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19F" w:rsidRDefault="0055619F" w:rsidP="007C678D">
      <w:pPr>
        <w:spacing w:line="240" w:lineRule="auto"/>
        <w:jc w:val="center"/>
        <w:rPr>
          <w:rFonts w:ascii="Times New Roman" w:hAnsi="Times New Roman" w:cs="Times New Roman"/>
          <w:b/>
          <w:sz w:val="24"/>
          <w:szCs w:val="24"/>
        </w:rPr>
      </w:pPr>
      <w:r w:rsidRPr="0055619F">
        <w:rPr>
          <w:rFonts w:ascii="Times New Roman" w:hAnsi="Times New Roman" w:cs="Times New Roman"/>
          <w:b/>
          <w:sz w:val="24"/>
          <w:szCs w:val="24"/>
        </w:rPr>
        <w:t xml:space="preserve">HUBUNGAN ANTARA </w:t>
      </w:r>
      <w:r w:rsidRPr="0055619F">
        <w:rPr>
          <w:rFonts w:ascii="Times New Roman" w:hAnsi="Times New Roman" w:cs="Times New Roman"/>
          <w:b/>
          <w:i/>
          <w:sz w:val="24"/>
          <w:szCs w:val="24"/>
        </w:rPr>
        <w:t>SOCIAL SUPPORT</w:t>
      </w:r>
      <w:r w:rsidRPr="0055619F">
        <w:rPr>
          <w:rFonts w:ascii="Times New Roman" w:hAnsi="Times New Roman" w:cs="Times New Roman"/>
          <w:b/>
          <w:sz w:val="24"/>
          <w:szCs w:val="24"/>
        </w:rPr>
        <w:t xml:space="preserve">  KELUARGA DENGAN </w:t>
      </w:r>
    </w:p>
    <w:p w:rsidR="0055619F" w:rsidRDefault="0055619F" w:rsidP="007C678D">
      <w:pPr>
        <w:spacing w:line="240" w:lineRule="auto"/>
        <w:jc w:val="center"/>
        <w:rPr>
          <w:rFonts w:ascii="Times New Roman" w:hAnsi="Times New Roman" w:cs="Times New Roman"/>
          <w:b/>
          <w:sz w:val="24"/>
          <w:szCs w:val="24"/>
        </w:rPr>
      </w:pPr>
      <w:r w:rsidRPr="0055619F">
        <w:rPr>
          <w:rFonts w:ascii="Times New Roman" w:hAnsi="Times New Roman" w:cs="Times New Roman"/>
          <w:b/>
          <w:i/>
          <w:sz w:val="24"/>
          <w:szCs w:val="24"/>
        </w:rPr>
        <w:t>CAREER ADAPTABILITY</w:t>
      </w:r>
      <w:r w:rsidRPr="0055619F">
        <w:rPr>
          <w:rFonts w:ascii="Times New Roman" w:hAnsi="Times New Roman" w:cs="Times New Roman"/>
          <w:b/>
          <w:sz w:val="24"/>
          <w:szCs w:val="24"/>
        </w:rPr>
        <w:t xml:space="preserve"> PADA</w:t>
      </w:r>
      <w:r>
        <w:rPr>
          <w:rFonts w:ascii="Times New Roman" w:hAnsi="Times New Roman" w:cs="Times New Roman"/>
          <w:b/>
          <w:sz w:val="24"/>
          <w:szCs w:val="24"/>
        </w:rPr>
        <w:t xml:space="preserve"> </w:t>
      </w:r>
      <w:r w:rsidRPr="0055619F">
        <w:rPr>
          <w:rFonts w:ascii="Times New Roman" w:hAnsi="Times New Roman" w:cs="Times New Roman"/>
          <w:b/>
          <w:sz w:val="24"/>
          <w:szCs w:val="24"/>
        </w:rPr>
        <w:t>MAHASISWA TINGKAT AKHIR</w:t>
      </w:r>
    </w:p>
    <w:p w:rsidR="0055619F" w:rsidRDefault="0055619F" w:rsidP="007C678D">
      <w:pPr>
        <w:spacing w:line="240" w:lineRule="auto"/>
        <w:jc w:val="center"/>
        <w:rPr>
          <w:rFonts w:ascii="Times New Roman" w:hAnsi="Times New Roman" w:cs="Times New Roman"/>
          <w:b/>
          <w:sz w:val="24"/>
          <w:szCs w:val="24"/>
        </w:rPr>
      </w:pPr>
    </w:p>
    <w:p w:rsidR="0055619F" w:rsidRPr="0055619F" w:rsidRDefault="005F5960" w:rsidP="007C678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THE </w:t>
      </w:r>
      <w:r w:rsidR="0055619F" w:rsidRPr="0055619F">
        <w:rPr>
          <w:rFonts w:ascii="Times New Roman" w:hAnsi="Times New Roman" w:cs="Times New Roman"/>
          <w:b/>
          <w:i/>
          <w:sz w:val="24"/>
          <w:szCs w:val="24"/>
        </w:rPr>
        <w:t>RELATIONSHIP BE</w:t>
      </w:r>
      <w:r>
        <w:rPr>
          <w:rFonts w:ascii="Times New Roman" w:hAnsi="Times New Roman" w:cs="Times New Roman"/>
          <w:b/>
          <w:i/>
          <w:sz w:val="24"/>
          <w:szCs w:val="24"/>
        </w:rPr>
        <w:t>TWEEN FAMILY SOCIAL SUPPORT AND</w:t>
      </w:r>
    </w:p>
    <w:p w:rsidR="0055619F" w:rsidRDefault="005F5960" w:rsidP="007C678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CAREER ADAPTABILITY FOR</w:t>
      </w:r>
      <w:r w:rsidR="0055619F" w:rsidRPr="0055619F">
        <w:rPr>
          <w:rFonts w:ascii="Times New Roman" w:hAnsi="Times New Roman" w:cs="Times New Roman"/>
          <w:b/>
          <w:i/>
          <w:sz w:val="24"/>
          <w:szCs w:val="24"/>
        </w:rPr>
        <w:t xml:space="preserve"> FINAL </w:t>
      </w:r>
      <w:r>
        <w:rPr>
          <w:rFonts w:ascii="Times New Roman" w:hAnsi="Times New Roman" w:cs="Times New Roman"/>
          <w:b/>
          <w:i/>
          <w:sz w:val="24"/>
          <w:szCs w:val="24"/>
        </w:rPr>
        <w:t xml:space="preserve">YEAR </w:t>
      </w:r>
      <w:r w:rsidR="0055619F" w:rsidRPr="0055619F">
        <w:rPr>
          <w:rFonts w:ascii="Times New Roman" w:hAnsi="Times New Roman" w:cs="Times New Roman"/>
          <w:b/>
          <w:i/>
          <w:sz w:val="24"/>
          <w:szCs w:val="24"/>
        </w:rPr>
        <w:t>STUDENTS</w:t>
      </w:r>
    </w:p>
    <w:p w:rsidR="0055619F" w:rsidRDefault="005F5960" w:rsidP="005F5960">
      <w:pPr>
        <w:tabs>
          <w:tab w:val="left" w:pos="2850"/>
        </w:tabs>
        <w:spacing w:line="240" w:lineRule="auto"/>
        <w:rPr>
          <w:rFonts w:ascii="Times New Roman" w:hAnsi="Times New Roman" w:cs="Times New Roman"/>
          <w:b/>
          <w:i/>
          <w:sz w:val="24"/>
          <w:szCs w:val="24"/>
        </w:rPr>
      </w:pPr>
      <w:r>
        <w:rPr>
          <w:rFonts w:ascii="Times New Roman" w:hAnsi="Times New Roman" w:cs="Times New Roman"/>
          <w:b/>
          <w:i/>
          <w:sz w:val="24"/>
          <w:szCs w:val="24"/>
        </w:rPr>
        <w:tab/>
      </w:r>
      <w:bookmarkStart w:id="0" w:name="_GoBack"/>
      <w:bookmarkEnd w:id="0"/>
    </w:p>
    <w:p w:rsidR="0055619F" w:rsidRPr="007461C4" w:rsidRDefault="0055619F" w:rsidP="00D96F1A">
      <w:pPr>
        <w:spacing w:line="240" w:lineRule="auto"/>
        <w:jc w:val="center"/>
        <w:rPr>
          <w:rFonts w:ascii="Times New Roman" w:hAnsi="Times New Roman" w:cs="Times New Roman"/>
          <w:b/>
        </w:rPr>
      </w:pPr>
      <w:r w:rsidRPr="007461C4">
        <w:rPr>
          <w:rFonts w:ascii="Times New Roman" w:hAnsi="Times New Roman" w:cs="Times New Roman"/>
          <w:b/>
        </w:rPr>
        <w:t xml:space="preserve">Abd Jalil Ikram S, </w:t>
      </w:r>
    </w:p>
    <w:p w:rsidR="0055619F" w:rsidRPr="007461C4" w:rsidRDefault="0055619F" w:rsidP="00D96F1A">
      <w:pPr>
        <w:spacing w:line="240" w:lineRule="auto"/>
        <w:jc w:val="center"/>
        <w:rPr>
          <w:rFonts w:ascii="Times New Roman" w:hAnsi="Times New Roman" w:cs="Times New Roman"/>
          <w:sz w:val="20"/>
          <w:szCs w:val="20"/>
        </w:rPr>
      </w:pPr>
      <w:r w:rsidRPr="007461C4">
        <w:rPr>
          <w:rFonts w:ascii="Times New Roman" w:hAnsi="Times New Roman" w:cs="Times New Roman"/>
          <w:sz w:val="20"/>
          <w:szCs w:val="20"/>
        </w:rPr>
        <w:t xml:space="preserve">Universitas Mercu Buana Yogyakarta </w:t>
      </w:r>
    </w:p>
    <w:p w:rsidR="0055619F" w:rsidRDefault="005209CC" w:rsidP="00D96F1A">
      <w:pPr>
        <w:spacing w:line="240" w:lineRule="auto"/>
        <w:jc w:val="center"/>
        <w:rPr>
          <w:rFonts w:ascii="Times New Roman" w:hAnsi="Times New Roman" w:cs="Times New Roman"/>
          <w:sz w:val="24"/>
          <w:szCs w:val="24"/>
        </w:rPr>
      </w:pPr>
      <w:hyperlink r:id="rId8" w:history="1">
        <w:r w:rsidR="00D96F1A" w:rsidRPr="007461C4">
          <w:rPr>
            <w:rStyle w:val="Hyperlink"/>
            <w:rFonts w:ascii="Times New Roman" w:hAnsi="Times New Roman" w:cs="Times New Roman"/>
            <w:sz w:val="20"/>
            <w:szCs w:val="20"/>
          </w:rPr>
          <w:t>jalilikrams@gmail.com</w:t>
        </w:r>
      </w:hyperlink>
    </w:p>
    <w:p w:rsidR="00D96F1A" w:rsidRPr="0055619F" w:rsidRDefault="00D96F1A" w:rsidP="00D96F1A">
      <w:pPr>
        <w:spacing w:line="240" w:lineRule="auto"/>
        <w:rPr>
          <w:rFonts w:ascii="Times New Roman" w:hAnsi="Times New Roman" w:cs="Times New Roman"/>
          <w:sz w:val="24"/>
          <w:szCs w:val="24"/>
        </w:rPr>
      </w:pPr>
    </w:p>
    <w:p w:rsidR="0055619F" w:rsidRDefault="00810803" w:rsidP="00D96F1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FF29AB" w:rsidRPr="003577A3" w:rsidRDefault="00810803" w:rsidP="00FF29AB">
      <w:pPr>
        <w:spacing w:line="240" w:lineRule="auto"/>
        <w:ind w:right="-1"/>
        <w:jc w:val="both"/>
        <w:rPr>
          <w:rFonts w:ascii="Times New Roman" w:eastAsia="Times New Roman" w:hAnsi="Times New Roman" w:cs="Times New Roman"/>
          <w:sz w:val="20"/>
          <w:szCs w:val="20"/>
          <w:lang w:eastAsia="en-ID"/>
        </w:rPr>
      </w:pPr>
      <w:r w:rsidRPr="00810803">
        <w:rPr>
          <w:rFonts w:ascii="Times New Roman" w:eastAsia="Times New Roman" w:hAnsi="Times New Roman" w:cs="Times New Roman"/>
          <w:sz w:val="20"/>
          <w:szCs w:val="20"/>
          <w:lang w:eastAsia="en-ID"/>
        </w:rPr>
        <w:t xml:space="preserve">        </w:t>
      </w:r>
      <w:r w:rsidR="003D139D">
        <w:rPr>
          <w:rFonts w:ascii="Times New Roman" w:eastAsia="Times New Roman" w:hAnsi="Times New Roman" w:cs="Times New Roman"/>
          <w:sz w:val="20"/>
          <w:szCs w:val="20"/>
          <w:lang w:eastAsia="en-ID"/>
        </w:rPr>
        <w:t xml:space="preserve">   </w:t>
      </w:r>
      <w:r w:rsidR="003577A3" w:rsidRPr="003577A3">
        <w:rPr>
          <w:rFonts w:ascii="Times New Roman" w:eastAsia="Times New Roman" w:hAnsi="Times New Roman" w:cs="Times New Roman"/>
          <w:sz w:val="20"/>
          <w:szCs w:val="20"/>
          <w:lang w:eastAsia="en-ID"/>
        </w:rPr>
        <w:t xml:space="preserve">        Penelitian ini dilakukan bertujuan untuk mengetahui hubungan antara </w:t>
      </w:r>
      <w:r w:rsidR="003577A3" w:rsidRPr="003577A3">
        <w:rPr>
          <w:rFonts w:ascii="Times New Roman" w:eastAsia="Times New Roman" w:hAnsi="Times New Roman" w:cs="Times New Roman"/>
          <w:i/>
          <w:sz w:val="20"/>
          <w:szCs w:val="20"/>
          <w:lang w:eastAsia="en-ID"/>
        </w:rPr>
        <w:t>social support</w:t>
      </w:r>
      <w:r w:rsidR="003577A3" w:rsidRPr="003577A3">
        <w:rPr>
          <w:rFonts w:ascii="Times New Roman" w:eastAsia="Times New Roman" w:hAnsi="Times New Roman" w:cs="Times New Roman"/>
          <w:sz w:val="20"/>
          <w:szCs w:val="20"/>
          <w:lang w:eastAsia="en-ID"/>
        </w:rPr>
        <w:t xml:space="preserve"> keluarga dengan </w:t>
      </w:r>
      <w:r w:rsidR="003577A3" w:rsidRPr="003577A3">
        <w:rPr>
          <w:rFonts w:ascii="Times New Roman" w:eastAsia="Times New Roman" w:hAnsi="Times New Roman" w:cs="Times New Roman"/>
          <w:i/>
          <w:sz w:val="20"/>
          <w:szCs w:val="20"/>
          <w:lang w:eastAsia="en-ID"/>
        </w:rPr>
        <w:t>career adaptability</w:t>
      </w:r>
      <w:r w:rsidR="003577A3" w:rsidRPr="003577A3">
        <w:rPr>
          <w:rFonts w:ascii="Times New Roman" w:eastAsia="Times New Roman" w:hAnsi="Times New Roman" w:cs="Times New Roman"/>
          <w:sz w:val="20"/>
          <w:szCs w:val="20"/>
          <w:lang w:eastAsia="en-ID"/>
        </w:rPr>
        <w:t xml:space="preserve"> pada mahasiswa tingkat akhir. Hipotesis penelitian ini adalah terdapat hubungan yang positif dan signifikan antara </w:t>
      </w:r>
      <w:r w:rsidR="003577A3" w:rsidRPr="003577A3">
        <w:rPr>
          <w:rFonts w:ascii="Times New Roman" w:eastAsia="Times New Roman" w:hAnsi="Times New Roman" w:cs="Times New Roman"/>
          <w:i/>
          <w:sz w:val="20"/>
          <w:szCs w:val="20"/>
          <w:lang w:eastAsia="en-ID"/>
        </w:rPr>
        <w:t>social support</w:t>
      </w:r>
      <w:r w:rsidR="003577A3" w:rsidRPr="003577A3">
        <w:rPr>
          <w:rFonts w:ascii="Times New Roman" w:eastAsia="Times New Roman" w:hAnsi="Times New Roman" w:cs="Times New Roman"/>
          <w:sz w:val="20"/>
          <w:szCs w:val="20"/>
          <w:lang w:eastAsia="en-ID"/>
        </w:rPr>
        <w:t xml:space="preserve"> keluarga dengan </w:t>
      </w:r>
      <w:r w:rsidR="003577A3" w:rsidRPr="003577A3">
        <w:rPr>
          <w:rFonts w:ascii="Times New Roman" w:eastAsia="Times New Roman" w:hAnsi="Times New Roman" w:cs="Times New Roman"/>
          <w:i/>
          <w:sz w:val="20"/>
          <w:szCs w:val="20"/>
          <w:lang w:eastAsia="en-ID"/>
        </w:rPr>
        <w:t xml:space="preserve">career adaptability </w:t>
      </w:r>
      <w:r w:rsidR="003577A3" w:rsidRPr="003577A3">
        <w:rPr>
          <w:rFonts w:ascii="Times New Roman" w:eastAsia="Times New Roman" w:hAnsi="Times New Roman" w:cs="Times New Roman"/>
          <w:sz w:val="20"/>
          <w:szCs w:val="20"/>
          <w:lang w:eastAsia="en-ID"/>
        </w:rPr>
        <w:t xml:space="preserve">pada mahasiswa tingkat akhir. Subjek dalam penelitian ini berjumlah 81 mahasiswa tingkat akhir. Pengambilan subjek dilakukan dengan menggunakan skala likert. Pengambilan data penelitian ini dengan menggunakan dua skala, yaitu skala </w:t>
      </w:r>
      <w:r w:rsidR="003577A3" w:rsidRPr="003577A3">
        <w:rPr>
          <w:rFonts w:ascii="Times New Roman" w:eastAsia="Times New Roman" w:hAnsi="Times New Roman" w:cs="Times New Roman"/>
          <w:i/>
          <w:sz w:val="20"/>
          <w:szCs w:val="20"/>
          <w:lang w:eastAsia="en-ID"/>
        </w:rPr>
        <w:t>social support</w:t>
      </w:r>
      <w:r w:rsidR="003577A3" w:rsidRPr="003577A3">
        <w:rPr>
          <w:rFonts w:ascii="Times New Roman" w:eastAsia="Times New Roman" w:hAnsi="Times New Roman" w:cs="Times New Roman"/>
          <w:sz w:val="20"/>
          <w:szCs w:val="20"/>
          <w:lang w:eastAsia="en-ID"/>
        </w:rPr>
        <w:t xml:space="preserve"> keluarga dengan skala </w:t>
      </w:r>
      <w:r w:rsidR="003577A3" w:rsidRPr="003577A3">
        <w:rPr>
          <w:rFonts w:ascii="Times New Roman" w:eastAsia="Times New Roman" w:hAnsi="Times New Roman" w:cs="Times New Roman"/>
          <w:i/>
          <w:sz w:val="20"/>
          <w:szCs w:val="20"/>
          <w:lang w:eastAsia="en-ID"/>
        </w:rPr>
        <w:t xml:space="preserve">career adaptability. </w:t>
      </w:r>
      <w:r w:rsidR="003577A3" w:rsidRPr="003577A3">
        <w:rPr>
          <w:rFonts w:ascii="Times New Roman" w:eastAsia="Times New Roman" w:hAnsi="Times New Roman" w:cs="Times New Roman"/>
          <w:sz w:val="20"/>
          <w:szCs w:val="20"/>
          <w:lang w:eastAsia="en-ID"/>
        </w:rPr>
        <w:t xml:space="preserve">Teknik analisis data yang digunakan adalah korelasi </w:t>
      </w:r>
      <w:r w:rsidR="003577A3" w:rsidRPr="003577A3">
        <w:rPr>
          <w:rFonts w:ascii="Times New Roman" w:eastAsia="Times New Roman" w:hAnsi="Times New Roman" w:cs="Times New Roman"/>
          <w:i/>
          <w:sz w:val="20"/>
          <w:szCs w:val="20"/>
          <w:lang w:eastAsia="en-ID"/>
        </w:rPr>
        <w:t xml:space="preserve">pearson product moment. </w:t>
      </w:r>
      <w:r w:rsidR="003577A3" w:rsidRPr="003577A3">
        <w:rPr>
          <w:rFonts w:ascii="Times New Roman" w:eastAsia="Times New Roman" w:hAnsi="Times New Roman" w:cs="Times New Roman"/>
          <w:sz w:val="20"/>
          <w:szCs w:val="20"/>
          <w:lang w:eastAsia="en-ID"/>
        </w:rPr>
        <w:t xml:space="preserve">Berdasarkan hasil analisis data penelitian diperoleh koefisien korelasi sebesar r=0,598 dengan p=0,000 (p &lt; 0,05) adanya korelasi tersebut membuktikan bahwa terdapat hubungan positif antara </w:t>
      </w:r>
      <w:r w:rsidR="003577A3" w:rsidRPr="003577A3">
        <w:rPr>
          <w:rFonts w:ascii="Times New Roman" w:eastAsia="Times New Roman" w:hAnsi="Times New Roman" w:cs="Times New Roman"/>
          <w:i/>
          <w:sz w:val="20"/>
          <w:szCs w:val="20"/>
          <w:lang w:eastAsia="en-ID"/>
        </w:rPr>
        <w:t xml:space="preserve">social support </w:t>
      </w:r>
      <w:r w:rsidR="003577A3" w:rsidRPr="003577A3">
        <w:rPr>
          <w:rFonts w:ascii="Times New Roman" w:eastAsia="Times New Roman" w:hAnsi="Times New Roman" w:cs="Times New Roman"/>
          <w:sz w:val="20"/>
          <w:szCs w:val="20"/>
          <w:lang w:eastAsia="en-ID"/>
        </w:rPr>
        <w:t xml:space="preserve">keluarga dengan </w:t>
      </w:r>
      <w:r w:rsidR="003577A3" w:rsidRPr="003577A3">
        <w:rPr>
          <w:rFonts w:ascii="Times New Roman" w:eastAsia="Times New Roman" w:hAnsi="Times New Roman" w:cs="Times New Roman"/>
          <w:i/>
          <w:sz w:val="20"/>
          <w:szCs w:val="20"/>
          <w:lang w:eastAsia="en-ID"/>
        </w:rPr>
        <w:t>career adaptability</w:t>
      </w:r>
      <w:r w:rsidR="003577A3" w:rsidRPr="003577A3">
        <w:rPr>
          <w:rFonts w:ascii="Times New Roman" w:eastAsia="Times New Roman" w:hAnsi="Times New Roman" w:cs="Times New Roman"/>
          <w:sz w:val="20"/>
          <w:szCs w:val="20"/>
          <w:lang w:eastAsia="en-ID"/>
        </w:rPr>
        <w:t xml:space="preserve"> pada mahasiswa tingkat akhir. Hal ini sesuai dengan hipotesis yang diajukan bahwa semakin tinggi tingkat </w:t>
      </w:r>
      <w:r w:rsidR="003577A3" w:rsidRPr="003577A3">
        <w:rPr>
          <w:rFonts w:ascii="Times New Roman" w:eastAsia="Times New Roman" w:hAnsi="Times New Roman" w:cs="Times New Roman"/>
          <w:i/>
          <w:sz w:val="20"/>
          <w:szCs w:val="20"/>
          <w:lang w:eastAsia="en-ID"/>
        </w:rPr>
        <w:t>social support</w:t>
      </w:r>
      <w:r w:rsidR="003577A3" w:rsidRPr="003577A3">
        <w:rPr>
          <w:rFonts w:ascii="Times New Roman" w:eastAsia="Times New Roman" w:hAnsi="Times New Roman" w:cs="Times New Roman"/>
          <w:sz w:val="20"/>
          <w:szCs w:val="20"/>
          <w:lang w:eastAsia="en-ID"/>
        </w:rPr>
        <w:t xml:space="preserve"> keluarga maka semakin tinggi tingkat </w:t>
      </w:r>
      <w:r w:rsidR="003577A3" w:rsidRPr="003577A3">
        <w:rPr>
          <w:rFonts w:ascii="Times New Roman" w:eastAsia="Times New Roman" w:hAnsi="Times New Roman" w:cs="Times New Roman"/>
          <w:i/>
          <w:sz w:val="20"/>
          <w:szCs w:val="20"/>
          <w:lang w:eastAsia="en-ID"/>
        </w:rPr>
        <w:t>career adaptability</w:t>
      </w:r>
      <w:r w:rsidR="003577A3" w:rsidRPr="003577A3">
        <w:rPr>
          <w:rFonts w:ascii="Times New Roman" w:eastAsia="Times New Roman" w:hAnsi="Times New Roman" w:cs="Times New Roman"/>
          <w:sz w:val="20"/>
          <w:szCs w:val="20"/>
          <w:lang w:eastAsia="en-ID"/>
        </w:rPr>
        <w:t xml:space="preserve"> pada mahasiswa tingkat akhir. Sebaliknya, semakin rendah tingkat </w:t>
      </w:r>
      <w:r w:rsidR="003577A3" w:rsidRPr="003577A3">
        <w:rPr>
          <w:rFonts w:ascii="Times New Roman" w:eastAsia="Times New Roman" w:hAnsi="Times New Roman" w:cs="Times New Roman"/>
          <w:i/>
          <w:sz w:val="20"/>
          <w:szCs w:val="20"/>
          <w:lang w:eastAsia="en-ID"/>
        </w:rPr>
        <w:t xml:space="preserve">social support </w:t>
      </w:r>
      <w:r w:rsidR="003577A3" w:rsidRPr="003577A3">
        <w:rPr>
          <w:rFonts w:ascii="Times New Roman" w:eastAsia="Times New Roman" w:hAnsi="Times New Roman" w:cs="Times New Roman"/>
          <w:sz w:val="20"/>
          <w:szCs w:val="20"/>
          <w:lang w:eastAsia="en-ID"/>
        </w:rPr>
        <w:t xml:space="preserve">keluarga maka semakin rendah pula tingkat </w:t>
      </w:r>
      <w:r w:rsidR="003577A3" w:rsidRPr="003577A3">
        <w:rPr>
          <w:rFonts w:ascii="Times New Roman" w:eastAsia="Times New Roman" w:hAnsi="Times New Roman" w:cs="Times New Roman"/>
          <w:i/>
          <w:sz w:val="20"/>
          <w:szCs w:val="20"/>
          <w:lang w:eastAsia="en-ID"/>
        </w:rPr>
        <w:t xml:space="preserve">career  adaptability </w:t>
      </w:r>
      <w:r w:rsidR="003577A3" w:rsidRPr="003577A3">
        <w:rPr>
          <w:rFonts w:ascii="Times New Roman" w:eastAsia="Times New Roman" w:hAnsi="Times New Roman" w:cs="Times New Roman"/>
          <w:sz w:val="20"/>
          <w:szCs w:val="20"/>
          <w:lang w:eastAsia="en-ID"/>
        </w:rPr>
        <w:t xml:space="preserve">pada mahasiswa tingkat akhir, sehingga hipotesis dalam penelitian ini diterima. </w:t>
      </w:r>
      <w:r w:rsidR="003577A3" w:rsidRPr="003577A3">
        <w:rPr>
          <w:rFonts w:ascii="Times New Roman" w:eastAsia="Times New Roman" w:hAnsi="Times New Roman" w:cs="Times New Roman"/>
          <w:i/>
          <w:sz w:val="20"/>
          <w:szCs w:val="20"/>
          <w:lang w:eastAsia="en-ID"/>
        </w:rPr>
        <w:t>Social support</w:t>
      </w:r>
      <w:r w:rsidR="003577A3" w:rsidRPr="003577A3">
        <w:rPr>
          <w:rFonts w:ascii="Times New Roman" w:eastAsia="Times New Roman" w:hAnsi="Times New Roman" w:cs="Times New Roman"/>
          <w:sz w:val="20"/>
          <w:szCs w:val="20"/>
          <w:lang w:eastAsia="en-ID"/>
        </w:rPr>
        <w:t xml:space="preserve"> keluarga memberikan sumbangan efektif sebesar 34,9 % terhadap </w:t>
      </w:r>
      <w:r w:rsidR="003577A3" w:rsidRPr="003577A3">
        <w:rPr>
          <w:rFonts w:ascii="Times New Roman" w:eastAsia="Times New Roman" w:hAnsi="Times New Roman" w:cs="Times New Roman"/>
          <w:i/>
          <w:sz w:val="20"/>
          <w:szCs w:val="20"/>
          <w:lang w:eastAsia="en-ID"/>
        </w:rPr>
        <w:t>career adaptability</w:t>
      </w:r>
      <w:r w:rsidR="003577A3" w:rsidRPr="003577A3">
        <w:rPr>
          <w:rFonts w:ascii="Times New Roman" w:eastAsia="Times New Roman" w:hAnsi="Times New Roman" w:cs="Times New Roman"/>
          <w:sz w:val="20"/>
          <w:szCs w:val="20"/>
          <w:lang w:eastAsia="en-ID"/>
        </w:rPr>
        <w:t xml:space="preserve"> pada mahasiswa tingkat akhir dan sisanya 65,1 % dipengaruhi oleh faktor lain yang tidak diteliti oleh peneliti.</w:t>
      </w:r>
    </w:p>
    <w:p w:rsidR="006C013B" w:rsidRPr="006C013B" w:rsidRDefault="00810803" w:rsidP="006C013B">
      <w:pPr>
        <w:rPr>
          <w:rFonts w:ascii="Times New Roman" w:hAnsi="Times New Roman" w:cs="Times New Roman"/>
          <w:sz w:val="20"/>
          <w:szCs w:val="20"/>
        </w:rPr>
      </w:pPr>
      <w:r w:rsidRPr="00FF29AB">
        <w:rPr>
          <w:rFonts w:ascii="Times New Roman" w:hAnsi="Times New Roman" w:cs="Times New Roman"/>
          <w:b/>
          <w:sz w:val="20"/>
          <w:szCs w:val="20"/>
        </w:rPr>
        <w:t xml:space="preserve">Kata Kunci: </w:t>
      </w:r>
      <w:r w:rsidR="00795958">
        <w:rPr>
          <w:rFonts w:ascii="Times New Roman" w:hAnsi="Times New Roman" w:cs="Times New Roman"/>
          <w:sz w:val="20"/>
          <w:szCs w:val="20"/>
        </w:rPr>
        <w:t xml:space="preserve">Social support keluarga, </w:t>
      </w:r>
      <w:r w:rsidR="003577A3">
        <w:rPr>
          <w:rFonts w:ascii="Times New Roman" w:hAnsi="Times New Roman" w:cs="Times New Roman"/>
          <w:sz w:val="20"/>
          <w:szCs w:val="20"/>
        </w:rPr>
        <w:t>C</w:t>
      </w:r>
      <w:r w:rsidRPr="00FF29AB">
        <w:rPr>
          <w:rFonts w:ascii="Times New Roman" w:hAnsi="Times New Roman" w:cs="Times New Roman"/>
          <w:sz w:val="20"/>
          <w:szCs w:val="20"/>
        </w:rPr>
        <w:t xml:space="preserve">areer adaptability, </w:t>
      </w:r>
      <w:r w:rsidR="003577A3">
        <w:rPr>
          <w:rFonts w:ascii="Times New Roman" w:hAnsi="Times New Roman" w:cs="Times New Roman"/>
          <w:sz w:val="20"/>
          <w:szCs w:val="20"/>
        </w:rPr>
        <w:t>M</w:t>
      </w:r>
      <w:r w:rsidRPr="00FF29AB">
        <w:rPr>
          <w:rFonts w:ascii="Times New Roman" w:hAnsi="Times New Roman" w:cs="Times New Roman"/>
          <w:sz w:val="20"/>
          <w:szCs w:val="20"/>
        </w:rPr>
        <w:t>ahasiswa tingkat akhir.</w:t>
      </w:r>
      <w:bookmarkStart w:id="1" w:name="_Toc106819552"/>
    </w:p>
    <w:p w:rsidR="00FF29AB" w:rsidRPr="00810803" w:rsidRDefault="00810803" w:rsidP="006C013B">
      <w:pPr>
        <w:keepNext/>
        <w:keepLines/>
        <w:spacing w:before="480" w:after="0" w:line="240" w:lineRule="auto"/>
        <w:jc w:val="center"/>
        <w:outlineLvl w:val="0"/>
        <w:rPr>
          <w:rFonts w:ascii="Times New Roman" w:eastAsia="Times New Roman" w:hAnsi="Times New Roman" w:cs="Times New Roman"/>
          <w:b/>
          <w:bCs/>
          <w:i/>
          <w:sz w:val="24"/>
          <w:szCs w:val="24"/>
          <w:lang w:eastAsia="en-ID"/>
        </w:rPr>
      </w:pPr>
      <w:r w:rsidRPr="00810803">
        <w:rPr>
          <w:rFonts w:ascii="Times New Roman" w:eastAsia="Times New Roman" w:hAnsi="Times New Roman" w:cs="Times New Roman"/>
          <w:b/>
          <w:bCs/>
          <w:i/>
          <w:sz w:val="24"/>
          <w:szCs w:val="24"/>
          <w:lang w:eastAsia="en-ID"/>
        </w:rPr>
        <w:t>A</w:t>
      </w:r>
      <w:r w:rsidR="00FF29AB">
        <w:rPr>
          <w:rFonts w:ascii="Times New Roman" w:eastAsia="Times New Roman" w:hAnsi="Times New Roman" w:cs="Times New Roman"/>
          <w:b/>
          <w:bCs/>
          <w:i/>
          <w:sz w:val="24"/>
          <w:szCs w:val="24"/>
          <w:lang w:eastAsia="en-ID"/>
        </w:rPr>
        <w:t>bstract</w:t>
      </w:r>
      <w:bookmarkEnd w:id="1"/>
    </w:p>
    <w:p w:rsidR="00FF29AB" w:rsidRDefault="00FF29AB" w:rsidP="00FF29AB">
      <w:pPr>
        <w:spacing w:line="240" w:lineRule="auto"/>
        <w:ind w:right="-1"/>
        <w:jc w:val="both"/>
        <w:rPr>
          <w:rFonts w:ascii="Times New Roman" w:eastAsia="Times New Roman" w:hAnsi="Times New Roman" w:cs="Times New Roman"/>
          <w:i/>
          <w:sz w:val="20"/>
          <w:szCs w:val="20"/>
          <w:lang w:eastAsia="en-ID"/>
        </w:rPr>
      </w:pPr>
    </w:p>
    <w:p w:rsidR="003577A3" w:rsidRPr="00810803" w:rsidRDefault="003577A3" w:rsidP="00FF29AB">
      <w:pPr>
        <w:spacing w:line="240" w:lineRule="auto"/>
        <w:ind w:right="-1"/>
        <w:jc w:val="both"/>
        <w:rPr>
          <w:rFonts w:ascii="Times New Roman" w:eastAsia="Times New Roman" w:hAnsi="Times New Roman" w:cs="Times New Roman"/>
          <w:i/>
          <w:sz w:val="20"/>
          <w:szCs w:val="20"/>
          <w:lang w:eastAsia="en-ID"/>
        </w:rPr>
      </w:pPr>
      <w:r w:rsidRPr="003577A3">
        <w:rPr>
          <w:rFonts w:ascii="Times New Roman" w:eastAsia="Times New Roman" w:hAnsi="Times New Roman" w:cs="Times New Roman"/>
          <w:i/>
          <w:sz w:val="20"/>
          <w:szCs w:val="20"/>
          <w:lang w:eastAsia="en-ID"/>
        </w:rPr>
        <w:t xml:space="preserve">        This study aims to determine the relationship between family social support and career adaptability in final year students. The hypothesis of this research is that there is a positive and significant relationship between family social support and career adaptability in final year students. The subjects in this study amounted to 81 final year students. Subjects were taken using a Likert scale. The data collection in this study used two scales, namely the family social support scale and the career adaptability scale. The data analysis technique used is Pearson product moment correlation. Based on the results of the analysis of research data, a correlation coefficient of r = 0.598 with p = 0.000 (p &lt;0.05) shows that there is a positive relationship between family social support and career adaptability in final year students. This is in accordance with the hypothesis that the higher the level of family social support, the higher the level of career adaptability for final year students. On the other hand, the lower the level of family social support, the lower the level of career adaptability for final year students, so the hypothesis in this study is accepted. Family social support provides an effective contribution of 34.9% to career adaptability in final year students and the remaining 65.1% is influenced by other factors not examined by researchers.</w:t>
      </w:r>
    </w:p>
    <w:p w:rsidR="002D50B9" w:rsidRDefault="00810803" w:rsidP="00FF29AB">
      <w:pPr>
        <w:spacing w:line="240" w:lineRule="auto"/>
        <w:ind w:right="521"/>
        <w:rPr>
          <w:rFonts w:ascii="Times New Roman" w:eastAsia="Times New Roman" w:hAnsi="Times New Roman" w:cs="Times New Roman"/>
          <w:b/>
          <w:sz w:val="20"/>
          <w:szCs w:val="20"/>
          <w:lang w:eastAsia="en-ID"/>
        </w:rPr>
      </w:pPr>
      <w:r w:rsidRPr="00C6466D">
        <w:rPr>
          <w:rFonts w:ascii="Times New Roman" w:eastAsia="Times New Roman" w:hAnsi="Times New Roman" w:cs="Times New Roman"/>
          <w:b/>
          <w:i/>
          <w:sz w:val="20"/>
          <w:szCs w:val="20"/>
          <w:lang w:eastAsia="en-ID"/>
        </w:rPr>
        <w:t>Key Word:</w:t>
      </w:r>
      <w:r w:rsidR="00FF29AB" w:rsidRPr="00C6466D">
        <w:rPr>
          <w:rFonts w:ascii="Times New Roman" w:eastAsia="Times New Roman" w:hAnsi="Times New Roman" w:cs="Times New Roman"/>
          <w:i/>
          <w:sz w:val="20"/>
          <w:szCs w:val="20"/>
          <w:lang w:eastAsia="en-ID"/>
        </w:rPr>
        <w:t xml:space="preserve"> </w:t>
      </w:r>
      <w:r w:rsidR="00795958">
        <w:rPr>
          <w:rFonts w:ascii="Times New Roman" w:eastAsia="Times New Roman" w:hAnsi="Times New Roman" w:cs="Times New Roman"/>
          <w:i/>
          <w:sz w:val="20"/>
          <w:szCs w:val="20"/>
          <w:lang w:eastAsia="en-ID"/>
        </w:rPr>
        <w:t>Family social support,  Career a</w:t>
      </w:r>
      <w:r w:rsidRPr="00810803">
        <w:rPr>
          <w:rFonts w:ascii="Times New Roman" w:eastAsia="Times New Roman" w:hAnsi="Times New Roman" w:cs="Times New Roman"/>
          <w:i/>
          <w:sz w:val="20"/>
          <w:szCs w:val="20"/>
          <w:lang w:eastAsia="en-ID"/>
        </w:rPr>
        <w:t>daptability,</w:t>
      </w:r>
      <w:r w:rsidR="00795958">
        <w:rPr>
          <w:rFonts w:ascii="Calibri" w:eastAsia="Calibri" w:hAnsi="Calibri" w:cs="Calibri"/>
          <w:sz w:val="20"/>
          <w:szCs w:val="20"/>
          <w:lang w:eastAsia="en-ID"/>
        </w:rPr>
        <w:t xml:space="preserve"> </w:t>
      </w:r>
      <w:r w:rsidR="00795958">
        <w:rPr>
          <w:rFonts w:ascii="Times New Roman" w:eastAsia="Times New Roman" w:hAnsi="Times New Roman" w:cs="Times New Roman"/>
          <w:i/>
          <w:sz w:val="20"/>
          <w:szCs w:val="20"/>
          <w:lang w:eastAsia="en-ID"/>
        </w:rPr>
        <w:t>F</w:t>
      </w:r>
      <w:r w:rsidRPr="00810803">
        <w:rPr>
          <w:rFonts w:ascii="Times New Roman" w:eastAsia="Times New Roman" w:hAnsi="Times New Roman" w:cs="Times New Roman"/>
          <w:i/>
          <w:sz w:val="20"/>
          <w:szCs w:val="20"/>
          <w:lang w:eastAsia="en-ID"/>
        </w:rPr>
        <w:t>inal-year students.</w:t>
      </w:r>
      <w:r w:rsidRPr="00810803">
        <w:rPr>
          <w:rFonts w:ascii="Times New Roman" w:eastAsia="Times New Roman" w:hAnsi="Times New Roman" w:cs="Times New Roman"/>
          <w:b/>
          <w:sz w:val="20"/>
          <w:szCs w:val="20"/>
          <w:lang w:eastAsia="en-ID"/>
        </w:rPr>
        <w:tab/>
      </w:r>
    </w:p>
    <w:p w:rsidR="006C013B" w:rsidRDefault="006C013B" w:rsidP="00FF29AB">
      <w:pPr>
        <w:spacing w:line="240" w:lineRule="auto"/>
        <w:ind w:right="521"/>
        <w:rPr>
          <w:rFonts w:ascii="Times New Roman" w:eastAsia="Times New Roman" w:hAnsi="Times New Roman" w:cs="Times New Roman"/>
          <w:b/>
          <w:sz w:val="20"/>
          <w:szCs w:val="20"/>
          <w:lang w:eastAsia="en-ID"/>
        </w:rPr>
      </w:pPr>
    </w:p>
    <w:p w:rsidR="006C013B" w:rsidRDefault="006C013B" w:rsidP="00517536">
      <w:pPr>
        <w:pStyle w:val="Heading2"/>
        <w:rPr>
          <w:rFonts w:ascii="Times New Roman" w:eastAsia="Times New Roman" w:hAnsi="Times New Roman" w:cs="Times New Roman"/>
          <w:bCs w:val="0"/>
          <w:color w:val="auto"/>
          <w:sz w:val="20"/>
          <w:szCs w:val="20"/>
          <w:lang w:eastAsia="en-ID"/>
        </w:rPr>
      </w:pPr>
    </w:p>
    <w:p w:rsidR="00551C7A" w:rsidRPr="00551C7A" w:rsidRDefault="00551C7A" w:rsidP="00551C7A">
      <w:pPr>
        <w:rPr>
          <w:lang w:eastAsia="en-ID"/>
        </w:rPr>
      </w:pPr>
    </w:p>
    <w:p w:rsidR="00810803" w:rsidRPr="002B43BD" w:rsidRDefault="00810803" w:rsidP="00D8051B">
      <w:pPr>
        <w:spacing w:after="0" w:line="360" w:lineRule="auto"/>
        <w:jc w:val="both"/>
        <w:rPr>
          <w:rFonts w:ascii="Times New Roman" w:hAnsi="Times New Roman" w:cs="Times New Roman"/>
          <w:b/>
        </w:rPr>
      </w:pPr>
      <w:r w:rsidRPr="002B43BD">
        <w:rPr>
          <w:rFonts w:ascii="Times New Roman" w:hAnsi="Times New Roman" w:cs="Times New Roman"/>
          <w:b/>
        </w:rPr>
        <w:t>PENDAHULUAN</w:t>
      </w:r>
    </w:p>
    <w:p w:rsidR="000C474D" w:rsidRPr="002B43BD" w:rsidRDefault="009C496C" w:rsidP="00D8051B">
      <w:pPr>
        <w:spacing w:after="0" w:line="360" w:lineRule="auto"/>
        <w:jc w:val="both"/>
        <w:rPr>
          <w:rFonts w:ascii="Times New Roman" w:eastAsia="Times New Roman" w:hAnsi="Times New Roman" w:cs="Times New Roman"/>
          <w:color w:val="231F20"/>
        </w:rPr>
      </w:pPr>
      <w:r w:rsidRPr="002B43BD">
        <w:rPr>
          <w:rFonts w:ascii="Times New Roman" w:eastAsia="Times New Roman" w:hAnsi="Times New Roman" w:cs="Times New Roman"/>
          <w:color w:val="231F20"/>
        </w:rPr>
        <w:t xml:space="preserve">       </w:t>
      </w:r>
      <w:r w:rsidR="003D139D" w:rsidRPr="002B43BD">
        <w:rPr>
          <w:rFonts w:ascii="Times New Roman" w:eastAsia="Times New Roman" w:hAnsi="Times New Roman" w:cs="Times New Roman"/>
          <w:color w:val="231F20"/>
        </w:rPr>
        <w:t xml:space="preserve"> </w:t>
      </w:r>
      <w:r w:rsidRPr="002B43BD">
        <w:rPr>
          <w:rFonts w:ascii="Times New Roman" w:eastAsia="Times New Roman" w:hAnsi="Times New Roman" w:cs="Times New Roman"/>
          <w:color w:val="231F20"/>
        </w:rPr>
        <w:t xml:space="preserve"> </w:t>
      </w:r>
      <w:r w:rsidR="000C474D" w:rsidRPr="002B43BD">
        <w:rPr>
          <w:rFonts w:ascii="Times New Roman" w:eastAsia="Times New Roman" w:hAnsi="Times New Roman" w:cs="Times New Roman"/>
          <w:color w:val="231F20"/>
        </w:rPr>
        <w:t xml:space="preserve">Tidak dapat dipungkiri bahwa </w:t>
      </w:r>
      <w:r w:rsidR="000C474D" w:rsidRPr="002B43BD">
        <w:rPr>
          <w:rFonts w:ascii="Times New Roman" w:eastAsia="Times New Roman" w:hAnsi="Times New Roman" w:cs="Times New Roman"/>
          <w:i/>
          <w:color w:val="231F20"/>
        </w:rPr>
        <w:t>career adaptability</w:t>
      </w:r>
      <w:r w:rsidR="000C474D" w:rsidRPr="002B43BD">
        <w:rPr>
          <w:rFonts w:ascii="Times New Roman" w:eastAsia="Times New Roman" w:hAnsi="Times New Roman" w:cs="Times New Roman"/>
          <w:color w:val="231F20"/>
        </w:rPr>
        <w:t xml:space="preserve"> merupakan salah satu faktor penting dalam kehidupan manusia, dalam </w:t>
      </w:r>
      <w:r w:rsidR="000C474D" w:rsidRPr="002B43BD">
        <w:rPr>
          <w:rFonts w:ascii="Times New Roman" w:eastAsia="Times New Roman" w:hAnsi="Times New Roman" w:cs="Times New Roman"/>
        </w:rPr>
        <w:t xml:space="preserve">isaacson </w:t>
      </w:r>
      <w:r w:rsidR="000C474D" w:rsidRPr="002B43BD">
        <w:rPr>
          <w:rFonts w:ascii="Times New Roman" w:eastAsia="Times New Roman" w:hAnsi="Times New Roman" w:cs="Times New Roman"/>
          <w:color w:val="231F20"/>
        </w:rPr>
        <w:t>dan brown berpendapat bahwa pekerjaan memiliki peranan yang sangat penting untuk memenuhi kebutuhan dan keberlangsungan hidup manusia, diantaranya kebutuhan ekonomi, sosial, dan psikologis. Isaacson dan brown mengemukakan bahwa di masa yang akan datang banyak pekerjaan yang akan berubah dan berbeda secara signifikan</w:t>
      </w:r>
      <w:r w:rsidR="007E66C7" w:rsidRPr="002B43BD">
        <w:rPr>
          <w:rFonts w:ascii="Times New Roman" w:eastAsia="Times New Roman" w:hAnsi="Times New Roman" w:cs="Times New Roman"/>
          <w:color w:val="231F20"/>
        </w:rPr>
        <w:t xml:space="preserve"> </w:t>
      </w:r>
      <w:r w:rsidR="007E66C7" w:rsidRPr="002B43BD">
        <w:rPr>
          <w:rFonts w:ascii="Times New Roman" w:eastAsia="Times New Roman" w:hAnsi="Times New Roman" w:cs="Times New Roman"/>
          <w:color w:val="231F20"/>
        </w:rPr>
        <w:fldChar w:fldCharType="begin" w:fldLock="1"/>
      </w:r>
      <w:r w:rsidR="007E66C7" w:rsidRPr="002B43BD">
        <w:rPr>
          <w:rFonts w:ascii="Times New Roman" w:eastAsia="Times New Roman" w:hAnsi="Times New Roman" w:cs="Times New Roman"/>
          <w:color w:val="231F20"/>
        </w:rPr>
        <w:instrText>ADDIN CSL_CITATION { "citationItems" : [ { "id" : "ITEM-1", "itemData" : { "abstract" : "Ada banyak perubahan dalam angkatan kerja dalam beberapa tahun terakhir ini. Mahasiswa yang ingin bergabung dalam dunia kerja harus memiliki kemampuan adaptasi karir yang tinggi dan efikasi diri dalam mencari kerja, untuk memungkinkan mereka menjadi sukses. Penelitian ini bertujuan untuk mengetahui hubungan antara job search self-efficacy (JSSE) mahasiswa dengan career adaptability (CA) mereka di Universitas (N=82) dengan pendekatan kuantitatif. Peneliti menggunakan skala career adaptability (Savickas, 2012) dan job search self-efficacy (Wanberg et al, 2010), dan menganalisanya dengan metode korelasi. Diskusi kelompok terfokus (FGD) diberikan untuk mengeksplorasi lebih banyak temuan. Nilai reliabilitas dari skala JSSE adalah 0,826 dan skala CA adalah 0,931. Nilai validitas dari skala JSSE adalah 0,435-0,817 dan nilai validitas CA adalah 0,33-0,83. Hasil penelitian menunjukkan bahwa terdapat hubungan antara adaptabilitas karir dengan efikasi diri dalam mencari pekerjaan (r=0,598; p&lt;0,05).", "author" : [ { "dropping-particle" : "", "family" : "Hartono", "given" : "Riesca Monica", "non-dropping-particle" : "", "parse-names" : false, "suffix" : "" }, { "dropping-particle" : "", "family" : "Gunawan", "given" : "William", "non-dropping-particle" : "", "parse-names" : false, "suffix" : "" } ], "container-title" : "Journal Mind Set", "id" : "ITEM-1", "issue" : "2", "issued" : { "date-parts" : [ [ "2017" ] ] }, "page" : "78-90", "title" : "Relationship of Job Search Self-Efficacy with Career Adaptability", "type" : "article-journal", "volume" : "8" }, "uris" : [ "http://www.mendeley.com/documents/?uuid=2a13591f-062d-47b1-89a3-4ecce56e0636" ] } ], "mendeley" : { "formattedCitation" : "(Hartono and Gunawan 2017)", "manualFormatting" : "(Hartono &amp; Gunawan 2017)", "plainTextFormattedCitation" : "(Hartono and Gunawan 2017)", "previouslyFormattedCitation" : "(Hartono and Gunawan 2017)" }, "properties" : { "noteIndex" : 0 }, "schema" : "https://github.com/citation-style-language/schema/raw/master/csl-citation.json" }</w:instrText>
      </w:r>
      <w:r w:rsidR="007E66C7" w:rsidRPr="002B43BD">
        <w:rPr>
          <w:rFonts w:ascii="Times New Roman" w:eastAsia="Times New Roman" w:hAnsi="Times New Roman" w:cs="Times New Roman"/>
          <w:color w:val="231F20"/>
        </w:rPr>
        <w:fldChar w:fldCharType="separate"/>
      </w:r>
      <w:r w:rsidR="007E66C7" w:rsidRPr="002B43BD">
        <w:rPr>
          <w:rFonts w:ascii="Times New Roman" w:eastAsia="Times New Roman" w:hAnsi="Times New Roman" w:cs="Times New Roman"/>
          <w:noProof/>
          <w:color w:val="231F20"/>
        </w:rPr>
        <w:t>(Hartono &amp; Gunawan 2017)</w:t>
      </w:r>
      <w:r w:rsidR="007E66C7" w:rsidRPr="002B43BD">
        <w:rPr>
          <w:rFonts w:ascii="Times New Roman" w:eastAsia="Times New Roman" w:hAnsi="Times New Roman" w:cs="Times New Roman"/>
          <w:color w:val="231F20"/>
        </w:rPr>
        <w:fldChar w:fldCharType="end"/>
      </w:r>
      <w:r w:rsidRPr="002B43BD">
        <w:rPr>
          <w:rFonts w:ascii="Times New Roman" w:eastAsia="Times New Roman" w:hAnsi="Times New Roman" w:cs="Times New Roman"/>
          <w:color w:val="231F20"/>
        </w:rPr>
        <w:t xml:space="preserve">. </w:t>
      </w:r>
      <w:r w:rsidR="000C474D" w:rsidRPr="002B43BD">
        <w:rPr>
          <w:rFonts w:ascii="Times New Roman" w:eastAsia="Times New Roman" w:hAnsi="Times New Roman" w:cs="Times New Roman"/>
          <w:color w:val="231F20"/>
        </w:rPr>
        <w:t xml:space="preserve">Pada saat ini kemampuan untuk beradaptasi sangatlah penting dalam mengembangkan karir seseorang, sehingga perlu adanya </w:t>
      </w:r>
      <w:r w:rsidR="000C474D" w:rsidRPr="002B43BD">
        <w:rPr>
          <w:rFonts w:ascii="Times New Roman" w:eastAsia="Times New Roman" w:hAnsi="Times New Roman" w:cs="Times New Roman"/>
          <w:i/>
          <w:color w:val="231F20"/>
        </w:rPr>
        <w:t>career adaptability</w:t>
      </w:r>
      <w:r w:rsidR="000C474D" w:rsidRPr="002B43BD">
        <w:rPr>
          <w:rFonts w:ascii="Times New Roman" w:eastAsia="Times New Roman" w:hAnsi="Times New Roman" w:cs="Times New Roman"/>
          <w:color w:val="231F20"/>
        </w:rPr>
        <w:t xml:space="preserve"> berikut penjelasan singkat mengenai</w:t>
      </w:r>
      <w:r w:rsidR="000C474D" w:rsidRPr="002B43BD">
        <w:rPr>
          <w:rFonts w:ascii="Times New Roman" w:eastAsia="Times New Roman" w:hAnsi="Times New Roman" w:cs="Times New Roman"/>
          <w:i/>
          <w:color w:val="231F20"/>
        </w:rPr>
        <w:t xml:space="preserve"> career adaptability</w:t>
      </w:r>
      <w:r w:rsidR="000C474D" w:rsidRPr="002B43BD">
        <w:rPr>
          <w:rFonts w:ascii="Times New Roman" w:eastAsia="Times New Roman" w:hAnsi="Times New Roman" w:cs="Times New Roman"/>
          <w:color w:val="231F20"/>
        </w:rPr>
        <w:t xml:space="preserve">. Savickas mendefinisikan </w:t>
      </w:r>
      <w:r w:rsidR="000C474D" w:rsidRPr="002B43BD">
        <w:rPr>
          <w:rFonts w:ascii="Times New Roman" w:eastAsia="Times New Roman" w:hAnsi="Times New Roman" w:cs="Times New Roman"/>
          <w:i/>
          <w:color w:val="231F20"/>
        </w:rPr>
        <w:t>career adaptability</w:t>
      </w:r>
      <w:r w:rsidR="000C474D" w:rsidRPr="002B43BD">
        <w:rPr>
          <w:rFonts w:ascii="Times New Roman" w:eastAsia="Times New Roman" w:hAnsi="Times New Roman" w:cs="Times New Roman"/>
          <w:color w:val="231F20"/>
        </w:rPr>
        <w:t xml:space="preserve"> sebagai kesiapan individu</w:t>
      </w:r>
      <w:r w:rsidR="000C474D" w:rsidRPr="002B43BD">
        <w:rPr>
          <w:rFonts w:ascii="Times New Roman" w:eastAsia="Times New Roman" w:hAnsi="Times New Roman" w:cs="Times New Roman"/>
          <w:i/>
          <w:color w:val="231F20"/>
        </w:rPr>
        <w:t xml:space="preserve"> </w:t>
      </w:r>
      <w:r w:rsidR="000C474D" w:rsidRPr="002B43BD">
        <w:rPr>
          <w:rFonts w:ascii="Times New Roman" w:eastAsia="Times New Roman" w:hAnsi="Times New Roman" w:cs="Times New Roman"/>
          <w:color w:val="231F20"/>
        </w:rPr>
        <w:t>untuk mengatasi tugas yang terprediksi dalam</w:t>
      </w:r>
      <w:r w:rsidR="000C474D" w:rsidRPr="002B43BD">
        <w:rPr>
          <w:rFonts w:ascii="Times New Roman" w:eastAsia="Times New Roman" w:hAnsi="Times New Roman" w:cs="Times New Roman"/>
          <w:i/>
          <w:color w:val="231F20"/>
        </w:rPr>
        <w:t xml:space="preserve"> </w:t>
      </w:r>
      <w:r w:rsidR="000C474D" w:rsidRPr="002B43BD">
        <w:rPr>
          <w:rFonts w:ascii="Times New Roman" w:eastAsia="Times New Roman" w:hAnsi="Times New Roman" w:cs="Times New Roman"/>
          <w:color w:val="231F20"/>
        </w:rPr>
        <w:t>kaitannya dengan perubahan pekerjaan dan</w:t>
      </w:r>
      <w:r w:rsidR="000C474D" w:rsidRPr="002B43BD">
        <w:rPr>
          <w:rFonts w:ascii="Times New Roman" w:eastAsia="Times New Roman" w:hAnsi="Times New Roman" w:cs="Times New Roman"/>
          <w:i/>
          <w:color w:val="231F20"/>
        </w:rPr>
        <w:t xml:space="preserve"> </w:t>
      </w:r>
      <w:r w:rsidR="000C474D" w:rsidRPr="002B43BD">
        <w:rPr>
          <w:rFonts w:ascii="Times New Roman" w:eastAsia="Times New Roman" w:hAnsi="Times New Roman" w:cs="Times New Roman"/>
          <w:color w:val="231F20"/>
        </w:rPr>
        <w:t xml:space="preserve">kondisi kerja. </w:t>
      </w:r>
      <w:r w:rsidR="000C474D" w:rsidRPr="002B43BD">
        <w:rPr>
          <w:rFonts w:ascii="Times New Roman" w:eastAsia="Times New Roman" w:hAnsi="Times New Roman" w:cs="Times New Roman"/>
          <w:i/>
          <w:color w:val="231F20"/>
        </w:rPr>
        <w:t>career adaptability</w:t>
      </w:r>
      <w:r w:rsidR="000C474D" w:rsidRPr="002B43BD">
        <w:rPr>
          <w:rFonts w:ascii="Times New Roman" w:eastAsia="Times New Roman" w:hAnsi="Times New Roman" w:cs="Times New Roman"/>
          <w:color w:val="231F20"/>
        </w:rPr>
        <w:t xml:space="preserve"> merupakan suatu</w:t>
      </w:r>
      <w:r w:rsidR="000C474D" w:rsidRPr="002B43BD">
        <w:rPr>
          <w:rFonts w:ascii="Times New Roman" w:eastAsia="Times New Roman" w:hAnsi="Times New Roman" w:cs="Times New Roman"/>
          <w:i/>
          <w:color w:val="231F20"/>
        </w:rPr>
        <w:t xml:space="preserve"> </w:t>
      </w:r>
      <w:r w:rsidR="000C474D" w:rsidRPr="002B43BD">
        <w:rPr>
          <w:rFonts w:ascii="Times New Roman" w:eastAsia="Times New Roman" w:hAnsi="Times New Roman" w:cs="Times New Roman"/>
          <w:color w:val="231F20"/>
        </w:rPr>
        <w:t>bagian dari teori konstruksi karir, yang mana</w:t>
      </w:r>
      <w:r w:rsidR="000C474D" w:rsidRPr="002B43BD">
        <w:rPr>
          <w:rFonts w:ascii="Times New Roman" w:eastAsia="Times New Roman" w:hAnsi="Times New Roman" w:cs="Times New Roman"/>
          <w:i/>
          <w:color w:val="231F20"/>
        </w:rPr>
        <w:t xml:space="preserve"> </w:t>
      </w:r>
      <w:r w:rsidR="000C474D" w:rsidRPr="002B43BD">
        <w:rPr>
          <w:rFonts w:ascii="Times New Roman" w:eastAsia="Times New Roman" w:hAnsi="Times New Roman" w:cs="Times New Roman"/>
          <w:color w:val="231F20"/>
        </w:rPr>
        <w:t>keduanya memiliki pandangan yang sama, yaitu</w:t>
      </w:r>
      <w:r w:rsidR="000C474D" w:rsidRPr="002B43BD">
        <w:rPr>
          <w:rFonts w:ascii="Times New Roman" w:eastAsia="Times New Roman" w:hAnsi="Times New Roman" w:cs="Times New Roman"/>
          <w:i/>
          <w:color w:val="231F20"/>
        </w:rPr>
        <w:t xml:space="preserve"> </w:t>
      </w:r>
      <w:r w:rsidR="000C474D" w:rsidRPr="002B43BD">
        <w:rPr>
          <w:rFonts w:ascii="Times New Roman" w:eastAsia="Times New Roman" w:hAnsi="Times New Roman" w:cs="Times New Roman"/>
          <w:color w:val="231F20"/>
        </w:rPr>
        <w:t>bagaimana seorang individu dapat membangun karirnya</w:t>
      </w:r>
      <w:r w:rsidR="000C474D" w:rsidRPr="002B43BD">
        <w:rPr>
          <w:rFonts w:ascii="Times New Roman" w:eastAsia="Times New Roman" w:hAnsi="Times New Roman" w:cs="Times New Roman"/>
          <w:i/>
          <w:color w:val="231F20"/>
        </w:rPr>
        <w:t xml:space="preserve"> </w:t>
      </w:r>
      <w:r w:rsidR="000C474D" w:rsidRPr="002B43BD">
        <w:rPr>
          <w:rFonts w:ascii="Times New Roman" w:eastAsia="Times New Roman" w:hAnsi="Times New Roman" w:cs="Times New Roman"/>
          <w:color w:val="231F20"/>
        </w:rPr>
        <w:t xml:space="preserve">sendiri </w:t>
      </w:r>
      <w:r w:rsidR="000C474D" w:rsidRPr="002B43BD">
        <w:rPr>
          <w:rFonts w:ascii="Times New Roman" w:eastAsia="Times New Roman" w:hAnsi="Times New Roman" w:cs="Times New Roman"/>
          <w:color w:val="231F20"/>
        </w:rPr>
        <w:fldChar w:fldCharType="begin" w:fldLock="1"/>
      </w:r>
      <w:r w:rsidR="000C474D" w:rsidRPr="002B43BD">
        <w:rPr>
          <w:rFonts w:ascii="Times New Roman" w:eastAsia="Times New Roman" w:hAnsi="Times New Roman" w:cs="Times New Roman"/>
          <w:color w:val="231F20"/>
        </w:rPr>
        <w:instrText>ADDIN CSL_CITATION { "citationItems" : [ { "id" : "ITEM-1", "itemData" : { "abstract" : "Ada banyak perubahan dalam angkatan kerja dalam beberapa tahun terakhir ini. Mahasiswa yang ingin bergabung dalam dunia kerja harus memiliki kemampuan adaptasi karir yang tinggi dan efikasi diri dalam mencari kerja, untuk memungkinkan mereka menjadi sukses. Penelitian ini bertujuan untuk mengetahui hubungan antara job search self-efficacy (JSSE) mahasiswa dengan career adaptability (CA) mereka di Universitas (N=82) dengan pendekatan kuantitatif. Peneliti menggunakan skala career adaptability (Savickas, 2012) dan job search self-efficacy (Wanberg et al, 2010), dan menganalisanya dengan metode korelasi. Diskusi kelompok terfokus (FGD) diberikan untuk mengeksplorasi lebih banyak temuan. Nilai reliabilitas dari skala JSSE adalah 0,826 dan skala CA adalah 0,931. Nilai validitas dari skala JSSE adalah 0,435-0,817 dan nilai validitas CA adalah 0,33-0,83. Hasil penelitian menunjukkan bahwa terdapat hubungan antara adaptabilitas karir dengan efikasi diri dalam mencari pekerjaan (r=0,598; p&lt;0,05).", "author" : [ { "dropping-particle" : "", "family" : "Hartono", "given" : "Riesca Monica", "non-dropping-particle" : "", "parse-names" : false, "suffix" : "" }, { "dropping-particle" : "", "family" : "Gunawan", "given" : "William", "non-dropping-particle" : "", "parse-names" : false, "suffix" : "" } ], "container-title" : "Journal Mind Set", "id" : "ITEM-1", "issue" : "2", "issued" : { "date-parts" : [ [ "2017" ] ] }, "page" : "78-90", "title" : "Relationship of Job Search Self-Efficacy with Career Adaptability", "type" : "article-journal", "volume" : "8" }, "uris" : [ "http://www.mendeley.com/documents/?uuid=2a13591f-062d-47b1-89a3-4ecce56e0636" ] } ], "mendeley" : { "formattedCitation" : "(Hartono and Gunawan 2017)", "manualFormatting" : "(Hartono &amp; Gunawan 2017)", "plainTextFormattedCitation" : "(Hartono and Gunawan 2017)", "previouslyFormattedCitation" : "(Hartono and Gunawan 2017)" }, "properties" : { "noteIndex" : 0 }, "schema" : "https://github.com/citation-style-language/schema/raw/master/csl-citation.json" }</w:instrText>
      </w:r>
      <w:r w:rsidR="000C474D" w:rsidRPr="002B43BD">
        <w:rPr>
          <w:rFonts w:ascii="Times New Roman" w:eastAsia="Times New Roman" w:hAnsi="Times New Roman" w:cs="Times New Roman"/>
          <w:color w:val="231F20"/>
        </w:rPr>
        <w:fldChar w:fldCharType="separate"/>
      </w:r>
      <w:r w:rsidR="000C474D" w:rsidRPr="002B43BD">
        <w:rPr>
          <w:rFonts w:ascii="Times New Roman" w:eastAsia="Times New Roman" w:hAnsi="Times New Roman" w:cs="Times New Roman"/>
          <w:noProof/>
          <w:color w:val="231F20"/>
        </w:rPr>
        <w:t>(Hartono &amp; Gunawan 2017)</w:t>
      </w:r>
      <w:r w:rsidR="000C474D" w:rsidRPr="002B43BD">
        <w:rPr>
          <w:rFonts w:ascii="Times New Roman" w:eastAsia="Times New Roman" w:hAnsi="Times New Roman" w:cs="Times New Roman"/>
          <w:color w:val="231F20"/>
        </w:rPr>
        <w:fldChar w:fldCharType="end"/>
      </w:r>
      <w:r w:rsidR="000C474D" w:rsidRPr="002B43BD">
        <w:rPr>
          <w:rFonts w:ascii="Times New Roman" w:eastAsia="Times New Roman" w:hAnsi="Times New Roman" w:cs="Times New Roman"/>
          <w:color w:val="231F20"/>
        </w:rPr>
        <w:t xml:space="preserve">. Dari definisi diatas dapat disimpulkan bahwa </w:t>
      </w:r>
      <w:r w:rsidR="000C474D" w:rsidRPr="002B43BD">
        <w:rPr>
          <w:rFonts w:ascii="Times New Roman" w:eastAsia="Times New Roman" w:hAnsi="Times New Roman" w:cs="Times New Roman"/>
          <w:i/>
          <w:color w:val="231F20"/>
        </w:rPr>
        <w:t>career adaptability</w:t>
      </w:r>
      <w:r w:rsidR="000C474D" w:rsidRPr="002B43BD">
        <w:rPr>
          <w:rFonts w:ascii="Times New Roman" w:eastAsia="Times New Roman" w:hAnsi="Times New Roman" w:cs="Times New Roman"/>
          <w:color w:val="231F20"/>
        </w:rPr>
        <w:t xml:space="preserve"> merupakan suatu kesiapan individu untuk mengatasi tugas yang sudah terprediksi dengan perubahan atau kondisi kerja. </w:t>
      </w:r>
    </w:p>
    <w:p w:rsidR="00033742" w:rsidRPr="002B43BD" w:rsidRDefault="00033742" w:rsidP="000C474D">
      <w:pPr>
        <w:spacing w:after="0" w:line="360" w:lineRule="auto"/>
        <w:jc w:val="both"/>
        <w:rPr>
          <w:rFonts w:ascii="Times New Roman" w:eastAsia="Times New Roman" w:hAnsi="Times New Roman" w:cs="Times New Roman"/>
          <w:color w:val="231F20"/>
        </w:rPr>
      </w:pPr>
      <w:r w:rsidRPr="002B43BD">
        <w:rPr>
          <w:rFonts w:ascii="Times New Roman" w:eastAsia="Times New Roman" w:hAnsi="Times New Roman" w:cs="Times New Roman"/>
          <w:i/>
          <w:color w:val="231F20"/>
        </w:rPr>
        <w:t xml:space="preserve">      </w:t>
      </w:r>
      <w:r w:rsidR="003D139D" w:rsidRPr="002B43BD">
        <w:rPr>
          <w:rFonts w:ascii="Times New Roman" w:eastAsia="Times New Roman" w:hAnsi="Times New Roman" w:cs="Times New Roman"/>
          <w:i/>
          <w:color w:val="231F20"/>
        </w:rPr>
        <w:t xml:space="preserve"> </w:t>
      </w:r>
      <w:r w:rsidRPr="002B43BD">
        <w:rPr>
          <w:rFonts w:ascii="Times New Roman" w:eastAsia="Times New Roman" w:hAnsi="Times New Roman" w:cs="Times New Roman"/>
          <w:i/>
          <w:color w:val="231F20"/>
        </w:rPr>
        <w:t xml:space="preserve">  Social support</w:t>
      </w:r>
      <w:r w:rsidRPr="002B43BD">
        <w:rPr>
          <w:rFonts w:ascii="Times New Roman" w:eastAsia="Times New Roman" w:hAnsi="Times New Roman" w:cs="Times New Roman"/>
          <w:color w:val="231F20"/>
        </w:rPr>
        <w:t xml:space="preserve"> keluarga merupakan kandungan keberfungsian ikatan antara individu dengan keluarganya berbentuk terdapatnya pemberian dukungan dari keluarga, menurut House dorongan tersebut dikategorikan dalam 4 aspek, diantaranya dukungan emosional, dukungan evaluasi, dukungan instrumental, serta dukungan informasional, </w:t>
      </w:r>
      <w:r w:rsidRPr="002B43BD">
        <w:rPr>
          <w:rFonts w:ascii="Times New Roman" w:eastAsia="Times New Roman" w:hAnsi="Times New Roman" w:cs="Times New Roman"/>
          <w:color w:val="231F20"/>
        </w:rPr>
        <w:fldChar w:fldCharType="begin" w:fldLock="1"/>
      </w:r>
      <w:r w:rsidRPr="002B43BD">
        <w:rPr>
          <w:rFonts w:ascii="Times New Roman" w:eastAsia="Times New Roman" w:hAnsi="Times New Roman" w:cs="Times New Roman"/>
          <w:color w:val="231F20"/>
        </w:rPr>
        <w:instrText>ADDIN CSL_CITATION { "citationItems" : [ { "id" : "ITEM-1", "itemData" : { "abstract" : "Penelitian ini bertujuan untuk mengetahui apakah terdapat pengaruh social support terhadap career adaptability pada mahasiswa tingkat akhir Fakultas Psikologi Universitas Airlangga. Savickas &amp; Porfeli (2012) mendefinisikan career adaptability sebagai \u2026", "author" : [ { "dropping-particle" : "", "family" : "Giffari", "given" : "Naufal", "non-dropping-particle" : "", "parse-names" : false, "suffix" : "" }, { "dropping-particle" : "", "family" : "Suhariadi", "given" : "Fendy", "non-dropping-particle" : "", "parse-names" : false, "suffix" : "" } ], "container-title" : "Jurnal Psikologi Industri dan Organisasi", "id" : "ITEM-1", "issue" : "4", "issued" : { "date-parts" : [ [ "2017" ] ] }, "page" : "64-77", "title" : "Pengaruh Social Support Terhadap Career Adaptability Pada Mahasiswa Tingkat Akhir Fakultas Psikologi Universitas Airlangga", "type" : "article-journal", "volume" : "6" }, "uris" : [ "http://www.mendeley.com/documents/?uuid=4224dd90-4e48-401c-b81f-b2cf4bd53120" ] } ], "mendeley" : { "formattedCitation" : "(Giffari and Suhariadi 2017)", "manualFormatting" : "(Giffari &amp; Suhariadi 2017)", "plainTextFormattedCitation" : "(Giffari and Suhariadi 2017)", "previouslyFormattedCitation" : "(Giffari and Suhariadi 2017)" }, "properties" : { "noteIndex" : 0 }, "schema" : "https://github.com/citation-style-language/schema/raw/master/csl-citation.json" }</w:instrText>
      </w:r>
      <w:r w:rsidRPr="002B43BD">
        <w:rPr>
          <w:rFonts w:ascii="Times New Roman" w:eastAsia="Times New Roman" w:hAnsi="Times New Roman" w:cs="Times New Roman"/>
          <w:color w:val="231F20"/>
        </w:rPr>
        <w:fldChar w:fldCharType="separate"/>
      </w:r>
      <w:r w:rsidRPr="002B43BD">
        <w:rPr>
          <w:rFonts w:ascii="Times New Roman" w:eastAsia="Times New Roman" w:hAnsi="Times New Roman" w:cs="Times New Roman"/>
          <w:noProof/>
          <w:color w:val="231F20"/>
        </w:rPr>
        <w:t>(Giffari &amp; Suhariadi 2017)</w:t>
      </w:r>
      <w:r w:rsidRPr="002B43BD">
        <w:rPr>
          <w:rFonts w:ascii="Times New Roman" w:eastAsia="Times New Roman" w:hAnsi="Times New Roman" w:cs="Times New Roman"/>
          <w:color w:val="231F20"/>
        </w:rPr>
        <w:fldChar w:fldCharType="end"/>
      </w:r>
      <w:r w:rsidRPr="002B43BD">
        <w:rPr>
          <w:rFonts w:ascii="Times New Roman" w:eastAsia="Times New Roman" w:hAnsi="Times New Roman" w:cs="Times New Roman"/>
          <w:color w:val="231F20"/>
        </w:rPr>
        <w:t xml:space="preserve">. </w:t>
      </w:r>
      <w:r w:rsidRPr="002B43BD">
        <w:rPr>
          <w:rFonts w:ascii="Times New Roman" w:eastAsia="Times New Roman" w:hAnsi="Times New Roman" w:cs="Times New Roman"/>
          <w:i/>
          <w:color w:val="231F20"/>
        </w:rPr>
        <w:t>Social support</w:t>
      </w:r>
      <w:r w:rsidRPr="002B43BD">
        <w:rPr>
          <w:rFonts w:ascii="Times New Roman" w:eastAsia="Times New Roman" w:hAnsi="Times New Roman" w:cs="Times New Roman"/>
          <w:color w:val="231F20"/>
        </w:rPr>
        <w:t xml:space="preserve"> keluarga merupakan suatu bantuan yang diberikan kepada seorang individu dari orang tua dan saudaranya, sehingga individu ersebut mampu mencapai apa yang dia inginkan </w:t>
      </w:r>
      <w:r w:rsidRPr="002B43BD">
        <w:rPr>
          <w:rFonts w:ascii="Times New Roman" w:eastAsia="Times New Roman" w:hAnsi="Times New Roman" w:cs="Times New Roman"/>
          <w:color w:val="231F20"/>
        </w:rPr>
        <w:fldChar w:fldCharType="begin" w:fldLock="1"/>
      </w:r>
      <w:r w:rsidRPr="002B43BD">
        <w:rPr>
          <w:rFonts w:ascii="Times New Roman" w:eastAsia="Times New Roman" w:hAnsi="Times New Roman" w:cs="Times New Roman"/>
          <w:color w:val="231F20"/>
        </w:rPr>
        <w:instrText>ADDIN CSL_CITATION { "citationItems" : [ { "id" : "ITEM-1", "itemData" : { "DOI" : "10.24156/jikk.2018.11.3.194", "ISSN" : "19076037", "abstract" : "The family is part of the process in forming student career maturity to be able to develop the career optimally. This study aimed to analyze the effect of the role of family social support on the career maturity of junior high school students and analyze the dimensions of family social support that play the most role. The participants of this study involved 133 junior high school students aged 12-15 years. The sampling technique used was simple random sampling. Data were collected through self-report and analyzed by simple linear regression analysis. The analysis showed that there was the role of family social support for the career maturity of junior high school students. Both variables had a positive relationship direction, which shows that the higher the family social support, the higher the career maturity of junior high school students; vice versa. The dimensions of family social support that play a role in the maturity of junior high school students' career were social support and information. Family social support and career maturity of junior high school students in this study were in the high category. The highest family social support provided is appreciation support, then instrumental support, followed by information support and the lowest is emotional support.", "author" : [ { "dropping-particle" : "", "family" : "Rahma", "given" : "U.", "non-dropping-particle" : "", "parse-names" : false, "suffix" : "" }, { "dropping-particle" : "", "family" : "Rahayu", "given" : "E.W", "non-dropping-particle" : "", "parse-names" : false, "suffix" : "" } ], "container-title" : "Jurnal Ilmu Keluarga dan Konsumen", "id" : "ITEM-1", "issue" : "3", "issued" : { "date-parts" : [ [ "2018" ] ] }, "page" : "194-205", "title" : "Peran Dukungan Sosial Keluarga dalam Membentuk Kematangan Karier Siswa SMP", "type" : "article-journal", "volume" : "11" }, "uris" : [ "http://www.mendeley.com/documents/?uuid=ba8be23c-95b3-4e9c-b16d-4386b4fd662c" ] } ], "mendeley" : { "formattedCitation" : "(Rahma and Rahayu 2018)", "manualFormatting" : "(Winkel &amp; Sri 2006)", "plainTextFormattedCitation" : "(Rahma and Rahayu 2018)", "previouslyFormattedCitation" : "(Rahma and Rahayu 2018)" }, "properties" : { "noteIndex" : 0 }, "schema" : "https://github.com/citation-style-language/schema/raw/master/csl-citation.json" }</w:instrText>
      </w:r>
      <w:r w:rsidRPr="002B43BD">
        <w:rPr>
          <w:rFonts w:ascii="Times New Roman" w:eastAsia="Times New Roman" w:hAnsi="Times New Roman" w:cs="Times New Roman"/>
          <w:color w:val="231F20"/>
        </w:rPr>
        <w:fldChar w:fldCharType="separate"/>
      </w:r>
      <w:r w:rsidRPr="002B43BD">
        <w:rPr>
          <w:rFonts w:ascii="Times New Roman" w:eastAsia="Times New Roman" w:hAnsi="Times New Roman" w:cs="Times New Roman"/>
          <w:noProof/>
          <w:color w:val="231F20"/>
        </w:rPr>
        <w:t>(Winkel &amp; Sri 2006)</w:t>
      </w:r>
      <w:r w:rsidRPr="002B43BD">
        <w:rPr>
          <w:rFonts w:ascii="Times New Roman" w:eastAsia="Times New Roman" w:hAnsi="Times New Roman" w:cs="Times New Roman"/>
          <w:color w:val="231F20"/>
        </w:rPr>
        <w:fldChar w:fldCharType="end"/>
      </w:r>
      <w:r w:rsidRPr="002B43BD">
        <w:rPr>
          <w:rFonts w:ascii="Times New Roman" w:eastAsia="Times New Roman" w:hAnsi="Times New Roman" w:cs="Times New Roman"/>
          <w:color w:val="231F20"/>
        </w:rPr>
        <w:t>. Ini berarti bahwa ketika seorang individu memperoleh</w:t>
      </w:r>
      <w:r w:rsidRPr="002B43BD">
        <w:rPr>
          <w:rFonts w:ascii="Times New Roman" w:eastAsia="Times New Roman" w:hAnsi="Times New Roman" w:cs="Times New Roman"/>
          <w:i/>
          <w:color w:val="231F20"/>
        </w:rPr>
        <w:t xml:space="preserve"> social support</w:t>
      </w:r>
      <w:r w:rsidRPr="002B43BD">
        <w:rPr>
          <w:rFonts w:ascii="Times New Roman" w:eastAsia="Times New Roman" w:hAnsi="Times New Roman" w:cs="Times New Roman"/>
          <w:color w:val="231F20"/>
        </w:rPr>
        <w:t xml:space="preserve">, itu harus dianggap sebagai bantuan disamping perhatian yang ditunjukkan atau bantuan yang diberikan dalam mencapai tujuan tertentu. Dukungan sosial secara universal digunakan dalam memfasilitasi penelitian pendidikan, dan dalam pengembangan sosial remaja dan penelitian interaksi sosial </w:t>
      </w:r>
      <w:r w:rsidRPr="002B43BD">
        <w:rPr>
          <w:rFonts w:ascii="Times New Roman" w:eastAsia="Times New Roman" w:hAnsi="Times New Roman" w:cs="Times New Roman"/>
          <w:color w:val="231F20"/>
        </w:rPr>
        <w:fldChar w:fldCharType="begin" w:fldLock="1"/>
      </w:r>
      <w:r w:rsidRPr="002B43BD">
        <w:rPr>
          <w:rFonts w:ascii="Times New Roman" w:eastAsia="Times New Roman" w:hAnsi="Times New Roman" w:cs="Times New Roman"/>
          <w:color w:val="231F20"/>
        </w:rPr>
        <w:instrText>ADDIN CSL_CITATION { "citationItems" : [ { "id" : "ITEM-1", "itemData" : { "DOI" : "10.24156/jikk.2018.11.3.194", "ISSN" : "19076037", "abstract" : "The family is part of the process in forming student career maturity to be able to develop the career optimally. This study aimed to analyze the effect of the role of family social support on the career maturity of junior high school students and analyze the dimensions of family social support that play the most role. The participants of this study involved 133 junior high school students aged 12-15 years. The sampling technique used was simple random sampling. Data were collected through self-report and analyzed by simple linear regression analysis. The analysis showed that there was the role of family social support for the career maturity of junior high school students. Both variables had a positive relationship direction, which shows that the higher the family social support, the higher the career maturity of junior high school students; vice versa. The dimensions of family social support that play a role in the maturity of junior high school students' career were social support and information. Family social support and career maturity of junior high school students in this study were in the high category. The highest family social support provided is appreciation support, then instrumental support, followed by information support and the lowest is emotional support.", "author" : [ { "dropping-particle" : "", "family" : "Rahma", "given" : "U.", "non-dropping-particle" : "", "parse-names" : false, "suffix" : "" }, { "dropping-particle" : "", "family" : "Rahayu", "given" : "E.W", "non-dropping-particle" : "", "parse-names" : false, "suffix" : "" } ], "container-title" : "Jurnal Ilmu Keluarga dan Konsumen", "id" : "ITEM-1", "issue" : "3", "issued" : { "date-parts" : [ [ "2018" ] ] }, "page" : "194-205", "title" : "Peran Dukungan Sosial Keluarga dalam Membentuk Kematangan Karier Siswa SMP", "type" : "article-journal", "volume" : "11" }, "uris" : [ "http://www.mendeley.com/documents/?uuid=ba8be23c-95b3-4e9c-b16d-4386b4fd662c" ] } ], "mendeley" : { "formattedCitation" : "(Rahma and Rahayu 2018)", "manualFormatting" : "(Rahma &amp; Rahayu 2018)", "plainTextFormattedCitation" : "(Rahma and Rahayu 2018)", "previouslyFormattedCitation" : "(Rahma and Rahayu 2018)" }, "properties" : { "noteIndex" : 0 }, "schema" : "https://github.com/citation-style-language/schema/raw/master/csl-citation.json" }</w:instrText>
      </w:r>
      <w:r w:rsidRPr="002B43BD">
        <w:rPr>
          <w:rFonts w:ascii="Times New Roman" w:eastAsia="Times New Roman" w:hAnsi="Times New Roman" w:cs="Times New Roman"/>
          <w:color w:val="231F20"/>
        </w:rPr>
        <w:fldChar w:fldCharType="separate"/>
      </w:r>
      <w:r w:rsidRPr="002B43BD">
        <w:rPr>
          <w:rFonts w:ascii="Times New Roman" w:eastAsia="Times New Roman" w:hAnsi="Times New Roman" w:cs="Times New Roman"/>
          <w:noProof/>
          <w:color w:val="231F20"/>
        </w:rPr>
        <w:t>(Rahma &amp; Rahayu 2018)</w:t>
      </w:r>
      <w:r w:rsidRPr="002B43BD">
        <w:rPr>
          <w:rFonts w:ascii="Times New Roman" w:eastAsia="Times New Roman" w:hAnsi="Times New Roman" w:cs="Times New Roman"/>
          <w:color w:val="231F20"/>
        </w:rPr>
        <w:fldChar w:fldCharType="end"/>
      </w:r>
      <w:r w:rsidRPr="002B43BD">
        <w:rPr>
          <w:rFonts w:ascii="Times New Roman" w:eastAsia="Times New Roman" w:hAnsi="Times New Roman" w:cs="Times New Roman"/>
          <w:color w:val="231F20"/>
        </w:rPr>
        <w:t>.</w:t>
      </w:r>
    </w:p>
    <w:p w:rsidR="00033742" w:rsidRPr="002B43BD" w:rsidRDefault="009C496C" w:rsidP="00D8051B">
      <w:pPr>
        <w:spacing w:after="0" w:line="360" w:lineRule="auto"/>
        <w:jc w:val="both"/>
        <w:rPr>
          <w:rFonts w:ascii="Times New Roman" w:eastAsia="Times New Roman" w:hAnsi="Times New Roman" w:cs="Times New Roman"/>
          <w:color w:val="231F20"/>
        </w:rPr>
      </w:pPr>
      <w:r w:rsidRPr="002B43BD">
        <w:rPr>
          <w:rFonts w:ascii="Times New Roman" w:eastAsia="Times New Roman" w:hAnsi="Times New Roman" w:cs="Times New Roman"/>
          <w:color w:val="231F20"/>
        </w:rPr>
        <w:t xml:space="preserve">        </w:t>
      </w:r>
      <w:r w:rsidR="003D139D" w:rsidRPr="002B43BD">
        <w:rPr>
          <w:rFonts w:ascii="Times New Roman" w:eastAsia="Times New Roman" w:hAnsi="Times New Roman" w:cs="Times New Roman"/>
          <w:color w:val="231F20"/>
        </w:rPr>
        <w:t xml:space="preserve"> </w:t>
      </w:r>
      <w:r w:rsidR="00C0425A">
        <w:rPr>
          <w:rFonts w:ascii="Times New Roman" w:eastAsia="Times New Roman" w:hAnsi="Times New Roman" w:cs="Times New Roman"/>
          <w:color w:val="231F20"/>
        </w:rPr>
        <w:t xml:space="preserve">  </w:t>
      </w:r>
      <w:r w:rsidR="00033742" w:rsidRPr="002B43BD">
        <w:rPr>
          <w:rFonts w:ascii="Times New Roman" w:eastAsia="Times New Roman" w:hAnsi="Times New Roman" w:cs="Times New Roman"/>
          <w:color w:val="231F20"/>
        </w:rPr>
        <w:t xml:space="preserve">Menurut santoso, mahasiswa merupakan seseorang yang belajar dari suatu perguruan tinggi baik universitas, institut ataupun akademi, </w:t>
      </w:r>
      <w:r w:rsidR="00033742" w:rsidRPr="002B43BD">
        <w:rPr>
          <w:rFonts w:ascii="Times New Roman" w:eastAsia="Times New Roman" w:hAnsi="Times New Roman" w:cs="Times New Roman"/>
          <w:color w:val="231F20"/>
        </w:rPr>
        <w:fldChar w:fldCharType="begin" w:fldLock="1"/>
      </w:r>
      <w:r w:rsidR="00033742" w:rsidRPr="002B43BD">
        <w:rPr>
          <w:rFonts w:ascii="Times New Roman" w:eastAsia="Times New Roman" w:hAnsi="Times New Roman" w:cs="Times New Roman"/>
          <w:color w:val="231F20"/>
        </w:rPr>
        <w:instrText>ADDIN CSL_CITATION { "citationItems" : [ { "id" : "ITEM-1", "itemData" : { "ISBN" : "2013206534", "abstract" : "Seiring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\u201cS\u201d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 "author" : [ { "dropping-particle" : "", "family" : "Sciences", "given" : "Health", "non-dropping-particle" : "", "parse-names" : false, "suffix" : "" } ], "id" : "ITEM-1", "issue" : "1", "issued" : { "date-parts" : [ [ "2016" ] ] }, "page" : "1-23", "title" : "\u6e08\u7121No Title No Title No Title", "type" : "article-journal", "volume" : "4" }, "uris" : [ "http://www.mendeley.com/documents/?uuid=720fb089-8837-4c04-9929-f426406a8f92" ] } ], "mendeley" : { "formattedCitation" : "(Sciences 2016)", "plainTextFormattedCitation" : "(Sciences 2016)", "previouslyFormattedCitation" : "(Sciences 2016)" }, "properties" : { "noteIndex" : 0 }, "schema" : "https://github.com/citation-style-language/schema/raw/master/csl-citation.json" }</w:instrText>
      </w:r>
      <w:r w:rsidR="00033742" w:rsidRPr="002B43BD">
        <w:rPr>
          <w:rFonts w:ascii="Times New Roman" w:eastAsia="Times New Roman" w:hAnsi="Times New Roman" w:cs="Times New Roman"/>
          <w:color w:val="231F20"/>
        </w:rPr>
        <w:fldChar w:fldCharType="separate"/>
      </w:r>
      <w:r w:rsidR="00033742" w:rsidRPr="002B43BD">
        <w:rPr>
          <w:rFonts w:ascii="Times New Roman" w:eastAsia="Times New Roman" w:hAnsi="Times New Roman" w:cs="Times New Roman"/>
          <w:noProof/>
          <w:color w:val="231F20"/>
        </w:rPr>
        <w:t>(Sciences 2016)</w:t>
      </w:r>
      <w:r w:rsidR="00033742" w:rsidRPr="002B43BD">
        <w:rPr>
          <w:rFonts w:ascii="Times New Roman" w:eastAsia="Times New Roman" w:hAnsi="Times New Roman" w:cs="Times New Roman"/>
          <w:color w:val="231F20"/>
        </w:rPr>
        <w:fldChar w:fldCharType="end"/>
      </w:r>
      <w:r w:rsidR="00033742" w:rsidRPr="002B43BD">
        <w:rPr>
          <w:rFonts w:ascii="Times New Roman" w:eastAsia="Times New Roman" w:hAnsi="Times New Roman" w:cs="Times New Roman"/>
          <w:color w:val="231F20"/>
        </w:rPr>
        <w:t xml:space="preserve">. Menurut pendapat santrock tugas dalam perkembangan masa dewasa awal ialah hidap dalam berkeluarga, dan mulai bekerja dalam suatu bidang ataupun jabatan, serta dapat memperoleh kelompok sosial yang sesuai. Dewasa awal merupakan masa bagi individu  ataupun mahasiswa sudah semestinya mulai dalam memikirkan karir dimasa mendatang. Mahasiswa perlu untuk mempersiapkan diri dalam memasuki dunia kerja oleh karenanya mahasiswa sudah berada pada masa transisi dari sekolah ke pekerjaan </w:t>
      </w:r>
      <w:r w:rsidR="00033742" w:rsidRPr="002B43BD">
        <w:rPr>
          <w:rFonts w:ascii="Times New Roman" w:eastAsia="Times New Roman" w:hAnsi="Times New Roman" w:cs="Times New Roman"/>
          <w:color w:val="231F20"/>
        </w:rPr>
        <w:fldChar w:fldCharType="begin" w:fldLock="1"/>
      </w:r>
      <w:r w:rsidR="00033742" w:rsidRPr="002B43BD">
        <w:rPr>
          <w:rFonts w:ascii="Times New Roman" w:eastAsia="Times New Roman" w:hAnsi="Times New Roman" w:cs="Times New Roman"/>
          <w:color w:val="231F20"/>
        </w:rPr>
        <w:instrText>ADDIN CSL_CITATION { "citationItems" : [ { "id" : "ITEM-1", "itemData" : { "DOI" : "10.20885/psikologika.vol23.iss2.art1", "ISSN" : "14101289", "abstract" : "A senior college student is an individual who is in a transition from college to work life. In this transition period, last-year college students need to prepare themselves to face difference role as a worker. Furthermore, the phenomenon of college students who do not always work in accordance to their majors getting more. Therefore, having high career adaptability is important skill for students. One of the important factor that can influence an individual's career choice is an external factor or can be called as a form contextual support and barrier. This research was conducted to find out the role of contextual support and barrier to career adaptability at final grade student in Jabodetabek. The study used a Career Adapt-Abilities Scale (CAAS) and Contextual Support and Barriers Scale (CSB). The subjects of this study were 270 college students in Jabodetabek, which obtained from quota sampling technique in each region is represented by 30 sample. The role of contextual support and barrier to career adaptability tested by simple regression. The results showed that contextual support participated for 14.5% of career adaptability (p &lt;0.05). Meanwhile, contextual barriers felt by final-year college student are insignificant to career adaptability. Therefore, giving support to final-year college students is an intervention that can be given to improve their career adaptability.", "author" : [ { "dropping-particle" : "", "family" : "Tamari", "given" : "Karinda Ayu", "non-dropping-particle" : "", "parse-names" : false, "suffix" : "" }, { "dropping-particle" : "", "family" : "Akmal", "given" : "Sari Zakiah", "non-dropping-particle" : "", "parse-names" : false, "suffix" : "" } ], "container-title" : "Psikologika: Jurnal Pemikiran dan Penelitian Psikologi", "id" : "ITEM-1", "issue" : "2", "issued" : { "date-parts" : [ [ "2018" ] ] }, "page" : "79-90", "title" : "Peran Dukungan dan Hambatan Kontekstual Terhadap Adaptabilitas Karier pada Mahasiswa Tingkat Akhir", "type" : "article-journal", "volume" : "23" }, "uris" : [ "http://www.mendeley.com/documents/?uuid=0749ba12-29e6-4f40-8cae-b1ea7d35e850" ] } ], "mendeley" : { "formattedCitation" : "(Tamari and Akmal 2018)", "manualFormatting" : "(KoenKlehe &amp;Vianen 2012)", "plainTextFormattedCitation" : "(Tamari and Akmal 2018)", "previouslyFormattedCitation" : "(Tamari and Akmal 2018)" }, "properties" : { "noteIndex" : 0 }, "schema" : "https://github.com/citation-style-language/schema/raw/master/csl-citation.json" }</w:instrText>
      </w:r>
      <w:r w:rsidR="00033742" w:rsidRPr="002B43BD">
        <w:rPr>
          <w:rFonts w:ascii="Times New Roman" w:eastAsia="Times New Roman" w:hAnsi="Times New Roman" w:cs="Times New Roman"/>
          <w:color w:val="231F20"/>
        </w:rPr>
        <w:fldChar w:fldCharType="separate"/>
      </w:r>
      <w:r w:rsidR="00033742" w:rsidRPr="002B43BD">
        <w:rPr>
          <w:rFonts w:ascii="Times New Roman" w:eastAsia="Times New Roman" w:hAnsi="Times New Roman" w:cs="Times New Roman"/>
          <w:noProof/>
          <w:color w:val="231F20"/>
        </w:rPr>
        <w:t>(KoenKlehe &amp;Vianen 2012)</w:t>
      </w:r>
      <w:r w:rsidR="00033742" w:rsidRPr="002B43BD">
        <w:rPr>
          <w:rFonts w:ascii="Times New Roman" w:eastAsia="Times New Roman" w:hAnsi="Times New Roman" w:cs="Times New Roman"/>
          <w:color w:val="231F20"/>
        </w:rPr>
        <w:fldChar w:fldCharType="end"/>
      </w:r>
      <w:r w:rsidR="00033742" w:rsidRPr="002B43BD">
        <w:rPr>
          <w:rFonts w:ascii="Times New Roman" w:eastAsia="Times New Roman" w:hAnsi="Times New Roman" w:cs="Times New Roman"/>
          <w:color w:val="231F20"/>
        </w:rPr>
        <w:t>.</w:t>
      </w:r>
    </w:p>
    <w:p w:rsidR="00810803" w:rsidRDefault="00810803" w:rsidP="00D8051B">
      <w:pPr>
        <w:spacing w:after="0" w:line="360" w:lineRule="auto"/>
        <w:jc w:val="both"/>
      </w:pPr>
    </w:p>
    <w:p w:rsidR="00105B6D" w:rsidRPr="002B43BD" w:rsidRDefault="00105B6D" w:rsidP="00D8051B">
      <w:pPr>
        <w:spacing w:after="0" w:line="360" w:lineRule="auto"/>
        <w:jc w:val="both"/>
      </w:pPr>
    </w:p>
    <w:p w:rsidR="00810803" w:rsidRPr="002B43BD" w:rsidRDefault="00810803" w:rsidP="00D8051B">
      <w:pPr>
        <w:spacing w:after="0" w:line="360" w:lineRule="auto"/>
        <w:jc w:val="both"/>
        <w:rPr>
          <w:rFonts w:ascii="Times New Roman" w:eastAsia="Calibri" w:hAnsi="Times New Roman" w:cs="Times New Roman"/>
          <w:b/>
          <w:bCs/>
        </w:rPr>
      </w:pPr>
      <w:r w:rsidRPr="002B43BD">
        <w:rPr>
          <w:rFonts w:ascii="Times New Roman" w:eastAsia="Calibri" w:hAnsi="Times New Roman" w:cs="Times New Roman"/>
          <w:b/>
          <w:bCs/>
        </w:rPr>
        <w:lastRenderedPageBreak/>
        <w:t>METODE</w:t>
      </w:r>
    </w:p>
    <w:p w:rsidR="006F31A5" w:rsidRPr="006F31A5" w:rsidRDefault="006F31A5" w:rsidP="006F31A5">
      <w:pPr>
        <w:spacing w:after="0" w:line="360" w:lineRule="auto"/>
        <w:jc w:val="both"/>
        <w:rPr>
          <w:rFonts w:ascii="Times New Roman" w:eastAsia="Times New Roman" w:hAnsi="Times New Roman" w:cs="Times New Roman"/>
        </w:rPr>
      </w:pPr>
      <w:r w:rsidRPr="006F31A5">
        <w:rPr>
          <w:rFonts w:ascii="Times New Roman" w:eastAsia="Times New Roman" w:hAnsi="Times New Roman" w:cs="Times New Roman"/>
        </w:rPr>
        <w:t xml:space="preserve">         </w:t>
      </w:r>
      <w:r w:rsidR="00C0425A">
        <w:rPr>
          <w:rFonts w:ascii="Times New Roman" w:eastAsia="Times New Roman" w:hAnsi="Times New Roman" w:cs="Times New Roman"/>
        </w:rPr>
        <w:t xml:space="preserve">  </w:t>
      </w:r>
      <w:r w:rsidRPr="006F31A5">
        <w:rPr>
          <w:rFonts w:ascii="Times New Roman" w:eastAsia="Times New Roman" w:hAnsi="Times New Roman" w:cs="Times New Roman"/>
        </w:rPr>
        <w:t xml:space="preserve">Metode pengumpulan data yang akan digunakan dalam penelitian ini adalah kuesioner yang umum digunakan dalam suatu penelitian menggunakan metode skala. Skala yang digunakan dalam penelitian ini adalah skala likert dengan menggunakan kuesioner yang umum digunakan dalam pengukuran atribut kepribadian. Skala merupakan alat pengumpulan data yang terdiri beberapa pertanyaan dan pernyataan yang disusun untuk mewakili atribut  dengan cara melihat responden dan partisipan  dari pertanyaan dan pernyataan tersebut </w:t>
      </w:r>
      <w:r w:rsidRPr="006F31A5">
        <w:rPr>
          <w:rFonts w:ascii="Times New Roman" w:eastAsia="Times New Roman" w:hAnsi="Times New Roman" w:cs="Times New Roman"/>
        </w:rPr>
        <w:fldChar w:fldCharType="begin" w:fldLock="1"/>
      </w:r>
      <w:r w:rsidRPr="006F31A5">
        <w:rPr>
          <w:rFonts w:ascii="Times New Roman" w:eastAsia="Times New Roman" w:hAnsi="Times New Roman" w:cs="Times New Roman"/>
        </w:rPr>
        <w:instrText>ADDIN CSL_CITATION { "citationItems" : [ { "id" : "ITEM-1", "itemData" : { "author" : [ { "dropping-particle" : "", "family" : "Iii", "given" : "B A B", "non-dropping-particle" : "", "parse-names" : false, "suffix" : "" }, { "dropping-particle" : "", "family" : "Penelitian", "given" : "A Ruang Lingkup", "non-dropping-particle" : "", "parse-names" : false, "suffix" : "" }, { "dropping-particle" : "", "family" : "Serang", "given" : "Kota", "non-dropping-particle" : "", "parse-names" : false, "suffix" : "" }, { "dropping-particle" : "", "family" : "Banten", "given" : "Provinsi", "non-dropping-particle" : "", "parse-names" : false, "suffix" : "" } ], "id" : "ITEM-1", "issued" : { "date-parts" : [ [ "2016" ] ] }, "title" : "dilaksanakan mulai pada bulan Maret 2016", "type" : "article-journal" }, "uris" : [ "http://www.mendeley.com/documents/?uuid=d49cd5dd-131d-4e68-a4a0-5ad96bc43d6e" ] } ], "mendeley" : { "formattedCitation" : "(Iii et al. 2016)", "manualFormatting" : "(Azwar, 2012)", "plainTextFormattedCitation" : "(Iii et al. 2016)", "previouslyFormattedCitation" : "(Iii et al. 2016)" }, "properties" : { "noteIndex" : 0 }, "schema" : "https://github.com/citation-style-language/schema/raw/master/csl-citation.json" }</w:instrText>
      </w:r>
      <w:r w:rsidRPr="006F31A5">
        <w:rPr>
          <w:rFonts w:ascii="Times New Roman" w:eastAsia="Times New Roman" w:hAnsi="Times New Roman" w:cs="Times New Roman"/>
        </w:rPr>
        <w:fldChar w:fldCharType="separate"/>
      </w:r>
      <w:r w:rsidRPr="006F31A5">
        <w:rPr>
          <w:rFonts w:ascii="Times New Roman" w:eastAsia="Times New Roman" w:hAnsi="Times New Roman" w:cs="Times New Roman"/>
        </w:rPr>
        <w:t>(Azwar, 2012)</w:t>
      </w:r>
      <w:r w:rsidRPr="006F31A5">
        <w:rPr>
          <w:rFonts w:ascii="Times New Roman" w:eastAsia="Times New Roman" w:hAnsi="Times New Roman" w:cs="Times New Roman"/>
        </w:rPr>
        <w:fldChar w:fldCharType="end"/>
      </w:r>
      <w:r w:rsidRPr="006F31A5">
        <w:rPr>
          <w:rFonts w:ascii="Times New Roman" w:eastAsia="Times New Roman" w:hAnsi="Times New Roman" w:cs="Times New Roman"/>
        </w:rPr>
        <w:t xml:space="preserve">. Penelitian ini menggunakan 2 skala yaitu skala </w:t>
      </w:r>
      <w:r w:rsidRPr="006F31A5">
        <w:rPr>
          <w:rFonts w:ascii="Times New Roman" w:eastAsia="Times New Roman" w:hAnsi="Times New Roman" w:cs="Times New Roman"/>
          <w:i/>
        </w:rPr>
        <w:t>social support</w:t>
      </w:r>
      <w:r w:rsidRPr="006F31A5">
        <w:rPr>
          <w:rFonts w:ascii="Times New Roman" w:eastAsia="Times New Roman" w:hAnsi="Times New Roman" w:cs="Times New Roman"/>
        </w:rPr>
        <w:t xml:space="preserve"> keluarga dengan skala </w:t>
      </w:r>
      <w:r w:rsidRPr="006F31A5">
        <w:rPr>
          <w:rFonts w:ascii="Times New Roman" w:eastAsia="Times New Roman" w:hAnsi="Times New Roman" w:cs="Times New Roman"/>
          <w:i/>
        </w:rPr>
        <w:t>career adaptability.</w:t>
      </w:r>
    </w:p>
    <w:p w:rsidR="006F31A5" w:rsidRPr="006F31A5" w:rsidRDefault="006F31A5" w:rsidP="006F31A5">
      <w:pPr>
        <w:spacing w:after="0" w:line="360" w:lineRule="auto"/>
        <w:jc w:val="both"/>
        <w:rPr>
          <w:rFonts w:ascii="Times New Roman" w:eastAsia="Times New Roman" w:hAnsi="Times New Roman" w:cs="Times New Roman"/>
          <w:b/>
          <w:bCs/>
        </w:rPr>
      </w:pPr>
      <w:bookmarkStart w:id="2" w:name="_Toc99011734"/>
      <w:bookmarkStart w:id="3" w:name="_Toc107878000"/>
      <w:r w:rsidRPr="006F31A5">
        <w:rPr>
          <w:rFonts w:ascii="Times New Roman" w:eastAsia="Times New Roman" w:hAnsi="Times New Roman" w:cs="Times New Roman"/>
          <w:b/>
          <w:bCs/>
        </w:rPr>
        <w:t xml:space="preserve">1. Skala </w:t>
      </w:r>
      <w:r w:rsidRPr="006F31A5">
        <w:rPr>
          <w:rFonts w:ascii="Times New Roman" w:eastAsia="Times New Roman" w:hAnsi="Times New Roman" w:cs="Times New Roman"/>
          <w:b/>
          <w:bCs/>
          <w:i/>
        </w:rPr>
        <w:t>Career Adaptability</w:t>
      </w:r>
      <w:bookmarkEnd w:id="2"/>
      <w:bookmarkEnd w:id="3"/>
      <w:r w:rsidRPr="006F31A5">
        <w:rPr>
          <w:rFonts w:ascii="Times New Roman" w:eastAsia="Times New Roman" w:hAnsi="Times New Roman" w:cs="Times New Roman"/>
          <w:b/>
          <w:bCs/>
        </w:rPr>
        <w:t xml:space="preserve"> </w:t>
      </w:r>
    </w:p>
    <w:p w:rsidR="006F31A5" w:rsidRPr="006F31A5" w:rsidRDefault="006F31A5" w:rsidP="006F31A5">
      <w:pPr>
        <w:spacing w:after="0" w:line="360" w:lineRule="auto"/>
        <w:jc w:val="both"/>
        <w:rPr>
          <w:rFonts w:ascii="Times New Roman" w:eastAsia="Times New Roman" w:hAnsi="Times New Roman" w:cs="Times New Roman"/>
        </w:rPr>
      </w:pPr>
      <w:r w:rsidRPr="006F31A5">
        <w:rPr>
          <w:rFonts w:ascii="Times New Roman" w:eastAsia="Times New Roman" w:hAnsi="Times New Roman" w:cs="Times New Roman"/>
        </w:rPr>
        <w:t xml:space="preserve">         </w:t>
      </w:r>
      <w:r w:rsidR="00C0425A">
        <w:rPr>
          <w:rFonts w:ascii="Times New Roman" w:eastAsia="Times New Roman" w:hAnsi="Times New Roman" w:cs="Times New Roman"/>
        </w:rPr>
        <w:t xml:space="preserve"> </w:t>
      </w:r>
      <w:r w:rsidRPr="006F31A5">
        <w:rPr>
          <w:rFonts w:ascii="Times New Roman" w:eastAsia="Times New Roman" w:hAnsi="Times New Roman" w:cs="Times New Roman"/>
        </w:rPr>
        <w:t xml:space="preserve">Skala pada penelitian ini disusun dengan menggunakan skala dari </w:t>
      </w:r>
      <w:r w:rsidRPr="006F31A5">
        <w:rPr>
          <w:rFonts w:ascii="Times New Roman" w:eastAsia="Times New Roman" w:hAnsi="Times New Roman" w:cs="Times New Roman"/>
        </w:rPr>
        <w:fldChar w:fldCharType="begin" w:fldLock="1"/>
      </w:r>
      <w:r w:rsidRPr="006F31A5">
        <w:rPr>
          <w:rFonts w:ascii="Times New Roman" w:eastAsia="Times New Roman" w:hAnsi="Times New Roman" w:cs="Times New Roman"/>
        </w:rPr>
        <w:instrText>ADDIN CSL_CITATION { "citationItems" : [ { "id" : "ITEM-1", "itemData" : { "ISBN" : "9786239724801", "abstract" : "Tujuan penelitian ini adalah untuk mengetahui adanya: (1). Hubungan antara konsep diri dan internal locus of control dengan kematangan karier pada siswa SMK \u201cX\u201d Surabaya; (2). Hubungan antara konsep diri dengan kematangan karier pada siswa SMK \u201cX\u201d Surabaya; dan (3). Hubungan antara internal locus of control dengan kematangan karier pada siswa SMK \u201cX\u201d Surabaya. Penelitian ini menggunakan pendekatan kuantitatif dengan metode penelitian survei. Pengumpulan data menggunakan skala konsep diri (21 aitem, \u03b1: 0,876), skala internal locus of control (22 aitem, \u03b1: 0.920), dan skala kematangan karier (23 aitem, \u03b1: 0,913). Subjek adalah 122 siswa SMK. Teknik pengambilan sampel menggunakan kuota sampling. Teknik analisa hipotesis mayor menggunakan korelasi ganda dan uji hipotesis minor menggunakan product moment. Hasil menunjukkan bahwa: (1). Terdapat hubungan antara konsep diri dan internal locus of control dengan kematangan karier pada siswa SMK \u201cX\u201d Surabaya (r= 0,544&gt;0,148; p&lt;0,01), sumbangan efektif 27,7%; (2).Terdapat hubungan antara konsep diri dengan kematangan karier pada siswa SMK \u201cX\u201d Surabaya (r= 0,538&gt;0,148; p&lt;0,01), sumbangan efektif 28,9%; dan (3). Terdapat hubungan antara internal locus of control, (r= 0,176 &gt; 0,148; p&lt;0,01), sumbangan efektif 3,1%. Hasil penelitian dapat dijadikan referensi dalam mengatasi permasalahan kematangan karier pada SMK.", "author" : [ { "dropping-particle" : "", "family" : "Aryadi", "given" : "Elyda Nur Achya", "non-dropping-particle" : "", "parse-names" : false, "suffix" : "" }, { "dropping-particle" : "", "family" : "Sulitiani", "given" : "Wiwik", "non-dropping-particle" : "", "parse-names" : false, "suffix" : "" }, { "dropping-particle" : "", "family" : "Mahastuti", "given" : "Dewi", "non-dropping-particle" : "", "parse-names" : false, "suffix" : "" } ], "container-title" : "Prosiding Temu Ilmiah Nasional (TEMILNAS XII) Ikatan Psikologi Perkembangan Indonesia", "id" : "ITEM-1", "issue" : "3", "issued" : { "date-parts" : [ [ "2020" ] ] }, "page" : "162 -169", "title" : "Hubungan antara Konsep Diri dan Internal Locus of Control dengan Kematangan Karier Pada Siswa SMK \u201cX\u201d Surabaya", "type" : "article-journal", "volume" : "XII" }, "uris" : [ "http://www.mendeley.com/documents/?uuid=1a6e72db-1f24-4bdd-91e9-fbfbfd5f0d25" ] } ], "mendeley" : { "formattedCitation" : "(Aryadi, Sulitiani, and Mahastuti 2020)", "manualFormatting" : "Silvania (2021)", "plainTextFormattedCitation" : "(Aryadi, Sulitiani, and Mahastuti 2020)", "previouslyFormattedCitation" : "(Aryadi, Sulitiani, and Mahastuti 2020)" }, "properties" : { "noteIndex" : 0 }, "schema" : "https://github.com/citation-style-language/schema/raw/master/csl-citation.json" }</w:instrText>
      </w:r>
      <w:r w:rsidRPr="006F31A5">
        <w:rPr>
          <w:rFonts w:ascii="Times New Roman" w:eastAsia="Times New Roman" w:hAnsi="Times New Roman" w:cs="Times New Roman"/>
        </w:rPr>
        <w:fldChar w:fldCharType="separate"/>
      </w:r>
      <w:r w:rsidRPr="006F31A5">
        <w:rPr>
          <w:rFonts w:ascii="Times New Roman" w:eastAsia="Times New Roman" w:hAnsi="Times New Roman" w:cs="Times New Roman"/>
        </w:rPr>
        <w:t>Silvania (2021)</w:t>
      </w:r>
      <w:r w:rsidRPr="006F31A5">
        <w:rPr>
          <w:rFonts w:ascii="Times New Roman" w:eastAsia="Times New Roman" w:hAnsi="Times New Roman" w:cs="Times New Roman"/>
        </w:rPr>
        <w:fldChar w:fldCharType="end"/>
      </w:r>
      <w:r w:rsidRPr="006F31A5">
        <w:rPr>
          <w:rFonts w:ascii="Times New Roman" w:eastAsia="Times New Roman" w:hAnsi="Times New Roman" w:cs="Times New Roman"/>
        </w:rPr>
        <w:t xml:space="preserve"> skala </w:t>
      </w:r>
      <w:r w:rsidRPr="006F31A5">
        <w:rPr>
          <w:rFonts w:ascii="Times New Roman" w:eastAsia="Times New Roman" w:hAnsi="Times New Roman" w:cs="Times New Roman"/>
          <w:i/>
        </w:rPr>
        <w:t xml:space="preserve">career adaptability </w:t>
      </w:r>
      <w:r w:rsidRPr="006F31A5">
        <w:rPr>
          <w:rFonts w:ascii="Times New Roman" w:eastAsia="Times New Roman" w:hAnsi="Times New Roman" w:cs="Times New Roman"/>
        </w:rPr>
        <w:t>ini</w:t>
      </w:r>
      <w:r w:rsidRPr="006F31A5">
        <w:rPr>
          <w:rFonts w:ascii="Times New Roman" w:eastAsia="Times New Roman" w:hAnsi="Times New Roman" w:cs="Times New Roman"/>
          <w:i/>
        </w:rPr>
        <w:t xml:space="preserve"> </w:t>
      </w:r>
      <w:r w:rsidRPr="006F31A5">
        <w:rPr>
          <w:rFonts w:ascii="Times New Roman" w:eastAsia="Times New Roman" w:hAnsi="Times New Roman" w:cs="Times New Roman"/>
        </w:rPr>
        <w:t xml:space="preserve">terdiri dari 22 aitem </w:t>
      </w:r>
      <w:r w:rsidRPr="006F31A5">
        <w:rPr>
          <w:rFonts w:ascii="Times New Roman" w:eastAsia="Times New Roman" w:hAnsi="Times New Roman" w:cs="Times New Roman"/>
          <w:i/>
        </w:rPr>
        <w:t xml:space="preserve">favorable, </w:t>
      </w:r>
      <w:r w:rsidRPr="006F31A5">
        <w:rPr>
          <w:rFonts w:ascii="Times New Roman" w:eastAsia="Times New Roman" w:hAnsi="Times New Roman" w:cs="Times New Roman"/>
        </w:rPr>
        <w:t xml:space="preserve">untuk penelitian ini semua aitem yang ada dalam skala </w:t>
      </w:r>
      <w:r w:rsidRPr="006F31A5">
        <w:rPr>
          <w:rFonts w:ascii="Times New Roman" w:eastAsia="Times New Roman" w:hAnsi="Times New Roman" w:cs="Times New Roman"/>
          <w:i/>
        </w:rPr>
        <w:t xml:space="preserve">career adaptability </w:t>
      </w:r>
      <w:r w:rsidRPr="006F31A5">
        <w:rPr>
          <w:rFonts w:ascii="Times New Roman" w:eastAsia="Times New Roman" w:hAnsi="Times New Roman" w:cs="Times New Roman"/>
        </w:rPr>
        <w:t xml:space="preserve">dibuat  </w:t>
      </w:r>
      <w:r w:rsidRPr="006F31A5">
        <w:rPr>
          <w:rFonts w:ascii="Times New Roman" w:eastAsia="Times New Roman" w:hAnsi="Times New Roman" w:cs="Times New Roman"/>
          <w:i/>
        </w:rPr>
        <w:t>favorable</w:t>
      </w:r>
      <w:r w:rsidRPr="006F31A5">
        <w:rPr>
          <w:rFonts w:ascii="Times New Roman" w:eastAsia="Times New Roman" w:hAnsi="Times New Roman" w:cs="Times New Roman"/>
        </w:rPr>
        <w:t xml:space="preserve"> dengan reilabilitas koofisien alfa sebesar 0,931 dengan koefisiensi daya beda dari 0,448 sampai 0,762. Aitem pada alat ukur ini menggunakan 4 dan diukur menggunakan rentang skor 1 sampai 4. pilihan jawaban yaitu sangat tidak sesuai (STS), tidak sesuai (TS), sesuai (S), dan sangat sesuai (SS).</w:t>
      </w:r>
    </w:p>
    <w:p w:rsidR="009479A1" w:rsidRDefault="006F31A5" w:rsidP="009479A1">
      <w:pPr>
        <w:spacing w:after="0" w:line="360" w:lineRule="auto"/>
        <w:jc w:val="both"/>
        <w:rPr>
          <w:rFonts w:ascii="Times New Roman" w:eastAsia="Times New Roman" w:hAnsi="Times New Roman" w:cs="Times New Roman"/>
          <w:sz w:val="24"/>
          <w:szCs w:val="24"/>
          <w:lang w:eastAsia="en-ID"/>
        </w:rPr>
      </w:pPr>
      <w:r w:rsidRPr="006F31A5">
        <w:rPr>
          <w:rFonts w:ascii="Times New Roman" w:eastAsia="Times New Roman" w:hAnsi="Times New Roman" w:cs="Times New Roman"/>
        </w:rPr>
        <w:t xml:space="preserve">         </w:t>
      </w:r>
      <w:r w:rsidR="00C0425A">
        <w:rPr>
          <w:rFonts w:ascii="Times New Roman" w:eastAsia="Times New Roman" w:hAnsi="Times New Roman" w:cs="Times New Roman"/>
        </w:rPr>
        <w:t xml:space="preserve">  </w:t>
      </w:r>
      <w:r w:rsidRPr="006F31A5">
        <w:rPr>
          <w:rFonts w:ascii="Times New Roman" w:eastAsia="Times New Roman" w:hAnsi="Times New Roman" w:cs="Times New Roman"/>
        </w:rPr>
        <w:t xml:space="preserve">Setelah peneliti menyebarkan skala </w:t>
      </w:r>
      <w:r w:rsidRPr="006F31A5">
        <w:rPr>
          <w:rFonts w:ascii="Times New Roman" w:eastAsia="Times New Roman" w:hAnsi="Times New Roman" w:cs="Times New Roman"/>
          <w:i/>
        </w:rPr>
        <w:t>career adaptability</w:t>
      </w:r>
      <w:r w:rsidRPr="006F31A5">
        <w:rPr>
          <w:rFonts w:ascii="Times New Roman" w:eastAsia="Times New Roman" w:hAnsi="Times New Roman" w:cs="Times New Roman"/>
        </w:rPr>
        <w:t xml:space="preserve"> pada 81 responden dengan menggunakan </w:t>
      </w:r>
      <w:r w:rsidRPr="006F31A5">
        <w:rPr>
          <w:rFonts w:ascii="Times New Roman" w:eastAsia="Times New Roman" w:hAnsi="Times New Roman" w:cs="Times New Roman"/>
          <w:i/>
        </w:rPr>
        <w:t>google form</w:t>
      </w:r>
      <w:r w:rsidRPr="006F31A5">
        <w:rPr>
          <w:rFonts w:ascii="Times New Roman" w:eastAsia="Times New Roman" w:hAnsi="Times New Roman" w:cs="Times New Roman"/>
        </w:rPr>
        <w:t xml:space="preserve"> dan dianalisis menggunakan program SPSS versi 25 menunjukkan bahwa dari 22 aitem menunjukkan reliabilitas </w:t>
      </w:r>
      <w:r w:rsidRPr="006F31A5">
        <w:rPr>
          <w:rFonts w:ascii="Times New Roman" w:eastAsia="Times New Roman" w:hAnsi="Times New Roman" w:cs="Times New Roman"/>
          <w:i/>
        </w:rPr>
        <w:t>cronbach alpha</w:t>
      </w:r>
      <w:r w:rsidRPr="006F31A5">
        <w:rPr>
          <w:rFonts w:ascii="Times New Roman" w:eastAsia="Times New Roman" w:hAnsi="Times New Roman" w:cs="Times New Roman"/>
        </w:rPr>
        <w:t xml:space="preserve"> sebesar 0,938 dengan koefisiensi daya beda dari 0,433 sampai 0,765. Skala </w:t>
      </w:r>
      <w:r w:rsidRPr="006F31A5">
        <w:rPr>
          <w:rFonts w:ascii="Times New Roman" w:eastAsia="Times New Roman" w:hAnsi="Times New Roman" w:cs="Times New Roman"/>
          <w:i/>
        </w:rPr>
        <w:t xml:space="preserve">career adaptability </w:t>
      </w:r>
      <w:r w:rsidRPr="006F31A5">
        <w:rPr>
          <w:rFonts w:ascii="Times New Roman" w:eastAsia="Times New Roman" w:hAnsi="Times New Roman" w:cs="Times New Roman"/>
        </w:rPr>
        <w:t xml:space="preserve">terdiri dari 22 aitem </w:t>
      </w:r>
      <w:r w:rsidR="009479A1">
        <w:rPr>
          <w:rFonts w:ascii="Times New Roman" w:eastAsia="Times New Roman" w:hAnsi="Times New Roman" w:cs="Times New Roman"/>
          <w:i/>
        </w:rPr>
        <w:t xml:space="preserve">favorable. </w:t>
      </w:r>
      <w:r w:rsidR="009479A1" w:rsidRPr="009479A1">
        <w:rPr>
          <w:rFonts w:ascii="Times New Roman" w:eastAsia="Times New Roman" w:hAnsi="Times New Roman" w:cs="Times New Roman"/>
          <w:sz w:val="24"/>
          <w:szCs w:val="24"/>
          <w:lang w:eastAsia="en-ID"/>
        </w:rPr>
        <w:t xml:space="preserve">Dari skor item </w:t>
      </w:r>
      <w:r w:rsidR="009479A1" w:rsidRPr="009479A1">
        <w:rPr>
          <w:rFonts w:ascii="Times New Roman" w:eastAsia="Times New Roman" w:hAnsi="Times New Roman" w:cs="Times New Roman"/>
          <w:i/>
          <w:sz w:val="24"/>
          <w:szCs w:val="24"/>
          <w:lang w:eastAsia="en-ID"/>
        </w:rPr>
        <w:t xml:space="preserve">favorable </w:t>
      </w:r>
      <w:r w:rsidR="009479A1" w:rsidRPr="009479A1">
        <w:rPr>
          <w:rFonts w:ascii="Times New Roman" w:eastAsia="Times New Roman" w:hAnsi="Times New Roman" w:cs="Times New Roman"/>
          <w:sz w:val="24"/>
          <w:szCs w:val="24"/>
          <w:lang w:eastAsia="en-ID"/>
        </w:rPr>
        <w:t xml:space="preserve">dalam skala </w:t>
      </w:r>
      <w:r w:rsidR="009479A1" w:rsidRPr="009479A1">
        <w:rPr>
          <w:rFonts w:ascii="Times New Roman" w:eastAsia="Times New Roman" w:hAnsi="Times New Roman" w:cs="Times New Roman"/>
          <w:i/>
          <w:sz w:val="24"/>
          <w:szCs w:val="24"/>
          <w:lang w:eastAsia="en-ID"/>
        </w:rPr>
        <w:t>career adaptability</w:t>
      </w:r>
      <w:r w:rsidR="009479A1" w:rsidRPr="009479A1">
        <w:rPr>
          <w:rFonts w:ascii="Times New Roman" w:eastAsia="Times New Roman" w:hAnsi="Times New Roman" w:cs="Times New Roman"/>
          <w:sz w:val="24"/>
          <w:szCs w:val="24"/>
          <w:lang w:eastAsia="en-ID"/>
        </w:rPr>
        <w:t xml:space="preserve"> dapat dilihat dari tabel 1 berikut:</w:t>
      </w:r>
    </w:p>
    <w:p w:rsidR="009479A1" w:rsidRPr="009479A1" w:rsidRDefault="009479A1" w:rsidP="009479A1">
      <w:pPr>
        <w:spacing w:after="0" w:line="360" w:lineRule="auto"/>
        <w:jc w:val="both"/>
        <w:rPr>
          <w:rFonts w:ascii="Times New Roman" w:eastAsia="Times New Roman" w:hAnsi="Times New Roman" w:cs="Times New Roman"/>
        </w:rPr>
      </w:pPr>
    </w:p>
    <w:p w:rsidR="009479A1" w:rsidRPr="009479A1" w:rsidRDefault="009479A1" w:rsidP="009479A1">
      <w:pPr>
        <w:tabs>
          <w:tab w:val="left" w:pos="1356"/>
        </w:tabs>
        <w:spacing w:after="0" w:line="480" w:lineRule="auto"/>
        <w:ind w:left="426" w:right="-1"/>
        <w:jc w:val="center"/>
        <w:rPr>
          <w:rFonts w:ascii="Times New Roman" w:eastAsia="Times New Roman" w:hAnsi="Times New Roman" w:cs="Times New Roman"/>
          <w:b/>
          <w:sz w:val="20"/>
          <w:szCs w:val="20"/>
          <w:lang w:eastAsia="en-ID"/>
        </w:rPr>
      </w:pPr>
      <w:r w:rsidRPr="009479A1">
        <w:rPr>
          <w:rFonts w:ascii="Times New Roman" w:eastAsia="Times New Roman" w:hAnsi="Times New Roman" w:cs="Times New Roman"/>
          <w:b/>
          <w:sz w:val="20"/>
          <w:szCs w:val="20"/>
          <w:lang w:eastAsia="en-ID"/>
        </w:rPr>
        <w:t xml:space="preserve">Tabel 1. </w:t>
      </w:r>
      <w:r w:rsidRPr="009479A1">
        <w:rPr>
          <w:rFonts w:ascii="Times New Roman" w:eastAsia="Times New Roman" w:hAnsi="Times New Roman" w:cs="Times New Roman"/>
          <w:b/>
          <w:i/>
          <w:sz w:val="20"/>
          <w:szCs w:val="20"/>
          <w:lang w:eastAsia="en-ID"/>
        </w:rPr>
        <w:t xml:space="preserve">Blueprint </w:t>
      </w:r>
      <w:r w:rsidRPr="009479A1">
        <w:rPr>
          <w:rFonts w:ascii="Times New Roman" w:eastAsia="Times New Roman" w:hAnsi="Times New Roman" w:cs="Times New Roman"/>
          <w:b/>
          <w:sz w:val="20"/>
          <w:szCs w:val="20"/>
          <w:lang w:eastAsia="en-ID"/>
        </w:rPr>
        <w:t xml:space="preserve">Item Skala </w:t>
      </w:r>
      <w:r w:rsidRPr="009479A1">
        <w:rPr>
          <w:rFonts w:ascii="Times New Roman" w:eastAsia="Times New Roman" w:hAnsi="Times New Roman" w:cs="Times New Roman"/>
          <w:b/>
          <w:i/>
          <w:sz w:val="20"/>
          <w:szCs w:val="20"/>
          <w:lang w:eastAsia="en-ID"/>
        </w:rPr>
        <w:t>Career Adaptability</w:t>
      </w:r>
    </w:p>
    <w:tbl>
      <w:tblPr>
        <w:tblStyle w:val="TableGrid"/>
        <w:tblW w:w="0" w:type="auto"/>
        <w:tblInd w:w="1101" w:type="dxa"/>
        <w:tblLook w:val="04A0" w:firstRow="1" w:lastRow="0" w:firstColumn="1" w:lastColumn="0" w:noHBand="0" w:noVBand="1"/>
      </w:tblPr>
      <w:tblGrid>
        <w:gridCol w:w="708"/>
        <w:gridCol w:w="2977"/>
        <w:gridCol w:w="2268"/>
        <w:gridCol w:w="1134"/>
      </w:tblGrid>
      <w:tr w:rsidR="009479A1" w:rsidRPr="009479A1" w:rsidTr="009479A1">
        <w:trPr>
          <w:trHeight w:val="629"/>
        </w:trPr>
        <w:tc>
          <w:tcPr>
            <w:tcW w:w="708" w:type="dxa"/>
            <w:tcBorders>
              <w:top w:val="single" w:sz="4" w:space="0" w:color="auto"/>
              <w:left w:val="nil"/>
              <w:bottom w:val="nil"/>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9479A1">
              <w:rPr>
                <w:rFonts w:ascii="Times New Roman" w:eastAsia="Times New Roman" w:hAnsi="Times New Roman" w:cs="Times New Roman"/>
                <w:b/>
                <w:sz w:val="20"/>
                <w:szCs w:val="20"/>
                <w:lang w:eastAsia="en-ID"/>
              </w:rPr>
              <w:t>No</w:t>
            </w:r>
          </w:p>
        </w:tc>
        <w:tc>
          <w:tcPr>
            <w:tcW w:w="2977" w:type="dxa"/>
            <w:tcBorders>
              <w:top w:val="single" w:sz="4" w:space="0" w:color="auto"/>
              <w:left w:val="nil"/>
              <w:bottom w:val="nil"/>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9479A1">
              <w:rPr>
                <w:rFonts w:ascii="Times New Roman" w:eastAsia="Times New Roman" w:hAnsi="Times New Roman" w:cs="Times New Roman"/>
                <w:b/>
                <w:sz w:val="20"/>
                <w:szCs w:val="20"/>
                <w:lang w:eastAsia="en-ID"/>
              </w:rPr>
              <w:t>Aspek</w:t>
            </w:r>
          </w:p>
        </w:tc>
        <w:tc>
          <w:tcPr>
            <w:tcW w:w="2268" w:type="dxa"/>
            <w:tcBorders>
              <w:top w:val="single" w:sz="4" w:space="0" w:color="auto"/>
              <w:left w:val="nil"/>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9479A1">
              <w:rPr>
                <w:rFonts w:ascii="Times New Roman" w:eastAsia="Times New Roman" w:hAnsi="Times New Roman" w:cs="Times New Roman"/>
                <w:b/>
                <w:sz w:val="20"/>
                <w:szCs w:val="20"/>
                <w:lang w:eastAsia="en-ID"/>
              </w:rPr>
              <w:t>No Item</w:t>
            </w:r>
          </w:p>
        </w:tc>
        <w:tc>
          <w:tcPr>
            <w:tcW w:w="1134" w:type="dxa"/>
            <w:tcBorders>
              <w:top w:val="single" w:sz="4" w:space="0" w:color="auto"/>
              <w:left w:val="nil"/>
              <w:bottom w:val="nil"/>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9479A1">
              <w:rPr>
                <w:rFonts w:ascii="Times New Roman" w:eastAsia="Times New Roman" w:hAnsi="Times New Roman" w:cs="Times New Roman"/>
                <w:b/>
                <w:sz w:val="20"/>
                <w:szCs w:val="20"/>
                <w:lang w:eastAsia="en-ID"/>
              </w:rPr>
              <w:t>Jumlah</w:t>
            </w:r>
          </w:p>
        </w:tc>
      </w:tr>
      <w:tr w:rsidR="009479A1" w:rsidRPr="009479A1" w:rsidTr="009479A1">
        <w:trPr>
          <w:trHeight w:val="370"/>
        </w:trPr>
        <w:tc>
          <w:tcPr>
            <w:tcW w:w="708"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1</w:t>
            </w:r>
          </w:p>
        </w:tc>
        <w:tc>
          <w:tcPr>
            <w:tcW w:w="2977"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 xml:space="preserve">Kepedulian </w:t>
            </w:r>
            <w:r w:rsidRPr="009479A1">
              <w:rPr>
                <w:rFonts w:ascii="Times New Roman" w:eastAsia="Times New Roman" w:hAnsi="Times New Roman" w:cs="Times New Roman"/>
                <w:i/>
                <w:sz w:val="20"/>
                <w:szCs w:val="20"/>
                <w:lang w:eastAsia="en-ID"/>
              </w:rPr>
              <w:t>(Concern)</w:t>
            </w:r>
          </w:p>
        </w:tc>
        <w:tc>
          <w:tcPr>
            <w:tcW w:w="2268"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1. 7. 11. 14. 17. 21</w:t>
            </w:r>
          </w:p>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p>
        </w:tc>
        <w:tc>
          <w:tcPr>
            <w:tcW w:w="1134"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6</w:t>
            </w:r>
          </w:p>
        </w:tc>
      </w:tr>
      <w:tr w:rsidR="009479A1" w:rsidRPr="009479A1" w:rsidTr="009479A1">
        <w:trPr>
          <w:trHeight w:val="370"/>
        </w:trPr>
        <w:tc>
          <w:tcPr>
            <w:tcW w:w="708"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2</w:t>
            </w:r>
          </w:p>
        </w:tc>
        <w:tc>
          <w:tcPr>
            <w:tcW w:w="2977"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 xml:space="preserve">Pengendalian </w:t>
            </w:r>
            <w:r w:rsidRPr="009479A1">
              <w:rPr>
                <w:rFonts w:ascii="Times New Roman" w:eastAsia="Times New Roman" w:hAnsi="Times New Roman" w:cs="Times New Roman"/>
                <w:i/>
                <w:sz w:val="20"/>
                <w:szCs w:val="20"/>
                <w:lang w:eastAsia="en-ID"/>
              </w:rPr>
              <w:t>(Control)</w:t>
            </w:r>
          </w:p>
        </w:tc>
        <w:tc>
          <w:tcPr>
            <w:tcW w:w="2268"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4. 8. 13. 19. 22</w:t>
            </w:r>
          </w:p>
        </w:tc>
        <w:tc>
          <w:tcPr>
            <w:tcW w:w="1134"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5</w:t>
            </w:r>
          </w:p>
        </w:tc>
      </w:tr>
      <w:tr w:rsidR="009479A1" w:rsidRPr="009479A1" w:rsidTr="009479A1">
        <w:trPr>
          <w:trHeight w:val="370"/>
        </w:trPr>
        <w:tc>
          <w:tcPr>
            <w:tcW w:w="708"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3</w:t>
            </w:r>
          </w:p>
        </w:tc>
        <w:tc>
          <w:tcPr>
            <w:tcW w:w="2977"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 xml:space="preserve">Keingintahuan </w:t>
            </w:r>
            <w:r w:rsidRPr="009479A1">
              <w:rPr>
                <w:rFonts w:ascii="Times New Roman" w:eastAsia="Times New Roman" w:hAnsi="Times New Roman" w:cs="Times New Roman"/>
                <w:i/>
                <w:sz w:val="20"/>
                <w:szCs w:val="20"/>
                <w:lang w:eastAsia="en-ID"/>
              </w:rPr>
              <w:t>(Curiosity)</w:t>
            </w:r>
          </w:p>
        </w:tc>
        <w:tc>
          <w:tcPr>
            <w:tcW w:w="2268"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2. 5. 10. 16. 18. 20</w:t>
            </w:r>
          </w:p>
        </w:tc>
        <w:tc>
          <w:tcPr>
            <w:tcW w:w="1134"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6</w:t>
            </w:r>
          </w:p>
        </w:tc>
      </w:tr>
      <w:tr w:rsidR="009479A1" w:rsidRPr="009479A1" w:rsidTr="009479A1">
        <w:trPr>
          <w:trHeight w:val="479"/>
        </w:trPr>
        <w:tc>
          <w:tcPr>
            <w:tcW w:w="708"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4</w:t>
            </w:r>
          </w:p>
        </w:tc>
        <w:tc>
          <w:tcPr>
            <w:tcW w:w="2977"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rPr>
                <w:rFonts w:ascii="Times New Roman" w:eastAsia="Times New Roman" w:hAnsi="Times New Roman" w:cs="Times New Roman"/>
                <w:i/>
                <w:sz w:val="20"/>
                <w:szCs w:val="20"/>
                <w:lang w:eastAsia="en-ID"/>
              </w:rPr>
            </w:pPr>
            <w:r w:rsidRPr="009479A1">
              <w:rPr>
                <w:rFonts w:ascii="Times New Roman" w:eastAsia="Times New Roman" w:hAnsi="Times New Roman" w:cs="Times New Roman"/>
                <w:sz w:val="20"/>
                <w:szCs w:val="20"/>
                <w:lang w:eastAsia="en-ID"/>
              </w:rPr>
              <w:t xml:space="preserve">Keyakinan </w:t>
            </w:r>
            <w:r w:rsidRPr="009479A1">
              <w:rPr>
                <w:rFonts w:ascii="Times New Roman" w:eastAsia="Times New Roman" w:hAnsi="Times New Roman" w:cs="Times New Roman"/>
                <w:i/>
                <w:sz w:val="20"/>
                <w:szCs w:val="20"/>
                <w:lang w:eastAsia="en-ID"/>
              </w:rPr>
              <w:t>(Confidence)</w:t>
            </w:r>
          </w:p>
          <w:p w:rsidR="009479A1" w:rsidRPr="009479A1" w:rsidRDefault="009479A1" w:rsidP="009479A1">
            <w:pPr>
              <w:tabs>
                <w:tab w:val="left" w:pos="8080"/>
                <w:tab w:val="left" w:pos="8222"/>
                <w:tab w:val="left" w:pos="8364"/>
              </w:tabs>
              <w:ind w:right="-1"/>
              <w:rPr>
                <w:rFonts w:ascii="Times New Roman" w:eastAsia="Times New Roman" w:hAnsi="Times New Roman" w:cs="Times New Roman"/>
                <w:sz w:val="20"/>
                <w:szCs w:val="20"/>
                <w:lang w:eastAsia="en-ID"/>
              </w:rPr>
            </w:pPr>
          </w:p>
        </w:tc>
        <w:tc>
          <w:tcPr>
            <w:tcW w:w="2268"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3. 6. 9. 12. 15</w:t>
            </w:r>
          </w:p>
        </w:tc>
        <w:tc>
          <w:tcPr>
            <w:tcW w:w="1134"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9479A1">
              <w:rPr>
                <w:rFonts w:ascii="Times New Roman" w:eastAsia="Times New Roman" w:hAnsi="Times New Roman" w:cs="Times New Roman"/>
                <w:sz w:val="20"/>
                <w:szCs w:val="20"/>
                <w:lang w:eastAsia="en-ID"/>
              </w:rPr>
              <w:t>5</w:t>
            </w:r>
          </w:p>
        </w:tc>
      </w:tr>
      <w:tr w:rsidR="009479A1" w:rsidRPr="009479A1" w:rsidTr="009479A1">
        <w:trPr>
          <w:trHeight w:val="370"/>
        </w:trPr>
        <w:tc>
          <w:tcPr>
            <w:tcW w:w="3685" w:type="dxa"/>
            <w:gridSpan w:val="2"/>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9479A1">
              <w:rPr>
                <w:rFonts w:ascii="Times New Roman" w:eastAsia="Times New Roman" w:hAnsi="Times New Roman" w:cs="Times New Roman"/>
                <w:b/>
                <w:sz w:val="20"/>
                <w:szCs w:val="20"/>
                <w:lang w:eastAsia="en-ID"/>
              </w:rPr>
              <w:t>Jumlah</w:t>
            </w:r>
          </w:p>
        </w:tc>
        <w:tc>
          <w:tcPr>
            <w:tcW w:w="2268"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9479A1">
              <w:rPr>
                <w:rFonts w:ascii="Times New Roman" w:eastAsia="Times New Roman" w:hAnsi="Times New Roman" w:cs="Times New Roman"/>
                <w:b/>
                <w:sz w:val="20"/>
                <w:szCs w:val="20"/>
                <w:lang w:eastAsia="en-ID"/>
              </w:rPr>
              <w:t>22</w:t>
            </w:r>
          </w:p>
        </w:tc>
        <w:tc>
          <w:tcPr>
            <w:tcW w:w="1134" w:type="dxa"/>
            <w:tcBorders>
              <w:top w:val="single" w:sz="4" w:space="0" w:color="auto"/>
              <w:left w:val="nil"/>
              <w:bottom w:val="single" w:sz="4" w:space="0" w:color="auto"/>
              <w:right w:val="nil"/>
            </w:tcBorders>
          </w:tcPr>
          <w:p w:rsidR="009479A1" w:rsidRPr="009479A1" w:rsidRDefault="009479A1" w:rsidP="009479A1">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9479A1">
              <w:rPr>
                <w:rFonts w:ascii="Times New Roman" w:eastAsia="Times New Roman" w:hAnsi="Times New Roman" w:cs="Times New Roman"/>
                <w:b/>
                <w:sz w:val="20"/>
                <w:szCs w:val="20"/>
                <w:lang w:eastAsia="en-ID"/>
              </w:rPr>
              <w:t>22</w:t>
            </w:r>
          </w:p>
        </w:tc>
      </w:tr>
    </w:tbl>
    <w:p w:rsidR="009479A1" w:rsidRDefault="009479A1" w:rsidP="009479A1">
      <w:pPr>
        <w:tabs>
          <w:tab w:val="left" w:pos="8080"/>
          <w:tab w:val="left" w:pos="8222"/>
          <w:tab w:val="left" w:pos="8364"/>
        </w:tabs>
        <w:spacing w:after="0" w:line="480" w:lineRule="auto"/>
        <w:ind w:right="-1"/>
        <w:jc w:val="both"/>
        <w:rPr>
          <w:rFonts w:ascii="Times New Roman" w:eastAsia="Times New Roman" w:hAnsi="Times New Roman" w:cs="Times New Roman"/>
          <w:sz w:val="24"/>
          <w:szCs w:val="24"/>
          <w:lang w:eastAsia="en-ID"/>
        </w:rPr>
      </w:pPr>
      <w:r w:rsidRPr="009479A1">
        <w:rPr>
          <w:rFonts w:ascii="Times New Roman" w:eastAsia="Times New Roman" w:hAnsi="Times New Roman" w:cs="Times New Roman"/>
          <w:sz w:val="24"/>
          <w:szCs w:val="24"/>
          <w:lang w:eastAsia="en-ID"/>
        </w:rPr>
        <w:t xml:space="preserve">      </w:t>
      </w:r>
    </w:p>
    <w:p w:rsidR="00EC6BBB" w:rsidRPr="009479A1" w:rsidRDefault="00EC6BBB" w:rsidP="009479A1">
      <w:pPr>
        <w:tabs>
          <w:tab w:val="left" w:pos="8080"/>
          <w:tab w:val="left" w:pos="8222"/>
          <w:tab w:val="left" w:pos="8364"/>
        </w:tabs>
        <w:spacing w:after="0" w:line="480" w:lineRule="auto"/>
        <w:ind w:right="-1"/>
        <w:jc w:val="both"/>
        <w:rPr>
          <w:rFonts w:ascii="Times New Roman" w:eastAsia="Times New Roman" w:hAnsi="Times New Roman" w:cs="Times New Roman"/>
          <w:sz w:val="24"/>
          <w:szCs w:val="24"/>
          <w:lang w:eastAsia="en-ID"/>
        </w:rPr>
      </w:pPr>
    </w:p>
    <w:p w:rsidR="00EC6BBB" w:rsidRPr="00EC6BBB" w:rsidRDefault="00EC6BBB" w:rsidP="00EC6BBB">
      <w:pPr>
        <w:spacing w:after="0" w:line="360" w:lineRule="auto"/>
        <w:jc w:val="both"/>
        <w:rPr>
          <w:rFonts w:ascii="Times New Roman" w:eastAsia="Times New Roman" w:hAnsi="Times New Roman" w:cs="Times New Roman"/>
          <w:b/>
          <w:bCs/>
        </w:rPr>
      </w:pPr>
      <w:bookmarkStart w:id="4" w:name="_Toc107878001"/>
      <w:r w:rsidRPr="00EC6BBB">
        <w:rPr>
          <w:rFonts w:ascii="Times New Roman" w:eastAsia="Times New Roman" w:hAnsi="Times New Roman" w:cs="Times New Roman"/>
          <w:b/>
          <w:bCs/>
        </w:rPr>
        <w:t xml:space="preserve">2.Skala  </w:t>
      </w:r>
      <w:r w:rsidRPr="00EC6BBB">
        <w:rPr>
          <w:rFonts w:ascii="Times New Roman" w:eastAsia="Times New Roman" w:hAnsi="Times New Roman" w:cs="Times New Roman"/>
          <w:b/>
          <w:bCs/>
          <w:i/>
        </w:rPr>
        <w:t>Social Support</w:t>
      </w:r>
      <w:r w:rsidRPr="00EC6BBB">
        <w:rPr>
          <w:rFonts w:ascii="Times New Roman" w:eastAsia="Times New Roman" w:hAnsi="Times New Roman" w:cs="Times New Roman"/>
          <w:b/>
          <w:bCs/>
        </w:rPr>
        <w:t xml:space="preserve"> Keluarga</w:t>
      </w:r>
      <w:bookmarkEnd w:id="4"/>
      <w:r w:rsidRPr="00EC6BBB">
        <w:rPr>
          <w:rFonts w:ascii="Times New Roman" w:eastAsia="Times New Roman" w:hAnsi="Times New Roman" w:cs="Times New Roman"/>
          <w:b/>
          <w:bCs/>
        </w:rPr>
        <w:tab/>
      </w:r>
    </w:p>
    <w:p w:rsidR="00EC6BBB" w:rsidRPr="00EC6BBB" w:rsidRDefault="00EC6BBB" w:rsidP="00EC6BBB">
      <w:pPr>
        <w:spacing w:after="0" w:line="360" w:lineRule="auto"/>
        <w:jc w:val="both"/>
        <w:rPr>
          <w:rFonts w:ascii="Times New Roman" w:eastAsia="Times New Roman" w:hAnsi="Times New Roman" w:cs="Times New Roman"/>
        </w:rPr>
      </w:pPr>
      <w:r w:rsidRPr="00EC6BBB">
        <w:rPr>
          <w:rFonts w:ascii="Times New Roman" w:eastAsia="Times New Roman" w:hAnsi="Times New Roman" w:cs="Times New Roman"/>
        </w:rPr>
        <w:t xml:space="preserve">         </w:t>
      </w:r>
      <w:r w:rsidR="00C0425A">
        <w:rPr>
          <w:rFonts w:ascii="Times New Roman" w:eastAsia="Times New Roman" w:hAnsi="Times New Roman" w:cs="Times New Roman"/>
        </w:rPr>
        <w:t xml:space="preserve">  </w:t>
      </w:r>
      <w:r w:rsidRPr="00EC6BBB">
        <w:rPr>
          <w:rFonts w:ascii="Times New Roman" w:eastAsia="Times New Roman" w:hAnsi="Times New Roman" w:cs="Times New Roman"/>
        </w:rPr>
        <w:t xml:space="preserve">Skala </w:t>
      </w:r>
      <w:r w:rsidRPr="00EC6BBB">
        <w:rPr>
          <w:rFonts w:ascii="Times New Roman" w:eastAsia="Times New Roman" w:hAnsi="Times New Roman" w:cs="Times New Roman"/>
          <w:i/>
        </w:rPr>
        <w:t xml:space="preserve">social support </w:t>
      </w:r>
      <w:r w:rsidRPr="00EC6BBB">
        <w:rPr>
          <w:rFonts w:ascii="Times New Roman" w:eastAsia="Times New Roman" w:hAnsi="Times New Roman" w:cs="Times New Roman"/>
        </w:rPr>
        <w:t xml:space="preserve">keluarga pada penelitian ini menggunakan skala dari </w:t>
      </w:r>
      <w:r w:rsidRPr="00EC6BBB">
        <w:rPr>
          <w:rFonts w:ascii="Times New Roman" w:eastAsia="Times New Roman" w:hAnsi="Times New Roman" w:cs="Times New Roman"/>
        </w:rPr>
        <w:fldChar w:fldCharType="begin" w:fldLock="1"/>
      </w:r>
      <w:r w:rsidRPr="00EC6BBB">
        <w:rPr>
          <w:rFonts w:ascii="Times New Roman" w:eastAsia="Times New Roman" w:hAnsi="Times New Roman" w:cs="Times New Roman"/>
        </w:rPr>
        <w:instrText>ADDIN CSL_CITATION { "citationItems" : [ { "id" : "ITEM-1", "itemData" : { "author" : [ { "dropping-particle" : "", "family" : "Silvania", "given" : "Olyn", "non-dropping-particle" : "", "parse-names" : false, "suffix" : "" } ], "container-title" : "Universitas Sanata Dharma", "id" : "ITEM-1", "issued" : { "date-parts" : [ [ "2021" ] ] }, "title" : "Hubungan Antara Dukungan Sosial Keluarga Dan Adaptabilitas Karir Pada Mahasiswa Tingkat Akhir Skripsi", "type" : "article-journal" }, "uris" : [ "http://www.mendeley.com/documents/?uuid=aa68f316-b7f8-4c3a-a8fa-7b3e424887a3" ] } ], "mendeley" : { "formattedCitation" : "(Silvania 2021)", "manualFormatting" : "(Silvania, 2021)", "plainTextFormattedCitation" : "(Silvania 2021)", "previouslyFormattedCitation" : "(Silvania 2021)" }, "properties" : { "noteIndex" : 0 }, "schema" : "https://github.com/citation-style-language/schema/raw/master/csl-citation.json" }</w:instrText>
      </w:r>
      <w:r w:rsidRPr="00EC6BBB">
        <w:rPr>
          <w:rFonts w:ascii="Times New Roman" w:eastAsia="Times New Roman" w:hAnsi="Times New Roman" w:cs="Times New Roman"/>
        </w:rPr>
        <w:fldChar w:fldCharType="separate"/>
      </w:r>
      <w:r w:rsidRPr="00EC6BBB">
        <w:rPr>
          <w:rFonts w:ascii="Times New Roman" w:eastAsia="Times New Roman" w:hAnsi="Times New Roman" w:cs="Times New Roman"/>
        </w:rPr>
        <w:t>Silvania (2021)</w:t>
      </w:r>
      <w:r w:rsidRPr="00EC6BBB">
        <w:rPr>
          <w:rFonts w:ascii="Times New Roman" w:eastAsia="Times New Roman" w:hAnsi="Times New Roman" w:cs="Times New Roman"/>
        </w:rPr>
        <w:fldChar w:fldCharType="end"/>
      </w:r>
      <w:r w:rsidRPr="00EC6BBB">
        <w:rPr>
          <w:rFonts w:ascii="Times New Roman" w:eastAsia="Times New Roman" w:hAnsi="Times New Roman" w:cs="Times New Roman"/>
        </w:rPr>
        <w:t xml:space="preserve">. Peneliti sudah diizinkan oleh pemilik skala yang digunakan dalam penelitian dengan menggunakan </w:t>
      </w:r>
      <w:r w:rsidRPr="00EC6BBB">
        <w:rPr>
          <w:rFonts w:ascii="Times New Roman" w:eastAsia="Times New Roman" w:hAnsi="Times New Roman" w:cs="Times New Roman"/>
          <w:i/>
        </w:rPr>
        <w:t>teori social</w:t>
      </w:r>
      <w:r w:rsidRPr="00EC6BBB">
        <w:rPr>
          <w:rFonts w:ascii="Times New Roman" w:eastAsia="Times New Roman" w:hAnsi="Times New Roman" w:cs="Times New Roman"/>
        </w:rPr>
        <w:t xml:space="preserve"> </w:t>
      </w:r>
      <w:r w:rsidRPr="00EC6BBB">
        <w:rPr>
          <w:rFonts w:ascii="Times New Roman" w:eastAsia="Times New Roman" w:hAnsi="Times New Roman" w:cs="Times New Roman"/>
          <w:i/>
        </w:rPr>
        <w:t>support</w:t>
      </w:r>
      <w:r w:rsidRPr="00EC6BBB">
        <w:rPr>
          <w:rFonts w:ascii="Times New Roman" w:eastAsia="Times New Roman" w:hAnsi="Times New Roman" w:cs="Times New Roman"/>
        </w:rPr>
        <w:t xml:space="preserve"> menurut </w:t>
      </w:r>
      <w:r w:rsidRPr="00EC6BBB">
        <w:rPr>
          <w:rFonts w:ascii="Times New Roman" w:eastAsia="Times New Roman" w:hAnsi="Times New Roman" w:cs="Times New Roman"/>
        </w:rPr>
        <w:fldChar w:fldCharType="begin" w:fldLock="1"/>
      </w:r>
      <w:r w:rsidRPr="00EC6BBB">
        <w:rPr>
          <w:rFonts w:ascii="Times New Roman" w:eastAsia="Times New Roman" w:hAnsi="Times New Roman" w:cs="Times New Roman"/>
        </w:rPr>
        <w:instrText>ADDIN CSL_CITATION { "citationItems" : [ { "id" : "ITEM-1", "itemData" : { "author" : [ { "dropping-particle" : "", "family" : "Dukungan", "given" : "A Konsep", "non-dropping-particle" : "", "parse-names" : false, "suffix" : "" }, { "dropping-particle" : "", "family" : "Keluarga", "given" : "Sosial", "non-dropping-particle" : "", "parse-names" : false, "suffix" : "" }, { "dropping-particle" : "", "family" : "Sosial", "given" : "Pengertian Dukungan", "non-dropping-particle" : "", "parse-names" : false, "suffix" : "" } ], "id" : "ITEM-1", "issue" : "1983", "issued" : { "date-parts" : [ [ "2010" ] ] }, "page" : "12-47", "title" : "BAB II KAJIAN TEORI A. Konsep Dukungan Sosial Keluarga 1. Pengertian Dukungan Sosial", "type" : "article-journal" }, "uris" : [ "http://www.mendeley.com/documents/?uuid=4bfebb31-a8aa-4521-b4bc-524402e8e2e2" ] } ], "mendeley" : { "formattedCitation" : "(Dukungan et al. 2010)", "manualFormatting" : "(House, 1981)", "plainTextFormattedCitation" : "(Dukungan et al. 2010)", "previouslyFormattedCitation" : "(Dukungan et al. 2010)" }, "properties" : { "noteIndex" : 0 }, "schema" : "https://github.com/citation-style-language/schema/raw/master/csl-citation.json" }</w:instrText>
      </w:r>
      <w:r w:rsidRPr="00EC6BBB">
        <w:rPr>
          <w:rFonts w:ascii="Times New Roman" w:eastAsia="Times New Roman" w:hAnsi="Times New Roman" w:cs="Times New Roman"/>
        </w:rPr>
        <w:fldChar w:fldCharType="separate"/>
      </w:r>
      <w:r w:rsidRPr="00EC6BBB">
        <w:rPr>
          <w:rFonts w:ascii="Times New Roman" w:eastAsia="Times New Roman" w:hAnsi="Times New Roman" w:cs="Times New Roman"/>
        </w:rPr>
        <w:t>House (1981)</w:t>
      </w:r>
      <w:r w:rsidRPr="00EC6BBB">
        <w:rPr>
          <w:rFonts w:ascii="Times New Roman" w:eastAsia="Times New Roman" w:hAnsi="Times New Roman" w:cs="Times New Roman"/>
        </w:rPr>
        <w:fldChar w:fldCharType="end"/>
      </w:r>
      <w:r w:rsidRPr="00EC6BBB">
        <w:rPr>
          <w:rFonts w:ascii="Times New Roman" w:eastAsia="Times New Roman" w:hAnsi="Times New Roman" w:cs="Times New Roman"/>
        </w:rPr>
        <w:t xml:space="preserve">. Skala </w:t>
      </w:r>
      <w:r w:rsidRPr="00EC6BBB">
        <w:rPr>
          <w:rFonts w:ascii="Times New Roman" w:eastAsia="Times New Roman" w:hAnsi="Times New Roman" w:cs="Times New Roman"/>
          <w:i/>
        </w:rPr>
        <w:t xml:space="preserve">social support </w:t>
      </w:r>
      <w:r w:rsidRPr="00EC6BBB">
        <w:rPr>
          <w:rFonts w:ascii="Times New Roman" w:eastAsia="Times New Roman" w:hAnsi="Times New Roman" w:cs="Times New Roman"/>
        </w:rPr>
        <w:t xml:space="preserve">keluarga terdiri dari 32 aitem 16 </w:t>
      </w:r>
      <w:r w:rsidRPr="00EC6BBB">
        <w:rPr>
          <w:rFonts w:ascii="Times New Roman" w:eastAsia="Times New Roman" w:hAnsi="Times New Roman" w:cs="Times New Roman"/>
        </w:rPr>
        <w:lastRenderedPageBreak/>
        <w:t xml:space="preserve">aitem </w:t>
      </w:r>
      <w:r w:rsidRPr="00EC6BBB">
        <w:rPr>
          <w:rFonts w:ascii="Times New Roman" w:eastAsia="Times New Roman" w:hAnsi="Times New Roman" w:cs="Times New Roman"/>
          <w:i/>
        </w:rPr>
        <w:t>favorable</w:t>
      </w:r>
      <w:r w:rsidRPr="00EC6BBB">
        <w:rPr>
          <w:rFonts w:ascii="Times New Roman" w:eastAsia="Times New Roman" w:hAnsi="Times New Roman" w:cs="Times New Roman"/>
        </w:rPr>
        <w:t xml:space="preserve"> dan 16 aitem </w:t>
      </w:r>
      <w:r w:rsidRPr="00EC6BBB">
        <w:rPr>
          <w:rFonts w:ascii="Times New Roman" w:eastAsia="Times New Roman" w:hAnsi="Times New Roman" w:cs="Times New Roman"/>
          <w:i/>
        </w:rPr>
        <w:t xml:space="preserve">unfavorable </w:t>
      </w:r>
      <w:r w:rsidRPr="00EC6BBB">
        <w:rPr>
          <w:rFonts w:ascii="Times New Roman" w:eastAsia="Times New Roman" w:hAnsi="Times New Roman" w:cs="Times New Roman"/>
        </w:rPr>
        <w:t xml:space="preserve">dengan nilai koefisien alpha sebesar 0,964 dengan koefisiensi daya beda dari 0,400 sampai 0,819. Aitem pada alat ukur ini menggunakan 4 dan diukur menggunakan rentang skor 1 sampai 4. pilihan jawaban yaitu sangat tidak sesuai (STS), tidak sesuai (TS), sesuai (S), dan sangat sesuai (SS). </w:t>
      </w:r>
    </w:p>
    <w:p w:rsidR="00EC6BBB" w:rsidRPr="00EC6BBB" w:rsidRDefault="00EC6BBB" w:rsidP="00EC6BBB">
      <w:pPr>
        <w:spacing w:after="0" w:line="360" w:lineRule="auto"/>
        <w:jc w:val="both"/>
        <w:rPr>
          <w:rFonts w:ascii="Times New Roman" w:eastAsia="Times New Roman" w:hAnsi="Times New Roman" w:cs="Times New Roman"/>
        </w:rPr>
      </w:pPr>
      <w:r w:rsidRPr="00EC6BBB">
        <w:rPr>
          <w:rFonts w:ascii="Times New Roman" w:eastAsia="Times New Roman" w:hAnsi="Times New Roman" w:cs="Times New Roman"/>
        </w:rPr>
        <w:t xml:space="preserve">         </w:t>
      </w:r>
      <w:r w:rsidR="001E00C9">
        <w:rPr>
          <w:rFonts w:ascii="Times New Roman" w:eastAsia="Times New Roman" w:hAnsi="Times New Roman" w:cs="Times New Roman"/>
        </w:rPr>
        <w:t xml:space="preserve">  </w:t>
      </w:r>
      <w:r w:rsidRPr="00EC6BBB">
        <w:rPr>
          <w:rFonts w:ascii="Times New Roman" w:eastAsia="Times New Roman" w:hAnsi="Times New Roman" w:cs="Times New Roman"/>
        </w:rPr>
        <w:t xml:space="preserve">Setelah peneliti menyebarkan skala </w:t>
      </w:r>
      <w:r w:rsidRPr="00EC6BBB">
        <w:rPr>
          <w:rFonts w:ascii="Times New Roman" w:eastAsia="Times New Roman" w:hAnsi="Times New Roman" w:cs="Times New Roman"/>
          <w:i/>
        </w:rPr>
        <w:t xml:space="preserve">social support </w:t>
      </w:r>
      <w:r w:rsidRPr="00EC6BBB">
        <w:rPr>
          <w:rFonts w:ascii="Times New Roman" w:eastAsia="Times New Roman" w:hAnsi="Times New Roman" w:cs="Times New Roman"/>
        </w:rPr>
        <w:t xml:space="preserve">keluarga pada 81 responden dengan menggunakan </w:t>
      </w:r>
      <w:r w:rsidRPr="00EC6BBB">
        <w:rPr>
          <w:rFonts w:ascii="Times New Roman" w:eastAsia="Times New Roman" w:hAnsi="Times New Roman" w:cs="Times New Roman"/>
          <w:i/>
        </w:rPr>
        <w:t>google form</w:t>
      </w:r>
      <w:r w:rsidRPr="00EC6BBB">
        <w:rPr>
          <w:rFonts w:ascii="Times New Roman" w:eastAsia="Times New Roman" w:hAnsi="Times New Roman" w:cs="Times New Roman"/>
        </w:rPr>
        <w:t xml:space="preserve"> dan dianalisis menggunakan program SPSS versi 25 menunjukkan bahwa dari 32 aitem menunjukkan reliabilitas </w:t>
      </w:r>
      <w:r w:rsidRPr="00EC6BBB">
        <w:rPr>
          <w:rFonts w:ascii="Times New Roman" w:eastAsia="Times New Roman" w:hAnsi="Times New Roman" w:cs="Times New Roman"/>
          <w:i/>
        </w:rPr>
        <w:t>cronbach alpha</w:t>
      </w:r>
      <w:r w:rsidRPr="00EC6BBB">
        <w:rPr>
          <w:rFonts w:ascii="Times New Roman" w:eastAsia="Times New Roman" w:hAnsi="Times New Roman" w:cs="Times New Roman"/>
        </w:rPr>
        <w:t xml:space="preserve"> sebesar 0,510 dengan koefisiensi daya beda dari 0,035 sampai 0,630. Skala </w:t>
      </w:r>
      <w:r w:rsidRPr="00EC6BBB">
        <w:rPr>
          <w:rFonts w:ascii="Times New Roman" w:eastAsia="Times New Roman" w:hAnsi="Times New Roman" w:cs="Times New Roman"/>
          <w:i/>
        </w:rPr>
        <w:t xml:space="preserve">social support </w:t>
      </w:r>
      <w:r w:rsidRPr="00EC6BBB">
        <w:rPr>
          <w:rFonts w:ascii="Times New Roman" w:eastAsia="Times New Roman" w:hAnsi="Times New Roman" w:cs="Times New Roman"/>
        </w:rPr>
        <w:t xml:space="preserve">keluarga terdiri dari 32 aitem dengan 19 aitem </w:t>
      </w:r>
      <w:r w:rsidRPr="00EC6BBB">
        <w:rPr>
          <w:rFonts w:ascii="Times New Roman" w:eastAsia="Times New Roman" w:hAnsi="Times New Roman" w:cs="Times New Roman"/>
          <w:i/>
        </w:rPr>
        <w:t>favorable</w:t>
      </w:r>
      <w:r w:rsidRPr="00EC6BBB">
        <w:rPr>
          <w:rFonts w:ascii="Times New Roman" w:eastAsia="Times New Roman" w:hAnsi="Times New Roman" w:cs="Times New Roman"/>
        </w:rPr>
        <w:t xml:space="preserve"> dan 19 aitem </w:t>
      </w:r>
      <w:r w:rsidRPr="00EC6BBB">
        <w:rPr>
          <w:rFonts w:ascii="Times New Roman" w:eastAsia="Times New Roman" w:hAnsi="Times New Roman" w:cs="Times New Roman"/>
          <w:i/>
        </w:rPr>
        <w:t>unfaforable</w:t>
      </w:r>
      <w:r w:rsidRPr="00EC6BBB">
        <w:rPr>
          <w:rFonts w:ascii="Times New Roman" w:eastAsia="Times New Roman" w:hAnsi="Times New Roman" w:cs="Times New Roman"/>
        </w:rPr>
        <w:t xml:space="preserve"> dapat dilihat dari tabel 2 berikut:</w:t>
      </w:r>
    </w:p>
    <w:p w:rsidR="006F31A5" w:rsidRDefault="006F31A5" w:rsidP="00D8051B">
      <w:pPr>
        <w:spacing w:after="0" w:line="360" w:lineRule="auto"/>
        <w:jc w:val="both"/>
        <w:rPr>
          <w:rFonts w:ascii="Times New Roman" w:eastAsia="Times New Roman" w:hAnsi="Times New Roman" w:cs="Times New Roman"/>
        </w:rPr>
      </w:pPr>
    </w:p>
    <w:p w:rsidR="00EC6BBB" w:rsidRPr="00EC6BBB" w:rsidRDefault="00EC6BBB" w:rsidP="00EC6BBB">
      <w:pPr>
        <w:tabs>
          <w:tab w:val="left" w:pos="5224"/>
        </w:tabs>
        <w:spacing w:after="0" w:line="480" w:lineRule="auto"/>
        <w:ind w:right="-1"/>
        <w:jc w:val="center"/>
        <w:rPr>
          <w:rFonts w:ascii="Times New Roman" w:eastAsia="Times New Roman" w:hAnsi="Times New Roman" w:cs="Times New Roman"/>
          <w:b/>
          <w:sz w:val="20"/>
          <w:szCs w:val="20"/>
          <w:lang w:eastAsia="en-ID"/>
        </w:rPr>
      </w:pPr>
      <w:r w:rsidRPr="00EC6BBB">
        <w:rPr>
          <w:rFonts w:ascii="Times New Roman" w:eastAsia="Times New Roman" w:hAnsi="Times New Roman" w:cs="Times New Roman"/>
          <w:b/>
          <w:sz w:val="20"/>
          <w:szCs w:val="20"/>
          <w:lang w:eastAsia="en-ID"/>
        </w:rPr>
        <w:t xml:space="preserve">Tabel 2. </w:t>
      </w:r>
      <w:r w:rsidRPr="00EC6BBB">
        <w:rPr>
          <w:rFonts w:ascii="Times New Roman" w:eastAsia="Times New Roman" w:hAnsi="Times New Roman" w:cs="Times New Roman"/>
          <w:b/>
          <w:i/>
          <w:sz w:val="20"/>
          <w:szCs w:val="20"/>
          <w:lang w:eastAsia="en-ID"/>
        </w:rPr>
        <w:t>Blueprint</w:t>
      </w:r>
      <w:r w:rsidRPr="00EC6BBB">
        <w:rPr>
          <w:rFonts w:ascii="Times New Roman" w:eastAsia="Times New Roman" w:hAnsi="Times New Roman" w:cs="Times New Roman"/>
          <w:b/>
          <w:sz w:val="20"/>
          <w:szCs w:val="20"/>
          <w:lang w:eastAsia="en-ID"/>
        </w:rPr>
        <w:t xml:space="preserve"> Item Skala </w:t>
      </w:r>
      <w:r w:rsidRPr="00EC6BBB">
        <w:rPr>
          <w:rFonts w:ascii="Times New Roman" w:eastAsia="Times New Roman" w:hAnsi="Times New Roman" w:cs="Times New Roman"/>
          <w:b/>
          <w:i/>
          <w:sz w:val="20"/>
          <w:szCs w:val="20"/>
          <w:lang w:eastAsia="en-ID"/>
        </w:rPr>
        <w:t>Social Support</w:t>
      </w:r>
      <w:r w:rsidRPr="00EC6BBB">
        <w:rPr>
          <w:rFonts w:ascii="Times New Roman" w:eastAsia="Times New Roman" w:hAnsi="Times New Roman" w:cs="Times New Roman"/>
          <w:b/>
          <w:sz w:val="20"/>
          <w:szCs w:val="20"/>
          <w:lang w:eastAsia="en-ID"/>
        </w:rPr>
        <w:t xml:space="preserve"> Keluarga</w:t>
      </w:r>
    </w:p>
    <w:tbl>
      <w:tblPr>
        <w:tblStyle w:val="TableGrid"/>
        <w:tblW w:w="0" w:type="auto"/>
        <w:tblInd w:w="817" w:type="dxa"/>
        <w:tblLook w:val="04A0" w:firstRow="1" w:lastRow="0" w:firstColumn="1" w:lastColumn="0" w:noHBand="0" w:noVBand="1"/>
      </w:tblPr>
      <w:tblGrid>
        <w:gridCol w:w="709"/>
        <w:gridCol w:w="2410"/>
        <w:gridCol w:w="1701"/>
        <w:gridCol w:w="1559"/>
        <w:gridCol w:w="1134"/>
      </w:tblGrid>
      <w:tr w:rsidR="00EC6BBB" w:rsidRPr="00EC6BBB" w:rsidTr="00EC6BBB">
        <w:trPr>
          <w:trHeight w:val="389"/>
        </w:trPr>
        <w:tc>
          <w:tcPr>
            <w:tcW w:w="709" w:type="dxa"/>
            <w:vMerge w:val="restart"/>
            <w:tcBorders>
              <w:top w:val="single" w:sz="4" w:space="0" w:color="auto"/>
              <w:left w:val="nil"/>
              <w:bottom w:val="nil"/>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EC6BBB">
              <w:rPr>
                <w:rFonts w:ascii="Times New Roman" w:eastAsia="Times New Roman" w:hAnsi="Times New Roman" w:cs="Times New Roman"/>
                <w:b/>
                <w:sz w:val="20"/>
                <w:szCs w:val="20"/>
                <w:lang w:eastAsia="en-ID"/>
              </w:rPr>
              <w:t>No</w:t>
            </w:r>
          </w:p>
        </w:tc>
        <w:tc>
          <w:tcPr>
            <w:tcW w:w="2410" w:type="dxa"/>
            <w:vMerge w:val="restart"/>
            <w:tcBorders>
              <w:top w:val="single" w:sz="4" w:space="0" w:color="auto"/>
              <w:left w:val="nil"/>
              <w:bottom w:val="nil"/>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EC6BBB">
              <w:rPr>
                <w:rFonts w:ascii="Times New Roman" w:eastAsia="Times New Roman" w:hAnsi="Times New Roman" w:cs="Times New Roman"/>
                <w:b/>
                <w:sz w:val="20"/>
                <w:szCs w:val="20"/>
                <w:lang w:eastAsia="en-ID"/>
              </w:rPr>
              <w:t>Aspek</w:t>
            </w:r>
          </w:p>
        </w:tc>
        <w:tc>
          <w:tcPr>
            <w:tcW w:w="3260" w:type="dxa"/>
            <w:gridSpan w:val="2"/>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EC6BBB">
              <w:rPr>
                <w:rFonts w:ascii="Times New Roman" w:eastAsia="Times New Roman" w:hAnsi="Times New Roman" w:cs="Times New Roman"/>
                <w:b/>
                <w:sz w:val="20"/>
                <w:szCs w:val="20"/>
                <w:lang w:eastAsia="en-ID"/>
              </w:rPr>
              <w:t>No Item</w:t>
            </w:r>
          </w:p>
        </w:tc>
        <w:tc>
          <w:tcPr>
            <w:tcW w:w="1134" w:type="dxa"/>
            <w:vMerge w:val="restart"/>
            <w:tcBorders>
              <w:top w:val="single" w:sz="4" w:space="0" w:color="auto"/>
              <w:left w:val="nil"/>
              <w:bottom w:val="nil"/>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EC6BBB">
              <w:rPr>
                <w:rFonts w:ascii="Times New Roman" w:eastAsia="Times New Roman" w:hAnsi="Times New Roman" w:cs="Times New Roman"/>
                <w:b/>
                <w:sz w:val="20"/>
                <w:szCs w:val="20"/>
                <w:lang w:eastAsia="en-ID"/>
              </w:rPr>
              <w:t>Jumlah</w:t>
            </w:r>
          </w:p>
        </w:tc>
      </w:tr>
      <w:tr w:rsidR="00EC6BBB" w:rsidRPr="00EC6BBB" w:rsidTr="00EC6BBB">
        <w:trPr>
          <w:trHeight w:val="159"/>
        </w:trPr>
        <w:tc>
          <w:tcPr>
            <w:tcW w:w="709" w:type="dxa"/>
            <w:vMerge/>
            <w:tcBorders>
              <w:top w:val="nil"/>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p>
        </w:tc>
        <w:tc>
          <w:tcPr>
            <w:tcW w:w="2410" w:type="dxa"/>
            <w:vMerge/>
            <w:tcBorders>
              <w:top w:val="nil"/>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p>
        </w:tc>
        <w:tc>
          <w:tcPr>
            <w:tcW w:w="1701"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i/>
                <w:sz w:val="20"/>
                <w:szCs w:val="20"/>
                <w:lang w:eastAsia="en-ID"/>
              </w:rPr>
            </w:pPr>
            <w:r w:rsidRPr="00EC6BBB">
              <w:rPr>
                <w:rFonts w:ascii="Times New Roman" w:eastAsia="Times New Roman" w:hAnsi="Times New Roman" w:cs="Times New Roman"/>
                <w:i/>
                <w:sz w:val="20"/>
                <w:szCs w:val="20"/>
                <w:lang w:eastAsia="en-ID"/>
              </w:rPr>
              <w:t>Favorable</w:t>
            </w:r>
          </w:p>
        </w:tc>
        <w:tc>
          <w:tcPr>
            <w:tcW w:w="1559"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i/>
                <w:sz w:val="20"/>
                <w:szCs w:val="20"/>
                <w:lang w:eastAsia="en-ID"/>
              </w:rPr>
            </w:pPr>
            <w:r w:rsidRPr="00EC6BBB">
              <w:rPr>
                <w:rFonts w:ascii="Times New Roman" w:eastAsia="Times New Roman" w:hAnsi="Times New Roman" w:cs="Times New Roman"/>
                <w:i/>
                <w:sz w:val="20"/>
                <w:szCs w:val="20"/>
                <w:lang w:eastAsia="en-ID"/>
              </w:rPr>
              <w:t>Unfavorable</w:t>
            </w:r>
          </w:p>
        </w:tc>
        <w:tc>
          <w:tcPr>
            <w:tcW w:w="1134" w:type="dxa"/>
            <w:vMerge/>
            <w:tcBorders>
              <w:top w:val="nil"/>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p>
        </w:tc>
      </w:tr>
      <w:tr w:rsidR="00EC6BBB" w:rsidRPr="00EC6BBB" w:rsidTr="00EC6BBB">
        <w:trPr>
          <w:trHeight w:val="370"/>
        </w:trPr>
        <w:tc>
          <w:tcPr>
            <w:tcW w:w="709"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1</w:t>
            </w:r>
          </w:p>
        </w:tc>
        <w:tc>
          <w:tcPr>
            <w:tcW w:w="2410"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Dukungan Emosional</w:t>
            </w:r>
          </w:p>
        </w:tc>
        <w:tc>
          <w:tcPr>
            <w:tcW w:w="1701"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1 .9. 19. 29</w:t>
            </w:r>
          </w:p>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24. 27</w:t>
            </w:r>
          </w:p>
        </w:tc>
        <w:tc>
          <w:tcPr>
            <w:tcW w:w="1559"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12. 21. 30. 6</w:t>
            </w:r>
          </w:p>
        </w:tc>
        <w:tc>
          <w:tcPr>
            <w:tcW w:w="1134"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10</w:t>
            </w:r>
          </w:p>
        </w:tc>
      </w:tr>
      <w:tr w:rsidR="00EC6BBB" w:rsidRPr="00EC6BBB" w:rsidTr="00EC6BBB">
        <w:trPr>
          <w:trHeight w:val="370"/>
        </w:trPr>
        <w:tc>
          <w:tcPr>
            <w:tcW w:w="709"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2</w:t>
            </w:r>
          </w:p>
        </w:tc>
        <w:tc>
          <w:tcPr>
            <w:tcW w:w="2410"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Dukungan Evaluasi</w:t>
            </w:r>
          </w:p>
        </w:tc>
        <w:tc>
          <w:tcPr>
            <w:tcW w:w="1701"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4. 11.  16. 25</w:t>
            </w:r>
          </w:p>
        </w:tc>
        <w:tc>
          <w:tcPr>
            <w:tcW w:w="1559"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20. 31. 28</w:t>
            </w:r>
          </w:p>
        </w:tc>
        <w:tc>
          <w:tcPr>
            <w:tcW w:w="1134"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7</w:t>
            </w:r>
          </w:p>
        </w:tc>
      </w:tr>
      <w:tr w:rsidR="00EC6BBB" w:rsidRPr="00EC6BBB" w:rsidTr="00EC6BBB">
        <w:trPr>
          <w:trHeight w:val="370"/>
        </w:trPr>
        <w:tc>
          <w:tcPr>
            <w:tcW w:w="709"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3</w:t>
            </w:r>
          </w:p>
        </w:tc>
        <w:tc>
          <w:tcPr>
            <w:tcW w:w="2410"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Dukungan Instrumental</w:t>
            </w:r>
          </w:p>
        </w:tc>
        <w:tc>
          <w:tcPr>
            <w:tcW w:w="1701"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2. 8. 22</w:t>
            </w:r>
          </w:p>
        </w:tc>
        <w:tc>
          <w:tcPr>
            <w:tcW w:w="1559"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15. 18. 13. 26</w:t>
            </w:r>
          </w:p>
        </w:tc>
        <w:tc>
          <w:tcPr>
            <w:tcW w:w="1134"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7</w:t>
            </w:r>
          </w:p>
        </w:tc>
      </w:tr>
      <w:tr w:rsidR="00EC6BBB" w:rsidRPr="00EC6BBB" w:rsidTr="00EC6BBB">
        <w:trPr>
          <w:trHeight w:val="479"/>
        </w:trPr>
        <w:tc>
          <w:tcPr>
            <w:tcW w:w="709"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4</w:t>
            </w:r>
          </w:p>
        </w:tc>
        <w:tc>
          <w:tcPr>
            <w:tcW w:w="2410"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Dukungan Informasional</w:t>
            </w:r>
          </w:p>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p>
        </w:tc>
        <w:tc>
          <w:tcPr>
            <w:tcW w:w="1701"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7. 23. 17</w:t>
            </w:r>
          </w:p>
        </w:tc>
        <w:tc>
          <w:tcPr>
            <w:tcW w:w="1559"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5. 14. 32</w:t>
            </w:r>
          </w:p>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3. 10</w:t>
            </w:r>
          </w:p>
        </w:tc>
        <w:tc>
          <w:tcPr>
            <w:tcW w:w="1134"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sz w:val="20"/>
                <w:szCs w:val="20"/>
                <w:lang w:eastAsia="en-ID"/>
              </w:rPr>
            </w:pPr>
            <w:r w:rsidRPr="00EC6BBB">
              <w:rPr>
                <w:rFonts w:ascii="Times New Roman" w:eastAsia="Times New Roman" w:hAnsi="Times New Roman" w:cs="Times New Roman"/>
                <w:sz w:val="20"/>
                <w:szCs w:val="20"/>
                <w:lang w:eastAsia="en-ID"/>
              </w:rPr>
              <w:t>8</w:t>
            </w:r>
          </w:p>
        </w:tc>
      </w:tr>
      <w:tr w:rsidR="00EC6BBB" w:rsidRPr="00EC6BBB" w:rsidTr="00EC6BBB">
        <w:trPr>
          <w:trHeight w:val="370"/>
        </w:trPr>
        <w:tc>
          <w:tcPr>
            <w:tcW w:w="3119" w:type="dxa"/>
            <w:gridSpan w:val="2"/>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EC6BBB">
              <w:rPr>
                <w:rFonts w:ascii="Times New Roman" w:eastAsia="Times New Roman" w:hAnsi="Times New Roman" w:cs="Times New Roman"/>
                <w:b/>
                <w:sz w:val="20"/>
                <w:szCs w:val="20"/>
                <w:lang w:eastAsia="en-ID"/>
              </w:rPr>
              <w:t>Jumlah</w:t>
            </w:r>
          </w:p>
        </w:tc>
        <w:tc>
          <w:tcPr>
            <w:tcW w:w="1701"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EC6BBB">
              <w:rPr>
                <w:rFonts w:ascii="Times New Roman" w:eastAsia="Times New Roman" w:hAnsi="Times New Roman" w:cs="Times New Roman"/>
                <w:b/>
                <w:sz w:val="20"/>
                <w:szCs w:val="20"/>
                <w:lang w:eastAsia="en-ID"/>
              </w:rPr>
              <w:t>16</w:t>
            </w:r>
          </w:p>
        </w:tc>
        <w:tc>
          <w:tcPr>
            <w:tcW w:w="1559"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EC6BBB">
              <w:rPr>
                <w:rFonts w:ascii="Times New Roman" w:eastAsia="Times New Roman" w:hAnsi="Times New Roman" w:cs="Times New Roman"/>
                <w:b/>
                <w:sz w:val="20"/>
                <w:szCs w:val="20"/>
                <w:lang w:eastAsia="en-ID"/>
              </w:rPr>
              <w:t>16</w:t>
            </w:r>
          </w:p>
        </w:tc>
        <w:tc>
          <w:tcPr>
            <w:tcW w:w="1134" w:type="dxa"/>
            <w:tcBorders>
              <w:top w:val="single" w:sz="4" w:space="0" w:color="auto"/>
              <w:left w:val="nil"/>
              <w:bottom w:val="single" w:sz="4" w:space="0" w:color="auto"/>
              <w:right w:val="nil"/>
            </w:tcBorders>
          </w:tcPr>
          <w:p w:rsidR="00EC6BBB" w:rsidRPr="00EC6BBB" w:rsidRDefault="00EC6BBB" w:rsidP="00EC6BBB">
            <w:pPr>
              <w:tabs>
                <w:tab w:val="left" w:pos="8080"/>
                <w:tab w:val="left" w:pos="8222"/>
                <w:tab w:val="left" w:pos="8364"/>
              </w:tabs>
              <w:ind w:right="-1"/>
              <w:jc w:val="center"/>
              <w:rPr>
                <w:rFonts w:ascii="Times New Roman" w:eastAsia="Times New Roman" w:hAnsi="Times New Roman" w:cs="Times New Roman"/>
                <w:b/>
                <w:sz w:val="20"/>
                <w:szCs w:val="20"/>
                <w:lang w:eastAsia="en-ID"/>
              </w:rPr>
            </w:pPr>
            <w:r w:rsidRPr="00EC6BBB">
              <w:rPr>
                <w:rFonts w:ascii="Times New Roman" w:eastAsia="Times New Roman" w:hAnsi="Times New Roman" w:cs="Times New Roman"/>
                <w:b/>
                <w:sz w:val="20"/>
                <w:szCs w:val="20"/>
                <w:lang w:eastAsia="en-ID"/>
              </w:rPr>
              <w:t>32</w:t>
            </w:r>
          </w:p>
        </w:tc>
      </w:tr>
    </w:tbl>
    <w:p w:rsidR="006F31A5" w:rsidRDefault="006F31A5" w:rsidP="00D8051B">
      <w:pPr>
        <w:spacing w:after="0" w:line="360" w:lineRule="auto"/>
        <w:jc w:val="both"/>
        <w:rPr>
          <w:rFonts w:ascii="Times New Roman" w:eastAsia="Times New Roman" w:hAnsi="Times New Roman" w:cs="Times New Roman"/>
        </w:rPr>
      </w:pPr>
    </w:p>
    <w:p w:rsidR="006F31A5" w:rsidRPr="002B43BD" w:rsidRDefault="006F31A5" w:rsidP="00D8051B">
      <w:pPr>
        <w:spacing w:after="0" w:line="360" w:lineRule="auto"/>
        <w:jc w:val="both"/>
        <w:rPr>
          <w:rFonts w:ascii="Times New Roman" w:eastAsia="Calibri" w:hAnsi="Times New Roman" w:cs="Times New Roman"/>
          <w:b/>
          <w:bCs/>
        </w:rPr>
      </w:pPr>
    </w:p>
    <w:p w:rsidR="00572134" w:rsidRDefault="000C474D" w:rsidP="009C496C">
      <w:pPr>
        <w:spacing w:after="0" w:line="360" w:lineRule="auto"/>
        <w:jc w:val="both"/>
        <w:rPr>
          <w:rFonts w:ascii="Times New Roman" w:eastAsia="Calibri" w:hAnsi="Times New Roman" w:cs="Times New Roman"/>
          <w:b/>
          <w:bCs/>
        </w:rPr>
      </w:pPr>
      <w:r w:rsidRPr="002B43BD">
        <w:rPr>
          <w:rFonts w:ascii="Times New Roman" w:eastAsia="Calibri" w:hAnsi="Times New Roman" w:cs="Times New Roman"/>
          <w:b/>
          <w:bCs/>
        </w:rPr>
        <w:t>HASIL DAN PEMBAHASAN</w:t>
      </w:r>
    </w:p>
    <w:p w:rsidR="00E7468C" w:rsidRPr="002B43BD" w:rsidRDefault="00E7468C" w:rsidP="009C496C">
      <w:pPr>
        <w:spacing w:after="0" w:line="360" w:lineRule="auto"/>
        <w:jc w:val="both"/>
        <w:rPr>
          <w:rFonts w:ascii="Times New Roman" w:eastAsia="Calibri" w:hAnsi="Times New Roman" w:cs="Times New Roman"/>
          <w:b/>
          <w:bCs/>
        </w:rPr>
      </w:pPr>
      <w:r>
        <w:rPr>
          <w:rFonts w:ascii="Times New Roman" w:eastAsia="Calibri" w:hAnsi="Times New Roman" w:cs="Times New Roman"/>
          <w:b/>
          <w:bCs/>
        </w:rPr>
        <w:t>A. Hasil</w:t>
      </w:r>
    </w:p>
    <w:p w:rsidR="00572134" w:rsidRPr="002B43BD" w:rsidRDefault="00572134" w:rsidP="009C496C">
      <w:pPr>
        <w:spacing w:after="0" w:line="360" w:lineRule="auto"/>
        <w:jc w:val="both"/>
        <w:rPr>
          <w:rFonts w:ascii="Times New Roman" w:eastAsia="Calibri" w:hAnsi="Times New Roman" w:cs="Times New Roman"/>
          <w:bCs/>
        </w:rPr>
      </w:pPr>
      <w:r w:rsidRPr="002B43BD">
        <w:rPr>
          <w:rFonts w:ascii="Times New Roman" w:eastAsia="Calibri" w:hAnsi="Times New Roman" w:cs="Times New Roman"/>
          <w:bCs/>
        </w:rPr>
        <w:t>1.Uji normalitas</w:t>
      </w:r>
    </w:p>
    <w:p w:rsidR="008919CD" w:rsidRPr="008919CD" w:rsidRDefault="008919CD" w:rsidP="008919CD">
      <w:pPr>
        <w:spacing w:after="0" w:line="360" w:lineRule="auto"/>
        <w:jc w:val="both"/>
        <w:rPr>
          <w:rFonts w:ascii="Times New Roman" w:eastAsia="Calibri" w:hAnsi="Times New Roman" w:cs="Times New Roman"/>
          <w:bCs/>
        </w:rPr>
      </w:pPr>
      <w:r w:rsidRPr="008919CD">
        <w:rPr>
          <w:rFonts w:ascii="Times New Roman" w:eastAsia="Calibri" w:hAnsi="Times New Roman" w:cs="Times New Roman"/>
          <w:bCs/>
        </w:rPr>
        <w:t xml:space="preserve">       </w:t>
      </w:r>
      <w:r>
        <w:rPr>
          <w:rFonts w:ascii="Times New Roman" w:eastAsia="Calibri" w:hAnsi="Times New Roman" w:cs="Times New Roman"/>
          <w:bCs/>
        </w:rPr>
        <w:t xml:space="preserve">  </w:t>
      </w:r>
      <w:r w:rsidRPr="008919CD">
        <w:rPr>
          <w:rFonts w:ascii="Times New Roman" w:eastAsia="Calibri" w:hAnsi="Times New Roman" w:cs="Times New Roman"/>
          <w:bCs/>
        </w:rPr>
        <w:t xml:space="preserve"> </w:t>
      </w:r>
      <w:bookmarkStart w:id="5" w:name="_Toc106819021"/>
      <w:bookmarkStart w:id="6" w:name="_Toc106819591"/>
      <w:bookmarkStart w:id="7" w:name="_Toc107829306"/>
      <w:bookmarkStart w:id="8" w:name="_Toc107829575"/>
      <w:bookmarkStart w:id="9" w:name="_Toc107878009"/>
      <w:r w:rsidRPr="008919CD">
        <w:rPr>
          <w:rFonts w:ascii="Times New Roman" w:eastAsia="Calibri" w:hAnsi="Times New Roman" w:cs="Times New Roman"/>
          <w:bCs/>
        </w:rPr>
        <w:t xml:space="preserve">Dalam penelitian ini dilakukan uji normalitas dengan tujuan untuk mengetahui apakah populasi dalam data penelitian yang dilakukan berdistribusi normal atau tidak. Pengujian normalitas dilakukan dengan </w:t>
      </w:r>
      <w:r w:rsidRPr="008919CD">
        <w:rPr>
          <w:rFonts w:ascii="Times New Roman" w:eastAsia="Calibri" w:hAnsi="Times New Roman" w:cs="Times New Roman"/>
          <w:bCs/>
          <w:i/>
        </w:rPr>
        <w:t xml:space="preserve">kolmogorov-smirnov </w:t>
      </w:r>
      <w:r w:rsidRPr="008919CD">
        <w:rPr>
          <w:rFonts w:ascii="Times New Roman" w:eastAsia="Calibri" w:hAnsi="Times New Roman" w:cs="Times New Roman"/>
          <w:bCs/>
        </w:rPr>
        <w:t xml:space="preserve">karena jumlah sampel yang digunakan dalam penelitian &gt; 50. Pengujian normalitas dilakukan pada data </w:t>
      </w:r>
      <w:r w:rsidRPr="008919CD">
        <w:rPr>
          <w:rFonts w:ascii="Times New Roman" w:eastAsia="Calibri" w:hAnsi="Times New Roman" w:cs="Times New Roman"/>
          <w:bCs/>
          <w:i/>
        </w:rPr>
        <w:t>social support</w:t>
      </w:r>
      <w:r w:rsidRPr="008919CD">
        <w:rPr>
          <w:rFonts w:ascii="Times New Roman" w:eastAsia="Calibri" w:hAnsi="Times New Roman" w:cs="Times New Roman"/>
          <w:bCs/>
        </w:rPr>
        <w:t xml:space="preserve"> keluarga dengan </w:t>
      </w:r>
      <w:r w:rsidRPr="008919CD">
        <w:rPr>
          <w:rFonts w:ascii="Times New Roman" w:eastAsia="Calibri" w:hAnsi="Times New Roman" w:cs="Times New Roman"/>
          <w:bCs/>
          <w:i/>
        </w:rPr>
        <w:t xml:space="preserve">career adaptability. </w:t>
      </w:r>
      <w:r w:rsidRPr="008919CD">
        <w:rPr>
          <w:rFonts w:ascii="Times New Roman" w:eastAsia="Calibri" w:hAnsi="Times New Roman" w:cs="Times New Roman"/>
          <w:bCs/>
        </w:rPr>
        <w:t xml:space="preserve">Menurut </w:t>
      </w:r>
      <w:r w:rsidRPr="008919CD">
        <w:rPr>
          <w:rFonts w:ascii="Times New Roman" w:eastAsia="Calibri" w:hAnsi="Times New Roman" w:cs="Times New Roman"/>
          <w:bCs/>
        </w:rPr>
        <w:fldChar w:fldCharType="begin" w:fldLock="1"/>
      </w:r>
      <w:r w:rsidRPr="008919CD">
        <w:rPr>
          <w:rFonts w:ascii="Times New Roman" w:eastAsia="Calibri" w:hAnsi="Times New Roman" w:cs="Times New Roman"/>
          <w:bCs/>
        </w:rPr>
        <w:instrText>ADDIN CSL_CITATION { "citationItems" : [ { "id" : "ITEM-1", "itemData" : { "abstract" : "Penelitian ini bertujuan untuk mengetahui pengaruh Kualitas Layanan terhadap Kepuasan Pelanggan Noach Cafe and Bistro. Pengumpulan data dilakukan dengan cara penyebaran angket. Jenis penelitian yang digunakan adalah penelitian kuantitatif. Jumlah sampel yang ditetapkan pada penelitian ini sebanyak 100 responden. Metode pengumpulan data penelitian dilakukan melalui penyebaran angket dengan menggunakan lima poin skala likert sebgai alat ukur. Teknik analisis data dalam penelitian ini menggunakan analisis linier sederhana dengan uji kelayakan model (uji F) dan uji regresi parsial (uji t). Proses pengolahan data dilakukan dengan menggunakan program Statistical Package for Social Science (SPSS) 23. Hasil dari penelitian ini menunjukkan bahwa terdapat pengaruh signifikan Kualitas Layanan terhadap Kepuasan Pelanggan Noach Cafe and Bistro. Kata", "author" : [ { "dropping-particle" : "", "family" : "Nanincova", "given" : "Niken", "non-dropping-particle" : "", "parse-names" : false, "suffix" : "" } ], "container-title" : "Agora", "id" : "ITEM-1", "issue" : "2", "issued" : { "date-parts" : [ [ "2019" ] ] }, "page" : "1-5", "title" : "Pengaruh Kualitas Layanan Terhadap Kepuasan Pelanggan Noach Cafe And Bistro", "type" : "article-journal", "volume" : "7" }, "uris" : [ "http://www.mendeley.com/documents/?uuid=a31dea87-0a43-4f7f-b204-cdcb4932b62f" ] } ], "mendeley" : { "formattedCitation" : "(Nanincova 2019)", "plainTextFormattedCitation" : "(Nanincova 2019)", "previouslyFormattedCitation" : "(Nanincova 2019)" }, "properties" : { "noteIndex" : 0 }, "schema" : "https://github.com/citation-style-language/schema/raw/master/csl-citation.json" }</w:instrText>
      </w:r>
      <w:r w:rsidRPr="008919CD">
        <w:rPr>
          <w:rFonts w:ascii="Times New Roman" w:eastAsia="Calibri" w:hAnsi="Times New Roman" w:cs="Times New Roman"/>
          <w:bCs/>
        </w:rPr>
        <w:fldChar w:fldCharType="separate"/>
      </w:r>
      <w:r w:rsidRPr="008919CD">
        <w:rPr>
          <w:rFonts w:ascii="Times New Roman" w:eastAsia="Calibri" w:hAnsi="Times New Roman" w:cs="Times New Roman"/>
          <w:bCs/>
        </w:rPr>
        <w:t>Gozali (2018)</w:t>
      </w:r>
      <w:r w:rsidRPr="008919CD">
        <w:rPr>
          <w:rFonts w:ascii="Times New Roman" w:eastAsia="Calibri" w:hAnsi="Times New Roman" w:cs="Times New Roman"/>
          <w:bCs/>
        </w:rPr>
        <w:fldChar w:fldCharType="end"/>
      </w:r>
      <w:r w:rsidRPr="008919CD">
        <w:rPr>
          <w:rFonts w:ascii="Times New Roman" w:eastAsia="Calibri" w:hAnsi="Times New Roman" w:cs="Times New Roman"/>
          <w:bCs/>
        </w:rPr>
        <w:t xml:space="preserve"> data dapat dikatakan terdistribusi normal apabila memiliki taraf signifikansi p &gt; 0,05. Dan sebaliknya, data yang tidak terdistribusi normal apabila memiliki taraf signifikansi p &lt; 0,05 </w:t>
      </w:r>
      <w:r w:rsidRPr="008919CD">
        <w:rPr>
          <w:rFonts w:ascii="Times New Roman" w:eastAsia="Calibri" w:hAnsi="Times New Roman" w:cs="Times New Roman"/>
          <w:bCs/>
        </w:rPr>
        <w:fldChar w:fldCharType="begin" w:fldLock="1"/>
      </w:r>
      <w:r w:rsidRPr="008919CD">
        <w:rPr>
          <w:rFonts w:ascii="Times New Roman" w:eastAsia="Calibri" w:hAnsi="Times New Roman" w:cs="Times New Roman"/>
          <w:bCs/>
        </w:rPr>
        <w:instrText>ADDIN CSL_CITATION { "citationItems" : [ { "id" : "ITEM-1", "itemData" : { "abstract" : "Penelitian ini bertujuan untuk mengetahui pengaruh Kualitas Layanan terhadap Kepuasan Pelanggan Noach Cafe and Bistro. Pengumpulan data dilakukan dengan cara penyebaran angket. Jenis penelitian yang digunakan adalah penelitian kuantitatif. Jumlah sampel yang ditetapkan pada penelitian ini sebanyak 100 responden. Metode pengumpulan data penelitian dilakukan melalui penyebaran angket dengan menggunakan lima poin skala likert sebgai alat ukur. Teknik analisis data dalam penelitian ini menggunakan analisis linier sederhana dengan uji kelayakan model (uji F) dan uji regresi parsial (uji t). Proses pengolahan data dilakukan dengan menggunakan program Statistical Package for Social Science (SPSS) 23. Hasil dari penelitian ini menunjukkan bahwa terdapat pengaruh signifikan Kualitas Layanan terhadap Kepuasan Pelanggan Noach Cafe and Bistro. Kata", "author" : [ { "dropping-particle" : "", "family" : "Nanincova", "given" : "Niken", "non-dropping-particle" : "", "parse-names" : false, "suffix" : "" } ], "container-title" : "Agora", "id" : "ITEM-1", "issue" : "2", "issued" : { "date-parts" : [ [ "2019" ] ] }, "page" : "1-5", "title" : "Pengaruh Kualitas Layanan Terhadap Kepuasan Pelanggan Noach Cafe And Bistro", "type" : "article-journal", "volume" : "7" }, "uris" : [ "http://www.mendeley.com/documents/?uuid=a31dea87-0a43-4f7f-b204-cdcb4932b62f" ] } ], "mendeley" : { "formattedCitation" : "(Nanincova 2019)", "plainTextFormattedCitation" : "(Nanincova 2019)", "previouslyFormattedCitation" : "(Nanincova 2019)" }, "properties" : { "noteIndex" : 0 }, "schema" : "https://github.com/citation-style-language/schema/raw/master/csl-citation.json" }</w:instrText>
      </w:r>
      <w:r w:rsidRPr="008919CD">
        <w:rPr>
          <w:rFonts w:ascii="Times New Roman" w:eastAsia="Calibri" w:hAnsi="Times New Roman" w:cs="Times New Roman"/>
          <w:bCs/>
        </w:rPr>
        <w:fldChar w:fldCharType="separate"/>
      </w:r>
      <w:r w:rsidRPr="008919CD">
        <w:rPr>
          <w:rFonts w:ascii="Times New Roman" w:eastAsia="Calibri" w:hAnsi="Times New Roman" w:cs="Times New Roman"/>
          <w:bCs/>
        </w:rPr>
        <w:t>(Nanincova, 2019)</w:t>
      </w:r>
      <w:bookmarkEnd w:id="5"/>
      <w:bookmarkEnd w:id="6"/>
      <w:r w:rsidRPr="008919CD">
        <w:rPr>
          <w:rFonts w:ascii="Times New Roman" w:eastAsia="Calibri" w:hAnsi="Times New Roman" w:cs="Times New Roman"/>
          <w:bCs/>
        </w:rPr>
        <w:fldChar w:fldCharType="end"/>
      </w:r>
      <w:r w:rsidRPr="008919CD">
        <w:rPr>
          <w:rFonts w:ascii="Times New Roman" w:eastAsia="Calibri" w:hAnsi="Times New Roman" w:cs="Times New Roman"/>
          <w:bCs/>
        </w:rPr>
        <w:t>.</w:t>
      </w:r>
      <w:bookmarkStart w:id="10" w:name="_Toc106819022"/>
      <w:bookmarkStart w:id="11" w:name="_Toc106819592"/>
      <w:bookmarkStart w:id="12" w:name="_Toc107829307"/>
      <w:bookmarkStart w:id="13" w:name="_Toc107829576"/>
      <w:bookmarkStart w:id="14" w:name="_Toc107878010"/>
      <w:bookmarkEnd w:id="7"/>
      <w:bookmarkEnd w:id="8"/>
      <w:bookmarkEnd w:id="9"/>
      <w:r w:rsidRPr="008919CD">
        <w:rPr>
          <w:rFonts w:ascii="Times New Roman" w:eastAsia="Calibri" w:hAnsi="Times New Roman" w:cs="Times New Roman"/>
          <w:bCs/>
        </w:rPr>
        <w:t xml:space="preserve"> </w:t>
      </w:r>
      <w:bookmarkEnd w:id="10"/>
      <w:bookmarkEnd w:id="11"/>
      <w:bookmarkEnd w:id="12"/>
      <w:bookmarkEnd w:id="13"/>
      <w:bookmarkEnd w:id="14"/>
      <w:r w:rsidRPr="008919CD">
        <w:rPr>
          <w:rFonts w:ascii="Times New Roman" w:eastAsia="Calibri" w:hAnsi="Times New Roman" w:cs="Times New Roman"/>
          <w:bCs/>
        </w:rPr>
        <w:t xml:space="preserve">Hasil nilai uji normalitas dengan </w:t>
      </w:r>
      <w:r w:rsidRPr="008919CD">
        <w:rPr>
          <w:rFonts w:ascii="Times New Roman" w:eastAsia="Calibri" w:hAnsi="Times New Roman" w:cs="Times New Roman"/>
          <w:bCs/>
          <w:i/>
        </w:rPr>
        <w:t>kolmogorov-smirnov</w:t>
      </w:r>
      <w:r w:rsidRPr="008919CD">
        <w:rPr>
          <w:rFonts w:ascii="Times New Roman" w:eastAsia="Calibri" w:hAnsi="Times New Roman" w:cs="Times New Roman"/>
          <w:bCs/>
        </w:rPr>
        <w:t xml:space="preserve"> bahwa diperoleh nilai signifikansi </w:t>
      </w:r>
      <w:r w:rsidRPr="008919CD">
        <w:rPr>
          <w:rFonts w:ascii="Times New Roman" w:eastAsia="Calibri" w:hAnsi="Times New Roman" w:cs="Times New Roman"/>
          <w:bCs/>
          <w:i/>
        </w:rPr>
        <w:t>social support</w:t>
      </w:r>
      <w:r w:rsidRPr="008919CD">
        <w:rPr>
          <w:rFonts w:ascii="Times New Roman" w:eastAsia="Calibri" w:hAnsi="Times New Roman" w:cs="Times New Roman"/>
          <w:bCs/>
        </w:rPr>
        <w:t xml:space="preserve"> keluarga sebesar 0,47 &gt; 0.05 maka dapat dikatakan bahwa nilai berdistribusi normal. Sedangkan nilai singnifikansi </w:t>
      </w:r>
      <w:r w:rsidRPr="008919CD">
        <w:rPr>
          <w:rFonts w:ascii="Times New Roman" w:eastAsia="Calibri" w:hAnsi="Times New Roman" w:cs="Times New Roman"/>
          <w:bCs/>
          <w:i/>
        </w:rPr>
        <w:t>career adaptability</w:t>
      </w:r>
      <w:r w:rsidRPr="008919CD">
        <w:rPr>
          <w:rFonts w:ascii="Times New Roman" w:eastAsia="Calibri" w:hAnsi="Times New Roman" w:cs="Times New Roman"/>
          <w:bCs/>
        </w:rPr>
        <w:t xml:space="preserve"> sebesar 0,000 &lt; 0,05 yang dapat dikatakan nilai tidak berdistribusi normal. </w:t>
      </w:r>
    </w:p>
    <w:p w:rsidR="008919CD" w:rsidRDefault="008919CD" w:rsidP="008919CD">
      <w:pPr>
        <w:spacing w:after="0" w:line="360" w:lineRule="auto"/>
        <w:jc w:val="both"/>
        <w:rPr>
          <w:rFonts w:ascii="Times New Roman" w:eastAsia="Calibri" w:hAnsi="Times New Roman" w:cs="Times New Roman"/>
          <w:bCs/>
        </w:rPr>
      </w:pPr>
      <w:r w:rsidRPr="008919CD">
        <w:rPr>
          <w:rFonts w:ascii="Times New Roman" w:eastAsia="Calibri" w:hAnsi="Times New Roman" w:cs="Times New Roman"/>
          <w:bCs/>
        </w:rPr>
        <w:t xml:space="preserve">         </w:t>
      </w:r>
      <w:r w:rsidR="001E00C9">
        <w:rPr>
          <w:rFonts w:ascii="Times New Roman" w:eastAsia="Calibri" w:hAnsi="Times New Roman" w:cs="Times New Roman"/>
          <w:bCs/>
        </w:rPr>
        <w:t xml:space="preserve">  </w:t>
      </w:r>
      <w:r w:rsidRPr="008919CD">
        <w:rPr>
          <w:rFonts w:ascii="Times New Roman" w:eastAsia="Calibri" w:hAnsi="Times New Roman" w:cs="Times New Roman"/>
          <w:bCs/>
        </w:rPr>
        <w:t xml:space="preserve">Menurut Azwar </w:t>
      </w:r>
      <w:r w:rsidRPr="008919CD">
        <w:rPr>
          <w:rFonts w:ascii="Times New Roman" w:eastAsia="Calibri" w:hAnsi="Times New Roman" w:cs="Times New Roman"/>
          <w:bCs/>
        </w:rPr>
        <w:fldChar w:fldCharType="begin" w:fldLock="1"/>
      </w:r>
      <w:r w:rsidRPr="008919CD">
        <w:rPr>
          <w:rFonts w:ascii="Times New Roman" w:eastAsia="Calibri" w:hAnsi="Times New Roman" w:cs="Times New Roman"/>
          <w:bCs/>
        </w:rPr>
        <w:instrText>ADDIN CSL_CITATION { "citationItems" : [ { "id" : "ITEM-1", "itemData" : { "abstract" : "Penelitian ini bertujuan untuk mengetahui pengaruh Kualitas Layanan terhadap Kepuasan Pelanggan Noach Cafe and Bistro. Pengumpulan data dilakukan dengan cara penyebaran angket. Jenis penelitian yang digunakan adalah penelitian kuantitatif. Jumlah sampel yang ditetapkan pada penelitian ini sebanyak 100 responden. Metode pengumpulan data penelitian dilakukan melalui penyebaran angket dengan menggunakan lima poin skala likert sebgai alat ukur. Teknik analisis data dalam penelitian ini menggunakan analisis linier sederhana dengan uji kelayakan model (uji F) dan uji regresi parsial (uji t). Proses pengolahan data dilakukan dengan menggunakan program Statistical Package for Social Science (SPSS) 23. Hasil dari penelitian ini menunjukkan bahwa terdapat pengaruh signifikan Kualitas Layanan terhadap Kepuasan Pelanggan Noach Cafe and Bistro. Kata", "author" : [ { "dropping-particle" : "", "family" : "Nanincova", "given" : "Niken", "non-dropping-particle" : "", "parse-names" : false, "suffix" : "" } ], "container-title" : "Agora", "id" : "ITEM-1", "issue" : "2", "issued" : { "date-parts" : [ [ "2019" ] ] }, "page" : "1-5", "title" : "Pengaruh Kualitas Layanan Terhadap Kepuasan Pelanggan Noach Cafe And Bistro", "type" : "article-journal", "volume" : "7" }, "uris" : [ "http://www.mendeley.com/documents/?uuid=a31dea87-0a43-4f7f-b204-cdcb4932b62f" ] } ], "mendeley" : { "formattedCitation" : "(Nanincova 2019)", "plainTextFormattedCitation" : "(Nanincova 2019)", "previouslyFormattedCitation" : "(Nanincova 2019)" }, "properties" : { "noteIndex" : 0 }, "schema" : "https://github.com/citation-style-language/schema/raw/master/csl-citation.json" }</w:instrText>
      </w:r>
      <w:r w:rsidRPr="008919CD">
        <w:rPr>
          <w:rFonts w:ascii="Times New Roman" w:eastAsia="Calibri" w:hAnsi="Times New Roman" w:cs="Times New Roman"/>
          <w:bCs/>
        </w:rPr>
        <w:fldChar w:fldCharType="separate"/>
      </w:r>
      <w:r w:rsidRPr="008919CD">
        <w:rPr>
          <w:rFonts w:ascii="Times New Roman" w:eastAsia="Calibri" w:hAnsi="Times New Roman" w:cs="Times New Roman"/>
          <w:bCs/>
        </w:rPr>
        <w:t>Azwar (2001)</w:t>
      </w:r>
      <w:r w:rsidRPr="008919CD">
        <w:rPr>
          <w:rFonts w:ascii="Times New Roman" w:eastAsia="Calibri" w:hAnsi="Times New Roman" w:cs="Times New Roman"/>
          <w:bCs/>
        </w:rPr>
        <w:fldChar w:fldCharType="end"/>
      </w:r>
      <w:r w:rsidRPr="008919CD">
        <w:rPr>
          <w:rFonts w:ascii="Times New Roman" w:eastAsia="Calibri" w:hAnsi="Times New Roman" w:cs="Times New Roman"/>
          <w:bCs/>
        </w:rPr>
        <w:t xml:space="preserve"> tidak perlu menghawatirkan apabila uji normalitas tidak terdistribusi normal, sepanjang memiliki jumlah subjek bagi masisng masing variabel. </w:t>
      </w:r>
      <w:r w:rsidRPr="008919CD">
        <w:rPr>
          <w:rFonts w:ascii="Times New Roman" w:eastAsia="Calibri" w:hAnsi="Times New Roman" w:cs="Times New Roman"/>
          <w:bCs/>
        </w:rPr>
        <w:fldChar w:fldCharType="begin" w:fldLock="1"/>
      </w:r>
      <w:r w:rsidRPr="008919CD">
        <w:rPr>
          <w:rFonts w:ascii="Times New Roman" w:eastAsia="Calibri" w:hAnsi="Times New Roman" w:cs="Times New Roman"/>
          <w:bCs/>
        </w:rPr>
        <w:instrText>ADDIN CSL_CITATION { "citationItems" : [ { "id" : "ITEM-1", "itemData" : { "abstract" : "Penelitian ini bertujuan untuk mengetahui pengaruh Kualitas Layanan terhadap Kepuasan Pelanggan Noach Cafe and Bistro. Pengumpulan data dilakukan dengan cara penyebaran angket. Jenis penelitian yang digunakan adalah penelitian kuantitatif. Jumlah sampel yang ditetapkan pada penelitian ini sebanyak 100 responden. Metode pengumpulan data penelitian dilakukan melalui penyebaran angket dengan menggunakan lima poin skala likert sebgai alat ukur. Teknik analisis data dalam penelitian ini menggunakan analisis linier sederhana dengan uji kelayakan model (uji F) dan uji regresi parsial (uji t). Proses pengolahan data dilakukan dengan menggunakan program Statistical Package for Social Science (SPSS) 23. Hasil dari penelitian ini menunjukkan bahwa terdapat pengaruh signifikan Kualitas Layanan terhadap Kepuasan Pelanggan Noach Cafe and Bistro. Kata", "author" : [ { "dropping-particle" : "", "family" : "Nanincova", "given" : "Niken", "non-dropping-particle" : "", "parse-names" : false, "suffix" : "" } ], "container-title" : "Agora", "id" : "ITEM-1", "issue" : "2", "issued" : { "date-parts" : [ [ "2019" ] ] }, "page" : "1-5", "title" : "Pengaruh Kualitas Layanan Terhadap Kepuasan Pelanggan Noach Cafe And Bistro", "type" : "article-journal", "volume" : "7" }, "uris" : [ "http://www.mendeley.com/documents/?uuid=a31dea87-0a43-4f7f-b204-cdcb4932b62f" ] } ], "mendeley" : { "formattedCitation" : "(Nanincova 2019)", "plainTextFormattedCitation" : "(Nanincova 2019)", "previouslyFormattedCitation" : "(Nanincova 2019)" }, "properties" : { "noteIndex" : 0 }, "schema" : "https://github.com/citation-style-language/schema/raw/master/csl-citation.json" }</w:instrText>
      </w:r>
      <w:r w:rsidRPr="008919CD">
        <w:rPr>
          <w:rFonts w:ascii="Times New Roman" w:eastAsia="Calibri" w:hAnsi="Times New Roman" w:cs="Times New Roman"/>
          <w:bCs/>
        </w:rPr>
        <w:fldChar w:fldCharType="separate"/>
      </w:r>
      <w:r w:rsidRPr="008919CD">
        <w:rPr>
          <w:rFonts w:ascii="Times New Roman" w:eastAsia="Calibri" w:hAnsi="Times New Roman" w:cs="Times New Roman"/>
          <w:bCs/>
        </w:rPr>
        <w:t>Hadi (2015)</w:t>
      </w:r>
      <w:r w:rsidRPr="008919CD">
        <w:rPr>
          <w:rFonts w:ascii="Times New Roman" w:eastAsia="Calibri" w:hAnsi="Times New Roman" w:cs="Times New Roman"/>
          <w:bCs/>
        </w:rPr>
        <w:fldChar w:fldCharType="end"/>
      </w:r>
      <w:r w:rsidRPr="008919CD">
        <w:rPr>
          <w:rFonts w:ascii="Times New Roman" w:eastAsia="Calibri" w:hAnsi="Times New Roman" w:cs="Times New Roman"/>
          <w:bCs/>
        </w:rPr>
        <w:t xml:space="preserve"> menjelaskan bahwa normal atau tidak suatu data dalam penelitian tidak berpengaruh pada hasil akhir. </w:t>
      </w:r>
      <w:r w:rsidRPr="008919CD">
        <w:rPr>
          <w:rFonts w:ascii="Times New Roman" w:eastAsia="Calibri" w:hAnsi="Times New Roman" w:cs="Times New Roman"/>
          <w:bCs/>
        </w:rPr>
        <w:lastRenderedPageBreak/>
        <w:t xml:space="preserve">Lebih lanjut dijelaskan ketika ketika subjek penelitian dalam jumlah besar N &gt; 30 maka dapat dikatakan terdistribusi normal. </w:t>
      </w:r>
      <w:r w:rsidRPr="008919CD">
        <w:rPr>
          <w:rFonts w:ascii="Times New Roman" w:eastAsia="Calibri" w:hAnsi="Times New Roman" w:cs="Times New Roman"/>
          <w:bCs/>
        </w:rPr>
        <w:fldChar w:fldCharType="begin" w:fldLock="1"/>
      </w:r>
      <w:r w:rsidRPr="008919CD">
        <w:rPr>
          <w:rFonts w:ascii="Times New Roman" w:eastAsia="Calibri" w:hAnsi="Times New Roman" w:cs="Times New Roman"/>
          <w:bCs/>
        </w:rPr>
        <w:instrText>ADDIN CSL_CITATION { "citationItems" : [ { "id" : "ITEM-1", "itemData" : { "abstract" : "Penelitian ini bertujuan untuk mengetahui pengaruh Kualitas Layanan terhadap Kepuasan Pelanggan Noach Cafe and Bistro. Pengumpulan data dilakukan dengan cara penyebaran angket. Jenis penelitian yang digunakan adalah penelitian kuantitatif. Jumlah sampel yang ditetapkan pada penelitian ini sebanyak 100 responden. Metode pengumpulan data penelitian dilakukan melalui penyebaran angket dengan menggunakan lima poin skala likert sebgai alat ukur. Teknik analisis data dalam penelitian ini menggunakan analisis linier sederhana dengan uji kelayakan model (uji F) dan uji regresi parsial (uji t). Proses pengolahan data dilakukan dengan menggunakan program Statistical Package for Social Science (SPSS) 23. Hasil dari penelitian ini menunjukkan bahwa terdapat pengaruh signifikan Kualitas Layanan terhadap Kepuasan Pelanggan Noach Cafe and Bistro. Kata", "author" : [ { "dropping-particle" : "", "family" : "Nanincova", "given" : "Niken", "non-dropping-particle" : "", "parse-names" : false, "suffix" : "" } ], "container-title" : "Agora", "id" : "ITEM-1", "issue" : "2", "issued" : { "date-parts" : [ [ "2019" ] ] }, "page" : "1-5", "title" : "Pengaruh Kualitas Layanan Terhadap Kepuasan Pelanggan Noach Cafe And Bistro", "type" : "article-journal", "volume" : "7" }, "uris" : [ "http://www.mendeley.com/documents/?uuid=a31dea87-0a43-4f7f-b204-cdcb4932b62f" ] } ], "mendeley" : { "formattedCitation" : "(Nanincova 2019)", "plainTextFormattedCitation" : "(Nanincova 2019)", "previouslyFormattedCitation" : "(Nanincova 2019)" }, "properties" : { "noteIndex" : 0 }, "schema" : "https://github.com/citation-style-language/schema/raw/master/csl-citation.json" }</w:instrText>
      </w:r>
      <w:r w:rsidRPr="008919CD">
        <w:rPr>
          <w:rFonts w:ascii="Times New Roman" w:eastAsia="Calibri" w:hAnsi="Times New Roman" w:cs="Times New Roman"/>
          <w:bCs/>
        </w:rPr>
        <w:fldChar w:fldCharType="separate"/>
      </w:r>
      <w:r w:rsidRPr="008919CD">
        <w:rPr>
          <w:rFonts w:ascii="Times New Roman" w:eastAsia="Calibri" w:hAnsi="Times New Roman" w:cs="Times New Roman"/>
          <w:bCs/>
        </w:rPr>
        <w:t>Nuridin, Mara dan Kusnandar (2014)</w:t>
      </w:r>
      <w:r w:rsidRPr="008919CD">
        <w:rPr>
          <w:rFonts w:ascii="Times New Roman" w:eastAsia="Calibri" w:hAnsi="Times New Roman" w:cs="Times New Roman"/>
          <w:bCs/>
        </w:rPr>
        <w:fldChar w:fldCharType="end"/>
      </w:r>
      <w:r w:rsidRPr="008919CD">
        <w:rPr>
          <w:rFonts w:ascii="Times New Roman" w:eastAsia="Calibri" w:hAnsi="Times New Roman" w:cs="Times New Roman"/>
          <w:bCs/>
        </w:rPr>
        <w:t xml:space="preserve"> juga mengatakan apabila jumlah subjek di atas 30 (N &gt; 30) maka data tetap terdistribusi normal apapun bentuk awal distribusi. Berdasarkan penjelasan tersebut, maka variabel </w:t>
      </w:r>
      <w:r w:rsidRPr="008919CD">
        <w:rPr>
          <w:rFonts w:ascii="Times New Roman" w:eastAsia="Calibri" w:hAnsi="Times New Roman" w:cs="Times New Roman"/>
          <w:bCs/>
          <w:i/>
        </w:rPr>
        <w:t>social support</w:t>
      </w:r>
      <w:r w:rsidRPr="008919CD">
        <w:rPr>
          <w:rFonts w:ascii="Times New Roman" w:eastAsia="Calibri" w:hAnsi="Times New Roman" w:cs="Times New Roman"/>
          <w:bCs/>
        </w:rPr>
        <w:t xml:space="preserve"> keluarga dan variabel </w:t>
      </w:r>
      <w:r w:rsidRPr="008919CD">
        <w:rPr>
          <w:rFonts w:ascii="Times New Roman" w:eastAsia="Calibri" w:hAnsi="Times New Roman" w:cs="Times New Roman"/>
          <w:bCs/>
          <w:i/>
        </w:rPr>
        <w:t>career adaptability</w:t>
      </w:r>
      <w:r w:rsidRPr="008919CD">
        <w:rPr>
          <w:rFonts w:ascii="Times New Roman" w:eastAsia="Calibri" w:hAnsi="Times New Roman" w:cs="Times New Roman"/>
          <w:bCs/>
        </w:rPr>
        <w:t xml:space="preserve"> dapat digunakan pada langkah selanjutnya.</w:t>
      </w:r>
    </w:p>
    <w:p w:rsidR="008919CD" w:rsidRPr="008919CD" w:rsidRDefault="008919CD" w:rsidP="008919CD">
      <w:pPr>
        <w:spacing w:after="0" w:line="360" w:lineRule="auto"/>
        <w:jc w:val="both"/>
        <w:rPr>
          <w:rFonts w:ascii="Times New Roman" w:eastAsia="Calibri" w:hAnsi="Times New Roman" w:cs="Times New Roman"/>
          <w:bCs/>
        </w:rPr>
      </w:pPr>
    </w:p>
    <w:p w:rsidR="008919CD" w:rsidRPr="008919CD" w:rsidRDefault="008919CD" w:rsidP="008919CD">
      <w:pPr>
        <w:spacing w:after="0" w:line="360" w:lineRule="auto"/>
        <w:jc w:val="both"/>
        <w:rPr>
          <w:rFonts w:ascii="Times New Roman" w:eastAsia="Calibri" w:hAnsi="Times New Roman" w:cs="Times New Roman"/>
          <w:bCs/>
        </w:rPr>
      </w:pPr>
      <w:r w:rsidRPr="008919CD">
        <w:rPr>
          <w:rFonts w:ascii="Times New Roman" w:eastAsia="Calibri" w:hAnsi="Times New Roman" w:cs="Times New Roman"/>
          <w:bCs/>
        </w:rPr>
        <w:t>2.Uji linearitas</w:t>
      </w:r>
    </w:p>
    <w:p w:rsidR="008919CD" w:rsidRPr="008919CD" w:rsidRDefault="008919CD" w:rsidP="008919CD">
      <w:pPr>
        <w:spacing w:after="0" w:line="360" w:lineRule="auto"/>
        <w:jc w:val="both"/>
        <w:rPr>
          <w:rFonts w:ascii="Times New Roman" w:eastAsia="Calibri" w:hAnsi="Times New Roman" w:cs="Times New Roman"/>
          <w:bCs/>
        </w:rPr>
      </w:pPr>
      <w:r w:rsidRPr="008919CD">
        <w:rPr>
          <w:rFonts w:ascii="Times New Roman" w:eastAsia="Calibri" w:hAnsi="Times New Roman" w:cs="Times New Roman"/>
          <w:bCs/>
        </w:rPr>
        <w:t xml:space="preserve">         </w:t>
      </w:r>
      <w:r w:rsidR="001E00C9">
        <w:rPr>
          <w:rFonts w:ascii="Times New Roman" w:eastAsia="Calibri" w:hAnsi="Times New Roman" w:cs="Times New Roman"/>
          <w:bCs/>
        </w:rPr>
        <w:t xml:space="preserve"> </w:t>
      </w:r>
      <w:r w:rsidRPr="008919CD">
        <w:rPr>
          <w:rFonts w:ascii="Times New Roman" w:eastAsia="Calibri" w:hAnsi="Times New Roman" w:cs="Times New Roman"/>
          <w:bCs/>
        </w:rPr>
        <w:t xml:space="preserve">Uji linearitas merupakan cara mengetahui sejauh mana hasil pengukuran tetap konsisten ketika dilakukan pengukuran dua kali atau lebih </w:t>
      </w:r>
      <w:r w:rsidRPr="008919CD">
        <w:rPr>
          <w:rFonts w:ascii="Times New Roman" w:eastAsia="Calibri" w:hAnsi="Times New Roman" w:cs="Times New Roman"/>
          <w:bCs/>
        </w:rPr>
        <w:fldChar w:fldCharType="begin" w:fldLock="1"/>
      </w:r>
      <w:r w:rsidRPr="008919CD">
        <w:rPr>
          <w:rFonts w:ascii="Times New Roman" w:eastAsia="Calibri" w:hAnsi="Times New Roman" w:cs="Times New Roman"/>
          <w:bCs/>
        </w:rPr>
        <w:instrText>ADDIN CSL_CITATION { "citationItems" : [ { "id" : "ITEM-1", "itemData" : { "author" : [ { "dropping-particle" : "", "family" : "Dwiputri", "given" : "Alvina", "non-dropping-particle" : "", "parse-names" : false, "suffix" : "" } ], "id" : "ITEM-1", "issued" : { "date-parts" : [ [ "2015" ] ] }, "page" : "37-55", "title" : "Alvina Dwiputriani, 2015 PENGARUH PRODUK WISATA TERHADAP LOYALITAS WISATAWAN DI JENDELA ALAM BANDUNG Universitas Pendidikan Indonesia | repository.upi.edu | perpustakaan.upi.edu", "type" : "article-journal" }, "uris" : [ "http://www.mendeley.com/documents/?uuid=43fe3feb-58d5-49d0-a65d-88720d12af9a" ] } ], "mendeley" : { "formattedCitation" : "(Dwiputri 2015)", "manualFormatting" : "(Siregar, 2013)", "plainTextFormattedCitation" : "(Dwiputri 2015)", "previouslyFormattedCitation" : "(Dwiputri 2015)" }, "properties" : { "noteIndex" : 0 }, "schema" : "https://github.com/citation-style-language/schema/raw/master/csl-citation.json" }</w:instrText>
      </w:r>
      <w:r w:rsidRPr="008919CD">
        <w:rPr>
          <w:rFonts w:ascii="Times New Roman" w:eastAsia="Calibri" w:hAnsi="Times New Roman" w:cs="Times New Roman"/>
          <w:bCs/>
        </w:rPr>
        <w:fldChar w:fldCharType="separate"/>
      </w:r>
      <w:r w:rsidRPr="008919CD">
        <w:rPr>
          <w:rFonts w:ascii="Times New Roman" w:eastAsia="Calibri" w:hAnsi="Times New Roman" w:cs="Times New Roman"/>
          <w:bCs/>
        </w:rPr>
        <w:t>(Siregar, 2013)</w:t>
      </w:r>
      <w:r w:rsidRPr="008919CD">
        <w:rPr>
          <w:rFonts w:ascii="Times New Roman" w:eastAsia="Calibri" w:hAnsi="Times New Roman" w:cs="Times New Roman"/>
          <w:bCs/>
        </w:rPr>
        <w:fldChar w:fldCharType="end"/>
      </w:r>
      <w:r w:rsidRPr="008919CD">
        <w:rPr>
          <w:rFonts w:ascii="Times New Roman" w:eastAsia="Calibri" w:hAnsi="Times New Roman" w:cs="Times New Roman"/>
          <w:bCs/>
        </w:rPr>
        <w:t xml:space="preserve">. Dalam penelitian ini uji linearitas dilakukan bertujuan untuk mengetahui apakah terdapat hubungan yang linear antara variabel independen </w:t>
      </w:r>
      <w:r w:rsidRPr="008919CD">
        <w:rPr>
          <w:rFonts w:ascii="Times New Roman" w:eastAsia="Calibri" w:hAnsi="Times New Roman" w:cs="Times New Roman"/>
          <w:bCs/>
          <w:i/>
        </w:rPr>
        <w:t>social support</w:t>
      </w:r>
      <w:r w:rsidRPr="008919CD">
        <w:rPr>
          <w:rFonts w:ascii="Times New Roman" w:eastAsia="Calibri" w:hAnsi="Times New Roman" w:cs="Times New Roman"/>
          <w:bCs/>
        </w:rPr>
        <w:t xml:space="preserve"> keluarga dengan variabel dependen </w:t>
      </w:r>
      <w:r w:rsidRPr="008919CD">
        <w:rPr>
          <w:rFonts w:ascii="Times New Roman" w:eastAsia="Calibri" w:hAnsi="Times New Roman" w:cs="Times New Roman"/>
          <w:bCs/>
          <w:i/>
        </w:rPr>
        <w:t>career adaptability</w:t>
      </w:r>
      <w:r w:rsidRPr="008919CD">
        <w:rPr>
          <w:rFonts w:ascii="Times New Roman" w:eastAsia="Calibri" w:hAnsi="Times New Roman" w:cs="Times New Roman"/>
          <w:bCs/>
        </w:rPr>
        <w:t xml:space="preserve">. Pengujian linearitas yang dilakukan dengan menggunakan program SPSS versi 25. Dasar pengambilan keputusan dalam uji linearitas adalah jika nilai probabilitas p &gt; 0,05 maka hubungan antara variabel X dengan variabel Y adalah linear sebaliknya jika nilai probabilitas p &lt; 0,05 maka hubungan antara variabel X dengan variabel Y adalah tidak linear. Hasil uji linearitas diketahui sig, </w:t>
      </w:r>
      <w:r w:rsidRPr="008919CD">
        <w:rPr>
          <w:rFonts w:ascii="Times New Roman" w:eastAsia="Calibri" w:hAnsi="Times New Roman" w:cs="Times New Roman"/>
          <w:bCs/>
          <w:i/>
        </w:rPr>
        <w:t xml:space="preserve">deviation from linearity </w:t>
      </w:r>
      <w:r w:rsidRPr="008919CD">
        <w:rPr>
          <w:rFonts w:ascii="Times New Roman" w:eastAsia="Calibri" w:hAnsi="Times New Roman" w:cs="Times New Roman"/>
          <w:bCs/>
        </w:rPr>
        <w:t xml:space="preserve">sebesar 0,169 &gt; 0,05 maka dapat disimpulkan bahwa terdapat hubungan yang linear antara variabel </w:t>
      </w:r>
      <w:r w:rsidRPr="008919CD">
        <w:rPr>
          <w:rFonts w:ascii="Times New Roman" w:eastAsia="Calibri" w:hAnsi="Times New Roman" w:cs="Times New Roman"/>
          <w:bCs/>
          <w:i/>
        </w:rPr>
        <w:t>social support</w:t>
      </w:r>
      <w:r w:rsidRPr="008919CD">
        <w:rPr>
          <w:rFonts w:ascii="Times New Roman" w:eastAsia="Calibri" w:hAnsi="Times New Roman" w:cs="Times New Roman"/>
          <w:bCs/>
        </w:rPr>
        <w:t xml:space="preserve"> keluarga dengan variabel </w:t>
      </w:r>
      <w:r w:rsidRPr="008919CD">
        <w:rPr>
          <w:rFonts w:ascii="Times New Roman" w:eastAsia="Calibri" w:hAnsi="Times New Roman" w:cs="Times New Roman"/>
          <w:bCs/>
          <w:i/>
        </w:rPr>
        <w:t>career adaptability</w:t>
      </w:r>
      <w:r w:rsidRPr="008919CD">
        <w:rPr>
          <w:rFonts w:ascii="Times New Roman" w:eastAsia="Calibri" w:hAnsi="Times New Roman" w:cs="Times New Roman"/>
          <w:bCs/>
        </w:rPr>
        <w:t>.</w:t>
      </w:r>
    </w:p>
    <w:p w:rsidR="008919CD" w:rsidRPr="008919CD" w:rsidRDefault="008919CD" w:rsidP="008919CD">
      <w:pPr>
        <w:spacing w:after="0" w:line="360" w:lineRule="auto"/>
        <w:jc w:val="both"/>
        <w:rPr>
          <w:rFonts w:ascii="Times New Roman" w:eastAsia="Calibri" w:hAnsi="Times New Roman" w:cs="Times New Roman"/>
          <w:bCs/>
        </w:rPr>
      </w:pPr>
      <w:bookmarkStart w:id="15" w:name="_Toc107878013"/>
      <w:r w:rsidRPr="008919CD">
        <w:rPr>
          <w:rFonts w:ascii="Times New Roman" w:eastAsia="Calibri" w:hAnsi="Times New Roman" w:cs="Times New Roman"/>
          <w:bCs/>
        </w:rPr>
        <w:t>3.Uji Hipotesis</w:t>
      </w:r>
      <w:bookmarkEnd w:id="15"/>
    </w:p>
    <w:p w:rsidR="008919CD" w:rsidRDefault="008919CD" w:rsidP="008919CD">
      <w:pPr>
        <w:spacing w:after="0" w:line="360" w:lineRule="auto"/>
        <w:jc w:val="both"/>
        <w:rPr>
          <w:rFonts w:ascii="Times New Roman" w:eastAsia="Calibri" w:hAnsi="Times New Roman" w:cs="Times New Roman"/>
          <w:bCs/>
        </w:rPr>
      </w:pPr>
      <w:r w:rsidRPr="008919CD">
        <w:rPr>
          <w:rFonts w:ascii="Times New Roman" w:eastAsia="Calibri" w:hAnsi="Times New Roman" w:cs="Times New Roman"/>
          <w:bCs/>
        </w:rPr>
        <w:t xml:space="preserve">         </w:t>
      </w:r>
      <w:r w:rsidR="001E00C9">
        <w:rPr>
          <w:rFonts w:ascii="Times New Roman" w:eastAsia="Calibri" w:hAnsi="Times New Roman" w:cs="Times New Roman"/>
          <w:bCs/>
        </w:rPr>
        <w:t xml:space="preserve">  </w:t>
      </w:r>
      <w:r w:rsidRPr="008919CD">
        <w:rPr>
          <w:rFonts w:ascii="Times New Roman" w:eastAsia="Calibri" w:hAnsi="Times New Roman" w:cs="Times New Roman"/>
          <w:bCs/>
        </w:rPr>
        <w:t>Uji hipotesis dalam penelitian ini dilakukan dengan menggunakan teknik korelasi</w:t>
      </w:r>
      <w:r w:rsidRPr="008919CD">
        <w:rPr>
          <w:rFonts w:ascii="Times New Roman" w:eastAsia="Calibri" w:hAnsi="Times New Roman" w:cs="Times New Roman"/>
          <w:bCs/>
          <w:i/>
        </w:rPr>
        <w:t xml:space="preserve"> pearson</w:t>
      </w:r>
      <w:r w:rsidRPr="008919CD">
        <w:rPr>
          <w:rFonts w:ascii="Times New Roman" w:eastAsia="Calibri" w:hAnsi="Times New Roman" w:cs="Times New Roman"/>
          <w:bCs/>
        </w:rPr>
        <w:t xml:space="preserve"> </w:t>
      </w:r>
      <w:r w:rsidRPr="008919CD">
        <w:rPr>
          <w:rFonts w:ascii="Times New Roman" w:eastAsia="Calibri" w:hAnsi="Times New Roman" w:cs="Times New Roman"/>
          <w:bCs/>
          <w:i/>
        </w:rPr>
        <w:t>product moment.</w:t>
      </w:r>
      <w:r w:rsidRPr="008919CD">
        <w:rPr>
          <w:rFonts w:ascii="Times New Roman" w:eastAsia="Calibri" w:hAnsi="Times New Roman" w:cs="Times New Roman"/>
          <w:bCs/>
        </w:rPr>
        <w:t xml:space="preserve"> Menurut </w:t>
      </w:r>
      <w:r w:rsidRPr="008919CD">
        <w:rPr>
          <w:rFonts w:ascii="Times New Roman" w:eastAsia="Calibri" w:hAnsi="Times New Roman" w:cs="Times New Roman"/>
          <w:bCs/>
        </w:rPr>
        <w:fldChar w:fldCharType="begin" w:fldLock="1"/>
      </w:r>
      <w:r w:rsidRPr="008919CD">
        <w:rPr>
          <w:rFonts w:ascii="Times New Roman" w:eastAsia="Calibri" w:hAnsi="Times New Roman" w:cs="Times New Roman"/>
          <w:bCs/>
        </w:rPr>
        <w:instrText>ADDIN CSL_CITATION { "citationItems" : [ { "id" : "ITEM-1", "itemData" : { "author" : [ { "dropping-particle" : "", "family" : "Dwiputri", "given" : "Alvina", "non-dropping-particle" : "", "parse-names" : false, "suffix" : "" } ], "id" : "ITEM-1", "issued" : { "date-parts" : [ [ "2015" ] ] }, "page" : "37-55", "title" : "Alvina Dwiputriani, 2015 PENGARUH PRODUK WISATA TERHADAP LOYALITAS WISATAWAN DI JENDELA ALAM BANDUNG Universitas Pendidikan Indonesia | repository.upi.edu | perpustakaan.upi.edu", "type" : "article-journal" }, "uris" : [ "http://www.mendeley.com/documents/?uuid=43fe3feb-58d5-49d0-a65d-88720d12af9a" ] } ], "mendeley" : { "formattedCitation" : "(Dwiputri 2015)", "manualFormatting" : "(Siregar, 2013)", "plainTextFormattedCitation" : "(Dwiputri 2015)", "previouslyFormattedCitation" : "(Dwiputri 2015)" }, "properties" : { "noteIndex" : 0 }, "schema" : "https://github.com/citation-style-language/schema/raw/master/csl-citation.json" }</w:instrText>
      </w:r>
      <w:r w:rsidRPr="008919CD">
        <w:rPr>
          <w:rFonts w:ascii="Times New Roman" w:eastAsia="Calibri" w:hAnsi="Times New Roman" w:cs="Times New Roman"/>
          <w:bCs/>
        </w:rPr>
        <w:fldChar w:fldCharType="separate"/>
      </w:r>
      <w:r w:rsidRPr="008919CD">
        <w:rPr>
          <w:rFonts w:ascii="Times New Roman" w:eastAsia="Calibri" w:hAnsi="Times New Roman" w:cs="Times New Roman"/>
          <w:bCs/>
        </w:rPr>
        <w:t>Siregar (2013)</w:t>
      </w:r>
      <w:r w:rsidRPr="008919CD">
        <w:rPr>
          <w:rFonts w:ascii="Times New Roman" w:eastAsia="Calibri" w:hAnsi="Times New Roman" w:cs="Times New Roman"/>
          <w:bCs/>
        </w:rPr>
        <w:fldChar w:fldCharType="end"/>
      </w:r>
      <w:r w:rsidRPr="008919CD">
        <w:rPr>
          <w:rFonts w:ascii="Times New Roman" w:eastAsia="Calibri" w:hAnsi="Times New Roman" w:cs="Times New Roman"/>
          <w:bCs/>
        </w:rPr>
        <w:t xml:space="preserve"> korelasi </w:t>
      </w:r>
      <w:r w:rsidRPr="008919CD">
        <w:rPr>
          <w:rFonts w:ascii="Times New Roman" w:eastAsia="Calibri" w:hAnsi="Times New Roman" w:cs="Times New Roman"/>
          <w:bCs/>
          <w:i/>
        </w:rPr>
        <w:t>pearson product moment</w:t>
      </w:r>
      <w:r w:rsidRPr="008919CD">
        <w:rPr>
          <w:rFonts w:ascii="Times New Roman" w:eastAsia="Calibri" w:hAnsi="Times New Roman" w:cs="Times New Roman"/>
          <w:bCs/>
        </w:rPr>
        <w:t xml:space="preserve"> merupakan cara untuk mencari arah dan kekuatan hubungan antara variabel independen X dengan variabel dependen Y. Ketentuan pengambilan keputusan korelasi </w:t>
      </w:r>
      <w:r w:rsidRPr="008919CD">
        <w:rPr>
          <w:rFonts w:ascii="Times New Roman" w:eastAsia="Calibri" w:hAnsi="Times New Roman" w:cs="Times New Roman"/>
          <w:bCs/>
          <w:i/>
        </w:rPr>
        <w:t>pearson product moment</w:t>
      </w:r>
      <w:r w:rsidRPr="008919CD">
        <w:rPr>
          <w:rFonts w:ascii="Times New Roman" w:eastAsia="Calibri" w:hAnsi="Times New Roman" w:cs="Times New Roman"/>
          <w:bCs/>
        </w:rPr>
        <w:t xml:space="preserve"> adalah jika nilai sig (2-tailed) &lt; 0,05 maka terdapat korelasi antar variabel yang dihubungkan. Sebaliknya jika nilai sig (2-tailed) &gt; 0,05 maka tidak terdapat korelasi. Uji korelasi </w:t>
      </w:r>
      <w:r w:rsidRPr="008919CD">
        <w:rPr>
          <w:rFonts w:ascii="Times New Roman" w:eastAsia="Calibri" w:hAnsi="Times New Roman" w:cs="Times New Roman"/>
          <w:bCs/>
          <w:i/>
        </w:rPr>
        <w:t>product moment</w:t>
      </w:r>
      <w:r w:rsidRPr="008919CD">
        <w:rPr>
          <w:rFonts w:ascii="Times New Roman" w:eastAsia="Calibri" w:hAnsi="Times New Roman" w:cs="Times New Roman"/>
          <w:bCs/>
        </w:rPr>
        <w:t xml:space="preserve"> dilakukan peneliti untuk mengetahui apakah ada hubungan antara </w:t>
      </w:r>
      <w:r w:rsidRPr="008919CD">
        <w:rPr>
          <w:rFonts w:ascii="Times New Roman" w:eastAsia="Calibri" w:hAnsi="Times New Roman" w:cs="Times New Roman"/>
          <w:bCs/>
          <w:i/>
        </w:rPr>
        <w:t>social support</w:t>
      </w:r>
      <w:r w:rsidRPr="008919CD">
        <w:rPr>
          <w:rFonts w:ascii="Times New Roman" w:eastAsia="Calibri" w:hAnsi="Times New Roman" w:cs="Times New Roman"/>
          <w:bCs/>
        </w:rPr>
        <w:t xml:space="preserve"> keluarga dengan </w:t>
      </w:r>
      <w:r w:rsidRPr="008919CD">
        <w:rPr>
          <w:rFonts w:ascii="Times New Roman" w:eastAsia="Calibri" w:hAnsi="Times New Roman" w:cs="Times New Roman"/>
          <w:bCs/>
          <w:i/>
        </w:rPr>
        <w:t>career adaptability</w:t>
      </w:r>
      <w:r w:rsidRPr="008919CD">
        <w:rPr>
          <w:rFonts w:ascii="Times New Roman" w:eastAsia="Calibri" w:hAnsi="Times New Roman" w:cs="Times New Roman"/>
          <w:bCs/>
        </w:rPr>
        <w:t xml:space="preserve"> pada mahasiswa tingkat akhir.</w:t>
      </w:r>
      <w:r w:rsidRPr="008919CD">
        <w:rPr>
          <w:rFonts w:ascii="Times New Roman" w:eastAsia="Calibri" w:hAnsi="Times New Roman" w:cs="Times New Roman"/>
          <w:bCs/>
        </w:rPr>
        <w:tab/>
      </w:r>
    </w:p>
    <w:p w:rsidR="008919CD" w:rsidRDefault="008919CD" w:rsidP="008919CD">
      <w:pPr>
        <w:autoSpaceDE w:val="0"/>
        <w:autoSpaceDN w:val="0"/>
        <w:adjustRightInd w:val="0"/>
        <w:spacing w:after="0" w:line="240" w:lineRule="auto"/>
        <w:jc w:val="center"/>
        <w:rPr>
          <w:rFonts w:ascii="Times New Roman" w:hAnsi="Times New Roman" w:cs="Times New Roman"/>
          <w:sz w:val="20"/>
          <w:szCs w:val="20"/>
        </w:rPr>
      </w:pPr>
    </w:p>
    <w:p w:rsidR="008919CD" w:rsidRDefault="008919CD" w:rsidP="008919CD">
      <w:pPr>
        <w:autoSpaceDE w:val="0"/>
        <w:autoSpaceDN w:val="0"/>
        <w:adjustRightInd w:val="0"/>
        <w:spacing w:after="0" w:line="240" w:lineRule="auto"/>
        <w:jc w:val="center"/>
        <w:rPr>
          <w:rFonts w:ascii="Times New Roman" w:hAnsi="Times New Roman" w:cs="Times New Roman"/>
          <w:b/>
          <w:sz w:val="20"/>
          <w:szCs w:val="20"/>
        </w:rPr>
      </w:pPr>
      <w:r w:rsidRPr="00F02A87">
        <w:rPr>
          <w:rFonts w:ascii="Times New Roman" w:hAnsi="Times New Roman" w:cs="Times New Roman"/>
          <w:b/>
          <w:sz w:val="20"/>
          <w:szCs w:val="20"/>
        </w:rPr>
        <w:t xml:space="preserve">Tabel </w:t>
      </w:r>
      <w:r w:rsidR="00F02A87" w:rsidRPr="00F02A87">
        <w:rPr>
          <w:rFonts w:ascii="Times New Roman" w:hAnsi="Times New Roman" w:cs="Times New Roman"/>
          <w:b/>
          <w:sz w:val="20"/>
          <w:szCs w:val="20"/>
        </w:rPr>
        <w:t>3</w:t>
      </w:r>
      <w:r w:rsidRPr="00F02A87">
        <w:rPr>
          <w:rFonts w:ascii="Times New Roman" w:hAnsi="Times New Roman" w:cs="Times New Roman"/>
          <w:b/>
          <w:sz w:val="20"/>
          <w:szCs w:val="20"/>
        </w:rPr>
        <w:t xml:space="preserve">  Uji Hipotesis</w:t>
      </w:r>
    </w:p>
    <w:p w:rsidR="00F02A87" w:rsidRPr="00F02A87" w:rsidRDefault="00F02A87" w:rsidP="008919CD">
      <w:pPr>
        <w:autoSpaceDE w:val="0"/>
        <w:autoSpaceDN w:val="0"/>
        <w:adjustRightInd w:val="0"/>
        <w:spacing w:after="0" w:line="240" w:lineRule="auto"/>
        <w:jc w:val="center"/>
        <w:rPr>
          <w:rFonts w:ascii="Times New Roman" w:hAnsi="Times New Roman" w:cs="Times New Roman"/>
          <w:b/>
          <w:sz w:val="20"/>
          <w:szCs w:val="20"/>
        </w:rPr>
      </w:pPr>
    </w:p>
    <w:tbl>
      <w:tblPr>
        <w:tblW w:w="6667" w:type="dxa"/>
        <w:tblInd w:w="1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14"/>
        <w:gridCol w:w="2041"/>
        <w:gridCol w:w="1506"/>
        <w:gridCol w:w="1506"/>
      </w:tblGrid>
      <w:tr w:rsidR="008919CD" w:rsidRPr="00517536" w:rsidTr="00404151">
        <w:trPr>
          <w:cantSplit/>
          <w:trHeight w:val="343"/>
        </w:trPr>
        <w:tc>
          <w:tcPr>
            <w:tcW w:w="6667" w:type="dxa"/>
            <w:gridSpan w:val="4"/>
            <w:tcBorders>
              <w:top w:val="single" w:sz="4" w:space="0" w:color="auto"/>
              <w:left w:val="nil"/>
              <w:bottom w:val="single" w:sz="4" w:space="0" w:color="auto"/>
              <w:right w:val="nil"/>
            </w:tcBorders>
            <w:shd w:val="clear" w:color="auto" w:fill="FFFFFF"/>
            <w:vAlign w:val="center"/>
          </w:tcPr>
          <w:p w:rsidR="008919CD" w:rsidRPr="00517536" w:rsidRDefault="008919CD" w:rsidP="00404151">
            <w:pPr>
              <w:autoSpaceDE w:val="0"/>
              <w:autoSpaceDN w:val="0"/>
              <w:adjustRightInd w:val="0"/>
              <w:spacing w:after="0" w:line="240" w:lineRule="auto"/>
              <w:ind w:left="60" w:right="60"/>
              <w:jc w:val="center"/>
              <w:rPr>
                <w:rFonts w:ascii="Times New Roman" w:hAnsi="Times New Roman" w:cs="Times New Roman"/>
                <w:sz w:val="20"/>
                <w:szCs w:val="20"/>
              </w:rPr>
            </w:pPr>
            <w:r w:rsidRPr="00517536">
              <w:rPr>
                <w:rFonts w:ascii="Times New Roman" w:hAnsi="Times New Roman" w:cs="Times New Roman"/>
                <w:b/>
                <w:bCs/>
                <w:sz w:val="20"/>
                <w:szCs w:val="20"/>
              </w:rPr>
              <w:t>Correlations</w:t>
            </w:r>
          </w:p>
        </w:tc>
      </w:tr>
      <w:tr w:rsidR="008919CD" w:rsidRPr="00517536" w:rsidTr="00404151">
        <w:trPr>
          <w:cantSplit/>
          <w:trHeight w:val="686"/>
        </w:trPr>
        <w:tc>
          <w:tcPr>
            <w:tcW w:w="3655" w:type="dxa"/>
            <w:gridSpan w:val="2"/>
            <w:tcBorders>
              <w:top w:val="single" w:sz="4" w:space="0" w:color="auto"/>
              <w:left w:val="nil"/>
              <w:bottom w:val="nil"/>
              <w:right w:val="nil"/>
            </w:tcBorders>
            <w:shd w:val="clear" w:color="auto" w:fill="FFFFFF"/>
            <w:vAlign w:val="bottom"/>
          </w:tcPr>
          <w:p w:rsidR="008919CD" w:rsidRPr="00517536" w:rsidRDefault="008919CD" w:rsidP="00404151">
            <w:pPr>
              <w:autoSpaceDE w:val="0"/>
              <w:autoSpaceDN w:val="0"/>
              <w:adjustRightInd w:val="0"/>
              <w:spacing w:after="0" w:line="240" w:lineRule="auto"/>
              <w:rPr>
                <w:rFonts w:ascii="Times New Roman" w:hAnsi="Times New Roman" w:cs="Times New Roman"/>
                <w:sz w:val="20"/>
                <w:szCs w:val="20"/>
              </w:rPr>
            </w:pPr>
          </w:p>
        </w:tc>
        <w:tc>
          <w:tcPr>
            <w:tcW w:w="1506" w:type="dxa"/>
            <w:tcBorders>
              <w:top w:val="single" w:sz="4" w:space="0" w:color="auto"/>
              <w:left w:val="nil"/>
              <w:bottom w:val="nil"/>
              <w:right w:val="nil"/>
            </w:tcBorders>
            <w:shd w:val="clear" w:color="auto" w:fill="FFFFFF"/>
            <w:vAlign w:val="bottom"/>
          </w:tcPr>
          <w:p w:rsidR="008919CD" w:rsidRPr="00517536" w:rsidRDefault="008919CD" w:rsidP="00404151">
            <w:pPr>
              <w:autoSpaceDE w:val="0"/>
              <w:autoSpaceDN w:val="0"/>
              <w:adjustRightInd w:val="0"/>
              <w:spacing w:after="0" w:line="240" w:lineRule="auto"/>
              <w:ind w:left="60" w:right="60"/>
              <w:jc w:val="center"/>
              <w:rPr>
                <w:rFonts w:ascii="Times New Roman" w:hAnsi="Times New Roman" w:cs="Times New Roman"/>
                <w:sz w:val="20"/>
                <w:szCs w:val="20"/>
              </w:rPr>
            </w:pPr>
            <w:r w:rsidRPr="00517536">
              <w:rPr>
                <w:rFonts w:ascii="Times New Roman" w:hAnsi="Times New Roman" w:cs="Times New Roman"/>
                <w:sz w:val="20"/>
                <w:szCs w:val="20"/>
              </w:rPr>
              <w:t>Social Support</w:t>
            </w:r>
          </w:p>
        </w:tc>
        <w:tc>
          <w:tcPr>
            <w:tcW w:w="1506" w:type="dxa"/>
            <w:tcBorders>
              <w:top w:val="single" w:sz="4" w:space="0" w:color="auto"/>
              <w:left w:val="nil"/>
              <w:bottom w:val="nil"/>
              <w:right w:val="nil"/>
            </w:tcBorders>
            <w:shd w:val="clear" w:color="auto" w:fill="FFFFFF"/>
            <w:vAlign w:val="bottom"/>
          </w:tcPr>
          <w:p w:rsidR="008919CD" w:rsidRPr="00517536" w:rsidRDefault="008919CD" w:rsidP="00404151">
            <w:pPr>
              <w:autoSpaceDE w:val="0"/>
              <w:autoSpaceDN w:val="0"/>
              <w:adjustRightInd w:val="0"/>
              <w:spacing w:after="0" w:line="240" w:lineRule="auto"/>
              <w:ind w:left="60" w:right="60"/>
              <w:jc w:val="center"/>
              <w:rPr>
                <w:rFonts w:ascii="Times New Roman" w:hAnsi="Times New Roman" w:cs="Times New Roman"/>
                <w:sz w:val="20"/>
                <w:szCs w:val="20"/>
              </w:rPr>
            </w:pPr>
            <w:r w:rsidRPr="00517536">
              <w:rPr>
                <w:rFonts w:ascii="Times New Roman" w:hAnsi="Times New Roman" w:cs="Times New Roman"/>
                <w:sz w:val="20"/>
                <w:szCs w:val="20"/>
              </w:rPr>
              <w:t>Career Adaptability</w:t>
            </w:r>
          </w:p>
        </w:tc>
      </w:tr>
      <w:tr w:rsidR="008919CD" w:rsidRPr="00517536" w:rsidTr="00404151">
        <w:trPr>
          <w:cantSplit/>
          <w:trHeight w:val="325"/>
        </w:trPr>
        <w:tc>
          <w:tcPr>
            <w:tcW w:w="1614" w:type="dxa"/>
            <w:vMerge w:val="restart"/>
            <w:tcBorders>
              <w:top w:val="nil"/>
              <w:left w:val="nil"/>
              <w:bottom w:val="nil"/>
              <w:right w:val="nil"/>
            </w:tcBorders>
            <w:shd w:val="clear" w:color="auto" w:fill="E0E0E0"/>
          </w:tcPr>
          <w:p w:rsidR="008919CD" w:rsidRPr="00517536" w:rsidRDefault="008919CD" w:rsidP="00404151">
            <w:pPr>
              <w:autoSpaceDE w:val="0"/>
              <w:autoSpaceDN w:val="0"/>
              <w:adjustRightInd w:val="0"/>
              <w:spacing w:after="0" w:line="240" w:lineRule="auto"/>
              <w:ind w:left="60" w:right="60"/>
              <w:rPr>
                <w:rFonts w:ascii="Times New Roman" w:hAnsi="Times New Roman" w:cs="Times New Roman"/>
                <w:sz w:val="20"/>
                <w:szCs w:val="20"/>
              </w:rPr>
            </w:pPr>
            <w:r w:rsidRPr="00517536">
              <w:rPr>
                <w:rFonts w:ascii="Times New Roman" w:hAnsi="Times New Roman" w:cs="Times New Roman"/>
                <w:sz w:val="20"/>
                <w:szCs w:val="20"/>
              </w:rPr>
              <w:t>Social Support</w:t>
            </w:r>
          </w:p>
        </w:tc>
        <w:tc>
          <w:tcPr>
            <w:tcW w:w="2041" w:type="dxa"/>
            <w:tcBorders>
              <w:top w:val="nil"/>
              <w:left w:val="nil"/>
              <w:bottom w:val="nil"/>
              <w:right w:val="nil"/>
            </w:tcBorders>
            <w:shd w:val="clear" w:color="auto" w:fill="E0E0E0"/>
          </w:tcPr>
          <w:p w:rsidR="008919CD" w:rsidRPr="00517536" w:rsidRDefault="008919CD" w:rsidP="00404151">
            <w:pPr>
              <w:autoSpaceDE w:val="0"/>
              <w:autoSpaceDN w:val="0"/>
              <w:adjustRightInd w:val="0"/>
              <w:spacing w:after="0" w:line="240" w:lineRule="auto"/>
              <w:ind w:left="60" w:right="60"/>
              <w:rPr>
                <w:rFonts w:ascii="Times New Roman" w:hAnsi="Times New Roman" w:cs="Times New Roman"/>
                <w:sz w:val="20"/>
                <w:szCs w:val="20"/>
              </w:rPr>
            </w:pPr>
            <w:r w:rsidRPr="00517536">
              <w:rPr>
                <w:rFonts w:ascii="Times New Roman" w:hAnsi="Times New Roman" w:cs="Times New Roman"/>
                <w:sz w:val="20"/>
                <w:szCs w:val="20"/>
              </w:rPr>
              <w:t>Pearson Correlation</w:t>
            </w:r>
          </w:p>
        </w:tc>
        <w:tc>
          <w:tcPr>
            <w:tcW w:w="1506" w:type="dxa"/>
            <w:tcBorders>
              <w:top w:val="nil"/>
              <w:left w:val="nil"/>
              <w:bottom w:val="nil"/>
              <w:right w:val="nil"/>
            </w:tcBorders>
            <w:shd w:val="clear" w:color="auto" w:fill="FFFFFF"/>
          </w:tcPr>
          <w:p w:rsidR="008919CD" w:rsidRPr="00517536" w:rsidRDefault="008919CD" w:rsidP="00404151">
            <w:pPr>
              <w:autoSpaceDE w:val="0"/>
              <w:autoSpaceDN w:val="0"/>
              <w:adjustRightInd w:val="0"/>
              <w:spacing w:after="0" w:line="240" w:lineRule="auto"/>
              <w:ind w:left="60" w:right="60"/>
              <w:jc w:val="right"/>
              <w:rPr>
                <w:rFonts w:ascii="Times New Roman" w:hAnsi="Times New Roman" w:cs="Times New Roman"/>
                <w:sz w:val="20"/>
                <w:szCs w:val="20"/>
              </w:rPr>
            </w:pPr>
            <w:r w:rsidRPr="00517536">
              <w:rPr>
                <w:rFonts w:ascii="Times New Roman" w:hAnsi="Times New Roman" w:cs="Times New Roman"/>
                <w:sz w:val="20"/>
                <w:szCs w:val="20"/>
              </w:rPr>
              <w:t>1</w:t>
            </w:r>
          </w:p>
        </w:tc>
        <w:tc>
          <w:tcPr>
            <w:tcW w:w="1506" w:type="dxa"/>
            <w:tcBorders>
              <w:top w:val="nil"/>
              <w:left w:val="nil"/>
              <w:bottom w:val="nil"/>
              <w:right w:val="nil"/>
            </w:tcBorders>
            <w:shd w:val="clear" w:color="auto" w:fill="FFFFFF"/>
          </w:tcPr>
          <w:p w:rsidR="008919CD" w:rsidRPr="00517536" w:rsidRDefault="008919CD" w:rsidP="00404151">
            <w:pPr>
              <w:autoSpaceDE w:val="0"/>
              <w:autoSpaceDN w:val="0"/>
              <w:adjustRightInd w:val="0"/>
              <w:spacing w:after="0" w:line="240" w:lineRule="auto"/>
              <w:ind w:left="60" w:right="60"/>
              <w:jc w:val="right"/>
              <w:rPr>
                <w:rFonts w:ascii="Times New Roman" w:hAnsi="Times New Roman" w:cs="Times New Roman"/>
                <w:sz w:val="20"/>
                <w:szCs w:val="20"/>
              </w:rPr>
            </w:pPr>
            <w:r w:rsidRPr="00517536">
              <w:rPr>
                <w:rFonts w:ascii="Times New Roman" w:hAnsi="Times New Roman" w:cs="Times New Roman"/>
                <w:sz w:val="20"/>
                <w:szCs w:val="20"/>
              </w:rPr>
              <w:t>,598</w:t>
            </w:r>
            <w:r w:rsidRPr="00517536">
              <w:rPr>
                <w:rFonts w:ascii="Times New Roman" w:hAnsi="Times New Roman" w:cs="Times New Roman"/>
                <w:sz w:val="20"/>
                <w:szCs w:val="20"/>
                <w:vertAlign w:val="superscript"/>
              </w:rPr>
              <w:t>**</w:t>
            </w:r>
          </w:p>
        </w:tc>
      </w:tr>
      <w:tr w:rsidR="008919CD" w:rsidRPr="00517536" w:rsidTr="00404151">
        <w:trPr>
          <w:cantSplit/>
          <w:trHeight w:val="155"/>
        </w:trPr>
        <w:tc>
          <w:tcPr>
            <w:tcW w:w="1614" w:type="dxa"/>
            <w:vMerge/>
            <w:tcBorders>
              <w:top w:val="nil"/>
              <w:left w:val="nil"/>
              <w:bottom w:val="nil"/>
              <w:right w:val="nil"/>
            </w:tcBorders>
            <w:shd w:val="clear" w:color="auto" w:fill="E0E0E0"/>
          </w:tcPr>
          <w:p w:rsidR="008919CD" w:rsidRPr="00517536" w:rsidRDefault="008919CD" w:rsidP="00404151">
            <w:pPr>
              <w:autoSpaceDE w:val="0"/>
              <w:autoSpaceDN w:val="0"/>
              <w:adjustRightInd w:val="0"/>
              <w:spacing w:after="0" w:line="240" w:lineRule="auto"/>
              <w:rPr>
                <w:rFonts w:ascii="Times New Roman" w:hAnsi="Times New Roman" w:cs="Times New Roman"/>
                <w:sz w:val="20"/>
                <w:szCs w:val="20"/>
              </w:rPr>
            </w:pPr>
          </w:p>
        </w:tc>
        <w:tc>
          <w:tcPr>
            <w:tcW w:w="2041" w:type="dxa"/>
            <w:tcBorders>
              <w:top w:val="nil"/>
              <w:left w:val="nil"/>
              <w:bottom w:val="nil"/>
              <w:right w:val="nil"/>
            </w:tcBorders>
            <w:shd w:val="clear" w:color="auto" w:fill="E0E0E0"/>
          </w:tcPr>
          <w:p w:rsidR="008919CD" w:rsidRPr="00517536" w:rsidRDefault="008919CD" w:rsidP="00404151">
            <w:pPr>
              <w:autoSpaceDE w:val="0"/>
              <w:autoSpaceDN w:val="0"/>
              <w:adjustRightInd w:val="0"/>
              <w:spacing w:after="0" w:line="240" w:lineRule="auto"/>
              <w:ind w:left="60" w:right="60"/>
              <w:rPr>
                <w:rFonts w:ascii="Times New Roman" w:hAnsi="Times New Roman" w:cs="Times New Roman"/>
                <w:sz w:val="20"/>
                <w:szCs w:val="20"/>
              </w:rPr>
            </w:pPr>
            <w:r w:rsidRPr="00517536">
              <w:rPr>
                <w:rFonts w:ascii="Times New Roman" w:hAnsi="Times New Roman" w:cs="Times New Roman"/>
                <w:sz w:val="20"/>
                <w:szCs w:val="20"/>
              </w:rPr>
              <w:t>Sig. (2-tailed)</w:t>
            </w:r>
          </w:p>
        </w:tc>
        <w:tc>
          <w:tcPr>
            <w:tcW w:w="1506" w:type="dxa"/>
            <w:tcBorders>
              <w:top w:val="nil"/>
              <w:left w:val="nil"/>
              <w:bottom w:val="nil"/>
              <w:right w:val="nil"/>
            </w:tcBorders>
            <w:shd w:val="clear" w:color="auto" w:fill="FFFFFF"/>
            <w:vAlign w:val="center"/>
          </w:tcPr>
          <w:p w:rsidR="008919CD" w:rsidRPr="00517536" w:rsidRDefault="008919CD" w:rsidP="00404151">
            <w:pPr>
              <w:autoSpaceDE w:val="0"/>
              <w:autoSpaceDN w:val="0"/>
              <w:adjustRightInd w:val="0"/>
              <w:spacing w:after="0" w:line="240" w:lineRule="auto"/>
              <w:rPr>
                <w:rFonts w:ascii="Times New Roman" w:hAnsi="Times New Roman" w:cs="Times New Roman"/>
                <w:sz w:val="20"/>
                <w:szCs w:val="20"/>
              </w:rPr>
            </w:pPr>
          </w:p>
        </w:tc>
        <w:tc>
          <w:tcPr>
            <w:tcW w:w="1506" w:type="dxa"/>
            <w:tcBorders>
              <w:top w:val="nil"/>
              <w:left w:val="nil"/>
              <w:bottom w:val="nil"/>
              <w:right w:val="nil"/>
            </w:tcBorders>
            <w:shd w:val="clear" w:color="auto" w:fill="FFFFFF"/>
          </w:tcPr>
          <w:p w:rsidR="008919CD" w:rsidRPr="00517536" w:rsidRDefault="008919CD" w:rsidP="00404151">
            <w:pPr>
              <w:autoSpaceDE w:val="0"/>
              <w:autoSpaceDN w:val="0"/>
              <w:adjustRightInd w:val="0"/>
              <w:spacing w:after="0" w:line="240" w:lineRule="auto"/>
              <w:ind w:left="60" w:right="60"/>
              <w:jc w:val="right"/>
              <w:rPr>
                <w:rFonts w:ascii="Times New Roman" w:hAnsi="Times New Roman" w:cs="Times New Roman"/>
                <w:sz w:val="20"/>
                <w:szCs w:val="20"/>
              </w:rPr>
            </w:pPr>
            <w:r w:rsidRPr="00517536">
              <w:rPr>
                <w:rFonts w:ascii="Times New Roman" w:hAnsi="Times New Roman" w:cs="Times New Roman"/>
                <w:sz w:val="20"/>
                <w:szCs w:val="20"/>
              </w:rPr>
              <w:t>,000</w:t>
            </w:r>
          </w:p>
        </w:tc>
      </w:tr>
      <w:tr w:rsidR="008919CD" w:rsidRPr="00517536" w:rsidTr="00404151">
        <w:trPr>
          <w:cantSplit/>
          <w:trHeight w:val="155"/>
        </w:trPr>
        <w:tc>
          <w:tcPr>
            <w:tcW w:w="1614" w:type="dxa"/>
            <w:vMerge/>
            <w:tcBorders>
              <w:top w:val="nil"/>
              <w:left w:val="nil"/>
              <w:bottom w:val="nil"/>
              <w:right w:val="nil"/>
            </w:tcBorders>
            <w:shd w:val="clear" w:color="auto" w:fill="E0E0E0"/>
          </w:tcPr>
          <w:p w:rsidR="008919CD" w:rsidRPr="00517536" w:rsidRDefault="008919CD" w:rsidP="00404151">
            <w:pPr>
              <w:autoSpaceDE w:val="0"/>
              <w:autoSpaceDN w:val="0"/>
              <w:adjustRightInd w:val="0"/>
              <w:spacing w:after="0" w:line="240" w:lineRule="auto"/>
              <w:rPr>
                <w:rFonts w:ascii="Times New Roman" w:hAnsi="Times New Roman" w:cs="Times New Roman"/>
                <w:sz w:val="20"/>
                <w:szCs w:val="20"/>
              </w:rPr>
            </w:pPr>
          </w:p>
        </w:tc>
        <w:tc>
          <w:tcPr>
            <w:tcW w:w="2041" w:type="dxa"/>
            <w:tcBorders>
              <w:top w:val="nil"/>
              <w:left w:val="nil"/>
              <w:bottom w:val="nil"/>
              <w:right w:val="nil"/>
            </w:tcBorders>
            <w:shd w:val="clear" w:color="auto" w:fill="E0E0E0"/>
          </w:tcPr>
          <w:p w:rsidR="008919CD" w:rsidRPr="00517536" w:rsidRDefault="008919CD" w:rsidP="00404151">
            <w:pPr>
              <w:autoSpaceDE w:val="0"/>
              <w:autoSpaceDN w:val="0"/>
              <w:adjustRightInd w:val="0"/>
              <w:spacing w:after="0" w:line="240" w:lineRule="auto"/>
              <w:ind w:left="60" w:right="60"/>
              <w:rPr>
                <w:rFonts w:ascii="Times New Roman" w:hAnsi="Times New Roman" w:cs="Times New Roman"/>
                <w:sz w:val="20"/>
                <w:szCs w:val="20"/>
              </w:rPr>
            </w:pPr>
            <w:r w:rsidRPr="00517536">
              <w:rPr>
                <w:rFonts w:ascii="Times New Roman" w:hAnsi="Times New Roman" w:cs="Times New Roman"/>
                <w:sz w:val="20"/>
                <w:szCs w:val="20"/>
              </w:rPr>
              <w:t>N</w:t>
            </w:r>
          </w:p>
        </w:tc>
        <w:tc>
          <w:tcPr>
            <w:tcW w:w="1506" w:type="dxa"/>
            <w:tcBorders>
              <w:top w:val="nil"/>
              <w:left w:val="nil"/>
              <w:bottom w:val="nil"/>
              <w:right w:val="nil"/>
            </w:tcBorders>
            <w:shd w:val="clear" w:color="auto" w:fill="FFFFFF"/>
          </w:tcPr>
          <w:p w:rsidR="008919CD" w:rsidRPr="00517536" w:rsidRDefault="008919CD" w:rsidP="00404151">
            <w:pPr>
              <w:autoSpaceDE w:val="0"/>
              <w:autoSpaceDN w:val="0"/>
              <w:adjustRightInd w:val="0"/>
              <w:spacing w:after="0" w:line="240" w:lineRule="auto"/>
              <w:ind w:left="60" w:right="60"/>
              <w:jc w:val="right"/>
              <w:rPr>
                <w:rFonts w:ascii="Times New Roman" w:hAnsi="Times New Roman" w:cs="Times New Roman"/>
                <w:sz w:val="20"/>
                <w:szCs w:val="20"/>
              </w:rPr>
            </w:pPr>
            <w:r w:rsidRPr="00517536">
              <w:rPr>
                <w:rFonts w:ascii="Times New Roman" w:hAnsi="Times New Roman" w:cs="Times New Roman"/>
                <w:sz w:val="20"/>
                <w:szCs w:val="20"/>
              </w:rPr>
              <w:t>81</w:t>
            </w:r>
          </w:p>
        </w:tc>
        <w:tc>
          <w:tcPr>
            <w:tcW w:w="1506" w:type="dxa"/>
            <w:tcBorders>
              <w:top w:val="nil"/>
              <w:left w:val="nil"/>
              <w:bottom w:val="nil"/>
              <w:right w:val="nil"/>
            </w:tcBorders>
            <w:shd w:val="clear" w:color="auto" w:fill="FFFFFF"/>
          </w:tcPr>
          <w:p w:rsidR="008919CD" w:rsidRPr="00517536" w:rsidRDefault="008919CD" w:rsidP="00404151">
            <w:pPr>
              <w:autoSpaceDE w:val="0"/>
              <w:autoSpaceDN w:val="0"/>
              <w:adjustRightInd w:val="0"/>
              <w:spacing w:after="0" w:line="240" w:lineRule="auto"/>
              <w:ind w:left="60" w:right="60"/>
              <w:jc w:val="right"/>
              <w:rPr>
                <w:rFonts w:ascii="Times New Roman" w:hAnsi="Times New Roman" w:cs="Times New Roman"/>
                <w:sz w:val="20"/>
                <w:szCs w:val="20"/>
              </w:rPr>
            </w:pPr>
            <w:r w:rsidRPr="00517536">
              <w:rPr>
                <w:rFonts w:ascii="Times New Roman" w:hAnsi="Times New Roman" w:cs="Times New Roman"/>
                <w:sz w:val="20"/>
                <w:szCs w:val="20"/>
              </w:rPr>
              <w:t>81</w:t>
            </w:r>
          </w:p>
        </w:tc>
      </w:tr>
      <w:tr w:rsidR="008919CD" w:rsidRPr="00517536" w:rsidTr="00404151">
        <w:trPr>
          <w:cantSplit/>
          <w:trHeight w:val="325"/>
        </w:trPr>
        <w:tc>
          <w:tcPr>
            <w:tcW w:w="1614" w:type="dxa"/>
            <w:vMerge w:val="restart"/>
            <w:tcBorders>
              <w:top w:val="nil"/>
              <w:left w:val="nil"/>
              <w:bottom w:val="nil"/>
              <w:right w:val="nil"/>
            </w:tcBorders>
            <w:shd w:val="clear" w:color="auto" w:fill="E0E0E0"/>
          </w:tcPr>
          <w:p w:rsidR="008919CD" w:rsidRPr="00517536" w:rsidRDefault="008919CD" w:rsidP="00404151">
            <w:pPr>
              <w:autoSpaceDE w:val="0"/>
              <w:autoSpaceDN w:val="0"/>
              <w:adjustRightInd w:val="0"/>
              <w:spacing w:after="0" w:line="240" w:lineRule="auto"/>
              <w:ind w:left="60" w:right="60"/>
              <w:rPr>
                <w:rFonts w:ascii="Times New Roman" w:hAnsi="Times New Roman" w:cs="Times New Roman"/>
                <w:sz w:val="20"/>
                <w:szCs w:val="20"/>
              </w:rPr>
            </w:pPr>
            <w:r w:rsidRPr="00517536">
              <w:rPr>
                <w:rFonts w:ascii="Times New Roman" w:hAnsi="Times New Roman" w:cs="Times New Roman"/>
                <w:sz w:val="20"/>
                <w:szCs w:val="20"/>
              </w:rPr>
              <w:t>Career Adaptability</w:t>
            </w:r>
          </w:p>
        </w:tc>
        <w:tc>
          <w:tcPr>
            <w:tcW w:w="2041" w:type="dxa"/>
            <w:tcBorders>
              <w:top w:val="nil"/>
              <w:left w:val="nil"/>
              <w:bottom w:val="nil"/>
              <w:right w:val="nil"/>
            </w:tcBorders>
            <w:shd w:val="clear" w:color="auto" w:fill="E0E0E0"/>
          </w:tcPr>
          <w:p w:rsidR="008919CD" w:rsidRPr="00517536" w:rsidRDefault="008919CD" w:rsidP="00404151">
            <w:pPr>
              <w:autoSpaceDE w:val="0"/>
              <w:autoSpaceDN w:val="0"/>
              <w:adjustRightInd w:val="0"/>
              <w:spacing w:after="0" w:line="240" w:lineRule="auto"/>
              <w:ind w:left="60" w:right="60"/>
              <w:rPr>
                <w:rFonts w:ascii="Times New Roman" w:hAnsi="Times New Roman" w:cs="Times New Roman"/>
                <w:sz w:val="20"/>
                <w:szCs w:val="20"/>
              </w:rPr>
            </w:pPr>
            <w:r w:rsidRPr="00517536">
              <w:rPr>
                <w:rFonts w:ascii="Times New Roman" w:hAnsi="Times New Roman" w:cs="Times New Roman"/>
                <w:sz w:val="20"/>
                <w:szCs w:val="20"/>
              </w:rPr>
              <w:t>Pearson Correlation</w:t>
            </w:r>
          </w:p>
        </w:tc>
        <w:tc>
          <w:tcPr>
            <w:tcW w:w="1506" w:type="dxa"/>
            <w:tcBorders>
              <w:top w:val="nil"/>
              <w:left w:val="nil"/>
              <w:bottom w:val="nil"/>
              <w:right w:val="nil"/>
            </w:tcBorders>
            <w:shd w:val="clear" w:color="auto" w:fill="FFFFFF"/>
          </w:tcPr>
          <w:p w:rsidR="008919CD" w:rsidRPr="00517536" w:rsidRDefault="008919CD" w:rsidP="00404151">
            <w:pPr>
              <w:autoSpaceDE w:val="0"/>
              <w:autoSpaceDN w:val="0"/>
              <w:adjustRightInd w:val="0"/>
              <w:spacing w:after="0" w:line="240" w:lineRule="auto"/>
              <w:ind w:left="60" w:right="60"/>
              <w:jc w:val="right"/>
              <w:rPr>
                <w:rFonts w:ascii="Times New Roman" w:hAnsi="Times New Roman" w:cs="Times New Roman"/>
                <w:sz w:val="20"/>
                <w:szCs w:val="20"/>
              </w:rPr>
            </w:pPr>
            <w:r w:rsidRPr="00517536">
              <w:rPr>
                <w:rFonts w:ascii="Times New Roman" w:hAnsi="Times New Roman" w:cs="Times New Roman"/>
                <w:sz w:val="20"/>
                <w:szCs w:val="20"/>
              </w:rPr>
              <w:t>,598</w:t>
            </w:r>
            <w:r w:rsidRPr="00517536">
              <w:rPr>
                <w:rFonts w:ascii="Times New Roman" w:hAnsi="Times New Roman" w:cs="Times New Roman"/>
                <w:sz w:val="20"/>
                <w:szCs w:val="20"/>
                <w:vertAlign w:val="superscript"/>
              </w:rPr>
              <w:t>**</w:t>
            </w:r>
          </w:p>
        </w:tc>
        <w:tc>
          <w:tcPr>
            <w:tcW w:w="1506" w:type="dxa"/>
            <w:tcBorders>
              <w:top w:val="nil"/>
              <w:left w:val="nil"/>
              <w:bottom w:val="nil"/>
              <w:right w:val="nil"/>
            </w:tcBorders>
            <w:shd w:val="clear" w:color="auto" w:fill="FFFFFF"/>
          </w:tcPr>
          <w:p w:rsidR="008919CD" w:rsidRPr="00517536" w:rsidRDefault="008919CD" w:rsidP="00404151">
            <w:pPr>
              <w:autoSpaceDE w:val="0"/>
              <w:autoSpaceDN w:val="0"/>
              <w:adjustRightInd w:val="0"/>
              <w:spacing w:after="0" w:line="240" w:lineRule="auto"/>
              <w:ind w:left="60" w:right="60"/>
              <w:jc w:val="right"/>
              <w:rPr>
                <w:rFonts w:ascii="Times New Roman" w:hAnsi="Times New Roman" w:cs="Times New Roman"/>
                <w:sz w:val="20"/>
                <w:szCs w:val="20"/>
              </w:rPr>
            </w:pPr>
            <w:r w:rsidRPr="00517536">
              <w:rPr>
                <w:rFonts w:ascii="Times New Roman" w:hAnsi="Times New Roman" w:cs="Times New Roman"/>
                <w:sz w:val="20"/>
                <w:szCs w:val="20"/>
              </w:rPr>
              <w:t>1</w:t>
            </w:r>
          </w:p>
        </w:tc>
      </w:tr>
      <w:tr w:rsidR="008919CD" w:rsidRPr="00517536" w:rsidTr="00404151">
        <w:trPr>
          <w:cantSplit/>
          <w:trHeight w:val="155"/>
        </w:trPr>
        <w:tc>
          <w:tcPr>
            <w:tcW w:w="1614" w:type="dxa"/>
            <w:vMerge/>
            <w:tcBorders>
              <w:top w:val="nil"/>
              <w:left w:val="nil"/>
              <w:bottom w:val="nil"/>
              <w:right w:val="nil"/>
            </w:tcBorders>
            <w:shd w:val="clear" w:color="auto" w:fill="E0E0E0"/>
          </w:tcPr>
          <w:p w:rsidR="008919CD" w:rsidRPr="00517536" w:rsidRDefault="008919CD" w:rsidP="00404151">
            <w:pPr>
              <w:autoSpaceDE w:val="0"/>
              <w:autoSpaceDN w:val="0"/>
              <w:adjustRightInd w:val="0"/>
              <w:spacing w:after="0" w:line="240" w:lineRule="auto"/>
              <w:rPr>
                <w:rFonts w:ascii="Times New Roman" w:hAnsi="Times New Roman" w:cs="Times New Roman"/>
                <w:sz w:val="20"/>
                <w:szCs w:val="20"/>
              </w:rPr>
            </w:pPr>
          </w:p>
        </w:tc>
        <w:tc>
          <w:tcPr>
            <w:tcW w:w="2041" w:type="dxa"/>
            <w:tcBorders>
              <w:top w:val="nil"/>
              <w:left w:val="nil"/>
              <w:bottom w:val="nil"/>
              <w:right w:val="nil"/>
            </w:tcBorders>
            <w:shd w:val="clear" w:color="auto" w:fill="E0E0E0"/>
          </w:tcPr>
          <w:p w:rsidR="008919CD" w:rsidRPr="00517536" w:rsidRDefault="008919CD" w:rsidP="00404151">
            <w:pPr>
              <w:autoSpaceDE w:val="0"/>
              <w:autoSpaceDN w:val="0"/>
              <w:adjustRightInd w:val="0"/>
              <w:spacing w:after="0" w:line="240" w:lineRule="auto"/>
              <w:ind w:left="60" w:right="60"/>
              <w:rPr>
                <w:rFonts w:ascii="Times New Roman" w:hAnsi="Times New Roman" w:cs="Times New Roman"/>
                <w:sz w:val="20"/>
                <w:szCs w:val="20"/>
              </w:rPr>
            </w:pPr>
            <w:r w:rsidRPr="00517536">
              <w:rPr>
                <w:rFonts w:ascii="Times New Roman" w:hAnsi="Times New Roman" w:cs="Times New Roman"/>
                <w:sz w:val="20"/>
                <w:szCs w:val="20"/>
              </w:rPr>
              <w:t>Sig. (2-tailed)</w:t>
            </w:r>
          </w:p>
        </w:tc>
        <w:tc>
          <w:tcPr>
            <w:tcW w:w="1506" w:type="dxa"/>
            <w:tcBorders>
              <w:top w:val="nil"/>
              <w:left w:val="nil"/>
              <w:bottom w:val="nil"/>
              <w:right w:val="nil"/>
            </w:tcBorders>
            <w:shd w:val="clear" w:color="auto" w:fill="FFFFFF"/>
          </w:tcPr>
          <w:p w:rsidR="008919CD" w:rsidRPr="00517536" w:rsidRDefault="008919CD" w:rsidP="00404151">
            <w:pPr>
              <w:autoSpaceDE w:val="0"/>
              <w:autoSpaceDN w:val="0"/>
              <w:adjustRightInd w:val="0"/>
              <w:spacing w:after="0" w:line="240" w:lineRule="auto"/>
              <w:ind w:left="60" w:right="60"/>
              <w:jc w:val="right"/>
              <w:rPr>
                <w:rFonts w:ascii="Times New Roman" w:hAnsi="Times New Roman" w:cs="Times New Roman"/>
                <w:sz w:val="20"/>
                <w:szCs w:val="20"/>
              </w:rPr>
            </w:pPr>
            <w:r w:rsidRPr="00517536">
              <w:rPr>
                <w:rFonts w:ascii="Times New Roman" w:hAnsi="Times New Roman" w:cs="Times New Roman"/>
                <w:sz w:val="20"/>
                <w:szCs w:val="20"/>
              </w:rPr>
              <w:t>,000</w:t>
            </w:r>
          </w:p>
        </w:tc>
        <w:tc>
          <w:tcPr>
            <w:tcW w:w="1506" w:type="dxa"/>
            <w:tcBorders>
              <w:top w:val="nil"/>
              <w:left w:val="nil"/>
              <w:bottom w:val="nil"/>
              <w:right w:val="nil"/>
            </w:tcBorders>
            <w:shd w:val="clear" w:color="auto" w:fill="FFFFFF"/>
            <w:vAlign w:val="center"/>
          </w:tcPr>
          <w:p w:rsidR="008919CD" w:rsidRPr="00517536" w:rsidRDefault="008919CD" w:rsidP="00404151">
            <w:pPr>
              <w:autoSpaceDE w:val="0"/>
              <w:autoSpaceDN w:val="0"/>
              <w:adjustRightInd w:val="0"/>
              <w:spacing w:after="0" w:line="240" w:lineRule="auto"/>
              <w:rPr>
                <w:rFonts w:ascii="Times New Roman" w:hAnsi="Times New Roman" w:cs="Times New Roman"/>
                <w:sz w:val="20"/>
                <w:szCs w:val="20"/>
              </w:rPr>
            </w:pPr>
          </w:p>
        </w:tc>
      </w:tr>
      <w:tr w:rsidR="008919CD" w:rsidRPr="00517536" w:rsidTr="00404151">
        <w:trPr>
          <w:cantSplit/>
          <w:trHeight w:val="155"/>
        </w:trPr>
        <w:tc>
          <w:tcPr>
            <w:tcW w:w="1614" w:type="dxa"/>
            <w:vMerge/>
            <w:tcBorders>
              <w:top w:val="nil"/>
              <w:left w:val="nil"/>
              <w:bottom w:val="single" w:sz="4" w:space="0" w:color="auto"/>
              <w:right w:val="nil"/>
            </w:tcBorders>
            <w:shd w:val="clear" w:color="auto" w:fill="E0E0E0"/>
          </w:tcPr>
          <w:p w:rsidR="008919CD" w:rsidRPr="00517536" w:rsidRDefault="008919CD" w:rsidP="00404151">
            <w:pPr>
              <w:autoSpaceDE w:val="0"/>
              <w:autoSpaceDN w:val="0"/>
              <w:adjustRightInd w:val="0"/>
              <w:spacing w:after="0" w:line="240" w:lineRule="auto"/>
              <w:rPr>
                <w:rFonts w:ascii="Times New Roman" w:hAnsi="Times New Roman" w:cs="Times New Roman"/>
                <w:sz w:val="20"/>
                <w:szCs w:val="20"/>
              </w:rPr>
            </w:pPr>
          </w:p>
        </w:tc>
        <w:tc>
          <w:tcPr>
            <w:tcW w:w="2041" w:type="dxa"/>
            <w:tcBorders>
              <w:top w:val="nil"/>
              <w:left w:val="nil"/>
              <w:bottom w:val="single" w:sz="4" w:space="0" w:color="auto"/>
              <w:right w:val="nil"/>
            </w:tcBorders>
            <w:shd w:val="clear" w:color="auto" w:fill="E0E0E0"/>
          </w:tcPr>
          <w:p w:rsidR="008919CD" w:rsidRPr="00517536" w:rsidRDefault="008919CD" w:rsidP="00404151">
            <w:pPr>
              <w:autoSpaceDE w:val="0"/>
              <w:autoSpaceDN w:val="0"/>
              <w:adjustRightInd w:val="0"/>
              <w:spacing w:after="0" w:line="240" w:lineRule="auto"/>
              <w:ind w:left="60" w:right="60"/>
              <w:rPr>
                <w:rFonts w:ascii="Times New Roman" w:hAnsi="Times New Roman" w:cs="Times New Roman"/>
                <w:sz w:val="20"/>
                <w:szCs w:val="20"/>
              </w:rPr>
            </w:pPr>
            <w:r w:rsidRPr="00517536">
              <w:rPr>
                <w:rFonts w:ascii="Times New Roman" w:hAnsi="Times New Roman" w:cs="Times New Roman"/>
                <w:sz w:val="20"/>
                <w:szCs w:val="20"/>
              </w:rPr>
              <w:t>N</w:t>
            </w:r>
          </w:p>
        </w:tc>
        <w:tc>
          <w:tcPr>
            <w:tcW w:w="1506" w:type="dxa"/>
            <w:tcBorders>
              <w:top w:val="nil"/>
              <w:left w:val="nil"/>
              <w:bottom w:val="single" w:sz="4" w:space="0" w:color="auto"/>
              <w:right w:val="nil"/>
            </w:tcBorders>
            <w:shd w:val="clear" w:color="auto" w:fill="FFFFFF"/>
          </w:tcPr>
          <w:p w:rsidR="008919CD" w:rsidRPr="00517536" w:rsidRDefault="008919CD" w:rsidP="00404151">
            <w:pPr>
              <w:autoSpaceDE w:val="0"/>
              <w:autoSpaceDN w:val="0"/>
              <w:adjustRightInd w:val="0"/>
              <w:spacing w:after="0" w:line="240" w:lineRule="auto"/>
              <w:ind w:left="60" w:right="60"/>
              <w:jc w:val="right"/>
              <w:rPr>
                <w:rFonts w:ascii="Times New Roman" w:hAnsi="Times New Roman" w:cs="Times New Roman"/>
                <w:sz w:val="20"/>
                <w:szCs w:val="20"/>
              </w:rPr>
            </w:pPr>
            <w:r w:rsidRPr="00517536">
              <w:rPr>
                <w:rFonts w:ascii="Times New Roman" w:hAnsi="Times New Roman" w:cs="Times New Roman"/>
                <w:sz w:val="20"/>
                <w:szCs w:val="20"/>
              </w:rPr>
              <w:t>81</w:t>
            </w:r>
          </w:p>
        </w:tc>
        <w:tc>
          <w:tcPr>
            <w:tcW w:w="1506" w:type="dxa"/>
            <w:tcBorders>
              <w:top w:val="nil"/>
              <w:left w:val="nil"/>
              <w:bottom w:val="single" w:sz="4" w:space="0" w:color="auto"/>
              <w:right w:val="nil"/>
            </w:tcBorders>
            <w:shd w:val="clear" w:color="auto" w:fill="FFFFFF"/>
          </w:tcPr>
          <w:p w:rsidR="008919CD" w:rsidRPr="00517536" w:rsidRDefault="008919CD" w:rsidP="00404151">
            <w:pPr>
              <w:autoSpaceDE w:val="0"/>
              <w:autoSpaceDN w:val="0"/>
              <w:adjustRightInd w:val="0"/>
              <w:spacing w:after="0" w:line="240" w:lineRule="auto"/>
              <w:ind w:left="60" w:right="60"/>
              <w:jc w:val="right"/>
              <w:rPr>
                <w:rFonts w:ascii="Times New Roman" w:hAnsi="Times New Roman" w:cs="Times New Roman"/>
                <w:sz w:val="20"/>
                <w:szCs w:val="20"/>
              </w:rPr>
            </w:pPr>
            <w:r w:rsidRPr="00517536">
              <w:rPr>
                <w:rFonts w:ascii="Times New Roman" w:hAnsi="Times New Roman" w:cs="Times New Roman"/>
                <w:sz w:val="20"/>
                <w:szCs w:val="20"/>
              </w:rPr>
              <w:t>81</w:t>
            </w:r>
          </w:p>
        </w:tc>
      </w:tr>
      <w:tr w:rsidR="008919CD" w:rsidRPr="00517536" w:rsidTr="00404151">
        <w:trPr>
          <w:cantSplit/>
          <w:trHeight w:val="343"/>
        </w:trPr>
        <w:tc>
          <w:tcPr>
            <w:tcW w:w="6667" w:type="dxa"/>
            <w:gridSpan w:val="4"/>
            <w:tcBorders>
              <w:top w:val="single" w:sz="4" w:space="0" w:color="auto"/>
              <w:left w:val="nil"/>
              <w:bottom w:val="single" w:sz="4" w:space="0" w:color="auto"/>
              <w:right w:val="nil"/>
            </w:tcBorders>
            <w:shd w:val="clear" w:color="auto" w:fill="FFFFFF"/>
          </w:tcPr>
          <w:p w:rsidR="008919CD" w:rsidRPr="002F7603" w:rsidRDefault="008919CD" w:rsidP="00404151">
            <w:pPr>
              <w:autoSpaceDE w:val="0"/>
              <w:autoSpaceDN w:val="0"/>
              <w:adjustRightInd w:val="0"/>
              <w:spacing w:after="0" w:line="240" w:lineRule="auto"/>
              <w:ind w:left="60" w:right="60"/>
              <w:rPr>
                <w:rFonts w:ascii="Times New Roman" w:hAnsi="Times New Roman" w:cs="Times New Roman"/>
                <w:b/>
                <w:sz w:val="20"/>
                <w:szCs w:val="20"/>
              </w:rPr>
            </w:pPr>
            <w:r w:rsidRPr="002F7603">
              <w:rPr>
                <w:rFonts w:ascii="Times New Roman" w:hAnsi="Times New Roman" w:cs="Times New Roman"/>
                <w:b/>
                <w:sz w:val="20"/>
                <w:szCs w:val="20"/>
              </w:rPr>
              <w:t>**. Correlation is significant at the 0.01 level (2-tailed).</w:t>
            </w:r>
          </w:p>
        </w:tc>
      </w:tr>
    </w:tbl>
    <w:p w:rsidR="008919CD" w:rsidRDefault="008919CD" w:rsidP="008919CD">
      <w:pPr>
        <w:spacing w:after="0" w:line="360" w:lineRule="auto"/>
        <w:jc w:val="both"/>
        <w:rPr>
          <w:rFonts w:ascii="Times New Roman" w:eastAsia="Calibri" w:hAnsi="Times New Roman" w:cs="Times New Roman"/>
          <w:bCs/>
        </w:rPr>
      </w:pPr>
    </w:p>
    <w:p w:rsidR="008919CD" w:rsidRDefault="008919CD" w:rsidP="008919CD">
      <w:pPr>
        <w:spacing w:after="0" w:line="360" w:lineRule="auto"/>
        <w:jc w:val="both"/>
        <w:rPr>
          <w:rFonts w:ascii="Times New Roman" w:eastAsia="Calibri" w:hAnsi="Times New Roman" w:cs="Times New Roman"/>
          <w:bCs/>
        </w:rPr>
      </w:pPr>
    </w:p>
    <w:p w:rsidR="008919CD" w:rsidRPr="008919CD" w:rsidRDefault="008919CD" w:rsidP="008919CD">
      <w:pPr>
        <w:spacing w:after="0" w:line="360" w:lineRule="auto"/>
        <w:jc w:val="both"/>
        <w:rPr>
          <w:rFonts w:ascii="Times New Roman" w:eastAsia="Calibri" w:hAnsi="Times New Roman" w:cs="Times New Roman"/>
          <w:bCs/>
        </w:rPr>
      </w:pPr>
      <w:r>
        <w:rPr>
          <w:rFonts w:ascii="Times New Roman" w:eastAsia="Calibri" w:hAnsi="Times New Roman" w:cs="Times New Roman"/>
          <w:bCs/>
        </w:rPr>
        <w:t xml:space="preserve">        </w:t>
      </w:r>
      <w:r w:rsidR="001E00C9">
        <w:rPr>
          <w:rFonts w:ascii="Times New Roman" w:eastAsia="Calibri" w:hAnsi="Times New Roman" w:cs="Times New Roman"/>
          <w:bCs/>
        </w:rPr>
        <w:t xml:space="preserve">   </w:t>
      </w:r>
      <w:r w:rsidRPr="008919CD">
        <w:rPr>
          <w:rFonts w:ascii="Times New Roman" w:eastAsia="Calibri" w:hAnsi="Times New Roman" w:cs="Times New Roman"/>
          <w:bCs/>
        </w:rPr>
        <w:t>Dari hasil analisis korelasi</w:t>
      </w:r>
      <w:r w:rsidRPr="008919CD">
        <w:rPr>
          <w:rFonts w:ascii="Times New Roman" w:eastAsia="Calibri" w:hAnsi="Times New Roman" w:cs="Times New Roman"/>
          <w:bCs/>
          <w:i/>
        </w:rPr>
        <w:t xml:space="preserve"> pearson</w:t>
      </w:r>
      <w:r w:rsidRPr="008919CD">
        <w:rPr>
          <w:rFonts w:ascii="Times New Roman" w:eastAsia="Calibri" w:hAnsi="Times New Roman" w:cs="Times New Roman"/>
          <w:bCs/>
        </w:rPr>
        <w:t xml:space="preserve"> </w:t>
      </w:r>
      <w:r w:rsidRPr="008919CD">
        <w:rPr>
          <w:rFonts w:ascii="Times New Roman" w:eastAsia="Calibri" w:hAnsi="Times New Roman" w:cs="Times New Roman"/>
          <w:bCs/>
          <w:i/>
        </w:rPr>
        <w:t xml:space="preserve">product moment </w:t>
      </w:r>
      <w:r>
        <w:rPr>
          <w:rFonts w:ascii="Times New Roman" w:eastAsia="Calibri" w:hAnsi="Times New Roman" w:cs="Times New Roman"/>
          <w:bCs/>
        </w:rPr>
        <w:t xml:space="preserve"> dapat dilihat pada tabel </w:t>
      </w:r>
      <w:r w:rsidR="00F02A87">
        <w:rPr>
          <w:rFonts w:ascii="Times New Roman" w:eastAsia="Calibri" w:hAnsi="Times New Roman" w:cs="Times New Roman"/>
          <w:bCs/>
        </w:rPr>
        <w:t>3</w:t>
      </w:r>
      <w:r>
        <w:rPr>
          <w:rFonts w:ascii="Times New Roman" w:eastAsia="Calibri" w:hAnsi="Times New Roman" w:cs="Times New Roman"/>
          <w:bCs/>
        </w:rPr>
        <w:t xml:space="preserve"> </w:t>
      </w:r>
      <w:r w:rsidRPr="008919CD">
        <w:rPr>
          <w:rFonts w:ascii="Times New Roman" w:eastAsia="Calibri" w:hAnsi="Times New Roman" w:cs="Times New Roman"/>
          <w:bCs/>
        </w:rPr>
        <w:t xml:space="preserve">diperoleh nilai r=0,598 dengan p=0,000 (p &lt; 0,05) yang dapat diartikan terdapat hubungan yang positif dan signifikan antara </w:t>
      </w:r>
      <w:r w:rsidRPr="008919CD">
        <w:rPr>
          <w:rFonts w:ascii="Times New Roman" w:eastAsia="Calibri" w:hAnsi="Times New Roman" w:cs="Times New Roman"/>
          <w:bCs/>
          <w:i/>
        </w:rPr>
        <w:t>social support</w:t>
      </w:r>
      <w:r w:rsidRPr="008919CD">
        <w:rPr>
          <w:rFonts w:ascii="Times New Roman" w:eastAsia="Calibri" w:hAnsi="Times New Roman" w:cs="Times New Roman"/>
          <w:bCs/>
        </w:rPr>
        <w:t xml:space="preserve"> keluarga dengan </w:t>
      </w:r>
      <w:r w:rsidRPr="008919CD">
        <w:rPr>
          <w:rFonts w:ascii="Times New Roman" w:eastAsia="Calibri" w:hAnsi="Times New Roman" w:cs="Times New Roman"/>
          <w:bCs/>
          <w:i/>
        </w:rPr>
        <w:t>career adaptability</w:t>
      </w:r>
      <w:r w:rsidRPr="008919CD">
        <w:rPr>
          <w:rFonts w:ascii="Times New Roman" w:eastAsia="Calibri" w:hAnsi="Times New Roman" w:cs="Times New Roman"/>
          <w:bCs/>
        </w:rPr>
        <w:t xml:space="preserve"> pada mahasiswa tingkat akhir, sehingga hipotesis yang diajukan dalam penelitian ini diterima.</w:t>
      </w:r>
    </w:p>
    <w:p w:rsidR="007E3960" w:rsidRDefault="007E3960" w:rsidP="00D8051B">
      <w:pPr>
        <w:spacing w:after="0" w:line="360" w:lineRule="auto"/>
        <w:jc w:val="both"/>
        <w:rPr>
          <w:rFonts w:ascii="Times New Roman" w:eastAsia="Calibri" w:hAnsi="Times New Roman" w:cs="Times New Roman"/>
          <w:b/>
          <w:bCs/>
        </w:rPr>
      </w:pPr>
    </w:p>
    <w:p w:rsidR="00E7468C" w:rsidRPr="00E7468C" w:rsidRDefault="00E7468C" w:rsidP="00E7468C">
      <w:pPr>
        <w:spacing w:after="0" w:line="360" w:lineRule="auto"/>
        <w:jc w:val="both"/>
        <w:rPr>
          <w:rFonts w:ascii="Times New Roman" w:eastAsia="Calibri" w:hAnsi="Times New Roman" w:cs="Times New Roman"/>
          <w:b/>
          <w:bCs/>
        </w:rPr>
      </w:pPr>
      <w:bookmarkStart w:id="16" w:name="_Toc107878014"/>
      <w:r w:rsidRPr="00E7468C">
        <w:rPr>
          <w:rFonts w:ascii="Times New Roman" w:eastAsia="Calibri" w:hAnsi="Times New Roman" w:cs="Times New Roman"/>
          <w:b/>
          <w:bCs/>
        </w:rPr>
        <w:t>B. Pembahasan</w:t>
      </w:r>
      <w:bookmarkEnd w:id="16"/>
    </w:p>
    <w:p w:rsidR="00E7468C" w:rsidRPr="00E7468C" w:rsidRDefault="00E7468C" w:rsidP="00E7468C">
      <w:pPr>
        <w:spacing w:after="0" w:line="360" w:lineRule="auto"/>
        <w:jc w:val="both"/>
        <w:rPr>
          <w:rFonts w:ascii="Times New Roman" w:eastAsia="Calibri" w:hAnsi="Times New Roman" w:cs="Times New Roman"/>
          <w:bCs/>
        </w:rPr>
      </w:pPr>
      <w:r w:rsidRPr="00E7468C">
        <w:rPr>
          <w:rFonts w:ascii="Times New Roman" w:eastAsia="Calibri" w:hAnsi="Times New Roman" w:cs="Times New Roman"/>
          <w:bCs/>
        </w:rPr>
        <w:t xml:space="preserve">         </w:t>
      </w:r>
      <w:r w:rsidR="001E00C9">
        <w:rPr>
          <w:rFonts w:ascii="Times New Roman" w:eastAsia="Calibri" w:hAnsi="Times New Roman" w:cs="Times New Roman"/>
          <w:bCs/>
        </w:rPr>
        <w:t xml:space="preserve">  </w:t>
      </w:r>
      <w:r w:rsidRPr="00E7468C">
        <w:rPr>
          <w:rFonts w:ascii="Times New Roman" w:eastAsia="Calibri" w:hAnsi="Times New Roman" w:cs="Times New Roman"/>
          <w:bCs/>
        </w:rPr>
        <w:t xml:space="preserve">Penelitian ini bertujuan untuk mengetahui apakah ada hubungan positif antara </w:t>
      </w:r>
      <w:r w:rsidRPr="00E7468C">
        <w:rPr>
          <w:rFonts w:ascii="Times New Roman" w:eastAsia="Calibri" w:hAnsi="Times New Roman" w:cs="Times New Roman"/>
          <w:bCs/>
          <w:i/>
        </w:rPr>
        <w:t>social support</w:t>
      </w:r>
      <w:r w:rsidRPr="00E7468C">
        <w:rPr>
          <w:rFonts w:ascii="Times New Roman" w:eastAsia="Calibri" w:hAnsi="Times New Roman" w:cs="Times New Roman"/>
          <w:bCs/>
        </w:rPr>
        <w:t xml:space="preserve"> keluarga dengan </w:t>
      </w:r>
      <w:r w:rsidRPr="00E7468C">
        <w:rPr>
          <w:rFonts w:ascii="Times New Roman" w:eastAsia="Calibri" w:hAnsi="Times New Roman" w:cs="Times New Roman"/>
          <w:bCs/>
          <w:i/>
        </w:rPr>
        <w:t xml:space="preserve">career adaptability </w:t>
      </w:r>
      <w:r w:rsidRPr="00E7468C">
        <w:rPr>
          <w:rFonts w:ascii="Times New Roman" w:eastAsia="Calibri" w:hAnsi="Times New Roman" w:cs="Times New Roman"/>
          <w:bCs/>
        </w:rPr>
        <w:t xml:space="preserve">pada mahasiswa tingkat akhir. Berdasarkan uji hipotesis yang sudah dilakukan diketahui hasil yang diperoleh nilai r=0,598 dengan p=0,000 (p &lt; 0,05) yang dapat diartikan terdapat hubungan yang positif dan signifikan antara </w:t>
      </w:r>
      <w:r w:rsidRPr="00E7468C">
        <w:rPr>
          <w:rFonts w:ascii="Times New Roman" w:eastAsia="Calibri" w:hAnsi="Times New Roman" w:cs="Times New Roman"/>
          <w:bCs/>
          <w:i/>
        </w:rPr>
        <w:t>social support</w:t>
      </w:r>
      <w:r w:rsidRPr="00E7468C">
        <w:rPr>
          <w:rFonts w:ascii="Times New Roman" w:eastAsia="Calibri" w:hAnsi="Times New Roman" w:cs="Times New Roman"/>
          <w:bCs/>
        </w:rPr>
        <w:t xml:space="preserve"> keluarga dengan </w:t>
      </w:r>
      <w:r w:rsidRPr="00E7468C">
        <w:rPr>
          <w:rFonts w:ascii="Times New Roman" w:eastAsia="Calibri" w:hAnsi="Times New Roman" w:cs="Times New Roman"/>
          <w:bCs/>
          <w:i/>
        </w:rPr>
        <w:t>career adaptability</w:t>
      </w:r>
      <w:r w:rsidRPr="00E7468C">
        <w:rPr>
          <w:rFonts w:ascii="Times New Roman" w:eastAsia="Calibri" w:hAnsi="Times New Roman" w:cs="Times New Roman"/>
          <w:bCs/>
        </w:rPr>
        <w:t xml:space="preserve"> pada mahasiswa tingkat akhir dengan tingkat korelasi sedang. Hal ini dapat disimpulkan bahwa hipotesis diterima, semakin tinggi </w:t>
      </w:r>
      <w:r w:rsidRPr="00E7468C">
        <w:rPr>
          <w:rFonts w:ascii="Times New Roman" w:eastAsia="Calibri" w:hAnsi="Times New Roman" w:cs="Times New Roman"/>
          <w:bCs/>
          <w:i/>
        </w:rPr>
        <w:t>social support</w:t>
      </w:r>
      <w:r w:rsidRPr="00E7468C">
        <w:rPr>
          <w:rFonts w:ascii="Times New Roman" w:eastAsia="Calibri" w:hAnsi="Times New Roman" w:cs="Times New Roman"/>
          <w:bCs/>
        </w:rPr>
        <w:t xml:space="preserve"> keluarga maka semakin tinggi </w:t>
      </w:r>
      <w:r w:rsidRPr="00E7468C">
        <w:rPr>
          <w:rFonts w:ascii="Times New Roman" w:eastAsia="Calibri" w:hAnsi="Times New Roman" w:cs="Times New Roman"/>
          <w:bCs/>
          <w:i/>
        </w:rPr>
        <w:t>career adaptability</w:t>
      </w:r>
      <w:r w:rsidRPr="00E7468C">
        <w:rPr>
          <w:rFonts w:ascii="Times New Roman" w:eastAsia="Calibri" w:hAnsi="Times New Roman" w:cs="Times New Roman"/>
          <w:bCs/>
        </w:rPr>
        <w:t xml:space="preserve"> pada mahasiswa tingkat akhir. Sebaliknya, semakin rendah </w:t>
      </w:r>
      <w:r w:rsidRPr="00E7468C">
        <w:rPr>
          <w:rFonts w:ascii="Times New Roman" w:eastAsia="Calibri" w:hAnsi="Times New Roman" w:cs="Times New Roman"/>
          <w:bCs/>
          <w:i/>
        </w:rPr>
        <w:t xml:space="preserve">social support </w:t>
      </w:r>
      <w:r w:rsidRPr="00E7468C">
        <w:rPr>
          <w:rFonts w:ascii="Times New Roman" w:eastAsia="Calibri" w:hAnsi="Times New Roman" w:cs="Times New Roman"/>
          <w:bCs/>
        </w:rPr>
        <w:t xml:space="preserve">keluarga maka semakin rendah pula </w:t>
      </w:r>
      <w:r w:rsidRPr="00E7468C">
        <w:rPr>
          <w:rFonts w:ascii="Times New Roman" w:eastAsia="Calibri" w:hAnsi="Times New Roman" w:cs="Times New Roman"/>
          <w:bCs/>
          <w:i/>
        </w:rPr>
        <w:t xml:space="preserve">career  adaptability </w:t>
      </w:r>
      <w:r w:rsidRPr="00E7468C">
        <w:rPr>
          <w:rFonts w:ascii="Times New Roman" w:eastAsia="Calibri" w:hAnsi="Times New Roman" w:cs="Times New Roman"/>
          <w:bCs/>
        </w:rPr>
        <w:t xml:space="preserve">pada mahasiswa tingkat akhir. Hasil penelitian ini sejalan dengan teori yang dikemukakan oleh </w:t>
      </w:r>
      <w:r w:rsidRPr="00E7468C">
        <w:rPr>
          <w:rFonts w:ascii="Times New Roman" w:eastAsia="Calibri" w:hAnsi="Times New Roman" w:cs="Times New Roman"/>
          <w:bCs/>
        </w:rPr>
        <w:fldChar w:fldCharType="begin" w:fldLock="1"/>
      </w:r>
      <w:r w:rsidRPr="00E7468C">
        <w:rPr>
          <w:rFonts w:ascii="Times New Roman" w:eastAsia="Calibri" w:hAnsi="Times New Roman" w:cs="Times New Roman"/>
          <w:bCs/>
        </w:rPr>
        <w:instrText>ADDIN CSL_CITATION { "citationItems" : [ { "id" : "ITEM-1", "itemData" : { "DOI" : "10.30813/psibernetika.v11i2.1433", "ISSN" : "1979-3707", "abstract" : "&lt;p&gt;&lt;em&gt;&lt;strong&gt;ABSTRACT&lt;/strong&gt;: This study originated from the lack of research linking adversity quotient with career adaptability. One study found that there was a positive correlation between adversity quotient and career adaptability. The purpose of this research is to know empirically the correlation between adversity quotient with career adaptability in the Coas class of 2015 FKG \u201cX\u201d at RSGM. This research is a quantitative research with correlational research and deductive approach. The number of samples is 65 people and using probability sampling technique is total population sampling. The measuring instrument used is the Adversity Quotient Questionnaire compiled by the researcher based on Paul Stoltz's (2000) theory with the reliability test result is 0.885 and the validity test result is 0.400-0.667 and career adaptability measurements using the Career Adapt-Ability Scale developed by Savickas et. al (2012) with the result of the reliability test is 0.955 and the result of the validity test is 0.404-0.906. Based on the results of hypothesis testing using the Spearman\u2019s rho correlation matrix method, there is a significant positive relationship between Adversity Quotient and Career Adaptability in the moderate category (r = 0.580). This means that the higher the Adversity Quotient possessed by Koas, the higher the Career Adaptability. As for suggestion for RSGM is to pay more attention to Coas belonging to Campers and Quitters, and also to those who have low Career Adaptability levels.&lt;/em&gt;&lt;/p&gt;&lt;p&gt;&lt;em&gt;&lt;strong&gt;Keywords&lt;/strong&gt;: Adversity Quotient, Career Adaptability.&lt;/em&gt;&lt;/p&gt;&lt;p&gt;&lt;br /&gt;&lt;strong&gt;ABSTRAK&lt;/strong&gt;: Penelitian ini berawal dari sedikitnya penelitian yang menghubungkan adversity quotient dengan career adaptability. Salah satu penelitian menemukan bahwa terdapat hubungan positif antara adversity quotient dengan career adaptability. Tujuan dari penelitian ini adalah untuk mengetahui secara empiris hubungan adversity quotient dengan career adaptability pada Koas Angkatan 2015 FKG \u201cX\u201d di RSGM. Penelitian ini merupakan penelitian kuantitatif dengan jenis penelitian correlational research dan pendekatan deduktif. Jumlah sampel sebanyak 65 orang dan menggunakan teknik sampel probability sampling yaitu total population sampling. Alat ukur yang digunakan adalah instrumen Adversity Quotient yang disusun oleh peneliti berdasarkan teori Paul Stoltz (2000) dengan hasil uji reliabilitas 0,885 dan hasil uji validitas 0,400-0,679 dan pengukuran caree\u2026", "author" : [ { "dropping-particle" : "", "family" : "Hardianto", "given" : "Yoga", "non-dropping-particle" : "", "parse-names" : false, "suffix" : "" }, { "dropping-particle" : "", "family" : "Sucihayati", "given" : "Rizka Bella", "non-dropping-particle" : "", "parse-names" : false, "suffix" : "" } ], "container-title" : "Psibernetika", "id" : "ITEM-1", "issue" : "2", "issued" : { "date-parts" : [ [ "2019" ] ] }, "page" : "79-90", "title" : "Hubungan Adversity Quotient Dengan Career Adaptability Pada Koas Angkatan 2015 Fkg \u201cX\u201d Di Rsgm", "type" : "article-journal", "volume" : "11" }, "uris" : [ "http://www.mendeley.com/documents/?uuid=1bc04f8f-149f-440e-85fe-4171c8d01469" ] } ], "mendeley" : { "formattedCitation" : "(Hardianto and Sucihayati 2019)", "manualFormatting" : "(Savickas, 1997)", "plainTextFormattedCitation" : "(Hardianto and Sucihayati 2019)", "previouslyFormattedCitation" : "(Hardianto and Sucihayati 2019)" }, "properties" : { "noteIndex" : 0 }, "schema" : "https://github.com/citation-style-language/schema/raw/master/csl-citation.json" }</w:instrText>
      </w:r>
      <w:r w:rsidRPr="00E7468C">
        <w:rPr>
          <w:rFonts w:ascii="Times New Roman" w:eastAsia="Calibri" w:hAnsi="Times New Roman" w:cs="Times New Roman"/>
          <w:bCs/>
        </w:rPr>
        <w:fldChar w:fldCharType="separate"/>
      </w:r>
      <w:r w:rsidRPr="00E7468C">
        <w:rPr>
          <w:rFonts w:ascii="Times New Roman" w:eastAsia="Calibri" w:hAnsi="Times New Roman" w:cs="Times New Roman"/>
          <w:bCs/>
        </w:rPr>
        <w:t>Savickas (1997)</w:t>
      </w:r>
      <w:r w:rsidRPr="00E7468C">
        <w:rPr>
          <w:rFonts w:ascii="Times New Roman" w:eastAsia="Calibri" w:hAnsi="Times New Roman" w:cs="Times New Roman"/>
          <w:bCs/>
        </w:rPr>
        <w:fldChar w:fldCharType="end"/>
      </w:r>
      <w:r w:rsidRPr="00E7468C">
        <w:rPr>
          <w:rFonts w:ascii="Times New Roman" w:eastAsia="Calibri" w:hAnsi="Times New Roman" w:cs="Times New Roman"/>
          <w:bCs/>
        </w:rPr>
        <w:t xml:space="preserve"> bahwa </w:t>
      </w:r>
      <w:r w:rsidRPr="00E7468C">
        <w:rPr>
          <w:rFonts w:ascii="Times New Roman" w:eastAsia="Calibri" w:hAnsi="Times New Roman" w:cs="Times New Roman"/>
          <w:bCs/>
          <w:i/>
        </w:rPr>
        <w:t>career adaptability</w:t>
      </w:r>
      <w:r w:rsidRPr="00E7468C">
        <w:rPr>
          <w:rFonts w:ascii="Times New Roman" w:eastAsia="Calibri" w:hAnsi="Times New Roman" w:cs="Times New Roman"/>
          <w:bCs/>
        </w:rPr>
        <w:t xml:space="preserve"> dapat dipengaruhi oleh lingkungan keluarga. Dalam hal ini keluarga berperan penting untuk memberikan</w:t>
      </w:r>
      <w:r w:rsidRPr="00E7468C">
        <w:rPr>
          <w:rFonts w:ascii="Times New Roman" w:eastAsia="Calibri" w:hAnsi="Times New Roman" w:cs="Times New Roman"/>
          <w:bCs/>
          <w:i/>
        </w:rPr>
        <w:t xml:space="preserve"> support </w:t>
      </w:r>
      <w:r w:rsidRPr="00E7468C">
        <w:rPr>
          <w:rFonts w:ascii="Times New Roman" w:eastAsia="Calibri" w:hAnsi="Times New Roman" w:cs="Times New Roman"/>
          <w:bCs/>
        </w:rPr>
        <w:t>kepada mahasiswa tingkat akhir untuk menghadapi masa transisi karier.</w:t>
      </w:r>
    </w:p>
    <w:p w:rsidR="00E7468C" w:rsidRPr="006F31A5" w:rsidRDefault="006F31A5" w:rsidP="00D8051B">
      <w:pPr>
        <w:spacing w:after="0" w:line="360" w:lineRule="auto"/>
        <w:jc w:val="both"/>
        <w:rPr>
          <w:rFonts w:ascii="Times New Roman" w:eastAsia="Calibri" w:hAnsi="Times New Roman" w:cs="Times New Roman"/>
          <w:bCs/>
        </w:rPr>
      </w:pPr>
      <w:r w:rsidRPr="006F31A5">
        <w:rPr>
          <w:rFonts w:ascii="Times New Roman" w:eastAsia="Calibri" w:hAnsi="Times New Roman" w:cs="Times New Roman"/>
          <w:bCs/>
        </w:rPr>
        <w:t xml:space="preserve">        </w:t>
      </w:r>
      <w:r w:rsidR="001E00C9">
        <w:rPr>
          <w:rFonts w:ascii="Times New Roman" w:eastAsia="Calibri" w:hAnsi="Times New Roman" w:cs="Times New Roman"/>
          <w:bCs/>
        </w:rPr>
        <w:t xml:space="preserve">  </w:t>
      </w:r>
      <w:r w:rsidRPr="006F31A5">
        <w:rPr>
          <w:rFonts w:ascii="Times New Roman" w:eastAsia="Calibri" w:hAnsi="Times New Roman" w:cs="Times New Roman"/>
          <w:bCs/>
        </w:rPr>
        <w:t>Berdasarkan uraian yang sudah dijelaskan sebelumnya maka hasilnya dapat dicocokkan dengan hasil penelitian yang dilakukan yakni hasil nilai kategorisasi career adaptability dari 81 responden terdapat 76 responden dengan persentase 93,8 % yang memiliki tingkat kategori tinggi. Dan terdapat 5 responden dengan persentase 6,2 % yang memiliki tingkat kategori sedang dalam penelitian ini tidak terdapat responden yang memiliki tingkat kategori rendah. Berdasarkan hal tersebut maka dapat disimpulkan bahwa sebagian besar responden dalam penelitian ini memiliki career adaptability dengan tingkat kategori tinggi. Tingginya career adaptability dalam penelitian ini dapat dipengaruhi oleh umur dapat dilihat pada tabel 3 yang sebagian besar mahasiswa tingkat akhir yang berumur 21 dan 22 tahun hal tersebut mahasiswa tingkat akhir sudah mulai memikirkan karier untuk mempersiapkan masa depannya hal ini sejalan dengan yang dikemukakan (Patton &amp; Lokan, 2001). Sedangkan nilai kategorisasi social support keluarga dari 81 responden terdapat 1 responden dengan persentase 1,2 % yang memiliki tingkat kategori tinggi. Dan terdapat 80 responden dengan persentase 98,8 % yang memiliki tingkat kategori sedang, dalam penelitian ini tidak terdapat responden yang memiliki tingkat kategori rendah. Berdasarkan hal tersebut maka dapat disimpulkan bahwa sebagian besar responden dalam penelitian ini memiliki social support keluarga dengan tingkat kategori sedang.</w:t>
      </w:r>
    </w:p>
    <w:p w:rsidR="00E7468C" w:rsidRDefault="00E7468C" w:rsidP="00D8051B">
      <w:pPr>
        <w:spacing w:after="0" w:line="360" w:lineRule="auto"/>
        <w:jc w:val="both"/>
        <w:rPr>
          <w:rFonts w:ascii="Times New Roman" w:eastAsia="Calibri" w:hAnsi="Times New Roman" w:cs="Times New Roman"/>
          <w:b/>
          <w:bCs/>
        </w:rPr>
      </w:pPr>
    </w:p>
    <w:p w:rsidR="00E7468C" w:rsidRDefault="00E7468C" w:rsidP="00D8051B">
      <w:pPr>
        <w:spacing w:after="0" w:line="360" w:lineRule="auto"/>
        <w:jc w:val="both"/>
        <w:rPr>
          <w:rFonts w:ascii="Times New Roman" w:eastAsia="Calibri" w:hAnsi="Times New Roman" w:cs="Times New Roman"/>
          <w:b/>
          <w:bCs/>
        </w:rPr>
      </w:pPr>
    </w:p>
    <w:p w:rsidR="00F02A87" w:rsidRDefault="00F02A87" w:rsidP="00D8051B">
      <w:pPr>
        <w:spacing w:after="0" w:line="360" w:lineRule="auto"/>
        <w:jc w:val="both"/>
        <w:rPr>
          <w:rFonts w:ascii="Times New Roman" w:eastAsia="Calibri" w:hAnsi="Times New Roman" w:cs="Times New Roman"/>
          <w:b/>
          <w:bCs/>
        </w:rPr>
      </w:pPr>
    </w:p>
    <w:p w:rsidR="00F02A87" w:rsidRDefault="00F02A87" w:rsidP="00D8051B">
      <w:pPr>
        <w:spacing w:after="0" w:line="360" w:lineRule="auto"/>
        <w:jc w:val="both"/>
        <w:rPr>
          <w:rFonts w:ascii="Times New Roman" w:eastAsia="Calibri" w:hAnsi="Times New Roman" w:cs="Times New Roman"/>
          <w:b/>
          <w:bCs/>
        </w:rPr>
      </w:pPr>
    </w:p>
    <w:p w:rsidR="00972610" w:rsidRPr="002B43BD" w:rsidRDefault="009C496C" w:rsidP="00D8051B">
      <w:pPr>
        <w:spacing w:after="0" w:line="360" w:lineRule="auto"/>
        <w:jc w:val="both"/>
        <w:rPr>
          <w:rFonts w:ascii="Times New Roman" w:eastAsia="Calibri" w:hAnsi="Times New Roman" w:cs="Times New Roman"/>
          <w:b/>
          <w:bCs/>
        </w:rPr>
      </w:pPr>
      <w:r w:rsidRPr="002B43BD">
        <w:rPr>
          <w:rFonts w:ascii="Times New Roman" w:eastAsia="Calibri" w:hAnsi="Times New Roman" w:cs="Times New Roman"/>
          <w:b/>
          <w:bCs/>
        </w:rPr>
        <w:lastRenderedPageBreak/>
        <w:t>KESIMPULAN</w:t>
      </w:r>
    </w:p>
    <w:p w:rsidR="00972610" w:rsidRPr="00972610" w:rsidRDefault="00972610" w:rsidP="00972610">
      <w:pPr>
        <w:spacing w:after="0" w:line="360" w:lineRule="auto"/>
        <w:jc w:val="both"/>
        <w:rPr>
          <w:rFonts w:ascii="Times New Roman" w:eastAsia="Times New Roman" w:hAnsi="Times New Roman" w:cs="Times New Roman"/>
        </w:rPr>
      </w:pPr>
      <w:r w:rsidRPr="0097261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72610">
        <w:rPr>
          <w:rFonts w:ascii="Times New Roman" w:eastAsia="Times New Roman" w:hAnsi="Times New Roman" w:cs="Times New Roman"/>
        </w:rPr>
        <w:t xml:space="preserve">    </w:t>
      </w:r>
      <w:r w:rsidR="001E00C9">
        <w:rPr>
          <w:rFonts w:ascii="Times New Roman" w:eastAsia="Times New Roman" w:hAnsi="Times New Roman" w:cs="Times New Roman"/>
        </w:rPr>
        <w:t xml:space="preserve">  </w:t>
      </w:r>
      <w:r w:rsidRPr="00972610">
        <w:rPr>
          <w:rFonts w:ascii="Times New Roman" w:eastAsia="Times New Roman" w:hAnsi="Times New Roman" w:cs="Times New Roman"/>
        </w:rPr>
        <w:t xml:space="preserve">Berdasarkan hasil penelitian dan pembahasan dapat disimpulkan bahwa terdapat hubungan yang positif antara </w:t>
      </w:r>
      <w:r w:rsidRPr="00972610">
        <w:rPr>
          <w:rFonts w:ascii="Times New Roman" w:eastAsia="Times New Roman" w:hAnsi="Times New Roman" w:cs="Times New Roman"/>
          <w:i/>
        </w:rPr>
        <w:t>social support</w:t>
      </w:r>
      <w:r w:rsidRPr="00972610">
        <w:rPr>
          <w:rFonts w:ascii="Times New Roman" w:eastAsia="Times New Roman" w:hAnsi="Times New Roman" w:cs="Times New Roman"/>
        </w:rPr>
        <w:t xml:space="preserve"> keluarga dengan </w:t>
      </w:r>
      <w:r w:rsidRPr="00972610">
        <w:rPr>
          <w:rFonts w:ascii="Times New Roman" w:eastAsia="Times New Roman" w:hAnsi="Times New Roman" w:cs="Times New Roman"/>
          <w:i/>
        </w:rPr>
        <w:t>career adaptability</w:t>
      </w:r>
      <w:r w:rsidRPr="00972610">
        <w:rPr>
          <w:rFonts w:ascii="Times New Roman" w:eastAsia="Times New Roman" w:hAnsi="Times New Roman" w:cs="Times New Roman"/>
        </w:rPr>
        <w:t xml:space="preserve"> pada mahasiswa tingkat akhir. Semakin tinggi tingkat </w:t>
      </w:r>
      <w:r w:rsidRPr="00972610">
        <w:rPr>
          <w:rFonts w:ascii="Times New Roman" w:eastAsia="Times New Roman" w:hAnsi="Times New Roman" w:cs="Times New Roman"/>
          <w:i/>
        </w:rPr>
        <w:t>social support</w:t>
      </w:r>
      <w:r w:rsidRPr="00972610">
        <w:rPr>
          <w:rFonts w:ascii="Times New Roman" w:eastAsia="Times New Roman" w:hAnsi="Times New Roman" w:cs="Times New Roman"/>
        </w:rPr>
        <w:t xml:space="preserve"> keluarga maka semakin tinggi tingkat </w:t>
      </w:r>
      <w:r w:rsidRPr="00972610">
        <w:rPr>
          <w:rFonts w:ascii="Times New Roman" w:eastAsia="Times New Roman" w:hAnsi="Times New Roman" w:cs="Times New Roman"/>
          <w:i/>
        </w:rPr>
        <w:t>career adaptability</w:t>
      </w:r>
      <w:r w:rsidRPr="00972610">
        <w:rPr>
          <w:rFonts w:ascii="Times New Roman" w:eastAsia="Times New Roman" w:hAnsi="Times New Roman" w:cs="Times New Roman"/>
        </w:rPr>
        <w:t xml:space="preserve"> pada mahasiswa tingkat akhir. Sebaliknya, semakin rendah tingkat </w:t>
      </w:r>
      <w:r w:rsidRPr="00972610">
        <w:rPr>
          <w:rFonts w:ascii="Times New Roman" w:eastAsia="Times New Roman" w:hAnsi="Times New Roman" w:cs="Times New Roman"/>
          <w:i/>
        </w:rPr>
        <w:t xml:space="preserve">social support </w:t>
      </w:r>
      <w:r w:rsidRPr="00972610">
        <w:rPr>
          <w:rFonts w:ascii="Times New Roman" w:eastAsia="Times New Roman" w:hAnsi="Times New Roman" w:cs="Times New Roman"/>
        </w:rPr>
        <w:t xml:space="preserve">keluarga maka semakin rendah pula tingkat </w:t>
      </w:r>
      <w:r w:rsidRPr="00972610">
        <w:rPr>
          <w:rFonts w:ascii="Times New Roman" w:eastAsia="Times New Roman" w:hAnsi="Times New Roman" w:cs="Times New Roman"/>
          <w:i/>
        </w:rPr>
        <w:t xml:space="preserve">career adaptability </w:t>
      </w:r>
      <w:r w:rsidRPr="00972610">
        <w:rPr>
          <w:rFonts w:ascii="Times New Roman" w:eastAsia="Times New Roman" w:hAnsi="Times New Roman" w:cs="Times New Roman"/>
        </w:rPr>
        <w:t xml:space="preserve">pada mahasiswa tingkat akhir. Sedangkan dari hasil kategorisasi dapat diketahui bahwa sebagian besar mahasiswa tingkat akhir memiliki </w:t>
      </w:r>
      <w:r w:rsidRPr="00972610">
        <w:rPr>
          <w:rFonts w:ascii="Times New Roman" w:eastAsia="Times New Roman" w:hAnsi="Times New Roman" w:cs="Times New Roman"/>
          <w:i/>
        </w:rPr>
        <w:t>career adaptability</w:t>
      </w:r>
      <w:r w:rsidRPr="00972610">
        <w:rPr>
          <w:rFonts w:ascii="Times New Roman" w:eastAsia="Times New Roman" w:hAnsi="Times New Roman" w:cs="Times New Roman"/>
        </w:rPr>
        <w:t xml:space="preserve"> dengan tingkat kategori tinggi dan sebagian besar mahasiswa tingkat akhir memiliki </w:t>
      </w:r>
      <w:r w:rsidRPr="00972610">
        <w:rPr>
          <w:rFonts w:ascii="Times New Roman" w:eastAsia="Times New Roman" w:hAnsi="Times New Roman" w:cs="Times New Roman"/>
          <w:i/>
        </w:rPr>
        <w:t>social support</w:t>
      </w:r>
      <w:r w:rsidRPr="00972610">
        <w:rPr>
          <w:rFonts w:ascii="Times New Roman" w:eastAsia="Times New Roman" w:hAnsi="Times New Roman" w:cs="Times New Roman"/>
        </w:rPr>
        <w:t xml:space="preserve"> keluarga dengan tingkat kategori sedang. Lebih lanjut konstribusi </w:t>
      </w:r>
      <w:r w:rsidRPr="00972610">
        <w:rPr>
          <w:rFonts w:ascii="Times New Roman" w:eastAsia="Times New Roman" w:hAnsi="Times New Roman" w:cs="Times New Roman"/>
          <w:i/>
        </w:rPr>
        <w:t>social support</w:t>
      </w:r>
      <w:r w:rsidRPr="00972610">
        <w:rPr>
          <w:rFonts w:ascii="Times New Roman" w:eastAsia="Times New Roman" w:hAnsi="Times New Roman" w:cs="Times New Roman"/>
        </w:rPr>
        <w:t xml:space="preserve"> keluarga memberikan sumbangan efektif sebesar 34,9 % terhadap </w:t>
      </w:r>
      <w:r w:rsidRPr="00972610">
        <w:rPr>
          <w:rFonts w:ascii="Times New Roman" w:eastAsia="Times New Roman" w:hAnsi="Times New Roman" w:cs="Times New Roman"/>
          <w:i/>
        </w:rPr>
        <w:t>career adaptability</w:t>
      </w:r>
      <w:r w:rsidRPr="00972610">
        <w:rPr>
          <w:rFonts w:ascii="Times New Roman" w:eastAsia="Times New Roman" w:hAnsi="Times New Roman" w:cs="Times New Roman"/>
        </w:rPr>
        <w:t xml:space="preserve"> pada mahasiswa tingkat akhir dan sisanya 65,1 % dipengaruhi oleh faktor lain yang tidak diteliti oleh peneliti.</w:t>
      </w:r>
    </w:p>
    <w:p w:rsidR="009C496C" w:rsidRDefault="009C496C" w:rsidP="00D8051B">
      <w:pPr>
        <w:spacing w:after="0" w:line="360" w:lineRule="auto"/>
        <w:jc w:val="both"/>
        <w:rPr>
          <w:rFonts w:ascii="Times New Roman" w:eastAsia="Calibri" w:hAnsi="Times New Roman" w:cs="Times New Roman"/>
          <w:b/>
          <w:bCs/>
          <w:sz w:val="24"/>
          <w:szCs w:val="24"/>
        </w:rPr>
      </w:pPr>
    </w:p>
    <w:p w:rsidR="00972610" w:rsidRDefault="00972610"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F01959" w:rsidRDefault="00F01959" w:rsidP="00D8051B">
      <w:pPr>
        <w:spacing w:after="0" w:line="360" w:lineRule="auto"/>
        <w:jc w:val="both"/>
        <w:rPr>
          <w:rFonts w:ascii="Times New Roman" w:eastAsia="Calibri" w:hAnsi="Times New Roman" w:cs="Times New Roman"/>
          <w:b/>
          <w:bCs/>
          <w:sz w:val="24"/>
          <w:szCs w:val="24"/>
        </w:rPr>
      </w:pPr>
    </w:p>
    <w:p w:rsidR="00972610" w:rsidRDefault="00972610" w:rsidP="00D8051B">
      <w:pPr>
        <w:spacing w:after="0" w:line="360" w:lineRule="auto"/>
        <w:jc w:val="both"/>
        <w:rPr>
          <w:rFonts w:ascii="Times New Roman" w:eastAsia="Calibri" w:hAnsi="Times New Roman" w:cs="Times New Roman"/>
          <w:b/>
          <w:bCs/>
          <w:sz w:val="24"/>
          <w:szCs w:val="24"/>
        </w:rPr>
      </w:pPr>
    </w:p>
    <w:p w:rsidR="000C474D" w:rsidRDefault="000C474D" w:rsidP="00D8051B">
      <w:pPr>
        <w:spacing w:after="0" w:line="360" w:lineRule="auto"/>
        <w:jc w:val="both"/>
        <w:rPr>
          <w:rFonts w:ascii="Times New Roman" w:eastAsia="Calibri" w:hAnsi="Times New Roman" w:cs="Times New Roman"/>
          <w:b/>
          <w:bCs/>
        </w:rPr>
      </w:pPr>
      <w:r w:rsidRPr="005D579A">
        <w:rPr>
          <w:rFonts w:ascii="Times New Roman" w:eastAsia="Calibri" w:hAnsi="Times New Roman" w:cs="Times New Roman"/>
          <w:b/>
          <w:bCs/>
        </w:rPr>
        <w:t>DAFTAR PUSTAKA</w:t>
      </w:r>
    </w:p>
    <w:p w:rsidR="005D579A" w:rsidRPr="005D579A" w:rsidRDefault="005D579A" w:rsidP="00D8051B">
      <w:pPr>
        <w:spacing w:after="0" w:line="360" w:lineRule="auto"/>
        <w:jc w:val="both"/>
        <w:rPr>
          <w:rFonts w:ascii="Times New Roman" w:eastAsia="Calibri" w:hAnsi="Times New Roman" w:cs="Times New Roman"/>
          <w:b/>
          <w:bCs/>
        </w:rPr>
      </w:pPr>
    </w:p>
    <w:p w:rsidR="00694F11" w:rsidRPr="005D579A" w:rsidRDefault="00694F11"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5D579A">
        <w:rPr>
          <w:rFonts w:ascii="Times New Roman" w:hAnsi="Times New Roman" w:cs="Times New Roman"/>
        </w:rPr>
        <w:fldChar w:fldCharType="begin" w:fldLock="1"/>
      </w:r>
      <w:r w:rsidRPr="005D579A">
        <w:rPr>
          <w:rFonts w:ascii="Times New Roman" w:hAnsi="Times New Roman" w:cs="Times New Roman"/>
        </w:rPr>
        <w:instrText xml:space="preserve">ADDIN Mendeley Bibliography CSL_BIBLIOGRAPHY </w:instrText>
      </w:r>
      <w:r w:rsidRPr="005D579A">
        <w:rPr>
          <w:rFonts w:ascii="Times New Roman" w:hAnsi="Times New Roman" w:cs="Times New Roman"/>
        </w:rPr>
        <w:fldChar w:fldCharType="separate"/>
      </w:r>
      <w:r w:rsidRPr="005D579A">
        <w:rPr>
          <w:rFonts w:ascii="Times New Roman" w:hAnsi="Times New Roman" w:cs="Times New Roman"/>
          <w:noProof/>
        </w:rPr>
        <w:t>Alvina</w:t>
      </w:r>
      <w:r w:rsidR="00D17C0A" w:rsidRPr="005D579A">
        <w:rPr>
          <w:rFonts w:ascii="Times New Roman" w:hAnsi="Times New Roman" w:cs="Times New Roman"/>
          <w:noProof/>
        </w:rPr>
        <w:t>, D.</w:t>
      </w:r>
      <w:r w:rsidR="00F00840" w:rsidRPr="005D579A">
        <w:rPr>
          <w:rFonts w:ascii="Times New Roman" w:hAnsi="Times New Roman" w:cs="Times New Roman"/>
          <w:noProof/>
        </w:rPr>
        <w:t xml:space="preserve">, </w:t>
      </w:r>
      <w:r w:rsidR="00D17C0A" w:rsidRPr="005D579A">
        <w:rPr>
          <w:rFonts w:ascii="Times New Roman" w:hAnsi="Times New Roman" w:cs="Times New Roman"/>
          <w:noProof/>
        </w:rPr>
        <w:t>(</w:t>
      </w:r>
      <w:r w:rsidRPr="005D579A">
        <w:rPr>
          <w:rFonts w:ascii="Times New Roman" w:hAnsi="Times New Roman" w:cs="Times New Roman"/>
          <w:noProof/>
        </w:rPr>
        <w:t>2015</w:t>
      </w:r>
      <w:r w:rsidR="00D17C0A" w:rsidRPr="005D579A">
        <w:rPr>
          <w:rFonts w:ascii="Times New Roman" w:hAnsi="Times New Roman" w:cs="Times New Roman"/>
          <w:noProof/>
        </w:rPr>
        <w:t>). Pengaruh p</w:t>
      </w:r>
      <w:r w:rsidR="00F00840" w:rsidRPr="005D579A">
        <w:rPr>
          <w:rFonts w:ascii="Times New Roman" w:hAnsi="Times New Roman" w:cs="Times New Roman"/>
          <w:noProof/>
        </w:rPr>
        <w:t>roduk wisata terhadap loyalitas wisatawan di jendela a</w:t>
      </w:r>
      <w:r w:rsidR="006D0003" w:rsidRPr="005D579A">
        <w:rPr>
          <w:rFonts w:ascii="Times New Roman" w:hAnsi="Times New Roman" w:cs="Times New Roman"/>
          <w:noProof/>
        </w:rPr>
        <w:t>lam Bandung</w:t>
      </w:r>
      <w:r w:rsidR="00F00840" w:rsidRPr="005D579A">
        <w:rPr>
          <w:rFonts w:ascii="Times New Roman" w:hAnsi="Times New Roman" w:cs="Times New Roman"/>
          <w:noProof/>
        </w:rPr>
        <w:t xml:space="preserve"> Universitas p</w:t>
      </w:r>
      <w:r w:rsidRPr="005D579A">
        <w:rPr>
          <w:rFonts w:ascii="Times New Roman" w:hAnsi="Times New Roman" w:cs="Times New Roman"/>
          <w:noProof/>
        </w:rPr>
        <w:t>endidikan Indonesia | Repository.upi.edu | Perpustakaan.upi.edu.” 37–55.</w:t>
      </w:r>
    </w:p>
    <w:p w:rsidR="00694F11" w:rsidRPr="005D579A" w:rsidRDefault="00F00840"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5D579A">
        <w:rPr>
          <w:rFonts w:ascii="Times New Roman" w:hAnsi="Times New Roman" w:cs="Times New Roman"/>
          <w:noProof/>
        </w:rPr>
        <w:t>Giffari, N., &amp;</w:t>
      </w:r>
      <w:r w:rsidR="00694F11" w:rsidRPr="005D579A">
        <w:rPr>
          <w:rFonts w:ascii="Times New Roman" w:hAnsi="Times New Roman" w:cs="Times New Roman"/>
          <w:noProof/>
        </w:rPr>
        <w:t xml:space="preserve"> Suhariadi</w:t>
      </w:r>
      <w:r w:rsidRPr="005D579A">
        <w:rPr>
          <w:rFonts w:ascii="Times New Roman" w:hAnsi="Times New Roman" w:cs="Times New Roman"/>
          <w:noProof/>
        </w:rPr>
        <w:t>, F., (2017). Pengaruh social support terhadap career adaptability pada Mahasiswa tingkat akhir fakultas p</w:t>
      </w:r>
      <w:r w:rsidR="00694F11" w:rsidRPr="005D579A">
        <w:rPr>
          <w:rFonts w:ascii="Times New Roman" w:hAnsi="Times New Roman" w:cs="Times New Roman"/>
          <w:noProof/>
        </w:rPr>
        <w:t>s</w:t>
      </w:r>
      <w:r w:rsidRPr="005D579A">
        <w:rPr>
          <w:rFonts w:ascii="Times New Roman" w:hAnsi="Times New Roman" w:cs="Times New Roman"/>
          <w:noProof/>
        </w:rPr>
        <w:t xml:space="preserve">ikologi Universitas Airlangga. </w:t>
      </w:r>
      <w:r w:rsidR="00694F11" w:rsidRPr="005D579A">
        <w:rPr>
          <w:rFonts w:ascii="Times New Roman" w:hAnsi="Times New Roman" w:cs="Times New Roman"/>
          <w:i/>
          <w:iCs/>
          <w:noProof/>
        </w:rPr>
        <w:t>Jurnal Psikologi Industri Dan Organisasi</w:t>
      </w:r>
      <w:r w:rsidR="00694F11" w:rsidRPr="005D579A">
        <w:rPr>
          <w:rFonts w:ascii="Times New Roman" w:hAnsi="Times New Roman" w:cs="Times New Roman"/>
          <w:noProof/>
        </w:rPr>
        <w:t xml:space="preserve"> 6(4):64–77.</w:t>
      </w:r>
    </w:p>
    <w:p w:rsidR="00694F11" w:rsidRPr="005D579A" w:rsidRDefault="00694F11"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5D579A">
        <w:rPr>
          <w:rFonts w:ascii="Times New Roman" w:hAnsi="Times New Roman" w:cs="Times New Roman"/>
          <w:noProof/>
        </w:rPr>
        <w:t xml:space="preserve">Hartono, </w:t>
      </w:r>
      <w:r w:rsidR="00F00840" w:rsidRPr="005D579A">
        <w:rPr>
          <w:rFonts w:ascii="Times New Roman" w:hAnsi="Times New Roman" w:cs="Times New Roman"/>
          <w:noProof/>
        </w:rPr>
        <w:t>Monica., R, &amp;</w:t>
      </w:r>
      <w:r w:rsidRPr="005D579A">
        <w:rPr>
          <w:rFonts w:ascii="Times New Roman" w:hAnsi="Times New Roman" w:cs="Times New Roman"/>
          <w:noProof/>
        </w:rPr>
        <w:t xml:space="preserve"> </w:t>
      </w:r>
      <w:r w:rsidR="00F00840" w:rsidRPr="005D579A">
        <w:rPr>
          <w:rFonts w:ascii="Times New Roman" w:hAnsi="Times New Roman" w:cs="Times New Roman"/>
          <w:noProof/>
        </w:rPr>
        <w:t>Gunawan, W. (</w:t>
      </w:r>
      <w:r w:rsidRPr="005D579A">
        <w:rPr>
          <w:rFonts w:ascii="Times New Roman" w:hAnsi="Times New Roman" w:cs="Times New Roman"/>
          <w:noProof/>
        </w:rPr>
        <w:t>2017</w:t>
      </w:r>
      <w:r w:rsidR="00F00840" w:rsidRPr="005D579A">
        <w:rPr>
          <w:rFonts w:ascii="Times New Roman" w:hAnsi="Times New Roman" w:cs="Times New Roman"/>
          <w:noProof/>
        </w:rPr>
        <w:t xml:space="preserve">). Relationship of job search self-efficacy with career adaptability. </w:t>
      </w:r>
      <w:r w:rsidRPr="005D579A">
        <w:rPr>
          <w:rFonts w:ascii="Times New Roman" w:hAnsi="Times New Roman" w:cs="Times New Roman"/>
          <w:i/>
          <w:iCs/>
          <w:noProof/>
        </w:rPr>
        <w:t>Journal Mind Set</w:t>
      </w:r>
      <w:r w:rsidRPr="005D579A">
        <w:rPr>
          <w:rFonts w:ascii="Times New Roman" w:hAnsi="Times New Roman" w:cs="Times New Roman"/>
          <w:noProof/>
        </w:rPr>
        <w:t xml:space="preserve"> 8(2):78–90.</w:t>
      </w:r>
    </w:p>
    <w:p w:rsidR="00404151" w:rsidRDefault="00404151"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404151">
        <w:rPr>
          <w:rFonts w:ascii="Times New Roman" w:hAnsi="Times New Roman" w:cs="Times New Roman"/>
          <w:noProof/>
        </w:rPr>
        <w:t>Naufal, G.  &amp; Suhariadi, F. (2017). Pengaruh social support terhadap career adaptability pada mahasiswa tingkat akhir fakultas Psikologi Universitas Airlangga. Jurnal Psikologi Industri Dan Organisasi 6(4):64–77.</w:t>
      </w:r>
    </w:p>
    <w:p w:rsidR="00AA70E6" w:rsidRPr="005D579A" w:rsidRDefault="00AA70E6"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5D579A">
        <w:rPr>
          <w:rFonts w:ascii="Times New Roman" w:hAnsi="Times New Roman" w:cs="Times New Roman"/>
          <w:noProof/>
        </w:rPr>
        <w:t>Sciences, H. (2016). Ruang lingkup penelitian mahasiswa dalam menjalankan wirausahaKota Serang, and Provinsi Banten. (hal. 10-11, vol. 1).</w:t>
      </w:r>
    </w:p>
    <w:p w:rsidR="00404151" w:rsidRDefault="00404151"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404151">
        <w:rPr>
          <w:rFonts w:ascii="Times New Roman" w:hAnsi="Times New Roman" w:cs="Times New Roman"/>
          <w:noProof/>
        </w:rPr>
        <w:t>Fang, W., Zhang, J., Chai, M. &amp; Fan, X. (2018). Relationships between optimism, educational environment, career adaptability and career motivation in nursing undergraduates: A cross-sectional study. Nurse Education Today 68(May):33–39. doi: 10.1016/j.nedt.2018.05.025.</w:t>
      </w:r>
    </w:p>
    <w:p w:rsidR="00694F11" w:rsidRPr="005D579A" w:rsidRDefault="00694F11"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5D579A">
        <w:rPr>
          <w:rFonts w:ascii="Times New Roman" w:hAnsi="Times New Roman" w:cs="Times New Roman"/>
          <w:noProof/>
        </w:rPr>
        <w:t xml:space="preserve">Nanincova, N. </w:t>
      </w:r>
      <w:r w:rsidR="00AA70E6" w:rsidRPr="005D579A">
        <w:rPr>
          <w:rFonts w:ascii="Times New Roman" w:hAnsi="Times New Roman" w:cs="Times New Roman"/>
          <w:noProof/>
        </w:rPr>
        <w:t>(</w:t>
      </w:r>
      <w:r w:rsidRPr="005D579A">
        <w:rPr>
          <w:rFonts w:ascii="Times New Roman" w:hAnsi="Times New Roman" w:cs="Times New Roman"/>
          <w:noProof/>
        </w:rPr>
        <w:t>2019</w:t>
      </w:r>
      <w:r w:rsidR="00AA70E6" w:rsidRPr="005D579A">
        <w:rPr>
          <w:rFonts w:ascii="Times New Roman" w:hAnsi="Times New Roman" w:cs="Times New Roman"/>
          <w:noProof/>
        </w:rPr>
        <w:t xml:space="preserve">).  Pengaruh kualitas layanan terhadap kepuasan pelanggan noach Cafe and Bistro. </w:t>
      </w:r>
      <w:r w:rsidRPr="005D579A">
        <w:rPr>
          <w:rFonts w:ascii="Times New Roman" w:hAnsi="Times New Roman" w:cs="Times New Roman"/>
          <w:i/>
          <w:iCs/>
          <w:noProof/>
        </w:rPr>
        <w:t>Agora</w:t>
      </w:r>
      <w:r w:rsidRPr="005D579A">
        <w:rPr>
          <w:rFonts w:ascii="Times New Roman" w:hAnsi="Times New Roman" w:cs="Times New Roman"/>
          <w:noProof/>
        </w:rPr>
        <w:t xml:space="preserve"> 7(2):1–5.</w:t>
      </w:r>
    </w:p>
    <w:p w:rsidR="00694F11" w:rsidRDefault="00AA70E6"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5D579A">
        <w:rPr>
          <w:rFonts w:ascii="Times New Roman" w:hAnsi="Times New Roman" w:cs="Times New Roman"/>
          <w:noProof/>
        </w:rPr>
        <w:t>Rahma, U., &amp;</w:t>
      </w:r>
      <w:r w:rsidR="00694F11" w:rsidRPr="005D579A">
        <w:rPr>
          <w:rFonts w:ascii="Times New Roman" w:hAnsi="Times New Roman" w:cs="Times New Roman"/>
          <w:noProof/>
        </w:rPr>
        <w:t xml:space="preserve"> E. .. Rahayu. </w:t>
      </w:r>
      <w:r w:rsidRPr="005D579A">
        <w:rPr>
          <w:rFonts w:ascii="Times New Roman" w:hAnsi="Times New Roman" w:cs="Times New Roman"/>
          <w:noProof/>
        </w:rPr>
        <w:t>(</w:t>
      </w:r>
      <w:r w:rsidR="00694F11" w:rsidRPr="005D579A">
        <w:rPr>
          <w:rFonts w:ascii="Times New Roman" w:hAnsi="Times New Roman" w:cs="Times New Roman"/>
          <w:noProof/>
        </w:rPr>
        <w:t>2018</w:t>
      </w:r>
      <w:r w:rsidRPr="005D579A">
        <w:rPr>
          <w:rFonts w:ascii="Times New Roman" w:hAnsi="Times New Roman" w:cs="Times New Roman"/>
          <w:noProof/>
        </w:rPr>
        <w:t>)</w:t>
      </w:r>
      <w:r w:rsidR="00185850" w:rsidRPr="005D579A">
        <w:rPr>
          <w:rFonts w:ascii="Times New Roman" w:hAnsi="Times New Roman" w:cs="Times New Roman"/>
          <w:noProof/>
        </w:rPr>
        <w:t>. Peran dukungan sosial keluarga dalam  membentuk kematangan karier Siswa SMP.</w:t>
      </w:r>
      <w:r w:rsidR="00694F11" w:rsidRPr="005D579A">
        <w:rPr>
          <w:rFonts w:ascii="Times New Roman" w:hAnsi="Times New Roman" w:cs="Times New Roman"/>
          <w:noProof/>
        </w:rPr>
        <w:t xml:space="preserve"> </w:t>
      </w:r>
      <w:r w:rsidR="00694F11" w:rsidRPr="005D579A">
        <w:rPr>
          <w:rFonts w:ascii="Times New Roman" w:hAnsi="Times New Roman" w:cs="Times New Roman"/>
          <w:i/>
          <w:iCs/>
          <w:noProof/>
        </w:rPr>
        <w:t>Jurnal Ilmu Keluarga Dan Konsumen</w:t>
      </w:r>
      <w:r w:rsidR="00694F11" w:rsidRPr="005D579A">
        <w:rPr>
          <w:rFonts w:ascii="Times New Roman" w:hAnsi="Times New Roman" w:cs="Times New Roman"/>
          <w:noProof/>
        </w:rPr>
        <w:t xml:space="preserve"> 11(3):194–205. doi: 10.24156/jikk.2018.11.3.194.</w:t>
      </w:r>
    </w:p>
    <w:p w:rsidR="00F16DB4" w:rsidRPr="005D579A" w:rsidRDefault="00F16DB4"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F16DB4">
        <w:rPr>
          <w:rFonts w:ascii="Times New Roman" w:hAnsi="Times New Roman" w:cs="Times New Roman"/>
          <w:noProof/>
        </w:rPr>
        <w:t>Fatmawiyati, J., Nurdibyanandaru, D. &amp; Suminar, D, R.  (2021). Peran learning goal orientation dan big five personality terhadap adaptabilitas karier siswa SMK. Psympathic : Jurnal Ilmiah Psikologi 7(2):217–36. doi: 10.15575/psy.v7i2.4848.</w:t>
      </w:r>
    </w:p>
    <w:p w:rsidR="00694F11" w:rsidRPr="005D579A" w:rsidRDefault="007B2860"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5D579A">
        <w:rPr>
          <w:rFonts w:ascii="Times New Roman" w:hAnsi="Times New Roman" w:cs="Times New Roman"/>
          <w:noProof/>
        </w:rPr>
        <w:t>Olyn, S.</w:t>
      </w:r>
      <w:r w:rsidR="00694F11" w:rsidRPr="005D579A">
        <w:rPr>
          <w:rFonts w:ascii="Times New Roman" w:hAnsi="Times New Roman" w:cs="Times New Roman"/>
          <w:noProof/>
        </w:rPr>
        <w:t xml:space="preserve"> </w:t>
      </w:r>
      <w:r w:rsidRPr="005D579A">
        <w:rPr>
          <w:rFonts w:ascii="Times New Roman" w:hAnsi="Times New Roman" w:cs="Times New Roman"/>
          <w:noProof/>
        </w:rPr>
        <w:t>(</w:t>
      </w:r>
      <w:r w:rsidR="00694F11" w:rsidRPr="005D579A">
        <w:rPr>
          <w:rFonts w:ascii="Times New Roman" w:hAnsi="Times New Roman" w:cs="Times New Roman"/>
          <w:noProof/>
        </w:rPr>
        <w:t>2021</w:t>
      </w:r>
      <w:r w:rsidRPr="005D579A">
        <w:rPr>
          <w:rFonts w:ascii="Times New Roman" w:hAnsi="Times New Roman" w:cs="Times New Roman"/>
          <w:noProof/>
        </w:rPr>
        <w:t xml:space="preserve">). Hubungan antara dukungan sosial dan adaptabilitas karir pada Mahasiswa tingkat akhir Skripsi. </w:t>
      </w:r>
      <w:r w:rsidR="00694F11" w:rsidRPr="005D579A">
        <w:rPr>
          <w:rFonts w:ascii="Times New Roman" w:hAnsi="Times New Roman" w:cs="Times New Roman"/>
          <w:i/>
          <w:iCs/>
          <w:noProof/>
        </w:rPr>
        <w:t>Universitas Sanata Dharma</w:t>
      </w:r>
      <w:r w:rsidR="00694F11" w:rsidRPr="005D579A">
        <w:rPr>
          <w:rFonts w:ascii="Times New Roman" w:hAnsi="Times New Roman" w:cs="Times New Roman"/>
          <w:noProof/>
        </w:rPr>
        <w:t>.</w:t>
      </w:r>
    </w:p>
    <w:p w:rsidR="00F16DB4" w:rsidRDefault="00F16DB4"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F16DB4">
        <w:rPr>
          <w:rFonts w:ascii="Times New Roman" w:hAnsi="Times New Roman" w:cs="Times New Roman"/>
          <w:noProof/>
        </w:rPr>
        <w:t>Muttaqin, N, Y.  (2010). Hubungan dukungan sosial keluarga dengan penyesuaian pernikahan pada individu menikah dini di Desa Lendang Nangka Lombok Timur (hal.12-13, vol. l).</w:t>
      </w:r>
    </w:p>
    <w:p w:rsidR="00F16DB4" w:rsidRPr="00F16DB4" w:rsidRDefault="00F16DB4"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F16DB4">
        <w:rPr>
          <w:rFonts w:ascii="Times New Roman" w:hAnsi="Times New Roman" w:cs="Times New Roman"/>
          <w:noProof/>
        </w:rPr>
        <w:t>Dwiputri, A. (2015). Pengaruh produk wisata terhadap loyalitas wisatawan di jendela alam Bandung Universitas Pendidikan Indonesia | Repository.upi.edu | Perpustakaan.upi.edu.” 37–55.</w:t>
      </w:r>
    </w:p>
    <w:p w:rsidR="00694F11" w:rsidRPr="005D579A" w:rsidRDefault="007B2860" w:rsidP="00404151">
      <w:pPr>
        <w:widowControl w:val="0"/>
        <w:tabs>
          <w:tab w:val="left" w:pos="9072"/>
        </w:tabs>
        <w:autoSpaceDE w:val="0"/>
        <w:autoSpaceDN w:val="0"/>
        <w:adjustRightInd w:val="0"/>
        <w:spacing w:line="240" w:lineRule="auto"/>
        <w:ind w:left="567" w:right="95" w:hanging="567"/>
        <w:rPr>
          <w:rFonts w:ascii="Times New Roman" w:hAnsi="Times New Roman" w:cs="Times New Roman"/>
          <w:noProof/>
        </w:rPr>
      </w:pPr>
      <w:r w:rsidRPr="005D579A">
        <w:rPr>
          <w:rFonts w:ascii="Times New Roman" w:hAnsi="Times New Roman" w:cs="Times New Roman"/>
          <w:noProof/>
        </w:rPr>
        <w:t>Tamari,,.</w:t>
      </w:r>
      <w:r w:rsidR="00694F11" w:rsidRPr="005D579A">
        <w:rPr>
          <w:rFonts w:ascii="Times New Roman" w:hAnsi="Times New Roman" w:cs="Times New Roman"/>
          <w:noProof/>
        </w:rPr>
        <w:t>Ayu,</w:t>
      </w:r>
      <w:r w:rsidRPr="005D579A">
        <w:rPr>
          <w:rFonts w:ascii="Times New Roman" w:hAnsi="Times New Roman" w:cs="Times New Roman"/>
          <w:noProof/>
        </w:rPr>
        <w:t xml:space="preserve"> K. &amp;</w:t>
      </w:r>
      <w:r w:rsidR="00694F11" w:rsidRPr="005D579A">
        <w:rPr>
          <w:rFonts w:ascii="Times New Roman" w:hAnsi="Times New Roman" w:cs="Times New Roman"/>
          <w:noProof/>
        </w:rPr>
        <w:t xml:space="preserve"> Akmal</w:t>
      </w:r>
      <w:r w:rsidRPr="005D579A">
        <w:rPr>
          <w:rFonts w:ascii="Times New Roman" w:hAnsi="Times New Roman" w:cs="Times New Roman"/>
          <w:noProof/>
        </w:rPr>
        <w:t>, S, Z</w:t>
      </w:r>
      <w:r w:rsidR="00694F11" w:rsidRPr="005D579A">
        <w:rPr>
          <w:rFonts w:ascii="Times New Roman" w:hAnsi="Times New Roman" w:cs="Times New Roman"/>
          <w:noProof/>
        </w:rPr>
        <w:t xml:space="preserve">. </w:t>
      </w:r>
      <w:r w:rsidRPr="005D579A">
        <w:rPr>
          <w:rFonts w:ascii="Times New Roman" w:hAnsi="Times New Roman" w:cs="Times New Roman"/>
          <w:noProof/>
        </w:rPr>
        <w:t>(</w:t>
      </w:r>
      <w:r w:rsidR="00694F11" w:rsidRPr="005D579A">
        <w:rPr>
          <w:rFonts w:ascii="Times New Roman" w:hAnsi="Times New Roman" w:cs="Times New Roman"/>
          <w:noProof/>
        </w:rPr>
        <w:t>2018</w:t>
      </w:r>
      <w:r w:rsidRPr="005D579A">
        <w:rPr>
          <w:rFonts w:ascii="Times New Roman" w:hAnsi="Times New Roman" w:cs="Times New Roman"/>
          <w:noProof/>
        </w:rPr>
        <w:t>). Peran dukungan dan hambatan kontekstual terhadap adaptabilitas karier pada Mahasiswa tingkat akhir.</w:t>
      </w:r>
      <w:r w:rsidR="00694F11" w:rsidRPr="005D579A">
        <w:rPr>
          <w:rFonts w:ascii="Times New Roman" w:hAnsi="Times New Roman" w:cs="Times New Roman"/>
          <w:noProof/>
        </w:rPr>
        <w:t xml:space="preserve"> </w:t>
      </w:r>
      <w:r w:rsidR="00694F11" w:rsidRPr="005D579A">
        <w:rPr>
          <w:rFonts w:ascii="Times New Roman" w:hAnsi="Times New Roman" w:cs="Times New Roman"/>
          <w:i/>
          <w:iCs/>
          <w:noProof/>
        </w:rPr>
        <w:t>Psikologika: Jurnal Pemikiran Dan Penelitian Psikologi</w:t>
      </w:r>
      <w:r w:rsidR="00694F11" w:rsidRPr="005D579A">
        <w:rPr>
          <w:rFonts w:ascii="Times New Roman" w:hAnsi="Times New Roman" w:cs="Times New Roman"/>
          <w:noProof/>
        </w:rPr>
        <w:t xml:space="preserve"> 23(2):79–90. doi: 10.20885/psikologika.vol23.iss2.art1.</w:t>
      </w:r>
    </w:p>
    <w:p w:rsidR="00C2284A" w:rsidRDefault="00694F11" w:rsidP="00404151">
      <w:pPr>
        <w:tabs>
          <w:tab w:val="left" w:pos="2775"/>
        </w:tabs>
        <w:spacing w:line="240" w:lineRule="auto"/>
        <w:ind w:left="567" w:right="95" w:hanging="567"/>
      </w:pPr>
      <w:r w:rsidRPr="005D579A">
        <w:rPr>
          <w:rFonts w:ascii="Times New Roman" w:hAnsi="Times New Roman" w:cs="Times New Roman"/>
        </w:rPr>
        <w:fldChar w:fldCharType="end"/>
      </w:r>
      <w:r w:rsidR="00F16DB4">
        <w:rPr>
          <w:rFonts w:ascii="Times New Roman" w:hAnsi="Times New Roman" w:cs="Times New Roman"/>
        </w:rPr>
        <w:tab/>
      </w:r>
      <w:r w:rsidR="00F16DB4">
        <w:rPr>
          <w:rFonts w:ascii="Times New Roman" w:hAnsi="Times New Roman" w:cs="Times New Roman"/>
        </w:rPr>
        <w:tab/>
      </w:r>
    </w:p>
    <w:p w:rsidR="0055619F" w:rsidRPr="00C2284A" w:rsidRDefault="0055619F" w:rsidP="00C2284A">
      <w:pPr>
        <w:ind w:firstLine="720"/>
      </w:pPr>
    </w:p>
    <w:sectPr w:rsidR="0055619F" w:rsidRPr="00C2284A" w:rsidSect="00F01959">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CC" w:rsidRDefault="005209CC" w:rsidP="00517536">
      <w:pPr>
        <w:spacing w:after="0" w:line="240" w:lineRule="auto"/>
      </w:pPr>
      <w:r>
        <w:separator/>
      </w:r>
    </w:p>
  </w:endnote>
  <w:endnote w:type="continuationSeparator" w:id="0">
    <w:p w:rsidR="005209CC" w:rsidRDefault="005209CC" w:rsidP="0051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09226"/>
      <w:docPartObj>
        <w:docPartGallery w:val="Page Numbers (Bottom of Page)"/>
        <w:docPartUnique/>
      </w:docPartObj>
    </w:sdtPr>
    <w:sdtEndPr>
      <w:rPr>
        <w:noProof/>
      </w:rPr>
    </w:sdtEndPr>
    <w:sdtContent>
      <w:p w:rsidR="00404151" w:rsidRDefault="00404151">
        <w:pPr>
          <w:pStyle w:val="Footer"/>
          <w:jc w:val="right"/>
        </w:pPr>
        <w:r>
          <w:fldChar w:fldCharType="begin"/>
        </w:r>
        <w:r>
          <w:instrText xml:space="preserve"> PAGE   \* MERGEFORMAT </w:instrText>
        </w:r>
        <w:r>
          <w:fldChar w:fldCharType="separate"/>
        </w:r>
        <w:r w:rsidR="005F5960">
          <w:rPr>
            <w:noProof/>
          </w:rPr>
          <w:t>8</w:t>
        </w:r>
        <w:r>
          <w:rPr>
            <w:noProof/>
          </w:rPr>
          <w:fldChar w:fldCharType="end"/>
        </w:r>
      </w:p>
    </w:sdtContent>
  </w:sdt>
  <w:p w:rsidR="00404151" w:rsidRDefault="00404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CC" w:rsidRDefault="005209CC" w:rsidP="00517536">
      <w:pPr>
        <w:spacing w:after="0" w:line="240" w:lineRule="auto"/>
      </w:pPr>
      <w:r>
        <w:separator/>
      </w:r>
    </w:p>
  </w:footnote>
  <w:footnote w:type="continuationSeparator" w:id="0">
    <w:p w:rsidR="005209CC" w:rsidRDefault="005209CC" w:rsidP="005175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9F"/>
    <w:rsid w:val="00017255"/>
    <w:rsid w:val="00033742"/>
    <w:rsid w:val="000C474D"/>
    <w:rsid w:val="00105B6D"/>
    <w:rsid w:val="001638BC"/>
    <w:rsid w:val="00185850"/>
    <w:rsid w:val="001E00C9"/>
    <w:rsid w:val="002B43BD"/>
    <w:rsid w:val="002C6469"/>
    <w:rsid w:val="002D50B9"/>
    <w:rsid w:val="002F7603"/>
    <w:rsid w:val="003577A3"/>
    <w:rsid w:val="003D139D"/>
    <w:rsid w:val="00404151"/>
    <w:rsid w:val="0046680B"/>
    <w:rsid w:val="00515B26"/>
    <w:rsid w:val="00517536"/>
    <w:rsid w:val="005209CC"/>
    <w:rsid w:val="00532C33"/>
    <w:rsid w:val="00551C7A"/>
    <w:rsid w:val="0055619F"/>
    <w:rsid w:val="00572134"/>
    <w:rsid w:val="00582DE8"/>
    <w:rsid w:val="005D579A"/>
    <w:rsid w:val="005F5960"/>
    <w:rsid w:val="00694F11"/>
    <w:rsid w:val="006C013B"/>
    <w:rsid w:val="006D0003"/>
    <w:rsid w:val="006F31A5"/>
    <w:rsid w:val="007461C4"/>
    <w:rsid w:val="00795958"/>
    <w:rsid w:val="007B2860"/>
    <w:rsid w:val="007C678D"/>
    <w:rsid w:val="007E3960"/>
    <w:rsid w:val="007E66C7"/>
    <w:rsid w:val="00810803"/>
    <w:rsid w:val="008460B8"/>
    <w:rsid w:val="008919CD"/>
    <w:rsid w:val="009411B2"/>
    <w:rsid w:val="009479A1"/>
    <w:rsid w:val="00972610"/>
    <w:rsid w:val="009B3A3F"/>
    <w:rsid w:val="009C496C"/>
    <w:rsid w:val="009C5396"/>
    <w:rsid w:val="00AA70E6"/>
    <w:rsid w:val="00AF20D0"/>
    <w:rsid w:val="00BE508F"/>
    <w:rsid w:val="00C0425A"/>
    <w:rsid w:val="00C150A2"/>
    <w:rsid w:val="00C2284A"/>
    <w:rsid w:val="00C6466D"/>
    <w:rsid w:val="00D15D69"/>
    <w:rsid w:val="00D17C0A"/>
    <w:rsid w:val="00D8051B"/>
    <w:rsid w:val="00D96F1A"/>
    <w:rsid w:val="00DA09F4"/>
    <w:rsid w:val="00E1787F"/>
    <w:rsid w:val="00E33C02"/>
    <w:rsid w:val="00E7468C"/>
    <w:rsid w:val="00EC6BBB"/>
    <w:rsid w:val="00ED5C3B"/>
    <w:rsid w:val="00F00840"/>
    <w:rsid w:val="00F01959"/>
    <w:rsid w:val="00F02A87"/>
    <w:rsid w:val="00F16DB4"/>
    <w:rsid w:val="00FB5256"/>
    <w:rsid w:val="00FF29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175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F1A"/>
    <w:rPr>
      <w:color w:val="0000FF" w:themeColor="hyperlink"/>
      <w:u w:val="single"/>
    </w:rPr>
  </w:style>
  <w:style w:type="paragraph" w:styleId="Header">
    <w:name w:val="header"/>
    <w:basedOn w:val="Normal"/>
    <w:link w:val="HeaderChar"/>
    <w:uiPriority w:val="99"/>
    <w:unhideWhenUsed/>
    <w:rsid w:val="00517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536"/>
  </w:style>
  <w:style w:type="paragraph" w:styleId="Footer">
    <w:name w:val="footer"/>
    <w:basedOn w:val="Normal"/>
    <w:link w:val="FooterChar"/>
    <w:uiPriority w:val="99"/>
    <w:unhideWhenUsed/>
    <w:rsid w:val="00517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536"/>
  </w:style>
  <w:style w:type="character" w:customStyle="1" w:styleId="Heading2Char">
    <w:name w:val="Heading 2 Char"/>
    <w:basedOn w:val="DefaultParagraphFont"/>
    <w:link w:val="Heading2"/>
    <w:uiPriority w:val="9"/>
    <w:rsid w:val="0051753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47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175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F1A"/>
    <w:rPr>
      <w:color w:val="0000FF" w:themeColor="hyperlink"/>
      <w:u w:val="single"/>
    </w:rPr>
  </w:style>
  <w:style w:type="paragraph" w:styleId="Header">
    <w:name w:val="header"/>
    <w:basedOn w:val="Normal"/>
    <w:link w:val="HeaderChar"/>
    <w:uiPriority w:val="99"/>
    <w:unhideWhenUsed/>
    <w:rsid w:val="00517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536"/>
  </w:style>
  <w:style w:type="paragraph" w:styleId="Footer">
    <w:name w:val="footer"/>
    <w:basedOn w:val="Normal"/>
    <w:link w:val="FooterChar"/>
    <w:uiPriority w:val="99"/>
    <w:unhideWhenUsed/>
    <w:rsid w:val="00517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536"/>
  </w:style>
  <w:style w:type="character" w:customStyle="1" w:styleId="Heading2Char">
    <w:name w:val="Heading 2 Char"/>
    <w:basedOn w:val="DefaultParagraphFont"/>
    <w:link w:val="Heading2"/>
    <w:uiPriority w:val="9"/>
    <w:rsid w:val="0051753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47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ilikram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4F63-A666-461B-89DF-E74AF00F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8</Pages>
  <Words>8351</Words>
  <Characters>47603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63</cp:revision>
  <dcterms:created xsi:type="dcterms:W3CDTF">2022-06-28T07:52:00Z</dcterms:created>
  <dcterms:modified xsi:type="dcterms:W3CDTF">2022-07-20T02:59:00Z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7fb07e3d-855e-3d46-af53-effb9f80413c</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