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240" w:afterAutospacing="0" w:line="360" w:lineRule="auto"/>
        <w:jc w:val="center"/>
        <w:rPr>
          <w:rFonts w:eastAsia="SimSun" w:asciiTheme="majorBidi" w:hAnsiTheme="majorBidi" w:cstheme="majorBidi"/>
          <w:b/>
          <w:color w:val="000000"/>
          <w:sz w:val="22"/>
          <w:szCs w:val="22"/>
          <w:lang w:eastAsia="zh-CN" w:bidi="ar"/>
        </w:rPr>
      </w:pPr>
      <w:bookmarkStart w:id="0" w:name="_Toc129626434"/>
      <w:r>
        <w:rPr>
          <w:rFonts w:eastAsia="SimSun" w:asciiTheme="majorBidi" w:hAnsiTheme="majorBidi" w:cstheme="majorBidi"/>
          <w:b/>
          <w:color w:val="000000"/>
          <w:sz w:val="22"/>
          <w:szCs w:val="22"/>
          <w:lang w:eastAsia="zh-CN" w:bidi="ar"/>
        </w:rPr>
        <w:t xml:space="preserve">HUBUNGAN ANTARA EMPATI DENGAN </w:t>
      </w:r>
      <w:r>
        <w:rPr>
          <w:rFonts w:hint="default" w:eastAsia="SimSun" w:asciiTheme="majorBidi" w:hAnsiTheme="majorBidi" w:cstheme="majorBidi"/>
          <w:b/>
          <w:color w:val="000000"/>
          <w:sz w:val="22"/>
          <w:szCs w:val="22"/>
          <w:lang w:val="en-US" w:eastAsia="zh-CN" w:bidi="ar"/>
        </w:rPr>
        <w:t>PEMAAFAN</w:t>
      </w:r>
      <w:r>
        <w:rPr>
          <w:rFonts w:eastAsia="SimSun" w:asciiTheme="majorBidi" w:hAnsiTheme="majorBidi" w:cstheme="majorBidi"/>
          <w:b/>
          <w:color w:val="000000"/>
          <w:sz w:val="22"/>
          <w:szCs w:val="22"/>
          <w:lang w:eastAsia="zh-CN" w:bidi="ar"/>
        </w:rPr>
        <w:t xml:space="preserve"> PADA SISWA SMA  DI YOGYAKARTA</w:t>
      </w:r>
    </w:p>
    <w:p>
      <w:pPr>
        <w:pStyle w:val="9"/>
        <w:jc w:val="center"/>
        <w:rPr>
          <w:rFonts w:cstheme="majorBidi"/>
          <w:b/>
          <w:bCs/>
          <w:i/>
          <w:iCs/>
          <w:sz w:val="22"/>
          <w:szCs w:val="22"/>
        </w:rPr>
      </w:pPr>
      <w:r>
        <w:rPr>
          <w:rFonts w:cstheme="majorBidi"/>
          <w:b/>
          <w:bCs/>
          <w:i/>
          <w:iCs/>
          <w:sz w:val="22"/>
          <w:szCs w:val="22"/>
        </w:rPr>
        <w:t xml:space="preserve">THE RELATIONSHIP BETWEEN EMPATHY AND FORGIVENESS </w:t>
      </w:r>
      <w:r>
        <w:rPr>
          <w:rFonts w:hint="default" w:cstheme="majorBidi"/>
          <w:b/>
          <w:bCs/>
          <w:i/>
          <w:iCs/>
          <w:sz w:val="22"/>
          <w:szCs w:val="22"/>
          <w:lang w:val="en-US"/>
        </w:rPr>
        <w:t>I</w:t>
      </w:r>
      <w:r>
        <w:rPr>
          <w:rFonts w:cstheme="majorBidi"/>
          <w:b/>
          <w:bCs/>
          <w:i/>
          <w:iCs/>
          <w:sz w:val="22"/>
          <w:szCs w:val="22"/>
        </w:rPr>
        <w:t xml:space="preserve">N </w:t>
      </w:r>
      <w:r>
        <w:rPr>
          <w:rFonts w:hint="default" w:cstheme="majorBidi"/>
          <w:b/>
          <w:bCs/>
          <w:i/>
          <w:iCs/>
          <w:sz w:val="22"/>
          <w:szCs w:val="22"/>
          <w:lang w:val="en-US"/>
        </w:rPr>
        <w:t xml:space="preserve">HIGH SCHOOL </w:t>
      </w:r>
      <w:r>
        <w:rPr>
          <w:rFonts w:cstheme="majorBidi"/>
          <w:b/>
          <w:bCs/>
          <w:i/>
          <w:iCs/>
          <w:sz w:val="22"/>
          <w:szCs w:val="22"/>
        </w:rPr>
        <w:t>STUDENTS  IN YOGYAKARTA</w:t>
      </w:r>
    </w:p>
    <w:p>
      <w:pPr>
        <w:pStyle w:val="9"/>
        <w:jc w:val="center"/>
        <w:rPr>
          <w:rFonts w:cstheme="majorBidi"/>
          <w:b/>
          <w:bCs/>
          <w:sz w:val="22"/>
          <w:szCs w:val="22"/>
        </w:rPr>
      </w:pPr>
    </w:p>
    <w:p>
      <w:pPr>
        <w:pStyle w:val="9"/>
        <w:jc w:val="center"/>
        <w:rPr>
          <w:rFonts w:cstheme="majorBidi"/>
          <w:b/>
          <w:bCs/>
          <w:sz w:val="22"/>
          <w:szCs w:val="22"/>
        </w:rPr>
      </w:pPr>
      <w:r>
        <w:rPr>
          <w:rFonts w:cstheme="majorBidi"/>
          <w:b/>
          <w:bCs/>
          <w:sz w:val="22"/>
          <w:szCs w:val="22"/>
        </w:rPr>
        <w:t>Agustrifina Ben Lukas</w:t>
      </w:r>
    </w:p>
    <w:p>
      <w:pPr>
        <w:pStyle w:val="9"/>
        <w:jc w:val="center"/>
        <w:rPr>
          <w:rFonts w:cstheme="majorBidi"/>
          <w:sz w:val="22"/>
          <w:szCs w:val="22"/>
          <w:lang w:val="en-US"/>
        </w:rPr>
      </w:pPr>
      <w:r>
        <w:rPr>
          <w:rFonts w:cstheme="majorBidi"/>
          <w:sz w:val="22"/>
          <w:szCs w:val="22"/>
          <w:lang w:val="en-US"/>
        </w:rPr>
        <w:t>Fakultas Psikologi, Universitas Mercu Buana Yogyakarta</w:t>
      </w:r>
    </w:p>
    <w:p>
      <w:pPr>
        <w:pStyle w:val="9"/>
        <w:jc w:val="center"/>
        <w:rPr>
          <w:rFonts w:hint="default" w:cstheme="majorBidi"/>
          <w:sz w:val="22"/>
          <w:szCs w:val="22"/>
          <w:lang w:val="en-US"/>
        </w:rPr>
      </w:pPr>
      <w:r>
        <w:rPr>
          <w:rFonts w:cstheme="majorBidi"/>
          <w:sz w:val="22"/>
          <w:szCs w:val="22"/>
        </w:rPr>
        <w:t>Email:</w:t>
      </w:r>
      <w:r>
        <w:rPr>
          <w:rFonts w:hint="default" w:cstheme="majorBidi"/>
          <w:sz w:val="22"/>
          <w:szCs w:val="22"/>
          <w:lang w:val="en-US"/>
        </w:rPr>
        <w:t xml:space="preserve"> 210830696@student.mercubuana-yogya.ac.id</w:t>
      </w:r>
    </w:p>
    <w:p>
      <w:pPr>
        <w:spacing w:after="0" w:afterAutospacing="0" w:line="240" w:lineRule="auto"/>
        <w:jc w:val="center"/>
        <w:rPr>
          <w:rFonts w:asciiTheme="majorBidi" w:hAnsiTheme="majorBidi" w:cstheme="majorBidi"/>
          <w:sz w:val="20"/>
          <w:szCs w:val="20"/>
        </w:rPr>
      </w:pPr>
      <w:r>
        <w:rPr>
          <w:rFonts w:asciiTheme="majorBidi" w:hAnsiTheme="majorBidi" w:cstheme="majorBidi"/>
          <w:b/>
          <w:sz w:val="20"/>
          <w:szCs w:val="20"/>
        </w:rPr>
        <w:t>ABSTRAK</w:t>
      </w:r>
      <w:bookmarkEnd w:id="0"/>
    </w:p>
    <w:p>
      <w:pPr>
        <w:spacing w:before="0" w:beforeAutospacing="0" w:after="0" w:afterAutospacing="0" w:line="240" w:lineRule="auto"/>
        <w:jc w:val="both"/>
        <w:outlineLvl w:val="0"/>
        <w:rPr>
          <w:rFonts w:asciiTheme="majorBidi" w:hAnsiTheme="majorBidi" w:cstheme="majorBidi"/>
          <w:sz w:val="20"/>
          <w:szCs w:val="20"/>
        </w:rPr>
      </w:pPr>
      <w:r>
        <w:rPr>
          <w:rFonts w:asciiTheme="majorBidi" w:hAnsiTheme="majorBidi" w:cstheme="majorBidi"/>
          <w:sz w:val="20"/>
          <w:szCs w:val="20"/>
        </w:rPr>
        <w:t xml:space="preserve">Penelitian ini bertujuan untuk </w:t>
      </w:r>
      <w:r>
        <w:rPr>
          <w:rFonts w:asciiTheme="majorBidi" w:hAnsiTheme="majorBidi" w:cstheme="majorBidi"/>
          <w:color w:val="000000" w:themeColor="text1"/>
          <w:sz w:val="20"/>
          <w:szCs w:val="20"/>
        </w:rPr>
        <w:t>mengetahui</w:t>
      </w:r>
      <w:r>
        <w:rPr>
          <w:rFonts w:asciiTheme="majorBidi" w:hAnsiTheme="majorBidi" w:cstheme="majorBidi"/>
          <w:color w:val="00B050"/>
          <w:sz w:val="20"/>
          <w:szCs w:val="20"/>
        </w:rPr>
        <w:t xml:space="preserve"> </w:t>
      </w:r>
      <w:r>
        <w:rPr>
          <w:rFonts w:asciiTheme="majorBidi" w:hAnsiTheme="majorBidi" w:cstheme="majorBidi"/>
          <w:sz w:val="20"/>
          <w:szCs w:val="20"/>
        </w:rPr>
        <w:t xml:space="preserve">hubungan antara Empati dengan </w:t>
      </w:r>
      <w:r>
        <w:rPr>
          <w:rFonts w:asciiTheme="majorBidi" w:hAnsiTheme="majorBidi" w:cstheme="majorBidi"/>
          <w:i w:val="0"/>
          <w:iCs/>
          <w:sz w:val="20"/>
          <w:szCs w:val="20"/>
          <w:lang w:val="en-US"/>
        </w:rPr>
        <w:t>pemaafan</w:t>
      </w:r>
      <w:r>
        <w:rPr>
          <w:rFonts w:asciiTheme="majorBidi" w:hAnsiTheme="majorBidi" w:cstheme="majorBidi"/>
          <w:sz w:val="20"/>
          <w:szCs w:val="20"/>
        </w:rPr>
        <w:t xml:space="preserve"> pada siswa SMA di Yogyakarta. </w:t>
      </w:r>
      <w:r>
        <w:rPr>
          <w:rFonts w:asciiTheme="majorBidi" w:hAnsiTheme="majorBidi" w:cstheme="majorBidi"/>
          <w:color w:val="000000" w:themeColor="text1"/>
          <w:sz w:val="20"/>
          <w:szCs w:val="20"/>
        </w:rPr>
        <w:t xml:space="preserve">Penelitian ini menggunakan metode penelitian kuantitatif. Subjek dalam penelitian ini adalah siswa SMA di Yogyakarta usia </w:t>
      </w:r>
      <w:r>
        <w:rPr>
          <w:rFonts w:hint="default" w:asciiTheme="majorBidi" w:hAnsiTheme="majorBidi" w:cstheme="majorBidi"/>
          <w:color w:val="000000" w:themeColor="text1"/>
          <w:sz w:val="20"/>
          <w:szCs w:val="20"/>
          <w:lang w:val="en-US"/>
        </w:rPr>
        <w:t>15-19</w:t>
      </w:r>
      <w:r>
        <w:rPr>
          <w:rFonts w:asciiTheme="majorBidi" w:hAnsiTheme="majorBidi" w:cstheme="majorBidi"/>
          <w:color w:val="000000" w:themeColor="text1"/>
          <w:sz w:val="20"/>
          <w:szCs w:val="20"/>
        </w:rPr>
        <w:t xml:space="preserve"> tahun, sebanyak</w:t>
      </w:r>
      <w:r>
        <w:rPr>
          <w:rFonts w:asciiTheme="majorBidi" w:hAnsiTheme="majorBidi" w:cstheme="majorBidi"/>
          <w:color w:val="00B050"/>
          <w:sz w:val="20"/>
          <w:szCs w:val="20"/>
        </w:rPr>
        <w:t xml:space="preserve"> </w:t>
      </w:r>
      <w:r>
        <w:rPr>
          <w:rFonts w:asciiTheme="majorBidi" w:hAnsiTheme="majorBidi" w:cstheme="majorBidi"/>
          <w:sz w:val="20"/>
          <w:szCs w:val="20"/>
        </w:rPr>
        <w:t xml:space="preserve">100 subjek. </w:t>
      </w:r>
      <w:r>
        <w:rPr>
          <w:rFonts w:asciiTheme="majorBidi" w:hAnsiTheme="majorBidi" w:cstheme="majorBidi"/>
          <w:color w:val="000000" w:themeColor="text1"/>
          <w:sz w:val="20"/>
          <w:szCs w:val="20"/>
        </w:rPr>
        <w:t>Pengumpulan data dalam penelitian ini menggunakan Skala</w:t>
      </w:r>
      <w:r>
        <w:rPr>
          <w:rFonts w:asciiTheme="majorBidi" w:hAnsiTheme="majorBidi" w:cstheme="majorBidi"/>
          <w:i w:val="0"/>
          <w:iCs w:val="0"/>
          <w:color w:val="00B050"/>
          <w:sz w:val="20"/>
          <w:szCs w:val="20"/>
        </w:rPr>
        <w:t xml:space="preserve"> </w:t>
      </w:r>
      <w:r>
        <w:rPr>
          <w:rFonts w:asciiTheme="majorBidi" w:hAnsiTheme="majorBidi" w:cstheme="majorBidi"/>
          <w:i w:val="0"/>
          <w:iCs w:val="0"/>
          <w:color w:val="000000" w:themeColor="text1"/>
          <w:sz w:val="20"/>
          <w:szCs w:val="20"/>
          <w:lang w:val="en-US"/>
        </w:rPr>
        <w:t>pemaafan</w:t>
      </w:r>
      <w:r>
        <w:rPr>
          <w:rFonts w:asciiTheme="majorBidi" w:hAnsiTheme="majorBidi" w:cstheme="majorBidi"/>
          <w:color w:val="000000" w:themeColor="text1"/>
          <w:sz w:val="20"/>
          <w:szCs w:val="20"/>
        </w:rPr>
        <w:t xml:space="preserve"> (24 aitem valid </w:t>
      </w:r>
      <w:r>
        <w:rPr>
          <w:rFonts w:asciiTheme="majorBidi" w:hAnsiTheme="majorBidi" w:cstheme="majorBidi"/>
          <w:sz w:val="20"/>
          <w:szCs w:val="20"/>
        </w:rPr>
        <w:t>diperoleh koefisien reliabilitas alpha sebesar α = 0,</w:t>
      </w:r>
      <w:r>
        <w:rPr>
          <w:rFonts w:asciiTheme="majorBidi" w:hAnsiTheme="majorBidi" w:cstheme="majorBidi"/>
          <w:color w:val="000000"/>
          <w:sz w:val="20"/>
          <w:szCs w:val="20"/>
        </w:rPr>
        <w:t>9</w:t>
      </w:r>
      <w:r>
        <w:rPr>
          <w:rFonts w:hint="default" w:asciiTheme="majorBidi" w:hAnsiTheme="majorBidi" w:cstheme="majorBidi"/>
          <w:color w:val="000000"/>
          <w:sz w:val="20"/>
          <w:szCs w:val="20"/>
          <w:lang w:val="en-US"/>
        </w:rPr>
        <w:t>2</w:t>
      </w:r>
      <w:r>
        <w:rPr>
          <w:rFonts w:asciiTheme="majorBidi" w:hAnsiTheme="majorBidi" w:cstheme="majorBidi"/>
          <w:color w:val="000000"/>
          <w:sz w:val="20"/>
          <w:szCs w:val="20"/>
        </w:rPr>
        <w:t>5</w:t>
      </w:r>
      <w:r>
        <w:rPr>
          <w:rFonts w:asciiTheme="majorBidi" w:hAnsiTheme="majorBidi" w:cstheme="majorBidi"/>
          <w:sz w:val="20"/>
          <w:szCs w:val="20"/>
        </w:rPr>
        <w:t xml:space="preserve"> (&gt; 0,6). Sedangkan pada Skala Empati (23 aitem yang valid diperoleh koefisien α = 0,</w:t>
      </w:r>
      <w:r>
        <w:rPr>
          <w:rFonts w:asciiTheme="majorBidi" w:hAnsiTheme="majorBidi" w:cstheme="majorBidi"/>
          <w:color w:val="000000"/>
          <w:sz w:val="20"/>
          <w:szCs w:val="20"/>
        </w:rPr>
        <w:t>8</w:t>
      </w:r>
      <w:r>
        <w:rPr>
          <w:rFonts w:hint="default" w:asciiTheme="majorBidi" w:hAnsiTheme="majorBidi" w:cstheme="majorBidi"/>
          <w:color w:val="000000"/>
          <w:sz w:val="20"/>
          <w:szCs w:val="20"/>
          <w:lang w:val="en-US"/>
        </w:rPr>
        <w:t>8</w:t>
      </w:r>
      <w:r>
        <w:rPr>
          <w:rFonts w:asciiTheme="majorBidi" w:hAnsiTheme="majorBidi" w:cstheme="majorBidi"/>
          <w:color w:val="000000"/>
          <w:sz w:val="20"/>
          <w:szCs w:val="20"/>
        </w:rPr>
        <w:t>6</w:t>
      </w:r>
      <w:r>
        <w:rPr>
          <w:rFonts w:asciiTheme="majorBidi" w:hAnsiTheme="majorBidi" w:cstheme="majorBidi"/>
          <w:sz w:val="20"/>
          <w:szCs w:val="20"/>
        </w:rPr>
        <w:t xml:space="preserve"> (&gt; 0,6) </w:t>
      </w:r>
      <w:r>
        <w:rPr>
          <w:rFonts w:asciiTheme="majorBidi" w:hAnsiTheme="majorBidi" w:cstheme="majorBidi"/>
          <w:color w:val="000000" w:themeColor="text1"/>
          <w:sz w:val="20"/>
          <w:szCs w:val="20"/>
        </w:rPr>
        <w:t xml:space="preserve">yang peneliti modifikasi dari penelitian sebelumnya. </w:t>
      </w:r>
      <w:r>
        <w:rPr>
          <w:rFonts w:asciiTheme="majorBidi" w:hAnsiTheme="majorBidi" w:cstheme="majorBidi"/>
          <w:sz w:val="20"/>
          <w:szCs w:val="20"/>
        </w:rPr>
        <w:t>Hasil</w:t>
      </w:r>
      <w:r>
        <w:rPr>
          <w:rFonts w:asciiTheme="majorBidi" w:hAnsiTheme="majorBidi" w:cstheme="majorBidi"/>
          <w:color w:val="000000" w:themeColor="text1"/>
          <w:sz w:val="20"/>
          <w:szCs w:val="20"/>
        </w:rPr>
        <w:t xml:space="preserve"> Uji Korelasi </w:t>
      </w:r>
      <w:r>
        <w:rPr>
          <w:rFonts w:asciiTheme="majorBidi" w:hAnsiTheme="majorBidi" w:cstheme="majorBidi"/>
          <w:i/>
          <w:iCs/>
          <w:color w:val="000000" w:themeColor="text1"/>
          <w:sz w:val="20"/>
          <w:szCs w:val="20"/>
        </w:rPr>
        <w:t xml:space="preserve">Product Moment </w:t>
      </w:r>
      <w:r>
        <w:rPr>
          <w:rFonts w:asciiTheme="majorBidi" w:hAnsiTheme="majorBidi" w:cstheme="majorBidi"/>
          <w:color w:val="000000" w:themeColor="text1"/>
          <w:sz w:val="20"/>
          <w:szCs w:val="20"/>
        </w:rPr>
        <w:t xml:space="preserve">dari Karl Pearson menunjukkan bahwa terdapat hubungan yang positif antara Empati dengan </w:t>
      </w:r>
      <w:r>
        <w:rPr>
          <w:rFonts w:asciiTheme="majorBidi" w:hAnsiTheme="majorBidi" w:cstheme="majorBidi"/>
          <w:i w:val="0"/>
          <w:iCs/>
          <w:color w:val="000000" w:themeColor="text1"/>
          <w:sz w:val="20"/>
          <w:szCs w:val="20"/>
          <w:lang w:val="en-US"/>
        </w:rPr>
        <w:t>pemaafan</w:t>
      </w:r>
      <w:r>
        <w:rPr>
          <w:rFonts w:asciiTheme="majorBidi" w:hAnsiTheme="majorBidi" w:cstheme="majorBidi"/>
          <w:color w:val="000000" w:themeColor="text1"/>
          <w:sz w:val="20"/>
          <w:szCs w:val="20"/>
        </w:rPr>
        <w:t xml:space="preserve"> pada Siswa SMA di Yogyakarta dengan ni</w:t>
      </w:r>
      <w:r>
        <w:rPr>
          <w:rFonts w:asciiTheme="majorBidi" w:hAnsiTheme="majorBidi" w:cstheme="majorBidi"/>
          <w:sz w:val="20"/>
          <w:szCs w:val="20"/>
        </w:rPr>
        <w:t xml:space="preserve">lai koefisien korelasi </w:t>
      </w:r>
      <w:r>
        <w:rPr>
          <w:rFonts w:asciiTheme="majorBidi" w:hAnsiTheme="majorBidi" w:cstheme="majorBidi"/>
          <w:i/>
          <w:iCs/>
          <w:sz w:val="20"/>
          <w:szCs w:val="20"/>
        </w:rPr>
        <w:t xml:space="preserve">(rxy) </w:t>
      </w:r>
      <w:r>
        <w:rPr>
          <w:rFonts w:asciiTheme="majorBidi" w:hAnsiTheme="majorBidi" w:cstheme="majorBidi"/>
          <w:sz w:val="20"/>
          <w:szCs w:val="20"/>
        </w:rPr>
        <w:t xml:space="preserve">= </w:t>
      </w:r>
      <w:r>
        <w:rPr>
          <w:rFonts w:asciiTheme="majorBidi" w:hAnsiTheme="majorBidi" w:cstheme="majorBidi"/>
          <w:iCs/>
          <w:sz w:val="20"/>
          <w:szCs w:val="20"/>
        </w:rPr>
        <w:t xml:space="preserve">0,416 </w:t>
      </w:r>
      <w:r>
        <w:rPr>
          <w:rFonts w:asciiTheme="majorBidi" w:hAnsiTheme="majorBidi" w:cstheme="majorBidi"/>
          <w:color w:val="00B050"/>
          <w:sz w:val="20"/>
          <w:szCs w:val="20"/>
        </w:rPr>
        <w:t xml:space="preserve"> </w:t>
      </w:r>
      <w:r>
        <w:rPr>
          <w:rFonts w:asciiTheme="majorBidi" w:hAnsiTheme="majorBidi" w:cstheme="majorBidi"/>
          <w:color w:val="000000" w:themeColor="text1"/>
          <w:sz w:val="20"/>
          <w:szCs w:val="20"/>
        </w:rPr>
        <w:t xml:space="preserve">dan signifikansi </w:t>
      </w:r>
      <w:r>
        <w:rPr>
          <w:rFonts w:asciiTheme="majorBidi" w:hAnsiTheme="majorBidi" w:cstheme="majorBidi"/>
          <w:iCs/>
          <w:sz w:val="20"/>
          <w:szCs w:val="20"/>
        </w:rPr>
        <w:t>p = 0,00</w:t>
      </w:r>
      <w:r>
        <w:rPr>
          <w:rFonts w:asciiTheme="majorBidi" w:hAnsiTheme="majorBidi" w:cstheme="majorBidi"/>
          <w:color w:val="00B050"/>
          <w:sz w:val="20"/>
          <w:szCs w:val="20"/>
        </w:rPr>
        <w:t xml:space="preserve"> </w:t>
      </w:r>
      <w:r>
        <w:rPr>
          <w:rFonts w:asciiTheme="majorBidi" w:hAnsiTheme="majorBidi" w:cstheme="majorBidi"/>
          <w:color w:val="000000" w:themeColor="text1"/>
          <w:sz w:val="20"/>
          <w:szCs w:val="20"/>
        </w:rPr>
        <w:t xml:space="preserve">(p &lt; 0,050) yang berarti terdapat hubungan yang positif dan signifikan antara Empati dengan </w:t>
      </w:r>
      <w:r>
        <w:rPr>
          <w:rFonts w:asciiTheme="majorBidi" w:hAnsiTheme="majorBidi" w:cstheme="majorBidi"/>
          <w:i w:val="0"/>
          <w:iCs/>
          <w:color w:val="000000" w:themeColor="text1"/>
          <w:sz w:val="20"/>
          <w:szCs w:val="20"/>
          <w:lang w:val="en-US"/>
        </w:rPr>
        <w:t>pemaafan</w:t>
      </w:r>
      <w:r>
        <w:rPr>
          <w:rFonts w:asciiTheme="majorBidi" w:hAnsiTheme="majorBidi" w:cstheme="majorBidi"/>
          <w:color w:val="000000" w:themeColor="text1"/>
          <w:sz w:val="20"/>
          <w:szCs w:val="20"/>
        </w:rPr>
        <w:t xml:space="preserve"> Pada Siswa SMA di Yogyakarta</w:t>
      </w:r>
      <w:r>
        <w:rPr>
          <w:rFonts w:asciiTheme="majorBidi" w:hAnsiTheme="majorBidi" w:cstheme="majorBidi"/>
          <w:sz w:val="20"/>
          <w:szCs w:val="20"/>
        </w:rPr>
        <w:t xml:space="preserve">. Koefisien determinasi </w:t>
      </w:r>
      <w:r>
        <w:rPr>
          <w:rFonts w:asciiTheme="majorBidi" w:hAnsiTheme="majorBidi" w:cstheme="majorBidi"/>
          <w:i/>
          <w:sz w:val="20"/>
          <w:szCs w:val="20"/>
        </w:rPr>
        <w:t>(R Square)</w:t>
      </w:r>
      <w:r>
        <w:rPr>
          <w:rFonts w:asciiTheme="majorBidi" w:hAnsiTheme="majorBidi" w:cstheme="majorBidi"/>
          <w:sz w:val="20"/>
          <w:szCs w:val="20"/>
        </w:rPr>
        <w:t xml:space="preserve"> uji linieritas adalah sebesar 0,173 yang berarti variabel Empati dalam penelitian ini mempunyai sumbangan efektif terhadap </w:t>
      </w:r>
      <w:r>
        <w:rPr>
          <w:rFonts w:asciiTheme="majorBidi" w:hAnsiTheme="majorBidi" w:cstheme="majorBidi"/>
          <w:i w:val="0"/>
          <w:iCs/>
          <w:color w:val="000000" w:themeColor="text1"/>
          <w:sz w:val="20"/>
          <w:szCs w:val="20"/>
          <w:lang w:val="en-US"/>
        </w:rPr>
        <w:t>pemaafan</w:t>
      </w:r>
      <w:r>
        <w:rPr>
          <w:rFonts w:asciiTheme="majorBidi" w:hAnsiTheme="majorBidi" w:cstheme="majorBidi"/>
          <w:i w:val="0"/>
          <w:iCs/>
          <w:color w:val="000000" w:themeColor="text1"/>
          <w:sz w:val="20"/>
          <w:szCs w:val="20"/>
        </w:rPr>
        <w:t xml:space="preserve"> </w:t>
      </w:r>
      <w:r>
        <w:rPr>
          <w:rFonts w:asciiTheme="majorBidi" w:hAnsiTheme="majorBidi" w:cstheme="majorBidi"/>
          <w:color w:val="000000" w:themeColor="text1"/>
          <w:sz w:val="20"/>
          <w:szCs w:val="20"/>
        </w:rPr>
        <w:t>Pada Siswa SMA di Yogyakarta</w:t>
      </w:r>
      <w:r>
        <w:rPr>
          <w:rFonts w:asciiTheme="majorBidi" w:hAnsiTheme="majorBidi" w:cstheme="majorBidi"/>
          <w:sz w:val="20"/>
          <w:szCs w:val="20"/>
        </w:rPr>
        <w:t xml:space="preserve"> sebesar  17,3%  </w:t>
      </w:r>
      <w:r>
        <w:rPr>
          <w:rFonts w:asciiTheme="majorBidi" w:hAnsiTheme="majorBidi" w:cstheme="majorBidi"/>
          <w:color w:val="000000" w:themeColor="text1"/>
          <w:sz w:val="20"/>
          <w:szCs w:val="20"/>
        </w:rPr>
        <w:t xml:space="preserve">dan </w:t>
      </w:r>
      <w:r>
        <w:rPr>
          <w:rFonts w:asciiTheme="majorBidi" w:hAnsiTheme="majorBidi" w:cstheme="majorBidi"/>
          <w:sz w:val="20"/>
          <w:szCs w:val="20"/>
        </w:rPr>
        <w:t>82,7% sisanya dipengaruhi oleh faktor lain.</w:t>
      </w:r>
    </w:p>
    <w:p>
      <w:pPr>
        <w:spacing w:line="360" w:lineRule="auto"/>
        <w:jc w:val="both"/>
        <w:rPr>
          <w:rFonts w:asciiTheme="majorBidi" w:hAnsiTheme="majorBidi" w:cstheme="majorBidi"/>
          <w:sz w:val="22"/>
          <w:szCs w:val="22"/>
        </w:rPr>
      </w:pPr>
      <w:r>
        <w:rPr>
          <w:rFonts w:asciiTheme="majorBidi" w:hAnsiTheme="majorBidi" w:cstheme="majorBidi"/>
          <w:b/>
          <w:bCs/>
          <w:sz w:val="22"/>
          <w:szCs w:val="22"/>
        </w:rPr>
        <w:t xml:space="preserve">Kata kunci: </w:t>
      </w:r>
      <w:r>
        <w:rPr>
          <w:rFonts w:asciiTheme="majorBidi" w:hAnsiTheme="majorBidi" w:cstheme="majorBidi"/>
          <w:b w:val="0"/>
          <w:bCs w:val="0"/>
          <w:sz w:val="22"/>
          <w:szCs w:val="22"/>
        </w:rPr>
        <w:t xml:space="preserve">Empati, </w:t>
      </w:r>
      <w:r>
        <w:rPr>
          <w:rFonts w:asciiTheme="majorBidi" w:hAnsiTheme="majorBidi" w:cstheme="majorBidi"/>
          <w:b w:val="0"/>
          <w:bCs w:val="0"/>
          <w:i/>
          <w:sz w:val="22"/>
          <w:szCs w:val="22"/>
          <w:lang w:val="en-US"/>
        </w:rPr>
        <w:t>pemaafan</w:t>
      </w:r>
      <w:r>
        <w:rPr>
          <w:rFonts w:asciiTheme="majorBidi" w:hAnsiTheme="majorBidi" w:cstheme="majorBidi"/>
          <w:b w:val="0"/>
          <w:bCs w:val="0"/>
          <w:i/>
          <w:sz w:val="22"/>
          <w:szCs w:val="22"/>
        </w:rPr>
        <w:t xml:space="preserve">, </w:t>
      </w:r>
      <w:r>
        <w:rPr>
          <w:rFonts w:asciiTheme="majorBidi" w:hAnsiTheme="majorBidi" w:cstheme="majorBidi"/>
          <w:b w:val="0"/>
          <w:bCs w:val="0"/>
          <w:sz w:val="22"/>
          <w:szCs w:val="22"/>
        </w:rPr>
        <w:t>Siswa SMA</w:t>
      </w:r>
    </w:p>
    <w:p>
      <w:pPr>
        <w:spacing w:line="240" w:lineRule="auto"/>
        <w:jc w:val="center"/>
        <w:rPr>
          <w:rFonts w:asciiTheme="majorBidi" w:hAnsiTheme="majorBidi" w:cstheme="majorBidi"/>
          <w:sz w:val="20"/>
          <w:szCs w:val="20"/>
        </w:rPr>
      </w:pPr>
      <w:r>
        <w:rPr>
          <w:rFonts w:asciiTheme="majorBidi" w:hAnsiTheme="majorBidi" w:cstheme="majorBidi"/>
          <w:b/>
          <w:i/>
          <w:sz w:val="20"/>
          <w:szCs w:val="20"/>
        </w:rPr>
        <w:t>ABSTRACT</w:t>
      </w:r>
    </w:p>
    <w:p>
      <w:pPr>
        <w:spacing w:line="240" w:lineRule="auto"/>
        <w:jc w:val="both"/>
        <w:rPr>
          <w:rFonts w:asciiTheme="majorBidi" w:hAnsiTheme="majorBidi" w:cstheme="majorBidi"/>
          <w:i/>
          <w:sz w:val="20"/>
          <w:szCs w:val="20"/>
        </w:rPr>
      </w:pPr>
      <w:r>
        <w:rPr>
          <w:rFonts w:asciiTheme="majorBidi" w:hAnsiTheme="majorBidi" w:cstheme="majorBidi"/>
          <w:i/>
          <w:sz w:val="20"/>
          <w:szCs w:val="20"/>
        </w:rPr>
        <w:t xml:space="preserve">This study aims to determine the relationship between Empathy and Forgiveness in </w:t>
      </w:r>
      <w:r>
        <w:rPr>
          <w:rFonts w:asciiTheme="majorBidi" w:hAnsiTheme="majorBidi" w:cstheme="majorBidi"/>
          <w:bCs/>
          <w:i/>
          <w:sz w:val="20"/>
          <w:szCs w:val="20"/>
        </w:rPr>
        <w:t>High School Students</w:t>
      </w:r>
      <w:r>
        <w:rPr>
          <w:rFonts w:asciiTheme="majorBidi" w:hAnsiTheme="majorBidi" w:cstheme="majorBidi"/>
          <w:i/>
          <w:sz w:val="20"/>
          <w:szCs w:val="20"/>
        </w:rPr>
        <w:t xml:space="preserve"> in Yogyakarta. This research uses quantitative research methods. The subjects in this study were 100 students of SMA in Yogyakarta aged </w:t>
      </w:r>
      <w:r>
        <w:rPr>
          <w:rFonts w:hint="default" w:asciiTheme="majorBidi" w:hAnsiTheme="majorBidi" w:cstheme="majorBidi"/>
          <w:i/>
          <w:sz w:val="20"/>
          <w:szCs w:val="20"/>
          <w:lang w:val="en-US"/>
        </w:rPr>
        <w:t>15-19</w:t>
      </w:r>
      <w:r>
        <w:rPr>
          <w:rFonts w:asciiTheme="majorBidi" w:hAnsiTheme="majorBidi" w:cstheme="majorBidi"/>
          <w:i/>
          <w:sz w:val="20"/>
          <w:szCs w:val="20"/>
        </w:rPr>
        <w:t xml:space="preserve"> years. Data collection in this study used the Forgiveness Scale (24 valid items obtained an alpha reliability coefficient of α = 0.9</w:t>
      </w:r>
      <w:r>
        <w:rPr>
          <w:rFonts w:hint="default" w:asciiTheme="majorBidi" w:hAnsiTheme="majorBidi" w:cstheme="majorBidi"/>
          <w:i/>
          <w:sz w:val="20"/>
          <w:szCs w:val="20"/>
          <w:lang w:val="en-US"/>
        </w:rPr>
        <w:t>2</w:t>
      </w:r>
      <w:r>
        <w:rPr>
          <w:rFonts w:asciiTheme="majorBidi" w:hAnsiTheme="majorBidi" w:cstheme="majorBidi"/>
          <w:i/>
          <w:sz w:val="20"/>
          <w:szCs w:val="20"/>
        </w:rPr>
        <w:t>5 (&gt; 0.6). Meanwhile, on the Empathy Scale (23 valid items obtained a coefficient of α = 0.8</w:t>
      </w:r>
      <w:r>
        <w:rPr>
          <w:rFonts w:hint="default" w:asciiTheme="majorBidi" w:hAnsiTheme="majorBidi" w:cstheme="majorBidi"/>
          <w:i/>
          <w:sz w:val="20"/>
          <w:szCs w:val="20"/>
          <w:lang w:val="en-US"/>
        </w:rPr>
        <w:t>8</w:t>
      </w:r>
      <w:r>
        <w:rPr>
          <w:rFonts w:asciiTheme="majorBidi" w:hAnsiTheme="majorBidi" w:cstheme="majorBidi"/>
          <w:i/>
          <w:sz w:val="20"/>
          <w:szCs w:val="20"/>
        </w:rPr>
        <w:t xml:space="preserve">6 (&gt; 0.6) the researcher modified from previous studies, the Product Moment Correlation Test results from Karl Pearson showed that there was a positive relationship between Empathy and Forgiveness in High School Students in Yogyakarta with a correlation coefficient (rxy) = 0.416 and a significance p = 0.00 (p &lt;0.050) which means means that there is a positive and significant relationship between Empathy and Forgiveness in </w:t>
      </w:r>
      <w:r>
        <w:rPr>
          <w:rFonts w:hint="default" w:asciiTheme="majorBidi" w:hAnsiTheme="majorBidi" w:cstheme="majorBidi"/>
          <w:i/>
          <w:sz w:val="20"/>
          <w:szCs w:val="20"/>
          <w:lang w:val="en-US"/>
        </w:rPr>
        <w:t>High School</w:t>
      </w:r>
      <w:r>
        <w:rPr>
          <w:rFonts w:asciiTheme="majorBidi" w:hAnsiTheme="majorBidi" w:cstheme="majorBidi"/>
          <w:i/>
          <w:sz w:val="20"/>
          <w:szCs w:val="20"/>
        </w:rPr>
        <w:t xml:space="preserve"> Students in Yogyakarta.The coefficient of determination (R Square) of the linearity test is 0.173 which means that the Empathy variable in this study has an effective contribution to Forgiveness in </w:t>
      </w:r>
      <w:r>
        <w:rPr>
          <w:rFonts w:hint="default" w:asciiTheme="majorBidi" w:hAnsiTheme="majorBidi" w:cstheme="majorBidi"/>
          <w:i/>
          <w:sz w:val="20"/>
          <w:szCs w:val="20"/>
          <w:lang w:val="en-US"/>
        </w:rPr>
        <w:t xml:space="preserve">High School </w:t>
      </w:r>
      <w:r>
        <w:rPr>
          <w:rFonts w:asciiTheme="majorBidi" w:hAnsiTheme="majorBidi" w:cstheme="majorBidi"/>
          <w:i/>
          <w:sz w:val="20"/>
          <w:szCs w:val="20"/>
        </w:rPr>
        <w:t>Students in Yogyakarta of 17, 3% and the remaining 82.7% are influenced by other factors.</w:t>
      </w:r>
    </w:p>
    <w:p>
      <w:pPr>
        <w:spacing w:line="360" w:lineRule="auto"/>
        <w:rPr>
          <w:rFonts w:asciiTheme="majorBidi" w:hAnsiTheme="majorBidi" w:cstheme="majorBidi"/>
          <w:bCs/>
          <w:i/>
          <w:sz w:val="22"/>
          <w:szCs w:val="22"/>
        </w:rPr>
      </w:pPr>
      <w:r>
        <w:rPr>
          <w:rFonts w:asciiTheme="majorBidi" w:hAnsiTheme="majorBidi" w:cstheme="majorBidi"/>
          <w:b/>
          <w:bCs/>
          <w:i/>
          <w:sz w:val="22"/>
          <w:szCs w:val="22"/>
        </w:rPr>
        <w:t xml:space="preserve">Keywords: </w:t>
      </w:r>
      <w:r>
        <w:rPr>
          <w:rFonts w:asciiTheme="majorBidi" w:hAnsiTheme="majorBidi" w:cstheme="majorBidi"/>
          <w:bCs/>
          <w:i/>
          <w:sz w:val="22"/>
          <w:szCs w:val="22"/>
        </w:rPr>
        <w:t>Empathy, Forgiveness, High School Students</w:t>
      </w:r>
    </w:p>
    <w:p>
      <w:pPr>
        <w:spacing w:line="360" w:lineRule="auto"/>
        <w:rPr>
          <w:rFonts w:asciiTheme="majorBidi" w:hAnsiTheme="majorBidi" w:cstheme="majorBidi"/>
          <w:sz w:val="22"/>
          <w:szCs w:val="22"/>
        </w:rPr>
        <w:sectPr>
          <w:footerReference r:id="rId5" w:type="default"/>
          <w:footerReference r:id="rId6" w:type="even"/>
          <w:pgSz w:w="11906" w:h="16838"/>
          <w:pgMar w:top="2268" w:right="1701" w:bottom="1701" w:left="2268" w:header="1077" w:footer="170" w:gutter="0"/>
          <w:cols w:space="708" w:num="1"/>
          <w:docGrid w:linePitch="360" w:charSpace="0"/>
        </w:sectPr>
      </w:pPr>
    </w:p>
    <w:p>
      <w:pPr>
        <w:pStyle w:val="9"/>
        <w:spacing w:line="360" w:lineRule="auto"/>
        <w:rPr>
          <w:rFonts w:cstheme="majorBidi"/>
          <w:b/>
          <w:bCs/>
          <w:sz w:val="22"/>
          <w:szCs w:val="22"/>
        </w:rPr>
      </w:pPr>
      <w:r>
        <w:rPr>
          <w:rFonts w:cstheme="majorBidi"/>
          <w:b/>
          <w:bCs/>
          <w:sz w:val="22"/>
          <w:szCs w:val="22"/>
        </w:rPr>
        <w:t>PENDAHULUAN</w:t>
      </w:r>
    </w:p>
    <w:p>
      <w:pPr>
        <w:pStyle w:val="9"/>
        <w:spacing w:line="360" w:lineRule="auto"/>
        <w:ind w:firstLine="567"/>
        <w:jc w:val="both"/>
        <w:rPr>
          <w:rFonts w:cstheme="majorBidi"/>
          <w:sz w:val="22"/>
          <w:szCs w:val="22"/>
          <w:lang w:val="en-US" w:eastAsia="zh-CN" w:bidi="ar"/>
        </w:rPr>
      </w:pPr>
      <w:r>
        <w:rPr>
          <w:rFonts w:cstheme="majorBidi"/>
          <w:sz w:val="22"/>
          <w:szCs w:val="22"/>
          <w:lang w:eastAsia="zh-CN" w:bidi="ar"/>
        </w:rPr>
        <w:t xml:space="preserve">Menurut Damayanti </w:t>
      </w:r>
      <w:sdt>
        <w:sdtPr>
          <w:rPr>
            <w:rFonts w:cstheme="majorBidi"/>
            <w:sz w:val="22"/>
            <w:szCs w:val="22"/>
            <w:lang w:eastAsia="zh-CN" w:bidi="ar"/>
          </w:rPr>
          <w:tag w:val="MENDELEY_CITATION_v3_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"/>
          <w:id w:val="-743566664"/>
          <w:placeholder>
            <w:docPart w:val="15E72AF3A6454F1AB0573CEB3E99E84E"/>
          </w:placeholder>
        </w:sdtPr>
        <w:sdtEndPr>
          <w:rPr>
            <w:rFonts w:cstheme="majorBidi"/>
            <w:sz w:val="22"/>
            <w:szCs w:val="22"/>
            <w:lang w:eastAsia="zh-CN" w:bidi="ar"/>
          </w:rPr>
        </w:sdtEndPr>
        <w:sdtContent>
          <w:r>
            <w:rPr>
              <w:rFonts w:cstheme="majorBidi"/>
              <w:sz w:val="22"/>
              <w:szCs w:val="22"/>
              <w:lang w:eastAsia="zh-CN" w:bidi="ar"/>
            </w:rPr>
            <w:t>(Fita L. Damayanti et al., 2017)</w:t>
          </w:r>
        </w:sdtContent>
      </w:sdt>
      <w:r>
        <w:rPr>
          <w:rFonts w:cstheme="majorBidi"/>
          <w:sz w:val="22"/>
          <w:szCs w:val="22"/>
          <w:lang w:eastAsia="zh-CN" w:bidi="ar"/>
        </w:rPr>
        <w:t xml:space="preserve"> saat ini remaja umumnya menghabiskan waktu bersama dan berinteraksi dengan teman sebaya serta lingkungannya pada saat disekolah. Sekolah merupakan tempat sosial yang penting bagi remaja dimana nantinya remaja akan bertemu dengan teman dan perkumpulan, yang memberikan makna besar bagi remaja </w:t>
      </w:r>
      <w:sdt>
        <w:sdtPr>
          <w:rPr>
            <w:rFonts w:cstheme="majorBidi"/>
            <w:sz w:val="22"/>
            <w:szCs w:val="22"/>
            <w:lang w:eastAsia="zh-CN" w:bidi="ar"/>
          </w:rPr>
          <w:tag w:val="MENDELEY_CITATION_v3_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"/>
          <w:id w:val="-7685736"/>
          <w:placeholder>
            <w:docPart w:val="15E72AF3A6454F1AB0573CEB3E99E84E"/>
          </w:placeholder>
        </w:sdtPr>
        <w:sdtEndPr>
          <w:rPr>
            <w:rFonts w:cstheme="majorBidi"/>
            <w:sz w:val="22"/>
            <w:szCs w:val="22"/>
            <w:lang w:eastAsia="zh-CN" w:bidi="ar"/>
          </w:rPr>
        </w:sdtEndPr>
        <w:sdtContent>
          <w:r>
            <w:rPr>
              <w:rFonts w:cstheme="majorBidi"/>
              <w:sz w:val="22"/>
              <w:szCs w:val="22"/>
              <w:lang w:eastAsia="zh-CN" w:bidi="ar"/>
            </w:rPr>
            <w:t>(Susilowati, 2013)</w:t>
          </w:r>
        </w:sdtContent>
      </w:sdt>
      <w:r>
        <w:rPr>
          <w:rFonts w:cstheme="majorBidi"/>
          <w:sz w:val="22"/>
          <w:szCs w:val="22"/>
          <w:lang w:eastAsia="zh-CN" w:bidi="ar"/>
        </w:rPr>
        <w:t xml:space="preserve">. Pada saat remaja melakukan interaksi dengan teman sebaya, remaja tidak hanya mengalami penerimaan dan penolakan namun remaja juga mengalami tekanan yang dipengaruhi oleh teman sebaya </w:t>
      </w:r>
      <w:sdt>
        <w:sdtPr>
          <w:rPr>
            <w:rFonts w:cstheme="majorBidi"/>
            <w:sz w:val="22"/>
            <w:szCs w:val="22"/>
            <w:lang w:eastAsia="zh-CN" w:bidi="ar"/>
          </w:rPr>
          <w:tag w:val="MENDELEY_CITATION_v3_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"/>
          <w:id w:val="-110592067"/>
          <w:placeholder>
            <w:docPart w:val="DF8C4BCA30B1486392BA2A0209B6DB99"/>
          </w:placeholder>
        </w:sdtPr>
        <w:sdtEndPr>
          <w:rPr>
            <w:rFonts w:cstheme="majorBidi"/>
            <w:sz w:val="22"/>
            <w:szCs w:val="22"/>
            <w:lang w:eastAsia="zh-CN" w:bidi="ar"/>
          </w:rPr>
        </w:sdtEndPr>
        <w:sdtContent>
          <w:r>
            <w:rPr>
              <w:rFonts w:cstheme="majorBidi"/>
              <w:sz w:val="22"/>
              <w:szCs w:val="22"/>
              <w:lang w:eastAsia="zh-CN" w:bidi="ar"/>
            </w:rPr>
            <w:t>(Tanjung Mutia, 2019)</w:t>
          </w:r>
        </w:sdtContent>
      </w:sdt>
      <w:r>
        <w:rPr>
          <w:rFonts w:cstheme="majorBidi"/>
          <w:sz w:val="22"/>
          <w:szCs w:val="22"/>
          <w:lang w:eastAsia="zh-CN" w:bidi="ar"/>
        </w:rPr>
        <w:t xml:space="preserve">. Hal ini didukung oleh pernyataan Soetjiningsih </w:t>
      </w:r>
      <w:sdt>
        <w:sdtPr>
          <w:rPr>
            <w:rFonts w:cstheme="majorBidi"/>
            <w:sz w:val="22"/>
            <w:szCs w:val="22"/>
            <w:lang w:eastAsia="zh-CN" w:bidi="ar"/>
          </w:rPr>
          <w:tag w:val="MENDELEY_CITATION_v3_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"/>
          <w:id w:val="-1553154301"/>
          <w:placeholder>
            <w:docPart w:val="DF8C4BCA30B1486392BA2A0209B6DB99"/>
          </w:placeholder>
        </w:sdtPr>
        <w:sdtEndPr>
          <w:rPr>
            <w:rFonts w:cstheme="majorBidi"/>
            <w:sz w:val="22"/>
            <w:szCs w:val="22"/>
            <w:lang w:eastAsia="zh-CN" w:bidi="ar"/>
          </w:rPr>
        </w:sdtEndPr>
        <w:sdtContent>
          <w:r>
            <w:rPr>
              <w:rFonts w:cstheme="majorBidi"/>
              <w:sz w:val="22"/>
              <w:szCs w:val="22"/>
              <w:lang w:eastAsia="zh-CN" w:bidi="ar"/>
            </w:rPr>
            <w:t>(Soetjiningsih, 2004)</w:t>
          </w:r>
        </w:sdtContent>
      </w:sdt>
      <w:r>
        <w:rPr>
          <w:rFonts w:cstheme="majorBidi"/>
          <w:sz w:val="22"/>
          <w:szCs w:val="22"/>
          <w:lang w:eastAsia="zh-CN" w:bidi="ar"/>
        </w:rPr>
        <w:t xml:space="preserve">, </w:t>
      </w:r>
      <w:r>
        <w:rPr>
          <w:rFonts w:cstheme="majorBidi"/>
          <w:sz w:val="22"/>
          <w:szCs w:val="22"/>
          <w:lang w:val="en-US" w:eastAsia="zh-CN" w:bidi="ar"/>
        </w:rPr>
        <w:t xml:space="preserve">yang </w:t>
      </w:r>
      <w:r>
        <w:rPr>
          <w:rFonts w:cstheme="majorBidi"/>
          <w:sz w:val="22"/>
          <w:szCs w:val="22"/>
          <w:lang w:eastAsia="zh-CN" w:bidi="ar"/>
        </w:rPr>
        <w:t xml:space="preserve">mengatakan bahwa remaja pada umumnya mudah atau rentan mengalami tekanan dari teman sebaya terutama pada hal-hal negatif. Sama seperti perilaku remaja pada umumnya, perilaku remaja disekolah menampakkan perilaku yang tidak terpuji, seperti tawuran antar pelajar, </w:t>
      </w:r>
      <w:r>
        <w:rPr>
          <w:rFonts w:cstheme="majorBidi"/>
          <w:i/>
          <w:sz w:val="22"/>
          <w:szCs w:val="22"/>
          <w:lang w:eastAsia="zh-CN" w:bidi="ar"/>
        </w:rPr>
        <w:t xml:space="preserve">bullying, </w:t>
      </w:r>
      <w:r>
        <w:rPr>
          <w:rFonts w:cstheme="majorBidi"/>
          <w:sz w:val="22"/>
          <w:szCs w:val="22"/>
          <w:lang w:eastAsia="zh-CN" w:bidi="ar"/>
        </w:rPr>
        <w:t xml:space="preserve">tindak asusila, dan cenderung membenarkan anggapan kelompok tanpa menghiraukan benar atau salahnya di mata umum </w:t>
      </w:r>
      <w:sdt>
        <w:sdtPr>
          <w:rPr>
            <w:rFonts w:cstheme="majorBidi"/>
            <w:sz w:val="22"/>
            <w:szCs w:val="22"/>
            <w:lang w:eastAsia="zh-CN" w:bidi="ar"/>
          </w:rPr>
          <w:tag w:val="MENDELEY_CITATION_v3_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"/>
          <w:id w:val="790178954"/>
          <w:placeholder>
            <w:docPart w:val="C7E0EDEF818D4D3599815A8C37D6E403"/>
          </w:placeholder>
        </w:sdtPr>
        <w:sdtEndPr>
          <w:rPr>
            <w:rFonts w:cstheme="majorBidi"/>
            <w:sz w:val="22"/>
            <w:szCs w:val="22"/>
            <w:lang w:eastAsia="zh-CN" w:bidi="ar"/>
          </w:rPr>
        </w:sdtEndPr>
        <w:sdtContent>
          <w:r>
            <w:rPr>
              <w:rFonts w:eastAsia="Times New Roman" w:cstheme="majorBidi"/>
              <w:sz w:val="22"/>
              <w:szCs w:val="22"/>
            </w:rPr>
            <w:t>(Kurniawan &amp; Sudrajat, 2018)</w:t>
          </w:r>
        </w:sdtContent>
      </w:sdt>
      <w:r>
        <w:rPr>
          <w:rFonts w:cstheme="majorBidi"/>
          <w:sz w:val="22"/>
          <w:szCs w:val="22"/>
          <w:lang w:eastAsia="zh-CN" w:bidi="ar"/>
        </w:rPr>
        <w:t>.</w:t>
      </w:r>
      <w:r>
        <w:rPr>
          <w:rFonts w:cstheme="majorBidi"/>
          <w:sz w:val="22"/>
          <w:szCs w:val="22"/>
          <w:lang w:val="en-US" w:eastAsia="zh-CN" w:bidi="ar"/>
        </w:rPr>
        <w:t xml:space="preserve"> </w:t>
      </w:r>
    </w:p>
    <w:p>
      <w:pPr>
        <w:pStyle w:val="9"/>
        <w:spacing w:line="360" w:lineRule="auto"/>
        <w:ind w:firstLine="567"/>
        <w:jc w:val="both"/>
        <w:rPr>
          <w:rFonts w:cstheme="majorBidi"/>
          <w:sz w:val="22"/>
          <w:szCs w:val="22"/>
          <w:lang w:eastAsia="zh-CN" w:bidi="ar"/>
        </w:rPr>
      </w:pPr>
      <w:r>
        <w:rPr>
          <w:rFonts w:cstheme="majorBidi"/>
          <w:sz w:val="22"/>
          <w:szCs w:val="22"/>
          <w:lang w:eastAsia="zh-CN" w:bidi="ar"/>
        </w:rPr>
        <w:t xml:space="preserve">Untuk menghindari konflik yang dapat menimbulkan sakit hati dan dendam oleh remaja maka memaafkan atau </w:t>
      </w:r>
      <w:r>
        <w:rPr>
          <w:rFonts w:cstheme="majorBidi"/>
          <w:i w:val="0"/>
          <w:iCs w:val="0"/>
          <w:sz w:val="22"/>
          <w:szCs w:val="22"/>
          <w:lang w:val="en-US" w:eastAsia="zh-CN" w:bidi="ar"/>
        </w:rPr>
        <w:t>pemaafan</w:t>
      </w:r>
      <w:r>
        <w:rPr>
          <w:rFonts w:cstheme="majorBidi"/>
          <w:sz w:val="22"/>
          <w:szCs w:val="22"/>
          <w:lang w:eastAsia="zh-CN" w:bidi="ar"/>
        </w:rPr>
        <w:t xml:space="preserve"> merupakan cara yang efektif untuk mengatasi permasalahan yang terjadi dalam lingkup teman sebaya. </w:t>
      </w:r>
      <w:r>
        <w:rPr>
          <w:rFonts w:cstheme="majorBidi"/>
          <w:sz w:val="22"/>
          <w:szCs w:val="22"/>
          <w:lang w:val="en-US" w:eastAsia="zh-CN" w:bidi="ar"/>
        </w:rPr>
        <w:t>D</w:t>
      </w:r>
      <w:r>
        <w:rPr>
          <w:rFonts w:cstheme="majorBidi"/>
          <w:sz w:val="22"/>
          <w:szCs w:val="22"/>
          <w:lang w:eastAsia="zh-CN" w:bidi="ar"/>
        </w:rPr>
        <w:t xml:space="preserve">engan memaafkan bisa menyadarkan remaja bahwa kemarahan dan kebencian dapat membuat keadaan menjadi lebih buruk </w:t>
      </w:r>
      <w:sdt>
        <w:sdtPr>
          <w:rPr>
            <w:rFonts w:cstheme="majorBidi"/>
            <w:sz w:val="22"/>
            <w:szCs w:val="22"/>
            <w:lang w:eastAsia="zh-CN" w:bidi="ar"/>
          </w:rPr>
          <w:tag w:val="MENDELEY_CITATION_v3_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"/>
          <w:id w:val="801347128"/>
          <w:placeholder>
            <w:docPart w:val="4641AC13C6D0441B9719DF4804980ABF"/>
          </w:placeholder>
        </w:sdtPr>
        <w:sdtEndPr>
          <w:rPr>
            <w:rFonts w:cstheme="majorBidi"/>
            <w:sz w:val="22"/>
            <w:szCs w:val="22"/>
            <w:lang w:eastAsia="zh-CN" w:bidi="ar"/>
          </w:rPr>
        </w:sdtEndPr>
        <w:sdtContent>
          <w:r>
            <w:rPr>
              <w:rFonts w:cstheme="majorBidi"/>
              <w:sz w:val="22"/>
              <w:szCs w:val="22"/>
              <w:lang w:eastAsia="zh-CN" w:bidi="ar"/>
            </w:rPr>
            <w:t>(Enright, 2001)</w:t>
          </w:r>
        </w:sdtContent>
      </w:sdt>
      <w:r>
        <w:rPr>
          <w:rFonts w:cstheme="majorBidi"/>
          <w:sz w:val="22"/>
          <w:szCs w:val="22"/>
          <w:lang w:eastAsia="zh-CN" w:bidi="ar"/>
        </w:rPr>
        <w:t xml:space="preserve">. McCullough </w:t>
      </w:r>
      <w:sdt>
        <w:sdtPr>
          <w:rPr>
            <w:rFonts w:cstheme="majorBidi"/>
            <w:sz w:val="22"/>
            <w:szCs w:val="22"/>
            <w:lang w:eastAsia="zh-CN" w:bidi="ar"/>
          </w:rPr>
          <w:tag w:val="MENDELEY_CITATION_v3_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"/>
          <w:id w:val="-1373459762"/>
          <w:placeholder>
            <w:docPart w:val="1F9BBA00053D4B09B45EE9D15E659574"/>
          </w:placeholder>
        </w:sdtPr>
        <w:sdtEndPr>
          <w:rPr>
            <w:rFonts w:cstheme="majorBidi"/>
            <w:sz w:val="22"/>
            <w:szCs w:val="22"/>
            <w:lang w:eastAsia="zh-CN" w:bidi="ar"/>
          </w:rPr>
        </w:sdtEndPr>
        <w:sdtContent>
          <w:r>
            <w:rPr>
              <w:rFonts w:eastAsia="Times New Roman" w:cstheme="majorBidi"/>
              <w:sz w:val="22"/>
              <w:szCs w:val="22"/>
            </w:rPr>
            <w:t>(Wardhati &amp; Faturochman, 2009)</w:t>
          </w:r>
        </w:sdtContent>
      </w:sdt>
      <w:r>
        <w:rPr>
          <w:rFonts w:cstheme="majorBidi"/>
          <w:sz w:val="22"/>
          <w:szCs w:val="22"/>
          <w:lang w:eastAsia="zh-CN" w:bidi="ar"/>
        </w:rPr>
        <w:t xml:space="preserve">, menyatakan bahwa ada lima faktor yang mempengaruhi seseorang untuk melakukan </w:t>
      </w:r>
      <w:r>
        <w:rPr>
          <w:rFonts w:cstheme="majorBidi"/>
          <w:i w:val="0"/>
          <w:iCs w:val="0"/>
          <w:sz w:val="22"/>
          <w:szCs w:val="22"/>
          <w:lang w:val="en-US" w:eastAsia="zh-CN" w:bidi="ar"/>
        </w:rPr>
        <w:t>pemaafan</w:t>
      </w:r>
      <w:r>
        <w:rPr>
          <w:rFonts w:cstheme="majorBidi"/>
          <w:i w:val="0"/>
          <w:iCs w:val="0"/>
          <w:sz w:val="22"/>
          <w:szCs w:val="22"/>
          <w:lang w:eastAsia="zh-CN" w:bidi="ar"/>
        </w:rPr>
        <w:t>,</w:t>
      </w:r>
      <w:r>
        <w:rPr>
          <w:rFonts w:cstheme="majorBidi"/>
          <w:sz w:val="22"/>
          <w:szCs w:val="22"/>
          <w:lang w:eastAsia="zh-CN" w:bidi="ar"/>
        </w:rPr>
        <w:t xml:space="preserve"> yaitu empati, atribusi pelaku dan kesalahannya, tingkat kelukaan, karakteristik kepribadian, dan kualitas hubungan.  </w:t>
      </w:r>
    </w:p>
    <w:p>
      <w:pPr>
        <w:pStyle w:val="9"/>
        <w:spacing w:line="360" w:lineRule="auto"/>
        <w:ind w:firstLine="567"/>
        <w:jc w:val="both"/>
        <w:rPr>
          <w:rFonts w:cstheme="majorBidi"/>
          <w:sz w:val="22"/>
          <w:szCs w:val="22"/>
          <w:lang w:eastAsia="zh-CN" w:bidi="ar"/>
        </w:rPr>
      </w:pPr>
      <w:r>
        <w:rPr>
          <w:rFonts w:cstheme="majorBidi"/>
          <w:sz w:val="22"/>
          <w:szCs w:val="22"/>
          <w:lang w:val="en-US" w:eastAsia="zh-CN" w:bidi="ar"/>
        </w:rPr>
        <w:t xml:space="preserve">Empati merupakan faktor yang sangat penting bagi individu untuk memaafkan serta menumbuhkan perasaan positif terhadap pelaku. </w:t>
      </w:r>
      <w:r>
        <w:rPr>
          <w:rFonts w:cstheme="majorBidi"/>
          <w:sz w:val="22"/>
          <w:szCs w:val="22"/>
          <w:lang w:eastAsia="zh-CN" w:bidi="ar"/>
        </w:rPr>
        <w:t xml:space="preserve">Menurut Enright, Freedman, dan Rique </w:t>
      </w:r>
      <w:sdt>
        <w:sdtPr>
          <w:rPr>
            <w:rFonts w:cstheme="majorBidi"/>
            <w:sz w:val="22"/>
            <w:szCs w:val="22"/>
            <w:lang w:eastAsia="zh-CN" w:bidi="ar"/>
          </w:rPr>
          <w:tag w:val="MENDELEY_CITATION_v3_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"/>
          <w:id w:val="-1894340591"/>
          <w:placeholder>
            <w:docPart w:val="95E4D7016EE84C5C91F00F18DF9796F0"/>
          </w:placeholder>
        </w:sdtPr>
        <w:sdtEndPr>
          <w:rPr>
            <w:rFonts w:cstheme="majorBidi"/>
            <w:sz w:val="22"/>
            <w:szCs w:val="22"/>
            <w:lang w:eastAsia="zh-CN" w:bidi="ar"/>
          </w:rPr>
        </w:sdtEndPr>
        <w:sdtContent>
          <w:r>
            <w:rPr>
              <w:rFonts w:cstheme="majorBidi"/>
              <w:sz w:val="22"/>
              <w:szCs w:val="22"/>
            </w:rPr>
            <w:t>(Indra Lestari, 2016)</w:t>
          </w:r>
        </w:sdtContent>
      </w:sdt>
      <w:r>
        <w:rPr>
          <w:rFonts w:cstheme="majorBidi"/>
          <w:sz w:val="22"/>
          <w:szCs w:val="22"/>
          <w:lang w:eastAsia="zh-CN" w:bidi="ar"/>
        </w:rPr>
        <w:t xml:space="preserve"> menyatakan bahwa empati merupakan sebuah proses dari terjadinya pemaafan. Hal ini di dukung oleh McCullough </w:t>
      </w:r>
      <w:sdt>
        <w:sdtPr>
          <w:rPr>
            <w:rFonts w:cstheme="majorBidi"/>
            <w:sz w:val="22"/>
            <w:szCs w:val="22"/>
            <w:lang w:eastAsia="zh-CN" w:bidi="ar"/>
          </w:rPr>
          <w:tag w:val="MENDELEY_CITATION_v3_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"/>
          <w:id w:val="1965465410"/>
          <w:placeholder>
            <w:docPart w:val="95E4D7016EE84C5C91F00F18DF9796F0"/>
          </w:placeholder>
        </w:sdtPr>
        <w:sdtEndPr>
          <w:rPr>
            <w:rFonts w:cstheme="majorBidi"/>
            <w:sz w:val="22"/>
            <w:szCs w:val="22"/>
            <w:lang w:eastAsia="zh-CN" w:bidi="ar"/>
          </w:rPr>
        </w:sdtEndPr>
        <w:sdtContent>
          <w:r>
            <w:rPr>
              <w:rFonts w:cstheme="majorBidi"/>
              <w:sz w:val="22"/>
              <w:szCs w:val="22"/>
              <w:lang w:eastAsia="zh-CN" w:bidi="ar"/>
            </w:rPr>
            <w:t>(McCullough, 2000)</w:t>
          </w:r>
        </w:sdtContent>
      </w:sdt>
      <w:r>
        <w:rPr>
          <w:rFonts w:cstheme="majorBidi"/>
          <w:sz w:val="22"/>
          <w:szCs w:val="22"/>
          <w:lang w:eastAsia="zh-CN" w:bidi="ar"/>
        </w:rPr>
        <w:t xml:space="preserve">  yang berpendapat bahwa salah satu faktor yang sangat berperan dalam menentukan pemaafan seseorang adalah empati karena empati merupakan penentu kemampuan seseorang untuk memaafkan. </w:t>
      </w:r>
    </w:p>
    <w:p>
      <w:pPr>
        <w:pStyle w:val="9"/>
        <w:spacing w:line="360" w:lineRule="auto"/>
        <w:ind w:firstLine="567"/>
        <w:jc w:val="both"/>
        <w:rPr>
          <w:rFonts w:cstheme="majorBidi"/>
          <w:sz w:val="22"/>
          <w:szCs w:val="22"/>
          <w:lang w:val="en-US" w:eastAsia="zh-CN" w:bidi="ar"/>
        </w:rPr>
      </w:pPr>
      <w:r>
        <w:rPr>
          <w:rFonts w:cstheme="majorBidi"/>
          <w:sz w:val="22"/>
          <w:szCs w:val="22"/>
          <w:lang w:eastAsia="zh-CN" w:bidi="ar"/>
        </w:rPr>
        <w:t xml:space="preserve">Oleh sebab itu remaja yang memiliki empati bisa dan mampu untuk membayangkan jika berada di posisi individu yang bersalah sehingga dapat meningkatkan perilaku pemaafan pada remaja </w:t>
      </w:r>
      <w:sdt>
        <w:sdtPr>
          <w:rPr>
            <w:rFonts w:cstheme="majorBidi"/>
            <w:sz w:val="22"/>
            <w:szCs w:val="22"/>
            <w:lang w:eastAsia="zh-CN" w:bidi="ar"/>
          </w:rPr>
          <w:tag w:val="MENDELEY_CITATION_v3_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"/>
          <w:id w:val="-803618622"/>
          <w:placeholder>
            <w:docPart w:val="95E4D7016EE84C5C91F00F18DF9796F0"/>
          </w:placeholder>
        </w:sdtPr>
        <w:sdtEndPr>
          <w:rPr>
            <w:rFonts w:cstheme="majorBidi"/>
            <w:sz w:val="22"/>
            <w:szCs w:val="22"/>
            <w:lang w:eastAsia="zh-CN" w:bidi="ar"/>
          </w:rPr>
        </w:sdtEndPr>
        <w:sdtContent>
          <w:r>
            <w:rPr>
              <w:rFonts w:cstheme="majorBidi"/>
              <w:sz w:val="22"/>
              <w:szCs w:val="22"/>
            </w:rPr>
            <w:t>(Annisa &amp; Marettih, 2016)</w:t>
          </w:r>
        </w:sdtContent>
      </w:sdt>
      <w:r>
        <w:rPr>
          <w:rFonts w:cstheme="majorBidi"/>
          <w:sz w:val="22"/>
          <w:szCs w:val="22"/>
          <w:lang w:eastAsia="zh-CN" w:bidi="ar"/>
        </w:rPr>
        <w:t xml:space="preserve">. Hal tersebut juga didukung oleh hasil penelitian Fincham dan Tsang </w:t>
      </w:r>
      <w:sdt>
        <w:sdtPr>
          <w:rPr>
            <w:rFonts w:cstheme="majorBidi"/>
            <w:sz w:val="22"/>
            <w:szCs w:val="22"/>
            <w:lang w:eastAsia="zh-CN" w:bidi="ar"/>
          </w:rPr>
          <w:tag w:val="MENDELEY_CITATION_v3_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"/>
          <w:id w:val="211774486"/>
          <w:placeholder>
            <w:docPart w:val="95E4D7016EE84C5C91F00F18DF9796F0"/>
          </w:placeholder>
        </w:sdtPr>
        <w:sdtEndPr>
          <w:rPr>
            <w:rFonts w:cstheme="majorBidi"/>
            <w:sz w:val="22"/>
            <w:szCs w:val="22"/>
            <w:lang w:eastAsia="zh-CN" w:bidi="ar"/>
          </w:rPr>
        </w:sdtEndPr>
        <w:sdtContent>
          <w:r>
            <w:rPr>
              <w:rFonts w:cstheme="majorBidi"/>
              <w:sz w:val="22"/>
              <w:szCs w:val="22"/>
              <w:lang w:eastAsia="zh-CN" w:bidi="ar"/>
            </w:rPr>
            <w:t>(Bono, 2006)</w:t>
          </w:r>
        </w:sdtContent>
      </w:sdt>
      <w:r>
        <w:rPr>
          <w:rFonts w:cstheme="majorBidi"/>
          <w:sz w:val="22"/>
          <w:szCs w:val="22"/>
          <w:lang w:eastAsia="zh-CN" w:bidi="ar"/>
        </w:rPr>
        <w:t xml:space="preserve">, bahwa seorang remaja akan memiliki </w:t>
      </w:r>
      <w:r>
        <w:rPr>
          <w:rFonts w:cstheme="majorBidi"/>
          <w:i w:val="0"/>
          <w:iCs/>
          <w:sz w:val="22"/>
          <w:szCs w:val="22"/>
          <w:lang w:val="en-US" w:eastAsia="zh-CN" w:bidi="ar"/>
        </w:rPr>
        <w:t>pemaafan</w:t>
      </w:r>
      <w:r>
        <w:rPr>
          <w:rFonts w:cstheme="majorBidi"/>
          <w:i/>
          <w:sz w:val="22"/>
          <w:szCs w:val="22"/>
          <w:lang w:eastAsia="zh-CN" w:bidi="ar"/>
        </w:rPr>
        <w:t xml:space="preserve"> </w:t>
      </w:r>
      <w:r>
        <w:rPr>
          <w:rFonts w:cstheme="majorBidi"/>
          <w:sz w:val="22"/>
          <w:szCs w:val="22"/>
          <w:lang w:eastAsia="zh-CN" w:bidi="ar"/>
        </w:rPr>
        <w:t xml:space="preserve">ketika rasa empatinya semakin tinggi. </w:t>
      </w:r>
      <w:r>
        <w:rPr>
          <w:rFonts w:cstheme="majorBidi"/>
          <w:sz w:val="22"/>
          <w:szCs w:val="22"/>
          <w:lang w:val="en-US" w:eastAsia="zh-CN" w:bidi="ar"/>
        </w:rPr>
        <w:t xml:space="preserve">Temuan yang sama dari riset </w:t>
      </w:r>
      <w:r>
        <w:rPr>
          <w:rFonts w:cstheme="majorBidi"/>
          <w:sz w:val="22"/>
          <w:szCs w:val="22"/>
          <w:lang w:eastAsia="zh-CN" w:bidi="ar"/>
        </w:rPr>
        <w:t xml:space="preserve">Untari </w:t>
      </w:r>
      <w:sdt>
        <w:sdtPr>
          <w:rPr>
            <w:rFonts w:cstheme="majorBidi"/>
            <w:sz w:val="22"/>
            <w:szCs w:val="22"/>
            <w:lang w:eastAsia="zh-CN" w:bidi="ar"/>
          </w:rPr>
          <w:tag w:val="MENDELEY_CITATION_v3_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"/>
          <w:id w:val="-305850483"/>
          <w:placeholder>
            <w:docPart w:val="6E396D2400154BC89A7E8261C06D4774"/>
          </w:placeholder>
        </w:sdtPr>
        <w:sdtEndPr>
          <w:rPr>
            <w:rFonts w:cstheme="majorBidi"/>
            <w:sz w:val="22"/>
            <w:szCs w:val="22"/>
            <w:lang w:eastAsia="zh-CN" w:bidi="ar"/>
          </w:rPr>
        </w:sdtEndPr>
        <w:sdtContent>
          <w:r>
            <w:rPr>
              <w:rFonts w:cstheme="majorBidi"/>
              <w:sz w:val="22"/>
              <w:szCs w:val="22"/>
              <w:lang w:eastAsia="zh-CN" w:bidi="ar"/>
            </w:rPr>
            <w:t>(2014)</w:t>
          </w:r>
        </w:sdtContent>
      </w:sdt>
      <w:r>
        <w:rPr>
          <w:rFonts w:cstheme="majorBidi"/>
          <w:sz w:val="22"/>
          <w:szCs w:val="22"/>
          <w:lang w:val="en-US" w:eastAsia="zh-CN" w:bidi="ar"/>
        </w:rPr>
        <w:t xml:space="preserve"> </w:t>
      </w:r>
      <w:r>
        <w:rPr>
          <w:rFonts w:cstheme="majorBidi"/>
          <w:sz w:val="22"/>
          <w:szCs w:val="22"/>
          <w:lang w:eastAsia="zh-CN" w:bidi="ar"/>
        </w:rPr>
        <w:t xml:space="preserve">yang berjudul “Hubungan Antara Empati Dengan Sikap Pemaaf Pada Remaja Putri Yang Mengalami Kekerasan Dalam Berpacaran”, menunjukkan bahwa empati memiliki pengaruh yang besar terhadap terjadinya </w:t>
      </w:r>
      <w:r>
        <w:rPr>
          <w:rFonts w:cstheme="majorBidi"/>
          <w:i/>
          <w:iCs/>
          <w:sz w:val="22"/>
          <w:szCs w:val="22"/>
          <w:lang w:val="en-US" w:eastAsia="zh-CN" w:bidi="ar"/>
        </w:rPr>
        <w:t>pemaafan</w:t>
      </w:r>
      <w:r>
        <w:rPr>
          <w:rFonts w:cstheme="majorBidi"/>
          <w:i/>
          <w:iCs/>
          <w:sz w:val="22"/>
          <w:szCs w:val="22"/>
          <w:lang w:eastAsia="zh-CN" w:bidi="ar"/>
        </w:rPr>
        <w:t xml:space="preserve"> </w:t>
      </w:r>
      <w:r>
        <w:rPr>
          <w:rFonts w:cstheme="majorBidi"/>
          <w:sz w:val="22"/>
          <w:szCs w:val="22"/>
          <w:lang w:eastAsia="zh-CN" w:bidi="ar"/>
        </w:rPr>
        <w:t>di kalangan remaja</w:t>
      </w:r>
      <w:r>
        <w:rPr>
          <w:rFonts w:cstheme="majorBidi"/>
          <w:i/>
          <w:iCs/>
          <w:sz w:val="22"/>
          <w:szCs w:val="22"/>
          <w:lang w:eastAsia="zh-CN" w:bidi="ar"/>
        </w:rPr>
        <w:t>.</w:t>
      </w:r>
    </w:p>
    <w:p>
      <w:pPr>
        <w:pStyle w:val="9"/>
        <w:spacing w:line="360" w:lineRule="auto"/>
        <w:ind w:firstLine="567"/>
        <w:jc w:val="both"/>
        <w:rPr>
          <w:rFonts w:cstheme="majorBidi"/>
          <w:sz w:val="22"/>
          <w:szCs w:val="22"/>
          <w:lang w:val="en-US" w:eastAsia="zh-CN" w:bidi="ar"/>
        </w:rPr>
      </w:pPr>
      <w:r>
        <w:rPr>
          <w:rFonts w:cstheme="majorBidi"/>
          <w:sz w:val="22"/>
          <w:szCs w:val="22"/>
          <w:lang w:eastAsia="zh-CN" w:bidi="ar"/>
        </w:rPr>
        <w:t xml:space="preserve">Dengan demikian dapat disimpulkan bahwa semakin tinggi rasa empati seorang remaja maka semakin mudah untuk </w:t>
      </w:r>
      <w:r>
        <w:rPr>
          <w:rFonts w:cstheme="majorBidi"/>
          <w:i w:val="0"/>
          <w:iCs/>
          <w:sz w:val="22"/>
          <w:szCs w:val="22"/>
          <w:lang w:val="en-US" w:eastAsia="zh-CN" w:bidi="ar"/>
        </w:rPr>
        <w:t>pemaafan</w:t>
      </w:r>
      <w:r>
        <w:rPr>
          <w:rFonts w:cstheme="majorBidi"/>
          <w:i/>
          <w:sz w:val="22"/>
          <w:szCs w:val="22"/>
          <w:lang w:eastAsia="zh-CN" w:bidi="ar"/>
        </w:rPr>
        <w:t>.</w:t>
      </w:r>
      <w:r>
        <w:rPr>
          <w:rFonts w:cstheme="majorBidi"/>
          <w:sz w:val="22"/>
          <w:szCs w:val="22"/>
          <w:lang w:eastAsia="zh-CN" w:bidi="ar"/>
        </w:rPr>
        <w:t xml:space="preserve"> berdasarkan uraian yang sudah di sampaikan, maka peneliti  akan memilih empati</w:t>
      </w:r>
      <w:r>
        <w:rPr>
          <w:rFonts w:cstheme="majorBidi"/>
          <w:sz w:val="22"/>
          <w:szCs w:val="22"/>
          <w:lang w:val="en-US" w:eastAsia="zh-CN" w:bidi="ar"/>
        </w:rPr>
        <w:t xml:space="preserve">. </w:t>
      </w:r>
      <w:r>
        <w:rPr>
          <w:rFonts w:cstheme="majorBidi"/>
          <w:sz w:val="22"/>
          <w:szCs w:val="22"/>
          <w:lang w:val="en-US"/>
        </w:rPr>
        <w:t xml:space="preserve">Berdasarkan latar belakang di atas, penelitian ini bertujuan untuk mengetahui hubungan antara empati dan </w:t>
      </w:r>
      <w:r>
        <w:rPr>
          <w:rFonts w:cstheme="majorBidi"/>
          <w:i w:val="0"/>
          <w:iCs w:val="0"/>
          <w:sz w:val="22"/>
          <w:szCs w:val="22"/>
          <w:lang w:val="en-US"/>
        </w:rPr>
        <w:t xml:space="preserve">pemaafan </w:t>
      </w:r>
      <w:r>
        <w:rPr>
          <w:rFonts w:cstheme="majorBidi"/>
          <w:sz w:val="22"/>
          <w:szCs w:val="22"/>
          <w:lang w:val="en-US"/>
        </w:rPr>
        <w:t xml:space="preserve">pada siswa SMA di Yogyakarta. Siswa SMA di Yogyakarta terdiri dari </w:t>
      </w:r>
      <w:r>
        <w:rPr>
          <w:rFonts w:hint="default" w:cstheme="majorBidi"/>
          <w:sz w:val="22"/>
          <w:szCs w:val="22"/>
          <w:lang w:val="en-US"/>
        </w:rPr>
        <w:t>remaja</w:t>
      </w:r>
      <w:r>
        <w:rPr>
          <w:rFonts w:cstheme="majorBidi"/>
          <w:sz w:val="22"/>
          <w:szCs w:val="22"/>
          <w:lang w:val="en-US"/>
        </w:rPr>
        <w:t xml:space="preserve"> yang rentan mengalami konflik. Maka dari itu, penelitian ini ingin mengetahui hubungan empati dan </w:t>
      </w:r>
      <w:r>
        <w:rPr>
          <w:rFonts w:cstheme="majorBidi"/>
          <w:i w:val="0"/>
          <w:iCs w:val="0"/>
          <w:sz w:val="22"/>
          <w:szCs w:val="22"/>
          <w:lang w:val="en-US"/>
        </w:rPr>
        <w:t xml:space="preserve">pemaafan </w:t>
      </w:r>
      <w:r>
        <w:rPr>
          <w:rFonts w:cstheme="majorBidi"/>
          <w:sz w:val="22"/>
          <w:szCs w:val="22"/>
          <w:lang w:val="en-US"/>
        </w:rPr>
        <w:t xml:space="preserve">pada </w:t>
      </w:r>
      <w:r>
        <w:rPr>
          <w:rFonts w:hint="default" w:cstheme="majorBidi"/>
          <w:sz w:val="22"/>
          <w:szCs w:val="22"/>
          <w:lang w:val="en-US"/>
        </w:rPr>
        <w:t>s</w:t>
      </w:r>
      <w:r>
        <w:rPr>
          <w:rFonts w:cstheme="majorBidi"/>
          <w:sz w:val="22"/>
          <w:szCs w:val="22"/>
          <w:lang w:val="en-US"/>
        </w:rPr>
        <w:t>iswa SMA di Yogyakarta.</w:t>
      </w:r>
    </w:p>
    <w:p>
      <w:pPr>
        <w:pStyle w:val="9"/>
        <w:spacing w:before="240" w:line="360" w:lineRule="auto"/>
        <w:jc w:val="both"/>
        <w:rPr>
          <w:rFonts w:cstheme="majorBidi"/>
          <w:b/>
          <w:bCs/>
          <w:sz w:val="22"/>
          <w:szCs w:val="22"/>
          <w:lang w:val="en-US"/>
        </w:rPr>
      </w:pPr>
      <w:r>
        <w:rPr>
          <w:rFonts w:cstheme="majorBidi"/>
          <w:b/>
          <w:bCs/>
          <w:sz w:val="22"/>
          <w:szCs w:val="22"/>
          <w:lang w:val="en-US"/>
        </w:rPr>
        <w:t>METODE PENELITIAN</w:t>
      </w:r>
    </w:p>
    <w:p>
      <w:pPr>
        <w:pStyle w:val="9"/>
        <w:spacing w:line="360" w:lineRule="auto"/>
        <w:ind w:firstLine="567"/>
        <w:jc w:val="both"/>
        <w:rPr>
          <w:rFonts w:cstheme="majorBidi"/>
          <w:i/>
          <w:sz w:val="22"/>
          <w:szCs w:val="22"/>
          <w:lang w:val="en-US" w:bidi="ar"/>
        </w:rPr>
      </w:pPr>
      <w:r>
        <w:rPr>
          <w:rFonts w:cstheme="majorBidi"/>
          <w:sz w:val="22"/>
          <w:szCs w:val="22"/>
          <w:lang w:val="en-US"/>
        </w:rPr>
        <w:t xml:space="preserve"> Jenis penelitian ini adalah kuantitatif. </w:t>
      </w:r>
      <w:r>
        <w:rPr>
          <w:rFonts w:cstheme="majorBidi"/>
          <w:color w:val="000000" w:themeColor="text1"/>
          <w:sz w:val="22"/>
          <w:szCs w:val="22"/>
        </w:rPr>
        <w:t>Subjek dalam penelitian ini adalah siswa SMA di Yogyakarta usia 1</w:t>
      </w:r>
      <w:r>
        <w:rPr>
          <w:rFonts w:hint="default" w:cstheme="majorBidi"/>
          <w:color w:val="000000" w:themeColor="text1"/>
          <w:sz w:val="22"/>
          <w:szCs w:val="22"/>
          <w:lang w:val="en-US"/>
        </w:rPr>
        <w:t>5-</w:t>
      </w:r>
      <w:r>
        <w:rPr>
          <w:rFonts w:cstheme="majorBidi"/>
          <w:color w:val="000000" w:themeColor="text1"/>
          <w:sz w:val="22"/>
          <w:szCs w:val="22"/>
        </w:rPr>
        <w:t>1</w:t>
      </w:r>
      <w:r>
        <w:rPr>
          <w:rFonts w:hint="default" w:cstheme="majorBidi"/>
          <w:color w:val="000000" w:themeColor="text1"/>
          <w:sz w:val="22"/>
          <w:szCs w:val="22"/>
          <w:lang w:val="en-US"/>
        </w:rPr>
        <w:t>9</w:t>
      </w:r>
      <w:r>
        <w:rPr>
          <w:rFonts w:cstheme="majorBidi"/>
          <w:color w:val="000000" w:themeColor="text1"/>
          <w:sz w:val="22"/>
          <w:szCs w:val="22"/>
        </w:rPr>
        <w:t xml:space="preserve"> tahun, sebanyak</w:t>
      </w:r>
      <w:r>
        <w:rPr>
          <w:rFonts w:cstheme="majorBidi"/>
          <w:color w:val="00B050"/>
          <w:sz w:val="22"/>
          <w:szCs w:val="22"/>
        </w:rPr>
        <w:t xml:space="preserve"> </w:t>
      </w:r>
      <w:r>
        <w:rPr>
          <w:rFonts w:cstheme="majorBidi"/>
          <w:sz w:val="22"/>
          <w:szCs w:val="22"/>
        </w:rPr>
        <w:t xml:space="preserve">100 subjek. </w:t>
      </w:r>
      <w:r>
        <w:rPr>
          <w:rFonts w:cstheme="majorBidi"/>
          <w:color w:val="000000" w:themeColor="text1"/>
          <w:sz w:val="22"/>
          <w:szCs w:val="22"/>
          <w:lang w:val="en-US"/>
        </w:rPr>
        <w:t xml:space="preserve">Metode penelitian ini menggunakan </w:t>
      </w:r>
      <w:r>
        <w:rPr>
          <w:rFonts w:hint="default" w:cstheme="majorBidi"/>
          <w:i/>
          <w:iCs/>
          <w:color w:val="000000" w:themeColor="text1"/>
          <w:sz w:val="22"/>
          <w:szCs w:val="22"/>
          <w:lang w:val="en-US"/>
        </w:rPr>
        <w:t xml:space="preserve">google form </w:t>
      </w:r>
      <w:r>
        <w:rPr>
          <w:rFonts w:hint="default" w:cstheme="majorBidi"/>
          <w:color w:val="000000" w:themeColor="text1"/>
          <w:sz w:val="22"/>
          <w:szCs w:val="22"/>
          <w:lang w:val="en-US"/>
        </w:rPr>
        <w:t xml:space="preserve">dan </w:t>
      </w:r>
      <w:r>
        <w:rPr>
          <w:rFonts w:cstheme="majorBidi"/>
          <w:color w:val="000000" w:themeColor="text1"/>
          <w:sz w:val="22"/>
          <w:szCs w:val="22"/>
          <w:lang w:val="en-US"/>
        </w:rPr>
        <w:t>angket. Sementara model skala yang digunakan adalah model Likert.</w:t>
      </w:r>
      <w:r>
        <w:rPr>
          <w:rFonts w:cstheme="majorBidi"/>
          <w:color w:val="000000" w:themeColor="text1"/>
          <w:sz w:val="22"/>
          <w:szCs w:val="22"/>
        </w:rPr>
        <w:t xml:space="preserve"> Skala</w:t>
      </w:r>
      <w:r>
        <w:rPr>
          <w:rFonts w:cstheme="majorBidi"/>
          <w:color w:val="00B050"/>
          <w:sz w:val="22"/>
          <w:szCs w:val="22"/>
        </w:rPr>
        <w:t xml:space="preserve"> </w:t>
      </w:r>
      <w:r>
        <w:rPr>
          <w:rFonts w:cstheme="majorBidi"/>
          <w:i w:val="0"/>
          <w:iCs/>
          <w:color w:val="000000" w:themeColor="text1"/>
          <w:sz w:val="22"/>
          <w:szCs w:val="22"/>
          <w:lang w:val="en-US"/>
        </w:rPr>
        <w:t>pemaafan</w:t>
      </w:r>
      <w:r>
        <w:rPr>
          <w:rFonts w:cstheme="majorBidi"/>
          <w:i w:val="0"/>
          <w:iCs/>
          <w:color w:val="000000" w:themeColor="text1"/>
          <w:sz w:val="22"/>
          <w:szCs w:val="22"/>
        </w:rPr>
        <w:t xml:space="preserve"> </w:t>
      </w:r>
      <w:r>
        <w:rPr>
          <w:rFonts w:cstheme="majorBidi"/>
          <w:color w:val="000000" w:themeColor="text1"/>
          <w:sz w:val="22"/>
          <w:szCs w:val="22"/>
        </w:rPr>
        <w:t xml:space="preserve">(24 aitem valid </w:t>
      </w:r>
      <w:r>
        <w:rPr>
          <w:rFonts w:cstheme="majorBidi"/>
          <w:sz w:val="22"/>
          <w:szCs w:val="22"/>
        </w:rPr>
        <w:t>diperoleh koefisien reliabilitas alpha sebesar α = 0,9</w:t>
      </w:r>
      <w:r>
        <w:rPr>
          <w:rFonts w:hint="default" w:cstheme="majorBidi"/>
          <w:sz w:val="22"/>
          <w:szCs w:val="22"/>
          <w:lang w:val="en-US"/>
        </w:rPr>
        <w:t>2</w:t>
      </w:r>
      <w:r>
        <w:rPr>
          <w:rFonts w:cstheme="majorBidi"/>
          <w:sz w:val="22"/>
          <w:szCs w:val="22"/>
        </w:rPr>
        <w:t>5 (&gt; 0,6). Sedangkan pada Skala Empati (23 aitem yang valid diperoleh koefisien α = 0,8</w:t>
      </w:r>
      <w:r>
        <w:rPr>
          <w:rFonts w:hint="default" w:cstheme="majorBidi"/>
          <w:sz w:val="22"/>
          <w:szCs w:val="22"/>
          <w:lang w:val="en-US"/>
        </w:rPr>
        <w:t>8</w:t>
      </w:r>
      <w:r>
        <w:rPr>
          <w:rFonts w:cstheme="majorBidi"/>
          <w:sz w:val="22"/>
          <w:szCs w:val="22"/>
        </w:rPr>
        <w:t>6</w:t>
      </w:r>
      <w:r>
        <w:rPr>
          <w:rFonts w:hint="default" w:cstheme="majorBidi"/>
          <w:sz w:val="22"/>
          <w:szCs w:val="22"/>
          <w:lang w:val="en-US"/>
        </w:rPr>
        <w:t xml:space="preserve"> </w:t>
      </w:r>
      <w:r>
        <w:rPr>
          <w:rFonts w:cstheme="majorBidi"/>
          <w:sz w:val="22"/>
          <w:szCs w:val="22"/>
        </w:rPr>
        <w:t xml:space="preserve">(&gt; 0,6) </w:t>
      </w:r>
      <w:r>
        <w:rPr>
          <w:rFonts w:cstheme="majorBidi"/>
          <w:color w:val="000000" w:themeColor="text1"/>
          <w:sz w:val="22"/>
          <w:szCs w:val="22"/>
        </w:rPr>
        <w:t>yang peneliti modifikasi dari penelitian sebelumnya</w:t>
      </w:r>
      <w:r>
        <w:rPr>
          <w:rFonts w:cstheme="majorBidi"/>
          <w:color w:val="000000" w:themeColor="text1"/>
          <w:sz w:val="22"/>
          <w:szCs w:val="22"/>
          <w:lang w:val="en-US"/>
        </w:rPr>
        <w:t xml:space="preserve">. </w:t>
      </w:r>
      <w:r>
        <w:rPr>
          <w:rFonts w:cstheme="majorBidi"/>
          <w:sz w:val="22"/>
          <w:szCs w:val="22"/>
          <w:lang w:bidi="ar"/>
        </w:rPr>
        <w:t xml:space="preserve">Metode analisis data yang digunakan pada penelitian ini yaitu analisis korelasi </w:t>
      </w:r>
      <w:r>
        <w:rPr>
          <w:rFonts w:cstheme="majorBidi"/>
          <w:i/>
          <w:sz w:val="22"/>
          <w:szCs w:val="22"/>
          <w:lang w:bidi="ar"/>
        </w:rPr>
        <w:t>product moment</w:t>
      </w:r>
      <w:r>
        <w:rPr>
          <w:rFonts w:cstheme="majorBidi"/>
          <w:sz w:val="22"/>
          <w:szCs w:val="22"/>
          <w:lang w:bidi="ar"/>
        </w:rPr>
        <w:t xml:space="preserve"> yang dikembangkan oleh Pearson untuk menguji hubungan antara empati dengan </w:t>
      </w:r>
      <w:r>
        <w:rPr>
          <w:rFonts w:cstheme="majorBidi"/>
          <w:i w:val="0"/>
          <w:iCs/>
          <w:sz w:val="22"/>
          <w:szCs w:val="22"/>
          <w:lang w:val="en-US" w:bidi="ar"/>
        </w:rPr>
        <w:t xml:space="preserve">pemaafan </w:t>
      </w:r>
    </w:p>
    <w:p>
      <w:pPr>
        <w:pStyle w:val="9"/>
        <w:spacing w:before="240" w:line="360" w:lineRule="auto"/>
        <w:jc w:val="both"/>
        <w:rPr>
          <w:rFonts w:cstheme="majorBidi"/>
          <w:b/>
          <w:bCs/>
          <w:color w:val="000000" w:themeColor="text1"/>
          <w:sz w:val="22"/>
          <w:szCs w:val="22"/>
          <w:lang w:val="en-US"/>
        </w:rPr>
      </w:pPr>
      <w:r>
        <w:rPr>
          <w:rFonts w:cstheme="majorBidi"/>
          <w:b/>
          <w:bCs/>
          <w:color w:val="000000" w:themeColor="text1"/>
          <w:sz w:val="22"/>
          <w:szCs w:val="22"/>
          <w:lang w:val="en-US"/>
        </w:rPr>
        <w:t>HASIL PENELITIAN DAN PEMBAHASAN</w:t>
      </w:r>
    </w:p>
    <w:p>
      <w:pPr>
        <w:pStyle w:val="7"/>
        <w:spacing w:before="0" w:beforeAutospacing="0" w:after="0" w:afterAutospacing="0" w:line="360" w:lineRule="auto"/>
        <w:ind w:firstLine="760"/>
        <w:contextualSpacing/>
        <w:jc w:val="both"/>
        <w:rPr>
          <w:rFonts w:asciiTheme="majorBidi" w:hAnsiTheme="majorBidi" w:cstheme="majorBidi"/>
          <w:sz w:val="22"/>
          <w:szCs w:val="22"/>
        </w:rPr>
      </w:pPr>
      <w:r>
        <w:rPr>
          <w:rFonts w:asciiTheme="majorBidi" w:hAnsiTheme="majorBidi" w:cstheme="majorBidi"/>
          <w:sz w:val="22"/>
          <w:szCs w:val="22"/>
        </w:rPr>
        <w:t xml:space="preserve">Data yang diperoleh dari skala </w:t>
      </w:r>
      <w:r>
        <w:rPr>
          <w:rFonts w:asciiTheme="majorBidi" w:hAnsiTheme="majorBidi" w:cstheme="majorBidi"/>
          <w:i w:val="0"/>
          <w:iCs/>
          <w:sz w:val="22"/>
          <w:szCs w:val="22"/>
          <w:lang w:val="en-US"/>
        </w:rPr>
        <w:t>pemaafan</w:t>
      </w:r>
      <w:r>
        <w:rPr>
          <w:rFonts w:asciiTheme="majorBidi" w:hAnsiTheme="majorBidi" w:cstheme="majorBidi"/>
          <w:sz w:val="22"/>
          <w:szCs w:val="22"/>
        </w:rPr>
        <w:t xml:space="preserve"> dan skala Empati digunakan sebagai dasar pengujian hipotesis. Deskripsi data </w:t>
      </w:r>
      <w:r>
        <w:rPr>
          <w:rFonts w:asciiTheme="majorBidi" w:hAnsiTheme="majorBidi" w:cstheme="majorBidi"/>
          <w:i w:val="0"/>
          <w:iCs/>
          <w:sz w:val="22"/>
          <w:szCs w:val="22"/>
          <w:lang w:val="en-US"/>
        </w:rPr>
        <w:t>pemaafan</w:t>
      </w:r>
      <w:r>
        <w:rPr>
          <w:rFonts w:asciiTheme="majorBidi" w:hAnsiTheme="majorBidi" w:cstheme="majorBidi"/>
          <w:i/>
          <w:sz w:val="22"/>
          <w:szCs w:val="22"/>
        </w:rPr>
        <w:t xml:space="preserve"> </w:t>
      </w:r>
      <w:r>
        <w:rPr>
          <w:rFonts w:asciiTheme="majorBidi" w:hAnsiTheme="majorBidi" w:cstheme="majorBidi"/>
          <w:sz w:val="22"/>
          <w:szCs w:val="22"/>
        </w:rPr>
        <w:t>dan Empati dapat dilihat dari keterangan berikut.</w:t>
      </w:r>
    </w:p>
    <w:p>
      <w:pPr>
        <w:pStyle w:val="7"/>
        <w:spacing w:before="0" w:after="0" w:line="360" w:lineRule="auto"/>
        <w:ind w:firstLine="567"/>
        <w:contextualSpacing/>
        <w:jc w:val="both"/>
        <w:rPr>
          <w:rFonts w:asciiTheme="majorBidi" w:hAnsiTheme="majorBidi" w:cstheme="majorBidi"/>
          <w:sz w:val="22"/>
          <w:szCs w:val="22"/>
          <w:lang w:bidi="ar"/>
        </w:rPr>
      </w:pPr>
      <w:r>
        <w:rPr>
          <w:rFonts w:asciiTheme="majorBidi" w:hAnsiTheme="majorBidi" w:cstheme="majorBidi"/>
          <w:sz w:val="22"/>
          <w:szCs w:val="22"/>
          <w:lang w:bidi="ar"/>
        </w:rPr>
        <w:t xml:space="preserve">Untuk </w:t>
      </w:r>
      <w:r>
        <w:rPr>
          <w:rFonts w:asciiTheme="majorBidi" w:hAnsiTheme="majorBidi" w:cstheme="majorBidi"/>
          <w:i w:val="0"/>
          <w:iCs w:val="0"/>
          <w:sz w:val="22"/>
          <w:szCs w:val="22"/>
          <w:lang w:val="en-US" w:bidi="ar"/>
        </w:rPr>
        <w:t>pemaafan</w:t>
      </w:r>
      <w:r>
        <w:rPr>
          <w:rFonts w:asciiTheme="majorBidi" w:hAnsiTheme="majorBidi" w:cstheme="majorBidi"/>
          <w:sz w:val="22"/>
          <w:szCs w:val="22"/>
          <w:lang w:bidi="ar"/>
        </w:rPr>
        <w:t>, skor minimal hipotetik yang diperoleh subjek adalah 1 x 24  = 24 dan skor maksimal hipotetiknya adalah 4 x 24 = 96. Rerata hipotetiknya adalah ( 1 + 96) : 2 = 48,5. Standar deviasi sebesar (96 – 1) : 6 = 15,83. Hasil analisis data yang diperoleh berdasarkan skor empirik, untuk skor terendah =</w:t>
      </w:r>
      <w:r>
        <w:rPr>
          <w:rFonts w:eastAsia="SimSun" w:asciiTheme="majorBidi" w:hAnsiTheme="majorBidi" w:cstheme="majorBidi"/>
          <w:color w:val="000000"/>
          <w:sz w:val="22"/>
          <w:szCs w:val="22"/>
          <w:lang w:bidi="ar"/>
        </w:rPr>
        <w:t>50</w:t>
      </w:r>
      <w:r>
        <w:rPr>
          <w:rFonts w:asciiTheme="majorBidi" w:hAnsiTheme="majorBidi" w:cstheme="majorBidi"/>
          <w:sz w:val="22"/>
          <w:szCs w:val="22"/>
          <w:lang w:bidi="ar"/>
        </w:rPr>
        <w:t>, skor tertinggi =</w:t>
      </w:r>
      <w:r>
        <w:rPr>
          <w:rFonts w:eastAsia="SimSun" w:asciiTheme="majorBidi" w:hAnsiTheme="majorBidi" w:cstheme="majorBidi"/>
          <w:color w:val="000000"/>
          <w:sz w:val="22"/>
          <w:szCs w:val="22"/>
          <w:lang w:bidi="ar"/>
        </w:rPr>
        <w:t>82</w:t>
      </w:r>
      <w:r>
        <w:rPr>
          <w:rFonts w:asciiTheme="majorBidi" w:hAnsiTheme="majorBidi" w:cstheme="majorBidi"/>
          <w:sz w:val="22"/>
          <w:szCs w:val="22"/>
          <w:lang w:bidi="ar"/>
        </w:rPr>
        <w:t xml:space="preserve">, rerata empirik adalah </w:t>
      </w:r>
      <w:r>
        <w:rPr>
          <w:rFonts w:eastAsia="SimSun" w:asciiTheme="majorBidi" w:hAnsiTheme="majorBidi" w:cstheme="majorBidi"/>
          <w:color w:val="000000"/>
          <w:sz w:val="22"/>
          <w:szCs w:val="22"/>
          <w:lang w:bidi="ar"/>
        </w:rPr>
        <w:t>63,21</w:t>
      </w:r>
      <w:r>
        <w:rPr>
          <w:rFonts w:asciiTheme="majorBidi" w:hAnsiTheme="majorBidi" w:cstheme="majorBidi"/>
          <w:sz w:val="22"/>
          <w:szCs w:val="22"/>
          <w:lang w:bidi="ar"/>
        </w:rPr>
        <w:t xml:space="preserve">, dan standar deviasi sebesar </w:t>
      </w:r>
      <w:r>
        <w:rPr>
          <w:rFonts w:asciiTheme="majorBidi" w:hAnsiTheme="majorBidi" w:cstheme="majorBidi"/>
          <w:bCs/>
          <w:color w:val="000000"/>
          <w:sz w:val="22"/>
          <w:szCs w:val="22"/>
          <w:lang w:eastAsia="id-ID" w:bidi="ar"/>
        </w:rPr>
        <w:t> </w:t>
      </w:r>
      <w:r>
        <w:rPr>
          <w:rFonts w:eastAsia="Calibri" w:asciiTheme="majorBidi" w:hAnsiTheme="majorBidi" w:cstheme="majorBidi"/>
          <w:color w:val="000000"/>
          <w:sz w:val="22"/>
          <w:szCs w:val="22"/>
          <w:lang w:bidi="ar"/>
        </w:rPr>
        <w:t>5,57</w:t>
      </w:r>
      <w:r>
        <w:rPr>
          <w:rFonts w:asciiTheme="majorBidi" w:hAnsiTheme="majorBidi" w:cstheme="majorBidi"/>
          <w:color w:val="000000"/>
          <w:sz w:val="22"/>
          <w:szCs w:val="22"/>
          <w:lang w:eastAsia="id-ID" w:bidi="ar"/>
        </w:rPr>
        <w:t>. Jumlah aitem pada skala</w:t>
      </w:r>
      <w:r>
        <w:rPr>
          <w:rFonts w:asciiTheme="majorBidi" w:hAnsiTheme="majorBidi" w:cstheme="majorBidi"/>
          <w:i/>
          <w:iCs/>
          <w:color w:val="000000"/>
          <w:sz w:val="22"/>
          <w:szCs w:val="22"/>
          <w:lang w:eastAsia="id-ID" w:bidi="ar"/>
        </w:rPr>
        <w:t xml:space="preserve"> </w:t>
      </w:r>
      <w:r>
        <w:rPr>
          <w:rFonts w:eastAsia="SimSun" w:asciiTheme="majorBidi" w:hAnsiTheme="majorBidi" w:cstheme="majorBidi"/>
          <w:i/>
          <w:iCs/>
          <w:color w:val="000000"/>
          <w:sz w:val="22"/>
          <w:szCs w:val="22"/>
          <w:lang w:val="en-US" w:bidi="ar"/>
        </w:rPr>
        <w:t>pemaafan</w:t>
      </w:r>
      <w:r>
        <w:rPr>
          <w:rFonts w:asciiTheme="majorBidi" w:hAnsiTheme="majorBidi" w:cstheme="majorBidi"/>
          <w:sz w:val="22"/>
          <w:szCs w:val="22"/>
          <w:lang w:bidi="ar"/>
        </w:rPr>
        <w:t xml:space="preserve"> sebanyak 24 butir. Skor terendah adalah 1 dan skor tertinggi adalah 4. Berdasarkan skor minimum dan maksimum ini dapat diketahui bahwa skor total minimum empiris adalah </w:t>
      </w:r>
      <w:r>
        <w:rPr>
          <w:rFonts w:eastAsia="SimSun" w:asciiTheme="majorBidi" w:hAnsiTheme="majorBidi" w:cstheme="majorBidi"/>
          <w:color w:val="000000"/>
          <w:sz w:val="22"/>
          <w:szCs w:val="22"/>
          <w:lang w:bidi="ar"/>
        </w:rPr>
        <w:t>52</w:t>
      </w:r>
      <w:r>
        <w:rPr>
          <w:rFonts w:asciiTheme="majorBidi" w:hAnsiTheme="majorBidi" w:cstheme="majorBidi"/>
          <w:sz w:val="22"/>
          <w:szCs w:val="22"/>
          <w:lang w:bidi="ar"/>
        </w:rPr>
        <w:t xml:space="preserve"> dan skor total maksimalnya adalah </w:t>
      </w:r>
      <w:r>
        <w:rPr>
          <w:rFonts w:eastAsia="SimSun" w:asciiTheme="majorBidi" w:hAnsiTheme="majorBidi" w:cstheme="majorBidi"/>
          <w:color w:val="000000"/>
          <w:sz w:val="22"/>
          <w:szCs w:val="22"/>
          <w:lang w:bidi="ar"/>
        </w:rPr>
        <w:t>79</w:t>
      </w:r>
      <w:r>
        <w:rPr>
          <w:rFonts w:asciiTheme="majorBidi" w:hAnsiTheme="majorBidi" w:cstheme="majorBidi"/>
          <w:sz w:val="22"/>
          <w:szCs w:val="22"/>
          <w:lang w:bidi="ar"/>
        </w:rPr>
        <w:t xml:space="preserve">. Untuk mempresentasikan distribusi skor subjek penelitian dari skala </w:t>
      </w:r>
      <w:r>
        <w:rPr>
          <w:rFonts w:eastAsia="SimSun" w:asciiTheme="majorBidi" w:hAnsiTheme="majorBidi" w:cstheme="majorBidi"/>
          <w:i w:val="0"/>
          <w:iCs/>
          <w:color w:val="000000"/>
          <w:sz w:val="22"/>
          <w:szCs w:val="22"/>
          <w:lang w:val="en-US" w:bidi="ar"/>
        </w:rPr>
        <w:t>pemaafan</w:t>
      </w:r>
      <w:r>
        <w:rPr>
          <w:rFonts w:asciiTheme="majorBidi" w:hAnsiTheme="majorBidi" w:cstheme="majorBidi"/>
          <w:sz w:val="22"/>
          <w:szCs w:val="22"/>
          <w:lang w:bidi="ar"/>
        </w:rPr>
        <w:t xml:space="preserve"> secara umum, maka peneliti melakukan pengategorian data. Hasil pengategorian data terdapat tiga yaitu tinggi sedang dan rendah. Hasil kategorisasi berdasarkan rerata dan standar deviasi secara hipotetik diperoleh hasil yaitu 51% (51 subjek) dikategorikan tinggi, 49% (49 subjek) dikategorikan sedang dan tidak ada yang dikategorikan rendah.</w:t>
      </w:r>
    </w:p>
    <w:p>
      <w:pPr>
        <w:pStyle w:val="7"/>
        <w:spacing w:after="0" w:afterAutospacing="0" w:line="360" w:lineRule="auto"/>
        <w:ind w:firstLine="567"/>
        <w:contextualSpacing/>
        <w:jc w:val="both"/>
        <w:rPr>
          <w:rFonts w:asciiTheme="majorBidi" w:hAnsiTheme="majorBidi" w:cstheme="majorBidi"/>
          <w:sz w:val="22"/>
          <w:szCs w:val="22"/>
          <w:lang w:bidi="ar"/>
        </w:rPr>
      </w:pPr>
      <w:r>
        <w:rPr>
          <w:rFonts w:asciiTheme="majorBidi" w:hAnsiTheme="majorBidi" w:cstheme="majorBidi"/>
          <w:i/>
          <w:iCs/>
          <w:sz w:val="22"/>
          <w:szCs w:val="22"/>
          <w:lang w:bidi="ar"/>
        </w:rPr>
        <w:t>Kedua</w:t>
      </w:r>
      <w:r>
        <w:rPr>
          <w:rFonts w:asciiTheme="majorBidi" w:hAnsiTheme="majorBidi" w:cstheme="majorBidi"/>
          <w:sz w:val="22"/>
          <w:szCs w:val="22"/>
          <w:lang w:bidi="ar"/>
        </w:rPr>
        <w:t xml:space="preserve">, untuk empati skor minimal hipotetik yang diperoleh subjek adalah 1 x 23  = 23 dan skor maksimal hipotetiknya adalah 4 x 23 = 92. Rerata hipotetiknya adalah ( 1 + 92) : 2 = 46,5. Standar deviasi sebesar (92 – 1) : 6 = 15,16. Hasil analisis data yang diperoleh berdasarkan skor empirik, untuk skor terendah = </w:t>
      </w:r>
      <w:r>
        <w:rPr>
          <w:rFonts w:eastAsia="SimSun" w:asciiTheme="majorBidi" w:hAnsiTheme="majorBidi" w:cstheme="majorBidi"/>
          <w:color w:val="000000"/>
          <w:sz w:val="22"/>
          <w:szCs w:val="22"/>
          <w:lang w:bidi="ar"/>
        </w:rPr>
        <w:t>57</w:t>
      </w:r>
      <w:r>
        <w:rPr>
          <w:rFonts w:asciiTheme="majorBidi" w:hAnsiTheme="majorBidi" w:cstheme="majorBidi"/>
          <w:sz w:val="22"/>
          <w:szCs w:val="22"/>
          <w:lang w:bidi="ar"/>
        </w:rPr>
        <w:t xml:space="preserve">, skor tertinggi = </w:t>
      </w:r>
      <w:r>
        <w:rPr>
          <w:rFonts w:eastAsia="SimSun" w:asciiTheme="majorBidi" w:hAnsiTheme="majorBidi" w:cstheme="majorBidi"/>
          <w:color w:val="000000"/>
          <w:sz w:val="22"/>
          <w:szCs w:val="22"/>
          <w:lang w:bidi="ar"/>
        </w:rPr>
        <w:t>81</w:t>
      </w:r>
      <w:r>
        <w:rPr>
          <w:rFonts w:asciiTheme="majorBidi" w:hAnsiTheme="majorBidi" w:cstheme="majorBidi"/>
          <w:sz w:val="22"/>
          <w:szCs w:val="22"/>
          <w:lang w:bidi="ar"/>
        </w:rPr>
        <w:t xml:space="preserve">, rerata empirik adalah </w:t>
      </w:r>
      <w:r>
        <w:rPr>
          <w:rFonts w:eastAsia="SimSun" w:asciiTheme="majorBidi" w:hAnsiTheme="majorBidi" w:cstheme="majorBidi"/>
          <w:color w:val="000000"/>
          <w:sz w:val="22"/>
          <w:szCs w:val="22"/>
          <w:lang w:bidi="ar"/>
        </w:rPr>
        <w:t>68,83</w:t>
      </w:r>
      <w:r>
        <w:rPr>
          <w:rFonts w:asciiTheme="majorBidi" w:hAnsiTheme="majorBidi" w:cstheme="majorBidi"/>
          <w:sz w:val="22"/>
          <w:szCs w:val="22"/>
          <w:lang w:bidi="ar"/>
        </w:rPr>
        <w:t xml:space="preserve">, dan standar deviasi sebesar </w:t>
      </w:r>
      <w:r>
        <w:rPr>
          <w:rFonts w:asciiTheme="majorBidi" w:hAnsiTheme="majorBidi" w:cstheme="majorBidi"/>
          <w:bCs/>
          <w:color w:val="000000"/>
          <w:sz w:val="22"/>
          <w:szCs w:val="22"/>
          <w:lang w:eastAsia="id-ID" w:bidi="ar"/>
        </w:rPr>
        <w:t> </w:t>
      </w:r>
      <w:r>
        <w:rPr>
          <w:rFonts w:eastAsia="SimSun" w:asciiTheme="majorBidi" w:hAnsiTheme="majorBidi" w:cstheme="majorBidi"/>
          <w:color w:val="000000"/>
          <w:sz w:val="22"/>
          <w:szCs w:val="22"/>
          <w:lang w:bidi="ar"/>
        </w:rPr>
        <w:t>5.53</w:t>
      </w:r>
      <w:r>
        <w:rPr>
          <w:rFonts w:asciiTheme="majorBidi" w:hAnsiTheme="majorBidi" w:cstheme="majorBidi"/>
          <w:color w:val="000000"/>
          <w:sz w:val="22"/>
          <w:szCs w:val="22"/>
          <w:lang w:eastAsia="id-ID" w:bidi="ar"/>
        </w:rPr>
        <w:t xml:space="preserve">. Jumlah aitem pada skala </w:t>
      </w:r>
      <w:r>
        <w:rPr>
          <w:rFonts w:eastAsia="SimSun" w:asciiTheme="majorBidi" w:hAnsiTheme="majorBidi" w:cstheme="majorBidi"/>
          <w:color w:val="000000"/>
          <w:sz w:val="22"/>
          <w:szCs w:val="22"/>
          <w:lang w:bidi="ar"/>
        </w:rPr>
        <w:t>Empati</w:t>
      </w:r>
      <w:r>
        <w:rPr>
          <w:rFonts w:asciiTheme="majorBidi" w:hAnsiTheme="majorBidi" w:cstheme="majorBidi"/>
          <w:sz w:val="22"/>
          <w:szCs w:val="22"/>
          <w:lang w:bidi="ar"/>
        </w:rPr>
        <w:t xml:space="preserve"> sebanyak 23 butir. Skor terendah adalah 1 dan skor tertinggi adalah 4. Berdasarkan skor minimum dan maksimum ini dapat diketahui bahwa skor total minimum empiris adalah </w:t>
      </w:r>
      <w:r>
        <w:rPr>
          <w:rFonts w:eastAsia="SimSun" w:asciiTheme="majorBidi" w:hAnsiTheme="majorBidi" w:cstheme="majorBidi"/>
          <w:color w:val="000000"/>
          <w:sz w:val="22"/>
          <w:szCs w:val="22"/>
          <w:lang w:bidi="ar"/>
        </w:rPr>
        <w:t>57</w:t>
      </w:r>
      <w:r>
        <w:rPr>
          <w:rFonts w:asciiTheme="majorBidi" w:hAnsiTheme="majorBidi" w:cstheme="majorBidi"/>
          <w:sz w:val="22"/>
          <w:szCs w:val="22"/>
          <w:lang w:bidi="ar"/>
        </w:rPr>
        <w:t xml:space="preserve"> dan skor total maksimalnya adalah </w:t>
      </w:r>
      <w:r>
        <w:rPr>
          <w:rFonts w:eastAsia="SimSun" w:asciiTheme="majorBidi" w:hAnsiTheme="majorBidi" w:cstheme="majorBidi"/>
          <w:color w:val="000000"/>
          <w:sz w:val="22"/>
          <w:szCs w:val="22"/>
          <w:lang w:bidi="ar"/>
        </w:rPr>
        <w:t>81</w:t>
      </w:r>
      <w:r>
        <w:rPr>
          <w:rFonts w:asciiTheme="majorBidi" w:hAnsiTheme="majorBidi" w:cstheme="majorBidi"/>
          <w:sz w:val="22"/>
          <w:szCs w:val="22"/>
          <w:lang w:bidi="ar"/>
        </w:rPr>
        <w:t xml:space="preserve">. Untuk mempresentasikan distribusi skor subjek penelitian dari skala </w:t>
      </w:r>
      <w:r>
        <w:rPr>
          <w:rFonts w:eastAsia="SimSun" w:asciiTheme="majorBidi" w:hAnsiTheme="majorBidi" w:cstheme="majorBidi"/>
          <w:color w:val="000000"/>
          <w:sz w:val="22"/>
          <w:szCs w:val="22"/>
          <w:lang w:bidi="ar"/>
        </w:rPr>
        <w:t>Empati</w:t>
      </w:r>
      <w:r>
        <w:rPr>
          <w:rFonts w:asciiTheme="majorBidi" w:hAnsiTheme="majorBidi" w:cstheme="majorBidi"/>
          <w:sz w:val="22"/>
          <w:szCs w:val="22"/>
          <w:lang w:bidi="ar"/>
        </w:rPr>
        <w:t xml:space="preserve"> secara umum, maka peneliti melakukan pengategorian data. Skala </w:t>
      </w:r>
      <w:r>
        <w:rPr>
          <w:rFonts w:eastAsia="SimSun" w:asciiTheme="majorBidi" w:hAnsiTheme="majorBidi" w:cstheme="majorBidi"/>
          <w:color w:val="000000"/>
          <w:sz w:val="22"/>
          <w:szCs w:val="22"/>
          <w:lang w:bidi="ar"/>
        </w:rPr>
        <w:t>Empati</w:t>
      </w:r>
      <w:r>
        <w:rPr>
          <w:rFonts w:asciiTheme="majorBidi" w:hAnsiTheme="majorBidi" w:cstheme="majorBidi"/>
          <w:sz w:val="22"/>
          <w:szCs w:val="22"/>
          <w:lang w:bidi="ar"/>
        </w:rPr>
        <w:t xml:space="preserve"> pada siswa SMA di Yogyakarta dalam penelitian ini dikelompokkan menjadi 3 kategori yaitu: tinggi, sedang, dan rendah. Hasil kategorisasi berdasarkan rerata dan standar deviasi secara hipotetik diperoleh hasil yaitu 66% (66 subjek) dikategorikan tinggi, 34% (34 subjek) dikategorikan sedang dan tidak ada yang dikategorikan rendah.</w:t>
      </w:r>
    </w:p>
    <w:p>
      <w:pPr>
        <w:pStyle w:val="9"/>
        <w:spacing w:line="360" w:lineRule="auto"/>
        <w:ind w:firstLine="567"/>
        <w:jc w:val="both"/>
        <w:rPr>
          <w:rFonts w:cstheme="majorBidi"/>
          <w:kern w:val="24"/>
          <w:sz w:val="22"/>
          <w:szCs w:val="22"/>
          <w:lang w:eastAsia="zh-CN" w:bidi="ar"/>
        </w:rPr>
      </w:pPr>
      <w:r>
        <w:rPr>
          <w:rFonts w:cstheme="majorBidi"/>
          <w:sz w:val="22"/>
          <w:szCs w:val="22"/>
          <w:lang w:val="en-US" w:bidi="ar"/>
        </w:rPr>
        <w:t>Adapun hasil u</w:t>
      </w:r>
      <w:r>
        <w:rPr>
          <w:rFonts w:cstheme="majorBidi"/>
          <w:sz w:val="22"/>
          <w:szCs w:val="22"/>
          <w:lang w:bidi="ar"/>
        </w:rPr>
        <w:t xml:space="preserve">ji normalitas penelitian ini menggunakan teknik Kolmogorov-Smirnov. Kaidah untuk uji normalitas adalah apabila nilai signifikansi dari uji Kolmogorov-Smirnov &gt; 0,050 maka sebaran data mengikuti distribusi normal. Apabila nilai signifikansi dari uji Kolmogorov-Smirnov ≤ 0,050 maka sebaran data tidak mengikuti </w:t>
      </w:r>
      <w:r>
        <w:rPr>
          <w:rFonts w:cstheme="majorBidi"/>
          <w:sz w:val="22"/>
          <w:szCs w:val="22"/>
          <w:lang w:eastAsia="zh-CN" w:bidi="ar"/>
        </w:rPr>
        <w:t xml:space="preserve">distribusi normal. Dari hasil uji Kolmogorov-Smirnov untuk variabel </w:t>
      </w:r>
      <w:r>
        <w:rPr>
          <w:rFonts w:cstheme="majorBidi"/>
          <w:i w:val="0"/>
          <w:iCs/>
          <w:sz w:val="22"/>
          <w:szCs w:val="22"/>
          <w:lang w:val="en-US" w:eastAsia="zh-CN" w:bidi="ar"/>
        </w:rPr>
        <w:t>pemaafan</w:t>
      </w:r>
      <w:r>
        <w:rPr>
          <w:rFonts w:cstheme="majorBidi"/>
          <w:sz w:val="22"/>
          <w:szCs w:val="22"/>
          <w:lang w:eastAsia="zh-CN" w:bidi="ar"/>
        </w:rPr>
        <w:t xml:space="preserve"> diperoleh K-S Z = 0,100 dengan p = 0,</w:t>
      </w:r>
      <w:r>
        <w:rPr>
          <w:rFonts w:eastAsia="Calibri" w:cstheme="majorBidi"/>
          <w:sz w:val="22"/>
          <w:szCs w:val="22"/>
          <w:lang w:eastAsia="zh-CN" w:bidi="ar"/>
        </w:rPr>
        <w:t>085</w:t>
      </w:r>
      <w:r>
        <w:rPr>
          <w:rFonts w:cstheme="majorBidi"/>
          <w:sz w:val="22"/>
          <w:szCs w:val="22"/>
          <w:lang w:eastAsia="zh-CN" w:bidi="ar"/>
        </w:rPr>
        <w:t xml:space="preserve"> </w:t>
      </w:r>
      <w:r>
        <w:rPr>
          <w:rFonts w:cstheme="majorBidi"/>
          <w:kern w:val="24"/>
          <w:sz w:val="22"/>
          <w:szCs w:val="22"/>
          <w:lang w:eastAsia="zh-CN" w:bidi="ar"/>
        </w:rPr>
        <w:t xml:space="preserve">dan variabel Empati diperoleh KS-Z = 0.100 dengan p = 0.005. Data tersebut menunjukan bahwa variabel </w:t>
      </w:r>
      <w:r>
        <w:rPr>
          <w:rFonts w:cstheme="majorBidi"/>
          <w:i w:val="0"/>
          <w:iCs/>
          <w:sz w:val="22"/>
          <w:szCs w:val="22"/>
          <w:lang w:val="en-US" w:eastAsia="zh-CN" w:bidi="ar"/>
        </w:rPr>
        <w:t>pemaafan</w:t>
      </w:r>
      <w:r>
        <w:rPr>
          <w:rFonts w:cstheme="majorBidi"/>
          <w:kern w:val="24"/>
          <w:sz w:val="22"/>
          <w:szCs w:val="22"/>
          <w:lang w:eastAsia="zh-CN" w:bidi="ar"/>
        </w:rPr>
        <w:t xml:space="preserve"> terdistribusi normal karena signifikasi (p&gt;0.050). Sedangkan variabel Empati terdistribusi tidak normal karena signifikasi (p&lt;0.050).</w:t>
      </w:r>
    </w:p>
    <w:p>
      <w:pPr>
        <w:pStyle w:val="9"/>
        <w:spacing w:line="360" w:lineRule="auto"/>
        <w:ind w:firstLine="567"/>
        <w:jc w:val="both"/>
        <w:rPr>
          <w:rFonts w:cstheme="majorBidi"/>
          <w:sz w:val="22"/>
          <w:szCs w:val="22"/>
          <w:lang w:bidi="ar"/>
        </w:rPr>
      </w:pPr>
      <w:r>
        <w:rPr>
          <w:rFonts w:cstheme="majorBidi"/>
          <w:kern w:val="24"/>
          <w:sz w:val="22"/>
          <w:szCs w:val="22"/>
          <w:lang w:val="en-US" w:eastAsia="zh-CN" w:bidi="ar"/>
        </w:rPr>
        <w:t xml:space="preserve">Sementara hasil dari </w:t>
      </w:r>
      <w:r>
        <w:rPr>
          <w:rFonts w:cstheme="majorBidi"/>
          <w:sz w:val="22"/>
          <w:szCs w:val="22"/>
          <w:lang w:bidi="ar"/>
        </w:rPr>
        <w:t>uji linieritas adalah apabila nilai signifikansi &lt;0,050 maka hubungan antara variabel bebas dengan variabel terikat merupakan hubungan yang linier. Apabila nilai signifikansi ≥0,050 maka hubungan antara variabel bebas dengan variabel terikat bukan merupakan hubungan yang linier. Dari hasil uji linieritas antara variabel Empati dengan</w:t>
      </w:r>
      <w:r>
        <w:rPr>
          <w:rFonts w:cstheme="majorBidi"/>
          <w:i w:val="0"/>
          <w:iCs w:val="0"/>
          <w:sz w:val="22"/>
          <w:szCs w:val="22"/>
          <w:lang w:bidi="ar"/>
        </w:rPr>
        <w:t xml:space="preserve"> </w:t>
      </w:r>
      <w:r>
        <w:rPr>
          <w:rFonts w:cstheme="majorBidi"/>
          <w:i w:val="0"/>
          <w:iCs w:val="0"/>
          <w:sz w:val="22"/>
          <w:szCs w:val="22"/>
          <w:lang w:val="en-US" w:bidi="ar"/>
        </w:rPr>
        <w:t>pemaafan</w:t>
      </w:r>
      <w:r>
        <w:rPr>
          <w:rFonts w:cstheme="majorBidi"/>
          <w:sz w:val="22"/>
          <w:szCs w:val="22"/>
          <w:lang w:bidi="ar"/>
        </w:rPr>
        <w:t xml:space="preserve"> diperoleh nilai F = </w:t>
      </w:r>
      <w:r>
        <w:rPr>
          <w:rFonts w:eastAsia="Calibri" w:cstheme="majorBidi"/>
          <w:sz w:val="22"/>
          <w:szCs w:val="22"/>
          <w:lang w:bidi="ar"/>
        </w:rPr>
        <w:t xml:space="preserve">19.899 </w:t>
      </w:r>
      <w:r>
        <w:rPr>
          <w:rFonts w:cstheme="majorBidi"/>
          <w:sz w:val="22"/>
          <w:szCs w:val="22"/>
          <w:lang w:bidi="ar"/>
        </w:rPr>
        <w:t xml:space="preserve">dengan p = 0,001 (p &lt; 0,050) berarti hubungan antara variabel Empati dengan </w:t>
      </w:r>
      <w:r>
        <w:rPr>
          <w:rFonts w:cstheme="majorBidi"/>
          <w:i w:val="0"/>
          <w:iCs/>
          <w:sz w:val="22"/>
          <w:szCs w:val="22"/>
          <w:lang w:val="en-US" w:bidi="ar"/>
        </w:rPr>
        <w:t>pemaafan</w:t>
      </w:r>
      <w:r>
        <w:rPr>
          <w:rFonts w:cstheme="majorBidi"/>
          <w:sz w:val="22"/>
          <w:szCs w:val="22"/>
          <w:lang w:bidi="ar"/>
        </w:rPr>
        <w:t xml:space="preserve"> pada Siswa SMA di Yogyakarta merupakan hubungan yang linier.</w:t>
      </w:r>
    </w:p>
    <w:p>
      <w:pPr>
        <w:pStyle w:val="9"/>
        <w:spacing w:after="240" w:line="360" w:lineRule="auto"/>
        <w:ind w:firstLine="567"/>
        <w:jc w:val="both"/>
        <w:rPr>
          <w:rFonts w:cstheme="majorBidi"/>
          <w:kern w:val="24"/>
          <w:sz w:val="22"/>
          <w:szCs w:val="22"/>
          <w:lang w:val="en-US" w:eastAsia="zh-CN" w:bidi="ar"/>
        </w:rPr>
      </w:pPr>
      <w:r>
        <w:rPr>
          <w:rFonts w:cstheme="majorBidi"/>
          <w:sz w:val="22"/>
          <w:szCs w:val="22"/>
          <w:lang w:bidi="ar"/>
        </w:rPr>
        <w:t xml:space="preserve">Setelah dilakukan uji asumsi, maka dilakukan uji hipotesis dengan menggunakan analisis data </w:t>
      </w:r>
      <w:r>
        <w:rPr>
          <w:rFonts w:cstheme="majorBidi"/>
          <w:i/>
          <w:sz w:val="22"/>
          <w:szCs w:val="22"/>
          <w:lang w:bidi="ar"/>
        </w:rPr>
        <w:t xml:space="preserve">Product Moment </w:t>
      </w:r>
      <w:r>
        <w:rPr>
          <w:rFonts w:cstheme="majorBidi"/>
          <w:sz w:val="22"/>
          <w:szCs w:val="22"/>
          <w:lang w:bidi="ar"/>
        </w:rPr>
        <w:t xml:space="preserve">dari Pearson. Dari hasil uji hipotesis diperoleh korelasi nilai variabel empati dengan nilai variabel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dengan koefisien korelasi (</w:t>
      </w:r>
      <w:r>
        <w:rPr>
          <w:rFonts w:cstheme="majorBidi"/>
          <w:i/>
          <w:sz w:val="22"/>
          <w:szCs w:val="22"/>
          <w:lang w:bidi="ar"/>
        </w:rPr>
        <w:t>r</w:t>
      </w:r>
      <w:r>
        <w:rPr>
          <w:rFonts w:cstheme="majorBidi"/>
          <w:i/>
          <w:sz w:val="22"/>
          <w:szCs w:val="22"/>
          <w:vertAlign w:val="subscript"/>
          <w:lang w:bidi="ar"/>
        </w:rPr>
        <w:t>xy</w:t>
      </w:r>
      <w:r>
        <w:rPr>
          <w:rFonts w:cstheme="majorBidi"/>
          <w:sz w:val="22"/>
          <w:szCs w:val="22"/>
          <w:lang w:bidi="ar"/>
        </w:rPr>
        <w:t>) = 0,</w:t>
      </w:r>
      <w:r>
        <w:rPr>
          <w:rFonts w:eastAsia="Calibri" w:cstheme="majorBidi"/>
          <w:sz w:val="22"/>
          <w:szCs w:val="22"/>
          <w:lang w:bidi="ar"/>
        </w:rPr>
        <w:t>416</w:t>
      </w:r>
      <w:r>
        <w:rPr>
          <w:rFonts w:cstheme="majorBidi"/>
          <w:sz w:val="22"/>
          <w:szCs w:val="22"/>
          <w:lang w:bidi="ar"/>
        </w:rPr>
        <w:t xml:space="preserve"> dan p = 0,001 (p &lt; 0,050), berarti ada korelasi positif atau hubungan yang positif yang sangat signifikan antara variabel Empati dengan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 xml:space="preserve">pada siswa SMA di Yogyakarta. Semakin tinggi Empati maka semakin tinggi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 xml:space="preserve">pada siswa SMA di Yogyakarta sebaliknya semakin rendah Empati maka semakin rendah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pada siswa SMA di Yogyakarta. Koefisien determinasi yang diperoleh R</w:t>
      </w:r>
      <w:r>
        <w:rPr>
          <w:rFonts w:cstheme="majorBidi"/>
          <w:sz w:val="22"/>
          <w:szCs w:val="22"/>
          <w:vertAlign w:val="superscript"/>
          <w:lang w:bidi="ar"/>
        </w:rPr>
        <w:t xml:space="preserve">2 </w:t>
      </w:r>
      <w:r>
        <w:rPr>
          <w:rFonts w:cstheme="majorBidi"/>
          <w:sz w:val="22"/>
          <w:szCs w:val="22"/>
          <w:lang w:bidi="ar"/>
        </w:rPr>
        <w:t xml:space="preserve">sebesar 0,173 yang berarti 17,3%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pada siswa SMA dipengaruhi oleh empati dan 82,7% sisanya dipengaruhi oleh faktor lain.</w:t>
      </w:r>
    </w:p>
    <w:p>
      <w:pPr>
        <w:spacing w:before="0" w:beforeAutospacing="0" w:after="0" w:afterAutospacing="0" w:line="360" w:lineRule="auto"/>
        <w:ind w:firstLine="567"/>
        <w:jc w:val="both"/>
        <w:rPr>
          <w:rFonts w:asciiTheme="majorBidi" w:hAnsiTheme="majorBidi" w:cstheme="majorBidi"/>
          <w:sz w:val="22"/>
          <w:szCs w:val="22"/>
          <w:lang w:eastAsia="zh-CN" w:bidi="ar"/>
        </w:rPr>
      </w:pPr>
      <w:r>
        <w:rPr>
          <w:rFonts w:asciiTheme="majorBidi" w:hAnsiTheme="majorBidi" w:cstheme="majorBidi"/>
          <w:sz w:val="22"/>
          <w:szCs w:val="22"/>
        </w:rPr>
        <w:t xml:space="preserve">Dari hasil penelitian di atas dapat disimpulkan bahwa ada hubungan positif yang signfikan antara empati dengan </w:t>
      </w:r>
      <w:r>
        <w:rPr>
          <w:rFonts w:asciiTheme="majorBidi" w:hAnsiTheme="majorBidi" w:cstheme="majorBidi"/>
          <w:i w:val="0"/>
          <w:iCs w:val="0"/>
          <w:sz w:val="22"/>
          <w:szCs w:val="22"/>
          <w:lang w:val="en-US"/>
        </w:rPr>
        <w:t>pemaafan</w:t>
      </w:r>
      <w:r>
        <w:rPr>
          <w:rFonts w:asciiTheme="majorBidi" w:hAnsiTheme="majorBidi" w:cstheme="majorBidi"/>
          <w:sz w:val="22"/>
          <w:szCs w:val="22"/>
        </w:rPr>
        <w:t xml:space="preserve"> pada siswa SMA di Yogyakarta. Semakin tinggi empati siswa, maka emakin tinggi ju</w:t>
      </w:r>
      <w:r>
        <w:rPr>
          <w:rFonts w:hint="default" w:asciiTheme="majorBidi" w:hAnsiTheme="majorBidi" w:cstheme="majorBidi"/>
          <w:sz w:val="22"/>
          <w:szCs w:val="22"/>
          <w:lang w:val="en-US"/>
        </w:rPr>
        <w:t>g</w:t>
      </w:r>
      <w:r>
        <w:rPr>
          <w:rFonts w:asciiTheme="majorBidi" w:hAnsiTheme="majorBidi" w:cstheme="majorBidi"/>
          <w:sz w:val="22"/>
          <w:szCs w:val="22"/>
        </w:rPr>
        <w:t xml:space="preserve">a </w:t>
      </w:r>
      <w:r>
        <w:rPr>
          <w:rFonts w:asciiTheme="majorBidi" w:hAnsiTheme="majorBidi" w:cstheme="majorBidi"/>
          <w:i w:val="0"/>
          <w:iCs w:val="0"/>
          <w:sz w:val="22"/>
          <w:szCs w:val="22"/>
          <w:lang w:val="en-US"/>
        </w:rPr>
        <w:t>pemaafan</w:t>
      </w:r>
      <w:r>
        <w:rPr>
          <w:rFonts w:asciiTheme="majorBidi" w:hAnsiTheme="majorBidi" w:cstheme="majorBidi"/>
          <w:sz w:val="22"/>
          <w:szCs w:val="22"/>
        </w:rPr>
        <w:t xml:space="preserve"> siswanya. Begitu sebaliknya, apabila semakin rendah empat maka semakin rendah </w:t>
      </w:r>
      <w:r>
        <w:rPr>
          <w:rFonts w:asciiTheme="majorBidi" w:hAnsiTheme="majorBidi" w:cstheme="majorBidi"/>
          <w:i w:val="0"/>
          <w:iCs w:val="0"/>
          <w:sz w:val="22"/>
          <w:szCs w:val="22"/>
          <w:lang w:val="en-US"/>
        </w:rPr>
        <w:t>pemaafan</w:t>
      </w:r>
      <w:r>
        <w:rPr>
          <w:rFonts w:asciiTheme="majorBidi" w:hAnsiTheme="majorBidi" w:cstheme="majorBidi"/>
          <w:i w:val="0"/>
          <w:iCs w:val="0"/>
          <w:sz w:val="22"/>
          <w:szCs w:val="22"/>
        </w:rPr>
        <w:t>nya</w:t>
      </w:r>
      <w:r>
        <w:rPr>
          <w:rFonts w:asciiTheme="majorBidi" w:hAnsiTheme="majorBidi" w:cstheme="majorBidi"/>
          <w:sz w:val="22"/>
          <w:szCs w:val="22"/>
        </w:rPr>
        <w:t xml:space="preserve">. </w:t>
      </w:r>
      <w:r>
        <w:rPr>
          <w:rFonts w:asciiTheme="majorBidi" w:hAnsiTheme="majorBidi" w:cstheme="majorBidi"/>
          <w:sz w:val="22"/>
          <w:szCs w:val="22"/>
          <w:lang w:eastAsia="zh-CN" w:bidi="ar"/>
        </w:rPr>
        <w:t>Hasil penelitian ini mendukung hasil penelitian sebelumnya bahwa terdapat hubungan yang positif dan signifikan antara empati dengan sikap pemaaf pada remaja putri yang mengalami kekerasan dalam berpacaran ditunjukkan dengan nilai r = 0,539, dan p = 0,000 (Untari, 2014).</w:t>
      </w:r>
    </w:p>
    <w:p>
      <w:pPr>
        <w:spacing w:before="0" w:beforeAutospacing="0" w:after="0" w:afterAutospacing="0" w:line="360" w:lineRule="auto"/>
        <w:ind w:firstLine="567"/>
        <w:jc w:val="both"/>
        <w:rPr>
          <w:rFonts w:asciiTheme="majorBidi" w:hAnsiTheme="majorBidi" w:cstheme="majorBidi"/>
          <w:iCs/>
          <w:color w:val="000000"/>
          <w:sz w:val="22"/>
          <w:szCs w:val="22"/>
          <w:lang w:bidi="ar"/>
        </w:rPr>
      </w:pPr>
      <w:r>
        <w:rPr>
          <w:rFonts w:asciiTheme="majorBidi" w:hAnsiTheme="majorBidi" w:cstheme="majorBidi"/>
          <w:sz w:val="22"/>
          <w:szCs w:val="22"/>
          <w:lang w:bidi="ar"/>
        </w:rPr>
        <w:t xml:space="preserve">Adanya hubungan antara empati dengan </w:t>
      </w:r>
      <w:r>
        <w:rPr>
          <w:rFonts w:asciiTheme="majorBidi" w:hAnsiTheme="majorBidi" w:cstheme="majorBidi"/>
          <w:i w:val="0"/>
          <w:iCs/>
          <w:sz w:val="22"/>
          <w:szCs w:val="22"/>
          <w:lang w:val="en-US" w:bidi="ar"/>
        </w:rPr>
        <w:t>pemaafan</w:t>
      </w:r>
      <w:r>
        <w:rPr>
          <w:rFonts w:asciiTheme="majorBidi" w:hAnsiTheme="majorBidi" w:cstheme="majorBidi"/>
          <w:i/>
          <w:sz w:val="22"/>
          <w:szCs w:val="22"/>
          <w:lang w:bidi="ar"/>
        </w:rPr>
        <w:t xml:space="preserve"> </w:t>
      </w:r>
      <w:r>
        <w:rPr>
          <w:rFonts w:asciiTheme="majorBidi" w:hAnsiTheme="majorBidi" w:cstheme="majorBidi"/>
          <w:sz w:val="22"/>
          <w:szCs w:val="22"/>
          <w:lang w:bidi="ar"/>
        </w:rPr>
        <w:t xml:space="preserve">pada siswa SMA di Yogyakarta menunjukkan bahwa empati menjadi salah satu faktor yang mempengaruhi </w:t>
      </w:r>
      <w:r>
        <w:rPr>
          <w:rFonts w:asciiTheme="majorBidi" w:hAnsiTheme="majorBidi" w:cstheme="majorBidi"/>
          <w:i w:val="0"/>
          <w:iCs/>
          <w:sz w:val="22"/>
          <w:szCs w:val="22"/>
          <w:lang w:val="en-US" w:bidi="ar"/>
        </w:rPr>
        <w:t>pemaafan</w:t>
      </w:r>
      <w:r>
        <w:rPr>
          <w:rFonts w:asciiTheme="majorBidi" w:hAnsiTheme="majorBidi" w:cstheme="majorBidi"/>
          <w:sz w:val="22"/>
          <w:szCs w:val="22"/>
          <w:lang w:bidi="ar"/>
        </w:rPr>
        <w:t xml:space="preserve"> pada siswa SMA di Yogyakarta. Menurut Davis (2014), empati merupakan sebuah kemampuan yang dimiliki oleh seseorang untuk mengenal, memahami dan merasakan emosi, pikiran serta sikap orang lain. </w:t>
      </w:r>
      <w:r>
        <w:rPr>
          <w:rFonts w:asciiTheme="majorBidi" w:hAnsiTheme="majorBidi" w:cstheme="majorBidi"/>
          <w:iCs/>
          <w:color w:val="000000"/>
          <w:sz w:val="22"/>
          <w:szCs w:val="22"/>
          <w:lang w:bidi="ar"/>
        </w:rPr>
        <w:t xml:space="preserve">Davis (1983) mengatakan bahwa empati terbagi ke dalam empat aspek yaitu </w:t>
      </w:r>
      <w:r>
        <w:rPr>
          <w:rFonts w:asciiTheme="majorBidi" w:hAnsiTheme="majorBidi" w:cstheme="majorBidi"/>
          <w:i/>
          <w:iCs/>
          <w:color w:val="000000"/>
          <w:sz w:val="22"/>
          <w:szCs w:val="22"/>
          <w:lang w:bidi="ar"/>
        </w:rPr>
        <w:t xml:space="preserve">perspective taking </w:t>
      </w:r>
      <w:r>
        <w:rPr>
          <w:rFonts w:asciiTheme="majorBidi" w:hAnsiTheme="majorBidi" w:cstheme="majorBidi"/>
          <w:iCs/>
          <w:color w:val="000000"/>
          <w:sz w:val="22"/>
          <w:szCs w:val="22"/>
          <w:lang w:bidi="ar"/>
        </w:rPr>
        <w:t>(pengambilan persepektif)</w:t>
      </w:r>
      <w:r>
        <w:rPr>
          <w:rFonts w:asciiTheme="majorBidi" w:hAnsiTheme="majorBidi" w:cstheme="majorBidi"/>
          <w:i/>
          <w:iCs/>
          <w:color w:val="000000"/>
          <w:sz w:val="22"/>
          <w:szCs w:val="22"/>
          <w:lang w:bidi="ar"/>
        </w:rPr>
        <w:t xml:space="preserve">, fantasy </w:t>
      </w:r>
      <w:r>
        <w:rPr>
          <w:rFonts w:asciiTheme="majorBidi" w:hAnsiTheme="majorBidi" w:cstheme="majorBidi"/>
          <w:iCs/>
          <w:color w:val="000000"/>
          <w:sz w:val="22"/>
          <w:szCs w:val="22"/>
          <w:lang w:bidi="ar"/>
        </w:rPr>
        <w:t>(imajinasi)</w:t>
      </w:r>
      <w:r>
        <w:rPr>
          <w:rFonts w:asciiTheme="majorBidi" w:hAnsiTheme="majorBidi" w:cstheme="majorBidi"/>
          <w:i/>
          <w:iCs/>
          <w:color w:val="000000"/>
          <w:sz w:val="22"/>
          <w:szCs w:val="22"/>
          <w:lang w:bidi="ar"/>
        </w:rPr>
        <w:t xml:space="preserve">, empathic concern </w:t>
      </w:r>
      <w:r>
        <w:rPr>
          <w:rFonts w:asciiTheme="majorBidi" w:hAnsiTheme="majorBidi" w:cstheme="majorBidi"/>
          <w:iCs/>
          <w:color w:val="000000"/>
          <w:sz w:val="22"/>
          <w:szCs w:val="22"/>
          <w:lang w:bidi="ar"/>
        </w:rPr>
        <w:t>(perhatian empati)</w:t>
      </w:r>
      <w:r>
        <w:rPr>
          <w:rFonts w:asciiTheme="majorBidi" w:hAnsiTheme="majorBidi" w:cstheme="majorBidi"/>
          <w:i/>
          <w:iCs/>
          <w:color w:val="000000"/>
          <w:sz w:val="22"/>
          <w:szCs w:val="22"/>
          <w:lang w:bidi="ar"/>
        </w:rPr>
        <w:t xml:space="preserve">, </w:t>
      </w:r>
      <w:r>
        <w:rPr>
          <w:rFonts w:asciiTheme="majorBidi" w:hAnsiTheme="majorBidi" w:cstheme="majorBidi"/>
          <w:iCs/>
          <w:color w:val="000000"/>
          <w:sz w:val="22"/>
          <w:szCs w:val="22"/>
          <w:lang w:bidi="ar"/>
        </w:rPr>
        <w:t xml:space="preserve">dan </w:t>
      </w:r>
      <w:r>
        <w:rPr>
          <w:rFonts w:asciiTheme="majorBidi" w:hAnsiTheme="majorBidi" w:cstheme="majorBidi"/>
          <w:i/>
          <w:iCs/>
          <w:color w:val="000000"/>
          <w:sz w:val="22"/>
          <w:szCs w:val="22"/>
          <w:lang w:bidi="ar"/>
        </w:rPr>
        <w:t xml:space="preserve">personal distress </w:t>
      </w:r>
      <w:r>
        <w:rPr>
          <w:rFonts w:asciiTheme="majorBidi" w:hAnsiTheme="majorBidi" w:cstheme="majorBidi"/>
          <w:iCs/>
          <w:color w:val="000000"/>
          <w:sz w:val="22"/>
          <w:szCs w:val="22"/>
          <w:lang w:bidi="ar"/>
        </w:rPr>
        <w:t>(</w:t>
      </w:r>
      <w:r>
        <w:rPr>
          <w:rFonts w:hint="default" w:asciiTheme="majorBidi" w:hAnsiTheme="majorBidi" w:cstheme="majorBidi"/>
          <w:iCs/>
          <w:color w:val="000000"/>
          <w:sz w:val="22"/>
          <w:szCs w:val="22"/>
          <w:lang w:val="en-US" w:bidi="ar"/>
        </w:rPr>
        <w:t>stress interpersonal</w:t>
      </w:r>
      <w:r>
        <w:rPr>
          <w:rFonts w:asciiTheme="majorBidi" w:hAnsiTheme="majorBidi" w:cstheme="majorBidi"/>
          <w:iCs/>
          <w:color w:val="000000"/>
          <w:sz w:val="22"/>
          <w:szCs w:val="22"/>
          <w:lang w:bidi="ar"/>
        </w:rPr>
        <w:t>).</w:t>
      </w:r>
    </w:p>
    <w:p>
      <w:pPr>
        <w:spacing w:before="0" w:beforeAutospacing="0" w:after="0" w:afterAutospacing="0" w:line="360" w:lineRule="auto"/>
        <w:ind w:firstLine="567"/>
        <w:jc w:val="both"/>
        <w:rPr>
          <w:rFonts w:asciiTheme="majorBidi" w:hAnsiTheme="majorBidi" w:cstheme="majorBidi"/>
          <w:sz w:val="22"/>
          <w:szCs w:val="22"/>
          <w:lang w:bidi="ar"/>
        </w:rPr>
      </w:pPr>
      <w:r>
        <w:rPr>
          <w:rFonts w:asciiTheme="majorBidi" w:hAnsiTheme="majorBidi" w:cstheme="majorBidi"/>
          <w:iCs/>
          <w:color w:val="000000"/>
          <w:sz w:val="22"/>
          <w:szCs w:val="22"/>
          <w:lang w:bidi="ar"/>
        </w:rPr>
        <w:t xml:space="preserve">Seseorang yang memiliki empati tinggi maka akan memiliki </w:t>
      </w:r>
      <w:r>
        <w:rPr>
          <w:rFonts w:asciiTheme="majorBidi" w:hAnsiTheme="majorBidi" w:cstheme="majorBidi"/>
          <w:i/>
          <w:color w:val="000000"/>
          <w:sz w:val="22"/>
          <w:szCs w:val="22"/>
          <w:lang w:val="en-US" w:bidi="ar"/>
        </w:rPr>
        <w:t>pemaafan</w:t>
      </w:r>
      <w:r>
        <w:rPr>
          <w:rFonts w:asciiTheme="majorBidi" w:hAnsiTheme="majorBidi" w:cstheme="majorBidi"/>
          <w:iCs/>
          <w:color w:val="000000"/>
          <w:sz w:val="22"/>
          <w:szCs w:val="22"/>
          <w:lang w:bidi="ar"/>
        </w:rPr>
        <w:t xml:space="preserve"> yang juga tinggi. Pernyataan ini sejalan dengan hasil temuan penelitian dari</w:t>
      </w:r>
      <w:r>
        <w:rPr>
          <w:rFonts w:asciiTheme="majorBidi" w:hAnsiTheme="majorBidi" w:cstheme="majorBidi"/>
          <w:iCs/>
          <w:color w:val="000000"/>
          <w:sz w:val="22"/>
          <w:szCs w:val="22"/>
          <w:lang w:bidi="ar"/>
        </w:rPr>
        <w:t xml:space="preserve"> </w:t>
      </w:r>
      <w:r>
        <w:rPr>
          <w:sz w:val="22"/>
          <w:szCs w:val="22"/>
        </w:rPr>
        <w:t>Priyatama, A. N., Zainuddin, M., &amp; Handoyo, S. (2018)</w:t>
      </w:r>
      <w:r>
        <w:rPr>
          <w:rFonts w:hint="default"/>
          <w:sz w:val="22"/>
          <w:szCs w:val="22"/>
          <w:lang w:val="en-US"/>
        </w:rPr>
        <w:t>,</w:t>
      </w:r>
      <w:r>
        <w:rPr>
          <w:rFonts w:hint="default"/>
          <w:lang w:val="en-US"/>
        </w:rPr>
        <w:t xml:space="preserve"> </w:t>
      </w:r>
      <w:r>
        <w:rPr>
          <w:rFonts w:asciiTheme="majorBidi" w:hAnsiTheme="majorBidi" w:cstheme="majorBidi"/>
          <w:sz w:val="22"/>
          <w:szCs w:val="22"/>
          <w:lang w:bidi="ar"/>
        </w:rPr>
        <w:t xml:space="preserve">yang menemukan bahwa terdapat pengaruh yang positif antara empati dengan </w:t>
      </w:r>
      <w:r>
        <w:rPr>
          <w:rFonts w:asciiTheme="majorBidi" w:hAnsiTheme="majorBidi" w:cstheme="majorBidi"/>
          <w:i w:val="0"/>
          <w:iCs/>
          <w:sz w:val="22"/>
          <w:szCs w:val="22"/>
          <w:lang w:val="en-US" w:bidi="ar"/>
        </w:rPr>
        <w:t>pemaafan</w:t>
      </w:r>
      <w:r>
        <w:rPr>
          <w:rFonts w:asciiTheme="majorBidi" w:hAnsiTheme="majorBidi" w:cstheme="majorBidi"/>
          <w:i w:val="0"/>
          <w:iCs/>
          <w:sz w:val="22"/>
          <w:szCs w:val="22"/>
          <w:lang w:bidi="ar"/>
        </w:rPr>
        <w:t>.</w:t>
      </w:r>
      <w:r>
        <w:rPr>
          <w:rFonts w:asciiTheme="majorBidi" w:hAnsiTheme="majorBidi" w:cstheme="majorBidi"/>
          <w:sz w:val="22"/>
          <w:szCs w:val="22"/>
          <w:lang w:bidi="ar"/>
        </w:rPr>
        <w:t xml:space="preserve"> Hal senada disampaikan oleh McCullough, bahwa empati akan mempengaruhi dengan memotivasi seseorang untuk memberikan maaf kepada orang lain. Artinya, semakin tinggi rasa empati seseorang maka semakin tinggi pula tingkat pemaafan terhadap orang yang menyakiti. Luskin </w:t>
      </w:r>
      <w:sdt>
        <w:sdtPr>
          <w:rPr>
            <w:rFonts w:asciiTheme="majorBidi" w:hAnsiTheme="majorBidi" w:cstheme="majorBidi"/>
            <w:color w:val="000000"/>
            <w:sz w:val="22"/>
            <w:szCs w:val="22"/>
            <w:lang w:bidi="ar"/>
          </w:rPr>
          <w:tag w:val="MENDELEY_CITATION_v3_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"/>
          <w:id w:val="153889601"/>
          <w:placeholder>
            <w:docPart w:val="1AB7F752A7D34E8591BBAD963B434314"/>
          </w:placeholder>
        </w:sdtPr>
        <w:sdtEndPr>
          <w:rPr>
            <w:rFonts w:asciiTheme="majorBidi" w:hAnsiTheme="majorBidi" w:cstheme="majorBidi"/>
            <w:color w:val="000000"/>
            <w:sz w:val="22"/>
            <w:szCs w:val="22"/>
            <w:lang w:bidi="ar"/>
          </w:rPr>
        </w:sdtEndPr>
        <w:sdtContent>
          <w:r>
            <w:rPr>
              <w:rFonts w:asciiTheme="majorBidi" w:hAnsiTheme="majorBidi" w:cstheme="majorBidi"/>
              <w:color w:val="000000"/>
              <w:sz w:val="22"/>
              <w:szCs w:val="22"/>
              <w:lang w:bidi="ar"/>
            </w:rPr>
            <w:t>(W</w:t>
          </w:r>
          <w:r>
            <w:rPr>
              <w:rFonts w:hint="default" w:asciiTheme="majorBidi" w:hAnsiTheme="majorBidi" w:cstheme="majorBidi"/>
              <w:color w:val="000000"/>
              <w:sz w:val="22"/>
              <w:szCs w:val="22"/>
              <w:lang w:val="en-US" w:bidi="ar"/>
            </w:rPr>
            <w:t>irawan</w:t>
          </w:r>
          <w:r>
            <w:rPr>
              <w:rFonts w:asciiTheme="majorBidi" w:hAnsiTheme="majorBidi" w:cstheme="majorBidi"/>
              <w:color w:val="000000"/>
              <w:sz w:val="22"/>
              <w:szCs w:val="22"/>
              <w:lang w:bidi="ar"/>
            </w:rPr>
            <w:t xml:space="preserve"> 2010)</w:t>
          </w:r>
        </w:sdtContent>
      </w:sdt>
      <w:r>
        <w:rPr>
          <w:rFonts w:asciiTheme="majorBidi" w:hAnsiTheme="majorBidi" w:cstheme="majorBidi"/>
          <w:sz w:val="22"/>
          <w:szCs w:val="22"/>
          <w:lang w:bidi="ar"/>
        </w:rPr>
        <w:t xml:space="preserve">  menyebutkan ciri-ciri orang yang mudah memaafkan yaitu orang yang punya penjelasan rasional mengenai sikap orang lain yang telah menyakiti mereka. Dengan pemahaman tersebut akan menjadi lebih mudah untuk memberikan maaf terhadap orang yang telah menyakiti.</w:t>
      </w:r>
    </w:p>
    <w:p>
      <w:pPr>
        <w:spacing w:before="0" w:beforeAutospacing="0" w:after="0" w:afterAutospacing="0" w:line="360" w:lineRule="auto"/>
        <w:ind w:firstLine="567"/>
        <w:jc w:val="both"/>
        <w:rPr>
          <w:rFonts w:asciiTheme="majorBidi" w:hAnsiTheme="majorBidi" w:cstheme="majorBidi"/>
          <w:sz w:val="22"/>
          <w:szCs w:val="22"/>
          <w:lang w:bidi="ar"/>
        </w:rPr>
      </w:pPr>
      <w:r>
        <w:rPr>
          <w:rFonts w:asciiTheme="majorBidi" w:hAnsiTheme="majorBidi" w:cstheme="majorBidi"/>
          <w:sz w:val="22"/>
          <w:szCs w:val="22"/>
          <w:lang w:bidi="ar"/>
        </w:rPr>
        <w:t xml:space="preserve">Berdasarkan hasil pengkategorian menunjukan bahwa sebagian besar Siswa SMA di Yogyakarta memiliki empati dalam kategori tinggi dengan presentase subjek kategori tinggi sebesar 57%, kategori sedang sebesar 43% dan tidak ada yang empati pada kategori rendah. Menurut Reivich &amp; Shatte </w:t>
      </w:r>
      <w:sdt>
        <w:sdtPr>
          <w:rPr>
            <w:rFonts w:asciiTheme="majorBidi" w:hAnsiTheme="majorBidi" w:cstheme="majorBidi"/>
            <w:color w:val="000000"/>
            <w:sz w:val="22"/>
            <w:szCs w:val="22"/>
            <w:lang w:bidi="ar"/>
          </w:rPr>
          <w:tag w:val="MENDELEY_CITATION_v3_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"/>
          <w:id w:val="186493309"/>
          <w:placeholder>
            <w:docPart w:val="58F1EFFD7A9E468FA610ACC86B1D9609"/>
          </w:placeholder>
        </w:sdtPr>
        <w:sdtEndPr>
          <w:rPr>
            <w:rFonts w:asciiTheme="majorBidi" w:hAnsiTheme="majorBidi" w:cstheme="majorBidi"/>
            <w:color w:val="000000"/>
            <w:sz w:val="22"/>
            <w:szCs w:val="22"/>
            <w:lang w:bidi="ar"/>
          </w:rPr>
        </w:sdtEndPr>
        <w:sdtContent>
          <w:r>
            <w:rPr>
              <w:rFonts w:asciiTheme="majorBidi" w:hAnsiTheme="majorBidi" w:cstheme="majorBidi"/>
              <w:color w:val="000000"/>
              <w:sz w:val="22"/>
              <w:szCs w:val="22"/>
              <w:lang w:bidi="ar"/>
            </w:rPr>
            <w:t>(Reivich, 2002)</w:t>
          </w:r>
        </w:sdtContent>
      </w:sdt>
      <w:r>
        <w:rPr>
          <w:rFonts w:asciiTheme="majorBidi" w:hAnsiTheme="majorBidi" w:cstheme="majorBidi"/>
          <w:sz w:val="22"/>
          <w:szCs w:val="22"/>
          <w:lang w:bidi="ar"/>
        </w:rPr>
        <w:t xml:space="preserve">, bahwa individu yang memiliki empati yang baik maka akan lebih terampil dalam menginterpretasikan bahasa nonverbal yang ditunjukkan oleh orang lain, seperti ekspresi wajah, intonasi suara, sentuhan, dan gerakan tubuh lainnya, serta dapat menangkap apa yang dipikirkan dan dirasakan oleh orang lain. </w:t>
      </w:r>
    </w:p>
    <w:p>
      <w:pPr>
        <w:spacing w:before="0" w:beforeAutospacing="0" w:after="0" w:afterAutospacing="0" w:line="360" w:lineRule="auto"/>
        <w:ind w:firstLine="567"/>
        <w:jc w:val="both"/>
        <w:rPr>
          <w:rFonts w:asciiTheme="majorBidi" w:hAnsiTheme="majorBidi" w:cstheme="majorBidi"/>
          <w:sz w:val="22"/>
          <w:szCs w:val="22"/>
          <w:lang w:bidi="ar"/>
        </w:rPr>
      </w:pPr>
      <w:r>
        <w:rPr>
          <w:rFonts w:asciiTheme="majorBidi" w:hAnsiTheme="majorBidi" w:cstheme="majorBidi"/>
          <w:sz w:val="22"/>
          <w:szCs w:val="22"/>
          <w:lang w:bidi="ar"/>
        </w:rPr>
        <w:t xml:space="preserve">Individu yang memiliki empati juga akan meningkatkan kesejahteraan psikologis yang lebih positif dengan kemampuan untuk berbagi perasaan kepada orang lain dan mampu untuk menempatkan diri dalam perspektif orang lain </w:t>
      </w:r>
      <w:sdt>
        <w:sdtPr>
          <w:rPr>
            <w:rFonts w:asciiTheme="majorBidi" w:hAnsiTheme="majorBidi" w:cstheme="majorBidi"/>
            <w:color w:val="000000"/>
            <w:sz w:val="22"/>
            <w:szCs w:val="22"/>
            <w:lang w:bidi="ar"/>
          </w:rPr>
          <w:tag w:val="MENDELEY_CITATION_v3_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"/>
          <w:id w:val="1374731738"/>
          <w:placeholder>
            <w:docPart w:val="58F1EFFD7A9E468FA610ACC86B1D9609"/>
          </w:placeholder>
        </w:sdtPr>
        <w:sdtEndPr>
          <w:rPr>
            <w:rFonts w:asciiTheme="majorBidi" w:hAnsiTheme="majorBidi" w:cstheme="majorBidi"/>
            <w:color w:val="000000"/>
            <w:sz w:val="22"/>
            <w:szCs w:val="22"/>
            <w:lang w:bidi="ar"/>
          </w:rPr>
        </w:sdtEndPr>
        <w:sdtContent>
          <w:r>
            <w:rPr>
              <w:rFonts w:asciiTheme="majorBidi" w:hAnsiTheme="majorBidi" w:cstheme="majorBidi"/>
              <w:color w:val="000000"/>
              <w:sz w:val="22"/>
              <w:szCs w:val="22"/>
              <w:lang w:bidi="ar"/>
            </w:rPr>
            <w:t>(Chow, 2013)</w:t>
          </w:r>
        </w:sdtContent>
      </w:sdt>
      <w:r>
        <w:rPr>
          <w:rFonts w:asciiTheme="majorBidi" w:hAnsiTheme="majorBidi" w:cstheme="majorBidi"/>
          <w:sz w:val="22"/>
          <w:szCs w:val="22"/>
          <w:lang w:bidi="ar"/>
        </w:rPr>
        <w:t xml:space="preserve">. Oleh karena itu, empati mampu untuk menciptakan hubungan sosial dan relasi yang positif, sukses serta kompeten pada pertemanan remaja </w:t>
      </w:r>
      <w:sdt>
        <w:sdtPr>
          <w:rPr>
            <w:rFonts w:asciiTheme="majorBidi" w:hAnsiTheme="majorBidi" w:cstheme="majorBidi"/>
            <w:color w:val="000000"/>
            <w:sz w:val="22"/>
            <w:szCs w:val="22"/>
            <w:lang w:bidi="ar"/>
          </w:rPr>
          <w:tag w:val="MENDELEY_CITATION_v3_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"/>
          <w:id w:val="-1831516409"/>
          <w:placeholder>
            <w:docPart w:val="58F1EFFD7A9E468FA610ACC86B1D9609"/>
          </w:placeholder>
        </w:sdtPr>
        <w:sdtEndPr>
          <w:rPr>
            <w:rFonts w:asciiTheme="majorBidi" w:hAnsiTheme="majorBidi" w:cstheme="majorBidi"/>
            <w:color w:val="000000"/>
            <w:sz w:val="22"/>
            <w:szCs w:val="22"/>
            <w:lang w:bidi="ar"/>
          </w:rPr>
        </w:sdtEndPr>
        <w:sdtContent>
          <w:r>
            <w:rPr>
              <w:rFonts w:asciiTheme="majorBidi" w:hAnsiTheme="majorBidi" w:cstheme="majorBidi"/>
              <w:sz w:val="22"/>
              <w:szCs w:val="22"/>
            </w:rPr>
            <w:t>(Reivich, 2002; Smith &amp; Rose, 2011)</w:t>
          </w:r>
        </w:sdtContent>
      </w:sdt>
      <w:r>
        <w:rPr>
          <w:rFonts w:asciiTheme="majorBidi" w:hAnsiTheme="majorBidi" w:cstheme="majorBidi"/>
          <w:sz w:val="22"/>
          <w:szCs w:val="22"/>
          <w:lang w:bidi="ar"/>
        </w:rPr>
        <w:t xml:space="preserve">. Penjelasan tersebut didukung oleh penelitian Buhn &amp; Ladd </w:t>
      </w:r>
      <w:sdt>
        <w:sdtPr>
          <w:rPr>
            <w:rFonts w:asciiTheme="majorBidi" w:hAnsiTheme="majorBidi" w:cstheme="majorBidi"/>
            <w:color w:val="000000"/>
            <w:sz w:val="22"/>
            <w:szCs w:val="22"/>
            <w:lang w:bidi="ar"/>
          </w:rPr>
          <w:tag w:val="MENDELEY_CITATION_v3_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"/>
          <w:id w:val="2073458614"/>
          <w:placeholder>
            <w:docPart w:val="58F1EFFD7A9E468FA610ACC86B1D9609"/>
          </w:placeholder>
        </w:sdtPr>
        <w:sdtEndPr>
          <w:rPr>
            <w:rFonts w:asciiTheme="majorBidi" w:hAnsiTheme="majorBidi" w:cstheme="majorBidi"/>
            <w:color w:val="000000"/>
            <w:sz w:val="22"/>
            <w:szCs w:val="22"/>
            <w:lang w:bidi="ar"/>
          </w:rPr>
        </w:sdtEndPr>
        <w:sdtContent>
          <w:r>
            <w:rPr>
              <w:rFonts w:asciiTheme="majorBidi" w:hAnsiTheme="majorBidi" w:cstheme="majorBidi"/>
              <w:color w:val="000000"/>
              <w:sz w:val="22"/>
              <w:szCs w:val="22"/>
              <w:lang w:bidi="ar"/>
            </w:rPr>
            <w:t>(Suntrock, 2007)</w:t>
          </w:r>
        </w:sdtContent>
      </w:sdt>
      <w:r>
        <w:rPr>
          <w:rFonts w:asciiTheme="majorBidi" w:hAnsiTheme="majorBidi" w:cstheme="majorBidi"/>
          <w:sz w:val="22"/>
          <w:szCs w:val="22"/>
          <w:lang w:bidi="ar"/>
        </w:rPr>
        <w:t xml:space="preserve">, bahwa dengan empati yang tinggi seseorang akan lebih terdorong untuk perduli dan perhatian terhadap orang lain. Sebaliknya, seseorang yang memiliki empati yang rendah akan menghambat proses interaksi sosial dan merusak relasi. </w:t>
      </w:r>
    </w:p>
    <w:p>
      <w:pPr>
        <w:spacing w:before="0" w:beforeAutospacing="0" w:after="0" w:afterAutospacing="0" w:line="360" w:lineRule="auto"/>
        <w:ind w:firstLine="567"/>
        <w:jc w:val="both"/>
        <w:rPr>
          <w:rFonts w:asciiTheme="majorBidi" w:hAnsiTheme="majorBidi" w:cstheme="majorBidi"/>
          <w:sz w:val="22"/>
          <w:szCs w:val="22"/>
          <w:lang w:bidi="ar"/>
        </w:rPr>
      </w:pPr>
      <w:r>
        <w:rPr>
          <w:rFonts w:asciiTheme="majorBidi" w:hAnsiTheme="majorBidi" w:cstheme="majorBidi"/>
          <w:sz w:val="22"/>
          <w:szCs w:val="22"/>
          <w:lang w:eastAsia="zh-CN" w:bidi="ar"/>
        </w:rPr>
        <w:t xml:space="preserve">Sementara dalam hasil pengkategorian </w:t>
      </w:r>
      <w:r>
        <w:rPr>
          <w:rFonts w:asciiTheme="majorBidi" w:hAnsiTheme="majorBidi" w:cstheme="majorBidi"/>
          <w:i w:val="0"/>
          <w:iCs/>
          <w:sz w:val="22"/>
          <w:szCs w:val="22"/>
          <w:lang w:val="en-US" w:eastAsia="zh-CN" w:bidi="ar"/>
        </w:rPr>
        <w:t>pemaafan</w:t>
      </w:r>
      <w:r>
        <w:rPr>
          <w:rFonts w:asciiTheme="majorBidi" w:hAnsiTheme="majorBidi" w:cstheme="majorBidi"/>
          <w:i/>
          <w:sz w:val="22"/>
          <w:szCs w:val="22"/>
          <w:lang w:eastAsia="zh-CN" w:bidi="ar"/>
        </w:rPr>
        <w:t xml:space="preserve"> </w:t>
      </w:r>
      <w:r>
        <w:rPr>
          <w:rFonts w:asciiTheme="majorBidi" w:hAnsiTheme="majorBidi" w:cstheme="majorBidi"/>
          <w:sz w:val="22"/>
          <w:szCs w:val="22"/>
          <w:lang w:eastAsia="zh-CN" w:bidi="ar"/>
        </w:rPr>
        <w:t>menunjukkan bahwa sebagian besar siswa SMA di Yogyakarta memiliki</w:t>
      </w:r>
      <w:r>
        <w:rPr>
          <w:rFonts w:asciiTheme="majorBidi" w:hAnsiTheme="majorBidi" w:cstheme="majorBidi"/>
          <w:i/>
          <w:sz w:val="22"/>
          <w:szCs w:val="22"/>
          <w:lang w:eastAsia="zh-CN" w:bidi="ar"/>
        </w:rPr>
        <w:t xml:space="preserve"> </w:t>
      </w:r>
      <w:r>
        <w:rPr>
          <w:rFonts w:asciiTheme="majorBidi" w:hAnsiTheme="majorBidi" w:cstheme="majorBidi"/>
          <w:i w:val="0"/>
          <w:iCs/>
          <w:sz w:val="22"/>
          <w:szCs w:val="22"/>
          <w:lang w:val="en-US" w:eastAsia="zh-CN" w:bidi="ar"/>
        </w:rPr>
        <w:t>pemaafan</w:t>
      </w:r>
      <w:r>
        <w:rPr>
          <w:rFonts w:asciiTheme="majorBidi" w:hAnsiTheme="majorBidi" w:cstheme="majorBidi"/>
          <w:sz w:val="22"/>
          <w:szCs w:val="22"/>
          <w:lang w:eastAsia="zh-CN" w:bidi="ar"/>
        </w:rPr>
        <w:t xml:space="preserve"> dalam kategori sedang dengan presentase subjek kategori tinggi sebesar 43%, kategori sedang sebesar 57% dan tidak ada yang empati pada kategori rendah. Seseorang yang memiliki </w:t>
      </w:r>
      <w:r>
        <w:rPr>
          <w:rFonts w:asciiTheme="majorBidi" w:hAnsiTheme="majorBidi" w:cstheme="majorBidi"/>
          <w:i w:val="0"/>
          <w:iCs/>
          <w:sz w:val="22"/>
          <w:szCs w:val="22"/>
          <w:lang w:val="en-US" w:eastAsia="zh-CN" w:bidi="ar"/>
        </w:rPr>
        <w:t>pemaafan</w:t>
      </w:r>
      <w:r>
        <w:rPr>
          <w:rFonts w:asciiTheme="majorBidi" w:hAnsiTheme="majorBidi" w:cstheme="majorBidi"/>
          <w:sz w:val="22"/>
          <w:szCs w:val="22"/>
          <w:lang w:eastAsia="zh-CN" w:bidi="ar"/>
        </w:rPr>
        <w:t xml:space="preserve"> yang baik mempunyai dua tanda yaitu </w:t>
      </w:r>
      <w:r>
        <w:rPr>
          <w:rFonts w:asciiTheme="majorBidi" w:hAnsiTheme="majorBidi" w:cstheme="majorBidi"/>
          <w:i w:val="0"/>
          <w:iCs/>
          <w:sz w:val="22"/>
          <w:szCs w:val="22"/>
          <w:lang w:val="en-US" w:eastAsia="zh-CN" w:bidi="ar"/>
        </w:rPr>
        <w:t>pemaafan</w:t>
      </w:r>
      <w:r>
        <w:rPr>
          <w:rFonts w:asciiTheme="majorBidi" w:hAnsiTheme="majorBidi" w:cstheme="majorBidi"/>
          <w:sz w:val="22"/>
          <w:szCs w:val="22"/>
          <w:lang w:eastAsia="zh-CN" w:bidi="ar"/>
        </w:rPr>
        <w:t xml:space="preserve"> intrapersonal dan interpersonal. Wujud dari </w:t>
      </w:r>
      <w:r>
        <w:rPr>
          <w:rFonts w:asciiTheme="majorBidi" w:hAnsiTheme="majorBidi" w:cstheme="majorBidi"/>
          <w:i w:val="0"/>
          <w:iCs/>
          <w:sz w:val="22"/>
          <w:szCs w:val="22"/>
          <w:lang w:val="en-US" w:eastAsia="zh-CN" w:bidi="ar"/>
        </w:rPr>
        <w:t>pemaafan</w:t>
      </w:r>
      <w:r>
        <w:rPr>
          <w:rFonts w:asciiTheme="majorBidi" w:hAnsiTheme="majorBidi" w:cstheme="majorBidi"/>
          <w:sz w:val="22"/>
          <w:szCs w:val="22"/>
          <w:lang w:eastAsia="zh-CN" w:bidi="ar"/>
        </w:rPr>
        <w:t xml:space="preserve"> secara intrapersonal yaitu sikap mudah memaafkan, tidak ada rasa marah dan dendam, serta mampu untuk berdamai dengan perasaan negatifnya, sementara pada </w:t>
      </w:r>
      <w:r>
        <w:rPr>
          <w:rFonts w:asciiTheme="majorBidi" w:hAnsiTheme="majorBidi" w:cstheme="majorBidi"/>
          <w:i w:val="0"/>
          <w:iCs/>
          <w:sz w:val="22"/>
          <w:szCs w:val="22"/>
          <w:lang w:val="en-US" w:eastAsia="zh-CN" w:bidi="ar"/>
        </w:rPr>
        <w:t>pemaafan</w:t>
      </w:r>
      <w:r>
        <w:rPr>
          <w:rFonts w:asciiTheme="majorBidi" w:hAnsiTheme="majorBidi" w:cstheme="majorBidi"/>
          <w:sz w:val="22"/>
          <w:szCs w:val="22"/>
          <w:lang w:eastAsia="zh-CN" w:bidi="ar"/>
        </w:rPr>
        <w:t xml:space="preserve"> interpersonal yaitu seseorang yang mampu untuk mengungkapkan “maaf” secara interpersonal yang mengarahkan pada “pemaafan” </w:t>
      </w:r>
      <w:sdt>
        <w:sdtPr>
          <w:rPr>
            <w:rFonts w:asciiTheme="majorBidi" w:hAnsiTheme="majorBidi" w:cstheme="majorBidi"/>
            <w:color w:val="000000"/>
            <w:sz w:val="22"/>
            <w:szCs w:val="22"/>
            <w:lang w:eastAsia="zh-CN" w:bidi="ar"/>
          </w:rPr>
          <w:tag w:val="MENDELEY_CITATION_v3_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"/>
          <w:id w:val="-1851630019"/>
          <w:placeholder>
            <w:docPart w:val="58F1EFFD7A9E468FA610ACC86B1D9609"/>
          </w:placeholder>
        </w:sdtPr>
        <w:sdtEndPr>
          <w:rPr>
            <w:rFonts w:asciiTheme="majorBidi" w:hAnsiTheme="majorBidi" w:cstheme="majorBidi"/>
            <w:color w:val="000000"/>
            <w:sz w:val="22"/>
            <w:szCs w:val="22"/>
            <w:lang w:eastAsia="zh-CN" w:bidi="ar"/>
          </w:rPr>
        </w:sdtEndPr>
        <w:sdtContent>
          <w:r>
            <w:rPr>
              <w:rFonts w:asciiTheme="majorBidi" w:hAnsiTheme="majorBidi" w:cstheme="majorBidi"/>
              <w:color w:val="000000"/>
              <w:sz w:val="22"/>
              <w:szCs w:val="22"/>
              <w:lang w:eastAsia="zh-CN" w:bidi="ar"/>
            </w:rPr>
            <w:t>(McCullough et al., 2002)</w:t>
          </w:r>
        </w:sdtContent>
      </w:sdt>
      <w:r>
        <w:rPr>
          <w:rFonts w:asciiTheme="majorBidi" w:hAnsiTheme="majorBidi" w:cstheme="majorBidi"/>
          <w:sz w:val="22"/>
          <w:szCs w:val="22"/>
          <w:lang w:eastAsia="zh-CN" w:bidi="ar"/>
        </w:rPr>
        <w:t>.</w:t>
      </w:r>
    </w:p>
    <w:p>
      <w:pPr>
        <w:spacing w:before="0" w:beforeAutospacing="0" w:after="0" w:afterAutospacing="0" w:line="360" w:lineRule="auto"/>
        <w:ind w:firstLine="567"/>
        <w:jc w:val="both"/>
        <w:rPr>
          <w:rFonts w:asciiTheme="majorBidi" w:hAnsiTheme="majorBidi" w:cstheme="majorBidi"/>
          <w:sz w:val="22"/>
          <w:szCs w:val="22"/>
          <w:lang w:bidi="ar"/>
        </w:rPr>
      </w:pPr>
      <w:r>
        <w:rPr>
          <w:rFonts w:asciiTheme="majorBidi" w:hAnsiTheme="majorBidi" w:cstheme="majorBidi"/>
          <w:sz w:val="22"/>
          <w:szCs w:val="22"/>
          <w:lang w:bidi="ar"/>
        </w:rPr>
        <w:t xml:space="preserve">Dari hasil penelitian Paramitasari &amp; Alfian </w:t>
      </w:r>
      <w:sdt>
        <w:sdtPr>
          <w:rPr>
            <w:rFonts w:asciiTheme="majorBidi" w:hAnsiTheme="majorBidi" w:cstheme="majorBidi"/>
            <w:sz w:val="22"/>
            <w:szCs w:val="22"/>
            <w:lang w:bidi="ar"/>
          </w:rPr>
          <w:tag w:val="MENDELEY_CITATION_v3_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"/>
          <w:id w:val="-1775158195"/>
          <w:placeholder>
            <w:docPart w:val="58F1EFFD7A9E468FA610ACC86B1D9609"/>
          </w:placeholder>
        </w:sdtPr>
        <w:sdtEndPr>
          <w:rPr>
            <w:rFonts w:asciiTheme="majorBidi" w:hAnsiTheme="majorBidi" w:cstheme="majorBidi"/>
            <w:sz w:val="22"/>
            <w:szCs w:val="22"/>
            <w:lang w:bidi="ar"/>
          </w:rPr>
        </w:sdtEndPr>
        <w:sdtContent>
          <w:r>
            <w:rPr>
              <w:rFonts w:asciiTheme="majorBidi" w:hAnsiTheme="majorBidi" w:cstheme="majorBidi"/>
              <w:sz w:val="22"/>
              <w:szCs w:val="22"/>
            </w:rPr>
            <w:t>(Paramitasari &amp; Ilham Nur Alfian, 2012)</w:t>
          </w:r>
        </w:sdtContent>
      </w:sdt>
      <w:r>
        <w:rPr>
          <w:rFonts w:asciiTheme="majorBidi" w:hAnsiTheme="majorBidi" w:cstheme="majorBidi"/>
          <w:sz w:val="22"/>
          <w:szCs w:val="22"/>
          <w:lang w:bidi="ar"/>
        </w:rPr>
        <w:t xml:space="preserve">, diperoleh data bahwa remaja memiliki </w:t>
      </w:r>
      <w:r>
        <w:rPr>
          <w:rFonts w:asciiTheme="majorBidi" w:hAnsiTheme="majorBidi" w:cstheme="majorBidi"/>
          <w:i w:val="0"/>
          <w:iCs w:val="0"/>
          <w:sz w:val="22"/>
          <w:szCs w:val="22"/>
          <w:lang w:val="en-US" w:bidi="ar"/>
        </w:rPr>
        <w:t>pemaafan</w:t>
      </w:r>
      <w:r>
        <w:rPr>
          <w:rFonts w:asciiTheme="majorBidi" w:hAnsiTheme="majorBidi" w:cstheme="majorBidi"/>
          <w:sz w:val="22"/>
          <w:szCs w:val="22"/>
          <w:lang w:bidi="ar"/>
        </w:rPr>
        <w:t xml:space="preserve"> yang beragam, hasil kategori penelitian ini dibagi menjadi lima, frekuensi untuk remaja yang kecenderungan memaafkannya tergolong sangat tinggi sekitar 5,78% dan tergolong tinggi 23,14%, yang tergolong kedalam kecenderungan memaafkan sedang sekitar 39,67% kemudian yang tergolong kedalam kecenderungan memaafkan rendah adalah 26,45% dari jumlah seluruh sampel, dan yang terakhir yaitu yang tergolong kedalam kecenderungan memaafkan sengat rendah sekitar 4,96%. </w:t>
      </w:r>
    </w:p>
    <w:p>
      <w:pPr>
        <w:spacing w:before="0" w:beforeAutospacing="0" w:after="0" w:afterAutospacing="0" w:line="360" w:lineRule="auto"/>
        <w:ind w:firstLine="567"/>
        <w:jc w:val="both"/>
        <w:rPr>
          <w:rFonts w:asciiTheme="majorBidi" w:hAnsiTheme="majorBidi" w:cstheme="majorBidi"/>
          <w:sz w:val="22"/>
          <w:szCs w:val="22"/>
          <w:lang w:bidi="ar"/>
        </w:rPr>
      </w:pPr>
      <w:r>
        <w:rPr>
          <w:rFonts w:asciiTheme="majorBidi" w:hAnsiTheme="majorBidi" w:cstheme="majorBidi"/>
          <w:sz w:val="22"/>
          <w:szCs w:val="22"/>
          <w:lang w:bidi="ar"/>
        </w:rPr>
        <w:t xml:space="preserve">Kemudian menurut hasil penelitian lain yang dilakukan oleh Radhitia </w:t>
      </w:r>
      <w:sdt>
        <w:sdtPr>
          <w:rPr>
            <w:rFonts w:asciiTheme="majorBidi" w:hAnsiTheme="majorBidi" w:cstheme="majorBidi"/>
            <w:sz w:val="22"/>
            <w:szCs w:val="22"/>
            <w:lang w:bidi="ar"/>
          </w:rPr>
          <w:tag w:val="MENDELEY_CITATION_v3_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"/>
          <w:id w:val="-682972370"/>
          <w:placeholder>
            <w:docPart w:val="58F1EFFD7A9E468FA610ACC86B1D9609"/>
          </w:placeholder>
        </w:sdtPr>
        <w:sdtEndPr>
          <w:rPr>
            <w:rFonts w:asciiTheme="majorBidi" w:hAnsiTheme="majorBidi" w:cstheme="majorBidi"/>
            <w:sz w:val="22"/>
            <w:szCs w:val="22"/>
            <w:lang w:bidi="ar"/>
          </w:rPr>
        </w:sdtEndPr>
        <w:sdtContent>
          <w:r>
            <w:rPr>
              <w:rFonts w:asciiTheme="majorBidi" w:hAnsiTheme="majorBidi" w:cstheme="majorBidi"/>
              <w:sz w:val="22"/>
              <w:szCs w:val="22"/>
            </w:rPr>
            <w:t>(Paramitasari &amp; Alfian, 2012)</w:t>
          </w:r>
        </w:sdtContent>
      </w:sdt>
      <w:r>
        <w:rPr>
          <w:rFonts w:asciiTheme="majorBidi" w:hAnsiTheme="majorBidi" w:cstheme="majorBidi"/>
          <w:sz w:val="22"/>
          <w:szCs w:val="22"/>
          <w:lang w:bidi="ar"/>
        </w:rPr>
        <w:t xml:space="preserve">, diperoleh data menunjukkan bahwa orang yang tergolong ke dalam </w:t>
      </w:r>
      <w:r>
        <w:rPr>
          <w:rFonts w:asciiTheme="majorBidi" w:hAnsiTheme="majorBidi" w:cstheme="majorBidi"/>
          <w:i w:val="0"/>
          <w:iCs w:val="0"/>
          <w:sz w:val="22"/>
          <w:szCs w:val="22"/>
          <w:lang w:val="en-US" w:bidi="ar"/>
        </w:rPr>
        <w:t>pemaafan</w:t>
      </w:r>
      <w:r>
        <w:rPr>
          <w:rFonts w:asciiTheme="majorBidi" w:hAnsiTheme="majorBidi" w:cstheme="majorBidi"/>
          <w:i/>
          <w:iCs/>
          <w:sz w:val="22"/>
          <w:szCs w:val="22"/>
          <w:lang w:bidi="ar"/>
        </w:rPr>
        <w:t xml:space="preserve"> </w:t>
      </w:r>
      <w:r>
        <w:rPr>
          <w:rFonts w:asciiTheme="majorBidi" w:hAnsiTheme="majorBidi" w:cstheme="majorBidi"/>
          <w:sz w:val="22"/>
          <w:szCs w:val="22"/>
          <w:lang w:bidi="ar"/>
        </w:rPr>
        <w:t xml:space="preserve">sangat rendah yaitu sekitar 4,96 %, dan kategori </w:t>
      </w:r>
      <w:r>
        <w:rPr>
          <w:rFonts w:asciiTheme="majorBidi" w:hAnsiTheme="majorBidi" w:cstheme="majorBidi"/>
          <w:i w:val="0"/>
          <w:iCs w:val="0"/>
          <w:sz w:val="22"/>
          <w:szCs w:val="22"/>
          <w:lang w:val="en-US" w:bidi="ar"/>
        </w:rPr>
        <w:t>pemaafan</w:t>
      </w:r>
      <w:r>
        <w:rPr>
          <w:rFonts w:asciiTheme="majorBidi" w:hAnsiTheme="majorBidi" w:cstheme="majorBidi"/>
          <w:i/>
          <w:iCs/>
          <w:sz w:val="22"/>
          <w:szCs w:val="22"/>
          <w:lang w:bidi="ar"/>
        </w:rPr>
        <w:t xml:space="preserve"> </w:t>
      </w:r>
      <w:r>
        <w:rPr>
          <w:rFonts w:asciiTheme="majorBidi" w:hAnsiTheme="majorBidi" w:cstheme="majorBidi"/>
          <w:sz w:val="22"/>
          <w:szCs w:val="22"/>
          <w:lang w:bidi="ar"/>
        </w:rPr>
        <w:t xml:space="preserve">rendah 26,45 %, serta kategori </w:t>
      </w:r>
      <w:r>
        <w:rPr>
          <w:rFonts w:asciiTheme="majorBidi" w:hAnsiTheme="majorBidi" w:cstheme="majorBidi"/>
          <w:i w:val="0"/>
          <w:iCs w:val="0"/>
          <w:sz w:val="22"/>
          <w:szCs w:val="22"/>
          <w:lang w:val="en-US" w:bidi="ar"/>
        </w:rPr>
        <w:t>pemaafan</w:t>
      </w:r>
      <w:r>
        <w:rPr>
          <w:rFonts w:asciiTheme="majorBidi" w:hAnsiTheme="majorBidi" w:cstheme="majorBidi"/>
          <w:i/>
          <w:iCs/>
          <w:sz w:val="22"/>
          <w:szCs w:val="22"/>
          <w:lang w:bidi="ar"/>
        </w:rPr>
        <w:t xml:space="preserve"> </w:t>
      </w:r>
      <w:r>
        <w:rPr>
          <w:rFonts w:asciiTheme="majorBidi" w:hAnsiTheme="majorBidi" w:cstheme="majorBidi"/>
          <w:sz w:val="22"/>
          <w:szCs w:val="22"/>
          <w:lang w:bidi="ar"/>
        </w:rPr>
        <w:t xml:space="preserve">sedang sebanyak sekitar 39,67 %. Kemudian untuk </w:t>
      </w:r>
      <w:r>
        <w:rPr>
          <w:rFonts w:asciiTheme="majorBidi" w:hAnsiTheme="majorBidi" w:cstheme="majorBidi"/>
          <w:i w:val="0"/>
          <w:iCs w:val="0"/>
          <w:sz w:val="22"/>
          <w:szCs w:val="22"/>
          <w:lang w:val="en-US" w:bidi="ar"/>
        </w:rPr>
        <w:t>pemaafan</w:t>
      </w:r>
      <w:r>
        <w:rPr>
          <w:rFonts w:asciiTheme="majorBidi" w:hAnsiTheme="majorBidi" w:cstheme="majorBidi"/>
          <w:i/>
          <w:iCs/>
          <w:sz w:val="22"/>
          <w:szCs w:val="22"/>
          <w:lang w:bidi="ar"/>
        </w:rPr>
        <w:t xml:space="preserve"> </w:t>
      </w:r>
      <w:r>
        <w:rPr>
          <w:rFonts w:asciiTheme="majorBidi" w:hAnsiTheme="majorBidi" w:cstheme="majorBidi"/>
          <w:sz w:val="22"/>
          <w:szCs w:val="22"/>
          <w:lang w:bidi="ar"/>
        </w:rPr>
        <w:t xml:space="preserve">sangat tinggi 5,78 %, dan tinggi 23,14 %. Hasil dari data data tersebut dapat disimpulkan bahwa sebagian besar remaja memiliki tingkat </w:t>
      </w:r>
      <w:r>
        <w:rPr>
          <w:rFonts w:asciiTheme="majorBidi" w:hAnsiTheme="majorBidi" w:cstheme="majorBidi"/>
          <w:i w:val="0"/>
          <w:iCs w:val="0"/>
          <w:sz w:val="22"/>
          <w:szCs w:val="22"/>
          <w:lang w:val="en-US" w:bidi="ar"/>
        </w:rPr>
        <w:t>pemaafan</w:t>
      </w:r>
      <w:r>
        <w:rPr>
          <w:rFonts w:asciiTheme="majorBidi" w:hAnsiTheme="majorBidi" w:cstheme="majorBidi"/>
          <w:i/>
          <w:iCs/>
          <w:sz w:val="22"/>
          <w:szCs w:val="22"/>
          <w:lang w:bidi="ar"/>
        </w:rPr>
        <w:t xml:space="preserve"> </w:t>
      </w:r>
      <w:r>
        <w:rPr>
          <w:rFonts w:asciiTheme="majorBidi" w:hAnsiTheme="majorBidi" w:cstheme="majorBidi"/>
          <w:sz w:val="22"/>
          <w:szCs w:val="22"/>
          <w:lang w:bidi="ar"/>
        </w:rPr>
        <w:t>pada kategori sedang.</w:t>
      </w:r>
    </w:p>
    <w:p>
      <w:pPr>
        <w:pStyle w:val="9"/>
        <w:spacing w:before="240" w:line="360" w:lineRule="auto"/>
        <w:jc w:val="both"/>
        <w:rPr>
          <w:rFonts w:cstheme="majorBidi"/>
          <w:b/>
          <w:bCs/>
          <w:sz w:val="22"/>
          <w:szCs w:val="22"/>
          <w:lang w:bidi="ar"/>
        </w:rPr>
      </w:pPr>
      <w:r>
        <w:rPr>
          <w:rFonts w:cstheme="majorBidi"/>
          <w:b/>
          <w:bCs/>
          <w:sz w:val="22"/>
          <w:szCs w:val="22"/>
          <w:lang w:bidi="ar"/>
        </w:rPr>
        <w:t>KESIMPULAN</w:t>
      </w:r>
    </w:p>
    <w:p>
      <w:pPr>
        <w:pStyle w:val="9"/>
        <w:spacing w:line="360" w:lineRule="auto"/>
        <w:ind w:firstLine="567"/>
        <w:jc w:val="both"/>
        <w:rPr>
          <w:rFonts w:cstheme="majorBidi"/>
          <w:sz w:val="22"/>
          <w:szCs w:val="22"/>
          <w:lang w:bidi="ar"/>
        </w:rPr>
      </w:pPr>
      <w:r>
        <w:rPr>
          <w:rFonts w:cstheme="majorBidi"/>
          <w:sz w:val="22"/>
          <w:szCs w:val="22"/>
          <w:lang w:bidi="ar"/>
        </w:rPr>
        <w:t xml:space="preserve">Berdasarkan hasil penelitian dan pembahasan dapat ditarik kesimpulan bahwa terdapat hubungan yang positif antara Empati dengan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 xml:space="preserve">pada siswa SMA di Yogyakarta. Hal tersebut menunjukan bahwa semakin tinggi Empati maka semakin tinggi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 xml:space="preserve">pada siswa SMA di Yogyakarta, sebaliknya semakin rendah berpikir Empati maka semakin rendah pula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 xml:space="preserve">pada siswa SMA di Yogyakarta. Siswa dengan tingkat </w:t>
      </w:r>
      <w:r>
        <w:rPr>
          <w:rFonts w:cstheme="majorBidi"/>
          <w:i w:val="0"/>
          <w:iCs/>
          <w:sz w:val="22"/>
          <w:szCs w:val="22"/>
          <w:lang w:val="en-US" w:bidi="ar"/>
        </w:rPr>
        <w:t>pemaafan</w:t>
      </w:r>
      <w:r>
        <w:rPr>
          <w:rFonts w:cstheme="majorBidi"/>
          <w:i/>
          <w:sz w:val="22"/>
          <w:szCs w:val="22"/>
          <w:lang w:bidi="ar"/>
        </w:rPr>
        <w:t xml:space="preserve"> </w:t>
      </w:r>
      <w:r>
        <w:rPr>
          <w:rFonts w:cstheme="majorBidi"/>
          <w:sz w:val="22"/>
          <w:szCs w:val="22"/>
          <w:lang w:bidi="ar"/>
        </w:rPr>
        <w:t xml:space="preserve">yang tinggi diasumsikan dapat menyelesaikan masalahnya dengan cara </w:t>
      </w:r>
      <w:r>
        <w:rPr>
          <w:rFonts w:cstheme="majorBidi"/>
          <w:i w:val="0"/>
          <w:iCs/>
          <w:sz w:val="22"/>
          <w:szCs w:val="22"/>
          <w:lang w:val="en-US" w:bidi="ar"/>
        </w:rPr>
        <w:t>pemaafan</w:t>
      </w:r>
      <w:r>
        <w:rPr>
          <w:rFonts w:cstheme="majorBidi"/>
          <w:sz w:val="22"/>
          <w:szCs w:val="22"/>
          <w:lang w:bidi="ar"/>
        </w:rPr>
        <w:t>, misalnya ketika siswa sedang mengalami sebuah konflik, siswa segera meminta maaf, serta bersedia memberikan pemaafan agar tetap terjalin hubungan yang baik. Sebaliknya dengan hal tersebut, siswa yang memiliki tingkat empati rendah diasumsikan dapat memutuskan hubungan dengan orang lain, pendendam, dan menghinda, hal tersebut mencerm</w:t>
      </w:r>
      <w:r>
        <w:rPr>
          <w:rFonts w:cstheme="majorBidi"/>
          <w:i w:val="0"/>
          <w:iCs w:val="0"/>
          <w:sz w:val="22"/>
          <w:szCs w:val="22"/>
          <w:lang w:bidi="ar"/>
        </w:rPr>
        <w:t xml:space="preserve">inkan </w:t>
      </w:r>
      <w:r>
        <w:rPr>
          <w:rFonts w:cstheme="majorBidi"/>
          <w:i w:val="0"/>
          <w:iCs w:val="0"/>
          <w:sz w:val="22"/>
          <w:szCs w:val="22"/>
          <w:lang w:val="en-US" w:bidi="ar"/>
        </w:rPr>
        <w:t>pemaaf</w:t>
      </w:r>
      <w:bookmarkStart w:id="1" w:name="_GoBack"/>
      <w:bookmarkEnd w:id="1"/>
      <w:r>
        <w:rPr>
          <w:rFonts w:cstheme="majorBidi"/>
          <w:i w:val="0"/>
          <w:iCs w:val="0"/>
          <w:sz w:val="22"/>
          <w:szCs w:val="22"/>
          <w:lang w:val="en-US" w:bidi="ar"/>
        </w:rPr>
        <w:t>an</w:t>
      </w:r>
      <w:r>
        <w:rPr>
          <w:rFonts w:cstheme="majorBidi"/>
          <w:sz w:val="22"/>
          <w:szCs w:val="22"/>
          <w:lang w:bidi="ar"/>
        </w:rPr>
        <w:t xml:space="preserve"> yang rendah.</w:t>
      </w:r>
    </w:p>
    <w:p>
      <w:pPr>
        <w:pStyle w:val="9"/>
        <w:spacing w:line="360" w:lineRule="auto"/>
        <w:jc w:val="both"/>
        <w:rPr>
          <w:rFonts w:cstheme="majorBidi"/>
          <w:sz w:val="22"/>
          <w:szCs w:val="22"/>
          <w:lang w:val="en-US" w:bidi="ar"/>
        </w:rPr>
      </w:pPr>
    </w:p>
    <w:p>
      <w:pPr>
        <w:pStyle w:val="9"/>
        <w:spacing w:line="360" w:lineRule="auto"/>
        <w:jc w:val="both"/>
        <w:rPr>
          <w:rFonts w:cstheme="majorBidi"/>
          <w:b/>
          <w:bCs/>
          <w:sz w:val="22"/>
          <w:szCs w:val="22"/>
          <w:lang w:val="en-US" w:bidi="ar"/>
        </w:rPr>
      </w:pPr>
      <w:r>
        <w:rPr>
          <w:rFonts w:cstheme="majorBidi"/>
          <w:b/>
          <w:bCs/>
          <w:sz w:val="22"/>
          <w:szCs w:val="22"/>
          <w:lang w:val="en-US" w:bidi="ar"/>
        </w:rPr>
        <w:t>SARAN</w:t>
      </w:r>
    </w:p>
    <w:p>
      <w:pPr>
        <w:pStyle w:val="9"/>
        <w:spacing w:line="360" w:lineRule="auto"/>
        <w:ind w:firstLine="567"/>
        <w:jc w:val="both"/>
        <w:rPr>
          <w:rFonts w:cstheme="majorBidi"/>
          <w:sz w:val="22"/>
          <w:szCs w:val="22"/>
          <w:lang w:val="en-US" w:bidi="ar"/>
        </w:rPr>
      </w:pPr>
      <w:r>
        <w:rPr>
          <w:rFonts w:cstheme="majorBidi"/>
          <w:sz w:val="22"/>
          <w:szCs w:val="22"/>
          <w:lang w:val="en-US" w:bidi="ar"/>
        </w:rPr>
        <w:t>Berdasarkan kesimpulan di atas, ada beberapa saran yang bisa peneliti berikan baik untuk penelitian selanjutnya maupun untuk subjek dari penelitian ini. Untuk subjek penelitian, peneliti berharap agar siswa yang memiliki empati tinggi senantiasa menjaga sikap tersebut untuk menyelesaikan konflik dan mampu memaafkan kesalahan yang dilakukan oleh orang lain. Kedua, untuk peneliti selanjutnya adalah memberikan penekanan pada faktor-faktor yang berhubungan dengan pemaafan pada siswa.</w:t>
      </w:r>
    </w:p>
    <w:p>
      <w:pPr>
        <w:pStyle w:val="9"/>
        <w:spacing w:line="360" w:lineRule="auto"/>
        <w:ind w:firstLine="567"/>
        <w:jc w:val="both"/>
        <w:rPr>
          <w:rFonts w:cstheme="majorBidi"/>
          <w:sz w:val="22"/>
          <w:szCs w:val="22"/>
          <w:lang w:val="en-US" w:bidi="ar"/>
        </w:rPr>
      </w:pPr>
    </w:p>
    <w:p>
      <w:pPr>
        <w:spacing w:before="0" w:beforeAutospacing="0" w:after="0" w:afterAutospacing="0" w:line="360" w:lineRule="auto"/>
        <w:jc w:val="both"/>
        <w:rPr>
          <w:rFonts w:asciiTheme="majorBidi" w:hAnsiTheme="majorBidi" w:cstheme="majorBidi"/>
          <w:iCs/>
          <w:color w:val="000000"/>
          <w:sz w:val="22"/>
          <w:szCs w:val="22"/>
          <w:lang w:bidi="ar"/>
        </w:rPr>
      </w:pPr>
    </w:p>
    <w:p>
      <w:pPr>
        <w:spacing w:before="0" w:beforeAutospacing="0" w:after="0" w:afterAutospacing="0" w:line="360" w:lineRule="auto"/>
        <w:jc w:val="both"/>
        <w:rPr>
          <w:rFonts w:asciiTheme="majorBidi" w:hAnsiTheme="majorBidi" w:cstheme="majorBidi"/>
          <w:b/>
          <w:bCs/>
          <w:sz w:val="22"/>
          <w:szCs w:val="22"/>
          <w:lang w:eastAsia="zh-CN" w:bidi="ar"/>
        </w:rPr>
      </w:pPr>
      <w:r>
        <w:rPr>
          <w:rFonts w:asciiTheme="majorBidi" w:hAnsiTheme="majorBidi" w:cstheme="majorBidi"/>
          <w:b/>
          <w:bCs/>
          <w:sz w:val="22"/>
          <w:szCs w:val="22"/>
          <w:lang w:eastAsia="zh-CN" w:bidi="ar"/>
        </w:rPr>
        <w:t>DAFTAR PUSTAKA</w:t>
      </w:r>
    </w:p>
    <w:sdt>
      <w:sdtPr>
        <w:rPr>
          <w:rFonts w:asciiTheme="majorBidi" w:hAnsiTheme="majorBidi" w:cstheme="majorBidi"/>
          <w:sz w:val="22"/>
          <w:szCs w:val="22"/>
          <w:lang w:eastAsia="zh-CN" w:bidi="ar"/>
        </w:rPr>
        <w:tag w:val="MENDELEY_BIBLIOGRAPHY"/>
        <w:id w:val="761188746"/>
        <w:placeholder>
          <w:docPart w:val="DefaultPlaceholder_-1854013440"/>
        </w:placeholder>
      </w:sdtPr>
      <w:sdtEndPr>
        <w:rPr>
          <w:rFonts w:asciiTheme="majorBidi" w:hAnsiTheme="majorBidi" w:cstheme="majorBidi"/>
          <w:sz w:val="22"/>
          <w:szCs w:val="22"/>
          <w:lang w:eastAsia="zh-CN" w:bidi="ar"/>
        </w:rPr>
      </w:sdtEndPr>
      <w:sdtContent>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Chow, C. M. , R. H. , &amp; B. D. (2013). The mediating role of interpersonal competence berween adolescents’ empathy and friendship quality: A dyadic approach. </w:t>
          </w:r>
          <w:r>
            <w:rPr>
              <w:rFonts w:asciiTheme="majorBidi" w:hAnsiTheme="majorBidi" w:cstheme="majorBidi"/>
              <w:i/>
              <w:iCs/>
              <w:sz w:val="22"/>
              <w:szCs w:val="22"/>
            </w:rPr>
            <w:t>Journal of Adolescence</w:t>
          </w:r>
          <w:r>
            <w:rPr>
              <w:rFonts w:asciiTheme="majorBidi" w:hAnsiTheme="majorBidi" w:cstheme="majorBidi"/>
              <w:sz w:val="22"/>
              <w:szCs w:val="22"/>
            </w:rPr>
            <w:t xml:space="preserve">, </w:t>
          </w:r>
          <w:r>
            <w:rPr>
              <w:rFonts w:asciiTheme="majorBidi" w:hAnsiTheme="majorBidi" w:cstheme="majorBidi"/>
              <w:i/>
              <w:iCs/>
              <w:sz w:val="22"/>
              <w:szCs w:val="22"/>
            </w:rPr>
            <w:t>36</w:t>
          </w:r>
          <w:r>
            <w:rPr>
              <w:rFonts w:asciiTheme="majorBidi" w:hAnsiTheme="majorBidi" w:cstheme="majorBidi"/>
              <w:sz w:val="22"/>
              <w:szCs w:val="22"/>
            </w:rPr>
            <w:t>(1), 191–200.</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Davis, M. H. (1983). Measuring Individual Differences in Empathy: Evidences for a Multidimentional Approach. </w:t>
          </w:r>
          <w:r>
            <w:rPr>
              <w:rFonts w:asciiTheme="majorBidi" w:hAnsiTheme="majorBidi" w:cstheme="majorBidi"/>
              <w:i/>
              <w:iCs/>
              <w:sz w:val="22"/>
              <w:szCs w:val="22"/>
            </w:rPr>
            <w:t>Journal of Personality and Social Psychology</w:t>
          </w:r>
          <w:r>
            <w:rPr>
              <w:rFonts w:asciiTheme="majorBidi" w:hAnsiTheme="majorBidi" w:cstheme="majorBidi"/>
              <w:sz w:val="22"/>
              <w:szCs w:val="22"/>
            </w:rPr>
            <w:t xml:space="preserve">, </w:t>
          </w:r>
          <w:r>
            <w:rPr>
              <w:rFonts w:asciiTheme="majorBidi" w:hAnsiTheme="majorBidi" w:cstheme="majorBidi"/>
              <w:i/>
              <w:iCs/>
              <w:sz w:val="22"/>
              <w:szCs w:val="22"/>
            </w:rPr>
            <w:t>44</w:t>
          </w:r>
          <w:r>
            <w:rPr>
              <w:rFonts w:asciiTheme="majorBidi" w:hAnsiTheme="majorBidi" w:cstheme="majorBidi"/>
              <w:sz w:val="22"/>
              <w:szCs w:val="22"/>
            </w:rPr>
            <w:t>(1), 126–133.</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Enright, R. D. (2001). </w:t>
          </w:r>
          <w:r>
            <w:rPr>
              <w:rFonts w:asciiTheme="majorBidi" w:hAnsiTheme="majorBidi" w:cstheme="majorBidi"/>
              <w:i/>
              <w:iCs/>
              <w:sz w:val="22"/>
              <w:szCs w:val="22"/>
            </w:rPr>
            <w:t>Forgiveness is a Choice</w:t>
          </w:r>
          <w:r>
            <w:rPr>
              <w:rFonts w:asciiTheme="majorBidi" w:hAnsiTheme="majorBidi" w:cstheme="majorBidi"/>
              <w:sz w:val="22"/>
              <w:szCs w:val="22"/>
            </w:rPr>
            <w:t>. American Asossiation Psychology.</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Fita L. Damayanti, Kusnarto Kurniawan, &amp; Ninik Setyowani. (2017). Tingkat Forgiveness dan Prososial antara Siswa Sekolah Umum dan Sekolah Berbasis Agama. </w:t>
          </w:r>
          <w:r>
            <w:rPr>
              <w:rFonts w:asciiTheme="majorBidi" w:hAnsiTheme="majorBidi" w:cstheme="majorBidi"/>
              <w:i/>
              <w:iCs/>
              <w:sz w:val="22"/>
              <w:szCs w:val="22"/>
            </w:rPr>
            <w:t>Indonesian Journal of Guidance and Counseling</w:t>
          </w:r>
          <w:r>
            <w:rPr>
              <w:rFonts w:asciiTheme="majorBidi" w:hAnsiTheme="majorBidi" w:cstheme="majorBidi"/>
              <w:sz w:val="22"/>
              <w:szCs w:val="22"/>
            </w:rPr>
            <w:t xml:space="preserve">, </w:t>
          </w:r>
          <w:r>
            <w:rPr>
              <w:rFonts w:asciiTheme="majorBidi" w:hAnsiTheme="majorBidi" w:cstheme="majorBidi"/>
              <w:i/>
              <w:iCs/>
              <w:sz w:val="22"/>
              <w:szCs w:val="22"/>
            </w:rPr>
            <w:t>6</w:t>
          </w:r>
          <w:r>
            <w:rPr>
              <w:rFonts w:asciiTheme="majorBidi" w:hAnsiTheme="majorBidi" w:cstheme="majorBidi"/>
              <w:sz w:val="22"/>
              <w:szCs w:val="22"/>
            </w:rPr>
            <w:t>(4).</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Kurniawan, Y., &amp; Sudrajat, A. (2018). Peran teman sebaya dalam pembentukan karakter siswa Madrasah Tsanawiyah. </w:t>
          </w:r>
          <w:r>
            <w:rPr>
              <w:rFonts w:asciiTheme="majorBidi" w:hAnsiTheme="majorBidi" w:cstheme="majorBidi"/>
              <w:i/>
              <w:iCs/>
              <w:sz w:val="22"/>
              <w:szCs w:val="22"/>
            </w:rPr>
            <w:t>SOCIA: Jurnal Ilmu-Ilmu Sosial</w:t>
          </w:r>
          <w:r>
            <w:rPr>
              <w:rFonts w:asciiTheme="majorBidi" w:hAnsiTheme="majorBidi" w:cstheme="majorBidi"/>
              <w:sz w:val="22"/>
              <w:szCs w:val="22"/>
            </w:rPr>
            <w:t xml:space="preserve">, </w:t>
          </w:r>
          <w:r>
            <w:rPr>
              <w:rFonts w:asciiTheme="majorBidi" w:hAnsiTheme="majorBidi" w:cstheme="majorBidi"/>
              <w:i/>
              <w:iCs/>
              <w:sz w:val="22"/>
              <w:szCs w:val="22"/>
            </w:rPr>
            <w:t>15</w:t>
          </w:r>
          <w:r>
            <w:rPr>
              <w:rFonts w:asciiTheme="majorBidi" w:hAnsiTheme="majorBidi" w:cstheme="majorBidi"/>
              <w:sz w:val="22"/>
              <w:szCs w:val="22"/>
            </w:rPr>
            <w:t>(2), 149–163. https://doi.org/10.21831/SOCIA.V15I2.22674</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McCullough, M. E. (2000). Forgiveness as human strength: Theory, measurement, and links to well-being. </w:t>
          </w:r>
          <w:r>
            <w:rPr>
              <w:rFonts w:asciiTheme="majorBidi" w:hAnsiTheme="majorBidi" w:cstheme="majorBidi"/>
              <w:i/>
              <w:iCs/>
              <w:sz w:val="22"/>
              <w:szCs w:val="22"/>
            </w:rPr>
            <w:t>Journal of Social and Clinical Psychology</w:t>
          </w:r>
          <w:r>
            <w:rPr>
              <w:rFonts w:asciiTheme="majorBidi" w:hAnsiTheme="majorBidi" w:cstheme="majorBidi"/>
              <w:sz w:val="22"/>
              <w:szCs w:val="22"/>
            </w:rPr>
            <w:t xml:space="preserve">, </w:t>
          </w:r>
          <w:r>
            <w:rPr>
              <w:rFonts w:asciiTheme="majorBidi" w:hAnsiTheme="majorBidi" w:cstheme="majorBidi"/>
              <w:i/>
              <w:iCs/>
              <w:sz w:val="22"/>
              <w:szCs w:val="22"/>
            </w:rPr>
            <w:t>19</w:t>
          </w:r>
          <w:r>
            <w:rPr>
              <w:rFonts w:asciiTheme="majorBidi" w:hAnsiTheme="majorBidi" w:cstheme="majorBidi"/>
              <w:sz w:val="22"/>
              <w:szCs w:val="22"/>
            </w:rPr>
            <w:t>(1), 43–55. https://doi.org/10.1521/JSCP.2000.19.1.43</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McCullough, M. E., Emmons, R. A., &amp; Tsang, J. A. (2002). The grateful disposition: A conceptual and empirical topography. </w:t>
          </w:r>
          <w:r>
            <w:rPr>
              <w:rFonts w:asciiTheme="majorBidi" w:hAnsiTheme="majorBidi" w:cstheme="majorBidi"/>
              <w:i/>
              <w:iCs/>
              <w:sz w:val="22"/>
              <w:szCs w:val="22"/>
            </w:rPr>
            <w:t>Journal of Personality and Social Psychology</w:t>
          </w:r>
          <w:r>
            <w:rPr>
              <w:rFonts w:asciiTheme="majorBidi" w:hAnsiTheme="majorBidi" w:cstheme="majorBidi"/>
              <w:sz w:val="22"/>
              <w:szCs w:val="22"/>
            </w:rPr>
            <w:t xml:space="preserve">, </w:t>
          </w:r>
          <w:r>
            <w:rPr>
              <w:rFonts w:asciiTheme="majorBidi" w:hAnsiTheme="majorBidi" w:cstheme="majorBidi"/>
              <w:i/>
              <w:iCs/>
              <w:sz w:val="22"/>
              <w:szCs w:val="22"/>
            </w:rPr>
            <w:t>82</w:t>
          </w:r>
          <w:r>
            <w:rPr>
              <w:rFonts w:asciiTheme="majorBidi" w:hAnsiTheme="majorBidi" w:cstheme="majorBidi"/>
              <w:sz w:val="22"/>
              <w:szCs w:val="22"/>
            </w:rPr>
            <w:t>(1), 112–127. https://doi.org/10.1037/0022-3514.82.1.112</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Paramitasari, R., &amp; Ilham Nur Alfian. (2012). Hubungan Antara Kematangan Emosi Dengan Kecenderungan Memaafkan Pada Remaja Akhir. </w:t>
          </w:r>
          <w:r>
            <w:rPr>
              <w:rFonts w:asciiTheme="majorBidi" w:hAnsiTheme="majorBidi" w:cstheme="majorBidi"/>
              <w:i/>
              <w:iCs/>
              <w:sz w:val="22"/>
              <w:szCs w:val="22"/>
            </w:rPr>
            <w:t>Jurnal Psikologi Pendidikan Dan Perkembangan</w:t>
          </w:r>
          <w:r>
            <w:rPr>
              <w:rFonts w:asciiTheme="majorBidi" w:hAnsiTheme="majorBidi" w:cstheme="majorBidi"/>
              <w:sz w:val="22"/>
              <w:szCs w:val="22"/>
            </w:rPr>
            <w:t xml:space="preserve">, </w:t>
          </w:r>
          <w:r>
            <w:rPr>
              <w:rFonts w:asciiTheme="majorBidi" w:hAnsiTheme="majorBidi" w:cstheme="majorBidi"/>
              <w:i/>
              <w:iCs/>
              <w:sz w:val="22"/>
              <w:szCs w:val="22"/>
            </w:rPr>
            <w:t>1</w:t>
          </w:r>
          <w:r>
            <w:rPr>
              <w:rFonts w:asciiTheme="majorBidi" w:hAnsiTheme="majorBidi" w:cstheme="majorBidi"/>
              <w:sz w:val="22"/>
              <w:szCs w:val="22"/>
            </w:rPr>
            <w:t>(2).</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Priyatama, A. N., Zainuddin, M., &amp; Handoyo, S. (2018). The Influence of Self-Efficacy , Optimism , Hope and Resilience on Work Engagement : Role of Perceived Organizational Support as Mediator. </w:t>
          </w:r>
          <w:r>
            <w:rPr>
              <w:rFonts w:asciiTheme="majorBidi" w:hAnsiTheme="majorBidi" w:cstheme="majorBidi"/>
              <w:i/>
              <w:iCs/>
              <w:sz w:val="22"/>
              <w:szCs w:val="22"/>
            </w:rPr>
            <w:t>Journal of Educational, Health and Community Psychology</w:t>
          </w:r>
          <w:r>
            <w:rPr>
              <w:rFonts w:asciiTheme="majorBidi" w:hAnsiTheme="majorBidi" w:cstheme="majorBidi"/>
              <w:sz w:val="22"/>
              <w:szCs w:val="22"/>
            </w:rPr>
            <w:t xml:space="preserve">, </w:t>
          </w:r>
          <w:r>
            <w:rPr>
              <w:rFonts w:asciiTheme="majorBidi" w:hAnsiTheme="majorBidi" w:cstheme="majorBidi"/>
              <w:i/>
              <w:iCs/>
              <w:sz w:val="22"/>
              <w:szCs w:val="22"/>
            </w:rPr>
            <w:t>7</w:t>
          </w:r>
          <w:r>
            <w:rPr>
              <w:rFonts w:asciiTheme="majorBidi" w:hAnsiTheme="majorBidi" w:cstheme="majorBidi"/>
              <w:sz w:val="22"/>
              <w:szCs w:val="22"/>
            </w:rPr>
            <w:t>(1), 61–77.</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Reivich, K. , &amp; S. A. (2002). </w:t>
          </w:r>
          <w:r>
            <w:rPr>
              <w:rFonts w:asciiTheme="majorBidi" w:hAnsiTheme="majorBidi" w:cstheme="majorBidi"/>
              <w:i/>
              <w:iCs/>
              <w:sz w:val="22"/>
              <w:szCs w:val="22"/>
            </w:rPr>
            <w:t>The Resilience Factor: 7 Essential Skill or Overcoming Life in Evitable Obstacles</w:t>
          </w:r>
          <w:r>
            <w:rPr>
              <w:rFonts w:asciiTheme="majorBidi" w:hAnsiTheme="majorBidi" w:cstheme="majorBidi"/>
              <w:sz w:val="22"/>
              <w:szCs w:val="22"/>
            </w:rPr>
            <w:t>. Broadway Books.</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Smith, R. L., &amp; Rose, A. J. (2011). The “cost of caring” in youths’ friendships: Considering associations among social perspective taking, co-rumination, and empathetic distress. </w:t>
          </w:r>
          <w:r>
            <w:rPr>
              <w:rFonts w:asciiTheme="majorBidi" w:hAnsiTheme="majorBidi" w:cstheme="majorBidi"/>
              <w:i/>
              <w:iCs/>
              <w:sz w:val="22"/>
              <w:szCs w:val="22"/>
            </w:rPr>
            <w:t>Developmental Psychology</w:t>
          </w:r>
          <w:r>
            <w:rPr>
              <w:rFonts w:asciiTheme="majorBidi" w:hAnsiTheme="majorBidi" w:cstheme="majorBidi"/>
              <w:sz w:val="22"/>
              <w:szCs w:val="22"/>
            </w:rPr>
            <w:t xml:space="preserve">, </w:t>
          </w:r>
          <w:r>
            <w:rPr>
              <w:rFonts w:asciiTheme="majorBidi" w:hAnsiTheme="majorBidi" w:cstheme="majorBidi"/>
              <w:i/>
              <w:iCs/>
              <w:sz w:val="22"/>
              <w:szCs w:val="22"/>
            </w:rPr>
            <w:t>47</w:t>
          </w:r>
          <w:r>
            <w:rPr>
              <w:rFonts w:asciiTheme="majorBidi" w:hAnsiTheme="majorBidi" w:cstheme="majorBidi"/>
              <w:sz w:val="22"/>
              <w:szCs w:val="22"/>
            </w:rPr>
            <w:t>(6), 1792–1803. https://doi.org/10.1037/a0025309</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Soetjiningsih. (2004). </w:t>
          </w:r>
          <w:r>
            <w:rPr>
              <w:rFonts w:asciiTheme="majorBidi" w:hAnsiTheme="majorBidi" w:cstheme="majorBidi"/>
              <w:i/>
              <w:iCs/>
              <w:sz w:val="22"/>
              <w:szCs w:val="22"/>
            </w:rPr>
            <w:t>Tumbuh Kembang Remaja &amp; Permasalahannya</w:t>
          </w:r>
          <w:r>
            <w:rPr>
              <w:rFonts w:asciiTheme="majorBidi" w:hAnsiTheme="majorBidi" w:cstheme="majorBidi"/>
              <w:sz w:val="22"/>
              <w:szCs w:val="22"/>
            </w:rPr>
            <w:t>. Sagung Seto.</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Suntrock. (2007). </w:t>
          </w:r>
          <w:r>
            <w:rPr>
              <w:rFonts w:asciiTheme="majorBidi" w:hAnsiTheme="majorBidi" w:cstheme="majorBidi"/>
              <w:i/>
              <w:iCs/>
              <w:sz w:val="22"/>
              <w:szCs w:val="22"/>
            </w:rPr>
            <w:t>Perkembangan Anak</w:t>
          </w:r>
          <w:r>
            <w:rPr>
              <w:rFonts w:asciiTheme="majorBidi" w:hAnsiTheme="majorBidi" w:cstheme="majorBidi"/>
              <w:sz w:val="22"/>
              <w:szCs w:val="22"/>
            </w:rPr>
            <w:t>. Erlangga.</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Susilowati, E. (2013). Kematangan Emosi Dengan Penyesuaian Sosial Pada Siswa Akselerasi Tingkat SMP. </w:t>
          </w:r>
          <w:r>
            <w:rPr>
              <w:rFonts w:asciiTheme="majorBidi" w:hAnsiTheme="majorBidi" w:cstheme="majorBidi"/>
              <w:i/>
              <w:iCs/>
              <w:sz w:val="22"/>
              <w:szCs w:val="22"/>
            </w:rPr>
            <w:t>Jurnal Online Psikologi</w:t>
          </w:r>
          <w:r>
            <w:rPr>
              <w:rFonts w:asciiTheme="majorBidi" w:hAnsiTheme="majorBidi" w:cstheme="majorBidi"/>
              <w:sz w:val="22"/>
              <w:szCs w:val="22"/>
            </w:rPr>
            <w:t xml:space="preserve">, </w:t>
          </w:r>
          <w:r>
            <w:rPr>
              <w:rFonts w:asciiTheme="majorBidi" w:hAnsiTheme="majorBidi" w:cstheme="majorBidi"/>
              <w:i/>
              <w:iCs/>
              <w:sz w:val="22"/>
              <w:szCs w:val="22"/>
            </w:rPr>
            <w:t>1</w:t>
          </w:r>
          <w:r>
            <w:rPr>
              <w:rFonts w:asciiTheme="majorBidi" w:hAnsiTheme="majorBidi" w:cstheme="majorBidi"/>
              <w:sz w:val="22"/>
              <w:szCs w:val="22"/>
            </w:rPr>
            <w:t>(1).</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Tanjung Mutia, A. (2019). Relationship Between Peer Pressure and Self Esteem in Adolescents. </w:t>
          </w:r>
          <w:r>
            <w:rPr>
              <w:rFonts w:asciiTheme="majorBidi" w:hAnsiTheme="majorBidi" w:cstheme="majorBidi"/>
              <w:i/>
              <w:iCs/>
              <w:sz w:val="22"/>
              <w:szCs w:val="22"/>
            </w:rPr>
            <w:t>Jurnal Neo Konseling</w:t>
          </w:r>
          <w:r>
            <w:rPr>
              <w:rFonts w:asciiTheme="majorBidi" w:hAnsiTheme="majorBidi" w:cstheme="majorBidi"/>
              <w:sz w:val="22"/>
              <w:szCs w:val="22"/>
            </w:rPr>
            <w:t xml:space="preserve">, </w:t>
          </w:r>
          <w:r>
            <w:rPr>
              <w:rFonts w:asciiTheme="majorBidi" w:hAnsiTheme="majorBidi" w:cstheme="majorBidi"/>
              <w:i/>
              <w:iCs/>
              <w:sz w:val="22"/>
              <w:szCs w:val="22"/>
            </w:rPr>
            <w:t>1</w:t>
          </w:r>
          <w:r>
            <w:rPr>
              <w:rFonts w:asciiTheme="majorBidi" w:hAnsiTheme="majorBidi" w:cstheme="majorBidi"/>
              <w:sz w:val="22"/>
              <w:szCs w:val="22"/>
            </w:rPr>
            <w:t>(1), 2019. https://doi.org/10.24036/00132kons2019</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Untari, P. (2014). Hubungan Antara Empati Dengan Sikap Pemaaf Pada Remaja Putri yang Mengalami Kekerasan Dalam Berpacaran. </w:t>
          </w:r>
          <w:r>
            <w:rPr>
              <w:rFonts w:asciiTheme="majorBidi" w:hAnsiTheme="majorBidi" w:cstheme="majorBidi"/>
              <w:i/>
              <w:iCs/>
              <w:sz w:val="22"/>
              <w:szCs w:val="22"/>
            </w:rPr>
            <w:t>Psikoborneo: Jurnal Ilmiah Psikologi</w:t>
          </w:r>
          <w:r>
            <w:rPr>
              <w:rFonts w:asciiTheme="majorBidi" w:hAnsiTheme="majorBidi" w:cstheme="majorBidi"/>
              <w:sz w:val="22"/>
              <w:szCs w:val="22"/>
            </w:rPr>
            <w:t xml:space="preserve">, </w:t>
          </w:r>
          <w:r>
            <w:rPr>
              <w:rFonts w:asciiTheme="majorBidi" w:hAnsiTheme="majorBidi" w:cstheme="majorBidi"/>
              <w:i/>
              <w:iCs/>
              <w:sz w:val="22"/>
              <w:szCs w:val="22"/>
            </w:rPr>
            <w:t>2</w:t>
          </w:r>
          <w:r>
            <w:rPr>
              <w:rFonts w:asciiTheme="majorBidi" w:hAnsiTheme="majorBidi" w:cstheme="majorBidi"/>
              <w:sz w:val="22"/>
              <w:szCs w:val="22"/>
            </w:rPr>
            <w:t>(2). https://doi.org/10.30872/PSIKOBORNEO.V2I2.3646</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Wardhati, L. T., &amp; Faturochman. (2009). Psikologi Pemaafan. </w:t>
          </w:r>
          <w:r>
            <w:rPr>
              <w:rFonts w:asciiTheme="majorBidi" w:hAnsiTheme="majorBidi" w:cstheme="majorBidi"/>
              <w:i/>
              <w:iCs/>
              <w:sz w:val="22"/>
              <w:szCs w:val="22"/>
            </w:rPr>
            <w:t>Jurnal Psikologi</w:t>
          </w:r>
          <w:r>
            <w:rPr>
              <w:rFonts w:asciiTheme="majorBidi" w:hAnsiTheme="majorBidi" w:cstheme="majorBidi"/>
              <w:sz w:val="22"/>
              <w:szCs w:val="22"/>
            </w:rPr>
            <w:t xml:space="preserve">, </w:t>
          </w:r>
          <w:r>
            <w:rPr>
              <w:rFonts w:asciiTheme="majorBidi" w:hAnsiTheme="majorBidi" w:cstheme="majorBidi"/>
              <w:i/>
              <w:iCs/>
              <w:sz w:val="22"/>
              <w:szCs w:val="22"/>
            </w:rPr>
            <w:t>25</w:t>
          </w:r>
          <w:r>
            <w:rPr>
              <w:rFonts w:asciiTheme="majorBidi" w:hAnsiTheme="majorBidi" w:cstheme="majorBidi"/>
              <w:sz w:val="22"/>
              <w:szCs w:val="22"/>
            </w:rPr>
            <w:t>, 1–11.</w:t>
          </w:r>
        </w:p>
        <w:p>
          <w:pPr>
            <w:autoSpaceDE w:val="0"/>
            <w:autoSpaceDN w:val="0"/>
            <w:ind w:hanging="480"/>
            <w:jc w:val="both"/>
            <w:rPr>
              <w:rFonts w:asciiTheme="majorBidi" w:hAnsiTheme="majorBidi" w:cstheme="majorBidi"/>
              <w:sz w:val="22"/>
              <w:szCs w:val="22"/>
            </w:rPr>
          </w:pPr>
          <w:r>
            <w:rPr>
              <w:rFonts w:asciiTheme="majorBidi" w:hAnsiTheme="majorBidi" w:cstheme="majorBidi"/>
              <w:sz w:val="22"/>
              <w:szCs w:val="22"/>
            </w:rPr>
            <w:t xml:space="preserve">Wirawan s., p. (2010). </w:t>
          </w:r>
          <w:r>
            <w:rPr>
              <w:rFonts w:asciiTheme="majorBidi" w:hAnsiTheme="majorBidi" w:cstheme="majorBidi"/>
              <w:i/>
              <w:iCs/>
              <w:sz w:val="22"/>
              <w:szCs w:val="22"/>
            </w:rPr>
            <w:t>Kecenderungan Permaafan Ditinjau Dari Kecerdasan Emosional</w:t>
          </w:r>
          <w:r>
            <w:rPr>
              <w:rFonts w:asciiTheme="majorBidi" w:hAnsiTheme="majorBidi" w:cstheme="majorBidi"/>
              <w:sz w:val="22"/>
              <w:szCs w:val="22"/>
            </w:rPr>
            <w:t>. Unika.</w:t>
          </w:r>
        </w:p>
        <w:p>
          <w:pPr>
            <w:spacing w:before="0" w:beforeAutospacing="0" w:after="0" w:afterAutospacing="0" w:line="360" w:lineRule="auto"/>
            <w:jc w:val="both"/>
            <w:rPr>
              <w:rFonts w:asciiTheme="majorBidi" w:hAnsiTheme="majorBidi" w:cstheme="majorBidi"/>
              <w:sz w:val="22"/>
              <w:szCs w:val="22"/>
              <w:lang w:eastAsia="zh-CN" w:bidi="ar"/>
            </w:rPr>
          </w:pPr>
          <w:r>
            <w:rPr>
              <w:rFonts w:asciiTheme="majorBidi" w:hAnsiTheme="majorBidi" w:cstheme="majorBidi"/>
              <w:sz w:val="22"/>
              <w:szCs w:val="22"/>
            </w:rPr>
            <w:t> </w:t>
          </w:r>
        </w:p>
      </w:sdtContent>
    </w:sdt>
    <w:p>
      <w:pPr>
        <w:pStyle w:val="9"/>
        <w:spacing w:line="360" w:lineRule="auto"/>
        <w:ind w:firstLine="567"/>
        <w:jc w:val="both"/>
        <w:rPr>
          <w:rFonts w:cstheme="majorBidi"/>
          <w:sz w:val="22"/>
          <w:szCs w:val="22"/>
          <w:lang w:val="en-US"/>
        </w:rPr>
      </w:pPr>
    </w:p>
    <w:p>
      <w:pPr>
        <w:spacing w:line="360" w:lineRule="auto"/>
        <w:rPr>
          <w:rFonts w:asciiTheme="majorBidi" w:hAnsiTheme="majorBidi" w:cstheme="majorBidi"/>
          <w:sz w:val="22"/>
          <w:szCs w:val="22"/>
        </w:rPr>
      </w:pPr>
    </w:p>
    <w:sectPr>
      <w:pgSz w:w="11906" w:h="16838"/>
      <w:pgMar w:top="2268" w:right="1701" w:bottom="1701" w:left="2268" w:header="1077" w:footer="17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de">
    <w:altName w:val="Arial"/>
    <w:panose1 w:val="00000000000000000000"/>
    <w:charset w:val="00"/>
    <w:family w:val="swiss"/>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00" w:after="1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Text Box 20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v:path/>
          <v:fill on="f" focussize="0,0"/>
          <v:stroke on="f" weight="0.5pt" joinstyle="miter"/>
          <v:imagedata o:title=""/>
          <o:lock v:ext="edit"/>
          <v:textbox inset="0mm,0mm,0mm,0mm" style="mso-fit-shape-to-text:t;">
            <w:txbxContent>
              <w:p>
                <w:pPr>
                  <w:pStyle w:val="5"/>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8D617E"/>
    <w:rsid w:val="00084BB3"/>
    <w:rsid w:val="000A0AB1"/>
    <w:rsid w:val="001125D4"/>
    <w:rsid w:val="00127A5F"/>
    <w:rsid w:val="00145233"/>
    <w:rsid w:val="001751DF"/>
    <w:rsid w:val="00180D17"/>
    <w:rsid w:val="0029525A"/>
    <w:rsid w:val="00296DCB"/>
    <w:rsid w:val="00304C66"/>
    <w:rsid w:val="00323D1C"/>
    <w:rsid w:val="00324419"/>
    <w:rsid w:val="00341083"/>
    <w:rsid w:val="00393EC3"/>
    <w:rsid w:val="003C0ED4"/>
    <w:rsid w:val="0042799A"/>
    <w:rsid w:val="004509BA"/>
    <w:rsid w:val="0047004E"/>
    <w:rsid w:val="00492D98"/>
    <w:rsid w:val="004B67B5"/>
    <w:rsid w:val="004C4CD3"/>
    <w:rsid w:val="004D3701"/>
    <w:rsid w:val="00500BF7"/>
    <w:rsid w:val="00514E82"/>
    <w:rsid w:val="00533E07"/>
    <w:rsid w:val="00535647"/>
    <w:rsid w:val="00577496"/>
    <w:rsid w:val="005A3546"/>
    <w:rsid w:val="005B0384"/>
    <w:rsid w:val="005F21D3"/>
    <w:rsid w:val="006433A2"/>
    <w:rsid w:val="00660ABC"/>
    <w:rsid w:val="006664EE"/>
    <w:rsid w:val="00675C20"/>
    <w:rsid w:val="00692F61"/>
    <w:rsid w:val="006D3C1E"/>
    <w:rsid w:val="0080347B"/>
    <w:rsid w:val="00841D1D"/>
    <w:rsid w:val="00881B1F"/>
    <w:rsid w:val="008D617E"/>
    <w:rsid w:val="00960DE6"/>
    <w:rsid w:val="00963F85"/>
    <w:rsid w:val="00984C20"/>
    <w:rsid w:val="00A14A2E"/>
    <w:rsid w:val="00A51E46"/>
    <w:rsid w:val="00A65C02"/>
    <w:rsid w:val="00AD0CDD"/>
    <w:rsid w:val="00AE5455"/>
    <w:rsid w:val="00AF2E42"/>
    <w:rsid w:val="00B07D63"/>
    <w:rsid w:val="00BF53FA"/>
    <w:rsid w:val="00C14FE5"/>
    <w:rsid w:val="00C4116D"/>
    <w:rsid w:val="00CA2422"/>
    <w:rsid w:val="00CE3FB0"/>
    <w:rsid w:val="00D143A0"/>
    <w:rsid w:val="00D16E69"/>
    <w:rsid w:val="00D90FBF"/>
    <w:rsid w:val="00D967A4"/>
    <w:rsid w:val="00DB21E6"/>
    <w:rsid w:val="00E106C3"/>
    <w:rsid w:val="00E1443E"/>
    <w:rsid w:val="00E4585C"/>
    <w:rsid w:val="00E716BE"/>
    <w:rsid w:val="00EA1691"/>
    <w:rsid w:val="00ED002C"/>
    <w:rsid w:val="00F211DB"/>
    <w:rsid w:val="00F663B4"/>
    <w:rsid w:val="19930CD5"/>
    <w:rsid w:val="199939E2"/>
    <w:rsid w:val="1CFE3F97"/>
    <w:rsid w:val="230C62CE"/>
    <w:rsid w:val="35A047D0"/>
    <w:rsid w:val="3B8D7993"/>
    <w:rsid w:val="7BFE58F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54" w:lineRule="auto"/>
    </w:pPr>
    <w:rPr>
      <w:rFonts w:ascii="Times New Roman" w:hAnsi="Times New Roman" w:eastAsia="Times New Roman" w:cs="Times New Roman"/>
      <w:kern w:val="0"/>
      <w:sz w:val="24"/>
      <w:szCs w:val="24"/>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before="0"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before="0" w:after="0" w:line="240" w:lineRule="auto"/>
    </w:pPr>
  </w:style>
  <w:style w:type="paragraph" w:styleId="6">
    <w:name w:val="header"/>
    <w:basedOn w:val="1"/>
    <w:link w:val="12"/>
    <w:unhideWhenUsed/>
    <w:qFormat/>
    <w:uiPriority w:val="99"/>
    <w:pPr>
      <w:tabs>
        <w:tab w:val="center" w:pos="4680"/>
        <w:tab w:val="right" w:pos="9360"/>
      </w:tabs>
      <w:spacing w:before="0" w:after="0" w:line="240" w:lineRule="auto"/>
    </w:pPr>
  </w:style>
  <w:style w:type="paragraph" w:styleId="7">
    <w:name w:val="Normal (Web)"/>
    <w:basedOn w:val="1"/>
    <w:unhideWhenUsed/>
    <w:qFormat/>
    <w:uiPriority w:val="99"/>
    <w:pPr>
      <w:spacing w:line="240" w:lineRule="auto"/>
    </w:pPr>
  </w:style>
  <w:style w:type="table" w:styleId="8">
    <w:name w:val="Table Grid"/>
    <w:qFormat/>
    <w:uiPriority w:val="59"/>
    <w:pPr>
      <w:spacing w:after="0" w:line="240" w:lineRule="auto"/>
    </w:pPr>
    <w:rPr>
      <w:rFonts w:ascii="Calibri" w:hAnsi="Calibri" w:eastAsia="Calibri" w:cs="Times New Roman"/>
      <w:kern w:val="0"/>
      <w:lang w:val="id-ID" w:eastAsia="zh-CN"/>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
    <w:tcPr>
      <w:tcBorders>
        <w:top w:val="single" w:color="auto" w:sz="2" w:space="0"/>
        <w:left w:val="single" w:color="auto" w:sz="2" w:space="0"/>
        <w:bottom w:val="single" w:color="auto" w:sz="2" w:space="0"/>
        <w:right w:val="single" w:color="auto" w:sz="2" w:space="0"/>
      </w:tcBorders>
    </w:tcPr>
  </w:style>
  <w:style w:type="paragraph" w:customStyle="1" w:styleId="9">
    <w:name w:val="Default"/>
    <w:qFormat/>
    <w:uiPriority w:val="0"/>
    <w:pPr>
      <w:autoSpaceDE w:val="0"/>
      <w:autoSpaceDN w:val="0"/>
      <w:adjustRightInd w:val="0"/>
      <w:spacing w:after="0" w:line="240" w:lineRule="auto"/>
    </w:pPr>
    <w:rPr>
      <w:rFonts w:eastAsia="SimSun" w:cs="Code" w:asciiTheme="majorBidi" w:hAnsiTheme="majorBidi"/>
      <w:color w:val="000000"/>
      <w:kern w:val="2"/>
      <w:sz w:val="24"/>
      <w:szCs w:val="24"/>
      <w:lang w:val="id-ID" w:eastAsia="en-US" w:bidi="ar-SA"/>
      <w14:ligatures w14:val="standardContextual"/>
    </w:rPr>
  </w:style>
  <w:style w:type="character" w:customStyle="1" w:styleId="10">
    <w:name w:val="Balloon Text Char"/>
    <w:basedOn w:val="2"/>
    <w:link w:val="4"/>
    <w:semiHidden/>
    <w:qFormat/>
    <w:uiPriority w:val="99"/>
    <w:rPr>
      <w:rFonts w:ascii="Tahoma" w:hAnsi="Tahoma" w:eastAsia="Times New Roman" w:cs="Tahoma"/>
      <w:kern w:val="0"/>
      <w:sz w:val="16"/>
      <w:szCs w:val="16"/>
      <w:lang w:val="en-US"/>
    </w:rPr>
  </w:style>
  <w:style w:type="character" w:customStyle="1" w:styleId="11">
    <w:name w:val="Footer Char"/>
    <w:basedOn w:val="2"/>
    <w:link w:val="5"/>
    <w:qFormat/>
    <w:uiPriority w:val="99"/>
    <w:rPr>
      <w:rFonts w:ascii="Times New Roman" w:hAnsi="Times New Roman" w:eastAsia="Times New Roman" w:cs="Times New Roman"/>
      <w:kern w:val="0"/>
      <w:sz w:val="24"/>
      <w:szCs w:val="24"/>
      <w:lang w:val="en-US"/>
    </w:rPr>
  </w:style>
  <w:style w:type="character" w:customStyle="1" w:styleId="12">
    <w:name w:val="Header Char"/>
    <w:basedOn w:val="2"/>
    <w:link w:val="6"/>
    <w:qFormat/>
    <w:uiPriority w:val="99"/>
    <w:rPr>
      <w:rFonts w:ascii="Times New Roman" w:hAnsi="Times New Roman" w:eastAsia="Times New Roman" w:cs="Times New Roman"/>
      <w:kern w:val="0"/>
      <w:sz w:val="24"/>
      <w:szCs w:val="24"/>
      <w:lang w:val="en-US"/>
    </w:rPr>
  </w:style>
  <w:style w:type="paragraph" w:customStyle="1" w:styleId="13">
    <w:name w:val="msonospacing"/>
    <w:qFormat/>
    <w:uiPriority w:val="0"/>
    <w:pPr>
      <w:spacing w:after="0" w:line="240" w:lineRule="auto"/>
    </w:pPr>
    <w:rPr>
      <w:rFonts w:ascii="Calibri" w:hAnsi="Calibri" w:eastAsia="Calibri" w:cs="Times New Roman"/>
      <w:kern w:val="0"/>
      <w:sz w:val="22"/>
      <w:szCs w:val="22"/>
      <w:lang w:val="en-US" w:eastAsia="zh-CN" w:bidi="ar-SA"/>
      <w14:ligatures w14:val="standardContextual"/>
    </w:rPr>
  </w:style>
  <w:style w:type="character" w:styleId="14">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E72AF3A6454F1AB0573CEB3E99E84E"/>
        <w:style w:val=""/>
        <w:category>
          <w:name w:val="General"/>
          <w:gallery w:val="placeholder"/>
        </w:category>
        <w:types>
          <w:type w:val="bbPlcHdr"/>
        </w:types>
        <w:behaviors>
          <w:behavior w:val="content"/>
        </w:behaviors>
        <w:description w:val=""/>
        <w:guid w:val="{9207F6C5-4D95-4CBF-8F73-991E95081859}"/>
      </w:docPartPr>
      <w:docPartBody>
        <w:p>
          <w:pPr>
            <w:pStyle w:val="5"/>
          </w:pPr>
          <w:r>
            <w:rPr>
              <w:rStyle w:val="4"/>
            </w:rPr>
            <w:t>Click or tap here to enter text.</w:t>
          </w:r>
        </w:p>
      </w:docPartBody>
    </w:docPart>
    <w:docPart>
      <w:docPartPr>
        <w:name w:val="DF8C4BCA30B1486392BA2A0209B6DB99"/>
        <w:style w:val=""/>
        <w:category>
          <w:name w:val="General"/>
          <w:gallery w:val="placeholder"/>
        </w:category>
        <w:types>
          <w:type w:val="bbPlcHdr"/>
        </w:types>
        <w:behaviors>
          <w:behavior w:val="content"/>
        </w:behaviors>
        <w:description w:val=""/>
        <w:guid w:val="{F6977B25-04BD-480F-9559-126A43DFBBD0}"/>
      </w:docPartPr>
      <w:docPartBody>
        <w:p>
          <w:pPr>
            <w:pStyle w:val="6"/>
          </w:pPr>
          <w:r>
            <w:rPr>
              <w:rStyle w:val="4"/>
            </w:rPr>
            <w:t>Click or tap here to enter text.</w:t>
          </w:r>
        </w:p>
      </w:docPartBody>
    </w:docPart>
    <w:docPart>
      <w:docPartPr>
        <w:name w:val="C7E0EDEF818D4D3599815A8C37D6E403"/>
        <w:style w:val=""/>
        <w:category>
          <w:name w:val="General"/>
          <w:gallery w:val="placeholder"/>
        </w:category>
        <w:types>
          <w:type w:val="bbPlcHdr"/>
        </w:types>
        <w:behaviors>
          <w:behavior w:val="content"/>
        </w:behaviors>
        <w:description w:val=""/>
        <w:guid w:val="{29E6AAD0-0D9D-4DB5-85EA-6D9B9C3FDF3B}"/>
      </w:docPartPr>
      <w:docPartBody>
        <w:p>
          <w:pPr>
            <w:pStyle w:val="7"/>
          </w:pPr>
          <w:r>
            <w:rPr>
              <w:rStyle w:val="4"/>
            </w:rPr>
            <w:t>Click or tap here to enter text.</w:t>
          </w:r>
        </w:p>
      </w:docPartBody>
    </w:docPart>
    <w:docPart>
      <w:docPartPr>
        <w:name w:val="4641AC13C6D0441B9719DF4804980ABF"/>
        <w:style w:val=""/>
        <w:category>
          <w:name w:val="General"/>
          <w:gallery w:val="placeholder"/>
        </w:category>
        <w:types>
          <w:type w:val="bbPlcHdr"/>
        </w:types>
        <w:behaviors>
          <w:behavior w:val="content"/>
        </w:behaviors>
        <w:description w:val=""/>
        <w:guid w:val="{18EAE540-7A0B-4D55-AE84-2A6561CC1848}"/>
      </w:docPartPr>
      <w:docPartBody>
        <w:p>
          <w:pPr>
            <w:pStyle w:val="8"/>
          </w:pPr>
          <w:r>
            <w:rPr>
              <w:rStyle w:val="4"/>
            </w:rPr>
            <w:t>Click or tap here to enter text.</w:t>
          </w:r>
        </w:p>
      </w:docPartBody>
    </w:docPart>
    <w:docPart>
      <w:docPartPr>
        <w:name w:val="1F9BBA00053D4B09B45EE9D15E659574"/>
        <w:style w:val=""/>
        <w:category>
          <w:name w:val="General"/>
          <w:gallery w:val="placeholder"/>
        </w:category>
        <w:types>
          <w:type w:val="bbPlcHdr"/>
        </w:types>
        <w:behaviors>
          <w:behavior w:val="content"/>
        </w:behaviors>
        <w:description w:val=""/>
        <w:guid w:val="{532C41B7-D067-4A65-BDFA-53E4FBF788D0}"/>
      </w:docPartPr>
      <w:docPartBody>
        <w:p>
          <w:pPr>
            <w:pStyle w:val="9"/>
          </w:pPr>
          <w:r>
            <w:rPr>
              <w:rStyle w:val="4"/>
            </w:rPr>
            <w:t>Click or tap here to enter text.</w:t>
          </w:r>
        </w:p>
      </w:docPartBody>
    </w:docPart>
    <w:docPart>
      <w:docPartPr>
        <w:name w:val="1AB7F752A7D34E8591BBAD963B434314"/>
        <w:style w:val=""/>
        <w:category>
          <w:name w:val="General"/>
          <w:gallery w:val="placeholder"/>
        </w:category>
        <w:types>
          <w:type w:val="bbPlcHdr"/>
        </w:types>
        <w:behaviors>
          <w:behavior w:val="content"/>
        </w:behaviors>
        <w:description w:val=""/>
        <w:guid w:val="{9A8E5B75-2459-4725-AF77-8570983B564D}"/>
      </w:docPartPr>
      <w:docPartBody>
        <w:p>
          <w:pPr>
            <w:pStyle w:val="10"/>
          </w:pPr>
          <w:r>
            <w:rPr>
              <w:rStyle w:val="4"/>
            </w:rPr>
            <w:t>Click or tap here to enter text.</w:t>
          </w:r>
        </w:p>
      </w:docPartBody>
    </w:docPart>
    <w:docPart>
      <w:docPartPr>
        <w:name w:val="58F1EFFD7A9E468FA610ACC86B1D9609"/>
        <w:style w:val=""/>
        <w:category>
          <w:name w:val="General"/>
          <w:gallery w:val="placeholder"/>
        </w:category>
        <w:types>
          <w:type w:val="bbPlcHdr"/>
        </w:types>
        <w:behaviors>
          <w:behavior w:val="content"/>
        </w:behaviors>
        <w:description w:val=""/>
        <w:guid w:val="{11D7E80D-6844-411C-95CC-AEDB166B0149}"/>
      </w:docPartPr>
      <w:docPartBody>
        <w:p>
          <w:pPr>
            <w:pStyle w:val="11"/>
          </w:pPr>
          <w:r>
            <w:rPr>
              <w:rStyle w:val="4"/>
            </w:rPr>
            <w:t>Click or tap here to enter text.</w:t>
          </w:r>
        </w:p>
      </w:docPartBody>
    </w:docPart>
    <w:docPart>
      <w:docPartPr>
        <w:name w:val="DefaultPlaceholder_-1854013440"/>
        <w:style w:val=""/>
        <w:category>
          <w:name w:val="General"/>
          <w:gallery w:val="placeholder"/>
        </w:category>
        <w:types>
          <w:type w:val="bbPlcHdr"/>
        </w:types>
        <w:behaviors>
          <w:behavior w:val="content"/>
        </w:behaviors>
        <w:description w:val=""/>
        <w:guid w:val="{39B0BD2A-AC31-468A-BE82-22AD83791670}"/>
      </w:docPartPr>
      <w:docPartBody>
        <w:p>
          <w:r>
            <w:rPr>
              <w:rStyle w:val="4"/>
            </w:rPr>
            <w:t>Click or tap here to enter text.</w:t>
          </w:r>
        </w:p>
      </w:docPartBody>
    </w:docPart>
    <w:docPart>
      <w:docPartPr>
        <w:name w:val="95E4D7016EE84C5C91F00F18DF9796F0"/>
        <w:style w:val=""/>
        <w:category>
          <w:name w:val="General"/>
          <w:gallery w:val="placeholder"/>
        </w:category>
        <w:types>
          <w:type w:val="bbPlcHdr"/>
        </w:types>
        <w:behaviors>
          <w:behavior w:val="content"/>
        </w:behaviors>
        <w:description w:val=""/>
        <w:guid w:val="{15F5935E-EC30-4056-8845-541EB8AD406D}"/>
      </w:docPartPr>
      <w:docPartBody>
        <w:p>
          <w:pPr>
            <w:pStyle w:val="12"/>
          </w:pPr>
          <w:r>
            <w:rPr>
              <w:rStyle w:val="4"/>
            </w:rPr>
            <w:t>Click or tap here to enter text.</w:t>
          </w:r>
        </w:p>
      </w:docPartBody>
    </w:docPart>
    <w:docPart>
      <w:docPartPr>
        <w:name w:val="6E396D2400154BC89A7E8261C06D4774"/>
        <w:style w:val=""/>
        <w:category>
          <w:name w:val="General"/>
          <w:gallery w:val="placeholder"/>
        </w:category>
        <w:types>
          <w:type w:val="bbPlcHdr"/>
        </w:types>
        <w:behaviors>
          <w:behavior w:val="content"/>
        </w:behaviors>
        <w:description w:val=""/>
        <w:guid w:val="{2A954790-924B-4D42-B965-BBF705F469B2}"/>
      </w:docPartPr>
      <w:docPartBody>
        <w:p>
          <w:pPr>
            <w:pStyle w:val="13"/>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E7"/>
    <w:rsid w:val="000678CC"/>
    <w:rsid w:val="003E4F2E"/>
    <w:rsid w:val="00441328"/>
    <w:rsid w:val="006457E8"/>
    <w:rsid w:val="00704C80"/>
    <w:rsid w:val="00795904"/>
    <w:rsid w:val="008A406B"/>
    <w:rsid w:val="00B45662"/>
    <w:rsid w:val="00B616F0"/>
    <w:rsid w:val="00BC60E5"/>
    <w:rsid w:val="00E47136"/>
    <w:rsid w:val="00EC7FE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5E72AF3A6454F1AB0573CEB3E99E84E"/>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6">
    <w:name w:val="DF8C4BCA30B1486392BA2A0209B6DB99"/>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7">
    <w:name w:val="C7E0EDEF818D4D3599815A8C37D6E403"/>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8">
    <w:name w:val="4641AC13C6D0441B9719DF4804980ABF"/>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9">
    <w:name w:val="1F9BBA00053D4B09B45EE9D15E659574"/>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0">
    <w:name w:val="1AB7F752A7D34E8591BBAD963B434314"/>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1">
    <w:name w:val="58F1EFFD7A9E468FA610ACC86B1D9609"/>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2">
    <w:name w:val="95E4D7016EE84C5C91F00F18DF9796F0"/>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3">
    <w:name w:val="6E396D2400154BC89A7E8261C06D4774"/>
    <w:qFormat/>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DAEDF-DAAE-4851-9978-CC0B26F3A817}">
  <ds:schemaRefs/>
</ds:datastoreItem>
</file>

<file path=docProps/app.xml><?xml version="1.0" encoding="utf-8"?>
<Properties xmlns="http://schemas.openxmlformats.org/officeDocument/2006/extended-properties" xmlns:vt="http://schemas.openxmlformats.org/officeDocument/2006/docPropsVTypes">
  <Template>Normal</Template>
  <Pages>8</Pages>
  <Words>3133</Words>
  <Characters>17862</Characters>
  <Lines>148</Lines>
  <Paragraphs>41</Paragraphs>
  <TotalTime>7</TotalTime>
  <ScaleCrop>false</ScaleCrop>
  <LinksUpToDate>false</LinksUpToDate>
  <CharactersWithSpaces>20954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2023-04-07T05:31:00Z</dcterms:created>
  <dc:creator>uu h</dc:creator>
  <cp:lastModifiedBy>acer</cp:lastModifiedBy>
  <dcterms:modified xsi:type="dcterms:W3CDTF">2023-07-22T16:49:10Z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16475c57-4a91-4733-9a96-47c13723b697</vt:lpwstr>
  </property>
  <property fmtid="{D5CDD505-2E9C-101B-9397-08002B2CF9AE}" pid="3" name="KSOProductBuildVer">
    <vt:lpwstr>1033-11.2.0.11516</vt:lpwstr>
  </property>
  <property fmtid="{D5CDD505-2E9C-101B-9397-08002B2CF9AE}" pid="4" name="ICV">
    <vt:lpwstr>D4048116BF0643CC93CC0B6E24F0D28A</vt:lpwstr>
  </property>
</Properties>
</file>