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DA5D" w14:textId="3FC474B1" w:rsidR="00627942" w:rsidRPr="00627942" w:rsidRDefault="00627942" w:rsidP="00583B39">
      <w:pPr>
        <w:pStyle w:val="JRPMTitle"/>
        <w:rPr>
          <w:sz w:val="24"/>
          <w:szCs w:val="24"/>
          <w:lang w:val="en-US"/>
        </w:rPr>
      </w:pPr>
      <w:r>
        <w:rPr>
          <w:sz w:val="24"/>
          <w:szCs w:val="24"/>
          <w:lang w:val="en-US"/>
        </w:rPr>
        <w:t>HUBUNGAN ANTARA PENGGUNAAN MEDIA SOSIAL DENGAN RESILIENSI INDIVIDU DEWASA AWAL</w:t>
      </w:r>
    </w:p>
    <w:p w14:paraId="4B60F7BA" w14:textId="77777777" w:rsidR="00627942" w:rsidRDefault="00627942" w:rsidP="00583B39">
      <w:pPr>
        <w:tabs>
          <w:tab w:val="left" w:pos="2145"/>
          <w:tab w:val="left" w:pos="2977"/>
        </w:tabs>
        <w:spacing w:after="0" w:line="240" w:lineRule="auto"/>
        <w:jc w:val="center"/>
        <w:rPr>
          <w:rFonts w:ascii="Times New Roman" w:hAnsi="Times New Roman"/>
          <w:b/>
          <w:color w:val="000000"/>
          <w:sz w:val="24"/>
          <w:szCs w:val="24"/>
          <w:lang w:val="id-ID"/>
        </w:rPr>
      </w:pPr>
    </w:p>
    <w:p w14:paraId="620C8185" w14:textId="77777777" w:rsidR="00627942" w:rsidRPr="00627942" w:rsidRDefault="00627942" w:rsidP="00583B39">
      <w:pPr>
        <w:tabs>
          <w:tab w:val="left" w:pos="2145"/>
          <w:tab w:val="left" w:pos="2977"/>
        </w:tabs>
        <w:spacing w:after="0" w:line="240" w:lineRule="auto"/>
        <w:jc w:val="center"/>
        <w:rPr>
          <w:rFonts w:ascii="Times New Roman" w:hAnsi="Times New Roman"/>
          <w:b/>
          <w:color w:val="000000"/>
          <w:lang w:val="id-ID"/>
        </w:rPr>
      </w:pPr>
    </w:p>
    <w:p w14:paraId="42EE62CF" w14:textId="2C7AC064" w:rsidR="00627942" w:rsidRPr="00627942" w:rsidRDefault="00627942" w:rsidP="00583B39">
      <w:pPr>
        <w:pStyle w:val="JRPMTitle"/>
        <w:rPr>
          <w:i/>
          <w:sz w:val="24"/>
          <w:szCs w:val="20"/>
          <w:lang w:val="en-US"/>
        </w:rPr>
      </w:pPr>
      <w:r w:rsidRPr="00627942">
        <w:rPr>
          <w:i/>
          <w:sz w:val="24"/>
          <w:szCs w:val="20"/>
          <w:lang w:val="en-US"/>
        </w:rPr>
        <w:t>RELATIONSHIP BETWEEN SOCIAL MEDIA USE AND RESILIENCE</w:t>
      </w:r>
    </w:p>
    <w:p w14:paraId="4D06DB2E" w14:textId="6B4EA3CA" w:rsidR="00627942" w:rsidRPr="00627942" w:rsidRDefault="00627942" w:rsidP="00583B39">
      <w:pPr>
        <w:pStyle w:val="JRPMTitle"/>
        <w:rPr>
          <w:i/>
          <w:sz w:val="24"/>
          <w:szCs w:val="20"/>
          <w:lang w:val="en-US"/>
        </w:rPr>
      </w:pPr>
      <w:r w:rsidRPr="00627942">
        <w:rPr>
          <w:i/>
          <w:sz w:val="24"/>
          <w:szCs w:val="20"/>
          <w:lang w:val="en-US"/>
        </w:rPr>
        <w:t>IN EARLY ADULT</w:t>
      </w:r>
    </w:p>
    <w:p w14:paraId="1B135D23" w14:textId="77777777" w:rsidR="00627942" w:rsidRPr="00C260ED" w:rsidRDefault="00627942" w:rsidP="00627942">
      <w:pPr>
        <w:tabs>
          <w:tab w:val="left" w:pos="2145"/>
          <w:tab w:val="left" w:pos="2977"/>
        </w:tabs>
        <w:spacing w:after="0" w:line="240" w:lineRule="auto"/>
        <w:jc w:val="center"/>
        <w:rPr>
          <w:rFonts w:ascii="Times New Roman" w:hAnsi="Times New Roman"/>
          <w:b/>
          <w:color w:val="FF0000"/>
          <w:sz w:val="24"/>
          <w:szCs w:val="24"/>
          <w:lang w:val="id-ID"/>
        </w:rPr>
      </w:pPr>
    </w:p>
    <w:p w14:paraId="50E8D0FE" w14:textId="77777777" w:rsidR="00627942" w:rsidRPr="00C260ED" w:rsidRDefault="00627942" w:rsidP="00627942">
      <w:pPr>
        <w:tabs>
          <w:tab w:val="left" w:pos="2977"/>
        </w:tabs>
        <w:spacing w:after="0" w:line="240" w:lineRule="auto"/>
        <w:jc w:val="center"/>
        <w:rPr>
          <w:rFonts w:ascii="Times New Roman" w:hAnsi="Times New Roman"/>
          <w:b/>
          <w:sz w:val="24"/>
          <w:szCs w:val="24"/>
          <w:lang w:val="id-ID"/>
        </w:rPr>
      </w:pPr>
    </w:p>
    <w:p w14:paraId="0EA692D8" w14:textId="32C47BB0" w:rsidR="00627942" w:rsidRPr="007D70C8" w:rsidRDefault="005F2128" w:rsidP="00627942">
      <w:pPr>
        <w:spacing w:after="0"/>
        <w:jc w:val="center"/>
        <w:rPr>
          <w:rFonts w:ascii="Times New Roman" w:hAnsi="Times New Roman"/>
          <w:b/>
        </w:rPr>
      </w:pPr>
      <w:r>
        <w:rPr>
          <w:rFonts w:ascii="Times New Roman" w:hAnsi="Times New Roman"/>
          <w:b/>
        </w:rPr>
        <w:t>Lisna Rodhatul Jannah</w:t>
      </w:r>
      <w:r w:rsidR="00627942">
        <w:rPr>
          <w:rFonts w:ascii="Times New Roman" w:hAnsi="Times New Roman"/>
          <w:b/>
          <w:vertAlign w:val="superscript"/>
          <w:lang w:val="id-ID"/>
        </w:rPr>
        <w:t>1</w:t>
      </w:r>
      <w:r w:rsidR="00FD3962">
        <w:rPr>
          <w:rFonts w:ascii="Times New Roman" w:hAnsi="Times New Roman"/>
          <w:b/>
        </w:rPr>
        <w:t xml:space="preserve">, </w:t>
      </w:r>
      <w:r w:rsidR="007D70C8">
        <w:rPr>
          <w:rFonts w:ascii="Times New Roman" w:hAnsi="Times New Roman"/>
          <w:b/>
        </w:rPr>
        <w:t>Kondang Budiyani</w:t>
      </w:r>
      <w:r w:rsidR="007D70C8">
        <w:rPr>
          <w:rFonts w:ascii="Times New Roman" w:hAnsi="Times New Roman"/>
          <w:b/>
          <w:vertAlign w:val="superscript"/>
        </w:rPr>
        <w:t>2</w:t>
      </w:r>
    </w:p>
    <w:p w14:paraId="275C1188" w14:textId="382C03EB" w:rsidR="00627942" w:rsidRPr="003A022F" w:rsidRDefault="00627942" w:rsidP="00627942">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5F2128">
        <w:rPr>
          <w:rFonts w:ascii="Times New Roman" w:hAnsi="Times New Roman"/>
          <w:sz w:val="20"/>
          <w:szCs w:val="20"/>
        </w:rPr>
        <w:t>Universitas Mercu Buana Yogyakarta</w:t>
      </w:r>
    </w:p>
    <w:p w14:paraId="12195691" w14:textId="79597351" w:rsidR="00627942" w:rsidRDefault="00627942" w:rsidP="00627942">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sidR="005F2128">
        <w:rPr>
          <w:rFonts w:ascii="Times New Roman" w:hAnsi="Times New Roman"/>
          <w:sz w:val="20"/>
          <w:szCs w:val="20"/>
        </w:rPr>
        <w:t>lisnarj293@gmail.com</w:t>
      </w:r>
    </w:p>
    <w:p w14:paraId="711AA914" w14:textId="3F29015B" w:rsidR="00627942" w:rsidRPr="00EC525F" w:rsidRDefault="00627942" w:rsidP="00627942">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sidR="005F2128">
        <w:rPr>
          <w:rFonts w:ascii="Times New Roman" w:hAnsi="Times New Roman"/>
          <w:sz w:val="20"/>
          <w:szCs w:val="20"/>
        </w:rPr>
        <w:t>085826063761</w:t>
      </w:r>
    </w:p>
    <w:p w14:paraId="26D54B25" w14:textId="77777777" w:rsidR="00627942" w:rsidRDefault="00627942" w:rsidP="00627942">
      <w:pPr>
        <w:spacing w:after="0" w:line="240" w:lineRule="auto"/>
        <w:jc w:val="center"/>
        <w:rPr>
          <w:rFonts w:ascii="Times New Roman" w:hAnsi="Times New Roman"/>
          <w:sz w:val="20"/>
          <w:szCs w:val="20"/>
          <w:lang w:val="id-ID"/>
        </w:rPr>
      </w:pPr>
    </w:p>
    <w:p w14:paraId="5FB08D0D" w14:textId="77777777" w:rsidR="00627942" w:rsidRDefault="00627942" w:rsidP="00627942">
      <w:pPr>
        <w:spacing w:after="0" w:line="240" w:lineRule="auto"/>
        <w:jc w:val="center"/>
        <w:rPr>
          <w:rFonts w:ascii="Times New Roman" w:hAnsi="Times New Roman"/>
          <w:sz w:val="20"/>
          <w:szCs w:val="20"/>
          <w:lang w:val="id-ID"/>
        </w:rPr>
      </w:pPr>
    </w:p>
    <w:p w14:paraId="132017EC" w14:textId="77777777" w:rsidR="00627942" w:rsidRPr="00BE3947" w:rsidRDefault="00627942" w:rsidP="00627942">
      <w:pPr>
        <w:spacing w:after="0" w:line="240" w:lineRule="auto"/>
        <w:jc w:val="center"/>
        <w:rPr>
          <w:rFonts w:ascii="Times New Roman" w:hAnsi="Times New Roman"/>
          <w:sz w:val="20"/>
          <w:szCs w:val="20"/>
          <w:lang w:val="id-ID"/>
        </w:rPr>
      </w:pPr>
    </w:p>
    <w:p w14:paraId="5142774C" w14:textId="77777777" w:rsidR="00627942" w:rsidRPr="00BE3947" w:rsidRDefault="00627942" w:rsidP="00627942">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37DE9917" w14:textId="6FF9850E" w:rsidR="00627942" w:rsidRPr="005F2128" w:rsidRDefault="005F2128" w:rsidP="00583B39">
      <w:pPr>
        <w:spacing w:after="160" w:line="240" w:lineRule="auto"/>
        <w:jc w:val="both"/>
        <w:rPr>
          <w:rFonts w:ascii="Times New Roman" w:eastAsiaTheme="minorHAnsi" w:hAnsi="Times New Roman"/>
          <w:bCs/>
          <w:sz w:val="20"/>
          <w:szCs w:val="20"/>
        </w:rPr>
      </w:pPr>
      <w:r w:rsidRPr="005F2128">
        <w:rPr>
          <w:rFonts w:ascii="Times New Roman" w:eastAsiaTheme="minorHAnsi" w:hAnsi="Times New Roman"/>
          <w:bCs/>
          <w:sz w:val="20"/>
          <w:szCs w:val="20"/>
        </w:rPr>
        <w:t>Resiliensi adalah ketahanan yang mewujudkan kualitas pada individu untuk dapat berkembang ketika menghadapi kesulitan. Resiliensi membantu individu usia dewasa awal untuk beradaptasi dengan lebih baik dalam menghadapi berbagai kesulitan di masa transisi dari remaja ke dewasa. Penggunaan media sosial diketahui memberikan berbagai pengaruh pada aspek psikologis, termasuk resiliensi individu. Penelitian ini bertujuan untuk mengetahui hubungan antara pengguanaan media sosial dengan resiliensi pada individu usia dewasa awal. Hipotesis yang diajukan adalah bahwa terdapapt hubungan positif antara penggunaan media sosial dengan resiliensi individu dewasa awal. Penelitian dilakukan kepada 123 subjek yang berusia 20-34 menggunakan Skala Resiliensi Connor &amp; Davidson, dan Skala Integrasi Penggunaan Media Sosial. Data dianalisis menggunakan teknik analisis korelasi produk momen. Hasil analisis yang diperoleh koefisien korelasi sebesar 0,385 dengan signifikansi p &lt; 0,001 (p &lt; 0,05). Hal ini menunjukkan bahwa penggunaan media sosial berhubungan positif dengan resiliensi individu usia dewasa awal. Koefisien determinasi yang diperoleh sebesar o,148, artinya variabel penggunaan media sosial memberikan sumbangan sebesar 14,8% terhadap resiliensi, sedangkan 85,2% lainnya dipengaruhi oleh faktor lain.</w:t>
      </w:r>
    </w:p>
    <w:p w14:paraId="71A3E6BD" w14:textId="1EB06403" w:rsidR="00627942" w:rsidRPr="00EC525F" w:rsidRDefault="00627942" w:rsidP="00627942">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5F2128">
        <w:rPr>
          <w:rFonts w:ascii="Times New Roman" w:hAnsi="Times New Roman"/>
          <w:sz w:val="20"/>
          <w:szCs w:val="20"/>
        </w:rPr>
        <w:t>dewasa awal, penggunaan media sosial, resiliensi.</w:t>
      </w:r>
    </w:p>
    <w:p w14:paraId="37D7C344" w14:textId="77777777" w:rsidR="00627942" w:rsidRPr="00CC3D82" w:rsidRDefault="00627942" w:rsidP="00627942">
      <w:pPr>
        <w:spacing w:after="0" w:line="240" w:lineRule="auto"/>
        <w:jc w:val="center"/>
        <w:rPr>
          <w:rFonts w:ascii="Times New Roman" w:hAnsi="Times New Roman"/>
          <w:sz w:val="20"/>
          <w:szCs w:val="20"/>
          <w:lang w:val="id-ID"/>
        </w:rPr>
      </w:pPr>
    </w:p>
    <w:p w14:paraId="6B6AE30A" w14:textId="77777777" w:rsidR="00627942" w:rsidRPr="00BE3947" w:rsidRDefault="00627942" w:rsidP="00627942">
      <w:pPr>
        <w:spacing w:after="0" w:line="240" w:lineRule="auto"/>
        <w:jc w:val="center"/>
        <w:rPr>
          <w:rFonts w:ascii="Times New Roman" w:hAnsi="Times New Roman"/>
          <w:sz w:val="20"/>
          <w:szCs w:val="20"/>
          <w:lang w:val="id-ID"/>
        </w:rPr>
      </w:pPr>
    </w:p>
    <w:p w14:paraId="7E94E094" w14:textId="371613A1" w:rsidR="00627942" w:rsidRPr="00C260ED" w:rsidRDefault="00627942" w:rsidP="00627942">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1B053F30" w14:textId="3244B963" w:rsidR="00627942" w:rsidRPr="005F2128" w:rsidRDefault="005F2128" w:rsidP="00583B39">
      <w:pPr>
        <w:spacing w:after="0" w:line="240" w:lineRule="auto"/>
        <w:jc w:val="both"/>
        <w:rPr>
          <w:rFonts w:ascii="Times New Roman" w:hAnsi="Times New Roman"/>
          <w:bCs/>
          <w:i/>
          <w:iCs/>
          <w:sz w:val="20"/>
          <w:szCs w:val="20"/>
        </w:rPr>
      </w:pPr>
      <w:r w:rsidRPr="005F2128">
        <w:rPr>
          <w:rFonts w:ascii="Times New Roman" w:hAnsi="Times New Roman"/>
          <w:bCs/>
          <w:i/>
          <w:iCs/>
          <w:sz w:val="20"/>
          <w:szCs w:val="20"/>
        </w:rPr>
        <w:t>Resilience is the capacity for people to grow in the face of adversity. Resilience enables early-adults to better adjust in the face of a variety of challenges as they make the transition from adolescence to adulthood. Social media usage is known to have a variety of effects on psychological aspects, including individual resilience. The purpose of the study is to determine the relationship between social media usage and resilience in early adult. The proposed hypothesis is that there is a positive link between social media usage and resilience in early adult. The study was conducted on 123 subjects aged 20-34 using the Connor &amp; Davidson Resilience Scale, and the Social Media Usage Integration Scale. Data is analyzed using product moment correlation analysis techniques. The results of the analysis obtained a correlation coefficient of 0,385 with a significance p &lt; 0,001 (p &lt; 0,05). This suggests that social media use is positively linked to individual resilience in early adult. The determination coefficient obtained was 0.148, meaning that the social media usage variable contributed 14.8% to resilience, while the other 85.2% was influenced by other factors</w:t>
      </w:r>
    </w:p>
    <w:p w14:paraId="006598B3" w14:textId="77777777" w:rsidR="005F2128" w:rsidRPr="00D70C0A" w:rsidRDefault="005F2128" w:rsidP="00627942">
      <w:pPr>
        <w:spacing w:after="0" w:line="240" w:lineRule="auto"/>
        <w:ind w:right="567"/>
        <w:jc w:val="both"/>
        <w:rPr>
          <w:rFonts w:ascii="Times New Roman" w:hAnsi="Times New Roman"/>
          <w:i/>
          <w:sz w:val="20"/>
          <w:szCs w:val="20"/>
        </w:rPr>
      </w:pPr>
    </w:p>
    <w:p w14:paraId="3355E536" w14:textId="0C6CA9A9" w:rsidR="00627942" w:rsidRPr="00D70C0A" w:rsidRDefault="00627942" w:rsidP="00627942">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5F2128">
        <w:rPr>
          <w:rFonts w:ascii="Times New Roman" w:hAnsi="Times New Roman"/>
          <w:i/>
          <w:sz w:val="20"/>
          <w:szCs w:val="20"/>
        </w:rPr>
        <w:t>early adult, resilience, social media use</w:t>
      </w:r>
      <w:r w:rsidRPr="00D70C0A">
        <w:rPr>
          <w:rFonts w:ascii="Times New Roman" w:hAnsi="Times New Roman"/>
          <w:i/>
          <w:sz w:val="20"/>
          <w:szCs w:val="20"/>
        </w:rPr>
        <w:t xml:space="preserve"> </w:t>
      </w:r>
    </w:p>
    <w:p w14:paraId="01471B1E" w14:textId="77777777" w:rsidR="00627942" w:rsidRPr="00D70C0A" w:rsidRDefault="00627942" w:rsidP="00627942">
      <w:pPr>
        <w:spacing w:after="0" w:line="240" w:lineRule="auto"/>
        <w:ind w:left="567" w:right="567"/>
        <w:jc w:val="both"/>
        <w:rPr>
          <w:rFonts w:ascii="Times New Roman" w:hAnsi="Times New Roman"/>
          <w:i/>
          <w:sz w:val="20"/>
          <w:szCs w:val="20"/>
        </w:rPr>
      </w:pPr>
    </w:p>
    <w:p w14:paraId="1FE800DA" w14:textId="77777777" w:rsidR="00627942" w:rsidRPr="00CC3D82" w:rsidRDefault="00627942" w:rsidP="00627942">
      <w:pPr>
        <w:spacing w:after="0" w:line="240" w:lineRule="auto"/>
        <w:jc w:val="both"/>
        <w:rPr>
          <w:rFonts w:ascii="Times New Roman" w:hAnsi="Times New Roman"/>
          <w:b/>
          <w:bCs/>
          <w:lang w:val="id-ID"/>
        </w:rPr>
        <w:sectPr w:rsidR="0062794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22757275" w14:textId="77777777" w:rsidR="00627942" w:rsidRPr="00EC525F" w:rsidRDefault="00627942" w:rsidP="00627942">
      <w:pPr>
        <w:spacing w:after="0" w:line="240" w:lineRule="auto"/>
        <w:jc w:val="both"/>
        <w:rPr>
          <w:rFonts w:ascii="Times New Roman" w:hAnsi="Times New Roman"/>
          <w:b/>
          <w:bCs/>
        </w:rPr>
        <w:sectPr w:rsidR="00627942" w:rsidRPr="00EC525F" w:rsidSect="00703D0B">
          <w:type w:val="continuous"/>
          <w:pgSz w:w="11907" w:h="16839" w:code="9"/>
          <w:pgMar w:top="1701" w:right="1701" w:bottom="1701" w:left="1701" w:header="720" w:footer="493" w:gutter="0"/>
          <w:pgNumType w:start="1"/>
          <w:cols w:space="720"/>
          <w:docGrid w:linePitch="360"/>
        </w:sectPr>
      </w:pPr>
    </w:p>
    <w:p w14:paraId="0EB4A785" w14:textId="77777777" w:rsidR="00627942" w:rsidRPr="00DB48C9" w:rsidRDefault="00627942" w:rsidP="00627942">
      <w:pPr>
        <w:spacing w:after="0" w:line="360" w:lineRule="auto"/>
        <w:jc w:val="both"/>
        <w:rPr>
          <w:rFonts w:ascii="Times New Roman" w:hAnsi="Times New Roman"/>
          <w:b/>
          <w:bCs/>
        </w:rPr>
      </w:pPr>
      <w:r w:rsidRPr="00DB48C9">
        <w:rPr>
          <w:rFonts w:ascii="Times New Roman" w:hAnsi="Times New Roman"/>
          <w:b/>
          <w:bCs/>
        </w:rPr>
        <w:t>PENDAHULUAN</w:t>
      </w:r>
    </w:p>
    <w:p w14:paraId="521DA8B5" w14:textId="746C38EA" w:rsidR="00627942" w:rsidRDefault="00774BCF" w:rsidP="00627942">
      <w:pPr>
        <w:pStyle w:val="JRPMBody"/>
        <w:spacing w:line="360" w:lineRule="auto"/>
      </w:pPr>
      <w:r w:rsidRPr="00774BCF">
        <w:rPr>
          <w:szCs w:val="22"/>
        </w:rPr>
        <w:t xml:space="preserve">Perkembangan merupakan sebuah proses yang berkesinambungan yang tidak berhenti di masa anak-anak dan remaja saja. Menjadi dewasa juga merupakan bagian dari tahap perkembangan manusia (Desmita, 2017). Pada umumnya, dalam ilmu psikologi, masa dewasa </w:t>
      </w:r>
      <w:r w:rsidRPr="00774BCF">
        <w:rPr>
          <w:szCs w:val="22"/>
        </w:rPr>
        <w:lastRenderedPageBreak/>
        <w:t>dibagi menjadi masa dewasa awal, pertengahan, dan dewasa lanjut (Feldman, 1996, dalam Desmita, 2017). Menurut Hurlock (1980) usia dewasa awal adalah usia 18-40 tahun ketika terjadi perubahan fisik dan psikologis serta berkurangnya kemampuan reproduktif. Menurut teori perkembangan Erikson, konflik psikologis pada masa dewasa awal adalah keintiman vs. isolasi (Berk, 2012). Pada masa dewasa muda, kebanyakan orang sedang menyusun impian terkait dengan kemandirian dalam berkarier maupun berkeluarga (Berk, 2012). Pada masa ini, individu dipenuhi ketegangan emosional, mengalami isolasi, perubahan nilai-nilai, dan penyesuaian diri terhadap pola hidup baru yang berbeda dengan masa remaja (Hurlock, 1980). Periode ini bisa menjadi masa-masa krisis di mana individu akan mempertanyakan makna struktur kehidupannya dan memicu banyak konflik serta ketidakstabilan (Berk, 2012).</w:t>
      </w:r>
    </w:p>
    <w:p w14:paraId="56DDFD9F" w14:textId="3815378C" w:rsidR="00627942" w:rsidRDefault="00387BFD" w:rsidP="007D70C8">
      <w:pPr>
        <w:spacing w:after="0" w:line="360" w:lineRule="auto"/>
        <w:jc w:val="both"/>
        <w:rPr>
          <w:rFonts w:ascii="Times New Roman" w:hAnsi="Times New Roman"/>
          <w:bCs/>
        </w:rPr>
      </w:pPr>
      <w:r>
        <w:rPr>
          <w:rFonts w:ascii="Times New Roman" w:hAnsi="Times New Roman"/>
          <w:b/>
          <w:lang w:val="id-ID"/>
        </w:rPr>
        <w:tab/>
      </w:r>
      <w:r w:rsidR="007D70C8" w:rsidRPr="007D70C8">
        <w:rPr>
          <w:rFonts w:ascii="Times New Roman" w:hAnsi="Times New Roman"/>
          <w:bCs/>
          <w:lang w:val="id-ID"/>
        </w:rPr>
        <w:t>Hurlock (1980) menjelaskan bahwa penyesuaian diri di masa dewasa awal merupakan sebuah kesulitan besar karena hanya sedikit dari orang muda yang memiliki persiapan untuk menghadapi kesulitan orang dewasa. Selain itu, individu dewasa awal juga akan kesulitan untuk dapat menyesuaikan diri dengan dua peran secara bersamaan. Terlebih lagi, individu bahkan hampir tidak mendapatkan bantuan dalam menghadapi kesulitan-kesulitan tersebut karena dianggap sudah dewasa. Berk (2012) dalam bukunya juga menuturkan bahwa banyak anak muda yang tidak berhasil menjalani masa transisi menuju kedewasaan karena tidak memiliki cukup sumber daya yang mendukung. Kelompok dewasa muda menjadi kelompok yang paling mungkin menjalani kehidupan yang tidak stabil, merasa tidak memiliki dasar yang kuat, dan tidak berani mengambil risiko (Wade &amp; Tavris, 2007)</w:t>
      </w:r>
      <w:r w:rsidR="007D70C8">
        <w:rPr>
          <w:rFonts w:ascii="Times New Roman" w:hAnsi="Times New Roman"/>
          <w:bCs/>
        </w:rPr>
        <w:t>.</w:t>
      </w:r>
    </w:p>
    <w:p w14:paraId="6CBB8DD6" w14:textId="4D9727B9" w:rsidR="007D70C8" w:rsidRDefault="007D70C8" w:rsidP="007D70C8">
      <w:pPr>
        <w:spacing w:after="0" w:line="360" w:lineRule="auto"/>
        <w:jc w:val="both"/>
        <w:rPr>
          <w:rFonts w:ascii="Times New Roman" w:hAnsi="Times New Roman"/>
          <w:bCs/>
        </w:rPr>
      </w:pPr>
      <w:r>
        <w:rPr>
          <w:rFonts w:ascii="Times New Roman" w:hAnsi="Times New Roman"/>
          <w:bCs/>
        </w:rPr>
        <w:tab/>
      </w:r>
      <w:r w:rsidRPr="007D70C8">
        <w:rPr>
          <w:rFonts w:ascii="Times New Roman" w:hAnsi="Times New Roman"/>
          <w:bCs/>
        </w:rPr>
        <w:t xml:space="preserve">Respon individu terhadap kesulitan yang dialami pada masa dewasa awal akan berbeda sesuai dengan kemampuan individu dalam menyesuaikan diri. Seperti yang disebutkan oleh Willda, Nazriati, dan Firdaus (2016) bahwa keberhasilan individu dalam menghadapi kesulitan ditentukan dari kemampuan beradaptasi dengan perubahan-perubahan yang terjadi. Untuk menghadapi kondisi kehidupan yang penuh perubahan dan ketidakpastian, sejumlah ahli psikologi memandang perlunya untuk membangun kekuatan individu. Dalam hal ini, resiliensi dipandang sebagai kekuatan dasar yang menjadi fondasi dari semua karakter positif untuk membangun kekuatan emosional dan psikologikal seseorang (Desmita, 2017). Resiliensi adalah sebuah fenomena atau proses yang menggambarkan adaptasi yang cenderung positif meski individu mengalami kesulitan dan trauma yang berat (Lewis &amp; Rudolph, 2014). Resiliensi membantu individu untuk melewati masa-masa sulit dan menyelesaikan tugas perkembangan di usia dewasa awal. Sebagaimana dijelaskan oleh Pakdaman, dkk. (2016) bahwa individu dengan resiliensi tinggi akan memiliki karakter otonomi yang besar, kemandirian, empati, hubungan baik dengan teman sebaya dan bisa memiliki sistem dukungan sosial serta hubungan keluarga yang baik yang membantu individu untuk beradaptasi dengan lebih baik. Tanpa adanya resiliensi, tidak </w:t>
      </w:r>
      <w:r w:rsidRPr="007D70C8">
        <w:rPr>
          <w:rFonts w:ascii="Times New Roman" w:hAnsi="Times New Roman"/>
          <w:bCs/>
        </w:rPr>
        <w:lastRenderedPageBreak/>
        <w:t>akan ada keberanian, ketekunan, rasionalitas, dan insight. Individu yang kurang resilien akan sulit untuk beradaptasi secara positif, gagal dalam menilai, mengatasi dan meningkatkan diri untuk bangkit dari kesulitan. (Desmita, 2017).</w:t>
      </w:r>
    </w:p>
    <w:p w14:paraId="6F485975" w14:textId="77777777" w:rsidR="00355418" w:rsidRPr="00355418" w:rsidRDefault="00861BCE" w:rsidP="00355418">
      <w:pPr>
        <w:spacing w:after="0" w:line="360" w:lineRule="auto"/>
        <w:jc w:val="both"/>
        <w:rPr>
          <w:rFonts w:ascii="Times New Roman" w:hAnsi="Times New Roman"/>
          <w:bCs/>
        </w:rPr>
      </w:pPr>
      <w:r>
        <w:rPr>
          <w:rFonts w:ascii="Times New Roman" w:hAnsi="Times New Roman"/>
          <w:bCs/>
        </w:rPr>
        <w:tab/>
      </w:r>
      <w:r w:rsidR="00355418" w:rsidRPr="00355418">
        <w:rPr>
          <w:rFonts w:ascii="Times New Roman" w:hAnsi="Times New Roman"/>
          <w:bCs/>
        </w:rPr>
        <w:t>Menurut Connor dan Davidson (2003) resiliensi merupakan ketahanan yang mewujudkan kualitas pada individu untuk dapat berkembang ketika menghadapi kesulitan. Reich, Zautra, dan Hall (2010) mendefinisikan resiliensi sebagai hasil dari keberhasilan adaptasi terhadap kesulitan. Hendriani (2018) menyimpulkan dari beberapa ahli mengenai pengertian resiliensi yaitu sebuah proses yang mencerminkan kekuatan dan ketangguhan seseorang untuk bangkit dari pengalaman emosional negatif ketika menghadapi kesulitan  yang menekan. Resiliensi menurut Connor dan Davidson (2003) memiliki lima aspek yaitu: (1) kompetensi personal, standar tinggi, dan kegigihan; (2) kepercayaan pada insting, toleransi pada pengaruh negatif, dan efek penguatan dari tekanan; (3) penerimaan positif terhadap perubahan dan hubungan yang aman; (4) pengendalian/kontrol; dan (5) pengaruh spiritual.</w:t>
      </w:r>
    </w:p>
    <w:p w14:paraId="7ABDC6F3" w14:textId="11654A3A" w:rsidR="00861BCE" w:rsidRDefault="00355418" w:rsidP="00355418">
      <w:pPr>
        <w:spacing w:after="0" w:line="360" w:lineRule="auto"/>
        <w:ind w:firstLine="720"/>
        <w:jc w:val="both"/>
        <w:rPr>
          <w:rFonts w:ascii="Times New Roman" w:hAnsi="Times New Roman"/>
          <w:bCs/>
        </w:rPr>
      </w:pPr>
      <w:r w:rsidRPr="00355418">
        <w:rPr>
          <w:rFonts w:ascii="Times New Roman" w:hAnsi="Times New Roman"/>
          <w:bCs/>
        </w:rPr>
        <w:t xml:space="preserve">Penelitian yang dilakukan oleh Mujahidah dan Listyandini (2018) menunjukkan bahwa resiliensi memiliki pengaruh terhadap gejala depresi dengan sumbangan efektif sebesar 1,8%. Artinya semakin tinggi resiliensi maka semakin rendah gejala depresi. Kemudian penelitian oleh Narayanan dan Betts (2014) menemukan bahwa resiliensi dapat mengurangi efek negatif dari pengalaman </w:t>
      </w:r>
      <w:r w:rsidRPr="00355418">
        <w:rPr>
          <w:rFonts w:ascii="Times New Roman" w:hAnsi="Times New Roman"/>
          <w:bCs/>
          <w:i/>
          <w:iCs/>
        </w:rPr>
        <w:t>bullying</w:t>
      </w:r>
      <w:r w:rsidRPr="00355418">
        <w:rPr>
          <w:rFonts w:ascii="Times New Roman" w:hAnsi="Times New Roman"/>
          <w:bCs/>
        </w:rPr>
        <w:t xml:space="preserve"> pada remaja dan dewasa awal. Resiliensi juga disebutkan dapat digunakan sebagai intervensi penanganan kasus </w:t>
      </w:r>
      <w:r w:rsidRPr="00355418">
        <w:rPr>
          <w:rFonts w:ascii="Times New Roman" w:hAnsi="Times New Roman"/>
          <w:bCs/>
          <w:i/>
          <w:iCs/>
        </w:rPr>
        <w:t>bullying</w:t>
      </w:r>
      <w:r w:rsidRPr="00355418">
        <w:rPr>
          <w:rFonts w:ascii="Times New Roman" w:hAnsi="Times New Roman"/>
          <w:bCs/>
        </w:rPr>
        <w:t xml:space="preserve">. Penelitian lain menunjukkan bahwa tingkat resiliensi yang tinggi memiliki kontribusi pada meningkatnya kualitas hidup yang dirasakan secara fisiologis maupun psikologis, serta mengurangi kecemasan dan gejala depresi (Gerino, </w:t>
      </w:r>
      <w:r w:rsidR="008C77A8">
        <w:rPr>
          <w:rFonts w:ascii="Times New Roman" w:hAnsi="Times New Roman"/>
          <w:bCs/>
        </w:rPr>
        <w:t>Rolle, Sechi, &amp; Brustia</w:t>
      </w:r>
      <w:r w:rsidRPr="00355418">
        <w:rPr>
          <w:rFonts w:ascii="Times New Roman" w:hAnsi="Times New Roman"/>
          <w:bCs/>
        </w:rPr>
        <w:t xml:space="preserve">, 2017). Individu dengan resiliensi yang tinggi juga telah dilaporkan lebih banyak merasakan emosi positif (Smith &amp; Zautra, 2008). Berdasarkan hasil penelitian tersebut mnunjukkan bahwa resiliensi memiliki beberapa manfaat seperti mencegah banyak jenis gangguan psikologis, mereduksi efek negatif pengalaman </w:t>
      </w:r>
      <w:r w:rsidRPr="00355418">
        <w:rPr>
          <w:rFonts w:ascii="Times New Roman" w:hAnsi="Times New Roman"/>
          <w:bCs/>
          <w:i/>
          <w:iCs/>
        </w:rPr>
        <w:t>bullying</w:t>
      </w:r>
      <w:r w:rsidRPr="00355418">
        <w:rPr>
          <w:rFonts w:ascii="Times New Roman" w:hAnsi="Times New Roman"/>
          <w:bCs/>
        </w:rPr>
        <w:t>, meningkatkan kesehatan mental, meningkatkan kulaitas hidup dan emosi positif.</w:t>
      </w:r>
    </w:p>
    <w:p w14:paraId="1DC46912" w14:textId="4AA2D128" w:rsidR="00355418" w:rsidRDefault="00355418" w:rsidP="00355418">
      <w:pPr>
        <w:spacing w:after="0" w:line="360" w:lineRule="auto"/>
        <w:ind w:firstLine="720"/>
        <w:jc w:val="both"/>
        <w:rPr>
          <w:rFonts w:ascii="Times New Roman" w:hAnsi="Times New Roman"/>
          <w:bCs/>
        </w:rPr>
      </w:pPr>
      <w:r>
        <w:rPr>
          <w:rFonts w:ascii="Times New Roman" w:hAnsi="Times New Roman"/>
          <w:bCs/>
        </w:rPr>
        <w:t>Resiliensi menurut beberapa peenelitian telah diketahui menimbulkan berbagai kondisi negatif pada individu. Penelitian yang dilakukan oleh Sari dan Listyandini (2015) menunjukkkan hubungan negatif antara resiliensi dengan tingkat kesepian, di mana semakin tinggi resiliensi maka semakin rendah tingkat kesepian yang dirasakan oleh individu. Kemudian Septiani dan Fitria (2016) dalam penelitiannya menemukan bahwa semakin rendah resiliensi seseorang maka tingkat stressnya akan semakin tinggi. Penelitian lain juga menyebutkan bahwa individu dengan resiliensi yang rendah cenderung memiliki tingkat distress prsikologi yang tinggi (Pidgeon, 2014; Azzahra, 2016).</w:t>
      </w:r>
    </w:p>
    <w:p w14:paraId="7AD0378D" w14:textId="2AAABEE2" w:rsidR="00355418" w:rsidRDefault="00355418" w:rsidP="00355418">
      <w:pPr>
        <w:spacing w:after="0" w:line="360" w:lineRule="auto"/>
        <w:ind w:firstLine="720"/>
        <w:jc w:val="both"/>
        <w:rPr>
          <w:rFonts w:ascii="Times New Roman" w:hAnsi="Times New Roman"/>
          <w:bCs/>
        </w:rPr>
      </w:pPr>
      <w:r>
        <w:rPr>
          <w:rFonts w:ascii="Times New Roman" w:hAnsi="Times New Roman"/>
          <w:bCs/>
        </w:rPr>
        <w:lastRenderedPageBreak/>
        <w:t xml:space="preserve">Tinggi rendahnya resiliensi dengaruhi oleh berbagai macam faktor. </w:t>
      </w:r>
      <w:r w:rsidRPr="00355418">
        <w:rPr>
          <w:rFonts w:ascii="Times New Roman" w:hAnsi="Times New Roman"/>
          <w:bCs/>
        </w:rPr>
        <w:t>Menurut Resnick, Gwyther, dan Roberto (2011) terdapat empat faktor yang mempengaruhi resiliensi. Keempat faktor tersebut adalah: (1) harga diri; (2) dukungan sosial; (3) spiritualitas; dan (4) emosi positif. Faktor lain yang dapat mempengaruhi tingkat resiliensi juga ditunjukkan dari beberapa hasil penelitian, misalnya harga diri (Lete, Kusuma, &amp; Rusdiana, 2019) dan berpikir positif (Muslimin, 2021). Penelitian Molinero, Zayas, Gonzalez, dan Guil (2018) juga telah menunjukkan bahwa optimisme berhubungan dengan resiliensi dengan sumbangan efektif sebesar 25%. Selain itu, penggunaan media sosial juga dinilai berhubungan positif dengan tingkat resiliensi individu (Mano, 2020; Sigalit, Sivia &amp; Michal, 2017; Levaot, Greene &amp; Palgi, 2020).</w:t>
      </w:r>
    </w:p>
    <w:p w14:paraId="0683B249" w14:textId="77777777" w:rsidR="00355418" w:rsidRPr="00355418" w:rsidRDefault="00355418" w:rsidP="00355418">
      <w:pPr>
        <w:spacing w:after="0" w:line="360" w:lineRule="auto"/>
        <w:ind w:firstLine="720"/>
        <w:jc w:val="both"/>
        <w:rPr>
          <w:rFonts w:ascii="Times New Roman" w:hAnsi="Times New Roman"/>
          <w:bCs/>
        </w:rPr>
      </w:pPr>
      <w:r w:rsidRPr="00355418">
        <w:rPr>
          <w:rFonts w:ascii="Times New Roman" w:hAnsi="Times New Roman"/>
          <w:bCs/>
        </w:rPr>
        <w:t xml:space="preserve">Penggunaan media sosial adalah derajat sejauh mana media sosial diintegrasikan ke dalam perilaku sosial dan rutinitas sehari-hari penggunanya serta pentingnya hubungan dengan penggunaan tersebut (Guarnieri, Wright, &amp; johnson, 2013). Penggunaan media sosial terdiri dari dua aspek yaitu hubungan emosional dan integrasi. Hubungan emosional merujuk pada pengalaman emosional yang dirasakan individu ketika menggunakan media sosial. Sedangkan integrasi adalah sejauh mana media sosial menyatu dalam perilaku sosial dan aktivitas sehari-hari individu (Guarnieri, Wright, &amp; johnson, 2013). </w:t>
      </w:r>
    </w:p>
    <w:p w14:paraId="6FA8C027" w14:textId="26E56F13" w:rsidR="00355418" w:rsidRDefault="00355418" w:rsidP="00355418">
      <w:pPr>
        <w:spacing w:after="0" w:line="360" w:lineRule="auto"/>
        <w:ind w:firstLine="720"/>
        <w:jc w:val="both"/>
        <w:rPr>
          <w:rFonts w:ascii="Times New Roman" w:hAnsi="Times New Roman"/>
          <w:bCs/>
        </w:rPr>
      </w:pPr>
      <w:r w:rsidRPr="00355418">
        <w:rPr>
          <w:rFonts w:ascii="Times New Roman" w:hAnsi="Times New Roman"/>
          <w:bCs/>
        </w:rPr>
        <w:t>Penggunaan media sosial menurut penelitian Sigalit, Sivia, dan Michal (2017) memiliki hubungan positif dengan resiliensi individu. Artinya, semakin tinggi penggunaan media sosial, maka resiliensi individu juga akan semakin tinggi. Selain berhubungan positif, penggunaan media sosial juga memberikan pengaruh positif pada resiliensi dengan meningkatnya rasa memiliki dan berkurangnya rasa kesepian ketika seseorang menggunakan media sosial. Penggunaan media sosial terbukti mempengaruhi resiliensi individu dalam masa krisis dengan terciptanya jaringan yang lebih luas untuk individu bisa saling terhubung (Jurgens &amp; Helsloot, 2017). Penggunaan media sosial memberikan akses untuk mendapatkan dukungan sosial yang positif dari keluarga, sahabat, kelompok sosial, dan komunitas yang dapat membantu meningkatkan resiliensi individu dalam menghadapi pandemi COVID-19 (Mano, 2020). Sebagai tambahan, sebuah studi kualitatif juga pernah dilakukan terhadap murid-murid yang terdampak peperangan antara Israel dan Gaza. Hasilnya menunjukkan bahwa penggunaan media sosial dapat membantu meningkatkan resiliensi dengan cara berkomunikasi secara virtual untuk mengirimkan dukungan emosional (Rosenberg, Ophir, &amp; Asterhan, 2018).</w:t>
      </w:r>
      <w:r w:rsidR="007D0A52">
        <w:rPr>
          <w:rFonts w:ascii="Times New Roman" w:hAnsi="Times New Roman"/>
          <w:bCs/>
        </w:rPr>
        <w:t xml:space="preserve"> Penelitian ini bertujuan untuk mengetahui hubungan antara penggunaan media sosial dengan resiliensi individu pada usia dewasa awal.</w:t>
      </w:r>
    </w:p>
    <w:p w14:paraId="351F2895" w14:textId="77777777" w:rsidR="003573CD" w:rsidRPr="007D70C8" w:rsidRDefault="003573CD" w:rsidP="003573CD">
      <w:pPr>
        <w:spacing w:after="0" w:line="360" w:lineRule="auto"/>
        <w:jc w:val="both"/>
        <w:rPr>
          <w:rFonts w:ascii="Times New Roman" w:hAnsi="Times New Roman"/>
          <w:bCs/>
        </w:rPr>
      </w:pPr>
    </w:p>
    <w:p w14:paraId="1D579CBF" w14:textId="77777777" w:rsidR="00627942" w:rsidRPr="00DB48C9" w:rsidRDefault="00627942" w:rsidP="00627942">
      <w:pPr>
        <w:spacing w:after="0" w:line="360" w:lineRule="auto"/>
        <w:rPr>
          <w:rFonts w:ascii="Times New Roman" w:hAnsi="Times New Roman"/>
          <w:b/>
        </w:rPr>
      </w:pPr>
      <w:r w:rsidRPr="00DB48C9">
        <w:rPr>
          <w:rFonts w:ascii="Times New Roman" w:hAnsi="Times New Roman"/>
          <w:b/>
        </w:rPr>
        <w:t>METODE</w:t>
      </w:r>
    </w:p>
    <w:p w14:paraId="45251903" w14:textId="71E36A7F" w:rsidR="00627942" w:rsidRDefault="00355418" w:rsidP="00627942">
      <w:pPr>
        <w:spacing w:after="0" w:line="360" w:lineRule="auto"/>
        <w:ind w:firstLine="567"/>
        <w:jc w:val="both"/>
        <w:rPr>
          <w:rFonts w:ascii="Times New Roman" w:hAnsi="Times New Roman"/>
        </w:rPr>
      </w:pPr>
      <w:r>
        <w:rPr>
          <w:rFonts w:ascii="Times New Roman" w:hAnsi="Times New Roman"/>
        </w:rPr>
        <w:t>Subjek pada penelitian ini adalah individu usia dewasa awal yang berusia 20-34</w:t>
      </w:r>
      <w:r w:rsidR="00D73844">
        <w:rPr>
          <w:rFonts w:ascii="Times New Roman" w:hAnsi="Times New Roman"/>
        </w:rPr>
        <w:t xml:space="preserve"> tahun. Pada masa ini terjadi penyesuaian diri terhadap pola-pola hidup dan harapan sosial yang baru </w:t>
      </w:r>
      <w:r w:rsidR="00D73844">
        <w:rPr>
          <w:rFonts w:ascii="Times New Roman" w:hAnsi="Times New Roman"/>
        </w:rPr>
        <w:lastRenderedPageBreak/>
        <w:t xml:space="preserve">(Hurlock, 1980). Individu dipandang mampu mengambil tanggung jawab atas tindakan yang dilakukan dan mampu berinteraksi dengan orang dewasa lainnya (Sassler, Ciambrone, &amp; Benway, 2008). Subjek dalam penelitian ini juga merupakan individu yang aktif menggunakan setidaknya satu media sosial seperti </w:t>
      </w:r>
      <w:r w:rsidR="00D73844" w:rsidRPr="00375045">
        <w:rPr>
          <w:rFonts w:ascii="Times New Roman" w:hAnsi="Times New Roman"/>
          <w:i/>
          <w:iCs/>
        </w:rPr>
        <w:t>Facebook, WhatsApp, Instagram, Tiktok, Twitter</w:t>
      </w:r>
      <w:r w:rsidR="00D73844">
        <w:rPr>
          <w:rFonts w:ascii="Times New Roman" w:hAnsi="Times New Roman"/>
        </w:rPr>
        <w:t xml:space="preserve">, dan atau media sosial lainnya. </w:t>
      </w:r>
    </w:p>
    <w:p w14:paraId="4353C1E0" w14:textId="21AC8F93" w:rsidR="00D73844" w:rsidRPr="00CD5A98" w:rsidRDefault="00D73844" w:rsidP="00D73844">
      <w:pPr>
        <w:spacing w:after="0" w:line="360" w:lineRule="auto"/>
        <w:ind w:firstLine="567"/>
        <w:jc w:val="both"/>
        <w:rPr>
          <w:rFonts w:ascii="Times New Roman" w:hAnsi="Times New Roman"/>
        </w:rPr>
      </w:pPr>
      <w:r>
        <w:rPr>
          <w:rFonts w:ascii="Times New Roman" w:hAnsi="Times New Roman"/>
        </w:rPr>
        <w:t>Penelitian ini menggunakan skala sebagai metode pengumpulan data. Adapun skala yang digunakan adalah Skala Resiliensi dan Skala Integrasi Penggunaan Media Sosial. Skala Resiliensi disusun oleh Connor dan Davidson pada tahun 2003, sedangkan Skala Integrasi Penggunaan Media Sosial disusun oleh Guarnieri, Wright, dan Johnson pada tahun 2013. Skala</w:t>
      </w:r>
      <w:r w:rsidR="00375045">
        <w:rPr>
          <w:rFonts w:ascii="Times New Roman" w:hAnsi="Times New Roman"/>
        </w:rPr>
        <w:t xml:space="preserve"> tersebut </w:t>
      </w:r>
      <w:r>
        <w:rPr>
          <w:rFonts w:ascii="Times New Roman" w:hAnsi="Times New Roman"/>
        </w:rPr>
        <w:t xml:space="preserve">kemudian diterjemahkan ke dalam Bahasa Indonesia. </w:t>
      </w:r>
      <w:r w:rsidR="00375045">
        <w:rPr>
          <w:rFonts w:ascii="Times New Roman" w:hAnsi="Times New Roman"/>
        </w:rPr>
        <w:t>Sebelum digunakan, Skala Resiliensi</w:t>
      </w:r>
      <w:r>
        <w:rPr>
          <w:rFonts w:ascii="Times New Roman" w:hAnsi="Times New Roman"/>
        </w:rPr>
        <w:t xml:space="preserve"> telah melalui proses uji coba, dan didapatkan koefisien korelasi aitem yang bergerak dari 0,328 hingga 0,782, serta koefisien reliabilitas sebesar 0,919. </w:t>
      </w:r>
      <w:r w:rsidR="00375045">
        <w:rPr>
          <w:rFonts w:ascii="Times New Roman" w:hAnsi="Times New Roman"/>
        </w:rPr>
        <w:t>Skala Integrasi Penggunaan Media Sosial juga telah melalui proses uji coba dan diperoleh nilai koefisien korelasi aitem yang bergerak dari 0,495 hingga 0,700</w:t>
      </w:r>
      <w:r w:rsidR="00CD5A98">
        <w:rPr>
          <w:rFonts w:ascii="Times New Roman" w:hAnsi="Times New Roman"/>
        </w:rPr>
        <w:t xml:space="preserve">, serta koefisien reliabilitas sebesar 0,836. Data yang diperoleh pada penelitian ini dianalisis menggunakan korelasi </w:t>
      </w:r>
      <w:r w:rsidR="00CD5A98">
        <w:rPr>
          <w:rFonts w:ascii="Times New Roman" w:hAnsi="Times New Roman"/>
          <w:i/>
          <w:iCs/>
        </w:rPr>
        <w:t>product moment</w:t>
      </w:r>
      <w:r w:rsidR="00CD5A98">
        <w:rPr>
          <w:rFonts w:ascii="Times New Roman" w:hAnsi="Times New Roman"/>
        </w:rPr>
        <w:t xml:space="preserve"> untuk mengetahui hubungan antara dua variabel (Sugiyono, 2009). </w:t>
      </w:r>
    </w:p>
    <w:p w14:paraId="3B3D68D3" w14:textId="77777777" w:rsidR="00627942" w:rsidRPr="00DB48C9" w:rsidRDefault="00627942" w:rsidP="00627942">
      <w:pPr>
        <w:spacing w:after="0" w:line="360" w:lineRule="auto"/>
        <w:rPr>
          <w:rFonts w:ascii="Times New Roman" w:hAnsi="Times New Roman"/>
          <w:b/>
          <w:lang w:val="id-ID"/>
        </w:rPr>
      </w:pPr>
    </w:p>
    <w:p w14:paraId="3DEB2D3C" w14:textId="77777777" w:rsidR="00627942" w:rsidRPr="00DB48C9" w:rsidRDefault="00627942" w:rsidP="00627942">
      <w:pPr>
        <w:spacing w:after="0" w:line="360" w:lineRule="auto"/>
        <w:rPr>
          <w:rFonts w:ascii="Times New Roman" w:hAnsi="Times New Roman"/>
          <w:b/>
        </w:rPr>
      </w:pPr>
      <w:r w:rsidRPr="00DB48C9">
        <w:rPr>
          <w:rFonts w:ascii="Times New Roman" w:hAnsi="Times New Roman"/>
          <w:b/>
        </w:rPr>
        <w:t>HASIL DAN PEMBAHASAN</w:t>
      </w:r>
    </w:p>
    <w:p w14:paraId="2526E609" w14:textId="50830B1B" w:rsidR="00CD5A98" w:rsidRDefault="00ED74BC" w:rsidP="00627942">
      <w:pPr>
        <w:spacing w:after="0" w:line="360" w:lineRule="auto"/>
        <w:ind w:firstLine="567"/>
        <w:jc w:val="both"/>
        <w:rPr>
          <w:rFonts w:ascii="Times New Roman" w:hAnsi="Times New Roman"/>
        </w:rPr>
      </w:pPr>
      <w:r>
        <w:rPr>
          <w:rFonts w:ascii="Times New Roman" w:hAnsi="Times New Roman"/>
        </w:rPr>
        <w:t>Berdasarkan hasil analisis korelasi yang telah dilakukan, diperoleh koefisien korelasi sebesar 0,385 dengan nilai p sebesar &lt;</w:t>
      </w:r>
      <w:r w:rsidR="0084025C">
        <w:rPr>
          <w:rFonts w:ascii="Times New Roman" w:hAnsi="Times New Roman"/>
        </w:rPr>
        <w:t xml:space="preserve"> </w:t>
      </w:r>
      <w:r>
        <w:rPr>
          <w:rFonts w:ascii="Times New Roman" w:hAnsi="Times New Roman"/>
        </w:rPr>
        <w:t>0,001</w:t>
      </w:r>
      <w:r w:rsidR="0084025C">
        <w:rPr>
          <w:rFonts w:ascii="Times New Roman" w:hAnsi="Times New Roman"/>
        </w:rPr>
        <w:t xml:space="preserve"> (p&lt;0,050). </w:t>
      </w:r>
      <w:r w:rsidR="0084025C" w:rsidRPr="0084025C">
        <w:rPr>
          <w:rFonts w:ascii="Times New Roman" w:hAnsi="Times New Roman"/>
        </w:rPr>
        <w:t>Hal ini menunjukkan bahwa terdapat hubungan yang signifikan dengan arah positif antara penggunaan media sosial dengan resiliensi individu dewasa awal. Artinya, semakin tinggi penggunaan media sosial, maka semakin tinggi pula resiliensi pada individu. Begitu pun sebaliknya, semakin rendah penggunaan media sosial, resiliensi individu juga semakin rendah. Menurut hasil analisis data, diperoleh nilai koefisien determinasi R2 sebesar 0,148 sehingga dapat diartikan bahwa variabel penggunaan media sosial memberikan sumbangan sebesar 14,8%, sedangkan 85,2% sisanya dipengaruhi oleh variabel lain yang berada di luar lingkup penelitian.</w:t>
      </w:r>
    </w:p>
    <w:p w14:paraId="3E354281" w14:textId="77777777" w:rsidR="0084025C" w:rsidRPr="0084025C" w:rsidRDefault="0084025C" w:rsidP="0084025C">
      <w:pPr>
        <w:spacing w:after="0" w:line="360" w:lineRule="auto"/>
        <w:ind w:firstLine="567"/>
        <w:jc w:val="both"/>
        <w:rPr>
          <w:rFonts w:ascii="Times New Roman" w:hAnsi="Times New Roman"/>
        </w:rPr>
      </w:pPr>
      <w:r w:rsidRPr="0084025C">
        <w:rPr>
          <w:rFonts w:ascii="Times New Roman" w:hAnsi="Times New Roman"/>
        </w:rPr>
        <w:t xml:space="preserve">Mendasarkan pada hasil analisis yang menunjukkan bahwa hipotesis penelitian ini diterima, maka dapat dikatakan bahwa penggunaan media sosial merupakan salah satu faktor yang dapat mempengaruhi resiliensi individu. Hal ini sesuai dengan penelitian yang dilakukan oleh Sigalit, Sivia, dan Michal (2017) bahwa penggunaan media sosial berhubungan secara signifikan dengan resiliensi individu. Penggunaan media sosial diartikan sebagai sejauh mana media sosial diintegrasikan ke dalam perilaku sosial dan rutinitas sehari-hari pengguna, serta pentingnya hubungan emosional dengan penggunaan tersebut (Guarnieri, Wright, &amp; Johnson, 2012). Penggunaan media sosial memiliki dua aspek yakni hubungan emosional dan integrasi. Hubungan </w:t>
      </w:r>
      <w:r w:rsidRPr="0084025C">
        <w:rPr>
          <w:rFonts w:ascii="Times New Roman" w:hAnsi="Times New Roman"/>
        </w:rPr>
        <w:lastRenderedPageBreak/>
        <w:t>emosional menggambarkan pengalaman emosional yang dialami individu ketika menggunakan media sosial. Aspek integrasi menggambarkan sejauh mana media sosial menyatu dalam perilaku sosial dan aktivitas sehari-hari individu (Guarnieri, Wright, &amp; Johnson, 2012).</w:t>
      </w:r>
    </w:p>
    <w:p w14:paraId="1C451C6B" w14:textId="77777777" w:rsidR="0084025C" w:rsidRPr="0084025C" w:rsidRDefault="0084025C" w:rsidP="0084025C">
      <w:pPr>
        <w:spacing w:after="0" w:line="360" w:lineRule="auto"/>
        <w:ind w:firstLine="567"/>
        <w:jc w:val="both"/>
        <w:rPr>
          <w:rFonts w:ascii="Times New Roman" w:hAnsi="Times New Roman"/>
        </w:rPr>
      </w:pPr>
      <w:r w:rsidRPr="0084025C">
        <w:rPr>
          <w:rFonts w:ascii="Times New Roman" w:hAnsi="Times New Roman"/>
        </w:rPr>
        <w:tab/>
        <w:t>Penggunaan media sosial dapat menurunkan kemungkinan isolasi sosial dan meningkatkan keterhubungan serta rasa saling memiliki (Mano, 2020). Hal ini dikarenakan media sosial mampu menyediakan ruang bagi penggunanya untuk saling terhubung dan memperluas jaringan (Hall, Kearney, &amp; Xing, 2018). Melalui penggunaan media sosial, terjadi peningkatan dukungan sosial positif dari keluarga, teman, dan komunitas, yang mana hal ini penting untuk melindungi individu dalam menghadapi tekanan serta memfasilitasi pengembangan resiliensi (Davis, 2012; Dolev-Cohen &amp; Barak, 2013; Reich, Zautra, &amp; Hall, 2010). Selain ruang untuk saling terhubung, penggunaan media sosial juga dapat digunakan sebagai media pengekspresian emosi-emosi negatif yang dirasakan, sehingga orang lain dapat memberikan dukungan emosional secara online (Jurgens &amp; Hesloot, 2017).  Penyaluran ekspresi dan adanya dukungan emosional ini penting bagi individu untuk bisa beradaptasi dengan kesulitan yang dihadapi karena mampu menstabilkan kondisi mental dan membentuk resiliensi diri (Jin, 2010; Yan, 2020; Marzouki, Aldossari, &amp; Veltri, 2021).</w:t>
      </w:r>
    </w:p>
    <w:p w14:paraId="6B1516A8" w14:textId="225FE846" w:rsidR="0084025C" w:rsidRDefault="0084025C" w:rsidP="0084025C">
      <w:pPr>
        <w:spacing w:after="0" w:line="360" w:lineRule="auto"/>
        <w:ind w:firstLine="567"/>
        <w:jc w:val="both"/>
        <w:rPr>
          <w:rFonts w:ascii="Times New Roman" w:hAnsi="Times New Roman"/>
        </w:rPr>
      </w:pPr>
      <w:r w:rsidRPr="0084025C">
        <w:rPr>
          <w:rFonts w:ascii="Times New Roman" w:hAnsi="Times New Roman"/>
        </w:rPr>
        <w:tab/>
        <w:t>Selanjutnya, penggunaan media sosial mampu meningkatkan faktor protektif resiliensi, salah satunya adalah kesadaran tentang adanya dukungan sosial dan tersedianya informasi yang cukup mengenai adanya bantuan (Rosenberg, Ophir, &amp; Asterhan, 2018; Hendriani, 2018). Individu dapat dengan mudah mengakses informasi melalui media sosial, termasuk sumber-sumber pertolongan fisik dan mental untuk menjadi lebih resilien (Jurgens &amp; Hesloot, 2017). Penggunaan media sosial juga mempermudah komunikasi interpersonal yang dapat membantu individu memahami kejadian-kejadian di sekelilingnya, membangun hubungan lekat dan mendapatkan dukungan sosial yang berperan pada terwujudnya resiliensi diri (Andriani &amp; Listyandini, 2017).</w:t>
      </w:r>
    </w:p>
    <w:p w14:paraId="091BA97F" w14:textId="77777777" w:rsidR="00627942" w:rsidRDefault="00627942" w:rsidP="00627942">
      <w:pPr>
        <w:spacing w:after="0" w:line="240" w:lineRule="auto"/>
        <w:rPr>
          <w:rFonts w:ascii="Times New Roman" w:hAnsi="Times New Roman"/>
          <w:b/>
          <w:lang w:val="id-ID"/>
        </w:rPr>
      </w:pPr>
    </w:p>
    <w:p w14:paraId="054219B9" w14:textId="77777777" w:rsidR="00627942" w:rsidRPr="00DB48C9" w:rsidRDefault="00627942" w:rsidP="00627942">
      <w:pPr>
        <w:spacing w:after="0" w:line="360" w:lineRule="auto"/>
        <w:rPr>
          <w:rFonts w:ascii="Times New Roman" w:hAnsi="Times New Roman"/>
          <w:b/>
        </w:rPr>
      </w:pPr>
      <w:r w:rsidRPr="00DB48C9">
        <w:rPr>
          <w:rFonts w:ascii="Times New Roman" w:hAnsi="Times New Roman"/>
          <w:b/>
        </w:rPr>
        <w:t xml:space="preserve">KESIMPULAN </w:t>
      </w:r>
    </w:p>
    <w:p w14:paraId="1B2148C9" w14:textId="3CD46EDC" w:rsidR="0084025C" w:rsidRDefault="0084025C" w:rsidP="00627942">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Pr>
          <w:rFonts w:ascii="Times New Roman" w:hAnsi="Times New Roman"/>
        </w:rPr>
        <w:t xml:space="preserve">Berdasarkan hasil penelitian serta pembahasan yang telah disampaikan, dapat disimpulkan bahwa terdapat hubungan positif yang signifikan antara penggunaan media sosial dengan resiliensi individu pada usia dewasa awal. Hal ini berarti semakin tinggi penggunaan media sosial pada individu dewasa awal, maka semakin tinggi pula </w:t>
      </w:r>
      <w:r w:rsidR="00B36BF2">
        <w:rPr>
          <w:rFonts w:ascii="Times New Roman" w:hAnsi="Times New Roman"/>
        </w:rPr>
        <w:t xml:space="preserve">resiliensinya. Semakin tinggi resiliensi artinya individu lebih mudah bangkit dan mengembangkan respon-respon positif ketika menghadapi berbagai kesulitan. Sebaliknya, semakin rendah penggunaan media sosial, maka resiliensinya juga semakin rendah. </w:t>
      </w:r>
    </w:p>
    <w:p w14:paraId="0DA90335" w14:textId="77777777" w:rsidR="00627942" w:rsidRDefault="00627942" w:rsidP="00627942">
      <w:pPr>
        <w:spacing w:after="0" w:line="360" w:lineRule="auto"/>
        <w:jc w:val="both"/>
        <w:rPr>
          <w:rFonts w:ascii="Times New Roman" w:hAnsi="Times New Roman"/>
          <w:b/>
          <w:lang w:val="id-ID"/>
        </w:rPr>
      </w:pPr>
    </w:p>
    <w:p w14:paraId="4780F0AE" w14:textId="77777777" w:rsidR="008035E8" w:rsidRDefault="008035E8" w:rsidP="00627942">
      <w:pPr>
        <w:spacing w:after="0" w:line="360" w:lineRule="auto"/>
        <w:jc w:val="both"/>
        <w:rPr>
          <w:rFonts w:ascii="Times New Roman" w:hAnsi="Times New Roman"/>
          <w:b/>
          <w:lang w:val="id-ID"/>
        </w:rPr>
      </w:pPr>
    </w:p>
    <w:p w14:paraId="27ECB404" w14:textId="77777777" w:rsidR="00627942" w:rsidRDefault="00627942" w:rsidP="00627942">
      <w:pPr>
        <w:spacing w:after="0" w:line="360" w:lineRule="auto"/>
        <w:jc w:val="both"/>
        <w:rPr>
          <w:rFonts w:ascii="Times New Roman" w:hAnsi="Times New Roman"/>
          <w:b/>
        </w:rPr>
      </w:pPr>
      <w:r w:rsidRPr="00DB48C9">
        <w:rPr>
          <w:rFonts w:ascii="Times New Roman" w:hAnsi="Times New Roman"/>
          <w:b/>
        </w:rPr>
        <w:lastRenderedPageBreak/>
        <w:t>DAFTAR PUSTAKA</w:t>
      </w:r>
    </w:p>
    <w:p w14:paraId="70C3DB7E" w14:textId="363EB430" w:rsidR="00F94E15" w:rsidRPr="002A4896" w:rsidRDefault="00F94E15" w:rsidP="00F94E15">
      <w:pPr>
        <w:spacing w:after="0" w:line="360" w:lineRule="auto"/>
        <w:ind w:left="720" w:hanging="720"/>
        <w:jc w:val="both"/>
        <w:rPr>
          <w:rFonts w:ascii="Times New Roman" w:hAnsi="Times New Roman"/>
          <w:b/>
        </w:rPr>
      </w:pPr>
      <w:r w:rsidRPr="002A4896">
        <w:rPr>
          <w:rFonts w:ascii="Times New Roman" w:hAnsi="Times New Roman"/>
        </w:rPr>
        <w:t xml:space="preserve">Andriani, A., Listyandini, R. A. (2017). Peran kecerdasan sosial terhadap resiliensi pada mahasiswa tingkat awal. Psympathic: </w:t>
      </w:r>
      <w:r w:rsidRPr="002A4896">
        <w:rPr>
          <w:rFonts w:ascii="Times New Roman" w:hAnsi="Times New Roman"/>
          <w:i/>
          <w:iCs/>
        </w:rPr>
        <w:t>Jurnal Ilmiah Psikologi</w:t>
      </w:r>
      <w:r w:rsidRPr="002A4896">
        <w:rPr>
          <w:rFonts w:ascii="Times New Roman" w:hAnsi="Times New Roman"/>
        </w:rPr>
        <w:t>, 4(1), 67-90.</w:t>
      </w:r>
    </w:p>
    <w:p w14:paraId="2428594D" w14:textId="77777777" w:rsidR="00F94E15" w:rsidRPr="002A4896" w:rsidRDefault="00F94E15" w:rsidP="00F94E15">
      <w:pPr>
        <w:spacing w:line="240" w:lineRule="auto"/>
        <w:ind w:left="567" w:hanging="567"/>
        <w:jc w:val="both"/>
        <w:rPr>
          <w:rFonts w:ascii="Times New Roman" w:hAnsi="Times New Roman"/>
        </w:rPr>
      </w:pPr>
      <w:r w:rsidRPr="002A4896">
        <w:rPr>
          <w:rFonts w:ascii="Times New Roman" w:hAnsi="Times New Roman"/>
          <w:lang w:val="it-IT"/>
        </w:rPr>
        <w:t xml:space="preserve">Azzahra, F. (2016). </w:t>
      </w:r>
      <w:r w:rsidRPr="002A4896">
        <w:rPr>
          <w:rFonts w:ascii="Times New Roman" w:hAnsi="Times New Roman"/>
          <w:i/>
          <w:iCs/>
          <w:lang w:val="it-IT"/>
        </w:rPr>
        <w:t>Pengaruh resiliensi terhadap distress psikologis pada mahasiswa</w:t>
      </w:r>
      <w:r w:rsidRPr="002A4896">
        <w:rPr>
          <w:rFonts w:ascii="Times New Roman" w:hAnsi="Times New Roman"/>
          <w:lang w:val="it-IT"/>
        </w:rPr>
        <w:t>. Skripsi. Universitas Muhammadiyah Malang.</w:t>
      </w:r>
    </w:p>
    <w:p w14:paraId="3804A10F" w14:textId="77777777" w:rsidR="00F94E15" w:rsidRPr="002A4896" w:rsidRDefault="00F94E15" w:rsidP="00F94E15">
      <w:pPr>
        <w:spacing w:line="240" w:lineRule="auto"/>
        <w:ind w:left="567" w:hanging="567"/>
        <w:jc w:val="both"/>
        <w:rPr>
          <w:rFonts w:ascii="Times New Roman" w:hAnsi="Times New Roman"/>
        </w:rPr>
      </w:pPr>
      <w:r w:rsidRPr="002A4896">
        <w:rPr>
          <w:rFonts w:ascii="Times New Roman" w:hAnsi="Times New Roman"/>
        </w:rPr>
        <w:t xml:space="preserve">Berk, L. E. (2012). </w:t>
      </w:r>
      <w:r w:rsidRPr="002A4896">
        <w:rPr>
          <w:rFonts w:ascii="Times New Roman" w:hAnsi="Times New Roman"/>
          <w:i/>
          <w:iCs/>
        </w:rPr>
        <w:t>Development through the lifespan</w:t>
      </w:r>
      <w:r w:rsidRPr="002A4896">
        <w:rPr>
          <w:rFonts w:ascii="Times New Roman" w:hAnsi="Times New Roman"/>
        </w:rPr>
        <w:t>. Yogyakarta: Pustaka Belajar.</w:t>
      </w:r>
    </w:p>
    <w:p w14:paraId="79C647FF" w14:textId="77777777" w:rsidR="00F94E15" w:rsidRPr="002A4896" w:rsidRDefault="00F94E15" w:rsidP="00F94E15">
      <w:pPr>
        <w:spacing w:line="240" w:lineRule="auto"/>
        <w:ind w:left="567" w:hanging="567"/>
        <w:jc w:val="both"/>
        <w:rPr>
          <w:rFonts w:ascii="Times New Roman" w:hAnsi="Times New Roman"/>
        </w:rPr>
      </w:pPr>
      <w:r w:rsidRPr="002A4896">
        <w:rPr>
          <w:rFonts w:ascii="Times New Roman" w:hAnsi="Times New Roman"/>
        </w:rPr>
        <w:t xml:space="preserve">Connor, K.M., &amp; Davidson, J.R.T. (2003). Development of a new resilience scale: the connor-davidson resilience scale (CD-RISC), </w:t>
      </w:r>
      <w:r w:rsidRPr="002A4896">
        <w:rPr>
          <w:rFonts w:ascii="Times New Roman" w:hAnsi="Times New Roman"/>
          <w:i/>
          <w:iCs/>
        </w:rPr>
        <w:t>Depression and Anxiety</w:t>
      </w:r>
      <w:r w:rsidRPr="002A4896">
        <w:rPr>
          <w:rFonts w:ascii="Times New Roman" w:hAnsi="Times New Roman"/>
        </w:rPr>
        <w:t>, 18, 76-82.</w:t>
      </w:r>
    </w:p>
    <w:p w14:paraId="46C4EE5C" w14:textId="77777777" w:rsidR="00F94E15" w:rsidRPr="002A4896" w:rsidRDefault="00F94E15" w:rsidP="00F94E15">
      <w:pPr>
        <w:pStyle w:val="CommentText"/>
        <w:ind w:left="720" w:hanging="720"/>
        <w:jc w:val="both"/>
        <w:rPr>
          <w:rFonts w:ascii="Times New Roman" w:hAnsi="Times New Roman"/>
          <w:sz w:val="22"/>
          <w:szCs w:val="22"/>
        </w:rPr>
      </w:pPr>
      <w:r w:rsidRPr="002A4896">
        <w:rPr>
          <w:rFonts w:ascii="Times New Roman" w:hAnsi="Times New Roman"/>
          <w:sz w:val="22"/>
          <w:szCs w:val="22"/>
          <w:lang w:val="en-US"/>
        </w:rPr>
        <w:t xml:space="preserve">Davis, K. (2012). Friendship 2.0: Adolescents’ experiences of belonging and self-disclosure online. </w:t>
      </w:r>
      <w:r w:rsidRPr="002A4896">
        <w:rPr>
          <w:rFonts w:ascii="Times New Roman" w:hAnsi="Times New Roman"/>
          <w:i/>
          <w:iCs/>
          <w:sz w:val="22"/>
          <w:szCs w:val="22"/>
          <w:lang w:val="en-US"/>
        </w:rPr>
        <w:t>Journal of Adolescene</w:t>
      </w:r>
      <w:r w:rsidRPr="002A4896">
        <w:rPr>
          <w:rFonts w:ascii="Times New Roman" w:hAnsi="Times New Roman"/>
          <w:sz w:val="22"/>
          <w:szCs w:val="22"/>
          <w:lang w:val="en-US"/>
        </w:rPr>
        <w:t>, 35. Doi: 10.1016/j.adolescence.2012.02.013</w:t>
      </w:r>
    </w:p>
    <w:p w14:paraId="0BF9087B" w14:textId="77777777" w:rsidR="00F94E15" w:rsidRPr="002A4896" w:rsidRDefault="00F94E15" w:rsidP="00F94E15">
      <w:pPr>
        <w:spacing w:line="240" w:lineRule="auto"/>
        <w:ind w:left="720" w:hanging="720"/>
        <w:rPr>
          <w:rFonts w:ascii="Times New Roman" w:hAnsi="Times New Roman"/>
        </w:rPr>
      </w:pPr>
      <w:r w:rsidRPr="002A4896">
        <w:rPr>
          <w:rFonts w:ascii="Times New Roman" w:hAnsi="Times New Roman"/>
        </w:rPr>
        <w:t xml:space="preserve">Desmita (2017). </w:t>
      </w:r>
      <w:r w:rsidRPr="002A4896">
        <w:rPr>
          <w:rFonts w:ascii="Times New Roman" w:hAnsi="Times New Roman"/>
          <w:i/>
          <w:iCs/>
        </w:rPr>
        <w:t>Psikologi Perkembangan</w:t>
      </w:r>
      <w:r w:rsidRPr="002A4896">
        <w:rPr>
          <w:rFonts w:ascii="Times New Roman" w:hAnsi="Times New Roman"/>
        </w:rPr>
        <w:t>. Bandung: Remaja Rosdakarya.</w:t>
      </w:r>
    </w:p>
    <w:p w14:paraId="6BC70DFA" w14:textId="77777777" w:rsidR="00F94E15" w:rsidRPr="002A4896" w:rsidRDefault="00F94E15" w:rsidP="00F94E15">
      <w:pPr>
        <w:pStyle w:val="CommentText"/>
        <w:ind w:left="720" w:hanging="720"/>
        <w:jc w:val="both"/>
        <w:rPr>
          <w:rFonts w:ascii="Times New Roman" w:hAnsi="Times New Roman"/>
          <w:sz w:val="22"/>
          <w:szCs w:val="22"/>
          <w:lang w:val="en-US"/>
        </w:rPr>
      </w:pPr>
      <w:r w:rsidRPr="002A4896">
        <w:rPr>
          <w:rFonts w:ascii="Times New Roman" w:hAnsi="Times New Roman"/>
          <w:sz w:val="22"/>
          <w:szCs w:val="22"/>
          <w:lang w:val="en-US"/>
        </w:rPr>
        <w:t xml:space="preserve">Dolev-Cohen, M. &amp; Barak, A. (2013). Adolescents’ use of instant messaging ad a means of emotional relief. </w:t>
      </w:r>
      <w:r w:rsidRPr="002A4896">
        <w:rPr>
          <w:rFonts w:ascii="Times New Roman" w:hAnsi="Times New Roman"/>
          <w:i/>
          <w:iCs/>
          <w:sz w:val="22"/>
          <w:szCs w:val="22"/>
          <w:lang w:val="en-US"/>
        </w:rPr>
        <w:t>Computers in Human Behavior</w:t>
      </w:r>
      <w:r w:rsidRPr="002A4896">
        <w:rPr>
          <w:rFonts w:ascii="Times New Roman" w:hAnsi="Times New Roman"/>
          <w:sz w:val="22"/>
          <w:szCs w:val="22"/>
          <w:lang w:val="en-US"/>
        </w:rPr>
        <w:t xml:space="preserve">, 29, 58-63. Doi: </w:t>
      </w:r>
      <w:hyperlink r:id="rId12" w:history="1">
        <w:r w:rsidRPr="002A4896">
          <w:rPr>
            <w:rStyle w:val="Hyperlink"/>
            <w:rFonts w:ascii="Times New Roman" w:hAnsi="Times New Roman"/>
            <w:color w:val="auto"/>
            <w:sz w:val="22"/>
            <w:szCs w:val="22"/>
            <w:u w:val="none"/>
            <w:lang w:val="en-US"/>
          </w:rPr>
          <w:t>http://dx.doi.org/10.1016/j.chb.2012.07.016</w:t>
        </w:r>
      </w:hyperlink>
    </w:p>
    <w:p w14:paraId="7A19CEB9" w14:textId="5CC9B7B4" w:rsidR="00E47CF8" w:rsidRDefault="00E47CF8" w:rsidP="00E34375">
      <w:pPr>
        <w:spacing w:line="240" w:lineRule="auto"/>
        <w:ind w:left="567" w:hanging="567"/>
        <w:jc w:val="both"/>
        <w:rPr>
          <w:rFonts w:ascii="Times New Roman" w:hAnsi="Times New Roman"/>
        </w:rPr>
      </w:pPr>
      <w:r w:rsidRPr="00E47CF8">
        <w:rPr>
          <w:rFonts w:ascii="Times New Roman" w:hAnsi="Times New Roman"/>
        </w:rPr>
        <w:t xml:space="preserve">Gerino, E., Rolle, L., Sechi, C. &amp; Brustia, P. (2017). Loneliness, resilience, mental healthm and quality of life in old age: A structural equation model. </w:t>
      </w:r>
      <w:r w:rsidRPr="00E47CF8">
        <w:rPr>
          <w:rFonts w:ascii="Times New Roman" w:hAnsi="Times New Roman"/>
          <w:i/>
          <w:iCs/>
        </w:rPr>
        <w:t>Frontiers in Psychology</w:t>
      </w:r>
      <w:r w:rsidRPr="00E47CF8">
        <w:rPr>
          <w:rFonts w:ascii="Times New Roman" w:hAnsi="Times New Roman"/>
        </w:rPr>
        <w:t>, 8.</w:t>
      </w:r>
    </w:p>
    <w:p w14:paraId="18F8B2A4" w14:textId="693D9213"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t xml:space="preserve">Guarnieri, M. A. J., Wright, S. L. &amp; Johnson, B. (2013). Development and validation of social media use integration scale. </w:t>
      </w:r>
      <w:r w:rsidRPr="002A4896">
        <w:rPr>
          <w:rFonts w:ascii="Times New Roman" w:hAnsi="Times New Roman"/>
          <w:i/>
          <w:iCs/>
        </w:rPr>
        <w:t>Psychology of Popular Media Culture</w:t>
      </w:r>
      <w:r w:rsidRPr="002A4896">
        <w:rPr>
          <w:rFonts w:ascii="Times New Roman" w:hAnsi="Times New Roman"/>
        </w:rPr>
        <w:t>, 2(1), 38-50. Doi: 10.1037/a0030277</w:t>
      </w:r>
    </w:p>
    <w:p w14:paraId="3F97C06B" w14:textId="77777777" w:rsidR="00E34375" w:rsidRPr="002A4896" w:rsidRDefault="00E34375" w:rsidP="00E34375">
      <w:pPr>
        <w:pStyle w:val="CommentText"/>
        <w:ind w:left="720" w:hanging="720"/>
        <w:jc w:val="both"/>
        <w:rPr>
          <w:rStyle w:val="Hyperlink"/>
          <w:rFonts w:ascii="Times New Roman" w:hAnsi="Times New Roman"/>
          <w:color w:val="auto"/>
          <w:sz w:val="22"/>
          <w:szCs w:val="22"/>
          <w:u w:val="none"/>
          <w:lang w:val="en-US"/>
        </w:rPr>
      </w:pPr>
      <w:r w:rsidRPr="002A4896">
        <w:rPr>
          <w:rFonts w:ascii="Times New Roman" w:hAnsi="Times New Roman"/>
          <w:sz w:val="22"/>
          <w:szCs w:val="22"/>
          <w:lang w:val="en-US"/>
        </w:rPr>
        <w:t xml:space="preserve">Hall, J. A., Kearney, M. W., &amp; Xing, C. (2018). Two tests of social displacement through social media use. Information, Communication, &amp; Society. Doi: </w:t>
      </w:r>
      <w:hyperlink r:id="rId13" w:history="1">
        <w:r w:rsidRPr="002A4896">
          <w:rPr>
            <w:rStyle w:val="Hyperlink"/>
            <w:rFonts w:ascii="Times New Roman" w:hAnsi="Times New Roman"/>
            <w:color w:val="auto"/>
            <w:sz w:val="22"/>
            <w:szCs w:val="22"/>
            <w:u w:val="none"/>
            <w:lang w:val="en-US"/>
          </w:rPr>
          <w:t>https://doi.org/10.1080/1369118X.2018.1430162</w:t>
        </w:r>
      </w:hyperlink>
    </w:p>
    <w:p w14:paraId="6A6F893B" w14:textId="508A7A95" w:rsidR="00E34375" w:rsidRPr="002A4896" w:rsidRDefault="00E34375" w:rsidP="00E34375">
      <w:pPr>
        <w:pStyle w:val="CommentText"/>
        <w:ind w:left="720" w:hanging="720"/>
        <w:jc w:val="both"/>
        <w:rPr>
          <w:rFonts w:ascii="Times New Roman" w:hAnsi="Times New Roman"/>
          <w:sz w:val="22"/>
          <w:szCs w:val="22"/>
          <w:lang w:val="en-US"/>
        </w:rPr>
      </w:pPr>
      <w:r w:rsidRPr="002A4896">
        <w:rPr>
          <w:rFonts w:ascii="Times New Roman" w:hAnsi="Times New Roman"/>
          <w:sz w:val="22"/>
          <w:szCs w:val="22"/>
          <w:lang w:val="en-US"/>
        </w:rPr>
        <w:t xml:space="preserve">Hall, J. A., Kearney, M. W., &amp; Xing, C. (2018). Two tests of social displacement through social media use. Information, Communication, &amp; Society. Doi: </w:t>
      </w:r>
      <w:hyperlink r:id="rId14" w:history="1">
        <w:r w:rsidRPr="002A4896">
          <w:rPr>
            <w:rStyle w:val="Hyperlink"/>
            <w:rFonts w:ascii="Times New Roman" w:hAnsi="Times New Roman"/>
            <w:color w:val="auto"/>
            <w:sz w:val="22"/>
            <w:szCs w:val="22"/>
            <w:u w:val="none"/>
            <w:lang w:val="en-US"/>
          </w:rPr>
          <w:t>https://doi.org/10.1080/1369118X.2018.1430162</w:t>
        </w:r>
      </w:hyperlink>
    </w:p>
    <w:p w14:paraId="3BBDA34F"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t xml:space="preserve">Hendriani, Wiwin (2018). </w:t>
      </w:r>
      <w:r w:rsidRPr="002A4896">
        <w:rPr>
          <w:rFonts w:ascii="Times New Roman" w:hAnsi="Times New Roman"/>
          <w:i/>
          <w:iCs/>
        </w:rPr>
        <w:t>Resiliensi psikologis sebuah pengantar</w:t>
      </w:r>
      <w:r w:rsidRPr="002A4896">
        <w:rPr>
          <w:rFonts w:ascii="Times New Roman" w:hAnsi="Times New Roman"/>
        </w:rPr>
        <w:t>. Jakarta: Kencana.</w:t>
      </w:r>
    </w:p>
    <w:p w14:paraId="7168EEF2"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t xml:space="preserve">Hurlock, E. B. (1980). </w:t>
      </w:r>
      <w:r w:rsidRPr="002A4896">
        <w:rPr>
          <w:rFonts w:ascii="Times New Roman" w:hAnsi="Times New Roman"/>
          <w:i/>
          <w:iCs/>
        </w:rPr>
        <w:t>Psikologi perkembangan</w:t>
      </w:r>
      <w:r w:rsidRPr="002A4896">
        <w:rPr>
          <w:rFonts w:ascii="Times New Roman" w:hAnsi="Times New Roman"/>
        </w:rPr>
        <w:t>. Jakarta: Erlangga.</w:t>
      </w:r>
    </w:p>
    <w:p w14:paraId="2F8FB1F7" w14:textId="77777777" w:rsidR="00E34375" w:rsidRPr="002A4896" w:rsidRDefault="00E34375" w:rsidP="00E34375">
      <w:pPr>
        <w:pStyle w:val="CommentText"/>
        <w:ind w:left="720" w:hanging="720"/>
        <w:jc w:val="both"/>
        <w:rPr>
          <w:rFonts w:ascii="Times New Roman" w:hAnsi="Times New Roman"/>
          <w:sz w:val="22"/>
          <w:szCs w:val="22"/>
          <w:lang w:val="en-US"/>
        </w:rPr>
      </w:pPr>
      <w:r w:rsidRPr="002A4896">
        <w:rPr>
          <w:rFonts w:ascii="Times New Roman" w:hAnsi="Times New Roman"/>
          <w:sz w:val="22"/>
          <w:szCs w:val="22"/>
          <w:lang w:val="en-US"/>
        </w:rPr>
        <w:t xml:space="preserve">Jin, Y. (2010). Making sense sensibly in crisis communication: How publics crisis appraisals influence their negative emotions, coping strategy preferences and crisis response acceptance. </w:t>
      </w:r>
      <w:r w:rsidRPr="002A4896">
        <w:rPr>
          <w:rFonts w:ascii="Times New Roman" w:hAnsi="Times New Roman"/>
          <w:i/>
          <w:iCs/>
          <w:sz w:val="22"/>
          <w:szCs w:val="22"/>
          <w:lang w:val="en-US"/>
        </w:rPr>
        <w:t>Communication Research</w:t>
      </w:r>
      <w:r w:rsidRPr="002A4896">
        <w:rPr>
          <w:rFonts w:ascii="Times New Roman" w:hAnsi="Times New Roman"/>
          <w:sz w:val="22"/>
          <w:szCs w:val="22"/>
          <w:lang w:val="en-US"/>
        </w:rPr>
        <w:t>, 37(4), 522–552.</w:t>
      </w:r>
    </w:p>
    <w:p w14:paraId="52275B85"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t xml:space="preserve">Jurgens, M. &amp; Helsloot, I. (2017). The effect of social media on the dynamics of (self) resilience during disaster: a literature review. </w:t>
      </w:r>
      <w:r w:rsidRPr="002A4896">
        <w:rPr>
          <w:rFonts w:ascii="Times New Roman" w:hAnsi="Times New Roman"/>
          <w:i/>
          <w:iCs/>
        </w:rPr>
        <w:t>Journal of Contingencies and Crisis Management</w:t>
      </w:r>
      <w:r w:rsidRPr="002A4896">
        <w:rPr>
          <w:rFonts w:ascii="Times New Roman" w:hAnsi="Times New Roman"/>
        </w:rPr>
        <w:t>, 26, 79-88.</w:t>
      </w:r>
    </w:p>
    <w:p w14:paraId="06EDB06D"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t xml:space="preserve">Lete, G. R., Kusuma, F. H. D., &amp; Rosdiana, Y. (2019). Hubungan antara harga diri dengan resiliensi remaja di panti asuhan bakti luhur malang. </w:t>
      </w:r>
      <w:r w:rsidRPr="002A4896">
        <w:rPr>
          <w:rFonts w:ascii="Times New Roman" w:hAnsi="Times New Roman"/>
          <w:i/>
          <w:iCs/>
        </w:rPr>
        <w:t>Nursing News</w:t>
      </w:r>
      <w:r w:rsidRPr="002A4896">
        <w:rPr>
          <w:rFonts w:ascii="Times New Roman" w:hAnsi="Times New Roman"/>
        </w:rPr>
        <w:t>, 4(1), 20-28.</w:t>
      </w:r>
    </w:p>
    <w:p w14:paraId="0FB18266"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lastRenderedPageBreak/>
        <w:t xml:space="preserve">Levaot, Y., Greene, T. &amp; Palgi, Y. (2020). The associations between media use, peritraumatic distress, anxiety, and resilience during the covid-19 pandemic. </w:t>
      </w:r>
      <w:r w:rsidRPr="002A4896">
        <w:rPr>
          <w:rFonts w:ascii="Times New Roman" w:hAnsi="Times New Roman"/>
          <w:i/>
          <w:iCs/>
        </w:rPr>
        <w:t>Journal of Psychiatric Research</w:t>
      </w:r>
      <w:r w:rsidRPr="002A4896">
        <w:rPr>
          <w:rFonts w:ascii="Times New Roman" w:hAnsi="Times New Roman"/>
        </w:rPr>
        <w:t>. Doi:10.1016/j. jpsychires. 2020.11.018</w:t>
      </w:r>
    </w:p>
    <w:p w14:paraId="27E4491D" w14:textId="77777777" w:rsidR="00E34375" w:rsidRPr="002A4896" w:rsidRDefault="00E34375" w:rsidP="00E34375">
      <w:pPr>
        <w:spacing w:line="240" w:lineRule="auto"/>
        <w:ind w:left="567" w:hanging="567"/>
        <w:jc w:val="both"/>
        <w:rPr>
          <w:rFonts w:ascii="Times New Roman" w:hAnsi="Times New Roman"/>
        </w:rPr>
      </w:pPr>
      <w:bookmarkStart w:id="0" w:name="_Hlk105233452"/>
      <w:r w:rsidRPr="002A4896">
        <w:rPr>
          <w:rFonts w:ascii="Times New Roman" w:hAnsi="Times New Roman"/>
        </w:rPr>
        <w:t xml:space="preserve">Lewis, M. &amp; Rudolph, K. D. (2014). </w:t>
      </w:r>
      <w:r w:rsidRPr="002A4896">
        <w:rPr>
          <w:rFonts w:ascii="Times New Roman" w:hAnsi="Times New Roman"/>
          <w:i/>
          <w:iCs/>
        </w:rPr>
        <w:t>Handbook of developmental psychopathology</w:t>
      </w:r>
      <w:r w:rsidRPr="002A4896">
        <w:rPr>
          <w:rFonts w:ascii="Times New Roman" w:hAnsi="Times New Roman"/>
        </w:rPr>
        <w:t>. New York. Oxford University Press.</w:t>
      </w:r>
      <w:bookmarkEnd w:id="0"/>
    </w:p>
    <w:p w14:paraId="036B9051"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t xml:space="preserve">Mano, Rita (20020). Social media and resilience in the covid-19 crisis. </w:t>
      </w:r>
      <w:r w:rsidRPr="002A4896">
        <w:rPr>
          <w:rFonts w:ascii="Times New Roman" w:hAnsi="Times New Roman"/>
          <w:i/>
          <w:iCs/>
        </w:rPr>
        <w:t>Advances in Applied Sociology</w:t>
      </w:r>
      <w:r w:rsidRPr="002A4896">
        <w:rPr>
          <w:rFonts w:ascii="Times New Roman" w:hAnsi="Times New Roman"/>
        </w:rPr>
        <w:t>, 1, 454-464. Doi: 10.4236/ aasoci.2020.1011026</w:t>
      </w:r>
    </w:p>
    <w:p w14:paraId="6064BA28" w14:textId="77777777" w:rsidR="00E34375" w:rsidRPr="002A4896" w:rsidRDefault="00E34375" w:rsidP="00E34375">
      <w:pPr>
        <w:pStyle w:val="CommentText"/>
        <w:ind w:left="720" w:hanging="720"/>
        <w:jc w:val="both"/>
        <w:rPr>
          <w:rStyle w:val="Hyperlink"/>
          <w:rFonts w:ascii="Times New Roman" w:hAnsi="Times New Roman"/>
          <w:color w:val="auto"/>
          <w:sz w:val="22"/>
          <w:szCs w:val="22"/>
          <w:u w:val="none"/>
          <w:lang w:val="en-US"/>
        </w:rPr>
      </w:pPr>
      <w:r w:rsidRPr="002A4896">
        <w:rPr>
          <w:rFonts w:ascii="Times New Roman" w:hAnsi="Times New Roman"/>
          <w:sz w:val="22"/>
          <w:szCs w:val="22"/>
          <w:lang w:val="en-US"/>
        </w:rPr>
        <w:t xml:space="preserve">Marzouki, Y., Aldossari, F. S., &amp; Veltri, G. A. (2021). Understanding the buffering effect of social media use on anxiety during the COVID-19 pandemic lockdown. </w:t>
      </w:r>
      <w:r w:rsidRPr="002A4896">
        <w:rPr>
          <w:rFonts w:ascii="Times New Roman" w:hAnsi="Times New Roman"/>
          <w:i/>
          <w:iCs/>
          <w:sz w:val="22"/>
          <w:szCs w:val="22"/>
          <w:lang w:val="en-US"/>
        </w:rPr>
        <w:t>Humanities &amp; Social Sciences Communication</w:t>
      </w:r>
      <w:r w:rsidRPr="002A4896">
        <w:rPr>
          <w:rFonts w:ascii="Times New Roman" w:hAnsi="Times New Roman"/>
          <w:sz w:val="22"/>
          <w:szCs w:val="22"/>
          <w:lang w:val="en-US"/>
        </w:rPr>
        <w:t xml:space="preserve">. Doi: </w:t>
      </w:r>
      <w:hyperlink r:id="rId15" w:history="1">
        <w:r w:rsidRPr="002A4896">
          <w:rPr>
            <w:rStyle w:val="Hyperlink"/>
            <w:rFonts w:ascii="Times New Roman" w:hAnsi="Times New Roman"/>
            <w:color w:val="auto"/>
            <w:sz w:val="22"/>
            <w:szCs w:val="22"/>
            <w:u w:val="none"/>
            <w:lang w:val="en-US"/>
          </w:rPr>
          <w:t>https://doi.org/10.1057/s41599-021-00724-x</w:t>
        </w:r>
      </w:hyperlink>
    </w:p>
    <w:p w14:paraId="7B173C1D"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t>Molinero, R. G., Zayas, A., Gonzalez, P. R., &amp; Guil, R. (2018). Optimism and resilience among university students</w:t>
      </w:r>
      <w:r w:rsidRPr="002A4896">
        <w:rPr>
          <w:rFonts w:ascii="Times New Roman" w:hAnsi="Times New Roman"/>
          <w:i/>
          <w:iCs/>
        </w:rPr>
        <w:t>. International Journal of Development and Educational Psychology</w:t>
      </w:r>
      <w:r w:rsidRPr="002A4896">
        <w:rPr>
          <w:rFonts w:ascii="Times New Roman" w:hAnsi="Times New Roman"/>
        </w:rPr>
        <w:t>, 1, 147-154.</w:t>
      </w:r>
    </w:p>
    <w:p w14:paraId="040C2FA0" w14:textId="77777777" w:rsidR="00E34375" w:rsidRPr="002A4896" w:rsidRDefault="00E34375" w:rsidP="00E34375">
      <w:pPr>
        <w:spacing w:line="240" w:lineRule="auto"/>
        <w:ind w:left="720" w:hanging="720"/>
        <w:jc w:val="both"/>
        <w:rPr>
          <w:rFonts w:ascii="Times New Roman" w:hAnsi="Times New Roman"/>
        </w:rPr>
      </w:pPr>
      <w:r w:rsidRPr="002A4896">
        <w:rPr>
          <w:rFonts w:ascii="Times New Roman" w:hAnsi="Times New Roman"/>
        </w:rPr>
        <w:t xml:space="preserve">Mufidah, C. A. (2017). Hubungan antara dukungan sosial terhadap resiliensi pada mahasiswa bidik misi dengan mediasi efikasi diri. </w:t>
      </w:r>
      <w:r w:rsidRPr="002A4896">
        <w:rPr>
          <w:rFonts w:ascii="Times New Roman" w:hAnsi="Times New Roman"/>
          <w:i/>
          <w:iCs/>
        </w:rPr>
        <w:t>Jurnal Sains Psikologi</w:t>
      </w:r>
      <w:r w:rsidRPr="002A4896">
        <w:rPr>
          <w:rFonts w:ascii="Times New Roman" w:hAnsi="Times New Roman"/>
        </w:rPr>
        <w:t>, 6 (2), 68-74.</w:t>
      </w:r>
    </w:p>
    <w:p w14:paraId="6B8686B6"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t xml:space="preserve">Muslimin, Zidni I. (2021). Berpikir positif da resiliensi pada mahasiswa yang sedang menyelesaikan skripsi. </w:t>
      </w:r>
      <w:r w:rsidRPr="002A4896">
        <w:rPr>
          <w:rFonts w:ascii="Times New Roman" w:hAnsi="Times New Roman"/>
          <w:i/>
          <w:iCs/>
        </w:rPr>
        <w:t>Jurnal Psikologi Integratif</w:t>
      </w:r>
      <w:r w:rsidRPr="002A4896">
        <w:rPr>
          <w:rFonts w:ascii="Times New Roman" w:hAnsi="Times New Roman"/>
        </w:rPr>
        <w:t>, 9(1), 115-131.</w:t>
      </w:r>
    </w:p>
    <w:p w14:paraId="22EAE70F"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t xml:space="preserve">Narayanan, A. &amp; Betts, L. R. (2014) Bullying behaviors and victimization experience among adolescent students: the role of resilience. </w:t>
      </w:r>
      <w:r w:rsidRPr="002A4896">
        <w:rPr>
          <w:rFonts w:ascii="Times New Roman" w:hAnsi="Times New Roman"/>
          <w:i/>
          <w:iCs/>
        </w:rPr>
        <w:t>The Journal of Genetic Psychology</w:t>
      </w:r>
      <w:r w:rsidRPr="002A4896">
        <w:rPr>
          <w:rFonts w:ascii="Times New Roman" w:hAnsi="Times New Roman"/>
        </w:rPr>
        <w:t>, 175(2), 134-146.</w:t>
      </w:r>
    </w:p>
    <w:p w14:paraId="6F1F98D3"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shd w:val="clear" w:color="auto" w:fill="FFFFFF"/>
        </w:rPr>
        <w:t xml:space="preserve">Pakdaman, A., Saadat, S. H., Shahyad, S., Ahmadi, K., &amp; Hosseinialhashemi, M. (2016). The role of attachment styles and resilience on loneliners. </w:t>
      </w:r>
      <w:r w:rsidRPr="002A4896">
        <w:rPr>
          <w:rFonts w:ascii="Times New Roman" w:hAnsi="Times New Roman"/>
          <w:i/>
          <w:iCs/>
          <w:shd w:val="clear" w:color="auto" w:fill="FFFFFF"/>
        </w:rPr>
        <w:t>International Journal of Medical.</w:t>
      </w:r>
    </w:p>
    <w:p w14:paraId="1A6253A4" w14:textId="77777777" w:rsidR="001D3F6F" w:rsidRPr="001D3F6F" w:rsidRDefault="001D3F6F" w:rsidP="001D3F6F">
      <w:pPr>
        <w:spacing w:line="240" w:lineRule="auto"/>
        <w:ind w:left="567" w:hanging="567"/>
        <w:jc w:val="both"/>
        <w:rPr>
          <w:rFonts w:ascii="Times New Roman" w:hAnsi="Times New Roman"/>
        </w:rPr>
      </w:pPr>
      <w:r w:rsidRPr="001D3F6F">
        <w:rPr>
          <w:rFonts w:ascii="Times New Roman" w:hAnsi="Times New Roman"/>
          <w:shd w:val="clear" w:color="auto" w:fill="FFFFFF"/>
        </w:rPr>
        <w:t xml:space="preserve">Pidgeon, A. M., Rowe, N. F., Stapleton, P., Magyar, H. B. &amp; Lo, B. C. Y. (2014). Examining characteristic of resilience among uneversity students: AN international study. </w:t>
      </w:r>
      <w:r w:rsidRPr="001D3F6F">
        <w:rPr>
          <w:rFonts w:ascii="Times New Roman" w:hAnsi="Times New Roman"/>
          <w:i/>
          <w:iCs/>
          <w:shd w:val="clear" w:color="auto" w:fill="FFFFFF"/>
        </w:rPr>
        <w:t xml:space="preserve">Open Journal of Social Sciences, </w:t>
      </w:r>
      <w:r w:rsidRPr="001D3F6F">
        <w:rPr>
          <w:rFonts w:ascii="Times New Roman" w:hAnsi="Times New Roman"/>
          <w:shd w:val="clear" w:color="auto" w:fill="FFFFFF"/>
        </w:rPr>
        <w:t>2, 14-22</w:t>
      </w:r>
      <w:r w:rsidRPr="001D3F6F">
        <w:rPr>
          <w:rFonts w:ascii="Times New Roman" w:hAnsi="Times New Roman"/>
          <w:i/>
          <w:iCs/>
          <w:shd w:val="clear" w:color="auto" w:fill="FFFFFF"/>
        </w:rPr>
        <w:t>.</w:t>
      </w:r>
    </w:p>
    <w:p w14:paraId="53EB7928" w14:textId="77777777" w:rsidR="00E34375" w:rsidRPr="002A4896" w:rsidRDefault="00E34375" w:rsidP="00E34375">
      <w:pPr>
        <w:spacing w:line="240" w:lineRule="auto"/>
        <w:ind w:left="567" w:hanging="567"/>
        <w:jc w:val="both"/>
        <w:rPr>
          <w:rFonts w:ascii="Times New Roman" w:hAnsi="Times New Roman"/>
        </w:rPr>
      </w:pPr>
      <w:r w:rsidRPr="002A4896">
        <w:rPr>
          <w:rFonts w:ascii="Times New Roman" w:hAnsi="Times New Roman"/>
        </w:rPr>
        <w:t xml:space="preserve">Reich, J. W., Zautra, A. J., &amp; Hall, J. S. (2010). </w:t>
      </w:r>
      <w:r w:rsidRPr="002A4896">
        <w:rPr>
          <w:rFonts w:ascii="Times New Roman" w:hAnsi="Times New Roman"/>
          <w:i/>
          <w:iCs/>
        </w:rPr>
        <w:t>Handbook of adult resilience</w:t>
      </w:r>
      <w:r w:rsidRPr="002A4896">
        <w:rPr>
          <w:rFonts w:ascii="Times New Roman" w:hAnsi="Times New Roman"/>
        </w:rPr>
        <w:t>. New York. The Guilford Press.</w:t>
      </w:r>
    </w:p>
    <w:p w14:paraId="0B93E8DF" w14:textId="77777777" w:rsidR="00E34375" w:rsidRPr="002A4896" w:rsidRDefault="00E34375" w:rsidP="00E34375">
      <w:pPr>
        <w:spacing w:line="240" w:lineRule="auto"/>
        <w:ind w:left="567" w:hanging="567"/>
        <w:jc w:val="both"/>
        <w:rPr>
          <w:rFonts w:ascii="Times New Roman" w:hAnsi="Times New Roman"/>
        </w:rPr>
      </w:pPr>
      <w:bookmarkStart w:id="1" w:name="_Hlk105233462"/>
      <w:r w:rsidRPr="002A4896">
        <w:rPr>
          <w:rFonts w:ascii="Times New Roman" w:hAnsi="Times New Roman"/>
        </w:rPr>
        <w:t xml:space="preserve">Resnick, B., B., Gwyther, L. P., &amp; Roberto K. A. (2011) </w:t>
      </w:r>
      <w:r w:rsidRPr="002A4896">
        <w:rPr>
          <w:rFonts w:ascii="Times New Roman" w:hAnsi="Times New Roman"/>
          <w:i/>
          <w:iCs/>
        </w:rPr>
        <w:t>Resilience in aging</w:t>
      </w:r>
      <w:r w:rsidRPr="002A4896">
        <w:rPr>
          <w:rFonts w:ascii="Times New Roman" w:hAnsi="Times New Roman"/>
        </w:rPr>
        <w:t>. United State. Springer.</w:t>
      </w:r>
      <w:bookmarkEnd w:id="1"/>
    </w:p>
    <w:p w14:paraId="3542A876" w14:textId="77777777" w:rsidR="00E34375" w:rsidRPr="002A4896" w:rsidRDefault="00E34375" w:rsidP="00E34375">
      <w:pPr>
        <w:pBdr>
          <w:top w:val="nil"/>
          <w:left w:val="nil"/>
          <w:bottom w:val="nil"/>
          <w:right w:val="nil"/>
          <w:between w:val="nil"/>
        </w:pBdr>
        <w:tabs>
          <w:tab w:val="left" w:pos="1097"/>
        </w:tabs>
        <w:spacing w:line="240" w:lineRule="auto"/>
        <w:ind w:left="567" w:right="100" w:hanging="567"/>
        <w:jc w:val="both"/>
        <w:rPr>
          <w:rFonts w:ascii="Times New Roman" w:hAnsi="Times New Roman"/>
          <w:iCs/>
          <w:color w:val="000000"/>
        </w:rPr>
      </w:pPr>
      <w:r w:rsidRPr="002A4896">
        <w:rPr>
          <w:rFonts w:ascii="Times New Roman" w:hAnsi="Times New Roman"/>
          <w:iCs/>
          <w:color w:val="000000"/>
        </w:rPr>
        <w:t xml:space="preserve">Rosenberg, H., Ophir, Y. &amp; Asterhan, C. S. C. (2018). A virtual safe zone: Teachers supporting teenage student resilience through social media in times of war. </w:t>
      </w:r>
      <w:r w:rsidRPr="002A4896">
        <w:rPr>
          <w:rFonts w:ascii="Times New Roman" w:hAnsi="Times New Roman"/>
          <w:i/>
          <w:color w:val="000000"/>
        </w:rPr>
        <w:t>Teaching and Teacher Education</w:t>
      </w:r>
      <w:r w:rsidRPr="002A4896">
        <w:rPr>
          <w:rFonts w:ascii="Times New Roman" w:hAnsi="Times New Roman"/>
          <w:iCs/>
          <w:color w:val="000000"/>
        </w:rPr>
        <w:t>, 73, 35-42.</w:t>
      </w:r>
    </w:p>
    <w:p w14:paraId="727EF862" w14:textId="77777777" w:rsidR="00E34375" w:rsidRPr="002A4896" w:rsidRDefault="00E34375" w:rsidP="00E34375">
      <w:pPr>
        <w:pBdr>
          <w:top w:val="nil"/>
          <w:left w:val="nil"/>
          <w:bottom w:val="nil"/>
          <w:right w:val="nil"/>
          <w:between w:val="nil"/>
        </w:pBdr>
        <w:tabs>
          <w:tab w:val="left" w:pos="1097"/>
        </w:tabs>
        <w:spacing w:line="240" w:lineRule="auto"/>
        <w:ind w:left="567" w:right="100" w:hanging="567"/>
        <w:jc w:val="both"/>
        <w:rPr>
          <w:rFonts w:ascii="Times New Roman" w:hAnsi="Times New Roman"/>
        </w:rPr>
      </w:pPr>
      <w:r w:rsidRPr="002A4896">
        <w:rPr>
          <w:rFonts w:ascii="Times New Roman" w:hAnsi="Times New Roman"/>
        </w:rPr>
        <w:t xml:space="preserve">Sari, I. P., &amp; Listiyandini, R. A. (2015). Hubungan antara resiliensi dengan kesepian (loneliness) pada dewasa muda lajang. </w:t>
      </w:r>
      <w:r w:rsidRPr="002A4896">
        <w:rPr>
          <w:rFonts w:ascii="Times New Roman" w:hAnsi="Times New Roman"/>
          <w:i/>
          <w:iCs/>
        </w:rPr>
        <w:t>Prosiding PESAT</w:t>
      </w:r>
      <w:r w:rsidRPr="002A4896">
        <w:rPr>
          <w:rFonts w:ascii="Times New Roman" w:hAnsi="Times New Roman"/>
        </w:rPr>
        <w:t>, 6.</w:t>
      </w:r>
    </w:p>
    <w:p w14:paraId="0C0BC7E2" w14:textId="77777777" w:rsidR="00E34375" w:rsidRPr="002A4896" w:rsidRDefault="00E34375" w:rsidP="00E34375">
      <w:pPr>
        <w:pBdr>
          <w:top w:val="nil"/>
          <w:left w:val="nil"/>
          <w:bottom w:val="nil"/>
          <w:right w:val="nil"/>
          <w:between w:val="nil"/>
        </w:pBdr>
        <w:tabs>
          <w:tab w:val="left" w:pos="1097"/>
        </w:tabs>
        <w:spacing w:line="240" w:lineRule="auto"/>
        <w:ind w:left="567" w:right="100" w:hanging="567"/>
        <w:jc w:val="both"/>
        <w:rPr>
          <w:rFonts w:ascii="Times New Roman" w:hAnsi="Times New Roman"/>
          <w:iCs/>
          <w:color w:val="000000"/>
        </w:rPr>
      </w:pPr>
      <w:r w:rsidRPr="002A4896">
        <w:rPr>
          <w:rFonts w:ascii="Times New Roman" w:hAnsi="Times New Roman"/>
          <w:iCs/>
          <w:color w:val="000000"/>
        </w:rPr>
        <w:t xml:space="preserve">Sassler, S., Ciambrone, D., &amp; Benway, G. (2008). Adulthood upon returning to the parental home. </w:t>
      </w:r>
      <w:r w:rsidRPr="002A4896">
        <w:rPr>
          <w:rFonts w:ascii="Times New Roman" w:hAnsi="Times New Roman"/>
          <w:i/>
          <w:color w:val="000000"/>
        </w:rPr>
        <w:t>Sociological Forum</w:t>
      </w:r>
      <w:r w:rsidRPr="002A4896">
        <w:rPr>
          <w:rFonts w:ascii="Times New Roman" w:hAnsi="Times New Roman"/>
          <w:iCs/>
          <w:color w:val="000000"/>
        </w:rPr>
        <w:t>, 23, 670-698.</w:t>
      </w:r>
    </w:p>
    <w:p w14:paraId="714F5314" w14:textId="77777777" w:rsidR="00D96D3E" w:rsidRPr="002A4896" w:rsidRDefault="00D96D3E" w:rsidP="00D96D3E">
      <w:pPr>
        <w:pStyle w:val="CommentText"/>
        <w:ind w:left="720" w:hanging="720"/>
        <w:jc w:val="both"/>
        <w:rPr>
          <w:rFonts w:ascii="Times New Roman" w:hAnsi="Times New Roman"/>
          <w:sz w:val="22"/>
          <w:szCs w:val="22"/>
          <w:lang w:val="en-US"/>
        </w:rPr>
      </w:pPr>
      <w:r w:rsidRPr="002A4896">
        <w:rPr>
          <w:rFonts w:ascii="Times New Roman" w:hAnsi="Times New Roman"/>
          <w:sz w:val="22"/>
          <w:szCs w:val="22"/>
          <w:lang w:val="en-US"/>
        </w:rPr>
        <w:t xml:space="preserve">Yan, L. (2020). The kindness of commenters: an empirical study of the effectiveness of perceived and received support for weight-loss outcomes. </w:t>
      </w:r>
      <w:r w:rsidRPr="002A4896">
        <w:rPr>
          <w:rFonts w:ascii="Times New Roman" w:hAnsi="Times New Roman"/>
          <w:i/>
          <w:iCs/>
          <w:sz w:val="22"/>
          <w:szCs w:val="22"/>
          <w:lang w:val="en-US"/>
        </w:rPr>
        <w:t>Production and Operations Management</w:t>
      </w:r>
      <w:r w:rsidRPr="002A4896">
        <w:rPr>
          <w:rFonts w:ascii="Times New Roman" w:hAnsi="Times New Roman"/>
          <w:sz w:val="22"/>
          <w:szCs w:val="22"/>
          <w:lang w:val="en-US"/>
        </w:rPr>
        <w:t>, 29 (6), 1448-1466. Doi: 10.1111/poms.13171</w:t>
      </w:r>
    </w:p>
    <w:p w14:paraId="31837AB2" w14:textId="77777777" w:rsidR="00D96D3E" w:rsidRPr="002A4896" w:rsidRDefault="00D96D3E" w:rsidP="00D96D3E">
      <w:pPr>
        <w:pBdr>
          <w:top w:val="nil"/>
          <w:left w:val="nil"/>
          <w:bottom w:val="nil"/>
          <w:right w:val="nil"/>
          <w:between w:val="nil"/>
        </w:pBdr>
        <w:tabs>
          <w:tab w:val="left" w:pos="1097"/>
        </w:tabs>
        <w:spacing w:line="240" w:lineRule="auto"/>
        <w:ind w:left="567" w:right="100" w:hanging="567"/>
        <w:jc w:val="both"/>
        <w:rPr>
          <w:rFonts w:ascii="Times New Roman" w:hAnsi="Times New Roman"/>
        </w:rPr>
      </w:pPr>
      <w:r w:rsidRPr="002A4896">
        <w:rPr>
          <w:rFonts w:ascii="Times New Roman" w:hAnsi="Times New Roman"/>
        </w:rPr>
        <w:lastRenderedPageBreak/>
        <w:t xml:space="preserve">Septiani, Tria &amp; Fitria, Nurindah (2016). Hubungan antara resiliensi dengan stres pada mahasiswa sekolah tinggi kedinasan. </w:t>
      </w:r>
      <w:r w:rsidRPr="002A4896">
        <w:rPr>
          <w:rFonts w:ascii="Times New Roman" w:hAnsi="Times New Roman"/>
          <w:i/>
          <w:iCs/>
        </w:rPr>
        <w:t>Jurnal Penelitian Psikologi universitas YARSI</w:t>
      </w:r>
      <w:r w:rsidRPr="002A4896">
        <w:rPr>
          <w:rFonts w:ascii="Times New Roman" w:hAnsi="Times New Roman"/>
        </w:rPr>
        <w:t>, 7(2), 59-76.</w:t>
      </w:r>
    </w:p>
    <w:p w14:paraId="336644EA" w14:textId="77777777" w:rsidR="00D96D3E" w:rsidRPr="002A4896" w:rsidRDefault="00D96D3E" w:rsidP="00D96D3E">
      <w:pPr>
        <w:pBdr>
          <w:top w:val="nil"/>
          <w:left w:val="nil"/>
          <w:bottom w:val="nil"/>
          <w:right w:val="nil"/>
          <w:between w:val="nil"/>
        </w:pBdr>
        <w:tabs>
          <w:tab w:val="left" w:pos="1097"/>
        </w:tabs>
        <w:spacing w:line="240" w:lineRule="auto"/>
        <w:ind w:left="567" w:right="100" w:hanging="567"/>
        <w:jc w:val="both"/>
        <w:rPr>
          <w:rFonts w:ascii="Times New Roman" w:hAnsi="Times New Roman"/>
        </w:rPr>
      </w:pPr>
      <w:r w:rsidRPr="002A4896">
        <w:rPr>
          <w:rFonts w:ascii="Times New Roman" w:hAnsi="Times New Roman"/>
        </w:rPr>
        <w:t xml:space="preserve">Sigalit, W., Sivia, B., &amp; Michal, I. (2017). Factors associated with nursing students’ resilience: communication skills course, use of social media and satisfaction with clinical placement. </w:t>
      </w:r>
      <w:r w:rsidRPr="002A4896">
        <w:rPr>
          <w:rFonts w:ascii="Times New Roman" w:hAnsi="Times New Roman"/>
          <w:i/>
          <w:iCs/>
        </w:rPr>
        <w:t>Journal of Professional Nursing</w:t>
      </w:r>
      <w:r w:rsidRPr="002A4896">
        <w:rPr>
          <w:rFonts w:ascii="Times New Roman" w:hAnsi="Times New Roman"/>
        </w:rPr>
        <w:t xml:space="preserve">, 33(2), 153–161. </w:t>
      </w:r>
    </w:p>
    <w:p w14:paraId="441D63BB" w14:textId="77777777" w:rsidR="002A4896" w:rsidRPr="002A4896" w:rsidRDefault="002A4896" w:rsidP="002A4896">
      <w:pPr>
        <w:pBdr>
          <w:top w:val="nil"/>
          <w:left w:val="nil"/>
          <w:bottom w:val="nil"/>
          <w:right w:val="nil"/>
          <w:between w:val="nil"/>
        </w:pBdr>
        <w:tabs>
          <w:tab w:val="left" w:pos="1097"/>
        </w:tabs>
        <w:spacing w:line="240" w:lineRule="auto"/>
        <w:ind w:left="567" w:right="100" w:hanging="567"/>
        <w:jc w:val="both"/>
        <w:rPr>
          <w:rFonts w:ascii="Times New Roman" w:hAnsi="Times New Roman"/>
        </w:rPr>
      </w:pPr>
      <w:r w:rsidRPr="002A4896">
        <w:rPr>
          <w:rFonts w:ascii="Times New Roman" w:hAnsi="Times New Roman"/>
        </w:rPr>
        <w:t xml:space="preserve">Smith, B., &amp; Zautra, A. J. (2008). Vulnerability and resilience in women with arthritis: Test of a two factor model. </w:t>
      </w:r>
      <w:r w:rsidRPr="002A4896">
        <w:rPr>
          <w:rFonts w:ascii="Times New Roman" w:hAnsi="Times New Roman"/>
          <w:i/>
          <w:iCs/>
        </w:rPr>
        <w:t>Journal of Consulting and Clinical Psychology</w:t>
      </w:r>
      <w:r w:rsidRPr="002A4896">
        <w:rPr>
          <w:rFonts w:ascii="Times New Roman" w:hAnsi="Times New Roman"/>
        </w:rPr>
        <w:t>, 76, 799–810.</w:t>
      </w:r>
    </w:p>
    <w:p w14:paraId="2A62B60D" w14:textId="77777777" w:rsidR="00D96D3E" w:rsidRPr="002A4896" w:rsidRDefault="00D96D3E" w:rsidP="00D96D3E">
      <w:pPr>
        <w:spacing w:line="240" w:lineRule="auto"/>
        <w:ind w:left="720" w:hanging="720"/>
        <w:jc w:val="both"/>
        <w:rPr>
          <w:rFonts w:ascii="Times New Roman" w:hAnsi="Times New Roman"/>
          <w:color w:val="000000" w:themeColor="text1"/>
        </w:rPr>
      </w:pPr>
      <w:r w:rsidRPr="002A4896">
        <w:rPr>
          <w:rFonts w:ascii="Times New Roman" w:hAnsi="Times New Roman"/>
          <w:color w:val="000000" w:themeColor="text1"/>
        </w:rPr>
        <w:t xml:space="preserve">Sugiyono. (2009). </w:t>
      </w:r>
      <w:r w:rsidRPr="002A4896">
        <w:rPr>
          <w:rFonts w:ascii="Times New Roman" w:hAnsi="Times New Roman"/>
          <w:i/>
          <w:iCs/>
          <w:color w:val="000000" w:themeColor="text1"/>
        </w:rPr>
        <w:t>Metode Penelitian Kuantitatif Kualitatif dan R&amp;D</w:t>
      </w:r>
      <w:r w:rsidRPr="002A4896">
        <w:rPr>
          <w:rFonts w:ascii="Times New Roman" w:hAnsi="Times New Roman"/>
          <w:color w:val="000000" w:themeColor="text1"/>
        </w:rPr>
        <w:t>. Bandung:</w:t>
      </w:r>
      <w:r w:rsidRPr="002A4896">
        <w:rPr>
          <w:rFonts w:ascii="Times New Roman" w:hAnsi="Times New Roman"/>
          <w:color w:val="000000" w:themeColor="text1"/>
        </w:rPr>
        <w:br/>
        <w:t>Alfabeta</w:t>
      </w:r>
    </w:p>
    <w:p w14:paraId="416D7D50" w14:textId="77777777" w:rsidR="00D96D3E" w:rsidRPr="002A4896" w:rsidRDefault="00D96D3E" w:rsidP="00D96D3E">
      <w:pPr>
        <w:pStyle w:val="CommentText"/>
        <w:ind w:left="720" w:hanging="720"/>
        <w:rPr>
          <w:rFonts w:ascii="Times New Roman" w:hAnsi="Times New Roman"/>
          <w:sz w:val="22"/>
          <w:szCs w:val="22"/>
          <w:lang w:val="en-US"/>
        </w:rPr>
      </w:pPr>
      <w:r w:rsidRPr="002A4896">
        <w:rPr>
          <w:rFonts w:ascii="Times New Roman" w:hAnsi="Times New Roman"/>
          <w:sz w:val="22"/>
          <w:szCs w:val="22"/>
          <w:lang w:val="en-US"/>
        </w:rPr>
        <w:t xml:space="preserve">Wade, C. &amp; Tavris, C. 2007. </w:t>
      </w:r>
      <w:r w:rsidRPr="002A4896">
        <w:rPr>
          <w:rFonts w:ascii="Times New Roman" w:hAnsi="Times New Roman"/>
          <w:i/>
          <w:iCs/>
          <w:sz w:val="22"/>
          <w:szCs w:val="22"/>
          <w:lang w:val="en-US"/>
        </w:rPr>
        <w:t>Psikologi</w:t>
      </w:r>
      <w:r w:rsidRPr="002A4896">
        <w:rPr>
          <w:rFonts w:ascii="Times New Roman" w:hAnsi="Times New Roman"/>
          <w:sz w:val="22"/>
          <w:szCs w:val="22"/>
          <w:lang w:val="en-US"/>
        </w:rPr>
        <w:t>. Jakarta: Erlangga.</w:t>
      </w:r>
    </w:p>
    <w:p w14:paraId="72115570" w14:textId="77777777" w:rsidR="00D96D3E" w:rsidRPr="002A4896" w:rsidRDefault="00D96D3E" w:rsidP="00D96D3E">
      <w:pPr>
        <w:pBdr>
          <w:top w:val="nil"/>
          <w:left w:val="nil"/>
          <w:bottom w:val="nil"/>
          <w:right w:val="nil"/>
          <w:between w:val="nil"/>
        </w:pBdr>
        <w:tabs>
          <w:tab w:val="left" w:pos="1097"/>
        </w:tabs>
        <w:spacing w:line="240" w:lineRule="auto"/>
        <w:ind w:left="567" w:right="100" w:hanging="567"/>
        <w:jc w:val="both"/>
        <w:rPr>
          <w:rFonts w:ascii="Times New Roman" w:hAnsi="Times New Roman"/>
        </w:rPr>
      </w:pPr>
      <w:r w:rsidRPr="002A4896">
        <w:rPr>
          <w:rFonts w:ascii="Times New Roman" w:hAnsi="Times New Roman"/>
        </w:rPr>
        <w:t xml:space="preserve">Willda, T., Nazriati, E., &amp; Firdaus (2016). Hubungan resiliensi diri terhadap tingkat stres pada dokter muda fakultas kedokteran universitas riau. </w:t>
      </w:r>
      <w:r w:rsidRPr="002A4896">
        <w:rPr>
          <w:rFonts w:ascii="Times New Roman" w:hAnsi="Times New Roman"/>
          <w:i/>
          <w:iCs/>
        </w:rPr>
        <w:t>Jurnal Online Mahasiswa Fakultas Kedokteran Universitas Riau</w:t>
      </w:r>
      <w:r w:rsidRPr="002A4896">
        <w:rPr>
          <w:rFonts w:ascii="Times New Roman" w:hAnsi="Times New Roman"/>
        </w:rPr>
        <w:t>, 3(1), 1-9.</w:t>
      </w:r>
    </w:p>
    <w:p w14:paraId="3ABFF6B9" w14:textId="77777777" w:rsidR="00E34375" w:rsidRPr="004C76ED" w:rsidRDefault="00E34375" w:rsidP="00E34375">
      <w:pPr>
        <w:spacing w:line="240" w:lineRule="auto"/>
        <w:ind w:left="567" w:hanging="567"/>
        <w:jc w:val="both"/>
        <w:rPr>
          <w:rFonts w:ascii="Times New Roman" w:hAnsi="Times New Roman"/>
          <w:sz w:val="24"/>
          <w:szCs w:val="24"/>
        </w:rPr>
      </w:pPr>
    </w:p>
    <w:p w14:paraId="63F527ED" w14:textId="77777777" w:rsidR="00627942" w:rsidRPr="00CC3D82" w:rsidRDefault="00627942" w:rsidP="00627942">
      <w:pPr>
        <w:spacing w:after="0" w:line="240" w:lineRule="auto"/>
        <w:rPr>
          <w:rFonts w:ascii="Times New Roman" w:hAnsi="Times New Roman"/>
          <w:b/>
          <w:bCs/>
          <w:spacing w:val="-4"/>
          <w:szCs w:val="18"/>
          <w:lang w:val="id-ID"/>
        </w:rPr>
      </w:pPr>
    </w:p>
    <w:p w14:paraId="3F9465CB" w14:textId="77777777" w:rsidR="00627942" w:rsidRPr="00EC525F" w:rsidRDefault="00627942" w:rsidP="008035E8">
      <w:pPr>
        <w:spacing w:after="0" w:line="240" w:lineRule="auto"/>
        <w:rPr>
          <w:rFonts w:ascii="Times New Roman" w:hAnsi="Times New Roman"/>
          <w:b/>
          <w:bCs/>
          <w:spacing w:val="-4"/>
          <w:szCs w:val="18"/>
        </w:rPr>
        <w:sectPr w:rsidR="00627942" w:rsidRPr="00EC525F" w:rsidSect="00703D0B">
          <w:type w:val="continuous"/>
          <w:pgSz w:w="11907" w:h="16839" w:code="9"/>
          <w:pgMar w:top="1701" w:right="1701" w:bottom="1701" w:left="1701" w:header="720" w:footer="493" w:gutter="0"/>
          <w:pgNumType w:start="1"/>
          <w:cols w:space="567"/>
          <w:docGrid w:linePitch="360"/>
        </w:sectPr>
      </w:pPr>
    </w:p>
    <w:p w14:paraId="07F4D921" w14:textId="77777777" w:rsidR="00F65931" w:rsidRDefault="00F65931"/>
    <w:sectPr w:rsidR="00F65931" w:rsidSect="00703D0B">
      <w:footerReference w:type="even" r:id="rId16"/>
      <w:footerReference w:type="default" r:id="rId17"/>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1F1C" w14:textId="77777777" w:rsidR="00776672" w:rsidRDefault="00776672">
      <w:pPr>
        <w:spacing w:after="0" w:line="240" w:lineRule="auto"/>
      </w:pPr>
      <w:r>
        <w:separator/>
      </w:r>
    </w:p>
  </w:endnote>
  <w:endnote w:type="continuationSeparator" w:id="0">
    <w:p w14:paraId="0D25B782" w14:textId="77777777" w:rsidR="00776672" w:rsidRDefault="0077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6872" w14:textId="77777777" w:rsidR="006D587E" w:rsidRPr="00E33D8C" w:rsidRDefault="00000000"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9C73" w14:textId="77777777" w:rsidR="00A67D0A" w:rsidRPr="00A67D0A" w:rsidRDefault="00000000">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1D92" w14:textId="77777777" w:rsidR="006D587E" w:rsidRPr="00EC525F" w:rsidRDefault="00000000"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4F2B" w14:textId="77777777" w:rsidR="00A67D0A" w:rsidRPr="00E33D8C" w:rsidRDefault="00000000"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8B83" w14:textId="77777777" w:rsidR="00A67D0A" w:rsidRPr="00A67D0A" w:rsidRDefault="00000000">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B853" w14:textId="77777777" w:rsidR="00776672" w:rsidRDefault="00776672">
      <w:pPr>
        <w:spacing w:after="0" w:line="240" w:lineRule="auto"/>
      </w:pPr>
      <w:r>
        <w:separator/>
      </w:r>
    </w:p>
  </w:footnote>
  <w:footnote w:type="continuationSeparator" w:id="0">
    <w:p w14:paraId="5D4B2FDF" w14:textId="77777777" w:rsidR="00776672" w:rsidRDefault="00776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2704" w14:textId="77777777" w:rsidR="006D587E" w:rsidRPr="00457468" w:rsidRDefault="00000000"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54482699">
    <w:abstractNumId w:val="10"/>
  </w:num>
  <w:num w:numId="2" w16cid:durableId="9643838">
    <w:abstractNumId w:val="7"/>
  </w:num>
  <w:num w:numId="3" w16cid:durableId="502546636">
    <w:abstractNumId w:val="11"/>
  </w:num>
  <w:num w:numId="4" w16cid:durableId="378432828">
    <w:abstractNumId w:val="19"/>
  </w:num>
  <w:num w:numId="5" w16cid:durableId="1471046692">
    <w:abstractNumId w:val="0"/>
  </w:num>
  <w:num w:numId="6" w16cid:durableId="157962645">
    <w:abstractNumId w:val="18"/>
  </w:num>
  <w:num w:numId="7" w16cid:durableId="48917869">
    <w:abstractNumId w:val="12"/>
  </w:num>
  <w:num w:numId="8" w16cid:durableId="1086462433">
    <w:abstractNumId w:val="6"/>
  </w:num>
  <w:num w:numId="9" w16cid:durableId="1896088706">
    <w:abstractNumId w:val="22"/>
  </w:num>
  <w:num w:numId="10" w16cid:durableId="765930389">
    <w:abstractNumId w:val="21"/>
  </w:num>
  <w:num w:numId="11" w16cid:durableId="592395852">
    <w:abstractNumId w:val="8"/>
  </w:num>
  <w:num w:numId="12" w16cid:durableId="872768991">
    <w:abstractNumId w:val="9"/>
  </w:num>
  <w:num w:numId="13" w16cid:durableId="675422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661254">
    <w:abstractNumId w:val="2"/>
  </w:num>
  <w:num w:numId="15" w16cid:durableId="841702981">
    <w:abstractNumId w:val="1"/>
  </w:num>
  <w:num w:numId="16" w16cid:durableId="984427977">
    <w:abstractNumId w:val="20"/>
  </w:num>
  <w:num w:numId="17" w16cid:durableId="858930431">
    <w:abstractNumId w:val="16"/>
  </w:num>
  <w:num w:numId="18" w16cid:durableId="808520204">
    <w:abstractNumId w:val="14"/>
  </w:num>
  <w:num w:numId="19" w16cid:durableId="357122637">
    <w:abstractNumId w:val="13"/>
  </w:num>
  <w:num w:numId="20" w16cid:durableId="1073509168">
    <w:abstractNumId w:val="17"/>
  </w:num>
  <w:num w:numId="21" w16cid:durableId="1249270788">
    <w:abstractNumId w:val="3"/>
  </w:num>
  <w:num w:numId="22" w16cid:durableId="1360668385">
    <w:abstractNumId w:val="5"/>
  </w:num>
  <w:num w:numId="23" w16cid:durableId="1063874178">
    <w:abstractNumId w:val="4"/>
  </w:num>
  <w:num w:numId="24" w16cid:durableId="13687925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42"/>
    <w:rsid w:val="001D3F6F"/>
    <w:rsid w:val="002A4896"/>
    <w:rsid w:val="002B45FF"/>
    <w:rsid w:val="002E4C8A"/>
    <w:rsid w:val="003361D2"/>
    <w:rsid w:val="00355418"/>
    <w:rsid w:val="003573CD"/>
    <w:rsid w:val="00375045"/>
    <w:rsid w:val="00387BFD"/>
    <w:rsid w:val="00583B39"/>
    <w:rsid w:val="005F2128"/>
    <w:rsid w:val="00627942"/>
    <w:rsid w:val="00667320"/>
    <w:rsid w:val="00774BCF"/>
    <w:rsid w:val="00776672"/>
    <w:rsid w:val="007D0A52"/>
    <w:rsid w:val="007D70C8"/>
    <w:rsid w:val="008035E8"/>
    <w:rsid w:val="0084025C"/>
    <w:rsid w:val="00861BCE"/>
    <w:rsid w:val="00897B1A"/>
    <w:rsid w:val="008C77A8"/>
    <w:rsid w:val="00B36BF2"/>
    <w:rsid w:val="00CD5A98"/>
    <w:rsid w:val="00D73844"/>
    <w:rsid w:val="00D96D3E"/>
    <w:rsid w:val="00E34375"/>
    <w:rsid w:val="00E45491"/>
    <w:rsid w:val="00E47CF8"/>
    <w:rsid w:val="00ED74BC"/>
    <w:rsid w:val="00F0369C"/>
    <w:rsid w:val="00F65931"/>
    <w:rsid w:val="00F94E15"/>
    <w:rsid w:val="00FD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E242"/>
  <w15:chartTrackingRefBased/>
  <w15:docId w15:val="{79C6C416-BE55-4564-AA46-B2199C9C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42"/>
    <w:pPr>
      <w:spacing w:after="200" w:line="276" w:lineRule="auto"/>
    </w:pPr>
    <w:rPr>
      <w:rFonts w:ascii="Calibri" w:eastAsia="Calibri" w:hAnsi="Calibri" w:cs="Times New Roman"/>
      <w:kern w:val="0"/>
      <w14:ligatures w14:val="none"/>
    </w:rPr>
  </w:style>
  <w:style w:type="paragraph" w:styleId="Heading3">
    <w:name w:val="heading 3"/>
    <w:basedOn w:val="Normal"/>
    <w:next w:val="Normal"/>
    <w:link w:val="Heading3Char"/>
    <w:uiPriority w:val="9"/>
    <w:unhideWhenUsed/>
    <w:qFormat/>
    <w:rsid w:val="0062794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2794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7942"/>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uiPriority w:val="9"/>
    <w:rsid w:val="00627942"/>
    <w:rPr>
      <w:rFonts w:ascii="Cambria" w:eastAsia="Times New Roman" w:hAnsi="Cambria" w:cs="Times New Roman"/>
      <w:b/>
      <w:bCs/>
      <w:i/>
      <w:iCs/>
      <w:color w:val="4F81BD"/>
      <w:kern w:val="0"/>
      <w14:ligatures w14:val="none"/>
    </w:rPr>
  </w:style>
  <w:style w:type="character" w:styleId="Hyperlink">
    <w:name w:val="Hyperlink"/>
    <w:uiPriority w:val="99"/>
    <w:unhideWhenUsed/>
    <w:rsid w:val="00627942"/>
    <w:rPr>
      <w:color w:val="0000FF"/>
      <w:u w:val="single"/>
    </w:rPr>
  </w:style>
  <w:style w:type="paragraph" w:styleId="ListParagraph">
    <w:name w:val="List Paragraph"/>
    <w:basedOn w:val="Normal"/>
    <w:uiPriority w:val="34"/>
    <w:qFormat/>
    <w:rsid w:val="00627942"/>
    <w:pPr>
      <w:ind w:left="720"/>
      <w:contextualSpacing/>
    </w:pPr>
  </w:style>
  <w:style w:type="character" w:styleId="HTMLCite">
    <w:name w:val="HTML Cite"/>
    <w:uiPriority w:val="99"/>
    <w:semiHidden/>
    <w:unhideWhenUsed/>
    <w:rsid w:val="00627942"/>
    <w:rPr>
      <w:i/>
      <w:iCs/>
    </w:rPr>
  </w:style>
  <w:style w:type="paragraph" w:styleId="HTMLPreformatted">
    <w:name w:val="HTML Preformatted"/>
    <w:basedOn w:val="Normal"/>
    <w:link w:val="HTMLPreformattedChar"/>
    <w:uiPriority w:val="99"/>
    <w:semiHidden/>
    <w:unhideWhenUsed/>
    <w:rsid w:val="00627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627942"/>
    <w:rPr>
      <w:rFonts w:ascii="Courier New" w:eastAsia="Times New Roman" w:hAnsi="Courier New" w:cs="Times New Roman"/>
      <w:kern w:val="0"/>
      <w:sz w:val="20"/>
      <w:szCs w:val="20"/>
      <w14:ligatures w14:val="none"/>
    </w:rPr>
  </w:style>
  <w:style w:type="character" w:customStyle="1" w:styleId="st">
    <w:name w:val="st"/>
    <w:rsid w:val="00627942"/>
  </w:style>
  <w:style w:type="character" w:styleId="Emphasis">
    <w:name w:val="Emphasis"/>
    <w:uiPriority w:val="20"/>
    <w:qFormat/>
    <w:rsid w:val="00627942"/>
    <w:rPr>
      <w:i/>
      <w:iCs/>
    </w:rPr>
  </w:style>
  <w:style w:type="paragraph" w:customStyle="1" w:styleId="HEPIREFERENCES">
    <w:name w:val="HEPI_REFERENCES"/>
    <w:basedOn w:val="Normal"/>
    <w:qFormat/>
    <w:rsid w:val="00627942"/>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627942"/>
    <w:pPr>
      <w:spacing w:after="0" w:line="240" w:lineRule="auto"/>
    </w:pPr>
    <w:rPr>
      <w:rFonts w:ascii="Calibri" w:eastAsia="Calibri"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27942"/>
    <w:pPr>
      <w:tabs>
        <w:tab w:val="center" w:pos="4680"/>
        <w:tab w:val="right" w:pos="9360"/>
      </w:tabs>
    </w:pPr>
  </w:style>
  <w:style w:type="character" w:customStyle="1" w:styleId="HeaderChar">
    <w:name w:val="Header Char"/>
    <w:basedOn w:val="DefaultParagraphFont"/>
    <w:link w:val="Header"/>
    <w:uiPriority w:val="99"/>
    <w:rsid w:val="00627942"/>
    <w:rPr>
      <w:rFonts w:ascii="Calibri" w:eastAsia="Calibri" w:hAnsi="Calibri" w:cs="Times New Roman"/>
      <w:kern w:val="0"/>
      <w14:ligatures w14:val="none"/>
    </w:rPr>
  </w:style>
  <w:style w:type="paragraph" w:styleId="Footer">
    <w:name w:val="footer"/>
    <w:basedOn w:val="Normal"/>
    <w:link w:val="FooterChar"/>
    <w:uiPriority w:val="99"/>
    <w:unhideWhenUsed/>
    <w:rsid w:val="00627942"/>
    <w:pPr>
      <w:tabs>
        <w:tab w:val="center" w:pos="4680"/>
        <w:tab w:val="right" w:pos="9360"/>
      </w:tabs>
    </w:pPr>
  </w:style>
  <w:style w:type="character" w:customStyle="1" w:styleId="FooterChar">
    <w:name w:val="Footer Char"/>
    <w:basedOn w:val="DefaultParagraphFont"/>
    <w:link w:val="Footer"/>
    <w:uiPriority w:val="99"/>
    <w:rsid w:val="00627942"/>
    <w:rPr>
      <w:rFonts w:ascii="Calibri" w:eastAsia="Calibri" w:hAnsi="Calibri" w:cs="Times New Roman"/>
      <w:kern w:val="0"/>
      <w14:ligatures w14:val="none"/>
    </w:rPr>
  </w:style>
  <w:style w:type="paragraph" w:styleId="BalloonText">
    <w:name w:val="Balloon Text"/>
    <w:basedOn w:val="Normal"/>
    <w:link w:val="BalloonTextChar"/>
    <w:uiPriority w:val="99"/>
    <w:semiHidden/>
    <w:unhideWhenUsed/>
    <w:rsid w:val="0062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942"/>
    <w:rPr>
      <w:rFonts w:ascii="Tahoma" w:eastAsia="Calibri" w:hAnsi="Tahoma" w:cs="Tahoma"/>
      <w:kern w:val="0"/>
      <w:sz w:val="16"/>
      <w:szCs w:val="16"/>
      <w14:ligatures w14:val="none"/>
    </w:rPr>
  </w:style>
  <w:style w:type="table" w:styleId="TableGrid">
    <w:name w:val="Table Grid"/>
    <w:basedOn w:val="TableNormal"/>
    <w:uiPriority w:val="59"/>
    <w:rsid w:val="0062794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627942"/>
    <w:rPr>
      <w:b/>
      <w:bCs/>
    </w:rPr>
  </w:style>
  <w:style w:type="character" w:styleId="CommentReference">
    <w:name w:val="annotation reference"/>
    <w:uiPriority w:val="99"/>
    <w:semiHidden/>
    <w:unhideWhenUsed/>
    <w:rsid w:val="00627942"/>
    <w:rPr>
      <w:sz w:val="16"/>
      <w:szCs w:val="16"/>
    </w:rPr>
  </w:style>
  <w:style w:type="paragraph" w:styleId="CommentText">
    <w:name w:val="annotation text"/>
    <w:basedOn w:val="Normal"/>
    <w:link w:val="CommentTextChar"/>
    <w:uiPriority w:val="99"/>
    <w:unhideWhenUsed/>
    <w:rsid w:val="00627942"/>
    <w:rPr>
      <w:sz w:val="20"/>
      <w:szCs w:val="20"/>
      <w:lang w:val="id-ID"/>
    </w:rPr>
  </w:style>
  <w:style w:type="character" w:customStyle="1" w:styleId="CommentTextChar">
    <w:name w:val="Comment Text Char"/>
    <w:basedOn w:val="DefaultParagraphFont"/>
    <w:link w:val="CommentText"/>
    <w:uiPriority w:val="99"/>
    <w:rsid w:val="00627942"/>
    <w:rPr>
      <w:rFonts w:ascii="Calibri" w:eastAsia="Calibri" w:hAnsi="Calibri" w:cs="Times New Roman"/>
      <w:kern w:val="0"/>
      <w:sz w:val="20"/>
      <w:szCs w:val="20"/>
      <w:lang w:val="id-ID"/>
      <w14:ligatures w14:val="none"/>
    </w:rPr>
  </w:style>
  <w:style w:type="paragraph" w:styleId="BodyText2">
    <w:name w:val="Body Text 2"/>
    <w:basedOn w:val="Normal"/>
    <w:link w:val="BodyText2Char"/>
    <w:uiPriority w:val="99"/>
    <w:rsid w:val="00627942"/>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627942"/>
    <w:rPr>
      <w:rFonts w:ascii="Arial Narrow" w:eastAsia="Times New Roman" w:hAnsi="Arial Narrow" w:cs="Times New Roman"/>
      <w:b/>
      <w:bCs/>
      <w:kern w:val="0"/>
      <w:sz w:val="24"/>
      <w:szCs w:val="24"/>
      <w14:ligatures w14:val="none"/>
    </w:rPr>
  </w:style>
  <w:style w:type="character" w:customStyle="1" w:styleId="hps">
    <w:name w:val="hps"/>
    <w:rsid w:val="00627942"/>
  </w:style>
  <w:style w:type="character" w:customStyle="1" w:styleId="atn">
    <w:name w:val="atn"/>
    <w:rsid w:val="00627942"/>
  </w:style>
  <w:style w:type="paragraph" w:styleId="CommentSubject">
    <w:name w:val="annotation subject"/>
    <w:basedOn w:val="CommentText"/>
    <w:next w:val="CommentText"/>
    <w:link w:val="CommentSubjectChar"/>
    <w:uiPriority w:val="99"/>
    <w:semiHidden/>
    <w:unhideWhenUsed/>
    <w:rsid w:val="00627942"/>
    <w:pPr>
      <w:spacing w:line="240" w:lineRule="auto"/>
    </w:pPr>
    <w:rPr>
      <w:b/>
      <w:bCs/>
      <w:lang w:val="en-US"/>
    </w:rPr>
  </w:style>
  <w:style w:type="character" w:customStyle="1" w:styleId="CommentSubjectChar">
    <w:name w:val="Comment Subject Char"/>
    <w:basedOn w:val="CommentTextChar"/>
    <w:link w:val="CommentSubject"/>
    <w:uiPriority w:val="99"/>
    <w:semiHidden/>
    <w:rsid w:val="00627942"/>
    <w:rPr>
      <w:rFonts w:ascii="Calibri" w:eastAsia="Calibri" w:hAnsi="Calibri" w:cs="Times New Roman"/>
      <w:b/>
      <w:bCs/>
      <w:kern w:val="0"/>
      <w:sz w:val="20"/>
      <w:szCs w:val="20"/>
      <w:lang w:val="id-ID"/>
      <w14:ligatures w14:val="none"/>
    </w:rPr>
  </w:style>
  <w:style w:type="paragraph" w:customStyle="1" w:styleId="Default">
    <w:name w:val="Default"/>
    <w:rsid w:val="00627942"/>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apple-style-span">
    <w:name w:val="apple-style-span"/>
    <w:rsid w:val="00627942"/>
    <w:rPr>
      <w:rFonts w:cs="Times New Roman"/>
    </w:rPr>
  </w:style>
  <w:style w:type="paragraph" w:styleId="FootnoteText">
    <w:name w:val="footnote text"/>
    <w:basedOn w:val="Normal"/>
    <w:link w:val="FootnoteTextChar"/>
    <w:uiPriority w:val="99"/>
    <w:semiHidden/>
    <w:unhideWhenUsed/>
    <w:rsid w:val="00627942"/>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627942"/>
    <w:rPr>
      <w:rFonts w:ascii="Calibri" w:eastAsia="Times New Roman" w:hAnsi="Calibri" w:cs="Times New Roman"/>
      <w:kern w:val="0"/>
      <w:sz w:val="20"/>
      <w:szCs w:val="20"/>
      <w:lang w:val="id-ID"/>
      <w14:ligatures w14:val="none"/>
    </w:rPr>
  </w:style>
  <w:style w:type="paragraph" w:styleId="BodyText">
    <w:name w:val="Body Text"/>
    <w:basedOn w:val="Normal"/>
    <w:link w:val="BodyTextChar"/>
    <w:uiPriority w:val="99"/>
    <w:semiHidden/>
    <w:unhideWhenUsed/>
    <w:rsid w:val="00627942"/>
    <w:pPr>
      <w:spacing w:after="120"/>
    </w:pPr>
  </w:style>
  <w:style w:type="character" w:customStyle="1" w:styleId="BodyTextChar">
    <w:name w:val="Body Text Char"/>
    <w:basedOn w:val="DefaultParagraphFont"/>
    <w:link w:val="BodyText"/>
    <w:uiPriority w:val="99"/>
    <w:semiHidden/>
    <w:rsid w:val="00627942"/>
    <w:rPr>
      <w:rFonts w:ascii="Calibri" w:eastAsia="Calibri" w:hAnsi="Calibri" w:cs="Times New Roman"/>
      <w:kern w:val="0"/>
      <w14:ligatures w14:val="none"/>
    </w:rPr>
  </w:style>
  <w:style w:type="paragraph" w:customStyle="1" w:styleId="JRPMBody">
    <w:name w:val="JRPM_Body"/>
    <w:basedOn w:val="Normal"/>
    <w:qFormat/>
    <w:rsid w:val="00627942"/>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627942"/>
    <w:pPr>
      <w:spacing w:after="0" w:line="240" w:lineRule="auto"/>
      <w:jc w:val="center"/>
    </w:pPr>
    <w:rPr>
      <w:rFonts w:ascii="Times New Roman" w:eastAsia="Times New Roman" w:hAnsi="Times New Roman"/>
      <w:b/>
      <w:sz w:val="26"/>
      <w:lang w:val="id-ID"/>
    </w:rPr>
  </w:style>
  <w:style w:type="character" w:styleId="FollowedHyperlink">
    <w:name w:val="FollowedHyperlink"/>
    <w:basedOn w:val="DefaultParagraphFont"/>
    <w:uiPriority w:val="99"/>
    <w:semiHidden/>
    <w:unhideWhenUsed/>
    <w:rsid w:val="00627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80/1369118X.2018.14301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chb.2012.07.016"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57/s41599-021-00724-x"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80/1369118X.2018.1430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7A96-398A-422D-A8BF-5C4D3E1E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Lisna Rj</dc:creator>
  <cp:keywords/>
  <dc:description/>
  <cp:lastModifiedBy>Lisna Rj</cp:lastModifiedBy>
  <cp:revision>13</cp:revision>
  <cp:lastPrinted>2023-07-06T04:17:00Z</cp:lastPrinted>
  <dcterms:created xsi:type="dcterms:W3CDTF">2023-07-01T04:37:00Z</dcterms:created>
  <dcterms:modified xsi:type="dcterms:W3CDTF">2023-07-06T04:18:00Z</dcterms:modified>
</cp:coreProperties>
</file>