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C3660" w14:textId="542F2D15" w:rsidR="0048522F" w:rsidRPr="00C07019" w:rsidRDefault="0048522F" w:rsidP="0048522F">
      <w:pPr>
        <w:pStyle w:val="JRPMTitle"/>
      </w:pPr>
      <w:r w:rsidRPr="0048522F">
        <w:rPr>
          <w:sz w:val="24"/>
          <w:szCs w:val="24"/>
        </w:rPr>
        <w:t xml:space="preserve">HUBUNGAN ANTARA GAYA KELEKATAN MENOLAK DENGAN </w:t>
      </w:r>
      <w:r w:rsidRPr="0048522F">
        <w:rPr>
          <w:i/>
          <w:iCs/>
          <w:sz w:val="24"/>
          <w:szCs w:val="24"/>
        </w:rPr>
        <w:t>ALEXITHYMIA</w:t>
      </w:r>
      <w:r w:rsidRPr="0048522F">
        <w:rPr>
          <w:sz w:val="24"/>
          <w:szCs w:val="24"/>
        </w:rPr>
        <w:t xml:space="preserve"> PADA DEWASA AWAL</w:t>
      </w:r>
    </w:p>
    <w:p w14:paraId="4FBF09FE" w14:textId="77777777" w:rsidR="0048522F" w:rsidRDefault="0048522F" w:rsidP="0048522F">
      <w:pPr>
        <w:tabs>
          <w:tab w:val="left" w:pos="2145"/>
          <w:tab w:val="left" w:pos="2977"/>
        </w:tabs>
        <w:spacing w:after="0" w:line="240" w:lineRule="auto"/>
        <w:jc w:val="center"/>
        <w:rPr>
          <w:rFonts w:ascii="Times New Roman" w:hAnsi="Times New Roman"/>
          <w:b/>
          <w:color w:val="000000"/>
          <w:sz w:val="24"/>
          <w:szCs w:val="24"/>
          <w:lang w:val="id-ID"/>
        </w:rPr>
      </w:pPr>
    </w:p>
    <w:p w14:paraId="6EEF3EB2" w14:textId="77777777" w:rsidR="0048522F" w:rsidRDefault="0048522F" w:rsidP="0048522F">
      <w:pPr>
        <w:tabs>
          <w:tab w:val="left" w:pos="2145"/>
          <w:tab w:val="left" w:pos="2977"/>
        </w:tabs>
        <w:spacing w:after="0" w:line="240" w:lineRule="auto"/>
        <w:jc w:val="center"/>
        <w:rPr>
          <w:rFonts w:ascii="Times New Roman" w:hAnsi="Times New Roman"/>
          <w:b/>
          <w:color w:val="000000"/>
          <w:sz w:val="24"/>
          <w:szCs w:val="24"/>
          <w:lang w:val="id-ID"/>
        </w:rPr>
      </w:pPr>
    </w:p>
    <w:p w14:paraId="5641FD0D" w14:textId="1FFCB0C3" w:rsidR="0048522F" w:rsidRPr="0048522F" w:rsidRDefault="0048522F" w:rsidP="0048522F">
      <w:pPr>
        <w:pStyle w:val="JRPMTitle"/>
        <w:rPr>
          <w:i/>
          <w:iCs/>
          <w:sz w:val="24"/>
          <w:szCs w:val="24"/>
        </w:rPr>
      </w:pPr>
      <w:r w:rsidRPr="0048522F">
        <w:rPr>
          <w:i/>
          <w:iCs/>
          <w:sz w:val="24"/>
          <w:szCs w:val="24"/>
        </w:rPr>
        <w:t>THE RELATIONSHIP BETWEEN DISMISSING ATTACHMENT STYLE AND ALEXITHYMIA AMONG YOUNG ADULT</w:t>
      </w:r>
    </w:p>
    <w:p w14:paraId="3C95B929" w14:textId="77777777" w:rsidR="0048522F" w:rsidRPr="00C260ED" w:rsidRDefault="0048522F" w:rsidP="0048522F">
      <w:pPr>
        <w:tabs>
          <w:tab w:val="left" w:pos="2145"/>
          <w:tab w:val="left" w:pos="2977"/>
        </w:tabs>
        <w:spacing w:after="0" w:line="240" w:lineRule="auto"/>
        <w:jc w:val="center"/>
        <w:rPr>
          <w:rFonts w:ascii="Times New Roman" w:hAnsi="Times New Roman"/>
          <w:b/>
          <w:color w:val="FF0000"/>
          <w:sz w:val="24"/>
          <w:szCs w:val="24"/>
          <w:lang w:val="id-ID"/>
        </w:rPr>
      </w:pPr>
    </w:p>
    <w:p w14:paraId="56ED20C7" w14:textId="77777777" w:rsidR="0048522F" w:rsidRPr="00C260ED" w:rsidRDefault="0048522F" w:rsidP="0048522F">
      <w:pPr>
        <w:tabs>
          <w:tab w:val="left" w:pos="2977"/>
        </w:tabs>
        <w:spacing w:after="0" w:line="240" w:lineRule="auto"/>
        <w:jc w:val="center"/>
        <w:rPr>
          <w:rFonts w:ascii="Times New Roman" w:hAnsi="Times New Roman"/>
          <w:b/>
          <w:sz w:val="24"/>
          <w:szCs w:val="24"/>
          <w:lang w:val="id-ID"/>
        </w:rPr>
      </w:pPr>
    </w:p>
    <w:p w14:paraId="620F45B0" w14:textId="41C78F47" w:rsidR="0048522F" w:rsidRPr="0045699A" w:rsidRDefault="00E01E29" w:rsidP="00E01E29">
      <w:pPr>
        <w:spacing w:after="0" w:line="360" w:lineRule="auto"/>
        <w:jc w:val="center"/>
        <w:rPr>
          <w:rFonts w:ascii="Times New Roman" w:hAnsi="Times New Roman"/>
          <w:b/>
        </w:rPr>
      </w:pPr>
      <w:r>
        <w:rPr>
          <w:rFonts w:ascii="Times New Roman" w:hAnsi="Times New Roman"/>
          <w:b/>
          <w:lang w:val="id-ID"/>
        </w:rPr>
        <w:t>Kurnia Ramadhani</w:t>
      </w:r>
      <w:r w:rsidR="0048522F">
        <w:rPr>
          <w:rFonts w:ascii="Times New Roman" w:hAnsi="Times New Roman"/>
          <w:b/>
          <w:vertAlign w:val="superscript"/>
          <w:lang w:val="id-ID"/>
        </w:rPr>
        <w:t>1</w:t>
      </w:r>
      <w:r w:rsidR="0048522F">
        <w:rPr>
          <w:rFonts w:ascii="Times New Roman" w:hAnsi="Times New Roman"/>
          <w:b/>
          <w:lang w:val="id-ID"/>
        </w:rPr>
        <w:t xml:space="preserve">, </w:t>
      </w:r>
      <w:r>
        <w:rPr>
          <w:rFonts w:ascii="Times New Roman" w:hAnsi="Times New Roman"/>
          <w:b/>
          <w:lang w:val="id-ID"/>
        </w:rPr>
        <w:t>Angelina Dyah Arum M.Psi., Psikolog</w:t>
      </w:r>
      <w:r w:rsidR="0048522F">
        <w:rPr>
          <w:rFonts w:ascii="Times New Roman" w:hAnsi="Times New Roman"/>
          <w:b/>
          <w:vertAlign w:val="superscript"/>
          <w:lang w:val="id-ID"/>
        </w:rPr>
        <w:t>2</w:t>
      </w:r>
      <w:r w:rsidR="0048522F" w:rsidRPr="0045699A">
        <w:rPr>
          <w:rFonts w:ascii="Times New Roman" w:hAnsi="Times New Roman"/>
          <w:b/>
        </w:rPr>
        <w:t xml:space="preserve"> </w:t>
      </w:r>
    </w:p>
    <w:p w14:paraId="7EF15124" w14:textId="11CA2AB8" w:rsidR="0048522F" w:rsidRPr="003A022F" w:rsidRDefault="00E01E29" w:rsidP="00546089">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Universitas Mercu Buana Yogyakarta</w:t>
      </w:r>
    </w:p>
    <w:p w14:paraId="0AC2DAFA" w14:textId="79EBB299" w:rsidR="0048522F" w:rsidRDefault="00E01E29" w:rsidP="00546089">
      <w:pPr>
        <w:spacing w:after="0" w:line="240" w:lineRule="auto"/>
        <w:jc w:val="center"/>
        <w:rPr>
          <w:rFonts w:ascii="Times New Roman" w:hAnsi="Times New Roman"/>
          <w:sz w:val="20"/>
          <w:szCs w:val="20"/>
        </w:rPr>
      </w:pPr>
      <w:r>
        <w:rPr>
          <w:rFonts w:ascii="Times New Roman" w:hAnsi="Times New Roman"/>
          <w:sz w:val="20"/>
          <w:szCs w:val="20"/>
          <w:vertAlign w:val="superscript"/>
          <w:lang w:val="id-ID"/>
        </w:rPr>
        <w:t>190810222@student.mercubuana-yogya.ac.id</w:t>
      </w:r>
    </w:p>
    <w:p w14:paraId="705756E6" w14:textId="27981E2B" w:rsidR="0048522F" w:rsidRPr="00E01E29" w:rsidRDefault="00E01E29" w:rsidP="00546089">
      <w:pPr>
        <w:spacing w:after="0" w:line="240" w:lineRule="auto"/>
        <w:jc w:val="center"/>
        <w:rPr>
          <w:rFonts w:ascii="Times New Roman" w:hAnsi="Times New Roman"/>
          <w:sz w:val="20"/>
          <w:szCs w:val="20"/>
          <w:u w:val="single"/>
          <w:lang w:val="id-ID"/>
        </w:rPr>
      </w:pPr>
      <w:r>
        <w:rPr>
          <w:rFonts w:ascii="Times New Roman" w:hAnsi="Times New Roman"/>
          <w:sz w:val="20"/>
          <w:szCs w:val="20"/>
          <w:vertAlign w:val="superscript"/>
          <w:lang w:val="id-ID"/>
        </w:rPr>
        <w:t>082311155281</w:t>
      </w:r>
    </w:p>
    <w:p w14:paraId="61ADAA97" w14:textId="77777777" w:rsidR="0048522F" w:rsidRDefault="0048522F" w:rsidP="0048522F">
      <w:pPr>
        <w:spacing w:after="0" w:line="240" w:lineRule="auto"/>
        <w:jc w:val="center"/>
        <w:rPr>
          <w:rFonts w:ascii="Times New Roman" w:hAnsi="Times New Roman"/>
          <w:sz w:val="20"/>
          <w:szCs w:val="20"/>
          <w:lang w:val="id-ID"/>
        </w:rPr>
      </w:pPr>
    </w:p>
    <w:p w14:paraId="5E765891" w14:textId="77777777" w:rsidR="0048522F" w:rsidRDefault="0048522F" w:rsidP="0048522F">
      <w:pPr>
        <w:spacing w:after="0" w:line="240" w:lineRule="auto"/>
        <w:jc w:val="center"/>
        <w:rPr>
          <w:rFonts w:ascii="Times New Roman" w:hAnsi="Times New Roman"/>
          <w:sz w:val="20"/>
          <w:szCs w:val="20"/>
          <w:lang w:val="id-ID"/>
        </w:rPr>
      </w:pPr>
    </w:p>
    <w:p w14:paraId="7D309A39" w14:textId="77777777" w:rsidR="0048522F" w:rsidRPr="00BE3947" w:rsidRDefault="0048522F" w:rsidP="0048522F">
      <w:pPr>
        <w:spacing w:after="0" w:line="240" w:lineRule="auto"/>
        <w:jc w:val="center"/>
        <w:rPr>
          <w:rFonts w:ascii="Times New Roman" w:hAnsi="Times New Roman"/>
          <w:sz w:val="20"/>
          <w:szCs w:val="20"/>
          <w:lang w:val="id-ID"/>
        </w:rPr>
      </w:pPr>
    </w:p>
    <w:p w14:paraId="4C997DF5" w14:textId="77777777" w:rsidR="0048522F" w:rsidRPr="00BE3947" w:rsidRDefault="0048522F" w:rsidP="0048522F">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19367269" w14:textId="77777777" w:rsidR="0048522F" w:rsidRPr="0048522F" w:rsidRDefault="0048522F" w:rsidP="0048522F">
      <w:pPr>
        <w:spacing w:after="0" w:line="240" w:lineRule="auto"/>
        <w:jc w:val="both"/>
        <w:rPr>
          <w:rFonts w:ascii="Times New Roman" w:hAnsi="Times New Roman"/>
          <w:iCs/>
          <w:sz w:val="20"/>
          <w:szCs w:val="20"/>
          <w:lang w:val="id-ID"/>
        </w:rPr>
      </w:pPr>
      <w:r w:rsidRPr="0048522F">
        <w:rPr>
          <w:rFonts w:ascii="Times New Roman" w:hAnsi="Times New Roman"/>
          <w:sz w:val="20"/>
          <w:szCs w:val="20"/>
          <w:lang w:val="id-ID"/>
        </w:rPr>
        <w:t xml:space="preserve">Penelitian ini bertujuan untuk mengetahui hubungan antara gaya kelekatan menolak dengam </w:t>
      </w:r>
      <w:r w:rsidRPr="0048522F">
        <w:rPr>
          <w:rFonts w:ascii="Times New Roman" w:hAnsi="Times New Roman"/>
          <w:i/>
          <w:iCs/>
          <w:sz w:val="20"/>
          <w:szCs w:val="20"/>
          <w:lang w:val="id-ID"/>
        </w:rPr>
        <w:t>alexithymia</w:t>
      </w:r>
      <w:r w:rsidRPr="0048522F">
        <w:rPr>
          <w:rFonts w:ascii="Times New Roman" w:hAnsi="Times New Roman"/>
          <w:sz w:val="20"/>
          <w:szCs w:val="20"/>
          <w:lang w:val="id-ID"/>
        </w:rPr>
        <w:t xml:space="preserve"> pada dewasa awal. Hipotesis yang diajukan adalah terdapat hubungan positif antara gaya kelekatan menolak dengan </w:t>
      </w:r>
      <w:r w:rsidRPr="0048522F">
        <w:rPr>
          <w:rFonts w:ascii="Times New Roman" w:hAnsi="Times New Roman"/>
          <w:i/>
          <w:iCs/>
          <w:sz w:val="20"/>
          <w:szCs w:val="20"/>
          <w:lang w:val="id-ID"/>
        </w:rPr>
        <w:t>alexithymia</w:t>
      </w:r>
      <w:r w:rsidRPr="0048522F">
        <w:rPr>
          <w:rFonts w:ascii="Times New Roman" w:hAnsi="Times New Roman"/>
          <w:sz w:val="20"/>
          <w:szCs w:val="20"/>
          <w:lang w:val="id-ID"/>
        </w:rPr>
        <w:t xml:space="preserve"> pada dewasa awal. Subjek dalam penelitian ini berjumlah 135 orang dengan kriteria individu dalam tahap perkembangan dewasa awal dan berusia 18-25 tahun. Pengambilan data penelitian ini menggunakan Skala </w:t>
      </w:r>
      <w:r w:rsidRPr="0048522F">
        <w:rPr>
          <w:rFonts w:ascii="Times New Roman" w:hAnsi="Times New Roman"/>
          <w:i/>
          <w:iCs/>
          <w:sz w:val="20"/>
          <w:szCs w:val="20"/>
          <w:lang w:val="id-ID"/>
        </w:rPr>
        <w:t>Alexithymia</w:t>
      </w:r>
      <w:r w:rsidRPr="0048522F">
        <w:rPr>
          <w:rFonts w:ascii="Times New Roman" w:hAnsi="Times New Roman"/>
          <w:sz w:val="20"/>
          <w:szCs w:val="20"/>
          <w:lang w:val="id-ID"/>
        </w:rPr>
        <w:t xml:space="preserve"> dan Skala Gaya Kelekatan Menolak. Teknik analisis data yang digunakan adalah statistik korelasi product moment dari Pearson. Berdasarkan hasil analisis diperoleh koefisien korelasi (</w:t>
      </w:r>
      <m:oMath>
        <m:sSub>
          <m:sSubPr>
            <m:ctrlPr>
              <w:rPr>
                <w:rFonts w:ascii="Cambria Math" w:hAnsi="Cambria Math"/>
                <w:sz w:val="20"/>
                <w:szCs w:val="20"/>
                <w:lang w:val="id-ID"/>
              </w:rPr>
            </m:ctrlPr>
          </m:sSubPr>
          <m:e>
            <m:r>
              <m:rPr>
                <m:sty m:val="p"/>
              </m:rPr>
              <w:rPr>
                <w:rFonts w:ascii="Cambria Math" w:hAnsi="Cambria Math"/>
                <w:sz w:val="20"/>
                <w:szCs w:val="20"/>
                <w:lang w:val="id-ID"/>
              </w:rPr>
              <m:t>r</m:t>
            </m:r>
          </m:e>
          <m:sub>
            <m:r>
              <m:rPr>
                <m:sty m:val="p"/>
              </m:rPr>
              <w:rPr>
                <w:rFonts w:ascii="Cambria Math" w:hAnsi="Cambria Math"/>
                <w:sz w:val="20"/>
                <w:szCs w:val="20"/>
                <w:lang w:val="id-ID"/>
              </w:rPr>
              <m:t>xy</m:t>
            </m:r>
          </m:sub>
        </m:sSub>
      </m:oMath>
      <w:r w:rsidRPr="0048522F">
        <w:rPr>
          <w:rFonts w:ascii="Times New Roman" w:hAnsi="Times New Roman"/>
          <w:sz w:val="20"/>
          <w:szCs w:val="20"/>
          <w:lang w:val="id-ID"/>
        </w:rPr>
        <w:t xml:space="preserve">) sebesar 0,992 dan p = 0,000 (p &lt; 0,05). Hasil tersebut menunjukkan bahwa terdapat hubungan positif  yang signifikan antara gaya kelekatan menolak dengan </w:t>
      </w:r>
      <w:r w:rsidRPr="0048522F">
        <w:rPr>
          <w:rFonts w:ascii="Times New Roman" w:hAnsi="Times New Roman"/>
          <w:i/>
          <w:iCs/>
          <w:sz w:val="20"/>
          <w:szCs w:val="20"/>
          <w:lang w:val="id-ID"/>
        </w:rPr>
        <w:t>alexithymia</w:t>
      </w:r>
      <w:r w:rsidRPr="0048522F">
        <w:rPr>
          <w:rFonts w:ascii="Times New Roman" w:hAnsi="Times New Roman"/>
          <w:sz w:val="20"/>
          <w:szCs w:val="20"/>
          <w:lang w:val="id-ID"/>
        </w:rPr>
        <w:t xml:space="preserve"> pada dewasa awal. Diterimanya hipotesis dalam penelitian ini menunjukkan koefisien determinasi (</w:t>
      </w:r>
      <m:oMath>
        <m:sSup>
          <m:sSupPr>
            <m:ctrlPr>
              <w:rPr>
                <w:rFonts w:ascii="Cambria Math" w:hAnsi="Cambria Math"/>
                <w:iCs/>
                <w:sz w:val="20"/>
                <w:szCs w:val="20"/>
                <w:lang w:val="id-ID"/>
              </w:rPr>
            </m:ctrlPr>
          </m:sSupPr>
          <m:e>
            <m:r>
              <m:rPr>
                <m:sty m:val="p"/>
              </m:rPr>
              <w:rPr>
                <w:rFonts w:ascii="Cambria Math" w:hAnsi="Cambria Math"/>
                <w:sz w:val="20"/>
                <w:szCs w:val="20"/>
                <w:lang w:val="id-ID"/>
              </w:rPr>
              <m:t>R</m:t>
            </m:r>
          </m:e>
          <m:sup>
            <m:r>
              <m:rPr>
                <m:sty m:val="p"/>
              </m:rPr>
              <w:rPr>
                <w:rFonts w:ascii="Cambria Math" w:hAnsi="Cambria Math"/>
                <w:sz w:val="20"/>
                <w:szCs w:val="20"/>
                <w:lang w:val="id-ID"/>
              </w:rPr>
              <m:t>2</m:t>
            </m:r>
          </m:sup>
        </m:sSup>
      </m:oMath>
      <w:r w:rsidRPr="0048522F">
        <w:rPr>
          <w:rFonts w:ascii="Times New Roman" w:hAnsi="Times New Roman"/>
          <w:iCs/>
          <w:sz w:val="20"/>
          <w:szCs w:val="20"/>
          <w:lang w:val="id-ID"/>
        </w:rPr>
        <w:t xml:space="preserve">) sebesar 0,984 yang berarti gaya kelekatan menolak memiliki kontribusi sebesar 98,4% terhadap </w:t>
      </w:r>
      <w:r w:rsidRPr="0048522F">
        <w:rPr>
          <w:rFonts w:ascii="Times New Roman" w:hAnsi="Times New Roman"/>
          <w:i/>
          <w:iCs/>
          <w:sz w:val="20"/>
          <w:szCs w:val="20"/>
          <w:lang w:val="id-ID"/>
        </w:rPr>
        <w:t>alexithymia</w:t>
      </w:r>
      <w:r w:rsidRPr="0048522F">
        <w:rPr>
          <w:rFonts w:ascii="Times New Roman" w:hAnsi="Times New Roman"/>
          <w:iCs/>
          <w:sz w:val="20"/>
          <w:szCs w:val="20"/>
          <w:lang w:val="id-ID"/>
        </w:rPr>
        <w:t xml:space="preserve"> pada dewasa awal dan sisanya sebanyak 1,6% dipengaruhi oleh faktor lain.</w:t>
      </w:r>
    </w:p>
    <w:p w14:paraId="58CFDDE4" w14:textId="77777777" w:rsidR="0048522F" w:rsidRPr="0048522F" w:rsidRDefault="0048522F" w:rsidP="0048522F">
      <w:pPr>
        <w:spacing w:after="0" w:line="240" w:lineRule="auto"/>
        <w:jc w:val="both"/>
        <w:rPr>
          <w:rFonts w:ascii="Times New Roman" w:hAnsi="Times New Roman"/>
          <w:sz w:val="20"/>
          <w:szCs w:val="20"/>
          <w:lang w:val="id-ID"/>
        </w:rPr>
      </w:pPr>
    </w:p>
    <w:p w14:paraId="39805310" w14:textId="77777777" w:rsidR="0048522F" w:rsidRPr="0048522F" w:rsidRDefault="0048522F" w:rsidP="0048522F">
      <w:pPr>
        <w:spacing w:after="0" w:line="240" w:lineRule="auto"/>
        <w:rPr>
          <w:rFonts w:ascii="Times New Roman" w:hAnsi="Times New Roman"/>
          <w:sz w:val="20"/>
          <w:szCs w:val="20"/>
          <w:lang w:val="id-ID"/>
        </w:rPr>
      </w:pPr>
      <w:r w:rsidRPr="0048522F">
        <w:rPr>
          <w:rFonts w:ascii="Times New Roman" w:hAnsi="Times New Roman"/>
          <w:b/>
          <w:bCs/>
          <w:sz w:val="20"/>
          <w:szCs w:val="20"/>
          <w:lang w:val="id-ID"/>
        </w:rPr>
        <w:t>Kata kunci:</w:t>
      </w:r>
      <w:r w:rsidRPr="0048522F">
        <w:rPr>
          <w:rFonts w:ascii="Times New Roman" w:hAnsi="Times New Roman"/>
          <w:sz w:val="20"/>
          <w:szCs w:val="20"/>
          <w:lang w:val="id-ID"/>
        </w:rPr>
        <w:t xml:space="preserve"> </w:t>
      </w:r>
      <w:r w:rsidRPr="0048522F">
        <w:rPr>
          <w:rFonts w:ascii="Times New Roman" w:hAnsi="Times New Roman"/>
          <w:i/>
          <w:iCs/>
          <w:sz w:val="20"/>
          <w:szCs w:val="20"/>
          <w:lang w:val="id-ID"/>
        </w:rPr>
        <w:t>alexithymia</w:t>
      </w:r>
      <w:r w:rsidRPr="0048522F">
        <w:rPr>
          <w:rFonts w:ascii="Times New Roman" w:hAnsi="Times New Roman"/>
          <w:sz w:val="20"/>
          <w:szCs w:val="20"/>
          <w:lang w:val="id-ID"/>
        </w:rPr>
        <w:t>, gaya kelekatan menolak, dewasa awal</w:t>
      </w:r>
    </w:p>
    <w:p w14:paraId="349D1F4A" w14:textId="77777777" w:rsidR="0048522F" w:rsidRPr="00CC3D82" w:rsidRDefault="0048522F" w:rsidP="0048522F">
      <w:pPr>
        <w:spacing w:after="0" w:line="240" w:lineRule="auto"/>
        <w:jc w:val="center"/>
        <w:rPr>
          <w:rFonts w:ascii="Times New Roman" w:hAnsi="Times New Roman"/>
          <w:sz w:val="20"/>
          <w:szCs w:val="20"/>
          <w:lang w:val="id-ID"/>
        </w:rPr>
      </w:pPr>
    </w:p>
    <w:p w14:paraId="0AC634C6" w14:textId="77777777" w:rsidR="0048522F" w:rsidRPr="00BE3947" w:rsidRDefault="0048522F" w:rsidP="0048522F">
      <w:pPr>
        <w:spacing w:after="0" w:line="240" w:lineRule="auto"/>
        <w:jc w:val="center"/>
        <w:rPr>
          <w:rFonts w:ascii="Times New Roman" w:hAnsi="Times New Roman"/>
          <w:sz w:val="20"/>
          <w:szCs w:val="20"/>
          <w:lang w:val="id-ID"/>
        </w:rPr>
      </w:pPr>
    </w:p>
    <w:p w14:paraId="70E35011" w14:textId="4A90100B" w:rsidR="0048522F" w:rsidRPr="00C260ED" w:rsidRDefault="0048522F" w:rsidP="0048522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14:paraId="58873552" w14:textId="6B110BDE" w:rsidR="0048522F" w:rsidRPr="0048522F" w:rsidRDefault="0048522F" w:rsidP="0048522F">
      <w:pPr>
        <w:spacing w:line="240" w:lineRule="auto"/>
        <w:jc w:val="both"/>
        <w:rPr>
          <w:rFonts w:ascii="Times New Roman" w:hAnsi="Times New Roman"/>
          <w:i/>
          <w:iCs/>
          <w:sz w:val="20"/>
          <w:szCs w:val="20"/>
          <w:lang w:val="id-ID"/>
        </w:rPr>
      </w:pPr>
      <w:r w:rsidRPr="0048522F">
        <w:rPr>
          <w:rFonts w:ascii="Times New Roman" w:hAnsi="Times New Roman"/>
          <w:i/>
          <w:iCs/>
          <w:sz w:val="20"/>
          <w:szCs w:val="20"/>
          <w:lang w:val="id-ID"/>
        </w:rPr>
        <w:t>The study aims to find out the correlation between dismissing attachment style and alexithymia in young adult. The hypothesis suggested that there was a positive connection between dismissing attachment style and alexithymia in young adult. The subjects in this study number 135 individuals with individual criteria in the early stages of adult development and age 18 to 25. This research data retrieval use the alexithymia scale and dismissing attachment style scale of resisting. The data analysis technique used is a product moment correlation statistic from Pearson. Based on analysis of coefficient correlation (</w:t>
      </w:r>
      <m:oMath>
        <m:sSub>
          <m:sSubPr>
            <m:ctrlPr>
              <w:rPr>
                <w:rFonts w:ascii="Cambria Math" w:hAnsi="Cambria Math"/>
                <w:i/>
                <w:iCs/>
                <w:sz w:val="20"/>
                <w:szCs w:val="20"/>
                <w:lang w:val="id-ID"/>
              </w:rPr>
            </m:ctrlPr>
          </m:sSubPr>
          <m:e>
            <m:r>
              <w:rPr>
                <w:rFonts w:ascii="Cambria Math" w:hAnsi="Cambria Math"/>
                <w:sz w:val="20"/>
                <w:szCs w:val="20"/>
                <w:lang w:val="id-ID"/>
              </w:rPr>
              <m:t>r</m:t>
            </m:r>
          </m:e>
          <m:sub>
            <m:r>
              <w:rPr>
                <w:rFonts w:ascii="Cambria Math" w:hAnsi="Cambria Math"/>
                <w:sz w:val="20"/>
                <w:szCs w:val="20"/>
                <w:lang w:val="id-ID"/>
              </w:rPr>
              <m:t>xy</m:t>
            </m:r>
          </m:sub>
        </m:sSub>
      </m:oMath>
      <w:r w:rsidRPr="0048522F">
        <w:rPr>
          <w:rFonts w:ascii="Times New Roman" w:hAnsi="Times New Roman"/>
          <w:i/>
          <w:iCs/>
          <w:sz w:val="20"/>
          <w:szCs w:val="20"/>
          <w:lang w:val="id-ID"/>
        </w:rPr>
        <w:t>) of 0.992 and p = 0,000 (p &lt; 0.05). The result indicates that there was a significant positive correlation between the dismissing attachment style and alexithymia in young adult. The acceptance of the hypothesis in this study indicates 0.984 coefficient determinations (</w:t>
      </w:r>
      <m:oMath>
        <m:sSup>
          <m:sSupPr>
            <m:ctrlPr>
              <w:rPr>
                <w:rFonts w:ascii="Cambria Math" w:hAnsi="Cambria Math"/>
                <w:i/>
                <w:sz w:val="20"/>
                <w:szCs w:val="20"/>
                <w:lang w:val="id-ID"/>
              </w:rPr>
            </m:ctrlPr>
          </m:sSupPr>
          <m:e>
            <m:r>
              <w:rPr>
                <w:rFonts w:ascii="Cambria Math" w:hAnsi="Cambria Math"/>
                <w:sz w:val="20"/>
                <w:szCs w:val="20"/>
                <w:lang w:val="id-ID"/>
              </w:rPr>
              <m:t>R</m:t>
            </m:r>
          </m:e>
          <m:sup>
            <m:r>
              <w:rPr>
                <w:rFonts w:ascii="Cambria Math" w:hAnsi="Cambria Math"/>
                <w:sz w:val="20"/>
                <w:szCs w:val="20"/>
                <w:lang w:val="id-ID"/>
              </w:rPr>
              <m:t>2</m:t>
            </m:r>
          </m:sup>
        </m:sSup>
      </m:oMath>
      <w:r w:rsidRPr="0048522F">
        <w:rPr>
          <w:rFonts w:ascii="Times New Roman" w:hAnsi="Times New Roman"/>
          <w:i/>
          <w:iCs/>
          <w:sz w:val="20"/>
          <w:szCs w:val="20"/>
          <w:lang w:val="id-ID"/>
        </w:rPr>
        <w:t>) which means that coefficients refuse to contribute 98.4% to alexithymia in early adulthood and up to 1.6% were affected by other factors.</w:t>
      </w:r>
    </w:p>
    <w:p w14:paraId="570B7C1B" w14:textId="159F47FA" w:rsidR="00306E4E" w:rsidRDefault="0048522F" w:rsidP="00546089">
      <w:pPr>
        <w:spacing w:before="240" w:line="240" w:lineRule="auto"/>
        <w:jc w:val="both"/>
        <w:rPr>
          <w:rFonts w:ascii="Times New Roman" w:hAnsi="Times New Roman"/>
          <w:i/>
          <w:iCs/>
          <w:sz w:val="20"/>
          <w:szCs w:val="20"/>
          <w:lang w:val="id-ID"/>
        </w:rPr>
      </w:pPr>
      <w:r w:rsidRPr="0048522F">
        <w:rPr>
          <w:rFonts w:ascii="Times New Roman" w:hAnsi="Times New Roman"/>
          <w:b/>
          <w:bCs/>
          <w:i/>
          <w:iCs/>
          <w:sz w:val="20"/>
          <w:szCs w:val="20"/>
          <w:lang w:val="id-ID"/>
        </w:rPr>
        <w:t>Key words:</w:t>
      </w:r>
      <w:r w:rsidRPr="0048522F">
        <w:rPr>
          <w:rFonts w:ascii="Times New Roman" w:hAnsi="Times New Roman"/>
          <w:i/>
          <w:iCs/>
          <w:sz w:val="20"/>
          <w:szCs w:val="20"/>
          <w:lang w:val="id-ID"/>
        </w:rPr>
        <w:t xml:space="preserve"> alexithymia, dismissing attachment style, young adult</w:t>
      </w:r>
    </w:p>
    <w:p w14:paraId="1A99088E" w14:textId="77777777" w:rsidR="00546089" w:rsidRDefault="00546089" w:rsidP="00546089">
      <w:pPr>
        <w:spacing w:before="240" w:line="240" w:lineRule="auto"/>
        <w:jc w:val="both"/>
        <w:rPr>
          <w:rFonts w:ascii="Times New Roman" w:hAnsi="Times New Roman"/>
          <w:sz w:val="20"/>
          <w:szCs w:val="20"/>
          <w:lang w:val="id-ID"/>
        </w:rPr>
      </w:pPr>
    </w:p>
    <w:p w14:paraId="4F909D0E" w14:textId="77777777" w:rsidR="00F8654F" w:rsidRDefault="0048522F" w:rsidP="00F8654F">
      <w:pPr>
        <w:spacing w:line="240" w:lineRule="auto"/>
        <w:jc w:val="both"/>
        <w:rPr>
          <w:rFonts w:ascii="Times New Roman" w:hAnsi="Times New Roman"/>
          <w:b/>
          <w:bCs/>
        </w:rPr>
      </w:pPr>
      <w:r w:rsidRPr="00DB48C9">
        <w:rPr>
          <w:rFonts w:ascii="Times New Roman" w:hAnsi="Times New Roman"/>
          <w:b/>
          <w:bCs/>
        </w:rPr>
        <w:t>PENDAHULUAN</w:t>
      </w:r>
      <w:bookmarkStart w:id="0" w:name="_Hlk148867381"/>
    </w:p>
    <w:p w14:paraId="54425C5D" w14:textId="45725E18" w:rsidR="008A5781" w:rsidRPr="00F8654F" w:rsidRDefault="008A5781" w:rsidP="00F8654F">
      <w:pPr>
        <w:spacing w:line="360" w:lineRule="auto"/>
        <w:ind w:firstLine="720"/>
        <w:jc w:val="both"/>
        <w:rPr>
          <w:rFonts w:ascii="Times New Roman" w:hAnsi="Times New Roman"/>
          <w:lang w:val="id-ID"/>
        </w:rPr>
      </w:pPr>
      <w:proofErr w:type="spellStart"/>
      <w:r w:rsidRPr="00F8654F">
        <w:rPr>
          <w:rFonts w:ascii="Times New Roman" w:hAnsi="Times New Roman"/>
        </w:rPr>
        <w:t>Menurut</w:t>
      </w:r>
      <w:proofErr w:type="spellEnd"/>
      <w:r w:rsidRPr="00F8654F">
        <w:rPr>
          <w:rFonts w:ascii="Times New Roman" w:hAnsi="Times New Roman"/>
        </w:rPr>
        <w:t xml:space="preserve"> Santrock (2011) masa </w:t>
      </w:r>
      <w:proofErr w:type="spellStart"/>
      <w:r w:rsidRPr="00F8654F">
        <w:rPr>
          <w:rFonts w:ascii="Times New Roman" w:hAnsi="Times New Roman"/>
        </w:rPr>
        <w:t>dewasa</w:t>
      </w:r>
      <w:proofErr w:type="spellEnd"/>
      <w:r w:rsidRPr="00F8654F">
        <w:rPr>
          <w:rFonts w:ascii="Times New Roman" w:hAnsi="Times New Roman"/>
        </w:rPr>
        <w:t xml:space="preserve"> </w:t>
      </w:r>
      <w:proofErr w:type="spellStart"/>
      <w:r w:rsidRPr="00F8654F">
        <w:rPr>
          <w:rFonts w:ascii="Times New Roman" w:hAnsi="Times New Roman"/>
        </w:rPr>
        <w:t>awal</w:t>
      </w:r>
      <w:proofErr w:type="spellEnd"/>
      <w:r w:rsidRPr="00F8654F">
        <w:rPr>
          <w:rFonts w:ascii="Times New Roman" w:hAnsi="Times New Roman"/>
        </w:rPr>
        <w:t xml:space="preserve"> </w:t>
      </w:r>
      <w:proofErr w:type="spellStart"/>
      <w:r w:rsidRPr="00F8654F">
        <w:rPr>
          <w:rFonts w:ascii="Times New Roman" w:hAnsi="Times New Roman"/>
        </w:rPr>
        <w:t>adalah</w:t>
      </w:r>
      <w:proofErr w:type="spellEnd"/>
      <w:r w:rsidRPr="00F8654F">
        <w:rPr>
          <w:rFonts w:ascii="Times New Roman" w:hAnsi="Times New Roman"/>
        </w:rPr>
        <w:t xml:space="preserve"> </w:t>
      </w:r>
      <w:proofErr w:type="spellStart"/>
      <w:r w:rsidRPr="00F8654F">
        <w:rPr>
          <w:rFonts w:ascii="Times New Roman" w:hAnsi="Times New Roman"/>
        </w:rPr>
        <w:t>istilah</w:t>
      </w:r>
      <w:proofErr w:type="spellEnd"/>
      <w:r w:rsidRPr="00F8654F">
        <w:rPr>
          <w:rFonts w:ascii="Times New Roman" w:hAnsi="Times New Roman"/>
        </w:rPr>
        <w:t xml:space="preserve"> yang </w:t>
      </w:r>
      <w:proofErr w:type="spellStart"/>
      <w:r w:rsidRPr="00F8654F">
        <w:rPr>
          <w:rFonts w:ascii="Times New Roman" w:hAnsi="Times New Roman"/>
        </w:rPr>
        <w:t>digunakan</w:t>
      </w:r>
      <w:proofErr w:type="spellEnd"/>
      <w:r w:rsidRPr="00F8654F">
        <w:rPr>
          <w:rFonts w:ascii="Times New Roman" w:hAnsi="Times New Roman"/>
        </w:rPr>
        <w:t xml:space="preserve"> </w:t>
      </w:r>
      <w:proofErr w:type="spellStart"/>
      <w:r w:rsidRPr="00F8654F">
        <w:rPr>
          <w:rFonts w:ascii="Times New Roman" w:hAnsi="Times New Roman"/>
        </w:rPr>
        <w:t>untuk</w:t>
      </w:r>
      <w:proofErr w:type="spellEnd"/>
      <w:r w:rsidRPr="00F8654F">
        <w:rPr>
          <w:rFonts w:ascii="Times New Roman" w:hAnsi="Times New Roman"/>
        </w:rPr>
        <w:t xml:space="preserve"> </w:t>
      </w:r>
      <w:proofErr w:type="spellStart"/>
      <w:r w:rsidRPr="00F8654F">
        <w:rPr>
          <w:rFonts w:ascii="Times New Roman" w:hAnsi="Times New Roman"/>
        </w:rPr>
        <w:t>menunjukkan</w:t>
      </w:r>
      <w:proofErr w:type="spellEnd"/>
      <w:r w:rsidRPr="00F8654F">
        <w:rPr>
          <w:rFonts w:ascii="Times New Roman" w:hAnsi="Times New Roman"/>
        </w:rPr>
        <w:t xml:space="preserve"> masa </w:t>
      </w:r>
      <w:proofErr w:type="spellStart"/>
      <w:r w:rsidRPr="00F8654F">
        <w:rPr>
          <w:rFonts w:ascii="Times New Roman" w:hAnsi="Times New Roman"/>
        </w:rPr>
        <w:t>transisi</w:t>
      </w:r>
      <w:proofErr w:type="spellEnd"/>
      <w:r w:rsidRPr="00F8654F">
        <w:rPr>
          <w:rFonts w:ascii="Times New Roman" w:hAnsi="Times New Roman"/>
        </w:rPr>
        <w:t xml:space="preserve"> </w:t>
      </w:r>
      <w:proofErr w:type="spellStart"/>
      <w:r w:rsidRPr="00F8654F">
        <w:rPr>
          <w:rFonts w:ascii="Times New Roman" w:hAnsi="Times New Roman"/>
        </w:rPr>
        <w:t>dari</w:t>
      </w:r>
      <w:proofErr w:type="spellEnd"/>
      <w:r w:rsidRPr="00F8654F">
        <w:rPr>
          <w:rFonts w:ascii="Times New Roman" w:hAnsi="Times New Roman"/>
        </w:rPr>
        <w:t xml:space="preserve"> </w:t>
      </w:r>
      <w:proofErr w:type="spellStart"/>
      <w:r w:rsidRPr="00F8654F">
        <w:rPr>
          <w:rFonts w:ascii="Times New Roman" w:hAnsi="Times New Roman"/>
        </w:rPr>
        <w:t>remaja</w:t>
      </w:r>
      <w:proofErr w:type="spellEnd"/>
      <w:r w:rsidRPr="00F8654F">
        <w:rPr>
          <w:rFonts w:ascii="Times New Roman" w:hAnsi="Times New Roman"/>
        </w:rPr>
        <w:t xml:space="preserve"> </w:t>
      </w:r>
      <w:proofErr w:type="spellStart"/>
      <w:r w:rsidRPr="00F8654F">
        <w:rPr>
          <w:rFonts w:ascii="Times New Roman" w:hAnsi="Times New Roman"/>
        </w:rPr>
        <w:t>menuju</w:t>
      </w:r>
      <w:proofErr w:type="spellEnd"/>
      <w:r w:rsidRPr="00F8654F">
        <w:rPr>
          <w:rFonts w:ascii="Times New Roman" w:hAnsi="Times New Roman"/>
        </w:rPr>
        <w:t xml:space="preserve"> </w:t>
      </w:r>
      <w:proofErr w:type="spellStart"/>
      <w:r w:rsidRPr="00F8654F">
        <w:rPr>
          <w:rFonts w:ascii="Times New Roman" w:hAnsi="Times New Roman"/>
        </w:rPr>
        <w:t>dewasa</w:t>
      </w:r>
      <w:proofErr w:type="spellEnd"/>
      <w:r w:rsidRPr="00F8654F">
        <w:rPr>
          <w:rFonts w:ascii="Times New Roman" w:hAnsi="Times New Roman"/>
        </w:rPr>
        <w:t xml:space="preserve">. </w:t>
      </w:r>
      <w:proofErr w:type="spellStart"/>
      <w:r w:rsidRPr="00F8654F">
        <w:rPr>
          <w:rFonts w:ascii="Times New Roman" w:hAnsi="Times New Roman"/>
        </w:rPr>
        <w:t>Rentang</w:t>
      </w:r>
      <w:proofErr w:type="spellEnd"/>
      <w:r w:rsidRPr="00F8654F">
        <w:rPr>
          <w:rFonts w:ascii="Times New Roman" w:hAnsi="Times New Roman"/>
        </w:rPr>
        <w:t xml:space="preserve"> </w:t>
      </w:r>
      <w:proofErr w:type="spellStart"/>
      <w:r w:rsidRPr="00F8654F">
        <w:rPr>
          <w:rFonts w:ascii="Times New Roman" w:hAnsi="Times New Roman"/>
        </w:rPr>
        <w:t>usia</w:t>
      </w:r>
      <w:proofErr w:type="spellEnd"/>
      <w:r w:rsidRPr="00F8654F">
        <w:rPr>
          <w:rFonts w:ascii="Times New Roman" w:hAnsi="Times New Roman"/>
        </w:rPr>
        <w:t xml:space="preserve"> pada masa </w:t>
      </w:r>
      <w:proofErr w:type="spellStart"/>
      <w:r w:rsidRPr="00F8654F">
        <w:rPr>
          <w:rFonts w:ascii="Times New Roman" w:hAnsi="Times New Roman"/>
        </w:rPr>
        <w:t>ini</w:t>
      </w:r>
      <w:proofErr w:type="spellEnd"/>
      <w:r w:rsidRPr="00F8654F">
        <w:rPr>
          <w:rFonts w:ascii="Times New Roman" w:hAnsi="Times New Roman"/>
        </w:rPr>
        <w:t xml:space="preserve"> </w:t>
      </w:r>
      <w:proofErr w:type="spellStart"/>
      <w:r w:rsidRPr="00F8654F">
        <w:rPr>
          <w:rFonts w:ascii="Times New Roman" w:hAnsi="Times New Roman"/>
        </w:rPr>
        <w:t>berkisar</w:t>
      </w:r>
      <w:proofErr w:type="spellEnd"/>
      <w:r w:rsidRPr="00F8654F">
        <w:rPr>
          <w:rFonts w:ascii="Times New Roman" w:hAnsi="Times New Roman"/>
        </w:rPr>
        <w:t xml:space="preserve"> </w:t>
      </w:r>
      <w:proofErr w:type="spellStart"/>
      <w:r w:rsidRPr="00F8654F">
        <w:rPr>
          <w:rFonts w:ascii="Times New Roman" w:hAnsi="Times New Roman"/>
        </w:rPr>
        <w:t>antara</w:t>
      </w:r>
      <w:proofErr w:type="spellEnd"/>
      <w:r w:rsidRPr="00F8654F">
        <w:rPr>
          <w:rFonts w:ascii="Times New Roman" w:hAnsi="Times New Roman"/>
        </w:rPr>
        <w:t xml:space="preserve"> 18 – 25 </w:t>
      </w:r>
      <w:proofErr w:type="spellStart"/>
      <w:r w:rsidRPr="00F8654F">
        <w:rPr>
          <w:rFonts w:ascii="Times New Roman" w:hAnsi="Times New Roman"/>
        </w:rPr>
        <w:t>tahun</w:t>
      </w:r>
      <w:proofErr w:type="spellEnd"/>
      <w:r w:rsidRPr="00F8654F">
        <w:rPr>
          <w:rFonts w:ascii="Times New Roman" w:hAnsi="Times New Roman"/>
          <w:lang w:val="id-ID"/>
        </w:rPr>
        <w:t xml:space="preserve">. </w:t>
      </w:r>
      <w:r w:rsidRPr="00F8654F">
        <w:rPr>
          <w:rFonts w:ascii="Times New Roman" w:hAnsi="Times New Roman"/>
        </w:rPr>
        <w:t>Er</w:t>
      </w:r>
      <w:r w:rsidRPr="00F8654F">
        <w:rPr>
          <w:rFonts w:ascii="Times New Roman" w:hAnsi="Times New Roman"/>
          <w:lang w:val="id-ID"/>
        </w:rPr>
        <w:t>i</w:t>
      </w:r>
      <w:proofErr w:type="spellStart"/>
      <w:r w:rsidRPr="00F8654F">
        <w:rPr>
          <w:rFonts w:ascii="Times New Roman" w:hAnsi="Times New Roman"/>
        </w:rPr>
        <w:t>kson</w:t>
      </w:r>
      <w:proofErr w:type="spellEnd"/>
      <w:r w:rsidRPr="00F8654F">
        <w:rPr>
          <w:rFonts w:ascii="Times New Roman" w:hAnsi="Times New Roman"/>
        </w:rPr>
        <w:t xml:space="preserve"> (</w:t>
      </w:r>
      <w:proofErr w:type="spellStart"/>
      <w:r w:rsidRPr="00F8654F">
        <w:rPr>
          <w:rFonts w:ascii="Times New Roman" w:hAnsi="Times New Roman"/>
        </w:rPr>
        <w:t>dalam</w:t>
      </w:r>
      <w:proofErr w:type="spellEnd"/>
      <w:r w:rsidRPr="00F8654F">
        <w:rPr>
          <w:rFonts w:ascii="Times New Roman" w:hAnsi="Times New Roman"/>
        </w:rPr>
        <w:t xml:space="preserve"> Monks, </w:t>
      </w:r>
      <w:proofErr w:type="spellStart"/>
      <w:r w:rsidRPr="00F8654F">
        <w:rPr>
          <w:rFonts w:ascii="Times New Roman" w:hAnsi="Times New Roman"/>
        </w:rPr>
        <w:t>Knoers</w:t>
      </w:r>
      <w:proofErr w:type="spellEnd"/>
      <w:r w:rsidRPr="00F8654F">
        <w:rPr>
          <w:rFonts w:ascii="Times New Roman" w:hAnsi="Times New Roman"/>
        </w:rPr>
        <w:t xml:space="preserve"> &amp; </w:t>
      </w:r>
      <w:proofErr w:type="spellStart"/>
      <w:r w:rsidRPr="00F8654F">
        <w:rPr>
          <w:rFonts w:ascii="Times New Roman" w:hAnsi="Times New Roman"/>
        </w:rPr>
        <w:t>Haditono</w:t>
      </w:r>
      <w:proofErr w:type="spellEnd"/>
      <w:r w:rsidRPr="00F8654F">
        <w:rPr>
          <w:rFonts w:ascii="Times New Roman" w:hAnsi="Times New Roman"/>
        </w:rPr>
        <w:t>, 2001)</w:t>
      </w:r>
      <w:r w:rsidRPr="00F8654F">
        <w:rPr>
          <w:rFonts w:ascii="Times New Roman" w:hAnsi="Times New Roman"/>
          <w:lang w:val="id-ID"/>
        </w:rPr>
        <w:t xml:space="preserve"> mengatakan bahwa p</w:t>
      </w:r>
      <w:proofErr w:type="spellStart"/>
      <w:r w:rsidRPr="00F8654F">
        <w:rPr>
          <w:rFonts w:ascii="Times New Roman" w:hAnsi="Times New Roman"/>
        </w:rPr>
        <w:t>ada</w:t>
      </w:r>
      <w:proofErr w:type="spellEnd"/>
      <w:r w:rsidRPr="00F8654F">
        <w:rPr>
          <w:rFonts w:ascii="Times New Roman" w:hAnsi="Times New Roman"/>
        </w:rPr>
        <w:t xml:space="preserve"> </w:t>
      </w:r>
      <w:proofErr w:type="spellStart"/>
      <w:r w:rsidRPr="00F8654F">
        <w:rPr>
          <w:rFonts w:ascii="Times New Roman" w:hAnsi="Times New Roman"/>
        </w:rPr>
        <w:t>tahap</w:t>
      </w:r>
      <w:proofErr w:type="spellEnd"/>
      <w:r w:rsidRPr="00F8654F">
        <w:rPr>
          <w:rFonts w:ascii="Times New Roman" w:hAnsi="Times New Roman"/>
        </w:rPr>
        <w:t xml:space="preserve"> </w:t>
      </w:r>
      <w:proofErr w:type="spellStart"/>
      <w:r w:rsidRPr="00F8654F">
        <w:rPr>
          <w:rFonts w:ascii="Times New Roman" w:hAnsi="Times New Roman"/>
        </w:rPr>
        <w:t>ini</w:t>
      </w:r>
      <w:proofErr w:type="spellEnd"/>
      <w:r w:rsidRPr="00F8654F">
        <w:rPr>
          <w:rFonts w:ascii="Times New Roman" w:hAnsi="Times New Roman"/>
        </w:rPr>
        <w:t xml:space="preserve"> </w:t>
      </w:r>
      <w:proofErr w:type="spellStart"/>
      <w:r w:rsidRPr="00F8654F">
        <w:rPr>
          <w:rFonts w:ascii="Times New Roman" w:hAnsi="Times New Roman"/>
        </w:rPr>
        <w:t>manusia</w:t>
      </w:r>
      <w:proofErr w:type="spellEnd"/>
      <w:r w:rsidRPr="00F8654F">
        <w:rPr>
          <w:rFonts w:ascii="Times New Roman" w:hAnsi="Times New Roman"/>
        </w:rPr>
        <w:t xml:space="preserve"> </w:t>
      </w:r>
      <w:proofErr w:type="spellStart"/>
      <w:r w:rsidRPr="00F8654F">
        <w:rPr>
          <w:rFonts w:ascii="Times New Roman" w:hAnsi="Times New Roman"/>
        </w:rPr>
        <w:t>mulai</w:t>
      </w:r>
      <w:proofErr w:type="spellEnd"/>
      <w:r w:rsidRPr="00F8654F">
        <w:rPr>
          <w:rFonts w:ascii="Times New Roman" w:hAnsi="Times New Roman"/>
        </w:rPr>
        <w:t xml:space="preserve"> </w:t>
      </w:r>
      <w:proofErr w:type="spellStart"/>
      <w:r w:rsidRPr="00F8654F">
        <w:rPr>
          <w:rFonts w:ascii="Times New Roman" w:hAnsi="Times New Roman"/>
        </w:rPr>
        <w:t>menerima</w:t>
      </w:r>
      <w:proofErr w:type="spellEnd"/>
      <w:r w:rsidRPr="00F8654F">
        <w:rPr>
          <w:rFonts w:ascii="Times New Roman" w:hAnsi="Times New Roman"/>
        </w:rPr>
        <w:t xml:space="preserve"> dan </w:t>
      </w:r>
      <w:proofErr w:type="spellStart"/>
      <w:r w:rsidRPr="00F8654F">
        <w:rPr>
          <w:rFonts w:ascii="Times New Roman" w:hAnsi="Times New Roman"/>
        </w:rPr>
        <w:t>memikul</w:t>
      </w:r>
      <w:proofErr w:type="spellEnd"/>
      <w:r w:rsidRPr="00F8654F">
        <w:rPr>
          <w:rFonts w:ascii="Times New Roman" w:hAnsi="Times New Roman"/>
        </w:rPr>
        <w:t xml:space="preserve"> </w:t>
      </w:r>
      <w:proofErr w:type="spellStart"/>
      <w:r w:rsidRPr="00F8654F">
        <w:rPr>
          <w:rFonts w:ascii="Times New Roman" w:hAnsi="Times New Roman"/>
        </w:rPr>
        <w:t>tanggung</w:t>
      </w:r>
      <w:proofErr w:type="spellEnd"/>
      <w:r w:rsidRPr="00F8654F">
        <w:rPr>
          <w:rFonts w:ascii="Times New Roman" w:hAnsi="Times New Roman"/>
        </w:rPr>
        <w:t xml:space="preserve"> </w:t>
      </w:r>
      <w:proofErr w:type="spellStart"/>
      <w:r w:rsidRPr="00F8654F">
        <w:rPr>
          <w:rFonts w:ascii="Times New Roman" w:hAnsi="Times New Roman"/>
        </w:rPr>
        <w:t>jawab</w:t>
      </w:r>
      <w:proofErr w:type="spellEnd"/>
      <w:r w:rsidRPr="00F8654F">
        <w:rPr>
          <w:rFonts w:ascii="Times New Roman" w:hAnsi="Times New Roman"/>
        </w:rPr>
        <w:t xml:space="preserve"> yang </w:t>
      </w:r>
      <w:proofErr w:type="spellStart"/>
      <w:r w:rsidRPr="00F8654F">
        <w:rPr>
          <w:rFonts w:ascii="Times New Roman" w:hAnsi="Times New Roman"/>
        </w:rPr>
        <w:t>lebih</w:t>
      </w:r>
      <w:proofErr w:type="spellEnd"/>
      <w:r w:rsidRPr="00F8654F">
        <w:rPr>
          <w:rFonts w:ascii="Times New Roman" w:hAnsi="Times New Roman"/>
        </w:rPr>
        <w:t xml:space="preserve"> </w:t>
      </w:r>
      <w:proofErr w:type="spellStart"/>
      <w:r w:rsidRPr="00F8654F">
        <w:rPr>
          <w:rFonts w:ascii="Times New Roman" w:hAnsi="Times New Roman"/>
        </w:rPr>
        <w:t>berat</w:t>
      </w:r>
      <w:proofErr w:type="spellEnd"/>
      <w:r w:rsidRPr="00F8654F">
        <w:rPr>
          <w:rFonts w:ascii="Times New Roman" w:hAnsi="Times New Roman"/>
        </w:rPr>
        <w:t xml:space="preserve">, pada </w:t>
      </w:r>
      <w:proofErr w:type="spellStart"/>
      <w:r w:rsidRPr="00F8654F">
        <w:rPr>
          <w:rFonts w:ascii="Times New Roman" w:hAnsi="Times New Roman"/>
        </w:rPr>
        <w:t>tahap</w:t>
      </w:r>
      <w:proofErr w:type="spellEnd"/>
      <w:r w:rsidRPr="00F8654F">
        <w:rPr>
          <w:rFonts w:ascii="Times New Roman" w:hAnsi="Times New Roman"/>
        </w:rPr>
        <w:t xml:space="preserve"> </w:t>
      </w:r>
      <w:proofErr w:type="spellStart"/>
      <w:r w:rsidRPr="00F8654F">
        <w:rPr>
          <w:rFonts w:ascii="Times New Roman" w:hAnsi="Times New Roman"/>
        </w:rPr>
        <w:t>ini</w:t>
      </w:r>
      <w:proofErr w:type="spellEnd"/>
      <w:r w:rsidRPr="00F8654F">
        <w:rPr>
          <w:rFonts w:ascii="Times New Roman" w:hAnsi="Times New Roman"/>
        </w:rPr>
        <w:t xml:space="preserve"> </w:t>
      </w:r>
      <w:r w:rsidRPr="00F8654F">
        <w:rPr>
          <w:rFonts w:ascii="Times New Roman" w:hAnsi="Times New Roman"/>
        </w:rPr>
        <w:lastRenderedPageBreak/>
        <w:t xml:space="preserve">pula </w:t>
      </w:r>
      <w:proofErr w:type="spellStart"/>
      <w:r w:rsidRPr="00F8654F">
        <w:rPr>
          <w:rFonts w:ascii="Times New Roman" w:hAnsi="Times New Roman"/>
        </w:rPr>
        <w:t>hubungan</w:t>
      </w:r>
      <w:proofErr w:type="spellEnd"/>
      <w:r w:rsidRPr="00F8654F">
        <w:rPr>
          <w:rFonts w:ascii="Times New Roman" w:hAnsi="Times New Roman"/>
        </w:rPr>
        <w:t xml:space="preserve"> </w:t>
      </w:r>
      <w:proofErr w:type="spellStart"/>
      <w:r w:rsidRPr="00F8654F">
        <w:rPr>
          <w:rFonts w:ascii="Times New Roman" w:hAnsi="Times New Roman"/>
        </w:rPr>
        <w:t>intim</w:t>
      </w:r>
      <w:proofErr w:type="spellEnd"/>
      <w:r w:rsidRPr="00F8654F">
        <w:rPr>
          <w:rFonts w:ascii="Times New Roman" w:hAnsi="Times New Roman"/>
        </w:rPr>
        <w:t xml:space="preserve"> </w:t>
      </w:r>
      <w:proofErr w:type="spellStart"/>
      <w:r w:rsidRPr="00F8654F">
        <w:rPr>
          <w:rFonts w:ascii="Times New Roman" w:hAnsi="Times New Roman"/>
        </w:rPr>
        <w:t>mulai</w:t>
      </w:r>
      <w:proofErr w:type="spellEnd"/>
      <w:r w:rsidRPr="00F8654F">
        <w:rPr>
          <w:rFonts w:ascii="Times New Roman" w:hAnsi="Times New Roman"/>
        </w:rPr>
        <w:t xml:space="preserve"> </w:t>
      </w:r>
      <w:proofErr w:type="spellStart"/>
      <w:r w:rsidRPr="00F8654F">
        <w:rPr>
          <w:rFonts w:ascii="Times New Roman" w:hAnsi="Times New Roman"/>
        </w:rPr>
        <w:t>berlaku</w:t>
      </w:r>
      <w:proofErr w:type="spellEnd"/>
      <w:r w:rsidRPr="00F8654F">
        <w:rPr>
          <w:rFonts w:ascii="Times New Roman" w:hAnsi="Times New Roman"/>
        </w:rPr>
        <w:t xml:space="preserve"> dan </w:t>
      </w:r>
      <w:proofErr w:type="spellStart"/>
      <w:r w:rsidRPr="00F8654F">
        <w:rPr>
          <w:rFonts w:ascii="Times New Roman" w:hAnsi="Times New Roman"/>
        </w:rPr>
        <w:t>berkembang</w:t>
      </w:r>
      <w:proofErr w:type="spellEnd"/>
      <w:r w:rsidRPr="00F8654F">
        <w:rPr>
          <w:rFonts w:ascii="Times New Roman" w:hAnsi="Times New Roman"/>
        </w:rPr>
        <w:t>.</w:t>
      </w:r>
      <w:r w:rsidRPr="00F8654F">
        <w:rPr>
          <w:rFonts w:ascii="Times New Roman" w:hAnsi="Times New Roman"/>
          <w:lang w:val="id-ID"/>
        </w:rPr>
        <w:t xml:space="preserve"> Ciri-ciri masa dewasa awal menurut Hurlock (2012) antara lain; sebagai masa pengaturan, usia reproduktif, masa bermasalah, masa ketegangan emosional, masa keterasingan sosial, masa komitmen, masa ketergantungan, masa perubahan nilai, masa penyesuaian diri dengan cara hidup baru, masa kreatif.</w:t>
      </w:r>
    </w:p>
    <w:p w14:paraId="39DB3033" w14:textId="50FC36D8" w:rsidR="0048522F" w:rsidRPr="00F8654F" w:rsidRDefault="00FB0E45" w:rsidP="00F8654F">
      <w:pPr>
        <w:spacing w:after="0" w:line="360" w:lineRule="auto"/>
        <w:ind w:firstLine="720"/>
        <w:jc w:val="both"/>
        <w:rPr>
          <w:rFonts w:ascii="Times New Roman" w:hAnsi="Times New Roman"/>
          <w:i/>
          <w:iCs/>
          <w:lang w:val="id-ID"/>
        </w:rPr>
      </w:pPr>
      <w:r w:rsidRPr="00F8654F">
        <w:rPr>
          <w:rFonts w:ascii="Times New Roman" w:hAnsi="Times New Roman"/>
          <w:lang w:val="id-ID"/>
        </w:rPr>
        <w:t>P</w:t>
      </w:r>
      <w:proofErr w:type="spellStart"/>
      <w:r w:rsidRPr="00F8654F">
        <w:rPr>
          <w:rFonts w:ascii="Times New Roman" w:hAnsi="Times New Roman"/>
        </w:rPr>
        <w:t>ada</w:t>
      </w:r>
      <w:proofErr w:type="spellEnd"/>
      <w:r w:rsidRPr="00F8654F">
        <w:rPr>
          <w:rFonts w:ascii="Times New Roman" w:hAnsi="Times New Roman"/>
        </w:rPr>
        <w:t xml:space="preserve"> masa </w:t>
      </w:r>
      <w:proofErr w:type="spellStart"/>
      <w:r w:rsidRPr="00F8654F">
        <w:rPr>
          <w:rFonts w:ascii="Times New Roman" w:hAnsi="Times New Roman"/>
        </w:rPr>
        <w:t>usia</w:t>
      </w:r>
      <w:proofErr w:type="spellEnd"/>
      <w:r w:rsidRPr="00F8654F">
        <w:rPr>
          <w:rFonts w:ascii="Times New Roman" w:hAnsi="Times New Roman"/>
        </w:rPr>
        <w:t xml:space="preserve"> </w:t>
      </w:r>
      <w:proofErr w:type="spellStart"/>
      <w:r w:rsidRPr="00F8654F">
        <w:rPr>
          <w:rFonts w:ascii="Times New Roman" w:hAnsi="Times New Roman"/>
        </w:rPr>
        <w:t>tahapan</w:t>
      </w:r>
      <w:proofErr w:type="spellEnd"/>
      <w:r w:rsidRPr="00F8654F">
        <w:rPr>
          <w:rFonts w:ascii="Times New Roman" w:hAnsi="Times New Roman"/>
        </w:rPr>
        <w:t xml:space="preserve"> </w:t>
      </w:r>
      <w:proofErr w:type="spellStart"/>
      <w:r w:rsidRPr="00F8654F">
        <w:rPr>
          <w:rFonts w:ascii="Times New Roman" w:hAnsi="Times New Roman"/>
        </w:rPr>
        <w:t>dewasa</w:t>
      </w:r>
      <w:proofErr w:type="spellEnd"/>
      <w:r w:rsidRPr="00F8654F">
        <w:rPr>
          <w:rFonts w:ascii="Times New Roman" w:hAnsi="Times New Roman"/>
        </w:rPr>
        <w:t xml:space="preserve"> </w:t>
      </w:r>
      <w:proofErr w:type="spellStart"/>
      <w:r w:rsidRPr="00F8654F">
        <w:rPr>
          <w:rFonts w:ascii="Times New Roman" w:hAnsi="Times New Roman"/>
        </w:rPr>
        <w:t>awal</w:t>
      </w:r>
      <w:proofErr w:type="spellEnd"/>
      <w:r w:rsidRPr="00F8654F">
        <w:rPr>
          <w:rFonts w:ascii="Times New Roman" w:hAnsi="Times New Roman"/>
          <w:lang w:val="id-ID"/>
        </w:rPr>
        <w:t xml:space="preserve">, individu </w:t>
      </w:r>
      <w:proofErr w:type="spellStart"/>
      <w:r w:rsidRPr="00F8654F">
        <w:rPr>
          <w:rFonts w:ascii="Times New Roman" w:hAnsi="Times New Roman"/>
        </w:rPr>
        <w:t>mulai</w:t>
      </w:r>
      <w:proofErr w:type="spellEnd"/>
      <w:r w:rsidRPr="00F8654F">
        <w:rPr>
          <w:rFonts w:ascii="Times New Roman" w:hAnsi="Times New Roman"/>
        </w:rPr>
        <w:t xml:space="preserve"> </w:t>
      </w:r>
      <w:proofErr w:type="spellStart"/>
      <w:r w:rsidRPr="00F8654F">
        <w:rPr>
          <w:rFonts w:ascii="Times New Roman" w:hAnsi="Times New Roman"/>
        </w:rPr>
        <w:t>menerima</w:t>
      </w:r>
      <w:proofErr w:type="spellEnd"/>
      <w:r w:rsidRPr="00F8654F">
        <w:rPr>
          <w:rFonts w:ascii="Times New Roman" w:hAnsi="Times New Roman"/>
        </w:rPr>
        <w:t xml:space="preserve"> </w:t>
      </w:r>
      <w:proofErr w:type="spellStart"/>
      <w:r w:rsidRPr="00F8654F">
        <w:rPr>
          <w:rFonts w:ascii="Times New Roman" w:hAnsi="Times New Roman"/>
        </w:rPr>
        <w:t>tekanan-tekanan</w:t>
      </w:r>
      <w:proofErr w:type="spellEnd"/>
      <w:r w:rsidRPr="00F8654F">
        <w:rPr>
          <w:rFonts w:ascii="Times New Roman" w:hAnsi="Times New Roman"/>
        </w:rPr>
        <w:t xml:space="preserve"> </w:t>
      </w:r>
      <w:proofErr w:type="spellStart"/>
      <w:r w:rsidRPr="00F8654F">
        <w:rPr>
          <w:rFonts w:ascii="Times New Roman" w:hAnsi="Times New Roman"/>
        </w:rPr>
        <w:t>baru</w:t>
      </w:r>
      <w:proofErr w:type="spellEnd"/>
      <w:r w:rsidRPr="00F8654F">
        <w:rPr>
          <w:rFonts w:ascii="Times New Roman" w:hAnsi="Times New Roman"/>
        </w:rPr>
        <w:t xml:space="preserve"> </w:t>
      </w:r>
      <w:proofErr w:type="spellStart"/>
      <w:r w:rsidRPr="00F8654F">
        <w:rPr>
          <w:rFonts w:ascii="Times New Roman" w:hAnsi="Times New Roman"/>
        </w:rPr>
        <w:t>sebagai</w:t>
      </w:r>
      <w:proofErr w:type="spellEnd"/>
      <w:r w:rsidRPr="00F8654F">
        <w:rPr>
          <w:rFonts w:ascii="Times New Roman" w:hAnsi="Times New Roman"/>
        </w:rPr>
        <w:t xml:space="preserve"> </w:t>
      </w:r>
      <w:proofErr w:type="spellStart"/>
      <w:r w:rsidRPr="00F8654F">
        <w:rPr>
          <w:rFonts w:ascii="Times New Roman" w:hAnsi="Times New Roman"/>
        </w:rPr>
        <w:t>tanggung</w:t>
      </w:r>
      <w:proofErr w:type="spellEnd"/>
      <w:r w:rsidRPr="00F8654F">
        <w:rPr>
          <w:rFonts w:ascii="Times New Roman" w:hAnsi="Times New Roman"/>
          <w:lang w:val="id-ID"/>
        </w:rPr>
        <w:t xml:space="preserve"> </w:t>
      </w:r>
      <w:proofErr w:type="spellStart"/>
      <w:r w:rsidRPr="00F8654F">
        <w:rPr>
          <w:rFonts w:ascii="Times New Roman" w:hAnsi="Times New Roman"/>
        </w:rPr>
        <w:t>jawab</w:t>
      </w:r>
      <w:proofErr w:type="spellEnd"/>
      <w:r w:rsidRPr="00F8654F">
        <w:rPr>
          <w:rFonts w:ascii="Times New Roman" w:hAnsi="Times New Roman"/>
        </w:rPr>
        <w:t xml:space="preserve"> </w:t>
      </w:r>
      <w:proofErr w:type="spellStart"/>
      <w:r w:rsidRPr="00F8654F">
        <w:rPr>
          <w:rFonts w:ascii="Times New Roman" w:hAnsi="Times New Roman"/>
        </w:rPr>
        <w:t>memasuki</w:t>
      </w:r>
      <w:proofErr w:type="spellEnd"/>
      <w:r w:rsidRPr="00F8654F">
        <w:rPr>
          <w:rFonts w:ascii="Times New Roman" w:hAnsi="Times New Roman"/>
        </w:rPr>
        <w:t xml:space="preserve"> masa </w:t>
      </w:r>
      <w:proofErr w:type="spellStart"/>
      <w:r w:rsidRPr="00F8654F">
        <w:rPr>
          <w:rFonts w:ascii="Times New Roman" w:hAnsi="Times New Roman"/>
        </w:rPr>
        <w:t>dewasa</w:t>
      </w:r>
      <w:proofErr w:type="spellEnd"/>
      <w:r w:rsidRPr="00F8654F">
        <w:rPr>
          <w:rFonts w:ascii="Times New Roman" w:hAnsi="Times New Roman"/>
          <w:lang w:val="id-ID"/>
        </w:rPr>
        <w:t xml:space="preserve"> (Arnet, 2007)</w:t>
      </w:r>
      <w:r w:rsidRPr="00F8654F">
        <w:rPr>
          <w:rFonts w:ascii="Times New Roman" w:hAnsi="Times New Roman"/>
        </w:rPr>
        <w:t xml:space="preserve">. </w:t>
      </w:r>
      <w:bookmarkEnd w:id="0"/>
      <w:r w:rsidRPr="00F8654F">
        <w:rPr>
          <w:rFonts w:ascii="Times New Roman" w:eastAsia="Times New Roman" w:hAnsi="Times New Roman"/>
          <w:lang w:val="id-ID" w:eastAsia="en-ID"/>
        </w:rPr>
        <w:t>D</w:t>
      </w:r>
      <w:proofErr w:type="spellStart"/>
      <w:r w:rsidRPr="00F8654F">
        <w:rPr>
          <w:rFonts w:ascii="Times New Roman" w:eastAsia="Times New Roman" w:hAnsi="Times New Roman"/>
          <w:lang w:eastAsia="en-ID"/>
        </w:rPr>
        <w:t>alam</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penelitian</w:t>
      </w:r>
      <w:proofErr w:type="spellEnd"/>
      <w:r w:rsidRPr="00F8654F">
        <w:rPr>
          <w:rFonts w:ascii="Times New Roman" w:eastAsia="Times New Roman" w:hAnsi="Times New Roman"/>
          <w:lang w:eastAsia="en-ID"/>
        </w:rPr>
        <w:t xml:space="preserve"> Vasquez </w:t>
      </w:r>
      <w:r w:rsidRPr="00F8654F">
        <w:rPr>
          <w:rFonts w:ascii="Times New Roman" w:eastAsia="Times New Roman" w:hAnsi="Times New Roman"/>
          <w:lang w:val="id-ID" w:eastAsia="en-ID"/>
        </w:rPr>
        <w:t>(</w:t>
      </w:r>
      <w:r w:rsidRPr="00F8654F">
        <w:rPr>
          <w:rFonts w:ascii="Times New Roman" w:eastAsia="Times New Roman" w:hAnsi="Times New Roman"/>
          <w:lang w:eastAsia="en-ID"/>
        </w:rPr>
        <w:t xml:space="preserve">2015) </w:t>
      </w:r>
      <w:proofErr w:type="spellStart"/>
      <w:r w:rsidRPr="00F8654F">
        <w:rPr>
          <w:rFonts w:ascii="Times New Roman" w:eastAsia="Times New Roman" w:hAnsi="Times New Roman"/>
          <w:lang w:eastAsia="en-ID"/>
        </w:rPr>
        <w:t>melaporkan</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bahwa</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individu</w:t>
      </w:r>
      <w:proofErr w:type="spellEnd"/>
      <w:r w:rsidRPr="00F8654F">
        <w:rPr>
          <w:rFonts w:ascii="Times New Roman" w:eastAsia="Times New Roman" w:hAnsi="Times New Roman"/>
          <w:lang w:eastAsia="en-ID"/>
        </w:rPr>
        <w:t xml:space="preserve">  pada  </w:t>
      </w:r>
      <w:proofErr w:type="spellStart"/>
      <w:r w:rsidRPr="00F8654F">
        <w:rPr>
          <w:rFonts w:ascii="Times New Roman" w:eastAsia="Times New Roman" w:hAnsi="Times New Roman"/>
          <w:lang w:eastAsia="en-ID"/>
        </w:rPr>
        <w:t>awal</w:t>
      </w:r>
      <w:proofErr w:type="spellEnd"/>
      <w:r w:rsidRPr="00F8654F">
        <w:rPr>
          <w:rFonts w:ascii="Times New Roman" w:eastAsia="Times New Roman" w:hAnsi="Times New Roman"/>
          <w:lang w:eastAsia="en-ID"/>
        </w:rPr>
        <w:t xml:space="preserve">  masa  </w:t>
      </w:r>
      <w:proofErr w:type="spellStart"/>
      <w:r w:rsidRPr="00F8654F">
        <w:rPr>
          <w:rFonts w:ascii="Times New Roman" w:eastAsia="Times New Roman" w:hAnsi="Times New Roman"/>
          <w:lang w:eastAsia="en-ID"/>
        </w:rPr>
        <w:t>dewasa</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rentan</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mengalami</w:t>
      </w:r>
      <w:proofErr w:type="spellEnd"/>
      <w:r w:rsidRPr="00F8654F">
        <w:rPr>
          <w:rFonts w:ascii="Times New Roman" w:eastAsia="Times New Roman" w:hAnsi="Times New Roman"/>
          <w:lang w:eastAsia="en-ID"/>
        </w:rPr>
        <w:t xml:space="preserve"> </w:t>
      </w:r>
      <w:r w:rsidRPr="00F8654F">
        <w:rPr>
          <w:rFonts w:ascii="Times New Roman" w:eastAsia="Times New Roman" w:hAnsi="Times New Roman"/>
          <w:i/>
          <w:iCs/>
          <w:lang w:eastAsia="en-ID"/>
        </w:rPr>
        <w:t>quarter</w:t>
      </w:r>
      <w:r w:rsidRPr="00F8654F">
        <w:rPr>
          <w:rFonts w:ascii="Times New Roman" w:eastAsia="Times New Roman" w:hAnsi="Times New Roman"/>
          <w:i/>
          <w:iCs/>
          <w:lang w:val="id-ID" w:eastAsia="en-ID"/>
        </w:rPr>
        <w:t xml:space="preserve"> </w:t>
      </w:r>
      <w:r w:rsidRPr="00F8654F">
        <w:rPr>
          <w:rFonts w:ascii="Times New Roman" w:eastAsia="Times New Roman" w:hAnsi="Times New Roman"/>
          <w:i/>
          <w:iCs/>
          <w:lang w:eastAsia="en-ID"/>
        </w:rPr>
        <w:t>life crisis</w:t>
      </w:r>
      <w:r w:rsidRPr="00F8654F">
        <w:rPr>
          <w:rFonts w:ascii="Times New Roman" w:eastAsia="Times New Roman" w:hAnsi="Times New Roman"/>
          <w:lang w:val="id-ID" w:eastAsia="en-ID"/>
        </w:rPr>
        <w:t xml:space="preserve"> </w:t>
      </w:r>
      <w:proofErr w:type="spellStart"/>
      <w:r w:rsidRPr="00F8654F">
        <w:rPr>
          <w:rFonts w:ascii="Times New Roman" w:eastAsia="Times New Roman" w:hAnsi="Times New Roman"/>
          <w:lang w:eastAsia="en-ID"/>
        </w:rPr>
        <w:t>sebagai</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akibat</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dari</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tekanan</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pekerjaan</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hubungan</w:t>
      </w:r>
      <w:proofErr w:type="spellEnd"/>
      <w:r w:rsidRPr="00F8654F">
        <w:rPr>
          <w:rFonts w:ascii="Times New Roman" w:eastAsia="Times New Roman" w:hAnsi="Times New Roman"/>
          <w:lang w:eastAsia="en-ID"/>
        </w:rPr>
        <w:t>,  dan</w:t>
      </w:r>
      <w:r w:rsidRPr="00F8654F">
        <w:rPr>
          <w:rFonts w:ascii="Times New Roman" w:eastAsia="Times New Roman" w:hAnsi="Times New Roman"/>
          <w:lang w:val="id-ID" w:eastAsia="en-ID"/>
        </w:rPr>
        <w:t xml:space="preserve"> </w:t>
      </w:r>
      <w:proofErr w:type="spellStart"/>
      <w:r w:rsidRPr="00F8654F">
        <w:rPr>
          <w:rFonts w:ascii="Times New Roman" w:eastAsia="Times New Roman" w:hAnsi="Times New Roman"/>
          <w:lang w:eastAsia="en-ID"/>
        </w:rPr>
        <w:t>berbagai</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harapan</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untuk</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menjadi</w:t>
      </w:r>
      <w:proofErr w:type="spellEnd"/>
      <w:r w:rsidRPr="00F8654F">
        <w:rPr>
          <w:rFonts w:ascii="Times New Roman" w:eastAsia="Times New Roman" w:hAnsi="Times New Roman"/>
          <w:lang w:eastAsia="en-ID"/>
        </w:rPr>
        <w:t xml:space="preserve">  orang </w:t>
      </w:r>
      <w:proofErr w:type="spellStart"/>
      <w:r w:rsidRPr="00F8654F">
        <w:rPr>
          <w:rFonts w:ascii="Times New Roman" w:eastAsia="Times New Roman" w:hAnsi="Times New Roman"/>
          <w:lang w:eastAsia="en-ID"/>
        </w:rPr>
        <w:t>dewasa</w:t>
      </w:r>
      <w:proofErr w:type="spellEnd"/>
      <w:r w:rsidRPr="00F8654F">
        <w:rPr>
          <w:rFonts w:ascii="Times New Roman" w:eastAsia="Times New Roman" w:hAnsi="Times New Roman"/>
          <w:lang w:eastAsia="en-ID"/>
        </w:rPr>
        <w:t xml:space="preserve">  yang  </w:t>
      </w:r>
      <w:proofErr w:type="spellStart"/>
      <w:r w:rsidRPr="00F8654F">
        <w:rPr>
          <w:rFonts w:ascii="Times New Roman" w:eastAsia="Times New Roman" w:hAnsi="Times New Roman"/>
          <w:lang w:eastAsia="en-ID"/>
        </w:rPr>
        <w:t>benar-benar</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sukses</w:t>
      </w:r>
      <w:proofErr w:type="spellEnd"/>
      <w:r w:rsidRPr="00F8654F">
        <w:rPr>
          <w:rFonts w:ascii="Times New Roman" w:eastAsia="Times New Roman" w:hAnsi="Times New Roman"/>
          <w:lang w:eastAsia="en-ID"/>
        </w:rPr>
        <w:t xml:space="preserve">.  </w:t>
      </w:r>
      <w:proofErr w:type="spellStart"/>
      <w:proofErr w:type="gramStart"/>
      <w:r w:rsidRPr="00F8654F">
        <w:rPr>
          <w:rFonts w:ascii="Times New Roman" w:eastAsia="Times New Roman" w:hAnsi="Times New Roman"/>
          <w:lang w:eastAsia="en-ID"/>
        </w:rPr>
        <w:t>Sementara</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itu</w:t>
      </w:r>
      <w:proofErr w:type="spellEnd"/>
      <w:proofErr w:type="gramEnd"/>
      <w:r w:rsidRPr="00F8654F">
        <w:rPr>
          <w:rFonts w:ascii="Times New Roman" w:eastAsia="Times New Roman" w:hAnsi="Times New Roman"/>
          <w:lang w:eastAsia="en-ID"/>
        </w:rPr>
        <w:t>,  Macrae (2011)</w:t>
      </w:r>
      <w:r w:rsidRPr="00F8654F">
        <w:rPr>
          <w:rFonts w:ascii="Times New Roman" w:eastAsia="Times New Roman" w:hAnsi="Times New Roman"/>
          <w:lang w:val="id-ID" w:eastAsia="en-ID"/>
        </w:rPr>
        <w:t xml:space="preserve"> </w:t>
      </w:r>
      <w:proofErr w:type="spellStart"/>
      <w:r w:rsidRPr="00F8654F">
        <w:rPr>
          <w:rFonts w:ascii="Times New Roman" w:eastAsia="Times New Roman" w:hAnsi="Times New Roman"/>
          <w:lang w:eastAsia="en-ID"/>
        </w:rPr>
        <w:t>dalam</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penelitiannya</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melaporkan</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bahwa</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banyak</w:t>
      </w:r>
      <w:proofErr w:type="spellEnd"/>
      <w:r w:rsidRPr="00F8654F">
        <w:rPr>
          <w:rFonts w:ascii="Times New Roman" w:eastAsia="Times New Roman" w:hAnsi="Times New Roman"/>
          <w:lang w:eastAsia="en-ID"/>
        </w:rPr>
        <w:t xml:space="preserve"> </w:t>
      </w:r>
      <w:r w:rsidRPr="00F8654F">
        <w:rPr>
          <w:rFonts w:ascii="Times New Roman" w:eastAsia="Times New Roman" w:hAnsi="Times New Roman"/>
          <w:lang w:val="id-ID" w:eastAsia="en-ID"/>
        </w:rPr>
        <w:t>individu dalam tahap</w:t>
      </w:r>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dewasa</w:t>
      </w:r>
      <w:proofErr w:type="spellEnd"/>
      <w:r w:rsidRPr="00F8654F">
        <w:rPr>
          <w:rFonts w:ascii="Times New Roman" w:eastAsia="Times New Roman" w:hAnsi="Times New Roman"/>
          <w:lang w:val="id-ID" w:eastAsia="en-ID"/>
        </w:rPr>
        <w:t xml:space="preserve"> awal</w:t>
      </w:r>
      <w:r w:rsidRPr="00F8654F">
        <w:rPr>
          <w:rFonts w:ascii="Times New Roman" w:eastAsia="Times New Roman" w:hAnsi="Times New Roman"/>
          <w:lang w:eastAsia="en-ID"/>
        </w:rPr>
        <w:t xml:space="preserve"> pada  </w:t>
      </w:r>
      <w:proofErr w:type="spellStart"/>
      <w:r w:rsidRPr="00F8654F">
        <w:rPr>
          <w:rFonts w:ascii="Times New Roman" w:eastAsia="Times New Roman" w:hAnsi="Times New Roman"/>
          <w:lang w:eastAsia="en-ID"/>
        </w:rPr>
        <w:t>usia</w:t>
      </w:r>
      <w:proofErr w:type="spellEnd"/>
      <w:r w:rsidRPr="00F8654F">
        <w:rPr>
          <w:rFonts w:ascii="Times New Roman" w:eastAsia="Times New Roman" w:hAnsi="Times New Roman"/>
          <w:lang w:eastAsia="en-ID"/>
        </w:rPr>
        <w:t xml:space="preserve">  20-30an  </w:t>
      </w:r>
      <w:proofErr w:type="spellStart"/>
      <w:r w:rsidRPr="00F8654F">
        <w:rPr>
          <w:rFonts w:ascii="Times New Roman" w:eastAsia="Times New Roman" w:hAnsi="Times New Roman"/>
          <w:lang w:eastAsia="en-ID"/>
        </w:rPr>
        <w:t>mengalami</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serangan</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panik</w:t>
      </w:r>
      <w:proofErr w:type="spellEnd"/>
      <w:r w:rsidRPr="00F8654F">
        <w:rPr>
          <w:rFonts w:ascii="Times New Roman" w:eastAsia="Times New Roman" w:hAnsi="Times New Roman"/>
          <w:lang w:eastAsia="en-ID"/>
        </w:rPr>
        <w:t xml:space="preserve"> dan  </w:t>
      </w:r>
      <w:proofErr w:type="spellStart"/>
      <w:r w:rsidRPr="00F8654F">
        <w:rPr>
          <w:rFonts w:ascii="Times New Roman" w:eastAsia="Times New Roman" w:hAnsi="Times New Roman"/>
          <w:lang w:eastAsia="en-ID"/>
        </w:rPr>
        <w:t>merasa</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meragukan</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kemampuan</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dirinya</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sendiri</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untuk</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menjalankan</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kehidupan</w:t>
      </w:r>
      <w:proofErr w:type="spellEnd"/>
      <w:r w:rsidRPr="00F8654F">
        <w:rPr>
          <w:rFonts w:ascii="Times New Roman" w:eastAsia="Times New Roman" w:hAnsi="Times New Roman"/>
          <w:lang w:eastAsia="en-ID"/>
        </w:rPr>
        <w:t xml:space="preserve">  pada masa </w:t>
      </w:r>
      <w:proofErr w:type="spellStart"/>
      <w:r w:rsidRPr="00F8654F">
        <w:rPr>
          <w:rFonts w:ascii="Times New Roman" w:eastAsia="Times New Roman" w:hAnsi="Times New Roman"/>
          <w:lang w:eastAsia="en-ID"/>
        </w:rPr>
        <w:t>dewasa</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sebagai</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akibat</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dari</w:t>
      </w:r>
      <w:proofErr w:type="spellEnd"/>
      <w:r w:rsidRPr="00F8654F">
        <w:rPr>
          <w:rFonts w:ascii="Times New Roman" w:eastAsia="Times New Roman" w:hAnsi="Times New Roman"/>
          <w:lang w:eastAsia="en-ID"/>
        </w:rPr>
        <w:t xml:space="preserve"> </w:t>
      </w:r>
      <w:proofErr w:type="spellStart"/>
      <w:r w:rsidRPr="00F8654F">
        <w:rPr>
          <w:rFonts w:ascii="Times New Roman" w:eastAsia="Times New Roman" w:hAnsi="Times New Roman"/>
          <w:lang w:eastAsia="en-ID"/>
        </w:rPr>
        <w:t>krisis</w:t>
      </w:r>
      <w:proofErr w:type="spellEnd"/>
      <w:r w:rsidRPr="00F8654F">
        <w:rPr>
          <w:rFonts w:ascii="Times New Roman" w:eastAsia="Times New Roman" w:hAnsi="Times New Roman"/>
          <w:lang w:eastAsia="en-ID"/>
        </w:rPr>
        <w:t xml:space="preserve"> </w:t>
      </w:r>
      <w:r w:rsidRPr="00F8654F">
        <w:rPr>
          <w:rFonts w:ascii="Times New Roman" w:eastAsia="Times New Roman" w:hAnsi="Times New Roman"/>
          <w:lang w:val="id-ID" w:eastAsia="en-ID"/>
        </w:rPr>
        <w:t xml:space="preserve">pada tahap perkembangan </w:t>
      </w:r>
      <w:proofErr w:type="spellStart"/>
      <w:r w:rsidRPr="00F8654F">
        <w:rPr>
          <w:rFonts w:ascii="Times New Roman" w:eastAsia="Times New Roman" w:hAnsi="Times New Roman"/>
          <w:lang w:eastAsia="en-ID"/>
        </w:rPr>
        <w:t>ini</w:t>
      </w:r>
      <w:proofErr w:type="spellEnd"/>
      <w:r w:rsidRPr="00F8654F">
        <w:rPr>
          <w:rFonts w:ascii="Times New Roman" w:eastAsia="Times New Roman" w:hAnsi="Times New Roman"/>
          <w:lang w:eastAsia="en-ID"/>
        </w:rPr>
        <w:t xml:space="preserve">. </w:t>
      </w:r>
      <w:bookmarkStart w:id="1" w:name="_Hlk148867412"/>
      <w:r w:rsidRPr="00F8654F">
        <w:rPr>
          <w:rFonts w:ascii="Times New Roman" w:hAnsi="Times New Roman"/>
        </w:rPr>
        <w:t xml:space="preserve">Satu </w:t>
      </w:r>
      <w:proofErr w:type="spellStart"/>
      <w:r w:rsidRPr="00F8654F">
        <w:rPr>
          <w:rFonts w:ascii="Times New Roman" w:hAnsi="Times New Roman"/>
        </w:rPr>
        <w:t>hal</w:t>
      </w:r>
      <w:proofErr w:type="spellEnd"/>
      <w:r w:rsidRPr="00F8654F">
        <w:rPr>
          <w:rFonts w:ascii="Times New Roman" w:hAnsi="Times New Roman"/>
        </w:rPr>
        <w:t xml:space="preserve"> yang paling </w:t>
      </w:r>
      <w:proofErr w:type="spellStart"/>
      <w:r w:rsidRPr="00F8654F">
        <w:rPr>
          <w:rFonts w:ascii="Times New Roman" w:hAnsi="Times New Roman"/>
        </w:rPr>
        <w:t>menonjol</w:t>
      </w:r>
      <w:proofErr w:type="spellEnd"/>
      <w:r w:rsidRPr="00F8654F">
        <w:rPr>
          <w:rFonts w:ascii="Times New Roman" w:hAnsi="Times New Roman"/>
        </w:rPr>
        <w:t xml:space="preserve"> </w:t>
      </w:r>
      <w:r w:rsidRPr="00F8654F">
        <w:rPr>
          <w:rFonts w:ascii="Times New Roman" w:hAnsi="Times New Roman"/>
          <w:lang w:val="id-ID"/>
        </w:rPr>
        <w:t xml:space="preserve">dalam perkembangan masa dewasa awal </w:t>
      </w:r>
      <w:proofErr w:type="spellStart"/>
      <w:r w:rsidRPr="00F8654F">
        <w:rPr>
          <w:rFonts w:ascii="Times New Roman" w:hAnsi="Times New Roman"/>
        </w:rPr>
        <w:t>adalah</w:t>
      </w:r>
      <w:proofErr w:type="spellEnd"/>
      <w:r w:rsidRPr="00F8654F">
        <w:rPr>
          <w:rFonts w:ascii="Times New Roman" w:hAnsi="Times New Roman"/>
        </w:rPr>
        <w:t xml:space="preserve"> </w:t>
      </w:r>
      <w:proofErr w:type="spellStart"/>
      <w:r w:rsidRPr="00F8654F">
        <w:rPr>
          <w:rFonts w:ascii="Times New Roman" w:hAnsi="Times New Roman"/>
        </w:rPr>
        <w:t>membangun</w:t>
      </w:r>
      <w:proofErr w:type="spellEnd"/>
      <w:r w:rsidRPr="00F8654F">
        <w:rPr>
          <w:rFonts w:ascii="Times New Roman" w:hAnsi="Times New Roman"/>
        </w:rPr>
        <w:t xml:space="preserve"> </w:t>
      </w:r>
      <w:proofErr w:type="spellStart"/>
      <w:r w:rsidRPr="00F8654F">
        <w:rPr>
          <w:rFonts w:ascii="Times New Roman" w:hAnsi="Times New Roman"/>
        </w:rPr>
        <w:t>relasi</w:t>
      </w:r>
      <w:proofErr w:type="spellEnd"/>
      <w:r w:rsidRPr="00F8654F">
        <w:rPr>
          <w:rFonts w:ascii="Times New Roman" w:hAnsi="Times New Roman"/>
        </w:rPr>
        <w:t xml:space="preserve"> </w:t>
      </w:r>
      <w:proofErr w:type="spellStart"/>
      <w:r w:rsidRPr="00F8654F">
        <w:rPr>
          <w:rFonts w:ascii="Times New Roman" w:hAnsi="Times New Roman"/>
        </w:rPr>
        <w:t>akrab</w:t>
      </w:r>
      <w:proofErr w:type="spellEnd"/>
      <w:r w:rsidRPr="00F8654F">
        <w:rPr>
          <w:rFonts w:ascii="Times New Roman" w:hAnsi="Times New Roman"/>
        </w:rPr>
        <w:t xml:space="preserve"> </w:t>
      </w:r>
      <w:proofErr w:type="spellStart"/>
      <w:r w:rsidRPr="00F8654F">
        <w:rPr>
          <w:rFonts w:ascii="Times New Roman" w:hAnsi="Times New Roman"/>
        </w:rPr>
        <w:t>atau</w:t>
      </w:r>
      <w:proofErr w:type="spellEnd"/>
      <w:r w:rsidRPr="00F8654F">
        <w:rPr>
          <w:rFonts w:ascii="Times New Roman" w:hAnsi="Times New Roman"/>
        </w:rPr>
        <w:t xml:space="preserve"> </w:t>
      </w:r>
      <w:proofErr w:type="spellStart"/>
      <w:r w:rsidRPr="00F8654F">
        <w:rPr>
          <w:rFonts w:ascii="Times New Roman" w:hAnsi="Times New Roman"/>
        </w:rPr>
        <w:t>intim</w:t>
      </w:r>
      <w:proofErr w:type="spellEnd"/>
      <w:r w:rsidRPr="00F8654F">
        <w:rPr>
          <w:rFonts w:ascii="Times New Roman" w:hAnsi="Times New Roman"/>
        </w:rPr>
        <w:t xml:space="preserve"> </w:t>
      </w:r>
      <w:proofErr w:type="spellStart"/>
      <w:r w:rsidRPr="00F8654F">
        <w:rPr>
          <w:rFonts w:ascii="Times New Roman" w:hAnsi="Times New Roman"/>
        </w:rPr>
        <w:t>supaya</w:t>
      </w:r>
      <w:proofErr w:type="spellEnd"/>
      <w:r w:rsidRPr="00F8654F">
        <w:rPr>
          <w:rFonts w:ascii="Times New Roman" w:hAnsi="Times New Roman"/>
        </w:rPr>
        <w:t xml:space="preserve"> </w:t>
      </w:r>
      <w:proofErr w:type="spellStart"/>
      <w:r w:rsidRPr="00F8654F">
        <w:rPr>
          <w:rFonts w:ascii="Times New Roman" w:hAnsi="Times New Roman"/>
        </w:rPr>
        <w:t>tidak</w:t>
      </w:r>
      <w:proofErr w:type="spellEnd"/>
      <w:r w:rsidRPr="00F8654F">
        <w:rPr>
          <w:rFonts w:ascii="Times New Roman" w:hAnsi="Times New Roman"/>
        </w:rPr>
        <w:t xml:space="preserve"> </w:t>
      </w:r>
      <w:proofErr w:type="spellStart"/>
      <w:r w:rsidRPr="00F8654F">
        <w:rPr>
          <w:rFonts w:ascii="Times New Roman" w:hAnsi="Times New Roman"/>
        </w:rPr>
        <w:t>terisolasi</w:t>
      </w:r>
      <w:proofErr w:type="spellEnd"/>
      <w:r w:rsidRPr="00F8654F">
        <w:rPr>
          <w:rFonts w:ascii="Times New Roman" w:hAnsi="Times New Roman"/>
        </w:rPr>
        <w:t xml:space="preserve"> </w:t>
      </w:r>
      <w:proofErr w:type="spellStart"/>
      <w:r w:rsidRPr="00F8654F">
        <w:rPr>
          <w:rFonts w:ascii="Times New Roman" w:hAnsi="Times New Roman"/>
        </w:rPr>
        <w:t>sosial</w:t>
      </w:r>
      <w:proofErr w:type="spellEnd"/>
      <w:r w:rsidRPr="00F8654F">
        <w:rPr>
          <w:rFonts w:ascii="Times New Roman" w:hAnsi="Times New Roman"/>
        </w:rPr>
        <w:t xml:space="preserve"> yang </w:t>
      </w:r>
      <w:proofErr w:type="spellStart"/>
      <w:r w:rsidRPr="00F8654F">
        <w:rPr>
          <w:rFonts w:ascii="Times New Roman" w:hAnsi="Times New Roman"/>
        </w:rPr>
        <w:t>dapat</w:t>
      </w:r>
      <w:proofErr w:type="spellEnd"/>
      <w:r w:rsidRPr="00F8654F">
        <w:rPr>
          <w:rFonts w:ascii="Times New Roman" w:hAnsi="Times New Roman"/>
        </w:rPr>
        <w:t xml:space="preserve"> </w:t>
      </w:r>
      <w:proofErr w:type="spellStart"/>
      <w:r w:rsidRPr="00F8654F">
        <w:rPr>
          <w:rFonts w:ascii="Times New Roman" w:hAnsi="Times New Roman"/>
        </w:rPr>
        <w:t>menyebabkan</w:t>
      </w:r>
      <w:proofErr w:type="spellEnd"/>
      <w:r w:rsidRPr="00F8654F">
        <w:rPr>
          <w:rFonts w:ascii="Times New Roman" w:hAnsi="Times New Roman"/>
        </w:rPr>
        <w:t xml:space="preserve"> </w:t>
      </w:r>
      <w:proofErr w:type="spellStart"/>
      <w:r w:rsidRPr="00F8654F">
        <w:rPr>
          <w:rFonts w:ascii="Times New Roman" w:hAnsi="Times New Roman"/>
        </w:rPr>
        <w:t>kesepian</w:t>
      </w:r>
      <w:proofErr w:type="spellEnd"/>
      <w:r w:rsidRPr="00F8654F">
        <w:rPr>
          <w:rFonts w:ascii="Times New Roman" w:hAnsi="Times New Roman"/>
          <w:lang w:val="id-ID"/>
        </w:rPr>
        <w:t xml:space="preserve"> (Octaviany, 2019). </w:t>
      </w:r>
      <w:bookmarkEnd w:id="1"/>
      <w:r w:rsidRPr="00F8654F">
        <w:rPr>
          <w:rFonts w:ascii="Times New Roman" w:hAnsi="Times New Roman"/>
          <w:lang w:val="id-ID"/>
        </w:rPr>
        <w:t xml:space="preserve">Namun </w:t>
      </w:r>
      <w:bookmarkStart w:id="2" w:name="_Hlk148867472"/>
      <w:r w:rsidRPr="00F8654F">
        <w:rPr>
          <w:rFonts w:ascii="Times New Roman" w:hAnsi="Times New Roman"/>
          <w:lang w:val="id-ID"/>
        </w:rPr>
        <w:t xml:space="preserve">terkadang proses tersebut pada beberapa individu terhambat, karena kesulitan untuk mengekspresikan emosi. Kondisi ketika individu kesulitan mengekspresikan emosinya disebut dengan </w:t>
      </w:r>
      <w:r w:rsidRPr="00F8654F">
        <w:rPr>
          <w:rFonts w:ascii="Times New Roman" w:hAnsi="Times New Roman"/>
          <w:i/>
          <w:iCs/>
          <w:lang w:val="id-ID"/>
        </w:rPr>
        <w:t>alexithymia.</w:t>
      </w:r>
      <w:bookmarkEnd w:id="2"/>
    </w:p>
    <w:p w14:paraId="10F97D83" w14:textId="77777777" w:rsidR="008A5781" w:rsidRPr="00F8654F" w:rsidRDefault="008A5781" w:rsidP="00F8654F">
      <w:pPr>
        <w:spacing w:after="0" w:line="360" w:lineRule="auto"/>
        <w:ind w:firstLine="720"/>
        <w:jc w:val="both"/>
        <w:rPr>
          <w:rFonts w:ascii="Times New Roman" w:hAnsi="Times New Roman"/>
          <w:lang w:val="id-ID"/>
        </w:rPr>
      </w:pPr>
      <w:bookmarkStart w:id="3" w:name="_Hlk148860849"/>
      <w:r w:rsidRPr="00F8654F">
        <w:rPr>
          <w:rFonts w:ascii="Times New Roman" w:hAnsi="Times New Roman"/>
          <w:i/>
          <w:iCs/>
          <w:lang w:eastAsia="en-ID"/>
        </w:rPr>
        <w:t>Alexithymia</w:t>
      </w:r>
      <w:r w:rsidRPr="00F8654F">
        <w:rPr>
          <w:rFonts w:ascii="Times New Roman" w:hAnsi="Times New Roman"/>
          <w:shd w:val="clear" w:color="auto" w:fill="FFFFFF"/>
        </w:rPr>
        <w:t xml:space="preserve"> </w:t>
      </w:r>
      <w:proofErr w:type="spellStart"/>
      <w:r w:rsidRPr="00F8654F">
        <w:rPr>
          <w:rFonts w:ascii="Times New Roman" w:hAnsi="Times New Roman"/>
          <w:lang w:eastAsia="en-ID"/>
        </w:rPr>
        <w:t>didefinisikan</w:t>
      </w:r>
      <w:proofErr w:type="spellEnd"/>
      <w:r w:rsidRPr="00F8654F">
        <w:rPr>
          <w:rFonts w:ascii="Times New Roman" w:hAnsi="Times New Roman"/>
          <w:shd w:val="clear" w:color="auto" w:fill="FFFFFF"/>
        </w:rPr>
        <w:t xml:space="preserve"> </w:t>
      </w:r>
      <w:proofErr w:type="spellStart"/>
      <w:r w:rsidRPr="00F8654F">
        <w:rPr>
          <w:rFonts w:ascii="Times New Roman" w:hAnsi="Times New Roman"/>
          <w:lang w:eastAsia="en-ID"/>
        </w:rPr>
        <w:t>sebagai</w:t>
      </w:r>
      <w:proofErr w:type="spellEnd"/>
      <w:r w:rsidRPr="00F8654F">
        <w:rPr>
          <w:rFonts w:ascii="Times New Roman" w:hAnsi="Times New Roman"/>
          <w:shd w:val="clear" w:color="auto" w:fill="FFFFFF"/>
        </w:rPr>
        <w:t xml:space="preserve"> </w:t>
      </w:r>
      <w:proofErr w:type="spellStart"/>
      <w:r w:rsidRPr="00F8654F">
        <w:rPr>
          <w:rFonts w:ascii="Times New Roman" w:hAnsi="Times New Roman"/>
          <w:lang w:eastAsia="en-ID"/>
        </w:rPr>
        <w:t>kesulitan</w:t>
      </w:r>
      <w:proofErr w:type="spellEnd"/>
      <w:r w:rsidRPr="00F8654F">
        <w:rPr>
          <w:rFonts w:ascii="Times New Roman" w:hAnsi="Times New Roman"/>
          <w:shd w:val="clear" w:color="auto" w:fill="FFFFFF"/>
        </w:rPr>
        <w:t xml:space="preserve"> </w:t>
      </w:r>
      <w:proofErr w:type="spellStart"/>
      <w:r w:rsidRPr="00F8654F">
        <w:rPr>
          <w:rFonts w:ascii="Times New Roman" w:hAnsi="Times New Roman"/>
          <w:lang w:eastAsia="en-ID"/>
        </w:rPr>
        <w:t>dalam</w:t>
      </w:r>
      <w:proofErr w:type="spellEnd"/>
      <w:r w:rsidRPr="00F8654F">
        <w:rPr>
          <w:rFonts w:ascii="Times New Roman" w:hAnsi="Times New Roman"/>
          <w:shd w:val="clear" w:color="auto" w:fill="FFFFFF"/>
        </w:rPr>
        <w:t xml:space="preserve"> </w:t>
      </w:r>
      <w:proofErr w:type="spellStart"/>
      <w:r w:rsidRPr="00F8654F">
        <w:rPr>
          <w:rFonts w:ascii="Times New Roman" w:hAnsi="Times New Roman"/>
          <w:lang w:eastAsia="en-ID"/>
        </w:rPr>
        <w:t>mengidentifikasi</w:t>
      </w:r>
      <w:proofErr w:type="spellEnd"/>
      <w:r w:rsidRPr="00F8654F">
        <w:rPr>
          <w:rFonts w:ascii="Times New Roman" w:hAnsi="Times New Roman"/>
          <w:shd w:val="clear" w:color="auto" w:fill="FFFFFF"/>
        </w:rPr>
        <w:t xml:space="preserve"> </w:t>
      </w:r>
      <w:proofErr w:type="spellStart"/>
      <w:r w:rsidRPr="00F8654F">
        <w:rPr>
          <w:rFonts w:ascii="Times New Roman" w:hAnsi="Times New Roman"/>
          <w:lang w:eastAsia="en-ID"/>
        </w:rPr>
        <w:t>sensasi</w:t>
      </w:r>
      <w:proofErr w:type="spellEnd"/>
      <w:r w:rsidRPr="00F8654F">
        <w:rPr>
          <w:rFonts w:ascii="Times New Roman" w:hAnsi="Times New Roman"/>
          <w:shd w:val="clear" w:color="auto" w:fill="FFFFFF"/>
        </w:rPr>
        <w:t xml:space="preserve"> </w:t>
      </w:r>
      <w:r w:rsidRPr="00F8654F">
        <w:rPr>
          <w:rFonts w:ascii="Times New Roman" w:hAnsi="Times New Roman"/>
          <w:lang w:eastAsia="en-ID"/>
        </w:rPr>
        <w:t>dan</w:t>
      </w:r>
      <w:r w:rsidRPr="00F8654F">
        <w:rPr>
          <w:rFonts w:ascii="Times New Roman" w:hAnsi="Times New Roman"/>
          <w:shd w:val="clear" w:color="auto" w:fill="FFFFFF"/>
        </w:rPr>
        <w:t xml:space="preserve"> </w:t>
      </w:r>
      <w:proofErr w:type="spellStart"/>
      <w:r w:rsidRPr="00F8654F">
        <w:rPr>
          <w:rFonts w:ascii="Times New Roman" w:hAnsi="Times New Roman"/>
          <w:lang w:eastAsia="en-ID"/>
        </w:rPr>
        <w:t>membedakan</w:t>
      </w:r>
      <w:proofErr w:type="spellEnd"/>
      <w:r w:rsidRPr="00F8654F">
        <w:rPr>
          <w:rFonts w:ascii="Times New Roman" w:hAnsi="Times New Roman"/>
          <w:shd w:val="clear" w:color="auto" w:fill="FFFFFF"/>
        </w:rPr>
        <w:t xml:space="preserve"> </w:t>
      </w:r>
      <w:proofErr w:type="spellStart"/>
      <w:r w:rsidRPr="00F8654F">
        <w:rPr>
          <w:rFonts w:ascii="Times New Roman" w:hAnsi="Times New Roman"/>
          <w:lang w:eastAsia="en-ID"/>
        </w:rPr>
        <w:t>antara</w:t>
      </w:r>
      <w:proofErr w:type="spellEnd"/>
      <w:r w:rsidRPr="00F8654F">
        <w:rPr>
          <w:rFonts w:ascii="Times New Roman" w:hAnsi="Times New Roman"/>
          <w:shd w:val="clear" w:color="auto" w:fill="FFFFFF"/>
        </w:rPr>
        <w:t xml:space="preserve"> </w:t>
      </w:r>
      <w:proofErr w:type="spellStart"/>
      <w:r w:rsidRPr="00F8654F">
        <w:rPr>
          <w:rFonts w:ascii="Times New Roman" w:hAnsi="Times New Roman"/>
          <w:lang w:eastAsia="en-ID"/>
        </w:rPr>
        <w:t>sensasi</w:t>
      </w:r>
      <w:proofErr w:type="spellEnd"/>
      <w:r w:rsidRPr="00F8654F">
        <w:rPr>
          <w:rFonts w:ascii="Times New Roman" w:hAnsi="Times New Roman"/>
          <w:shd w:val="clear" w:color="auto" w:fill="FFFFFF"/>
        </w:rPr>
        <w:t xml:space="preserve"> </w:t>
      </w:r>
      <w:r w:rsidRPr="00F8654F">
        <w:rPr>
          <w:rFonts w:ascii="Times New Roman" w:hAnsi="Times New Roman"/>
          <w:lang w:eastAsia="en-ID"/>
        </w:rPr>
        <w:t>dan</w:t>
      </w:r>
      <w:r w:rsidRPr="00F8654F">
        <w:rPr>
          <w:rFonts w:ascii="Times New Roman" w:hAnsi="Times New Roman"/>
          <w:shd w:val="clear" w:color="auto" w:fill="FFFFFF"/>
        </w:rPr>
        <w:t xml:space="preserve"> </w:t>
      </w:r>
      <w:proofErr w:type="spellStart"/>
      <w:r w:rsidRPr="00F8654F">
        <w:rPr>
          <w:rFonts w:ascii="Times New Roman" w:hAnsi="Times New Roman"/>
          <w:lang w:eastAsia="en-ID"/>
        </w:rPr>
        <w:t>sensasi</w:t>
      </w:r>
      <w:proofErr w:type="spellEnd"/>
      <w:r w:rsidRPr="00F8654F">
        <w:rPr>
          <w:rFonts w:ascii="Times New Roman" w:hAnsi="Times New Roman"/>
          <w:shd w:val="clear" w:color="auto" w:fill="FFFFFF"/>
        </w:rPr>
        <w:t xml:space="preserve"> </w:t>
      </w:r>
      <w:proofErr w:type="spellStart"/>
      <w:r w:rsidRPr="00F8654F">
        <w:rPr>
          <w:rFonts w:ascii="Times New Roman" w:hAnsi="Times New Roman"/>
          <w:lang w:eastAsia="en-ID"/>
        </w:rPr>
        <w:t>tubuh</w:t>
      </w:r>
      <w:proofErr w:type="spellEnd"/>
      <w:r w:rsidRPr="00F8654F">
        <w:rPr>
          <w:rFonts w:ascii="Times New Roman" w:hAnsi="Times New Roman"/>
          <w:shd w:val="clear" w:color="auto" w:fill="FFFFFF"/>
        </w:rPr>
        <w:t xml:space="preserve"> </w:t>
      </w:r>
      <w:proofErr w:type="spellStart"/>
      <w:r w:rsidRPr="00F8654F">
        <w:rPr>
          <w:rFonts w:ascii="Times New Roman" w:hAnsi="Times New Roman"/>
          <w:lang w:eastAsia="en-ID"/>
        </w:rPr>
        <w:t>dari</w:t>
      </w:r>
      <w:proofErr w:type="spellEnd"/>
      <w:r w:rsidRPr="00F8654F">
        <w:rPr>
          <w:rFonts w:ascii="Times New Roman" w:hAnsi="Times New Roman"/>
          <w:shd w:val="clear" w:color="auto" w:fill="FFFFFF"/>
        </w:rPr>
        <w:t xml:space="preserve"> </w:t>
      </w:r>
      <w:proofErr w:type="spellStart"/>
      <w:r w:rsidRPr="00F8654F">
        <w:rPr>
          <w:rFonts w:ascii="Times New Roman" w:hAnsi="Times New Roman"/>
          <w:lang w:eastAsia="en-ID"/>
        </w:rPr>
        <w:t>gairah</w:t>
      </w:r>
      <w:proofErr w:type="spellEnd"/>
      <w:r w:rsidRPr="00F8654F">
        <w:rPr>
          <w:rFonts w:ascii="Times New Roman" w:hAnsi="Times New Roman"/>
          <w:shd w:val="clear" w:color="auto" w:fill="FFFFFF"/>
        </w:rPr>
        <w:t xml:space="preserve"> </w:t>
      </w:r>
      <w:proofErr w:type="spellStart"/>
      <w:r w:rsidRPr="00F8654F">
        <w:rPr>
          <w:rFonts w:ascii="Times New Roman" w:hAnsi="Times New Roman"/>
          <w:lang w:eastAsia="en-ID"/>
        </w:rPr>
        <w:t>emosional</w:t>
      </w:r>
      <w:proofErr w:type="spellEnd"/>
      <w:r w:rsidRPr="00F8654F">
        <w:rPr>
          <w:rFonts w:ascii="Times New Roman" w:hAnsi="Times New Roman"/>
          <w:lang w:eastAsia="en-ID"/>
        </w:rPr>
        <w:t>;</w:t>
      </w:r>
      <w:r w:rsidRPr="00F8654F">
        <w:rPr>
          <w:rFonts w:ascii="Times New Roman" w:hAnsi="Times New Roman"/>
          <w:shd w:val="clear" w:color="auto" w:fill="FFFFFF"/>
        </w:rPr>
        <w:t xml:space="preserve"> </w:t>
      </w:r>
      <w:proofErr w:type="spellStart"/>
      <w:r w:rsidRPr="00F8654F">
        <w:rPr>
          <w:rFonts w:ascii="Times New Roman" w:hAnsi="Times New Roman"/>
          <w:lang w:eastAsia="en-ID"/>
        </w:rPr>
        <w:t>kesulitan</w:t>
      </w:r>
      <w:proofErr w:type="spellEnd"/>
      <w:r w:rsidRPr="00F8654F">
        <w:rPr>
          <w:rFonts w:ascii="Times New Roman" w:hAnsi="Times New Roman"/>
          <w:shd w:val="clear" w:color="auto" w:fill="FFFFFF"/>
        </w:rPr>
        <w:t xml:space="preserve"> </w:t>
      </w:r>
      <w:proofErr w:type="spellStart"/>
      <w:r w:rsidRPr="00F8654F">
        <w:rPr>
          <w:rFonts w:ascii="Times New Roman" w:hAnsi="Times New Roman"/>
          <w:lang w:eastAsia="en-ID"/>
        </w:rPr>
        <w:t>menjelaskan</w:t>
      </w:r>
      <w:proofErr w:type="spellEnd"/>
      <w:r w:rsidRPr="00F8654F">
        <w:rPr>
          <w:rFonts w:ascii="Times New Roman" w:hAnsi="Times New Roman"/>
          <w:shd w:val="clear" w:color="auto" w:fill="FFFFFF"/>
        </w:rPr>
        <w:t xml:space="preserve"> </w:t>
      </w:r>
      <w:proofErr w:type="spellStart"/>
      <w:r w:rsidRPr="00F8654F">
        <w:rPr>
          <w:rFonts w:ascii="Times New Roman" w:hAnsi="Times New Roman"/>
          <w:lang w:eastAsia="en-ID"/>
        </w:rPr>
        <w:t>perasaan</w:t>
      </w:r>
      <w:proofErr w:type="spellEnd"/>
      <w:r w:rsidRPr="00F8654F">
        <w:rPr>
          <w:rFonts w:ascii="Times New Roman" w:hAnsi="Times New Roman"/>
          <w:shd w:val="clear" w:color="auto" w:fill="FFFFFF"/>
        </w:rPr>
        <w:t xml:space="preserve"> </w:t>
      </w:r>
      <w:proofErr w:type="spellStart"/>
      <w:r w:rsidRPr="00F8654F">
        <w:rPr>
          <w:rFonts w:ascii="Times New Roman" w:hAnsi="Times New Roman"/>
          <w:lang w:eastAsia="en-ID"/>
        </w:rPr>
        <w:t>kepada</w:t>
      </w:r>
      <w:proofErr w:type="spellEnd"/>
      <w:r w:rsidRPr="00F8654F">
        <w:rPr>
          <w:rFonts w:ascii="Times New Roman" w:hAnsi="Times New Roman"/>
          <w:shd w:val="clear" w:color="auto" w:fill="FFFFFF"/>
        </w:rPr>
        <w:t xml:space="preserve"> </w:t>
      </w:r>
      <w:r w:rsidRPr="00F8654F">
        <w:rPr>
          <w:rFonts w:ascii="Times New Roman" w:hAnsi="Times New Roman"/>
          <w:lang w:eastAsia="en-ID"/>
        </w:rPr>
        <w:t>orang</w:t>
      </w:r>
      <w:r w:rsidRPr="00F8654F">
        <w:rPr>
          <w:rFonts w:ascii="Times New Roman" w:hAnsi="Times New Roman"/>
          <w:shd w:val="clear" w:color="auto" w:fill="FFFFFF"/>
        </w:rPr>
        <w:t xml:space="preserve"> </w:t>
      </w:r>
      <w:r w:rsidRPr="00F8654F">
        <w:rPr>
          <w:rFonts w:ascii="Times New Roman" w:hAnsi="Times New Roman"/>
          <w:lang w:eastAsia="en-ID"/>
        </w:rPr>
        <w:t>lain;</w:t>
      </w:r>
      <w:r w:rsidRPr="00F8654F">
        <w:rPr>
          <w:rFonts w:ascii="Times New Roman" w:hAnsi="Times New Roman"/>
          <w:shd w:val="clear" w:color="auto" w:fill="FFFFFF"/>
        </w:rPr>
        <w:t xml:space="preserve"> </w:t>
      </w:r>
      <w:proofErr w:type="spellStart"/>
      <w:r w:rsidRPr="00F8654F">
        <w:rPr>
          <w:rFonts w:ascii="Times New Roman" w:hAnsi="Times New Roman"/>
          <w:lang w:eastAsia="en-ID"/>
        </w:rPr>
        <w:t>keterbatasan</w:t>
      </w:r>
      <w:proofErr w:type="spellEnd"/>
      <w:r w:rsidRPr="00F8654F">
        <w:rPr>
          <w:rFonts w:ascii="Times New Roman" w:hAnsi="Times New Roman"/>
          <w:shd w:val="clear" w:color="auto" w:fill="FFFFFF"/>
        </w:rPr>
        <w:t xml:space="preserve"> </w:t>
      </w:r>
      <w:proofErr w:type="spellStart"/>
      <w:r w:rsidRPr="00F8654F">
        <w:rPr>
          <w:rFonts w:ascii="Times New Roman" w:hAnsi="Times New Roman"/>
          <w:lang w:eastAsia="en-ID"/>
        </w:rPr>
        <w:t>dalam</w:t>
      </w:r>
      <w:proofErr w:type="spellEnd"/>
      <w:r w:rsidRPr="00F8654F">
        <w:rPr>
          <w:rFonts w:ascii="Times New Roman" w:hAnsi="Times New Roman"/>
          <w:shd w:val="clear" w:color="auto" w:fill="FFFFFF"/>
        </w:rPr>
        <w:t xml:space="preserve"> </w:t>
      </w:r>
      <w:r w:rsidRPr="00F8654F">
        <w:rPr>
          <w:rFonts w:ascii="Times New Roman" w:hAnsi="Times New Roman"/>
          <w:lang w:eastAsia="en-ID"/>
        </w:rPr>
        <w:t>proses</w:t>
      </w:r>
      <w:r w:rsidRPr="00F8654F">
        <w:rPr>
          <w:rFonts w:ascii="Times New Roman" w:hAnsi="Times New Roman"/>
          <w:shd w:val="clear" w:color="auto" w:fill="FFFFFF"/>
        </w:rPr>
        <w:t xml:space="preserve"> </w:t>
      </w:r>
      <w:proofErr w:type="spellStart"/>
      <w:r w:rsidRPr="00F8654F">
        <w:rPr>
          <w:rFonts w:ascii="Times New Roman" w:hAnsi="Times New Roman"/>
          <w:lang w:eastAsia="en-ID"/>
        </w:rPr>
        <w:t>membayangkan</w:t>
      </w:r>
      <w:proofErr w:type="spellEnd"/>
      <w:r w:rsidRPr="00F8654F">
        <w:rPr>
          <w:rFonts w:ascii="Times New Roman" w:hAnsi="Times New Roman"/>
          <w:lang w:eastAsia="en-ID"/>
        </w:rPr>
        <w:t>,</w:t>
      </w:r>
      <w:r w:rsidRPr="00F8654F">
        <w:rPr>
          <w:rFonts w:ascii="Times New Roman" w:hAnsi="Times New Roman"/>
          <w:shd w:val="clear" w:color="auto" w:fill="FFFFFF"/>
        </w:rPr>
        <w:t xml:space="preserve"> </w:t>
      </w:r>
      <w:proofErr w:type="spellStart"/>
      <w:r w:rsidRPr="00F8654F">
        <w:rPr>
          <w:rFonts w:ascii="Times New Roman" w:hAnsi="Times New Roman"/>
          <w:lang w:eastAsia="en-ID"/>
        </w:rPr>
        <w:t>tercermin</w:t>
      </w:r>
      <w:proofErr w:type="spellEnd"/>
      <w:r w:rsidRPr="00F8654F">
        <w:rPr>
          <w:rFonts w:ascii="Times New Roman" w:hAnsi="Times New Roman"/>
          <w:shd w:val="clear" w:color="auto" w:fill="FFFFFF"/>
        </w:rPr>
        <w:t xml:space="preserve"> </w:t>
      </w:r>
      <w:proofErr w:type="spellStart"/>
      <w:r w:rsidRPr="00F8654F">
        <w:rPr>
          <w:rFonts w:ascii="Times New Roman" w:hAnsi="Times New Roman"/>
          <w:lang w:eastAsia="en-ID"/>
        </w:rPr>
        <w:t>dalam</w:t>
      </w:r>
      <w:proofErr w:type="spellEnd"/>
      <w:r w:rsidRPr="00F8654F">
        <w:rPr>
          <w:rFonts w:ascii="Times New Roman" w:hAnsi="Times New Roman"/>
          <w:shd w:val="clear" w:color="auto" w:fill="FFFFFF"/>
        </w:rPr>
        <w:t xml:space="preserve"> </w:t>
      </w:r>
      <w:proofErr w:type="spellStart"/>
      <w:r w:rsidRPr="00F8654F">
        <w:rPr>
          <w:rFonts w:ascii="Times New Roman" w:hAnsi="Times New Roman"/>
          <w:lang w:eastAsia="en-ID"/>
        </w:rPr>
        <w:t>kurangnya</w:t>
      </w:r>
      <w:proofErr w:type="spellEnd"/>
      <w:r w:rsidRPr="00F8654F">
        <w:rPr>
          <w:rFonts w:ascii="Times New Roman" w:hAnsi="Times New Roman"/>
          <w:shd w:val="clear" w:color="auto" w:fill="FFFFFF"/>
        </w:rPr>
        <w:t xml:space="preserve"> </w:t>
      </w:r>
      <w:proofErr w:type="spellStart"/>
      <w:r w:rsidRPr="00F8654F">
        <w:rPr>
          <w:rFonts w:ascii="Times New Roman" w:hAnsi="Times New Roman"/>
          <w:lang w:eastAsia="en-ID"/>
        </w:rPr>
        <w:t>imajinasi</w:t>
      </w:r>
      <w:proofErr w:type="spellEnd"/>
      <w:r w:rsidRPr="00F8654F">
        <w:rPr>
          <w:rFonts w:ascii="Times New Roman" w:hAnsi="Times New Roman"/>
          <w:lang w:eastAsia="en-ID"/>
        </w:rPr>
        <w:t>;</w:t>
      </w:r>
      <w:r w:rsidRPr="00F8654F">
        <w:rPr>
          <w:rFonts w:ascii="Times New Roman" w:hAnsi="Times New Roman"/>
          <w:shd w:val="clear" w:color="auto" w:fill="FFFFFF"/>
        </w:rPr>
        <w:t xml:space="preserve"> </w:t>
      </w:r>
      <w:r w:rsidRPr="00F8654F">
        <w:rPr>
          <w:rFonts w:ascii="Times New Roman" w:hAnsi="Times New Roman"/>
          <w:lang w:eastAsia="en-ID"/>
        </w:rPr>
        <w:t>dan</w:t>
      </w:r>
      <w:r w:rsidRPr="00F8654F">
        <w:rPr>
          <w:rFonts w:ascii="Times New Roman" w:hAnsi="Times New Roman"/>
          <w:shd w:val="clear" w:color="auto" w:fill="FFFFFF"/>
        </w:rPr>
        <w:t xml:space="preserve"> </w:t>
      </w:r>
      <w:proofErr w:type="spellStart"/>
      <w:r w:rsidRPr="00F8654F">
        <w:rPr>
          <w:rFonts w:ascii="Times New Roman" w:hAnsi="Times New Roman"/>
          <w:lang w:eastAsia="en-ID"/>
        </w:rPr>
        <w:t>gaya</w:t>
      </w:r>
      <w:proofErr w:type="spellEnd"/>
      <w:r w:rsidRPr="00F8654F">
        <w:rPr>
          <w:rFonts w:ascii="Times New Roman" w:hAnsi="Times New Roman"/>
          <w:shd w:val="clear" w:color="auto" w:fill="FFFFFF"/>
        </w:rPr>
        <w:t xml:space="preserve"> </w:t>
      </w:r>
      <w:proofErr w:type="spellStart"/>
      <w:r w:rsidRPr="00F8654F">
        <w:rPr>
          <w:rFonts w:ascii="Times New Roman" w:hAnsi="Times New Roman"/>
          <w:lang w:eastAsia="en-ID"/>
        </w:rPr>
        <w:t>kognitif</w:t>
      </w:r>
      <w:proofErr w:type="spellEnd"/>
      <w:r w:rsidRPr="00F8654F">
        <w:rPr>
          <w:rFonts w:ascii="Times New Roman" w:hAnsi="Times New Roman"/>
          <w:shd w:val="clear" w:color="auto" w:fill="FFFFFF"/>
        </w:rPr>
        <w:t xml:space="preserve"> </w:t>
      </w:r>
      <w:proofErr w:type="spellStart"/>
      <w:r w:rsidRPr="00F8654F">
        <w:rPr>
          <w:rFonts w:ascii="Times New Roman" w:hAnsi="Times New Roman"/>
          <w:lang w:eastAsia="en-ID"/>
        </w:rPr>
        <w:t>berorientasi</w:t>
      </w:r>
      <w:proofErr w:type="spellEnd"/>
      <w:r w:rsidRPr="00F8654F">
        <w:rPr>
          <w:rFonts w:ascii="Times New Roman" w:hAnsi="Times New Roman"/>
          <w:shd w:val="clear" w:color="auto" w:fill="FFFFFF"/>
        </w:rPr>
        <w:t xml:space="preserve"> </w:t>
      </w:r>
      <w:r w:rsidRPr="00F8654F">
        <w:rPr>
          <w:rFonts w:ascii="Times New Roman" w:hAnsi="Times New Roman"/>
          <w:lang w:eastAsia="en-ID"/>
        </w:rPr>
        <w:t>pada</w:t>
      </w:r>
      <w:r w:rsidRPr="00F8654F">
        <w:rPr>
          <w:rFonts w:ascii="Times New Roman" w:hAnsi="Times New Roman"/>
          <w:shd w:val="clear" w:color="auto" w:fill="FFFFFF"/>
        </w:rPr>
        <w:t xml:space="preserve"> </w:t>
      </w:r>
      <w:proofErr w:type="spellStart"/>
      <w:r w:rsidRPr="00F8654F">
        <w:rPr>
          <w:rFonts w:ascii="Times New Roman" w:hAnsi="Times New Roman"/>
          <w:lang w:eastAsia="en-ID"/>
        </w:rPr>
        <w:t>rangsangan</w:t>
      </w:r>
      <w:proofErr w:type="spellEnd"/>
      <w:r w:rsidRPr="00F8654F">
        <w:rPr>
          <w:rFonts w:ascii="Times New Roman" w:hAnsi="Times New Roman"/>
          <w:shd w:val="clear" w:color="auto" w:fill="FFFFFF"/>
        </w:rPr>
        <w:t xml:space="preserve"> </w:t>
      </w:r>
      <w:proofErr w:type="spellStart"/>
      <w:r w:rsidRPr="00F8654F">
        <w:rPr>
          <w:rFonts w:ascii="Times New Roman" w:hAnsi="Times New Roman"/>
          <w:lang w:eastAsia="en-ID"/>
        </w:rPr>
        <w:t>eksternal</w:t>
      </w:r>
      <w:proofErr w:type="spellEnd"/>
      <w:r w:rsidRPr="00F8654F">
        <w:rPr>
          <w:rFonts w:ascii="Times New Roman" w:hAnsi="Times New Roman"/>
          <w:shd w:val="clear" w:color="auto" w:fill="FFFFFF"/>
        </w:rPr>
        <w:t xml:space="preserve"> </w:t>
      </w:r>
      <w:r w:rsidRPr="00F8654F">
        <w:rPr>
          <w:rFonts w:ascii="Times New Roman" w:hAnsi="Times New Roman"/>
          <w:lang w:eastAsia="en-ID"/>
        </w:rPr>
        <w:t>(Taylor,</w:t>
      </w:r>
      <w:r w:rsidRPr="00F8654F">
        <w:rPr>
          <w:rFonts w:ascii="Times New Roman" w:hAnsi="Times New Roman"/>
          <w:shd w:val="clear" w:color="auto" w:fill="FFFFFF"/>
        </w:rPr>
        <w:t xml:space="preserve"> </w:t>
      </w:r>
      <w:r w:rsidRPr="00F8654F">
        <w:rPr>
          <w:rFonts w:ascii="Times New Roman" w:hAnsi="Times New Roman"/>
          <w:lang w:eastAsia="en-ID"/>
        </w:rPr>
        <w:t>Bagby,</w:t>
      </w:r>
      <w:r w:rsidRPr="00F8654F">
        <w:rPr>
          <w:rFonts w:ascii="Times New Roman" w:hAnsi="Times New Roman"/>
          <w:shd w:val="clear" w:color="auto" w:fill="FFFFFF"/>
        </w:rPr>
        <w:t xml:space="preserve"> </w:t>
      </w:r>
      <w:r w:rsidRPr="00F8654F">
        <w:rPr>
          <w:rFonts w:ascii="Times New Roman" w:hAnsi="Times New Roman"/>
          <w:lang w:eastAsia="en-ID"/>
        </w:rPr>
        <w:t>&amp;</w:t>
      </w:r>
      <w:r w:rsidRPr="00F8654F">
        <w:rPr>
          <w:rFonts w:ascii="Times New Roman" w:hAnsi="Times New Roman"/>
          <w:shd w:val="clear" w:color="auto" w:fill="FFFFFF"/>
        </w:rPr>
        <w:t xml:space="preserve"> </w:t>
      </w:r>
      <w:r w:rsidRPr="00F8654F">
        <w:rPr>
          <w:rFonts w:ascii="Times New Roman" w:hAnsi="Times New Roman"/>
          <w:lang w:eastAsia="en-ID"/>
        </w:rPr>
        <w:t>Parker,</w:t>
      </w:r>
      <w:r w:rsidRPr="00F8654F">
        <w:rPr>
          <w:rFonts w:ascii="Times New Roman" w:hAnsi="Times New Roman"/>
          <w:shd w:val="clear" w:color="auto" w:fill="FFFFFF"/>
        </w:rPr>
        <w:t xml:space="preserve"> </w:t>
      </w:r>
      <w:r w:rsidRPr="00F8654F">
        <w:rPr>
          <w:rFonts w:ascii="Times New Roman" w:hAnsi="Times New Roman"/>
          <w:lang w:eastAsia="en-ID"/>
        </w:rPr>
        <w:t xml:space="preserve">1999). </w:t>
      </w:r>
      <w:r w:rsidRPr="00F8654F">
        <w:rPr>
          <w:rFonts w:ascii="Times New Roman" w:hAnsi="Times New Roman"/>
          <w:lang w:val="id-ID"/>
        </w:rPr>
        <w:t xml:space="preserve"> </w:t>
      </w:r>
      <w:bookmarkEnd w:id="3"/>
      <w:r w:rsidRPr="00F8654F">
        <w:rPr>
          <w:rFonts w:ascii="Times New Roman" w:hAnsi="Times New Roman"/>
          <w:lang w:val="id-ID"/>
        </w:rPr>
        <w:t xml:space="preserve">Nemiah, Freybeerger, dan Sifneos (dalam Hamidi dkk, 2010) mendeskripsikan </w:t>
      </w:r>
      <w:r w:rsidRPr="00F8654F">
        <w:rPr>
          <w:rFonts w:ascii="Times New Roman" w:hAnsi="Times New Roman"/>
          <w:i/>
          <w:iCs/>
          <w:lang w:val="id-ID"/>
        </w:rPr>
        <w:t>alexithymia</w:t>
      </w:r>
      <w:r w:rsidRPr="00F8654F">
        <w:rPr>
          <w:rFonts w:ascii="Times New Roman" w:hAnsi="Times New Roman"/>
          <w:lang w:val="id-ID"/>
        </w:rPr>
        <w:t xml:space="preserve"> sebagai kesulitan dalam mengidentifikasi dan mengomunikasikan perasaan, kesulitan dalam membedakan perasaan dan sensasi tubuh dari dorongan emosi, rendahnya fantasi dan imajinasi, serta berkaitan dengan pemikiran yang berorientasi eksternal. </w:t>
      </w:r>
    </w:p>
    <w:p w14:paraId="4E50CA34" w14:textId="77777777" w:rsidR="008A5781" w:rsidRPr="00F8654F" w:rsidRDefault="008A5781" w:rsidP="00F8654F">
      <w:pPr>
        <w:spacing w:after="0" w:line="360" w:lineRule="auto"/>
        <w:ind w:firstLine="720"/>
        <w:jc w:val="both"/>
        <w:rPr>
          <w:rFonts w:ascii="Times New Roman" w:hAnsi="Times New Roman"/>
          <w:lang w:val="id-ID"/>
        </w:rPr>
      </w:pPr>
      <w:r w:rsidRPr="00F8654F">
        <w:rPr>
          <w:rFonts w:ascii="Times New Roman" w:hAnsi="Times New Roman"/>
          <w:lang w:val="id-ID"/>
        </w:rPr>
        <w:t xml:space="preserve">Taylor, Bagby, dan Parker (1997) mengemukakan 4 aspek </w:t>
      </w:r>
      <w:r w:rsidRPr="00F8654F">
        <w:rPr>
          <w:rFonts w:ascii="Times New Roman" w:hAnsi="Times New Roman"/>
          <w:i/>
          <w:iCs/>
          <w:lang w:val="id-ID"/>
        </w:rPr>
        <w:t>alexithymia</w:t>
      </w:r>
      <w:r w:rsidRPr="00F8654F">
        <w:rPr>
          <w:rFonts w:ascii="Times New Roman" w:hAnsi="Times New Roman"/>
          <w:lang w:val="id-ID"/>
        </w:rPr>
        <w:t xml:space="preserve">, yaitu; 1) </w:t>
      </w:r>
      <w:r w:rsidRPr="00F8654F">
        <w:rPr>
          <w:rFonts w:ascii="Times New Roman" w:hAnsi="Times New Roman"/>
          <w:i/>
          <w:iCs/>
          <w:lang w:val="id-ID"/>
        </w:rPr>
        <w:t>Difficulties identifying feeling</w:t>
      </w:r>
      <w:r w:rsidRPr="00F8654F">
        <w:rPr>
          <w:rFonts w:ascii="Times New Roman" w:hAnsi="Times New Roman"/>
          <w:lang w:val="id-ID"/>
        </w:rPr>
        <w:t>, yang ditunjukkan dengan i</w:t>
      </w:r>
      <w:proofErr w:type="spellStart"/>
      <w:r w:rsidRPr="00F8654F">
        <w:rPr>
          <w:rFonts w:ascii="Times New Roman" w:hAnsi="Times New Roman"/>
        </w:rPr>
        <w:t>ndividu</w:t>
      </w:r>
      <w:proofErr w:type="spellEnd"/>
      <w:r w:rsidRPr="00F8654F">
        <w:rPr>
          <w:rFonts w:ascii="Times New Roman" w:hAnsi="Times New Roman"/>
        </w:rPr>
        <w:t xml:space="preserve"> </w:t>
      </w:r>
      <w:proofErr w:type="spellStart"/>
      <w:r w:rsidRPr="00F8654F">
        <w:rPr>
          <w:rFonts w:ascii="Times New Roman" w:hAnsi="Times New Roman"/>
        </w:rPr>
        <w:t>tidak</w:t>
      </w:r>
      <w:proofErr w:type="spellEnd"/>
      <w:r w:rsidRPr="00F8654F">
        <w:rPr>
          <w:rFonts w:ascii="Times New Roman" w:hAnsi="Times New Roman"/>
        </w:rPr>
        <w:t xml:space="preserve"> </w:t>
      </w:r>
      <w:proofErr w:type="spellStart"/>
      <w:r w:rsidRPr="00F8654F">
        <w:rPr>
          <w:rFonts w:ascii="Times New Roman" w:hAnsi="Times New Roman"/>
        </w:rPr>
        <w:t>memahami</w:t>
      </w:r>
      <w:proofErr w:type="spellEnd"/>
      <w:r w:rsidRPr="00F8654F">
        <w:rPr>
          <w:rFonts w:ascii="Times New Roman" w:hAnsi="Times New Roman"/>
          <w:lang w:val="id-ID"/>
        </w:rPr>
        <w:t xml:space="preserve"> emosi</w:t>
      </w:r>
      <w:r w:rsidRPr="00F8654F">
        <w:rPr>
          <w:rFonts w:ascii="Times New Roman" w:hAnsi="Times New Roman"/>
        </w:rPr>
        <w:t xml:space="preserve">, </w:t>
      </w:r>
      <w:proofErr w:type="spellStart"/>
      <w:r w:rsidRPr="00F8654F">
        <w:rPr>
          <w:rFonts w:ascii="Times New Roman" w:hAnsi="Times New Roman"/>
        </w:rPr>
        <w:t>mengidentifikasi</w:t>
      </w:r>
      <w:proofErr w:type="spellEnd"/>
      <w:r w:rsidRPr="00F8654F">
        <w:rPr>
          <w:rFonts w:ascii="Times New Roman" w:hAnsi="Times New Roman"/>
        </w:rPr>
        <w:t xml:space="preserve"> dan </w:t>
      </w:r>
      <w:proofErr w:type="spellStart"/>
      <w:r w:rsidRPr="00F8654F">
        <w:rPr>
          <w:rFonts w:ascii="Times New Roman" w:hAnsi="Times New Roman"/>
        </w:rPr>
        <w:t>mengenali</w:t>
      </w:r>
      <w:proofErr w:type="spellEnd"/>
      <w:r w:rsidRPr="00F8654F">
        <w:rPr>
          <w:rFonts w:ascii="Times New Roman" w:hAnsi="Times New Roman"/>
        </w:rPr>
        <w:t xml:space="preserve"> </w:t>
      </w:r>
      <w:proofErr w:type="spellStart"/>
      <w:r w:rsidRPr="00F8654F">
        <w:rPr>
          <w:rFonts w:ascii="Times New Roman" w:hAnsi="Times New Roman"/>
        </w:rPr>
        <w:t>sensasi</w:t>
      </w:r>
      <w:proofErr w:type="spellEnd"/>
      <w:r w:rsidRPr="00F8654F">
        <w:rPr>
          <w:rFonts w:ascii="Times New Roman" w:hAnsi="Times New Roman"/>
        </w:rPr>
        <w:t xml:space="preserve"> </w:t>
      </w:r>
      <w:proofErr w:type="spellStart"/>
      <w:r w:rsidRPr="00F8654F">
        <w:rPr>
          <w:rFonts w:ascii="Times New Roman" w:hAnsi="Times New Roman"/>
        </w:rPr>
        <w:t>serta</w:t>
      </w:r>
      <w:proofErr w:type="spellEnd"/>
      <w:r w:rsidRPr="00F8654F">
        <w:rPr>
          <w:rFonts w:ascii="Times New Roman" w:hAnsi="Times New Roman"/>
        </w:rPr>
        <w:t xml:space="preserve"> </w:t>
      </w:r>
      <w:proofErr w:type="spellStart"/>
      <w:r w:rsidRPr="00F8654F">
        <w:rPr>
          <w:rFonts w:ascii="Times New Roman" w:hAnsi="Times New Roman"/>
        </w:rPr>
        <w:t>perasaan</w:t>
      </w:r>
      <w:proofErr w:type="spellEnd"/>
      <w:r w:rsidRPr="00F8654F">
        <w:rPr>
          <w:rFonts w:ascii="Times New Roman" w:hAnsi="Times New Roman"/>
        </w:rPr>
        <w:t xml:space="preserve"> </w:t>
      </w:r>
      <w:proofErr w:type="spellStart"/>
      <w:r w:rsidRPr="00F8654F">
        <w:rPr>
          <w:rFonts w:ascii="Times New Roman" w:hAnsi="Times New Roman"/>
        </w:rPr>
        <w:t>dalam</w:t>
      </w:r>
      <w:proofErr w:type="spellEnd"/>
      <w:r w:rsidRPr="00F8654F">
        <w:rPr>
          <w:rFonts w:ascii="Times New Roman" w:hAnsi="Times New Roman"/>
        </w:rPr>
        <w:t xml:space="preserve"> </w:t>
      </w:r>
      <w:proofErr w:type="spellStart"/>
      <w:r w:rsidRPr="00F8654F">
        <w:rPr>
          <w:rFonts w:ascii="Times New Roman" w:hAnsi="Times New Roman"/>
        </w:rPr>
        <w:t>diri</w:t>
      </w:r>
      <w:proofErr w:type="spellEnd"/>
      <w:r w:rsidRPr="00F8654F">
        <w:rPr>
          <w:rFonts w:ascii="Times New Roman" w:hAnsi="Times New Roman"/>
          <w:lang w:val="id-ID"/>
        </w:rPr>
        <w:t xml:space="preserve">; 2) </w:t>
      </w:r>
      <w:r w:rsidRPr="00F8654F">
        <w:rPr>
          <w:rFonts w:ascii="Times New Roman" w:hAnsi="Times New Roman"/>
          <w:i/>
          <w:iCs/>
          <w:lang w:val="id-ID"/>
        </w:rPr>
        <w:t>Difficulties describing feeling</w:t>
      </w:r>
      <w:r w:rsidRPr="00F8654F">
        <w:rPr>
          <w:rFonts w:ascii="Times New Roman" w:hAnsi="Times New Roman"/>
          <w:lang w:val="id-ID"/>
        </w:rPr>
        <w:t>, ditunjukkan dengan i</w:t>
      </w:r>
      <w:proofErr w:type="spellStart"/>
      <w:r w:rsidRPr="00F8654F">
        <w:rPr>
          <w:rFonts w:ascii="Times New Roman" w:hAnsi="Times New Roman"/>
        </w:rPr>
        <w:t>ndividu</w:t>
      </w:r>
      <w:proofErr w:type="spellEnd"/>
      <w:r w:rsidRPr="00F8654F">
        <w:rPr>
          <w:rFonts w:ascii="Times New Roman" w:hAnsi="Times New Roman"/>
        </w:rPr>
        <w:t xml:space="preserve"> </w:t>
      </w:r>
      <w:proofErr w:type="spellStart"/>
      <w:r w:rsidRPr="00F8654F">
        <w:rPr>
          <w:rFonts w:ascii="Times New Roman" w:hAnsi="Times New Roman"/>
        </w:rPr>
        <w:t>tidak</w:t>
      </w:r>
      <w:proofErr w:type="spellEnd"/>
      <w:r w:rsidRPr="00F8654F">
        <w:rPr>
          <w:rFonts w:ascii="Times New Roman" w:hAnsi="Times New Roman"/>
        </w:rPr>
        <w:t xml:space="preserve"> </w:t>
      </w:r>
      <w:proofErr w:type="spellStart"/>
      <w:r w:rsidRPr="00F8654F">
        <w:rPr>
          <w:rFonts w:ascii="Times New Roman" w:hAnsi="Times New Roman"/>
        </w:rPr>
        <w:t>mampu</w:t>
      </w:r>
      <w:proofErr w:type="spellEnd"/>
      <w:r w:rsidRPr="00F8654F">
        <w:rPr>
          <w:rFonts w:ascii="Times New Roman" w:hAnsi="Times New Roman"/>
        </w:rPr>
        <w:t xml:space="preserve"> </w:t>
      </w:r>
      <w:r w:rsidRPr="00F8654F">
        <w:rPr>
          <w:rFonts w:ascii="Times New Roman" w:hAnsi="Times New Roman"/>
          <w:lang w:val="id-ID"/>
        </w:rPr>
        <w:t xml:space="preserve">menyebutkan emosi yang sedang dirasakan dalam kata-kata; 3) </w:t>
      </w:r>
      <w:r w:rsidRPr="00F8654F">
        <w:rPr>
          <w:rFonts w:ascii="Times New Roman" w:hAnsi="Times New Roman"/>
          <w:i/>
          <w:iCs/>
          <w:lang w:val="id-ID"/>
        </w:rPr>
        <w:t>Limited fantasy</w:t>
      </w:r>
      <w:r w:rsidRPr="00F8654F">
        <w:rPr>
          <w:rFonts w:ascii="Times New Roman" w:hAnsi="Times New Roman"/>
          <w:lang w:val="id-ID"/>
        </w:rPr>
        <w:t xml:space="preserve">, ditunjukkan dengan individu memiliki imajinasi yang terbatas; 4) </w:t>
      </w:r>
      <w:r w:rsidRPr="00F8654F">
        <w:rPr>
          <w:rFonts w:ascii="Times New Roman" w:hAnsi="Times New Roman"/>
          <w:i/>
          <w:iCs/>
          <w:lang w:val="id-ID"/>
        </w:rPr>
        <w:t>Externally oriented thinking</w:t>
      </w:r>
      <w:r w:rsidRPr="00F8654F">
        <w:rPr>
          <w:rFonts w:ascii="Times New Roman" w:hAnsi="Times New Roman"/>
          <w:lang w:val="id-ID"/>
        </w:rPr>
        <w:t>, yang ditunjukkan dengan i</w:t>
      </w:r>
      <w:proofErr w:type="spellStart"/>
      <w:r w:rsidRPr="00F8654F">
        <w:rPr>
          <w:rFonts w:ascii="Times New Roman" w:hAnsi="Times New Roman"/>
        </w:rPr>
        <w:t>ndividu</w:t>
      </w:r>
      <w:proofErr w:type="spellEnd"/>
      <w:r w:rsidRPr="00F8654F">
        <w:rPr>
          <w:rFonts w:ascii="Times New Roman" w:hAnsi="Times New Roman"/>
        </w:rPr>
        <w:t xml:space="preserve"> </w:t>
      </w:r>
      <w:proofErr w:type="spellStart"/>
      <w:r w:rsidRPr="00F8654F">
        <w:rPr>
          <w:rFonts w:ascii="Times New Roman" w:hAnsi="Times New Roman"/>
        </w:rPr>
        <w:t>cenderung</w:t>
      </w:r>
      <w:proofErr w:type="spellEnd"/>
      <w:r w:rsidRPr="00F8654F">
        <w:rPr>
          <w:rFonts w:ascii="Times New Roman" w:hAnsi="Times New Roman"/>
        </w:rPr>
        <w:t xml:space="preserve"> </w:t>
      </w:r>
      <w:proofErr w:type="spellStart"/>
      <w:r w:rsidRPr="00F8654F">
        <w:rPr>
          <w:rFonts w:ascii="Times New Roman" w:hAnsi="Times New Roman"/>
        </w:rPr>
        <w:t>memusatkan</w:t>
      </w:r>
      <w:proofErr w:type="spellEnd"/>
      <w:r w:rsidRPr="00F8654F">
        <w:rPr>
          <w:rFonts w:ascii="Times New Roman" w:hAnsi="Times New Roman"/>
        </w:rPr>
        <w:t xml:space="preserve"> </w:t>
      </w:r>
      <w:proofErr w:type="spellStart"/>
      <w:r w:rsidRPr="00F8654F">
        <w:rPr>
          <w:rFonts w:ascii="Times New Roman" w:hAnsi="Times New Roman"/>
        </w:rPr>
        <w:t>pikiran</w:t>
      </w:r>
      <w:proofErr w:type="spellEnd"/>
      <w:r w:rsidRPr="00F8654F">
        <w:rPr>
          <w:rFonts w:ascii="Times New Roman" w:hAnsi="Times New Roman"/>
        </w:rPr>
        <w:t xml:space="preserve"> pada </w:t>
      </w:r>
      <w:proofErr w:type="spellStart"/>
      <w:r w:rsidRPr="00F8654F">
        <w:rPr>
          <w:rFonts w:ascii="Times New Roman" w:hAnsi="Times New Roman"/>
        </w:rPr>
        <w:t>hal</w:t>
      </w:r>
      <w:proofErr w:type="spellEnd"/>
      <w:r w:rsidRPr="00F8654F">
        <w:rPr>
          <w:rFonts w:ascii="Times New Roman" w:hAnsi="Times New Roman"/>
        </w:rPr>
        <w:t xml:space="preserve"> yang </w:t>
      </w:r>
      <w:proofErr w:type="spellStart"/>
      <w:r w:rsidRPr="00F8654F">
        <w:rPr>
          <w:rFonts w:ascii="Times New Roman" w:hAnsi="Times New Roman"/>
        </w:rPr>
        <w:t>terjadi</w:t>
      </w:r>
      <w:proofErr w:type="spellEnd"/>
      <w:r w:rsidRPr="00F8654F">
        <w:rPr>
          <w:rFonts w:ascii="Times New Roman" w:hAnsi="Times New Roman"/>
        </w:rPr>
        <w:t xml:space="preserve"> di</w:t>
      </w:r>
      <w:r w:rsidRPr="00F8654F">
        <w:rPr>
          <w:rFonts w:ascii="Times New Roman" w:hAnsi="Times New Roman"/>
          <w:lang w:val="id-ID"/>
        </w:rPr>
        <w:t xml:space="preserve"> </w:t>
      </w:r>
      <w:proofErr w:type="spellStart"/>
      <w:r w:rsidRPr="00F8654F">
        <w:rPr>
          <w:rFonts w:ascii="Times New Roman" w:hAnsi="Times New Roman"/>
        </w:rPr>
        <w:t>luar</w:t>
      </w:r>
      <w:proofErr w:type="spellEnd"/>
      <w:r w:rsidRPr="00F8654F">
        <w:rPr>
          <w:rFonts w:ascii="Times New Roman" w:hAnsi="Times New Roman"/>
        </w:rPr>
        <w:t xml:space="preserve"> </w:t>
      </w:r>
      <w:proofErr w:type="spellStart"/>
      <w:r w:rsidRPr="00F8654F">
        <w:rPr>
          <w:rFonts w:ascii="Times New Roman" w:hAnsi="Times New Roman"/>
        </w:rPr>
        <w:t>dirinya</w:t>
      </w:r>
      <w:proofErr w:type="spellEnd"/>
      <w:r w:rsidRPr="00F8654F">
        <w:rPr>
          <w:rFonts w:ascii="Times New Roman" w:hAnsi="Times New Roman"/>
          <w:lang w:val="id-ID"/>
        </w:rPr>
        <w:t>.</w:t>
      </w:r>
    </w:p>
    <w:p w14:paraId="0C6A0EE6" w14:textId="77777777" w:rsidR="008A5781" w:rsidRPr="00F8654F" w:rsidRDefault="008A5781" w:rsidP="00F8654F">
      <w:pPr>
        <w:spacing w:after="0" w:line="360" w:lineRule="auto"/>
        <w:ind w:firstLine="720"/>
        <w:jc w:val="both"/>
        <w:rPr>
          <w:rFonts w:ascii="Times New Roman" w:hAnsi="Times New Roman"/>
          <w:lang w:val="id-ID"/>
        </w:rPr>
      </w:pPr>
      <w:r w:rsidRPr="00F8654F">
        <w:rPr>
          <w:rFonts w:ascii="Times New Roman" w:hAnsi="Times New Roman"/>
          <w:lang w:val="id-ID"/>
        </w:rPr>
        <w:t xml:space="preserve">Menurut penelitian Herlim (2019) terhadap individu dalam rentang usia dewasa awal didapatkan hasil yaitu sebanyak 10% individu memiliki </w:t>
      </w:r>
      <w:r w:rsidRPr="00F8654F">
        <w:rPr>
          <w:rFonts w:ascii="Times New Roman" w:hAnsi="Times New Roman"/>
          <w:i/>
          <w:iCs/>
          <w:lang w:val="id-ID"/>
        </w:rPr>
        <w:t>alexithymia</w:t>
      </w:r>
      <w:r w:rsidRPr="00F8654F">
        <w:rPr>
          <w:rFonts w:ascii="Times New Roman" w:hAnsi="Times New Roman"/>
          <w:lang w:val="id-ID"/>
        </w:rPr>
        <w:t xml:space="preserve"> dalam kategori tinggi, 57,5% individu memiliki </w:t>
      </w:r>
      <w:r w:rsidRPr="00F8654F">
        <w:rPr>
          <w:rFonts w:ascii="Times New Roman" w:hAnsi="Times New Roman"/>
          <w:i/>
          <w:iCs/>
          <w:lang w:val="id-ID"/>
        </w:rPr>
        <w:t>alexithymia</w:t>
      </w:r>
      <w:r w:rsidRPr="00F8654F">
        <w:rPr>
          <w:rFonts w:ascii="Times New Roman" w:hAnsi="Times New Roman"/>
          <w:lang w:val="id-ID"/>
        </w:rPr>
        <w:t xml:space="preserve"> dalam kategori sedang, dan sebanyak 32,5% invidu memiliki </w:t>
      </w:r>
      <w:r w:rsidRPr="00F8654F">
        <w:rPr>
          <w:rFonts w:ascii="Times New Roman" w:hAnsi="Times New Roman"/>
          <w:i/>
          <w:iCs/>
          <w:lang w:val="id-ID"/>
        </w:rPr>
        <w:lastRenderedPageBreak/>
        <w:t>alexithymia</w:t>
      </w:r>
      <w:r w:rsidRPr="00F8654F">
        <w:rPr>
          <w:rFonts w:ascii="Times New Roman" w:hAnsi="Times New Roman"/>
          <w:lang w:val="id-ID"/>
        </w:rPr>
        <w:t xml:space="preserve"> dalam kategori rendah. Pada penelitian yang dilakukan oleh Rahmawati dan Halim (2018) mendapatkan hasil yaitu sebesar 39% partisipan penelitian tersebut memiliki </w:t>
      </w:r>
      <w:r w:rsidRPr="00F8654F">
        <w:rPr>
          <w:rFonts w:ascii="Times New Roman" w:hAnsi="Times New Roman"/>
          <w:i/>
          <w:iCs/>
          <w:lang w:val="id-ID"/>
        </w:rPr>
        <w:t>alexithymia</w:t>
      </w:r>
      <w:r w:rsidRPr="00F8654F">
        <w:rPr>
          <w:rFonts w:ascii="Times New Roman" w:hAnsi="Times New Roman"/>
          <w:lang w:val="id-ID"/>
        </w:rPr>
        <w:t xml:space="preserve"> di atas rata-rata dan sebanyak 19% partisipan memiliki </w:t>
      </w:r>
      <w:r w:rsidRPr="00F8654F">
        <w:rPr>
          <w:rFonts w:ascii="Times New Roman" w:hAnsi="Times New Roman"/>
          <w:i/>
          <w:iCs/>
          <w:lang w:val="id-ID"/>
        </w:rPr>
        <w:t>alexithymia</w:t>
      </w:r>
      <w:r w:rsidRPr="00F8654F">
        <w:rPr>
          <w:rFonts w:ascii="Times New Roman" w:hAnsi="Times New Roman"/>
          <w:lang w:val="id-ID"/>
        </w:rPr>
        <w:t xml:space="preserve"> yang tergolong tinggi. Pada penelitian yang dilakukan oleh Ihsani, Aiyuda, dan Nasution (2022) dengan subjek mahasiswa di Pekanbaru didapatkan hasil yaitu 39% subjek penelitian memiliki </w:t>
      </w:r>
      <w:r w:rsidRPr="00F8654F">
        <w:rPr>
          <w:rFonts w:ascii="Times New Roman" w:hAnsi="Times New Roman"/>
          <w:i/>
          <w:iCs/>
          <w:lang w:val="id-ID"/>
        </w:rPr>
        <w:t>alexithymia</w:t>
      </w:r>
      <w:r w:rsidRPr="00F8654F">
        <w:rPr>
          <w:rFonts w:ascii="Times New Roman" w:hAnsi="Times New Roman"/>
          <w:lang w:val="id-ID"/>
        </w:rPr>
        <w:t xml:space="preserve"> dalam kategori tinggi, 21% subjek penelitian memiliki </w:t>
      </w:r>
      <w:r w:rsidRPr="00F8654F">
        <w:rPr>
          <w:rFonts w:ascii="Times New Roman" w:hAnsi="Times New Roman"/>
          <w:i/>
          <w:iCs/>
          <w:lang w:val="id-ID"/>
        </w:rPr>
        <w:t>alexithymia</w:t>
      </w:r>
      <w:r w:rsidRPr="00F8654F">
        <w:rPr>
          <w:rFonts w:ascii="Times New Roman" w:hAnsi="Times New Roman"/>
          <w:lang w:val="id-ID"/>
        </w:rPr>
        <w:t xml:space="preserve"> dalam kategori sedang, serta 40% subjek penelitian memiliki </w:t>
      </w:r>
      <w:r w:rsidRPr="00F8654F">
        <w:rPr>
          <w:rFonts w:ascii="Times New Roman" w:hAnsi="Times New Roman"/>
          <w:i/>
          <w:iCs/>
          <w:lang w:val="id-ID"/>
        </w:rPr>
        <w:t>alexithymia</w:t>
      </w:r>
      <w:r w:rsidRPr="00F8654F">
        <w:rPr>
          <w:rFonts w:ascii="Times New Roman" w:hAnsi="Times New Roman"/>
          <w:lang w:val="id-ID"/>
        </w:rPr>
        <w:t xml:space="preserve"> dalam kategori rendah.</w:t>
      </w:r>
    </w:p>
    <w:p w14:paraId="5BCA5782" w14:textId="77777777" w:rsidR="008A5781" w:rsidRPr="00F8654F" w:rsidRDefault="008A5781" w:rsidP="00F8654F">
      <w:pPr>
        <w:spacing w:after="0" w:line="360" w:lineRule="auto"/>
        <w:ind w:firstLine="720"/>
        <w:jc w:val="both"/>
        <w:rPr>
          <w:rFonts w:ascii="Times New Roman" w:hAnsi="Times New Roman"/>
        </w:rPr>
      </w:pPr>
      <w:r w:rsidRPr="00F8654F">
        <w:rPr>
          <w:rFonts w:ascii="Times New Roman" w:hAnsi="Times New Roman"/>
        </w:rPr>
        <w:t xml:space="preserve">Hasil </w:t>
      </w:r>
      <w:proofErr w:type="spellStart"/>
      <w:r w:rsidRPr="00F8654F">
        <w:rPr>
          <w:rFonts w:ascii="Times New Roman" w:hAnsi="Times New Roman"/>
        </w:rPr>
        <w:t>wawancara</w:t>
      </w:r>
      <w:proofErr w:type="spellEnd"/>
      <w:r w:rsidRPr="00F8654F">
        <w:rPr>
          <w:rFonts w:ascii="Times New Roman" w:hAnsi="Times New Roman"/>
        </w:rPr>
        <w:t xml:space="preserve"> </w:t>
      </w:r>
      <w:proofErr w:type="spellStart"/>
      <w:r w:rsidRPr="00F8654F">
        <w:rPr>
          <w:rFonts w:ascii="Times New Roman" w:hAnsi="Times New Roman"/>
        </w:rPr>
        <w:t>dengan</w:t>
      </w:r>
      <w:proofErr w:type="spellEnd"/>
      <w:r w:rsidRPr="00F8654F">
        <w:rPr>
          <w:rFonts w:ascii="Times New Roman" w:hAnsi="Times New Roman"/>
        </w:rPr>
        <w:t xml:space="preserve"> 10 </w:t>
      </w:r>
      <w:proofErr w:type="spellStart"/>
      <w:r w:rsidRPr="00F8654F">
        <w:rPr>
          <w:rFonts w:ascii="Times New Roman" w:hAnsi="Times New Roman"/>
        </w:rPr>
        <w:t>subjek</w:t>
      </w:r>
      <w:proofErr w:type="spellEnd"/>
      <w:r w:rsidRPr="00F8654F">
        <w:rPr>
          <w:rFonts w:ascii="Times New Roman" w:hAnsi="Times New Roman"/>
        </w:rPr>
        <w:t xml:space="preserve"> yang </w:t>
      </w:r>
      <w:proofErr w:type="spellStart"/>
      <w:r w:rsidRPr="00F8654F">
        <w:rPr>
          <w:rFonts w:ascii="Times New Roman" w:hAnsi="Times New Roman"/>
        </w:rPr>
        <w:t>masuk</w:t>
      </w:r>
      <w:proofErr w:type="spellEnd"/>
      <w:r w:rsidRPr="00F8654F">
        <w:rPr>
          <w:rFonts w:ascii="Times New Roman" w:hAnsi="Times New Roman"/>
        </w:rPr>
        <w:t xml:space="preserve"> </w:t>
      </w:r>
      <w:proofErr w:type="spellStart"/>
      <w:r w:rsidRPr="00F8654F">
        <w:rPr>
          <w:rFonts w:ascii="Times New Roman" w:hAnsi="Times New Roman"/>
        </w:rPr>
        <w:t>dalam</w:t>
      </w:r>
      <w:proofErr w:type="spellEnd"/>
      <w:r w:rsidRPr="00F8654F">
        <w:rPr>
          <w:rFonts w:ascii="Times New Roman" w:hAnsi="Times New Roman"/>
        </w:rPr>
        <w:t xml:space="preserve"> </w:t>
      </w:r>
      <w:proofErr w:type="spellStart"/>
      <w:r w:rsidRPr="00F8654F">
        <w:rPr>
          <w:rFonts w:ascii="Times New Roman" w:hAnsi="Times New Roman"/>
        </w:rPr>
        <w:t>kategori</w:t>
      </w:r>
      <w:proofErr w:type="spellEnd"/>
      <w:r w:rsidRPr="00F8654F">
        <w:rPr>
          <w:rFonts w:ascii="Times New Roman" w:hAnsi="Times New Roman"/>
        </w:rPr>
        <w:t xml:space="preserve"> </w:t>
      </w:r>
      <w:proofErr w:type="spellStart"/>
      <w:r w:rsidRPr="00F8654F">
        <w:rPr>
          <w:rFonts w:ascii="Times New Roman" w:hAnsi="Times New Roman"/>
        </w:rPr>
        <w:t>dewasa</w:t>
      </w:r>
      <w:proofErr w:type="spellEnd"/>
      <w:r w:rsidRPr="00F8654F">
        <w:rPr>
          <w:rFonts w:ascii="Times New Roman" w:hAnsi="Times New Roman"/>
        </w:rPr>
        <w:t xml:space="preserve"> </w:t>
      </w:r>
      <w:proofErr w:type="spellStart"/>
      <w:r w:rsidRPr="00F8654F">
        <w:rPr>
          <w:rFonts w:ascii="Times New Roman" w:hAnsi="Times New Roman"/>
        </w:rPr>
        <w:t>awal</w:t>
      </w:r>
      <w:proofErr w:type="spellEnd"/>
      <w:r w:rsidRPr="00F8654F">
        <w:rPr>
          <w:rFonts w:ascii="Times New Roman" w:hAnsi="Times New Roman"/>
        </w:rPr>
        <w:t xml:space="preserve">, pada </w:t>
      </w:r>
      <w:proofErr w:type="spellStart"/>
      <w:r w:rsidRPr="00F8654F">
        <w:rPr>
          <w:rFonts w:ascii="Times New Roman" w:hAnsi="Times New Roman"/>
        </w:rPr>
        <w:t>tanggal</w:t>
      </w:r>
      <w:proofErr w:type="spellEnd"/>
      <w:r w:rsidRPr="00F8654F">
        <w:rPr>
          <w:rFonts w:ascii="Times New Roman" w:hAnsi="Times New Roman"/>
        </w:rPr>
        <w:t xml:space="preserve"> 20 </w:t>
      </w:r>
      <w:r w:rsidRPr="00F8654F">
        <w:rPr>
          <w:rFonts w:ascii="Times New Roman" w:hAnsi="Times New Roman"/>
          <w:lang w:val="id-ID"/>
        </w:rPr>
        <w:t xml:space="preserve">Juni </w:t>
      </w:r>
      <w:r w:rsidRPr="00F8654F">
        <w:rPr>
          <w:rFonts w:ascii="Times New Roman" w:hAnsi="Times New Roman"/>
        </w:rPr>
        <w:t xml:space="preserve">2023.  </w:t>
      </w:r>
      <w:proofErr w:type="spellStart"/>
      <w:r w:rsidRPr="00F8654F">
        <w:rPr>
          <w:rFonts w:ascii="Times New Roman" w:hAnsi="Times New Roman"/>
        </w:rPr>
        <w:t>Dengan</w:t>
      </w:r>
      <w:proofErr w:type="spellEnd"/>
      <w:r w:rsidRPr="00F8654F">
        <w:rPr>
          <w:rFonts w:ascii="Times New Roman" w:hAnsi="Times New Roman"/>
        </w:rPr>
        <w:t xml:space="preserve"> </w:t>
      </w:r>
      <w:proofErr w:type="spellStart"/>
      <w:r w:rsidRPr="00F8654F">
        <w:rPr>
          <w:rFonts w:ascii="Times New Roman" w:hAnsi="Times New Roman"/>
        </w:rPr>
        <w:t>rentang</w:t>
      </w:r>
      <w:proofErr w:type="spellEnd"/>
      <w:r w:rsidRPr="00F8654F">
        <w:rPr>
          <w:rFonts w:ascii="Times New Roman" w:hAnsi="Times New Roman"/>
        </w:rPr>
        <w:t xml:space="preserve"> </w:t>
      </w:r>
      <w:proofErr w:type="spellStart"/>
      <w:r w:rsidRPr="00F8654F">
        <w:rPr>
          <w:rFonts w:ascii="Times New Roman" w:hAnsi="Times New Roman"/>
        </w:rPr>
        <w:t>usia</w:t>
      </w:r>
      <w:proofErr w:type="spellEnd"/>
      <w:r w:rsidRPr="00F8654F">
        <w:rPr>
          <w:rFonts w:ascii="Times New Roman" w:hAnsi="Times New Roman"/>
        </w:rPr>
        <w:t xml:space="preserve"> 18-25 </w:t>
      </w:r>
      <w:proofErr w:type="spellStart"/>
      <w:r w:rsidRPr="00F8654F">
        <w:rPr>
          <w:rFonts w:ascii="Times New Roman" w:hAnsi="Times New Roman"/>
        </w:rPr>
        <w:t>tahun</w:t>
      </w:r>
      <w:proofErr w:type="spellEnd"/>
      <w:r w:rsidRPr="00F8654F">
        <w:rPr>
          <w:rFonts w:ascii="Times New Roman" w:hAnsi="Times New Roman"/>
        </w:rPr>
        <w:t xml:space="preserve">, </w:t>
      </w:r>
      <w:proofErr w:type="spellStart"/>
      <w:r w:rsidRPr="00F8654F">
        <w:rPr>
          <w:rFonts w:ascii="Times New Roman" w:hAnsi="Times New Roman"/>
        </w:rPr>
        <w:t>didapatkan</w:t>
      </w:r>
      <w:proofErr w:type="spellEnd"/>
      <w:r w:rsidRPr="00F8654F">
        <w:rPr>
          <w:rFonts w:ascii="Times New Roman" w:hAnsi="Times New Roman"/>
        </w:rPr>
        <w:t xml:space="preserve"> </w:t>
      </w:r>
      <w:proofErr w:type="spellStart"/>
      <w:r w:rsidRPr="00F8654F">
        <w:rPr>
          <w:rFonts w:ascii="Times New Roman" w:hAnsi="Times New Roman"/>
        </w:rPr>
        <w:t>hasil</w:t>
      </w:r>
      <w:proofErr w:type="spellEnd"/>
      <w:r w:rsidRPr="00F8654F">
        <w:rPr>
          <w:rFonts w:ascii="Times New Roman" w:hAnsi="Times New Roman"/>
        </w:rPr>
        <w:t xml:space="preserve"> 7 </w:t>
      </w:r>
      <w:r w:rsidRPr="00F8654F">
        <w:rPr>
          <w:rFonts w:ascii="Times New Roman" w:hAnsi="Times New Roman"/>
          <w:lang w:val="id-ID"/>
        </w:rPr>
        <w:t xml:space="preserve">dari 10 subjek tersebut memunculkan atau memperlihatkan aspek-aspek </w:t>
      </w:r>
      <w:r w:rsidRPr="00F8654F">
        <w:rPr>
          <w:rFonts w:ascii="Times New Roman" w:hAnsi="Times New Roman"/>
          <w:i/>
          <w:iCs/>
          <w:lang w:val="id-ID"/>
        </w:rPr>
        <w:t>alexithymia</w:t>
      </w:r>
      <w:r w:rsidRPr="00F8654F">
        <w:rPr>
          <w:rFonts w:ascii="Times New Roman" w:hAnsi="Times New Roman"/>
          <w:lang w:val="id-ID"/>
        </w:rPr>
        <w:t xml:space="preserve">. Pada aspek </w:t>
      </w:r>
      <w:r w:rsidRPr="00F8654F">
        <w:rPr>
          <w:rFonts w:ascii="Times New Roman" w:hAnsi="Times New Roman"/>
          <w:i/>
          <w:iCs/>
          <w:lang w:val="id-ID"/>
        </w:rPr>
        <w:t>difficulties identifying feeling</w:t>
      </w:r>
      <w:r w:rsidRPr="00F8654F">
        <w:rPr>
          <w:rFonts w:ascii="Times New Roman" w:hAnsi="Times New Roman"/>
          <w:lang w:val="id-ID"/>
        </w:rPr>
        <w:t xml:space="preserve"> subjek seringkali kesulitan membedakan antara emosi dan respon tubuh terhadap emosi, serta kesulitan mengenali dan merespon emosi orang lain. Pada aspek </w:t>
      </w:r>
      <w:r w:rsidRPr="00F8654F">
        <w:rPr>
          <w:rFonts w:ascii="Times New Roman" w:hAnsi="Times New Roman"/>
          <w:i/>
          <w:iCs/>
          <w:lang w:val="id-ID"/>
        </w:rPr>
        <w:t>difficulties describing feeling</w:t>
      </w:r>
      <w:r w:rsidRPr="00F8654F">
        <w:rPr>
          <w:rFonts w:ascii="Times New Roman" w:hAnsi="Times New Roman"/>
          <w:lang w:val="id-ID"/>
        </w:rPr>
        <w:t xml:space="preserve"> subjek tidak mampu menyampaikan perasaannya dengan baik, terkesan kaku, dan cuek. Pada aspek </w:t>
      </w:r>
      <w:r w:rsidRPr="00F8654F">
        <w:rPr>
          <w:rFonts w:ascii="Times New Roman" w:hAnsi="Times New Roman"/>
          <w:i/>
          <w:iCs/>
          <w:lang w:val="id-ID"/>
        </w:rPr>
        <w:t>limited fantasy</w:t>
      </w:r>
      <w:r w:rsidRPr="00F8654F">
        <w:rPr>
          <w:rFonts w:ascii="Times New Roman" w:hAnsi="Times New Roman"/>
          <w:lang w:val="id-ID"/>
        </w:rPr>
        <w:t xml:space="preserve"> subjek mengatakan jarang berimajinasi dan berfantasi terhadap sesuatu hal dan lebih menyukai sesuatu yang nyata daripada sesuatu yang fiktif. Pada aspek </w:t>
      </w:r>
      <w:r w:rsidRPr="00F8654F">
        <w:rPr>
          <w:rFonts w:ascii="Times New Roman" w:hAnsi="Times New Roman"/>
          <w:i/>
          <w:iCs/>
          <w:lang w:val="id-ID"/>
        </w:rPr>
        <w:t>externally oriented thinking</w:t>
      </w:r>
      <w:r w:rsidRPr="00F8654F">
        <w:rPr>
          <w:rFonts w:ascii="Times New Roman" w:hAnsi="Times New Roman"/>
          <w:lang w:val="id-ID"/>
        </w:rPr>
        <w:t>, subjek berpikir secara logis tanpa menyertakan perasaan dan lebih suka membicarakan hal-hal di luar perasaan, seperti prestasi, kegiatan sehari-hari, dan topik selain urusan emosional.</w:t>
      </w:r>
    </w:p>
    <w:p w14:paraId="7C8BFAC7" w14:textId="77777777" w:rsidR="008A5781" w:rsidRPr="00F8654F" w:rsidRDefault="008A5781" w:rsidP="00F8654F">
      <w:pPr>
        <w:spacing w:after="0" w:line="360" w:lineRule="auto"/>
        <w:ind w:firstLine="720"/>
        <w:jc w:val="both"/>
        <w:rPr>
          <w:rFonts w:ascii="Times New Roman" w:hAnsi="Times New Roman"/>
          <w:lang w:val="id-ID"/>
        </w:rPr>
      </w:pPr>
      <w:r w:rsidRPr="00F8654F">
        <w:rPr>
          <w:rFonts w:ascii="Times New Roman" w:hAnsi="Times New Roman"/>
          <w:lang w:val="id-ID"/>
        </w:rPr>
        <w:t xml:space="preserve">Berdasarkan pemaparan beberapa subjek di atas menunjukkan bahwa individu pada tahap dewasa awal mengalami kesulitan mengenali dan mengekspresikan emosi serta mendeskripsikannya dalam kata-kata. Hal ini berbanding terbalik dengan tugas perkembangan dewasa awal yang mana emosi sangat berperan penting untuk membangun relasi dengan individu lain. Tugas perkembangan yang harus dicapai dalam tahap dewasa awal antara lain; mulai bekerja, memilih pasangan hidup, belajar hidup dengan tunangan, mulai membina keluarga, mangasuh anak, mengelola rumah tangga, mengambil tanggung jawab sebagai warga negara, dan mencari kelompok sosial yang menyenangkan (Havighrust dalam Hurlock, 2012). Individu dalam kondisi </w:t>
      </w:r>
      <w:r w:rsidRPr="00F8654F">
        <w:rPr>
          <w:rFonts w:ascii="Times New Roman" w:hAnsi="Times New Roman"/>
          <w:i/>
          <w:iCs/>
          <w:lang w:val="id-ID"/>
        </w:rPr>
        <w:t>alexithymia</w:t>
      </w:r>
      <w:r w:rsidRPr="00F8654F">
        <w:rPr>
          <w:rFonts w:ascii="Times New Roman" w:hAnsi="Times New Roman"/>
          <w:lang w:val="id-ID"/>
        </w:rPr>
        <w:t xml:space="preserve"> akan kesulitan menyelesaikan tugas perkembangan pada tahap ini.</w:t>
      </w:r>
    </w:p>
    <w:p w14:paraId="21209B5B" w14:textId="77777777" w:rsidR="008A5781" w:rsidRPr="00F8654F" w:rsidRDefault="008A5781" w:rsidP="00F8654F">
      <w:pPr>
        <w:spacing w:after="0" w:line="360" w:lineRule="auto"/>
        <w:ind w:firstLine="720"/>
        <w:jc w:val="both"/>
        <w:rPr>
          <w:rFonts w:ascii="Times New Roman" w:hAnsi="Times New Roman"/>
          <w:lang w:val="id-ID"/>
        </w:rPr>
      </w:pPr>
      <w:r w:rsidRPr="00F8654F">
        <w:rPr>
          <w:rFonts w:ascii="Times New Roman" w:hAnsi="Times New Roman"/>
          <w:lang w:val="id-ID"/>
        </w:rPr>
        <w:t>I</w:t>
      </w:r>
      <w:proofErr w:type="spellStart"/>
      <w:r w:rsidRPr="00F8654F">
        <w:rPr>
          <w:rFonts w:ascii="Times New Roman" w:hAnsi="Times New Roman"/>
        </w:rPr>
        <w:t>ndividu</w:t>
      </w:r>
      <w:proofErr w:type="spellEnd"/>
      <w:r w:rsidRPr="00F8654F">
        <w:rPr>
          <w:rFonts w:ascii="Times New Roman" w:hAnsi="Times New Roman"/>
        </w:rPr>
        <w:t xml:space="preserve"> yang </w:t>
      </w:r>
      <w:proofErr w:type="spellStart"/>
      <w:r w:rsidRPr="00F8654F">
        <w:rPr>
          <w:rFonts w:ascii="Times New Roman" w:hAnsi="Times New Roman"/>
        </w:rPr>
        <w:t>mengalami</w:t>
      </w:r>
      <w:proofErr w:type="spellEnd"/>
      <w:r w:rsidRPr="00F8654F">
        <w:rPr>
          <w:rFonts w:ascii="Times New Roman" w:hAnsi="Times New Roman"/>
        </w:rPr>
        <w:t xml:space="preserve"> </w:t>
      </w:r>
      <w:r w:rsidRPr="00F8654F">
        <w:rPr>
          <w:rFonts w:ascii="Times New Roman" w:hAnsi="Times New Roman"/>
          <w:i/>
          <w:iCs/>
        </w:rPr>
        <w:t>alexithymia</w:t>
      </w:r>
      <w:r w:rsidRPr="00F8654F">
        <w:rPr>
          <w:rFonts w:ascii="Times New Roman" w:hAnsi="Times New Roman"/>
        </w:rPr>
        <w:t xml:space="preserve"> </w:t>
      </w:r>
      <w:r w:rsidRPr="00F8654F">
        <w:rPr>
          <w:rFonts w:ascii="Times New Roman" w:hAnsi="Times New Roman"/>
          <w:lang w:val="id-ID"/>
        </w:rPr>
        <w:t xml:space="preserve">akan </w:t>
      </w:r>
      <w:proofErr w:type="spellStart"/>
      <w:r w:rsidRPr="00F8654F">
        <w:rPr>
          <w:rFonts w:ascii="Times New Roman" w:hAnsi="Times New Roman"/>
        </w:rPr>
        <w:t>mengalami</w:t>
      </w:r>
      <w:proofErr w:type="spellEnd"/>
      <w:r w:rsidRPr="00F8654F">
        <w:rPr>
          <w:rFonts w:ascii="Times New Roman" w:hAnsi="Times New Roman"/>
        </w:rPr>
        <w:t xml:space="preserve"> </w:t>
      </w:r>
      <w:proofErr w:type="spellStart"/>
      <w:r w:rsidRPr="00F8654F">
        <w:rPr>
          <w:rFonts w:ascii="Times New Roman" w:hAnsi="Times New Roman"/>
        </w:rPr>
        <w:t>kesulitan</w:t>
      </w:r>
      <w:proofErr w:type="spellEnd"/>
      <w:r w:rsidRPr="00F8654F">
        <w:rPr>
          <w:rFonts w:ascii="Times New Roman" w:hAnsi="Times New Roman"/>
        </w:rPr>
        <w:t xml:space="preserve"> </w:t>
      </w:r>
      <w:proofErr w:type="spellStart"/>
      <w:r w:rsidRPr="00F8654F">
        <w:rPr>
          <w:rFonts w:ascii="Times New Roman" w:hAnsi="Times New Roman"/>
        </w:rPr>
        <w:t>dalam</w:t>
      </w:r>
      <w:proofErr w:type="spellEnd"/>
      <w:r w:rsidRPr="00F8654F">
        <w:rPr>
          <w:rFonts w:ascii="Times New Roman" w:hAnsi="Times New Roman"/>
        </w:rPr>
        <w:t xml:space="preserve"> </w:t>
      </w:r>
      <w:proofErr w:type="spellStart"/>
      <w:r w:rsidRPr="00F8654F">
        <w:rPr>
          <w:rFonts w:ascii="Times New Roman" w:hAnsi="Times New Roman"/>
        </w:rPr>
        <w:t>menjalin</w:t>
      </w:r>
      <w:proofErr w:type="spellEnd"/>
      <w:r w:rsidRPr="00F8654F">
        <w:rPr>
          <w:rFonts w:ascii="Times New Roman" w:hAnsi="Times New Roman"/>
        </w:rPr>
        <w:t xml:space="preserve"> </w:t>
      </w:r>
      <w:proofErr w:type="spellStart"/>
      <w:r w:rsidRPr="00F8654F">
        <w:rPr>
          <w:rFonts w:ascii="Times New Roman" w:hAnsi="Times New Roman"/>
        </w:rPr>
        <w:t>hubungan</w:t>
      </w:r>
      <w:proofErr w:type="spellEnd"/>
      <w:r w:rsidRPr="00F8654F">
        <w:rPr>
          <w:rFonts w:ascii="Times New Roman" w:hAnsi="Times New Roman"/>
        </w:rPr>
        <w:t xml:space="preserve"> </w:t>
      </w:r>
      <w:proofErr w:type="spellStart"/>
      <w:r w:rsidRPr="00F8654F">
        <w:rPr>
          <w:rFonts w:ascii="Times New Roman" w:hAnsi="Times New Roman"/>
        </w:rPr>
        <w:t>dekat</w:t>
      </w:r>
      <w:proofErr w:type="spellEnd"/>
      <w:r w:rsidRPr="00F8654F">
        <w:rPr>
          <w:rFonts w:ascii="Times New Roman" w:hAnsi="Times New Roman"/>
        </w:rPr>
        <w:t xml:space="preserve"> </w:t>
      </w:r>
      <w:proofErr w:type="spellStart"/>
      <w:r w:rsidRPr="00F8654F">
        <w:rPr>
          <w:rFonts w:ascii="Times New Roman" w:hAnsi="Times New Roman"/>
        </w:rPr>
        <w:t>dengan</w:t>
      </w:r>
      <w:proofErr w:type="spellEnd"/>
      <w:r w:rsidRPr="00F8654F">
        <w:rPr>
          <w:rFonts w:ascii="Times New Roman" w:hAnsi="Times New Roman"/>
        </w:rPr>
        <w:t xml:space="preserve"> </w:t>
      </w:r>
      <w:proofErr w:type="spellStart"/>
      <w:r w:rsidRPr="00F8654F">
        <w:rPr>
          <w:rFonts w:ascii="Times New Roman" w:hAnsi="Times New Roman"/>
        </w:rPr>
        <w:t>individu</w:t>
      </w:r>
      <w:proofErr w:type="spellEnd"/>
      <w:r w:rsidRPr="00F8654F">
        <w:rPr>
          <w:rFonts w:ascii="Times New Roman" w:hAnsi="Times New Roman"/>
        </w:rPr>
        <w:t xml:space="preserve"> </w:t>
      </w:r>
      <w:proofErr w:type="spellStart"/>
      <w:r w:rsidRPr="00F8654F">
        <w:rPr>
          <w:rFonts w:ascii="Times New Roman" w:hAnsi="Times New Roman"/>
        </w:rPr>
        <w:t>lain</w:t>
      </w:r>
      <w:proofErr w:type="spellEnd"/>
      <w:r w:rsidRPr="00F8654F">
        <w:rPr>
          <w:rFonts w:ascii="Times New Roman" w:hAnsi="Times New Roman"/>
        </w:rPr>
        <w:t xml:space="preserve">, </w:t>
      </w:r>
      <w:proofErr w:type="spellStart"/>
      <w:r w:rsidRPr="00F8654F">
        <w:rPr>
          <w:rFonts w:ascii="Times New Roman" w:hAnsi="Times New Roman"/>
        </w:rPr>
        <w:t>maka</w:t>
      </w:r>
      <w:proofErr w:type="spellEnd"/>
      <w:r w:rsidRPr="00F8654F">
        <w:rPr>
          <w:rFonts w:ascii="Times New Roman" w:hAnsi="Times New Roman"/>
        </w:rPr>
        <w:t xml:space="preserve"> </w:t>
      </w:r>
      <w:proofErr w:type="spellStart"/>
      <w:r w:rsidRPr="00F8654F">
        <w:rPr>
          <w:rFonts w:ascii="Times New Roman" w:hAnsi="Times New Roman"/>
        </w:rPr>
        <w:t>ia</w:t>
      </w:r>
      <w:proofErr w:type="spellEnd"/>
      <w:r w:rsidRPr="00F8654F">
        <w:rPr>
          <w:rFonts w:ascii="Times New Roman" w:hAnsi="Times New Roman"/>
        </w:rPr>
        <w:t xml:space="preserve"> </w:t>
      </w:r>
      <w:proofErr w:type="spellStart"/>
      <w:r w:rsidRPr="00F8654F">
        <w:rPr>
          <w:rFonts w:ascii="Times New Roman" w:hAnsi="Times New Roman"/>
        </w:rPr>
        <w:t>dapat</w:t>
      </w:r>
      <w:proofErr w:type="spellEnd"/>
      <w:r w:rsidRPr="00F8654F">
        <w:rPr>
          <w:rFonts w:ascii="Times New Roman" w:hAnsi="Times New Roman"/>
        </w:rPr>
        <w:t xml:space="preserve"> </w:t>
      </w:r>
      <w:proofErr w:type="spellStart"/>
      <w:r w:rsidRPr="00F8654F">
        <w:rPr>
          <w:rFonts w:ascii="Times New Roman" w:hAnsi="Times New Roman"/>
        </w:rPr>
        <w:t>merasakan</w:t>
      </w:r>
      <w:proofErr w:type="spellEnd"/>
      <w:r w:rsidRPr="00F8654F">
        <w:rPr>
          <w:rFonts w:ascii="Times New Roman" w:hAnsi="Times New Roman"/>
        </w:rPr>
        <w:t xml:space="preserve"> </w:t>
      </w:r>
      <w:proofErr w:type="spellStart"/>
      <w:r w:rsidRPr="00F8654F">
        <w:rPr>
          <w:rFonts w:ascii="Times New Roman" w:hAnsi="Times New Roman"/>
        </w:rPr>
        <w:t>kesepian</w:t>
      </w:r>
      <w:proofErr w:type="spellEnd"/>
      <w:r w:rsidRPr="00F8654F">
        <w:rPr>
          <w:rFonts w:ascii="Times New Roman" w:hAnsi="Times New Roman"/>
        </w:rPr>
        <w:t xml:space="preserve">, </w:t>
      </w:r>
      <w:proofErr w:type="spellStart"/>
      <w:r w:rsidRPr="00F8654F">
        <w:rPr>
          <w:rFonts w:ascii="Times New Roman" w:hAnsi="Times New Roman"/>
        </w:rPr>
        <w:t>depresi</w:t>
      </w:r>
      <w:proofErr w:type="spellEnd"/>
      <w:r w:rsidRPr="00F8654F">
        <w:rPr>
          <w:rFonts w:ascii="Times New Roman" w:hAnsi="Times New Roman"/>
        </w:rPr>
        <w:t xml:space="preserve">, </w:t>
      </w:r>
      <w:proofErr w:type="spellStart"/>
      <w:r w:rsidRPr="00F8654F">
        <w:rPr>
          <w:rFonts w:ascii="Times New Roman" w:hAnsi="Times New Roman"/>
        </w:rPr>
        <w:t>kecemasan</w:t>
      </w:r>
      <w:proofErr w:type="spellEnd"/>
      <w:r w:rsidRPr="00F8654F">
        <w:rPr>
          <w:rFonts w:ascii="Times New Roman" w:hAnsi="Times New Roman"/>
        </w:rPr>
        <w:t xml:space="preserve">, </w:t>
      </w:r>
      <w:proofErr w:type="spellStart"/>
      <w:r w:rsidRPr="00F8654F">
        <w:rPr>
          <w:rFonts w:ascii="Times New Roman" w:hAnsi="Times New Roman"/>
        </w:rPr>
        <w:t>ketidakbahagiaan</w:t>
      </w:r>
      <w:proofErr w:type="spellEnd"/>
      <w:r w:rsidRPr="00F8654F">
        <w:rPr>
          <w:rFonts w:ascii="Times New Roman" w:hAnsi="Times New Roman"/>
        </w:rPr>
        <w:t xml:space="preserve">, dan </w:t>
      </w:r>
      <w:proofErr w:type="spellStart"/>
      <w:r w:rsidRPr="00F8654F">
        <w:rPr>
          <w:rFonts w:ascii="Times New Roman" w:hAnsi="Times New Roman"/>
        </w:rPr>
        <w:t>ketidakpuasan</w:t>
      </w:r>
      <w:proofErr w:type="spellEnd"/>
      <w:r w:rsidRPr="00F8654F">
        <w:rPr>
          <w:rFonts w:ascii="Times New Roman" w:hAnsi="Times New Roman"/>
        </w:rPr>
        <w:t xml:space="preserve"> yang </w:t>
      </w:r>
      <w:proofErr w:type="spellStart"/>
      <w:r w:rsidRPr="00F8654F">
        <w:rPr>
          <w:rFonts w:ascii="Times New Roman" w:hAnsi="Times New Roman"/>
        </w:rPr>
        <w:t>diasosiasikan</w:t>
      </w:r>
      <w:proofErr w:type="spellEnd"/>
      <w:r w:rsidRPr="00F8654F">
        <w:rPr>
          <w:rFonts w:ascii="Times New Roman" w:hAnsi="Times New Roman"/>
        </w:rPr>
        <w:t xml:space="preserve"> </w:t>
      </w:r>
      <w:proofErr w:type="spellStart"/>
      <w:r w:rsidRPr="00F8654F">
        <w:rPr>
          <w:rFonts w:ascii="Times New Roman" w:hAnsi="Times New Roman"/>
        </w:rPr>
        <w:t>dengan</w:t>
      </w:r>
      <w:proofErr w:type="spellEnd"/>
      <w:r w:rsidRPr="00F8654F">
        <w:rPr>
          <w:rFonts w:ascii="Times New Roman" w:hAnsi="Times New Roman"/>
        </w:rPr>
        <w:t xml:space="preserve"> </w:t>
      </w:r>
      <w:proofErr w:type="spellStart"/>
      <w:r w:rsidRPr="00F8654F">
        <w:rPr>
          <w:rFonts w:ascii="Times New Roman" w:hAnsi="Times New Roman"/>
        </w:rPr>
        <w:t>pesimisme</w:t>
      </w:r>
      <w:proofErr w:type="spellEnd"/>
      <w:r w:rsidRPr="00F8654F">
        <w:rPr>
          <w:rFonts w:ascii="Times New Roman" w:hAnsi="Times New Roman"/>
        </w:rPr>
        <w:t xml:space="preserve">, </w:t>
      </w:r>
      <w:r w:rsidRPr="00F8654F">
        <w:rPr>
          <w:rFonts w:ascii="Times New Roman" w:hAnsi="Times New Roman"/>
          <w:i/>
          <w:iCs/>
        </w:rPr>
        <w:t>self-blame</w:t>
      </w:r>
      <w:r w:rsidRPr="00F8654F">
        <w:rPr>
          <w:rFonts w:ascii="Times New Roman" w:hAnsi="Times New Roman"/>
        </w:rPr>
        <w:t xml:space="preserve">, dan rasa </w:t>
      </w:r>
      <w:proofErr w:type="spellStart"/>
      <w:r w:rsidRPr="00F8654F">
        <w:rPr>
          <w:rFonts w:ascii="Times New Roman" w:hAnsi="Times New Roman"/>
        </w:rPr>
        <w:t>malu</w:t>
      </w:r>
      <w:proofErr w:type="spellEnd"/>
      <w:r w:rsidRPr="00F8654F">
        <w:rPr>
          <w:rFonts w:ascii="Times New Roman" w:hAnsi="Times New Roman"/>
        </w:rPr>
        <w:t xml:space="preserve"> (Baron </w:t>
      </w:r>
      <w:r w:rsidRPr="00F8654F">
        <w:rPr>
          <w:rFonts w:ascii="Times New Roman" w:hAnsi="Times New Roman"/>
          <w:lang w:val="id-ID"/>
        </w:rPr>
        <w:t>&amp;</w:t>
      </w:r>
      <w:r w:rsidRPr="00F8654F">
        <w:rPr>
          <w:rFonts w:ascii="Times New Roman" w:hAnsi="Times New Roman"/>
        </w:rPr>
        <w:t xml:space="preserve"> Byrne, 2005).</w:t>
      </w:r>
      <w:r w:rsidRPr="00F8654F">
        <w:rPr>
          <w:rFonts w:ascii="Times New Roman" w:hAnsi="Times New Roman"/>
          <w:lang w:val="id-ID"/>
        </w:rPr>
        <w:t xml:space="preserve"> Beberapa penelitian menunjukkan bahwa individu dengan </w:t>
      </w:r>
      <w:r w:rsidRPr="00F8654F">
        <w:rPr>
          <w:rFonts w:ascii="Times New Roman" w:hAnsi="Times New Roman"/>
          <w:i/>
          <w:iCs/>
          <w:lang w:val="id-ID"/>
        </w:rPr>
        <w:t>alexithymia</w:t>
      </w:r>
      <w:r w:rsidRPr="00F8654F">
        <w:rPr>
          <w:rFonts w:ascii="Times New Roman" w:hAnsi="Times New Roman"/>
          <w:lang w:val="id-ID"/>
        </w:rPr>
        <w:t xml:space="preserve"> </w:t>
      </w:r>
      <w:proofErr w:type="spellStart"/>
      <w:r w:rsidRPr="00F8654F">
        <w:rPr>
          <w:rFonts w:ascii="Times New Roman" w:hAnsi="Times New Roman"/>
        </w:rPr>
        <w:t>memperoleh</w:t>
      </w:r>
      <w:proofErr w:type="spellEnd"/>
      <w:r w:rsidRPr="00F8654F">
        <w:rPr>
          <w:rFonts w:ascii="Times New Roman" w:hAnsi="Times New Roman"/>
        </w:rPr>
        <w:t xml:space="preserve"> </w:t>
      </w:r>
      <w:proofErr w:type="spellStart"/>
      <w:r w:rsidRPr="00F8654F">
        <w:rPr>
          <w:rFonts w:ascii="Times New Roman" w:hAnsi="Times New Roman"/>
        </w:rPr>
        <w:t>tingkat</w:t>
      </w:r>
      <w:proofErr w:type="spellEnd"/>
      <w:r w:rsidRPr="00F8654F">
        <w:rPr>
          <w:rFonts w:ascii="Times New Roman" w:hAnsi="Times New Roman"/>
        </w:rPr>
        <w:t xml:space="preserve"> </w:t>
      </w:r>
      <w:proofErr w:type="spellStart"/>
      <w:r w:rsidRPr="00F8654F">
        <w:rPr>
          <w:rFonts w:ascii="Times New Roman" w:hAnsi="Times New Roman"/>
        </w:rPr>
        <w:t>penggunaan</w:t>
      </w:r>
      <w:proofErr w:type="spellEnd"/>
      <w:r w:rsidRPr="00F8654F">
        <w:rPr>
          <w:rFonts w:ascii="Times New Roman" w:hAnsi="Times New Roman"/>
        </w:rPr>
        <w:t xml:space="preserve"> </w:t>
      </w:r>
      <w:proofErr w:type="spellStart"/>
      <w:r w:rsidRPr="00F8654F">
        <w:rPr>
          <w:rFonts w:ascii="Times New Roman" w:hAnsi="Times New Roman"/>
        </w:rPr>
        <w:t>alkohol</w:t>
      </w:r>
      <w:proofErr w:type="spellEnd"/>
      <w:r w:rsidRPr="00F8654F">
        <w:rPr>
          <w:rFonts w:ascii="Times New Roman" w:hAnsi="Times New Roman"/>
        </w:rPr>
        <w:t xml:space="preserve"> yang </w:t>
      </w:r>
      <w:proofErr w:type="spellStart"/>
      <w:r w:rsidRPr="00F8654F">
        <w:rPr>
          <w:rFonts w:ascii="Times New Roman" w:hAnsi="Times New Roman"/>
        </w:rPr>
        <w:t>didominasi</w:t>
      </w:r>
      <w:proofErr w:type="spellEnd"/>
      <w:r w:rsidRPr="00F8654F">
        <w:rPr>
          <w:rFonts w:ascii="Times New Roman" w:hAnsi="Times New Roman"/>
        </w:rPr>
        <w:t xml:space="preserve"> oleh </w:t>
      </w:r>
      <w:r w:rsidRPr="00F8654F">
        <w:rPr>
          <w:rFonts w:ascii="Times New Roman" w:hAnsi="Times New Roman"/>
          <w:i/>
          <w:iCs/>
        </w:rPr>
        <w:t>high risk drinkers</w:t>
      </w:r>
      <w:r w:rsidRPr="00F8654F">
        <w:rPr>
          <w:rFonts w:ascii="Times New Roman" w:hAnsi="Times New Roman"/>
        </w:rPr>
        <w:t xml:space="preserve"> </w:t>
      </w:r>
      <w:r w:rsidRPr="00F8654F">
        <w:rPr>
          <w:rFonts w:ascii="Times New Roman" w:hAnsi="Times New Roman"/>
          <w:lang w:val="id-ID"/>
        </w:rPr>
        <w:t>dan memberikan yang signifikan terhadap agresivitas (Haqiqi &amp; Nugrahawati, 2022)</w:t>
      </w:r>
      <w:r w:rsidRPr="00F8654F">
        <w:rPr>
          <w:rFonts w:ascii="Times New Roman" w:hAnsi="Times New Roman"/>
        </w:rPr>
        <w:t>.</w:t>
      </w:r>
      <w:r w:rsidRPr="00F8654F">
        <w:rPr>
          <w:rFonts w:ascii="Times New Roman" w:hAnsi="Times New Roman"/>
          <w:lang w:val="id-ID"/>
        </w:rPr>
        <w:t xml:space="preserve"> Dalam penelitian lain disebutkan kecenderungan </w:t>
      </w:r>
      <w:r w:rsidRPr="00F8654F">
        <w:rPr>
          <w:rFonts w:ascii="Times New Roman" w:hAnsi="Times New Roman"/>
          <w:i/>
          <w:iCs/>
          <w:lang w:val="id-ID"/>
        </w:rPr>
        <w:t>alexithymia</w:t>
      </w:r>
      <w:r w:rsidRPr="00F8654F">
        <w:rPr>
          <w:rFonts w:ascii="Times New Roman" w:hAnsi="Times New Roman"/>
          <w:lang w:val="id-ID"/>
        </w:rPr>
        <w:t xml:space="preserve"> yang dimiliki oleh individu dapat meningkatkan tingkat kecemburuan dalam hubungan pacaran (Lestari, 2016). </w:t>
      </w:r>
    </w:p>
    <w:p w14:paraId="7AF4BDA8" w14:textId="77777777" w:rsidR="008A5781" w:rsidRPr="00F8654F" w:rsidRDefault="008A5781" w:rsidP="00F8654F">
      <w:pPr>
        <w:spacing w:after="0" w:line="360" w:lineRule="auto"/>
        <w:ind w:firstLine="720"/>
        <w:jc w:val="both"/>
        <w:rPr>
          <w:rFonts w:ascii="Times New Roman" w:hAnsi="Times New Roman"/>
        </w:rPr>
      </w:pPr>
      <w:proofErr w:type="spellStart"/>
      <w:r w:rsidRPr="00F8654F">
        <w:rPr>
          <w:rFonts w:ascii="Times New Roman" w:hAnsi="Times New Roman"/>
        </w:rPr>
        <w:lastRenderedPageBreak/>
        <w:t>Berdasarkan</w:t>
      </w:r>
      <w:proofErr w:type="spellEnd"/>
      <w:r w:rsidRPr="00F8654F">
        <w:rPr>
          <w:rFonts w:ascii="Times New Roman" w:hAnsi="Times New Roman"/>
        </w:rPr>
        <w:t xml:space="preserve"> </w:t>
      </w:r>
      <w:proofErr w:type="spellStart"/>
      <w:r w:rsidRPr="00F8654F">
        <w:rPr>
          <w:rFonts w:ascii="Times New Roman" w:hAnsi="Times New Roman"/>
        </w:rPr>
        <w:t>penelitian</w:t>
      </w:r>
      <w:proofErr w:type="spellEnd"/>
      <w:r w:rsidRPr="00F8654F">
        <w:rPr>
          <w:rFonts w:ascii="Times New Roman" w:hAnsi="Times New Roman"/>
        </w:rPr>
        <w:t xml:space="preserve"> </w:t>
      </w:r>
      <w:proofErr w:type="spellStart"/>
      <w:r w:rsidRPr="00F8654F">
        <w:rPr>
          <w:rFonts w:ascii="Times New Roman" w:hAnsi="Times New Roman"/>
        </w:rPr>
        <w:t>terdahulu</w:t>
      </w:r>
      <w:proofErr w:type="spellEnd"/>
      <w:r w:rsidRPr="00F8654F">
        <w:rPr>
          <w:rFonts w:ascii="Times New Roman" w:hAnsi="Times New Roman"/>
        </w:rPr>
        <w:t xml:space="preserve">, </w:t>
      </w:r>
      <w:proofErr w:type="spellStart"/>
      <w:r w:rsidRPr="00F8654F">
        <w:rPr>
          <w:rFonts w:ascii="Times New Roman" w:hAnsi="Times New Roman"/>
        </w:rPr>
        <w:t>ditemukan</w:t>
      </w:r>
      <w:proofErr w:type="spellEnd"/>
      <w:r w:rsidRPr="00F8654F">
        <w:rPr>
          <w:rFonts w:ascii="Times New Roman" w:hAnsi="Times New Roman"/>
        </w:rPr>
        <w:t xml:space="preserve"> </w:t>
      </w:r>
      <w:proofErr w:type="spellStart"/>
      <w:r w:rsidRPr="00F8654F">
        <w:rPr>
          <w:rFonts w:ascii="Times New Roman" w:hAnsi="Times New Roman"/>
        </w:rPr>
        <w:t>beberapa</w:t>
      </w:r>
      <w:proofErr w:type="spellEnd"/>
      <w:r w:rsidRPr="00F8654F">
        <w:rPr>
          <w:rFonts w:ascii="Times New Roman" w:hAnsi="Times New Roman"/>
        </w:rPr>
        <w:t xml:space="preserve"> </w:t>
      </w:r>
      <w:proofErr w:type="spellStart"/>
      <w:r w:rsidRPr="00F8654F">
        <w:rPr>
          <w:rFonts w:ascii="Times New Roman" w:hAnsi="Times New Roman"/>
        </w:rPr>
        <w:t>faktor</w:t>
      </w:r>
      <w:proofErr w:type="spellEnd"/>
      <w:r w:rsidRPr="00F8654F">
        <w:rPr>
          <w:rFonts w:ascii="Times New Roman" w:hAnsi="Times New Roman"/>
        </w:rPr>
        <w:t xml:space="preserve"> yang </w:t>
      </w:r>
      <w:proofErr w:type="spellStart"/>
      <w:r w:rsidRPr="00F8654F">
        <w:rPr>
          <w:rFonts w:ascii="Times New Roman" w:hAnsi="Times New Roman"/>
        </w:rPr>
        <w:t>memengaruhi</w:t>
      </w:r>
      <w:proofErr w:type="spellEnd"/>
      <w:r w:rsidRPr="00F8654F">
        <w:rPr>
          <w:rFonts w:ascii="Times New Roman" w:hAnsi="Times New Roman"/>
        </w:rPr>
        <w:t xml:space="preserve"> </w:t>
      </w:r>
      <w:r w:rsidRPr="00F8654F">
        <w:rPr>
          <w:rFonts w:ascii="Times New Roman" w:hAnsi="Times New Roman"/>
          <w:i/>
          <w:iCs/>
        </w:rPr>
        <w:t>alexithymia</w:t>
      </w:r>
      <w:r w:rsidRPr="00F8654F">
        <w:rPr>
          <w:rFonts w:ascii="Times New Roman" w:hAnsi="Times New Roman"/>
        </w:rPr>
        <w:t xml:space="preserve">, </w:t>
      </w:r>
      <w:proofErr w:type="spellStart"/>
      <w:r w:rsidRPr="00F8654F">
        <w:rPr>
          <w:rFonts w:ascii="Times New Roman" w:hAnsi="Times New Roman"/>
        </w:rPr>
        <w:t>antara</w:t>
      </w:r>
      <w:proofErr w:type="spellEnd"/>
      <w:r w:rsidRPr="00F8654F">
        <w:rPr>
          <w:rFonts w:ascii="Times New Roman" w:hAnsi="Times New Roman"/>
        </w:rPr>
        <w:t xml:space="preserve"> lain: 1) </w:t>
      </w:r>
      <w:proofErr w:type="spellStart"/>
      <w:r w:rsidRPr="00F8654F">
        <w:rPr>
          <w:rFonts w:ascii="Times New Roman" w:hAnsi="Times New Roman"/>
        </w:rPr>
        <w:t>Kecerdasan</w:t>
      </w:r>
      <w:proofErr w:type="spellEnd"/>
      <w:r w:rsidRPr="00F8654F">
        <w:rPr>
          <w:rFonts w:ascii="Times New Roman" w:hAnsi="Times New Roman"/>
        </w:rPr>
        <w:t xml:space="preserve"> </w:t>
      </w:r>
      <w:proofErr w:type="spellStart"/>
      <w:r w:rsidRPr="00F8654F">
        <w:rPr>
          <w:rFonts w:ascii="Times New Roman" w:hAnsi="Times New Roman"/>
        </w:rPr>
        <w:t>emosi</w:t>
      </w:r>
      <w:proofErr w:type="spellEnd"/>
      <w:r w:rsidRPr="00F8654F">
        <w:rPr>
          <w:rFonts w:ascii="Times New Roman" w:hAnsi="Times New Roman"/>
        </w:rPr>
        <w:t xml:space="preserve">, </w:t>
      </w:r>
      <w:proofErr w:type="spellStart"/>
      <w:r w:rsidRPr="00F8654F">
        <w:rPr>
          <w:rFonts w:ascii="Times New Roman" w:hAnsi="Times New Roman"/>
        </w:rPr>
        <w:t>berdasarkan</w:t>
      </w:r>
      <w:proofErr w:type="spellEnd"/>
      <w:r w:rsidRPr="00F8654F">
        <w:rPr>
          <w:rFonts w:ascii="Times New Roman" w:hAnsi="Times New Roman"/>
        </w:rPr>
        <w:t xml:space="preserve"> </w:t>
      </w:r>
      <w:proofErr w:type="spellStart"/>
      <w:r w:rsidRPr="00F8654F">
        <w:rPr>
          <w:rFonts w:ascii="Times New Roman" w:hAnsi="Times New Roman"/>
        </w:rPr>
        <w:t>penelitian</w:t>
      </w:r>
      <w:proofErr w:type="spellEnd"/>
      <w:r w:rsidRPr="00F8654F">
        <w:rPr>
          <w:rFonts w:ascii="Times New Roman" w:hAnsi="Times New Roman"/>
        </w:rPr>
        <w:t xml:space="preserve"> yang </w:t>
      </w:r>
      <w:proofErr w:type="spellStart"/>
      <w:r w:rsidRPr="00F8654F">
        <w:rPr>
          <w:rFonts w:ascii="Times New Roman" w:hAnsi="Times New Roman"/>
        </w:rPr>
        <w:t>dilakukan</w:t>
      </w:r>
      <w:proofErr w:type="spellEnd"/>
      <w:r w:rsidRPr="00F8654F">
        <w:rPr>
          <w:rFonts w:ascii="Times New Roman" w:hAnsi="Times New Roman"/>
        </w:rPr>
        <w:t xml:space="preserve"> Parker (2001)</w:t>
      </w:r>
      <w:r w:rsidRPr="00F8654F">
        <w:rPr>
          <w:rFonts w:ascii="Times New Roman" w:hAnsi="Times New Roman"/>
          <w:lang w:val="id-ID"/>
        </w:rPr>
        <w:t>,</w:t>
      </w:r>
      <w:r w:rsidRPr="00F8654F">
        <w:rPr>
          <w:rFonts w:ascii="Times New Roman" w:hAnsi="Times New Roman"/>
        </w:rPr>
        <w:t xml:space="preserve"> 2) </w:t>
      </w:r>
      <w:r w:rsidRPr="00F8654F">
        <w:rPr>
          <w:rFonts w:ascii="Times New Roman" w:hAnsi="Times New Roman"/>
          <w:i/>
          <w:iCs/>
          <w:lang w:val="id-ID"/>
        </w:rPr>
        <w:t>p</w:t>
      </w:r>
      <w:proofErr w:type="spellStart"/>
      <w:r w:rsidRPr="00F8654F">
        <w:rPr>
          <w:rFonts w:ascii="Times New Roman" w:hAnsi="Times New Roman"/>
          <w:i/>
          <w:iCs/>
        </w:rPr>
        <w:t>ost</w:t>
      </w:r>
      <w:proofErr w:type="spellEnd"/>
      <w:r w:rsidRPr="00F8654F">
        <w:rPr>
          <w:rFonts w:ascii="Times New Roman" w:hAnsi="Times New Roman"/>
          <w:i/>
          <w:iCs/>
        </w:rPr>
        <w:t xml:space="preserve"> </w:t>
      </w:r>
      <w:r w:rsidRPr="00F8654F">
        <w:rPr>
          <w:rFonts w:ascii="Times New Roman" w:hAnsi="Times New Roman"/>
          <w:i/>
          <w:iCs/>
          <w:lang w:val="id-ID"/>
        </w:rPr>
        <w:t>t</w:t>
      </w:r>
      <w:proofErr w:type="spellStart"/>
      <w:r w:rsidRPr="00F8654F">
        <w:rPr>
          <w:rFonts w:ascii="Times New Roman" w:hAnsi="Times New Roman"/>
          <w:i/>
          <w:iCs/>
        </w:rPr>
        <w:t>raumatic</w:t>
      </w:r>
      <w:proofErr w:type="spellEnd"/>
      <w:r w:rsidRPr="00F8654F">
        <w:rPr>
          <w:rFonts w:ascii="Times New Roman" w:hAnsi="Times New Roman"/>
          <w:i/>
          <w:iCs/>
        </w:rPr>
        <w:t xml:space="preserve"> </w:t>
      </w:r>
      <w:r w:rsidRPr="00F8654F">
        <w:rPr>
          <w:rFonts w:ascii="Times New Roman" w:hAnsi="Times New Roman"/>
          <w:i/>
          <w:iCs/>
          <w:lang w:val="id-ID"/>
        </w:rPr>
        <w:t>s</w:t>
      </w:r>
      <w:r w:rsidRPr="00F8654F">
        <w:rPr>
          <w:rFonts w:ascii="Times New Roman" w:hAnsi="Times New Roman"/>
          <w:i/>
          <w:iCs/>
        </w:rPr>
        <w:t xml:space="preserve">tress </w:t>
      </w:r>
      <w:r w:rsidRPr="00F8654F">
        <w:rPr>
          <w:rFonts w:ascii="Times New Roman" w:hAnsi="Times New Roman"/>
          <w:i/>
          <w:iCs/>
          <w:lang w:val="id-ID"/>
        </w:rPr>
        <w:t>d</w:t>
      </w:r>
      <w:proofErr w:type="spellStart"/>
      <w:r w:rsidRPr="00F8654F">
        <w:rPr>
          <w:rFonts w:ascii="Times New Roman" w:hAnsi="Times New Roman"/>
          <w:i/>
          <w:iCs/>
        </w:rPr>
        <w:t>isorder</w:t>
      </w:r>
      <w:proofErr w:type="spellEnd"/>
      <w:r w:rsidRPr="00F8654F">
        <w:rPr>
          <w:rFonts w:ascii="Times New Roman" w:hAnsi="Times New Roman"/>
        </w:rPr>
        <w:t xml:space="preserve">, </w:t>
      </w:r>
      <w:proofErr w:type="spellStart"/>
      <w:r w:rsidRPr="00F8654F">
        <w:rPr>
          <w:rFonts w:ascii="Times New Roman" w:hAnsi="Times New Roman"/>
        </w:rPr>
        <w:t>berdasarkan</w:t>
      </w:r>
      <w:proofErr w:type="spellEnd"/>
      <w:r w:rsidRPr="00F8654F">
        <w:rPr>
          <w:rFonts w:ascii="Times New Roman" w:hAnsi="Times New Roman"/>
        </w:rPr>
        <w:t xml:space="preserve"> </w:t>
      </w:r>
      <w:proofErr w:type="spellStart"/>
      <w:r w:rsidRPr="00F8654F">
        <w:rPr>
          <w:rFonts w:ascii="Times New Roman" w:hAnsi="Times New Roman"/>
        </w:rPr>
        <w:t>penelitian</w:t>
      </w:r>
      <w:proofErr w:type="spellEnd"/>
      <w:r w:rsidRPr="00F8654F">
        <w:rPr>
          <w:rFonts w:ascii="Times New Roman" w:hAnsi="Times New Roman"/>
        </w:rPr>
        <w:t xml:space="preserve"> yang </w:t>
      </w:r>
      <w:proofErr w:type="spellStart"/>
      <w:r w:rsidRPr="00F8654F">
        <w:rPr>
          <w:rFonts w:ascii="Times New Roman" w:hAnsi="Times New Roman"/>
        </w:rPr>
        <w:t>dilakukan</w:t>
      </w:r>
      <w:proofErr w:type="spellEnd"/>
      <w:r w:rsidRPr="00F8654F">
        <w:rPr>
          <w:rFonts w:ascii="Times New Roman" w:hAnsi="Times New Roman"/>
        </w:rPr>
        <w:t xml:space="preserve"> oleh Thompson (2009)</w:t>
      </w:r>
      <w:r w:rsidRPr="00F8654F">
        <w:rPr>
          <w:rFonts w:ascii="Times New Roman" w:hAnsi="Times New Roman"/>
          <w:lang w:val="id-ID"/>
        </w:rPr>
        <w:t>,</w:t>
      </w:r>
      <w:r w:rsidRPr="00F8654F">
        <w:rPr>
          <w:rFonts w:ascii="Times New Roman" w:hAnsi="Times New Roman"/>
        </w:rPr>
        <w:t xml:space="preserve"> dan 3) </w:t>
      </w:r>
      <w:r w:rsidRPr="00F8654F">
        <w:rPr>
          <w:rFonts w:ascii="Times New Roman" w:hAnsi="Times New Roman"/>
          <w:i/>
          <w:iCs/>
          <w:lang w:val="id-ID"/>
        </w:rPr>
        <w:t>a</w:t>
      </w:r>
      <w:proofErr w:type="spellStart"/>
      <w:r w:rsidRPr="00F8654F">
        <w:rPr>
          <w:rFonts w:ascii="Times New Roman" w:hAnsi="Times New Roman"/>
          <w:i/>
          <w:iCs/>
        </w:rPr>
        <w:t>ttachment</w:t>
      </w:r>
      <w:proofErr w:type="spellEnd"/>
      <w:r w:rsidRPr="00F8654F">
        <w:rPr>
          <w:rFonts w:ascii="Times New Roman" w:hAnsi="Times New Roman"/>
          <w:i/>
          <w:iCs/>
        </w:rPr>
        <w:t xml:space="preserve"> style</w:t>
      </w:r>
      <w:r w:rsidRPr="00F8654F">
        <w:rPr>
          <w:rFonts w:ascii="Times New Roman" w:hAnsi="Times New Roman"/>
          <w:lang w:val="id-ID"/>
        </w:rPr>
        <w:t xml:space="preserve"> atau gaya kelekatan</w:t>
      </w:r>
      <w:r w:rsidRPr="00F8654F">
        <w:rPr>
          <w:rFonts w:ascii="Times New Roman" w:hAnsi="Times New Roman"/>
        </w:rPr>
        <w:t xml:space="preserve">, </w:t>
      </w:r>
      <w:proofErr w:type="spellStart"/>
      <w:r w:rsidRPr="00F8654F">
        <w:rPr>
          <w:rFonts w:ascii="Times New Roman" w:hAnsi="Times New Roman"/>
        </w:rPr>
        <w:t>berdasarkan</w:t>
      </w:r>
      <w:proofErr w:type="spellEnd"/>
      <w:r w:rsidRPr="00F8654F">
        <w:rPr>
          <w:rFonts w:ascii="Times New Roman" w:hAnsi="Times New Roman"/>
        </w:rPr>
        <w:t xml:space="preserve"> </w:t>
      </w:r>
      <w:proofErr w:type="spellStart"/>
      <w:r w:rsidRPr="00F8654F">
        <w:rPr>
          <w:rFonts w:ascii="Times New Roman" w:hAnsi="Times New Roman"/>
        </w:rPr>
        <w:t>penelitian</w:t>
      </w:r>
      <w:proofErr w:type="spellEnd"/>
      <w:r w:rsidRPr="00F8654F">
        <w:rPr>
          <w:rFonts w:ascii="Times New Roman" w:hAnsi="Times New Roman"/>
        </w:rPr>
        <w:t xml:space="preserve"> yang </w:t>
      </w:r>
      <w:proofErr w:type="spellStart"/>
      <w:r w:rsidRPr="00F8654F">
        <w:rPr>
          <w:rFonts w:ascii="Times New Roman" w:hAnsi="Times New Roman"/>
        </w:rPr>
        <w:t>dilakukan</w:t>
      </w:r>
      <w:proofErr w:type="spellEnd"/>
      <w:r w:rsidRPr="00F8654F">
        <w:rPr>
          <w:rFonts w:ascii="Times New Roman" w:hAnsi="Times New Roman"/>
        </w:rPr>
        <w:t xml:space="preserve"> oleh </w:t>
      </w:r>
      <w:proofErr w:type="spellStart"/>
      <w:r w:rsidRPr="00F8654F">
        <w:rPr>
          <w:rFonts w:ascii="Times New Roman" w:hAnsi="Times New Roman"/>
        </w:rPr>
        <w:t>Usaci</w:t>
      </w:r>
      <w:proofErr w:type="spellEnd"/>
      <w:r w:rsidRPr="00F8654F">
        <w:rPr>
          <w:rFonts w:ascii="Times New Roman" w:hAnsi="Times New Roman"/>
        </w:rPr>
        <w:t xml:space="preserve"> dan </w:t>
      </w:r>
      <w:proofErr w:type="spellStart"/>
      <w:r w:rsidRPr="00F8654F">
        <w:rPr>
          <w:rFonts w:ascii="Times New Roman" w:hAnsi="Times New Roman"/>
        </w:rPr>
        <w:t>Puscasu</w:t>
      </w:r>
      <w:proofErr w:type="spellEnd"/>
      <w:r w:rsidRPr="00F8654F">
        <w:rPr>
          <w:rFonts w:ascii="Times New Roman" w:hAnsi="Times New Roman"/>
        </w:rPr>
        <w:t xml:space="preserve"> (201</w:t>
      </w:r>
      <w:r w:rsidRPr="00F8654F">
        <w:rPr>
          <w:rFonts w:ascii="Times New Roman" w:hAnsi="Times New Roman"/>
          <w:lang w:val="id-ID"/>
        </w:rPr>
        <w:t>6</w:t>
      </w:r>
      <w:r w:rsidRPr="00F8654F">
        <w:rPr>
          <w:rFonts w:ascii="Times New Roman" w:hAnsi="Times New Roman"/>
        </w:rPr>
        <w:t>).</w:t>
      </w:r>
    </w:p>
    <w:p w14:paraId="1A1CE0CD" w14:textId="77777777" w:rsidR="008A5781" w:rsidRPr="00F8654F" w:rsidRDefault="008A5781" w:rsidP="00F8654F">
      <w:pPr>
        <w:spacing w:after="0" w:line="360" w:lineRule="auto"/>
        <w:ind w:firstLine="720"/>
        <w:jc w:val="both"/>
        <w:rPr>
          <w:rFonts w:ascii="Times New Roman" w:hAnsi="Times New Roman"/>
        </w:rPr>
      </w:pPr>
      <w:r w:rsidRPr="00F8654F">
        <w:rPr>
          <w:rFonts w:ascii="Times New Roman" w:hAnsi="Times New Roman"/>
          <w:lang w:val="id-ID"/>
        </w:rPr>
        <w:t xml:space="preserve">Salah satu faktor yang memengaruhi </w:t>
      </w:r>
      <w:r w:rsidRPr="00F8654F">
        <w:rPr>
          <w:rFonts w:ascii="Times New Roman" w:hAnsi="Times New Roman"/>
          <w:i/>
          <w:iCs/>
          <w:lang w:val="id-ID"/>
        </w:rPr>
        <w:t>alexithymia</w:t>
      </w:r>
      <w:r w:rsidRPr="00F8654F">
        <w:rPr>
          <w:rFonts w:ascii="Times New Roman" w:hAnsi="Times New Roman"/>
          <w:lang w:val="id-ID"/>
        </w:rPr>
        <w:t xml:space="preserve"> adalah gaya kelekatan, </w:t>
      </w:r>
      <w:r w:rsidRPr="00F8654F">
        <w:rPr>
          <w:rFonts w:ascii="Times New Roman" w:hAnsi="Times New Roman"/>
        </w:rPr>
        <w:t>Bartholomew (</w:t>
      </w:r>
      <w:proofErr w:type="spellStart"/>
      <w:r w:rsidRPr="00F8654F">
        <w:rPr>
          <w:rFonts w:ascii="Times New Roman" w:hAnsi="Times New Roman"/>
        </w:rPr>
        <w:t>dalam</w:t>
      </w:r>
      <w:proofErr w:type="spellEnd"/>
      <w:r w:rsidRPr="00F8654F">
        <w:rPr>
          <w:rFonts w:ascii="Times New Roman" w:hAnsi="Times New Roman"/>
        </w:rPr>
        <w:t xml:space="preserve"> Baron &amp; Byrne, 2005) </w:t>
      </w:r>
      <w:proofErr w:type="spellStart"/>
      <w:r w:rsidRPr="00F8654F">
        <w:rPr>
          <w:rFonts w:ascii="Times New Roman" w:hAnsi="Times New Roman"/>
        </w:rPr>
        <w:t>mengemukakan</w:t>
      </w:r>
      <w:proofErr w:type="spellEnd"/>
      <w:r w:rsidRPr="00F8654F">
        <w:rPr>
          <w:rFonts w:ascii="Times New Roman" w:hAnsi="Times New Roman"/>
        </w:rPr>
        <w:t xml:space="preserve"> 4 </w:t>
      </w:r>
      <w:proofErr w:type="spellStart"/>
      <w:r w:rsidRPr="00F8654F">
        <w:rPr>
          <w:rFonts w:ascii="Times New Roman" w:hAnsi="Times New Roman"/>
        </w:rPr>
        <w:t>gaya</w:t>
      </w:r>
      <w:proofErr w:type="spellEnd"/>
      <w:r w:rsidRPr="00F8654F">
        <w:rPr>
          <w:rFonts w:ascii="Times New Roman" w:hAnsi="Times New Roman"/>
        </w:rPr>
        <w:t xml:space="preserve"> </w:t>
      </w:r>
      <w:proofErr w:type="spellStart"/>
      <w:r w:rsidRPr="00F8654F">
        <w:rPr>
          <w:rFonts w:ascii="Times New Roman" w:hAnsi="Times New Roman"/>
        </w:rPr>
        <w:t>kelekatan</w:t>
      </w:r>
      <w:proofErr w:type="spellEnd"/>
      <w:r w:rsidRPr="00F8654F">
        <w:rPr>
          <w:rFonts w:ascii="Times New Roman" w:hAnsi="Times New Roman"/>
        </w:rPr>
        <w:t xml:space="preserve">, </w:t>
      </w:r>
      <w:proofErr w:type="spellStart"/>
      <w:r w:rsidRPr="00F8654F">
        <w:rPr>
          <w:rFonts w:ascii="Times New Roman" w:hAnsi="Times New Roman"/>
        </w:rPr>
        <w:t>yaitu</w:t>
      </w:r>
      <w:proofErr w:type="spellEnd"/>
      <w:r w:rsidRPr="00F8654F">
        <w:rPr>
          <w:rFonts w:ascii="Times New Roman" w:hAnsi="Times New Roman"/>
        </w:rPr>
        <w:t>:</w:t>
      </w:r>
      <w:r w:rsidRPr="00F8654F">
        <w:rPr>
          <w:rFonts w:ascii="Times New Roman" w:hAnsi="Times New Roman"/>
          <w:lang w:val="id-ID"/>
        </w:rPr>
        <w:t xml:space="preserve"> 1) </w:t>
      </w:r>
      <w:r w:rsidRPr="00F8654F">
        <w:rPr>
          <w:rFonts w:ascii="Times New Roman" w:hAnsi="Times New Roman"/>
        </w:rPr>
        <w:t xml:space="preserve">Gaya </w:t>
      </w:r>
      <w:proofErr w:type="spellStart"/>
      <w:r w:rsidRPr="00F8654F">
        <w:rPr>
          <w:rFonts w:ascii="Times New Roman" w:hAnsi="Times New Roman"/>
        </w:rPr>
        <w:t>kelekatan</w:t>
      </w:r>
      <w:proofErr w:type="spellEnd"/>
      <w:r w:rsidRPr="00F8654F">
        <w:rPr>
          <w:rFonts w:ascii="Times New Roman" w:hAnsi="Times New Roman"/>
        </w:rPr>
        <w:t xml:space="preserve"> </w:t>
      </w:r>
      <w:proofErr w:type="spellStart"/>
      <w:r w:rsidRPr="00F8654F">
        <w:rPr>
          <w:rFonts w:ascii="Times New Roman" w:hAnsi="Times New Roman"/>
        </w:rPr>
        <w:t>aman</w:t>
      </w:r>
      <w:proofErr w:type="spellEnd"/>
      <w:r w:rsidRPr="00F8654F">
        <w:rPr>
          <w:rFonts w:ascii="Times New Roman" w:hAnsi="Times New Roman"/>
        </w:rPr>
        <w:t xml:space="preserve"> (</w:t>
      </w:r>
      <w:r w:rsidRPr="00F8654F">
        <w:rPr>
          <w:rFonts w:ascii="Times New Roman" w:hAnsi="Times New Roman"/>
          <w:i/>
          <w:iCs/>
          <w:lang w:val="id-ID"/>
        </w:rPr>
        <w:t>s</w:t>
      </w:r>
      <w:proofErr w:type="spellStart"/>
      <w:r w:rsidRPr="00F8654F">
        <w:rPr>
          <w:rFonts w:ascii="Times New Roman" w:hAnsi="Times New Roman"/>
          <w:i/>
          <w:iCs/>
        </w:rPr>
        <w:t>ecure</w:t>
      </w:r>
      <w:proofErr w:type="spellEnd"/>
      <w:r w:rsidRPr="00F8654F">
        <w:rPr>
          <w:rFonts w:ascii="Times New Roman" w:hAnsi="Times New Roman"/>
          <w:i/>
          <w:iCs/>
        </w:rPr>
        <w:t xml:space="preserve"> </w:t>
      </w:r>
      <w:r w:rsidRPr="00F8654F">
        <w:rPr>
          <w:rFonts w:ascii="Times New Roman" w:hAnsi="Times New Roman"/>
          <w:i/>
          <w:iCs/>
          <w:lang w:val="id-ID"/>
        </w:rPr>
        <w:t>a</w:t>
      </w:r>
      <w:proofErr w:type="spellStart"/>
      <w:r w:rsidRPr="00F8654F">
        <w:rPr>
          <w:rFonts w:ascii="Times New Roman" w:hAnsi="Times New Roman"/>
          <w:i/>
          <w:iCs/>
        </w:rPr>
        <w:t>ttachment</w:t>
      </w:r>
      <w:proofErr w:type="spellEnd"/>
      <w:r w:rsidRPr="00F8654F">
        <w:rPr>
          <w:rFonts w:ascii="Times New Roman" w:hAnsi="Times New Roman"/>
          <w:i/>
          <w:iCs/>
        </w:rPr>
        <w:t xml:space="preserve"> </w:t>
      </w:r>
      <w:r w:rsidRPr="00F8654F">
        <w:rPr>
          <w:rFonts w:ascii="Times New Roman" w:hAnsi="Times New Roman"/>
          <w:i/>
          <w:iCs/>
          <w:lang w:val="id-ID"/>
        </w:rPr>
        <w:t>s</w:t>
      </w:r>
      <w:r w:rsidRPr="00F8654F">
        <w:rPr>
          <w:rFonts w:ascii="Times New Roman" w:hAnsi="Times New Roman"/>
          <w:i/>
          <w:iCs/>
        </w:rPr>
        <w:t>tyle</w:t>
      </w:r>
      <w:r w:rsidRPr="00F8654F">
        <w:rPr>
          <w:rFonts w:ascii="Times New Roman" w:hAnsi="Times New Roman"/>
        </w:rPr>
        <w:t>)</w:t>
      </w:r>
      <w:r w:rsidRPr="00F8654F">
        <w:rPr>
          <w:rFonts w:ascii="Times New Roman" w:hAnsi="Times New Roman"/>
          <w:lang w:val="id-ID"/>
        </w:rPr>
        <w:t>,</w:t>
      </w:r>
      <w:r w:rsidRPr="00F8654F">
        <w:rPr>
          <w:rFonts w:ascii="Times New Roman" w:hAnsi="Times New Roman"/>
        </w:rPr>
        <w:t xml:space="preserve"> </w:t>
      </w:r>
      <w:r w:rsidRPr="00F8654F">
        <w:rPr>
          <w:rFonts w:ascii="Times New Roman" w:hAnsi="Times New Roman"/>
          <w:lang w:val="id-ID"/>
        </w:rPr>
        <w:t xml:space="preserve">individu </w:t>
      </w:r>
      <w:proofErr w:type="spellStart"/>
      <w:r w:rsidRPr="00F8654F">
        <w:rPr>
          <w:rFonts w:ascii="Times New Roman" w:hAnsi="Times New Roman"/>
        </w:rPr>
        <w:t>dengan</w:t>
      </w:r>
      <w:proofErr w:type="spellEnd"/>
      <w:r w:rsidRPr="00F8654F">
        <w:rPr>
          <w:rFonts w:ascii="Times New Roman" w:hAnsi="Times New Roman"/>
        </w:rPr>
        <w:t xml:space="preserve"> </w:t>
      </w:r>
      <w:proofErr w:type="spellStart"/>
      <w:r w:rsidRPr="00F8654F">
        <w:rPr>
          <w:rFonts w:ascii="Times New Roman" w:hAnsi="Times New Roman"/>
        </w:rPr>
        <w:t>gaya</w:t>
      </w:r>
      <w:proofErr w:type="spellEnd"/>
      <w:r w:rsidRPr="00F8654F">
        <w:rPr>
          <w:rFonts w:ascii="Times New Roman" w:hAnsi="Times New Roman"/>
        </w:rPr>
        <w:t xml:space="preserve"> </w:t>
      </w:r>
      <w:proofErr w:type="spellStart"/>
      <w:r w:rsidRPr="00F8654F">
        <w:rPr>
          <w:rFonts w:ascii="Times New Roman" w:hAnsi="Times New Roman"/>
        </w:rPr>
        <w:t>kelekatan</w:t>
      </w:r>
      <w:proofErr w:type="spellEnd"/>
      <w:r w:rsidRPr="00F8654F">
        <w:rPr>
          <w:rFonts w:ascii="Times New Roman" w:hAnsi="Times New Roman"/>
        </w:rPr>
        <w:t xml:space="preserve"> </w:t>
      </w:r>
      <w:proofErr w:type="spellStart"/>
      <w:r w:rsidRPr="00F8654F">
        <w:rPr>
          <w:rFonts w:ascii="Times New Roman" w:hAnsi="Times New Roman"/>
        </w:rPr>
        <w:t>ini</w:t>
      </w:r>
      <w:proofErr w:type="spellEnd"/>
      <w:r w:rsidRPr="00F8654F">
        <w:rPr>
          <w:rFonts w:ascii="Times New Roman" w:hAnsi="Times New Roman"/>
        </w:rPr>
        <w:t xml:space="preserve"> </w:t>
      </w:r>
      <w:proofErr w:type="spellStart"/>
      <w:r w:rsidRPr="00F8654F">
        <w:rPr>
          <w:rFonts w:ascii="Times New Roman" w:hAnsi="Times New Roman"/>
        </w:rPr>
        <w:t>memiliki</w:t>
      </w:r>
      <w:proofErr w:type="spellEnd"/>
      <w:r w:rsidRPr="00F8654F">
        <w:rPr>
          <w:rFonts w:ascii="Times New Roman" w:hAnsi="Times New Roman"/>
        </w:rPr>
        <w:t xml:space="preserve"> </w:t>
      </w:r>
      <w:proofErr w:type="spellStart"/>
      <w:r w:rsidRPr="00F8654F">
        <w:rPr>
          <w:rFonts w:ascii="Times New Roman" w:hAnsi="Times New Roman"/>
        </w:rPr>
        <w:t>karakteristik</w:t>
      </w:r>
      <w:proofErr w:type="spellEnd"/>
      <w:r w:rsidRPr="00F8654F">
        <w:rPr>
          <w:rFonts w:ascii="Times New Roman" w:hAnsi="Times New Roman"/>
          <w:lang w:val="id-ID"/>
        </w:rPr>
        <w:t xml:space="preserve"> </w:t>
      </w:r>
      <w:r w:rsidRPr="00F8654F">
        <w:rPr>
          <w:rFonts w:ascii="Times New Roman" w:hAnsi="Times New Roman"/>
          <w:i/>
          <w:iCs/>
          <w:lang w:val="id-ID"/>
        </w:rPr>
        <w:t>p</w:t>
      </w:r>
      <w:proofErr w:type="spellStart"/>
      <w:r w:rsidRPr="00F8654F">
        <w:rPr>
          <w:rFonts w:ascii="Times New Roman" w:hAnsi="Times New Roman"/>
          <w:i/>
          <w:iCs/>
        </w:rPr>
        <w:t>ositive</w:t>
      </w:r>
      <w:proofErr w:type="spellEnd"/>
      <w:r w:rsidRPr="00F8654F">
        <w:rPr>
          <w:rFonts w:ascii="Times New Roman" w:hAnsi="Times New Roman"/>
          <w:i/>
          <w:iCs/>
        </w:rPr>
        <w:t xml:space="preserve"> </w:t>
      </w:r>
      <w:r w:rsidRPr="00F8654F">
        <w:rPr>
          <w:rFonts w:ascii="Times New Roman" w:hAnsi="Times New Roman"/>
          <w:i/>
          <w:iCs/>
          <w:lang w:val="id-ID"/>
        </w:rPr>
        <w:t>s</w:t>
      </w:r>
      <w:r w:rsidRPr="00F8654F">
        <w:rPr>
          <w:rFonts w:ascii="Times New Roman" w:hAnsi="Times New Roman"/>
          <w:i/>
          <w:iCs/>
        </w:rPr>
        <w:t>elf</w:t>
      </w:r>
      <w:r w:rsidRPr="00F8654F">
        <w:rPr>
          <w:rFonts w:ascii="Times New Roman" w:hAnsi="Times New Roman"/>
        </w:rPr>
        <w:t xml:space="preserve"> </w:t>
      </w:r>
      <w:proofErr w:type="spellStart"/>
      <w:r w:rsidRPr="00F8654F">
        <w:rPr>
          <w:rFonts w:ascii="Times New Roman" w:hAnsi="Times New Roman"/>
        </w:rPr>
        <w:t>atau</w:t>
      </w:r>
      <w:proofErr w:type="spellEnd"/>
      <w:r w:rsidRPr="00F8654F">
        <w:rPr>
          <w:rFonts w:ascii="Times New Roman" w:hAnsi="Times New Roman"/>
        </w:rPr>
        <w:t xml:space="preserve"> </w:t>
      </w:r>
      <w:proofErr w:type="spellStart"/>
      <w:r w:rsidRPr="00F8654F">
        <w:rPr>
          <w:rFonts w:ascii="Times New Roman" w:hAnsi="Times New Roman"/>
        </w:rPr>
        <w:t>konsep</w:t>
      </w:r>
      <w:proofErr w:type="spellEnd"/>
      <w:r w:rsidRPr="00F8654F">
        <w:rPr>
          <w:rFonts w:ascii="Times New Roman" w:hAnsi="Times New Roman"/>
        </w:rPr>
        <w:t xml:space="preserve"> </w:t>
      </w:r>
      <w:proofErr w:type="spellStart"/>
      <w:r w:rsidRPr="00F8654F">
        <w:rPr>
          <w:rFonts w:ascii="Times New Roman" w:hAnsi="Times New Roman"/>
        </w:rPr>
        <w:t>diri</w:t>
      </w:r>
      <w:proofErr w:type="spellEnd"/>
      <w:r w:rsidRPr="00F8654F">
        <w:rPr>
          <w:rFonts w:ascii="Times New Roman" w:hAnsi="Times New Roman"/>
        </w:rPr>
        <w:t xml:space="preserve"> </w:t>
      </w:r>
      <w:proofErr w:type="spellStart"/>
      <w:r w:rsidRPr="00F8654F">
        <w:rPr>
          <w:rFonts w:ascii="Times New Roman" w:hAnsi="Times New Roman"/>
        </w:rPr>
        <w:t>positif</w:t>
      </w:r>
      <w:proofErr w:type="spellEnd"/>
      <w:r w:rsidRPr="00F8654F">
        <w:rPr>
          <w:rFonts w:ascii="Times New Roman" w:hAnsi="Times New Roman"/>
        </w:rPr>
        <w:t xml:space="preserve"> dan </w:t>
      </w:r>
      <w:proofErr w:type="spellStart"/>
      <w:r w:rsidRPr="00F8654F">
        <w:rPr>
          <w:rFonts w:ascii="Times New Roman" w:hAnsi="Times New Roman"/>
        </w:rPr>
        <w:t>kepercayaan</w:t>
      </w:r>
      <w:proofErr w:type="spellEnd"/>
      <w:r w:rsidRPr="00F8654F">
        <w:rPr>
          <w:rFonts w:ascii="Times New Roman" w:hAnsi="Times New Roman"/>
        </w:rPr>
        <w:t xml:space="preserve"> interpersonal </w:t>
      </w:r>
      <w:proofErr w:type="spellStart"/>
      <w:r w:rsidRPr="00F8654F">
        <w:rPr>
          <w:rFonts w:ascii="Times New Roman" w:hAnsi="Times New Roman"/>
        </w:rPr>
        <w:t>tinggi</w:t>
      </w:r>
      <w:proofErr w:type="spellEnd"/>
      <w:r w:rsidRPr="00F8654F">
        <w:rPr>
          <w:rFonts w:ascii="Times New Roman" w:hAnsi="Times New Roman"/>
          <w:lang w:val="id-ID"/>
        </w:rPr>
        <w:t xml:space="preserve">; 2) </w:t>
      </w:r>
      <w:r w:rsidRPr="00F8654F">
        <w:rPr>
          <w:rFonts w:ascii="Times New Roman" w:hAnsi="Times New Roman"/>
        </w:rPr>
        <w:t xml:space="preserve">Gaya </w:t>
      </w:r>
      <w:proofErr w:type="spellStart"/>
      <w:r w:rsidRPr="00F8654F">
        <w:rPr>
          <w:rFonts w:ascii="Times New Roman" w:hAnsi="Times New Roman"/>
        </w:rPr>
        <w:t>kelekatan</w:t>
      </w:r>
      <w:proofErr w:type="spellEnd"/>
      <w:r w:rsidRPr="00F8654F">
        <w:rPr>
          <w:rFonts w:ascii="Times New Roman" w:hAnsi="Times New Roman"/>
        </w:rPr>
        <w:t xml:space="preserve"> </w:t>
      </w:r>
      <w:proofErr w:type="spellStart"/>
      <w:r w:rsidRPr="00F8654F">
        <w:rPr>
          <w:rFonts w:ascii="Times New Roman" w:hAnsi="Times New Roman"/>
        </w:rPr>
        <w:t>takut-menghindar</w:t>
      </w:r>
      <w:proofErr w:type="spellEnd"/>
      <w:r w:rsidRPr="00F8654F">
        <w:rPr>
          <w:rFonts w:ascii="Times New Roman" w:hAnsi="Times New Roman"/>
        </w:rPr>
        <w:t xml:space="preserve"> (</w:t>
      </w:r>
      <w:r w:rsidRPr="00F8654F">
        <w:rPr>
          <w:rFonts w:ascii="Times New Roman" w:hAnsi="Times New Roman"/>
          <w:i/>
          <w:iCs/>
          <w:lang w:val="id-ID"/>
        </w:rPr>
        <w:t>f</w:t>
      </w:r>
      <w:r w:rsidRPr="00F8654F">
        <w:rPr>
          <w:rFonts w:ascii="Times New Roman" w:hAnsi="Times New Roman"/>
          <w:i/>
          <w:iCs/>
        </w:rPr>
        <w:t>earful-</w:t>
      </w:r>
      <w:r w:rsidRPr="00F8654F">
        <w:rPr>
          <w:rFonts w:ascii="Times New Roman" w:hAnsi="Times New Roman"/>
          <w:i/>
          <w:iCs/>
          <w:lang w:val="id-ID"/>
        </w:rPr>
        <w:t>a</w:t>
      </w:r>
      <w:proofErr w:type="spellStart"/>
      <w:r w:rsidRPr="00F8654F">
        <w:rPr>
          <w:rFonts w:ascii="Times New Roman" w:hAnsi="Times New Roman"/>
          <w:i/>
          <w:iCs/>
        </w:rPr>
        <w:t>voidant</w:t>
      </w:r>
      <w:proofErr w:type="spellEnd"/>
      <w:r w:rsidRPr="00F8654F">
        <w:rPr>
          <w:rFonts w:ascii="Times New Roman" w:hAnsi="Times New Roman"/>
          <w:i/>
          <w:iCs/>
        </w:rPr>
        <w:t xml:space="preserve"> </w:t>
      </w:r>
      <w:r w:rsidRPr="00F8654F">
        <w:rPr>
          <w:rFonts w:ascii="Times New Roman" w:hAnsi="Times New Roman"/>
          <w:i/>
          <w:iCs/>
          <w:lang w:val="id-ID"/>
        </w:rPr>
        <w:t>a</w:t>
      </w:r>
      <w:proofErr w:type="spellStart"/>
      <w:r w:rsidRPr="00F8654F">
        <w:rPr>
          <w:rFonts w:ascii="Times New Roman" w:hAnsi="Times New Roman"/>
          <w:i/>
          <w:iCs/>
        </w:rPr>
        <w:t>ttachment</w:t>
      </w:r>
      <w:proofErr w:type="spellEnd"/>
      <w:r w:rsidRPr="00F8654F">
        <w:rPr>
          <w:rFonts w:ascii="Times New Roman" w:hAnsi="Times New Roman"/>
          <w:i/>
          <w:iCs/>
        </w:rPr>
        <w:t xml:space="preserve"> </w:t>
      </w:r>
      <w:r w:rsidRPr="00F8654F">
        <w:rPr>
          <w:rFonts w:ascii="Times New Roman" w:hAnsi="Times New Roman"/>
          <w:i/>
          <w:iCs/>
          <w:lang w:val="id-ID"/>
        </w:rPr>
        <w:t>s</w:t>
      </w:r>
      <w:r w:rsidRPr="00F8654F">
        <w:rPr>
          <w:rFonts w:ascii="Times New Roman" w:hAnsi="Times New Roman"/>
          <w:i/>
          <w:iCs/>
        </w:rPr>
        <w:t>tyle</w:t>
      </w:r>
      <w:r w:rsidRPr="00F8654F">
        <w:rPr>
          <w:rFonts w:ascii="Times New Roman" w:hAnsi="Times New Roman"/>
        </w:rPr>
        <w:t xml:space="preserve">) </w:t>
      </w:r>
      <w:proofErr w:type="spellStart"/>
      <w:r w:rsidRPr="00F8654F">
        <w:rPr>
          <w:rFonts w:ascii="Times New Roman" w:hAnsi="Times New Roman"/>
        </w:rPr>
        <w:t>seseorang</w:t>
      </w:r>
      <w:proofErr w:type="spellEnd"/>
      <w:r w:rsidRPr="00F8654F">
        <w:rPr>
          <w:rFonts w:ascii="Times New Roman" w:hAnsi="Times New Roman"/>
        </w:rPr>
        <w:t xml:space="preserve"> </w:t>
      </w:r>
      <w:proofErr w:type="spellStart"/>
      <w:r w:rsidRPr="00F8654F">
        <w:rPr>
          <w:rFonts w:ascii="Times New Roman" w:hAnsi="Times New Roman"/>
        </w:rPr>
        <w:t>dengan</w:t>
      </w:r>
      <w:proofErr w:type="spellEnd"/>
      <w:r w:rsidRPr="00F8654F">
        <w:rPr>
          <w:rFonts w:ascii="Times New Roman" w:hAnsi="Times New Roman"/>
        </w:rPr>
        <w:t xml:space="preserve"> </w:t>
      </w:r>
      <w:proofErr w:type="spellStart"/>
      <w:r w:rsidRPr="00F8654F">
        <w:rPr>
          <w:rFonts w:ascii="Times New Roman" w:hAnsi="Times New Roman"/>
        </w:rPr>
        <w:t>gaya</w:t>
      </w:r>
      <w:proofErr w:type="spellEnd"/>
      <w:r w:rsidRPr="00F8654F">
        <w:rPr>
          <w:rFonts w:ascii="Times New Roman" w:hAnsi="Times New Roman"/>
        </w:rPr>
        <w:t xml:space="preserve"> </w:t>
      </w:r>
      <w:proofErr w:type="spellStart"/>
      <w:r w:rsidRPr="00F8654F">
        <w:rPr>
          <w:rFonts w:ascii="Times New Roman" w:hAnsi="Times New Roman"/>
        </w:rPr>
        <w:t>kelekatan</w:t>
      </w:r>
      <w:proofErr w:type="spellEnd"/>
      <w:r w:rsidRPr="00F8654F">
        <w:rPr>
          <w:rFonts w:ascii="Times New Roman" w:hAnsi="Times New Roman"/>
        </w:rPr>
        <w:t xml:space="preserve"> </w:t>
      </w:r>
      <w:proofErr w:type="spellStart"/>
      <w:r w:rsidRPr="00F8654F">
        <w:rPr>
          <w:rFonts w:ascii="Times New Roman" w:hAnsi="Times New Roman"/>
        </w:rPr>
        <w:t>ini</w:t>
      </w:r>
      <w:proofErr w:type="spellEnd"/>
      <w:r w:rsidRPr="00F8654F">
        <w:rPr>
          <w:rFonts w:ascii="Times New Roman" w:hAnsi="Times New Roman"/>
        </w:rPr>
        <w:t xml:space="preserve"> </w:t>
      </w:r>
      <w:proofErr w:type="spellStart"/>
      <w:r w:rsidRPr="00F8654F">
        <w:rPr>
          <w:rFonts w:ascii="Times New Roman" w:hAnsi="Times New Roman"/>
        </w:rPr>
        <w:t>memiliki</w:t>
      </w:r>
      <w:proofErr w:type="spellEnd"/>
      <w:r w:rsidRPr="00F8654F">
        <w:rPr>
          <w:rFonts w:ascii="Times New Roman" w:hAnsi="Times New Roman"/>
        </w:rPr>
        <w:t xml:space="preserve"> </w:t>
      </w:r>
      <w:proofErr w:type="spellStart"/>
      <w:r w:rsidRPr="00F8654F">
        <w:rPr>
          <w:rFonts w:ascii="Times New Roman" w:hAnsi="Times New Roman"/>
        </w:rPr>
        <w:t>karakteristik</w:t>
      </w:r>
      <w:proofErr w:type="spellEnd"/>
      <w:r w:rsidRPr="00F8654F">
        <w:rPr>
          <w:rFonts w:ascii="Times New Roman" w:hAnsi="Times New Roman"/>
        </w:rPr>
        <w:t xml:space="preserve"> </w:t>
      </w:r>
      <w:r w:rsidRPr="00F8654F">
        <w:rPr>
          <w:rFonts w:ascii="Times New Roman" w:hAnsi="Times New Roman"/>
          <w:i/>
          <w:iCs/>
          <w:lang w:val="id-ID"/>
        </w:rPr>
        <w:t>n</w:t>
      </w:r>
      <w:proofErr w:type="spellStart"/>
      <w:r w:rsidRPr="00F8654F">
        <w:rPr>
          <w:rFonts w:ascii="Times New Roman" w:hAnsi="Times New Roman"/>
          <w:i/>
          <w:iCs/>
        </w:rPr>
        <w:t>egative</w:t>
      </w:r>
      <w:proofErr w:type="spellEnd"/>
      <w:r w:rsidRPr="00F8654F">
        <w:rPr>
          <w:rFonts w:ascii="Times New Roman" w:hAnsi="Times New Roman"/>
          <w:i/>
          <w:iCs/>
        </w:rPr>
        <w:t xml:space="preserve"> </w:t>
      </w:r>
      <w:r w:rsidRPr="00F8654F">
        <w:rPr>
          <w:rFonts w:ascii="Times New Roman" w:hAnsi="Times New Roman"/>
          <w:i/>
          <w:iCs/>
          <w:lang w:val="id-ID"/>
        </w:rPr>
        <w:t>s</w:t>
      </w:r>
      <w:r w:rsidRPr="00F8654F">
        <w:rPr>
          <w:rFonts w:ascii="Times New Roman" w:hAnsi="Times New Roman"/>
          <w:i/>
          <w:iCs/>
        </w:rPr>
        <w:t>elf</w:t>
      </w:r>
      <w:r w:rsidRPr="00F8654F">
        <w:rPr>
          <w:rFonts w:ascii="Times New Roman" w:hAnsi="Times New Roman"/>
        </w:rPr>
        <w:t xml:space="preserve"> </w:t>
      </w:r>
      <w:proofErr w:type="spellStart"/>
      <w:r w:rsidRPr="00F8654F">
        <w:rPr>
          <w:rFonts w:ascii="Times New Roman" w:hAnsi="Times New Roman"/>
        </w:rPr>
        <w:t>atau</w:t>
      </w:r>
      <w:proofErr w:type="spellEnd"/>
      <w:r w:rsidRPr="00F8654F">
        <w:rPr>
          <w:rFonts w:ascii="Times New Roman" w:hAnsi="Times New Roman"/>
        </w:rPr>
        <w:t xml:space="preserve"> </w:t>
      </w:r>
      <w:proofErr w:type="spellStart"/>
      <w:r w:rsidRPr="00F8654F">
        <w:rPr>
          <w:rFonts w:ascii="Times New Roman" w:hAnsi="Times New Roman"/>
        </w:rPr>
        <w:t>konsep</w:t>
      </w:r>
      <w:proofErr w:type="spellEnd"/>
      <w:r w:rsidRPr="00F8654F">
        <w:rPr>
          <w:rFonts w:ascii="Times New Roman" w:hAnsi="Times New Roman"/>
        </w:rPr>
        <w:t xml:space="preserve"> </w:t>
      </w:r>
      <w:proofErr w:type="spellStart"/>
      <w:r w:rsidRPr="00F8654F">
        <w:rPr>
          <w:rFonts w:ascii="Times New Roman" w:hAnsi="Times New Roman"/>
        </w:rPr>
        <w:t>diri</w:t>
      </w:r>
      <w:proofErr w:type="spellEnd"/>
      <w:r w:rsidRPr="00F8654F">
        <w:rPr>
          <w:rFonts w:ascii="Times New Roman" w:hAnsi="Times New Roman"/>
        </w:rPr>
        <w:t xml:space="preserve"> yang </w:t>
      </w:r>
      <w:proofErr w:type="spellStart"/>
      <w:r w:rsidRPr="00F8654F">
        <w:rPr>
          <w:rFonts w:ascii="Times New Roman" w:hAnsi="Times New Roman"/>
        </w:rPr>
        <w:t>rendah</w:t>
      </w:r>
      <w:proofErr w:type="spellEnd"/>
      <w:r w:rsidRPr="00F8654F">
        <w:rPr>
          <w:rFonts w:ascii="Times New Roman" w:hAnsi="Times New Roman"/>
        </w:rPr>
        <w:t xml:space="preserve"> dan</w:t>
      </w:r>
      <w:r w:rsidRPr="00F8654F">
        <w:rPr>
          <w:rFonts w:ascii="Times New Roman" w:hAnsi="Times New Roman"/>
          <w:lang w:val="id-ID"/>
        </w:rPr>
        <w:t xml:space="preserve"> </w:t>
      </w:r>
      <w:proofErr w:type="spellStart"/>
      <w:r w:rsidRPr="00F8654F">
        <w:rPr>
          <w:rFonts w:ascii="Times New Roman" w:hAnsi="Times New Roman"/>
        </w:rPr>
        <w:t>kepercayaan</w:t>
      </w:r>
      <w:proofErr w:type="spellEnd"/>
      <w:r w:rsidRPr="00F8654F">
        <w:rPr>
          <w:rFonts w:ascii="Times New Roman" w:hAnsi="Times New Roman"/>
        </w:rPr>
        <w:t xml:space="preserve"> yang </w:t>
      </w:r>
      <w:proofErr w:type="spellStart"/>
      <w:r w:rsidRPr="00F8654F">
        <w:rPr>
          <w:rFonts w:ascii="Times New Roman" w:hAnsi="Times New Roman"/>
        </w:rPr>
        <w:t>negati</w:t>
      </w:r>
      <w:proofErr w:type="spellEnd"/>
      <w:r w:rsidRPr="00F8654F">
        <w:rPr>
          <w:rFonts w:ascii="Times New Roman" w:hAnsi="Times New Roman"/>
          <w:lang w:val="id-ID"/>
        </w:rPr>
        <w:t>f</w:t>
      </w:r>
      <w:r w:rsidRPr="00F8654F">
        <w:rPr>
          <w:rFonts w:ascii="Times New Roman" w:hAnsi="Times New Roman"/>
        </w:rPr>
        <w:t xml:space="preserve"> </w:t>
      </w:r>
      <w:proofErr w:type="spellStart"/>
      <w:r w:rsidRPr="00F8654F">
        <w:rPr>
          <w:rFonts w:ascii="Times New Roman" w:hAnsi="Times New Roman"/>
        </w:rPr>
        <w:t>terhadap</w:t>
      </w:r>
      <w:proofErr w:type="spellEnd"/>
      <w:r w:rsidRPr="00F8654F">
        <w:rPr>
          <w:rFonts w:ascii="Times New Roman" w:hAnsi="Times New Roman"/>
        </w:rPr>
        <w:t xml:space="preserve"> orang lain. </w:t>
      </w:r>
      <w:r w:rsidRPr="00F8654F">
        <w:rPr>
          <w:rFonts w:ascii="Times New Roman" w:hAnsi="Times New Roman"/>
          <w:lang w:val="id-ID"/>
        </w:rPr>
        <w:t xml:space="preserve">3) </w:t>
      </w:r>
      <w:r w:rsidRPr="00F8654F">
        <w:rPr>
          <w:rFonts w:ascii="Times New Roman" w:hAnsi="Times New Roman"/>
        </w:rPr>
        <w:t xml:space="preserve">Gaya </w:t>
      </w:r>
      <w:proofErr w:type="spellStart"/>
      <w:r w:rsidRPr="00F8654F">
        <w:rPr>
          <w:rFonts w:ascii="Times New Roman" w:hAnsi="Times New Roman"/>
        </w:rPr>
        <w:t>kelekatan</w:t>
      </w:r>
      <w:proofErr w:type="spellEnd"/>
      <w:r w:rsidRPr="00F8654F">
        <w:rPr>
          <w:rFonts w:ascii="Times New Roman" w:hAnsi="Times New Roman"/>
        </w:rPr>
        <w:t xml:space="preserve"> </w:t>
      </w:r>
      <w:proofErr w:type="spellStart"/>
      <w:r w:rsidRPr="00F8654F">
        <w:rPr>
          <w:rFonts w:ascii="Times New Roman" w:hAnsi="Times New Roman"/>
        </w:rPr>
        <w:t>terpreokupasi</w:t>
      </w:r>
      <w:proofErr w:type="spellEnd"/>
      <w:r w:rsidRPr="00F8654F">
        <w:rPr>
          <w:rFonts w:ascii="Times New Roman" w:hAnsi="Times New Roman"/>
        </w:rPr>
        <w:t xml:space="preserve"> (</w:t>
      </w:r>
      <w:r w:rsidRPr="00F8654F">
        <w:rPr>
          <w:rFonts w:ascii="Times New Roman" w:hAnsi="Times New Roman"/>
          <w:i/>
          <w:iCs/>
          <w:lang w:val="id-ID"/>
        </w:rPr>
        <w:t>p</w:t>
      </w:r>
      <w:r w:rsidRPr="00F8654F">
        <w:rPr>
          <w:rFonts w:ascii="Times New Roman" w:hAnsi="Times New Roman"/>
          <w:i/>
          <w:iCs/>
        </w:rPr>
        <w:t xml:space="preserve">reoccupied </w:t>
      </w:r>
      <w:r w:rsidRPr="00F8654F">
        <w:rPr>
          <w:rFonts w:ascii="Times New Roman" w:hAnsi="Times New Roman"/>
          <w:i/>
          <w:iCs/>
          <w:lang w:val="id-ID"/>
        </w:rPr>
        <w:t>a</w:t>
      </w:r>
      <w:proofErr w:type="spellStart"/>
      <w:r w:rsidRPr="00F8654F">
        <w:rPr>
          <w:rFonts w:ascii="Times New Roman" w:hAnsi="Times New Roman"/>
          <w:i/>
          <w:iCs/>
        </w:rPr>
        <w:t>ttachment</w:t>
      </w:r>
      <w:proofErr w:type="spellEnd"/>
      <w:r w:rsidRPr="00F8654F">
        <w:rPr>
          <w:rFonts w:ascii="Times New Roman" w:hAnsi="Times New Roman"/>
          <w:i/>
          <w:iCs/>
        </w:rPr>
        <w:t xml:space="preserve"> </w:t>
      </w:r>
      <w:r w:rsidRPr="00F8654F">
        <w:rPr>
          <w:rFonts w:ascii="Times New Roman" w:hAnsi="Times New Roman"/>
          <w:i/>
          <w:iCs/>
          <w:lang w:val="id-ID"/>
        </w:rPr>
        <w:t>s</w:t>
      </w:r>
      <w:r w:rsidRPr="00F8654F">
        <w:rPr>
          <w:rFonts w:ascii="Times New Roman" w:hAnsi="Times New Roman"/>
          <w:i/>
          <w:iCs/>
        </w:rPr>
        <w:t>tyle</w:t>
      </w:r>
      <w:r w:rsidRPr="00F8654F">
        <w:rPr>
          <w:rFonts w:ascii="Times New Roman" w:hAnsi="Times New Roman"/>
        </w:rPr>
        <w:t>)</w:t>
      </w:r>
      <w:r w:rsidRPr="00F8654F">
        <w:rPr>
          <w:rFonts w:ascii="Times New Roman" w:hAnsi="Times New Roman"/>
          <w:lang w:val="id-ID"/>
        </w:rPr>
        <w:t xml:space="preserve">, individu </w:t>
      </w:r>
      <w:proofErr w:type="spellStart"/>
      <w:r w:rsidRPr="00F8654F">
        <w:rPr>
          <w:rFonts w:ascii="Times New Roman" w:hAnsi="Times New Roman"/>
        </w:rPr>
        <w:t>dengan</w:t>
      </w:r>
      <w:proofErr w:type="spellEnd"/>
      <w:r w:rsidRPr="00F8654F">
        <w:rPr>
          <w:rFonts w:ascii="Times New Roman" w:hAnsi="Times New Roman"/>
        </w:rPr>
        <w:t xml:space="preserve"> </w:t>
      </w:r>
      <w:proofErr w:type="spellStart"/>
      <w:r w:rsidRPr="00F8654F">
        <w:rPr>
          <w:rFonts w:ascii="Times New Roman" w:hAnsi="Times New Roman"/>
        </w:rPr>
        <w:t>gaya</w:t>
      </w:r>
      <w:proofErr w:type="spellEnd"/>
      <w:r w:rsidRPr="00F8654F">
        <w:rPr>
          <w:rFonts w:ascii="Times New Roman" w:hAnsi="Times New Roman"/>
        </w:rPr>
        <w:t xml:space="preserve"> </w:t>
      </w:r>
      <w:proofErr w:type="spellStart"/>
      <w:r w:rsidRPr="00F8654F">
        <w:rPr>
          <w:rFonts w:ascii="Times New Roman" w:hAnsi="Times New Roman"/>
        </w:rPr>
        <w:t>kelekatan</w:t>
      </w:r>
      <w:proofErr w:type="spellEnd"/>
      <w:r w:rsidRPr="00F8654F">
        <w:rPr>
          <w:rFonts w:ascii="Times New Roman" w:hAnsi="Times New Roman"/>
        </w:rPr>
        <w:t xml:space="preserve"> </w:t>
      </w:r>
      <w:proofErr w:type="spellStart"/>
      <w:r w:rsidRPr="00F8654F">
        <w:rPr>
          <w:rFonts w:ascii="Times New Roman" w:hAnsi="Times New Roman"/>
        </w:rPr>
        <w:t>terpreokupasi</w:t>
      </w:r>
      <w:proofErr w:type="spellEnd"/>
      <w:r w:rsidRPr="00F8654F">
        <w:rPr>
          <w:rFonts w:ascii="Times New Roman" w:hAnsi="Times New Roman"/>
        </w:rPr>
        <w:t xml:space="preserve"> </w:t>
      </w:r>
      <w:proofErr w:type="spellStart"/>
      <w:r w:rsidRPr="00F8654F">
        <w:rPr>
          <w:rFonts w:ascii="Times New Roman" w:hAnsi="Times New Roman"/>
        </w:rPr>
        <w:t>memiliki</w:t>
      </w:r>
      <w:proofErr w:type="spellEnd"/>
      <w:r w:rsidRPr="00F8654F">
        <w:rPr>
          <w:rFonts w:ascii="Times New Roman" w:hAnsi="Times New Roman"/>
        </w:rPr>
        <w:t xml:space="preserve"> </w:t>
      </w:r>
      <w:r w:rsidRPr="00F8654F">
        <w:rPr>
          <w:rFonts w:ascii="Times New Roman" w:hAnsi="Times New Roman"/>
          <w:i/>
          <w:iCs/>
          <w:lang w:val="id-ID"/>
        </w:rPr>
        <w:t>n</w:t>
      </w:r>
      <w:proofErr w:type="spellStart"/>
      <w:r w:rsidRPr="00F8654F">
        <w:rPr>
          <w:rFonts w:ascii="Times New Roman" w:hAnsi="Times New Roman"/>
          <w:i/>
          <w:iCs/>
        </w:rPr>
        <w:t>egative</w:t>
      </w:r>
      <w:proofErr w:type="spellEnd"/>
      <w:r w:rsidRPr="00F8654F">
        <w:rPr>
          <w:rFonts w:ascii="Times New Roman" w:hAnsi="Times New Roman"/>
          <w:i/>
          <w:iCs/>
        </w:rPr>
        <w:t xml:space="preserve"> </w:t>
      </w:r>
      <w:r w:rsidRPr="00F8654F">
        <w:rPr>
          <w:rFonts w:ascii="Times New Roman" w:hAnsi="Times New Roman"/>
          <w:i/>
          <w:iCs/>
          <w:lang w:val="id-ID"/>
        </w:rPr>
        <w:t>s</w:t>
      </w:r>
      <w:r w:rsidRPr="00F8654F">
        <w:rPr>
          <w:rFonts w:ascii="Times New Roman" w:hAnsi="Times New Roman"/>
          <w:i/>
          <w:iCs/>
        </w:rPr>
        <w:t>elf</w:t>
      </w:r>
      <w:r w:rsidRPr="00F8654F">
        <w:rPr>
          <w:rFonts w:ascii="Times New Roman" w:hAnsi="Times New Roman"/>
        </w:rPr>
        <w:t xml:space="preserve"> </w:t>
      </w:r>
      <w:proofErr w:type="spellStart"/>
      <w:r w:rsidRPr="00F8654F">
        <w:rPr>
          <w:rFonts w:ascii="Times New Roman" w:hAnsi="Times New Roman"/>
        </w:rPr>
        <w:t>atau</w:t>
      </w:r>
      <w:proofErr w:type="spellEnd"/>
      <w:r w:rsidRPr="00F8654F">
        <w:rPr>
          <w:rFonts w:ascii="Times New Roman" w:hAnsi="Times New Roman"/>
        </w:rPr>
        <w:t xml:space="preserve"> </w:t>
      </w:r>
      <w:proofErr w:type="spellStart"/>
      <w:r w:rsidRPr="00F8654F">
        <w:rPr>
          <w:rFonts w:ascii="Times New Roman" w:hAnsi="Times New Roman"/>
        </w:rPr>
        <w:t>konsep</w:t>
      </w:r>
      <w:proofErr w:type="spellEnd"/>
      <w:r w:rsidRPr="00F8654F">
        <w:rPr>
          <w:rFonts w:ascii="Times New Roman" w:hAnsi="Times New Roman"/>
        </w:rPr>
        <w:t xml:space="preserve"> </w:t>
      </w:r>
      <w:proofErr w:type="spellStart"/>
      <w:r w:rsidRPr="00F8654F">
        <w:rPr>
          <w:rFonts w:ascii="Times New Roman" w:hAnsi="Times New Roman"/>
        </w:rPr>
        <w:t>diri</w:t>
      </w:r>
      <w:proofErr w:type="spellEnd"/>
      <w:r w:rsidRPr="00F8654F">
        <w:rPr>
          <w:rFonts w:ascii="Times New Roman" w:hAnsi="Times New Roman"/>
        </w:rPr>
        <w:t xml:space="preserve"> yang </w:t>
      </w:r>
      <w:proofErr w:type="spellStart"/>
      <w:r w:rsidRPr="00F8654F">
        <w:rPr>
          <w:rFonts w:ascii="Times New Roman" w:hAnsi="Times New Roman"/>
        </w:rPr>
        <w:t>rendah</w:t>
      </w:r>
      <w:proofErr w:type="spellEnd"/>
      <w:r w:rsidRPr="00F8654F">
        <w:rPr>
          <w:rFonts w:ascii="Times New Roman" w:hAnsi="Times New Roman"/>
        </w:rPr>
        <w:t xml:space="preserve"> dan </w:t>
      </w:r>
      <w:proofErr w:type="spellStart"/>
      <w:r w:rsidRPr="00F8654F">
        <w:rPr>
          <w:rFonts w:ascii="Times New Roman" w:hAnsi="Times New Roman"/>
        </w:rPr>
        <w:t>kepercayaan</w:t>
      </w:r>
      <w:proofErr w:type="spellEnd"/>
      <w:r w:rsidRPr="00F8654F">
        <w:rPr>
          <w:rFonts w:ascii="Times New Roman" w:hAnsi="Times New Roman"/>
        </w:rPr>
        <w:t xml:space="preserve"> yang </w:t>
      </w:r>
      <w:proofErr w:type="spellStart"/>
      <w:r w:rsidRPr="00F8654F">
        <w:rPr>
          <w:rFonts w:ascii="Times New Roman" w:hAnsi="Times New Roman"/>
        </w:rPr>
        <w:t>tinggi</w:t>
      </w:r>
      <w:proofErr w:type="spellEnd"/>
      <w:r w:rsidRPr="00F8654F">
        <w:rPr>
          <w:rFonts w:ascii="Times New Roman" w:hAnsi="Times New Roman"/>
        </w:rPr>
        <w:t xml:space="preserve"> </w:t>
      </w:r>
      <w:proofErr w:type="spellStart"/>
      <w:r w:rsidRPr="00F8654F">
        <w:rPr>
          <w:rFonts w:ascii="Times New Roman" w:hAnsi="Times New Roman"/>
        </w:rPr>
        <w:t>terhadap</w:t>
      </w:r>
      <w:proofErr w:type="spellEnd"/>
      <w:r w:rsidRPr="00F8654F">
        <w:rPr>
          <w:rFonts w:ascii="Times New Roman" w:hAnsi="Times New Roman"/>
        </w:rPr>
        <w:t xml:space="preserve"> orang lain. </w:t>
      </w:r>
      <w:r w:rsidRPr="00F8654F">
        <w:rPr>
          <w:rFonts w:ascii="Times New Roman" w:hAnsi="Times New Roman"/>
          <w:lang w:val="id-ID"/>
        </w:rPr>
        <w:t xml:space="preserve">4) </w:t>
      </w:r>
      <w:r w:rsidRPr="00F8654F">
        <w:rPr>
          <w:rFonts w:ascii="Times New Roman" w:hAnsi="Times New Roman"/>
        </w:rPr>
        <w:t xml:space="preserve">Gaya </w:t>
      </w:r>
      <w:proofErr w:type="spellStart"/>
      <w:r w:rsidRPr="00F8654F">
        <w:rPr>
          <w:rFonts w:ascii="Times New Roman" w:hAnsi="Times New Roman"/>
        </w:rPr>
        <w:t>kelekatan</w:t>
      </w:r>
      <w:proofErr w:type="spellEnd"/>
      <w:r w:rsidRPr="00F8654F">
        <w:rPr>
          <w:rFonts w:ascii="Times New Roman" w:hAnsi="Times New Roman"/>
        </w:rPr>
        <w:t xml:space="preserve"> </w:t>
      </w:r>
      <w:proofErr w:type="spellStart"/>
      <w:r w:rsidRPr="00F8654F">
        <w:rPr>
          <w:rFonts w:ascii="Times New Roman" w:hAnsi="Times New Roman"/>
        </w:rPr>
        <w:t>menolak</w:t>
      </w:r>
      <w:proofErr w:type="spellEnd"/>
      <w:r w:rsidRPr="00F8654F">
        <w:rPr>
          <w:rFonts w:ascii="Times New Roman" w:hAnsi="Times New Roman"/>
        </w:rPr>
        <w:t xml:space="preserve"> (</w:t>
      </w:r>
      <w:r w:rsidRPr="00F8654F">
        <w:rPr>
          <w:rFonts w:ascii="Times New Roman" w:hAnsi="Times New Roman"/>
          <w:i/>
          <w:iCs/>
          <w:lang w:val="id-ID"/>
        </w:rPr>
        <w:t>d</w:t>
      </w:r>
      <w:proofErr w:type="spellStart"/>
      <w:r w:rsidRPr="00F8654F">
        <w:rPr>
          <w:rFonts w:ascii="Times New Roman" w:hAnsi="Times New Roman"/>
          <w:i/>
          <w:iCs/>
        </w:rPr>
        <w:t>ismissing</w:t>
      </w:r>
      <w:proofErr w:type="spellEnd"/>
      <w:r w:rsidRPr="00F8654F">
        <w:rPr>
          <w:rFonts w:ascii="Times New Roman" w:hAnsi="Times New Roman"/>
          <w:i/>
          <w:iCs/>
        </w:rPr>
        <w:t xml:space="preserve"> </w:t>
      </w:r>
      <w:r w:rsidRPr="00F8654F">
        <w:rPr>
          <w:rFonts w:ascii="Times New Roman" w:hAnsi="Times New Roman"/>
          <w:i/>
          <w:iCs/>
          <w:lang w:val="id-ID"/>
        </w:rPr>
        <w:t>a</w:t>
      </w:r>
      <w:proofErr w:type="spellStart"/>
      <w:r w:rsidRPr="00F8654F">
        <w:rPr>
          <w:rFonts w:ascii="Times New Roman" w:hAnsi="Times New Roman"/>
          <w:i/>
          <w:iCs/>
        </w:rPr>
        <w:t>ttachment</w:t>
      </w:r>
      <w:proofErr w:type="spellEnd"/>
      <w:r w:rsidRPr="00F8654F">
        <w:rPr>
          <w:rFonts w:ascii="Times New Roman" w:hAnsi="Times New Roman"/>
          <w:i/>
          <w:iCs/>
        </w:rPr>
        <w:t xml:space="preserve"> </w:t>
      </w:r>
      <w:r w:rsidRPr="00F8654F">
        <w:rPr>
          <w:rFonts w:ascii="Times New Roman" w:hAnsi="Times New Roman"/>
          <w:i/>
          <w:iCs/>
          <w:lang w:val="id-ID"/>
        </w:rPr>
        <w:t>s</w:t>
      </w:r>
      <w:r w:rsidRPr="00F8654F">
        <w:rPr>
          <w:rFonts w:ascii="Times New Roman" w:hAnsi="Times New Roman"/>
          <w:i/>
          <w:iCs/>
        </w:rPr>
        <w:t>tyle</w:t>
      </w:r>
      <w:r w:rsidRPr="00F8654F">
        <w:rPr>
          <w:rFonts w:ascii="Times New Roman" w:hAnsi="Times New Roman"/>
        </w:rPr>
        <w:t>)</w:t>
      </w:r>
      <w:r w:rsidRPr="00F8654F">
        <w:rPr>
          <w:rFonts w:ascii="Times New Roman" w:hAnsi="Times New Roman"/>
          <w:lang w:val="id-ID"/>
        </w:rPr>
        <w:t xml:space="preserve">, individu </w:t>
      </w:r>
      <w:proofErr w:type="spellStart"/>
      <w:r w:rsidRPr="00F8654F">
        <w:rPr>
          <w:rFonts w:ascii="Times New Roman" w:hAnsi="Times New Roman"/>
        </w:rPr>
        <w:t>dengan</w:t>
      </w:r>
      <w:proofErr w:type="spellEnd"/>
      <w:r w:rsidRPr="00F8654F">
        <w:rPr>
          <w:rFonts w:ascii="Times New Roman" w:hAnsi="Times New Roman"/>
        </w:rPr>
        <w:t xml:space="preserve"> </w:t>
      </w:r>
      <w:proofErr w:type="spellStart"/>
      <w:r w:rsidRPr="00F8654F">
        <w:rPr>
          <w:rFonts w:ascii="Times New Roman" w:hAnsi="Times New Roman"/>
        </w:rPr>
        <w:t>gaya</w:t>
      </w:r>
      <w:proofErr w:type="spellEnd"/>
      <w:r w:rsidRPr="00F8654F">
        <w:rPr>
          <w:rFonts w:ascii="Times New Roman" w:hAnsi="Times New Roman"/>
        </w:rPr>
        <w:t xml:space="preserve"> </w:t>
      </w:r>
      <w:proofErr w:type="spellStart"/>
      <w:r w:rsidRPr="00F8654F">
        <w:rPr>
          <w:rFonts w:ascii="Times New Roman" w:hAnsi="Times New Roman"/>
        </w:rPr>
        <w:t>kelekatan</w:t>
      </w:r>
      <w:proofErr w:type="spellEnd"/>
      <w:r w:rsidRPr="00F8654F">
        <w:rPr>
          <w:rFonts w:ascii="Times New Roman" w:hAnsi="Times New Roman"/>
        </w:rPr>
        <w:t xml:space="preserve"> </w:t>
      </w:r>
      <w:proofErr w:type="spellStart"/>
      <w:r w:rsidRPr="00F8654F">
        <w:rPr>
          <w:rFonts w:ascii="Times New Roman" w:hAnsi="Times New Roman"/>
        </w:rPr>
        <w:t>menolak</w:t>
      </w:r>
      <w:proofErr w:type="spellEnd"/>
      <w:r w:rsidRPr="00F8654F">
        <w:rPr>
          <w:rFonts w:ascii="Times New Roman" w:hAnsi="Times New Roman"/>
        </w:rPr>
        <w:t xml:space="preserve"> </w:t>
      </w:r>
      <w:proofErr w:type="spellStart"/>
      <w:r w:rsidRPr="00F8654F">
        <w:rPr>
          <w:rFonts w:ascii="Times New Roman" w:hAnsi="Times New Roman"/>
        </w:rPr>
        <w:t>memiliki</w:t>
      </w:r>
      <w:proofErr w:type="spellEnd"/>
      <w:r w:rsidRPr="00F8654F">
        <w:rPr>
          <w:rFonts w:ascii="Times New Roman" w:hAnsi="Times New Roman"/>
        </w:rPr>
        <w:t xml:space="preserve"> </w:t>
      </w:r>
      <w:proofErr w:type="spellStart"/>
      <w:r w:rsidRPr="00F8654F">
        <w:rPr>
          <w:rFonts w:ascii="Times New Roman" w:hAnsi="Times New Roman"/>
        </w:rPr>
        <w:t>karakteristik</w:t>
      </w:r>
      <w:proofErr w:type="spellEnd"/>
      <w:r w:rsidRPr="00F8654F">
        <w:rPr>
          <w:rFonts w:ascii="Times New Roman" w:hAnsi="Times New Roman"/>
        </w:rPr>
        <w:t xml:space="preserve"> </w:t>
      </w:r>
      <w:r w:rsidRPr="00F8654F">
        <w:rPr>
          <w:rFonts w:ascii="Times New Roman" w:hAnsi="Times New Roman"/>
          <w:i/>
          <w:iCs/>
          <w:lang w:val="id-ID"/>
        </w:rPr>
        <w:t>p</w:t>
      </w:r>
      <w:proofErr w:type="spellStart"/>
      <w:r w:rsidRPr="00F8654F">
        <w:rPr>
          <w:rFonts w:ascii="Times New Roman" w:hAnsi="Times New Roman"/>
          <w:i/>
          <w:iCs/>
        </w:rPr>
        <w:t>ositive</w:t>
      </w:r>
      <w:proofErr w:type="spellEnd"/>
      <w:r w:rsidRPr="00F8654F">
        <w:rPr>
          <w:rFonts w:ascii="Times New Roman" w:hAnsi="Times New Roman"/>
          <w:i/>
          <w:iCs/>
        </w:rPr>
        <w:t xml:space="preserve"> self</w:t>
      </w:r>
      <w:r w:rsidRPr="00F8654F">
        <w:rPr>
          <w:rFonts w:ascii="Times New Roman" w:hAnsi="Times New Roman"/>
        </w:rPr>
        <w:t xml:space="preserve"> </w:t>
      </w:r>
      <w:proofErr w:type="spellStart"/>
      <w:r w:rsidRPr="00F8654F">
        <w:rPr>
          <w:rFonts w:ascii="Times New Roman" w:hAnsi="Times New Roman"/>
        </w:rPr>
        <w:t>atau</w:t>
      </w:r>
      <w:proofErr w:type="spellEnd"/>
      <w:r w:rsidRPr="00F8654F">
        <w:rPr>
          <w:rFonts w:ascii="Times New Roman" w:hAnsi="Times New Roman"/>
        </w:rPr>
        <w:t xml:space="preserve"> </w:t>
      </w:r>
      <w:proofErr w:type="spellStart"/>
      <w:r w:rsidRPr="00F8654F">
        <w:rPr>
          <w:rFonts w:ascii="Times New Roman" w:hAnsi="Times New Roman"/>
        </w:rPr>
        <w:t>konsep</w:t>
      </w:r>
      <w:proofErr w:type="spellEnd"/>
      <w:r w:rsidRPr="00F8654F">
        <w:rPr>
          <w:rFonts w:ascii="Times New Roman" w:hAnsi="Times New Roman"/>
        </w:rPr>
        <w:t xml:space="preserve"> </w:t>
      </w:r>
      <w:proofErr w:type="spellStart"/>
      <w:r w:rsidRPr="00F8654F">
        <w:rPr>
          <w:rFonts w:ascii="Times New Roman" w:hAnsi="Times New Roman"/>
        </w:rPr>
        <w:t>diri</w:t>
      </w:r>
      <w:proofErr w:type="spellEnd"/>
      <w:r w:rsidRPr="00F8654F">
        <w:rPr>
          <w:rFonts w:ascii="Times New Roman" w:hAnsi="Times New Roman"/>
        </w:rPr>
        <w:t xml:space="preserve"> yang </w:t>
      </w:r>
      <w:proofErr w:type="spellStart"/>
      <w:r w:rsidRPr="00F8654F">
        <w:rPr>
          <w:rFonts w:ascii="Times New Roman" w:hAnsi="Times New Roman"/>
        </w:rPr>
        <w:t>positif</w:t>
      </w:r>
      <w:proofErr w:type="spellEnd"/>
      <w:r w:rsidRPr="00F8654F">
        <w:rPr>
          <w:rFonts w:ascii="Times New Roman" w:hAnsi="Times New Roman"/>
        </w:rPr>
        <w:t xml:space="preserve"> dan </w:t>
      </w:r>
      <w:proofErr w:type="spellStart"/>
      <w:r w:rsidRPr="00F8654F">
        <w:rPr>
          <w:rFonts w:ascii="Times New Roman" w:hAnsi="Times New Roman"/>
        </w:rPr>
        <w:t>kepercayaan</w:t>
      </w:r>
      <w:proofErr w:type="spellEnd"/>
      <w:r w:rsidRPr="00F8654F">
        <w:rPr>
          <w:rFonts w:ascii="Times New Roman" w:hAnsi="Times New Roman"/>
        </w:rPr>
        <w:t xml:space="preserve"> interpersonal yang </w:t>
      </w:r>
      <w:proofErr w:type="spellStart"/>
      <w:r w:rsidRPr="00F8654F">
        <w:rPr>
          <w:rFonts w:ascii="Times New Roman" w:hAnsi="Times New Roman"/>
        </w:rPr>
        <w:t>rendah</w:t>
      </w:r>
      <w:proofErr w:type="spellEnd"/>
      <w:r w:rsidRPr="00F8654F">
        <w:rPr>
          <w:rFonts w:ascii="Times New Roman" w:hAnsi="Times New Roman"/>
        </w:rPr>
        <w:t xml:space="preserve">. </w:t>
      </w:r>
    </w:p>
    <w:p w14:paraId="60E8DB3B" w14:textId="77777777" w:rsidR="008A5781" w:rsidRPr="00F8654F" w:rsidRDefault="008A5781" w:rsidP="00F8654F">
      <w:pPr>
        <w:spacing w:after="0" w:line="360" w:lineRule="auto"/>
        <w:ind w:firstLine="720"/>
        <w:jc w:val="both"/>
        <w:rPr>
          <w:rFonts w:ascii="Times New Roman" w:hAnsi="Times New Roman"/>
          <w:lang w:val="id-ID"/>
        </w:rPr>
      </w:pPr>
      <w:r w:rsidRPr="00F8654F">
        <w:rPr>
          <w:rFonts w:ascii="Times New Roman" w:hAnsi="Times New Roman"/>
          <w:lang w:val="id-ID"/>
        </w:rPr>
        <w:t>Dari keempat gaya kelekatan tersebut, salah satunya adalah g</w:t>
      </w:r>
      <w:proofErr w:type="spellStart"/>
      <w:r w:rsidRPr="00F8654F">
        <w:rPr>
          <w:rFonts w:ascii="Times New Roman" w:hAnsi="Times New Roman"/>
        </w:rPr>
        <w:t>aya</w:t>
      </w:r>
      <w:proofErr w:type="spellEnd"/>
      <w:r w:rsidRPr="00F8654F">
        <w:rPr>
          <w:rFonts w:ascii="Times New Roman" w:hAnsi="Times New Roman"/>
        </w:rPr>
        <w:t xml:space="preserve"> </w:t>
      </w:r>
      <w:proofErr w:type="spellStart"/>
      <w:r w:rsidRPr="00F8654F">
        <w:rPr>
          <w:rFonts w:ascii="Times New Roman" w:hAnsi="Times New Roman"/>
        </w:rPr>
        <w:t>kelekatan</w:t>
      </w:r>
      <w:proofErr w:type="spellEnd"/>
      <w:r w:rsidRPr="00F8654F">
        <w:rPr>
          <w:rFonts w:ascii="Times New Roman" w:hAnsi="Times New Roman"/>
        </w:rPr>
        <w:t xml:space="preserve"> </w:t>
      </w:r>
      <w:r w:rsidRPr="00F8654F">
        <w:rPr>
          <w:rFonts w:ascii="Times New Roman" w:hAnsi="Times New Roman"/>
          <w:lang w:val="id-ID"/>
        </w:rPr>
        <w:t xml:space="preserve">menolak. Menurut Feeney, Noller, dan Hanrahan (1994) gaya kelekatan menolak adalah tipe kelekatan dimana menjadi individual dipandang sebagai bentuk perlindungan diri terhadap rasa sakit dan kerentanan dengan menonjolkan pencapaian dan kemandirian. Gaya kelekatan ini </w:t>
      </w:r>
      <w:proofErr w:type="spellStart"/>
      <w:r w:rsidRPr="00F8654F">
        <w:rPr>
          <w:rFonts w:ascii="Times New Roman" w:hAnsi="Times New Roman"/>
        </w:rPr>
        <w:t>digambarkan</w:t>
      </w:r>
      <w:proofErr w:type="spellEnd"/>
      <w:r w:rsidRPr="00F8654F">
        <w:rPr>
          <w:rFonts w:ascii="Times New Roman" w:hAnsi="Times New Roman"/>
        </w:rPr>
        <w:t xml:space="preserve"> </w:t>
      </w:r>
      <w:proofErr w:type="spellStart"/>
      <w:r w:rsidRPr="00F8654F">
        <w:rPr>
          <w:rFonts w:ascii="Times New Roman" w:hAnsi="Times New Roman"/>
        </w:rPr>
        <w:t>sebagai</w:t>
      </w:r>
      <w:proofErr w:type="spellEnd"/>
      <w:r w:rsidRPr="00F8654F">
        <w:rPr>
          <w:rFonts w:ascii="Times New Roman" w:hAnsi="Times New Roman"/>
        </w:rPr>
        <w:t xml:space="preserve"> </w:t>
      </w:r>
      <w:proofErr w:type="spellStart"/>
      <w:r w:rsidRPr="00F8654F">
        <w:rPr>
          <w:rFonts w:ascii="Times New Roman" w:hAnsi="Times New Roman"/>
        </w:rPr>
        <w:t>gaya</w:t>
      </w:r>
      <w:proofErr w:type="spellEnd"/>
      <w:r w:rsidRPr="00F8654F">
        <w:rPr>
          <w:rFonts w:ascii="Times New Roman" w:hAnsi="Times New Roman"/>
        </w:rPr>
        <w:t xml:space="preserve"> </w:t>
      </w:r>
      <w:proofErr w:type="spellStart"/>
      <w:r w:rsidRPr="00F8654F">
        <w:rPr>
          <w:rFonts w:ascii="Times New Roman" w:hAnsi="Times New Roman"/>
        </w:rPr>
        <w:t>kelekatan</w:t>
      </w:r>
      <w:proofErr w:type="spellEnd"/>
      <w:r w:rsidRPr="00F8654F">
        <w:rPr>
          <w:rFonts w:ascii="Times New Roman" w:hAnsi="Times New Roman"/>
        </w:rPr>
        <w:t xml:space="preserve"> yang </w:t>
      </w:r>
      <w:proofErr w:type="spellStart"/>
      <w:r w:rsidRPr="00F8654F">
        <w:rPr>
          <w:rFonts w:ascii="Times New Roman" w:hAnsi="Times New Roman"/>
        </w:rPr>
        <w:t>berisi</w:t>
      </w:r>
      <w:proofErr w:type="spellEnd"/>
      <w:r w:rsidRPr="00F8654F">
        <w:rPr>
          <w:rFonts w:ascii="Times New Roman" w:hAnsi="Times New Roman"/>
        </w:rPr>
        <w:t xml:space="preserve"> </w:t>
      </w:r>
      <w:proofErr w:type="spellStart"/>
      <w:r w:rsidRPr="00F8654F">
        <w:rPr>
          <w:rFonts w:ascii="Times New Roman" w:hAnsi="Times New Roman"/>
        </w:rPr>
        <w:t>konflik</w:t>
      </w:r>
      <w:proofErr w:type="spellEnd"/>
      <w:r w:rsidRPr="00F8654F">
        <w:rPr>
          <w:rFonts w:ascii="Times New Roman" w:hAnsi="Times New Roman"/>
        </w:rPr>
        <w:t xml:space="preserve"> dan </w:t>
      </w:r>
      <w:proofErr w:type="spellStart"/>
      <w:r w:rsidRPr="00F8654F">
        <w:rPr>
          <w:rFonts w:ascii="Times New Roman" w:hAnsi="Times New Roman"/>
        </w:rPr>
        <w:t>sedikit</w:t>
      </w:r>
      <w:proofErr w:type="spellEnd"/>
      <w:r w:rsidRPr="00F8654F">
        <w:rPr>
          <w:rFonts w:ascii="Times New Roman" w:hAnsi="Times New Roman"/>
        </w:rPr>
        <w:t xml:space="preserve"> </w:t>
      </w:r>
      <w:proofErr w:type="spellStart"/>
      <w:r w:rsidRPr="00F8654F">
        <w:rPr>
          <w:rFonts w:ascii="Times New Roman" w:hAnsi="Times New Roman"/>
        </w:rPr>
        <w:t>tidak</w:t>
      </w:r>
      <w:proofErr w:type="spellEnd"/>
      <w:r w:rsidRPr="00F8654F">
        <w:rPr>
          <w:rFonts w:ascii="Times New Roman" w:hAnsi="Times New Roman"/>
        </w:rPr>
        <w:t xml:space="preserve"> </w:t>
      </w:r>
      <w:proofErr w:type="spellStart"/>
      <w:r w:rsidRPr="00F8654F">
        <w:rPr>
          <w:rFonts w:ascii="Times New Roman" w:hAnsi="Times New Roman"/>
        </w:rPr>
        <w:t>aman</w:t>
      </w:r>
      <w:proofErr w:type="spellEnd"/>
      <w:r w:rsidRPr="00F8654F">
        <w:rPr>
          <w:rFonts w:ascii="Times New Roman" w:hAnsi="Times New Roman"/>
        </w:rPr>
        <w:t xml:space="preserve"> </w:t>
      </w:r>
      <w:proofErr w:type="spellStart"/>
      <w:r w:rsidRPr="00F8654F">
        <w:rPr>
          <w:rFonts w:ascii="Times New Roman" w:hAnsi="Times New Roman"/>
        </w:rPr>
        <w:t>dimana</w:t>
      </w:r>
      <w:proofErr w:type="spellEnd"/>
      <w:r w:rsidRPr="00F8654F">
        <w:rPr>
          <w:rFonts w:ascii="Times New Roman" w:hAnsi="Times New Roman"/>
        </w:rPr>
        <w:t xml:space="preserve"> </w:t>
      </w:r>
      <w:proofErr w:type="spellStart"/>
      <w:r w:rsidRPr="00F8654F">
        <w:rPr>
          <w:rFonts w:ascii="Times New Roman" w:hAnsi="Times New Roman"/>
        </w:rPr>
        <w:t>individu</w:t>
      </w:r>
      <w:proofErr w:type="spellEnd"/>
      <w:r w:rsidRPr="00F8654F">
        <w:rPr>
          <w:rFonts w:ascii="Times New Roman" w:hAnsi="Times New Roman"/>
        </w:rPr>
        <w:t xml:space="preserve"> </w:t>
      </w:r>
      <w:proofErr w:type="spellStart"/>
      <w:r w:rsidRPr="00F8654F">
        <w:rPr>
          <w:rFonts w:ascii="Times New Roman" w:hAnsi="Times New Roman"/>
        </w:rPr>
        <w:t>merasa</w:t>
      </w:r>
      <w:proofErr w:type="spellEnd"/>
      <w:r w:rsidRPr="00F8654F">
        <w:rPr>
          <w:rFonts w:ascii="Times New Roman" w:hAnsi="Times New Roman"/>
        </w:rPr>
        <w:t xml:space="preserve"> </w:t>
      </w:r>
      <w:proofErr w:type="spellStart"/>
      <w:r w:rsidRPr="00F8654F">
        <w:rPr>
          <w:rFonts w:ascii="Times New Roman" w:hAnsi="Times New Roman"/>
        </w:rPr>
        <w:t>layak</w:t>
      </w:r>
      <w:proofErr w:type="spellEnd"/>
      <w:r w:rsidRPr="00F8654F">
        <w:rPr>
          <w:rFonts w:ascii="Times New Roman" w:hAnsi="Times New Roman"/>
        </w:rPr>
        <w:t xml:space="preserve"> </w:t>
      </w:r>
      <w:proofErr w:type="spellStart"/>
      <w:r w:rsidRPr="00F8654F">
        <w:rPr>
          <w:rFonts w:ascii="Times New Roman" w:hAnsi="Times New Roman"/>
        </w:rPr>
        <w:t>memperoleh</w:t>
      </w:r>
      <w:proofErr w:type="spellEnd"/>
      <w:r w:rsidRPr="00F8654F">
        <w:rPr>
          <w:rFonts w:ascii="Times New Roman" w:hAnsi="Times New Roman"/>
        </w:rPr>
        <w:t xml:space="preserve"> </w:t>
      </w:r>
      <w:proofErr w:type="spellStart"/>
      <w:r w:rsidRPr="00F8654F">
        <w:rPr>
          <w:rFonts w:ascii="Times New Roman" w:hAnsi="Times New Roman"/>
        </w:rPr>
        <w:t>hubungan</w:t>
      </w:r>
      <w:proofErr w:type="spellEnd"/>
      <w:r w:rsidRPr="00F8654F">
        <w:rPr>
          <w:rFonts w:ascii="Times New Roman" w:hAnsi="Times New Roman"/>
        </w:rPr>
        <w:t xml:space="preserve"> yang </w:t>
      </w:r>
      <w:proofErr w:type="spellStart"/>
      <w:r w:rsidRPr="00F8654F">
        <w:rPr>
          <w:rFonts w:ascii="Times New Roman" w:hAnsi="Times New Roman"/>
        </w:rPr>
        <w:t>akrab</w:t>
      </w:r>
      <w:proofErr w:type="spellEnd"/>
      <w:r w:rsidRPr="00F8654F">
        <w:rPr>
          <w:rFonts w:ascii="Times New Roman" w:hAnsi="Times New Roman"/>
        </w:rPr>
        <w:t xml:space="preserve"> </w:t>
      </w:r>
      <w:proofErr w:type="spellStart"/>
      <w:r w:rsidRPr="00F8654F">
        <w:rPr>
          <w:rFonts w:ascii="Times New Roman" w:hAnsi="Times New Roman"/>
        </w:rPr>
        <w:t>namun</w:t>
      </w:r>
      <w:proofErr w:type="spellEnd"/>
      <w:r w:rsidRPr="00F8654F">
        <w:rPr>
          <w:rFonts w:ascii="Times New Roman" w:hAnsi="Times New Roman"/>
        </w:rPr>
        <w:t xml:space="preserve"> </w:t>
      </w:r>
      <w:proofErr w:type="spellStart"/>
      <w:r w:rsidRPr="00F8654F">
        <w:rPr>
          <w:rFonts w:ascii="Times New Roman" w:hAnsi="Times New Roman"/>
        </w:rPr>
        <w:t>tidak</w:t>
      </w:r>
      <w:proofErr w:type="spellEnd"/>
      <w:r w:rsidRPr="00F8654F">
        <w:rPr>
          <w:rFonts w:ascii="Times New Roman" w:hAnsi="Times New Roman"/>
        </w:rPr>
        <w:t xml:space="preserve"> </w:t>
      </w:r>
      <w:proofErr w:type="spellStart"/>
      <w:r w:rsidRPr="00F8654F">
        <w:rPr>
          <w:rFonts w:ascii="Times New Roman" w:hAnsi="Times New Roman"/>
        </w:rPr>
        <w:t>mempercayai</w:t>
      </w:r>
      <w:proofErr w:type="spellEnd"/>
      <w:r w:rsidRPr="00F8654F">
        <w:rPr>
          <w:rFonts w:ascii="Times New Roman" w:hAnsi="Times New Roman"/>
        </w:rPr>
        <w:t xml:space="preserve"> </w:t>
      </w:r>
      <w:proofErr w:type="spellStart"/>
      <w:r w:rsidRPr="00F8654F">
        <w:rPr>
          <w:rFonts w:ascii="Times New Roman" w:hAnsi="Times New Roman"/>
        </w:rPr>
        <w:t>calon</w:t>
      </w:r>
      <w:proofErr w:type="spellEnd"/>
      <w:r w:rsidRPr="00F8654F">
        <w:rPr>
          <w:rFonts w:ascii="Times New Roman" w:hAnsi="Times New Roman"/>
        </w:rPr>
        <w:t xml:space="preserve"> </w:t>
      </w:r>
      <w:proofErr w:type="spellStart"/>
      <w:r w:rsidRPr="00F8654F">
        <w:rPr>
          <w:rFonts w:ascii="Times New Roman" w:hAnsi="Times New Roman"/>
        </w:rPr>
        <w:t>pasangan</w:t>
      </w:r>
      <w:proofErr w:type="spellEnd"/>
      <w:r w:rsidRPr="00F8654F">
        <w:rPr>
          <w:rFonts w:ascii="Times New Roman" w:hAnsi="Times New Roman"/>
        </w:rPr>
        <w:t xml:space="preserve"> yang </w:t>
      </w:r>
      <w:proofErr w:type="spellStart"/>
      <w:r w:rsidRPr="00F8654F">
        <w:rPr>
          <w:rFonts w:ascii="Times New Roman" w:hAnsi="Times New Roman"/>
        </w:rPr>
        <w:t>potensial</w:t>
      </w:r>
      <w:proofErr w:type="spellEnd"/>
      <w:r w:rsidRPr="00F8654F">
        <w:rPr>
          <w:rFonts w:ascii="Times New Roman" w:hAnsi="Times New Roman"/>
        </w:rPr>
        <w:t xml:space="preserve">. </w:t>
      </w:r>
      <w:proofErr w:type="spellStart"/>
      <w:r w:rsidRPr="00F8654F">
        <w:rPr>
          <w:rFonts w:ascii="Times New Roman" w:hAnsi="Times New Roman"/>
        </w:rPr>
        <w:t>Akibatnya</w:t>
      </w:r>
      <w:proofErr w:type="spellEnd"/>
      <w:r w:rsidRPr="00F8654F">
        <w:rPr>
          <w:rFonts w:ascii="Times New Roman" w:hAnsi="Times New Roman"/>
        </w:rPr>
        <w:t xml:space="preserve"> </w:t>
      </w:r>
      <w:proofErr w:type="spellStart"/>
      <w:r w:rsidRPr="00F8654F">
        <w:rPr>
          <w:rFonts w:ascii="Times New Roman" w:hAnsi="Times New Roman"/>
        </w:rPr>
        <w:t>adalah</w:t>
      </w:r>
      <w:proofErr w:type="spellEnd"/>
      <w:r w:rsidRPr="00F8654F">
        <w:rPr>
          <w:rFonts w:ascii="Times New Roman" w:hAnsi="Times New Roman"/>
        </w:rPr>
        <w:t xml:space="preserve"> </w:t>
      </w:r>
      <w:proofErr w:type="spellStart"/>
      <w:r w:rsidRPr="00F8654F">
        <w:rPr>
          <w:rFonts w:ascii="Times New Roman" w:hAnsi="Times New Roman"/>
        </w:rPr>
        <w:t>kecenderungan</w:t>
      </w:r>
      <w:proofErr w:type="spellEnd"/>
      <w:r w:rsidRPr="00F8654F">
        <w:rPr>
          <w:rFonts w:ascii="Times New Roman" w:hAnsi="Times New Roman"/>
        </w:rPr>
        <w:t xml:space="preserve"> </w:t>
      </w:r>
      <w:proofErr w:type="spellStart"/>
      <w:r w:rsidRPr="00F8654F">
        <w:rPr>
          <w:rFonts w:ascii="Times New Roman" w:hAnsi="Times New Roman"/>
        </w:rPr>
        <w:t>untuk</w:t>
      </w:r>
      <w:proofErr w:type="spellEnd"/>
      <w:r w:rsidRPr="00F8654F">
        <w:rPr>
          <w:rFonts w:ascii="Times New Roman" w:hAnsi="Times New Roman"/>
        </w:rPr>
        <w:t xml:space="preserve"> </w:t>
      </w:r>
      <w:proofErr w:type="spellStart"/>
      <w:r w:rsidRPr="00F8654F">
        <w:rPr>
          <w:rFonts w:ascii="Times New Roman" w:hAnsi="Times New Roman"/>
        </w:rPr>
        <w:t>menolak</w:t>
      </w:r>
      <w:proofErr w:type="spellEnd"/>
      <w:r w:rsidRPr="00F8654F">
        <w:rPr>
          <w:rFonts w:ascii="Times New Roman" w:hAnsi="Times New Roman"/>
        </w:rPr>
        <w:t xml:space="preserve"> orang lain </w:t>
      </w:r>
      <w:proofErr w:type="spellStart"/>
      <w:r w:rsidRPr="00F8654F">
        <w:rPr>
          <w:rFonts w:ascii="Times New Roman" w:hAnsi="Times New Roman"/>
        </w:rPr>
        <w:t>dalam</w:t>
      </w:r>
      <w:proofErr w:type="spellEnd"/>
      <w:r w:rsidRPr="00F8654F">
        <w:rPr>
          <w:rFonts w:ascii="Times New Roman" w:hAnsi="Times New Roman"/>
        </w:rPr>
        <w:t xml:space="preserve"> </w:t>
      </w:r>
      <w:proofErr w:type="spellStart"/>
      <w:r w:rsidRPr="00F8654F">
        <w:rPr>
          <w:rFonts w:ascii="Times New Roman" w:hAnsi="Times New Roman"/>
        </w:rPr>
        <w:t>suatu</w:t>
      </w:r>
      <w:proofErr w:type="spellEnd"/>
      <w:r w:rsidRPr="00F8654F">
        <w:rPr>
          <w:rFonts w:ascii="Times New Roman" w:hAnsi="Times New Roman"/>
        </w:rPr>
        <w:t xml:space="preserve"> </w:t>
      </w:r>
      <w:proofErr w:type="spellStart"/>
      <w:r w:rsidRPr="00F8654F">
        <w:rPr>
          <w:rFonts w:ascii="Times New Roman" w:hAnsi="Times New Roman"/>
        </w:rPr>
        <w:t>hubungan</w:t>
      </w:r>
      <w:proofErr w:type="spellEnd"/>
      <w:r w:rsidRPr="00F8654F">
        <w:rPr>
          <w:rFonts w:ascii="Times New Roman" w:hAnsi="Times New Roman"/>
        </w:rPr>
        <w:t xml:space="preserve"> agar </w:t>
      </w:r>
      <w:proofErr w:type="spellStart"/>
      <w:r w:rsidRPr="00F8654F">
        <w:rPr>
          <w:rFonts w:ascii="Times New Roman" w:hAnsi="Times New Roman"/>
        </w:rPr>
        <w:t>tidak</w:t>
      </w:r>
      <w:proofErr w:type="spellEnd"/>
      <w:r w:rsidRPr="00F8654F">
        <w:rPr>
          <w:rFonts w:ascii="Times New Roman" w:hAnsi="Times New Roman"/>
        </w:rPr>
        <w:t xml:space="preserve"> </w:t>
      </w:r>
      <w:proofErr w:type="spellStart"/>
      <w:r w:rsidRPr="00F8654F">
        <w:rPr>
          <w:rFonts w:ascii="Times New Roman" w:hAnsi="Times New Roman"/>
        </w:rPr>
        <w:t>menjadi</w:t>
      </w:r>
      <w:proofErr w:type="spellEnd"/>
      <w:r w:rsidRPr="00F8654F">
        <w:rPr>
          <w:rFonts w:ascii="Times New Roman" w:hAnsi="Times New Roman"/>
        </w:rPr>
        <w:t xml:space="preserve"> </w:t>
      </w:r>
      <w:proofErr w:type="spellStart"/>
      <w:r w:rsidRPr="00F8654F">
        <w:rPr>
          <w:rFonts w:ascii="Times New Roman" w:hAnsi="Times New Roman"/>
        </w:rPr>
        <w:t>seseorang</w:t>
      </w:r>
      <w:proofErr w:type="spellEnd"/>
      <w:r w:rsidRPr="00F8654F">
        <w:rPr>
          <w:rFonts w:ascii="Times New Roman" w:hAnsi="Times New Roman"/>
        </w:rPr>
        <w:t xml:space="preserve"> yang </w:t>
      </w:r>
      <w:proofErr w:type="spellStart"/>
      <w:r w:rsidRPr="00F8654F">
        <w:rPr>
          <w:rFonts w:ascii="Times New Roman" w:hAnsi="Times New Roman"/>
        </w:rPr>
        <w:t>ditolak</w:t>
      </w:r>
      <w:proofErr w:type="spellEnd"/>
      <w:r w:rsidRPr="00F8654F">
        <w:rPr>
          <w:rFonts w:ascii="Times New Roman" w:hAnsi="Times New Roman"/>
          <w:lang w:val="id-ID"/>
        </w:rPr>
        <w:t xml:space="preserve"> (Baron dan Bryne, 2005)</w:t>
      </w:r>
      <w:r w:rsidRPr="00F8654F">
        <w:rPr>
          <w:rFonts w:ascii="Times New Roman" w:hAnsi="Times New Roman"/>
        </w:rPr>
        <w:t xml:space="preserve">. </w:t>
      </w:r>
      <w:r w:rsidRPr="00F8654F">
        <w:rPr>
          <w:rFonts w:ascii="Times New Roman" w:hAnsi="Times New Roman"/>
          <w:lang w:val="id-ID"/>
        </w:rPr>
        <w:t xml:space="preserve">Berdasarkan </w:t>
      </w:r>
      <w:r w:rsidRPr="00F8654F">
        <w:rPr>
          <w:rFonts w:ascii="Times New Roman" w:hAnsi="Times New Roman"/>
          <w:i/>
          <w:iCs/>
          <w:lang w:val="id-ID"/>
        </w:rPr>
        <w:t>attachment style questionnaire</w:t>
      </w:r>
      <w:r w:rsidRPr="00F8654F">
        <w:rPr>
          <w:rFonts w:ascii="Times New Roman" w:hAnsi="Times New Roman"/>
          <w:lang w:val="id-ID"/>
        </w:rPr>
        <w:t xml:space="preserve"> yang dikembangkan oleh Feeney, Noller, dan Hanrahan (1994) terdapat 5 dimensi gaya kelekatan menolak yaitu; 1) </w:t>
      </w:r>
      <w:r w:rsidRPr="00F8654F">
        <w:rPr>
          <w:rFonts w:ascii="Times New Roman" w:hAnsi="Times New Roman"/>
          <w:i/>
          <w:iCs/>
          <w:lang w:val="id-ID"/>
        </w:rPr>
        <w:t xml:space="preserve">Confidence, </w:t>
      </w:r>
      <w:r w:rsidRPr="00F8654F">
        <w:rPr>
          <w:rFonts w:ascii="Times New Roman" w:hAnsi="Times New Roman"/>
          <w:lang w:val="id-ID"/>
        </w:rPr>
        <w:t xml:space="preserve">individu dengan gaya kelekatan menolak memiliki </w:t>
      </w:r>
      <w:r w:rsidRPr="00F8654F">
        <w:rPr>
          <w:rFonts w:ascii="Times New Roman" w:hAnsi="Times New Roman"/>
          <w:i/>
          <w:iCs/>
          <w:lang w:val="id-ID"/>
        </w:rPr>
        <w:t>self image</w:t>
      </w:r>
      <w:r w:rsidRPr="00F8654F">
        <w:rPr>
          <w:rFonts w:ascii="Times New Roman" w:hAnsi="Times New Roman"/>
          <w:lang w:val="id-ID"/>
        </w:rPr>
        <w:t xml:space="preserve"> yang sangat positif.</w:t>
      </w:r>
      <w:r w:rsidRPr="00F8654F">
        <w:rPr>
          <w:rFonts w:ascii="Times New Roman" w:hAnsi="Times New Roman"/>
          <w:i/>
          <w:iCs/>
          <w:lang w:val="id-ID"/>
        </w:rPr>
        <w:t xml:space="preserve"> </w:t>
      </w:r>
      <w:r w:rsidRPr="00F8654F">
        <w:rPr>
          <w:rFonts w:ascii="Times New Roman" w:hAnsi="Times New Roman"/>
          <w:lang w:val="id-ID"/>
        </w:rPr>
        <w:t xml:space="preserve">2) </w:t>
      </w:r>
      <w:r w:rsidRPr="00F8654F">
        <w:rPr>
          <w:rFonts w:ascii="Times New Roman" w:hAnsi="Times New Roman"/>
          <w:i/>
          <w:iCs/>
          <w:lang w:val="id-ID"/>
        </w:rPr>
        <w:t xml:space="preserve">Discomfort with closeness, </w:t>
      </w:r>
      <w:r w:rsidRPr="00F8654F">
        <w:rPr>
          <w:rFonts w:ascii="Times New Roman" w:hAnsi="Times New Roman"/>
          <w:lang w:val="id-ID"/>
        </w:rPr>
        <w:t>individu dengan gaya kelekatan menolak tidak suka memiliki hubungan dekat dengan individu lain.</w:t>
      </w:r>
      <w:r w:rsidRPr="00F8654F">
        <w:rPr>
          <w:rFonts w:ascii="Times New Roman" w:hAnsi="Times New Roman"/>
          <w:i/>
          <w:iCs/>
          <w:lang w:val="id-ID"/>
        </w:rPr>
        <w:t xml:space="preserve"> </w:t>
      </w:r>
      <w:r w:rsidRPr="00F8654F">
        <w:rPr>
          <w:rFonts w:ascii="Times New Roman" w:hAnsi="Times New Roman"/>
          <w:lang w:val="id-ID"/>
        </w:rPr>
        <w:t xml:space="preserve">3) </w:t>
      </w:r>
      <w:r w:rsidRPr="00F8654F">
        <w:rPr>
          <w:rFonts w:ascii="Times New Roman" w:hAnsi="Times New Roman"/>
          <w:i/>
          <w:iCs/>
          <w:lang w:val="id-ID"/>
        </w:rPr>
        <w:t xml:space="preserve">Relationship as secondary achievement, </w:t>
      </w:r>
      <w:r w:rsidRPr="00F8654F">
        <w:rPr>
          <w:rFonts w:ascii="Times New Roman" w:hAnsi="Times New Roman"/>
          <w:lang w:val="id-ID"/>
        </w:rPr>
        <w:t>individu dengan gaya kelekatan menolak lebih mementingkan prestasi daripada menjalin relasi dengan individu lain</w:t>
      </w:r>
      <w:r w:rsidRPr="00F8654F">
        <w:rPr>
          <w:rFonts w:ascii="Times New Roman" w:hAnsi="Times New Roman"/>
          <w:i/>
          <w:iCs/>
          <w:lang w:val="id-ID"/>
        </w:rPr>
        <w:t xml:space="preserve"> </w:t>
      </w:r>
      <w:r w:rsidRPr="00F8654F">
        <w:rPr>
          <w:rFonts w:ascii="Times New Roman" w:hAnsi="Times New Roman"/>
          <w:lang w:val="id-ID"/>
        </w:rPr>
        <w:t xml:space="preserve">4) </w:t>
      </w:r>
      <w:r w:rsidRPr="00F8654F">
        <w:rPr>
          <w:rFonts w:ascii="Times New Roman" w:hAnsi="Times New Roman"/>
          <w:i/>
          <w:iCs/>
          <w:lang w:val="id-ID"/>
        </w:rPr>
        <w:t>Need for approval</w:t>
      </w:r>
      <w:r w:rsidRPr="00F8654F">
        <w:rPr>
          <w:rFonts w:ascii="Times New Roman" w:hAnsi="Times New Roman"/>
          <w:lang w:val="id-ID"/>
        </w:rPr>
        <w:t xml:space="preserve">, individu dengan gaya kelekatan menolak tidak membutuhkan pengakuan dari orang lain. 5) </w:t>
      </w:r>
      <w:r w:rsidRPr="00F8654F">
        <w:rPr>
          <w:rFonts w:ascii="Times New Roman" w:hAnsi="Times New Roman"/>
          <w:i/>
          <w:iCs/>
          <w:lang w:val="id-ID"/>
        </w:rPr>
        <w:t xml:space="preserve">Preoccupation with relationship, </w:t>
      </w:r>
      <w:r w:rsidRPr="00F8654F">
        <w:rPr>
          <w:rFonts w:ascii="Times New Roman" w:hAnsi="Times New Roman"/>
          <w:lang w:val="id-ID"/>
        </w:rPr>
        <w:t>individu dengan gaya kelekatan menolak merasa layak memperoleh hubungan akrab namun tidak percaya dengan calon pasangan, sehingga ada kecenderungan menolak orang lain pada suatu titik hubungan untuk menghindari menjadi seseorang yang ditolak.</w:t>
      </w:r>
    </w:p>
    <w:p w14:paraId="602F6091" w14:textId="77777777" w:rsidR="008A5781" w:rsidRPr="00F8654F" w:rsidRDefault="008A5781" w:rsidP="00F8654F">
      <w:pPr>
        <w:spacing w:after="0" w:line="360" w:lineRule="auto"/>
        <w:ind w:firstLine="720"/>
        <w:jc w:val="both"/>
        <w:rPr>
          <w:rFonts w:ascii="Times New Roman" w:hAnsi="Times New Roman"/>
          <w:lang w:val="id-ID"/>
        </w:rPr>
      </w:pPr>
      <w:r w:rsidRPr="00F8654F">
        <w:rPr>
          <w:rFonts w:ascii="Times New Roman" w:hAnsi="Times New Roman"/>
          <w:lang w:val="id-ID"/>
        </w:rPr>
        <w:lastRenderedPageBreak/>
        <w:t xml:space="preserve">Beberapa studi mengatakan bahwa </w:t>
      </w:r>
      <w:r w:rsidRPr="00F8654F">
        <w:rPr>
          <w:rFonts w:ascii="Times New Roman" w:hAnsi="Times New Roman"/>
          <w:i/>
          <w:iCs/>
          <w:lang w:val="id-ID"/>
        </w:rPr>
        <w:t>alexithymia</w:t>
      </w:r>
      <w:r w:rsidRPr="00F8654F">
        <w:rPr>
          <w:rFonts w:ascii="Times New Roman" w:hAnsi="Times New Roman"/>
          <w:lang w:val="id-ID"/>
        </w:rPr>
        <w:t xml:space="preserve"> berkorelasi dengan beberapa variabel psikologis, yang salah satunya adalah gaya kelekatan. </w:t>
      </w:r>
      <w:r w:rsidRPr="00F8654F">
        <w:rPr>
          <w:rFonts w:ascii="Times New Roman" w:hAnsi="Times New Roman"/>
          <w:i/>
          <w:iCs/>
          <w:lang w:val="id-ID"/>
        </w:rPr>
        <w:t>Alexithymia</w:t>
      </w:r>
      <w:r w:rsidRPr="00F8654F">
        <w:rPr>
          <w:rFonts w:ascii="Times New Roman" w:hAnsi="Times New Roman"/>
          <w:lang w:val="id-ID"/>
        </w:rPr>
        <w:t xml:space="preserve"> terkait dengan gaya kelekatan yang terbentuk dari awal masa kehidupan seseorang. Regulasi yang adekuat akan lebih dapat berkembang jika orang tua dapat menangkap dengan tepat ekspresi emosi atau kebutuhan anaknya (Taylor dkk, 1999). Hasil dari penelitian yang dilakukan oleh Monteboracci, Codispoti, Baldaro, dan Rossi (2004) mengungkapkan bahwa </w:t>
      </w:r>
      <w:r w:rsidRPr="00F8654F">
        <w:rPr>
          <w:rFonts w:ascii="Times New Roman" w:hAnsi="Times New Roman"/>
          <w:i/>
          <w:iCs/>
          <w:lang w:val="id-ID"/>
        </w:rPr>
        <w:t>alexithymia</w:t>
      </w:r>
      <w:r w:rsidRPr="00F8654F">
        <w:rPr>
          <w:rFonts w:ascii="Times New Roman" w:hAnsi="Times New Roman"/>
          <w:lang w:val="id-ID"/>
        </w:rPr>
        <w:t xml:space="preserve"> merupakan salah satu konsekuensi dari kegagalan kelekatan dan ikatan (</w:t>
      </w:r>
      <w:r w:rsidRPr="00F8654F">
        <w:rPr>
          <w:rFonts w:ascii="Times New Roman" w:hAnsi="Times New Roman"/>
          <w:i/>
          <w:iCs/>
          <w:lang w:val="id-ID"/>
        </w:rPr>
        <w:t>bonding</w:t>
      </w:r>
      <w:r w:rsidRPr="00F8654F">
        <w:rPr>
          <w:rFonts w:ascii="Times New Roman" w:hAnsi="Times New Roman"/>
          <w:lang w:val="id-ID"/>
        </w:rPr>
        <w:t xml:space="preserve">). Hal ini sejalan dengan penelitian yang dilakukan oleh Fukunishi, Sei, Morita dan Rahe (1999) terhadap mahasiswa yang tinggal di Tokyo dengan rata-rata usia 20 tahun menunjukkan bahwa lemahnya ikatan dengan orang tua terkait dengan kesulitan dalam mengartikulasikan perasaan. Beberapa penelitian menunjukkan adanya korelasi antara gaya kelekatan dan </w:t>
      </w:r>
      <w:r w:rsidRPr="00F8654F">
        <w:rPr>
          <w:rFonts w:ascii="Times New Roman" w:hAnsi="Times New Roman"/>
          <w:i/>
          <w:iCs/>
          <w:lang w:val="id-ID"/>
        </w:rPr>
        <w:t>alexithymia</w:t>
      </w:r>
      <w:r w:rsidRPr="00F8654F">
        <w:rPr>
          <w:rFonts w:ascii="Times New Roman" w:hAnsi="Times New Roman"/>
          <w:lang w:val="id-ID"/>
        </w:rPr>
        <w:t xml:space="preserve">, antara lain; penelitian Besharat dan Shahidi (2014) dengan subjek mahasiswa S1 pada universitas negeri di Tehran dalam rentang usia 18-27 tahun memaparkan bahwa gaya kelekatan tidak aman berkorelasi positif signifikan dengan </w:t>
      </w:r>
      <w:r w:rsidRPr="00F8654F">
        <w:rPr>
          <w:rFonts w:ascii="Times New Roman" w:hAnsi="Times New Roman"/>
          <w:i/>
          <w:iCs/>
          <w:lang w:val="id-ID"/>
        </w:rPr>
        <w:t xml:space="preserve">alexithymia </w:t>
      </w:r>
      <w:r w:rsidRPr="00F8654F">
        <w:rPr>
          <w:rFonts w:ascii="Times New Roman" w:hAnsi="Times New Roman"/>
          <w:lang w:val="id-ID"/>
        </w:rPr>
        <w:t xml:space="preserve">dan berkorelasi negatif dengan gaya kelekatan aman. Penelitian terhadap mahasiswa S1 di Universitas Bologna dengan rata-rata usia 22 tahun menunjukkan bahwa dimensi-dimensi gaya kelekatan tidak aman berkorelasi positif dengan aspek-aspek </w:t>
      </w:r>
      <w:r w:rsidRPr="00F8654F">
        <w:rPr>
          <w:rFonts w:ascii="Times New Roman" w:hAnsi="Times New Roman"/>
          <w:i/>
          <w:iCs/>
          <w:lang w:val="id-ID"/>
        </w:rPr>
        <w:t>alexithymia</w:t>
      </w:r>
      <w:r w:rsidRPr="00F8654F">
        <w:rPr>
          <w:rFonts w:ascii="Times New Roman" w:hAnsi="Times New Roman"/>
          <w:lang w:val="id-ID"/>
        </w:rPr>
        <w:t xml:space="preserve"> yang dialami oleh subjek penelitian. Hal ini diperkuat dengan hasil dari penelitian yang dilakukan oleh Rahmawati dan Halim (2018) bahwa gaya kelekatan </w:t>
      </w:r>
      <w:proofErr w:type="spellStart"/>
      <w:r w:rsidRPr="00F8654F">
        <w:rPr>
          <w:rFonts w:ascii="Times New Roman" w:hAnsi="Times New Roman"/>
        </w:rPr>
        <w:t>aman</w:t>
      </w:r>
      <w:proofErr w:type="spellEnd"/>
      <w:r w:rsidRPr="00F8654F">
        <w:rPr>
          <w:rFonts w:ascii="Times New Roman" w:hAnsi="Times New Roman"/>
        </w:rPr>
        <w:t xml:space="preserve"> </w:t>
      </w:r>
      <w:proofErr w:type="spellStart"/>
      <w:r w:rsidRPr="00F8654F">
        <w:rPr>
          <w:rFonts w:ascii="Times New Roman" w:hAnsi="Times New Roman"/>
        </w:rPr>
        <w:t>berkorelasi</w:t>
      </w:r>
      <w:proofErr w:type="spellEnd"/>
      <w:r w:rsidRPr="00F8654F">
        <w:rPr>
          <w:rFonts w:ascii="Times New Roman" w:hAnsi="Times New Roman"/>
        </w:rPr>
        <w:t xml:space="preserve"> </w:t>
      </w:r>
      <w:proofErr w:type="spellStart"/>
      <w:r w:rsidRPr="00F8654F">
        <w:rPr>
          <w:rFonts w:ascii="Times New Roman" w:hAnsi="Times New Roman"/>
        </w:rPr>
        <w:t>negatif</w:t>
      </w:r>
      <w:proofErr w:type="spellEnd"/>
      <w:r w:rsidRPr="00F8654F">
        <w:rPr>
          <w:rFonts w:ascii="Times New Roman" w:hAnsi="Times New Roman"/>
        </w:rPr>
        <w:t xml:space="preserve"> </w:t>
      </w:r>
      <w:proofErr w:type="spellStart"/>
      <w:r w:rsidRPr="00F8654F">
        <w:rPr>
          <w:rFonts w:ascii="Times New Roman" w:hAnsi="Times New Roman"/>
        </w:rPr>
        <w:t>dengan</w:t>
      </w:r>
      <w:proofErr w:type="spellEnd"/>
      <w:r w:rsidRPr="00F8654F">
        <w:rPr>
          <w:rFonts w:ascii="Times New Roman" w:hAnsi="Times New Roman"/>
        </w:rPr>
        <w:t xml:space="preserve"> </w:t>
      </w:r>
      <w:r w:rsidRPr="00F8654F">
        <w:rPr>
          <w:rFonts w:ascii="Times New Roman" w:hAnsi="Times New Roman"/>
          <w:i/>
          <w:iCs/>
        </w:rPr>
        <w:t>alexithymia</w:t>
      </w:r>
      <w:r w:rsidRPr="00F8654F">
        <w:rPr>
          <w:rFonts w:ascii="Times New Roman" w:hAnsi="Times New Roman"/>
        </w:rPr>
        <w:t xml:space="preserve">, </w:t>
      </w:r>
      <w:proofErr w:type="spellStart"/>
      <w:r w:rsidRPr="00F8654F">
        <w:rPr>
          <w:rFonts w:ascii="Times New Roman" w:hAnsi="Times New Roman"/>
        </w:rPr>
        <w:t>sedangkan</w:t>
      </w:r>
      <w:proofErr w:type="spellEnd"/>
      <w:r w:rsidRPr="00F8654F">
        <w:rPr>
          <w:rFonts w:ascii="Times New Roman" w:hAnsi="Times New Roman"/>
        </w:rPr>
        <w:t xml:space="preserve"> </w:t>
      </w:r>
      <w:proofErr w:type="spellStart"/>
      <w:r w:rsidRPr="00F8654F">
        <w:rPr>
          <w:rFonts w:ascii="Times New Roman" w:hAnsi="Times New Roman"/>
        </w:rPr>
        <w:t>hampir</w:t>
      </w:r>
      <w:proofErr w:type="spellEnd"/>
      <w:r w:rsidRPr="00F8654F">
        <w:rPr>
          <w:rFonts w:ascii="Times New Roman" w:hAnsi="Times New Roman"/>
        </w:rPr>
        <w:t xml:space="preserve"> </w:t>
      </w:r>
      <w:proofErr w:type="spellStart"/>
      <w:r w:rsidRPr="00F8654F">
        <w:rPr>
          <w:rFonts w:ascii="Times New Roman" w:hAnsi="Times New Roman"/>
        </w:rPr>
        <w:t>semua</w:t>
      </w:r>
      <w:proofErr w:type="spellEnd"/>
      <w:r w:rsidRPr="00F8654F">
        <w:rPr>
          <w:rFonts w:ascii="Times New Roman" w:hAnsi="Times New Roman"/>
        </w:rPr>
        <w:t xml:space="preserve"> </w:t>
      </w:r>
      <w:proofErr w:type="spellStart"/>
      <w:r w:rsidRPr="00F8654F">
        <w:rPr>
          <w:rFonts w:ascii="Times New Roman" w:hAnsi="Times New Roman"/>
        </w:rPr>
        <w:t>gaya</w:t>
      </w:r>
      <w:proofErr w:type="spellEnd"/>
      <w:r w:rsidRPr="00F8654F">
        <w:rPr>
          <w:rFonts w:ascii="Times New Roman" w:hAnsi="Times New Roman"/>
        </w:rPr>
        <w:t xml:space="preserve"> </w:t>
      </w:r>
      <w:proofErr w:type="spellStart"/>
      <w:r w:rsidRPr="00F8654F">
        <w:rPr>
          <w:rFonts w:ascii="Times New Roman" w:hAnsi="Times New Roman"/>
        </w:rPr>
        <w:t>kelekatan</w:t>
      </w:r>
      <w:proofErr w:type="spellEnd"/>
      <w:r w:rsidRPr="00F8654F">
        <w:rPr>
          <w:rFonts w:ascii="Times New Roman" w:hAnsi="Times New Roman"/>
        </w:rPr>
        <w:t xml:space="preserve"> </w:t>
      </w:r>
      <w:proofErr w:type="spellStart"/>
      <w:r w:rsidRPr="00F8654F">
        <w:rPr>
          <w:rFonts w:ascii="Times New Roman" w:hAnsi="Times New Roman"/>
        </w:rPr>
        <w:t>tidak</w:t>
      </w:r>
      <w:proofErr w:type="spellEnd"/>
      <w:r w:rsidRPr="00F8654F">
        <w:rPr>
          <w:rFonts w:ascii="Times New Roman" w:hAnsi="Times New Roman"/>
        </w:rPr>
        <w:t xml:space="preserve"> </w:t>
      </w:r>
      <w:proofErr w:type="spellStart"/>
      <w:r w:rsidRPr="00F8654F">
        <w:rPr>
          <w:rFonts w:ascii="Times New Roman" w:hAnsi="Times New Roman"/>
        </w:rPr>
        <w:t>aman</w:t>
      </w:r>
      <w:proofErr w:type="spellEnd"/>
      <w:r w:rsidRPr="00F8654F">
        <w:rPr>
          <w:rFonts w:ascii="Times New Roman" w:hAnsi="Times New Roman"/>
        </w:rPr>
        <w:t xml:space="preserve"> </w:t>
      </w:r>
      <w:proofErr w:type="spellStart"/>
      <w:r w:rsidRPr="00F8654F">
        <w:rPr>
          <w:rFonts w:ascii="Times New Roman" w:hAnsi="Times New Roman"/>
        </w:rPr>
        <w:t>berkorelasi</w:t>
      </w:r>
      <w:proofErr w:type="spellEnd"/>
      <w:r w:rsidRPr="00F8654F">
        <w:rPr>
          <w:rFonts w:ascii="Times New Roman" w:hAnsi="Times New Roman"/>
        </w:rPr>
        <w:t xml:space="preserve"> </w:t>
      </w:r>
      <w:proofErr w:type="spellStart"/>
      <w:r w:rsidRPr="00F8654F">
        <w:rPr>
          <w:rFonts w:ascii="Times New Roman" w:hAnsi="Times New Roman"/>
        </w:rPr>
        <w:t>positif</w:t>
      </w:r>
      <w:proofErr w:type="spellEnd"/>
      <w:r w:rsidRPr="00F8654F">
        <w:rPr>
          <w:rFonts w:ascii="Times New Roman" w:hAnsi="Times New Roman"/>
        </w:rPr>
        <w:t xml:space="preserve"> </w:t>
      </w:r>
      <w:proofErr w:type="spellStart"/>
      <w:r w:rsidRPr="00F8654F">
        <w:rPr>
          <w:rFonts w:ascii="Times New Roman" w:hAnsi="Times New Roman"/>
        </w:rPr>
        <w:t>dengan</w:t>
      </w:r>
      <w:proofErr w:type="spellEnd"/>
      <w:r w:rsidRPr="00F8654F">
        <w:rPr>
          <w:rFonts w:ascii="Times New Roman" w:hAnsi="Times New Roman"/>
        </w:rPr>
        <w:t xml:space="preserve"> </w:t>
      </w:r>
      <w:r w:rsidRPr="00F8654F">
        <w:rPr>
          <w:rFonts w:ascii="Times New Roman" w:hAnsi="Times New Roman"/>
          <w:i/>
          <w:iCs/>
        </w:rPr>
        <w:t>alexithymia</w:t>
      </w:r>
      <w:r w:rsidRPr="00F8654F">
        <w:rPr>
          <w:rFonts w:ascii="Times New Roman" w:hAnsi="Times New Roman"/>
          <w:lang w:val="id-ID"/>
        </w:rPr>
        <w:t>.</w:t>
      </w:r>
    </w:p>
    <w:p w14:paraId="1498775D" w14:textId="77777777" w:rsidR="008A5781" w:rsidRPr="00F8654F" w:rsidRDefault="008A5781" w:rsidP="00F8654F">
      <w:pPr>
        <w:spacing w:after="0" w:line="360" w:lineRule="auto"/>
        <w:ind w:firstLine="720"/>
        <w:jc w:val="both"/>
        <w:rPr>
          <w:rFonts w:ascii="Times New Roman" w:hAnsi="Times New Roman"/>
          <w:lang w:val="id-ID"/>
        </w:rPr>
      </w:pPr>
      <w:r w:rsidRPr="00F8654F">
        <w:rPr>
          <w:rFonts w:ascii="Times New Roman" w:hAnsi="Times New Roman"/>
          <w:lang w:val="id-ID"/>
        </w:rPr>
        <w:t xml:space="preserve">Berdasarkan beberapa penelitian di atas dapat disimpulkan bahwa gaya kelekatan tidak aman memengaruhi </w:t>
      </w:r>
      <w:r w:rsidRPr="00F8654F">
        <w:rPr>
          <w:rFonts w:ascii="Times New Roman" w:hAnsi="Times New Roman"/>
          <w:i/>
          <w:iCs/>
          <w:lang w:val="id-ID"/>
        </w:rPr>
        <w:t>alexithymia</w:t>
      </w:r>
      <w:r w:rsidRPr="00F8654F">
        <w:rPr>
          <w:rFonts w:ascii="Times New Roman" w:hAnsi="Times New Roman"/>
          <w:lang w:val="id-ID"/>
        </w:rPr>
        <w:t xml:space="preserve"> pada individu dalam tahap dewasa awal.</w:t>
      </w:r>
      <w:r w:rsidRPr="00F8654F">
        <w:rPr>
          <w:rFonts w:ascii="Times New Roman" w:hAnsi="Times New Roman"/>
        </w:rPr>
        <w:t xml:space="preserve"> Rasa </w:t>
      </w:r>
      <w:proofErr w:type="spellStart"/>
      <w:r w:rsidRPr="00F8654F">
        <w:rPr>
          <w:rFonts w:ascii="Times New Roman" w:hAnsi="Times New Roman"/>
        </w:rPr>
        <w:t>tidak</w:t>
      </w:r>
      <w:proofErr w:type="spellEnd"/>
      <w:r w:rsidRPr="00F8654F">
        <w:rPr>
          <w:rFonts w:ascii="Times New Roman" w:hAnsi="Times New Roman"/>
        </w:rPr>
        <w:t xml:space="preserve"> </w:t>
      </w:r>
      <w:proofErr w:type="spellStart"/>
      <w:r w:rsidRPr="00F8654F">
        <w:rPr>
          <w:rFonts w:ascii="Times New Roman" w:hAnsi="Times New Roman"/>
        </w:rPr>
        <w:t>aman</w:t>
      </w:r>
      <w:proofErr w:type="spellEnd"/>
      <w:r w:rsidRPr="00F8654F">
        <w:rPr>
          <w:rFonts w:ascii="Times New Roman" w:hAnsi="Times New Roman"/>
        </w:rPr>
        <w:t xml:space="preserve"> </w:t>
      </w:r>
      <w:proofErr w:type="spellStart"/>
      <w:r w:rsidRPr="00F8654F">
        <w:rPr>
          <w:rFonts w:ascii="Times New Roman" w:hAnsi="Times New Roman"/>
        </w:rPr>
        <w:t>akan</w:t>
      </w:r>
      <w:proofErr w:type="spellEnd"/>
      <w:r w:rsidRPr="00F8654F">
        <w:rPr>
          <w:rFonts w:ascii="Times New Roman" w:hAnsi="Times New Roman"/>
        </w:rPr>
        <w:t xml:space="preserve"> </w:t>
      </w:r>
      <w:proofErr w:type="spellStart"/>
      <w:r w:rsidRPr="00F8654F">
        <w:rPr>
          <w:rFonts w:ascii="Times New Roman" w:hAnsi="Times New Roman"/>
        </w:rPr>
        <w:t>menghasilkan</w:t>
      </w:r>
      <w:proofErr w:type="spellEnd"/>
      <w:r w:rsidRPr="00F8654F">
        <w:rPr>
          <w:rFonts w:ascii="Times New Roman" w:hAnsi="Times New Roman"/>
        </w:rPr>
        <w:t xml:space="preserve"> </w:t>
      </w:r>
      <w:proofErr w:type="spellStart"/>
      <w:r w:rsidRPr="00F8654F">
        <w:rPr>
          <w:rFonts w:ascii="Times New Roman" w:hAnsi="Times New Roman"/>
        </w:rPr>
        <w:t>sebuah</w:t>
      </w:r>
      <w:proofErr w:type="spellEnd"/>
      <w:r w:rsidRPr="00F8654F">
        <w:rPr>
          <w:rFonts w:ascii="Times New Roman" w:hAnsi="Times New Roman"/>
        </w:rPr>
        <w:t xml:space="preserve"> </w:t>
      </w:r>
      <w:proofErr w:type="spellStart"/>
      <w:r w:rsidRPr="00F8654F">
        <w:rPr>
          <w:rFonts w:ascii="Times New Roman" w:hAnsi="Times New Roman"/>
        </w:rPr>
        <w:t>sistem</w:t>
      </w:r>
      <w:proofErr w:type="spellEnd"/>
      <w:r w:rsidRPr="00F8654F">
        <w:rPr>
          <w:rFonts w:ascii="Times New Roman" w:hAnsi="Times New Roman"/>
        </w:rPr>
        <w:t xml:space="preserve"> </w:t>
      </w:r>
      <w:proofErr w:type="spellStart"/>
      <w:r w:rsidRPr="00F8654F">
        <w:rPr>
          <w:rFonts w:ascii="Times New Roman" w:hAnsi="Times New Roman"/>
        </w:rPr>
        <w:t>pertahanan</w:t>
      </w:r>
      <w:proofErr w:type="spellEnd"/>
      <w:r w:rsidRPr="00F8654F">
        <w:rPr>
          <w:rFonts w:ascii="Times New Roman" w:hAnsi="Times New Roman"/>
        </w:rPr>
        <w:t xml:space="preserve"> </w:t>
      </w:r>
      <w:proofErr w:type="spellStart"/>
      <w:r w:rsidRPr="00F8654F">
        <w:rPr>
          <w:rFonts w:ascii="Times New Roman" w:hAnsi="Times New Roman"/>
        </w:rPr>
        <w:t>emosional</w:t>
      </w:r>
      <w:proofErr w:type="spellEnd"/>
      <w:r w:rsidRPr="00F8654F">
        <w:rPr>
          <w:rFonts w:ascii="Times New Roman" w:hAnsi="Times New Roman"/>
        </w:rPr>
        <w:t xml:space="preserve"> yang </w:t>
      </w:r>
      <w:proofErr w:type="spellStart"/>
      <w:r w:rsidRPr="00F8654F">
        <w:rPr>
          <w:rFonts w:ascii="Times New Roman" w:hAnsi="Times New Roman"/>
        </w:rPr>
        <w:t>membuat</w:t>
      </w:r>
      <w:proofErr w:type="spellEnd"/>
      <w:r w:rsidRPr="00F8654F">
        <w:rPr>
          <w:rFonts w:ascii="Times New Roman" w:hAnsi="Times New Roman"/>
        </w:rPr>
        <w:t xml:space="preserve"> </w:t>
      </w:r>
      <w:proofErr w:type="spellStart"/>
      <w:r w:rsidRPr="00F8654F">
        <w:rPr>
          <w:rFonts w:ascii="Times New Roman" w:hAnsi="Times New Roman"/>
        </w:rPr>
        <w:t>individu</w:t>
      </w:r>
      <w:proofErr w:type="spellEnd"/>
      <w:r w:rsidRPr="00F8654F">
        <w:rPr>
          <w:rFonts w:ascii="Times New Roman" w:hAnsi="Times New Roman"/>
        </w:rPr>
        <w:t xml:space="preserve"> </w:t>
      </w:r>
      <w:r w:rsidRPr="00F8654F">
        <w:rPr>
          <w:rFonts w:ascii="Times New Roman" w:hAnsi="Times New Roman"/>
          <w:lang w:val="id-ID"/>
        </w:rPr>
        <w:t xml:space="preserve">sulit melakukan </w:t>
      </w:r>
      <w:proofErr w:type="spellStart"/>
      <w:r w:rsidRPr="00F8654F">
        <w:rPr>
          <w:rFonts w:ascii="Times New Roman" w:hAnsi="Times New Roman"/>
        </w:rPr>
        <w:t>penghayatan</w:t>
      </w:r>
      <w:proofErr w:type="spellEnd"/>
      <w:r w:rsidRPr="00F8654F">
        <w:rPr>
          <w:rFonts w:ascii="Times New Roman" w:hAnsi="Times New Roman"/>
        </w:rPr>
        <w:t xml:space="preserve"> </w:t>
      </w:r>
      <w:proofErr w:type="spellStart"/>
      <w:r w:rsidRPr="00F8654F">
        <w:rPr>
          <w:rFonts w:ascii="Times New Roman" w:hAnsi="Times New Roman"/>
        </w:rPr>
        <w:t>emosional</w:t>
      </w:r>
      <w:proofErr w:type="spellEnd"/>
      <w:r w:rsidRPr="00F8654F">
        <w:rPr>
          <w:rFonts w:ascii="Times New Roman" w:hAnsi="Times New Roman"/>
        </w:rPr>
        <w:t xml:space="preserve"> </w:t>
      </w:r>
      <w:proofErr w:type="spellStart"/>
      <w:r w:rsidRPr="00F8654F">
        <w:rPr>
          <w:rFonts w:ascii="Times New Roman" w:hAnsi="Times New Roman"/>
        </w:rPr>
        <w:t>dalam</w:t>
      </w:r>
      <w:proofErr w:type="spellEnd"/>
      <w:r w:rsidRPr="00F8654F">
        <w:rPr>
          <w:rFonts w:ascii="Times New Roman" w:hAnsi="Times New Roman"/>
        </w:rPr>
        <w:t xml:space="preserve"> </w:t>
      </w:r>
      <w:proofErr w:type="spellStart"/>
      <w:r w:rsidRPr="00F8654F">
        <w:rPr>
          <w:rFonts w:ascii="Times New Roman" w:hAnsi="Times New Roman"/>
        </w:rPr>
        <w:t>dirinya</w:t>
      </w:r>
      <w:proofErr w:type="spellEnd"/>
      <w:r w:rsidRPr="00F8654F">
        <w:rPr>
          <w:rFonts w:ascii="Times New Roman" w:hAnsi="Times New Roman"/>
        </w:rPr>
        <w:t xml:space="preserve"> dan </w:t>
      </w:r>
      <w:proofErr w:type="spellStart"/>
      <w:r w:rsidRPr="00F8654F">
        <w:rPr>
          <w:rFonts w:ascii="Times New Roman" w:hAnsi="Times New Roman"/>
        </w:rPr>
        <w:t>bahkan</w:t>
      </w:r>
      <w:proofErr w:type="spellEnd"/>
      <w:r w:rsidRPr="00F8654F">
        <w:rPr>
          <w:rFonts w:ascii="Times New Roman" w:hAnsi="Times New Roman"/>
        </w:rPr>
        <w:t xml:space="preserve"> </w:t>
      </w:r>
      <w:proofErr w:type="spellStart"/>
      <w:r w:rsidRPr="00F8654F">
        <w:rPr>
          <w:rFonts w:ascii="Times New Roman" w:hAnsi="Times New Roman"/>
        </w:rPr>
        <w:t>tidak</w:t>
      </w:r>
      <w:proofErr w:type="spellEnd"/>
      <w:r w:rsidRPr="00F8654F">
        <w:rPr>
          <w:rFonts w:ascii="Times New Roman" w:hAnsi="Times New Roman"/>
        </w:rPr>
        <w:t xml:space="preserve"> </w:t>
      </w:r>
      <w:proofErr w:type="spellStart"/>
      <w:r w:rsidRPr="00F8654F">
        <w:rPr>
          <w:rFonts w:ascii="Times New Roman" w:hAnsi="Times New Roman"/>
        </w:rPr>
        <w:t>dapat</w:t>
      </w:r>
      <w:proofErr w:type="spellEnd"/>
      <w:r w:rsidRPr="00F8654F">
        <w:rPr>
          <w:rFonts w:ascii="Times New Roman" w:hAnsi="Times New Roman"/>
        </w:rPr>
        <w:t xml:space="preserve"> </w:t>
      </w:r>
      <w:proofErr w:type="spellStart"/>
      <w:r w:rsidRPr="00F8654F">
        <w:rPr>
          <w:rFonts w:ascii="Times New Roman" w:hAnsi="Times New Roman"/>
        </w:rPr>
        <w:t>membuat</w:t>
      </w:r>
      <w:proofErr w:type="spellEnd"/>
      <w:r w:rsidRPr="00F8654F">
        <w:rPr>
          <w:rFonts w:ascii="Times New Roman" w:hAnsi="Times New Roman"/>
        </w:rPr>
        <w:t xml:space="preserve"> </w:t>
      </w:r>
      <w:proofErr w:type="spellStart"/>
      <w:r w:rsidRPr="00F8654F">
        <w:rPr>
          <w:rFonts w:ascii="Times New Roman" w:hAnsi="Times New Roman"/>
        </w:rPr>
        <w:t>keputusan</w:t>
      </w:r>
      <w:proofErr w:type="spellEnd"/>
      <w:r w:rsidRPr="00F8654F">
        <w:rPr>
          <w:rFonts w:ascii="Times New Roman" w:hAnsi="Times New Roman"/>
        </w:rPr>
        <w:t xml:space="preserve"> </w:t>
      </w:r>
      <w:proofErr w:type="spellStart"/>
      <w:r w:rsidRPr="00F8654F">
        <w:rPr>
          <w:rFonts w:ascii="Times New Roman" w:hAnsi="Times New Roman"/>
        </w:rPr>
        <w:t>bagi</w:t>
      </w:r>
      <w:proofErr w:type="spellEnd"/>
      <w:r w:rsidRPr="00F8654F">
        <w:rPr>
          <w:rFonts w:ascii="Times New Roman" w:hAnsi="Times New Roman"/>
        </w:rPr>
        <w:t xml:space="preserve"> </w:t>
      </w:r>
      <w:proofErr w:type="spellStart"/>
      <w:r w:rsidRPr="00F8654F">
        <w:rPr>
          <w:rFonts w:ascii="Times New Roman" w:hAnsi="Times New Roman"/>
        </w:rPr>
        <w:t>dirinya</w:t>
      </w:r>
      <w:proofErr w:type="spellEnd"/>
      <w:r w:rsidRPr="00F8654F">
        <w:rPr>
          <w:rFonts w:ascii="Times New Roman" w:hAnsi="Times New Roman"/>
        </w:rPr>
        <w:t xml:space="preserve"> </w:t>
      </w:r>
      <w:proofErr w:type="spellStart"/>
      <w:r w:rsidRPr="00F8654F">
        <w:rPr>
          <w:rFonts w:ascii="Times New Roman" w:hAnsi="Times New Roman"/>
        </w:rPr>
        <w:t>sendiri</w:t>
      </w:r>
      <w:proofErr w:type="spellEnd"/>
      <w:r w:rsidRPr="00F8654F">
        <w:rPr>
          <w:rFonts w:ascii="Times New Roman" w:hAnsi="Times New Roman"/>
          <w:lang w:val="id-ID"/>
        </w:rPr>
        <w:t xml:space="preserve"> (Rahmawati &amp; Halim, 2018)</w:t>
      </w:r>
      <w:r w:rsidRPr="00F8654F">
        <w:rPr>
          <w:rFonts w:ascii="Times New Roman" w:hAnsi="Times New Roman"/>
        </w:rPr>
        <w:t xml:space="preserve">. </w:t>
      </w:r>
      <w:r w:rsidRPr="00F8654F">
        <w:rPr>
          <w:rFonts w:ascii="Times New Roman" w:hAnsi="Times New Roman"/>
          <w:lang w:val="id-ID"/>
        </w:rPr>
        <w:t xml:space="preserve"> Gaya kelekatan tidak aman menurut Bartholomew (dalam Baron 2012) terbagi menjadi gaya kelekatan takut-menghindar, gaya kelekatan terpreokupasi, dan gaya kelekatan menolak. Seseorang dengan gaya kelekatan menolak cenderung akan menolak hubungan dekat dengan dengan orang lain karena memiliki kepercayaan intrapersonal yang rendah. Sedangkan menurut Fitnes, Fletcher, dan Overall (dalam Hogg &amp; Vaughan, 2014) H</w:t>
      </w:r>
      <w:proofErr w:type="spellStart"/>
      <w:r w:rsidRPr="00F8654F">
        <w:rPr>
          <w:rFonts w:ascii="Times New Roman" w:hAnsi="Times New Roman"/>
        </w:rPr>
        <w:t>ubungan</w:t>
      </w:r>
      <w:proofErr w:type="spellEnd"/>
      <w:r w:rsidRPr="00F8654F">
        <w:rPr>
          <w:rFonts w:ascii="Times New Roman" w:hAnsi="Times New Roman"/>
        </w:rPr>
        <w:t xml:space="preserve"> </w:t>
      </w:r>
      <w:proofErr w:type="spellStart"/>
      <w:r w:rsidRPr="00F8654F">
        <w:rPr>
          <w:rFonts w:ascii="Times New Roman" w:hAnsi="Times New Roman"/>
        </w:rPr>
        <w:t>dekat</w:t>
      </w:r>
      <w:proofErr w:type="spellEnd"/>
      <w:r w:rsidRPr="00F8654F">
        <w:rPr>
          <w:rFonts w:ascii="Times New Roman" w:hAnsi="Times New Roman"/>
        </w:rPr>
        <w:t xml:space="preserve"> </w:t>
      </w:r>
      <w:proofErr w:type="spellStart"/>
      <w:r w:rsidRPr="00F8654F">
        <w:rPr>
          <w:rFonts w:ascii="Times New Roman" w:hAnsi="Times New Roman"/>
        </w:rPr>
        <w:t>adalah</w:t>
      </w:r>
      <w:proofErr w:type="spellEnd"/>
      <w:r w:rsidRPr="00F8654F">
        <w:rPr>
          <w:rFonts w:ascii="Times New Roman" w:hAnsi="Times New Roman"/>
        </w:rPr>
        <w:t xml:space="preserve"> </w:t>
      </w:r>
      <w:proofErr w:type="spellStart"/>
      <w:r w:rsidRPr="00F8654F">
        <w:rPr>
          <w:rFonts w:ascii="Times New Roman" w:hAnsi="Times New Roman"/>
        </w:rPr>
        <w:t>wadah</w:t>
      </w:r>
      <w:proofErr w:type="spellEnd"/>
      <w:r w:rsidRPr="00F8654F">
        <w:rPr>
          <w:rFonts w:ascii="Times New Roman" w:hAnsi="Times New Roman"/>
        </w:rPr>
        <w:t xml:space="preserve"> </w:t>
      </w:r>
      <w:proofErr w:type="spellStart"/>
      <w:r w:rsidRPr="00F8654F">
        <w:rPr>
          <w:rFonts w:ascii="Times New Roman" w:hAnsi="Times New Roman"/>
        </w:rPr>
        <w:t>untuk</w:t>
      </w:r>
      <w:proofErr w:type="spellEnd"/>
      <w:r w:rsidRPr="00F8654F">
        <w:rPr>
          <w:rFonts w:ascii="Times New Roman" w:hAnsi="Times New Roman"/>
        </w:rPr>
        <w:t xml:space="preserve"> </w:t>
      </w:r>
      <w:proofErr w:type="spellStart"/>
      <w:r w:rsidRPr="00F8654F">
        <w:rPr>
          <w:rFonts w:ascii="Times New Roman" w:hAnsi="Times New Roman"/>
        </w:rPr>
        <w:t>sejumlah</w:t>
      </w:r>
      <w:proofErr w:type="spellEnd"/>
      <w:r w:rsidRPr="00F8654F">
        <w:rPr>
          <w:rFonts w:ascii="Times New Roman" w:hAnsi="Times New Roman"/>
        </w:rPr>
        <w:t xml:space="preserve"> </w:t>
      </w:r>
      <w:proofErr w:type="spellStart"/>
      <w:r w:rsidRPr="00F8654F">
        <w:rPr>
          <w:rFonts w:ascii="Times New Roman" w:hAnsi="Times New Roman"/>
        </w:rPr>
        <w:t>emosi</w:t>
      </w:r>
      <w:proofErr w:type="spellEnd"/>
      <w:r w:rsidRPr="00F8654F">
        <w:rPr>
          <w:rFonts w:ascii="Times New Roman" w:hAnsi="Times New Roman"/>
        </w:rPr>
        <w:t xml:space="preserve"> yang </w:t>
      </w:r>
      <w:proofErr w:type="spellStart"/>
      <w:r w:rsidRPr="00F8654F">
        <w:rPr>
          <w:rFonts w:ascii="Times New Roman" w:hAnsi="Times New Roman"/>
        </w:rPr>
        <w:t>kuat</w:t>
      </w:r>
      <w:proofErr w:type="spellEnd"/>
      <w:r w:rsidRPr="00F8654F">
        <w:rPr>
          <w:rFonts w:ascii="Times New Roman" w:hAnsi="Times New Roman"/>
          <w:lang w:val="id-ID"/>
        </w:rPr>
        <w:t xml:space="preserve">. Memiliki hubungan dekat memungkinkan individu memiliki pengalaman belajar untuk mengenali dan mengidentifikasi emosi secara jelas. Namun individu dengan gaya kelekatan menolak tidak nyaman dengan adanya kedekatan terhadap individu lain, sehingga kesempatan untuk memiliki pengalaman belajar mengenali dan mengidentifikasi emosi yang terbatas. Hal tersebut dapat memicu seseorang mengalami </w:t>
      </w:r>
      <w:r w:rsidRPr="00F8654F">
        <w:rPr>
          <w:rFonts w:ascii="Times New Roman" w:hAnsi="Times New Roman"/>
          <w:i/>
          <w:iCs/>
          <w:lang w:val="id-ID"/>
        </w:rPr>
        <w:t>alexithymia</w:t>
      </w:r>
      <w:r w:rsidRPr="00F8654F">
        <w:rPr>
          <w:rFonts w:ascii="Times New Roman" w:hAnsi="Times New Roman"/>
          <w:lang w:val="id-ID"/>
        </w:rPr>
        <w:t xml:space="preserve">. </w:t>
      </w:r>
    </w:p>
    <w:p w14:paraId="74497493" w14:textId="77777777" w:rsidR="008A5781" w:rsidRPr="00F8654F" w:rsidRDefault="008A5781" w:rsidP="00F8654F">
      <w:pPr>
        <w:spacing w:after="0" w:line="360" w:lineRule="auto"/>
        <w:jc w:val="both"/>
        <w:rPr>
          <w:rFonts w:ascii="Times New Roman" w:hAnsi="Times New Roman"/>
          <w:i/>
          <w:iCs/>
          <w:lang w:val="id-ID"/>
        </w:rPr>
      </w:pPr>
    </w:p>
    <w:p w14:paraId="28D4EE5E" w14:textId="77777777" w:rsidR="0048522F" w:rsidRPr="00DB48C9" w:rsidRDefault="0048522F" w:rsidP="00F8654F">
      <w:pPr>
        <w:spacing w:after="0" w:line="360" w:lineRule="auto"/>
        <w:rPr>
          <w:rFonts w:ascii="Times New Roman" w:hAnsi="Times New Roman"/>
          <w:b/>
        </w:rPr>
      </w:pPr>
      <w:r w:rsidRPr="00DB48C9">
        <w:rPr>
          <w:rFonts w:ascii="Times New Roman" w:hAnsi="Times New Roman"/>
          <w:b/>
        </w:rPr>
        <w:lastRenderedPageBreak/>
        <w:t>METODE</w:t>
      </w:r>
    </w:p>
    <w:p w14:paraId="2CBD380E" w14:textId="29067C50" w:rsidR="004605DD" w:rsidRDefault="004605DD" w:rsidP="00F8654F">
      <w:pPr>
        <w:spacing w:after="0" w:line="360" w:lineRule="auto"/>
        <w:ind w:firstLine="567"/>
        <w:jc w:val="both"/>
        <w:rPr>
          <w:rFonts w:ascii="Times New Roman" w:hAnsi="Times New Roman"/>
          <w:lang w:val="id-ID"/>
        </w:rPr>
      </w:pPr>
      <w:r>
        <w:rPr>
          <w:rFonts w:ascii="Times New Roman" w:hAnsi="Times New Roman"/>
          <w:lang w:val="id-ID"/>
        </w:rPr>
        <w:t xml:space="preserve">Penelitian ini menggunakan pendekatan kuantitatif korelasional dengan variabel bebas gaya kelekatan menolak dan variabel terikat alexithymia. Kriteria subjek dalam penelitian ini adalah individu yang berada pada tahap perkembangan dewasa awal dalam rentang usia 18 – 25 tahun. </w:t>
      </w:r>
    </w:p>
    <w:p w14:paraId="78DBC00F" w14:textId="6F7EA5BB" w:rsidR="004605DD" w:rsidRPr="004605DD" w:rsidRDefault="004605DD" w:rsidP="00F8654F">
      <w:pPr>
        <w:spacing w:after="0" w:line="360" w:lineRule="auto"/>
        <w:ind w:firstLine="567"/>
        <w:jc w:val="both"/>
        <w:rPr>
          <w:rFonts w:ascii="Times New Roman" w:hAnsi="Times New Roman"/>
          <w:lang w:val="id-ID"/>
        </w:rPr>
      </w:pPr>
      <w:r>
        <w:rPr>
          <w:rFonts w:ascii="Times New Roman" w:hAnsi="Times New Roman"/>
          <w:lang w:val="id-ID"/>
        </w:rPr>
        <w:t xml:space="preserve">Metode pengumpulan data menggunakan model skala likert dengan instrumen penelitian yang digunakan yaitu Skala Alexithymia dan Skala Gaya Kelekatan Menolak. Metode analisis data menggunakan metode statistik korelasi product moment dari Karl Pearson. Analisis data dilakukan dengan bantuan aplikasi komputer SPSS </w:t>
      </w:r>
      <w:r w:rsidRPr="004605DD">
        <w:rPr>
          <w:rFonts w:ascii="Times New Roman" w:hAnsi="Times New Roman"/>
          <w:i/>
          <w:iCs/>
          <w:lang w:val="id-ID"/>
        </w:rPr>
        <w:t>Statistic</w:t>
      </w:r>
      <w:r>
        <w:rPr>
          <w:rFonts w:ascii="Times New Roman" w:hAnsi="Times New Roman"/>
          <w:lang w:val="id-ID"/>
        </w:rPr>
        <w:t xml:space="preserve"> 23.</w:t>
      </w:r>
    </w:p>
    <w:p w14:paraId="47211AAE" w14:textId="77777777" w:rsidR="0048522F" w:rsidRPr="00DB48C9" w:rsidRDefault="0048522F" w:rsidP="00F8654F">
      <w:pPr>
        <w:spacing w:after="0" w:line="360" w:lineRule="auto"/>
        <w:rPr>
          <w:rFonts w:ascii="Times New Roman" w:hAnsi="Times New Roman"/>
          <w:b/>
          <w:lang w:val="id-ID"/>
        </w:rPr>
      </w:pPr>
    </w:p>
    <w:p w14:paraId="5C09536F" w14:textId="77777777" w:rsidR="0048522F" w:rsidRPr="00DB48C9" w:rsidRDefault="0048522F" w:rsidP="00F8654F">
      <w:pPr>
        <w:spacing w:after="0" w:line="360" w:lineRule="auto"/>
        <w:rPr>
          <w:rFonts w:ascii="Times New Roman" w:hAnsi="Times New Roman"/>
          <w:b/>
        </w:rPr>
      </w:pPr>
      <w:r w:rsidRPr="00DB48C9">
        <w:rPr>
          <w:rFonts w:ascii="Times New Roman" w:hAnsi="Times New Roman"/>
          <w:b/>
        </w:rPr>
        <w:t>HASIL DAN PEMBAHASAN</w:t>
      </w:r>
    </w:p>
    <w:p w14:paraId="777DE54C" w14:textId="57B2CB65" w:rsidR="00973235" w:rsidRDefault="000878C7" w:rsidP="00F8654F">
      <w:pPr>
        <w:spacing w:after="0" w:line="360" w:lineRule="auto"/>
        <w:ind w:firstLine="567"/>
        <w:jc w:val="both"/>
        <w:rPr>
          <w:rFonts w:ascii="Times New Roman" w:hAnsi="Times New Roman"/>
          <w:lang w:val="id-ID"/>
        </w:rPr>
      </w:pPr>
      <w:r>
        <w:rPr>
          <w:rFonts w:ascii="Times New Roman" w:hAnsi="Times New Roman"/>
          <w:lang w:val="id-ID"/>
        </w:rPr>
        <w:t xml:space="preserve">Berdasarkan data deskriptik yang diperoleh dari Skala Gaya Kelekatan Menolak dan Skala Alexithymia menunjukkan skor skala pada setiap variabel. Pertama, hasil </w:t>
      </w:r>
      <w:r w:rsidR="00973235">
        <w:rPr>
          <w:rFonts w:ascii="Times New Roman" w:hAnsi="Times New Roman"/>
          <w:lang w:val="id-ID"/>
        </w:rPr>
        <w:t>kategorisasi pada variabel gaya kelekatan menolak menunjukkan bahwa terdapat 24% subjek (33 subjek) memiliki tingkat gaya kelekatan menolak tinggi, 75% subjek (101 subjek) memiliki tingkat gaya kelekatan menolak sedang, dan sebanyak 1% (1 subjek) memiliki tingkat gaya kelekatan menolak rendah.</w:t>
      </w:r>
      <w:r w:rsidR="005D1F10">
        <w:rPr>
          <w:rFonts w:ascii="Times New Roman" w:hAnsi="Times New Roman"/>
          <w:lang w:val="id-ID"/>
        </w:rPr>
        <w:t xml:space="preserve"> </w:t>
      </w:r>
      <w:r w:rsidR="00973235">
        <w:rPr>
          <w:rFonts w:ascii="Times New Roman" w:hAnsi="Times New Roman"/>
          <w:lang w:val="id-ID"/>
        </w:rPr>
        <w:t>Berdasarkan hasil tersebut, dapat disimpulkan bahwa sebagian besar tingkat gaya kelekatan menolak pada dewasa awal cenderung sedang. Hasil kategorisasi gaya kelekatan menolak dapat dilihat dalam tabel 1 berikut:</w:t>
      </w:r>
    </w:p>
    <w:p w14:paraId="1F6A4FA1" w14:textId="47CA431A" w:rsidR="00973235" w:rsidRPr="007C2B5F" w:rsidRDefault="00973235" w:rsidP="00F8654F">
      <w:pPr>
        <w:spacing w:after="0" w:line="360" w:lineRule="auto"/>
        <w:jc w:val="center"/>
        <w:rPr>
          <w:rFonts w:ascii="Times New Roman" w:hAnsi="Times New Roman"/>
          <w:b/>
          <w:bCs/>
          <w:lang w:val="id-ID"/>
        </w:rPr>
      </w:pPr>
      <w:r w:rsidRPr="007C2B5F">
        <w:rPr>
          <w:rFonts w:ascii="Times New Roman" w:hAnsi="Times New Roman"/>
          <w:b/>
          <w:bCs/>
          <w:lang w:val="id-ID"/>
        </w:rPr>
        <w:t xml:space="preserve">Tabel </w:t>
      </w:r>
      <w:r w:rsidR="00003597" w:rsidRPr="007C2B5F">
        <w:rPr>
          <w:rFonts w:ascii="Times New Roman" w:hAnsi="Times New Roman"/>
          <w:b/>
          <w:bCs/>
          <w:lang w:val="id-ID"/>
        </w:rPr>
        <w:t>1</w:t>
      </w:r>
      <w:r w:rsidRPr="007C2B5F">
        <w:rPr>
          <w:rFonts w:ascii="Times New Roman" w:hAnsi="Times New Roman"/>
          <w:b/>
          <w:bCs/>
          <w:lang w:val="id-ID"/>
        </w:rPr>
        <w:t>. Kategorisasi Variabel Gaya Kelekatan Menolak</w:t>
      </w:r>
    </w:p>
    <w:tbl>
      <w:tblPr>
        <w:tblStyle w:val="PlainTable2"/>
        <w:tblW w:w="0" w:type="auto"/>
        <w:tblInd w:w="1777" w:type="dxa"/>
        <w:tblLook w:val="04A0" w:firstRow="1" w:lastRow="0" w:firstColumn="1" w:lastColumn="0" w:noHBand="0" w:noVBand="1"/>
      </w:tblPr>
      <w:tblGrid>
        <w:gridCol w:w="551"/>
        <w:gridCol w:w="1894"/>
        <w:gridCol w:w="1378"/>
        <w:gridCol w:w="1218"/>
      </w:tblGrid>
      <w:tr w:rsidR="005D1F10" w:rsidRPr="007C2B5F" w14:paraId="0FE642A3" w14:textId="77777777" w:rsidTr="00EA1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auto"/>
              <w:left w:val="nil"/>
              <w:bottom w:val="single" w:sz="4" w:space="0" w:color="auto"/>
              <w:right w:val="nil"/>
            </w:tcBorders>
            <w:vAlign w:val="center"/>
          </w:tcPr>
          <w:p w14:paraId="4C7D94AD" w14:textId="77777777" w:rsidR="005D1F10" w:rsidRPr="007C2B5F" w:rsidRDefault="005D1F10" w:rsidP="00F8654F">
            <w:pPr>
              <w:spacing w:after="0" w:line="360" w:lineRule="auto"/>
              <w:jc w:val="center"/>
              <w:rPr>
                <w:rFonts w:ascii="Times New Roman" w:hAnsi="Times New Roman"/>
              </w:rPr>
            </w:pPr>
            <w:r w:rsidRPr="007C2B5F">
              <w:rPr>
                <w:rFonts w:ascii="Times New Roman" w:hAnsi="Times New Roman"/>
              </w:rPr>
              <w:t>No</w:t>
            </w:r>
          </w:p>
        </w:tc>
        <w:tc>
          <w:tcPr>
            <w:tcW w:w="1894" w:type="dxa"/>
            <w:tcBorders>
              <w:top w:val="single" w:sz="4" w:space="0" w:color="auto"/>
              <w:left w:val="nil"/>
              <w:bottom w:val="single" w:sz="4" w:space="0" w:color="auto"/>
              <w:right w:val="nil"/>
            </w:tcBorders>
            <w:vAlign w:val="center"/>
          </w:tcPr>
          <w:p w14:paraId="08BD8BBD" w14:textId="77777777" w:rsidR="005D1F10" w:rsidRPr="007C2B5F" w:rsidRDefault="005D1F10" w:rsidP="00F8654F">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roofErr w:type="spellStart"/>
            <w:r w:rsidRPr="007C2B5F">
              <w:rPr>
                <w:rFonts w:ascii="Times New Roman" w:hAnsi="Times New Roman"/>
              </w:rPr>
              <w:t>Kategori</w:t>
            </w:r>
            <w:proofErr w:type="spellEnd"/>
          </w:p>
        </w:tc>
        <w:tc>
          <w:tcPr>
            <w:tcW w:w="1378" w:type="dxa"/>
            <w:tcBorders>
              <w:top w:val="single" w:sz="4" w:space="0" w:color="auto"/>
              <w:left w:val="nil"/>
              <w:bottom w:val="single" w:sz="4" w:space="0" w:color="auto"/>
              <w:right w:val="nil"/>
            </w:tcBorders>
            <w:vAlign w:val="center"/>
          </w:tcPr>
          <w:p w14:paraId="5376D3E0" w14:textId="77777777" w:rsidR="005D1F10" w:rsidRPr="007C2B5F" w:rsidRDefault="005D1F10" w:rsidP="00F8654F">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roofErr w:type="spellStart"/>
            <w:r w:rsidRPr="007C2B5F">
              <w:rPr>
                <w:rFonts w:ascii="Times New Roman" w:hAnsi="Times New Roman"/>
              </w:rPr>
              <w:t>Frekuensi</w:t>
            </w:r>
            <w:proofErr w:type="spellEnd"/>
          </w:p>
        </w:tc>
        <w:tc>
          <w:tcPr>
            <w:tcW w:w="1138" w:type="dxa"/>
            <w:tcBorders>
              <w:top w:val="single" w:sz="4" w:space="0" w:color="auto"/>
              <w:left w:val="nil"/>
              <w:bottom w:val="single" w:sz="4" w:space="0" w:color="auto"/>
              <w:right w:val="nil"/>
            </w:tcBorders>
            <w:vAlign w:val="center"/>
          </w:tcPr>
          <w:p w14:paraId="10AB1F8E" w14:textId="77777777" w:rsidR="005D1F10" w:rsidRPr="007C2B5F" w:rsidRDefault="005D1F10" w:rsidP="00F8654F">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roofErr w:type="spellStart"/>
            <w:r w:rsidRPr="007C2B5F">
              <w:rPr>
                <w:rFonts w:ascii="Times New Roman" w:hAnsi="Times New Roman"/>
              </w:rPr>
              <w:t>Presentase</w:t>
            </w:r>
            <w:proofErr w:type="spellEnd"/>
          </w:p>
        </w:tc>
      </w:tr>
      <w:tr w:rsidR="005D1F10" w:rsidRPr="007C2B5F" w14:paraId="2FB66907" w14:textId="77777777" w:rsidTr="00EA1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auto"/>
              <w:left w:val="nil"/>
              <w:bottom w:val="nil"/>
              <w:right w:val="nil"/>
            </w:tcBorders>
            <w:vAlign w:val="center"/>
          </w:tcPr>
          <w:p w14:paraId="0F971599" w14:textId="77777777" w:rsidR="005D1F10" w:rsidRPr="007C2B5F" w:rsidRDefault="005D1F10" w:rsidP="00F8654F">
            <w:pPr>
              <w:spacing w:after="0" w:line="360" w:lineRule="auto"/>
              <w:jc w:val="center"/>
              <w:rPr>
                <w:rFonts w:ascii="Times New Roman" w:hAnsi="Times New Roman"/>
                <w:b w:val="0"/>
                <w:bCs w:val="0"/>
              </w:rPr>
            </w:pPr>
            <w:r w:rsidRPr="007C2B5F">
              <w:rPr>
                <w:rFonts w:ascii="Times New Roman" w:hAnsi="Times New Roman"/>
                <w:b w:val="0"/>
                <w:bCs w:val="0"/>
              </w:rPr>
              <w:t>1</w:t>
            </w:r>
          </w:p>
        </w:tc>
        <w:tc>
          <w:tcPr>
            <w:tcW w:w="1894" w:type="dxa"/>
            <w:tcBorders>
              <w:top w:val="single" w:sz="4" w:space="0" w:color="auto"/>
              <w:left w:val="nil"/>
              <w:bottom w:val="nil"/>
              <w:right w:val="nil"/>
            </w:tcBorders>
            <w:vAlign w:val="center"/>
          </w:tcPr>
          <w:p w14:paraId="322452C5" w14:textId="77777777" w:rsidR="005D1F10" w:rsidRPr="007C2B5F" w:rsidRDefault="005D1F10" w:rsidP="00F8654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C2B5F">
              <w:rPr>
                <w:rFonts w:ascii="Times New Roman" w:hAnsi="Times New Roman"/>
              </w:rPr>
              <w:t>Tinggi</w:t>
            </w:r>
          </w:p>
        </w:tc>
        <w:tc>
          <w:tcPr>
            <w:tcW w:w="1378" w:type="dxa"/>
            <w:tcBorders>
              <w:top w:val="single" w:sz="4" w:space="0" w:color="auto"/>
              <w:left w:val="nil"/>
              <w:bottom w:val="nil"/>
              <w:right w:val="nil"/>
            </w:tcBorders>
            <w:vAlign w:val="center"/>
          </w:tcPr>
          <w:p w14:paraId="2A551B1D" w14:textId="77777777" w:rsidR="005D1F10" w:rsidRPr="007C2B5F" w:rsidRDefault="005D1F10" w:rsidP="00F8654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C2B5F">
              <w:rPr>
                <w:rFonts w:ascii="Times New Roman" w:hAnsi="Times New Roman"/>
              </w:rPr>
              <w:t>33</w:t>
            </w:r>
          </w:p>
        </w:tc>
        <w:tc>
          <w:tcPr>
            <w:tcW w:w="1138" w:type="dxa"/>
            <w:tcBorders>
              <w:top w:val="single" w:sz="4" w:space="0" w:color="auto"/>
              <w:left w:val="nil"/>
              <w:bottom w:val="nil"/>
              <w:right w:val="nil"/>
            </w:tcBorders>
            <w:vAlign w:val="center"/>
          </w:tcPr>
          <w:p w14:paraId="1DFDE13B" w14:textId="77777777" w:rsidR="005D1F10" w:rsidRPr="007C2B5F" w:rsidRDefault="005D1F10" w:rsidP="00F8654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C2B5F">
              <w:rPr>
                <w:rFonts w:ascii="Times New Roman" w:hAnsi="Times New Roman"/>
              </w:rPr>
              <w:t>24%</w:t>
            </w:r>
          </w:p>
        </w:tc>
      </w:tr>
      <w:tr w:rsidR="005D1F10" w:rsidRPr="007C2B5F" w14:paraId="693E2B02" w14:textId="77777777" w:rsidTr="00EA16D7">
        <w:tc>
          <w:tcPr>
            <w:cnfStyle w:val="001000000000" w:firstRow="0" w:lastRow="0" w:firstColumn="1" w:lastColumn="0" w:oddVBand="0" w:evenVBand="0" w:oddHBand="0" w:evenHBand="0" w:firstRowFirstColumn="0" w:firstRowLastColumn="0" w:lastRowFirstColumn="0" w:lastRowLastColumn="0"/>
            <w:tcW w:w="551" w:type="dxa"/>
            <w:tcBorders>
              <w:top w:val="nil"/>
              <w:left w:val="nil"/>
              <w:bottom w:val="nil"/>
              <w:right w:val="nil"/>
            </w:tcBorders>
            <w:vAlign w:val="center"/>
          </w:tcPr>
          <w:p w14:paraId="03E80E29" w14:textId="77777777" w:rsidR="005D1F10" w:rsidRPr="007C2B5F" w:rsidRDefault="005D1F10" w:rsidP="00F8654F">
            <w:pPr>
              <w:spacing w:after="0" w:line="360" w:lineRule="auto"/>
              <w:jc w:val="center"/>
              <w:rPr>
                <w:rFonts w:ascii="Times New Roman" w:hAnsi="Times New Roman"/>
                <w:b w:val="0"/>
                <w:bCs w:val="0"/>
              </w:rPr>
            </w:pPr>
            <w:r w:rsidRPr="007C2B5F">
              <w:rPr>
                <w:rFonts w:ascii="Times New Roman" w:hAnsi="Times New Roman"/>
                <w:b w:val="0"/>
                <w:bCs w:val="0"/>
              </w:rPr>
              <w:t>2</w:t>
            </w:r>
          </w:p>
        </w:tc>
        <w:tc>
          <w:tcPr>
            <w:tcW w:w="1894" w:type="dxa"/>
            <w:tcBorders>
              <w:top w:val="nil"/>
              <w:left w:val="nil"/>
              <w:bottom w:val="nil"/>
              <w:right w:val="nil"/>
            </w:tcBorders>
            <w:vAlign w:val="center"/>
          </w:tcPr>
          <w:p w14:paraId="7873DB7C" w14:textId="77777777" w:rsidR="005D1F10" w:rsidRPr="007C2B5F" w:rsidRDefault="005D1F10" w:rsidP="00F8654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7C2B5F">
              <w:rPr>
                <w:rFonts w:ascii="Times New Roman" w:hAnsi="Times New Roman"/>
              </w:rPr>
              <w:t>Sedang</w:t>
            </w:r>
            <w:proofErr w:type="spellEnd"/>
          </w:p>
        </w:tc>
        <w:tc>
          <w:tcPr>
            <w:tcW w:w="1378" w:type="dxa"/>
            <w:tcBorders>
              <w:top w:val="nil"/>
              <w:left w:val="nil"/>
              <w:bottom w:val="nil"/>
              <w:right w:val="nil"/>
            </w:tcBorders>
            <w:vAlign w:val="center"/>
          </w:tcPr>
          <w:p w14:paraId="6FDEE819" w14:textId="77777777" w:rsidR="005D1F10" w:rsidRPr="007C2B5F" w:rsidRDefault="005D1F10" w:rsidP="00F8654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C2B5F">
              <w:rPr>
                <w:rFonts w:ascii="Times New Roman" w:hAnsi="Times New Roman"/>
              </w:rPr>
              <w:t>101</w:t>
            </w:r>
          </w:p>
        </w:tc>
        <w:tc>
          <w:tcPr>
            <w:tcW w:w="1138" w:type="dxa"/>
            <w:tcBorders>
              <w:top w:val="nil"/>
              <w:left w:val="nil"/>
              <w:bottom w:val="nil"/>
              <w:right w:val="nil"/>
            </w:tcBorders>
            <w:vAlign w:val="center"/>
          </w:tcPr>
          <w:p w14:paraId="557AF60D" w14:textId="77777777" w:rsidR="005D1F10" w:rsidRPr="007C2B5F" w:rsidRDefault="005D1F10" w:rsidP="00F8654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C2B5F">
              <w:rPr>
                <w:rFonts w:ascii="Times New Roman" w:hAnsi="Times New Roman"/>
              </w:rPr>
              <w:t>75%</w:t>
            </w:r>
          </w:p>
        </w:tc>
      </w:tr>
      <w:tr w:rsidR="005D1F10" w:rsidRPr="007C2B5F" w14:paraId="458A28C2" w14:textId="77777777" w:rsidTr="00EA1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dxa"/>
            <w:tcBorders>
              <w:top w:val="nil"/>
              <w:left w:val="nil"/>
              <w:bottom w:val="single" w:sz="4" w:space="0" w:color="auto"/>
              <w:right w:val="nil"/>
            </w:tcBorders>
            <w:vAlign w:val="center"/>
          </w:tcPr>
          <w:p w14:paraId="1104E736" w14:textId="77777777" w:rsidR="005D1F10" w:rsidRPr="007C2B5F" w:rsidRDefault="005D1F10" w:rsidP="00F8654F">
            <w:pPr>
              <w:spacing w:after="0" w:line="360" w:lineRule="auto"/>
              <w:jc w:val="center"/>
              <w:rPr>
                <w:rFonts w:ascii="Times New Roman" w:hAnsi="Times New Roman"/>
                <w:b w:val="0"/>
                <w:bCs w:val="0"/>
              </w:rPr>
            </w:pPr>
            <w:r w:rsidRPr="007C2B5F">
              <w:rPr>
                <w:rFonts w:ascii="Times New Roman" w:hAnsi="Times New Roman"/>
                <w:b w:val="0"/>
                <w:bCs w:val="0"/>
              </w:rPr>
              <w:t>3</w:t>
            </w:r>
          </w:p>
        </w:tc>
        <w:tc>
          <w:tcPr>
            <w:tcW w:w="1894" w:type="dxa"/>
            <w:tcBorders>
              <w:top w:val="nil"/>
              <w:left w:val="nil"/>
              <w:bottom w:val="single" w:sz="4" w:space="0" w:color="auto"/>
              <w:right w:val="nil"/>
            </w:tcBorders>
            <w:vAlign w:val="center"/>
          </w:tcPr>
          <w:p w14:paraId="0426C349" w14:textId="77777777" w:rsidR="005D1F10" w:rsidRPr="007C2B5F" w:rsidRDefault="005D1F10" w:rsidP="00F8654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7C2B5F">
              <w:rPr>
                <w:rFonts w:ascii="Times New Roman" w:hAnsi="Times New Roman"/>
              </w:rPr>
              <w:t>Rendah</w:t>
            </w:r>
            <w:proofErr w:type="spellEnd"/>
          </w:p>
        </w:tc>
        <w:tc>
          <w:tcPr>
            <w:tcW w:w="1378" w:type="dxa"/>
            <w:tcBorders>
              <w:top w:val="nil"/>
              <w:left w:val="nil"/>
              <w:bottom w:val="single" w:sz="4" w:space="0" w:color="auto"/>
              <w:right w:val="nil"/>
            </w:tcBorders>
            <w:vAlign w:val="center"/>
          </w:tcPr>
          <w:p w14:paraId="2370ADC2" w14:textId="77777777" w:rsidR="005D1F10" w:rsidRPr="007C2B5F" w:rsidRDefault="005D1F10" w:rsidP="00F8654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C2B5F">
              <w:rPr>
                <w:rFonts w:ascii="Times New Roman" w:hAnsi="Times New Roman"/>
              </w:rPr>
              <w:t>1</w:t>
            </w:r>
          </w:p>
        </w:tc>
        <w:tc>
          <w:tcPr>
            <w:tcW w:w="1138" w:type="dxa"/>
            <w:tcBorders>
              <w:top w:val="nil"/>
              <w:left w:val="nil"/>
              <w:bottom w:val="single" w:sz="4" w:space="0" w:color="auto"/>
              <w:right w:val="nil"/>
            </w:tcBorders>
            <w:vAlign w:val="center"/>
          </w:tcPr>
          <w:p w14:paraId="34C6B13C" w14:textId="77777777" w:rsidR="005D1F10" w:rsidRPr="007C2B5F" w:rsidRDefault="005D1F10" w:rsidP="00F8654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C2B5F">
              <w:rPr>
                <w:rFonts w:ascii="Times New Roman" w:hAnsi="Times New Roman"/>
              </w:rPr>
              <w:t>1%</w:t>
            </w:r>
          </w:p>
        </w:tc>
      </w:tr>
      <w:tr w:rsidR="00973235" w:rsidRPr="007C2B5F" w14:paraId="15481212" w14:textId="77777777" w:rsidTr="00EA16D7">
        <w:tc>
          <w:tcPr>
            <w:cnfStyle w:val="001000000000" w:firstRow="0" w:lastRow="0" w:firstColumn="1" w:lastColumn="0" w:oddVBand="0" w:evenVBand="0" w:oddHBand="0" w:evenHBand="0" w:firstRowFirstColumn="0" w:firstRowLastColumn="0" w:lastRowFirstColumn="0" w:lastRowLastColumn="0"/>
            <w:tcW w:w="2445" w:type="dxa"/>
            <w:gridSpan w:val="2"/>
            <w:tcBorders>
              <w:top w:val="single" w:sz="4" w:space="0" w:color="auto"/>
              <w:left w:val="nil"/>
              <w:bottom w:val="single" w:sz="4" w:space="0" w:color="auto"/>
              <w:right w:val="nil"/>
            </w:tcBorders>
            <w:vAlign w:val="center"/>
          </w:tcPr>
          <w:p w14:paraId="604A6BC6" w14:textId="77777777" w:rsidR="00973235" w:rsidRPr="007C2B5F" w:rsidRDefault="00973235" w:rsidP="00F8654F">
            <w:pPr>
              <w:spacing w:after="0" w:line="360" w:lineRule="auto"/>
              <w:jc w:val="center"/>
              <w:rPr>
                <w:rFonts w:ascii="Times New Roman" w:hAnsi="Times New Roman"/>
              </w:rPr>
            </w:pPr>
            <w:r w:rsidRPr="007C2B5F">
              <w:rPr>
                <w:rFonts w:ascii="Times New Roman" w:hAnsi="Times New Roman"/>
              </w:rPr>
              <w:t>Total</w:t>
            </w:r>
          </w:p>
        </w:tc>
        <w:tc>
          <w:tcPr>
            <w:tcW w:w="1378" w:type="dxa"/>
            <w:tcBorders>
              <w:top w:val="single" w:sz="4" w:space="0" w:color="auto"/>
              <w:left w:val="nil"/>
              <w:bottom w:val="single" w:sz="4" w:space="0" w:color="auto"/>
              <w:right w:val="nil"/>
            </w:tcBorders>
            <w:vAlign w:val="center"/>
          </w:tcPr>
          <w:p w14:paraId="221567D8" w14:textId="77777777" w:rsidR="00973235" w:rsidRPr="007C2B5F" w:rsidRDefault="00973235" w:rsidP="00F8654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C2B5F">
              <w:rPr>
                <w:rFonts w:ascii="Times New Roman" w:hAnsi="Times New Roman"/>
              </w:rPr>
              <w:t>135</w:t>
            </w:r>
          </w:p>
        </w:tc>
        <w:tc>
          <w:tcPr>
            <w:tcW w:w="1138" w:type="dxa"/>
            <w:tcBorders>
              <w:top w:val="single" w:sz="4" w:space="0" w:color="auto"/>
              <w:left w:val="nil"/>
              <w:bottom w:val="single" w:sz="4" w:space="0" w:color="auto"/>
              <w:right w:val="nil"/>
            </w:tcBorders>
            <w:vAlign w:val="center"/>
          </w:tcPr>
          <w:p w14:paraId="2A3D85F0" w14:textId="77777777" w:rsidR="00973235" w:rsidRPr="007C2B5F" w:rsidRDefault="00973235" w:rsidP="00F8654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sidRPr="007C2B5F">
              <w:rPr>
                <w:rFonts w:ascii="Times New Roman" w:hAnsi="Times New Roman"/>
                <w:lang w:val="id-ID"/>
              </w:rPr>
              <w:t>100%</w:t>
            </w:r>
          </w:p>
        </w:tc>
      </w:tr>
    </w:tbl>
    <w:p w14:paraId="4FF2EDEE" w14:textId="77777777" w:rsidR="00973235" w:rsidRPr="000878C7" w:rsidRDefault="00973235" w:rsidP="00F8654F">
      <w:pPr>
        <w:spacing w:after="0" w:line="360" w:lineRule="auto"/>
        <w:ind w:firstLine="567"/>
        <w:jc w:val="both"/>
        <w:rPr>
          <w:rFonts w:ascii="Times New Roman" w:hAnsi="Times New Roman"/>
          <w:lang w:val="id-ID"/>
        </w:rPr>
      </w:pPr>
    </w:p>
    <w:p w14:paraId="30FB237E" w14:textId="6D8BB662" w:rsidR="005D1F10" w:rsidRDefault="005D1F10" w:rsidP="00F8654F">
      <w:pPr>
        <w:spacing w:after="0" w:line="360" w:lineRule="auto"/>
        <w:ind w:firstLine="567"/>
        <w:jc w:val="both"/>
        <w:rPr>
          <w:rFonts w:ascii="Times New Roman" w:hAnsi="Times New Roman"/>
          <w:lang w:val="id-ID"/>
        </w:rPr>
      </w:pPr>
      <w:r>
        <w:rPr>
          <w:rFonts w:ascii="Times New Roman" w:hAnsi="Times New Roman"/>
          <w:lang w:val="id-ID"/>
        </w:rPr>
        <w:t>Kedua, hasil kategorisasi pada variabel alexithymia menunjukkan bahwa terdapat 100% subjek (135 subjek) memiliki tingkat alexithymia yang tinggi dan 0% (0 subjek) memiliki tingkat alexithymia yang sedang dan rendah. Berdasarkan hasil tersebut, dapat disimpulkan bahwa tingkat alexithymia pada dewasa awal tinggi. Hasil kategorisasi alexithymia dapat dilihat dalam tabel 2 berikut:</w:t>
      </w:r>
    </w:p>
    <w:p w14:paraId="0950802E" w14:textId="77777777" w:rsidR="00546089" w:rsidRDefault="00546089" w:rsidP="00F8654F">
      <w:pPr>
        <w:spacing w:after="0" w:line="360" w:lineRule="auto"/>
        <w:jc w:val="center"/>
        <w:rPr>
          <w:rFonts w:ascii="Times New Roman" w:hAnsi="Times New Roman"/>
          <w:b/>
          <w:bCs/>
          <w:lang w:val="id-ID"/>
        </w:rPr>
      </w:pPr>
    </w:p>
    <w:p w14:paraId="15FE5790" w14:textId="77777777" w:rsidR="00546089" w:rsidRDefault="00546089" w:rsidP="00F8654F">
      <w:pPr>
        <w:spacing w:after="0" w:line="360" w:lineRule="auto"/>
        <w:jc w:val="center"/>
        <w:rPr>
          <w:rFonts w:ascii="Times New Roman" w:hAnsi="Times New Roman"/>
          <w:b/>
          <w:bCs/>
          <w:lang w:val="id-ID"/>
        </w:rPr>
      </w:pPr>
    </w:p>
    <w:p w14:paraId="04AE07AD" w14:textId="77777777" w:rsidR="00546089" w:rsidRDefault="00546089" w:rsidP="00F8654F">
      <w:pPr>
        <w:spacing w:after="0" w:line="360" w:lineRule="auto"/>
        <w:jc w:val="center"/>
        <w:rPr>
          <w:rFonts w:ascii="Times New Roman" w:hAnsi="Times New Roman"/>
          <w:b/>
          <w:bCs/>
          <w:lang w:val="id-ID"/>
        </w:rPr>
      </w:pPr>
    </w:p>
    <w:p w14:paraId="1276BA6F" w14:textId="77777777" w:rsidR="00546089" w:rsidRDefault="00546089" w:rsidP="00F8654F">
      <w:pPr>
        <w:spacing w:after="0" w:line="360" w:lineRule="auto"/>
        <w:jc w:val="center"/>
        <w:rPr>
          <w:rFonts w:ascii="Times New Roman" w:hAnsi="Times New Roman"/>
          <w:b/>
          <w:bCs/>
          <w:lang w:val="id-ID"/>
        </w:rPr>
      </w:pPr>
    </w:p>
    <w:p w14:paraId="2696152D" w14:textId="23691C7D" w:rsidR="005D1F10" w:rsidRPr="007C2B5F" w:rsidRDefault="005D1F10" w:rsidP="00F8654F">
      <w:pPr>
        <w:spacing w:after="0" w:line="360" w:lineRule="auto"/>
        <w:jc w:val="center"/>
        <w:rPr>
          <w:rFonts w:ascii="Times New Roman" w:hAnsi="Times New Roman"/>
          <w:b/>
          <w:bCs/>
          <w:i/>
          <w:iCs/>
          <w:lang w:val="id-ID"/>
        </w:rPr>
      </w:pPr>
      <w:r w:rsidRPr="007C2B5F">
        <w:rPr>
          <w:rFonts w:ascii="Times New Roman" w:hAnsi="Times New Roman"/>
          <w:b/>
          <w:bCs/>
          <w:lang w:val="id-ID"/>
        </w:rPr>
        <w:lastRenderedPageBreak/>
        <w:t xml:space="preserve">Tabel 2. Kategorisasi Variabel </w:t>
      </w:r>
      <w:r w:rsidRPr="007C2B5F">
        <w:rPr>
          <w:rFonts w:ascii="Times New Roman" w:hAnsi="Times New Roman"/>
          <w:b/>
          <w:bCs/>
          <w:i/>
          <w:iCs/>
          <w:lang w:val="id-ID"/>
        </w:rPr>
        <w:t>Alexithymia</w:t>
      </w:r>
    </w:p>
    <w:tbl>
      <w:tblPr>
        <w:tblStyle w:val="PlainTable2"/>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88"/>
        <w:gridCol w:w="1809"/>
        <w:gridCol w:w="1331"/>
        <w:gridCol w:w="1275"/>
      </w:tblGrid>
      <w:tr w:rsidR="005D1F10" w:rsidRPr="007C2B5F" w14:paraId="0B88A5A2" w14:textId="77777777" w:rsidTr="00EA16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8" w:type="dxa"/>
            <w:tcBorders>
              <w:bottom w:val="single" w:sz="4" w:space="0" w:color="auto"/>
            </w:tcBorders>
            <w:vAlign w:val="center"/>
          </w:tcPr>
          <w:p w14:paraId="66B71DD6" w14:textId="77777777" w:rsidR="005D1F10" w:rsidRPr="007C2B5F" w:rsidRDefault="005D1F10" w:rsidP="00F8654F">
            <w:pPr>
              <w:spacing w:after="0" w:line="360" w:lineRule="auto"/>
              <w:jc w:val="center"/>
              <w:rPr>
                <w:rFonts w:ascii="Times New Roman" w:hAnsi="Times New Roman"/>
              </w:rPr>
            </w:pPr>
            <w:r w:rsidRPr="007C2B5F">
              <w:rPr>
                <w:rFonts w:ascii="Times New Roman" w:hAnsi="Times New Roman"/>
              </w:rPr>
              <w:t>No</w:t>
            </w:r>
          </w:p>
        </w:tc>
        <w:tc>
          <w:tcPr>
            <w:tcW w:w="1809" w:type="dxa"/>
            <w:tcBorders>
              <w:bottom w:val="single" w:sz="4" w:space="0" w:color="auto"/>
            </w:tcBorders>
            <w:vAlign w:val="center"/>
          </w:tcPr>
          <w:p w14:paraId="1A008751" w14:textId="77777777" w:rsidR="005D1F10" w:rsidRPr="007C2B5F" w:rsidRDefault="005D1F10" w:rsidP="00F8654F">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roofErr w:type="spellStart"/>
            <w:r w:rsidRPr="007C2B5F">
              <w:rPr>
                <w:rFonts w:ascii="Times New Roman" w:hAnsi="Times New Roman"/>
              </w:rPr>
              <w:t>Kategori</w:t>
            </w:r>
            <w:proofErr w:type="spellEnd"/>
          </w:p>
        </w:tc>
        <w:tc>
          <w:tcPr>
            <w:tcW w:w="1331" w:type="dxa"/>
            <w:tcBorders>
              <w:bottom w:val="single" w:sz="4" w:space="0" w:color="auto"/>
            </w:tcBorders>
            <w:vAlign w:val="center"/>
          </w:tcPr>
          <w:p w14:paraId="7E993D33" w14:textId="77777777" w:rsidR="005D1F10" w:rsidRPr="007C2B5F" w:rsidRDefault="005D1F10" w:rsidP="00F8654F">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roofErr w:type="spellStart"/>
            <w:r w:rsidRPr="007C2B5F">
              <w:rPr>
                <w:rFonts w:ascii="Times New Roman" w:hAnsi="Times New Roman"/>
              </w:rPr>
              <w:t>Frekuensi</w:t>
            </w:r>
            <w:proofErr w:type="spellEnd"/>
          </w:p>
        </w:tc>
        <w:tc>
          <w:tcPr>
            <w:tcW w:w="1275" w:type="dxa"/>
            <w:tcBorders>
              <w:bottom w:val="single" w:sz="4" w:space="0" w:color="auto"/>
            </w:tcBorders>
            <w:vAlign w:val="center"/>
          </w:tcPr>
          <w:p w14:paraId="57CDC197" w14:textId="77777777" w:rsidR="005D1F10" w:rsidRPr="007C2B5F" w:rsidRDefault="005D1F10" w:rsidP="00F8654F">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roofErr w:type="spellStart"/>
            <w:r w:rsidRPr="007C2B5F">
              <w:rPr>
                <w:rFonts w:ascii="Times New Roman" w:hAnsi="Times New Roman"/>
              </w:rPr>
              <w:t>Presentase</w:t>
            </w:r>
            <w:proofErr w:type="spellEnd"/>
          </w:p>
        </w:tc>
      </w:tr>
      <w:tr w:rsidR="005D1F10" w:rsidRPr="007C2B5F" w14:paraId="07FF4BF4" w14:textId="77777777" w:rsidTr="00EA16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8" w:type="dxa"/>
            <w:tcBorders>
              <w:top w:val="single" w:sz="4" w:space="0" w:color="auto"/>
              <w:bottom w:val="nil"/>
            </w:tcBorders>
            <w:vAlign w:val="center"/>
          </w:tcPr>
          <w:p w14:paraId="14470149" w14:textId="77777777" w:rsidR="005D1F10" w:rsidRPr="007C2B5F" w:rsidRDefault="005D1F10" w:rsidP="00F8654F">
            <w:pPr>
              <w:spacing w:after="0" w:line="360" w:lineRule="auto"/>
              <w:jc w:val="center"/>
              <w:rPr>
                <w:rFonts w:ascii="Times New Roman" w:hAnsi="Times New Roman"/>
                <w:b w:val="0"/>
                <w:bCs w:val="0"/>
              </w:rPr>
            </w:pPr>
            <w:r w:rsidRPr="007C2B5F">
              <w:rPr>
                <w:rFonts w:ascii="Times New Roman" w:hAnsi="Times New Roman"/>
                <w:b w:val="0"/>
                <w:bCs w:val="0"/>
              </w:rPr>
              <w:t>1</w:t>
            </w:r>
          </w:p>
        </w:tc>
        <w:tc>
          <w:tcPr>
            <w:tcW w:w="1809" w:type="dxa"/>
            <w:tcBorders>
              <w:top w:val="single" w:sz="4" w:space="0" w:color="auto"/>
              <w:bottom w:val="nil"/>
            </w:tcBorders>
            <w:vAlign w:val="center"/>
          </w:tcPr>
          <w:p w14:paraId="0309014D" w14:textId="77777777" w:rsidR="005D1F10" w:rsidRPr="007C2B5F" w:rsidRDefault="005D1F10" w:rsidP="00F8654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C2B5F">
              <w:rPr>
                <w:rFonts w:ascii="Times New Roman" w:hAnsi="Times New Roman"/>
              </w:rPr>
              <w:t>Tinggi</w:t>
            </w:r>
          </w:p>
        </w:tc>
        <w:tc>
          <w:tcPr>
            <w:tcW w:w="1331" w:type="dxa"/>
            <w:tcBorders>
              <w:top w:val="single" w:sz="4" w:space="0" w:color="auto"/>
              <w:bottom w:val="nil"/>
            </w:tcBorders>
            <w:vAlign w:val="center"/>
          </w:tcPr>
          <w:p w14:paraId="417FD063" w14:textId="77777777" w:rsidR="005D1F10" w:rsidRPr="007C2B5F" w:rsidRDefault="005D1F10" w:rsidP="00F8654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C2B5F">
              <w:rPr>
                <w:rFonts w:ascii="Times New Roman" w:hAnsi="Times New Roman"/>
              </w:rPr>
              <w:t>135</w:t>
            </w:r>
          </w:p>
        </w:tc>
        <w:tc>
          <w:tcPr>
            <w:tcW w:w="1275" w:type="dxa"/>
            <w:tcBorders>
              <w:top w:val="single" w:sz="4" w:space="0" w:color="auto"/>
              <w:bottom w:val="nil"/>
            </w:tcBorders>
            <w:vAlign w:val="center"/>
          </w:tcPr>
          <w:p w14:paraId="5F6A31A4" w14:textId="77777777" w:rsidR="005D1F10" w:rsidRPr="007C2B5F" w:rsidRDefault="005D1F10" w:rsidP="00F8654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C2B5F">
              <w:rPr>
                <w:rFonts w:ascii="Times New Roman" w:hAnsi="Times New Roman"/>
              </w:rPr>
              <w:t>100%</w:t>
            </w:r>
          </w:p>
        </w:tc>
      </w:tr>
      <w:tr w:rsidR="005D1F10" w:rsidRPr="007C2B5F" w14:paraId="39BB0D31" w14:textId="77777777" w:rsidTr="00EA16D7">
        <w:trPr>
          <w:jc w:val="center"/>
        </w:trPr>
        <w:tc>
          <w:tcPr>
            <w:cnfStyle w:val="001000000000" w:firstRow="0" w:lastRow="0" w:firstColumn="1" w:lastColumn="0" w:oddVBand="0" w:evenVBand="0" w:oddHBand="0" w:evenHBand="0" w:firstRowFirstColumn="0" w:firstRowLastColumn="0" w:lastRowFirstColumn="0" w:lastRowLastColumn="0"/>
            <w:tcW w:w="688" w:type="dxa"/>
            <w:tcBorders>
              <w:top w:val="nil"/>
              <w:bottom w:val="nil"/>
            </w:tcBorders>
            <w:vAlign w:val="center"/>
          </w:tcPr>
          <w:p w14:paraId="68118E47" w14:textId="77777777" w:rsidR="005D1F10" w:rsidRPr="007C2B5F" w:rsidRDefault="005D1F10" w:rsidP="00F8654F">
            <w:pPr>
              <w:spacing w:after="0" w:line="360" w:lineRule="auto"/>
              <w:jc w:val="center"/>
              <w:rPr>
                <w:rFonts w:ascii="Times New Roman" w:hAnsi="Times New Roman"/>
                <w:b w:val="0"/>
                <w:bCs w:val="0"/>
              </w:rPr>
            </w:pPr>
            <w:r w:rsidRPr="007C2B5F">
              <w:rPr>
                <w:rFonts w:ascii="Times New Roman" w:hAnsi="Times New Roman"/>
                <w:b w:val="0"/>
                <w:bCs w:val="0"/>
              </w:rPr>
              <w:t>2</w:t>
            </w:r>
          </w:p>
        </w:tc>
        <w:tc>
          <w:tcPr>
            <w:tcW w:w="1809" w:type="dxa"/>
            <w:tcBorders>
              <w:top w:val="nil"/>
              <w:bottom w:val="nil"/>
            </w:tcBorders>
            <w:vAlign w:val="center"/>
          </w:tcPr>
          <w:p w14:paraId="048C344E" w14:textId="77777777" w:rsidR="005D1F10" w:rsidRPr="007C2B5F" w:rsidRDefault="005D1F10" w:rsidP="00F8654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7C2B5F">
              <w:rPr>
                <w:rFonts w:ascii="Times New Roman" w:hAnsi="Times New Roman"/>
              </w:rPr>
              <w:t>Sedang</w:t>
            </w:r>
            <w:proofErr w:type="spellEnd"/>
          </w:p>
        </w:tc>
        <w:tc>
          <w:tcPr>
            <w:tcW w:w="1331" w:type="dxa"/>
            <w:tcBorders>
              <w:top w:val="nil"/>
              <w:bottom w:val="nil"/>
            </w:tcBorders>
            <w:vAlign w:val="center"/>
          </w:tcPr>
          <w:p w14:paraId="40BEC62C" w14:textId="77777777" w:rsidR="005D1F10" w:rsidRPr="007C2B5F" w:rsidRDefault="005D1F10" w:rsidP="00F8654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C2B5F">
              <w:rPr>
                <w:rFonts w:ascii="Times New Roman" w:hAnsi="Times New Roman"/>
              </w:rPr>
              <w:t>0</w:t>
            </w:r>
          </w:p>
        </w:tc>
        <w:tc>
          <w:tcPr>
            <w:tcW w:w="1275" w:type="dxa"/>
            <w:tcBorders>
              <w:top w:val="nil"/>
              <w:bottom w:val="nil"/>
            </w:tcBorders>
            <w:vAlign w:val="center"/>
          </w:tcPr>
          <w:p w14:paraId="71C550D6" w14:textId="77777777" w:rsidR="005D1F10" w:rsidRPr="007C2B5F" w:rsidRDefault="005D1F10" w:rsidP="00F8654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C2B5F">
              <w:rPr>
                <w:rFonts w:ascii="Times New Roman" w:hAnsi="Times New Roman"/>
              </w:rPr>
              <w:t>0%</w:t>
            </w:r>
          </w:p>
        </w:tc>
      </w:tr>
      <w:tr w:rsidR="005D1F10" w:rsidRPr="007C2B5F" w14:paraId="4EF70904" w14:textId="77777777" w:rsidTr="00EA16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8" w:type="dxa"/>
            <w:tcBorders>
              <w:top w:val="nil"/>
              <w:bottom w:val="single" w:sz="4" w:space="0" w:color="auto"/>
            </w:tcBorders>
            <w:vAlign w:val="center"/>
          </w:tcPr>
          <w:p w14:paraId="57F5D68F" w14:textId="77777777" w:rsidR="005D1F10" w:rsidRPr="007C2B5F" w:rsidRDefault="005D1F10" w:rsidP="00F8654F">
            <w:pPr>
              <w:spacing w:after="0" w:line="360" w:lineRule="auto"/>
              <w:jc w:val="center"/>
              <w:rPr>
                <w:rFonts w:ascii="Times New Roman" w:hAnsi="Times New Roman"/>
                <w:b w:val="0"/>
                <w:bCs w:val="0"/>
              </w:rPr>
            </w:pPr>
            <w:r w:rsidRPr="007C2B5F">
              <w:rPr>
                <w:rFonts w:ascii="Times New Roman" w:hAnsi="Times New Roman"/>
                <w:b w:val="0"/>
                <w:bCs w:val="0"/>
              </w:rPr>
              <w:t>3</w:t>
            </w:r>
          </w:p>
        </w:tc>
        <w:tc>
          <w:tcPr>
            <w:tcW w:w="1809" w:type="dxa"/>
            <w:tcBorders>
              <w:top w:val="nil"/>
              <w:bottom w:val="single" w:sz="4" w:space="0" w:color="auto"/>
            </w:tcBorders>
            <w:vAlign w:val="center"/>
          </w:tcPr>
          <w:p w14:paraId="0D3509EA" w14:textId="77777777" w:rsidR="005D1F10" w:rsidRPr="007C2B5F" w:rsidRDefault="005D1F10" w:rsidP="00F8654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7C2B5F">
              <w:rPr>
                <w:rFonts w:ascii="Times New Roman" w:hAnsi="Times New Roman"/>
              </w:rPr>
              <w:t>Rendah</w:t>
            </w:r>
            <w:proofErr w:type="spellEnd"/>
          </w:p>
        </w:tc>
        <w:tc>
          <w:tcPr>
            <w:tcW w:w="1331" w:type="dxa"/>
            <w:tcBorders>
              <w:top w:val="nil"/>
              <w:bottom w:val="single" w:sz="4" w:space="0" w:color="auto"/>
            </w:tcBorders>
            <w:vAlign w:val="center"/>
          </w:tcPr>
          <w:p w14:paraId="779F63B2" w14:textId="77777777" w:rsidR="005D1F10" w:rsidRPr="007C2B5F" w:rsidRDefault="005D1F10" w:rsidP="00F8654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C2B5F">
              <w:rPr>
                <w:rFonts w:ascii="Times New Roman" w:hAnsi="Times New Roman"/>
              </w:rPr>
              <w:t>0</w:t>
            </w:r>
          </w:p>
        </w:tc>
        <w:tc>
          <w:tcPr>
            <w:tcW w:w="1275" w:type="dxa"/>
            <w:tcBorders>
              <w:top w:val="nil"/>
              <w:bottom w:val="single" w:sz="4" w:space="0" w:color="auto"/>
            </w:tcBorders>
            <w:vAlign w:val="center"/>
          </w:tcPr>
          <w:p w14:paraId="38C093E8" w14:textId="77777777" w:rsidR="005D1F10" w:rsidRPr="007C2B5F" w:rsidRDefault="005D1F10" w:rsidP="00F8654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C2B5F">
              <w:rPr>
                <w:rFonts w:ascii="Times New Roman" w:hAnsi="Times New Roman"/>
              </w:rPr>
              <w:t>0%</w:t>
            </w:r>
          </w:p>
        </w:tc>
      </w:tr>
      <w:tr w:rsidR="00EA16D7" w:rsidRPr="007C2B5F" w14:paraId="6F1D9510" w14:textId="77777777" w:rsidTr="00EA16D7">
        <w:trPr>
          <w:jc w:val="center"/>
        </w:trPr>
        <w:tc>
          <w:tcPr>
            <w:cnfStyle w:val="001000000000" w:firstRow="0" w:lastRow="0" w:firstColumn="1" w:lastColumn="0" w:oddVBand="0" w:evenVBand="0" w:oddHBand="0" w:evenHBand="0" w:firstRowFirstColumn="0" w:firstRowLastColumn="0" w:lastRowFirstColumn="0" w:lastRowLastColumn="0"/>
            <w:tcW w:w="2497" w:type="dxa"/>
            <w:gridSpan w:val="2"/>
            <w:tcBorders>
              <w:top w:val="single" w:sz="4" w:space="0" w:color="auto"/>
            </w:tcBorders>
            <w:vAlign w:val="center"/>
          </w:tcPr>
          <w:p w14:paraId="7621C135" w14:textId="77777777" w:rsidR="005D1F10" w:rsidRPr="007C2B5F" w:rsidRDefault="005D1F10" w:rsidP="00F8654F">
            <w:pPr>
              <w:spacing w:after="0" w:line="360" w:lineRule="auto"/>
              <w:jc w:val="center"/>
              <w:rPr>
                <w:rFonts w:ascii="Times New Roman" w:hAnsi="Times New Roman"/>
              </w:rPr>
            </w:pPr>
            <w:r w:rsidRPr="007C2B5F">
              <w:rPr>
                <w:rFonts w:ascii="Times New Roman" w:hAnsi="Times New Roman"/>
              </w:rPr>
              <w:t>Total</w:t>
            </w:r>
          </w:p>
        </w:tc>
        <w:tc>
          <w:tcPr>
            <w:tcW w:w="1331" w:type="dxa"/>
            <w:tcBorders>
              <w:top w:val="single" w:sz="4" w:space="0" w:color="auto"/>
            </w:tcBorders>
            <w:vAlign w:val="center"/>
          </w:tcPr>
          <w:p w14:paraId="07FDF788" w14:textId="77777777" w:rsidR="005D1F10" w:rsidRPr="007C2B5F" w:rsidRDefault="005D1F10" w:rsidP="00F8654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C2B5F">
              <w:rPr>
                <w:rFonts w:ascii="Times New Roman" w:hAnsi="Times New Roman"/>
              </w:rPr>
              <w:t>135</w:t>
            </w:r>
          </w:p>
        </w:tc>
        <w:tc>
          <w:tcPr>
            <w:tcW w:w="1275" w:type="dxa"/>
            <w:tcBorders>
              <w:top w:val="single" w:sz="4" w:space="0" w:color="auto"/>
            </w:tcBorders>
            <w:vAlign w:val="center"/>
          </w:tcPr>
          <w:p w14:paraId="350DD7D3" w14:textId="77777777" w:rsidR="005D1F10" w:rsidRPr="007C2B5F" w:rsidRDefault="005D1F10" w:rsidP="00F8654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C2B5F">
              <w:rPr>
                <w:rFonts w:ascii="Times New Roman" w:hAnsi="Times New Roman"/>
              </w:rPr>
              <w:t>100%</w:t>
            </w:r>
          </w:p>
        </w:tc>
      </w:tr>
    </w:tbl>
    <w:p w14:paraId="3B01D72F" w14:textId="051B8DD3" w:rsidR="007C2B5F" w:rsidRPr="007C2B5F" w:rsidRDefault="005F687B" w:rsidP="00F8654F">
      <w:pPr>
        <w:spacing w:before="240" w:line="360" w:lineRule="auto"/>
        <w:ind w:firstLine="567"/>
        <w:jc w:val="both"/>
        <w:rPr>
          <w:rFonts w:ascii="Times New Roman" w:hAnsi="Times New Roman"/>
          <w:lang w:val="id-ID"/>
        </w:rPr>
      </w:pPr>
      <w:r w:rsidRPr="007C2B5F">
        <w:rPr>
          <w:rFonts w:ascii="Times New Roman" w:hAnsi="Times New Roman"/>
          <w:lang w:val="id-ID"/>
        </w:rPr>
        <w:t xml:space="preserve">Hasil uji normalitas data penelitian diketahui bahwa sebaran data variabel gaya kelekatan menolak menunjukkan nilai KS-Z = 0,200 (p &gt; 0,05), sehingga dapat disimpulkan bahwa sebaran data pada variabel gaya kelekatan menolak berdistribusi normal. Kemudian pada variabel </w:t>
      </w:r>
      <w:r w:rsidRPr="007C2B5F">
        <w:rPr>
          <w:rFonts w:ascii="Times New Roman" w:hAnsi="Times New Roman"/>
          <w:i/>
          <w:iCs/>
          <w:lang w:val="id-ID"/>
        </w:rPr>
        <w:t>alexithymia</w:t>
      </w:r>
      <w:r w:rsidRPr="007C2B5F">
        <w:rPr>
          <w:rFonts w:ascii="Times New Roman" w:hAnsi="Times New Roman"/>
          <w:lang w:val="id-ID"/>
        </w:rPr>
        <w:t xml:space="preserve"> memiliki nilai KS-Z = 0,200 (p &gt; 0,05), dapat disimpulkan bahwa sebaran data pada variabel </w:t>
      </w:r>
      <w:r w:rsidRPr="007C2B5F">
        <w:rPr>
          <w:rFonts w:ascii="Times New Roman" w:hAnsi="Times New Roman"/>
          <w:i/>
          <w:iCs/>
          <w:lang w:val="id-ID"/>
        </w:rPr>
        <w:t>alexithymia</w:t>
      </w:r>
      <w:r w:rsidRPr="007C2B5F">
        <w:rPr>
          <w:rFonts w:ascii="Times New Roman" w:hAnsi="Times New Roman"/>
          <w:lang w:val="id-ID"/>
        </w:rPr>
        <w:t xml:space="preserve"> berdistribusi normal. Selanjutnya, hasil uji linearitas antara </w:t>
      </w:r>
      <w:r w:rsidR="007C2B5F" w:rsidRPr="007C2B5F">
        <w:rPr>
          <w:rFonts w:ascii="Times New Roman" w:hAnsi="Times New Roman"/>
          <w:lang w:val="id-ID"/>
        </w:rPr>
        <w:t xml:space="preserve">gaya kelekatan menolak </w:t>
      </w:r>
      <w:r w:rsidRPr="007C2B5F">
        <w:rPr>
          <w:rFonts w:ascii="Times New Roman" w:hAnsi="Times New Roman"/>
          <w:lang w:val="id-ID"/>
        </w:rPr>
        <w:t xml:space="preserve">dan </w:t>
      </w:r>
      <w:r w:rsidR="007C2B5F" w:rsidRPr="007C2B5F">
        <w:rPr>
          <w:rFonts w:ascii="Times New Roman" w:hAnsi="Times New Roman"/>
          <w:i/>
          <w:iCs/>
          <w:lang w:val="id-ID"/>
        </w:rPr>
        <w:t>alexithymia</w:t>
      </w:r>
      <w:r w:rsidR="007C2B5F" w:rsidRPr="007C2B5F">
        <w:rPr>
          <w:rFonts w:ascii="Times New Roman" w:hAnsi="Times New Roman"/>
          <w:lang w:val="id-ID"/>
        </w:rPr>
        <w:t xml:space="preserve"> </w:t>
      </w:r>
      <w:r w:rsidRPr="007C2B5F">
        <w:rPr>
          <w:rFonts w:ascii="Times New Roman" w:hAnsi="Times New Roman"/>
          <w:lang w:val="id-ID"/>
        </w:rPr>
        <w:t xml:space="preserve">diperoleh </w:t>
      </w:r>
      <w:r w:rsidR="007C2B5F" w:rsidRPr="007C2B5F">
        <w:rPr>
          <w:rFonts w:ascii="Times New Roman" w:hAnsi="Times New Roman"/>
          <w:lang w:val="id-ID"/>
        </w:rPr>
        <w:t xml:space="preserve">nilai koefisien </w:t>
      </w:r>
      <w:r w:rsidRPr="007C2B5F">
        <w:rPr>
          <w:rFonts w:ascii="Times New Roman" w:hAnsi="Times New Roman"/>
          <w:lang w:val="id-ID"/>
        </w:rPr>
        <w:t xml:space="preserve">F = 9643,654 dengan p = 0,000 </w:t>
      </w:r>
      <w:r w:rsidR="007C2B5F" w:rsidRPr="007C2B5F">
        <w:rPr>
          <w:rFonts w:ascii="Times New Roman" w:hAnsi="Times New Roman"/>
          <w:lang w:val="id-ID"/>
        </w:rPr>
        <w:t xml:space="preserve">(p &lt; 0,05) </w:t>
      </w:r>
      <w:r w:rsidRPr="007C2B5F">
        <w:rPr>
          <w:rFonts w:ascii="Times New Roman" w:hAnsi="Times New Roman"/>
          <w:lang w:val="id-ID"/>
        </w:rPr>
        <w:t xml:space="preserve">maka dapat disimpulkan bahwa ada hubungan yang linear antara </w:t>
      </w:r>
      <w:r w:rsidR="007C2B5F" w:rsidRPr="007C2B5F">
        <w:rPr>
          <w:rFonts w:ascii="Times New Roman" w:hAnsi="Times New Roman"/>
          <w:lang w:val="id-ID"/>
        </w:rPr>
        <w:t>gaya kelekatan menolak</w:t>
      </w:r>
      <w:r w:rsidR="007C2B5F" w:rsidRPr="007C2B5F">
        <w:rPr>
          <w:rFonts w:ascii="Times New Roman" w:hAnsi="Times New Roman"/>
          <w:i/>
          <w:iCs/>
          <w:lang w:val="id-ID"/>
        </w:rPr>
        <w:t xml:space="preserve"> </w:t>
      </w:r>
      <w:r w:rsidRPr="007C2B5F">
        <w:rPr>
          <w:rFonts w:ascii="Times New Roman" w:hAnsi="Times New Roman"/>
          <w:lang w:val="id-ID"/>
        </w:rPr>
        <w:t>dengan</w:t>
      </w:r>
      <w:r w:rsidR="007C2B5F" w:rsidRPr="007C2B5F">
        <w:rPr>
          <w:rFonts w:ascii="Times New Roman" w:hAnsi="Times New Roman"/>
          <w:i/>
          <w:iCs/>
          <w:lang w:val="id-ID"/>
        </w:rPr>
        <w:t xml:space="preserve"> alexithymia</w:t>
      </w:r>
      <w:r w:rsidRPr="007C2B5F">
        <w:rPr>
          <w:rFonts w:ascii="Times New Roman" w:hAnsi="Times New Roman"/>
          <w:lang w:val="id-ID"/>
        </w:rPr>
        <w:t xml:space="preserve">. </w:t>
      </w:r>
    </w:p>
    <w:p w14:paraId="6D93A2E3" w14:textId="0D1C9CAA" w:rsidR="007C2B5F" w:rsidRPr="007C2B5F" w:rsidRDefault="007C2B5F" w:rsidP="00F8654F">
      <w:pPr>
        <w:spacing w:before="240" w:line="360" w:lineRule="auto"/>
        <w:ind w:firstLine="567"/>
        <w:jc w:val="both"/>
        <w:rPr>
          <w:rFonts w:ascii="Times New Roman" w:hAnsi="Times New Roman"/>
          <w:lang w:val="id-ID"/>
        </w:rPr>
      </w:pPr>
      <w:r w:rsidRPr="007C2B5F">
        <w:rPr>
          <w:rFonts w:ascii="Times New Roman" w:hAnsi="Times New Roman"/>
          <w:lang w:val="id-ID"/>
        </w:rPr>
        <w:t xml:space="preserve">Berdasarkan hasil uji korelasi </w:t>
      </w:r>
      <w:r w:rsidRPr="007C2B5F">
        <w:rPr>
          <w:rFonts w:ascii="Times New Roman" w:hAnsi="Times New Roman"/>
          <w:i/>
          <w:iCs/>
          <w:lang w:val="id-ID"/>
        </w:rPr>
        <w:t>product moment</w:t>
      </w:r>
      <w:r w:rsidRPr="007C2B5F">
        <w:rPr>
          <w:rFonts w:ascii="Times New Roman" w:hAnsi="Times New Roman"/>
          <w:lang w:val="id-ID"/>
        </w:rPr>
        <w:t xml:space="preserve">, diperoleh koefisien korelasi </w:t>
      </w:r>
      <m:oMath>
        <m:sSub>
          <m:sSubPr>
            <m:ctrlPr>
              <w:rPr>
                <w:rFonts w:ascii="Cambria Math" w:hAnsi="Cambria Math"/>
                <w:lang w:val="id-ID"/>
              </w:rPr>
            </m:ctrlPr>
          </m:sSubPr>
          <m:e>
            <m:r>
              <m:rPr>
                <m:sty m:val="p"/>
              </m:rPr>
              <w:rPr>
                <w:rFonts w:ascii="Cambria Math" w:hAnsi="Cambria Math"/>
                <w:lang w:val="id-ID"/>
              </w:rPr>
              <m:t>r</m:t>
            </m:r>
          </m:e>
          <m:sub>
            <m:r>
              <m:rPr>
                <m:sty m:val="p"/>
              </m:rPr>
              <w:rPr>
                <w:rFonts w:ascii="Cambria Math" w:hAnsi="Cambria Math"/>
                <w:lang w:val="id-ID"/>
              </w:rPr>
              <m:t>xy</m:t>
            </m:r>
          </m:sub>
        </m:sSub>
      </m:oMath>
      <w:r w:rsidRPr="007C2B5F">
        <w:rPr>
          <w:rFonts w:ascii="Times New Roman" w:hAnsi="Times New Roman"/>
          <w:lang w:val="id-ID"/>
        </w:rPr>
        <w:t xml:space="preserve"> = 0,992 dengan p = 0,000 (p &lt; 0,05). Hal ini menunjukkan bahwa terdapat hubungan yang positif antara gaya kelekatan menolak dengan </w:t>
      </w:r>
      <w:r w:rsidRPr="007C2B5F">
        <w:rPr>
          <w:rFonts w:ascii="Times New Roman" w:hAnsi="Times New Roman"/>
          <w:i/>
          <w:iCs/>
          <w:lang w:val="id-ID"/>
        </w:rPr>
        <w:t>alexithymia</w:t>
      </w:r>
      <w:r w:rsidRPr="007C2B5F">
        <w:rPr>
          <w:rFonts w:ascii="Times New Roman" w:hAnsi="Times New Roman"/>
          <w:lang w:val="id-ID"/>
        </w:rPr>
        <w:t xml:space="preserve"> pada dewasa awal. Hubungan yang ditunjukkan bersifat positif artinya semakin tinggi gaya kelekatan menolak, maka akan semakin tinggi tingkat </w:t>
      </w:r>
      <w:r w:rsidRPr="007C2B5F">
        <w:rPr>
          <w:rFonts w:ascii="Times New Roman" w:hAnsi="Times New Roman"/>
          <w:i/>
          <w:iCs/>
          <w:lang w:val="id-ID"/>
        </w:rPr>
        <w:t>alexithymia</w:t>
      </w:r>
      <w:r w:rsidRPr="007C2B5F">
        <w:rPr>
          <w:rFonts w:ascii="Times New Roman" w:hAnsi="Times New Roman"/>
          <w:lang w:val="id-ID"/>
        </w:rPr>
        <w:t xml:space="preserve"> yang dialami. Begitupun sebaliknya semakin rendah gaya kelekatan menolak maka semakin rendah pula tingkat </w:t>
      </w:r>
      <w:r w:rsidRPr="007C2B5F">
        <w:rPr>
          <w:rFonts w:ascii="Times New Roman" w:hAnsi="Times New Roman"/>
          <w:i/>
          <w:iCs/>
          <w:lang w:val="id-ID"/>
        </w:rPr>
        <w:t>alexithymia</w:t>
      </w:r>
      <w:r w:rsidRPr="007C2B5F">
        <w:rPr>
          <w:rFonts w:ascii="Times New Roman" w:hAnsi="Times New Roman"/>
          <w:lang w:val="id-ID"/>
        </w:rPr>
        <w:t xml:space="preserve"> yang dialami. Secara keseluruhan hasil uji hipotesis menunjukkan bahwa hipotesis penelitian dapat diterima.</w:t>
      </w:r>
    </w:p>
    <w:p w14:paraId="72F0F132" w14:textId="77777777" w:rsidR="007C2B5F" w:rsidRPr="007C2B5F" w:rsidRDefault="007C2B5F" w:rsidP="00F8654F">
      <w:pPr>
        <w:spacing w:line="360" w:lineRule="auto"/>
        <w:ind w:firstLine="720"/>
        <w:jc w:val="both"/>
        <w:rPr>
          <w:rFonts w:ascii="Times New Roman" w:hAnsi="Times New Roman"/>
          <w:lang w:val="id-ID"/>
        </w:rPr>
      </w:pPr>
      <w:r w:rsidRPr="007C2B5F">
        <w:rPr>
          <w:rFonts w:ascii="Times New Roman" w:hAnsi="Times New Roman"/>
          <w:lang w:val="id-ID"/>
        </w:rPr>
        <w:t xml:space="preserve">Diterimanya hipotesis dalam penelitian ini, menunjukkan bahwa gaya kelekatan menolak merupakan salah satu faktor yang berhubungan dengan </w:t>
      </w:r>
      <w:r w:rsidRPr="007C2B5F">
        <w:rPr>
          <w:rFonts w:ascii="Times New Roman" w:hAnsi="Times New Roman"/>
          <w:i/>
          <w:iCs/>
          <w:lang w:val="id-ID"/>
        </w:rPr>
        <w:t>alexithymia</w:t>
      </w:r>
      <w:r w:rsidRPr="007C2B5F">
        <w:rPr>
          <w:rFonts w:ascii="Times New Roman" w:hAnsi="Times New Roman"/>
          <w:lang w:val="id-ID"/>
        </w:rPr>
        <w:t xml:space="preserve">. Menurut Usaci dan Puscasu (2015), faktor yang memengaruhi </w:t>
      </w:r>
      <w:r w:rsidRPr="007C2B5F">
        <w:rPr>
          <w:rFonts w:ascii="Times New Roman" w:hAnsi="Times New Roman"/>
          <w:i/>
          <w:iCs/>
          <w:lang w:val="id-ID"/>
        </w:rPr>
        <w:t>alexithymia</w:t>
      </w:r>
      <w:r w:rsidRPr="007C2B5F">
        <w:rPr>
          <w:rFonts w:ascii="Times New Roman" w:hAnsi="Times New Roman"/>
          <w:lang w:val="id-ID"/>
        </w:rPr>
        <w:t xml:space="preserve"> adalah gaya kelekatan. Dalam penelitian ini gaya kelekatan secara spesifik mengacu pada gaya kelekatan menolak. Dalam hal ini, gaya kelekatan menolak didefinisikan sebagai tipe kelekatan dimana menjadi individual dipandang sebagai bentuk perlindungan diri terhadap rasa sakit dan kerentanan dengan menonjolkan pencapaian dan kemandirian. </w:t>
      </w:r>
    </w:p>
    <w:p w14:paraId="20620AB2" w14:textId="77777777" w:rsidR="007C2B5F" w:rsidRPr="007C2B5F" w:rsidRDefault="007C2B5F" w:rsidP="00F8654F">
      <w:pPr>
        <w:spacing w:line="360" w:lineRule="auto"/>
        <w:ind w:firstLine="720"/>
        <w:jc w:val="both"/>
        <w:rPr>
          <w:rFonts w:ascii="Times New Roman" w:hAnsi="Times New Roman"/>
          <w:lang w:val="id-ID"/>
        </w:rPr>
      </w:pPr>
      <w:r w:rsidRPr="007C2B5F">
        <w:rPr>
          <w:rFonts w:ascii="Times New Roman" w:hAnsi="Times New Roman"/>
          <w:lang w:val="id-ID"/>
        </w:rPr>
        <w:t xml:space="preserve">Berdasarkan hasil penelitian yang telah dilakukan oleh Rahmawati dan Halim (2018), seluruh domain gaya kelekatan tidak aman berkorelasi positif dengan aspek </w:t>
      </w:r>
      <w:r w:rsidRPr="007C2B5F">
        <w:rPr>
          <w:rFonts w:ascii="Times New Roman" w:hAnsi="Times New Roman"/>
          <w:i/>
          <w:iCs/>
          <w:lang w:val="id-ID"/>
        </w:rPr>
        <w:t>alexithymia</w:t>
      </w:r>
      <w:r w:rsidRPr="007C2B5F">
        <w:rPr>
          <w:rFonts w:ascii="Times New Roman" w:hAnsi="Times New Roman"/>
          <w:lang w:val="id-ID"/>
        </w:rPr>
        <w:t xml:space="preserve">, yang mana gaya kelekatan menolak merupakan salah satu bagian dari gaya kelekatan tidak aman. Domain </w:t>
      </w:r>
      <w:r w:rsidRPr="007C2B5F">
        <w:rPr>
          <w:rFonts w:ascii="Times New Roman" w:hAnsi="Times New Roman"/>
          <w:i/>
          <w:iCs/>
          <w:lang w:val="id-ID"/>
        </w:rPr>
        <w:t>relationship as secondary</w:t>
      </w:r>
      <w:r w:rsidRPr="007C2B5F">
        <w:rPr>
          <w:rFonts w:ascii="Times New Roman" w:hAnsi="Times New Roman"/>
          <w:lang w:val="id-ID"/>
        </w:rPr>
        <w:t xml:space="preserve"> yang mewakili gaya kelekatan menolak pada penelitian tersebut memiliki korelasi yang positif dengan </w:t>
      </w:r>
      <w:r w:rsidRPr="007C2B5F">
        <w:rPr>
          <w:rFonts w:ascii="Times New Roman" w:hAnsi="Times New Roman"/>
          <w:i/>
          <w:iCs/>
          <w:lang w:val="id-ID"/>
        </w:rPr>
        <w:t>alexithymia</w:t>
      </w:r>
      <w:r w:rsidRPr="007C2B5F">
        <w:rPr>
          <w:rFonts w:ascii="Times New Roman" w:hAnsi="Times New Roman"/>
          <w:lang w:val="id-ID"/>
        </w:rPr>
        <w:t xml:space="preserve">. Hal ini menandakan bahwa individu </w:t>
      </w:r>
      <w:r w:rsidRPr="007C2B5F">
        <w:rPr>
          <w:rFonts w:ascii="Times New Roman" w:hAnsi="Times New Roman"/>
          <w:lang w:val="id-ID"/>
        </w:rPr>
        <w:lastRenderedPageBreak/>
        <w:t xml:space="preserve">dengan gaya kelekatan menolak akan lebih mudah mengalami </w:t>
      </w:r>
      <w:r w:rsidRPr="007C2B5F">
        <w:rPr>
          <w:rFonts w:ascii="Times New Roman" w:hAnsi="Times New Roman"/>
          <w:i/>
          <w:iCs/>
          <w:lang w:val="id-ID"/>
        </w:rPr>
        <w:t>alexithymia</w:t>
      </w:r>
      <w:r w:rsidRPr="007C2B5F">
        <w:rPr>
          <w:rFonts w:ascii="Times New Roman" w:hAnsi="Times New Roman"/>
          <w:lang w:val="id-ID"/>
        </w:rPr>
        <w:t xml:space="preserve">. Artinya, semakin tinggi gaya kelekatan menolak pada individu, maka semakin tinggi pula tingkat </w:t>
      </w:r>
      <w:r w:rsidRPr="007C2B5F">
        <w:rPr>
          <w:rFonts w:ascii="Times New Roman" w:hAnsi="Times New Roman"/>
          <w:i/>
          <w:iCs/>
          <w:lang w:val="id-ID"/>
        </w:rPr>
        <w:t>alexithymia</w:t>
      </w:r>
      <w:r w:rsidRPr="007C2B5F">
        <w:rPr>
          <w:rFonts w:ascii="Times New Roman" w:hAnsi="Times New Roman"/>
          <w:lang w:val="id-ID"/>
        </w:rPr>
        <w:t xml:space="preserve"> yang dialami.</w:t>
      </w:r>
    </w:p>
    <w:p w14:paraId="6C410822" w14:textId="1222E942" w:rsidR="007C2B5F" w:rsidRPr="007C2B5F" w:rsidRDefault="007C2B5F" w:rsidP="00F8654F">
      <w:pPr>
        <w:spacing w:line="360" w:lineRule="auto"/>
        <w:ind w:firstLine="720"/>
        <w:jc w:val="both"/>
        <w:rPr>
          <w:rFonts w:ascii="Times New Roman" w:hAnsi="Times New Roman"/>
          <w:lang w:val="id-ID"/>
        </w:rPr>
      </w:pPr>
      <w:r w:rsidRPr="007C2B5F">
        <w:rPr>
          <w:rFonts w:ascii="Times New Roman" w:hAnsi="Times New Roman"/>
          <w:lang w:val="id-ID"/>
        </w:rPr>
        <w:t xml:space="preserve">Hasil analisis korelasi dalam penelitian ini memberikan informasi sumbangan efektif dari gaya kelekatan menolak sebesar 98,4% terhadap </w:t>
      </w:r>
      <w:r w:rsidRPr="007C2B5F">
        <w:rPr>
          <w:rFonts w:ascii="Times New Roman" w:hAnsi="Times New Roman"/>
          <w:i/>
          <w:iCs/>
          <w:lang w:val="id-ID"/>
        </w:rPr>
        <w:t>alexithymia</w:t>
      </w:r>
      <w:r w:rsidRPr="007C2B5F">
        <w:rPr>
          <w:rFonts w:ascii="Times New Roman" w:hAnsi="Times New Roman"/>
          <w:lang w:val="id-ID"/>
        </w:rPr>
        <w:t xml:space="preserve"> pada dewasa awal, sedangkan 1,6% lainnya dipengaruhi oleh faktor lain yang tidak dilibatkan dalam penelitian ini, yaitu kecerdasan emosi (Parker, Taylor, &amp; Bagby, 2001) dan </w:t>
      </w:r>
      <w:r w:rsidRPr="007C2B5F">
        <w:rPr>
          <w:rFonts w:ascii="Times New Roman" w:hAnsi="Times New Roman"/>
          <w:i/>
          <w:iCs/>
          <w:lang w:val="id-ID"/>
        </w:rPr>
        <w:t>post traumatic stress disorder</w:t>
      </w:r>
      <w:r w:rsidRPr="007C2B5F">
        <w:rPr>
          <w:rFonts w:ascii="Times New Roman" w:hAnsi="Times New Roman"/>
          <w:lang w:val="id-ID"/>
        </w:rPr>
        <w:t xml:space="preserve"> (Thompson, 2009)</w:t>
      </w:r>
      <w:r>
        <w:rPr>
          <w:rFonts w:ascii="Times New Roman" w:hAnsi="Times New Roman"/>
          <w:lang w:val="id-ID"/>
        </w:rPr>
        <w:t>.</w:t>
      </w:r>
    </w:p>
    <w:p w14:paraId="057867FB" w14:textId="77777777" w:rsidR="0048522F" w:rsidRPr="00DB48C9" w:rsidRDefault="0048522F" w:rsidP="00F8654F">
      <w:pPr>
        <w:spacing w:after="0" w:line="360" w:lineRule="auto"/>
        <w:rPr>
          <w:rFonts w:ascii="Times New Roman" w:hAnsi="Times New Roman"/>
          <w:b/>
        </w:rPr>
      </w:pPr>
      <w:r w:rsidRPr="00DB48C9">
        <w:rPr>
          <w:rFonts w:ascii="Times New Roman" w:hAnsi="Times New Roman"/>
          <w:b/>
        </w:rPr>
        <w:t xml:space="preserve">KESIMPULAN </w:t>
      </w:r>
    </w:p>
    <w:p w14:paraId="3AFD0F92" w14:textId="77777777" w:rsidR="00231D42" w:rsidRPr="00465B82" w:rsidRDefault="007F2033" w:rsidP="00F8654F">
      <w:pPr>
        <w:pStyle w:val="ListParagraph"/>
        <w:shd w:val="clear" w:color="auto" w:fill="FFFFFF"/>
        <w:autoSpaceDE w:val="0"/>
        <w:autoSpaceDN w:val="0"/>
        <w:adjustRightInd w:val="0"/>
        <w:spacing w:after="0" w:line="360" w:lineRule="auto"/>
        <w:ind w:left="0" w:firstLine="567"/>
        <w:jc w:val="both"/>
        <w:rPr>
          <w:rFonts w:ascii="Times New Roman" w:hAnsi="Times New Roman"/>
          <w:lang w:val="id-ID"/>
        </w:rPr>
      </w:pPr>
      <w:r w:rsidRPr="00465B82">
        <w:rPr>
          <w:rFonts w:ascii="Times New Roman" w:hAnsi="Times New Roman"/>
          <w:lang w:val="id-ID"/>
        </w:rPr>
        <w:t xml:space="preserve">Berdasarkan hasil analisis yang dilakukan pada penelitian ini, maka dapat disimpulkan bahwa hipotesis yang diajukan oleh peneliti tentang adanya hubungan positif antara gaya kelekatan menolak dengan alexithymia pada dewasa awal. Hal ini menunjukkan bahwa semakin tinggi gaya kelekatan maka akan semakin tinggi tingkat alexithymia pada individu dewasa awal. Sebaliknya, semakin rendah gaya kelekatan menolak maka akan semakin rendah tingkat alexithymia pada individu dewasa awal. </w:t>
      </w:r>
    </w:p>
    <w:p w14:paraId="47402D7C" w14:textId="12690B37" w:rsidR="00231D42" w:rsidRPr="00465B82" w:rsidRDefault="00231D42" w:rsidP="00F8654F">
      <w:pPr>
        <w:pStyle w:val="ListParagraph"/>
        <w:shd w:val="clear" w:color="auto" w:fill="FFFFFF"/>
        <w:autoSpaceDE w:val="0"/>
        <w:autoSpaceDN w:val="0"/>
        <w:adjustRightInd w:val="0"/>
        <w:spacing w:after="0" w:line="360" w:lineRule="auto"/>
        <w:ind w:left="0" w:firstLine="567"/>
        <w:jc w:val="both"/>
        <w:rPr>
          <w:rFonts w:ascii="Times New Roman" w:hAnsi="Times New Roman"/>
          <w:lang w:val="id-ID"/>
        </w:rPr>
      </w:pPr>
      <w:r w:rsidRPr="00465B82">
        <w:rPr>
          <w:rFonts w:ascii="Times New Roman" w:hAnsi="Times New Roman"/>
          <w:lang w:val="id-ID"/>
        </w:rPr>
        <w:t xml:space="preserve">Bagi peneliti selanjutnya disarankan untuk meneliti subjek dengan rentang usia yang lebih luas agar dapat mengetahui keadaan gaya kelekatan menolak maupun </w:t>
      </w:r>
      <w:r w:rsidRPr="00465B82">
        <w:rPr>
          <w:rFonts w:ascii="Times New Roman" w:hAnsi="Times New Roman"/>
          <w:i/>
          <w:iCs/>
          <w:lang w:val="id-ID"/>
        </w:rPr>
        <w:t>alexithymia</w:t>
      </w:r>
      <w:r w:rsidRPr="00465B82">
        <w:rPr>
          <w:rFonts w:ascii="Times New Roman" w:hAnsi="Times New Roman"/>
          <w:lang w:val="id-ID"/>
        </w:rPr>
        <w:t xml:space="preserve"> pada rentang usia yang lebih bervariasi. Bagi peneliti yang tertarik untuk menggali lebih dalam mengenai </w:t>
      </w:r>
      <w:r w:rsidRPr="00465B82">
        <w:rPr>
          <w:rFonts w:ascii="Times New Roman" w:hAnsi="Times New Roman"/>
          <w:i/>
          <w:iCs/>
          <w:lang w:val="id-ID"/>
        </w:rPr>
        <w:t>alexithymia</w:t>
      </w:r>
      <w:r w:rsidRPr="00465B82">
        <w:rPr>
          <w:rFonts w:ascii="Times New Roman" w:hAnsi="Times New Roman"/>
          <w:lang w:val="id-ID"/>
        </w:rPr>
        <w:t xml:space="preserve"> disarankan untuk meneliti faktor lain penyebab </w:t>
      </w:r>
      <w:r w:rsidRPr="00465B82">
        <w:rPr>
          <w:rFonts w:ascii="Times New Roman" w:hAnsi="Times New Roman"/>
          <w:i/>
          <w:iCs/>
          <w:lang w:val="id-ID"/>
        </w:rPr>
        <w:t>alexithymia</w:t>
      </w:r>
      <w:r w:rsidRPr="00465B82">
        <w:rPr>
          <w:rFonts w:ascii="Times New Roman" w:hAnsi="Times New Roman"/>
          <w:lang w:val="id-ID"/>
        </w:rPr>
        <w:t xml:space="preserve">, diantaranya kecerdasan emosi dan </w:t>
      </w:r>
      <w:r w:rsidRPr="00465B82">
        <w:rPr>
          <w:rFonts w:ascii="Times New Roman" w:hAnsi="Times New Roman"/>
          <w:i/>
          <w:iCs/>
          <w:lang w:val="id-ID"/>
        </w:rPr>
        <w:t>post traumatic stress disorder</w:t>
      </w:r>
      <w:r w:rsidRPr="00465B82">
        <w:rPr>
          <w:rFonts w:ascii="Times New Roman" w:hAnsi="Times New Roman"/>
          <w:lang w:val="id-ID"/>
        </w:rPr>
        <w:t xml:space="preserve">. </w:t>
      </w:r>
      <w:bookmarkStart w:id="4" w:name="_Hlk148880026"/>
      <w:r w:rsidRPr="00465B82">
        <w:rPr>
          <w:rFonts w:ascii="Times New Roman" w:hAnsi="Times New Roman"/>
          <w:lang w:val="id-ID"/>
        </w:rPr>
        <w:t>Peneliti selanjutnya juga dapat meneliti pengaruh gaya kelekatan yang lain terhadap alexithymia.</w:t>
      </w:r>
      <w:bookmarkEnd w:id="4"/>
    </w:p>
    <w:p w14:paraId="7E14A63A" w14:textId="77777777" w:rsidR="0048522F" w:rsidRDefault="0048522F" w:rsidP="00F8654F">
      <w:pPr>
        <w:spacing w:after="0" w:line="360" w:lineRule="auto"/>
        <w:jc w:val="both"/>
        <w:rPr>
          <w:rFonts w:ascii="Times New Roman" w:hAnsi="Times New Roman"/>
          <w:b/>
          <w:lang w:val="id-ID"/>
        </w:rPr>
      </w:pPr>
    </w:p>
    <w:p w14:paraId="7939EBF0" w14:textId="77777777" w:rsidR="0048522F" w:rsidRPr="00DB48C9" w:rsidRDefault="0048522F" w:rsidP="0048522F">
      <w:pPr>
        <w:spacing w:after="0" w:line="360" w:lineRule="auto"/>
        <w:jc w:val="both"/>
        <w:rPr>
          <w:rFonts w:ascii="Times New Roman" w:hAnsi="Times New Roman"/>
          <w:b/>
        </w:rPr>
      </w:pPr>
      <w:r w:rsidRPr="00DB48C9">
        <w:rPr>
          <w:rFonts w:ascii="Times New Roman" w:hAnsi="Times New Roman"/>
          <w:b/>
        </w:rPr>
        <w:t>DAFTAR PUSTAKA</w:t>
      </w:r>
    </w:p>
    <w:p w14:paraId="0F7D4B5D"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eastAsia="en-ID"/>
        </w:rPr>
      </w:pPr>
      <w:proofErr w:type="spellStart"/>
      <w:r w:rsidRPr="00465B82">
        <w:rPr>
          <w:rFonts w:ascii="Times New Roman" w:eastAsia="Times New Roman" w:hAnsi="Times New Roman"/>
          <w:lang w:eastAsia="en-ID"/>
        </w:rPr>
        <w:t>Azwar</w:t>
      </w:r>
      <w:proofErr w:type="spellEnd"/>
      <w:r w:rsidRPr="00465B82">
        <w:rPr>
          <w:rFonts w:ascii="Times New Roman" w:eastAsia="Times New Roman" w:hAnsi="Times New Roman"/>
          <w:lang w:eastAsia="en-ID"/>
        </w:rPr>
        <w:t>, S. (201</w:t>
      </w:r>
      <w:r w:rsidRPr="00465B82">
        <w:rPr>
          <w:rFonts w:ascii="Times New Roman" w:eastAsia="Times New Roman" w:hAnsi="Times New Roman"/>
          <w:lang w:val="id-ID" w:eastAsia="en-ID"/>
        </w:rPr>
        <w:t>5</w:t>
      </w:r>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lang w:eastAsia="en-ID"/>
        </w:rPr>
        <w:t>Sikap</w:t>
      </w:r>
      <w:proofErr w:type="spellEnd"/>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lang w:eastAsia="en-ID"/>
        </w:rPr>
        <w:t>Manusia</w:t>
      </w:r>
      <w:proofErr w:type="spellEnd"/>
      <w:r w:rsidRPr="00465B82">
        <w:rPr>
          <w:rFonts w:ascii="Times New Roman" w:eastAsia="Times New Roman" w:hAnsi="Times New Roman"/>
          <w:lang w:eastAsia="en-ID"/>
        </w:rPr>
        <w:t xml:space="preserve">: Teori dan </w:t>
      </w:r>
      <w:proofErr w:type="spellStart"/>
      <w:r w:rsidRPr="00465B82">
        <w:rPr>
          <w:rFonts w:ascii="Times New Roman" w:eastAsia="Times New Roman" w:hAnsi="Times New Roman"/>
          <w:lang w:eastAsia="en-ID"/>
        </w:rPr>
        <w:t>Pengukurannya</w:t>
      </w:r>
      <w:proofErr w:type="spellEnd"/>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 xml:space="preserve">Yogyakarta: Pustaka </w:t>
      </w:r>
      <w:proofErr w:type="spellStart"/>
      <w:r w:rsidRPr="00465B82">
        <w:rPr>
          <w:rFonts w:ascii="Times New Roman" w:eastAsia="Times New Roman" w:hAnsi="Times New Roman"/>
          <w:i/>
          <w:iCs/>
          <w:lang w:eastAsia="en-ID"/>
        </w:rPr>
        <w:t>Pelajar</w:t>
      </w:r>
      <w:proofErr w:type="spellEnd"/>
      <w:r w:rsidRPr="00465B82">
        <w:rPr>
          <w:rFonts w:ascii="Times New Roman" w:eastAsia="Times New Roman" w:hAnsi="Times New Roman"/>
          <w:lang w:eastAsia="en-ID"/>
        </w:rPr>
        <w:t>.</w:t>
      </w:r>
    </w:p>
    <w:p w14:paraId="54C0F42B"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eastAsia="en-ID"/>
        </w:rPr>
      </w:pPr>
      <w:r w:rsidRPr="00465B82">
        <w:rPr>
          <w:rFonts w:ascii="Times New Roman" w:eastAsia="Times New Roman" w:hAnsi="Times New Roman"/>
          <w:lang w:eastAsia="en-ID"/>
        </w:rPr>
        <w:t xml:space="preserve">Baron, R. A., &amp; Byrne, D. (2005). </w:t>
      </w:r>
      <w:proofErr w:type="spellStart"/>
      <w:r w:rsidRPr="00465B82">
        <w:rPr>
          <w:rFonts w:ascii="Times New Roman" w:eastAsia="Times New Roman" w:hAnsi="Times New Roman"/>
          <w:lang w:eastAsia="en-ID"/>
        </w:rPr>
        <w:t>Psikologi</w:t>
      </w:r>
      <w:proofErr w:type="spellEnd"/>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lang w:eastAsia="en-ID"/>
        </w:rPr>
        <w:t>Sosial</w:t>
      </w:r>
      <w:proofErr w:type="spellEnd"/>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lang w:eastAsia="en-ID"/>
        </w:rPr>
        <w:t>Edisi</w:t>
      </w:r>
      <w:proofErr w:type="spellEnd"/>
      <w:r w:rsidRPr="00465B82">
        <w:rPr>
          <w:rFonts w:ascii="Times New Roman" w:eastAsia="Times New Roman" w:hAnsi="Times New Roman"/>
          <w:lang w:eastAsia="en-ID"/>
        </w:rPr>
        <w:t xml:space="preserve"> 10). </w:t>
      </w:r>
      <w:r w:rsidRPr="00465B82">
        <w:rPr>
          <w:rFonts w:ascii="Times New Roman" w:eastAsia="Times New Roman" w:hAnsi="Times New Roman"/>
          <w:i/>
          <w:iCs/>
          <w:lang w:eastAsia="en-ID"/>
        </w:rPr>
        <w:t xml:space="preserve">Jakarta: </w:t>
      </w:r>
      <w:proofErr w:type="spellStart"/>
      <w:r w:rsidRPr="00465B82">
        <w:rPr>
          <w:rFonts w:ascii="Times New Roman" w:eastAsia="Times New Roman" w:hAnsi="Times New Roman"/>
          <w:i/>
          <w:iCs/>
          <w:lang w:eastAsia="en-ID"/>
        </w:rPr>
        <w:t>Erlangga</w:t>
      </w:r>
      <w:proofErr w:type="spellEnd"/>
      <w:r w:rsidRPr="00465B82">
        <w:rPr>
          <w:rFonts w:ascii="Times New Roman" w:eastAsia="Times New Roman" w:hAnsi="Times New Roman"/>
          <w:lang w:eastAsia="en-ID"/>
        </w:rPr>
        <w:t>.</w:t>
      </w:r>
    </w:p>
    <w:p w14:paraId="0963F71B"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eastAsia="en-ID"/>
        </w:rPr>
      </w:pPr>
      <w:proofErr w:type="spellStart"/>
      <w:r w:rsidRPr="00465B82">
        <w:rPr>
          <w:rFonts w:ascii="Times New Roman" w:eastAsia="Times New Roman" w:hAnsi="Times New Roman"/>
          <w:lang w:eastAsia="en-ID"/>
        </w:rPr>
        <w:t>Besharat</w:t>
      </w:r>
      <w:proofErr w:type="spellEnd"/>
      <w:r w:rsidRPr="00465B82">
        <w:rPr>
          <w:rFonts w:ascii="Times New Roman" w:eastAsia="Times New Roman" w:hAnsi="Times New Roman"/>
          <w:lang w:eastAsia="en-ID"/>
        </w:rPr>
        <w:t xml:space="preserve">, M. A., &amp; Shahidi, V. (2014). </w:t>
      </w:r>
      <w:r w:rsidRPr="00465B82">
        <w:rPr>
          <w:rFonts w:ascii="Times New Roman" w:eastAsia="Times New Roman" w:hAnsi="Times New Roman"/>
          <w:i/>
          <w:iCs/>
          <w:lang w:eastAsia="en-ID"/>
        </w:rPr>
        <w:t>Mediating role of cognitive emotion regulation strategies on the relationship between attachment styles and</w:t>
      </w:r>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alexithymia</w:t>
      </w:r>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Europe’s Journal of Psychology</w:t>
      </w:r>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10</w:t>
      </w:r>
      <w:r w:rsidRPr="00465B82">
        <w:rPr>
          <w:rFonts w:ascii="Times New Roman" w:eastAsia="Times New Roman" w:hAnsi="Times New Roman"/>
          <w:lang w:eastAsia="en-ID"/>
        </w:rPr>
        <w:t>(2), 352–362. https://doi.org/10.5964/ejop.v10i2.671</w:t>
      </w:r>
    </w:p>
    <w:p w14:paraId="5B0B8659" w14:textId="77777777" w:rsidR="00465B82" w:rsidRPr="00465B82" w:rsidRDefault="00465B82" w:rsidP="00465B82">
      <w:pPr>
        <w:pStyle w:val="NormalWeb"/>
        <w:ind w:left="480" w:hanging="480"/>
        <w:rPr>
          <w:sz w:val="22"/>
          <w:szCs w:val="22"/>
        </w:rPr>
      </w:pPr>
      <w:r w:rsidRPr="00465B82">
        <w:rPr>
          <w:sz w:val="22"/>
          <w:szCs w:val="22"/>
        </w:rPr>
        <w:t xml:space="preserve">Cobb, C. D., &amp; Mayer, J. D. (2000). </w:t>
      </w:r>
      <w:r w:rsidRPr="00465B82">
        <w:rPr>
          <w:i/>
          <w:iCs/>
          <w:sz w:val="22"/>
          <w:szCs w:val="22"/>
        </w:rPr>
        <w:t>Emotional intelligence</w:t>
      </w:r>
      <w:r w:rsidRPr="00465B82">
        <w:rPr>
          <w:sz w:val="22"/>
          <w:szCs w:val="22"/>
        </w:rPr>
        <w:t xml:space="preserve">. </w:t>
      </w:r>
      <w:r w:rsidRPr="00465B82">
        <w:rPr>
          <w:i/>
          <w:iCs/>
          <w:sz w:val="22"/>
          <w:szCs w:val="22"/>
        </w:rPr>
        <w:t>Educational Leadership</w:t>
      </w:r>
      <w:r w:rsidRPr="00465B82">
        <w:rPr>
          <w:sz w:val="22"/>
          <w:szCs w:val="22"/>
        </w:rPr>
        <w:t xml:space="preserve">, </w:t>
      </w:r>
      <w:r w:rsidRPr="00465B82">
        <w:rPr>
          <w:i/>
          <w:iCs/>
          <w:sz w:val="22"/>
          <w:szCs w:val="22"/>
        </w:rPr>
        <w:t>58</w:t>
      </w:r>
      <w:r w:rsidRPr="00465B82">
        <w:rPr>
          <w:sz w:val="22"/>
          <w:szCs w:val="22"/>
        </w:rPr>
        <w:t>(3), 14–18. https://doi.org/10.2190/dugg-p24e-52wk-6cdg</w:t>
      </w:r>
    </w:p>
    <w:p w14:paraId="642DDF5E" w14:textId="77777777" w:rsidR="00465B82" w:rsidRPr="00465B82" w:rsidRDefault="00465B82" w:rsidP="00465B82">
      <w:pPr>
        <w:spacing w:before="100" w:beforeAutospacing="1" w:after="100" w:afterAutospacing="1" w:line="240" w:lineRule="auto"/>
        <w:ind w:left="480" w:hanging="480"/>
        <w:jc w:val="both"/>
        <w:rPr>
          <w:rFonts w:ascii="Times New Roman" w:hAnsi="Times New Roman"/>
        </w:rPr>
      </w:pPr>
      <w:r w:rsidRPr="00465B82">
        <w:rPr>
          <w:rFonts w:ascii="Times New Roman" w:hAnsi="Times New Roman"/>
        </w:rPr>
        <w:t xml:space="preserve">Collins, N. L., &amp; Read, S. J. (1990). </w:t>
      </w:r>
      <w:r w:rsidRPr="00465B82">
        <w:rPr>
          <w:rFonts w:ascii="Times New Roman" w:hAnsi="Times New Roman"/>
          <w:i/>
          <w:iCs/>
        </w:rPr>
        <w:t>Adult attachment, working models, and relationship quality in dating couples. Journal of Personality and Social Psychology</w:t>
      </w:r>
      <w:r w:rsidRPr="00465B82">
        <w:rPr>
          <w:rFonts w:ascii="Times New Roman" w:hAnsi="Times New Roman"/>
        </w:rPr>
        <w:t>, 58(4), 644-663. doi:10.1037/0022-3514.58.4.644</w:t>
      </w:r>
    </w:p>
    <w:p w14:paraId="4EDF0D96" w14:textId="77777777" w:rsidR="00465B82" w:rsidRPr="00465B82" w:rsidRDefault="00465B82" w:rsidP="00465B82">
      <w:pPr>
        <w:spacing w:before="100" w:beforeAutospacing="1" w:after="100" w:afterAutospacing="1" w:line="240" w:lineRule="auto"/>
        <w:ind w:left="480" w:hanging="480"/>
        <w:jc w:val="both"/>
        <w:rPr>
          <w:rFonts w:ascii="Times New Roman" w:hAnsi="Times New Roman"/>
        </w:rPr>
      </w:pPr>
      <w:r w:rsidRPr="00465B82">
        <w:rPr>
          <w:rFonts w:ascii="Times New Roman" w:hAnsi="Times New Roman"/>
        </w:rPr>
        <w:lastRenderedPageBreak/>
        <w:t xml:space="preserve">Duncan, L. E., </w:t>
      </w:r>
      <w:proofErr w:type="spellStart"/>
      <w:r w:rsidRPr="00465B82">
        <w:rPr>
          <w:rFonts w:ascii="Times New Roman" w:hAnsi="Times New Roman"/>
        </w:rPr>
        <w:t>Ratanatharathorn</w:t>
      </w:r>
      <w:proofErr w:type="spellEnd"/>
      <w:r w:rsidRPr="00465B82">
        <w:rPr>
          <w:rFonts w:ascii="Times New Roman" w:hAnsi="Times New Roman"/>
        </w:rPr>
        <w:t xml:space="preserve">, A., Aiello, A. E., Almli, L. M., </w:t>
      </w:r>
      <w:proofErr w:type="spellStart"/>
      <w:r w:rsidRPr="00465B82">
        <w:rPr>
          <w:rFonts w:ascii="Times New Roman" w:hAnsi="Times New Roman"/>
        </w:rPr>
        <w:t>Amstadter</w:t>
      </w:r>
      <w:proofErr w:type="spellEnd"/>
      <w:r w:rsidRPr="00465B82">
        <w:rPr>
          <w:rFonts w:ascii="Times New Roman" w:hAnsi="Times New Roman"/>
        </w:rPr>
        <w:t xml:space="preserve">, A. B., &amp; Ashley-Koch, A. E, et al. (2018). </w:t>
      </w:r>
      <w:r w:rsidRPr="00465B82">
        <w:rPr>
          <w:rFonts w:ascii="Times New Roman" w:hAnsi="Times New Roman"/>
          <w:i/>
          <w:iCs/>
        </w:rPr>
        <w:t>Largest</w:t>
      </w:r>
      <w:r w:rsidRPr="00465B82">
        <w:rPr>
          <w:rFonts w:ascii="Times New Roman" w:hAnsi="Times New Roman"/>
        </w:rPr>
        <w:t xml:space="preserve"> GWAS </w:t>
      </w:r>
      <w:r w:rsidRPr="00465B82">
        <w:rPr>
          <w:rFonts w:ascii="Times New Roman" w:hAnsi="Times New Roman"/>
          <w:i/>
          <w:iCs/>
        </w:rPr>
        <w:t>of</w:t>
      </w:r>
      <w:r w:rsidRPr="00465B82">
        <w:rPr>
          <w:rFonts w:ascii="Times New Roman" w:hAnsi="Times New Roman"/>
        </w:rPr>
        <w:t xml:space="preserve"> PTSD (N=20 070) </w:t>
      </w:r>
      <w:r w:rsidRPr="00465B82">
        <w:rPr>
          <w:rFonts w:ascii="Times New Roman" w:hAnsi="Times New Roman"/>
          <w:i/>
          <w:iCs/>
        </w:rPr>
        <w:t>yields genetic overlap with schizophrenia and sex differences in heritability. Molecular Psychiatry</w:t>
      </w:r>
      <w:r w:rsidRPr="00465B82">
        <w:rPr>
          <w:rFonts w:ascii="Times New Roman" w:hAnsi="Times New Roman"/>
        </w:rPr>
        <w:t>, 23(3), 666–673. https://doi.org/10.1038/mp.2017.77</w:t>
      </w:r>
    </w:p>
    <w:p w14:paraId="5E1917AB" w14:textId="77777777" w:rsidR="00465B82" w:rsidRPr="00465B82" w:rsidRDefault="00465B82" w:rsidP="00465B82">
      <w:pPr>
        <w:pStyle w:val="NormalWeb"/>
        <w:ind w:left="480" w:hanging="480"/>
        <w:rPr>
          <w:sz w:val="22"/>
          <w:szCs w:val="22"/>
        </w:rPr>
      </w:pPr>
      <w:r w:rsidRPr="00465B82">
        <w:rPr>
          <w:sz w:val="22"/>
          <w:szCs w:val="22"/>
        </w:rPr>
        <w:t xml:space="preserve">Dozier, M. (1990). </w:t>
      </w:r>
      <w:r w:rsidRPr="00465B82">
        <w:rPr>
          <w:i/>
          <w:iCs/>
          <w:sz w:val="22"/>
          <w:szCs w:val="22"/>
        </w:rPr>
        <w:t>Attachment organization and treatment use for adults with serious psychopathological disorders</w:t>
      </w:r>
      <w:r w:rsidRPr="00465B82">
        <w:rPr>
          <w:sz w:val="22"/>
          <w:szCs w:val="22"/>
        </w:rPr>
        <w:t xml:space="preserve">. </w:t>
      </w:r>
      <w:r w:rsidRPr="00465B82">
        <w:rPr>
          <w:i/>
          <w:iCs/>
          <w:sz w:val="22"/>
          <w:szCs w:val="22"/>
        </w:rPr>
        <w:t>Development and Psychopathology</w:t>
      </w:r>
      <w:r w:rsidRPr="00465B82">
        <w:rPr>
          <w:sz w:val="22"/>
          <w:szCs w:val="22"/>
        </w:rPr>
        <w:t xml:space="preserve">, </w:t>
      </w:r>
      <w:r w:rsidRPr="00465B82">
        <w:rPr>
          <w:i/>
          <w:iCs/>
          <w:sz w:val="22"/>
          <w:szCs w:val="22"/>
        </w:rPr>
        <w:t>2</w:t>
      </w:r>
      <w:r w:rsidRPr="00465B82">
        <w:rPr>
          <w:sz w:val="22"/>
          <w:szCs w:val="22"/>
        </w:rPr>
        <w:t>(1), 47–60. https://doi.org/10.1017/S0954579400000584</w:t>
      </w:r>
    </w:p>
    <w:p w14:paraId="03ADF5B5" w14:textId="77777777" w:rsidR="00465B82" w:rsidRPr="00465B82" w:rsidRDefault="00465B82" w:rsidP="00465B82">
      <w:pPr>
        <w:pStyle w:val="NormalWeb"/>
        <w:ind w:left="480" w:hanging="480"/>
        <w:rPr>
          <w:sz w:val="22"/>
          <w:szCs w:val="22"/>
        </w:rPr>
      </w:pPr>
      <w:r w:rsidRPr="00465B82">
        <w:rPr>
          <w:sz w:val="22"/>
          <w:szCs w:val="22"/>
        </w:rPr>
        <w:t xml:space="preserve">F.J. Monks, A. M. P. K. S. R. H. (2019). monks-2004-psikologi-perkembangan-pengantar-dalam-berbagai-bagiannya-yogyakarta-gajah-mada-university-press_convert_compress. </w:t>
      </w:r>
      <w:proofErr w:type="spellStart"/>
      <w:r w:rsidRPr="00465B82">
        <w:rPr>
          <w:i/>
          <w:iCs/>
          <w:sz w:val="22"/>
          <w:szCs w:val="22"/>
        </w:rPr>
        <w:t>Psikologi</w:t>
      </w:r>
      <w:proofErr w:type="spellEnd"/>
      <w:r w:rsidRPr="00465B82">
        <w:rPr>
          <w:i/>
          <w:iCs/>
          <w:sz w:val="22"/>
          <w:szCs w:val="22"/>
        </w:rPr>
        <w:t xml:space="preserve"> </w:t>
      </w:r>
      <w:proofErr w:type="spellStart"/>
      <w:proofErr w:type="gramStart"/>
      <w:r w:rsidRPr="00465B82">
        <w:rPr>
          <w:i/>
          <w:iCs/>
          <w:sz w:val="22"/>
          <w:szCs w:val="22"/>
        </w:rPr>
        <w:t>Perkembangan</w:t>
      </w:r>
      <w:proofErr w:type="spellEnd"/>
      <w:r w:rsidRPr="00465B82">
        <w:rPr>
          <w:i/>
          <w:iCs/>
          <w:sz w:val="22"/>
          <w:szCs w:val="22"/>
        </w:rPr>
        <w:t> :</w:t>
      </w:r>
      <w:proofErr w:type="gramEnd"/>
      <w:r w:rsidRPr="00465B82">
        <w:rPr>
          <w:i/>
          <w:iCs/>
          <w:sz w:val="22"/>
          <w:szCs w:val="22"/>
        </w:rPr>
        <w:t xml:space="preserve"> </w:t>
      </w:r>
      <w:proofErr w:type="spellStart"/>
      <w:r w:rsidRPr="00465B82">
        <w:rPr>
          <w:i/>
          <w:iCs/>
          <w:sz w:val="22"/>
          <w:szCs w:val="22"/>
        </w:rPr>
        <w:t>Pengantar</w:t>
      </w:r>
      <w:proofErr w:type="spellEnd"/>
      <w:r w:rsidRPr="00465B82">
        <w:rPr>
          <w:i/>
          <w:iCs/>
          <w:sz w:val="22"/>
          <w:szCs w:val="22"/>
        </w:rPr>
        <w:t xml:space="preserve"> Dalam Berbagai </w:t>
      </w:r>
      <w:proofErr w:type="spellStart"/>
      <w:r w:rsidRPr="00465B82">
        <w:rPr>
          <w:i/>
          <w:iCs/>
          <w:sz w:val="22"/>
          <w:szCs w:val="22"/>
        </w:rPr>
        <w:t>Bagiannya</w:t>
      </w:r>
      <w:proofErr w:type="spellEnd"/>
      <w:r w:rsidRPr="00465B82">
        <w:rPr>
          <w:sz w:val="22"/>
          <w:szCs w:val="22"/>
        </w:rPr>
        <w:t>.</w:t>
      </w:r>
    </w:p>
    <w:p w14:paraId="43B7DA86"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eastAsia="en-ID"/>
        </w:rPr>
      </w:pPr>
      <w:r w:rsidRPr="00465B82">
        <w:rPr>
          <w:rFonts w:ascii="Times New Roman" w:eastAsia="Times New Roman" w:hAnsi="Times New Roman"/>
          <w:lang w:eastAsia="en-ID"/>
        </w:rPr>
        <w:t xml:space="preserve">Feeney, J. A., Noller, P., &amp; Hanrahan, M. (1994). </w:t>
      </w:r>
      <w:r w:rsidRPr="00465B82">
        <w:rPr>
          <w:rFonts w:ascii="Times New Roman" w:eastAsia="Times New Roman" w:hAnsi="Times New Roman"/>
          <w:i/>
          <w:iCs/>
          <w:lang w:eastAsia="en-ID"/>
        </w:rPr>
        <w:t>Assessing adult attachment. In</w:t>
      </w:r>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Attachment in adults: Clinical and developmental perspectives. BT - Attachment in adults: Clinical and developmental perspectives.</w:t>
      </w:r>
    </w:p>
    <w:p w14:paraId="7F47223D"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eastAsia="en-ID"/>
        </w:rPr>
      </w:pPr>
      <w:proofErr w:type="spellStart"/>
      <w:r w:rsidRPr="00465B82">
        <w:rPr>
          <w:rFonts w:ascii="Times New Roman" w:eastAsia="Times New Roman" w:hAnsi="Times New Roman"/>
          <w:lang w:eastAsia="en-ID"/>
        </w:rPr>
        <w:t>Fukunishi</w:t>
      </w:r>
      <w:proofErr w:type="spellEnd"/>
      <w:r w:rsidRPr="00465B82">
        <w:rPr>
          <w:rFonts w:ascii="Times New Roman" w:eastAsia="Times New Roman" w:hAnsi="Times New Roman"/>
          <w:lang w:eastAsia="en-ID"/>
        </w:rPr>
        <w:t xml:space="preserve">, I., Sei, H., Morita, Y., &amp; Rahe, R. H. (1999). </w:t>
      </w:r>
      <w:r w:rsidRPr="00465B82">
        <w:rPr>
          <w:rFonts w:ascii="Times New Roman" w:eastAsia="Times New Roman" w:hAnsi="Times New Roman"/>
          <w:i/>
          <w:iCs/>
          <w:lang w:eastAsia="en-ID"/>
        </w:rPr>
        <w:t xml:space="preserve">Sympathetic activity in </w:t>
      </w:r>
      <w:proofErr w:type="spellStart"/>
      <w:r w:rsidRPr="00465B82">
        <w:rPr>
          <w:rFonts w:ascii="Times New Roman" w:eastAsia="Times New Roman" w:hAnsi="Times New Roman"/>
          <w:i/>
          <w:iCs/>
          <w:lang w:eastAsia="en-ID"/>
        </w:rPr>
        <w:t>alexithymics</w:t>
      </w:r>
      <w:proofErr w:type="spellEnd"/>
      <w:r w:rsidRPr="00465B82">
        <w:rPr>
          <w:rFonts w:ascii="Times New Roman" w:eastAsia="Times New Roman" w:hAnsi="Times New Roman"/>
          <w:i/>
          <w:iCs/>
          <w:lang w:eastAsia="en-ID"/>
        </w:rPr>
        <w:t xml:space="preserve"> with mother’s low care</w:t>
      </w:r>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Journal of Psychosomatic Research</w:t>
      </w:r>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46</w:t>
      </w:r>
      <w:r w:rsidRPr="00465B82">
        <w:rPr>
          <w:rFonts w:ascii="Times New Roman" w:eastAsia="Times New Roman" w:hAnsi="Times New Roman"/>
          <w:lang w:eastAsia="en-ID"/>
        </w:rPr>
        <w:t>(6), 579–589. https://doi.org/10.1016/S0022-3999(98)00083-X</w:t>
      </w:r>
    </w:p>
    <w:p w14:paraId="66F97D03"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eastAsia="en-ID"/>
        </w:rPr>
      </w:pPr>
      <w:r w:rsidRPr="00465B82">
        <w:rPr>
          <w:rFonts w:ascii="Times New Roman" w:eastAsia="Times New Roman" w:hAnsi="Times New Roman"/>
          <w:lang w:eastAsia="en-ID"/>
        </w:rPr>
        <w:t xml:space="preserve">Hamidi, S., Rostami, R., </w:t>
      </w:r>
      <w:proofErr w:type="spellStart"/>
      <w:r w:rsidRPr="00465B82">
        <w:rPr>
          <w:rFonts w:ascii="Times New Roman" w:eastAsia="Times New Roman" w:hAnsi="Times New Roman"/>
          <w:lang w:eastAsia="en-ID"/>
        </w:rPr>
        <w:t>Farhoodi</w:t>
      </w:r>
      <w:proofErr w:type="spellEnd"/>
      <w:r w:rsidRPr="00465B82">
        <w:rPr>
          <w:rFonts w:ascii="Times New Roman" w:eastAsia="Times New Roman" w:hAnsi="Times New Roman"/>
          <w:lang w:eastAsia="en-ID"/>
        </w:rPr>
        <w:t xml:space="preserve">, F., &amp; </w:t>
      </w:r>
      <w:proofErr w:type="spellStart"/>
      <w:r w:rsidRPr="00465B82">
        <w:rPr>
          <w:rFonts w:ascii="Times New Roman" w:eastAsia="Times New Roman" w:hAnsi="Times New Roman"/>
          <w:lang w:eastAsia="en-ID"/>
        </w:rPr>
        <w:t>Abdolmanafi</w:t>
      </w:r>
      <w:proofErr w:type="spellEnd"/>
      <w:r w:rsidRPr="00465B82">
        <w:rPr>
          <w:rFonts w:ascii="Times New Roman" w:eastAsia="Times New Roman" w:hAnsi="Times New Roman"/>
          <w:lang w:eastAsia="en-ID"/>
        </w:rPr>
        <w:t xml:space="preserve">, A. (2010). </w:t>
      </w:r>
      <w:r w:rsidRPr="00465B82">
        <w:rPr>
          <w:rFonts w:ascii="Times New Roman" w:eastAsia="Times New Roman" w:hAnsi="Times New Roman"/>
          <w:i/>
          <w:iCs/>
          <w:lang w:eastAsia="en-ID"/>
        </w:rPr>
        <w:t>A study and comparison of Alexithymia among patients with substance use disorder and normal people</w:t>
      </w:r>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Procedia - Social and Behavioral Sciences</w:t>
      </w:r>
      <w:r w:rsidRPr="00465B82">
        <w:rPr>
          <w:rFonts w:ascii="Times New Roman" w:eastAsia="Times New Roman" w:hAnsi="Times New Roman"/>
          <w:lang w:eastAsia="en-ID"/>
        </w:rPr>
        <w:t xml:space="preserve">. </w:t>
      </w:r>
      <w:hyperlink r:id="rId7" w:history="1">
        <w:r w:rsidRPr="00465B82">
          <w:rPr>
            <w:rStyle w:val="Hyperlink"/>
            <w:rFonts w:ascii="Times New Roman" w:eastAsia="Times New Roman" w:hAnsi="Times New Roman"/>
            <w:lang w:eastAsia="en-ID"/>
          </w:rPr>
          <w:t>https://doi.org/10.1016/j.sbspro.2010.07.289</w:t>
        </w:r>
      </w:hyperlink>
    </w:p>
    <w:p w14:paraId="0C3DC9DD" w14:textId="77777777" w:rsidR="00465B82" w:rsidRPr="00465B82" w:rsidRDefault="00465B82" w:rsidP="00465B82">
      <w:pPr>
        <w:pStyle w:val="NormalWeb"/>
        <w:ind w:left="480" w:hanging="480"/>
        <w:rPr>
          <w:sz w:val="22"/>
          <w:szCs w:val="22"/>
        </w:rPr>
      </w:pPr>
      <w:r w:rsidRPr="00465B82">
        <w:rPr>
          <w:sz w:val="22"/>
          <w:szCs w:val="22"/>
        </w:rPr>
        <w:t xml:space="preserve">Hammoud, M. S., Bakkar, B. S., </w:t>
      </w:r>
      <w:proofErr w:type="spellStart"/>
      <w:r w:rsidRPr="00465B82">
        <w:rPr>
          <w:sz w:val="22"/>
          <w:szCs w:val="22"/>
        </w:rPr>
        <w:t>Shendi</w:t>
      </w:r>
      <w:proofErr w:type="spellEnd"/>
      <w:r w:rsidRPr="00465B82">
        <w:rPr>
          <w:sz w:val="22"/>
          <w:szCs w:val="22"/>
        </w:rPr>
        <w:t xml:space="preserve">, Y. A. A., &amp; Al </w:t>
      </w:r>
      <w:proofErr w:type="spellStart"/>
      <w:r w:rsidRPr="00465B82">
        <w:rPr>
          <w:sz w:val="22"/>
          <w:szCs w:val="22"/>
        </w:rPr>
        <w:t>Rujaibi</w:t>
      </w:r>
      <w:proofErr w:type="spellEnd"/>
      <w:r w:rsidRPr="00465B82">
        <w:rPr>
          <w:sz w:val="22"/>
          <w:szCs w:val="22"/>
        </w:rPr>
        <w:t xml:space="preserve">, Y. S. (2019). </w:t>
      </w:r>
      <w:r w:rsidRPr="00465B82">
        <w:rPr>
          <w:i/>
          <w:iCs/>
          <w:sz w:val="22"/>
          <w:szCs w:val="22"/>
        </w:rPr>
        <w:t>Relationship between alexithymia and career decision -making self-efficacy among Tenth and Eleventh grade students in Muscat governorate</w:t>
      </w:r>
      <w:r w:rsidRPr="00465B82">
        <w:rPr>
          <w:sz w:val="22"/>
          <w:szCs w:val="22"/>
        </w:rPr>
        <w:t xml:space="preserve">. </w:t>
      </w:r>
      <w:r w:rsidRPr="00465B82">
        <w:rPr>
          <w:i/>
          <w:iCs/>
          <w:sz w:val="22"/>
          <w:szCs w:val="22"/>
        </w:rPr>
        <w:t xml:space="preserve">COUNS-EDU: The International Journal of </w:t>
      </w:r>
      <w:proofErr w:type="spellStart"/>
      <w:r w:rsidRPr="00465B82">
        <w:rPr>
          <w:i/>
          <w:iCs/>
          <w:sz w:val="22"/>
          <w:szCs w:val="22"/>
        </w:rPr>
        <w:t>Counseling</w:t>
      </w:r>
      <w:proofErr w:type="spellEnd"/>
      <w:r w:rsidRPr="00465B82">
        <w:rPr>
          <w:i/>
          <w:iCs/>
          <w:sz w:val="22"/>
          <w:szCs w:val="22"/>
        </w:rPr>
        <w:t xml:space="preserve"> and Education</w:t>
      </w:r>
      <w:r w:rsidRPr="00465B82">
        <w:rPr>
          <w:sz w:val="22"/>
          <w:szCs w:val="22"/>
        </w:rPr>
        <w:t>. https://doi.org/10.23916/0020190420520</w:t>
      </w:r>
    </w:p>
    <w:p w14:paraId="3975DABC"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eastAsia="en-ID"/>
        </w:rPr>
      </w:pPr>
      <w:r w:rsidRPr="00465B82">
        <w:rPr>
          <w:rFonts w:ascii="Times New Roman" w:eastAsia="Times New Roman" w:hAnsi="Times New Roman"/>
          <w:lang w:eastAsia="en-ID"/>
        </w:rPr>
        <w:t xml:space="preserve">Haqiqi, Z. B., &amp; </w:t>
      </w:r>
      <w:proofErr w:type="spellStart"/>
      <w:r w:rsidRPr="00465B82">
        <w:rPr>
          <w:rFonts w:ascii="Times New Roman" w:eastAsia="Times New Roman" w:hAnsi="Times New Roman"/>
          <w:lang w:eastAsia="en-ID"/>
        </w:rPr>
        <w:t>Nugrahawati</w:t>
      </w:r>
      <w:proofErr w:type="spellEnd"/>
      <w:r w:rsidRPr="00465B82">
        <w:rPr>
          <w:rFonts w:ascii="Times New Roman" w:eastAsia="Times New Roman" w:hAnsi="Times New Roman"/>
          <w:lang w:eastAsia="en-ID"/>
        </w:rPr>
        <w:t xml:space="preserve">, E. N. (2022). </w:t>
      </w:r>
      <w:proofErr w:type="spellStart"/>
      <w:r w:rsidRPr="00465B82">
        <w:rPr>
          <w:rFonts w:ascii="Times New Roman" w:eastAsia="Times New Roman" w:hAnsi="Times New Roman"/>
          <w:lang w:eastAsia="en-ID"/>
        </w:rPr>
        <w:t>Pengaruh</w:t>
      </w:r>
      <w:proofErr w:type="spellEnd"/>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Alexithymia</w:t>
      </w:r>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lang w:eastAsia="en-ID"/>
        </w:rPr>
        <w:t>terhadap</w:t>
      </w:r>
      <w:proofErr w:type="spellEnd"/>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lang w:eastAsia="en-ID"/>
        </w:rPr>
        <w:t>Agresivitas</w:t>
      </w:r>
      <w:proofErr w:type="spellEnd"/>
      <w:r w:rsidRPr="00465B82">
        <w:rPr>
          <w:rFonts w:ascii="Times New Roman" w:eastAsia="Times New Roman" w:hAnsi="Times New Roman"/>
          <w:lang w:eastAsia="en-ID"/>
        </w:rPr>
        <w:t xml:space="preserve"> pada </w:t>
      </w:r>
      <w:proofErr w:type="spellStart"/>
      <w:r w:rsidRPr="00465B82">
        <w:rPr>
          <w:rFonts w:ascii="Times New Roman" w:eastAsia="Times New Roman" w:hAnsi="Times New Roman"/>
          <w:lang w:eastAsia="en-ID"/>
        </w:rPr>
        <w:t>Pengguna</w:t>
      </w:r>
      <w:proofErr w:type="spellEnd"/>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lang w:eastAsia="en-ID"/>
        </w:rPr>
        <w:t>Alkohol</w:t>
      </w:r>
      <w:proofErr w:type="spellEnd"/>
      <w:r w:rsidRPr="00465B82">
        <w:rPr>
          <w:rFonts w:ascii="Times New Roman" w:eastAsia="Times New Roman" w:hAnsi="Times New Roman"/>
          <w:lang w:eastAsia="en-ID"/>
        </w:rPr>
        <w:t xml:space="preserve"> di Kota Bandung. </w:t>
      </w:r>
      <w:r w:rsidRPr="00465B82">
        <w:rPr>
          <w:rFonts w:ascii="Times New Roman" w:eastAsia="Times New Roman" w:hAnsi="Times New Roman"/>
          <w:i/>
          <w:iCs/>
          <w:lang w:eastAsia="en-ID"/>
        </w:rPr>
        <w:t>Bandung Conference Series: Psychology Science</w:t>
      </w:r>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2</w:t>
      </w:r>
      <w:r w:rsidRPr="00465B82">
        <w:rPr>
          <w:rFonts w:ascii="Times New Roman" w:eastAsia="Times New Roman" w:hAnsi="Times New Roman"/>
          <w:lang w:eastAsia="en-ID"/>
        </w:rPr>
        <w:t>(2), 515–524.</w:t>
      </w:r>
    </w:p>
    <w:p w14:paraId="795521A7"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eastAsia="en-ID"/>
        </w:rPr>
      </w:pPr>
      <w:r w:rsidRPr="00465B82">
        <w:rPr>
          <w:rFonts w:ascii="Times New Roman" w:eastAsia="Times New Roman" w:hAnsi="Times New Roman"/>
          <w:lang w:eastAsia="en-ID"/>
        </w:rPr>
        <w:t xml:space="preserve">Helmi, A. F. (2004). Model </w:t>
      </w:r>
      <w:proofErr w:type="spellStart"/>
      <w:r w:rsidRPr="00465B82">
        <w:rPr>
          <w:rFonts w:ascii="Times New Roman" w:eastAsia="Times New Roman" w:hAnsi="Times New Roman"/>
          <w:lang w:eastAsia="en-ID"/>
        </w:rPr>
        <w:t>Teoretik</w:t>
      </w:r>
      <w:proofErr w:type="spellEnd"/>
      <w:r w:rsidRPr="00465B82">
        <w:rPr>
          <w:rFonts w:ascii="Times New Roman" w:eastAsia="Times New Roman" w:hAnsi="Times New Roman"/>
          <w:lang w:eastAsia="en-ID"/>
        </w:rPr>
        <w:t xml:space="preserve"> Gaya </w:t>
      </w:r>
      <w:proofErr w:type="spellStart"/>
      <w:r w:rsidRPr="00465B82">
        <w:rPr>
          <w:rFonts w:ascii="Times New Roman" w:eastAsia="Times New Roman" w:hAnsi="Times New Roman"/>
          <w:lang w:eastAsia="en-ID"/>
        </w:rPr>
        <w:t>Kelekatan</w:t>
      </w:r>
      <w:proofErr w:type="spellEnd"/>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lang w:eastAsia="en-ID"/>
        </w:rPr>
        <w:t>Atribusi</w:t>
      </w:r>
      <w:proofErr w:type="spellEnd"/>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lang w:eastAsia="en-ID"/>
        </w:rPr>
        <w:t>Respon</w:t>
      </w:r>
      <w:proofErr w:type="spellEnd"/>
      <w:r w:rsidRPr="00465B82">
        <w:rPr>
          <w:rFonts w:ascii="Times New Roman" w:eastAsia="Times New Roman" w:hAnsi="Times New Roman"/>
          <w:lang w:eastAsia="en-ID"/>
        </w:rPr>
        <w:t xml:space="preserve"> Emosi, Dan </w:t>
      </w:r>
      <w:proofErr w:type="spellStart"/>
      <w:r w:rsidRPr="00465B82">
        <w:rPr>
          <w:rFonts w:ascii="Times New Roman" w:eastAsia="Times New Roman" w:hAnsi="Times New Roman"/>
          <w:lang w:eastAsia="en-ID"/>
        </w:rPr>
        <w:t>Perilaku</w:t>
      </w:r>
      <w:proofErr w:type="spellEnd"/>
      <w:r w:rsidRPr="00465B82">
        <w:rPr>
          <w:rFonts w:ascii="Times New Roman" w:eastAsia="Times New Roman" w:hAnsi="Times New Roman"/>
          <w:lang w:eastAsia="en-ID"/>
        </w:rPr>
        <w:t xml:space="preserve"> Marah. </w:t>
      </w:r>
      <w:proofErr w:type="spellStart"/>
      <w:r w:rsidRPr="00465B82">
        <w:rPr>
          <w:rFonts w:ascii="Times New Roman" w:eastAsia="Times New Roman" w:hAnsi="Times New Roman"/>
          <w:i/>
          <w:iCs/>
          <w:lang w:eastAsia="en-ID"/>
        </w:rPr>
        <w:t>Buletin</w:t>
      </w:r>
      <w:proofErr w:type="spellEnd"/>
      <w:r w:rsidRPr="00465B82">
        <w:rPr>
          <w:rFonts w:ascii="Times New Roman" w:eastAsia="Times New Roman" w:hAnsi="Times New Roman"/>
          <w:i/>
          <w:iCs/>
          <w:lang w:eastAsia="en-ID"/>
        </w:rPr>
        <w:t xml:space="preserve"> </w:t>
      </w:r>
      <w:proofErr w:type="spellStart"/>
      <w:r w:rsidRPr="00465B82">
        <w:rPr>
          <w:rFonts w:ascii="Times New Roman" w:eastAsia="Times New Roman" w:hAnsi="Times New Roman"/>
          <w:i/>
          <w:iCs/>
          <w:lang w:eastAsia="en-ID"/>
        </w:rPr>
        <w:t>Psikologi</w:t>
      </w:r>
      <w:proofErr w:type="spellEnd"/>
      <w:r w:rsidRPr="00465B82">
        <w:rPr>
          <w:rFonts w:ascii="Times New Roman" w:eastAsia="Times New Roman" w:hAnsi="Times New Roman"/>
          <w:lang w:eastAsia="en-ID"/>
        </w:rPr>
        <w:t>.</w:t>
      </w:r>
    </w:p>
    <w:p w14:paraId="51F90F2F"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eastAsia="en-ID"/>
        </w:rPr>
      </w:pPr>
      <w:r w:rsidRPr="00465B82">
        <w:rPr>
          <w:rFonts w:ascii="Times New Roman" w:hAnsi="Times New Roman"/>
        </w:rPr>
        <w:t xml:space="preserve">Hogg, M. A., &amp; Vaughan, G. M. (2014). </w:t>
      </w:r>
      <w:r w:rsidRPr="00465B82">
        <w:rPr>
          <w:rFonts w:ascii="Times New Roman" w:hAnsi="Times New Roman"/>
          <w:i/>
          <w:iCs/>
        </w:rPr>
        <w:t>Social Psychology</w:t>
      </w:r>
      <w:r w:rsidRPr="00465B82">
        <w:rPr>
          <w:rFonts w:ascii="Times New Roman" w:hAnsi="Times New Roman"/>
        </w:rPr>
        <w:t xml:space="preserve"> (</w:t>
      </w:r>
      <w:r w:rsidRPr="00465B82">
        <w:rPr>
          <w:rFonts w:ascii="Times New Roman" w:hAnsi="Times New Roman"/>
          <w:i/>
          <w:iCs/>
        </w:rPr>
        <w:t>7th Edition</w:t>
      </w:r>
      <w:r w:rsidRPr="00465B82">
        <w:rPr>
          <w:rFonts w:ascii="Times New Roman" w:hAnsi="Times New Roman"/>
        </w:rPr>
        <w:t xml:space="preserve">). </w:t>
      </w:r>
      <w:r w:rsidRPr="00465B82">
        <w:rPr>
          <w:rFonts w:ascii="Times New Roman" w:hAnsi="Times New Roman"/>
          <w:i/>
          <w:iCs/>
        </w:rPr>
        <w:t>England: Pearson Education Limited</w:t>
      </w:r>
      <w:r w:rsidRPr="00465B82">
        <w:rPr>
          <w:rFonts w:ascii="Times New Roman" w:hAnsi="Times New Roman"/>
        </w:rPr>
        <w:t>. (</w:t>
      </w:r>
      <w:proofErr w:type="spellStart"/>
      <w:r w:rsidRPr="00465B82">
        <w:rPr>
          <w:rFonts w:ascii="Times New Roman" w:hAnsi="Times New Roman"/>
        </w:rPr>
        <w:t>Versi</w:t>
      </w:r>
      <w:proofErr w:type="spellEnd"/>
      <w:r w:rsidRPr="00465B82">
        <w:rPr>
          <w:rFonts w:ascii="Times New Roman" w:hAnsi="Times New Roman"/>
        </w:rPr>
        <w:t xml:space="preserve"> </w:t>
      </w:r>
      <w:proofErr w:type="spellStart"/>
      <w:r w:rsidRPr="00465B82">
        <w:rPr>
          <w:rFonts w:ascii="Times New Roman" w:hAnsi="Times New Roman"/>
        </w:rPr>
        <w:t>Elektronik</w:t>
      </w:r>
      <w:proofErr w:type="spellEnd"/>
      <w:r w:rsidRPr="00465B82">
        <w:rPr>
          <w:rFonts w:ascii="Times New Roman" w:hAnsi="Times New Roman"/>
        </w:rPr>
        <w:t>)</w:t>
      </w:r>
    </w:p>
    <w:p w14:paraId="5AC8604E"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eastAsia="en-ID"/>
        </w:rPr>
      </w:pPr>
      <w:r w:rsidRPr="00465B82">
        <w:rPr>
          <w:rFonts w:ascii="Times New Roman" w:eastAsia="Times New Roman" w:hAnsi="Times New Roman"/>
          <w:lang w:eastAsia="en-ID"/>
        </w:rPr>
        <w:t xml:space="preserve">Hurlock, E. B. (2011). </w:t>
      </w:r>
      <w:proofErr w:type="spellStart"/>
      <w:r w:rsidRPr="00465B82">
        <w:rPr>
          <w:rFonts w:ascii="Times New Roman" w:eastAsia="Times New Roman" w:hAnsi="Times New Roman"/>
          <w:lang w:eastAsia="en-ID"/>
        </w:rPr>
        <w:t>Psikologi</w:t>
      </w:r>
      <w:proofErr w:type="spellEnd"/>
      <w:r w:rsidRPr="00465B82">
        <w:rPr>
          <w:rFonts w:ascii="Times New Roman" w:eastAsia="Times New Roman" w:hAnsi="Times New Roman"/>
          <w:lang w:eastAsia="en-ID"/>
        </w:rPr>
        <w:t xml:space="preserve"> </w:t>
      </w:r>
      <w:proofErr w:type="spellStart"/>
      <w:proofErr w:type="gramStart"/>
      <w:r w:rsidRPr="00465B82">
        <w:rPr>
          <w:rFonts w:ascii="Times New Roman" w:eastAsia="Times New Roman" w:hAnsi="Times New Roman"/>
          <w:lang w:eastAsia="en-ID"/>
        </w:rPr>
        <w:t>Perkembangan</w:t>
      </w:r>
      <w:proofErr w:type="spellEnd"/>
      <w:r w:rsidRPr="00465B82">
        <w:rPr>
          <w:rFonts w:ascii="Times New Roman" w:eastAsia="Times New Roman" w:hAnsi="Times New Roman"/>
          <w:lang w:eastAsia="en-ID"/>
        </w:rPr>
        <w:t> :</w:t>
      </w:r>
      <w:proofErr w:type="gramEnd"/>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lang w:eastAsia="en-ID"/>
        </w:rPr>
        <w:t>Suatu</w:t>
      </w:r>
      <w:proofErr w:type="spellEnd"/>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lang w:eastAsia="en-ID"/>
        </w:rPr>
        <w:t>Pendekatan</w:t>
      </w:r>
      <w:proofErr w:type="spellEnd"/>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lang w:eastAsia="en-ID"/>
        </w:rPr>
        <w:t>Sepanjang</w:t>
      </w:r>
      <w:proofErr w:type="spellEnd"/>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lang w:eastAsia="en-ID"/>
        </w:rPr>
        <w:t>Rentang</w:t>
      </w:r>
      <w:proofErr w:type="spellEnd"/>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lang w:eastAsia="en-ID"/>
        </w:rPr>
        <w:t>Kehidupan</w:t>
      </w:r>
      <w:proofErr w:type="spellEnd"/>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lang w:eastAsia="en-ID"/>
        </w:rPr>
        <w:t>Edisi</w:t>
      </w:r>
      <w:proofErr w:type="spellEnd"/>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lang w:eastAsia="en-ID"/>
        </w:rPr>
        <w:t>Kelima</w:t>
      </w:r>
      <w:proofErr w:type="spellEnd"/>
      <w:r w:rsidRPr="00465B82">
        <w:rPr>
          <w:rFonts w:ascii="Times New Roman" w:eastAsia="Times New Roman" w:hAnsi="Times New Roman"/>
          <w:lang w:eastAsia="en-ID"/>
        </w:rPr>
        <w:t xml:space="preserve">. </w:t>
      </w:r>
      <w:proofErr w:type="gramStart"/>
      <w:r w:rsidRPr="00465B82">
        <w:rPr>
          <w:rFonts w:ascii="Times New Roman" w:eastAsia="Times New Roman" w:hAnsi="Times New Roman"/>
          <w:i/>
          <w:iCs/>
          <w:lang w:eastAsia="en-ID"/>
        </w:rPr>
        <w:t>Jakarta :</w:t>
      </w:r>
      <w:proofErr w:type="gramEnd"/>
      <w:r w:rsidRPr="00465B82">
        <w:rPr>
          <w:rFonts w:ascii="Times New Roman" w:eastAsia="Times New Roman" w:hAnsi="Times New Roman"/>
          <w:i/>
          <w:iCs/>
          <w:lang w:eastAsia="en-ID"/>
        </w:rPr>
        <w:t xml:space="preserve"> </w:t>
      </w:r>
      <w:proofErr w:type="spellStart"/>
      <w:r w:rsidRPr="00465B82">
        <w:rPr>
          <w:rFonts w:ascii="Times New Roman" w:eastAsia="Times New Roman" w:hAnsi="Times New Roman"/>
          <w:i/>
          <w:iCs/>
          <w:lang w:eastAsia="en-ID"/>
        </w:rPr>
        <w:t>Erlangga</w:t>
      </w:r>
      <w:proofErr w:type="spellEnd"/>
      <w:r w:rsidRPr="00465B82">
        <w:rPr>
          <w:rFonts w:ascii="Times New Roman" w:eastAsia="Times New Roman" w:hAnsi="Times New Roman"/>
          <w:lang w:eastAsia="en-ID"/>
        </w:rPr>
        <w:t>.</w:t>
      </w:r>
    </w:p>
    <w:p w14:paraId="54236F32"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val="id-ID" w:eastAsia="en-ID"/>
        </w:rPr>
      </w:pPr>
      <w:r w:rsidRPr="00465B82">
        <w:rPr>
          <w:rFonts w:ascii="Times New Roman" w:eastAsia="Times New Roman" w:hAnsi="Times New Roman"/>
          <w:lang w:val="id-ID" w:eastAsia="en-ID"/>
        </w:rPr>
        <w:t xml:space="preserve">Ihsani I. N. M., Aiyuda N., Nasution I. N. (2022). Pengalaman Afektif Sebagai Mediator Antara Penggunaan Media Sosial Terhadap </w:t>
      </w:r>
      <w:r w:rsidRPr="00465B82">
        <w:rPr>
          <w:rFonts w:ascii="Times New Roman" w:eastAsia="Times New Roman" w:hAnsi="Times New Roman"/>
          <w:i/>
          <w:iCs/>
          <w:lang w:val="id-ID" w:eastAsia="en-ID"/>
        </w:rPr>
        <w:t>Alexithymia</w:t>
      </w:r>
      <w:r w:rsidRPr="00465B82">
        <w:rPr>
          <w:rFonts w:ascii="Times New Roman" w:eastAsia="Times New Roman" w:hAnsi="Times New Roman"/>
          <w:lang w:val="id-ID" w:eastAsia="en-ID"/>
        </w:rPr>
        <w:t xml:space="preserve"> Pada Mahasiswa Di Pekanbaru. Bandung Conference Series: Psychology Science, 3(2), 731–742.</w:t>
      </w:r>
    </w:p>
    <w:p w14:paraId="6E6DA95A"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eastAsia="en-ID"/>
        </w:rPr>
      </w:pPr>
      <w:r w:rsidRPr="00465B82">
        <w:rPr>
          <w:rFonts w:ascii="Times New Roman" w:eastAsia="Times New Roman" w:hAnsi="Times New Roman"/>
          <w:lang w:eastAsia="en-ID"/>
        </w:rPr>
        <w:t xml:space="preserve">John W. Santrock. (2011). </w:t>
      </w:r>
      <w:r w:rsidRPr="00465B82">
        <w:rPr>
          <w:rFonts w:ascii="Times New Roman" w:eastAsia="Times New Roman" w:hAnsi="Times New Roman"/>
          <w:i/>
          <w:iCs/>
          <w:lang w:eastAsia="en-ID"/>
        </w:rPr>
        <w:t>LIFE-SPAN Development</w:t>
      </w:r>
      <w:r w:rsidRPr="00465B82">
        <w:rPr>
          <w:rFonts w:ascii="Times New Roman" w:eastAsia="Times New Roman" w:hAnsi="Times New Roman"/>
          <w:lang w:eastAsia="en-ID"/>
        </w:rPr>
        <w:t xml:space="preserve"> (13th ed.). Jilid II. In </w:t>
      </w:r>
      <w:proofErr w:type="spellStart"/>
      <w:r w:rsidRPr="00465B82">
        <w:rPr>
          <w:rFonts w:ascii="Times New Roman" w:eastAsia="Times New Roman" w:hAnsi="Times New Roman"/>
          <w:i/>
          <w:iCs/>
          <w:lang w:eastAsia="en-ID"/>
        </w:rPr>
        <w:t>Erlangga</w:t>
      </w:r>
      <w:proofErr w:type="spellEnd"/>
      <w:r w:rsidRPr="00465B82">
        <w:rPr>
          <w:rFonts w:ascii="Times New Roman" w:eastAsia="Times New Roman" w:hAnsi="Times New Roman"/>
          <w:lang w:eastAsia="en-ID"/>
        </w:rPr>
        <w:t>.</w:t>
      </w:r>
    </w:p>
    <w:p w14:paraId="0006D9E2"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eastAsia="en-ID"/>
        </w:rPr>
      </w:pPr>
      <w:proofErr w:type="spellStart"/>
      <w:r w:rsidRPr="00465B82">
        <w:rPr>
          <w:rFonts w:ascii="Times New Roman" w:eastAsia="Times New Roman" w:hAnsi="Times New Roman"/>
          <w:lang w:eastAsia="en-ID"/>
        </w:rPr>
        <w:lastRenderedPageBreak/>
        <w:t>Karantzas</w:t>
      </w:r>
      <w:proofErr w:type="spellEnd"/>
      <w:r w:rsidRPr="00465B82">
        <w:rPr>
          <w:rFonts w:ascii="Times New Roman" w:eastAsia="Times New Roman" w:hAnsi="Times New Roman"/>
          <w:lang w:eastAsia="en-ID"/>
        </w:rPr>
        <w:t xml:space="preserve">, G. C., Feeney, J. A., &amp; Wilkinson, R. (2010). </w:t>
      </w:r>
      <w:r w:rsidRPr="00465B82">
        <w:rPr>
          <w:rFonts w:ascii="Times New Roman" w:eastAsia="Times New Roman" w:hAnsi="Times New Roman"/>
          <w:i/>
          <w:iCs/>
          <w:lang w:eastAsia="en-ID"/>
        </w:rPr>
        <w:t>Is less more? confirmatory factor analysis of the attachment style questionnaires.</w:t>
      </w:r>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Journal of Social and Personal Relationships</w:t>
      </w:r>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27</w:t>
      </w:r>
      <w:r w:rsidRPr="00465B82">
        <w:rPr>
          <w:rFonts w:ascii="Times New Roman" w:eastAsia="Times New Roman" w:hAnsi="Times New Roman"/>
          <w:lang w:eastAsia="en-ID"/>
        </w:rPr>
        <w:t xml:space="preserve">(6), 749–780. </w:t>
      </w:r>
      <w:hyperlink r:id="rId8" w:history="1">
        <w:r w:rsidRPr="00465B82">
          <w:rPr>
            <w:rStyle w:val="Hyperlink"/>
            <w:rFonts w:ascii="Times New Roman" w:eastAsia="Times New Roman" w:hAnsi="Times New Roman"/>
            <w:lang w:eastAsia="en-ID"/>
          </w:rPr>
          <w:t>https://doi.org/10.1177/0265407510373756</w:t>
        </w:r>
      </w:hyperlink>
    </w:p>
    <w:p w14:paraId="21E17411"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eastAsia="en-ID"/>
        </w:rPr>
      </w:pPr>
      <w:r w:rsidRPr="00465B82">
        <w:rPr>
          <w:rFonts w:ascii="Times New Roman" w:hAnsi="Times New Roman"/>
          <w:shd w:val="clear" w:color="auto" w:fill="FFFFFF"/>
        </w:rPr>
        <w:t xml:space="preserve">Lestari, L. W. (2016). </w:t>
      </w:r>
      <w:proofErr w:type="spellStart"/>
      <w:r w:rsidRPr="00465B82">
        <w:rPr>
          <w:rFonts w:ascii="Times New Roman" w:hAnsi="Times New Roman"/>
          <w:shd w:val="clear" w:color="auto" w:fill="FFFFFF"/>
        </w:rPr>
        <w:t>Pengaruh</w:t>
      </w:r>
      <w:proofErr w:type="spellEnd"/>
      <w:r w:rsidRPr="00465B82">
        <w:rPr>
          <w:rFonts w:ascii="Times New Roman" w:hAnsi="Times New Roman"/>
          <w:shd w:val="clear" w:color="auto" w:fill="FFFFFF"/>
        </w:rPr>
        <w:t xml:space="preserve"> </w:t>
      </w:r>
      <w:proofErr w:type="spellStart"/>
      <w:r w:rsidRPr="00465B82">
        <w:rPr>
          <w:rFonts w:ascii="Times New Roman" w:hAnsi="Times New Roman"/>
          <w:shd w:val="clear" w:color="auto" w:fill="FFFFFF"/>
        </w:rPr>
        <w:t>Kecenderungan</w:t>
      </w:r>
      <w:proofErr w:type="spellEnd"/>
      <w:r w:rsidRPr="00465B82">
        <w:rPr>
          <w:rFonts w:ascii="Times New Roman" w:hAnsi="Times New Roman"/>
          <w:shd w:val="clear" w:color="auto" w:fill="FFFFFF"/>
        </w:rPr>
        <w:t xml:space="preserve"> </w:t>
      </w:r>
      <w:r w:rsidRPr="00465B82">
        <w:rPr>
          <w:rFonts w:ascii="Times New Roman" w:hAnsi="Times New Roman"/>
          <w:i/>
          <w:iCs/>
          <w:shd w:val="clear" w:color="auto" w:fill="FFFFFF"/>
        </w:rPr>
        <w:t>Alexithymia</w:t>
      </w:r>
      <w:r w:rsidRPr="00465B82">
        <w:rPr>
          <w:rFonts w:ascii="Times New Roman" w:hAnsi="Times New Roman"/>
          <w:shd w:val="clear" w:color="auto" w:fill="FFFFFF"/>
        </w:rPr>
        <w:t xml:space="preserve"> </w:t>
      </w:r>
      <w:proofErr w:type="spellStart"/>
      <w:r w:rsidRPr="00465B82">
        <w:rPr>
          <w:rFonts w:ascii="Times New Roman" w:hAnsi="Times New Roman"/>
          <w:shd w:val="clear" w:color="auto" w:fill="FFFFFF"/>
        </w:rPr>
        <w:t>Terhadap</w:t>
      </w:r>
      <w:proofErr w:type="spellEnd"/>
      <w:r w:rsidRPr="00465B82">
        <w:rPr>
          <w:rFonts w:ascii="Times New Roman" w:hAnsi="Times New Roman"/>
          <w:shd w:val="clear" w:color="auto" w:fill="FFFFFF"/>
        </w:rPr>
        <w:t xml:space="preserve"> </w:t>
      </w:r>
      <w:proofErr w:type="spellStart"/>
      <w:r w:rsidRPr="00465B82">
        <w:rPr>
          <w:rFonts w:ascii="Times New Roman" w:hAnsi="Times New Roman"/>
          <w:shd w:val="clear" w:color="auto" w:fill="FFFFFF"/>
        </w:rPr>
        <w:t>Kecemburuan</w:t>
      </w:r>
      <w:proofErr w:type="spellEnd"/>
      <w:r w:rsidRPr="00465B82">
        <w:rPr>
          <w:rFonts w:ascii="Times New Roman" w:hAnsi="Times New Roman"/>
          <w:shd w:val="clear" w:color="auto" w:fill="FFFFFF"/>
        </w:rPr>
        <w:t xml:space="preserve"> Dalam </w:t>
      </w:r>
      <w:proofErr w:type="spellStart"/>
      <w:r w:rsidRPr="00465B82">
        <w:rPr>
          <w:rFonts w:ascii="Times New Roman" w:hAnsi="Times New Roman"/>
          <w:shd w:val="clear" w:color="auto" w:fill="FFFFFF"/>
        </w:rPr>
        <w:t>Hubungan</w:t>
      </w:r>
      <w:proofErr w:type="spellEnd"/>
      <w:r w:rsidRPr="00465B82">
        <w:rPr>
          <w:rFonts w:ascii="Times New Roman" w:hAnsi="Times New Roman"/>
          <w:shd w:val="clear" w:color="auto" w:fill="FFFFFF"/>
        </w:rPr>
        <w:t xml:space="preserve"> </w:t>
      </w:r>
      <w:proofErr w:type="spellStart"/>
      <w:r w:rsidRPr="00465B82">
        <w:rPr>
          <w:rFonts w:ascii="Times New Roman" w:hAnsi="Times New Roman"/>
          <w:shd w:val="clear" w:color="auto" w:fill="FFFFFF"/>
        </w:rPr>
        <w:t>Berpacaran</w:t>
      </w:r>
      <w:proofErr w:type="spellEnd"/>
      <w:r w:rsidRPr="00465B82">
        <w:rPr>
          <w:rFonts w:ascii="Times New Roman" w:hAnsi="Times New Roman"/>
          <w:shd w:val="clear" w:color="auto" w:fill="FFFFFF"/>
        </w:rPr>
        <w:t>. 59.</w:t>
      </w:r>
    </w:p>
    <w:p w14:paraId="612E7629"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val="id-ID" w:eastAsia="en-ID"/>
        </w:rPr>
      </w:pPr>
      <w:r w:rsidRPr="00465B82">
        <w:rPr>
          <w:rFonts w:ascii="Times New Roman" w:hAnsi="Times New Roman"/>
        </w:rPr>
        <w:t xml:space="preserve">Macrae, F. (2011). </w:t>
      </w:r>
      <w:r w:rsidRPr="00465B82">
        <w:rPr>
          <w:rFonts w:ascii="Times New Roman" w:hAnsi="Times New Roman"/>
          <w:i/>
          <w:iCs/>
        </w:rPr>
        <w:t>Quarter-life’ crisis hits three in four of those aged</w:t>
      </w:r>
      <w:r w:rsidRPr="00465B82">
        <w:rPr>
          <w:rFonts w:ascii="Times New Roman" w:hAnsi="Times New Roman"/>
        </w:rPr>
        <w:t xml:space="preserve"> 26 </w:t>
      </w:r>
      <w:r w:rsidRPr="00465B82">
        <w:rPr>
          <w:rFonts w:ascii="Times New Roman" w:hAnsi="Times New Roman"/>
          <w:i/>
          <w:iCs/>
        </w:rPr>
        <w:t>to</w:t>
      </w:r>
      <w:r w:rsidRPr="00465B82">
        <w:rPr>
          <w:rFonts w:ascii="Times New Roman" w:hAnsi="Times New Roman"/>
        </w:rPr>
        <w:t xml:space="preserve"> 30. https://www.dailymail.co.uk/news/article-1289659/Quarter-life-crisis-hits-26- 30-year-olds.htm</w:t>
      </w:r>
    </w:p>
    <w:p w14:paraId="4E77DD08" w14:textId="77777777" w:rsidR="00465B82" w:rsidRPr="00465B82" w:rsidRDefault="00465B82" w:rsidP="00465B82">
      <w:pPr>
        <w:spacing w:before="100" w:beforeAutospacing="1" w:after="100" w:afterAutospacing="1" w:line="240" w:lineRule="auto"/>
        <w:ind w:left="480" w:hanging="480"/>
        <w:jc w:val="both"/>
        <w:rPr>
          <w:rFonts w:ascii="Times New Roman" w:hAnsi="Times New Roman"/>
        </w:rPr>
      </w:pPr>
      <w:proofErr w:type="spellStart"/>
      <w:r w:rsidRPr="00465B82">
        <w:rPr>
          <w:rFonts w:ascii="Times New Roman" w:hAnsi="Times New Roman"/>
        </w:rPr>
        <w:t>Mikulincer</w:t>
      </w:r>
      <w:proofErr w:type="spellEnd"/>
      <w:r w:rsidRPr="00465B82">
        <w:rPr>
          <w:rFonts w:ascii="Times New Roman" w:hAnsi="Times New Roman"/>
        </w:rPr>
        <w:t xml:space="preserve">, M. (1998). </w:t>
      </w:r>
      <w:proofErr w:type="spellStart"/>
      <w:r w:rsidRPr="00465B82">
        <w:rPr>
          <w:rFonts w:ascii="Times New Roman" w:hAnsi="Times New Roman"/>
          <w:i/>
          <w:iCs/>
        </w:rPr>
        <w:t>Attachmen</w:t>
      </w:r>
      <w:proofErr w:type="spellEnd"/>
      <w:r w:rsidRPr="00465B82">
        <w:rPr>
          <w:rFonts w:ascii="Times New Roman" w:hAnsi="Times New Roman"/>
          <w:i/>
          <w:iCs/>
          <w:lang w:val="id-ID"/>
        </w:rPr>
        <w:t>t</w:t>
      </w:r>
      <w:r w:rsidRPr="00465B82">
        <w:rPr>
          <w:rFonts w:ascii="Times New Roman" w:hAnsi="Times New Roman"/>
          <w:i/>
          <w:iCs/>
        </w:rPr>
        <w:t xml:space="preserve"> working models and sense of trust: An Exploration of Interaction Goals and Affect Regulation. Journal Personality and Social Psychology</w:t>
      </w:r>
      <w:r w:rsidRPr="00465B82">
        <w:rPr>
          <w:rFonts w:ascii="Times New Roman" w:hAnsi="Times New Roman"/>
        </w:rPr>
        <w:t>. 74, 5, 1209-1224.</w:t>
      </w:r>
    </w:p>
    <w:p w14:paraId="67676973"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eastAsia="en-ID"/>
        </w:rPr>
      </w:pPr>
      <w:proofErr w:type="spellStart"/>
      <w:r w:rsidRPr="00465B82">
        <w:rPr>
          <w:rFonts w:ascii="Times New Roman" w:eastAsia="Times New Roman" w:hAnsi="Times New Roman"/>
          <w:lang w:eastAsia="en-ID"/>
        </w:rPr>
        <w:t>Montebarocci</w:t>
      </w:r>
      <w:proofErr w:type="spellEnd"/>
      <w:r w:rsidRPr="00465B82">
        <w:rPr>
          <w:rFonts w:ascii="Times New Roman" w:eastAsia="Times New Roman" w:hAnsi="Times New Roman"/>
          <w:lang w:eastAsia="en-ID"/>
        </w:rPr>
        <w:t xml:space="preserve">, O., Codispoti, M., </w:t>
      </w:r>
      <w:proofErr w:type="spellStart"/>
      <w:r w:rsidRPr="00465B82">
        <w:rPr>
          <w:rFonts w:ascii="Times New Roman" w:eastAsia="Times New Roman" w:hAnsi="Times New Roman"/>
          <w:lang w:eastAsia="en-ID"/>
        </w:rPr>
        <w:t>Baldaro</w:t>
      </w:r>
      <w:proofErr w:type="spellEnd"/>
      <w:r w:rsidRPr="00465B82">
        <w:rPr>
          <w:rFonts w:ascii="Times New Roman" w:eastAsia="Times New Roman" w:hAnsi="Times New Roman"/>
          <w:lang w:eastAsia="en-ID"/>
        </w:rPr>
        <w:t xml:space="preserve">, B., &amp; Rossi, N. (2004). </w:t>
      </w:r>
      <w:r w:rsidRPr="00465B82">
        <w:rPr>
          <w:rFonts w:ascii="Times New Roman" w:eastAsia="Times New Roman" w:hAnsi="Times New Roman"/>
          <w:i/>
          <w:iCs/>
          <w:lang w:eastAsia="en-ID"/>
        </w:rPr>
        <w:t>Adult attachment style and</w:t>
      </w:r>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alexithymia</w:t>
      </w:r>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Personality and Individual Differences</w:t>
      </w:r>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36</w:t>
      </w:r>
      <w:r w:rsidRPr="00465B82">
        <w:rPr>
          <w:rFonts w:ascii="Times New Roman" w:eastAsia="Times New Roman" w:hAnsi="Times New Roman"/>
          <w:lang w:eastAsia="en-ID"/>
        </w:rPr>
        <w:t>(3), 499–507. https://doi.org/10.1016/S0191-8869(03)00110-7</w:t>
      </w:r>
    </w:p>
    <w:p w14:paraId="0545500D"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eastAsia="en-ID"/>
        </w:rPr>
      </w:pPr>
      <w:r w:rsidRPr="00465B82">
        <w:rPr>
          <w:rFonts w:ascii="Times New Roman" w:eastAsia="Times New Roman" w:hAnsi="Times New Roman"/>
          <w:lang w:eastAsia="en-ID"/>
        </w:rPr>
        <w:t xml:space="preserve">Nasution, S. M., &amp; </w:t>
      </w:r>
      <w:proofErr w:type="spellStart"/>
      <w:r w:rsidRPr="00465B82">
        <w:rPr>
          <w:rFonts w:ascii="Times New Roman" w:eastAsia="Times New Roman" w:hAnsi="Times New Roman"/>
          <w:lang w:eastAsia="en-ID"/>
        </w:rPr>
        <w:t>Prastikasari</w:t>
      </w:r>
      <w:proofErr w:type="spellEnd"/>
      <w:r w:rsidRPr="00465B82">
        <w:rPr>
          <w:rFonts w:ascii="Times New Roman" w:eastAsia="Times New Roman" w:hAnsi="Times New Roman"/>
          <w:lang w:eastAsia="en-ID"/>
        </w:rPr>
        <w:t xml:space="preserve">, V. A. (2021). </w:t>
      </w:r>
      <w:proofErr w:type="spellStart"/>
      <w:r w:rsidRPr="00465B82">
        <w:rPr>
          <w:rFonts w:ascii="Times New Roman" w:eastAsia="Times New Roman" w:hAnsi="Times New Roman"/>
          <w:lang w:eastAsia="en-ID"/>
        </w:rPr>
        <w:t>Hubungan</w:t>
      </w:r>
      <w:proofErr w:type="spellEnd"/>
      <w:r w:rsidRPr="00465B82">
        <w:rPr>
          <w:rFonts w:ascii="Times New Roman" w:eastAsia="Times New Roman" w:hAnsi="Times New Roman"/>
          <w:lang w:eastAsia="en-ID"/>
        </w:rPr>
        <w:t xml:space="preserve"> Antara </w:t>
      </w:r>
      <w:proofErr w:type="spellStart"/>
      <w:r w:rsidRPr="00465B82">
        <w:rPr>
          <w:rFonts w:ascii="Times New Roman" w:eastAsia="Times New Roman" w:hAnsi="Times New Roman"/>
          <w:lang w:eastAsia="en-ID"/>
        </w:rPr>
        <w:t>Kecenderungan</w:t>
      </w:r>
      <w:proofErr w:type="spellEnd"/>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Alexithymia</w:t>
      </w:r>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lang w:eastAsia="en-ID"/>
        </w:rPr>
        <w:t>dengan</w:t>
      </w:r>
      <w:proofErr w:type="spellEnd"/>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lang w:eastAsia="en-ID"/>
        </w:rPr>
        <w:t>Hubungan</w:t>
      </w:r>
      <w:proofErr w:type="spellEnd"/>
      <w:r w:rsidRPr="00465B82">
        <w:rPr>
          <w:rFonts w:ascii="Times New Roman" w:eastAsia="Times New Roman" w:hAnsi="Times New Roman"/>
          <w:lang w:eastAsia="en-ID"/>
        </w:rPr>
        <w:t xml:space="preserve"> Dekat pada </w:t>
      </w:r>
      <w:proofErr w:type="spellStart"/>
      <w:r w:rsidRPr="00465B82">
        <w:rPr>
          <w:rFonts w:ascii="Times New Roman" w:eastAsia="Times New Roman" w:hAnsi="Times New Roman"/>
          <w:lang w:eastAsia="en-ID"/>
        </w:rPr>
        <w:t>Dewasa</w:t>
      </w:r>
      <w:proofErr w:type="spellEnd"/>
      <w:r w:rsidRPr="00465B82">
        <w:rPr>
          <w:rFonts w:ascii="Times New Roman" w:eastAsia="Times New Roman" w:hAnsi="Times New Roman"/>
          <w:lang w:eastAsia="en-ID"/>
        </w:rPr>
        <w:t xml:space="preserve"> Awal. </w:t>
      </w:r>
      <w:proofErr w:type="spellStart"/>
      <w:r w:rsidRPr="00465B82">
        <w:rPr>
          <w:rFonts w:ascii="Times New Roman" w:eastAsia="Times New Roman" w:hAnsi="Times New Roman"/>
          <w:i/>
          <w:iCs/>
          <w:lang w:eastAsia="en-ID"/>
        </w:rPr>
        <w:t>Jurnal</w:t>
      </w:r>
      <w:proofErr w:type="spellEnd"/>
      <w:r w:rsidRPr="00465B82">
        <w:rPr>
          <w:rFonts w:ascii="Times New Roman" w:eastAsia="Times New Roman" w:hAnsi="Times New Roman"/>
          <w:i/>
          <w:iCs/>
          <w:lang w:eastAsia="en-ID"/>
        </w:rPr>
        <w:t xml:space="preserve"> Communicate</w:t>
      </w:r>
      <w:r w:rsidRPr="00465B82">
        <w:rPr>
          <w:rFonts w:ascii="Times New Roman" w:eastAsia="Times New Roman" w:hAnsi="Times New Roman"/>
          <w:lang w:eastAsia="en-ID"/>
        </w:rPr>
        <w:t>.</w:t>
      </w:r>
    </w:p>
    <w:p w14:paraId="4F1CAC15"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eastAsia="en-ID"/>
        </w:rPr>
      </w:pPr>
      <w:proofErr w:type="spellStart"/>
      <w:r w:rsidRPr="00465B82">
        <w:rPr>
          <w:rFonts w:ascii="Times New Roman" w:eastAsia="Times New Roman" w:hAnsi="Times New Roman"/>
          <w:lang w:eastAsia="en-ID"/>
        </w:rPr>
        <w:t>Octaviany</w:t>
      </w:r>
      <w:proofErr w:type="spellEnd"/>
      <w:r w:rsidRPr="00465B82">
        <w:rPr>
          <w:rFonts w:ascii="Times New Roman" w:eastAsia="Times New Roman" w:hAnsi="Times New Roman"/>
          <w:lang w:eastAsia="en-ID"/>
        </w:rPr>
        <w:t xml:space="preserve">, C. (2019). </w:t>
      </w:r>
      <w:proofErr w:type="spellStart"/>
      <w:r w:rsidRPr="00465B82">
        <w:rPr>
          <w:rFonts w:ascii="Times New Roman" w:eastAsia="Times New Roman" w:hAnsi="Times New Roman"/>
          <w:lang w:eastAsia="en-ID"/>
        </w:rPr>
        <w:t>Dinamika</w:t>
      </w:r>
      <w:proofErr w:type="spellEnd"/>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lang w:eastAsia="en-ID"/>
        </w:rPr>
        <w:t>Kesepian</w:t>
      </w:r>
      <w:proofErr w:type="spellEnd"/>
      <w:r w:rsidRPr="00465B82">
        <w:rPr>
          <w:rFonts w:ascii="Times New Roman" w:eastAsia="Times New Roman" w:hAnsi="Times New Roman"/>
          <w:lang w:eastAsia="en-ID"/>
        </w:rPr>
        <w:t xml:space="preserve"> pada Wanita </w:t>
      </w:r>
      <w:proofErr w:type="spellStart"/>
      <w:r w:rsidRPr="00465B82">
        <w:rPr>
          <w:rFonts w:ascii="Times New Roman" w:eastAsia="Times New Roman" w:hAnsi="Times New Roman"/>
          <w:lang w:eastAsia="en-ID"/>
        </w:rPr>
        <w:t>Dewasa</w:t>
      </w:r>
      <w:proofErr w:type="spellEnd"/>
      <w:r w:rsidRPr="00465B82">
        <w:rPr>
          <w:rFonts w:ascii="Times New Roman" w:eastAsia="Times New Roman" w:hAnsi="Times New Roman"/>
          <w:lang w:eastAsia="en-ID"/>
        </w:rPr>
        <w:t xml:space="preserve"> Awal. </w:t>
      </w:r>
      <w:proofErr w:type="spellStart"/>
      <w:r w:rsidRPr="00465B82">
        <w:rPr>
          <w:rFonts w:ascii="Times New Roman" w:eastAsia="Times New Roman" w:hAnsi="Times New Roman"/>
          <w:i/>
          <w:iCs/>
          <w:lang w:eastAsia="en-ID"/>
        </w:rPr>
        <w:t>Jurnal</w:t>
      </w:r>
      <w:proofErr w:type="spellEnd"/>
      <w:r w:rsidRPr="00465B82">
        <w:rPr>
          <w:rFonts w:ascii="Times New Roman" w:eastAsia="Times New Roman" w:hAnsi="Times New Roman"/>
          <w:i/>
          <w:iCs/>
          <w:lang w:eastAsia="en-ID"/>
        </w:rPr>
        <w:t xml:space="preserve"> </w:t>
      </w:r>
      <w:proofErr w:type="spellStart"/>
      <w:r w:rsidRPr="00465B82">
        <w:rPr>
          <w:rFonts w:ascii="Times New Roman" w:eastAsia="Times New Roman" w:hAnsi="Times New Roman"/>
          <w:i/>
          <w:iCs/>
          <w:lang w:eastAsia="en-ID"/>
        </w:rPr>
        <w:t>Ilmiah</w:t>
      </w:r>
      <w:proofErr w:type="spellEnd"/>
      <w:r w:rsidRPr="00465B82">
        <w:rPr>
          <w:rFonts w:ascii="Times New Roman" w:eastAsia="Times New Roman" w:hAnsi="Times New Roman"/>
          <w:i/>
          <w:iCs/>
          <w:lang w:eastAsia="en-ID"/>
        </w:rPr>
        <w:t xml:space="preserve"> </w:t>
      </w:r>
      <w:proofErr w:type="spellStart"/>
      <w:r w:rsidRPr="00465B82">
        <w:rPr>
          <w:rFonts w:ascii="Times New Roman" w:eastAsia="Times New Roman" w:hAnsi="Times New Roman"/>
          <w:i/>
          <w:iCs/>
          <w:lang w:eastAsia="en-ID"/>
        </w:rPr>
        <w:t>Mahasiswa</w:t>
      </w:r>
      <w:proofErr w:type="spellEnd"/>
      <w:r w:rsidRPr="00465B82">
        <w:rPr>
          <w:rFonts w:ascii="Times New Roman" w:eastAsia="Times New Roman" w:hAnsi="Times New Roman"/>
          <w:i/>
          <w:iCs/>
          <w:lang w:eastAsia="en-ID"/>
        </w:rPr>
        <w:t xml:space="preserve"> Universitas Surabaya</w:t>
      </w:r>
      <w:r w:rsidRPr="00465B82">
        <w:rPr>
          <w:rFonts w:ascii="Times New Roman" w:eastAsia="Times New Roman" w:hAnsi="Times New Roman"/>
          <w:lang w:eastAsia="en-ID"/>
        </w:rPr>
        <w:t>.</w:t>
      </w:r>
    </w:p>
    <w:p w14:paraId="1A0285A9" w14:textId="77777777" w:rsidR="00465B82" w:rsidRPr="00465B82" w:rsidRDefault="00465B82" w:rsidP="00465B82">
      <w:pPr>
        <w:pStyle w:val="NormalWeb"/>
        <w:ind w:left="480" w:hanging="480"/>
        <w:rPr>
          <w:sz w:val="22"/>
          <w:szCs w:val="22"/>
        </w:rPr>
      </w:pPr>
      <w:r w:rsidRPr="00465B82">
        <w:rPr>
          <w:sz w:val="22"/>
          <w:szCs w:val="22"/>
        </w:rPr>
        <w:t xml:space="preserve">Onishi, M., Gjerde, P. F., &amp; Block, J. (2001). </w:t>
      </w:r>
      <w:r w:rsidRPr="00465B82">
        <w:rPr>
          <w:i/>
          <w:iCs/>
          <w:sz w:val="22"/>
          <w:szCs w:val="22"/>
        </w:rPr>
        <w:t>Personality implications of romantic attachment patterns in young adults: A multi-method, multi-informant study</w:t>
      </w:r>
      <w:r w:rsidRPr="00465B82">
        <w:rPr>
          <w:sz w:val="22"/>
          <w:szCs w:val="22"/>
        </w:rPr>
        <w:t xml:space="preserve">. </w:t>
      </w:r>
      <w:r w:rsidRPr="00465B82">
        <w:rPr>
          <w:i/>
          <w:iCs/>
          <w:sz w:val="22"/>
          <w:szCs w:val="22"/>
        </w:rPr>
        <w:t>Personality and Social Psychology Bulletin</w:t>
      </w:r>
      <w:r w:rsidRPr="00465B82">
        <w:rPr>
          <w:sz w:val="22"/>
          <w:szCs w:val="22"/>
        </w:rPr>
        <w:t xml:space="preserve">, </w:t>
      </w:r>
      <w:r w:rsidRPr="00465B82">
        <w:rPr>
          <w:i/>
          <w:iCs/>
          <w:sz w:val="22"/>
          <w:szCs w:val="22"/>
        </w:rPr>
        <w:t>27</w:t>
      </w:r>
      <w:r w:rsidRPr="00465B82">
        <w:rPr>
          <w:sz w:val="22"/>
          <w:szCs w:val="22"/>
        </w:rPr>
        <w:t>(9), 1097–1110. https://doi.org/10.1177/0146167201279003</w:t>
      </w:r>
    </w:p>
    <w:p w14:paraId="6DCE6AAD" w14:textId="77777777" w:rsidR="00465B82" w:rsidRPr="00465B82" w:rsidRDefault="00465B82" w:rsidP="00465B82">
      <w:pPr>
        <w:pStyle w:val="NormalWeb"/>
        <w:ind w:left="480" w:hanging="480"/>
        <w:rPr>
          <w:sz w:val="22"/>
          <w:szCs w:val="22"/>
        </w:rPr>
      </w:pPr>
      <w:r w:rsidRPr="00465B82">
        <w:rPr>
          <w:sz w:val="22"/>
          <w:szCs w:val="22"/>
        </w:rPr>
        <w:t xml:space="preserve">Parker, J. D. A., </w:t>
      </w:r>
      <w:proofErr w:type="spellStart"/>
      <w:r w:rsidRPr="00465B82">
        <w:rPr>
          <w:sz w:val="22"/>
          <w:szCs w:val="22"/>
        </w:rPr>
        <w:t>Eastabrook</w:t>
      </w:r>
      <w:proofErr w:type="spellEnd"/>
      <w:r w:rsidRPr="00465B82">
        <w:rPr>
          <w:sz w:val="22"/>
          <w:szCs w:val="22"/>
        </w:rPr>
        <w:t xml:space="preserve">, J. M., Keefer, K. V., &amp; Wood, L. M. (2010). </w:t>
      </w:r>
      <w:r w:rsidRPr="00465B82">
        <w:rPr>
          <w:i/>
          <w:iCs/>
          <w:sz w:val="22"/>
          <w:szCs w:val="22"/>
        </w:rPr>
        <w:t>Can Alexithymia Be Assessed in Adolescents? Psychometric Properties of the 20-Item Toronto Alexithymia Scale in Younger, Middle, and Older Adolescents. Psychological Assessment</w:t>
      </w:r>
      <w:r w:rsidRPr="00465B82">
        <w:rPr>
          <w:sz w:val="22"/>
          <w:szCs w:val="22"/>
        </w:rPr>
        <w:t>. https://doi.org/10.1037/a0020256</w:t>
      </w:r>
    </w:p>
    <w:p w14:paraId="22DF573A"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eastAsia="en-ID"/>
        </w:rPr>
      </w:pPr>
      <w:r w:rsidRPr="00465B82">
        <w:rPr>
          <w:rFonts w:ascii="Times New Roman" w:eastAsia="Times New Roman" w:hAnsi="Times New Roman"/>
          <w:lang w:eastAsia="en-ID"/>
        </w:rPr>
        <w:t xml:space="preserve">Parker, J. D. A., Taylor, G. J., &amp; Bagby, R. M. (2001). </w:t>
      </w:r>
      <w:r w:rsidRPr="00465B82">
        <w:rPr>
          <w:rFonts w:ascii="Times New Roman" w:eastAsia="Times New Roman" w:hAnsi="Times New Roman"/>
          <w:i/>
          <w:iCs/>
          <w:lang w:eastAsia="en-ID"/>
        </w:rPr>
        <w:t>The relationship between emotional intelligence and alexithymia</w:t>
      </w:r>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Personality and Individual Differences</w:t>
      </w:r>
      <w:r w:rsidRPr="00465B82">
        <w:rPr>
          <w:rFonts w:ascii="Times New Roman" w:eastAsia="Times New Roman" w:hAnsi="Times New Roman"/>
          <w:lang w:eastAsia="en-ID"/>
        </w:rPr>
        <w:t>. https://doi.org/10.1016/S0191-8869(00)00014-3</w:t>
      </w:r>
    </w:p>
    <w:p w14:paraId="6D220098" w14:textId="77777777" w:rsidR="00465B82" w:rsidRPr="00465B82" w:rsidRDefault="00465B82" w:rsidP="00465B82">
      <w:pPr>
        <w:pStyle w:val="NormalWeb"/>
        <w:ind w:left="480" w:hanging="480"/>
        <w:rPr>
          <w:sz w:val="22"/>
          <w:szCs w:val="22"/>
        </w:rPr>
      </w:pPr>
      <w:proofErr w:type="spellStart"/>
      <w:r w:rsidRPr="00465B82">
        <w:rPr>
          <w:sz w:val="22"/>
          <w:szCs w:val="22"/>
        </w:rPr>
        <w:t>Prasetyaningrum</w:t>
      </w:r>
      <w:proofErr w:type="spellEnd"/>
      <w:r w:rsidRPr="00465B82">
        <w:rPr>
          <w:sz w:val="22"/>
          <w:szCs w:val="22"/>
        </w:rPr>
        <w:t xml:space="preserve">, S., &amp; Rahma, F. O. (2016). </w:t>
      </w:r>
      <w:proofErr w:type="spellStart"/>
      <w:r w:rsidRPr="00465B82">
        <w:rPr>
          <w:sz w:val="22"/>
          <w:szCs w:val="22"/>
        </w:rPr>
        <w:t>Kepribadian</w:t>
      </w:r>
      <w:proofErr w:type="spellEnd"/>
      <w:r w:rsidRPr="00465B82">
        <w:rPr>
          <w:sz w:val="22"/>
          <w:szCs w:val="22"/>
        </w:rPr>
        <w:t xml:space="preserve"> </w:t>
      </w:r>
      <w:proofErr w:type="spellStart"/>
      <w:r w:rsidRPr="00465B82">
        <w:rPr>
          <w:sz w:val="22"/>
          <w:szCs w:val="22"/>
        </w:rPr>
        <w:t>Terhadap</w:t>
      </w:r>
      <w:proofErr w:type="spellEnd"/>
      <w:r w:rsidRPr="00465B82">
        <w:rPr>
          <w:sz w:val="22"/>
          <w:szCs w:val="22"/>
        </w:rPr>
        <w:t xml:space="preserve"> Gaya </w:t>
      </w:r>
      <w:proofErr w:type="spellStart"/>
      <w:r w:rsidRPr="00465B82">
        <w:rPr>
          <w:sz w:val="22"/>
          <w:szCs w:val="22"/>
        </w:rPr>
        <w:t>Kelekatan</w:t>
      </w:r>
      <w:proofErr w:type="spellEnd"/>
      <w:r w:rsidRPr="00465B82">
        <w:rPr>
          <w:sz w:val="22"/>
          <w:szCs w:val="22"/>
        </w:rPr>
        <w:t xml:space="preserve"> Dalam </w:t>
      </w:r>
      <w:proofErr w:type="spellStart"/>
      <w:r w:rsidRPr="00465B82">
        <w:rPr>
          <w:sz w:val="22"/>
          <w:szCs w:val="22"/>
        </w:rPr>
        <w:t>Hubungan</w:t>
      </w:r>
      <w:proofErr w:type="spellEnd"/>
      <w:r w:rsidRPr="00465B82">
        <w:rPr>
          <w:sz w:val="22"/>
          <w:szCs w:val="22"/>
        </w:rPr>
        <w:t xml:space="preserve"> </w:t>
      </w:r>
      <w:proofErr w:type="spellStart"/>
      <w:r w:rsidRPr="00465B82">
        <w:rPr>
          <w:sz w:val="22"/>
          <w:szCs w:val="22"/>
        </w:rPr>
        <w:t>Persahabatan</w:t>
      </w:r>
      <w:proofErr w:type="spellEnd"/>
      <w:r w:rsidRPr="00465B82">
        <w:rPr>
          <w:sz w:val="22"/>
          <w:szCs w:val="22"/>
        </w:rPr>
        <w:t xml:space="preserve">. </w:t>
      </w:r>
      <w:proofErr w:type="spellStart"/>
      <w:proofErr w:type="gramStart"/>
      <w:r w:rsidRPr="00465B82">
        <w:rPr>
          <w:i/>
          <w:iCs/>
          <w:sz w:val="22"/>
          <w:szCs w:val="22"/>
        </w:rPr>
        <w:t>Psympathic</w:t>
      </w:r>
      <w:proofErr w:type="spellEnd"/>
      <w:r w:rsidRPr="00465B82">
        <w:rPr>
          <w:i/>
          <w:iCs/>
          <w:sz w:val="22"/>
          <w:szCs w:val="22"/>
        </w:rPr>
        <w:t> :</w:t>
      </w:r>
      <w:proofErr w:type="gramEnd"/>
      <w:r w:rsidRPr="00465B82">
        <w:rPr>
          <w:i/>
          <w:iCs/>
          <w:sz w:val="22"/>
          <w:szCs w:val="22"/>
        </w:rPr>
        <w:t xml:space="preserve"> </w:t>
      </w:r>
      <w:proofErr w:type="spellStart"/>
      <w:r w:rsidRPr="00465B82">
        <w:rPr>
          <w:i/>
          <w:iCs/>
          <w:sz w:val="22"/>
          <w:szCs w:val="22"/>
        </w:rPr>
        <w:t>Jurnal</w:t>
      </w:r>
      <w:proofErr w:type="spellEnd"/>
      <w:r w:rsidRPr="00465B82">
        <w:rPr>
          <w:i/>
          <w:iCs/>
          <w:sz w:val="22"/>
          <w:szCs w:val="22"/>
        </w:rPr>
        <w:t xml:space="preserve"> </w:t>
      </w:r>
      <w:proofErr w:type="spellStart"/>
      <w:r w:rsidRPr="00465B82">
        <w:rPr>
          <w:i/>
          <w:iCs/>
          <w:sz w:val="22"/>
          <w:szCs w:val="22"/>
        </w:rPr>
        <w:t>Ilmiah</w:t>
      </w:r>
      <w:proofErr w:type="spellEnd"/>
      <w:r w:rsidRPr="00465B82">
        <w:rPr>
          <w:i/>
          <w:iCs/>
          <w:sz w:val="22"/>
          <w:szCs w:val="22"/>
        </w:rPr>
        <w:t xml:space="preserve"> </w:t>
      </w:r>
      <w:proofErr w:type="spellStart"/>
      <w:r w:rsidRPr="00465B82">
        <w:rPr>
          <w:i/>
          <w:iCs/>
          <w:sz w:val="22"/>
          <w:szCs w:val="22"/>
        </w:rPr>
        <w:t>Psikologi</w:t>
      </w:r>
      <w:proofErr w:type="spellEnd"/>
      <w:r w:rsidRPr="00465B82">
        <w:rPr>
          <w:sz w:val="22"/>
          <w:szCs w:val="22"/>
        </w:rPr>
        <w:t xml:space="preserve">, </w:t>
      </w:r>
      <w:r w:rsidRPr="00465B82">
        <w:rPr>
          <w:i/>
          <w:iCs/>
          <w:sz w:val="22"/>
          <w:szCs w:val="22"/>
        </w:rPr>
        <w:t>2</w:t>
      </w:r>
      <w:r w:rsidRPr="00465B82">
        <w:rPr>
          <w:sz w:val="22"/>
          <w:szCs w:val="22"/>
        </w:rPr>
        <w:t>(2), 153–168. https://doi.org/10.15575/psy.v2i2.456</w:t>
      </w:r>
    </w:p>
    <w:p w14:paraId="4C7DADB8"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eastAsia="en-ID"/>
        </w:rPr>
      </w:pPr>
      <w:r w:rsidRPr="00465B82">
        <w:rPr>
          <w:rFonts w:ascii="Times New Roman" w:eastAsia="Times New Roman" w:hAnsi="Times New Roman"/>
          <w:lang w:eastAsia="en-ID"/>
        </w:rPr>
        <w:t xml:space="preserve">Pretty Sunny </w:t>
      </w:r>
      <w:proofErr w:type="spellStart"/>
      <w:r w:rsidRPr="00465B82">
        <w:rPr>
          <w:rFonts w:ascii="Times New Roman" w:eastAsia="Times New Roman" w:hAnsi="Times New Roman"/>
          <w:lang w:eastAsia="en-ID"/>
        </w:rPr>
        <w:t>Herlim</w:t>
      </w:r>
      <w:proofErr w:type="spellEnd"/>
      <w:r w:rsidRPr="00465B82">
        <w:rPr>
          <w:rFonts w:ascii="Times New Roman" w:eastAsia="Times New Roman" w:hAnsi="Times New Roman"/>
          <w:lang w:eastAsia="en-ID"/>
        </w:rPr>
        <w:t xml:space="preserve">. (2019). </w:t>
      </w:r>
      <w:proofErr w:type="spellStart"/>
      <w:r w:rsidRPr="00465B82">
        <w:rPr>
          <w:rFonts w:ascii="Times New Roman" w:eastAsia="Times New Roman" w:hAnsi="Times New Roman"/>
          <w:lang w:eastAsia="en-ID"/>
        </w:rPr>
        <w:t>Hubungan</w:t>
      </w:r>
      <w:proofErr w:type="spellEnd"/>
      <w:r w:rsidRPr="00465B82">
        <w:rPr>
          <w:rFonts w:ascii="Times New Roman" w:eastAsia="Times New Roman" w:hAnsi="Times New Roman"/>
          <w:lang w:eastAsia="en-ID"/>
        </w:rPr>
        <w:t xml:space="preserve"> Antara </w:t>
      </w:r>
      <w:proofErr w:type="spellStart"/>
      <w:r w:rsidRPr="00465B82">
        <w:rPr>
          <w:rFonts w:ascii="Times New Roman" w:eastAsia="Times New Roman" w:hAnsi="Times New Roman"/>
          <w:lang w:eastAsia="en-ID"/>
        </w:rPr>
        <w:t>Kecerdasan</w:t>
      </w:r>
      <w:proofErr w:type="spellEnd"/>
      <w:r w:rsidRPr="00465B82">
        <w:rPr>
          <w:rFonts w:ascii="Times New Roman" w:eastAsia="Times New Roman" w:hAnsi="Times New Roman"/>
          <w:lang w:eastAsia="en-ID"/>
        </w:rPr>
        <w:t xml:space="preserve"> Emosi </w:t>
      </w:r>
      <w:proofErr w:type="spellStart"/>
      <w:r w:rsidRPr="00465B82">
        <w:rPr>
          <w:rFonts w:ascii="Times New Roman" w:eastAsia="Times New Roman" w:hAnsi="Times New Roman"/>
          <w:lang w:eastAsia="en-ID"/>
        </w:rPr>
        <w:t>Dengan</w:t>
      </w:r>
      <w:proofErr w:type="spellEnd"/>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Alexithymia</w:t>
      </w:r>
      <w:r w:rsidRPr="00465B82">
        <w:rPr>
          <w:rFonts w:ascii="Times New Roman" w:eastAsia="Times New Roman" w:hAnsi="Times New Roman"/>
          <w:lang w:eastAsia="en-ID"/>
        </w:rPr>
        <w:t xml:space="preserve"> Pada </w:t>
      </w:r>
      <w:proofErr w:type="spellStart"/>
      <w:r w:rsidRPr="00465B82">
        <w:rPr>
          <w:rFonts w:ascii="Times New Roman" w:eastAsia="Times New Roman" w:hAnsi="Times New Roman"/>
          <w:lang w:eastAsia="en-ID"/>
        </w:rPr>
        <w:t>Dewasa</w:t>
      </w:r>
      <w:proofErr w:type="spellEnd"/>
      <w:r w:rsidRPr="00465B82">
        <w:rPr>
          <w:rFonts w:ascii="Times New Roman" w:eastAsia="Times New Roman" w:hAnsi="Times New Roman"/>
          <w:lang w:eastAsia="en-ID"/>
        </w:rPr>
        <w:t xml:space="preserve"> Awal. In </w:t>
      </w:r>
      <w:proofErr w:type="spellStart"/>
      <w:r w:rsidRPr="00465B82">
        <w:rPr>
          <w:rFonts w:ascii="Times New Roman" w:eastAsia="Times New Roman" w:hAnsi="Times New Roman"/>
          <w:i/>
          <w:iCs/>
          <w:lang w:eastAsia="en-ID"/>
        </w:rPr>
        <w:t>Skripsi</w:t>
      </w:r>
      <w:proofErr w:type="spellEnd"/>
      <w:r w:rsidRPr="00465B82">
        <w:rPr>
          <w:rFonts w:ascii="Times New Roman" w:eastAsia="Times New Roman" w:hAnsi="Times New Roman"/>
          <w:lang w:eastAsia="en-ID"/>
        </w:rPr>
        <w:t>.</w:t>
      </w:r>
    </w:p>
    <w:p w14:paraId="0C7E5845"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eastAsia="en-ID"/>
        </w:rPr>
      </w:pPr>
      <w:r w:rsidRPr="00465B82">
        <w:rPr>
          <w:rFonts w:ascii="Times New Roman" w:eastAsia="Times New Roman" w:hAnsi="Times New Roman"/>
          <w:lang w:eastAsia="en-ID"/>
        </w:rPr>
        <w:t xml:space="preserve">Rahmawati, I. M., &amp; Halim, M. S. (2018). </w:t>
      </w:r>
      <w:r w:rsidRPr="00465B82">
        <w:rPr>
          <w:rFonts w:ascii="Times New Roman" w:eastAsia="Times New Roman" w:hAnsi="Times New Roman"/>
          <w:i/>
          <w:iCs/>
          <w:lang w:eastAsia="en-ID"/>
        </w:rPr>
        <w:t>Alexithymia</w:t>
      </w:r>
      <w:r w:rsidRPr="00465B82">
        <w:rPr>
          <w:rFonts w:ascii="Times New Roman" w:eastAsia="Times New Roman" w:hAnsi="Times New Roman"/>
          <w:lang w:eastAsia="en-ID"/>
        </w:rPr>
        <w:t xml:space="preserve"> pada Sampel Non </w:t>
      </w:r>
      <w:proofErr w:type="spellStart"/>
      <w:r w:rsidRPr="00465B82">
        <w:rPr>
          <w:rFonts w:ascii="Times New Roman" w:eastAsia="Times New Roman" w:hAnsi="Times New Roman"/>
          <w:lang w:eastAsia="en-ID"/>
        </w:rPr>
        <w:t>Klinis</w:t>
      </w:r>
      <w:proofErr w:type="spellEnd"/>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lang w:eastAsia="en-ID"/>
        </w:rPr>
        <w:t>Keterkaitannya</w:t>
      </w:r>
      <w:proofErr w:type="spellEnd"/>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lang w:eastAsia="en-ID"/>
        </w:rPr>
        <w:t>dengan</w:t>
      </w:r>
      <w:proofErr w:type="spellEnd"/>
      <w:r w:rsidRPr="00465B82">
        <w:rPr>
          <w:rFonts w:ascii="Times New Roman" w:eastAsia="Times New Roman" w:hAnsi="Times New Roman"/>
          <w:lang w:eastAsia="en-ID"/>
        </w:rPr>
        <w:t xml:space="preserve"> Gaya </w:t>
      </w:r>
      <w:proofErr w:type="spellStart"/>
      <w:r w:rsidRPr="00465B82">
        <w:rPr>
          <w:rFonts w:ascii="Times New Roman" w:eastAsia="Times New Roman" w:hAnsi="Times New Roman"/>
          <w:lang w:eastAsia="en-ID"/>
        </w:rPr>
        <w:t>Kelekatan</w:t>
      </w:r>
      <w:proofErr w:type="spellEnd"/>
      <w:r w:rsidRPr="00465B82">
        <w:rPr>
          <w:rFonts w:ascii="Times New Roman" w:eastAsia="Times New Roman" w:hAnsi="Times New Roman"/>
          <w:lang w:eastAsia="en-ID"/>
        </w:rPr>
        <w:t xml:space="preserve">. </w:t>
      </w:r>
      <w:proofErr w:type="spellStart"/>
      <w:r w:rsidRPr="00465B82">
        <w:rPr>
          <w:rFonts w:ascii="Times New Roman" w:eastAsia="Times New Roman" w:hAnsi="Times New Roman"/>
          <w:i/>
          <w:iCs/>
          <w:lang w:eastAsia="en-ID"/>
        </w:rPr>
        <w:t>Jurnal</w:t>
      </w:r>
      <w:proofErr w:type="spellEnd"/>
      <w:r w:rsidRPr="00465B82">
        <w:rPr>
          <w:rFonts w:ascii="Times New Roman" w:eastAsia="Times New Roman" w:hAnsi="Times New Roman"/>
          <w:i/>
          <w:iCs/>
          <w:lang w:eastAsia="en-ID"/>
        </w:rPr>
        <w:t xml:space="preserve"> </w:t>
      </w:r>
      <w:proofErr w:type="spellStart"/>
      <w:r w:rsidRPr="00465B82">
        <w:rPr>
          <w:rFonts w:ascii="Times New Roman" w:eastAsia="Times New Roman" w:hAnsi="Times New Roman"/>
          <w:i/>
          <w:iCs/>
          <w:lang w:eastAsia="en-ID"/>
        </w:rPr>
        <w:t>Psikologi</w:t>
      </w:r>
      <w:proofErr w:type="spellEnd"/>
      <w:r w:rsidRPr="00465B82">
        <w:rPr>
          <w:rFonts w:ascii="Times New Roman" w:eastAsia="Times New Roman" w:hAnsi="Times New Roman"/>
          <w:lang w:eastAsia="en-ID"/>
        </w:rPr>
        <w:t>. https://doi.org/10.22146/jpsi.29106</w:t>
      </w:r>
    </w:p>
    <w:p w14:paraId="660CFC2C"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val="id-ID" w:eastAsia="en-ID"/>
        </w:rPr>
      </w:pPr>
      <w:r w:rsidRPr="00465B82">
        <w:rPr>
          <w:rFonts w:ascii="Times New Roman" w:eastAsia="Times New Roman" w:hAnsi="Times New Roman"/>
          <w:lang w:val="id-ID" w:eastAsia="en-ID"/>
        </w:rPr>
        <w:t xml:space="preserve">Septyana Ayu Novita (2021). Hubungan Antara Kecerdasan Emosional Dengan Kecenderungan </w:t>
      </w:r>
      <w:r w:rsidRPr="00465B82">
        <w:rPr>
          <w:rFonts w:ascii="Times New Roman" w:eastAsia="Times New Roman" w:hAnsi="Times New Roman"/>
          <w:i/>
          <w:iCs/>
          <w:lang w:val="id-ID" w:eastAsia="en-ID"/>
        </w:rPr>
        <w:t>Alexithymia</w:t>
      </w:r>
      <w:r w:rsidRPr="00465B82">
        <w:rPr>
          <w:rFonts w:ascii="Times New Roman" w:eastAsia="Times New Roman" w:hAnsi="Times New Roman"/>
          <w:lang w:val="id-ID" w:eastAsia="en-ID"/>
        </w:rPr>
        <w:t xml:space="preserve"> Pada Remaja Yang Tinggal Di Panti Asuhan. In Skripsi.</w:t>
      </w:r>
    </w:p>
    <w:p w14:paraId="1B330B2A"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eastAsia="en-ID"/>
        </w:rPr>
      </w:pPr>
      <w:proofErr w:type="spellStart"/>
      <w:r w:rsidRPr="00465B82">
        <w:rPr>
          <w:rFonts w:ascii="Times New Roman" w:eastAsia="Times New Roman" w:hAnsi="Times New Roman"/>
          <w:lang w:eastAsia="en-ID"/>
        </w:rPr>
        <w:lastRenderedPageBreak/>
        <w:t>Sifneos</w:t>
      </w:r>
      <w:proofErr w:type="spellEnd"/>
      <w:r w:rsidRPr="00465B82">
        <w:rPr>
          <w:rFonts w:ascii="Times New Roman" w:eastAsia="Times New Roman" w:hAnsi="Times New Roman"/>
          <w:lang w:eastAsia="en-ID"/>
        </w:rPr>
        <w:t xml:space="preserve">, P. E. (1973). </w:t>
      </w:r>
      <w:r w:rsidRPr="00465B82">
        <w:rPr>
          <w:rFonts w:ascii="Times New Roman" w:eastAsia="Times New Roman" w:hAnsi="Times New Roman"/>
          <w:i/>
          <w:iCs/>
          <w:lang w:eastAsia="en-ID"/>
        </w:rPr>
        <w:t>The prevalence of “</w:t>
      </w:r>
      <w:proofErr w:type="spellStart"/>
      <w:r w:rsidRPr="00465B82">
        <w:rPr>
          <w:rFonts w:ascii="Times New Roman" w:eastAsia="Times New Roman" w:hAnsi="Times New Roman"/>
          <w:i/>
          <w:iCs/>
          <w:lang w:eastAsia="en-ID"/>
        </w:rPr>
        <w:t>Alexithymic</w:t>
      </w:r>
      <w:proofErr w:type="spellEnd"/>
      <w:r w:rsidRPr="00465B82">
        <w:rPr>
          <w:rFonts w:ascii="Times New Roman" w:eastAsia="Times New Roman" w:hAnsi="Times New Roman"/>
          <w:i/>
          <w:iCs/>
          <w:lang w:eastAsia="en-ID"/>
        </w:rPr>
        <w:t>” characteristics in psychosomatic patients.</w:t>
      </w:r>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Psychotherapy and Psychosomatics</w:t>
      </w:r>
      <w:r w:rsidRPr="00465B82">
        <w:rPr>
          <w:rFonts w:ascii="Times New Roman" w:eastAsia="Times New Roman" w:hAnsi="Times New Roman"/>
          <w:lang w:eastAsia="en-ID"/>
        </w:rPr>
        <w:t>. https://doi.org/10.1159/000286529</w:t>
      </w:r>
    </w:p>
    <w:p w14:paraId="1040024F"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color w:val="0563C1" w:themeColor="hyperlink"/>
          <w:u w:val="single"/>
          <w:lang w:eastAsia="en-ID"/>
        </w:rPr>
      </w:pPr>
      <w:proofErr w:type="spellStart"/>
      <w:r w:rsidRPr="00465B82">
        <w:rPr>
          <w:rFonts w:ascii="Times New Roman" w:eastAsia="Times New Roman" w:hAnsi="Times New Roman"/>
          <w:lang w:eastAsia="en-ID"/>
        </w:rPr>
        <w:t>Sifneos</w:t>
      </w:r>
      <w:proofErr w:type="spellEnd"/>
      <w:r w:rsidRPr="00465B82">
        <w:rPr>
          <w:rFonts w:ascii="Times New Roman" w:eastAsia="Times New Roman" w:hAnsi="Times New Roman"/>
          <w:lang w:eastAsia="en-ID"/>
        </w:rPr>
        <w:t xml:space="preserve">, P. E. (1973). </w:t>
      </w:r>
      <w:r w:rsidRPr="00465B82">
        <w:rPr>
          <w:rFonts w:ascii="Times New Roman" w:eastAsia="Times New Roman" w:hAnsi="Times New Roman"/>
          <w:i/>
          <w:iCs/>
          <w:lang w:eastAsia="en-ID"/>
        </w:rPr>
        <w:t>The prevalence of “</w:t>
      </w:r>
      <w:proofErr w:type="spellStart"/>
      <w:r w:rsidRPr="00465B82">
        <w:rPr>
          <w:rFonts w:ascii="Times New Roman" w:eastAsia="Times New Roman" w:hAnsi="Times New Roman"/>
          <w:i/>
          <w:iCs/>
          <w:lang w:eastAsia="en-ID"/>
        </w:rPr>
        <w:t>Alexithymic</w:t>
      </w:r>
      <w:proofErr w:type="spellEnd"/>
      <w:r w:rsidRPr="00465B82">
        <w:rPr>
          <w:rFonts w:ascii="Times New Roman" w:eastAsia="Times New Roman" w:hAnsi="Times New Roman"/>
          <w:i/>
          <w:iCs/>
          <w:lang w:eastAsia="en-ID"/>
        </w:rPr>
        <w:t>” characteristics in psychosomatic patients.</w:t>
      </w:r>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Psychotherapy and Psychosomatics</w:t>
      </w:r>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22</w:t>
      </w:r>
      <w:r w:rsidRPr="00465B82">
        <w:rPr>
          <w:rFonts w:ascii="Times New Roman" w:eastAsia="Times New Roman" w:hAnsi="Times New Roman"/>
          <w:lang w:eastAsia="en-ID"/>
        </w:rPr>
        <w:t xml:space="preserve">(2–6), 255–262. </w:t>
      </w:r>
      <w:hyperlink r:id="rId9" w:history="1">
        <w:r w:rsidRPr="00465B82">
          <w:rPr>
            <w:rStyle w:val="Hyperlink"/>
            <w:rFonts w:ascii="Times New Roman" w:eastAsia="Times New Roman" w:hAnsi="Times New Roman"/>
            <w:lang w:eastAsia="en-ID"/>
          </w:rPr>
          <w:t>https://doi.org/10.1159/000286529</w:t>
        </w:r>
      </w:hyperlink>
    </w:p>
    <w:p w14:paraId="02A53F15" w14:textId="77777777" w:rsidR="00465B82" w:rsidRPr="00465B82" w:rsidRDefault="00465B82" w:rsidP="00465B82">
      <w:pPr>
        <w:pStyle w:val="NormalWeb"/>
        <w:ind w:left="480" w:hanging="480"/>
        <w:rPr>
          <w:sz w:val="22"/>
          <w:szCs w:val="22"/>
          <w:lang w:val="id-ID"/>
        </w:rPr>
      </w:pPr>
      <w:r w:rsidRPr="00465B82">
        <w:rPr>
          <w:sz w:val="22"/>
          <w:szCs w:val="22"/>
          <w:lang w:val="id-ID"/>
        </w:rPr>
        <w:t>Sugiyono. (2019) Metode Penelitian Kuantitatif, Kualitatif, dan R&amp;D. Bandung: Alphabet</w:t>
      </w:r>
    </w:p>
    <w:p w14:paraId="1871CCD1" w14:textId="77777777" w:rsidR="00465B82" w:rsidRPr="00465B82" w:rsidRDefault="00465B82" w:rsidP="00465B82">
      <w:pPr>
        <w:pStyle w:val="NormalWeb"/>
        <w:ind w:left="480" w:hanging="480"/>
        <w:rPr>
          <w:sz w:val="22"/>
          <w:szCs w:val="22"/>
        </w:rPr>
      </w:pPr>
      <w:r w:rsidRPr="00465B82">
        <w:rPr>
          <w:sz w:val="22"/>
          <w:szCs w:val="22"/>
        </w:rPr>
        <w:t xml:space="preserve">Swart, M., Kortekaas, R., &amp; Aleman, A. (2009). </w:t>
      </w:r>
      <w:r w:rsidRPr="0096666C">
        <w:rPr>
          <w:i/>
          <w:iCs/>
          <w:sz w:val="22"/>
          <w:szCs w:val="22"/>
        </w:rPr>
        <w:t>Dealing with feelings: Characterization of trait Alexithymia on emotion regulation strategies and cognitive-emotional processing.</w:t>
      </w:r>
      <w:r w:rsidRPr="00465B82">
        <w:rPr>
          <w:sz w:val="22"/>
          <w:szCs w:val="22"/>
        </w:rPr>
        <w:t xml:space="preserve"> </w:t>
      </w:r>
      <w:proofErr w:type="spellStart"/>
      <w:r w:rsidRPr="00465B82">
        <w:rPr>
          <w:i/>
          <w:iCs/>
          <w:sz w:val="22"/>
          <w:szCs w:val="22"/>
        </w:rPr>
        <w:t>PLoS</w:t>
      </w:r>
      <w:proofErr w:type="spellEnd"/>
      <w:r w:rsidRPr="00465B82">
        <w:rPr>
          <w:i/>
          <w:iCs/>
          <w:sz w:val="22"/>
          <w:szCs w:val="22"/>
        </w:rPr>
        <w:t xml:space="preserve"> ONE</w:t>
      </w:r>
      <w:r w:rsidRPr="00465B82">
        <w:rPr>
          <w:sz w:val="22"/>
          <w:szCs w:val="22"/>
        </w:rPr>
        <w:t xml:space="preserve">, </w:t>
      </w:r>
      <w:r w:rsidRPr="00465B82">
        <w:rPr>
          <w:i/>
          <w:iCs/>
          <w:sz w:val="22"/>
          <w:szCs w:val="22"/>
        </w:rPr>
        <w:t>4</w:t>
      </w:r>
      <w:r w:rsidRPr="00465B82">
        <w:rPr>
          <w:sz w:val="22"/>
          <w:szCs w:val="22"/>
        </w:rPr>
        <w:t>(6). https://doi.org/10.1371/journal.pone.0005751</w:t>
      </w:r>
    </w:p>
    <w:p w14:paraId="60CB2CA4" w14:textId="77777777" w:rsidR="00465B82" w:rsidRPr="00465B82" w:rsidRDefault="00465B82" w:rsidP="00465B82">
      <w:pPr>
        <w:pStyle w:val="NormalWeb"/>
        <w:ind w:left="480" w:hanging="480"/>
        <w:rPr>
          <w:sz w:val="22"/>
          <w:szCs w:val="22"/>
        </w:rPr>
      </w:pPr>
      <w:r w:rsidRPr="00465B82">
        <w:rPr>
          <w:sz w:val="22"/>
          <w:szCs w:val="22"/>
        </w:rPr>
        <w:t xml:space="preserve">Taylor, G. J., &amp; Bagby, R. M. (2013). </w:t>
      </w:r>
      <w:r w:rsidRPr="0096666C">
        <w:rPr>
          <w:i/>
          <w:iCs/>
          <w:sz w:val="22"/>
          <w:szCs w:val="22"/>
        </w:rPr>
        <w:t>Psychoanalysis and Empirical Research: The Example of</w:t>
      </w:r>
      <w:r w:rsidRPr="00465B82">
        <w:rPr>
          <w:sz w:val="22"/>
          <w:szCs w:val="22"/>
        </w:rPr>
        <w:t xml:space="preserve"> </w:t>
      </w:r>
      <w:r w:rsidRPr="00465B82">
        <w:rPr>
          <w:i/>
          <w:iCs/>
          <w:sz w:val="22"/>
          <w:szCs w:val="22"/>
        </w:rPr>
        <w:t>Alexithymia</w:t>
      </w:r>
      <w:r w:rsidRPr="00465B82">
        <w:rPr>
          <w:sz w:val="22"/>
          <w:szCs w:val="22"/>
        </w:rPr>
        <w:t xml:space="preserve">. </w:t>
      </w:r>
      <w:r w:rsidRPr="00465B82">
        <w:rPr>
          <w:i/>
          <w:iCs/>
          <w:sz w:val="22"/>
          <w:szCs w:val="22"/>
        </w:rPr>
        <w:t>Journal of the American Psychoanalytic Association</w:t>
      </w:r>
      <w:r w:rsidRPr="00465B82">
        <w:rPr>
          <w:sz w:val="22"/>
          <w:szCs w:val="22"/>
        </w:rPr>
        <w:t xml:space="preserve">. </w:t>
      </w:r>
      <w:hyperlink r:id="rId10" w:history="1">
        <w:r w:rsidRPr="00465B82">
          <w:rPr>
            <w:rStyle w:val="Hyperlink"/>
            <w:sz w:val="22"/>
            <w:szCs w:val="22"/>
          </w:rPr>
          <w:t>https://doi.org/10.1177/0003065112474066</w:t>
        </w:r>
      </w:hyperlink>
    </w:p>
    <w:p w14:paraId="6D7C81B1" w14:textId="77777777" w:rsidR="00465B82" w:rsidRPr="0096666C" w:rsidRDefault="00465B82" w:rsidP="00465B82">
      <w:pPr>
        <w:pStyle w:val="NormalWeb"/>
        <w:ind w:left="480" w:hanging="480"/>
        <w:rPr>
          <w:i/>
          <w:iCs/>
          <w:sz w:val="22"/>
          <w:szCs w:val="22"/>
        </w:rPr>
      </w:pPr>
      <w:r w:rsidRPr="00465B82">
        <w:rPr>
          <w:sz w:val="22"/>
          <w:szCs w:val="22"/>
        </w:rPr>
        <w:t xml:space="preserve">Taylor, G. J., Bagby, R. M., &amp; </w:t>
      </w:r>
      <w:proofErr w:type="spellStart"/>
      <w:r w:rsidRPr="00465B82">
        <w:rPr>
          <w:sz w:val="22"/>
          <w:szCs w:val="22"/>
        </w:rPr>
        <w:t>Luminet</w:t>
      </w:r>
      <w:proofErr w:type="spellEnd"/>
      <w:r w:rsidRPr="00465B82">
        <w:rPr>
          <w:sz w:val="22"/>
          <w:szCs w:val="22"/>
        </w:rPr>
        <w:t xml:space="preserve">, O. (2000). </w:t>
      </w:r>
      <w:r w:rsidRPr="0096666C">
        <w:rPr>
          <w:i/>
          <w:iCs/>
          <w:sz w:val="22"/>
          <w:szCs w:val="22"/>
        </w:rPr>
        <w:t>ASSESSMENT OF ALEXITHYMIA: SELF-REPORT AND OBSERVER-RATED MEASURES. In The handbook of emotional intelligence.</w:t>
      </w:r>
    </w:p>
    <w:p w14:paraId="5C8855A4"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i/>
          <w:iCs/>
          <w:lang w:eastAsia="en-ID"/>
        </w:rPr>
      </w:pPr>
      <w:r w:rsidRPr="00465B82">
        <w:rPr>
          <w:rFonts w:ascii="Times New Roman" w:eastAsia="Times New Roman" w:hAnsi="Times New Roman"/>
          <w:lang w:eastAsia="en-ID"/>
        </w:rPr>
        <w:t xml:space="preserve">Taylor, G. J., Bagby, R. M., &amp; Parker, J. D. A. (1997). </w:t>
      </w:r>
      <w:r w:rsidRPr="00465B82">
        <w:rPr>
          <w:rFonts w:ascii="Times New Roman" w:eastAsia="Times New Roman" w:hAnsi="Times New Roman"/>
          <w:i/>
          <w:iCs/>
          <w:lang w:eastAsia="en-ID"/>
        </w:rPr>
        <w:t>Alexithymia in medical and psychiatric illness. In</w:t>
      </w:r>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Disorders of affect regulation: Alexithymia in medical and psychiatric illness.</w:t>
      </w:r>
    </w:p>
    <w:p w14:paraId="754A559B" w14:textId="77777777" w:rsidR="00465B82" w:rsidRPr="0096666C" w:rsidRDefault="00465B82" w:rsidP="00465B82">
      <w:pPr>
        <w:spacing w:before="100" w:beforeAutospacing="1" w:after="100" w:afterAutospacing="1" w:line="240" w:lineRule="auto"/>
        <w:ind w:left="480" w:hanging="480"/>
        <w:jc w:val="both"/>
        <w:rPr>
          <w:rFonts w:ascii="Times New Roman" w:eastAsia="Times New Roman" w:hAnsi="Times New Roman"/>
          <w:i/>
          <w:iCs/>
          <w:lang w:eastAsia="en-ID"/>
        </w:rPr>
      </w:pPr>
      <w:r w:rsidRPr="00465B82">
        <w:rPr>
          <w:rFonts w:ascii="Times New Roman" w:hAnsi="Times New Roman"/>
        </w:rPr>
        <w:t xml:space="preserve">Thompson, J. (2009). </w:t>
      </w:r>
      <w:r w:rsidRPr="0096666C">
        <w:rPr>
          <w:rFonts w:ascii="Times New Roman" w:hAnsi="Times New Roman"/>
          <w:i/>
          <w:iCs/>
        </w:rPr>
        <w:t>Emotionally dumb: An overview of alexithymia kindle edition. Soul Books</w:t>
      </w:r>
    </w:p>
    <w:p w14:paraId="3FC32421" w14:textId="77777777" w:rsidR="00465B82" w:rsidRPr="0096666C" w:rsidRDefault="00465B82" w:rsidP="00465B82">
      <w:pPr>
        <w:pStyle w:val="NormalWeb"/>
        <w:ind w:left="480" w:hanging="480"/>
        <w:rPr>
          <w:i/>
          <w:iCs/>
          <w:sz w:val="22"/>
          <w:szCs w:val="22"/>
        </w:rPr>
      </w:pPr>
      <w:r w:rsidRPr="00465B82">
        <w:rPr>
          <w:sz w:val="22"/>
          <w:szCs w:val="22"/>
        </w:rPr>
        <w:t xml:space="preserve">Timoney, L. R., &amp; Holder, M. D. (2013). </w:t>
      </w:r>
      <w:r w:rsidRPr="0096666C">
        <w:rPr>
          <w:i/>
          <w:iCs/>
          <w:sz w:val="22"/>
          <w:szCs w:val="22"/>
        </w:rPr>
        <w:t>Emotional Processing Deficits and Happiness. In Emotional Processing Deficits and Happiness.</w:t>
      </w:r>
    </w:p>
    <w:p w14:paraId="3C4DD38A" w14:textId="77777777" w:rsidR="00465B82" w:rsidRPr="00465B82" w:rsidRDefault="00465B82" w:rsidP="00465B82">
      <w:pPr>
        <w:spacing w:before="100" w:beforeAutospacing="1" w:after="100" w:afterAutospacing="1" w:line="240" w:lineRule="auto"/>
        <w:ind w:left="480" w:hanging="480"/>
        <w:jc w:val="both"/>
        <w:rPr>
          <w:rFonts w:ascii="Times New Roman" w:eastAsia="Times New Roman" w:hAnsi="Times New Roman"/>
          <w:lang w:eastAsia="en-ID"/>
        </w:rPr>
      </w:pPr>
      <w:proofErr w:type="spellStart"/>
      <w:r w:rsidRPr="00465B82">
        <w:rPr>
          <w:rFonts w:ascii="Times New Roman" w:eastAsia="Times New Roman" w:hAnsi="Times New Roman"/>
          <w:lang w:eastAsia="en-ID"/>
        </w:rPr>
        <w:t>Usaci</w:t>
      </w:r>
      <w:proofErr w:type="spellEnd"/>
      <w:r w:rsidRPr="00465B82">
        <w:rPr>
          <w:rFonts w:ascii="Times New Roman" w:eastAsia="Times New Roman" w:hAnsi="Times New Roman"/>
          <w:lang w:eastAsia="en-ID"/>
        </w:rPr>
        <w:t xml:space="preserve">, D., &amp; </w:t>
      </w:r>
      <w:proofErr w:type="spellStart"/>
      <w:r w:rsidRPr="00465B82">
        <w:rPr>
          <w:rFonts w:ascii="Times New Roman" w:eastAsia="Times New Roman" w:hAnsi="Times New Roman"/>
          <w:lang w:eastAsia="en-ID"/>
        </w:rPr>
        <w:t>Puscasu</w:t>
      </w:r>
      <w:proofErr w:type="spellEnd"/>
      <w:r w:rsidRPr="00465B82">
        <w:rPr>
          <w:rFonts w:ascii="Times New Roman" w:eastAsia="Times New Roman" w:hAnsi="Times New Roman"/>
          <w:lang w:eastAsia="en-ID"/>
        </w:rPr>
        <w:t xml:space="preserve">, A. I. (2015). </w:t>
      </w:r>
      <w:r w:rsidRPr="00465B82">
        <w:rPr>
          <w:rFonts w:ascii="Times New Roman" w:eastAsia="Times New Roman" w:hAnsi="Times New Roman"/>
          <w:i/>
          <w:iCs/>
          <w:lang w:eastAsia="en-ID"/>
        </w:rPr>
        <w:t>The quality of attachment relationships and</w:t>
      </w:r>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alexithymia</w:t>
      </w:r>
      <w:r w:rsidRPr="00465B82">
        <w:rPr>
          <w:rFonts w:ascii="Times New Roman" w:eastAsia="Times New Roman" w:hAnsi="Times New Roman"/>
          <w:lang w:eastAsia="en-ID"/>
        </w:rPr>
        <w:t xml:space="preserve">. </w:t>
      </w:r>
      <w:r w:rsidRPr="00465B82">
        <w:rPr>
          <w:rFonts w:ascii="Times New Roman" w:eastAsia="Times New Roman" w:hAnsi="Times New Roman"/>
          <w:i/>
          <w:iCs/>
          <w:lang w:eastAsia="en-ID"/>
        </w:rPr>
        <w:t>Journal Plus Education</w:t>
      </w:r>
      <w:r w:rsidRPr="00465B82">
        <w:rPr>
          <w:rFonts w:ascii="Times New Roman" w:eastAsia="Times New Roman" w:hAnsi="Times New Roman"/>
          <w:lang w:eastAsia="en-ID"/>
        </w:rPr>
        <w:t>.</w:t>
      </w:r>
    </w:p>
    <w:p w14:paraId="10B92EE6" w14:textId="77777777" w:rsidR="00465B82" w:rsidRPr="00465B82" w:rsidRDefault="00465B82" w:rsidP="00465B82">
      <w:pPr>
        <w:spacing w:before="100" w:beforeAutospacing="1" w:after="100" w:afterAutospacing="1" w:line="240" w:lineRule="auto"/>
        <w:ind w:left="480" w:hanging="480"/>
        <w:jc w:val="both"/>
        <w:rPr>
          <w:rFonts w:ascii="Times New Roman" w:hAnsi="Times New Roman"/>
          <w:shd w:val="clear" w:color="auto" w:fill="FFFFFF"/>
        </w:rPr>
      </w:pPr>
      <w:r w:rsidRPr="00465B82">
        <w:rPr>
          <w:rFonts w:ascii="Times New Roman" w:hAnsi="Times New Roman"/>
          <w:shd w:val="clear" w:color="auto" w:fill="FFFFFF"/>
        </w:rPr>
        <w:t xml:space="preserve">Vasquez, J. P. R. (2015). </w:t>
      </w:r>
      <w:r w:rsidRPr="0096666C">
        <w:rPr>
          <w:rFonts w:ascii="Times New Roman" w:hAnsi="Times New Roman"/>
          <w:i/>
          <w:iCs/>
          <w:shd w:val="clear" w:color="auto" w:fill="FFFFFF"/>
        </w:rPr>
        <w:t>Development and Validation of Quarterlife Crisis Scale for</w:t>
      </w:r>
      <w:r w:rsidRPr="0096666C">
        <w:rPr>
          <w:rFonts w:ascii="Times New Roman" w:hAnsi="Times New Roman"/>
          <w:i/>
          <w:iCs/>
          <w:shd w:val="clear" w:color="auto" w:fill="FFFFFF"/>
          <w:lang w:val="id-ID"/>
        </w:rPr>
        <w:t xml:space="preserve"> </w:t>
      </w:r>
      <w:r w:rsidRPr="0096666C">
        <w:rPr>
          <w:rFonts w:ascii="Times New Roman" w:hAnsi="Times New Roman"/>
          <w:i/>
          <w:iCs/>
          <w:shd w:val="clear" w:color="auto" w:fill="FFFFFF"/>
        </w:rPr>
        <w:t>Filipinos. The Asian Conference on Psychology &amp; the Behavioral Sciences Development</w:t>
      </w:r>
      <w:r w:rsidRPr="00465B82">
        <w:rPr>
          <w:rFonts w:ascii="Times New Roman" w:hAnsi="Times New Roman"/>
          <w:shd w:val="clear" w:color="auto" w:fill="FFFFFF"/>
        </w:rPr>
        <w:t xml:space="preserve">, April 2015, 447–459. </w:t>
      </w:r>
      <w:hyperlink r:id="rId11" w:history="1">
        <w:r w:rsidRPr="00465B82">
          <w:rPr>
            <w:rStyle w:val="Hyperlink"/>
            <w:rFonts w:ascii="Times New Roman" w:hAnsi="Times New Roman"/>
            <w:shd w:val="clear" w:color="auto" w:fill="FFFFFF"/>
          </w:rPr>
          <w:t>http://aunilo.uum.edu.my/</w:t>
        </w:r>
      </w:hyperlink>
    </w:p>
    <w:p w14:paraId="0EDD23DD" w14:textId="77777777" w:rsidR="00B8389A" w:rsidRDefault="00B8389A" w:rsidP="00465B82">
      <w:pPr>
        <w:spacing w:before="100" w:beforeAutospacing="1" w:after="100" w:afterAutospacing="1" w:line="240" w:lineRule="auto"/>
        <w:ind w:left="480" w:hanging="480"/>
        <w:jc w:val="both"/>
      </w:pPr>
    </w:p>
    <w:sectPr w:rsidR="00B8389A" w:rsidSect="00546089">
      <w:footerReference w:type="even" r:id="rId12"/>
      <w:footerReference w:type="default" r:id="rId13"/>
      <w:type w:val="continuous"/>
      <w:pgSz w:w="11907" w:h="16839" w:code="9"/>
      <w:pgMar w:top="1701" w:right="1701" w:bottom="1701" w:left="1701" w:header="720" w:footer="493" w:gutter="0"/>
      <w:pgNumType w:start="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656BD" w14:textId="77777777" w:rsidR="0043284F" w:rsidRDefault="0043284F">
      <w:pPr>
        <w:spacing w:after="0" w:line="240" w:lineRule="auto"/>
      </w:pPr>
      <w:r>
        <w:separator/>
      </w:r>
    </w:p>
  </w:endnote>
  <w:endnote w:type="continuationSeparator" w:id="0">
    <w:p w14:paraId="0BF26526" w14:textId="77777777" w:rsidR="0043284F" w:rsidRDefault="0043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6408257"/>
      <w:docPartObj>
        <w:docPartGallery w:val="Page Numbers (Bottom of Page)"/>
        <w:docPartUnique/>
      </w:docPartObj>
    </w:sdtPr>
    <w:sdtEndPr>
      <w:rPr>
        <w:rFonts w:ascii="Times New Roman" w:hAnsi="Times New Roman"/>
        <w:noProof/>
      </w:rPr>
    </w:sdtEndPr>
    <w:sdtContent>
      <w:p w14:paraId="0767FE29" w14:textId="57F8FF9F" w:rsidR="00345D00" w:rsidRPr="00546089" w:rsidRDefault="00345D00">
        <w:pPr>
          <w:pStyle w:val="Footer"/>
          <w:jc w:val="right"/>
          <w:rPr>
            <w:rFonts w:ascii="Times New Roman" w:hAnsi="Times New Roman"/>
          </w:rPr>
        </w:pPr>
        <w:r w:rsidRPr="00546089">
          <w:rPr>
            <w:rFonts w:ascii="Times New Roman" w:hAnsi="Times New Roman"/>
          </w:rPr>
          <w:fldChar w:fldCharType="begin"/>
        </w:r>
        <w:r w:rsidRPr="00546089">
          <w:rPr>
            <w:rFonts w:ascii="Times New Roman" w:hAnsi="Times New Roman"/>
          </w:rPr>
          <w:instrText xml:space="preserve"> PAGE   \* MERGEFORMAT </w:instrText>
        </w:r>
        <w:r w:rsidRPr="00546089">
          <w:rPr>
            <w:rFonts w:ascii="Times New Roman" w:hAnsi="Times New Roman"/>
          </w:rPr>
          <w:fldChar w:fldCharType="separate"/>
        </w:r>
        <w:r w:rsidRPr="00546089">
          <w:rPr>
            <w:rFonts w:ascii="Times New Roman" w:hAnsi="Times New Roman"/>
            <w:noProof/>
          </w:rPr>
          <w:t>2</w:t>
        </w:r>
        <w:r w:rsidRPr="00546089">
          <w:rPr>
            <w:rFonts w:ascii="Times New Roman" w:hAnsi="Times New Roman"/>
            <w:noProof/>
          </w:rPr>
          <w:fldChar w:fldCharType="end"/>
        </w:r>
      </w:p>
    </w:sdtContent>
  </w:sdt>
  <w:p w14:paraId="47F153AB" w14:textId="77777777" w:rsidR="00F8654F" w:rsidRPr="00E33D8C" w:rsidRDefault="00F8654F" w:rsidP="00003597">
    <w:pPr>
      <w:pStyle w:val="Footer"/>
      <w:spacing w:line="240" w:lineRule="auto"/>
      <w:jc w:val="righ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1569724142"/>
      <w:docPartObj>
        <w:docPartGallery w:val="Page Numbers (Bottom of Page)"/>
        <w:docPartUnique/>
      </w:docPartObj>
    </w:sdtPr>
    <w:sdtEndPr>
      <w:rPr>
        <w:noProof/>
      </w:rPr>
    </w:sdtEndPr>
    <w:sdtContent>
      <w:p w14:paraId="6F549F73" w14:textId="717C8647" w:rsidR="00546089" w:rsidRPr="00546089" w:rsidRDefault="00546089">
        <w:pPr>
          <w:pStyle w:val="Footer"/>
          <w:jc w:val="right"/>
          <w:rPr>
            <w:rFonts w:ascii="Times New Roman" w:hAnsi="Times New Roman"/>
          </w:rPr>
        </w:pPr>
        <w:r w:rsidRPr="00546089">
          <w:rPr>
            <w:rFonts w:ascii="Times New Roman" w:hAnsi="Times New Roman"/>
          </w:rPr>
          <w:fldChar w:fldCharType="begin"/>
        </w:r>
        <w:r w:rsidRPr="00546089">
          <w:rPr>
            <w:rFonts w:ascii="Times New Roman" w:hAnsi="Times New Roman"/>
          </w:rPr>
          <w:instrText xml:space="preserve"> PAGE   \* MERGEFORMAT </w:instrText>
        </w:r>
        <w:r w:rsidRPr="00546089">
          <w:rPr>
            <w:rFonts w:ascii="Times New Roman" w:hAnsi="Times New Roman"/>
          </w:rPr>
          <w:fldChar w:fldCharType="separate"/>
        </w:r>
        <w:r w:rsidRPr="00546089">
          <w:rPr>
            <w:rFonts w:ascii="Times New Roman" w:hAnsi="Times New Roman"/>
            <w:noProof/>
          </w:rPr>
          <w:t>2</w:t>
        </w:r>
        <w:r w:rsidRPr="00546089">
          <w:rPr>
            <w:rFonts w:ascii="Times New Roman" w:hAnsi="Times New Roman"/>
            <w:noProof/>
          </w:rPr>
          <w:fldChar w:fldCharType="end"/>
        </w:r>
      </w:p>
    </w:sdtContent>
  </w:sdt>
  <w:p w14:paraId="425B899C" w14:textId="77777777" w:rsidR="00F8654F" w:rsidRPr="00A67D0A" w:rsidRDefault="00F8654F">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EC09B" w14:textId="77777777" w:rsidR="0043284F" w:rsidRDefault="0043284F">
      <w:pPr>
        <w:spacing w:after="0" w:line="240" w:lineRule="auto"/>
      </w:pPr>
      <w:r>
        <w:separator/>
      </w:r>
    </w:p>
  </w:footnote>
  <w:footnote w:type="continuationSeparator" w:id="0">
    <w:p w14:paraId="5687166C" w14:textId="77777777" w:rsidR="0043284F" w:rsidRDefault="00432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22F"/>
    <w:rsid w:val="00003597"/>
    <w:rsid w:val="000878C7"/>
    <w:rsid w:val="00231D42"/>
    <w:rsid w:val="00306E4E"/>
    <w:rsid w:val="00345D00"/>
    <w:rsid w:val="0043284F"/>
    <w:rsid w:val="004605DD"/>
    <w:rsid w:val="00465B82"/>
    <w:rsid w:val="0048522F"/>
    <w:rsid w:val="00546089"/>
    <w:rsid w:val="005809B7"/>
    <w:rsid w:val="005D1F10"/>
    <w:rsid w:val="005F687B"/>
    <w:rsid w:val="006C59E4"/>
    <w:rsid w:val="007C2B5F"/>
    <w:rsid w:val="007F2033"/>
    <w:rsid w:val="008303C9"/>
    <w:rsid w:val="008A5781"/>
    <w:rsid w:val="0096666C"/>
    <w:rsid w:val="00973235"/>
    <w:rsid w:val="00AF69CE"/>
    <w:rsid w:val="00B8389A"/>
    <w:rsid w:val="00D534E5"/>
    <w:rsid w:val="00D9159C"/>
    <w:rsid w:val="00E01E29"/>
    <w:rsid w:val="00EA16D7"/>
    <w:rsid w:val="00F8654F"/>
    <w:rsid w:val="00FB0E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61B6F"/>
  <w15:chartTrackingRefBased/>
  <w15:docId w15:val="{80067194-E8E2-48AB-B065-F60A61DE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2F"/>
    <w:pPr>
      <w:spacing w:after="200" w:line="276" w:lineRule="auto"/>
    </w:pPr>
    <w:rPr>
      <w:rFonts w:ascii="Calibri" w:eastAsia="Calibri" w:hAnsi="Calibri" w:cs="Times New Roman"/>
      <w:lang w:val="en-US"/>
    </w:rPr>
  </w:style>
  <w:style w:type="paragraph" w:styleId="Heading3">
    <w:name w:val="heading 3"/>
    <w:basedOn w:val="Normal"/>
    <w:next w:val="Normal"/>
    <w:link w:val="Heading3Char"/>
    <w:uiPriority w:val="9"/>
    <w:unhideWhenUsed/>
    <w:qFormat/>
    <w:rsid w:val="0048522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48522F"/>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522F"/>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48522F"/>
    <w:rPr>
      <w:rFonts w:ascii="Cambria" w:eastAsia="Times New Roman" w:hAnsi="Cambria" w:cs="Times New Roman"/>
      <w:b/>
      <w:bCs/>
      <w:i/>
      <w:iCs/>
      <w:color w:val="4F81BD"/>
      <w:lang w:val="en-US"/>
    </w:rPr>
  </w:style>
  <w:style w:type="character" w:styleId="Hyperlink">
    <w:name w:val="Hyperlink"/>
    <w:uiPriority w:val="99"/>
    <w:unhideWhenUsed/>
    <w:rsid w:val="0048522F"/>
    <w:rPr>
      <w:color w:val="0000FF"/>
      <w:u w:val="single"/>
    </w:rPr>
  </w:style>
  <w:style w:type="paragraph" w:styleId="ListParagraph">
    <w:name w:val="List Paragraph"/>
    <w:basedOn w:val="Normal"/>
    <w:link w:val="ListParagraphChar"/>
    <w:uiPriority w:val="34"/>
    <w:qFormat/>
    <w:rsid w:val="0048522F"/>
    <w:pPr>
      <w:ind w:left="720"/>
      <w:contextualSpacing/>
    </w:pPr>
  </w:style>
  <w:style w:type="character" w:styleId="HTMLCite">
    <w:name w:val="HTML Cite"/>
    <w:uiPriority w:val="99"/>
    <w:semiHidden/>
    <w:unhideWhenUsed/>
    <w:rsid w:val="0048522F"/>
    <w:rPr>
      <w:i/>
      <w:iCs/>
    </w:rPr>
  </w:style>
  <w:style w:type="paragraph" w:styleId="HTMLPreformatted">
    <w:name w:val="HTML Preformatted"/>
    <w:basedOn w:val="Normal"/>
    <w:link w:val="HTMLPreformattedChar"/>
    <w:uiPriority w:val="99"/>
    <w:semiHidden/>
    <w:unhideWhenUsed/>
    <w:rsid w:val="00485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48522F"/>
    <w:rPr>
      <w:rFonts w:ascii="Courier New" w:eastAsia="Times New Roman" w:hAnsi="Courier New" w:cs="Times New Roman"/>
      <w:sz w:val="20"/>
      <w:szCs w:val="20"/>
      <w:lang w:val="en-US"/>
    </w:rPr>
  </w:style>
  <w:style w:type="character" w:customStyle="1" w:styleId="st">
    <w:name w:val="st"/>
    <w:rsid w:val="0048522F"/>
  </w:style>
  <w:style w:type="character" w:styleId="Emphasis">
    <w:name w:val="Emphasis"/>
    <w:uiPriority w:val="20"/>
    <w:qFormat/>
    <w:rsid w:val="0048522F"/>
    <w:rPr>
      <w:i/>
      <w:iCs/>
    </w:rPr>
  </w:style>
  <w:style w:type="paragraph" w:customStyle="1" w:styleId="HEPIREFERENCES">
    <w:name w:val="HEPI_REFERENCES"/>
    <w:basedOn w:val="Normal"/>
    <w:qFormat/>
    <w:rsid w:val="0048522F"/>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48522F"/>
    <w:pPr>
      <w:spacing w:after="0" w:line="240" w:lineRule="auto"/>
    </w:pPr>
    <w:rPr>
      <w:rFonts w:ascii="Calibri" w:eastAsia="Calibri" w:hAnsi="Calibri" w:cs="Times New Roman"/>
      <w:color w:val="000000"/>
      <w:sz w:val="20"/>
      <w:szCs w:val="20"/>
      <w:lang w:eastAsia="en-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8522F"/>
    <w:pPr>
      <w:tabs>
        <w:tab w:val="center" w:pos="4680"/>
        <w:tab w:val="right" w:pos="9360"/>
      </w:tabs>
    </w:pPr>
  </w:style>
  <w:style w:type="character" w:customStyle="1" w:styleId="HeaderChar">
    <w:name w:val="Header Char"/>
    <w:basedOn w:val="DefaultParagraphFont"/>
    <w:link w:val="Header"/>
    <w:uiPriority w:val="99"/>
    <w:rsid w:val="0048522F"/>
    <w:rPr>
      <w:rFonts w:ascii="Calibri" w:eastAsia="Calibri" w:hAnsi="Calibri" w:cs="Times New Roman"/>
      <w:lang w:val="en-US"/>
    </w:rPr>
  </w:style>
  <w:style w:type="paragraph" w:styleId="Footer">
    <w:name w:val="footer"/>
    <w:basedOn w:val="Normal"/>
    <w:link w:val="FooterChar"/>
    <w:uiPriority w:val="99"/>
    <w:unhideWhenUsed/>
    <w:rsid w:val="0048522F"/>
    <w:pPr>
      <w:tabs>
        <w:tab w:val="center" w:pos="4680"/>
        <w:tab w:val="right" w:pos="9360"/>
      </w:tabs>
    </w:pPr>
  </w:style>
  <w:style w:type="character" w:customStyle="1" w:styleId="FooterChar">
    <w:name w:val="Footer Char"/>
    <w:basedOn w:val="DefaultParagraphFont"/>
    <w:link w:val="Footer"/>
    <w:uiPriority w:val="99"/>
    <w:rsid w:val="0048522F"/>
    <w:rPr>
      <w:rFonts w:ascii="Calibri" w:eastAsia="Calibri" w:hAnsi="Calibri" w:cs="Times New Roman"/>
      <w:lang w:val="en-US"/>
    </w:rPr>
  </w:style>
  <w:style w:type="paragraph" w:styleId="BalloonText">
    <w:name w:val="Balloon Text"/>
    <w:basedOn w:val="Normal"/>
    <w:link w:val="BalloonTextChar"/>
    <w:uiPriority w:val="99"/>
    <w:semiHidden/>
    <w:unhideWhenUsed/>
    <w:rsid w:val="00485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2F"/>
    <w:rPr>
      <w:rFonts w:ascii="Tahoma" w:eastAsia="Calibri" w:hAnsi="Tahoma" w:cs="Tahoma"/>
      <w:sz w:val="16"/>
      <w:szCs w:val="16"/>
      <w:lang w:val="en-US"/>
    </w:rPr>
  </w:style>
  <w:style w:type="table" w:styleId="TableGrid">
    <w:name w:val="Table Grid"/>
    <w:basedOn w:val="TableNormal"/>
    <w:uiPriority w:val="59"/>
    <w:rsid w:val="0048522F"/>
    <w:pPr>
      <w:spacing w:after="0" w:line="240" w:lineRule="auto"/>
    </w:pPr>
    <w:rPr>
      <w:rFonts w:ascii="Calibri" w:eastAsia="Calibri" w:hAnsi="Calibri" w:cs="Times New Roman"/>
      <w:sz w:val="20"/>
      <w:szCs w:val="20"/>
      <w:lang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48522F"/>
    <w:rPr>
      <w:b/>
      <w:bCs/>
    </w:rPr>
  </w:style>
  <w:style w:type="character" w:styleId="CommentReference">
    <w:name w:val="annotation reference"/>
    <w:uiPriority w:val="99"/>
    <w:semiHidden/>
    <w:unhideWhenUsed/>
    <w:rsid w:val="0048522F"/>
    <w:rPr>
      <w:sz w:val="16"/>
      <w:szCs w:val="16"/>
    </w:rPr>
  </w:style>
  <w:style w:type="paragraph" w:styleId="CommentText">
    <w:name w:val="annotation text"/>
    <w:basedOn w:val="Normal"/>
    <w:link w:val="CommentTextChar"/>
    <w:uiPriority w:val="99"/>
    <w:semiHidden/>
    <w:unhideWhenUsed/>
    <w:rsid w:val="0048522F"/>
    <w:rPr>
      <w:sz w:val="20"/>
      <w:szCs w:val="20"/>
      <w:lang w:val="id-ID"/>
    </w:rPr>
  </w:style>
  <w:style w:type="character" w:customStyle="1" w:styleId="CommentTextChar">
    <w:name w:val="Comment Text Char"/>
    <w:basedOn w:val="DefaultParagraphFont"/>
    <w:link w:val="CommentText"/>
    <w:uiPriority w:val="99"/>
    <w:semiHidden/>
    <w:rsid w:val="0048522F"/>
    <w:rPr>
      <w:rFonts w:ascii="Calibri" w:eastAsia="Calibri" w:hAnsi="Calibri" w:cs="Times New Roman"/>
      <w:sz w:val="20"/>
      <w:szCs w:val="20"/>
      <w:lang w:val="id-ID"/>
    </w:rPr>
  </w:style>
  <w:style w:type="paragraph" w:styleId="BodyText2">
    <w:name w:val="Body Text 2"/>
    <w:basedOn w:val="Normal"/>
    <w:link w:val="BodyText2Char"/>
    <w:uiPriority w:val="99"/>
    <w:rsid w:val="0048522F"/>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48522F"/>
    <w:rPr>
      <w:rFonts w:ascii="Arial Narrow" w:eastAsia="Times New Roman" w:hAnsi="Arial Narrow" w:cs="Times New Roman"/>
      <w:b/>
      <w:bCs/>
      <w:sz w:val="24"/>
      <w:szCs w:val="24"/>
      <w:lang w:val="en-US"/>
    </w:rPr>
  </w:style>
  <w:style w:type="character" w:customStyle="1" w:styleId="hps">
    <w:name w:val="hps"/>
    <w:rsid w:val="0048522F"/>
  </w:style>
  <w:style w:type="character" w:customStyle="1" w:styleId="atn">
    <w:name w:val="atn"/>
    <w:rsid w:val="0048522F"/>
  </w:style>
  <w:style w:type="paragraph" w:styleId="CommentSubject">
    <w:name w:val="annotation subject"/>
    <w:basedOn w:val="CommentText"/>
    <w:next w:val="CommentText"/>
    <w:link w:val="CommentSubjectChar"/>
    <w:uiPriority w:val="99"/>
    <w:semiHidden/>
    <w:unhideWhenUsed/>
    <w:rsid w:val="0048522F"/>
    <w:pPr>
      <w:spacing w:line="240" w:lineRule="auto"/>
    </w:pPr>
    <w:rPr>
      <w:b/>
      <w:bCs/>
      <w:lang w:val="en-US"/>
    </w:rPr>
  </w:style>
  <w:style w:type="character" w:customStyle="1" w:styleId="CommentSubjectChar">
    <w:name w:val="Comment Subject Char"/>
    <w:basedOn w:val="CommentTextChar"/>
    <w:link w:val="CommentSubject"/>
    <w:uiPriority w:val="99"/>
    <w:semiHidden/>
    <w:rsid w:val="0048522F"/>
    <w:rPr>
      <w:rFonts w:ascii="Calibri" w:eastAsia="Calibri" w:hAnsi="Calibri" w:cs="Times New Roman"/>
      <w:b/>
      <w:bCs/>
      <w:sz w:val="20"/>
      <w:szCs w:val="20"/>
      <w:lang w:val="en-US"/>
    </w:rPr>
  </w:style>
  <w:style w:type="paragraph" w:customStyle="1" w:styleId="Default">
    <w:name w:val="Default"/>
    <w:rsid w:val="0048522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rsid w:val="0048522F"/>
    <w:rPr>
      <w:rFonts w:cs="Times New Roman"/>
    </w:rPr>
  </w:style>
  <w:style w:type="paragraph" w:styleId="FootnoteText">
    <w:name w:val="footnote text"/>
    <w:basedOn w:val="Normal"/>
    <w:link w:val="FootnoteTextChar"/>
    <w:uiPriority w:val="99"/>
    <w:semiHidden/>
    <w:unhideWhenUsed/>
    <w:rsid w:val="0048522F"/>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48522F"/>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48522F"/>
    <w:pPr>
      <w:spacing w:after="120"/>
    </w:pPr>
  </w:style>
  <w:style w:type="character" w:customStyle="1" w:styleId="BodyTextChar">
    <w:name w:val="Body Text Char"/>
    <w:basedOn w:val="DefaultParagraphFont"/>
    <w:link w:val="BodyText"/>
    <w:uiPriority w:val="99"/>
    <w:semiHidden/>
    <w:rsid w:val="0048522F"/>
    <w:rPr>
      <w:rFonts w:ascii="Calibri" w:eastAsia="Calibri" w:hAnsi="Calibri" w:cs="Times New Roman"/>
      <w:lang w:val="en-US"/>
    </w:rPr>
  </w:style>
  <w:style w:type="paragraph" w:customStyle="1" w:styleId="JRPMBody">
    <w:name w:val="JRPM_Body"/>
    <w:basedOn w:val="Normal"/>
    <w:qFormat/>
    <w:rsid w:val="0048522F"/>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48522F"/>
    <w:pPr>
      <w:spacing w:after="0" w:line="240" w:lineRule="auto"/>
      <w:jc w:val="center"/>
    </w:pPr>
    <w:rPr>
      <w:rFonts w:ascii="Times New Roman" w:eastAsia="Times New Roman" w:hAnsi="Times New Roman"/>
      <w:b/>
      <w:sz w:val="26"/>
      <w:lang w:val="id-ID"/>
    </w:rPr>
  </w:style>
  <w:style w:type="character" w:customStyle="1" w:styleId="ListParagraphChar">
    <w:name w:val="List Paragraph Char"/>
    <w:basedOn w:val="DefaultParagraphFont"/>
    <w:link w:val="ListParagraph"/>
    <w:uiPriority w:val="34"/>
    <w:rsid w:val="00231D42"/>
    <w:rPr>
      <w:rFonts w:ascii="Calibri" w:eastAsia="Calibri" w:hAnsi="Calibri" w:cs="Times New Roman"/>
      <w:lang w:val="en-US"/>
    </w:rPr>
  </w:style>
  <w:style w:type="table" w:styleId="PlainTable2">
    <w:name w:val="Plain Table 2"/>
    <w:basedOn w:val="TableNormal"/>
    <w:uiPriority w:val="42"/>
    <w:rsid w:val="0097323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306E4E"/>
    <w:pPr>
      <w:spacing w:before="100" w:beforeAutospacing="1" w:after="100" w:afterAutospacing="1" w:line="240" w:lineRule="auto"/>
    </w:pPr>
    <w:rPr>
      <w:rFonts w:ascii="Times New Roman" w:eastAsia="Times New Roman" w:hAnsi="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26540751037375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016/j.sbspro.2010.07.28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unilo.uum.edu.m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177/0003065112474066" TargetMode="External"/><Relationship Id="rId4" Type="http://schemas.openxmlformats.org/officeDocument/2006/relationships/webSettings" Target="webSettings.xml"/><Relationship Id="rId9" Type="http://schemas.openxmlformats.org/officeDocument/2006/relationships/hyperlink" Target="https://doi.org/10.1159/00028652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11</Pages>
  <Words>4280</Words>
  <Characters>24401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Kurnia Ramadhani</dc:creator>
  <cp:keywords/>
  <dc:description/>
  <cp:lastModifiedBy>Kurnia Ramadhani</cp:lastModifiedBy>
  <cp:revision>8</cp:revision>
  <cp:lastPrinted>2023-10-29T17:15:00Z</cp:lastPrinted>
  <dcterms:created xsi:type="dcterms:W3CDTF">2023-10-21T06:43:00Z</dcterms:created>
  <dcterms:modified xsi:type="dcterms:W3CDTF">2023-10-29T19:52:00Z</dcterms:modified>
</cp:coreProperties>
</file>