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FF3C1" w14:textId="10E94333" w:rsidR="00A47EB2" w:rsidRDefault="000E1CDC" w:rsidP="00234713">
      <w:pPr>
        <w:autoSpaceDE w:val="0"/>
        <w:autoSpaceDN w:val="0"/>
        <w:adjustRightInd w:val="0"/>
        <w:jc w:val="center"/>
        <w:rPr>
          <w:b/>
          <w:bCs/>
          <w:color w:val="000000"/>
          <w:sz w:val="28"/>
          <w:szCs w:val="28"/>
        </w:rPr>
      </w:pPr>
      <w:bookmarkStart w:id="0" w:name="_GoBack"/>
      <w:bookmarkEnd w:id="0"/>
      <w:r>
        <w:rPr>
          <w:b/>
          <w:sz w:val="30"/>
          <w:szCs w:val="30"/>
        </w:rPr>
        <w:t xml:space="preserve">HUBUNGAN </w:t>
      </w:r>
      <w:r>
        <w:rPr>
          <w:b/>
          <w:i/>
          <w:sz w:val="30"/>
          <w:szCs w:val="30"/>
        </w:rPr>
        <w:t>ORGANIZATIONAL CITIZENSHIP BEHAVIOR</w:t>
      </w:r>
      <w:r>
        <w:rPr>
          <w:b/>
          <w:sz w:val="30"/>
          <w:szCs w:val="30"/>
        </w:rPr>
        <w:t xml:space="preserve"> (OCB) DENGAN </w:t>
      </w:r>
      <w:r>
        <w:rPr>
          <w:b/>
          <w:i/>
          <w:sz w:val="30"/>
          <w:szCs w:val="30"/>
        </w:rPr>
        <w:t>TURNOVER INTENTION</w:t>
      </w:r>
      <w:r>
        <w:rPr>
          <w:b/>
          <w:sz w:val="30"/>
          <w:szCs w:val="30"/>
        </w:rPr>
        <w:t xml:space="preserve"> PADA KARYAWAN GENERASI Y (</w:t>
      </w:r>
      <w:r>
        <w:rPr>
          <w:b/>
          <w:i/>
          <w:sz w:val="30"/>
          <w:szCs w:val="30"/>
        </w:rPr>
        <w:t>MILLENNIAL</w:t>
      </w:r>
      <w:r>
        <w:rPr>
          <w:b/>
          <w:sz w:val="30"/>
          <w:szCs w:val="30"/>
        </w:rPr>
        <w:t>)</w:t>
      </w:r>
    </w:p>
    <w:p w14:paraId="42172D79" w14:textId="77777777" w:rsidR="005A73BD" w:rsidRPr="005A73BD" w:rsidRDefault="005A73BD" w:rsidP="00234713">
      <w:pPr>
        <w:autoSpaceDE w:val="0"/>
        <w:autoSpaceDN w:val="0"/>
        <w:adjustRightInd w:val="0"/>
        <w:jc w:val="center"/>
        <w:rPr>
          <w:color w:val="000000"/>
          <w:sz w:val="22"/>
          <w:szCs w:val="22"/>
        </w:rPr>
      </w:pPr>
    </w:p>
    <w:p w14:paraId="0E384643" w14:textId="53609A5A" w:rsidR="005A73BD" w:rsidRDefault="000E1CDC" w:rsidP="00234713">
      <w:pPr>
        <w:autoSpaceDE w:val="0"/>
        <w:autoSpaceDN w:val="0"/>
        <w:adjustRightInd w:val="0"/>
        <w:jc w:val="center"/>
        <w:rPr>
          <w:i/>
          <w:color w:val="000000"/>
          <w:sz w:val="22"/>
          <w:szCs w:val="22"/>
        </w:rPr>
      </w:pPr>
      <w:r>
        <w:rPr>
          <w:i/>
          <w:color w:val="000000"/>
          <w:sz w:val="22"/>
          <w:szCs w:val="22"/>
        </w:rPr>
        <w:t>Rizikiyah Rahmawati</w:t>
      </w:r>
    </w:p>
    <w:p w14:paraId="53247F8B" w14:textId="77777777" w:rsidR="00802A64" w:rsidRDefault="00802A64" w:rsidP="00234713">
      <w:pPr>
        <w:autoSpaceDE w:val="0"/>
        <w:autoSpaceDN w:val="0"/>
        <w:adjustRightInd w:val="0"/>
        <w:jc w:val="center"/>
        <w:rPr>
          <w:i/>
          <w:color w:val="000000"/>
          <w:sz w:val="22"/>
          <w:szCs w:val="22"/>
        </w:rPr>
      </w:pPr>
    </w:p>
    <w:p w14:paraId="45817E42" w14:textId="6E8B4740" w:rsidR="00A47EB2" w:rsidRPr="00E25326" w:rsidRDefault="00A47EB2" w:rsidP="00234713">
      <w:pPr>
        <w:autoSpaceDE w:val="0"/>
        <w:autoSpaceDN w:val="0"/>
        <w:adjustRightInd w:val="0"/>
        <w:jc w:val="center"/>
        <w:rPr>
          <w:i/>
          <w:color w:val="000000"/>
          <w:sz w:val="22"/>
          <w:szCs w:val="22"/>
          <w:lang w:val="fi-FI"/>
        </w:rPr>
      </w:pPr>
      <w:r w:rsidRPr="00E25326">
        <w:rPr>
          <w:i/>
          <w:color w:val="000000"/>
          <w:sz w:val="22"/>
          <w:szCs w:val="22"/>
          <w:lang w:val="fi-FI"/>
        </w:rPr>
        <w:t>Fakultas</w:t>
      </w:r>
      <w:r w:rsidR="00432332" w:rsidRPr="00E25326">
        <w:rPr>
          <w:i/>
          <w:color w:val="000000"/>
          <w:sz w:val="22"/>
          <w:szCs w:val="22"/>
          <w:lang w:val="fi-FI"/>
        </w:rPr>
        <w:t xml:space="preserve"> Psikologi</w:t>
      </w:r>
      <w:r w:rsidR="009E2809" w:rsidRPr="00E25326">
        <w:rPr>
          <w:i/>
          <w:color w:val="000000"/>
          <w:sz w:val="22"/>
          <w:szCs w:val="22"/>
          <w:lang w:val="fi-FI"/>
        </w:rPr>
        <w:t xml:space="preserve"> Universitas </w:t>
      </w:r>
      <w:r w:rsidR="000E1CDC">
        <w:rPr>
          <w:i/>
          <w:color w:val="000000"/>
          <w:sz w:val="22"/>
          <w:szCs w:val="22"/>
          <w:lang w:val="fi-FI"/>
        </w:rPr>
        <w:t>Mercu Buana Yogyakarta</w:t>
      </w:r>
    </w:p>
    <w:p w14:paraId="13D57C40" w14:textId="5F5D79EE" w:rsidR="009E2809" w:rsidRDefault="009E2809" w:rsidP="00234713">
      <w:pPr>
        <w:autoSpaceDE w:val="0"/>
        <w:autoSpaceDN w:val="0"/>
        <w:adjustRightInd w:val="0"/>
        <w:jc w:val="center"/>
        <w:rPr>
          <w:i/>
          <w:color w:val="000000"/>
          <w:sz w:val="22"/>
          <w:szCs w:val="22"/>
          <w:lang w:val="fi-FI"/>
        </w:rPr>
      </w:pPr>
      <w:r w:rsidRPr="00E25326">
        <w:rPr>
          <w:i/>
          <w:color w:val="000000"/>
          <w:sz w:val="22"/>
          <w:szCs w:val="22"/>
          <w:lang w:val="fi-FI"/>
        </w:rPr>
        <w:t xml:space="preserve">Jl. </w:t>
      </w:r>
      <w:r w:rsidR="000E1CDC">
        <w:rPr>
          <w:i/>
          <w:color w:val="000000"/>
          <w:sz w:val="22"/>
          <w:szCs w:val="22"/>
          <w:lang w:val="fi-FI"/>
        </w:rPr>
        <w:t>Raya Wates-Jogjakarta, Karanglo, Argomulyo, Kec. Sedayu, Kabupaten Bantul, Daerah Istimewa Yogyakarta 55752</w:t>
      </w:r>
    </w:p>
    <w:p w14:paraId="000C67AA" w14:textId="73BFE6D8" w:rsidR="00E25326" w:rsidRPr="00E25326" w:rsidRDefault="00793375" w:rsidP="00234713">
      <w:pPr>
        <w:autoSpaceDE w:val="0"/>
        <w:autoSpaceDN w:val="0"/>
        <w:adjustRightInd w:val="0"/>
        <w:jc w:val="center"/>
        <w:rPr>
          <w:i/>
          <w:color w:val="000000"/>
          <w:sz w:val="22"/>
          <w:szCs w:val="22"/>
          <w:lang w:val="fi-FI"/>
        </w:rPr>
      </w:pPr>
      <w:r>
        <w:rPr>
          <w:i/>
          <w:color w:val="000000"/>
          <w:sz w:val="22"/>
          <w:szCs w:val="22"/>
          <w:lang w:val="fi-FI"/>
        </w:rPr>
        <w:t>18081614@student.mercubuana-yogya.ac.id</w:t>
      </w:r>
    </w:p>
    <w:p w14:paraId="76F19203" w14:textId="77777777" w:rsidR="00E25326" w:rsidRDefault="00E25326" w:rsidP="00234713">
      <w:pPr>
        <w:autoSpaceDE w:val="0"/>
        <w:autoSpaceDN w:val="0"/>
        <w:adjustRightInd w:val="0"/>
        <w:jc w:val="center"/>
        <w:rPr>
          <w:b/>
          <w:bCs/>
          <w:color w:val="000000"/>
          <w:sz w:val="22"/>
          <w:szCs w:val="22"/>
          <w:lang w:val="fi-FI"/>
        </w:rPr>
      </w:pPr>
    </w:p>
    <w:p w14:paraId="2C7B7235" w14:textId="778BC331" w:rsidR="00A47EB2" w:rsidRPr="00A47EB2" w:rsidRDefault="00E25326" w:rsidP="00234713">
      <w:pPr>
        <w:autoSpaceDE w:val="0"/>
        <w:autoSpaceDN w:val="0"/>
        <w:adjustRightInd w:val="0"/>
        <w:jc w:val="center"/>
        <w:rPr>
          <w:color w:val="000000"/>
          <w:sz w:val="22"/>
          <w:szCs w:val="22"/>
          <w:lang w:val="fi-FI"/>
        </w:rPr>
      </w:pPr>
      <w:r w:rsidRPr="00A47EB2">
        <w:rPr>
          <w:b/>
          <w:bCs/>
          <w:color w:val="000000"/>
          <w:sz w:val="22"/>
          <w:szCs w:val="22"/>
          <w:lang w:val="fi-FI"/>
        </w:rPr>
        <w:t>A</w:t>
      </w:r>
      <w:r w:rsidR="004D0EFA">
        <w:rPr>
          <w:b/>
          <w:bCs/>
          <w:color w:val="000000"/>
          <w:sz w:val="22"/>
          <w:szCs w:val="22"/>
          <w:lang w:val="fi-FI"/>
        </w:rPr>
        <w:t>bstrak</w:t>
      </w:r>
    </w:p>
    <w:p w14:paraId="21981C47" w14:textId="62E833E9" w:rsidR="00A47EB2" w:rsidRPr="00A47EB2" w:rsidRDefault="00793375" w:rsidP="00793375">
      <w:pPr>
        <w:autoSpaceDE w:val="0"/>
        <w:autoSpaceDN w:val="0"/>
        <w:adjustRightInd w:val="0"/>
        <w:ind w:right="-7" w:firstLine="720"/>
        <w:jc w:val="both"/>
        <w:rPr>
          <w:color w:val="000000"/>
          <w:sz w:val="22"/>
          <w:szCs w:val="22"/>
          <w:lang w:val="fi-FI"/>
        </w:rPr>
      </w:pPr>
      <w:r>
        <w:t>Generasi Y (</w:t>
      </w:r>
      <w:r w:rsidRPr="003C159F">
        <w:rPr>
          <w:i/>
        </w:rPr>
        <w:t>Millennial</w:t>
      </w:r>
      <w:r>
        <w:t xml:space="preserve">) saat ini telah mendominasi sumber daya manusia di perusahaan, adanya hal ini mengharuskan perusahan dapat mengelola sumber daya manusia dengan baik agar berkontribusi secara maksimal, salah satunya dengan meningkatkan perilaku </w:t>
      </w:r>
      <w:r w:rsidRPr="003C159F">
        <w:rPr>
          <w:i/>
        </w:rPr>
        <w:t>organizational citizenship behavior</w:t>
      </w:r>
      <w:r>
        <w:t xml:space="preserve"> (OCB) karena perilaku ini dapat menurunkan </w:t>
      </w:r>
      <w:r w:rsidRPr="003C159F">
        <w:rPr>
          <w:i/>
        </w:rPr>
        <w:t>turnover intention</w:t>
      </w:r>
      <w:r>
        <w:t xml:space="preserve"> yang dimiliki karyawan. </w:t>
      </w:r>
      <w:proofErr w:type="gramStart"/>
      <w:r>
        <w:t xml:space="preserve">Penelitian ini bertujuan untuk mengetahui hubungan </w:t>
      </w:r>
      <w:r w:rsidRPr="003C159F">
        <w:rPr>
          <w:i/>
        </w:rPr>
        <w:t>organizational citizenship behavior</w:t>
      </w:r>
      <w:r>
        <w:t xml:space="preserve"> (OCB) dengan </w:t>
      </w:r>
      <w:r w:rsidRPr="00517187">
        <w:rPr>
          <w:i/>
        </w:rPr>
        <w:t>turnover intention</w:t>
      </w:r>
      <w:r>
        <w:t xml:space="preserve"> pada karyawan generasi Y (</w:t>
      </w:r>
      <w:r w:rsidRPr="00517187">
        <w:rPr>
          <w:i/>
        </w:rPr>
        <w:t>Millennial</w:t>
      </w:r>
      <w:r>
        <w:t>).</w:t>
      </w:r>
      <w:proofErr w:type="gramEnd"/>
      <w:r>
        <w:t xml:space="preserve"> </w:t>
      </w:r>
      <w:proofErr w:type="gramStart"/>
      <w:r>
        <w:t xml:space="preserve">Hipotesis penelitian yang diajukan ialah adanya hubungan yang negatif antara </w:t>
      </w:r>
      <w:r w:rsidRPr="00517187">
        <w:rPr>
          <w:i/>
        </w:rPr>
        <w:t>organizational citizenship behavior</w:t>
      </w:r>
      <w:r>
        <w:t xml:space="preserve"> (OCB) dengan </w:t>
      </w:r>
      <w:r w:rsidRPr="00517187">
        <w:rPr>
          <w:i/>
        </w:rPr>
        <w:t>turnover intention</w:t>
      </w:r>
      <w:r>
        <w:t xml:space="preserve"> pada karyawan generasi Y (</w:t>
      </w:r>
      <w:r w:rsidRPr="00517187">
        <w:rPr>
          <w:i/>
        </w:rPr>
        <w:t>Millennial</w:t>
      </w:r>
      <w:r>
        <w:t>).</w:t>
      </w:r>
      <w:proofErr w:type="gramEnd"/>
      <w:r>
        <w:t xml:space="preserve"> </w:t>
      </w:r>
      <w:proofErr w:type="gramStart"/>
      <w:r>
        <w:t xml:space="preserve">Subjek dalam penelitian ini adalah 141 orang karyawan laki-laki dan perempuan kelahiran tahun </w:t>
      </w:r>
      <w:r>
        <w:rPr>
          <w:color w:val="000000"/>
        </w:rPr>
        <w:t>1980-2000.</w:t>
      </w:r>
      <w:proofErr w:type="gramEnd"/>
      <w:r>
        <w:rPr>
          <w:color w:val="000000"/>
        </w:rPr>
        <w:t xml:space="preserve"> Pengumpulan data dilakukan dengan membagikan kuesioner penelitian yang terdiri dari skala OCB (40 item, ɑ = 0,978) dan skala </w:t>
      </w:r>
      <w:r w:rsidRPr="001924D0">
        <w:rPr>
          <w:i/>
          <w:color w:val="000000"/>
        </w:rPr>
        <w:t>turnover intention</w:t>
      </w:r>
      <w:r>
        <w:rPr>
          <w:color w:val="000000"/>
        </w:rPr>
        <w:t xml:space="preserve"> (18 item, ɑ = 0,985). </w:t>
      </w:r>
      <w:proofErr w:type="gramStart"/>
      <w:r>
        <w:rPr>
          <w:color w:val="000000"/>
        </w:rPr>
        <w:t xml:space="preserve">Hasil uji asumsi menunjukkan bahwa data OCB mengikuti sebaran data normal sedangkan data </w:t>
      </w:r>
      <w:r w:rsidRPr="0029476D">
        <w:rPr>
          <w:i/>
          <w:color w:val="000000"/>
        </w:rPr>
        <w:t>turnover intention</w:t>
      </w:r>
      <w:r>
        <w:rPr>
          <w:color w:val="000000"/>
        </w:rPr>
        <w:t xml:space="preserve"> tidak mengikuti sebaran data yang normal namun keduanya memenuhi syarat linearitas.</w:t>
      </w:r>
      <w:proofErr w:type="gramEnd"/>
      <w:r>
        <w:rPr>
          <w:color w:val="000000"/>
        </w:rPr>
        <w:t xml:space="preserve"> Oleh karena itu analisis data dilakukan dengan menggunakan </w:t>
      </w:r>
      <w:proofErr w:type="gramStart"/>
      <w:r>
        <w:rPr>
          <w:i/>
        </w:rPr>
        <w:t>pearson</w:t>
      </w:r>
      <w:proofErr w:type="gramEnd"/>
      <w:r>
        <w:rPr>
          <w:i/>
        </w:rPr>
        <w:t xml:space="preserve"> correlation</w:t>
      </w:r>
      <w:r>
        <w:t xml:space="preserve">. </w:t>
      </w:r>
      <w:proofErr w:type="gramStart"/>
      <w:r>
        <w:t xml:space="preserve">Hasil uji analisismenunjukkan bahwa variabel OCB berkorelasi negatif dengan </w:t>
      </w:r>
      <w:r w:rsidRPr="00D47254">
        <w:rPr>
          <w:i/>
        </w:rPr>
        <w:t>turnover intention</w:t>
      </w:r>
      <w:r>
        <w:t>.</w:t>
      </w:r>
      <w:proofErr w:type="gramEnd"/>
      <w:r>
        <w:t xml:space="preserve"> Kedua variabel memiliki nilai koefisien korelasi sebesar r = </w:t>
      </w:r>
      <w:r>
        <w:rPr>
          <w:color w:val="000000"/>
        </w:rPr>
        <w:t xml:space="preserve">-0,565 dengan p = 0,000. Nilai koefisien determinasi (R </w:t>
      </w:r>
      <w:r w:rsidRPr="00AE3246">
        <w:rPr>
          <w:i/>
          <w:color w:val="000000"/>
        </w:rPr>
        <w:t>squared</w:t>
      </w:r>
      <w:r>
        <w:rPr>
          <w:color w:val="000000"/>
        </w:rPr>
        <w:t xml:space="preserve">) sebesar </w:t>
      </w:r>
      <w:proofErr w:type="gramStart"/>
      <w:r>
        <w:rPr>
          <w:color w:val="000000"/>
        </w:rPr>
        <w:t>0,320  yang</w:t>
      </w:r>
      <w:proofErr w:type="gramEnd"/>
      <w:r>
        <w:rPr>
          <w:color w:val="000000"/>
        </w:rPr>
        <w:t xml:space="preserve"> berarti </w:t>
      </w:r>
      <w:r w:rsidRPr="006730E5">
        <w:rPr>
          <w:i/>
        </w:rPr>
        <w:t>organizational citizenship</w:t>
      </w:r>
      <w:r>
        <w:rPr>
          <w:color w:val="000000"/>
        </w:rPr>
        <w:t xml:space="preserve"> (OCB) memberikan sumbangan efektif sebesar 32% terhadap </w:t>
      </w:r>
      <w:r w:rsidRPr="00AE3246">
        <w:rPr>
          <w:i/>
          <w:color w:val="000000"/>
        </w:rPr>
        <w:t>turnover intention</w:t>
      </w:r>
      <w:r>
        <w:rPr>
          <w:color w:val="000000"/>
        </w:rPr>
        <w:t xml:space="preserve">. </w:t>
      </w:r>
      <w:proofErr w:type="gramStart"/>
      <w:r>
        <w:rPr>
          <w:color w:val="000000"/>
        </w:rPr>
        <w:t xml:space="preserve">Hasil penelitian menunjukkan hubungan negatif antara </w:t>
      </w:r>
      <w:r w:rsidRPr="006730E5">
        <w:rPr>
          <w:i/>
          <w:color w:val="000000"/>
        </w:rPr>
        <w:t>organizational citizenship behavior</w:t>
      </w:r>
      <w:r>
        <w:rPr>
          <w:color w:val="000000"/>
        </w:rPr>
        <w:t xml:space="preserve"> (OCB) dengan </w:t>
      </w:r>
      <w:r w:rsidRPr="006730E5">
        <w:rPr>
          <w:i/>
          <w:color w:val="000000"/>
        </w:rPr>
        <w:t>turnover intention</w:t>
      </w:r>
      <w:r>
        <w:rPr>
          <w:color w:val="000000"/>
        </w:rPr>
        <w:t xml:space="preserve"> pada </w:t>
      </w:r>
      <w:r>
        <w:t>karyawan generasi Y (</w:t>
      </w:r>
      <w:r w:rsidRPr="005D4545">
        <w:rPr>
          <w:i/>
        </w:rPr>
        <w:t>Millennial</w:t>
      </w:r>
      <w:r>
        <w:t>).</w:t>
      </w:r>
      <w:proofErr w:type="gramEnd"/>
      <w:r>
        <w:t xml:space="preserve"> </w:t>
      </w:r>
      <w:proofErr w:type="gramStart"/>
      <w:r>
        <w:t xml:space="preserve">Semakin tinggi </w:t>
      </w:r>
      <w:r w:rsidRPr="006730E5">
        <w:rPr>
          <w:i/>
          <w:color w:val="000000"/>
        </w:rPr>
        <w:t>organizational citizenship behavior</w:t>
      </w:r>
      <w:r>
        <w:rPr>
          <w:color w:val="000000"/>
        </w:rPr>
        <w:t xml:space="preserve"> (OCB) maka semakin rendah </w:t>
      </w:r>
      <w:r w:rsidRPr="006730E5">
        <w:rPr>
          <w:i/>
          <w:color w:val="000000"/>
        </w:rPr>
        <w:t>turnover intention</w:t>
      </w:r>
      <w:r>
        <w:rPr>
          <w:color w:val="000000"/>
        </w:rPr>
        <w:t xml:space="preserve">, sebaliknya apabila semakin rendah </w:t>
      </w:r>
      <w:r w:rsidRPr="006730E5">
        <w:rPr>
          <w:i/>
          <w:color w:val="000000"/>
        </w:rPr>
        <w:t>organizational citizenship behavior</w:t>
      </w:r>
      <w:r>
        <w:rPr>
          <w:color w:val="000000"/>
        </w:rPr>
        <w:t xml:space="preserve"> (OCB) maka semakin tinggi </w:t>
      </w:r>
      <w:r w:rsidRPr="006730E5">
        <w:rPr>
          <w:i/>
          <w:color w:val="000000"/>
        </w:rPr>
        <w:t>turnover intention</w:t>
      </w:r>
      <w:r>
        <w:rPr>
          <w:color w:val="000000"/>
        </w:rPr>
        <w:t>.</w:t>
      </w:r>
      <w:proofErr w:type="gramEnd"/>
    </w:p>
    <w:p w14:paraId="19A32AC7" w14:textId="77777777" w:rsidR="004D0EFA" w:rsidRDefault="004D0EFA" w:rsidP="00234713">
      <w:pPr>
        <w:autoSpaceDE w:val="0"/>
        <w:autoSpaceDN w:val="0"/>
        <w:adjustRightInd w:val="0"/>
        <w:ind w:right="411"/>
        <w:jc w:val="center"/>
        <w:rPr>
          <w:i/>
          <w:iCs/>
          <w:color w:val="000000"/>
          <w:lang w:val="fi-FI"/>
        </w:rPr>
      </w:pPr>
    </w:p>
    <w:p w14:paraId="63819A0C" w14:textId="4C4298F7" w:rsidR="00A47EB2" w:rsidRDefault="00A47EB2" w:rsidP="00476984">
      <w:pPr>
        <w:autoSpaceDE w:val="0"/>
        <w:autoSpaceDN w:val="0"/>
        <w:adjustRightInd w:val="0"/>
        <w:ind w:right="411"/>
        <w:jc w:val="both"/>
        <w:rPr>
          <w:i/>
          <w:iCs/>
          <w:color w:val="000000"/>
          <w:lang w:val="fi-FI"/>
        </w:rPr>
      </w:pPr>
      <w:r w:rsidRPr="004D0EFA">
        <w:rPr>
          <w:b/>
          <w:bCs/>
          <w:i/>
          <w:iCs/>
          <w:color w:val="000000"/>
          <w:lang w:val="fi-FI"/>
        </w:rPr>
        <w:t>Kata Kunci</w:t>
      </w:r>
      <w:r>
        <w:rPr>
          <w:i/>
          <w:iCs/>
          <w:color w:val="000000"/>
          <w:lang w:val="fi-FI"/>
        </w:rPr>
        <w:t>:</w:t>
      </w:r>
      <w:r w:rsidR="00793375" w:rsidRPr="00793375">
        <w:t xml:space="preserve"> </w:t>
      </w:r>
      <w:r w:rsidR="00793375">
        <w:t>Karyawan generasi Y (</w:t>
      </w:r>
      <w:r w:rsidR="00793375" w:rsidRPr="005D4545">
        <w:rPr>
          <w:i/>
        </w:rPr>
        <w:t>Millennial</w:t>
      </w:r>
      <w:r w:rsidR="00793375">
        <w:t xml:space="preserve">), </w:t>
      </w:r>
      <w:r w:rsidR="00793375">
        <w:rPr>
          <w:i/>
          <w:color w:val="000000"/>
        </w:rPr>
        <w:t>Organizational Citizenship B</w:t>
      </w:r>
      <w:r w:rsidR="00793375" w:rsidRPr="006730E5">
        <w:rPr>
          <w:i/>
          <w:color w:val="000000"/>
        </w:rPr>
        <w:t>ehavior</w:t>
      </w:r>
      <w:r w:rsidR="00793375">
        <w:rPr>
          <w:color w:val="000000"/>
        </w:rPr>
        <w:t xml:space="preserve"> (OCB), </w:t>
      </w:r>
      <w:r w:rsidR="00793375">
        <w:rPr>
          <w:i/>
        </w:rPr>
        <w:t>T</w:t>
      </w:r>
      <w:r w:rsidR="00793375" w:rsidRPr="006730E5">
        <w:rPr>
          <w:i/>
        </w:rPr>
        <w:t xml:space="preserve">urnover </w:t>
      </w:r>
      <w:r w:rsidR="00793375">
        <w:rPr>
          <w:i/>
        </w:rPr>
        <w:t>I</w:t>
      </w:r>
      <w:r w:rsidR="00793375" w:rsidRPr="006730E5">
        <w:rPr>
          <w:i/>
        </w:rPr>
        <w:t>n</w:t>
      </w:r>
      <w:r w:rsidR="00793375">
        <w:rPr>
          <w:i/>
        </w:rPr>
        <w:t>tention</w:t>
      </w:r>
      <w:r w:rsidR="00793375">
        <w:t>.</w:t>
      </w:r>
    </w:p>
    <w:p w14:paraId="7DFF986B" w14:textId="77777777" w:rsidR="00853618" w:rsidRDefault="00853618" w:rsidP="00234713">
      <w:pPr>
        <w:autoSpaceDE w:val="0"/>
        <w:autoSpaceDN w:val="0"/>
        <w:adjustRightInd w:val="0"/>
        <w:ind w:right="411"/>
        <w:jc w:val="center"/>
        <w:rPr>
          <w:i/>
          <w:iCs/>
          <w:color w:val="000000"/>
          <w:lang w:val="fi-FI"/>
        </w:rPr>
      </w:pPr>
    </w:p>
    <w:p w14:paraId="51874DCF" w14:textId="21A64A28" w:rsidR="00853618" w:rsidRPr="00A47EB2" w:rsidRDefault="00853618" w:rsidP="00234713">
      <w:pPr>
        <w:autoSpaceDE w:val="0"/>
        <w:autoSpaceDN w:val="0"/>
        <w:adjustRightInd w:val="0"/>
        <w:jc w:val="center"/>
        <w:rPr>
          <w:color w:val="000000"/>
          <w:sz w:val="22"/>
          <w:szCs w:val="22"/>
          <w:lang w:val="fi-FI"/>
        </w:rPr>
      </w:pPr>
      <w:r w:rsidRPr="00A47EB2">
        <w:rPr>
          <w:b/>
          <w:bCs/>
          <w:color w:val="000000"/>
          <w:sz w:val="22"/>
          <w:szCs w:val="22"/>
          <w:lang w:val="fi-FI"/>
        </w:rPr>
        <w:t>A</w:t>
      </w:r>
      <w:r w:rsidR="004D0EFA">
        <w:rPr>
          <w:b/>
          <w:bCs/>
          <w:color w:val="000000"/>
          <w:sz w:val="22"/>
          <w:szCs w:val="22"/>
          <w:lang w:val="fi-FI"/>
        </w:rPr>
        <w:t>bstract</w:t>
      </w:r>
    </w:p>
    <w:p w14:paraId="5B03DD13" w14:textId="5F80C86D" w:rsidR="00853618" w:rsidRDefault="00793375" w:rsidP="00793375">
      <w:pPr>
        <w:autoSpaceDE w:val="0"/>
        <w:autoSpaceDN w:val="0"/>
        <w:adjustRightInd w:val="0"/>
        <w:ind w:right="-7"/>
        <w:jc w:val="both"/>
        <w:rPr>
          <w:i/>
          <w:iCs/>
          <w:color w:val="000000"/>
          <w:sz w:val="22"/>
          <w:szCs w:val="22"/>
          <w:lang w:val="fi-FI"/>
        </w:rPr>
      </w:pPr>
      <w:r>
        <w:t>Generation Y (</w:t>
      </w:r>
      <w:r>
        <w:rPr>
          <w:i/>
        </w:rPr>
        <w:t>Millennial</w:t>
      </w:r>
      <w:r>
        <w:t xml:space="preserve">) when this has dominate source power people in the company , there are thing this require company could manage source power man with good to contribute by max, wrong the only one with increase behavior </w:t>
      </w:r>
      <w:r>
        <w:rPr>
          <w:i/>
        </w:rPr>
        <w:t xml:space="preserve">organizational citizenship behavior </w:t>
      </w:r>
      <w:r>
        <w:t xml:space="preserve">(OCB) because behavior this could lower </w:t>
      </w:r>
      <w:r>
        <w:rPr>
          <w:i/>
        </w:rPr>
        <w:t xml:space="preserve">turnover intention </w:t>
      </w:r>
      <w:r>
        <w:t xml:space="preserve">that is owned employees . Study this aim for knowing connection </w:t>
      </w:r>
      <w:r>
        <w:rPr>
          <w:i/>
        </w:rPr>
        <w:t xml:space="preserve">organizational citizenship behavior </w:t>
      </w:r>
      <w:r>
        <w:t xml:space="preserve">(OCB) with </w:t>
      </w:r>
      <w:r>
        <w:rPr>
          <w:i/>
        </w:rPr>
        <w:t>turnover intention</w:t>
      </w:r>
      <w:r>
        <w:t xml:space="preserve"> on employee Generation Y (</w:t>
      </w:r>
      <w:r>
        <w:rPr>
          <w:i/>
        </w:rPr>
        <w:t>Millennials</w:t>
      </w:r>
      <w:r>
        <w:t xml:space="preserve">). </w:t>
      </w:r>
      <w:r>
        <w:lastRenderedPageBreak/>
        <w:t xml:space="preserve">Hypothesis proposed research is existence negative relationship among </w:t>
      </w:r>
      <w:r>
        <w:rPr>
          <w:i/>
        </w:rPr>
        <w:t xml:space="preserve">organizational citizenship behavior </w:t>
      </w:r>
      <w:r>
        <w:t xml:space="preserve">(OCB) with </w:t>
      </w:r>
      <w:r>
        <w:rPr>
          <w:i/>
        </w:rPr>
        <w:t>turnover intention</w:t>
      </w:r>
      <w:r>
        <w:t xml:space="preserve"> on employee Generation Y (</w:t>
      </w:r>
      <w:r>
        <w:rPr>
          <w:i/>
        </w:rPr>
        <w:t>Millennials</w:t>
      </w:r>
      <w:r>
        <w:t xml:space="preserve">). Subject in study this is 141 employees man and woman birth year </w:t>
      </w:r>
      <w:r>
        <w:rPr>
          <w:color w:val="000000"/>
        </w:rPr>
        <w:t xml:space="preserve">1980-2000. Data collection is carried out with share questionnaire research consisting of from OCB scale (40 items, = 0.978) and scale </w:t>
      </w:r>
      <w:r>
        <w:rPr>
          <w:i/>
          <w:color w:val="000000"/>
        </w:rPr>
        <w:t xml:space="preserve">turnover intention </w:t>
      </w:r>
      <w:r>
        <w:rPr>
          <w:color w:val="000000"/>
        </w:rPr>
        <w:t xml:space="preserve">(18 items, = 0.985). Results test assumption show that OCB data follow normal distribution of data while </w:t>
      </w:r>
      <w:r>
        <w:rPr>
          <w:i/>
          <w:color w:val="000000"/>
        </w:rPr>
        <w:t xml:space="preserve">turnover intention </w:t>
      </w:r>
      <w:r>
        <w:rPr>
          <w:color w:val="000000"/>
        </w:rPr>
        <w:t xml:space="preserve">data no follow normal distribution of data however both of them fulfill condition </w:t>
      </w:r>
      <w:proofErr w:type="gramStart"/>
      <w:r>
        <w:rPr>
          <w:color w:val="000000"/>
        </w:rPr>
        <w:t>linearity .</w:t>
      </w:r>
      <w:proofErr w:type="gramEnd"/>
      <w:r>
        <w:rPr>
          <w:color w:val="000000"/>
        </w:rPr>
        <w:t xml:space="preserve"> By because that data analysis performed with use </w:t>
      </w:r>
      <w:r>
        <w:rPr>
          <w:i/>
        </w:rPr>
        <w:t xml:space="preserve">pearson </w:t>
      </w:r>
      <w:proofErr w:type="gramStart"/>
      <w:r>
        <w:rPr>
          <w:i/>
        </w:rPr>
        <w:t xml:space="preserve">correlation </w:t>
      </w:r>
      <w:r>
        <w:t>.</w:t>
      </w:r>
      <w:proofErr w:type="gramEnd"/>
      <w:r>
        <w:t xml:space="preserve"> Results test analysisshow that correlated OCB variables negative with </w:t>
      </w:r>
      <w:r>
        <w:rPr>
          <w:i/>
        </w:rPr>
        <w:t xml:space="preserve">turnover </w:t>
      </w:r>
      <w:proofErr w:type="gramStart"/>
      <w:r>
        <w:rPr>
          <w:i/>
        </w:rPr>
        <w:t xml:space="preserve">intentions </w:t>
      </w:r>
      <w:r>
        <w:t>.</w:t>
      </w:r>
      <w:proofErr w:type="gramEnd"/>
      <w:r>
        <w:t xml:space="preserve"> Second variable have score coefficient correlation as big as r = </w:t>
      </w:r>
      <w:r>
        <w:rPr>
          <w:color w:val="000000"/>
        </w:rPr>
        <w:t xml:space="preserve">-0.565 with p = 0.000. Score coefficient determination (R </w:t>
      </w:r>
      <w:r>
        <w:rPr>
          <w:i/>
          <w:color w:val="000000"/>
        </w:rPr>
        <w:t>squared</w:t>
      </w:r>
      <w:r>
        <w:rPr>
          <w:color w:val="000000"/>
        </w:rPr>
        <w:t xml:space="preserve">) of 0.320 means </w:t>
      </w:r>
      <w:r>
        <w:rPr>
          <w:i/>
        </w:rPr>
        <w:t xml:space="preserve">organizational citizenship </w:t>
      </w:r>
      <w:r>
        <w:rPr>
          <w:color w:val="000000"/>
        </w:rPr>
        <w:t xml:space="preserve">(OCB) provides donation effective by 32% against </w:t>
      </w:r>
      <w:r>
        <w:rPr>
          <w:i/>
          <w:color w:val="000000"/>
        </w:rPr>
        <w:t xml:space="preserve">turnover </w:t>
      </w:r>
      <w:proofErr w:type="gramStart"/>
      <w:r>
        <w:rPr>
          <w:i/>
          <w:color w:val="000000"/>
        </w:rPr>
        <w:t xml:space="preserve">intentions </w:t>
      </w:r>
      <w:r>
        <w:rPr>
          <w:color w:val="000000"/>
        </w:rPr>
        <w:t>.</w:t>
      </w:r>
      <w:proofErr w:type="gramEnd"/>
      <w:r>
        <w:rPr>
          <w:color w:val="000000"/>
        </w:rPr>
        <w:t xml:space="preserve"> Results study show connection negative among </w:t>
      </w:r>
      <w:r>
        <w:rPr>
          <w:i/>
          <w:color w:val="000000"/>
        </w:rPr>
        <w:t xml:space="preserve">organizational citizenship behavior </w:t>
      </w:r>
      <w:r>
        <w:rPr>
          <w:color w:val="000000"/>
        </w:rPr>
        <w:t xml:space="preserve">(OCB) with </w:t>
      </w:r>
      <w:r>
        <w:rPr>
          <w:i/>
          <w:color w:val="000000"/>
        </w:rPr>
        <w:t>turnover intention</w:t>
      </w:r>
      <w:r>
        <w:rPr>
          <w:color w:val="000000"/>
        </w:rPr>
        <w:t xml:space="preserve"> on </w:t>
      </w:r>
      <w:r>
        <w:t>employee Generation Y (</w:t>
      </w:r>
      <w:r>
        <w:rPr>
          <w:i/>
        </w:rPr>
        <w:t>Millennials</w:t>
      </w:r>
      <w:r>
        <w:t xml:space="preserve">). The more high </w:t>
      </w:r>
      <w:r>
        <w:rPr>
          <w:i/>
          <w:color w:val="000000"/>
        </w:rPr>
        <w:t xml:space="preserve">organizational citizenship behavior </w:t>
      </w:r>
      <w:r>
        <w:rPr>
          <w:color w:val="000000"/>
        </w:rPr>
        <w:t xml:space="preserve">(OCB) then the more low </w:t>
      </w:r>
      <w:r>
        <w:rPr>
          <w:i/>
          <w:color w:val="000000"/>
        </w:rPr>
        <w:t xml:space="preserve">turnover </w:t>
      </w:r>
      <w:proofErr w:type="gramStart"/>
      <w:r>
        <w:rPr>
          <w:i/>
          <w:color w:val="000000"/>
        </w:rPr>
        <w:t xml:space="preserve">intention </w:t>
      </w:r>
      <w:r>
        <w:rPr>
          <w:color w:val="000000"/>
        </w:rPr>
        <w:t>,</w:t>
      </w:r>
      <w:proofErr w:type="gramEnd"/>
      <w:r>
        <w:rPr>
          <w:color w:val="000000"/>
        </w:rPr>
        <w:t xml:space="preserve"> on the other hand if the more low </w:t>
      </w:r>
      <w:r>
        <w:rPr>
          <w:i/>
          <w:color w:val="000000"/>
        </w:rPr>
        <w:t xml:space="preserve">organizational citizenship behavior </w:t>
      </w:r>
      <w:r>
        <w:rPr>
          <w:color w:val="000000"/>
        </w:rPr>
        <w:t xml:space="preserve">(OCB) then the more high </w:t>
      </w:r>
      <w:r>
        <w:rPr>
          <w:i/>
          <w:color w:val="000000"/>
        </w:rPr>
        <w:t>turnover intentions</w:t>
      </w:r>
      <w:r>
        <w:rPr>
          <w:color w:val="000000"/>
        </w:rPr>
        <w:t>.</w:t>
      </w:r>
    </w:p>
    <w:p w14:paraId="1D30E581" w14:textId="77777777" w:rsidR="004D0EFA" w:rsidRDefault="004D0EFA" w:rsidP="00234713">
      <w:pPr>
        <w:autoSpaceDE w:val="0"/>
        <w:autoSpaceDN w:val="0"/>
        <w:adjustRightInd w:val="0"/>
        <w:ind w:right="411"/>
        <w:jc w:val="center"/>
        <w:rPr>
          <w:i/>
          <w:iCs/>
          <w:color w:val="000000"/>
          <w:lang w:val="fi-FI"/>
        </w:rPr>
      </w:pPr>
    </w:p>
    <w:p w14:paraId="3E450555" w14:textId="452AA726" w:rsidR="00853618" w:rsidRDefault="00853618" w:rsidP="00476984">
      <w:pPr>
        <w:autoSpaceDE w:val="0"/>
        <w:autoSpaceDN w:val="0"/>
        <w:adjustRightInd w:val="0"/>
        <w:ind w:right="411"/>
        <w:jc w:val="both"/>
        <w:rPr>
          <w:i/>
          <w:iCs/>
          <w:color w:val="000000"/>
          <w:lang w:val="fi-FI"/>
        </w:rPr>
      </w:pPr>
      <w:r w:rsidRPr="004D0EFA">
        <w:rPr>
          <w:b/>
          <w:bCs/>
          <w:i/>
          <w:iCs/>
          <w:color w:val="000000"/>
          <w:lang w:val="fi-FI"/>
        </w:rPr>
        <w:t>Keywords</w:t>
      </w:r>
      <w:r>
        <w:rPr>
          <w:i/>
          <w:iCs/>
          <w:color w:val="000000"/>
          <w:lang w:val="fi-FI"/>
        </w:rPr>
        <w:t xml:space="preserve">: </w:t>
      </w:r>
      <w:r w:rsidR="00793375" w:rsidRPr="00A125C9">
        <w:rPr>
          <w:i/>
        </w:rPr>
        <w:t>Generation Y (Millennial) employees</w:t>
      </w:r>
      <w:r w:rsidR="00793375" w:rsidRPr="00A125C9">
        <w:t>,</w:t>
      </w:r>
      <w:r w:rsidR="00793375">
        <w:rPr>
          <w:i/>
        </w:rPr>
        <w:t xml:space="preserve"> </w:t>
      </w:r>
      <w:r w:rsidR="00793375" w:rsidRPr="00A125C9">
        <w:rPr>
          <w:i/>
        </w:rPr>
        <w:t xml:space="preserve">Organizational Citizenship Behavior </w:t>
      </w:r>
      <w:r w:rsidR="00793375" w:rsidRPr="00A125C9">
        <w:t>(</w:t>
      </w:r>
      <w:r w:rsidR="00793375" w:rsidRPr="00A125C9">
        <w:rPr>
          <w:i/>
        </w:rPr>
        <w:t>OCB</w:t>
      </w:r>
      <w:r w:rsidR="00793375" w:rsidRPr="00A125C9">
        <w:t>)</w:t>
      </w:r>
      <w:r w:rsidR="00793375">
        <w:t xml:space="preserve">, </w:t>
      </w:r>
      <w:r w:rsidR="00793375" w:rsidRPr="00A125C9">
        <w:rPr>
          <w:i/>
        </w:rPr>
        <w:t>Turnover Intention</w:t>
      </w:r>
      <w:r w:rsidR="00793375">
        <w:t>.</w:t>
      </w:r>
    </w:p>
    <w:p w14:paraId="78EA6923" w14:textId="77777777" w:rsidR="00A47EB2" w:rsidRDefault="00A47EB2" w:rsidP="0019041C">
      <w:pPr>
        <w:autoSpaceDE w:val="0"/>
        <w:autoSpaceDN w:val="0"/>
        <w:adjustRightInd w:val="0"/>
        <w:spacing w:line="360" w:lineRule="auto"/>
        <w:ind w:right="411"/>
        <w:jc w:val="both"/>
        <w:rPr>
          <w:b/>
          <w:bCs/>
          <w:color w:val="000000"/>
          <w:lang w:val="fi-FI"/>
        </w:rPr>
      </w:pPr>
    </w:p>
    <w:p w14:paraId="53D06D0F" w14:textId="77777777" w:rsidR="00A47EB2" w:rsidRPr="004D0EFA" w:rsidRDefault="00A47EB2" w:rsidP="0019041C">
      <w:pPr>
        <w:autoSpaceDE w:val="0"/>
        <w:autoSpaceDN w:val="0"/>
        <w:adjustRightInd w:val="0"/>
        <w:spacing w:line="360" w:lineRule="auto"/>
        <w:ind w:right="411"/>
        <w:jc w:val="both"/>
        <w:rPr>
          <w:color w:val="000000"/>
          <w:sz w:val="22"/>
          <w:szCs w:val="22"/>
          <w:lang w:val="fi-FI"/>
        </w:rPr>
      </w:pPr>
      <w:r w:rsidRPr="004D0EFA">
        <w:rPr>
          <w:b/>
          <w:bCs/>
          <w:color w:val="000000"/>
          <w:sz w:val="22"/>
          <w:szCs w:val="22"/>
          <w:lang w:val="fi-FI"/>
        </w:rPr>
        <w:t xml:space="preserve">PENDAHULUAN </w:t>
      </w:r>
    </w:p>
    <w:p w14:paraId="55D087C7" w14:textId="3BF5CDE9" w:rsidR="00793375" w:rsidRDefault="00793375" w:rsidP="0019041C">
      <w:pPr>
        <w:autoSpaceDE w:val="0"/>
        <w:autoSpaceDN w:val="0"/>
        <w:adjustRightInd w:val="0"/>
        <w:spacing w:line="360" w:lineRule="auto"/>
        <w:ind w:right="-7" w:firstLine="709"/>
        <w:jc w:val="both"/>
        <w:rPr>
          <w:color w:val="000000"/>
        </w:rPr>
      </w:pPr>
      <w:proofErr w:type="gramStart"/>
      <w:r>
        <w:rPr>
          <w:color w:val="000000"/>
        </w:rPr>
        <w:t>Perusahaan saat ini sedang dihadapkan dengan kompetisi pasar yang semakin ketat dan tuntutan dimana mereka harus mempertahankan keberlanjutan perusahaan.</w:t>
      </w:r>
      <w:proofErr w:type="gramEnd"/>
      <w:r>
        <w:rPr>
          <w:color w:val="000000"/>
        </w:rPr>
        <w:t xml:space="preserve"> </w:t>
      </w:r>
      <w:proofErr w:type="gramStart"/>
      <w:r>
        <w:rPr>
          <w:color w:val="000000"/>
        </w:rPr>
        <w:t xml:space="preserve">Salah satu kekuatan </w:t>
      </w:r>
      <w:r>
        <w:t>terbesar</w:t>
      </w:r>
      <w:r>
        <w:rPr>
          <w:color w:val="000000"/>
        </w:rPr>
        <w:t xml:space="preserve"> yang dimiliki oleh perusahaan </w:t>
      </w:r>
      <w:r>
        <w:t>adalah</w:t>
      </w:r>
      <w:r>
        <w:rPr>
          <w:color w:val="000000"/>
        </w:rPr>
        <w:t xml:space="preserve"> sumber daya manusia, sumber daya manusia dalam konteks bisnis merupakan orang yang bekerja dalam suatu organisasi atau perusahaan yang sering disebut dengan karyawan.</w:t>
      </w:r>
      <w:proofErr w:type="gramEnd"/>
      <w:r>
        <w:rPr>
          <w:color w:val="000000"/>
        </w:rPr>
        <w:t xml:space="preserve"> Menurut </w:t>
      </w:r>
      <w:r w:rsidRPr="00476984">
        <w:rPr>
          <w:color w:val="000000"/>
        </w:rPr>
        <w:fldChar w:fldCharType="begin" w:fldLock="1"/>
      </w:r>
      <w:r w:rsidRPr="00476984">
        <w:rPr>
          <w:color w:val="000000"/>
        </w:rPr>
        <w:instrText>ADDIN CSL_CITATION {"citationItems":[{"id":"ITEM-1","itemData":{"DOI":"10.24843/ejmunud.2019.v08.i01.p14","abstract":"The purpose of this study is to determine the influence of organizational culture, job satisfaction and organizational commitment to organizational citizenship behavior. This research was conducted at the company Focus Design Artglass Ubud. The number of samples taken as many as 67 employees, using saturated sample technique, especially simple random sampling. The data were collected through questionnaires. The analysis technique used is multiple linear regression. Based on the analysis results found that organizational culture, job satisfaction and organizational commitment have positive and significant impact on organizational citizenship behavior. The higher the organizational culture OCB will also increase, the higher the job satisfaction the higher the OCB, and the higher the organizational commitment the higher the OCB in the company Focus Design Artglass Ubud.     \r Keywords:      organizational culture, job satisfaction, organizational commitment,\r organizational citizenship behavior","author":[{"dropping-particle":"","family":"Bayu Putra Mahardika","given":"I Nyoman","non-dropping-particle":"","parse-names":false,"suffix":""},{"dropping-particle":"","family":"Wibawa","given":"I Made Artha","non-dropping-particle":"","parse-names":false,"suffix":""}],"container-title":"E-Jurnal Manajemen Universitas Udayana","id":"ITEM-1","issue":"1","issued":{"date-parts":[["2018"]]},"page":"380","title":"Pengaruh Budaya Organisasi Kepuasan Kerja Dan Komitmen Organisasional Terhadap Organizational Citizenship Behavior Pada Karyawan","type":"article-journal","volume":"8"},"uris":["http://www.mendeley.com/documents/?uuid=5b2399f5-7480-44cf-a572-2717890593bd"]}],"mendeley":{"formattedCitation":"(Bayu Putra Mahardika &amp; Wibawa, 2018)","manualFormatting":"(Bayu Putra Mahardika &amp; Wibawa, 2019)","plainTextFormattedCitation":"(Bayu Putra Mahardika &amp; Wibawa, 2018)","previouslyFormattedCitation":"(Bayu Putra Mahardika &amp; Wibawa, 2018)"},"properties":{"noteIndex":0},"schema":"https://github.com/citation-style-language/schema/raw/master/csl-citation.json"}</w:instrText>
      </w:r>
      <w:r w:rsidRPr="00476984">
        <w:rPr>
          <w:color w:val="000000"/>
        </w:rPr>
        <w:fldChar w:fldCharType="separate"/>
      </w:r>
      <w:r w:rsidRPr="00476984">
        <w:rPr>
          <w:noProof/>
          <w:color w:val="000000"/>
        </w:rPr>
        <w:t>(Bayu Putra Mahardika &amp; Wibawa, 2019)</w:t>
      </w:r>
      <w:r w:rsidRPr="00476984">
        <w:rPr>
          <w:color w:val="000000"/>
        </w:rPr>
        <w:fldChar w:fldCharType="end"/>
      </w:r>
      <w:r>
        <w:rPr>
          <w:color w:val="000000"/>
        </w:rPr>
        <w:t xml:space="preserve"> sumber daya manusia merupakan hal terpenting bagi perusahaan maupun organisasi karena dapat menentukan keberhasilan perusahaan atau organisasi. Hal tersebut diperkuat oleh pernyataan </w:t>
      </w:r>
      <w:r w:rsidRPr="00EA61AD">
        <w:rPr>
          <w:color w:val="000000"/>
        </w:rPr>
        <w:fldChar w:fldCharType="begin" w:fldLock="1"/>
      </w:r>
      <w:r w:rsidRPr="00EA61AD">
        <w:rPr>
          <w:color w:val="000000"/>
        </w:rPr>
        <w:instrText>ADDIN CSL_CITATION {"citationItems":[{"id":"ITEM-1","itemData":{"author":[{"dropping-particle":"","family":"Rini","given":"Gita Setya","non-dropping-particle":"","parse-names":false,"suffix":""},{"dropping-particle":"","family":"Rahardjo","given":"Mudji","non-dropping-particle":"","parse-names":false,"suffix":""}],"container-title":"Diponegoro Journal of Management","id":"ITEM-1","issued":{"date-parts":[["2014"]]},"page":"1-15","title":"Analisis Pengaruh Komitmen Organisasional Terhadap organizational Citizenship Behaviour (StudiPada Karyawan Bank Indonesia Kantor Perwakilan Purwokerto)","type":"article-journal"},"uris":["http://www.mendeley.com/documents/?uuid=bb302f95-1262-40fb-87c6-bb1a75ac9739"]}],"mendeley":{"formattedCitation":"(Rini &amp; Rahardjo, 2014)","plainTextFormattedCitation":"(Rini &amp; Rahardjo, 2014)","previouslyFormattedCitation":"(Rini &amp; Rahardjo, 2014)"},"properties":{"noteIndex":0},"schema":"https://github.com/citation-style-language/schema/raw/master/csl-citation.json"}</w:instrText>
      </w:r>
      <w:r w:rsidRPr="00EA61AD">
        <w:rPr>
          <w:color w:val="000000"/>
        </w:rPr>
        <w:fldChar w:fldCharType="separate"/>
      </w:r>
      <w:r w:rsidRPr="00EA61AD">
        <w:rPr>
          <w:noProof/>
          <w:color w:val="000000"/>
        </w:rPr>
        <w:t>(Rini &amp; Rahardjo, 2014)</w:t>
      </w:r>
      <w:r w:rsidRPr="00EA61AD">
        <w:rPr>
          <w:color w:val="000000"/>
        </w:rPr>
        <w:fldChar w:fldCharType="end"/>
      </w:r>
      <w:r>
        <w:rPr>
          <w:color w:val="000000"/>
        </w:rPr>
        <w:t xml:space="preserve"> yang menyatakan bahwa karyawan merupakan salah satu sumber daya yang terpenting dalam setiap aktivitas perusahaan.</w:t>
      </w:r>
    </w:p>
    <w:p w14:paraId="6CB19CE7" w14:textId="74DD3FA1" w:rsidR="00793375" w:rsidRDefault="00793375" w:rsidP="0019041C">
      <w:pPr>
        <w:autoSpaceDE w:val="0"/>
        <w:autoSpaceDN w:val="0"/>
        <w:adjustRightInd w:val="0"/>
        <w:spacing w:line="360" w:lineRule="auto"/>
        <w:ind w:right="-7" w:firstLine="709"/>
        <w:jc w:val="both"/>
        <w:rPr>
          <w:color w:val="000000"/>
        </w:rPr>
      </w:pPr>
      <w:r>
        <w:rPr>
          <w:color w:val="000000"/>
        </w:rPr>
        <w:t>Saat ini Generasi Y (</w:t>
      </w:r>
      <w:r>
        <w:rPr>
          <w:i/>
        </w:rPr>
        <w:t>millennial</w:t>
      </w:r>
      <w:r>
        <w:rPr>
          <w:color w:val="000000"/>
        </w:rPr>
        <w:t xml:space="preserve">) telah mendominasi sumber daya manusia di perusahaan, diprediksikan pada tahun 2025 mendatang lapangan pekerjaan akan ditempati oleh generasi </w:t>
      </w:r>
      <w:r>
        <w:rPr>
          <w:i/>
          <w:color w:val="000000"/>
        </w:rPr>
        <w:t>millenial</w:t>
      </w:r>
      <w:r>
        <w:rPr>
          <w:color w:val="000000"/>
        </w:rPr>
        <w:t xml:space="preserve"> sebesar 75% secara global Ivanovic dan Ivancevic </w:t>
      </w:r>
      <w:r w:rsidRPr="00EA61AD">
        <w:rPr>
          <w:color w:val="000000"/>
        </w:rPr>
        <w:fldChar w:fldCharType="begin" w:fldLock="1"/>
      </w:r>
      <w:r w:rsidRPr="00EA61AD">
        <w:rPr>
          <w:color w:val="000000"/>
        </w:rPr>
        <w:instrText>ADDIN CSL_CITATION {"citationItems":[{"id":"ITEM-1","itemData":{"abstract":"The prediction of increasing human resources in the company which will be dominated by millennial employees makes the company must have a strategy to get superior employees with the challenges they face because the character of these employees is different from the previous generation of employees, namely the emergence of the phenomenon of changing workplaces. This study aims to determine the relationship between work engagement with the level of turnover intention in employees of the millennial generation and generation Z, as well as to find out the difference between the level of work engagement and the level of turnover intention that occurs in the two generation groups. This research is a type of correlational quantitative research. The research subjects were 84 employees which were divided into 32 gen Y employees and 52 gen Z employees who were selected through purposive sampling technique. The data collection method was carried out by distributing online questionnaires using google form using the Utrecht Work Engagement Scale (UWES) and Three-item turnover intent questionnaire. The data analysis technique used is product moment correlation and t-test. The results of this study indicate that there is a significant negative relationship between work eng agement and turnover intention, and the results obtained that the work engagement of the two groups of generations of employees does not have a difference, but the level of turnover intention of the two generation groups has a higher difference, dominated by generation Z employees.","author":[{"dropping-particle":"","family":"Kusumawati","given":"Elza","non-dropping-particle":"","parse-names":false,"suffix":""}],"container-title":"Universitas","id":"ITEM-1","issue":"02","issued":{"date-parts":[["1945"]]},"page":"100-111","title":"Keterikatan kerja dan tingkat Turnover Intention pada karyawan generasi milenial dan generasi Z","type":"article-journal","volume":"2"},"uris":["http://www.mendeley.com/documents/?uuid=ad18aa1b-8910-4fb7-8ef6-ec66fdbba274"]}],"mendeley":{"formattedCitation":"(Kusumawati, 1945)","manualFormatting":"(Ivanovic &amp; Ivancevic dalam Kusumawati, Sofiah, &amp; Prasetyo, 2021)","plainTextFormattedCitation":"(Kusumawati, 1945)","previouslyFormattedCitation":"(Kusumawati, 1945)"},"properties":{"noteIndex":0},"schema":"https://github.com/citation-style-language/schema/raw/master/csl-citation.json"}</w:instrText>
      </w:r>
      <w:r w:rsidRPr="00EA61AD">
        <w:rPr>
          <w:color w:val="000000"/>
        </w:rPr>
        <w:fldChar w:fldCharType="separate"/>
      </w:r>
      <w:r w:rsidRPr="00EA61AD">
        <w:rPr>
          <w:noProof/>
          <w:color w:val="000000"/>
        </w:rPr>
        <w:t>(dalam Kusumawati, Sofiah, &amp; Prasetyo, 2021)</w:t>
      </w:r>
      <w:r w:rsidRPr="00EA61AD">
        <w:rPr>
          <w:color w:val="000000"/>
        </w:rPr>
        <w:fldChar w:fldCharType="end"/>
      </w:r>
      <w:r w:rsidRPr="00EA61AD">
        <w:rPr>
          <w:color w:val="000000"/>
        </w:rPr>
        <w:t>.</w:t>
      </w:r>
      <w:r>
        <w:rPr>
          <w:color w:val="000000"/>
        </w:rPr>
        <w:t xml:space="preserve"> Perkembangan generasi </w:t>
      </w:r>
      <w:r>
        <w:rPr>
          <w:i/>
          <w:color w:val="000000"/>
        </w:rPr>
        <w:t>millennial</w:t>
      </w:r>
      <w:r>
        <w:rPr>
          <w:color w:val="000000"/>
        </w:rPr>
        <w:t xml:space="preserve"> dalam angkatan kerja di Indonesia sesuai dengan data yang diperoleh dari Statistik Gender Tematik, menunjukan bahwa sekitar 50,36% dari seluruh jumlah penduduk usia </w:t>
      </w:r>
      <w:r>
        <w:rPr>
          <w:color w:val="000000"/>
        </w:rPr>
        <w:lastRenderedPageBreak/>
        <w:t xml:space="preserve">produktif diantaranya adalah generasi </w:t>
      </w:r>
      <w:r>
        <w:rPr>
          <w:i/>
          <w:color w:val="000000"/>
        </w:rPr>
        <w:t>millennial</w:t>
      </w:r>
      <w:r>
        <w:rPr>
          <w:color w:val="000000"/>
        </w:rPr>
        <w:t xml:space="preserve"> Yembise dan </w:t>
      </w:r>
      <w:r w:rsidRPr="00EA61AD">
        <w:rPr>
          <w:color w:val="000000"/>
        </w:rPr>
        <w:t xml:space="preserve">Suharyanto </w:t>
      </w:r>
      <w:r w:rsidRPr="00EA61AD">
        <w:rPr>
          <w:color w:val="000000"/>
        </w:rPr>
        <w:fldChar w:fldCharType="begin" w:fldLock="1"/>
      </w:r>
      <w:r w:rsidRPr="00EA61AD">
        <w:rPr>
          <w:color w:val="000000"/>
        </w:rPr>
        <w:instrText>ADDIN CSL_CITATION {"citationItems":[{"id":"ITEM-1","itemData":{"DOI":"10.30872/psikostudia.v9i2.3837","ISSN":"2302-2582","abstract":"Penelitian ini bertujuan untuk menguji peran stres kerja dan keterlibatan kerja terhadap intensi turnover pada karyawan generasi milenial. Penelitian ini menggunakan pendekatan kuantitatif. Stress Diagnostic Survey, Skala Keterlibatan Kerja, dan Skala Intensi Turnover digunakan untuk mendapatkan data yang berasal dari 100 orang subjek melalui survei online. Data kemudian dianalisis menggunakan teknik regresi berganda. Hasil penelitian menunjukkan bahwa nilai F = 35,116 dengan p = 0,000 (p &lt;0,01). Hal ini berarti bahwa stres kerja dan keterlibatan kerja memainkan peran penting terhadap intensi turnover pada karyawan generasi milenial. Koefisien determinasi (R2) yang dihasilkan sebesar 0,42, yang berarti bahwa kontribusi efektif stres kerja dan keterlibatan kerja secara bersama-sama terhadap intensi turnover generasi milenial sebesar 42%. Stres kerja dan keterlibatan kerja secara parsial juga memainkan peran yang signifikan terhadap intensi turnover pada generasi milenial. Hubungan stres kerja dengan intensi turnover bersifat positif sedangkan hubungan keterlibatan kerja dengan intensi turnover bersifat negatif. Berdasarkan hasil penelitian ini, terdapat saran kuat bagi perusahaan yang memiliki karyawan generasi milenial untuk memberikan fleksibilitas dan kenyamanan serta meningkatkan keterlibatan karyawan mereka untuk mengurangi tingginya intensi turnover yang rawan muncul.","author":[{"dropping-particle":"","family":"Putro","given":"Taufik Achmad Dwi","non-dropping-particle":"","parse-names":false,"suffix":""},{"dropping-particle":"","family":"Ajeng","given":"Nabella","non-dropping-particle":"","parse-names":false,"suffix":""},{"dropping-particle":"","family":"Qomariyah","given":"Oom","non-dropping-particle":"","parse-names":false,"suffix":""}],"container-title":"Psikostudia : Jurnal Psikologi","id":"ITEM-1","issue":"2","issued":{"date-parts":[["2020"]]},"page":"154","title":"Stres Kerja, Keterlibatan Kerja, dan Intensi Turnover Pada Generasi Milenial","type":"article-journal","volume":"9"},"uris":["http://www.mendeley.com/documents/?uuid=e0288dbd-efb5-4f15-b7d3-e88bb509aa2c"]}],"mendeley":{"formattedCitation":"(Putro et al., 2020)","manualFormatting":"(Yembise &amp; Suharyanto dalam Putro, Prameswari, &amp; Qomariyah, 2020)","plainTextFormattedCitation":"(Putro et al., 2020)","previouslyFormattedCitation":"(Putro et al., 2020)"},"properties":{"noteIndex":0},"schema":"https://github.com/citation-style-language/schema/raw/master/csl-citation.json"}</w:instrText>
      </w:r>
      <w:r w:rsidRPr="00EA61AD">
        <w:rPr>
          <w:color w:val="000000"/>
        </w:rPr>
        <w:fldChar w:fldCharType="separate"/>
      </w:r>
      <w:r w:rsidRPr="00EA61AD">
        <w:rPr>
          <w:noProof/>
          <w:color w:val="000000"/>
        </w:rPr>
        <w:t>(dalam Putro, Prameswari, &amp; Qomariyah, 2020)</w:t>
      </w:r>
      <w:r w:rsidRPr="00EA61AD">
        <w:rPr>
          <w:color w:val="000000"/>
        </w:rPr>
        <w:fldChar w:fldCharType="end"/>
      </w:r>
      <w:r>
        <w:rPr>
          <w:color w:val="000000"/>
        </w:rPr>
        <w:t>.</w:t>
      </w:r>
    </w:p>
    <w:p w14:paraId="66DEEB1D" w14:textId="1ECD3D71" w:rsidR="00793375" w:rsidRDefault="00793375" w:rsidP="0019041C">
      <w:pPr>
        <w:autoSpaceDE w:val="0"/>
        <w:autoSpaceDN w:val="0"/>
        <w:adjustRightInd w:val="0"/>
        <w:spacing w:line="360" w:lineRule="auto"/>
        <w:ind w:right="-7" w:firstLine="709"/>
        <w:jc w:val="both"/>
        <w:rPr>
          <w:color w:val="000000"/>
        </w:rPr>
      </w:pPr>
      <w:r>
        <w:rPr>
          <w:color w:val="000000"/>
        </w:rPr>
        <w:t>Generasi  Y (</w:t>
      </w:r>
      <w:r>
        <w:rPr>
          <w:i/>
        </w:rPr>
        <w:t>millennial</w:t>
      </w:r>
      <w:r>
        <w:rPr>
          <w:color w:val="000000"/>
        </w:rPr>
        <w:t xml:space="preserve">) merupakan generasi yang lahir pada tahun 1980-2000 atau saat ini berusia 21 tahun hingga 41 tahun Stafford dan Griffis </w:t>
      </w:r>
      <w:r w:rsidRPr="00EA61AD">
        <w:rPr>
          <w:color w:val="000000"/>
        </w:rPr>
        <w:fldChar w:fldCharType="begin" w:fldLock="1"/>
      </w:r>
      <w:r w:rsidRPr="00EA61AD">
        <w:rPr>
          <w:color w:val="000000"/>
        </w:rPr>
        <w:instrText>ADDIN CSL_CITATION {"citationItems":[{"id":"ITEM-1","itemData":{"DOI":"10.30872/psikostudia.v9i2.3837","ISSN":"2302-2582","abstract":"Penelitian ini bertujuan untuk menguji peran stres kerja dan keterlibatan kerja terhadap intensi turnover pada karyawan generasi milenial. Penelitian ini menggunakan pendekatan kuantitatif. Stress Diagnostic Survey, Skala Keterlibatan Kerja, dan Skala Intensi Turnover digunakan untuk mendapatkan data yang berasal dari 100 orang subjek melalui survei online. Data kemudian dianalisis menggunakan teknik regresi berganda. Hasil penelitian menunjukkan bahwa nilai F = 35,116 dengan p = 0,000 (p &lt;0,01). Hal ini berarti bahwa stres kerja dan keterlibatan kerja memainkan peran penting terhadap intensi turnover pada karyawan generasi milenial. Koefisien determinasi (R2) yang dihasilkan sebesar 0,42, yang berarti bahwa kontribusi efektif stres kerja dan keterlibatan kerja secara bersama-sama terhadap intensi turnover generasi milenial sebesar 42%. Stres kerja dan keterlibatan kerja secara parsial juga memainkan peran yang signifikan terhadap intensi turnover pada generasi milenial. Hubungan stres kerja dengan intensi turnover bersifat positif sedangkan hubungan keterlibatan kerja dengan intensi turnover bersifat negatif. Berdasarkan hasil penelitian ini, terdapat saran kuat bagi perusahaan yang memiliki karyawan generasi milenial untuk memberikan fleksibilitas dan kenyamanan serta meningkatkan keterlibatan karyawan mereka untuk mengurangi tingginya intensi turnover yang rawan muncul.","author":[{"dropping-particle":"","family":"Putro","given":"Taufik Achmad Dwi","non-dropping-particle":"","parse-names":false,"suffix":""},{"dropping-particle":"","family":"Ajeng","given":"Nabella","non-dropping-particle":"","parse-names":false,"suffix":""},{"dropping-particle":"","family":"Qomariyah","given":"Oom","non-dropping-particle":"","parse-names":false,"suffix":""}],"container-title":"Psikostudia : Jurnal Psikologi","id":"ITEM-1","issue":"2","issued":{"date-parts":[["2020"]]},"page":"154","title":"Stres Kerja, Keterlibatan Kerja, dan Intensi Turnover Pada Generasi Milenial","type":"article-journal","volume":"9"},"uris":["http://www.mendeley.com/documents/?uuid=e0288dbd-efb5-4f15-b7d3-e88bb509aa2c"]}],"mendeley":{"formattedCitation":"(Putro et al., 2020)","manualFormatting":"(Stafford &amp; Griffis dalam Putro, Prameswari, &amp; Qomariyah, 2020)","plainTextFormattedCitation":"(Putro et al., 2020)","previouslyFormattedCitation":"(Putro et al., 2020)"},"properties":{"noteIndex":0},"schema":"https://github.com/citation-style-language/schema/raw/master/csl-citation.json"}</w:instrText>
      </w:r>
      <w:r w:rsidRPr="00EA61AD">
        <w:rPr>
          <w:color w:val="000000"/>
        </w:rPr>
        <w:fldChar w:fldCharType="separate"/>
      </w:r>
      <w:r w:rsidRPr="00EA61AD">
        <w:rPr>
          <w:noProof/>
          <w:color w:val="000000"/>
        </w:rPr>
        <w:t>(dalam Putro, Prameswari, &amp; Qomariyah, 2020)</w:t>
      </w:r>
      <w:r w:rsidRPr="00EA61AD">
        <w:rPr>
          <w:color w:val="000000"/>
        </w:rPr>
        <w:fldChar w:fldCharType="end"/>
      </w:r>
      <w:r>
        <w:rPr>
          <w:color w:val="000000"/>
        </w:rPr>
        <w:t>. Generasi Y (</w:t>
      </w:r>
      <w:r>
        <w:rPr>
          <w:i/>
        </w:rPr>
        <w:t>millennial</w:t>
      </w:r>
      <w:r>
        <w:rPr>
          <w:color w:val="000000"/>
        </w:rPr>
        <w:t xml:space="preserve">) mempunyai karakter cenderung tidak loyal akan tetapi dapat bekerja dengan efektif </w:t>
      </w:r>
      <w:r w:rsidRPr="00EA61AD">
        <w:rPr>
          <w:color w:val="000000"/>
        </w:rPr>
        <w:fldChar w:fldCharType="begin" w:fldLock="1"/>
      </w:r>
      <w:r w:rsidRPr="00EA61AD">
        <w:rPr>
          <w:color w:val="000000"/>
        </w:rPr>
        <w:instrText>ADDIN CSL_CITATION {"citationItems":[{"id":"ITEM-1","itemData":{"DOI":"https://doi.org/10.31955/mea.vol4.iss1.pp189-199","abstract":"This study aims to see how a generation sees leadership style. The focus of this study\nis to assess leadership styles in millennial generation perspectives. This research is a descriptive\nresearch. Data collection was used by survey method by distributing questionnaires to\nrespondents. In this study the intended respondent is the millennial generation, that is, the\ngeneration born in the 80s, the generation born in the 90s and the generation born in the 2000s.\nAll generations received the same quota, each with 50 respondents. Respondents were asked to\nchoose one of eight leadership styles. There are eight leadership styles that respondents will\nchoose according to the criteria they want the most. Dictatorial leadership style, militaristic\nleadership style, paternalistic leadership style, participative leadership style, laissez faire\nleadership style, leadership style free of control, charismatic leadership style and finally\ndemocratic leadership style. They are asked to choose a leader who has a leadership style that\nbest suits their criteria.","author":[{"dropping-particle":"","family":"Mustomi","given":"Dede","non-dropping-particle":"","parse-names":false,"suffix":""},{"dropping-particle":"","family":"Reptiningsih","given":"Eni","non-dropping-particle":"","parse-names":false,"suffix":""}],"container-title":"JIMEA | Jurnal Ilmiah MEA (Manajemen, Ekonomi, dan Akuntansi)","id":"ITEM-1","issue":"1","issued":{"date-parts":[["2020"]]},"page":"189-199","title":"Gaya Kepemimpinan Dalam Perspektif Generasi Millenial","type":"article-journal","volume":"4"},"uris":["http://www.mendeley.com/documents/?uuid=b1bc38e6-dd47-495b-88c7-d268f3b265f5"]}],"mendeley":{"formattedCitation":"(Mustomi &amp; Reptiningsih, 2020)","plainTextFormattedCitation":"(Mustomi &amp; Reptiningsih, 2020)","previouslyFormattedCitation":"(Mustomi &amp; Reptiningsih, 2020)"},"properties":{"noteIndex":0},"schema":"https://github.com/citation-style-language/schema/raw/master/csl-citation.json"}</w:instrText>
      </w:r>
      <w:r w:rsidRPr="00EA61AD">
        <w:rPr>
          <w:color w:val="000000"/>
        </w:rPr>
        <w:fldChar w:fldCharType="separate"/>
      </w:r>
      <w:r w:rsidRPr="00EA61AD">
        <w:rPr>
          <w:noProof/>
          <w:color w:val="000000"/>
        </w:rPr>
        <w:t>(Mustomi &amp; Reptiningsih, 2020)</w:t>
      </w:r>
      <w:r w:rsidRPr="00EA61AD">
        <w:rPr>
          <w:color w:val="000000"/>
        </w:rPr>
        <w:fldChar w:fldCharType="end"/>
      </w:r>
      <w:r>
        <w:rPr>
          <w:color w:val="000000"/>
        </w:rPr>
        <w:t xml:space="preserve">. </w:t>
      </w:r>
      <w:proofErr w:type="gramStart"/>
      <w:r>
        <w:rPr>
          <w:color w:val="000000"/>
        </w:rPr>
        <w:t xml:space="preserve">Selain itu karyawan </w:t>
      </w:r>
      <w:r>
        <w:rPr>
          <w:i/>
          <w:color w:val="000000"/>
        </w:rPr>
        <w:t>millennial</w:t>
      </w:r>
      <w:r>
        <w:rPr>
          <w:color w:val="000000"/>
        </w:rPr>
        <w:t xml:space="preserve"> memiliki peran yang aktif baik dalam perencanaan maupun pelaksanaan karirnya.</w:t>
      </w:r>
      <w:proofErr w:type="gramEnd"/>
      <w:r>
        <w:rPr>
          <w:color w:val="000000"/>
        </w:rPr>
        <w:t xml:space="preserve"> Jika perusahaan tidak dapat memberikan kesempatan kepada </w:t>
      </w:r>
      <w:r>
        <w:rPr>
          <w:i/>
          <w:color w:val="000000"/>
        </w:rPr>
        <w:t>millennial</w:t>
      </w:r>
      <w:r>
        <w:rPr>
          <w:color w:val="000000"/>
        </w:rPr>
        <w:t xml:space="preserve"> dalam memanfaatkan keahlian yang mereka miliki, hal ini akan menyebabkan adanya tingkat ketidakpuasan yang tinggi kepada perusahaan, sehingga generasi </w:t>
      </w:r>
      <w:r>
        <w:rPr>
          <w:i/>
          <w:color w:val="000000"/>
        </w:rPr>
        <w:t>millennial</w:t>
      </w:r>
      <w:r>
        <w:rPr>
          <w:color w:val="000000"/>
        </w:rPr>
        <w:t xml:space="preserve"> cenderung memilih untuk berpindah dari satu pekerjaan ke pekerjaan lainnya dengan kata lain </w:t>
      </w:r>
      <w:r w:rsidRPr="00EA61AD">
        <w:rPr>
          <w:i/>
          <w:color w:val="000000"/>
        </w:rPr>
        <w:t>turnover</w:t>
      </w:r>
      <w:r w:rsidRPr="00EA61AD">
        <w:rPr>
          <w:color w:val="000000"/>
        </w:rPr>
        <w:t xml:space="preserve"> </w:t>
      </w:r>
      <w:r w:rsidRPr="00EA61AD">
        <w:rPr>
          <w:color w:val="000000"/>
        </w:rPr>
        <w:fldChar w:fldCharType="begin" w:fldLock="1"/>
      </w:r>
      <w:r w:rsidRPr="00EA61AD">
        <w:rPr>
          <w:color w:val="000000"/>
        </w:rPr>
        <w:instrText>ADDIN CSL_CITATION {"citationItems":[{"id":"ITEM-1","itemData":{"DOI":"10.25105/jmpj.v11i2.2954","ISSN":"0216-3780","abstract":"The purpose of this research was to observe the effect of work passion of the millennial workforces in Belant Persada Ltd on its turnover intention through work engagement and job satisfaction. The sample is all of the millenial workforces in Belant Persada Ltd, which are58 employees. The data were collected through questionnaires and analyzed using Macro PROCESS by Hayes and Preacher through Statistical Package for the Social Sciences (SPSS). The results showed that work passion significantly affects work engagement and job satisfaction. While the work passion and work engagement are not direct and significant impact on the turnover intention. Furthermore, job satisfaction brings a significantly negative effect on turnover intention. This research failed to prove the existence of variable work engagement as a mediating variable. On the other hand, job satisfaction successfully serves as a mediating variable. It presents that work passion can determine turnover intention through increasing the job satisfaction.","author":[{"dropping-particle":"","family":"Purba","given":"Sylvia Diana","non-dropping-particle":"","parse-names":false,"suffix":""},{"dropping-particle":"","family":"Ananta","given":"Andhie Novien Dwi","non-dropping-particle":"","parse-names":false,"suffix":""}],"container-title":"Jurnal Manajemen dan Pemasaran Jasa","id":"ITEM-1","issue":"2","issued":{"date-parts":[["2018"]]},"page":"263-274","title":"the Effects of Work Passion, Work Engagement and Job Satisfaction on Turn Over Intention of the Millennial Generation","type":"article-journal","volume":"11"},"uris":["http://www.mendeley.com/documents/?uuid=887543ac-5e4a-488c-885b-67472aad06d2"]}],"mendeley":{"formattedCitation":"(Purba &amp; Ananta, 2018)","plainTextFormattedCitation":"(Purba &amp; Ananta, 2018)","previouslyFormattedCitation":"(Purba &amp; Ananta, 2018)"},"properties":{"noteIndex":0},"schema":"https://github.com/citation-style-language/schema/raw/master/csl-citation.json"}</w:instrText>
      </w:r>
      <w:r w:rsidRPr="00EA61AD">
        <w:rPr>
          <w:color w:val="000000"/>
        </w:rPr>
        <w:fldChar w:fldCharType="separate"/>
      </w:r>
      <w:r w:rsidRPr="00EA61AD">
        <w:rPr>
          <w:noProof/>
          <w:color w:val="000000"/>
        </w:rPr>
        <w:t>(Purba &amp; Ananta, 2018)</w:t>
      </w:r>
      <w:r w:rsidRPr="00EA61AD">
        <w:rPr>
          <w:color w:val="000000"/>
        </w:rPr>
        <w:fldChar w:fldCharType="end"/>
      </w:r>
      <w:r w:rsidRPr="00EA61AD">
        <w:rPr>
          <w:color w:val="000000"/>
        </w:rPr>
        <w:t>.</w:t>
      </w:r>
    </w:p>
    <w:p w14:paraId="42BAE860" w14:textId="1CDE4B4E" w:rsidR="00793375" w:rsidRDefault="00793375" w:rsidP="0019041C">
      <w:pPr>
        <w:autoSpaceDE w:val="0"/>
        <w:autoSpaceDN w:val="0"/>
        <w:adjustRightInd w:val="0"/>
        <w:spacing w:line="360" w:lineRule="auto"/>
        <w:ind w:right="-7" w:firstLine="709"/>
        <w:jc w:val="both"/>
        <w:rPr>
          <w:color w:val="000000"/>
        </w:rPr>
      </w:pPr>
      <w:r>
        <w:rPr>
          <w:color w:val="000000"/>
        </w:rPr>
        <w:t xml:space="preserve">Berdasarkan hasil survei yang dilakukan oleh Deloitte </w:t>
      </w:r>
      <w:r>
        <w:t>Millennial</w:t>
      </w:r>
      <w:r>
        <w:rPr>
          <w:color w:val="000000"/>
        </w:rPr>
        <w:t xml:space="preserve"> Survey </w:t>
      </w:r>
      <w:r w:rsidRPr="00EA61AD">
        <w:rPr>
          <w:color w:val="000000"/>
        </w:rPr>
        <w:fldChar w:fldCharType="begin" w:fldLock="1"/>
      </w:r>
      <w:r w:rsidRPr="00EA61AD">
        <w:rPr>
          <w:color w:val="000000"/>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approach.","author":[{"dropping-particle":"","family":"Rachman","given":"Tahar","non-dropping-particle":"","parse-names":false,"suffix":""}],"container-title":"Angewandte Chemie International Edition, 6(11), 951–952.","id":"ITEM-1","issue":"2","issued":{"date-parts":[["2018"]]},"page":"10-27","title":"</w:instrText>
      </w:r>
      <w:r w:rsidRPr="00EA61AD">
        <w:rPr>
          <w:rFonts w:ascii="MS Gothic" w:eastAsia="MS Gothic" w:hAnsi="MS Gothic" w:cs="MS Gothic" w:hint="eastAsia"/>
          <w:color w:val="000000"/>
        </w:rPr>
        <w:instrText>済無</w:instrText>
      </w:r>
      <w:r w:rsidRPr="00EA61AD">
        <w:rPr>
          <w:color w:val="000000"/>
        </w:rPr>
        <w:instrText>No Title No Title No Title","type":"article-journal","volume":"7"},"uris":["http://www.mendeley.com/documents/?uuid=02800a51-ff03-4dae-aef9-576eb4f97b7d"]}],"mendeley":{"formattedCitation":"(Rachman, 2018)","manualFormatting":"(dalam Sidik, 2022)","plainTextFormattedCitation":"(Rachman, 2018)","previouslyFormattedCitation":"(Rachman, 2018)"},"properties":{"noteIndex":0},"schema":"https://github.com/citation-style-language/schema/raw/master/csl-citation.json"}</w:instrText>
      </w:r>
      <w:r w:rsidRPr="00EA61AD">
        <w:rPr>
          <w:color w:val="000000"/>
        </w:rPr>
        <w:fldChar w:fldCharType="separate"/>
      </w:r>
      <w:r w:rsidRPr="00EA61AD">
        <w:rPr>
          <w:noProof/>
          <w:color w:val="000000"/>
        </w:rPr>
        <w:t>(dalam Sidik, 2022)</w:t>
      </w:r>
      <w:r w:rsidRPr="00EA61AD">
        <w:rPr>
          <w:color w:val="000000"/>
        </w:rPr>
        <w:fldChar w:fldCharType="end"/>
      </w:r>
      <w:r>
        <w:rPr>
          <w:color w:val="000000"/>
        </w:rPr>
        <w:t xml:space="preserve"> pada tahun 2016 menunjukkan bahwa generasi </w:t>
      </w:r>
      <w:r>
        <w:rPr>
          <w:i/>
          <w:color w:val="000000"/>
        </w:rPr>
        <w:t>millennial</w:t>
      </w:r>
      <w:r>
        <w:rPr>
          <w:color w:val="000000"/>
        </w:rPr>
        <w:t xml:space="preserve"> sebesar 66% akan melakukan </w:t>
      </w:r>
      <w:r>
        <w:rPr>
          <w:i/>
          <w:color w:val="000000"/>
        </w:rPr>
        <w:t>turnover</w:t>
      </w:r>
      <w:r>
        <w:rPr>
          <w:color w:val="000000"/>
        </w:rPr>
        <w:t xml:space="preserve"> atau keluar dari perusahaan tempat bekerja saat ini dengan kata lain karyawan tersebut memiliki </w:t>
      </w:r>
      <w:r>
        <w:rPr>
          <w:i/>
          <w:color w:val="000000"/>
        </w:rPr>
        <w:t>turnover intention</w:t>
      </w:r>
      <w:r>
        <w:rPr>
          <w:color w:val="000000"/>
        </w:rPr>
        <w:t xml:space="preserve">. Survei lainnya yang dilakukan dalam beberapa tahun terakhir ini oleh My Star Job Malaysia </w:t>
      </w:r>
      <w:r w:rsidRPr="00C42127">
        <w:rPr>
          <w:color w:val="000000"/>
        </w:rPr>
        <w:fldChar w:fldCharType="begin" w:fldLock="1"/>
      </w:r>
      <w:r w:rsidRPr="00C42127">
        <w:rPr>
          <w:color w:val="000000"/>
        </w:rPr>
        <w:instrText>ADDIN CSL_CITATION {"citationItems":[{"id":"ITEM-1","itemData":{"abstract":"The prediction of increasing human resources in the company which will be dominated by millennial employees makes the company must have a strategy to get superior employees with the challenges they face because the character of these employees is different from the previous generation of employees, namely the emergence of the phenomenon of changing workplaces. This study aims to determine the relationship between work engagement with the level of turnover intention in employees of the millennial generation and generation Z, as well as to find out the difference between the level of work engagement and the level of turnover intention that occurs in the two generation groups. This research is a type of correlational quantitative research. The research subjects were 84 employees which were divided into 32 gen Y employees and 52 gen Z employees who were selected through purposive sampling technique. The data collection method was carried out by distributing online questionnaires using google form using the Utrecht Work Engagement Scale (UWES) and Three-item turnover intent questionnaire. The data analysis technique used is product moment correlation and t-test. The results of this study indicate that there is a significant negative relationship between work eng agement and turnover intention, and the results obtained that the work engagement of the two groups of generations of employees does not have a difference, but the level of turnover intention of the two generation groups has a higher difference, dominated by generation Z employees.","author":[{"dropping-particle":"","family":"Kusumawati","given":"Elza","non-dropping-particle":"","parse-names":false,"suffix":""}],"container-title":"Universitas","id":"ITEM-1","issue":"02","issued":{"date-parts":[["1945"]]},"page":"100-111","title":"Keterikatan kerja dan tingkat Turnover Intention pada karyawan generasi milenial dan generasi Z","type":"article-journal","volume":"2"},"uris":["http://www.mendeley.com/documents/?uuid=ad18aa1b-8910-4fb7-8ef6-ec66fdbba274"]}],"mendeley":{"formattedCitation":"(Kusumawati, 1945)","manualFormatting":"(dalam Kusumawati, Sofiah, &amp; Prasetyo, 2021)","plainTextFormattedCitation":"(Kusumawati, 1945)","previouslyFormattedCitation":"(Kusumawati, 1945)"},"properties":{"noteIndex":0},"schema":"https://github.com/citation-style-language/schema/raw/master/csl-citation.json"}</w:instrText>
      </w:r>
      <w:r w:rsidRPr="00C42127">
        <w:rPr>
          <w:color w:val="000000"/>
        </w:rPr>
        <w:fldChar w:fldCharType="separate"/>
      </w:r>
      <w:r w:rsidRPr="00C42127">
        <w:rPr>
          <w:noProof/>
          <w:color w:val="000000"/>
        </w:rPr>
        <w:t>(dalam Kusumawati, Sofiah, &amp; Prasetyo, 2021)</w:t>
      </w:r>
      <w:r w:rsidRPr="00C42127">
        <w:rPr>
          <w:color w:val="000000"/>
        </w:rPr>
        <w:fldChar w:fldCharType="end"/>
      </w:r>
      <w:r>
        <w:rPr>
          <w:color w:val="000000"/>
        </w:rPr>
        <w:t xml:space="preserve"> mencatat bahwa sekitar 10-12% karyawan memilih untuk melakukan </w:t>
      </w:r>
      <w:r>
        <w:rPr>
          <w:i/>
          <w:color w:val="000000"/>
        </w:rPr>
        <w:t>turnover</w:t>
      </w:r>
      <w:r>
        <w:rPr>
          <w:color w:val="000000"/>
        </w:rPr>
        <w:t xml:space="preserve">. Kedua survei tersebut diperkuat oleh survei yang dilakukan oleh Deloitte Consulting LLP </w:t>
      </w:r>
      <w:r w:rsidRPr="00C42127">
        <w:rPr>
          <w:color w:val="000000"/>
        </w:rPr>
        <w:fldChar w:fldCharType="begin" w:fldLock="1"/>
      </w:r>
      <w:r w:rsidRPr="00C42127">
        <w:rPr>
          <w:color w:val="000000"/>
        </w:rPr>
        <w:instrText>ADDIN CSL_CITATION {"citationItems":[{"id":"ITEM-1","itemData":{"DOI":"10.24912/jmbk.v1i1.4738","abstract":"The purpose of this study was to analyze influence of employee engagement (X1) and work life balance (X2) on turn over intention (Y) in millenial generation DKI Jakarta. This research used non-experimental quantitative design, with nonprobability and snowball sampling technique. Subject of this study consisted of thirty-one respondent who were work in Jakarta area, age between 20 until 36 years old. Data analysis is using multiple linear analysis with additional supported application of SPSS ver.23. result obtained from the data analysis showed with significance level 0,05, employee engagement (t-count = -1,162), which means Ho is accepted, which indicates there is a negative relationship between employee engagement and turn over intention. Moreover, work life balance (t-count = +2,534), which means Ho is rejected, which indicates there is a relationship between variable work life balance and turn over intention. ","author":[{"dropping-particle":"","family":"Chrisdiana","given":"Lita","non-dropping-particle":"","parse-names":false,"suffix":""},{"dropping-particle":"","family":"Rahardjo","given":"Mukti","non-dropping-particle":"","parse-names":false,"suffix":""}],"container-title":"Jurnal Manajemen Bisnis dan Kewirausahaan","id":"ITEM-1","issue":"1","issued":{"date-parts":[["2019"]]},"page":"01","title":"Pengaruh Employee Engagement dan Work Life Balance terhadap Turn Over Intention di Generasi Millenial","type":"article-journal","volume":"1"},"uris":["http://www.mendeley.com/documents/?uuid=c2172f2c-6b34-42be-99b6-13fb30778bcb"]}],"mendeley":{"formattedCitation":"(Chrisdiana &amp; Rahardjo, 2019)","manualFormatting":"(Chrisdiana &amp; Rahardjo, 2017)","plainTextFormattedCitation":"(Chrisdiana &amp; Rahardjo, 2019)","previouslyFormattedCitation":"(Chrisdiana &amp; Rahardjo, 2019)"},"properties":{"noteIndex":0},"schema":"https://github.com/citation-style-language/schema/raw/master/csl-citation.json"}</w:instrText>
      </w:r>
      <w:r w:rsidRPr="00C42127">
        <w:rPr>
          <w:color w:val="000000"/>
        </w:rPr>
        <w:fldChar w:fldCharType="separate"/>
      </w:r>
      <w:r w:rsidRPr="00C42127">
        <w:rPr>
          <w:noProof/>
          <w:color w:val="000000"/>
        </w:rPr>
        <w:t>(Chrisdiana &amp; Rahardjo, 2017)</w:t>
      </w:r>
      <w:r w:rsidRPr="00C42127">
        <w:rPr>
          <w:color w:val="000000"/>
        </w:rPr>
        <w:fldChar w:fldCharType="end"/>
      </w:r>
      <w:r>
        <w:rPr>
          <w:color w:val="000000"/>
        </w:rPr>
        <w:t xml:space="preserve"> yang menunjukkan bahwa sebesar 48,9% karyawan </w:t>
      </w:r>
      <w:r>
        <w:rPr>
          <w:i/>
          <w:color w:val="000000"/>
        </w:rPr>
        <w:t>millennial</w:t>
      </w:r>
      <w:r>
        <w:rPr>
          <w:color w:val="000000"/>
        </w:rPr>
        <w:t xml:space="preserve"> yang tidak puas dengan pekerjaanya dan berencana berhenti bekerja setelah enam bulan hingga dua tahun bekerja. </w:t>
      </w:r>
      <w:proofErr w:type="gramStart"/>
      <w:r>
        <w:rPr>
          <w:color w:val="000000"/>
        </w:rPr>
        <w:t xml:space="preserve">Dari kedua survei tersebut terdapat fenomena tingginya </w:t>
      </w:r>
      <w:r>
        <w:t>tingkat</w:t>
      </w:r>
      <w:r>
        <w:rPr>
          <w:color w:val="000000"/>
        </w:rPr>
        <w:t xml:space="preserve"> </w:t>
      </w:r>
      <w:r>
        <w:rPr>
          <w:i/>
          <w:color w:val="000000"/>
        </w:rPr>
        <w:t>turnover intention</w:t>
      </w:r>
      <w:r>
        <w:rPr>
          <w:color w:val="000000"/>
        </w:rPr>
        <w:t xml:space="preserve"> pada karyawan generasi Y (</w:t>
      </w:r>
      <w:r>
        <w:rPr>
          <w:i/>
        </w:rPr>
        <w:t>millennial</w:t>
      </w:r>
      <w:r>
        <w:rPr>
          <w:color w:val="000000"/>
        </w:rPr>
        <w:t>).</w:t>
      </w:r>
      <w:proofErr w:type="gramEnd"/>
    </w:p>
    <w:p w14:paraId="16FBAE0E" w14:textId="4070E814" w:rsidR="00793375" w:rsidRDefault="00793375" w:rsidP="0019041C">
      <w:pPr>
        <w:autoSpaceDE w:val="0"/>
        <w:autoSpaceDN w:val="0"/>
        <w:adjustRightInd w:val="0"/>
        <w:spacing w:line="360" w:lineRule="auto"/>
        <w:ind w:right="-7" w:firstLine="709"/>
        <w:jc w:val="both"/>
        <w:rPr>
          <w:color w:val="000000"/>
        </w:rPr>
      </w:pPr>
      <w:r>
        <w:rPr>
          <w:color w:val="000000"/>
        </w:rPr>
        <w:t xml:space="preserve">Dalam penelitian ini peneliti memilih salah satu faktor yang dapat mempengaruhi </w:t>
      </w:r>
      <w:r>
        <w:rPr>
          <w:i/>
          <w:color w:val="000000"/>
        </w:rPr>
        <w:t xml:space="preserve">turnover intention </w:t>
      </w:r>
      <w:r>
        <w:rPr>
          <w:color w:val="000000"/>
        </w:rPr>
        <w:t xml:space="preserve">yaitu perilaku </w:t>
      </w:r>
      <w:r>
        <w:rPr>
          <w:i/>
          <w:color w:val="000000"/>
        </w:rPr>
        <w:t>extra-role</w:t>
      </w:r>
      <w:r>
        <w:rPr>
          <w:color w:val="000000"/>
        </w:rPr>
        <w:t xml:space="preserve"> atau </w:t>
      </w:r>
      <w:r>
        <w:rPr>
          <w:i/>
          <w:color w:val="000000"/>
        </w:rPr>
        <w:t>organizational citizenship behavior</w:t>
      </w:r>
      <w:r>
        <w:rPr>
          <w:color w:val="000000"/>
        </w:rPr>
        <w:t xml:space="preserve"> (OCB), ekstra peran (</w:t>
      </w:r>
      <w:r>
        <w:rPr>
          <w:i/>
          <w:color w:val="000000"/>
        </w:rPr>
        <w:t>extra-role</w:t>
      </w:r>
      <w:r>
        <w:rPr>
          <w:color w:val="000000"/>
        </w:rPr>
        <w:t xml:space="preserve">) yang artinya perilaku di luar dari tugas utama yang dilakukan secara sukarela oleh para tenaga kerja di tempat ia bekerja demi kepentingan organisasi atau perusahaan </w:t>
      </w:r>
      <w:r w:rsidRPr="00C42127">
        <w:rPr>
          <w:color w:val="000000"/>
        </w:rPr>
        <w:fldChar w:fldCharType="begin" w:fldLock="1"/>
      </w:r>
      <w:r w:rsidRPr="00C42127">
        <w:rPr>
          <w:color w:val="000000"/>
        </w:rPr>
        <w:instrText>ADDIN CSL_CITATION {"citationItems":[{"id":"ITEM-1","itemData":{"DOI":"10.26486/psikologi.v19i1.598","ISSN":"1693-2552","abstract":"Upaya terhadap menciptakan kepuasan terhadap pasien merupakan hal utama untuk diwujudkan di setiap Rumah Sakit. Penelitian ini ingin melihat adanya hubungan antara Perceived Organizational Support (POS) dengan Organizational Citizenship Behavior (OCB) pada para perawat di ruang inap Rumah Sakit DK di Yogyakarta, Indonesia. Subjek penelitian ini berjumlah 72 orang perawat. Karakteristik dari subjek penelitian adalah berumur 20 tahun sampai dengan 50 tahun, dan memiliki tingkat pendidikan minimal Diploma 3. Metode untuk pengumpulan data penelitian adalah menggunakan metode skala, yaitu menggunakan Skala POS dan skala OCB, dengan reliabilitas 0,950 dan 0,905 dan daya beda item total berkisar antara 0,31 s/d 0,80 dan 0,292 s/d 0,806. Analisis data penelitian menggunakan analisis korelasi product moment dan analisis regresi ganda. Dari penelitian ini dapat disimpulkan bahwa ada hubungan antara POS dengan OCB pada para perawat rawat inap RS. Aspek POS yang menyatakan bahwa perawat merasakan adanya dukungan organisasi terhadap ide-ide karyawannya dan adanya dukungan organisasi terhadap kesejahteraan karyawannya, adalah aspek POS yang signifikan berpengaruh terhadap timbulnya Organizational Citizenship Behavior pada para perawat Rumah Sakit.","author":[{"dropping-particle":"","family":"Sahrah","given":"Alimatus","non-dropping-particle":"","parse-names":false,"suffix":""}],"container-title":"Insight: Jurnal Ilmiah Psikologi","id":"ITEM-1","issue":"1","issued":{"date-parts":[["2018"]]},"page":"40","title":"Perceived Organizational Support Dan Organizational Citizenship Behavior Pada Perawat Rumah Sakit","type":"article-journal","volume":"19"},"uris":["http://www.mendeley.com/documents/?uuid=daeb7cb7-d4fe-4ff3-a9cc-8e3ff1f712f5"]}],"mendeley":{"formattedCitation":"(Sahrah, 2018)","manualFormatting":"(Sahrah, 2017)","plainTextFormattedCitation":"(Sahrah, 2018)","previouslyFormattedCitation":"(Sahrah, 2018)"},"properties":{"noteIndex":0},"schema":"https://github.com/citation-style-language/schema/raw/master/csl-citation.json"}</w:instrText>
      </w:r>
      <w:r w:rsidRPr="00C42127">
        <w:rPr>
          <w:color w:val="000000"/>
        </w:rPr>
        <w:fldChar w:fldCharType="separate"/>
      </w:r>
      <w:r w:rsidRPr="00C42127">
        <w:rPr>
          <w:noProof/>
          <w:color w:val="000000"/>
        </w:rPr>
        <w:t>(Sahrah, 2017)</w:t>
      </w:r>
      <w:r w:rsidRPr="00C42127">
        <w:rPr>
          <w:color w:val="000000"/>
        </w:rPr>
        <w:fldChar w:fldCharType="end"/>
      </w:r>
      <w:r w:rsidRPr="00C42127">
        <w:rPr>
          <w:color w:val="000000"/>
        </w:rPr>
        <w:t>.</w:t>
      </w:r>
      <w:r>
        <w:rPr>
          <w:color w:val="000000"/>
        </w:rPr>
        <w:t xml:space="preserve"> Hal tersebut selaras dengan pernyataan dari </w:t>
      </w:r>
      <w:r w:rsidRPr="00C42127">
        <w:rPr>
          <w:color w:val="000000"/>
        </w:rPr>
        <w:fldChar w:fldCharType="begin" w:fldLock="1"/>
      </w:r>
      <w:r w:rsidRPr="00C42127">
        <w:rPr>
          <w:color w:val="000000"/>
        </w:rPr>
        <w:instrText>ADDIN CSL_CITATION {"citationItems":[{"id":"ITEM-1","itemData":{"abstract":"Increasing competition in various sectors triggered by globalization requires industry challenges, methods and business strategies to be able to maintain the existence and sustainability of the business. Behavior that provides freedom that is not part of an employee's formal work, but contributes to the social and psychological work environment, is called organizational citizenship behavior (OCB). OCB as an individual freedom, which does not directly or explicitly receive appreciation from the imbalance of the formal system, and which fully encourages the effectiveness of organizational functions. This study is a literature study that aims to find out OCB and the factors that influence OCB as well as OCB Benefits for organizations. From the literature study on the results of previous empirical research, it is found that OCB findings are very important for improving organizational goals. Job satisfaction factors, organizational commitment, personality, self-efficacy, culture and leadership are very influential factors on OCB. The implementation of OCB is very decisive in organizations through case studies by taking into account the factors that influence it in accordance with organizational goals.","author":[{"dropping-particle":"","family":"Mahayasa","given":"I","non-dropping-particle":"","parse-names":false,"suffix":""},{"dropping-particle":"","family":"Suartina","given":"I","non-dropping-particle":"","parse-names":false,"suffix":""}],"container-title":"Jurnal Ilmu Manajemen","id":"ITEM-1","issue":"2","issued":{"date-parts":[["2019"]]},"page":"16-20","title":"Peran Organizational Citizenship Behavior (OCB) Dalam Peningkatan Pencapaian Tujuan Organisasi: Sebuah Kajian Literatur","type":"article-journal","volume":"9"},"uris":["http://www.mendeley.com/documents/?uuid=d05e30be-e288-440f-858c-4449d123edab"]}],"mendeley":{"formattedCitation":"(Mahayasa &amp; Suartina, 2019)","plainTextFormattedCitation":"(Mahayasa &amp; Suartina, 2019)","previouslyFormattedCitation":"(Mahayasa &amp; Suartina, 2019)"},"properties":{"noteIndex":0},"schema":"https://github.com/citation-style-language/schema/raw/master/csl-citation.json"}</w:instrText>
      </w:r>
      <w:r w:rsidRPr="00C42127">
        <w:rPr>
          <w:color w:val="000000"/>
        </w:rPr>
        <w:fldChar w:fldCharType="separate"/>
      </w:r>
      <w:r w:rsidRPr="00C42127">
        <w:rPr>
          <w:noProof/>
          <w:color w:val="000000"/>
        </w:rPr>
        <w:t>(Mahayasa &amp; Suartina, 2019)</w:t>
      </w:r>
      <w:r w:rsidRPr="00C42127">
        <w:rPr>
          <w:color w:val="000000"/>
        </w:rPr>
        <w:fldChar w:fldCharType="end"/>
      </w:r>
      <w:r w:rsidRPr="00C42127">
        <w:rPr>
          <w:color w:val="000000"/>
        </w:rPr>
        <w:t xml:space="preserve"> yang</w:t>
      </w:r>
      <w:r>
        <w:rPr>
          <w:color w:val="000000"/>
        </w:rPr>
        <w:t xml:space="preserve"> menyatakan bahwa adanya perilaku </w:t>
      </w:r>
      <w:r>
        <w:rPr>
          <w:i/>
          <w:color w:val="000000"/>
        </w:rPr>
        <w:t xml:space="preserve">organizational citizenship behavior </w:t>
      </w:r>
      <w:r>
        <w:rPr>
          <w:color w:val="000000"/>
        </w:rPr>
        <w:t xml:space="preserve">(OCB) dapat membantu karyawan dalam </w:t>
      </w:r>
      <w:r>
        <w:rPr>
          <w:color w:val="000000"/>
        </w:rPr>
        <w:lastRenderedPageBreak/>
        <w:t xml:space="preserve">memperoleh penghargaan dan evaluasi kinerja yang lebih tinggi, mengurangi </w:t>
      </w:r>
      <w:r>
        <w:rPr>
          <w:i/>
          <w:color w:val="000000"/>
        </w:rPr>
        <w:t xml:space="preserve">turnover intention </w:t>
      </w:r>
      <w:r>
        <w:rPr>
          <w:color w:val="000000"/>
        </w:rPr>
        <w:t>karyawan serta dapat meningkatkan absensi aktif karyawan.</w:t>
      </w:r>
    </w:p>
    <w:p w14:paraId="17020AF0" w14:textId="77777777" w:rsidR="00793375" w:rsidRDefault="00793375" w:rsidP="00793375">
      <w:pPr>
        <w:spacing w:line="480" w:lineRule="auto"/>
        <w:ind w:firstLine="567"/>
        <w:jc w:val="both"/>
        <w:rPr>
          <w:color w:val="000000"/>
        </w:rPr>
      </w:pPr>
      <w:r>
        <w:rPr>
          <w:color w:val="000000"/>
        </w:rPr>
        <w:t xml:space="preserve">Indikator OCB yang digunakan dalam penelitian ini merupakan indikator yang dikemukakan oleh </w:t>
      </w:r>
      <w:r w:rsidRPr="00C42127">
        <w:rPr>
          <w:color w:val="000000"/>
        </w:rPr>
        <w:fldChar w:fldCharType="begin" w:fldLock="1"/>
      </w:r>
      <w:r w:rsidRPr="00C42127">
        <w:rPr>
          <w:color w:val="000000"/>
        </w:rPr>
        <w:instrText>ADDIN CSL_CITATION {"citationItems":[{"id":"ITEM-1","itemData":{"ISBN":"2013206534","abstract":"Predicting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approach.","author":[{"dropping-particle":"","family":"Organ","given":"Dennis W.","non-dropping-particle":"","parse-names":false,"suffix":""}],"id":"ITEM-1","issue":"1","issued":{"date-parts":[["2016"]]},"number-of-pages":"1-23","title":"OCB It's Nature, Antecedents &amp; Consequences","type":"book","volume":"4"},"uris":["http://www.mendeley.com/documents/?uuid=8981c158-a63e-426e-9226-48b3319edc38"]}],"mendeley":{"formattedCitation":"(Organ, 2016)","manualFormatting":"(Organ, P., Podsakoff, P. M., dan Mackenzie, S. B., 2005)","plainTextFormattedCitation":"(Organ, 2016)","previouslyFormattedCitation":"(Organ, 2016)"},"properties":{"noteIndex":0},"schema":"https://github.com/citation-style-language/schema/raw/master/csl-citation.json"}</w:instrText>
      </w:r>
      <w:r w:rsidRPr="00C42127">
        <w:rPr>
          <w:color w:val="000000"/>
        </w:rPr>
        <w:fldChar w:fldCharType="separate"/>
      </w:r>
      <w:r w:rsidRPr="00C42127">
        <w:rPr>
          <w:noProof/>
          <w:color w:val="000000"/>
        </w:rPr>
        <w:t>(Organ, P., Podsakoff, P. M., dan Mackenzie, S. B., 2016)</w:t>
      </w:r>
      <w:r w:rsidRPr="00C42127">
        <w:rPr>
          <w:color w:val="000000"/>
        </w:rPr>
        <w:fldChar w:fldCharType="end"/>
      </w:r>
      <w:r>
        <w:rPr>
          <w:color w:val="000000"/>
        </w:rPr>
        <w:t xml:space="preserve"> yaitu </w:t>
      </w:r>
      <w:r>
        <w:rPr>
          <w:i/>
          <w:color w:val="000000"/>
        </w:rPr>
        <w:t>altruism</w:t>
      </w:r>
      <w:r>
        <w:rPr>
          <w:color w:val="000000"/>
        </w:rPr>
        <w:t xml:space="preserve">, </w:t>
      </w:r>
      <w:r>
        <w:rPr>
          <w:i/>
          <w:color w:val="000000"/>
        </w:rPr>
        <w:t>courtesy</w:t>
      </w:r>
      <w:r>
        <w:rPr>
          <w:color w:val="000000"/>
        </w:rPr>
        <w:t xml:space="preserve">, </w:t>
      </w:r>
      <w:r>
        <w:rPr>
          <w:i/>
          <w:color w:val="000000"/>
        </w:rPr>
        <w:t>sportmanship</w:t>
      </w:r>
      <w:r>
        <w:rPr>
          <w:color w:val="000000"/>
        </w:rPr>
        <w:t xml:space="preserve">, </w:t>
      </w:r>
      <w:r>
        <w:rPr>
          <w:i/>
          <w:color w:val="000000"/>
        </w:rPr>
        <w:t>conscientiousness</w:t>
      </w:r>
      <w:r>
        <w:rPr>
          <w:color w:val="000000"/>
        </w:rPr>
        <w:t xml:space="preserve"> dan </w:t>
      </w:r>
      <w:r>
        <w:rPr>
          <w:i/>
          <w:color w:val="000000"/>
        </w:rPr>
        <w:t>civic virtue</w:t>
      </w:r>
      <w:r>
        <w:rPr>
          <w:color w:val="000000"/>
        </w:rPr>
        <w:t xml:space="preserve">. Alasan peneliti memilih variabel OCB dibandingkan dengan variabel lainnya disebabkan karena aspek-aspek yang ada didalamnya yang menjelaskan tentang bagaimana membantu pekerjaan orang </w:t>
      </w:r>
      <w:proofErr w:type="gramStart"/>
      <w:r>
        <w:rPr>
          <w:color w:val="000000"/>
        </w:rPr>
        <w:t>lain</w:t>
      </w:r>
      <w:proofErr w:type="gramEnd"/>
      <w:r>
        <w:rPr>
          <w:color w:val="000000"/>
        </w:rPr>
        <w:t xml:space="preserve"> tanpa diminta, patuh terhadap aturan perusahaan, dan peduli dengan perkembangan perusahaan.</w:t>
      </w:r>
    </w:p>
    <w:p w14:paraId="2F1DD5EB" w14:textId="2584D536" w:rsidR="00A47EB2" w:rsidRPr="00793375" w:rsidRDefault="00793375" w:rsidP="00793375">
      <w:pPr>
        <w:autoSpaceDE w:val="0"/>
        <w:autoSpaceDN w:val="0"/>
        <w:adjustRightInd w:val="0"/>
        <w:spacing w:line="360" w:lineRule="auto"/>
        <w:ind w:right="-7" w:firstLine="709"/>
        <w:jc w:val="both"/>
        <w:rPr>
          <w:color w:val="000000"/>
        </w:rPr>
      </w:pPr>
      <w:proofErr w:type="gramStart"/>
      <w:r>
        <w:rPr>
          <w:color w:val="000000"/>
        </w:rPr>
        <w:t xml:space="preserve">Dapat diketahui bahwa perilaku OCB yang </w:t>
      </w:r>
      <w:r>
        <w:t>dimiliki</w:t>
      </w:r>
      <w:r>
        <w:rPr>
          <w:color w:val="000000"/>
        </w:rPr>
        <w:t xml:space="preserve"> oleh karyawan dapat mempengaruhi </w:t>
      </w:r>
      <w:r>
        <w:rPr>
          <w:i/>
          <w:color w:val="000000"/>
        </w:rPr>
        <w:t xml:space="preserve">turnover intention </w:t>
      </w:r>
      <w:r>
        <w:rPr>
          <w:color w:val="000000"/>
        </w:rPr>
        <w:t>karyawan serta kemajuan dan keberlangsungan perusahaan.</w:t>
      </w:r>
      <w:proofErr w:type="gramEnd"/>
      <w:r>
        <w:rPr>
          <w:color w:val="000000"/>
        </w:rPr>
        <w:t xml:space="preserve"> Hal tersebut diperkuat oleh pernyataan Triyanto </w:t>
      </w:r>
      <w:r w:rsidRPr="00EA61AD">
        <w:rPr>
          <w:color w:val="000000"/>
        </w:rPr>
        <w:fldChar w:fldCharType="begin" w:fldLock="1"/>
      </w:r>
      <w:r w:rsidRPr="00EA61AD">
        <w:rPr>
          <w:color w:val="000000"/>
        </w:rPr>
        <w:instrText>ADDIN CSL_CITATION {"citationItems":[{"id":"ITEM-1","itemData":{"DOI":"10.31849/jieb.v16i2.2935","ISSN":"1829-9822","abstract":"The purpose of the research is to test the effect of job satisfaction, affective commitment, and work stress on turnover intention. Samples taken were 95 respondents using the Slovin method. Data analysis method using multiple linear regression test. This study found that job satisfaction had no effect on turnover intention, affective commitment had no effect on turnover intention, and work stress has a significant positive effect on turnover intention.","author":[{"dropping-particle":"","family":"Soni kurniawan","given":"Ignatius","non-dropping-particle":"","parse-names":false,"suffix":""},{"dropping-particle":"","family":"Tamrin","given":"Husni","non-dropping-particle":"","parse-names":false,"suffix":""}],"container-title":"Jurnal Ilmiah Ekonomi Dan Bisnis","id":"ITEM-1","issue":"2","issued":{"date-parts":[["2019"]]},"page":"158-167","title":"Faktor Yang Mempengaruhi Turnover Intention Pramuniaga","type":"article-journal","volume":"16"},"uris":["http://www.mendeley.com/documents/?uuid=c5f7a7f9-0028-424f-bb7e-f70373284ad4"]}],"mendeley":{"formattedCitation":"(Soni kurniawan &amp; Tamrin, 2019)","manualFormatting":"(dalam Nasir, Hasan, &amp; Syahnur, 2022)","plainTextFormattedCitation":"(Soni kurniawan &amp; Tamrin, 2019)","previouslyFormattedCitation":"(Soni kurniawan &amp; Tamrin, 2019)"},"properties":{"noteIndex":0},"schema":"https://github.com/citation-style-language/schema/raw/master/csl-citation.json"}</w:instrText>
      </w:r>
      <w:r w:rsidRPr="00EA61AD">
        <w:rPr>
          <w:color w:val="000000"/>
        </w:rPr>
        <w:fldChar w:fldCharType="separate"/>
      </w:r>
      <w:r w:rsidRPr="00EA61AD">
        <w:rPr>
          <w:noProof/>
          <w:color w:val="000000"/>
        </w:rPr>
        <w:t>(dalam Nasir, Hasan, &amp; Syahnur, 2022)</w:t>
      </w:r>
      <w:r w:rsidRPr="00EA61AD">
        <w:rPr>
          <w:color w:val="000000"/>
        </w:rPr>
        <w:fldChar w:fldCharType="end"/>
      </w:r>
      <w:r>
        <w:rPr>
          <w:color w:val="000000"/>
        </w:rPr>
        <w:t xml:space="preserve"> yang mengungkapkan jika karyawan memiliki tingkat OCB yang tinggi maka akan menurunkan </w:t>
      </w:r>
      <w:r>
        <w:rPr>
          <w:i/>
          <w:color w:val="000000"/>
        </w:rPr>
        <w:t>turnover intention</w:t>
      </w:r>
      <w:r>
        <w:rPr>
          <w:color w:val="000000"/>
        </w:rPr>
        <w:t xml:space="preserve">, sebaliknya jika perilaku OCB rendah maka akan meningkatkan </w:t>
      </w:r>
      <w:r>
        <w:rPr>
          <w:i/>
          <w:color w:val="000000"/>
        </w:rPr>
        <w:t>turnover intention</w:t>
      </w:r>
      <w:r>
        <w:rPr>
          <w:color w:val="000000"/>
        </w:rPr>
        <w:t xml:space="preserve"> dari organisasi. </w:t>
      </w:r>
      <w:proofErr w:type="gramStart"/>
      <w:r>
        <w:rPr>
          <w:color w:val="000000"/>
        </w:rPr>
        <w:t xml:space="preserve">Sehingga dapat dilihat bahwa OCB memainkan peran </w:t>
      </w:r>
      <w:r>
        <w:t>penting</w:t>
      </w:r>
      <w:r>
        <w:rPr>
          <w:color w:val="000000"/>
        </w:rPr>
        <w:t xml:space="preserve"> pada </w:t>
      </w:r>
      <w:r>
        <w:rPr>
          <w:i/>
          <w:color w:val="000000"/>
        </w:rPr>
        <w:t>turnover intention</w:t>
      </w:r>
      <w:r>
        <w:rPr>
          <w:color w:val="000000"/>
        </w:rPr>
        <w:t xml:space="preserve"> karyawan.</w:t>
      </w:r>
      <w:proofErr w:type="gramEnd"/>
      <w:r>
        <w:rPr>
          <w:color w:val="000000"/>
        </w:rPr>
        <w:t xml:space="preserve"> Dari penjelasan-penjelasan di atas maka peneliti tertarik ingin mengetahui lebih jauh dan tertarik melakukan penelitian tentang </w:t>
      </w:r>
      <w:r>
        <w:rPr>
          <w:b/>
          <w:color w:val="000000"/>
        </w:rPr>
        <w:t xml:space="preserve">Hubungan </w:t>
      </w:r>
      <w:r>
        <w:rPr>
          <w:b/>
          <w:i/>
          <w:color w:val="000000"/>
        </w:rPr>
        <w:t>Organizational Citizenship Behavior</w:t>
      </w:r>
      <w:r>
        <w:rPr>
          <w:b/>
          <w:color w:val="000000"/>
        </w:rPr>
        <w:t xml:space="preserve"> (OCB) </w:t>
      </w:r>
      <w:proofErr w:type="gramStart"/>
      <w:r>
        <w:rPr>
          <w:b/>
          <w:color w:val="000000"/>
        </w:rPr>
        <w:t xml:space="preserve">Dengan  </w:t>
      </w:r>
      <w:r>
        <w:rPr>
          <w:b/>
          <w:i/>
          <w:color w:val="000000"/>
        </w:rPr>
        <w:t>Turnover</w:t>
      </w:r>
      <w:proofErr w:type="gramEnd"/>
      <w:r>
        <w:rPr>
          <w:b/>
          <w:i/>
          <w:color w:val="000000"/>
        </w:rPr>
        <w:t xml:space="preserve"> Intention</w:t>
      </w:r>
      <w:r>
        <w:rPr>
          <w:b/>
          <w:color w:val="000000"/>
        </w:rPr>
        <w:t xml:space="preserve"> Pada Karyawan Generasi Y (</w:t>
      </w:r>
      <w:r>
        <w:rPr>
          <w:b/>
          <w:i/>
        </w:rPr>
        <w:t>Millennial</w:t>
      </w:r>
      <w:r>
        <w:rPr>
          <w:b/>
          <w:color w:val="000000"/>
        </w:rPr>
        <w:t>)</w:t>
      </w:r>
      <w:r>
        <w:rPr>
          <w:color w:val="000000"/>
        </w:rPr>
        <w:t>.</w:t>
      </w:r>
    </w:p>
    <w:p w14:paraId="0F1AEA8D" w14:textId="77777777" w:rsidR="00793375" w:rsidRDefault="00793375" w:rsidP="0019041C">
      <w:pPr>
        <w:autoSpaceDE w:val="0"/>
        <w:autoSpaceDN w:val="0"/>
        <w:adjustRightInd w:val="0"/>
        <w:spacing w:line="360" w:lineRule="auto"/>
        <w:ind w:right="411"/>
        <w:jc w:val="both"/>
        <w:rPr>
          <w:b/>
          <w:bCs/>
          <w:color w:val="000000"/>
          <w:sz w:val="22"/>
          <w:szCs w:val="22"/>
          <w:lang w:val="nb-NO"/>
        </w:rPr>
      </w:pPr>
    </w:p>
    <w:p w14:paraId="26A469D2" w14:textId="77777777" w:rsidR="00A47EB2" w:rsidRPr="004D0EFA" w:rsidRDefault="00A47EB2" w:rsidP="0019041C">
      <w:pPr>
        <w:autoSpaceDE w:val="0"/>
        <w:autoSpaceDN w:val="0"/>
        <w:adjustRightInd w:val="0"/>
        <w:spacing w:line="360" w:lineRule="auto"/>
        <w:ind w:right="411"/>
        <w:jc w:val="both"/>
        <w:rPr>
          <w:color w:val="000000"/>
          <w:sz w:val="22"/>
          <w:szCs w:val="22"/>
          <w:lang w:val="nb-NO"/>
        </w:rPr>
      </w:pPr>
      <w:r w:rsidRPr="004D0EFA">
        <w:rPr>
          <w:b/>
          <w:bCs/>
          <w:color w:val="000000"/>
          <w:sz w:val="22"/>
          <w:szCs w:val="22"/>
          <w:lang w:val="nb-NO"/>
        </w:rPr>
        <w:t xml:space="preserve">METODE PENELITIAN </w:t>
      </w:r>
    </w:p>
    <w:p w14:paraId="4E7AB4F2" w14:textId="5E688E75" w:rsidR="00793375" w:rsidRDefault="00793375" w:rsidP="0019041C">
      <w:pPr>
        <w:autoSpaceDE w:val="0"/>
        <w:autoSpaceDN w:val="0"/>
        <w:adjustRightInd w:val="0"/>
        <w:spacing w:line="360" w:lineRule="auto"/>
        <w:ind w:right="-7" w:firstLine="709"/>
        <w:jc w:val="both"/>
        <w:rPr>
          <w:color w:val="000000"/>
        </w:rPr>
      </w:pPr>
      <w:r>
        <w:rPr>
          <w:color w:val="000000"/>
        </w:rPr>
        <w:t xml:space="preserve">Subjek yang digunakan dalam penelitian ini adalah karyawan laki-laki atau perempuan berusia 21 tahun hingga 41 tahun atau kelompok kelahiran tahun 1980-2000 yang telah bekerja selama minimal 6 bulan sebanyak 141 orang. Menurut Stafford dan Griffis </w:t>
      </w:r>
      <w:r w:rsidRPr="00EA61AD">
        <w:rPr>
          <w:color w:val="000000"/>
        </w:rPr>
        <w:fldChar w:fldCharType="begin" w:fldLock="1"/>
      </w:r>
      <w:r w:rsidRPr="00EA61AD">
        <w:rPr>
          <w:color w:val="000000"/>
        </w:rPr>
        <w:instrText>ADDIN CSL_CITATION {"citationItems":[{"id":"ITEM-1","itemData":{"DOI":"10.30872/psikostudia.v9i2.3837","ISSN":"2302-2582","abstract":"Penelitian ini bertujuan untuk menguji peran stres kerja dan keterlibatan kerja terhadap intensi turnover pada karyawan generasi milenial. Penelitian ini menggunakan pendekatan kuantitatif. Stress Diagnostic Survey, Skala Keterlibatan Kerja, dan Skala Intensi Turnover digunakan untuk mendapatkan data yang berasal dari 100 orang subjek melalui survei online. Data kemudian dianalisis menggunakan teknik regresi berganda. Hasil penelitian menunjukkan bahwa nilai F = 35,116 dengan p = 0,000 (p &lt;0,01). Hal ini berarti bahwa stres kerja dan keterlibatan kerja memainkan peran penting terhadap intensi turnover pada karyawan generasi milenial. Koefisien determinasi (R2) yang dihasilkan sebesar 0,42, yang berarti bahwa kontribusi efektif stres kerja dan keterlibatan kerja secara bersama-sama terhadap intensi turnover generasi milenial sebesar 42%. Stres kerja dan keterlibatan kerja secara parsial juga memainkan peran yang signifikan terhadap intensi turnover pada generasi milenial. Hubungan stres kerja dengan intensi turnover bersifat positif sedangkan hubungan keterlibatan kerja dengan intensi turnover bersifat negatif. Berdasarkan hasil penelitian ini, terdapat saran kuat bagi perusahaan yang memiliki karyawan generasi milenial untuk memberikan fleksibilitas dan kenyamanan serta meningkatkan keterlibatan karyawan mereka untuk mengurangi tingginya intensi turnover yang rawan muncul.","author":[{"dropping-particle":"","family":"Putro","given":"Taufik Achmad Dwi","non-dropping-particle":"","parse-names":false,"suffix":""},{"dropping-particle":"","family":"Ajeng","given":"Nabella","non-dropping-particle":"","parse-names":false,"suffix":""},{"dropping-particle":"","family":"Qomariyah","given":"Oom","non-dropping-particle":"","parse-names":false,"suffix":""}],"container-title":"Psikostudia : Jurnal Psikologi","id":"ITEM-1","issue":"2","issued":{"date-parts":[["2020"]]},"page":"154","title":"Stres Kerja, Keterlibatan Kerja, dan Intensi Turnover Pada Generasi Milenial","type":"article-journal","volume":"9"},"uris":["http://www.mendeley.com/documents/?uuid=e0288dbd-efb5-4f15-b7d3-e88bb509aa2c"]}],"mendeley":{"formattedCitation":"(Putro et al., 2020)","manualFormatting":"(Stafford &amp; Griffis dalam Putro, Prameswari, &amp; Qomariyah, 2020)","plainTextFormattedCitation":"(Putro et al., 2020)","previouslyFormattedCitation":"(Putro et al., 2020)"},"properties":{"noteIndex":0},"schema":"https://github.com/citation-style-language/schema/raw/master/csl-citation.json"}</w:instrText>
      </w:r>
      <w:r w:rsidRPr="00EA61AD">
        <w:rPr>
          <w:color w:val="000000"/>
        </w:rPr>
        <w:fldChar w:fldCharType="separate"/>
      </w:r>
      <w:r w:rsidRPr="00EA61AD">
        <w:rPr>
          <w:noProof/>
          <w:color w:val="000000"/>
        </w:rPr>
        <w:t>(dalam Putro, Prameswari, &amp; Qomariyah, 2020)</w:t>
      </w:r>
      <w:r w:rsidRPr="00EA61AD">
        <w:rPr>
          <w:color w:val="000000"/>
        </w:rPr>
        <w:fldChar w:fldCharType="end"/>
      </w:r>
      <w:r>
        <w:rPr>
          <w:color w:val="000000"/>
        </w:rPr>
        <w:t xml:space="preserve"> karyawan pada generasi Y (</w:t>
      </w:r>
      <w:r>
        <w:rPr>
          <w:i/>
          <w:color w:val="000000"/>
        </w:rPr>
        <w:t>millennial)</w:t>
      </w:r>
      <w:r>
        <w:rPr>
          <w:color w:val="000000"/>
        </w:rPr>
        <w:t xml:space="preserve"> adalah karyawan laki-laki atau perempuan berusia 21 tahun hingga 41 tahun atau kelompok kelahiran tahun 1980-2000. Karyawan merasa tidak puas dengan pekerjaanya dan berencana berhenti bekerja setelah enam bulan hingga dua tahun bekerja </w:t>
      </w:r>
      <w:r w:rsidRPr="00C42127">
        <w:rPr>
          <w:color w:val="000000"/>
        </w:rPr>
        <w:fldChar w:fldCharType="begin" w:fldLock="1"/>
      </w:r>
      <w:r w:rsidRPr="00C42127">
        <w:rPr>
          <w:color w:val="000000"/>
        </w:rPr>
        <w:instrText>ADDIN CSL_CITATION {"citationItems":[{"id":"ITEM-1","itemData":{"DOI":"10.24912/jmbk.v1i1.4738","abstract":"The purpose of this study was to analyze influence of employee engagement (X1) and work life balance (X2) on turn over intention (Y) in millenial generation DKI Jakarta. This research used non-experimental quantitative design, with nonprobability and snowball sampling technique. Subject of this study consisted of thirty-one respondent who were work in Jakarta area, age between 20 until 36 years old. Data analysis is using multiple linear analysis with additional supported application of SPSS ver.23. result obtained from the data analysis showed with significance level 0,05, employee engagement (t-count = -1,162), which means Ho is accepted, which indicates there is a negative relationship between employee engagement and turn over intention. Moreover, work life balance (t-count = +2,534), which means Ho is rejected, which indicates there is a relationship between variable work life balance and turn over intention. ","author":[{"dropping-particle":"","family":"Chrisdiana","given":"Lita","non-dropping-particle":"","parse-names":false,"suffix":""},{"dropping-particle":"","family":"Rahardjo","given":"Mukti","non-dropping-particle":"","parse-names":false,"suffix":""}],"container-title":"Jurnal Manajemen Bisnis dan Kewirausahaan","id":"ITEM-1","issue":"1","issued":{"date-parts":[["2019"]]},"page":"01","title":"Pengaruh Employee Engagement dan Work Life Balance terhadap Turn Over Intention di Generasi Millenial","type":"article-journal","volume":"1"},"uris":["http://www.mendeley.com/documents/?uuid=c2172f2c-6b34-42be-99b6-13fb30778bcb"]}],"mendeley":{"formattedCitation":"(Chrisdiana &amp; Rahardjo, 2019)","manualFormatting":"(Chrisdiana &amp; Rahardjo, 2017)","plainTextFormattedCitation":"(Chrisdiana &amp; Rahardjo, 2019)","previouslyFormattedCitation":"(Chrisdiana &amp; Rahardjo, 2019)"},"properties":{"noteIndex":0},"schema":"https://github.com/citation-style-language/schema/raw/master/csl-citation.json"}</w:instrText>
      </w:r>
      <w:r w:rsidRPr="00C42127">
        <w:rPr>
          <w:color w:val="000000"/>
        </w:rPr>
        <w:fldChar w:fldCharType="separate"/>
      </w:r>
      <w:r w:rsidRPr="00C42127">
        <w:rPr>
          <w:noProof/>
          <w:color w:val="000000"/>
        </w:rPr>
        <w:t>(Chrisdiana &amp; Rahardjo, 2017)</w:t>
      </w:r>
      <w:r w:rsidRPr="00C42127">
        <w:rPr>
          <w:color w:val="000000"/>
        </w:rPr>
        <w:fldChar w:fldCharType="end"/>
      </w:r>
      <w:r>
        <w:rPr>
          <w:color w:val="000000"/>
        </w:rPr>
        <w:t xml:space="preserve">.  </w:t>
      </w:r>
    </w:p>
    <w:p w14:paraId="6C2E0ED2" w14:textId="0B1391E5" w:rsidR="00793375" w:rsidRDefault="00793375" w:rsidP="0019041C">
      <w:pPr>
        <w:autoSpaceDE w:val="0"/>
        <w:autoSpaceDN w:val="0"/>
        <w:adjustRightInd w:val="0"/>
        <w:spacing w:line="360" w:lineRule="auto"/>
        <w:ind w:right="-7" w:firstLine="709"/>
        <w:jc w:val="both"/>
        <w:rPr>
          <w:color w:val="000000"/>
        </w:rPr>
      </w:pPr>
      <w:proofErr w:type="gramStart"/>
      <w:r>
        <w:rPr>
          <w:color w:val="000000"/>
        </w:rPr>
        <w:lastRenderedPageBreak/>
        <w:t xml:space="preserve">Dalam penelitian ini, metode pengambilan subjek yang digunakan adalah </w:t>
      </w:r>
      <w:r>
        <w:rPr>
          <w:i/>
          <w:color w:val="000000"/>
        </w:rPr>
        <w:t>simple random sampling</w:t>
      </w:r>
      <w:r>
        <w:rPr>
          <w:color w:val="000000"/>
        </w:rPr>
        <w:t>.</w:t>
      </w:r>
      <w:proofErr w:type="gramEnd"/>
      <w:r>
        <w:rPr>
          <w:color w:val="000000"/>
        </w:rPr>
        <w:t xml:space="preserve"> Menurut </w:t>
      </w:r>
      <w:r w:rsidRPr="00EA61AD">
        <w:rPr>
          <w:color w:val="000000"/>
        </w:rPr>
        <w:t>Sugiyono (2018)</w:t>
      </w:r>
      <w:r>
        <w:rPr>
          <w:color w:val="000000"/>
        </w:rPr>
        <w:t xml:space="preserve"> </w:t>
      </w:r>
      <w:r>
        <w:rPr>
          <w:i/>
          <w:color w:val="000000"/>
        </w:rPr>
        <w:t>simple random sampling</w:t>
      </w:r>
      <w:r>
        <w:rPr>
          <w:color w:val="000000"/>
        </w:rPr>
        <w:t xml:space="preserve"> adalah proses penentuan subjek dari populasi secara acak sederhana. Dalam penelitian ini, pengambilan subjek dilakukan dengan </w:t>
      </w:r>
      <w:proofErr w:type="gramStart"/>
      <w:r>
        <w:rPr>
          <w:color w:val="000000"/>
        </w:rPr>
        <w:t>cara</w:t>
      </w:r>
      <w:proofErr w:type="gramEnd"/>
      <w:r>
        <w:rPr>
          <w:color w:val="000000"/>
        </w:rPr>
        <w:t xml:space="preserve"> memberikan kesempatan kepada setiap responden untuk menjadi anggota sampel. Hal ini dilakukan agar setiap anggota populasi memiliki peluang yang </w:t>
      </w:r>
      <w:proofErr w:type="gramStart"/>
      <w:r>
        <w:rPr>
          <w:color w:val="000000"/>
        </w:rPr>
        <w:t>sama</w:t>
      </w:r>
      <w:proofErr w:type="gramEnd"/>
      <w:r>
        <w:rPr>
          <w:color w:val="000000"/>
        </w:rPr>
        <w:t xml:space="preserve"> besarnya untuk diambil sebagai subjek.</w:t>
      </w:r>
    </w:p>
    <w:p w14:paraId="08D0AD2D" w14:textId="25524A66" w:rsidR="00793375" w:rsidRDefault="00793375" w:rsidP="0019041C">
      <w:pPr>
        <w:autoSpaceDE w:val="0"/>
        <w:autoSpaceDN w:val="0"/>
        <w:adjustRightInd w:val="0"/>
        <w:spacing w:line="360" w:lineRule="auto"/>
        <w:ind w:right="-7" w:firstLine="709"/>
        <w:jc w:val="both"/>
      </w:pPr>
      <w:proofErr w:type="gramStart"/>
      <w:r>
        <w:rPr>
          <w:color w:val="000000"/>
        </w:rPr>
        <w:t xml:space="preserve">Dalam penelitian ini skala yang digunakan menggunakan model Skala </w:t>
      </w:r>
      <w:r w:rsidRPr="00C3024B">
        <w:rPr>
          <w:i/>
          <w:color w:val="000000"/>
        </w:rPr>
        <w:t>Likert</w:t>
      </w:r>
      <w:r>
        <w:rPr>
          <w:color w:val="000000"/>
        </w:rPr>
        <w:t xml:space="preserve"> yang terdiri dari sejumlah a</w:t>
      </w:r>
      <w:r>
        <w:t>item</w:t>
      </w:r>
      <w:r>
        <w:rPr>
          <w:color w:val="000000"/>
        </w:rPr>
        <w:t xml:space="preserve"> yang diuraikan kedalam bentuk </w:t>
      </w:r>
      <w:r>
        <w:rPr>
          <w:i/>
          <w:color w:val="000000"/>
        </w:rPr>
        <w:t>favorable</w:t>
      </w:r>
      <w:r>
        <w:rPr>
          <w:color w:val="000000"/>
        </w:rPr>
        <w:t xml:space="preserve"> (mendukung) dan </w:t>
      </w:r>
      <w:r>
        <w:rPr>
          <w:i/>
          <w:color w:val="000000"/>
        </w:rPr>
        <w:t>unfavorable</w:t>
      </w:r>
      <w:r>
        <w:rPr>
          <w:color w:val="000000"/>
        </w:rPr>
        <w:t xml:space="preserve"> (tidak mendukung).</w:t>
      </w:r>
      <w:proofErr w:type="gramEnd"/>
      <w:r>
        <w:rPr>
          <w:color w:val="000000"/>
        </w:rPr>
        <w:t xml:space="preserve"> </w:t>
      </w:r>
      <w:proofErr w:type="gramStart"/>
      <w:r>
        <w:rPr>
          <w:color w:val="000000"/>
        </w:rPr>
        <w:t xml:space="preserve">Skala yang digunakan ada dua yaitu </w:t>
      </w:r>
      <w:r>
        <w:t xml:space="preserve">skala OCB dan </w:t>
      </w:r>
      <w:r>
        <w:rPr>
          <w:i/>
        </w:rPr>
        <w:t>turnover intention</w:t>
      </w:r>
      <w:r>
        <w:t>.</w:t>
      </w:r>
      <w:proofErr w:type="gramEnd"/>
      <w:r>
        <w:t xml:space="preserve"> Berdasarkan penjelasan di atas maka penelitian ini memakai empat kategori jawaban interval yang terdiri dari: Sangat Setuju/Sesuai (SS), Setuju/Sesuai (S), Tidak Setuju/Sesuai (TS), dan Sangat Tidak Setuju/Sesuai (STS). </w:t>
      </w:r>
      <w:proofErr w:type="gramStart"/>
      <w:r>
        <w:t xml:space="preserve">Skor subjek untuk aitem </w:t>
      </w:r>
      <w:r>
        <w:rPr>
          <w:i/>
        </w:rPr>
        <w:t>favorable</w:t>
      </w:r>
      <w:r>
        <w:t xml:space="preserve"> jika memberikan respon sangat setuju/sesuai adalah 4, setuju/sesuai adalah 3, tidak setuju/sesuai adalah 2, dan sangat tidak setuju/sesuai adalah 1.</w:t>
      </w:r>
      <w:proofErr w:type="gramEnd"/>
      <w:r>
        <w:t xml:space="preserve"> </w:t>
      </w:r>
      <w:proofErr w:type="gramStart"/>
      <w:r>
        <w:t xml:space="preserve">Sebaliknya skor subjek untuk aitem </w:t>
      </w:r>
      <w:r>
        <w:rPr>
          <w:i/>
        </w:rPr>
        <w:t>unfavorable</w:t>
      </w:r>
      <w:r>
        <w:t xml:space="preserve"> jika memberikan respon sangat setuju/sesuai adalah 1, setuju/sesuai adalah 2, tidak setuju/sesuai adalah 3, dan sangat tidak setuju/sesuai 4.</w:t>
      </w:r>
      <w:proofErr w:type="gramEnd"/>
      <w:r>
        <w:t xml:space="preserve"> Seluruh skor yang diperoleh </w:t>
      </w:r>
      <w:proofErr w:type="gramStart"/>
      <w:r>
        <w:t>akan</w:t>
      </w:r>
      <w:proofErr w:type="gramEnd"/>
      <w:r>
        <w:t xml:space="preserve"> dijumlahkan untuk mengetahui tinggi rendahnya tingkat </w:t>
      </w:r>
      <w:r w:rsidRPr="00094AEA">
        <w:rPr>
          <w:i/>
        </w:rPr>
        <w:t>turnover intention</w:t>
      </w:r>
      <w:r>
        <w:t xml:space="preserve"> pada karyawan generasi Y (</w:t>
      </w:r>
      <w:r w:rsidRPr="00094AEA">
        <w:rPr>
          <w:i/>
        </w:rPr>
        <w:t>millennial</w:t>
      </w:r>
      <w:r>
        <w:t>).</w:t>
      </w:r>
    </w:p>
    <w:p w14:paraId="21CB4B77" w14:textId="77777777" w:rsidR="00793375" w:rsidRPr="00811AE2" w:rsidRDefault="00793375" w:rsidP="00793375">
      <w:pPr>
        <w:spacing w:line="480" w:lineRule="auto"/>
        <w:ind w:firstLine="567"/>
        <w:jc w:val="both"/>
        <w:rPr>
          <w:lang w:val="id-ID"/>
        </w:rPr>
      </w:pPr>
      <w:proofErr w:type="gramStart"/>
      <w:r>
        <w:rPr>
          <w:color w:val="000000"/>
        </w:rPr>
        <w:t xml:space="preserve">Metode analisis data yang digunakan dalam penelitian ini adalah analisis statistik untuk metode data dengan statistik korelasi yaitu </w:t>
      </w:r>
      <w:r>
        <w:rPr>
          <w:i/>
          <w:color w:val="000000"/>
        </w:rPr>
        <w:t>product moment</w:t>
      </w:r>
      <w:r>
        <w:rPr>
          <w:color w:val="000000"/>
        </w:rPr>
        <w:t xml:space="preserve"> dari </w:t>
      </w:r>
      <w:r>
        <w:rPr>
          <w:i/>
          <w:color w:val="000000"/>
        </w:rPr>
        <w:t>Karl Pearson</w:t>
      </w:r>
      <w:r>
        <w:rPr>
          <w:color w:val="000000"/>
        </w:rPr>
        <w:t xml:space="preserve"> karena penelitian ini bertujuan untuk mengetahui hubungan antara OCB sebagai variabel bebas dan </w:t>
      </w:r>
      <w:r>
        <w:rPr>
          <w:i/>
          <w:color w:val="000000"/>
        </w:rPr>
        <w:t>turnover intention</w:t>
      </w:r>
      <w:r>
        <w:rPr>
          <w:color w:val="000000"/>
        </w:rPr>
        <w:t xml:space="preserve"> pada karyawan generasi Y (</w:t>
      </w:r>
      <w:r>
        <w:rPr>
          <w:i/>
          <w:color w:val="000000"/>
        </w:rPr>
        <w:t>millennial</w:t>
      </w:r>
      <w:r>
        <w:rPr>
          <w:color w:val="000000"/>
        </w:rPr>
        <w:t>) sebagai variabel terikat.</w:t>
      </w:r>
      <w:proofErr w:type="gramEnd"/>
      <w:r>
        <w:rPr>
          <w:color w:val="000000"/>
        </w:rPr>
        <w:t xml:space="preserve"> </w:t>
      </w:r>
      <w:proofErr w:type="gramStart"/>
      <w:r>
        <w:rPr>
          <w:color w:val="000000"/>
        </w:rPr>
        <w:t xml:space="preserve">Penghitungan statistic dalam penelitian ini menggunakan bantuan </w:t>
      </w:r>
      <w:r w:rsidRPr="0044760E">
        <w:rPr>
          <w:i/>
          <w:color w:val="000000"/>
        </w:rPr>
        <w:t>software</w:t>
      </w:r>
      <w:r>
        <w:rPr>
          <w:color w:val="000000"/>
        </w:rPr>
        <w:t xml:space="preserve"> komputer.</w:t>
      </w:r>
      <w:proofErr w:type="gramEnd"/>
    </w:p>
    <w:p w14:paraId="13A7FE39" w14:textId="77777777" w:rsidR="00D6501B" w:rsidRPr="004D0EFA" w:rsidRDefault="00D6501B" w:rsidP="0019041C">
      <w:pPr>
        <w:autoSpaceDE w:val="0"/>
        <w:autoSpaceDN w:val="0"/>
        <w:adjustRightInd w:val="0"/>
        <w:spacing w:line="360" w:lineRule="auto"/>
        <w:ind w:right="411"/>
        <w:jc w:val="both"/>
        <w:rPr>
          <w:b/>
          <w:bCs/>
          <w:color w:val="000000"/>
          <w:sz w:val="22"/>
          <w:szCs w:val="22"/>
          <w:lang w:val="it-IT"/>
        </w:rPr>
      </w:pPr>
    </w:p>
    <w:p w14:paraId="2ED08E73" w14:textId="77777777" w:rsidR="00A47EB2" w:rsidRPr="004D0EFA" w:rsidRDefault="00A47EB2" w:rsidP="0019041C">
      <w:pPr>
        <w:autoSpaceDE w:val="0"/>
        <w:autoSpaceDN w:val="0"/>
        <w:adjustRightInd w:val="0"/>
        <w:spacing w:line="360" w:lineRule="auto"/>
        <w:ind w:right="411"/>
        <w:jc w:val="both"/>
        <w:rPr>
          <w:color w:val="000000"/>
          <w:sz w:val="22"/>
          <w:szCs w:val="22"/>
          <w:lang w:val="it-IT"/>
        </w:rPr>
      </w:pPr>
      <w:r w:rsidRPr="004D0EFA">
        <w:rPr>
          <w:b/>
          <w:bCs/>
          <w:color w:val="000000"/>
          <w:sz w:val="22"/>
          <w:szCs w:val="22"/>
          <w:lang w:val="it-IT"/>
        </w:rPr>
        <w:t xml:space="preserve">HASIL DAN PEMBAHASAN </w:t>
      </w:r>
    </w:p>
    <w:p w14:paraId="133318D3" w14:textId="77777777" w:rsidR="00793375" w:rsidRDefault="00793375" w:rsidP="00793375">
      <w:pPr>
        <w:pBdr>
          <w:top w:val="nil"/>
          <w:left w:val="nil"/>
          <w:bottom w:val="nil"/>
          <w:right w:val="nil"/>
          <w:between w:val="nil"/>
        </w:pBdr>
        <w:spacing w:line="480" w:lineRule="auto"/>
        <w:ind w:firstLine="720"/>
        <w:jc w:val="both"/>
        <w:rPr>
          <w:color w:val="000000"/>
        </w:rPr>
      </w:pPr>
      <w:proofErr w:type="gramStart"/>
      <w:r>
        <w:rPr>
          <w:color w:val="000000"/>
        </w:rPr>
        <w:t xml:space="preserve">Penelitian ini memiliki tujuan untuk mengetahui hubungan antara OCB dan </w:t>
      </w:r>
      <w:r>
        <w:rPr>
          <w:i/>
          <w:color w:val="000000"/>
        </w:rPr>
        <w:t>turnover intention</w:t>
      </w:r>
      <w:r>
        <w:rPr>
          <w:color w:val="000000"/>
        </w:rPr>
        <w:t xml:space="preserve"> karyawan generasi Y (</w:t>
      </w:r>
      <w:r>
        <w:rPr>
          <w:i/>
          <w:color w:val="000000"/>
        </w:rPr>
        <w:t>millennial</w:t>
      </w:r>
      <w:r>
        <w:rPr>
          <w:color w:val="000000"/>
        </w:rPr>
        <w:t>).</w:t>
      </w:r>
      <w:proofErr w:type="gramEnd"/>
      <w:r>
        <w:rPr>
          <w:color w:val="000000"/>
        </w:rPr>
        <w:t xml:space="preserve"> </w:t>
      </w:r>
      <w:proofErr w:type="gramStart"/>
      <w:r>
        <w:rPr>
          <w:color w:val="000000"/>
        </w:rPr>
        <w:t xml:space="preserve">Hipotesis yang peneliti ajukan yaitu ada hubungan negatif antara OCB dan </w:t>
      </w:r>
      <w:r>
        <w:rPr>
          <w:i/>
          <w:color w:val="000000"/>
        </w:rPr>
        <w:t>turnover intention</w:t>
      </w:r>
      <w:r>
        <w:rPr>
          <w:color w:val="000000"/>
        </w:rPr>
        <w:t>.</w:t>
      </w:r>
      <w:proofErr w:type="gramEnd"/>
      <w:r>
        <w:rPr>
          <w:color w:val="000000"/>
        </w:rPr>
        <w:t xml:space="preserve"> </w:t>
      </w:r>
      <w:proofErr w:type="gramStart"/>
      <w:r>
        <w:rPr>
          <w:color w:val="000000"/>
        </w:rPr>
        <w:t xml:space="preserve">Berdasarkan hasil </w:t>
      </w:r>
      <w:r>
        <w:rPr>
          <w:color w:val="000000"/>
        </w:rPr>
        <w:lastRenderedPageBreak/>
        <w:t xml:space="preserve">analisis menggunakan metode korelasi </w:t>
      </w:r>
      <w:r>
        <w:rPr>
          <w:i/>
          <w:color w:val="000000"/>
        </w:rPr>
        <w:t xml:space="preserve">product moment </w:t>
      </w:r>
      <w:r>
        <w:rPr>
          <w:color w:val="000000"/>
        </w:rPr>
        <w:t xml:space="preserve">dari Karl Pearson, diketahui bahwa terdapat hubungan negatif antara OCB dan </w:t>
      </w:r>
      <w:r>
        <w:rPr>
          <w:i/>
          <w:color w:val="000000"/>
        </w:rPr>
        <w:t xml:space="preserve">turnover intention </w:t>
      </w:r>
      <w:r>
        <w:rPr>
          <w:color w:val="000000"/>
        </w:rPr>
        <w:t>pada karyawan generasi Y (</w:t>
      </w:r>
      <w:r>
        <w:rPr>
          <w:i/>
          <w:color w:val="000000"/>
        </w:rPr>
        <w:t>millennial</w:t>
      </w:r>
      <w:r>
        <w:rPr>
          <w:color w:val="000000"/>
        </w:rPr>
        <w:t>).</w:t>
      </w:r>
      <w:proofErr w:type="gramEnd"/>
      <w:r>
        <w:rPr>
          <w:color w:val="000000"/>
        </w:rPr>
        <w:t xml:space="preserve"> Hal tersebut ditunjukkan dengan adanya hubungan berdasarkan dengan koefisien korelasi (r) sebesar -0,565 dengan p = 0,000 (p &lt; 0,050). </w:t>
      </w:r>
      <w:proofErr w:type="gramStart"/>
      <w:r>
        <w:rPr>
          <w:color w:val="000000"/>
        </w:rPr>
        <w:t>Hasil dari pengujian tersebut dapat dikatakan bahwa hipotesis yang diajukan pada penelitian ini diterima.</w:t>
      </w:r>
      <w:proofErr w:type="gramEnd"/>
      <w:r>
        <w:rPr>
          <w:color w:val="000000"/>
        </w:rPr>
        <w:t xml:space="preserve"> </w:t>
      </w:r>
      <w:proofErr w:type="gramStart"/>
      <w:r>
        <w:rPr>
          <w:color w:val="000000"/>
        </w:rPr>
        <w:t xml:space="preserve">Hal ini mengartikan bahwa penelitian ini dapat membuktikan bahwa OCB berhubungan negatif dengan </w:t>
      </w:r>
      <w:r>
        <w:rPr>
          <w:i/>
          <w:color w:val="000000"/>
        </w:rPr>
        <w:t xml:space="preserve">turnover intention </w:t>
      </w:r>
      <w:r>
        <w:rPr>
          <w:color w:val="000000"/>
        </w:rPr>
        <w:t>karyawan generasi Y (</w:t>
      </w:r>
      <w:r>
        <w:rPr>
          <w:i/>
          <w:color w:val="000000"/>
        </w:rPr>
        <w:t>millennial</w:t>
      </w:r>
      <w:r>
        <w:rPr>
          <w:color w:val="000000"/>
        </w:rPr>
        <w:t>).</w:t>
      </w:r>
      <w:proofErr w:type="gramEnd"/>
      <w:r>
        <w:rPr>
          <w:color w:val="000000"/>
        </w:rPr>
        <w:t xml:space="preserve"> Hasil ini juga didukung dari uji asumsi yang dilakukan, yaitu pada uji normalitas yang menunjukkan bahwa variabel OCB mengikuti sebaran data normal dan variabel </w:t>
      </w:r>
      <w:r>
        <w:rPr>
          <w:i/>
          <w:color w:val="000000"/>
        </w:rPr>
        <w:t>turnover intention</w:t>
      </w:r>
      <w:r>
        <w:rPr>
          <w:color w:val="000000"/>
        </w:rPr>
        <w:t xml:space="preserve"> mengikuti sebaran data tidak normal, meskipun begitu menurut </w:t>
      </w:r>
      <w:r w:rsidRPr="00C42127">
        <w:rPr>
          <w:color w:val="000000"/>
        </w:rPr>
        <w:t>Hadi (2015)</w:t>
      </w:r>
      <w:r>
        <w:rPr>
          <w:color w:val="000000"/>
        </w:rPr>
        <w:t xml:space="preserve"> normal atau tidaknya data dalam penelitian tidak berpengaruh kepada hasil akhir. </w:t>
      </w:r>
      <w:proofErr w:type="gramStart"/>
      <w:r>
        <w:rPr>
          <w:color w:val="000000"/>
        </w:rPr>
        <w:t>Lebih lanjut, ketika subjek dalam jumlah besar atau jumlah subjek N</w:t>
      </w:r>
      <m:oMath>
        <m:r>
          <w:rPr>
            <w:rFonts w:ascii="Cambria Math" w:eastAsia="Cambria Math" w:hAnsi="Cambria Math" w:cs="Cambria Math"/>
            <w:color w:val="000000"/>
          </w:rPr>
          <m:t xml:space="preserve"> ≥</m:t>
        </m:r>
      </m:oMath>
      <w:r>
        <w:rPr>
          <w:color w:val="000000"/>
        </w:rPr>
        <w:t xml:space="preserve"> 30 maka data dapat dikatakan distribusi normal.</w:t>
      </w:r>
      <w:proofErr w:type="gramEnd"/>
      <w:r>
        <w:rPr>
          <w:color w:val="000000"/>
        </w:rPr>
        <w:t xml:space="preserve"> </w:t>
      </w:r>
      <w:proofErr w:type="gramStart"/>
      <w:r>
        <w:rPr>
          <w:color w:val="000000"/>
        </w:rPr>
        <w:t>Pada uji linearitas juga menunjukkan bahwa kedua variabel dalam penelitian ini bersifat linear dan membentuk garis lurus.</w:t>
      </w:r>
      <w:proofErr w:type="gramEnd"/>
    </w:p>
    <w:p w14:paraId="2A4C143F" w14:textId="77777777" w:rsidR="00793375" w:rsidRDefault="00793375" w:rsidP="00793375">
      <w:pPr>
        <w:pBdr>
          <w:top w:val="nil"/>
          <w:left w:val="nil"/>
          <w:bottom w:val="nil"/>
          <w:right w:val="nil"/>
          <w:between w:val="nil"/>
        </w:pBdr>
        <w:spacing w:line="480" w:lineRule="auto"/>
        <w:ind w:firstLine="720"/>
        <w:jc w:val="both"/>
        <w:rPr>
          <w:color w:val="000000"/>
        </w:rPr>
      </w:pPr>
      <w:r>
        <w:rPr>
          <w:color w:val="000000"/>
        </w:rPr>
        <w:t xml:space="preserve">Menurut </w:t>
      </w:r>
      <w:r w:rsidRPr="00EA61AD">
        <w:rPr>
          <w:color w:val="000000"/>
        </w:rPr>
        <w:fldChar w:fldCharType="begin" w:fldLock="1"/>
      </w:r>
      <w:r w:rsidRPr="00EA61AD">
        <w:rPr>
          <w:color w:val="000000"/>
        </w:rPr>
        <w:instrText>ADDIN CSL_CITATION {"citationItems":[{"id":"ITEM-1","itemData":{"DOI":"10.1037/0021-9010.63.4.408","ISSN":"00219010","PMID":"701211","abstract":"To evaluate a heuristic model of employee turnover, survey data were collected from 203 hospital employees. The questionnaire included measures of general and job facet satisfaction, thoughts about quitting, the intention to quit, the perceived probability of finding another job, and biographical information. Turnover data were collected 47 wks later. Zero-order correlations between job satisfaction and turnover, age-tenure and turnover, satisfaction and thinking of quitting, and intention to quit and turnover were consistent with previous research. When a simplified heuristic model of the employee withdrawal decision process was subjected to regression analysis, significant coefficients were evident from job satisfaction to thinking of quitting and intention to search, but not to actual turnover. As hypothesized, intention to quit exhibited the only significant coefficient with actual attrition. Results support the primacy of intentions in the withdrawal process and serve to further demonstrate the need for models of the turnover process more complete than the traditional dissatisfaction-turnover model. (26 ref) (PsycINFO Database Record (c) 2006 APA, all rights reserved). © 1978 American Psychological Association.","author":[{"dropping-particle":"","family":"Mobley","given":"William H.","non-dropping-particle":"","parse-names":false,"suffix":""},{"dropping-particle":"","family":"Horner","given":"Stanley O.","non-dropping-particle":"","parse-names":false,"suffix":""},{"dropping-particle":"","family":"Hollingsworth","given":"A. T.","non-dropping-particle":"","parse-names":false,"suffix":""}],"container-title":"Journal of Applied Psychology","id":"ITEM-1","issue":"4","issued":{"date-parts":[["1978"]]},"page":"408-414","title":"An evaluation of precursors of hospital employee turnover","type":"article-journal","volume":"63"},"uris":["http://www.mendeley.com/documents/?uuid=22abbff5-0cb5-401c-8c99-888ca8c93114"]}],"mendeley":{"formattedCitation":"(Mobley et al., 1978)","manualFormatting":"(Mobley, Horner, &amp; Hollingsworth, 1978)","plainTextFormattedCitation":"(Mobley et al., 1978)","previouslyFormattedCitation":"(Mobley et al., 1978)"},"properties":{"noteIndex":0},"schema":"https://github.com/citation-style-language/schema/raw/master/csl-citation.json"}</w:instrText>
      </w:r>
      <w:r w:rsidRPr="00EA61AD">
        <w:rPr>
          <w:color w:val="000000"/>
        </w:rPr>
        <w:fldChar w:fldCharType="separate"/>
      </w:r>
      <w:r w:rsidRPr="00EA61AD">
        <w:rPr>
          <w:noProof/>
          <w:color w:val="000000"/>
        </w:rPr>
        <w:t>(Mobley, Horner, &amp; Hollingsworth, 1978)</w:t>
      </w:r>
      <w:r w:rsidRPr="00EA61AD">
        <w:rPr>
          <w:color w:val="000000"/>
        </w:rPr>
        <w:fldChar w:fldCharType="end"/>
      </w:r>
      <w:r>
        <w:rPr>
          <w:color w:val="000000"/>
        </w:rPr>
        <w:t xml:space="preserve"> </w:t>
      </w:r>
      <w:r>
        <w:rPr>
          <w:i/>
          <w:color w:val="000000"/>
        </w:rPr>
        <w:t>turnover intention</w:t>
      </w:r>
      <w:r>
        <w:rPr>
          <w:color w:val="000000"/>
        </w:rPr>
        <w:t xml:space="preserve"> adalah kecenderungan karyawan untuk berhenti bekerja dari pekerjaan sebelumnya secara sukarela atau pindah kerja sesuai dengan keinginan sendiri. Menurut Geeko dan Fly </w:t>
      </w:r>
      <w:r w:rsidRPr="00EA61AD">
        <w:rPr>
          <w:color w:val="000000"/>
        </w:rPr>
        <w:fldChar w:fldCharType="begin" w:fldLock="1"/>
      </w:r>
      <w:r w:rsidRPr="00EA61AD">
        <w:rPr>
          <w:color w:val="000000"/>
        </w:rPr>
        <w:instrText>ADDIN CSL_CITATION {"citationItems":[{"id":"ITEM-1","itemData":{"abstract":"The purpose of this study was to determine the effect of workload and compensation for job satisfaction and turnover intention of employees at PT. Adira Quantum Multifianance Pekanbaru branch. The research sample as many as 157 people were selected using census method that is the entire population being sampled, while data collected using questionnaires and analysis techniques used are two-stage regression analysis using SPSS version 22.The results showed that the workload significantly affect job satisfaction, and compensation have a significant impact on job satisfaction, workload and compensation simultaneously significant effect on job satisfaction and job satisfaction significantly influence employee turnover intention. The results of this study is, any increase job satisfaction hence potentially lower workload, and high compensation potential to increase job satisfaction. Increased job satisfaction has the potential to reduce the rate of employee turnover intention.","author":[{"dropping-particle":"","family":"Zaki","given":"Hammam","non-dropping-particle":"","parse-names":false,"suffix":""},{"dropping-particle":"","family":"Marzolina","given":"","non-dropping-particle":"","parse-names":false,"suffix":""}],"container-title":"Jurnal Tepak Manajemen Bisnis","id":"ITEM-1","issue":"3","issued":{"date-parts":[["2016"]]},"page":"1-23","title":"Pengaruh beban kerja dan kompensasi terhadap turnover intention melalui kepuasan kerja pada karyawan PT. Adira Quantum Multifinance cabang Pekanbaru","type":"article-journal","volume":"8"},"uris":["http://www.mendeley.com/documents/?uuid=80d70c12-f7d6-4e6f-a1da-88f0a4eb32c5"]}],"mendeley":{"formattedCitation":"(Zaki &amp; Marzolina, 2016)","manualFormatting":"(Geeko &amp; Fly dalam Zaki &amp; Marzolina, 2016)","plainTextFormattedCitation":"(Zaki &amp; Marzolina, 2016)","previouslyFormattedCitation":"(Zaki &amp; Marzolina, 2016)"},"properties":{"noteIndex":0},"schema":"https://github.com/citation-style-language/schema/raw/master/csl-citation.json"}</w:instrText>
      </w:r>
      <w:r w:rsidRPr="00EA61AD">
        <w:rPr>
          <w:color w:val="000000"/>
        </w:rPr>
        <w:fldChar w:fldCharType="separate"/>
      </w:r>
      <w:r w:rsidRPr="00EA61AD">
        <w:rPr>
          <w:noProof/>
          <w:color w:val="000000"/>
        </w:rPr>
        <w:t>(dalam Zaki &amp; Marzolina, 2016)</w:t>
      </w:r>
      <w:r w:rsidRPr="00EA61AD">
        <w:rPr>
          <w:color w:val="000000"/>
        </w:rPr>
        <w:fldChar w:fldCharType="end"/>
      </w:r>
      <w:r>
        <w:rPr>
          <w:color w:val="000000"/>
        </w:rPr>
        <w:t xml:space="preserve"> </w:t>
      </w:r>
      <w:r>
        <w:rPr>
          <w:i/>
          <w:color w:val="000000"/>
        </w:rPr>
        <w:t>turnover intention</w:t>
      </w:r>
      <w:r>
        <w:rPr>
          <w:color w:val="000000"/>
        </w:rPr>
        <w:t xml:space="preserve"> adalah perilaku karyawan yang dapat ditandai dengan beberapa hal, antara lain yaitu : absensi yang meningkat, mulai malas bekerja, naiknya keberanian untuk melanggar tata tertib kerja, keberanian untuk menentang atau protes kepada atasan, maupun keseriusan untuk menyelesaikan semua tanggung jawab karyawan yang sangat berbeda dari yang biasanya. Adapun dampak yang dirasakan bagi individu dari </w:t>
      </w:r>
      <w:r>
        <w:rPr>
          <w:i/>
          <w:color w:val="000000"/>
        </w:rPr>
        <w:t>turnover intention</w:t>
      </w:r>
      <w:r>
        <w:rPr>
          <w:color w:val="000000"/>
        </w:rPr>
        <w:t xml:space="preserve"> yaitu hilangnya hubungan sosial antar individu dan dapat menimbulkan adanya tekanan batin karena tekanan batin ini </w:t>
      </w:r>
      <w:r>
        <w:rPr>
          <w:color w:val="000000"/>
        </w:rPr>
        <w:lastRenderedPageBreak/>
        <w:t xml:space="preserve">tidak semua orang akan sanggup untuk menghadapinya sehingga akibatnya dapat menyebabkan hal yang negatif </w:t>
      </w:r>
      <w:r w:rsidRPr="00EA61AD">
        <w:rPr>
          <w:color w:val="000000"/>
        </w:rPr>
        <w:t>(Mobley, 1986).</w:t>
      </w:r>
      <w:r>
        <w:rPr>
          <w:color w:val="000000"/>
        </w:rPr>
        <w:t xml:space="preserve"> Dampak bagi organisasi adanya pembengkakan biaya </w:t>
      </w:r>
      <w:r>
        <w:rPr>
          <w:i/>
          <w:color w:val="000000"/>
        </w:rPr>
        <w:t>financial</w:t>
      </w:r>
      <w:r>
        <w:rPr>
          <w:color w:val="000000"/>
        </w:rPr>
        <w:t xml:space="preserve"> seperti biaya untuk rekrutmen dan </w:t>
      </w:r>
      <w:r>
        <w:rPr>
          <w:i/>
          <w:color w:val="000000"/>
        </w:rPr>
        <w:t>training</w:t>
      </w:r>
      <w:r>
        <w:rPr>
          <w:color w:val="000000"/>
        </w:rPr>
        <w:t xml:space="preserve"> karyawan baru, selain itu pemborosan biaya yang digunakan untuk orientasi, lembur, dan pengawasan tidak hanya itu hal ini juga akan berdampak pada hilangnya produktivitas dan menurunnya kualitas pelayanan </w:t>
      </w:r>
      <w:r w:rsidRPr="00C42127">
        <w:rPr>
          <w:color w:val="000000"/>
        </w:rPr>
        <w:fldChar w:fldCharType="begin" w:fldLock="1"/>
      </w:r>
      <w:r w:rsidRPr="00C42127">
        <w:rPr>
          <w:color w:val="000000"/>
        </w:rPr>
        <w:instrText>ADDIN CSL_CITATION {"citationItems":[{"id":"ITEM-1","itemData":{"DOI":"10.20473/jaki.v5i2.2017.123-129","ISSN":"2303-3592","abstract":"The turnover rate of employee in Surabaya Surgical Hospital increased over the last three years since 2014 to 2016 that was 13,67% in 2014, 13,69% in 2015 and 16,91% in 2016. The high employee turnover rate of Surabaya Surgical Hospital was probably due to high turnover intention of employees in some work-units at Surabaya Surgical Hospital on 2016 with the individual average value by 50.80%. The high value of turnover intention could give an impact in employee performance. Holzer, Stoll, and Wissoker (2004) stated that employees would reflect the high turnover intention by not fulfilling the tasks and responsibilities at work. Turnover intention did not only impact the final performance, but also affected employees' commitment to work. This research aimed to analyze the effect of turnover intention on employee performance. The sample of this research was Surabaya Surgical Hospital employees with minimum six months working period. The method of this research was analytical observational study with cross sectional design. The result showed that turnover intention affected the employee performance with the p value or significance was 0.03 and smaller than α = 5% (0.05). It can be concluded that turnover intention has an effect on employee performance.Keywords: turnover intention, work commitment, work performance","author":[{"dropping-particle":"","family":"Asmara","given":"Alfatania Pandu","non-dropping-particle":"","parse-names":false,"suffix":""}],"container-title":"Jurnal Administrasi Kesehatan Indonesia","id":"ITEM-1","issue":"2","issued":{"date-parts":[["2018"]]},"page":"123","title":"Pengaruh Turnover Intention terhadap Kinerja Karyawan di Rumah Sakit Bedah Surabaya","type":"article-journal","volume":"5"},"uris":["http://www.mendeley.com/documents/?uuid=999b64db-4799-4153-bf1b-a0ca509b3e47"]}],"mendeley":{"formattedCitation":"(Asmara, 2018)","plainTextFormattedCitation":"(Asmara, 2018)","previouslyFormattedCitation":"(Asmara, 2018)"},"properties":{"noteIndex":0},"schema":"https://github.com/citation-style-language/schema/raw/master/csl-citation.json"}</w:instrText>
      </w:r>
      <w:r w:rsidRPr="00C42127">
        <w:rPr>
          <w:color w:val="000000"/>
        </w:rPr>
        <w:fldChar w:fldCharType="separate"/>
      </w:r>
      <w:r w:rsidRPr="00C42127">
        <w:rPr>
          <w:noProof/>
          <w:color w:val="000000"/>
        </w:rPr>
        <w:t>(Asmara, 2018)</w:t>
      </w:r>
      <w:r w:rsidRPr="00C42127">
        <w:rPr>
          <w:color w:val="000000"/>
        </w:rPr>
        <w:fldChar w:fldCharType="end"/>
      </w:r>
      <w:r w:rsidRPr="00C42127">
        <w:rPr>
          <w:color w:val="000000"/>
        </w:rPr>
        <w:t>.</w:t>
      </w:r>
    </w:p>
    <w:p w14:paraId="43B17434" w14:textId="77777777" w:rsidR="00793375" w:rsidRDefault="00793375" w:rsidP="00793375">
      <w:pPr>
        <w:pBdr>
          <w:top w:val="nil"/>
          <w:left w:val="nil"/>
          <w:bottom w:val="nil"/>
          <w:right w:val="nil"/>
          <w:between w:val="nil"/>
        </w:pBdr>
        <w:spacing w:line="480" w:lineRule="auto"/>
        <w:ind w:firstLine="720"/>
        <w:jc w:val="both"/>
        <w:rPr>
          <w:color w:val="000000"/>
        </w:rPr>
      </w:pPr>
      <w:r>
        <w:rPr>
          <w:color w:val="000000"/>
        </w:rPr>
        <w:t xml:space="preserve">Menurut </w:t>
      </w:r>
      <w:r w:rsidRPr="00EA61AD">
        <w:rPr>
          <w:color w:val="000000"/>
        </w:rPr>
        <w:fldChar w:fldCharType="begin" w:fldLock="1"/>
      </w:r>
      <w:r w:rsidRPr="00EA61AD">
        <w:rPr>
          <w:color w:val="000000"/>
        </w:rPr>
        <w:instrText xml:space="preserve">ADDIN CSL_CITATION {"citationItems":[{"id":"ITEM-1","itemData":{"abstract":"Variations in foot posture are associated with the development of some lower limb injuries. However, the mechanisms underlying this relationship are unclear. The objective of this study was to compare foot kinematics between normal, pes cavus and pes planus foot posture groups using a multi-segment foot model. Ninety-seven healthy adults, aged 18-47 were classified as either normal (n= 37), pes cavus (n= 30) or pes planus (n= 30) based on normative data for the Foot Posture Index, Arch Index and normalised navicular height. A five segment foot model was used to measure tri-planar motion of the rearfoot, midfoot, medial forefoot, lateral forefoot and hallux during barefoot walking at a self-selected speed. Angle at heel contact, peak angle, time to peak angle and range of motion was measured for each segment. One way ANOVAs with post-hoc analyses of mean differences were used to compare foot posture groups. The pes cavus group demonstrated a distinctive pattern of motion compared to the normal and pes planus foot posture groups. Effect sizes of significant mean differences were large and comparable to similar studies. Three key differences in overall foot function were observed between the groups: (i) altered frontal and transverse plane angles of the rearfoot in the pes cavus foot; (ii) Less midfoot motion in the pes cavus foot during initial contact and midstance; and (iii) reduced midfoot frontal plane ROM in the pes planus foot during pre-swing. These findings indicate that foot posture does influence motion of the foot.","author":[{"dropping-particle":"","family":"JUNIOR","given":"DANIEL HIPÓLITO MACHADO","non-dropping-particle":"","parse-names":false,"suffix":""}],"container-title":"Territorialização E Caracterização Da População Adscrita Da Equipe De Saúde Da Família 905","id":"ITEM-1","issue":"no. 2","issued":{"date-parts":[["2014"]]},"page":"1-46","title":"No </w:instrText>
      </w:r>
      <w:r w:rsidRPr="00EA61AD">
        <w:rPr>
          <w:rFonts w:ascii="MS Gothic" w:eastAsia="MS Gothic" w:hAnsi="MS Gothic" w:cs="MS Gothic" w:hint="eastAsia"/>
          <w:color w:val="000000"/>
        </w:rPr>
        <w:instrText>主観的健康感を中心とした在宅高齢者における</w:instrText>
      </w:r>
      <w:r w:rsidRPr="00EA61AD">
        <w:rPr>
          <w:color w:val="000000"/>
        </w:rPr>
        <w:instrText xml:space="preserve"> </w:instrText>
      </w:r>
      <w:r w:rsidRPr="00EA61AD">
        <w:rPr>
          <w:rFonts w:ascii="MS Gothic" w:eastAsia="MS Gothic" w:hAnsi="MS Gothic" w:cs="MS Gothic" w:hint="eastAsia"/>
          <w:color w:val="000000"/>
        </w:rPr>
        <w:instrText>健康関連指標に関する共分散構造分析</w:instrText>
      </w:r>
      <w:r w:rsidRPr="00EA61AD">
        <w:rPr>
          <w:color w:val="000000"/>
        </w:rPr>
        <w:instrText>Title","type":"article-journal","volume":"3"},"uris":["http://www.mendeley.com/documents/?uuid=e22cec3e-609a-4393-afd9-c99ea9becc7a"]}],"mendeley":{"formattedCitation":"(JUNIOR, 2014)","manualFormatting":"(Nasir, Hasan, &amp; Syahnur, 2022)","plainTextFormattedCitation":"(JUNIOR, 2014)","previouslyFormattedCitation":"(JUNIOR, 2014)"},"properties":{"noteIndex":0},"schema":"https://github.com/citation-style-language/schema/raw/master/csl-citation.json"}</w:instrText>
      </w:r>
      <w:r w:rsidRPr="00EA61AD">
        <w:rPr>
          <w:color w:val="000000"/>
        </w:rPr>
        <w:fldChar w:fldCharType="separate"/>
      </w:r>
      <w:r w:rsidRPr="00EA61AD">
        <w:rPr>
          <w:noProof/>
          <w:color w:val="000000"/>
        </w:rPr>
        <w:t>(Nasir, Hasan, &amp; Syahnur, 2022)</w:t>
      </w:r>
      <w:r w:rsidRPr="00EA61AD">
        <w:rPr>
          <w:color w:val="000000"/>
        </w:rPr>
        <w:fldChar w:fldCharType="end"/>
      </w:r>
      <w:r>
        <w:rPr>
          <w:color w:val="000000"/>
        </w:rPr>
        <w:t xml:space="preserve"> adapun faktor-faktor yang mempengaruhi </w:t>
      </w:r>
      <w:r>
        <w:rPr>
          <w:i/>
          <w:color w:val="000000"/>
        </w:rPr>
        <w:t>turnover intention</w:t>
      </w:r>
      <w:r>
        <w:rPr>
          <w:color w:val="000000"/>
        </w:rPr>
        <w:t xml:space="preserve"> yaitu </w:t>
      </w:r>
      <w:r>
        <w:rPr>
          <w:i/>
          <w:color w:val="000000"/>
        </w:rPr>
        <w:t xml:space="preserve">organizational citizenship behavior </w:t>
      </w:r>
      <w:r>
        <w:rPr>
          <w:color w:val="000000"/>
        </w:rPr>
        <w:t xml:space="preserve">(OCB) dan kepuasan kerja. OCB merupakan salah satu faktor yang mempengaruhi </w:t>
      </w:r>
      <w:r w:rsidRPr="003D1D53">
        <w:rPr>
          <w:i/>
          <w:color w:val="000000"/>
        </w:rPr>
        <w:t>turnover intention</w:t>
      </w:r>
      <w:r>
        <w:rPr>
          <w:color w:val="000000"/>
        </w:rPr>
        <w:t xml:space="preserve">, hal ini didukung juga oleh </w:t>
      </w:r>
      <w:r w:rsidRPr="00EA61AD">
        <w:rPr>
          <w:color w:val="000000"/>
        </w:rPr>
        <w:fldChar w:fldCharType="begin" w:fldLock="1"/>
      </w:r>
      <w:r w:rsidRPr="00EA61AD">
        <w:rPr>
          <w:color w:val="000000"/>
        </w:rPr>
        <w:instrText>ADDIN CSL_CITATION {"citationItems":[{"id":"ITEM-1","itemData":{"abstract":"Increasing competition in various sectors triggered by globalization requires industry challenges, methods and business strategies to be able to maintain the existence and sustainability of the business. Behavior that provides freedom that is not part of an employee's formal work, but contributes to the social and psychological work environment, is called organizational citizenship behavior (OCB). OCB as an individual freedom, which does not directly or explicitly receive appreciation from the imbalance of the formal system, and which fully encourages the effectiveness of organizational functions. This study is a literature study that aims to find out OCB and the factors that influence OCB as well as OCB Benefits for organizations. From the literature study on the results of previous empirical research, it is found that OCB findings are very important for improving organizational goals. Job satisfaction factors, organizational commitment, personality, self-efficacy, culture and leadership are very influential factors on OCB. The implementation of OCB is very decisive in organizations through case studies by taking into account the factors that influence it in accordance with organizational goals.","author":[{"dropping-particle":"","family":"Mahayasa","given":"I","non-dropping-particle":"","parse-names":false,"suffix":""},{"dropping-particle":"","family":"Suartina","given":"I","non-dropping-particle":"","parse-names":false,"suffix":""}],"container-title":"Jurnal Ilmu Manajemen","id":"ITEM-1","issue":"2","issued":{"date-parts":[["2019"]]},"page":"16-20","title":"Peran Organizational Citizenship Behavior (OCB) Dalam Peningkatan Pencapaian Tujuan Organisasi: Sebuah Kajian Literatur","type":"article-journal","volume":"9"},"uris":["http://www.mendeley.com/documents/?uuid=d05e30be-e288-440f-858c-4449d123edab"]}],"mendeley":{"formattedCitation":"(Mahayasa &amp; Suartina, 2019)","plainTextFormattedCitation":"(Mahayasa &amp; Suartina, 2019)","previouslyFormattedCitation":"(Mahayasa &amp; Suartina, 2019)"},"properties":{"noteIndex":0},"schema":"https://github.com/citation-style-language/schema/raw/master/csl-citation.json"}</w:instrText>
      </w:r>
      <w:r w:rsidRPr="00EA61AD">
        <w:rPr>
          <w:color w:val="000000"/>
        </w:rPr>
        <w:fldChar w:fldCharType="separate"/>
      </w:r>
      <w:r w:rsidRPr="00EA61AD">
        <w:rPr>
          <w:noProof/>
          <w:color w:val="000000"/>
        </w:rPr>
        <w:t>(Mahayasa &amp; Suartina, 2019)</w:t>
      </w:r>
      <w:r w:rsidRPr="00EA61AD">
        <w:rPr>
          <w:color w:val="000000"/>
        </w:rPr>
        <w:fldChar w:fldCharType="end"/>
      </w:r>
      <w:r>
        <w:rPr>
          <w:color w:val="000000"/>
        </w:rPr>
        <w:t xml:space="preserve"> </w:t>
      </w:r>
      <w:r>
        <w:t>mengatakan</w:t>
      </w:r>
      <w:r>
        <w:rPr>
          <w:color w:val="000000"/>
        </w:rPr>
        <w:t xml:space="preserve"> bahwa adanya perilaku OCB dapat mengurangi </w:t>
      </w:r>
      <w:r>
        <w:rPr>
          <w:i/>
          <w:color w:val="000000"/>
        </w:rPr>
        <w:t>turnover intention</w:t>
      </w:r>
      <w:r>
        <w:rPr>
          <w:color w:val="000000"/>
        </w:rPr>
        <w:t xml:space="preserve"> karyawan. Menurut </w:t>
      </w:r>
      <w:r w:rsidRPr="00EA61AD">
        <w:rPr>
          <w:color w:val="000000"/>
        </w:rPr>
        <w:fldChar w:fldCharType="begin" w:fldLock="1"/>
      </w:r>
      <w:r w:rsidRPr="00EA61AD">
        <w:rPr>
          <w:color w:val="000000"/>
        </w:rPr>
        <w:instrText>ADDIN CSL_CITATION {"citationItems":[{"id":"ITEM-1","itemData":{"author":[{"dropping-particle":"","family":"Rini","given":"Gita Setya","non-dropping-particle":"","parse-names":false,"suffix":""},{"dropping-particle":"","family":"Rahardjo","given":"Mudji","non-dropping-particle":"","parse-names":false,"suffix":""}],"container-title":"Diponegoro Journal of Management","id":"ITEM-1","issued":{"date-parts":[["2014"]]},"page":"1-15","title":"Analisis Pengaruh Komitmen Organisasional Terhadap organizational Citizenship Behaviour (StudiPada Karyawan Bank Indonesia Kantor Perwakilan Purwokerto)","type":"article-journal"},"uris":["http://www.mendeley.com/documents/?uuid=bb302f95-1262-40fb-87c6-bb1a75ac9739"]}],"mendeley":{"formattedCitation":"(Rini &amp; Rahardjo, 2014)","plainTextFormattedCitation":"(Rini &amp; Rahardjo, 2014)","previouslyFormattedCitation":"(Rini &amp; Rahardjo, 2014)"},"properties":{"noteIndex":0},"schema":"https://github.com/citation-style-language/schema/raw/master/csl-citation.json"}</w:instrText>
      </w:r>
      <w:r w:rsidRPr="00EA61AD">
        <w:rPr>
          <w:color w:val="000000"/>
        </w:rPr>
        <w:fldChar w:fldCharType="separate"/>
      </w:r>
      <w:r w:rsidRPr="00EA61AD">
        <w:rPr>
          <w:noProof/>
          <w:color w:val="000000"/>
        </w:rPr>
        <w:t>(Rini &amp; Rahardjo, 2014)</w:t>
      </w:r>
      <w:r w:rsidRPr="00EA61AD">
        <w:rPr>
          <w:color w:val="000000"/>
        </w:rPr>
        <w:fldChar w:fldCharType="end"/>
      </w:r>
      <w:r>
        <w:rPr>
          <w:color w:val="000000"/>
        </w:rPr>
        <w:t xml:space="preserve"> OCB merupakan perilaku yang dilakukan oleh karyawan melebihi deskripsi pada pekerjaan yang telah ditetapkan oleh perusahaan dan dilakukan secara sukarela. Selain itu perilaku OCB ini melibatkan berbagai perilaku seperti membantu rekan kerja, tidak banyak istirahat, serta melaksanakan tugas tanpa diminta </w:t>
      </w:r>
      <w:r w:rsidRPr="00EA61AD">
        <w:rPr>
          <w:color w:val="000000"/>
        </w:rPr>
        <w:fldChar w:fldCharType="begin" w:fldLock="1"/>
      </w:r>
      <w:r w:rsidRPr="00EA61AD">
        <w:rPr>
          <w:color w:val="000000"/>
        </w:rPr>
        <w:instrText>ADDIN CSL_CITATION {"citationItems":[{"id":"ITEM-1","itemData":{"DOI":"10.21512/humaniora.v5i1.2981","ISSN":"2087-1236","abstract":"Human resources are the most important asset in a company to get success of an organization/company. Many organizations face challenges such as how organizations respond to change from external and adapt to internal environment of organization. In this case OCB can increase organizational performance, because this behavior is the \"oil\" of social machine of the organization. In other words, with this behavior in social interaction the member from organization can be smooth, reduce disputes, and improve efficiency. OCB is a voluntary behavior that exceeds workers’ basic needs such as helping co-workers and courteous to others, which benefit an organization, and does not relate to the compensation system. The dimensions of OCB consist of altruism, conscientiousness, sportsmanship, courtesy, civic virtue. The factors affect the OCB, namely: culture and climate, personality and mood, organizational support, quality of interaction superiors and subordinates, tenure and gender. Implications of OCB are quality of service, performance groups, and turnover. The benefits from OCB to the company are improving the productivity of co-workers, increasing managers’ productivity, saving management’s and organization’s resources, saving energy resources to maintain the group function, to be an effective facility to coordinate the activities of the working groups, improving the ability from organization to attract and maintain best employees, improving the stability of organizational performance, and enhancing the organization's ability to adapt environmental changes. It can be said that if the company wants to increase employee’s OCB, the company should pay attention to the factors that influence employee’s OCB and OCB implications to the company. ","author":[{"dropping-particle":"","family":"Kusumajati","given":"Dian Anggraini","non-dropping-particle":"","parse-names":false,"suffix":""}],"container-title":"Humaniora","id":"ITEM-1","issue":"1","issued":{"date-parts":[["2014"]]},"page":"62","title":"Organizational Citizenship Behavior (OCB) Karyawan pada Perusahaan","type":"article-journal","volume":"5"},"uris":["http://www.mendeley.com/documents/?uuid=a95abfcd-2ce2-4eb4-86bf-3de682ccb164"]}],"mendeley":{"formattedCitation":"(Kusumajati, 2014)","plainTextFormattedCitation":"(Kusumajati, 2014)","previouslyFormattedCitation":"(Kusumajati, 2014)"},"properties":{"noteIndex":0},"schema":"https://github.com/citation-style-language/schema/raw/master/csl-citation.json"}</w:instrText>
      </w:r>
      <w:r w:rsidRPr="00EA61AD">
        <w:rPr>
          <w:color w:val="000000"/>
        </w:rPr>
        <w:fldChar w:fldCharType="separate"/>
      </w:r>
      <w:r w:rsidRPr="00EA61AD">
        <w:rPr>
          <w:noProof/>
          <w:color w:val="000000"/>
        </w:rPr>
        <w:t>(Kusumajati, 2014)</w:t>
      </w:r>
      <w:r w:rsidRPr="00EA61AD">
        <w:rPr>
          <w:color w:val="000000"/>
        </w:rPr>
        <w:fldChar w:fldCharType="end"/>
      </w:r>
      <w:r w:rsidRPr="00EA61AD">
        <w:rPr>
          <w:color w:val="000000"/>
        </w:rPr>
        <w:t>.</w:t>
      </w:r>
      <w:r>
        <w:rPr>
          <w:color w:val="000000"/>
        </w:rPr>
        <w:t xml:space="preserve"> </w:t>
      </w:r>
      <w:proofErr w:type="gramStart"/>
      <w:r>
        <w:rPr>
          <w:color w:val="000000"/>
        </w:rPr>
        <w:t xml:space="preserve">OCB memiliki peran dalam mengurangi </w:t>
      </w:r>
      <w:r>
        <w:rPr>
          <w:i/>
          <w:color w:val="000000"/>
        </w:rPr>
        <w:t>turnover intention</w:t>
      </w:r>
      <w:r>
        <w:rPr>
          <w:color w:val="000000"/>
        </w:rPr>
        <w:t xml:space="preserve"> pada karyawan generasi Y (</w:t>
      </w:r>
      <w:r>
        <w:rPr>
          <w:i/>
          <w:color w:val="000000"/>
        </w:rPr>
        <w:t>millennial</w:t>
      </w:r>
      <w:r>
        <w:rPr>
          <w:color w:val="000000"/>
        </w:rPr>
        <w:t>).</w:t>
      </w:r>
      <w:proofErr w:type="gramEnd"/>
      <w:r>
        <w:rPr>
          <w:color w:val="000000"/>
        </w:rPr>
        <w:t xml:space="preserve"> Menurut </w:t>
      </w:r>
      <w:r w:rsidRPr="00EA61AD">
        <w:rPr>
          <w:color w:val="000000"/>
        </w:rPr>
        <w:fldChar w:fldCharType="begin" w:fldLock="1"/>
      </w:r>
      <w:r w:rsidRPr="00EA61AD">
        <w:rPr>
          <w:color w:val="000000"/>
        </w:rPr>
        <w:instrText>ADDIN CSL_CITATION {"citationItems":[{"id":"ITEM-1","itemData":{"ISSN":"2303-1174","abstract":"Sumber daya manusia sebagai salah satu elemen utama dari perusahaan merupakan hal yang sangat penting karena faktor manusia sangat berperan dalam mencapai tujuan organisasi. Penelitian ini bertujuan untuk mengetahui hubungan secara simultan dan parsial varibel OCB, Job Satisfaction dan Affective Commitment terhadap Turnover Intention. Penelitian ini merupakan penelitian asosiatif. Metode pengumpulan data menggunakan kuesioner dan wawancara. Analisis data menggunakan analisis linear berganda, uji F dan uji t dengan menggunakan software SPSS 25. Hasil penelitian menunjukan bahwa OCB, Job Satisfaction dan Affective Commitment secara parsial berpengaruh negatif dan signifikan terhadap Turnover Intention, selanjutnya secara simultan OCB, Job Satisfaction dan Affective Commitment berpengaruh signifikan terhadap Turnover Intention karyawan PT. Suzuki Finance Manado","author":[{"dropping-particle":"","family":"Muaja","given":"Felia Glory","non-dropping-particle":"","parse-names":false,"suffix":""},{"dropping-particle":"","family":"Trang","given":"Irvan","non-dropping-particle":"","parse-names":false,"suffix":""},{"dropping-particle":"","family":"Lumintang","given":"","non-dropping-particle":"","parse-names":false,"suffix":""},{"dropping-particle":"","family":"G.","given":"Genita","non-dropping-particle":"","parse-names":false,"suffix":""}],"container-title":"Jurnal EMBA: Jurnal Riset Ekonomi, Manajemen, Bisnis dan Akuntansi","id":"ITEM-1","issue":"1","issued":{"date-parts":[["2021"]]},"page":"714-723","title":"Pengaruh Organizational Citizenship Behavior (Ocb), Job Satisfaction, Dan Affective Commitment Terhadap Turnover Intention Karyawan Pt. Suzuki Finance Manado","type":"article-journal","volume":"9"},"uris":["http://www.mendeley.com/documents/?uuid=5812a332-e927-4e58-baf4-c8d6ccec14df"]}],"mendeley":{"formattedCitation":"(Muaja et al., 2021)","manualFormatting":"(Muaja, Trang, &amp; Lumintang, 2021)","plainTextFormattedCitation":"(Muaja et al., 2021)","previouslyFormattedCitation":"(Muaja et al., 2021)"},"properties":{"noteIndex":0},"schema":"https://github.com/citation-style-language/schema/raw/master/csl-citation.json"}</w:instrText>
      </w:r>
      <w:r w:rsidRPr="00EA61AD">
        <w:rPr>
          <w:color w:val="000000"/>
        </w:rPr>
        <w:fldChar w:fldCharType="separate"/>
      </w:r>
      <w:r w:rsidRPr="00EA61AD">
        <w:rPr>
          <w:noProof/>
          <w:color w:val="000000"/>
        </w:rPr>
        <w:t>(Muaja, Trang, &amp; Lumintang, 2021)</w:t>
      </w:r>
      <w:r w:rsidRPr="00EA61AD">
        <w:rPr>
          <w:color w:val="000000"/>
        </w:rPr>
        <w:fldChar w:fldCharType="end"/>
      </w:r>
      <w:r>
        <w:rPr>
          <w:color w:val="000000"/>
        </w:rPr>
        <w:t xml:space="preserve"> perilaku OCB yang dimiliki oleh karyawan dapat membantu karyawan untuk tinggal lebih lama di dalam perusahaan atau dapat menurunkan tingkat </w:t>
      </w:r>
      <w:r>
        <w:rPr>
          <w:i/>
          <w:color w:val="000000"/>
        </w:rPr>
        <w:t>turnover intention</w:t>
      </w:r>
      <w:r>
        <w:rPr>
          <w:color w:val="000000"/>
        </w:rPr>
        <w:t xml:space="preserve"> karyawan. </w:t>
      </w:r>
      <w:proofErr w:type="gramStart"/>
      <w:r>
        <w:rPr>
          <w:color w:val="000000"/>
        </w:rPr>
        <w:t>Sehingga semakin tinggi OCB karyawan maka sedikit keinginan untuk meninggalkan organisasi.</w:t>
      </w:r>
      <w:proofErr w:type="gramEnd"/>
      <w:r>
        <w:rPr>
          <w:color w:val="000000"/>
        </w:rPr>
        <w:t xml:space="preserve"> Karyawan yang memiliki tingkat OCB yang tinggi maka akan menurunkan </w:t>
      </w:r>
      <w:r>
        <w:rPr>
          <w:i/>
          <w:color w:val="000000"/>
        </w:rPr>
        <w:t>turnover intention</w:t>
      </w:r>
      <w:r>
        <w:rPr>
          <w:color w:val="000000"/>
        </w:rPr>
        <w:t xml:space="preserve">, sebaliknya jika perilaku OCB rendah maka akan meningkatkan </w:t>
      </w:r>
      <w:r>
        <w:rPr>
          <w:i/>
          <w:color w:val="000000"/>
        </w:rPr>
        <w:t>turnover intention</w:t>
      </w:r>
      <w:r>
        <w:rPr>
          <w:color w:val="000000"/>
        </w:rPr>
        <w:t xml:space="preserve"> dari organisasi Triyanto </w:t>
      </w:r>
      <w:r w:rsidRPr="00EA61AD">
        <w:rPr>
          <w:color w:val="000000"/>
        </w:rPr>
        <w:fldChar w:fldCharType="begin" w:fldLock="1"/>
      </w:r>
      <w:r w:rsidRPr="00EA61AD">
        <w:rPr>
          <w:color w:val="000000"/>
        </w:rPr>
        <w:instrText xml:space="preserve">ADDIN CSL_CITATION {"citationItems":[{"id":"ITEM-1","itemData":{"abstract":"Variations in foot posture are associated with the development of some lower limb injuries. However, the mechanisms underlying this relationship are unclear. The objective of this study was to compare foot kinematics between normal, pes cavus and pes planus foot posture groups using a multi-segment foot model. Ninety-seven healthy adults, aged 18-47 were classified as either normal (n= 37), pes cavus (n= 30) or pes planus (n= 30) based on normative data for the Foot Posture Index, Arch Index and normalised navicular height. A five segment foot model was used to measure tri-planar motion of the rearfoot, midfoot, medial forefoot, lateral forefoot and hallux during barefoot walking at a self-selected speed. Angle at heel contact, peak angle, time to peak angle and range of motion was measured for each segment. One way ANOVAs with post-hoc analyses of mean differences were used to compare foot posture groups. The pes cavus group demonstrated a distinctive pattern of motion compared to the normal and pes planus foot posture groups. Effect sizes of significant mean differences were large and comparable to similar studies. Three key differences in overall foot function were observed between the groups: (i) altered frontal and transverse plane angles of the rearfoot in the pes cavus foot; (ii) Less midfoot motion in the pes cavus foot during initial contact and midstance; and (iii) reduced midfoot frontal plane ROM in the pes planus foot during pre-swing. These findings indicate that foot posture does influence motion of the foot.","author":[{"dropping-particle":"","family":"JUNIOR","given":"DANIEL HIPÓLITO MACHADO","non-dropping-particle":"","parse-names":false,"suffix":""}],"container-title":"Territorialização E Caracterização Da População Adscrita Da Equipe De Saúde Da Família 905","id":"ITEM-1","issue":"no. 2","issued":{"date-parts":[["2014"]]},"page":"1-46","title":"No </w:instrText>
      </w:r>
      <w:r w:rsidRPr="00EA61AD">
        <w:rPr>
          <w:rFonts w:ascii="MS Gothic" w:eastAsia="MS Gothic" w:hAnsi="MS Gothic" w:cs="MS Gothic" w:hint="eastAsia"/>
          <w:color w:val="000000"/>
        </w:rPr>
        <w:instrText>主観的健康感を中心とした在宅高齢者における</w:instrText>
      </w:r>
      <w:r w:rsidRPr="00EA61AD">
        <w:rPr>
          <w:color w:val="000000"/>
        </w:rPr>
        <w:instrText xml:space="preserve"> </w:instrText>
      </w:r>
      <w:r w:rsidRPr="00EA61AD">
        <w:rPr>
          <w:rFonts w:ascii="MS Gothic" w:eastAsia="MS Gothic" w:hAnsi="MS Gothic" w:cs="MS Gothic" w:hint="eastAsia"/>
          <w:color w:val="000000"/>
        </w:rPr>
        <w:instrText>健康関連指標に関する共分散構造分析</w:instrText>
      </w:r>
      <w:r w:rsidRPr="00EA61AD">
        <w:rPr>
          <w:color w:val="000000"/>
        </w:rPr>
        <w:instrText>Title","type":"article-journal","volume":"3"},"uris":["http://www.mendeley.com/documents/?uuid=e22cec3e-609a-4393-afd9-c99ea9becc7a"]}],"mendeley":{"formattedCitation":"(JUNIOR, 2014)","manualFormatting":"(Triyanto dalam Nasir, Hasan, &amp; Syahnur, 2022)","plainTextFormattedCitation":"(JUNIOR, 2014)","previouslyFormattedCitation":"(JUNIOR, 2014)"},"properties":{"noteIndex":0},"schema":"https://github.com/citation-style-language/schema/raw/master/csl-citation.json"}</w:instrText>
      </w:r>
      <w:r w:rsidRPr="00EA61AD">
        <w:rPr>
          <w:color w:val="000000"/>
        </w:rPr>
        <w:fldChar w:fldCharType="separate"/>
      </w:r>
      <w:r w:rsidRPr="00EA61AD">
        <w:rPr>
          <w:noProof/>
          <w:color w:val="000000"/>
        </w:rPr>
        <w:t>(dalam Nasir, Hasan, &amp; Syahnur, 2022)</w:t>
      </w:r>
      <w:r w:rsidRPr="00EA61AD">
        <w:rPr>
          <w:color w:val="000000"/>
        </w:rPr>
        <w:fldChar w:fldCharType="end"/>
      </w:r>
      <w:r w:rsidRPr="00EA61AD">
        <w:rPr>
          <w:color w:val="000000"/>
        </w:rPr>
        <w:t>.</w:t>
      </w:r>
    </w:p>
    <w:p w14:paraId="09C3B507" w14:textId="77777777" w:rsidR="00793375" w:rsidRDefault="00793375" w:rsidP="00793375">
      <w:pPr>
        <w:pBdr>
          <w:top w:val="nil"/>
          <w:left w:val="nil"/>
          <w:bottom w:val="nil"/>
          <w:right w:val="nil"/>
          <w:between w:val="nil"/>
        </w:pBdr>
        <w:spacing w:line="480" w:lineRule="auto"/>
        <w:ind w:firstLine="720"/>
        <w:jc w:val="both"/>
        <w:rPr>
          <w:color w:val="000000"/>
        </w:rPr>
      </w:pPr>
      <w:r>
        <w:rPr>
          <w:color w:val="000000"/>
        </w:rPr>
        <w:lastRenderedPageBreak/>
        <w:t xml:space="preserve">Beberapa penelitian yang sesuai yaitu pada penelitian </w:t>
      </w:r>
      <w:r w:rsidRPr="00EA61AD">
        <w:rPr>
          <w:color w:val="000000"/>
        </w:rPr>
        <w:fldChar w:fldCharType="begin" w:fldLock="1"/>
      </w:r>
      <w:r w:rsidRPr="00EA61AD">
        <w:rPr>
          <w:color w:val="000000"/>
        </w:rPr>
        <w:instrText>ADDIN CSL_CITATION {"citationItems":[{"id":"ITEM-1","itemData":{"abstract":"ביקורת ספרות, \"הבז\", ספרות טבע,","author":[{"dropping-particle":"","family":"Banda","given":"Lazarus","non-dropping-particle":"","parse-names":false,"suffix":""}],"container-title":"הארץ","id":"ITEM-1","issue":"8.5.2017","issued":{"date-parts":[["2022"]]},"page":"2003-2005","title":"No Titleהכי קשה לראות את מה שבאמת לנגד העינים","type":"article-journal","volume":"3"},"uris":["http://www.mendeley.com/documents/?uuid=d50b1fa4-6ea4-4f0c-a0ae-3df006465e1e"]}],"mendeley":{"formattedCitation":"(Banda, 2022)","manualFormatting":"(Runtukahu, Aeros, &amp; Rumawas, 2022)","plainTextFormattedCitation":"(Banda, 2022)","previouslyFormattedCitation":"(Banda, 2022)"},"properties":{"noteIndex":0},"schema":"https://github.com/citation-style-language/schema/raw/master/csl-citation.json"}</w:instrText>
      </w:r>
      <w:r w:rsidRPr="00EA61AD">
        <w:rPr>
          <w:color w:val="000000"/>
        </w:rPr>
        <w:fldChar w:fldCharType="separate"/>
      </w:r>
      <w:r w:rsidRPr="00EA61AD">
        <w:rPr>
          <w:noProof/>
          <w:color w:val="000000"/>
        </w:rPr>
        <w:t>(Runtukahu, Aeros, &amp; Rumawas, 2022)</w:t>
      </w:r>
      <w:r w:rsidRPr="00EA61AD">
        <w:rPr>
          <w:color w:val="000000"/>
        </w:rPr>
        <w:fldChar w:fldCharType="end"/>
      </w:r>
      <w:r>
        <w:rPr>
          <w:color w:val="000000"/>
        </w:rPr>
        <w:t xml:space="preserve"> bahwa adanya pengaruh yang negatif signifikan antara OCB terhadap </w:t>
      </w:r>
      <w:r>
        <w:rPr>
          <w:i/>
          <w:color w:val="000000"/>
        </w:rPr>
        <w:t>turnover intention</w:t>
      </w:r>
      <w:r>
        <w:rPr>
          <w:color w:val="000000"/>
        </w:rPr>
        <w:t xml:space="preserve">, artinya semakin tinggi OCB semakin rendah </w:t>
      </w:r>
      <w:r>
        <w:rPr>
          <w:i/>
          <w:color w:val="000000"/>
        </w:rPr>
        <w:t>turnover intention</w:t>
      </w:r>
      <w:r>
        <w:rPr>
          <w:color w:val="000000"/>
        </w:rPr>
        <w:t xml:space="preserve"> sebaliknya semakin rendah OCB semakin tinggi </w:t>
      </w:r>
      <w:r>
        <w:rPr>
          <w:i/>
          <w:color w:val="000000"/>
        </w:rPr>
        <w:t>turnover intention</w:t>
      </w:r>
      <w:r>
        <w:rPr>
          <w:color w:val="000000"/>
        </w:rPr>
        <w:t xml:space="preserve"> pada karyawan. Begitu pula dengan penelitian </w:t>
      </w:r>
      <w:r w:rsidRPr="00EA61AD">
        <w:rPr>
          <w:color w:val="000000"/>
        </w:rPr>
        <w:fldChar w:fldCharType="begin" w:fldLock="1"/>
      </w:r>
      <w:r w:rsidRPr="00EA61AD">
        <w:rPr>
          <w:color w:val="000000"/>
        </w:rPr>
        <w:instrText>ADDIN CSL_CITATION {"citationItems":[{"id":"ITEM-1","itemData":{"ISSN":"2303-1174","abstract":"Sumber daya manusia sebagai salah satu elemen utama dari perusahaan merupakan hal yang sangat penting karena faktor manusia sangat berperan dalam mencapai tujuan organisasi. Penelitian ini bertujuan untuk mengetahui hubungan secara simultan dan parsial varibel OCB, Job Satisfaction dan Affective Commitment terhadap Turnover Intention. Penelitian ini merupakan penelitian asosiatif. Metode pengumpulan data menggunakan kuesioner dan wawancara. Analisis data menggunakan analisis linear berganda, uji F dan uji t dengan menggunakan software SPSS 25. Hasil penelitian menunjukan bahwa OCB, Job Satisfaction dan Affective Commitment secara parsial berpengaruh negatif dan signifikan terhadap Turnover Intention, selanjutnya secara simultan OCB, Job Satisfaction dan Affective Commitment berpengaruh signifikan terhadap Turnover Intention karyawan PT. Suzuki Finance Manado","author":[{"dropping-particle":"","family":"Muaja","given":"Felia Glory","non-dropping-particle":"","parse-names":false,"suffix":""},{"dropping-particle":"","family":"Trang","given":"Irvan","non-dropping-particle":"","parse-names":false,"suffix":""},{"dropping-particle":"","family":"Lumintang","given":"","non-dropping-particle":"","parse-names":false,"suffix":""},{"dropping-particle":"","family":"G.","given":"Genita","non-dropping-particle":"","parse-names":false,"suffix":""}],"container-title":"Jurnal EMBA: Jurnal Riset Ekonomi, Manajemen, Bisnis dan Akuntansi","id":"ITEM-1","issue":"1","issued":{"date-parts":[["2021"]]},"page":"714-723","title":"Pengaruh Organizational Citizenship Behavior (Ocb), Job Satisfaction, Dan Affective Commitment Terhadap Turnover Intention Karyawan Pt. Suzuki Finance Manado","type":"article-journal","volume":"9"},"uris":["http://www.mendeley.com/documents/?uuid=5812a332-e927-4e58-baf4-c8d6ccec14df"]}],"mendeley":{"formattedCitation":"(Muaja et al., 2021)","manualFormatting":"(Muaja, Trang, &amp; Lumintang, 2021)","plainTextFormattedCitation":"(Muaja et al., 2021)","previouslyFormattedCitation":"(Muaja et al., 2021)"},"properties":{"noteIndex":0},"schema":"https://github.com/citation-style-language/schema/raw/master/csl-citation.json"}</w:instrText>
      </w:r>
      <w:r w:rsidRPr="00EA61AD">
        <w:rPr>
          <w:color w:val="000000"/>
        </w:rPr>
        <w:fldChar w:fldCharType="separate"/>
      </w:r>
      <w:r w:rsidRPr="00EA61AD">
        <w:rPr>
          <w:noProof/>
          <w:color w:val="000000"/>
        </w:rPr>
        <w:t>(Muaja, Trang, &amp; Lumintang, 2021)</w:t>
      </w:r>
      <w:r w:rsidRPr="00EA61AD">
        <w:rPr>
          <w:color w:val="000000"/>
        </w:rPr>
        <w:fldChar w:fldCharType="end"/>
      </w:r>
      <w:r>
        <w:rPr>
          <w:color w:val="000000"/>
        </w:rPr>
        <w:t xml:space="preserve"> dengan judul pengaruh </w:t>
      </w:r>
      <w:r>
        <w:rPr>
          <w:i/>
          <w:color w:val="000000"/>
        </w:rPr>
        <w:t>Organizational Citizenship Behavior</w:t>
      </w:r>
      <w:r>
        <w:rPr>
          <w:color w:val="000000"/>
        </w:rPr>
        <w:t xml:space="preserve"> (OCB), </w:t>
      </w:r>
      <w:r>
        <w:rPr>
          <w:i/>
          <w:color w:val="000000"/>
        </w:rPr>
        <w:t>Job Satisfaction</w:t>
      </w:r>
      <w:r>
        <w:rPr>
          <w:color w:val="000000"/>
        </w:rPr>
        <w:t xml:space="preserve">, dan </w:t>
      </w:r>
      <w:r>
        <w:rPr>
          <w:i/>
          <w:color w:val="000000"/>
        </w:rPr>
        <w:t>Affective Commitment</w:t>
      </w:r>
      <w:r>
        <w:rPr>
          <w:color w:val="000000"/>
        </w:rPr>
        <w:t xml:space="preserve"> terhadap </w:t>
      </w:r>
      <w:r>
        <w:rPr>
          <w:i/>
          <w:color w:val="000000"/>
        </w:rPr>
        <w:t>Turnover Intention</w:t>
      </w:r>
      <w:r>
        <w:rPr>
          <w:color w:val="000000"/>
        </w:rPr>
        <w:t xml:space="preserve"> Karyawan PT. Suzuki Finance Manado didapatkan hasil adanya hubungan yang negatif antara OCB dan </w:t>
      </w:r>
      <w:r>
        <w:rPr>
          <w:i/>
          <w:color w:val="000000"/>
        </w:rPr>
        <w:t>turnover intention</w:t>
      </w:r>
      <w:r>
        <w:rPr>
          <w:color w:val="000000"/>
        </w:rPr>
        <w:t xml:space="preserve"> artinya semakin tinggi OCB semakin rendah </w:t>
      </w:r>
      <w:r>
        <w:rPr>
          <w:i/>
          <w:color w:val="000000"/>
        </w:rPr>
        <w:t>turnover intention</w:t>
      </w:r>
      <w:r>
        <w:rPr>
          <w:color w:val="000000"/>
        </w:rPr>
        <w:t xml:space="preserve"> sebaliknya semakin rendah OCB semakin tinggi </w:t>
      </w:r>
      <w:r>
        <w:rPr>
          <w:i/>
          <w:color w:val="000000"/>
        </w:rPr>
        <w:t>turnover intention</w:t>
      </w:r>
      <w:r>
        <w:rPr>
          <w:color w:val="000000"/>
        </w:rPr>
        <w:t xml:space="preserve"> karyawan.</w:t>
      </w:r>
    </w:p>
    <w:p w14:paraId="3404819F" w14:textId="77777777" w:rsidR="00793375" w:rsidRDefault="00793375" w:rsidP="00793375">
      <w:pPr>
        <w:pBdr>
          <w:top w:val="nil"/>
          <w:left w:val="nil"/>
          <w:bottom w:val="nil"/>
          <w:right w:val="nil"/>
          <w:between w:val="nil"/>
        </w:pBdr>
        <w:spacing w:line="480" w:lineRule="auto"/>
        <w:ind w:firstLine="720"/>
        <w:jc w:val="both"/>
        <w:rPr>
          <w:color w:val="000000"/>
        </w:rPr>
      </w:pPr>
      <w:r>
        <w:rPr>
          <w:color w:val="000000"/>
        </w:rPr>
        <w:t xml:space="preserve">Berdasarkan hasil kategorisasi skala </w:t>
      </w:r>
      <w:r>
        <w:rPr>
          <w:i/>
          <w:color w:val="000000"/>
        </w:rPr>
        <w:t>turnover intention</w:t>
      </w:r>
      <w:r>
        <w:rPr>
          <w:color w:val="000000"/>
        </w:rPr>
        <w:t xml:space="preserve"> menunjukkan bahwa subjek yang berada dalam kategori sangat rendah sebesar 38,3% (54 subjek), rendah sebesar 18,4% (26 subjek), sedang sebesar 27% (38 subjek), tinggi sebesar 13,5% (19 subjek), dan sangat tinggi sebesar 2,8% (4 subjek). Selanjutnya, berdasarkan hasil kategorisasi skala OCB menunjukkan bahwa subjek yang berada dalam kategori sangat tinggi sebesar 29,8% (42 subjek), tinggi sebesar 55,3% (78 subjek), sedang sebesar 14,2% (20 subjek), dan rendah sebesar 0,7% (1 subjek). </w:t>
      </w:r>
      <w:proofErr w:type="gramStart"/>
      <w:r>
        <w:rPr>
          <w:color w:val="000000"/>
        </w:rPr>
        <w:t xml:space="preserve">Dari data tersebut dapat disimpulkan bahwa dalam penelitian ini sebagian besar subjek memiliki </w:t>
      </w:r>
      <w:r>
        <w:rPr>
          <w:i/>
          <w:color w:val="000000"/>
        </w:rPr>
        <w:t>turnover intention</w:t>
      </w:r>
      <w:r>
        <w:rPr>
          <w:color w:val="000000"/>
        </w:rPr>
        <w:t xml:space="preserve"> sangat rendah dengan tingkat OCB yang tinggi.</w:t>
      </w:r>
      <w:proofErr w:type="gramEnd"/>
      <w:r>
        <w:rPr>
          <w:color w:val="000000"/>
        </w:rPr>
        <w:t xml:space="preserve"> </w:t>
      </w:r>
      <w:proofErr w:type="gramStart"/>
      <w:r>
        <w:rPr>
          <w:color w:val="000000"/>
        </w:rPr>
        <w:t xml:space="preserve">Hasil ini menunjukkan bahwa OCB masih lebih tinggi dibandingkan dengan </w:t>
      </w:r>
      <w:r>
        <w:rPr>
          <w:i/>
          <w:color w:val="000000"/>
        </w:rPr>
        <w:t>turnover intention</w:t>
      </w:r>
      <w:r>
        <w:rPr>
          <w:color w:val="000000"/>
        </w:rPr>
        <w:t xml:space="preserve"> yang terjadi pada karyawan generasi Y (</w:t>
      </w:r>
      <w:r>
        <w:rPr>
          <w:i/>
          <w:color w:val="000000"/>
        </w:rPr>
        <w:t>millennial</w:t>
      </w:r>
      <w:r>
        <w:rPr>
          <w:color w:val="000000"/>
        </w:rPr>
        <w:t>).</w:t>
      </w:r>
      <w:proofErr w:type="gramEnd"/>
    </w:p>
    <w:p w14:paraId="2BED6D75" w14:textId="77777777" w:rsidR="00793375" w:rsidRDefault="00793375" w:rsidP="00793375">
      <w:pPr>
        <w:pBdr>
          <w:top w:val="nil"/>
          <w:left w:val="nil"/>
          <w:bottom w:val="nil"/>
          <w:right w:val="nil"/>
          <w:between w:val="nil"/>
        </w:pBdr>
        <w:spacing w:line="480" w:lineRule="auto"/>
        <w:ind w:firstLine="720"/>
        <w:jc w:val="both"/>
        <w:rPr>
          <w:color w:val="000000"/>
        </w:rPr>
      </w:pPr>
      <w:r>
        <w:rPr>
          <w:color w:val="000000"/>
        </w:rPr>
        <w:t xml:space="preserve">Hasil penelitian George dan Dyne </w:t>
      </w:r>
      <w:r w:rsidRPr="00EA61AD">
        <w:rPr>
          <w:color w:val="000000"/>
        </w:rPr>
        <w:fldChar w:fldCharType="begin" w:fldLock="1"/>
      </w:r>
      <w:r w:rsidRPr="00EA61AD">
        <w:rPr>
          <w:color w:val="000000"/>
        </w:rPr>
        <w:instrText>ADDIN CSL_CITATION {"citationItems":[{"id":"ITEM-1","itemData":{"DOI":"10.1016/S0148-2963(01)00290-9","author":[{"dropping-particle":"","family":"Hee","given":"Mahn","non-dropping-particle":"","parse-names":false,"suffix":""},{"dropping-particle":"","family":"Suh","given":"Jaebeom","non-dropping-particle":"","parse-names":false,"suffix":""}],"id":"ITEM-1","issued":{"date-parts":[["2003"]]},"page":"597-611","title":"Organizational citizenship behaviors and service quality as external effectiveness of contact employees","type":"article-journal","volume":"56"},"uris":["http://www.mendeley.com/documents/?uuid=2f9aaef4-63ea-4bbe-867d-182a6894cc89"]}],"mendeley":{"formattedCitation":"(Hee &amp; Suh, 2003)","manualFormatting":"(George &amp; Dyne dalam Hee &amp; Suh, 2003)","plainTextFormattedCitation":"(Hee &amp; Suh, 2003)"},"properties":{"noteIndex":0},"schema":"https://github.com/citation-style-language/schema/raw/master/csl-citation.json"}</w:instrText>
      </w:r>
      <w:r w:rsidRPr="00EA61AD">
        <w:rPr>
          <w:color w:val="000000"/>
        </w:rPr>
        <w:fldChar w:fldCharType="separate"/>
      </w:r>
      <w:r w:rsidRPr="00EA61AD">
        <w:rPr>
          <w:noProof/>
          <w:color w:val="000000"/>
        </w:rPr>
        <w:t>(dalam Hee &amp; Suh, 2003)</w:t>
      </w:r>
      <w:r w:rsidRPr="00EA61AD">
        <w:rPr>
          <w:color w:val="000000"/>
        </w:rPr>
        <w:fldChar w:fldCharType="end"/>
      </w:r>
      <w:r>
        <w:rPr>
          <w:color w:val="000000"/>
        </w:rPr>
        <w:t xml:space="preserve"> menunjukkan bahwa karyawan yang memiliki OCB yang tinggi, akan berpartisipasi aktif dalam mencapai tujuan organisasi dan memiliki kemampuan untuk bertoleransi dengan situasi </w:t>
      </w:r>
      <w:r>
        <w:rPr>
          <w:color w:val="000000"/>
        </w:rPr>
        <w:lastRenderedPageBreak/>
        <w:t xml:space="preserve">kerja yang ada, serta tidak mudah mengeluh ketika menghadapi permasalahan kerja dan memberikan kinerja yang terbaik kepada perusahaan. Karyawan yang memiliki OCB yang tinggi memiliki kecenderungan yang rendah untuk meninggalkan organisasi </w:t>
      </w:r>
      <w:r w:rsidRPr="00EA61AD">
        <w:rPr>
          <w:color w:val="000000"/>
        </w:rPr>
        <w:fldChar w:fldCharType="begin" w:fldLock="1"/>
      </w:r>
      <w:r w:rsidRPr="00EA61AD">
        <w:rPr>
          <w:color w:val="000000"/>
        </w:rPr>
        <w:instrText>ADDIN CSL_CITATION {"citationItems":[{"id":"ITEM-1","itemData":{"ISSN":"2303-1174","abstract":"Sumber daya manusia sebagai salah satu elemen utama dari perusahaan merupakan hal yang sangat penting karena faktor manusia sangat berperan dalam mencapai tujuan organisasi. Penelitian ini bertujuan untuk mengetahui hubungan secara simultan dan parsial varibel OCB, Job Satisfaction dan Affective Commitment terhadap Turnover Intention. Penelitian ini merupakan penelitian asosiatif. Metode pengumpulan data menggunakan kuesioner dan wawancara. Analisis data menggunakan analisis linear berganda, uji F dan uji t dengan menggunakan software SPSS 25. Hasil penelitian menunjukan bahwa OCB, Job Satisfaction dan Affective Commitment secara parsial berpengaruh negatif dan signifikan terhadap Turnover Intention, selanjutnya secara simultan OCB, Job Satisfaction dan Affective Commitment berpengaruh signifikan terhadap Turnover Intention karyawan PT. Suzuki Finance Manado","author":[{"dropping-particle":"","family":"Muaja","given":"Felia Glory","non-dropping-particle":"","parse-names":false,"suffix":""},{"dropping-particle":"","family":"Trang","given":"Irvan","non-dropping-particle":"","parse-names":false,"suffix":""},{"dropping-particle":"","family":"Lumintang","given":"","non-dropping-particle":"","parse-names":false,"suffix":""},{"dropping-particle":"","family":"G.","given":"Genita","non-dropping-particle":"","parse-names":false,"suffix":""}],"container-title":"Jurnal EMBA: Jurnal Riset Ekonomi, Manajemen, Bisnis dan Akuntansi","id":"ITEM-1","issue":"1","issued":{"date-parts":[["2021"]]},"page":"714-723","title":"Pengaruh Organizational Citizenship Behavior (Ocb), Job Satisfaction, Dan Affective Commitment Terhadap Turnover Intention Karyawan Pt. Suzuki Finance Manado","type":"article-journal","volume":"9"},"uris":["http://www.mendeley.com/documents/?uuid=5812a332-e927-4e58-baf4-c8d6ccec14df"]}],"mendeley":{"formattedCitation":"(Muaja et al., 2021)","manualFormatting":"(Muaja, Trang, &amp; Lumintang, 2021)","plainTextFormattedCitation":"(Muaja et al., 2021)","previouslyFormattedCitation":"(Muaja et al., 2021)"},"properties":{"noteIndex":0},"schema":"https://github.com/citation-style-language/schema/raw/master/csl-citation.json"}</w:instrText>
      </w:r>
      <w:r w:rsidRPr="00EA61AD">
        <w:rPr>
          <w:color w:val="000000"/>
        </w:rPr>
        <w:fldChar w:fldCharType="separate"/>
      </w:r>
      <w:r w:rsidRPr="00EA61AD">
        <w:rPr>
          <w:noProof/>
          <w:color w:val="000000"/>
        </w:rPr>
        <w:t>(Muaja, Trang, &amp; Lumintang, 2021)</w:t>
      </w:r>
      <w:r w:rsidRPr="00EA61AD">
        <w:rPr>
          <w:color w:val="000000"/>
        </w:rPr>
        <w:fldChar w:fldCharType="end"/>
      </w:r>
      <w:r w:rsidRPr="00EA61AD">
        <w:rPr>
          <w:color w:val="000000"/>
        </w:rPr>
        <w:t>.</w:t>
      </w:r>
    </w:p>
    <w:p w14:paraId="4E8CD9ED" w14:textId="77777777" w:rsidR="00793375" w:rsidRDefault="00793375" w:rsidP="00793375">
      <w:pPr>
        <w:pBdr>
          <w:top w:val="nil"/>
          <w:left w:val="nil"/>
          <w:bottom w:val="nil"/>
          <w:right w:val="nil"/>
          <w:between w:val="nil"/>
        </w:pBdr>
        <w:spacing w:line="480" w:lineRule="auto"/>
        <w:ind w:firstLine="720"/>
        <w:jc w:val="both"/>
        <w:rPr>
          <w:color w:val="000000"/>
        </w:rPr>
      </w:pPr>
      <w:r>
        <w:rPr>
          <w:color w:val="000000"/>
        </w:rPr>
        <w:t xml:space="preserve">Pada hasil penelitian ini juga telah memberikan sumbangan efektif (SE) dari variabel OCB terhadap variabel </w:t>
      </w:r>
      <w:r>
        <w:rPr>
          <w:i/>
          <w:color w:val="000000"/>
        </w:rPr>
        <w:t>turnover intention</w:t>
      </w:r>
      <w:r>
        <w:rPr>
          <w:color w:val="000000"/>
        </w:rPr>
        <w:t xml:space="preserve"> sebesar 32% dan sisanya 68% dipengaruhi oleh faktor-faktor lainnya yang tidak diteliti dalam penelitian ini. Menurut (Prawitasari, 2016) faktor-faktor lain yang dapat mempengaruhi </w:t>
      </w:r>
      <w:r>
        <w:rPr>
          <w:i/>
          <w:color w:val="000000"/>
        </w:rPr>
        <w:t>turnover intention</w:t>
      </w:r>
      <w:r>
        <w:rPr>
          <w:color w:val="000000"/>
        </w:rPr>
        <w:t xml:space="preserve"> yaitu terdapat faktor </w:t>
      </w:r>
      <w:proofErr w:type="gramStart"/>
      <w:r>
        <w:rPr>
          <w:color w:val="000000"/>
        </w:rPr>
        <w:t>usia</w:t>
      </w:r>
      <w:proofErr w:type="gramEnd"/>
      <w:r>
        <w:rPr>
          <w:color w:val="000000"/>
        </w:rPr>
        <w:t xml:space="preserve">, faktor lama kerja, faktor tingkat pendidikan, faktor keikatan terhadap organisasi, faktor kepuasan kerja, dan faktor budaya perusahaan. </w:t>
      </w:r>
    </w:p>
    <w:p w14:paraId="1899DFFF" w14:textId="4BC1AFEC" w:rsidR="006228DD" w:rsidRPr="00793375" w:rsidRDefault="00793375" w:rsidP="00793375">
      <w:pPr>
        <w:pBdr>
          <w:top w:val="nil"/>
          <w:left w:val="nil"/>
          <w:bottom w:val="nil"/>
          <w:right w:val="nil"/>
          <w:between w:val="nil"/>
        </w:pBdr>
        <w:spacing w:line="480" w:lineRule="auto"/>
        <w:ind w:firstLine="720"/>
        <w:jc w:val="both"/>
        <w:rPr>
          <w:color w:val="000000"/>
        </w:rPr>
        <w:sectPr w:rsidR="006228DD" w:rsidRPr="00793375" w:rsidSect="005742DF">
          <w:footerReference w:type="even" r:id="rId8"/>
          <w:footerReference w:type="default" r:id="rId9"/>
          <w:type w:val="continuous"/>
          <w:pgSz w:w="11906" w:h="16838" w:code="9"/>
          <w:pgMar w:top="1701" w:right="1701" w:bottom="1701" w:left="1701" w:header="720" w:footer="720" w:gutter="0"/>
          <w:cols w:space="720"/>
          <w:noEndnote/>
          <w:docGrid w:linePitch="326"/>
        </w:sectPr>
      </w:pPr>
      <w:r>
        <w:rPr>
          <w:color w:val="000000"/>
        </w:rPr>
        <w:t>Dalam pelaksanaan dan penyelesaian penelitian skripsi ini tidak luput dari berbagai hambatan yang peneliti hadapi, adapun kendala yang peneliti hadapi selama penelitian yakni kendala saat mengumpulkan data penelitian karena subjek yang diperlukan cukup banyak sehingga memakan waktu yang cukup lama untuk mengumpulkan data penelitian dan kendala lainnya pada saat menganalisis data dimana setelah data sudah terkumpul peneliti harus merapihkan data mentah agar mudah untuk dianalisis karena subjek yang cukup banyak peneliti harus berhati-hati ketika merapihkan data karena jika ada yang terbalik atau tertukar akan berdampak pada hasil akhir analisis yang tidak sesuai.</w:t>
      </w:r>
      <w:r w:rsidR="006228DD">
        <w:tab/>
      </w:r>
    </w:p>
    <w:p w14:paraId="6232ECD0" w14:textId="77777777" w:rsidR="006228DD" w:rsidRPr="00A47EB2" w:rsidRDefault="006228DD" w:rsidP="0019041C">
      <w:pPr>
        <w:autoSpaceDE w:val="0"/>
        <w:autoSpaceDN w:val="0"/>
        <w:adjustRightInd w:val="0"/>
        <w:spacing w:line="360" w:lineRule="auto"/>
        <w:ind w:right="411" w:firstLine="709"/>
        <w:jc w:val="both"/>
        <w:rPr>
          <w:color w:val="000000"/>
          <w:lang w:val="it-IT"/>
        </w:rPr>
        <w:sectPr w:rsidR="006228DD" w:rsidRPr="00A47EB2" w:rsidSect="005742DF">
          <w:footerReference w:type="even" r:id="rId10"/>
          <w:footerReference w:type="default" r:id="rId11"/>
          <w:type w:val="continuous"/>
          <w:pgSz w:w="11906" w:h="16838" w:code="9"/>
          <w:pgMar w:top="1701" w:right="1701" w:bottom="1701" w:left="1701" w:header="720" w:footer="720" w:gutter="0"/>
          <w:cols w:space="720"/>
          <w:noEndnote/>
          <w:docGrid w:linePitch="326"/>
        </w:sectPr>
      </w:pPr>
    </w:p>
    <w:p w14:paraId="56B3C3B9" w14:textId="55333665" w:rsidR="00A47EB2" w:rsidRPr="004D0EFA" w:rsidRDefault="005742DF" w:rsidP="0019041C">
      <w:pPr>
        <w:autoSpaceDE w:val="0"/>
        <w:autoSpaceDN w:val="0"/>
        <w:adjustRightInd w:val="0"/>
        <w:spacing w:line="360" w:lineRule="auto"/>
        <w:ind w:right="411"/>
        <w:jc w:val="both"/>
        <w:rPr>
          <w:b/>
          <w:bCs/>
          <w:sz w:val="22"/>
          <w:szCs w:val="22"/>
          <w:lang w:val="fi-FI"/>
        </w:rPr>
      </w:pPr>
      <w:r>
        <w:rPr>
          <w:b/>
          <w:bCs/>
          <w:sz w:val="22"/>
          <w:szCs w:val="22"/>
          <w:lang w:val="fi-FI"/>
        </w:rPr>
        <w:lastRenderedPageBreak/>
        <w:t>KE</w:t>
      </w:r>
      <w:r w:rsidR="00A47EB2" w:rsidRPr="004D0EFA">
        <w:rPr>
          <w:b/>
          <w:bCs/>
          <w:sz w:val="22"/>
          <w:szCs w:val="22"/>
          <w:lang w:val="fi-FI"/>
        </w:rPr>
        <w:t>SIMPULAN DAN SARAN</w:t>
      </w:r>
    </w:p>
    <w:p w14:paraId="7F32A47C" w14:textId="77777777" w:rsidR="00793375" w:rsidRPr="00B2162D" w:rsidRDefault="00793375" w:rsidP="00793375">
      <w:pPr>
        <w:spacing w:line="480" w:lineRule="auto"/>
        <w:ind w:firstLine="720"/>
        <w:jc w:val="both"/>
      </w:pPr>
      <w:proofErr w:type="gramStart"/>
      <w:r w:rsidRPr="00B2162D">
        <w:t xml:space="preserve">Kesimpulan yang didapatkan dalam penelitian ini yaitu ada hubungan yang negatif signifikan antara OCB dengan </w:t>
      </w:r>
      <w:r w:rsidRPr="00B2162D">
        <w:rPr>
          <w:i/>
        </w:rPr>
        <w:t>turnover intention</w:t>
      </w:r>
      <w:r w:rsidRPr="00B2162D">
        <w:rPr>
          <w:color w:val="000000"/>
        </w:rPr>
        <w:t xml:space="preserve"> karyawan generasi Y (</w:t>
      </w:r>
      <w:r w:rsidRPr="00B2162D">
        <w:rPr>
          <w:i/>
          <w:color w:val="000000"/>
        </w:rPr>
        <w:t>millennial</w:t>
      </w:r>
      <w:r w:rsidRPr="00B2162D">
        <w:rPr>
          <w:color w:val="000000"/>
        </w:rPr>
        <w:t>).</w:t>
      </w:r>
      <w:proofErr w:type="gramEnd"/>
      <w:r w:rsidRPr="00B2162D">
        <w:rPr>
          <w:color w:val="000000"/>
        </w:rPr>
        <w:t xml:space="preserve"> </w:t>
      </w:r>
      <w:proofErr w:type="gramStart"/>
      <w:r w:rsidRPr="00B2162D">
        <w:rPr>
          <w:color w:val="000000"/>
        </w:rPr>
        <w:t xml:space="preserve">Artinya semakin tinggi OCB maka semakin rendah </w:t>
      </w:r>
      <w:r w:rsidRPr="00B2162D">
        <w:rPr>
          <w:i/>
          <w:color w:val="000000"/>
        </w:rPr>
        <w:t>turnover intention</w:t>
      </w:r>
      <w:r w:rsidRPr="00B2162D">
        <w:rPr>
          <w:color w:val="000000"/>
        </w:rPr>
        <w:t xml:space="preserve">, sebaliknya jika semakin rendah OCB maka semakin tinggi </w:t>
      </w:r>
      <w:r w:rsidRPr="00B2162D">
        <w:rPr>
          <w:i/>
          <w:color w:val="000000"/>
        </w:rPr>
        <w:t>turnover intention</w:t>
      </w:r>
      <w:r w:rsidRPr="00B2162D">
        <w:rPr>
          <w:color w:val="000000"/>
        </w:rPr>
        <w:t>.</w:t>
      </w:r>
      <w:proofErr w:type="gramEnd"/>
      <w:r w:rsidRPr="00B2162D">
        <w:rPr>
          <w:color w:val="000000"/>
        </w:rPr>
        <w:t xml:space="preserve"> Hasil ini </w:t>
      </w:r>
      <w:r w:rsidRPr="00B2162D">
        <w:rPr>
          <w:color w:val="000000"/>
        </w:rPr>
        <w:lastRenderedPageBreak/>
        <w:t xml:space="preserve">ditunjukkan oleh nilai koefisien korelasi </w:t>
      </w:r>
      <w:r w:rsidRPr="00B2162D">
        <w:t xml:space="preserve">(rxy) = -0,565 dengan p = 0,000 (p &lt; 0,050). </w:t>
      </w:r>
      <w:proofErr w:type="gramStart"/>
      <w:r w:rsidRPr="00B2162D">
        <w:t xml:space="preserve">Sumbangan efektif (SE) variabel OCB terhadap </w:t>
      </w:r>
      <w:r w:rsidRPr="00B2162D">
        <w:rPr>
          <w:i/>
        </w:rPr>
        <w:t>turnover intention</w:t>
      </w:r>
      <w:r w:rsidRPr="00B2162D">
        <w:t xml:space="preserve"> sebesar 32% ditunjukkan oleh koefisien determinasi </w:t>
      </w:r>
      <w:r w:rsidRPr="00B2162D">
        <w:rPr>
          <w:i/>
        </w:rPr>
        <w:t xml:space="preserve">R-Square </w:t>
      </w:r>
      <w:r w:rsidRPr="00B2162D">
        <w:t>adalah sebesar 0,320.</w:t>
      </w:r>
      <w:proofErr w:type="gramEnd"/>
      <w:r w:rsidRPr="00B2162D">
        <w:t xml:space="preserve"> Hal ini menunjukkan bahwa masih ada 68% lainnya dipengaruhi oleh faktor-faktor lainnya yang berpengaruh terhadap </w:t>
      </w:r>
      <w:r w:rsidRPr="00B2162D">
        <w:rPr>
          <w:i/>
        </w:rPr>
        <w:t>turnover intention</w:t>
      </w:r>
      <w:r w:rsidRPr="00B2162D">
        <w:t xml:space="preserve">, misalnya </w:t>
      </w:r>
      <w:r w:rsidRPr="00B2162D">
        <w:rPr>
          <w:color w:val="000000"/>
        </w:rPr>
        <w:t xml:space="preserve">faktor </w:t>
      </w:r>
      <w:proofErr w:type="gramStart"/>
      <w:r w:rsidRPr="00B2162D">
        <w:rPr>
          <w:color w:val="000000"/>
        </w:rPr>
        <w:t>usia</w:t>
      </w:r>
      <w:proofErr w:type="gramEnd"/>
      <w:r w:rsidRPr="00B2162D">
        <w:rPr>
          <w:color w:val="000000"/>
        </w:rPr>
        <w:t>, faktor lama kerja, faktor tingkat pendidikan, faktor keikatan terhadap organisasi, faktor kepuasan kerja, dan faktor budaya perusahaan.</w:t>
      </w:r>
    </w:p>
    <w:p w14:paraId="411FE21F" w14:textId="45CBD3D2" w:rsidR="00793375" w:rsidRDefault="00793375" w:rsidP="0019041C">
      <w:pPr>
        <w:autoSpaceDE w:val="0"/>
        <w:autoSpaceDN w:val="0"/>
        <w:adjustRightInd w:val="0"/>
        <w:spacing w:line="360" w:lineRule="auto"/>
        <w:ind w:right="-7" w:firstLine="709"/>
        <w:jc w:val="both"/>
        <w:rPr>
          <w:color w:val="000000"/>
        </w:rPr>
      </w:pPr>
      <w:r w:rsidRPr="00B2162D">
        <w:t xml:space="preserve">Dengan ditemukannya pengaruh OCB terhadap </w:t>
      </w:r>
      <w:r w:rsidRPr="00B2162D">
        <w:rPr>
          <w:i/>
        </w:rPr>
        <w:t>turnover intention</w:t>
      </w:r>
      <w:r w:rsidRPr="00B2162D">
        <w:t xml:space="preserve"> pada </w:t>
      </w:r>
      <w:r w:rsidRPr="00B2162D">
        <w:rPr>
          <w:color w:val="000000"/>
        </w:rPr>
        <w:t>karyawan generasi Y (</w:t>
      </w:r>
      <w:r w:rsidRPr="00B2162D">
        <w:rPr>
          <w:i/>
          <w:color w:val="000000"/>
        </w:rPr>
        <w:t>millennial</w:t>
      </w:r>
      <w:r w:rsidRPr="00B2162D">
        <w:rPr>
          <w:color w:val="000000"/>
        </w:rPr>
        <w:t xml:space="preserve">) dapat disarankan </w:t>
      </w:r>
      <w:r>
        <w:rPr>
          <w:color w:val="000000"/>
        </w:rPr>
        <w:t>beberapa hal sebagai berikut</w:t>
      </w:r>
      <w:r w:rsidRPr="00B2162D">
        <w:rPr>
          <w:color w:val="000000"/>
        </w:rPr>
        <w:t>:</w:t>
      </w:r>
    </w:p>
    <w:p w14:paraId="3F70F4BD" w14:textId="07AAB950" w:rsidR="00793375" w:rsidRPr="00793375" w:rsidRDefault="00793375" w:rsidP="00793375">
      <w:pPr>
        <w:pStyle w:val="ListParagraph"/>
        <w:numPr>
          <w:ilvl w:val="0"/>
          <w:numId w:val="10"/>
        </w:numPr>
        <w:spacing w:line="480" w:lineRule="auto"/>
        <w:contextualSpacing/>
        <w:jc w:val="both"/>
      </w:pPr>
      <w:r w:rsidRPr="002731B1">
        <w:t>Bagi Karyawan</w:t>
      </w:r>
      <w:r>
        <w:t xml:space="preserve"> </w:t>
      </w:r>
      <w:r w:rsidRPr="002731B1">
        <w:rPr>
          <w:color w:val="000000"/>
        </w:rPr>
        <w:t>generasi Y (</w:t>
      </w:r>
      <w:r w:rsidRPr="002731B1">
        <w:rPr>
          <w:i/>
          <w:color w:val="000000"/>
        </w:rPr>
        <w:t>millennial</w:t>
      </w:r>
      <w:r w:rsidRPr="002731B1">
        <w:rPr>
          <w:color w:val="000000"/>
        </w:rPr>
        <w:t>)</w:t>
      </w:r>
    </w:p>
    <w:p w14:paraId="5D518F31" w14:textId="21D2A5E9" w:rsidR="00793375" w:rsidRDefault="00793375" w:rsidP="00793375">
      <w:pPr>
        <w:pStyle w:val="ListParagraph"/>
        <w:spacing w:line="480" w:lineRule="auto"/>
        <w:ind w:left="1080"/>
        <w:contextualSpacing/>
        <w:jc w:val="both"/>
        <w:rPr>
          <w:color w:val="000000"/>
        </w:rPr>
      </w:pPr>
      <w:proofErr w:type="gramStart"/>
      <w:r w:rsidRPr="00B2162D">
        <w:t xml:space="preserve">Berdasarkan hasil penelitian ini, diketahui bahwa OCB memiliki hubungan dengan </w:t>
      </w:r>
      <w:r w:rsidRPr="00B2162D">
        <w:rPr>
          <w:i/>
        </w:rPr>
        <w:t>turnover intention</w:t>
      </w:r>
      <w:r w:rsidRPr="00B2162D">
        <w:t>.</w:t>
      </w:r>
      <w:proofErr w:type="gramEnd"/>
      <w:r w:rsidRPr="00B2162D">
        <w:t xml:space="preserve"> Oleh karena itu, peneliti menyarankan pada </w:t>
      </w:r>
      <w:r w:rsidRPr="00B2162D">
        <w:rPr>
          <w:color w:val="000000"/>
        </w:rPr>
        <w:t>karyawan generasi Y (</w:t>
      </w:r>
      <w:r w:rsidRPr="00B2162D">
        <w:rPr>
          <w:i/>
          <w:color w:val="000000"/>
        </w:rPr>
        <w:t>millennial</w:t>
      </w:r>
      <w:r w:rsidRPr="00B2162D">
        <w:rPr>
          <w:color w:val="000000"/>
        </w:rPr>
        <w:t xml:space="preserve">) yang akan memasuki dunia kerja maupun yang saat ini telah bekerja agar dapat belajar lebih banyak tentang bagaimana cara mempertahan diri dalam organisasi dan tidak memiliki </w:t>
      </w:r>
      <w:r w:rsidRPr="00B2162D">
        <w:rPr>
          <w:i/>
          <w:color w:val="000000"/>
        </w:rPr>
        <w:t>turnover intention</w:t>
      </w:r>
      <w:r w:rsidRPr="00B2162D">
        <w:rPr>
          <w:color w:val="000000"/>
        </w:rPr>
        <w:t xml:space="preserve"> agar dampak negatif seperti adanya pikiran untuk keluar dari organisasi, intentsi untuk mencari pekerjaan lain, serta intensi untuk keluar dari perusahaan dapat dihindari.</w:t>
      </w:r>
    </w:p>
    <w:p w14:paraId="548DDE61" w14:textId="77777777" w:rsidR="00793375" w:rsidRPr="002731B1" w:rsidRDefault="00793375" w:rsidP="00793375">
      <w:pPr>
        <w:pStyle w:val="ListParagraph"/>
        <w:numPr>
          <w:ilvl w:val="0"/>
          <w:numId w:val="10"/>
        </w:numPr>
        <w:spacing w:line="480" w:lineRule="auto"/>
        <w:contextualSpacing/>
        <w:jc w:val="both"/>
      </w:pPr>
      <w:r w:rsidRPr="002731B1">
        <w:t>Bagi Organisasi</w:t>
      </w:r>
    </w:p>
    <w:p w14:paraId="29339C3C" w14:textId="4A6AE57F" w:rsidR="00793375" w:rsidRPr="002731B1" w:rsidRDefault="00793375" w:rsidP="00793375">
      <w:pPr>
        <w:pStyle w:val="ListParagraph"/>
        <w:spacing w:line="480" w:lineRule="auto"/>
        <w:ind w:left="1080"/>
        <w:contextualSpacing/>
        <w:jc w:val="both"/>
      </w:pPr>
      <w:proofErr w:type="gramStart"/>
      <w:r w:rsidRPr="00B2162D">
        <w:t xml:space="preserve">OCB diketahui berpengaruh terhadap </w:t>
      </w:r>
      <w:r w:rsidRPr="00B2162D">
        <w:rPr>
          <w:i/>
        </w:rPr>
        <w:t>turnover intention</w:t>
      </w:r>
      <w:r w:rsidRPr="00B2162D">
        <w:t xml:space="preserve"> </w:t>
      </w:r>
      <w:r w:rsidRPr="00B2162D">
        <w:rPr>
          <w:color w:val="000000"/>
        </w:rPr>
        <w:t>karyawan generasi Y (</w:t>
      </w:r>
      <w:r w:rsidRPr="00B2162D">
        <w:rPr>
          <w:i/>
          <w:color w:val="000000"/>
        </w:rPr>
        <w:t>millennial</w:t>
      </w:r>
      <w:r w:rsidRPr="00B2162D">
        <w:rPr>
          <w:color w:val="000000"/>
        </w:rPr>
        <w:t>).</w:t>
      </w:r>
      <w:proofErr w:type="gramEnd"/>
      <w:r w:rsidRPr="00B2162D">
        <w:rPr>
          <w:color w:val="000000"/>
        </w:rPr>
        <w:t xml:space="preserve"> Oleh karena itu, organisasi diharapkan dapat memperhatikan OCB yang sesuai dengan karakteristik karyawan generasi Y (</w:t>
      </w:r>
      <w:r w:rsidRPr="00B2162D">
        <w:rPr>
          <w:i/>
          <w:color w:val="000000"/>
        </w:rPr>
        <w:t>millennial</w:t>
      </w:r>
      <w:r w:rsidRPr="00B2162D">
        <w:rPr>
          <w:color w:val="000000"/>
        </w:rPr>
        <w:t xml:space="preserve">), diantaranya dengan memperhatikan aspek kompensasi yang mencukupi dan adil, kondisi kerja yang </w:t>
      </w:r>
      <w:proofErr w:type="gramStart"/>
      <w:r w:rsidRPr="00B2162D">
        <w:rPr>
          <w:color w:val="000000"/>
        </w:rPr>
        <w:t>aman  dan</w:t>
      </w:r>
      <w:proofErr w:type="gramEnd"/>
      <w:r w:rsidRPr="00B2162D">
        <w:rPr>
          <w:color w:val="000000"/>
        </w:rPr>
        <w:t xml:space="preserve"> sehat, kesempatan untuk mengembangkan dan menggunakan kapasitas manusia, pengembangan kemampuan sumber </w:t>
      </w:r>
      <w:r w:rsidRPr="00B2162D">
        <w:rPr>
          <w:color w:val="000000"/>
        </w:rPr>
        <w:lastRenderedPageBreak/>
        <w:t>daya manusia, integrasi sosial di tempat kerja, hak karyawan di tempat kerja, keselarasan antara waktu luang dengan pekerjaan, dan hubungan sosial. Adanya hal ini dikarenakan organisasi yang dapat meningkatkan OCB menyebabkan karyawan generasi Y (</w:t>
      </w:r>
      <w:r w:rsidRPr="00B2162D">
        <w:rPr>
          <w:i/>
          <w:color w:val="000000"/>
        </w:rPr>
        <w:t>millennial</w:t>
      </w:r>
      <w:r w:rsidRPr="00B2162D">
        <w:rPr>
          <w:color w:val="000000"/>
        </w:rPr>
        <w:t xml:space="preserve">) untuk lebih mudah bekerja </w:t>
      </w:r>
      <w:proofErr w:type="gramStart"/>
      <w:r w:rsidRPr="00B2162D">
        <w:rPr>
          <w:color w:val="000000"/>
        </w:rPr>
        <w:t>sama</w:t>
      </w:r>
      <w:proofErr w:type="gramEnd"/>
      <w:r w:rsidRPr="00B2162D">
        <w:rPr>
          <w:color w:val="000000"/>
        </w:rPr>
        <w:t xml:space="preserve">, menerima dan bertahan di organisasi sehingga tidak memiliki </w:t>
      </w:r>
      <w:r w:rsidRPr="00B2162D">
        <w:rPr>
          <w:i/>
          <w:color w:val="000000"/>
        </w:rPr>
        <w:t>turnover intention</w:t>
      </w:r>
      <w:r w:rsidRPr="00B2162D">
        <w:rPr>
          <w:color w:val="000000"/>
        </w:rPr>
        <w:t xml:space="preserve">. Dengan kata </w:t>
      </w:r>
      <w:proofErr w:type="gramStart"/>
      <w:r w:rsidRPr="00B2162D">
        <w:rPr>
          <w:color w:val="000000"/>
        </w:rPr>
        <w:t>lain</w:t>
      </w:r>
      <w:proofErr w:type="gramEnd"/>
      <w:r w:rsidRPr="00B2162D">
        <w:rPr>
          <w:color w:val="000000"/>
        </w:rPr>
        <w:t xml:space="preserve">, organisasi dapat menggunakan OCB sebagai faktor untuk menurunkan </w:t>
      </w:r>
      <w:r w:rsidRPr="00B2162D">
        <w:rPr>
          <w:i/>
          <w:color w:val="000000"/>
        </w:rPr>
        <w:t>turnover intention</w:t>
      </w:r>
      <w:r w:rsidRPr="00B2162D">
        <w:rPr>
          <w:color w:val="000000"/>
        </w:rPr>
        <w:t xml:space="preserve"> karyawan yang dimiliki generasi Y (</w:t>
      </w:r>
      <w:r w:rsidRPr="00B2162D">
        <w:rPr>
          <w:i/>
          <w:color w:val="000000"/>
        </w:rPr>
        <w:t>millennial</w:t>
      </w:r>
      <w:r w:rsidRPr="00B2162D">
        <w:rPr>
          <w:color w:val="000000"/>
        </w:rPr>
        <w:t>).</w:t>
      </w:r>
    </w:p>
    <w:p w14:paraId="2174B356" w14:textId="77777777" w:rsidR="00793375" w:rsidRPr="002731B1" w:rsidRDefault="00793375" w:rsidP="00793375">
      <w:pPr>
        <w:pStyle w:val="ListParagraph"/>
        <w:numPr>
          <w:ilvl w:val="0"/>
          <w:numId w:val="10"/>
        </w:numPr>
        <w:spacing w:line="480" w:lineRule="auto"/>
        <w:contextualSpacing/>
        <w:jc w:val="both"/>
      </w:pPr>
      <w:r w:rsidRPr="002731B1">
        <w:t>Bagi Peneliti Selanjutnya</w:t>
      </w:r>
    </w:p>
    <w:p w14:paraId="3789E7AC" w14:textId="397F6D84" w:rsidR="00793375" w:rsidRPr="00793375" w:rsidRDefault="00793375" w:rsidP="00793375">
      <w:pPr>
        <w:pStyle w:val="ListParagraph"/>
        <w:autoSpaceDE w:val="0"/>
        <w:autoSpaceDN w:val="0"/>
        <w:adjustRightInd w:val="0"/>
        <w:spacing w:line="360" w:lineRule="auto"/>
        <w:ind w:left="1080" w:right="-7"/>
        <w:jc w:val="both"/>
        <w:rPr>
          <w:sz w:val="22"/>
          <w:szCs w:val="22"/>
          <w:lang w:val="fi-FI"/>
        </w:rPr>
      </w:pPr>
      <w:proofErr w:type="gramStart"/>
      <w:r w:rsidRPr="00B2162D">
        <w:t xml:space="preserve">Penelitian ini hanya terfokus pada hubungan OCB dengan </w:t>
      </w:r>
      <w:r w:rsidRPr="00B2162D">
        <w:rPr>
          <w:i/>
        </w:rPr>
        <w:t>turnover intention</w:t>
      </w:r>
      <w:r w:rsidRPr="00B2162D">
        <w:t>.</w:t>
      </w:r>
      <w:proofErr w:type="gramEnd"/>
      <w:r w:rsidRPr="00B2162D">
        <w:t xml:space="preserve"> Maka perlu dikaji lebih dalam mengenai faktor-faktor lain yang dapat mempengaruhi </w:t>
      </w:r>
      <w:r w:rsidRPr="00B2162D">
        <w:rPr>
          <w:i/>
        </w:rPr>
        <w:t>turnover intention</w:t>
      </w:r>
      <w:r w:rsidRPr="00B2162D">
        <w:t xml:space="preserve"> selain OCB, </w:t>
      </w:r>
      <w:r w:rsidRPr="00B2162D">
        <w:rPr>
          <w:color w:val="000000"/>
        </w:rPr>
        <w:t xml:space="preserve">faktor </w:t>
      </w:r>
      <w:proofErr w:type="gramStart"/>
      <w:r w:rsidRPr="00B2162D">
        <w:rPr>
          <w:color w:val="000000"/>
        </w:rPr>
        <w:t>usia</w:t>
      </w:r>
      <w:proofErr w:type="gramEnd"/>
      <w:r w:rsidRPr="00B2162D">
        <w:rPr>
          <w:color w:val="000000"/>
        </w:rPr>
        <w:t>, faktor lama kerja, faktor tingkat pendidikan, faktor keikatan terhadap organisasi, faktor kepuasan kerja, dan faktor budaya perusahaan.</w:t>
      </w:r>
    </w:p>
    <w:p w14:paraId="68993A57" w14:textId="77777777" w:rsidR="00793375" w:rsidRDefault="00793375" w:rsidP="0019041C">
      <w:pPr>
        <w:autoSpaceDE w:val="0"/>
        <w:autoSpaceDN w:val="0"/>
        <w:adjustRightInd w:val="0"/>
        <w:spacing w:line="360" w:lineRule="auto"/>
        <w:ind w:right="411"/>
        <w:jc w:val="both"/>
        <w:rPr>
          <w:sz w:val="22"/>
          <w:szCs w:val="22"/>
          <w:lang w:val="fi-FI"/>
        </w:rPr>
      </w:pPr>
    </w:p>
    <w:p w14:paraId="18EB30E6" w14:textId="77777777" w:rsidR="00A47EB2" w:rsidRPr="004D0EFA" w:rsidRDefault="00A47EB2" w:rsidP="0019041C">
      <w:pPr>
        <w:autoSpaceDE w:val="0"/>
        <w:autoSpaceDN w:val="0"/>
        <w:adjustRightInd w:val="0"/>
        <w:spacing w:line="360" w:lineRule="auto"/>
        <w:ind w:right="411"/>
        <w:jc w:val="both"/>
        <w:rPr>
          <w:b/>
          <w:bCs/>
          <w:sz w:val="22"/>
          <w:szCs w:val="22"/>
          <w:lang w:val="fi-FI"/>
        </w:rPr>
      </w:pPr>
      <w:r w:rsidRPr="004D0EFA">
        <w:rPr>
          <w:b/>
          <w:bCs/>
          <w:sz w:val="22"/>
          <w:szCs w:val="22"/>
          <w:lang w:val="fi-FI"/>
        </w:rPr>
        <w:t xml:space="preserve">DAFTAR PUSTAKA </w:t>
      </w:r>
    </w:p>
    <w:p w14:paraId="0A7C0B31" w14:textId="53C5FC7D" w:rsidR="009A544E" w:rsidRDefault="009A544E" w:rsidP="009A544E">
      <w:pPr>
        <w:autoSpaceDE w:val="0"/>
        <w:autoSpaceDN w:val="0"/>
        <w:adjustRightInd w:val="0"/>
        <w:ind w:left="426" w:hanging="335"/>
        <w:jc w:val="both"/>
        <w:rPr>
          <w:noProof/>
        </w:rPr>
      </w:pPr>
      <w:r w:rsidRPr="00933723">
        <w:rPr>
          <w:noProof/>
        </w:rPr>
        <w:t>Asmara, A. P. (2018</w:t>
      </w:r>
      <w:r>
        <w:rPr>
          <w:noProof/>
        </w:rPr>
        <w:t>). Pengaruh Turnover Intention T</w:t>
      </w:r>
      <w:r w:rsidRPr="00933723">
        <w:rPr>
          <w:noProof/>
        </w:rPr>
        <w:t xml:space="preserve">erhadap Kinerja Karyawan di Rumah Sakit Bedah Surabaya. </w:t>
      </w:r>
      <w:r w:rsidRPr="00933723">
        <w:rPr>
          <w:i/>
          <w:iCs/>
          <w:noProof/>
        </w:rPr>
        <w:t>Jurnal Administrasi Kesehatan Indonesia</w:t>
      </w:r>
      <w:r w:rsidRPr="00933723">
        <w:rPr>
          <w:noProof/>
        </w:rPr>
        <w:t xml:space="preserve">, </w:t>
      </w:r>
      <w:r w:rsidRPr="006B1375">
        <w:rPr>
          <w:iCs/>
          <w:noProof/>
        </w:rPr>
        <w:t>5</w:t>
      </w:r>
      <w:r w:rsidRPr="006B1375">
        <w:rPr>
          <w:noProof/>
        </w:rPr>
        <w:t>(2)</w:t>
      </w:r>
      <w:r w:rsidRPr="00933723">
        <w:rPr>
          <w:noProof/>
        </w:rPr>
        <w:t>, 123</w:t>
      </w:r>
      <w:r>
        <w:rPr>
          <w:noProof/>
        </w:rPr>
        <w:t>-129</w:t>
      </w:r>
      <w:r w:rsidRPr="00933723">
        <w:rPr>
          <w:noProof/>
        </w:rPr>
        <w:t xml:space="preserve">. </w:t>
      </w:r>
      <w:hyperlink r:id="rId12" w:history="1">
        <w:r w:rsidRPr="00EE7DAB">
          <w:rPr>
            <w:rStyle w:val="Hyperlink"/>
            <w:noProof/>
          </w:rPr>
          <w:t>https://doi.org/10.20473/jaki.v5i2.2017.123-129</w:t>
        </w:r>
      </w:hyperlink>
    </w:p>
    <w:p w14:paraId="52E37A45" w14:textId="77777777" w:rsidR="009A544E" w:rsidRDefault="00476984" w:rsidP="009A544E">
      <w:pPr>
        <w:autoSpaceDE w:val="0"/>
        <w:autoSpaceDN w:val="0"/>
        <w:adjustRightInd w:val="0"/>
        <w:ind w:left="426" w:hanging="335"/>
        <w:jc w:val="both"/>
        <w:rPr>
          <w:noProof/>
        </w:rPr>
      </w:pPr>
      <w:r w:rsidRPr="00933723">
        <w:rPr>
          <w:noProof/>
        </w:rPr>
        <w:t xml:space="preserve">Bayu Putra Mahardika, I. N., &amp; Wibawa, I. M. A. (2018). Pengaruh Budaya Organisasi Kepuasan Kerja Dan Komitmen Organisasional Terhadap Organizational Citizenship Behavior Pada Karyawan. </w:t>
      </w:r>
      <w:r w:rsidRPr="009A544E">
        <w:rPr>
          <w:i/>
          <w:iCs/>
          <w:noProof/>
        </w:rPr>
        <w:t>E-Jurnal Manajemen Universitas Udayana</w:t>
      </w:r>
      <w:r w:rsidRPr="00933723">
        <w:rPr>
          <w:noProof/>
        </w:rPr>
        <w:t xml:space="preserve">, </w:t>
      </w:r>
      <w:r w:rsidRPr="009A544E">
        <w:rPr>
          <w:iCs/>
          <w:noProof/>
        </w:rPr>
        <w:t>8</w:t>
      </w:r>
      <w:r w:rsidRPr="006B1375">
        <w:rPr>
          <w:noProof/>
        </w:rPr>
        <w:t>(1)</w:t>
      </w:r>
      <w:r>
        <w:rPr>
          <w:noProof/>
        </w:rPr>
        <w:t>, 7340-7370</w:t>
      </w:r>
      <w:r w:rsidRPr="00933723">
        <w:rPr>
          <w:noProof/>
        </w:rPr>
        <w:t xml:space="preserve">. </w:t>
      </w:r>
      <w:hyperlink r:id="rId13" w:history="1">
        <w:r w:rsidRPr="00EE7DAB">
          <w:rPr>
            <w:rStyle w:val="Hyperlink"/>
            <w:noProof/>
          </w:rPr>
          <w:t>https://doi.org/10.24843/ejmunud.2019.v08.i01.p14</w:t>
        </w:r>
      </w:hyperlink>
    </w:p>
    <w:p w14:paraId="309EEA08" w14:textId="17EA45B6" w:rsidR="009A544E" w:rsidRDefault="009A544E" w:rsidP="009A544E">
      <w:pPr>
        <w:autoSpaceDE w:val="0"/>
        <w:autoSpaceDN w:val="0"/>
        <w:adjustRightInd w:val="0"/>
        <w:ind w:left="426" w:hanging="335"/>
        <w:jc w:val="both"/>
        <w:rPr>
          <w:noProof/>
        </w:rPr>
      </w:pPr>
      <w:r w:rsidRPr="00FC4023">
        <w:rPr>
          <w:noProof/>
        </w:rPr>
        <w:t>Chri</w:t>
      </w:r>
      <w:r>
        <w:rPr>
          <w:noProof/>
        </w:rPr>
        <w:t>sdiana, L., &amp; Rahardjo, M. (2017</w:t>
      </w:r>
      <w:r w:rsidRPr="00FC4023">
        <w:rPr>
          <w:noProof/>
        </w:rPr>
        <w:t>). Pengaruh Employee Engagement dan W</w:t>
      </w:r>
      <w:r>
        <w:rPr>
          <w:noProof/>
        </w:rPr>
        <w:t>ork Life Balance Terhadap Turno</w:t>
      </w:r>
      <w:r w:rsidRPr="00FC4023">
        <w:rPr>
          <w:noProof/>
        </w:rPr>
        <w:t xml:space="preserve">ver Intention di Generasi Millenial. </w:t>
      </w:r>
      <w:r w:rsidRPr="00FC4023">
        <w:rPr>
          <w:i/>
          <w:iCs/>
          <w:noProof/>
        </w:rPr>
        <w:t>Jurnal Manajemen Bisnis Dan Kewirausahaan</w:t>
      </w:r>
      <w:r w:rsidRPr="00FC4023">
        <w:rPr>
          <w:noProof/>
        </w:rPr>
        <w:t xml:space="preserve">, </w:t>
      </w:r>
      <w:r w:rsidRPr="006B1375">
        <w:rPr>
          <w:iCs/>
          <w:noProof/>
        </w:rPr>
        <w:t>1</w:t>
      </w:r>
      <w:r>
        <w:rPr>
          <w:noProof/>
        </w:rPr>
        <w:t xml:space="preserve">(1), </w:t>
      </w:r>
      <w:r w:rsidRPr="00FC4023">
        <w:rPr>
          <w:noProof/>
        </w:rPr>
        <w:t>1</w:t>
      </w:r>
      <w:r>
        <w:rPr>
          <w:noProof/>
        </w:rPr>
        <w:t>-7</w:t>
      </w:r>
      <w:r w:rsidRPr="00FC4023">
        <w:rPr>
          <w:noProof/>
        </w:rPr>
        <w:t xml:space="preserve">. </w:t>
      </w:r>
      <w:hyperlink r:id="rId14" w:history="1">
        <w:r w:rsidRPr="00EE7DAB">
          <w:rPr>
            <w:rStyle w:val="Hyperlink"/>
            <w:noProof/>
          </w:rPr>
          <w:t>https://doi.org/10.24912/jmbk.v1i1.4738</w:t>
        </w:r>
      </w:hyperlink>
    </w:p>
    <w:p w14:paraId="5D5CCF2E" w14:textId="77777777" w:rsidR="009A544E" w:rsidRDefault="009A544E" w:rsidP="009A544E">
      <w:pPr>
        <w:autoSpaceDE w:val="0"/>
        <w:autoSpaceDN w:val="0"/>
        <w:adjustRightInd w:val="0"/>
        <w:ind w:left="426" w:hanging="335"/>
        <w:jc w:val="both"/>
        <w:rPr>
          <w:sz w:val="22"/>
          <w:szCs w:val="22"/>
        </w:rPr>
      </w:pPr>
      <w:r>
        <w:rPr>
          <w:noProof/>
        </w:rPr>
        <w:t xml:space="preserve">Hadi, Sutrisno. (1991). </w:t>
      </w:r>
      <w:r w:rsidRPr="009A544E">
        <w:rPr>
          <w:i/>
          <w:noProof/>
        </w:rPr>
        <w:t>Analisa Butir untuk Instrumen Angket, Test, dan Skala Nilai dengan Basica</w:t>
      </w:r>
      <w:r>
        <w:rPr>
          <w:noProof/>
        </w:rPr>
        <w:t>. Yogyakarta: Andi Offset</w:t>
      </w:r>
    </w:p>
    <w:p w14:paraId="21127D47" w14:textId="74907475" w:rsidR="009A544E" w:rsidRDefault="009A544E" w:rsidP="009A544E">
      <w:pPr>
        <w:autoSpaceDE w:val="0"/>
        <w:autoSpaceDN w:val="0"/>
        <w:adjustRightInd w:val="0"/>
        <w:ind w:left="426" w:hanging="335"/>
        <w:jc w:val="both"/>
        <w:rPr>
          <w:noProof/>
        </w:rPr>
      </w:pPr>
      <w:r w:rsidRPr="00E67151">
        <w:rPr>
          <w:noProof/>
        </w:rPr>
        <w:t xml:space="preserve">Hee, M., &amp; Suh, J. (2003). </w:t>
      </w:r>
      <w:r w:rsidRPr="009A544E">
        <w:rPr>
          <w:iCs/>
          <w:noProof/>
        </w:rPr>
        <w:t>Organizational citizenship behaviors and service quality as external effectiveness of contact employees</w:t>
      </w:r>
      <w:r w:rsidRPr="00E67151">
        <w:rPr>
          <w:noProof/>
        </w:rPr>
        <w:t xml:space="preserve">. </w:t>
      </w:r>
      <w:r w:rsidRPr="009A544E">
        <w:rPr>
          <w:i/>
          <w:noProof/>
        </w:rPr>
        <w:t>Journal of Business Research</w:t>
      </w:r>
      <w:r>
        <w:rPr>
          <w:noProof/>
        </w:rPr>
        <w:t xml:space="preserve">, </w:t>
      </w:r>
      <w:r w:rsidRPr="009A544E">
        <w:rPr>
          <w:i/>
          <w:iCs/>
          <w:noProof/>
        </w:rPr>
        <w:t>56</w:t>
      </w:r>
      <w:r w:rsidRPr="00E67151">
        <w:rPr>
          <w:noProof/>
        </w:rPr>
        <w:t xml:space="preserve">, 597–611. </w:t>
      </w:r>
      <w:hyperlink r:id="rId15" w:history="1">
        <w:r w:rsidRPr="00EE7DAB">
          <w:rPr>
            <w:rStyle w:val="Hyperlink"/>
            <w:noProof/>
          </w:rPr>
          <w:t>https://doi.org/10.1016/S0148-2963(01)00290-9</w:t>
        </w:r>
      </w:hyperlink>
    </w:p>
    <w:p w14:paraId="563D8FC8" w14:textId="77777777" w:rsidR="003F6D91" w:rsidRDefault="003F6D91" w:rsidP="003F6D91">
      <w:pPr>
        <w:autoSpaceDE w:val="0"/>
        <w:autoSpaceDN w:val="0"/>
        <w:adjustRightInd w:val="0"/>
        <w:ind w:left="426" w:hanging="335"/>
        <w:jc w:val="both"/>
        <w:rPr>
          <w:sz w:val="22"/>
          <w:szCs w:val="22"/>
        </w:rPr>
      </w:pPr>
      <w:r w:rsidRPr="00933723">
        <w:rPr>
          <w:noProof/>
        </w:rPr>
        <w:t>Kusumajati, D. A. (2014). Organizational Citizensh</w:t>
      </w:r>
      <w:r>
        <w:rPr>
          <w:noProof/>
        </w:rPr>
        <w:t xml:space="preserve">ip Behavior (OCB) Karyawan pada </w:t>
      </w:r>
      <w:r w:rsidRPr="00933723">
        <w:rPr>
          <w:noProof/>
        </w:rPr>
        <w:t xml:space="preserve">Perusahaan. </w:t>
      </w:r>
      <w:r w:rsidRPr="00933723">
        <w:rPr>
          <w:i/>
          <w:iCs/>
          <w:noProof/>
        </w:rPr>
        <w:t>Humaniora</w:t>
      </w:r>
      <w:r w:rsidRPr="00933723">
        <w:rPr>
          <w:noProof/>
        </w:rPr>
        <w:t xml:space="preserve">, </w:t>
      </w:r>
      <w:r w:rsidRPr="00C44D5E">
        <w:rPr>
          <w:iCs/>
          <w:noProof/>
        </w:rPr>
        <w:t>5</w:t>
      </w:r>
      <w:r w:rsidRPr="00933723">
        <w:rPr>
          <w:noProof/>
        </w:rPr>
        <w:t>(1), 62</w:t>
      </w:r>
      <w:r>
        <w:rPr>
          <w:noProof/>
        </w:rPr>
        <w:t>70</w:t>
      </w:r>
      <w:r w:rsidRPr="00933723">
        <w:rPr>
          <w:noProof/>
        </w:rPr>
        <w:t xml:space="preserve">. </w:t>
      </w:r>
      <w:hyperlink r:id="rId16" w:history="1">
        <w:r w:rsidRPr="00EE7DAB">
          <w:rPr>
            <w:rStyle w:val="Hyperlink"/>
            <w:noProof/>
          </w:rPr>
          <w:t>https://doi.org/10.21512/humaniora.v5i1.2981</w:t>
        </w:r>
      </w:hyperlink>
    </w:p>
    <w:p w14:paraId="12C1C87F" w14:textId="77777777" w:rsidR="003F6D91" w:rsidRDefault="003F6D91" w:rsidP="003F6D91">
      <w:pPr>
        <w:autoSpaceDE w:val="0"/>
        <w:autoSpaceDN w:val="0"/>
        <w:adjustRightInd w:val="0"/>
        <w:ind w:left="426" w:hanging="335"/>
        <w:jc w:val="both"/>
        <w:rPr>
          <w:sz w:val="22"/>
          <w:szCs w:val="22"/>
        </w:rPr>
      </w:pPr>
      <w:r>
        <w:rPr>
          <w:noProof/>
        </w:rPr>
        <w:lastRenderedPageBreak/>
        <w:t xml:space="preserve">Kusumawati, E., Sofiah, D., &amp; Prasetyo (2021). Keterikatan Kerja Dan Tingkat Turnover Intention Pada Karyawan Generasi Milenial Dan Generasi Z. SUKMA: </w:t>
      </w:r>
      <w:r>
        <w:rPr>
          <w:i/>
          <w:iCs/>
          <w:noProof/>
        </w:rPr>
        <w:t>Jurnal Penelitian Psikolog</w:t>
      </w:r>
      <w:r>
        <w:rPr>
          <w:noProof/>
        </w:rPr>
        <w:t xml:space="preserve">, </w:t>
      </w:r>
      <w:r>
        <w:rPr>
          <w:i/>
          <w:iCs/>
          <w:noProof/>
        </w:rPr>
        <w:t>2</w:t>
      </w:r>
      <w:r>
        <w:rPr>
          <w:noProof/>
        </w:rPr>
        <w:t>(2), 100–111. E-ISSN: 2722-9955</w:t>
      </w:r>
    </w:p>
    <w:p w14:paraId="35E967BD" w14:textId="2F3565A3" w:rsidR="003F6D91" w:rsidRDefault="003F6D91" w:rsidP="003F6D91">
      <w:pPr>
        <w:autoSpaceDE w:val="0"/>
        <w:autoSpaceDN w:val="0"/>
        <w:adjustRightInd w:val="0"/>
        <w:ind w:left="426" w:hanging="335"/>
        <w:jc w:val="both"/>
        <w:rPr>
          <w:noProof/>
        </w:rPr>
      </w:pPr>
      <w:r>
        <w:rPr>
          <w:noProof/>
        </w:rPr>
        <w:t xml:space="preserve">Kusumawati, E., Sofiah, D., &amp; Prasetyo (2021). Keterikatan Kerja Dan Tingkat Turnover Intention Pada Karyawan Generasi Milenial Dan Generasi Z. SUKMA: </w:t>
      </w:r>
      <w:r>
        <w:rPr>
          <w:i/>
          <w:iCs/>
          <w:noProof/>
        </w:rPr>
        <w:t>Jurnal Penelitian Psikolog</w:t>
      </w:r>
      <w:r>
        <w:rPr>
          <w:noProof/>
        </w:rPr>
        <w:t xml:space="preserve">, </w:t>
      </w:r>
      <w:r>
        <w:rPr>
          <w:i/>
          <w:iCs/>
          <w:noProof/>
        </w:rPr>
        <w:t>2</w:t>
      </w:r>
      <w:r>
        <w:rPr>
          <w:noProof/>
        </w:rPr>
        <w:t>(2), 100–111. E-ISSN: 2722-9955</w:t>
      </w:r>
    </w:p>
    <w:p w14:paraId="41C4AAE1" w14:textId="0E8511B1" w:rsidR="009A544E" w:rsidRPr="009A544E" w:rsidRDefault="009A544E" w:rsidP="009A544E">
      <w:pPr>
        <w:autoSpaceDE w:val="0"/>
        <w:autoSpaceDN w:val="0"/>
        <w:adjustRightInd w:val="0"/>
        <w:ind w:left="426" w:hanging="335"/>
        <w:jc w:val="both"/>
        <w:rPr>
          <w:sz w:val="22"/>
          <w:szCs w:val="22"/>
        </w:rPr>
      </w:pPr>
      <w:r w:rsidRPr="00933723">
        <w:rPr>
          <w:noProof/>
        </w:rPr>
        <w:t xml:space="preserve">Mahayasa, I., &amp; Suartina, I. (2019). Peran Organizational Citizenship Behavior (OCB) Dalam Peningkatan Pencapaian Tujuan Organisasi: Sebuah Kajian Literatur. </w:t>
      </w:r>
      <w:r w:rsidRPr="00933723">
        <w:rPr>
          <w:i/>
          <w:iCs/>
          <w:noProof/>
        </w:rPr>
        <w:t>Jurnal Ilmu Manajemen</w:t>
      </w:r>
      <w:r w:rsidRPr="00933723">
        <w:rPr>
          <w:noProof/>
        </w:rPr>
        <w:t xml:space="preserve">, </w:t>
      </w:r>
      <w:r w:rsidRPr="00C44D5E">
        <w:rPr>
          <w:iCs/>
          <w:noProof/>
        </w:rPr>
        <w:t>9</w:t>
      </w:r>
      <w:r w:rsidRPr="00933723">
        <w:rPr>
          <w:noProof/>
        </w:rPr>
        <w:t>(2), 16–20.</w:t>
      </w:r>
      <w:r>
        <w:rPr>
          <w:noProof/>
        </w:rPr>
        <w:t xml:space="preserve"> </w:t>
      </w:r>
      <w:r>
        <w:t>DOI: </w:t>
      </w:r>
      <w:hyperlink r:id="rId17" w:history="1">
        <w:r>
          <w:rPr>
            <w:rStyle w:val="Hyperlink"/>
          </w:rPr>
          <w:t>https://doi.org/10.36733/juima.v9i2.550</w:t>
        </w:r>
      </w:hyperlink>
    </w:p>
    <w:p w14:paraId="20955632" w14:textId="77777777" w:rsidR="009A544E" w:rsidRDefault="009A544E" w:rsidP="009A544E">
      <w:pPr>
        <w:autoSpaceDE w:val="0"/>
        <w:autoSpaceDN w:val="0"/>
        <w:adjustRightInd w:val="0"/>
        <w:ind w:left="426" w:hanging="335"/>
        <w:jc w:val="both"/>
        <w:rPr>
          <w:sz w:val="22"/>
          <w:szCs w:val="22"/>
        </w:rPr>
      </w:pPr>
      <w:r>
        <w:rPr>
          <w:noProof/>
        </w:rPr>
        <w:t xml:space="preserve">Mobley, W. H. (1986). </w:t>
      </w:r>
      <w:r w:rsidRPr="007A3257">
        <w:rPr>
          <w:i/>
          <w:noProof/>
        </w:rPr>
        <w:t>Pergantian Karyawan : Sebab Akibat dan Pengendaliannya</w:t>
      </w:r>
      <w:r>
        <w:rPr>
          <w:noProof/>
        </w:rPr>
        <w:t>. Alih Bahasa : Nurul Imam. Jakarta : PT. Pustaka Binaman Pressindo</w:t>
      </w:r>
    </w:p>
    <w:p w14:paraId="1C188C31" w14:textId="77777777" w:rsidR="009A544E" w:rsidRDefault="009A544E" w:rsidP="009A544E">
      <w:pPr>
        <w:autoSpaceDE w:val="0"/>
        <w:autoSpaceDN w:val="0"/>
        <w:adjustRightInd w:val="0"/>
        <w:ind w:left="426" w:hanging="335"/>
        <w:jc w:val="both"/>
        <w:rPr>
          <w:sz w:val="22"/>
          <w:szCs w:val="22"/>
        </w:rPr>
      </w:pPr>
      <w:r w:rsidRPr="00933723">
        <w:rPr>
          <w:noProof/>
        </w:rPr>
        <w:t>Mobley, W. H., Horner, S. O., &amp; H</w:t>
      </w:r>
      <w:r>
        <w:rPr>
          <w:noProof/>
        </w:rPr>
        <w:t>ollingsworth, A. T. (1978). An Evaluation of Precursors of Hospital Employee T</w:t>
      </w:r>
      <w:r w:rsidRPr="00933723">
        <w:rPr>
          <w:noProof/>
        </w:rPr>
        <w:t xml:space="preserve">urnover. </w:t>
      </w:r>
      <w:r w:rsidRPr="00933723">
        <w:rPr>
          <w:i/>
          <w:iCs/>
          <w:noProof/>
        </w:rPr>
        <w:t>Journal of Applied Psychology</w:t>
      </w:r>
      <w:r w:rsidRPr="00933723">
        <w:rPr>
          <w:noProof/>
        </w:rPr>
        <w:t xml:space="preserve">, </w:t>
      </w:r>
      <w:r w:rsidRPr="00C44D5E">
        <w:rPr>
          <w:iCs/>
          <w:noProof/>
        </w:rPr>
        <w:t>63</w:t>
      </w:r>
      <w:r w:rsidRPr="00933723">
        <w:rPr>
          <w:noProof/>
        </w:rPr>
        <w:t xml:space="preserve">(4), 408–414. </w:t>
      </w:r>
      <w:hyperlink r:id="rId18" w:history="1">
        <w:r w:rsidRPr="00EE7DAB">
          <w:rPr>
            <w:rStyle w:val="Hyperlink"/>
            <w:noProof/>
          </w:rPr>
          <w:t>https://doi.org/10.1037/0021-9010.63.4.408</w:t>
        </w:r>
      </w:hyperlink>
    </w:p>
    <w:p w14:paraId="169EE736" w14:textId="77777777" w:rsidR="009A544E" w:rsidRPr="009A544E" w:rsidRDefault="009A544E" w:rsidP="009A544E">
      <w:pPr>
        <w:autoSpaceDE w:val="0"/>
        <w:autoSpaceDN w:val="0"/>
        <w:adjustRightInd w:val="0"/>
        <w:ind w:left="426" w:hanging="335"/>
        <w:jc w:val="both"/>
        <w:rPr>
          <w:sz w:val="22"/>
          <w:szCs w:val="22"/>
        </w:rPr>
      </w:pPr>
      <w:r w:rsidRPr="00933723">
        <w:rPr>
          <w:noProof/>
        </w:rPr>
        <w:t xml:space="preserve">Muaja, F. G., Trang, I., Lumintang, &amp; G., G. (2021). Pengaruh Organizational Citizenship Behavior (Ocb), Job Satisfaction, Dan Affective Commitment Terhadap Turnover Intention Karyawan Pt. Suzuki Finance Manado. </w:t>
      </w:r>
      <w:r w:rsidRPr="009A544E">
        <w:rPr>
          <w:i/>
          <w:iCs/>
          <w:noProof/>
        </w:rPr>
        <w:t>Jurnal EMBA: Jurnal Riset Ekonomi, Manajemen, Bisnis Dan Akuntansi</w:t>
      </w:r>
      <w:r w:rsidRPr="00933723">
        <w:rPr>
          <w:noProof/>
        </w:rPr>
        <w:t xml:space="preserve">, </w:t>
      </w:r>
      <w:r w:rsidRPr="009A544E">
        <w:rPr>
          <w:i/>
          <w:iCs/>
          <w:noProof/>
        </w:rPr>
        <w:t>9</w:t>
      </w:r>
      <w:r w:rsidRPr="00933723">
        <w:rPr>
          <w:noProof/>
        </w:rPr>
        <w:t>(1), 714–723.</w:t>
      </w:r>
      <w:r>
        <w:rPr>
          <w:noProof/>
        </w:rPr>
        <w:t xml:space="preserve"> </w:t>
      </w:r>
      <w:r w:rsidRPr="009A544E">
        <w:rPr>
          <w:color w:val="111111"/>
          <w:shd w:val="clear" w:color="auto" w:fill="FFFFFF"/>
        </w:rPr>
        <w:t>DOI: </w:t>
      </w:r>
      <w:hyperlink r:id="rId19" w:history="1">
        <w:r w:rsidRPr="009A544E">
          <w:rPr>
            <w:rStyle w:val="Hyperlink"/>
            <w:color w:val="DEB887"/>
            <w:shd w:val="clear" w:color="auto" w:fill="332200"/>
          </w:rPr>
          <w:t>https://doi.org/10.35794/emba.v9i1.32549</w:t>
        </w:r>
      </w:hyperlink>
    </w:p>
    <w:p w14:paraId="7B15A2E0" w14:textId="2999CA84" w:rsidR="009A544E" w:rsidRDefault="009A544E" w:rsidP="009A544E">
      <w:pPr>
        <w:autoSpaceDE w:val="0"/>
        <w:autoSpaceDN w:val="0"/>
        <w:adjustRightInd w:val="0"/>
        <w:ind w:left="426" w:hanging="335"/>
        <w:jc w:val="both"/>
        <w:rPr>
          <w:noProof/>
        </w:rPr>
      </w:pPr>
      <w:r w:rsidRPr="00933723">
        <w:rPr>
          <w:noProof/>
        </w:rPr>
        <w:t xml:space="preserve">Mustomi, D., &amp; Reptiningsih, E. (2020). Gaya Kepemimpinan Dalam Perspektif Generasi Millenial. </w:t>
      </w:r>
      <w:r w:rsidRPr="009A544E">
        <w:rPr>
          <w:i/>
          <w:iCs/>
          <w:noProof/>
        </w:rPr>
        <w:t>JIMEA | Jurnal Ilmiah MEA (Manajemen, Ekonomi, Dan Akuntansi)</w:t>
      </w:r>
      <w:r>
        <w:rPr>
          <w:noProof/>
        </w:rPr>
        <w:t xml:space="preserve">, </w:t>
      </w:r>
      <w:r w:rsidRPr="009A544E">
        <w:rPr>
          <w:iCs/>
          <w:noProof/>
        </w:rPr>
        <w:t>4</w:t>
      </w:r>
      <w:r w:rsidRPr="00933723">
        <w:rPr>
          <w:noProof/>
        </w:rPr>
        <w:t xml:space="preserve">(1), 189–199. </w:t>
      </w:r>
      <w:hyperlink r:id="rId20" w:history="1">
        <w:r w:rsidRPr="00EE7DAB">
          <w:rPr>
            <w:rStyle w:val="Hyperlink"/>
            <w:noProof/>
          </w:rPr>
          <w:t>https://doi.org/https://doi.org/10.31955/mea.vol4.iss1.pp189-199</w:t>
        </w:r>
      </w:hyperlink>
    </w:p>
    <w:p w14:paraId="0A5A3CC1" w14:textId="2C099A1F" w:rsidR="003F6D91" w:rsidRPr="009A544E" w:rsidRDefault="003F6D91" w:rsidP="003F6D91">
      <w:pPr>
        <w:autoSpaceDE w:val="0"/>
        <w:autoSpaceDN w:val="0"/>
        <w:adjustRightInd w:val="0"/>
        <w:ind w:left="426" w:hanging="335"/>
        <w:jc w:val="both"/>
        <w:rPr>
          <w:sz w:val="22"/>
          <w:szCs w:val="22"/>
        </w:rPr>
      </w:pPr>
      <w:r>
        <w:rPr>
          <w:noProof/>
        </w:rPr>
        <w:t xml:space="preserve">Nasir, M., Syahnur, M. H., &amp; Hasan, M. (2022). Faktor yang Mempengaruhi Turnover Intention Karyawan (Studi Kasus: PT. Bank Syariah Indonesia, Tbk KC Makassar 2). </w:t>
      </w:r>
      <w:r>
        <w:rPr>
          <w:i/>
          <w:noProof/>
        </w:rPr>
        <w:t>JMBI UNSRAT (Jurnal Ilmiah Manajemen Bisnis dan Inovasi Universitas Sam Ratulangi)</w:t>
      </w:r>
      <w:r>
        <w:rPr>
          <w:noProof/>
        </w:rPr>
        <w:t xml:space="preserve">, 9(1), 16-29. </w:t>
      </w:r>
      <w:r>
        <w:rPr>
          <w:color w:val="333333"/>
          <w:shd w:val="clear" w:color="auto" w:fill="FFFFFF"/>
        </w:rPr>
        <w:t>DOI: </w:t>
      </w:r>
      <w:hyperlink r:id="rId21" w:history="1">
        <w:r>
          <w:rPr>
            <w:rStyle w:val="Hyperlink"/>
            <w:color w:val="006699"/>
            <w:shd w:val="clear" w:color="auto" w:fill="FFFFFF"/>
          </w:rPr>
          <w:t>https://doi.org/10.35794/jmbi.v9i1.37470</w:t>
        </w:r>
      </w:hyperlink>
    </w:p>
    <w:p w14:paraId="2A9389A3" w14:textId="2DB2ADE1" w:rsidR="009A544E" w:rsidRDefault="009A544E" w:rsidP="009A544E">
      <w:pPr>
        <w:autoSpaceDE w:val="0"/>
        <w:autoSpaceDN w:val="0"/>
        <w:adjustRightInd w:val="0"/>
        <w:ind w:left="426" w:hanging="335"/>
        <w:jc w:val="both"/>
        <w:rPr>
          <w:iCs/>
          <w:noProof/>
        </w:rPr>
      </w:pPr>
      <w:r>
        <w:rPr>
          <w:noProof/>
        </w:rPr>
        <w:t xml:space="preserve">Organ, Dennis. W., </w:t>
      </w:r>
      <w:r w:rsidRPr="009A544E">
        <w:rPr>
          <w:noProof/>
          <w:color w:val="000000"/>
        </w:rPr>
        <w:t xml:space="preserve">Podsakoff, P. M., dan Mackenzie, S. B. </w:t>
      </w:r>
      <w:r>
        <w:rPr>
          <w:noProof/>
        </w:rPr>
        <w:t xml:space="preserve">(2016). </w:t>
      </w:r>
      <w:r w:rsidRPr="009A544E">
        <w:rPr>
          <w:i/>
          <w:iCs/>
          <w:noProof/>
        </w:rPr>
        <w:t xml:space="preserve">Organizational Citizenship Behavior It’s Nature, Antecedents &amp; Consequences. </w:t>
      </w:r>
      <w:r w:rsidRPr="009A544E">
        <w:rPr>
          <w:iCs/>
          <w:noProof/>
        </w:rPr>
        <w:t>California: Sage Publications, Inc</w:t>
      </w:r>
    </w:p>
    <w:p w14:paraId="4B9B372F" w14:textId="77777777" w:rsidR="003F6D91" w:rsidRDefault="003F6D91" w:rsidP="003F6D91">
      <w:pPr>
        <w:autoSpaceDE w:val="0"/>
        <w:autoSpaceDN w:val="0"/>
        <w:adjustRightInd w:val="0"/>
        <w:ind w:left="426" w:hanging="335"/>
        <w:jc w:val="both"/>
        <w:rPr>
          <w:sz w:val="22"/>
          <w:szCs w:val="22"/>
        </w:rPr>
      </w:pPr>
      <w:r w:rsidRPr="00933723">
        <w:rPr>
          <w:noProof/>
        </w:rPr>
        <w:t xml:space="preserve">Putro, T. A. D., Ajeng, N., &amp; Qomariyah, O. (2020). Stres Kerja, Keterlibatan Kerja, dan Intensi Turnover Pada Generasi Milenial. </w:t>
      </w:r>
      <w:r w:rsidRPr="00933723">
        <w:rPr>
          <w:i/>
          <w:iCs/>
          <w:noProof/>
        </w:rPr>
        <w:t>Psikostudia : Jurnal Psikologi</w:t>
      </w:r>
      <w:r w:rsidRPr="00933723">
        <w:rPr>
          <w:noProof/>
        </w:rPr>
        <w:t xml:space="preserve">, </w:t>
      </w:r>
      <w:r w:rsidRPr="00C44D5E">
        <w:rPr>
          <w:iCs/>
          <w:noProof/>
        </w:rPr>
        <w:t>9</w:t>
      </w:r>
      <w:r w:rsidRPr="00933723">
        <w:rPr>
          <w:noProof/>
        </w:rPr>
        <w:t>(2), 154</w:t>
      </w:r>
      <w:r>
        <w:rPr>
          <w:noProof/>
        </w:rPr>
        <w:t>-163</w:t>
      </w:r>
      <w:r w:rsidRPr="00933723">
        <w:rPr>
          <w:noProof/>
        </w:rPr>
        <w:t xml:space="preserve">. </w:t>
      </w:r>
      <w:hyperlink r:id="rId22" w:history="1">
        <w:r w:rsidRPr="00EE7DAB">
          <w:rPr>
            <w:rStyle w:val="Hyperlink"/>
            <w:noProof/>
          </w:rPr>
          <w:t>https://doi.org/10.30872/psikostudia.v9i2.3837</w:t>
        </w:r>
      </w:hyperlink>
    </w:p>
    <w:p w14:paraId="005B5A13" w14:textId="1CA0ED54" w:rsidR="003F6D91" w:rsidRDefault="003F6D91" w:rsidP="003F6D91">
      <w:pPr>
        <w:autoSpaceDE w:val="0"/>
        <w:autoSpaceDN w:val="0"/>
        <w:adjustRightInd w:val="0"/>
        <w:ind w:left="426" w:hanging="335"/>
        <w:jc w:val="both"/>
        <w:rPr>
          <w:sz w:val="22"/>
          <w:szCs w:val="22"/>
        </w:rPr>
      </w:pPr>
      <w:r w:rsidRPr="00933723">
        <w:rPr>
          <w:noProof/>
        </w:rPr>
        <w:t xml:space="preserve">Purba, S. </w:t>
      </w:r>
      <w:r>
        <w:rPr>
          <w:noProof/>
        </w:rPr>
        <w:t>D., &amp; Ananta, A. N. D. (2018). T</w:t>
      </w:r>
      <w:r w:rsidRPr="00933723">
        <w:rPr>
          <w:noProof/>
        </w:rPr>
        <w:t xml:space="preserve">he Effects of Work Passion, Work Engagement and Job Satisfaction on Turn Over Intention of the Millennial Generation. </w:t>
      </w:r>
      <w:r w:rsidRPr="009A544E">
        <w:rPr>
          <w:i/>
          <w:iCs/>
          <w:noProof/>
        </w:rPr>
        <w:t>Jurnal Manajemen Dan Pemasaran Jasa</w:t>
      </w:r>
      <w:r w:rsidRPr="00933723">
        <w:rPr>
          <w:noProof/>
        </w:rPr>
        <w:t xml:space="preserve">, </w:t>
      </w:r>
      <w:r w:rsidRPr="009A544E">
        <w:rPr>
          <w:iCs/>
          <w:noProof/>
        </w:rPr>
        <w:t>11</w:t>
      </w:r>
      <w:r w:rsidRPr="00933723">
        <w:rPr>
          <w:noProof/>
        </w:rPr>
        <w:t xml:space="preserve">(2), 263–274. </w:t>
      </w:r>
      <w:hyperlink r:id="rId23" w:history="1">
        <w:r w:rsidRPr="00EE7DAB">
          <w:rPr>
            <w:rStyle w:val="Hyperlink"/>
            <w:noProof/>
          </w:rPr>
          <w:t>https://doi.org/10.25105/jmpj.v11i2.2954</w:t>
        </w:r>
      </w:hyperlink>
    </w:p>
    <w:p w14:paraId="06FCFB0A" w14:textId="77777777" w:rsidR="009A544E" w:rsidRDefault="00EA61AD" w:rsidP="009A544E">
      <w:pPr>
        <w:autoSpaceDE w:val="0"/>
        <w:autoSpaceDN w:val="0"/>
        <w:adjustRightInd w:val="0"/>
        <w:ind w:left="426" w:hanging="335"/>
        <w:jc w:val="both"/>
        <w:rPr>
          <w:sz w:val="22"/>
          <w:szCs w:val="22"/>
        </w:rPr>
      </w:pPr>
      <w:r w:rsidRPr="00933723">
        <w:rPr>
          <w:noProof/>
        </w:rPr>
        <w:t xml:space="preserve">Rini, G. S., &amp; Rahardjo, M. (2014). Analisis Pengaruh Komitmen Organisasional Terhadap organizational Citizenship Behaviour (StudiPada Karyawan Bank Indonesia Kantor Perwakilan Purwokerto). </w:t>
      </w:r>
      <w:r w:rsidRPr="00933723">
        <w:rPr>
          <w:i/>
          <w:iCs/>
          <w:noProof/>
        </w:rPr>
        <w:t>Diponegoro Journal of Management</w:t>
      </w:r>
      <w:r w:rsidRPr="00933723">
        <w:rPr>
          <w:noProof/>
        </w:rPr>
        <w:t>, 1–15.</w:t>
      </w:r>
      <w:r>
        <w:rPr>
          <w:noProof/>
        </w:rPr>
        <w:t xml:space="preserve"> E-ISSN: 2337-3792</w:t>
      </w:r>
    </w:p>
    <w:p w14:paraId="36670598" w14:textId="77777777" w:rsidR="009A544E" w:rsidRDefault="00EA61AD" w:rsidP="009A544E">
      <w:pPr>
        <w:autoSpaceDE w:val="0"/>
        <w:autoSpaceDN w:val="0"/>
        <w:adjustRightInd w:val="0"/>
        <w:ind w:left="426" w:hanging="335"/>
        <w:jc w:val="both"/>
        <w:rPr>
          <w:noProof/>
        </w:rPr>
      </w:pPr>
      <w:r>
        <w:rPr>
          <w:noProof/>
        </w:rPr>
        <w:t xml:space="preserve">Runtukahu, R. R., Aeros, W.A., &amp; Rumawas, W. (2022). Pengaruh Stress Kerja dan Organizational Citizenship Behavior Terhadap Turnover Intention Karyawan PT. Grab Teknologi Indonesia KCU Manado. </w:t>
      </w:r>
      <w:r>
        <w:rPr>
          <w:i/>
          <w:noProof/>
        </w:rPr>
        <w:t>Produktivity</w:t>
      </w:r>
      <w:r>
        <w:rPr>
          <w:noProof/>
        </w:rPr>
        <w:t>, 3(1), 48-53. E-ISSN: 2723-0112</w:t>
      </w:r>
    </w:p>
    <w:p w14:paraId="199815F3" w14:textId="77777777" w:rsidR="003F6D91" w:rsidRDefault="003F6D91" w:rsidP="003F6D91">
      <w:pPr>
        <w:autoSpaceDE w:val="0"/>
        <w:autoSpaceDN w:val="0"/>
        <w:adjustRightInd w:val="0"/>
        <w:ind w:left="426" w:hanging="335"/>
        <w:jc w:val="both"/>
        <w:rPr>
          <w:sz w:val="22"/>
          <w:szCs w:val="22"/>
        </w:rPr>
      </w:pPr>
      <w:r>
        <w:rPr>
          <w:noProof/>
        </w:rPr>
        <w:t xml:space="preserve">Sidik, M. (2022). Kontribusi Kepuasan Kerja terhadap Turnover Intention pada Karyawan Generasi Milenial. </w:t>
      </w:r>
      <w:r w:rsidRPr="009A544E">
        <w:rPr>
          <w:i/>
          <w:noProof/>
        </w:rPr>
        <w:t xml:space="preserve">Syntax Literate; Jurnal Ilmiah Indonesia, </w:t>
      </w:r>
      <w:r w:rsidRPr="0052311C">
        <w:rPr>
          <w:noProof/>
        </w:rPr>
        <w:t>7 (2</w:t>
      </w:r>
      <w:r w:rsidRPr="009A544E">
        <w:rPr>
          <w:i/>
          <w:noProof/>
        </w:rPr>
        <w:t xml:space="preserve">), 2888-2896. </w:t>
      </w:r>
      <w:r w:rsidRPr="009A544E">
        <w:rPr>
          <w:rStyle w:val="label"/>
          <w:bCs/>
          <w:shd w:val="clear" w:color="auto" w:fill="FFFFFF"/>
        </w:rPr>
        <w:t>DOI:</w:t>
      </w:r>
      <w:r w:rsidRPr="009A544E">
        <w:rPr>
          <w:rStyle w:val="label"/>
          <w:b/>
          <w:bCs/>
          <w:shd w:val="clear" w:color="auto" w:fill="FFFFFF"/>
        </w:rPr>
        <w:t> </w:t>
      </w:r>
      <w:hyperlink r:id="rId24" w:history="1">
        <w:r w:rsidRPr="009A544E">
          <w:rPr>
            <w:rStyle w:val="Hyperlink"/>
            <w:color w:val="007AB2"/>
          </w:rPr>
          <w:t>http://dx.doi.org/10.36418/syntax-literate.v7i2.6394</w:t>
        </w:r>
      </w:hyperlink>
    </w:p>
    <w:p w14:paraId="7A8EDCDF" w14:textId="77777777" w:rsidR="003F6D91" w:rsidRDefault="003F6D91" w:rsidP="003F6D91">
      <w:pPr>
        <w:autoSpaceDE w:val="0"/>
        <w:autoSpaceDN w:val="0"/>
        <w:adjustRightInd w:val="0"/>
        <w:ind w:left="426" w:hanging="335"/>
        <w:jc w:val="both"/>
        <w:rPr>
          <w:sz w:val="22"/>
          <w:szCs w:val="22"/>
        </w:rPr>
      </w:pPr>
      <w:r>
        <w:rPr>
          <w:noProof/>
        </w:rPr>
        <w:lastRenderedPageBreak/>
        <w:t xml:space="preserve">Sugiyono. 2018. </w:t>
      </w:r>
      <w:r w:rsidRPr="009E3A19">
        <w:rPr>
          <w:i/>
          <w:noProof/>
        </w:rPr>
        <w:t>Metode Penelitian Kuantitatif, Kualitatif, dan R&amp;D</w:t>
      </w:r>
      <w:r>
        <w:rPr>
          <w:noProof/>
        </w:rPr>
        <w:t>. Bandung: Alfabeta</w:t>
      </w:r>
    </w:p>
    <w:p w14:paraId="1396C1DE" w14:textId="344E1775" w:rsidR="003F6D91" w:rsidRDefault="003F6D91" w:rsidP="003F6D91">
      <w:pPr>
        <w:autoSpaceDE w:val="0"/>
        <w:autoSpaceDN w:val="0"/>
        <w:adjustRightInd w:val="0"/>
        <w:ind w:left="426" w:hanging="335"/>
        <w:jc w:val="both"/>
        <w:rPr>
          <w:sz w:val="22"/>
          <w:szCs w:val="22"/>
        </w:rPr>
      </w:pPr>
      <w:r w:rsidRPr="00933723">
        <w:rPr>
          <w:noProof/>
        </w:rPr>
        <w:t>S</w:t>
      </w:r>
      <w:r>
        <w:rPr>
          <w:noProof/>
        </w:rPr>
        <w:t>ahrah, A. (2017</w:t>
      </w:r>
      <w:r w:rsidRPr="00933723">
        <w:rPr>
          <w:noProof/>
        </w:rPr>
        <w:t xml:space="preserve">). Perceived Organizational Support Dan Organizational Citizenship Behavior Pada Perawat Rumah Sakit. </w:t>
      </w:r>
      <w:r w:rsidRPr="00933723">
        <w:rPr>
          <w:i/>
          <w:iCs/>
          <w:noProof/>
        </w:rPr>
        <w:t>Insight: Jurnal Ilmiah Psikologi</w:t>
      </w:r>
      <w:r w:rsidRPr="00933723">
        <w:rPr>
          <w:noProof/>
        </w:rPr>
        <w:t xml:space="preserve">, </w:t>
      </w:r>
      <w:r w:rsidRPr="0052311C">
        <w:rPr>
          <w:iCs/>
          <w:noProof/>
        </w:rPr>
        <w:t>19</w:t>
      </w:r>
      <w:r w:rsidRPr="00933723">
        <w:rPr>
          <w:noProof/>
        </w:rPr>
        <w:t xml:space="preserve">(1), 40. </w:t>
      </w:r>
      <w:hyperlink r:id="rId25" w:history="1">
        <w:r w:rsidRPr="00EE7DAB">
          <w:rPr>
            <w:rStyle w:val="Hyperlink"/>
            <w:noProof/>
          </w:rPr>
          <w:t>https://doi.org/10.26486/psikologi.v19i1.598</w:t>
        </w:r>
      </w:hyperlink>
    </w:p>
    <w:p w14:paraId="6E3B11DE" w14:textId="2DEE9AC1" w:rsidR="00C42127" w:rsidRPr="009A544E" w:rsidRDefault="009A544E" w:rsidP="009A544E">
      <w:pPr>
        <w:autoSpaceDE w:val="0"/>
        <w:autoSpaceDN w:val="0"/>
        <w:adjustRightInd w:val="0"/>
        <w:ind w:left="426" w:hanging="335"/>
        <w:jc w:val="both"/>
        <w:rPr>
          <w:sz w:val="22"/>
          <w:szCs w:val="22"/>
        </w:rPr>
      </w:pPr>
      <w:r w:rsidRPr="008E074B">
        <w:rPr>
          <w:noProof/>
        </w:rPr>
        <w:t>Zaki, H., &amp; Marzol</w:t>
      </w:r>
      <w:r>
        <w:rPr>
          <w:noProof/>
        </w:rPr>
        <w:t xml:space="preserve">ina. (2016). Pengaruh Beban Kerja dan Kompensasi Terhadap </w:t>
      </w:r>
      <w:r w:rsidRPr="001B1AB3">
        <w:rPr>
          <w:i/>
          <w:noProof/>
        </w:rPr>
        <w:t>Turnover Intention</w:t>
      </w:r>
      <w:r>
        <w:rPr>
          <w:noProof/>
        </w:rPr>
        <w:t xml:space="preserve"> Melalui Kepuasan Kerja Pada K</w:t>
      </w:r>
      <w:r w:rsidRPr="008E074B">
        <w:rPr>
          <w:noProof/>
        </w:rPr>
        <w:t xml:space="preserve">aryawan PT. Adira Quantum Multifinance cabang Pekanbaru. </w:t>
      </w:r>
      <w:r w:rsidRPr="008E074B">
        <w:rPr>
          <w:i/>
          <w:iCs/>
          <w:noProof/>
        </w:rPr>
        <w:t>Jurnal Tepak Manajemen Bisnis</w:t>
      </w:r>
      <w:r w:rsidRPr="008E074B">
        <w:rPr>
          <w:noProof/>
        </w:rPr>
        <w:t xml:space="preserve">, </w:t>
      </w:r>
      <w:r w:rsidRPr="008E074B">
        <w:rPr>
          <w:i/>
          <w:iCs/>
          <w:noProof/>
        </w:rPr>
        <w:t>8</w:t>
      </w:r>
      <w:r w:rsidRPr="008E074B">
        <w:rPr>
          <w:noProof/>
        </w:rPr>
        <w:t xml:space="preserve">(3), 1–23. </w:t>
      </w:r>
      <w:hyperlink r:id="rId26" w:history="1">
        <w:r w:rsidRPr="00EE7DAB">
          <w:rPr>
            <w:rStyle w:val="Hyperlink"/>
            <w:noProof/>
          </w:rPr>
          <w:t>https://jtmb.ejournal.unri.ac.id/index.php/JTMB/article/view/5598/5229</w:t>
        </w:r>
      </w:hyperlink>
    </w:p>
    <w:sectPr w:rsidR="00C42127" w:rsidRPr="009A544E" w:rsidSect="005742DF">
      <w:type w:val="continuous"/>
      <w:pgSz w:w="11906" w:h="16838" w:code="9"/>
      <w:pgMar w:top="1701" w:right="1701" w:bottom="1701"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4FD1E" w14:textId="77777777" w:rsidR="00313A56" w:rsidRDefault="00313A56">
      <w:r>
        <w:separator/>
      </w:r>
    </w:p>
  </w:endnote>
  <w:endnote w:type="continuationSeparator" w:id="0">
    <w:p w14:paraId="0498F417" w14:textId="77777777" w:rsidR="00313A56" w:rsidRDefault="0031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8BBD" w14:textId="77777777" w:rsidR="006228DD" w:rsidRDefault="006228DD" w:rsidP="00A47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FD492" w14:textId="77777777" w:rsidR="006228DD" w:rsidRDefault="006228DD" w:rsidP="00A47EB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45BB" w14:textId="77777777" w:rsidR="005829C2" w:rsidRDefault="005829C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B1A">
      <w:rPr>
        <w:rStyle w:val="PageNumber"/>
        <w:noProof/>
      </w:rPr>
      <w:t>12</w:t>
    </w:r>
    <w:r>
      <w:rPr>
        <w:rStyle w:val="PageNumber"/>
      </w:rPr>
      <w:fldChar w:fldCharType="end"/>
    </w:r>
  </w:p>
  <w:p w14:paraId="36B9CE75" w14:textId="77777777" w:rsidR="005829C2" w:rsidRDefault="005829C2" w:rsidP="00A47EB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55469" w14:textId="77777777" w:rsidR="005829C2" w:rsidRDefault="005829C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B1A">
      <w:rPr>
        <w:rStyle w:val="PageNumber"/>
        <w:noProof/>
      </w:rPr>
      <w:t>13</w:t>
    </w:r>
    <w:r>
      <w:rPr>
        <w:rStyle w:val="PageNumber"/>
      </w:rPr>
      <w:fldChar w:fldCharType="end"/>
    </w:r>
  </w:p>
  <w:p w14:paraId="0094229B" w14:textId="77777777" w:rsidR="005829C2" w:rsidRDefault="005829C2" w:rsidP="00A47E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85EF0" w14:textId="77777777" w:rsidR="00313A56" w:rsidRDefault="00313A56">
      <w:r>
        <w:separator/>
      </w:r>
    </w:p>
  </w:footnote>
  <w:footnote w:type="continuationSeparator" w:id="0">
    <w:p w14:paraId="7E63CAFC" w14:textId="77777777" w:rsidR="00313A56" w:rsidRDefault="0031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CB38E6"/>
    <w:multiLevelType w:val="hybridMultilevel"/>
    <w:tmpl w:val="7E6EEA3E"/>
    <w:lvl w:ilvl="0" w:tplc="881C41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933232"/>
    <w:multiLevelType w:val="hybridMultilevel"/>
    <w:tmpl w:val="DC16F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E6797D"/>
    <w:multiLevelType w:val="hybridMultilevel"/>
    <w:tmpl w:val="02DCF5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68751766"/>
    <w:multiLevelType w:val="hybridMultilevel"/>
    <w:tmpl w:val="C2FE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27A63"/>
    <w:multiLevelType w:val="hybridMultilevel"/>
    <w:tmpl w:val="71E8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782800"/>
    <w:multiLevelType w:val="hybridMultilevel"/>
    <w:tmpl w:val="B0123DEE"/>
    <w:lvl w:ilvl="0" w:tplc="739E02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7"/>
  </w:num>
  <w:num w:numId="8">
    <w:abstractNumId w:val="8"/>
  </w:num>
  <w:num w:numId="9">
    <w:abstractNumId w:val="9"/>
  </w:num>
  <w:num w:numId="10">
    <w:abstractNumId w:val="5"/>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B2"/>
    <w:rsid w:val="00047C09"/>
    <w:rsid w:val="000B6ADF"/>
    <w:rsid w:val="000D7E32"/>
    <w:rsid w:val="000E1CDC"/>
    <w:rsid w:val="0010420C"/>
    <w:rsid w:val="00181955"/>
    <w:rsid w:val="0019041C"/>
    <w:rsid w:val="001C1F6A"/>
    <w:rsid w:val="00234713"/>
    <w:rsid w:val="00295EE6"/>
    <w:rsid w:val="002B36F8"/>
    <w:rsid w:val="002B5399"/>
    <w:rsid w:val="002E6392"/>
    <w:rsid w:val="002F2E94"/>
    <w:rsid w:val="00313A56"/>
    <w:rsid w:val="00331765"/>
    <w:rsid w:val="0036649B"/>
    <w:rsid w:val="00384703"/>
    <w:rsid w:val="003B12A6"/>
    <w:rsid w:val="003C0589"/>
    <w:rsid w:val="003F6D91"/>
    <w:rsid w:val="00432332"/>
    <w:rsid w:val="00476984"/>
    <w:rsid w:val="004D0E72"/>
    <w:rsid w:val="004D0EFA"/>
    <w:rsid w:val="004E16DC"/>
    <w:rsid w:val="005405B4"/>
    <w:rsid w:val="005742DF"/>
    <w:rsid w:val="005829C2"/>
    <w:rsid w:val="00583CF1"/>
    <w:rsid w:val="005A73BD"/>
    <w:rsid w:val="005B7887"/>
    <w:rsid w:val="00620672"/>
    <w:rsid w:val="006228DD"/>
    <w:rsid w:val="006E00BA"/>
    <w:rsid w:val="007309C8"/>
    <w:rsid w:val="00756366"/>
    <w:rsid w:val="007635D3"/>
    <w:rsid w:val="007752DE"/>
    <w:rsid w:val="00793375"/>
    <w:rsid w:val="007C3DC5"/>
    <w:rsid w:val="00802A64"/>
    <w:rsid w:val="00853618"/>
    <w:rsid w:val="0085691D"/>
    <w:rsid w:val="008777E7"/>
    <w:rsid w:val="008E409F"/>
    <w:rsid w:val="009121E2"/>
    <w:rsid w:val="00972B1A"/>
    <w:rsid w:val="009A544E"/>
    <w:rsid w:val="009D27D9"/>
    <w:rsid w:val="009E2809"/>
    <w:rsid w:val="009F24EF"/>
    <w:rsid w:val="009F4842"/>
    <w:rsid w:val="00A47EB2"/>
    <w:rsid w:val="00A9613F"/>
    <w:rsid w:val="00AC7F78"/>
    <w:rsid w:val="00AD2C58"/>
    <w:rsid w:val="00BB1B6C"/>
    <w:rsid w:val="00BB63ED"/>
    <w:rsid w:val="00BD7467"/>
    <w:rsid w:val="00C0790E"/>
    <w:rsid w:val="00C126F3"/>
    <w:rsid w:val="00C42127"/>
    <w:rsid w:val="00CF5322"/>
    <w:rsid w:val="00D36D9C"/>
    <w:rsid w:val="00D54AE5"/>
    <w:rsid w:val="00D6501B"/>
    <w:rsid w:val="00D83A03"/>
    <w:rsid w:val="00D96EE0"/>
    <w:rsid w:val="00DE7C34"/>
    <w:rsid w:val="00E25326"/>
    <w:rsid w:val="00E51DD1"/>
    <w:rsid w:val="00E85198"/>
    <w:rsid w:val="00EA61AD"/>
    <w:rsid w:val="00EE5B71"/>
    <w:rsid w:val="00F86DA7"/>
    <w:rsid w:val="00F9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A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uiPriority w:val="99"/>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paragraph" w:styleId="BalloonText">
    <w:name w:val="Balloon Text"/>
    <w:basedOn w:val="Normal"/>
    <w:link w:val="BalloonTextChar"/>
    <w:rsid w:val="00D54AE5"/>
    <w:rPr>
      <w:rFonts w:ascii="Tahoma" w:hAnsi="Tahoma" w:cs="Tahoma"/>
      <w:sz w:val="16"/>
      <w:szCs w:val="16"/>
    </w:rPr>
  </w:style>
  <w:style w:type="character" w:customStyle="1" w:styleId="BalloonTextChar">
    <w:name w:val="Balloon Text Char"/>
    <w:basedOn w:val="DefaultParagraphFont"/>
    <w:link w:val="BalloonText"/>
    <w:rsid w:val="00D54AE5"/>
    <w:rPr>
      <w:rFonts w:ascii="Tahoma" w:hAnsi="Tahoma" w:cs="Tahoma"/>
      <w:sz w:val="16"/>
      <w:szCs w:val="16"/>
    </w:rPr>
  </w:style>
  <w:style w:type="character" w:customStyle="1" w:styleId="label">
    <w:name w:val="label"/>
    <w:basedOn w:val="DefaultParagraphFont"/>
    <w:rsid w:val="00EA6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uiPriority w:val="99"/>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paragraph" w:styleId="BalloonText">
    <w:name w:val="Balloon Text"/>
    <w:basedOn w:val="Normal"/>
    <w:link w:val="BalloonTextChar"/>
    <w:rsid w:val="00D54AE5"/>
    <w:rPr>
      <w:rFonts w:ascii="Tahoma" w:hAnsi="Tahoma" w:cs="Tahoma"/>
      <w:sz w:val="16"/>
      <w:szCs w:val="16"/>
    </w:rPr>
  </w:style>
  <w:style w:type="character" w:customStyle="1" w:styleId="BalloonTextChar">
    <w:name w:val="Balloon Text Char"/>
    <w:basedOn w:val="DefaultParagraphFont"/>
    <w:link w:val="BalloonText"/>
    <w:rsid w:val="00D54AE5"/>
    <w:rPr>
      <w:rFonts w:ascii="Tahoma" w:hAnsi="Tahoma" w:cs="Tahoma"/>
      <w:sz w:val="16"/>
      <w:szCs w:val="16"/>
    </w:rPr>
  </w:style>
  <w:style w:type="character" w:customStyle="1" w:styleId="label">
    <w:name w:val="label"/>
    <w:basedOn w:val="DefaultParagraphFont"/>
    <w:rsid w:val="00EA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4843/ejmunud.2019.v08.i01.p14" TargetMode="External"/><Relationship Id="rId18" Type="http://schemas.openxmlformats.org/officeDocument/2006/relationships/hyperlink" Target="https://doi.org/10.1037/0021-9010.63.4.408" TargetMode="External"/><Relationship Id="rId26" Type="http://schemas.openxmlformats.org/officeDocument/2006/relationships/hyperlink" Target="https://jtmb.ejournal.unri.ac.id/index.php/JTMB/article/view/5598/5229" TargetMode="External"/><Relationship Id="rId3" Type="http://schemas.microsoft.com/office/2007/relationships/stylesWithEffects" Target="stylesWithEffects.xml"/><Relationship Id="rId21" Type="http://schemas.openxmlformats.org/officeDocument/2006/relationships/hyperlink" Target="https://doi.org/10.35794/jmbi.v9i1.37470" TargetMode="External"/><Relationship Id="rId7" Type="http://schemas.openxmlformats.org/officeDocument/2006/relationships/endnotes" Target="endnotes.xml"/><Relationship Id="rId12" Type="http://schemas.openxmlformats.org/officeDocument/2006/relationships/hyperlink" Target="https://doi.org/10.20473/jaki.v5i2.2017.123-129" TargetMode="External"/><Relationship Id="rId17" Type="http://schemas.openxmlformats.org/officeDocument/2006/relationships/hyperlink" Target="https://doi.org/10.36733/juima.v9i2.550" TargetMode="External"/><Relationship Id="rId25" Type="http://schemas.openxmlformats.org/officeDocument/2006/relationships/hyperlink" Target="https://doi.org/10.26486/psikologi.v19i1.598" TargetMode="External"/><Relationship Id="rId2" Type="http://schemas.openxmlformats.org/officeDocument/2006/relationships/styles" Target="styles.xml"/><Relationship Id="rId16" Type="http://schemas.openxmlformats.org/officeDocument/2006/relationships/hyperlink" Target="https://doi.org/10.21512/humaniora.v5i1.2981" TargetMode="External"/><Relationship Id="rId20" Type="http://schemas.openxmlformats.org/officeDocument/2006/relationships/hyperlink" Target="https://doi.org/https://doi.org/10.31955/mea.vol4.iss1.pp189-1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dx.doi.org/10.36418/syntax-literate.v7i2.6394" TargetMode="External"/><Relationship Id="rId5" Type="http://schemas.openxmlformats.org/officeDocument/2006/relationships/webSettings" Target="webSettings.xml"/><Relationship Id="rId15" Type="http://schemas.openxmlformats.org/officeDocument/2006/relationships/hyperlink" Target="https://doi.org/10.1016/S0148-2963(01)00290-9" TargetMode="External"/><Relationship Id="rId23" Type="http://schemas.openxmlformats.org/officeDocument/2006/relationships/hyperlink" Target="https://doi.org/10.25105/jmpj.v11i2.2954"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doi.org/10.35794/emba.v9i1.32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i.org/10.24912/jmbk.v1i1.4738" TargetMode="External"/><Relationship Id="rId22" Type="http://schemas.openxmlformats.org/officeDocument/2006/relationships/hyperlink" Target="https://doi.org/10.30872/psikostudia.v9i2.383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13284</Words>
  <Characters>75721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JUDUL</vt:lpstr>
    </vt:vector>
  </TitlesOfParts>
  <Company>Gunadarma</Company>
  <LinksUpToDate>false</LinksUpToDate>
  <CharactersWithSpaces>88828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creator>PHK-A3</dc:creator>
  <cp:lastModifiedBy>USER</cp:lastModifiedBy>
  <cp:revision>2</cp:revision>
  <dcterms:created xsi:type="dcterms:W3CDTF">2022-10-17T04:52:00Z</dcterms:created>
  <dcterms:modified xsi:type="dcterms:W3CDTF">2022-10-17T04:52:00Z</dcterms:modified>
</cp:coreProperties>
</file>