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7D" w:rsidRDefault="00ED576C" w:rsidP="00ED576C">
      <w:pPr>
        <w:jc w:val="center"/>
        <w:rPr>
          <w:rFonts w:ascii="Arial" w:hAnsi="Arial" w:cs="Arial"/>
          <w:b/>
          <w:sz w:val="24"/>
          <w:szCs w:val="24"/>
          <w:lang w:val="en-US"/>
        </w:rPr>
      </w:pPr>
      <w:r w:rsidRPr="00ED576C">
        <w:rPr>
          <w:rFonts w:ascii="Arial" w:hAnsi="Arial" w:cs="Arial"/>
          <w:b/>
          <w:sz w:val="24"/>
          <w:szCs w:val="24"/>
          <w:lang w:val="en-US"/>
        </w:rPr>
        <w:t>PENGARUH DOSIS LIMBAH KOPI DAN MACAM DEKOMPOSER TERHADAP PERTUMBUHAN DAN HASIL KENTANG</w:t>
      </w:r>
    </w:p>
    <w:p w:rsidR="00ED576C" w:rsidRPr="00ED576C" w:rsidRDefault="00ED576C" w:rsidP="00ED576C">
      <w:pPr>
        <w:spacing w:after="0" w:line="240" w:lineRule="auto"/>
        <w:jc w:val="center"/>
        <w:rPr>
          <w:rFonts w:ascii="Arial" w:hAnsi="Arial" w:cs="Arial"/>
          <w:sz w:val="20"/>
          <w:szCs w:val="20"/>
          <w:lang w:val="en-US"/>
        </w:rPr>
      </w:pPr>
      <w:r w:rsidRPr="00D24F48">
        <w:rPr>
          <w:rFonts w:ascii="Arial" w:hAnsi="Arial" w:cs="Arial"/>
          <w:sz w:val="20"/>
          <w:szCs w:val="20"/>
          <w:lang w:val="en-US"/>
        </w:rPr>
        <w:t>Wenda Sepriandi</w:t>
      </w:r>
    </w:p>
    <w:p w:rsidR="00ED576C" w:rsidRPr="00ED576C" w:rsidRDefault="00ED576C" w:rsidP="00ED576C">
      <w:pPr>
        <w:spacing w:after="0" w:line="240" w:lineRule="auto"/>
        <w:jc w:val="center"/>
        <w:rPr>
          <w:rFonts w:ascii="Arial" w:hAnsi="Arial" w:cs="Arial"/>
          <w:sz w:val="18"/>
          <w:szCs w:val="18"/>
        </w:rPr>
      </w:pPr>
      <w:r w:rsidRPr="00ED576C">
        <w:rPr>
          <w:rFonts w:ascii="Arial" w:hAnsi="Arial" w:cs="Arial"/>
          <w:sz w:val="18"/>
          <w:szCs w:val="18"/>
        </w:rPr>
        <w:t>Jurusan Agroteknologi, Fakultas Agroindustri, Universitas Mercu Buana Yogyakarta</w:t>
      </w:r>
    </w:p>
    <w:p w:rsidR="00ED576C" w:rsidRPr="00ED576C" w:rsidRDefault="00ED576C" w:rsidP="00ED576C">
      <w:pPr>
        <w:spacing w:after="0" w:line="240" w:lineRule="auto"/>
        <w:jc w:val="center"/>
        <w:rPr>
          <w:rFonts w:ascii="Arial" w:hAnsi="Arial" w:cs="Arial"/>
          <w:sz w:val="18"/>
          <w:szCs w:val="18"/>
        </w:rPr>
      </w:pPr>
      <w:r w:rsidRPr="00ED576C">
        <w:rPr>
          <w:rFonts w:ascii="Arial" w:hAnsi="Arial" w:cs="Arial"/>
          <w:sz w:val="18"/>
          <w:szCs w:val="18"/>
        </w:rPr>
        <w:t>Jln. Wates Km. 10, Argomulyo, Sedayu, Bantul, Yogyakarta</w:t>
      </w:r>
    </w:p>
    <w:p w:rsidR="00ED576C" w:rsidRDefault="00ED576C" w:rsidP="00ED576C">
      <w:pPr>
        <w:jc w:val="center"/>
        <w:rPr>
          <w:rFonts w:ascii="Arial" w:hAnsi="Arial" w:cs="Arial"/>
          <w:color w:val="0000FF"/>
          <w:sz w:val="18"/>
          <w:szCs w:val="18"/>
          <w:u w:val="single"/>
          <w:lang w:val="en-US"/>
        </w:rPr>
      </w:pPr>
      <w:r w:rsidRPr="00ED576C">
        <w:rPr>
          <w:rFonts w:ascii="Arial" w:hAnsi="Arial" w:cs="Arial"/>
          <w:sz w:val="18"/>
          <w:szCs w:val="18"/>
        </w:rPr>
        <w:t xml:space="preserve">E-mail : </w:t>
      </w:r>
      <w:hyperlink r:id="rId5" w:history="1">
        <w:r w:rsidRPr="00B40FD0">
          <w:rPr>
            <w:rStyle w:val="Hyperlink"/>
            <w:rFonts w:ascii="Arial" w:hAnsi="Arial" w:cs="Arial"/>
            <w:sz w:val="18"/>
            <w:szCs w:val="18"/>
            <w:lang w:val="en-US"/>
          </w:rPr>
          <w:t>wenda.sepriandi09@gmail.com</w:t>
        </w:r>
      </w:hyperlink>
    </w:p>
    <w:p w:rsidR="001902D0" w:rsidRPr="001902D0" w:rsidRDefault="001902D0" w:rsidP="001902D0">
      <w:pPr>
        <w:spacing w:line="240" w:lineRule="auto"/>
        <w:jc w:val="center"/>
        <w:rPr>
          <w:rFonts w:ascii="Times New Roman" w:hAnsi="Times New Roman"/>
          <w:b/>
          <w:sz w:val="24"/>
          <w:szCs w:val="24"/>
          <w:lang w:val="en-US"/>
        </w:rPr>
      </w:pPr>
      <w:r>
        <w:rPr>
          <w:rFonts w:ascii="Times New Roman" w:hAnsi="Times New Roman"/>
          <w:b/>
          <w:sz w:val="24"/>
          <w:szCs w:val="24"/>
          <w:lang w:val="en-US"/>
        </w:rPr>
        <w:t>I</w:t>
      </w:r>
      <w:r w:rsidRPr="001902D0">
        <w:rPr>
          <w:rFonts w:ascii="Times New Roman" w:hAnsi="Times New Roman"/>
          <w:b/>
          <w:sz w:val="24"/>
          <w:szCs w:val="24"/>
          <w:lang w:val="en-US"/>
        </w:rPr>
        <w:t>ntisari</w:t>
      </w:r>
    </w:p>
    <w:p w:rsidR="001902D0" w:rsidRDefault="001902D0" w:rsidP="001902D0">
      <w:pPr>
        <w:spacing w:line="240" w:lineRule="auto"/>
        <w:ind w:firstLine="720"/>
        <w:jc w:val="both"/>
        <w:rPr>
          <w:rFonts w:ascii="Times New Roman" w:hAnsi="Times New Roman"/>
          <w:sz w:val="24"/>
          <w:szCs w:val="24"/>
        </w:rPr>
      </w:pPr>
      <w:r w:rsidRPr="004C6FFA">
        <w:rPr>
          <w:rFonts w:ascii="Times New Roman" w:hAnsi="Times New Roman"/>
          <w:sz w:val="24"/>
          <w:szCs w:val="24"/>
        </w:rPr>
        <w:t>Kentang merupakan salah satu komoditas unggulan Kabupaten Kerinci. Sejauh ini, petani umumnya menggun</w:t>
      </w:r>
      <w:r>
        <w:rPr>
          <w:rFonts w:ascii="Times New Roman" w:hAnsi="Times New Roman"/>
          <w:sz w:val="24"/>
          <w:szCs w:val="24"/>
        </w:rPr>
        <w:t xml:space="preserve">akan pupuk kimia sintetis meskipun di wilayah pegunungan ini juga terdapat banyak limbah organik salah satunya kulit kopi. Penelitian bertujuan untuk mengetahui efektivitas pemberian kompos limbah kulit kopi yang difermentasi menggunakan beberapa jenis dekomposer. Penelitian dilaksanakan di Kayu Aro Barat, Kabupaten Kerinci, Provinsi Jambi, bulan Maret – Mei 2019 di ketinggian tempat &gt; 1000 mdpl. Rancangan penelitian ini adalah faktorial yang disusun dalam rancangan acak kelompok lengkap dengan dua faktor ditambah kontrol (pupuk kimia rekomendasi). Faktor pertama adalah dosis kompos limbah kulit kopi yang terdiri dari 3 taraf (5 ton/Ha, 10 ton/Ha, 15 ton/Ha), dan faktor kedua adalah ragam dekomposer (MOL Bonggol Pisang, EM4 dan </w:t>
      </w:r>
      <w:r w:rsidRPr="00CE417F">
        <w:rPr>
          <w:rFonts w:ascii="Times New Roman" w:hAnsi="Times New Roman"/>
          <w:i/>
          <w:sz w:val="24"/>
          <w:szCs w:val="24"/>
        </w:rPr>
        <w:t>Trikoderma</w:t>
      </w:r>
      <w:r>
        <w:rPr>
          <w:rFonts w:ascii="Times New Roman" w:hAnsi="Times New Roman"/>
          <w:sz w:val="24"/>
          <w:szCs w:val="24"/>
        </w:rPr>
        <w:t xml:space="preserve">). Data yang diamati kemudian dianalisis menggunakan uji sidik ragam, yang jika terdapat perbedaan signifikan kemudian dilanjutkan dengan uji Duncan’s Multiple Range Test taraf 5%. Hasil penelitian menunjukkan bahwa efektifitas limbah kulit kopi yang difermentasi menggunakan beragam dekomposer belum memberikan pertumbuhan dan hasil seefektif pupuk kimia, tidak ditemukan juga adanya interaksi antar kedua faktor. Meski demikian, dosis limbah kopi 10 ton/Ha dan dekomposer EM4 menghasilkan bobot umbi kentang yang tidak berbeda signifikan dengan perlakuan kontrol. </w:t>
      </w:r>
    </w:p>
    <w:p w:rsidR="001902D0" w:rsidRDefault="001902D0" w:rsidP="001902D0">
      <w:pPr>
        <w:spacing w:line="240" w:lineRule="auto"/>
        <w:jc w:val="both"/>
        <w:rPr>
          <w:rFonts w:ascii="Times New Roman" w:hAnsi="Times New Roman"/>
          <w:b/>
          <w:sz w:val="24"/>
          <w:szCs w:val="24"/>
        </w:rPr>
      </w:pPr>
      <w:r w:rsidRPr="001114C4">
        <w:rPr>
          <w:rFonts w:ascii="Times New Roman" w:hAnsi="Times New Roman"/>
          <w:b/>
          <w:sz w:val="24"/>
          <w:szCs w:val="24"/>
        </w:rPr>
        <w:t>Kata kunci: kentang, limbah kulit kopi, dekomposer.</w:t>
      </w:r>
    </w:p>
    <w:p w:rsidR="001902D0" w:rsidRDefault="001902D0" w:rsidP="001902D0">
      <w:pPr>
        <w:spacing w:line="240" w:lineRule="auto"/>
        <w:jc w:val="center"/>
        <w:rPr>
          <w:rFonts w:ascii="Times New Roman" w:hAnsi="Times New Roman"/>
          <w:b/>
          <w:sz w:val="24"/>
          <w:szCs w:val="24"/>
          <w:lang w:val="en-US"/>
        </w:rPr>
      </w:pPr>
      <w:r>
        <w:rPr>
          <w:rFonts w:ascii="Times New Roman" w:hAnsi="Times New Roman"/>
          <w:b/>
          <w:sz w:val="24"/>
          <w:szCs w:val="24"/>
          <w:lang w:val="en-US"/>
        </w:rPr>
        <w:t>Abstract</w:t>
      </w:r>
    </w:p>
    <w:p w:rsidR="00AC0A20" w:rsidRDefault="001902D0" w:rsidP="00AC0A20">
      <w:pPr>
        <w:spacing w:line="240" w:lineRule="auto"/>
        <w:ind w:firstLine="720"/>
        <w:jc w:val="both"/>
        <w:rPr>
          <w:rFonts w:ascii="Times New Roman" w:hAnsi="Times New Roman"/>
          <w:i/>
          <w:sz w:val="24"/>
          <w:szCs w:val="24"/>
        </w:rPr>
      </w:pPr>
      <w:r w:rsidRPr="00D37708">
        <w:rPr>
          <w:rFonts w:ascii="Times New Roman" w:hAnsi="Times New Roman"/>
          <w:i/>
          <w:sz w:val="24"/>
          <w:szCs w:val="24"/>
        </w:rPr>
        <w:t>Potatoes are one of the leading commodities of Kerinci Regency. So far, farmers generally use synthetic chemical fertilizers, although in this mountainous region there are also many organic agorindustrial wastes, one of which is coffee skin. This study aims to determine the effectiveness of fermented coffee skin waste compost using several types of decomposers. This research was conducted in Kayu Aro Barat, Kerinci Regency, Jambi Province, from March to May 2019. This study was a factorial experiment arranged in a randomized complete design with two factors plus controls (synthetic chemical fertilizer recommendations). The first factor is the dosage of coffee skin waste compost consisting of 3 levels (5 tons / Ha, 10 tons / Ha, 15 tons / Ha), and the second factor is the variety of decomposers (MOL Banana Boles, EM4 and Trichoderma). The observed data were then analyzed using a variance test, which if there were significant differences then continued with the Duncan's Multiple Range Test at a level of 5%. The results showed that the effectiveness of coffee skin waste fermented using various decomposers did not provide growth and yield as effective as synthetic chemical fertilizers. In addition, there were also no interactions between the two factors. However, the dosage of 10 tons / ha coffee waste and EM4 decomposer produced potato tuber weights that were not significantly different from the control treatments.</w:t>
      </w:r>
    </w:p>
    <w:p w:rsidR="001902D0" w:rsidRPr="001902D0" w:rsidRDefault="001902D0" w:rsidP="00AC0A20">
      <w:pPr>
        <w:spacing w:line="240" w:lineRule="auto"/>
        <w:ind w:firstLine="720"/>
        <w:jc w:val="both"/>
        <w:rPr>
          <w:rFonts w:ascii="Times New Roman" w:hAnsi="Times New Roman"/>
          <w:b/>
          <w:sz w:val="24"/>
          <w:szCs w:val="24"/>
          <w:lang w:val="en-US"/>
        </w:rPr>
      </w:pPr>
      <w:r>
        <w:br/>
      </w:r>
      <w:r w:rsidRPr="00D37708">
        <w:rPr>
          <w:rFonts w:ascii="Times New Roman" w:hAnsi="Times New Roman"/>
          <w:b/>
          <w:i/>
          <w:sz w:val="24"/>
          <w:szCs w:val="24"/>
        </w:rPr>
        <w:t>Keywords: potatoes, coffee skin waste, decomposer.</w:t>
      </w:r>
    </w:p>
    <w:p w:rsidR="00AC0A20" w:rsidRPr="00AC0A20" w:rsidRDefault="00AC0A20" w:rsidP="00D24F48">
      <w:pPr>
        <w:spacing w:line="360" w:lineRule="auto"/>
        <w:jc w:val="both"/>
        <w:rPr>
          <w:rFonts w:ascii="Arial" w:hAnsi="Arial" w:cs="Arial"/>
          <w:b/>
          <w:lang w:val="en-US"/>
        </w:rPr>
      </w:pPr>
      <w:r w:rsidRPr="00AC0A20">
        <w:rPr>
          <w:rFonts w:ascii="Arial" w:hAnsi="Arial" w:cs="Arial"/>
          <w:b/>
          <w:lang w:val="en-US"/>
        </w:rPr>
        <w:lastRenderedPageBreak/>
        <w:t>PENDAHULUAN</w:t>
      </w:r>
    </w:p>
    <w:p w:rsidR="00AC0A20" w:rsidRPr="00AC0A20" w:rsidRDefault="00AC0A20" w:rsidP="00D24F48">
      <w:pPr>
        <w:spacing w:line="360" w:lineRule="auto"/>
        <w:ind w:firstLine="720"/>
        <w:jc w:val="both"/>
        <w:rPr>
          <w:rFonts w:ascii="Arial" w:hAnsi="Arial" w:cs="Arial"/>
          <w:lang w:val="en-US"/>
        </w:rPr>
      </w:pPr>
      <w:r w:rsidRPr="00AC0A20">
        <w:rPr>
          <w:rFonts w:ascii="Arial" w:hAnsi="Arial" w:cs="Arial"/>
          <w:lang w:val="en-US"/>
        </w:rPr>
        <w:t>Kentang (</w:t>
      </w:r>
      <w:r w:rsidRPr="00AC0A20">
        <w:rPr>
          <w:rFonts w:ascii="Arial" w:hAnsi="Arial" w:cs="Arial"/>
          <w:i/>
          <w:lang w:val="en-US"/>
        </w:rPr>
        <w:t xml:space="preserve">Solanum tuberosum </w:t>
      </w:r>
      <w:r w:rsidRPr="00AC0A20">
        <w:rPr>
          <w:rFonts w:ascii="Arial" w:hAnsi="Arial" w:cs="Arial"/>
          <w:lang w:val="en-US"/>
        </w:rPr>
        <w:t>L) merupakan komoditas tanaman sayuran hortikultura, sumber karbohidrat dan bernilai ekonomi tinggi. Kandungan nutrisi umbi kentang dinilai cukup baik, yaitu mengandung protein berkualitas tinggi, asam amino esensial, mineral, dan elemen-elemen mikro. Selain itu merupakan sumber vitamin C (asam arkobat), beberapa vitamim B (tianin, niasin, vitamin B6) dan mineral P, Mg, dan K (Anonymous, 2012).</w:t>
      </w:r>
    </w:p>
    <w:p w:rsidR="00AC0A20" w:rsidRPr="00AC0A20" w:rsidRDefault="00AC0A20" w:rsidP="00D24F48">
      <w:pPr>
        <w:spacing w:line="360" w:lineRule="auto"/>
        <w:ind w:firstLine="720"/>
        <w:jc w:val="both"/>
        <w:rPr>
          <w:rFonts w:ascii="Arial" w:hAnsi="Arial" w:cs="Arial"/>
          <w:lang w:val="en-US"/>
        </w:rPr>
      </w:pPr>
      <w:r w:rsidRPr="00AC0A20">
        <w:rPr>
          <w:rFonts w:ascii="Arial" w:hAnsi="Arial" w:cs="Arial"/>
          <w:lang w:val="en-US"/>
        </w:rPr>
        <w:t>Indonesia memiliki produksi kentang yang lebih rendah jika dibandingkan dengan Negara bagian Eropa yang lain. Menurut Badan Pusat Statistik (2017) pada tahun 2016, tanaman kentang memiliki nilai produktivitas sebesaar 1</w:t>
      </w:r>
      <w:proofErr w:type="gramStart"/>
      <w:r w:rsidRPr="00AC0A20">
        <w:rPr>
          <w:rFonts w:ascii="Arial" w:hAnsi="Arial" w:cs="Arial"/>
          <w:lang w:val="en-US"/>
        </w:rPr>
        <w:t>,2</w:t>
      </w:r>
      <w:proofErr w:type="gramEnd"/>
      <w:r w:rsidRPr="00AC0A20">
        <w:rPr>
          <w:rFonts w:ascii="Arial" w:hAnsi="Arial" w:cs="Arial"/>
          <w:lang w:val="en-US"/>
        </w:rPr>
        <w:t xml:space="preserve"> Juta ton/ha dengan nilai rata-rata produksi Eropa yang memiliki nilai rata-rata Produksi sebesar 25,5 ton/ha.</w:t>
      </w:r>
    </w:p>
    <w:p w:rsidR="00AC0A20" w:rsidRPr="00AC0A20" w:rsidRDefault="00AC0A20" w:rsidP="00D24F48">
      <w:pPr>
        <w:spacing w:line="360" w:lineRule="auto"/>
        <w:ind w:firstLine="720"/>
        <w:jc w:val="both"/>
        <w:rPr>
          <w:rFonts w:ascii="Arial" w:hAnsi="Arial" w:cs="Arial"/>
          <w:lang w:val="en-US"/>
        </w:rPr>
      </w:pPr>
      <w:r w:rsidRPr="00AC0A20">
        <w:rPr>
          <w:rFonts w:ascii="Arial" w:hAnsi="Arial" w:cs="Arial"/>
          <w:lang w:val="en-US"/>
        </w:rPr>
        <w:t xml:space="preserve">Produksi kentang di Indonesia meningkat 50% dalam 20 tahun terakhir dari 702,58 ton pada tahun 1992 menjadi 1,094,232 ton pada tahun 2012 dan produktivitasnya meningkat 22% dari 14,38 ton/ha menjadi 16,58 ton/ha (Dirjen Hortikultura, 2013) namun jika pada tahun 2014 hingga 2016 produksi kentang mengalami penurunan yakni pada tahun 2014 sebesar 1.347.815 ton. Pada tahun 2015 sebesar 1.219.269 ton dan pada tahun 2016 sebesar 1.213.038 ton (Badan Pusat Statistik, 2017). </w:t>
      </w:r>
    </w:p>
    <w:p w:rsidR="00AC0A20" w:rsidRPr="00AC0A20" w:rsidRDefault="00AC0A20" w:rsidP="00D24F48">
      <w:pPr>
        <w:spacing w:line="360" w:lineRule="auto"/>
        <w:ind w:firstLine="720"/>
        <w:jc w:val="both"/>
        <w:rPr>
          <w:rFonts w:ascii="Arial" w:hAnsi="Arial" w:cs="Arial"/>
          <w:lang w:val="en-US"/>
        </w:rPr>
      </w:pPr>
      <w:r w:rsidRPr="00AC0A20">
        <w:rPr>
          <w:rFonts w:ascii="Arial" w:hAnsi="Arial" w:cs="Arial"/>
          <w:lang w:val="en-US"/>
        </w:rPr>
        <w:t>Provinsi Jambi merupakan satu dari 6 sentra produksi kentang di Indonesia yang berkontribusi sebesar 7.70% terhadap produksi kentang nasional, berdasrkan data produksi kentang tahun 2008-2012 (Kemtan, 2013). Wilayah andalan produksi kentang di Provinsi Jambi adalah Kabupaten Kerinci terutama di Kecamatan Kayu Aro (Diperta Kabupaten Kerinci, 2012) yang berada di dataran tinggi vulkan Gunung Kerinci. Usaha tani kentang di Kecamatan Kayu Aro yang sudah meluas sampai dengan kemiringan lereng lebih dari 40% dan tanpa upaya konservasi tanah dan air. Sentra budidaya kentang yang berada di Provinsi Jambi, Kabupaten Kerinci, Kecamatan Kayu Aro sejauh ini sistem budidaya tanaman kentang yang banyak diterapkan disana ialah intensifikasi berbasis bahan kimia sintetis termasuk pupuk.</w:t>
      </w:r>
    </w:p>
    <w:p w:rsidR="00AC0A20" w:rsidRPr="00AC0A20" w:rsidRDefault="00AC0A20" w:rsidP="00D24F48">
      <w:pPr>
        <w:spacing w:line="360" w:lineRule="auto"/>
        <w:ind w:firstLine="720"/>
        <w:jc w:val="both"/>
        <w:rPr>
          <w:rFonts w:ascii="Arial" w:hAnsi="Arial" w:cs="Arial"/>
          <w:lang w:val="en-US"/>
        </w:rPr>
      </w:pPr>
      <w:r w:rsidRPr="00AC0A20">
        <w:rPr>
          <w:rFonts w:ascii="Arial" w:hAnsi="Arial" w:cs="Arial"/>
          <w:lang w:val="en-US"/>
        </w:rPr>
        <w:t>Kopi merupakan salah satu hasil komoditi perkebunan yang memiliki nilai ekonomis yang cukup tinggi di antara tanaman perkebunan lainnya daan berperan penting sebagai sumber devisa negara. Kopi tidak hanya berperan sebagai sumber devisa melainkan juga merupakan sumber penghasilan bagi tidak kurang dari satu setengah juta jiwa petani kopi di Indonesia (Raharjo, 2012).</w:t>
      </w:r>
    </w:p>
    <w:p w:rsidR="00963ED9" w:rsidRPr="00AC0A20" w:rsidRDefault="00AC0A20" w:rsidP="00D24F48">
      <w:pPr>
        <w:spacing w:line="360" w:lineRule="auto"/>
        <w:ind w:firstLine="720"/>
        <w:jc w:val="both"/>
        <w:rPr>
          <w:rFonts w:ascii="Arial" w:hAnsi="Arial" w:cs="Arial"/>
          <w:lang w:val="en-US"/>
        </w:rPr>
      </w:pPr>
      <w:r w:rsidRPr="00AC0A20">
        <w:rPr>
          <w:rFonts w:ascii="Arial" w:hAnsi="Arial" w:cs="Arial"/>
          <w:lang w:val="en-US"/>
        </w:rPr>
        <w:lastRenderedPageBreak/>
        <w:t xml:space="preserve">Limbah kopi termasuk limbah padat yang mengandung beberapa unsur makro yaitu Nitrogen, Fosfor dan Kalium (Afrizon, 2010). Limbah kopi memiliki </w:t>
      </w:r>
      <w:proofErr w:type="gramStart"/>
      <w:r w:rsidRPr="00AC0A20">
        <w:rPr>
          <w:rFonts w:ascii="Arial" w:hAnsi="Arial" w:cs="Arial"/>
          <w:lang w:val="en-US"/>
        </w:rPr>
        <w:t>kadar</w:t>
      </w:r>
      <w:proofErr w:type="gramEnd"/>
      <w:r w:rsidRPr="00AC0A20">
        <w:rPr>
          <w:rFonts w:ascii="Arial" w:hAnsi="Arial" w:cs="Arial"/>
          <w:lang w:val="en-US"/>
        </w:rPr>
        <w:t xml:space="preserve"> bahan organik dan unsur hara yang memungkinkan untuk memperbaiki tanah. Hasil penelitian menunjukan bahwa </w:t>
      </w:r>
      <w:proofErr w:type="gramStart"/>
      <w:r w:rsidRPr="00AC0A20">
        <w:rPr>
          <w:rFonts w:ascii="Arial" w:hAnsi="Arial" w:cs="Arial"/>
          <w:lang w:val="en-US"/>
        </w:rPr>
        <w:t>kadar</w:t>
      </w:r>
      <w:proofErr w:type="gramEnd"/>
      <w:r w:rsidRPr="00AC0A20">
        <w:rPr>
          <w:rFonts w:ascii="Arial" w:hAnsi="Arial" w:cs="Arial"/>
          <w:lang w:val="en-US"/>
        </w:rPr>
        <w:t xml:space="preserve"> C-organik kulit kopi adalah 45.3%, kadar nitrogen 2.98%, fosfor 0.18% dan kalium 2.26%. selain itu kulit kopi juga mengandung unsur  Ca, Mg, Mn, Fe, Cu, dan Zn. Dalam 1 hektar areal pertanaman kopi dapat memproduksi limbah segar sekitar 1.8 ton setara dengan produksi tepung limbah 630 kg (Dirjen Perkebunan, 2006).</w:t>
      </w:r>
    </w:p>
    <w:p w:rsidR="001902D0" w:rsidRPr="00963ED9" w:rsidRDefault="00AC0A20" w:rsidP="00D24F48">
      <w:pPr>
        <w:spacing w:line="360" w:lineRule="auto"/>
        <w:ind w:firstLine="720"/>
        <w:jc w:val="both"/>
        <w:rPr>
          <w:rFonts w:ascii="Arial" w:hAnsi="Arial" w:cs="Arial"/>
          <w:lang w:val="en-US"/>
        </w:rPr>
      </w:pPr>
      <w:r w:rsidRPr="00AC0A20">
        <w:rPr>
          <w:rFonts w:ascii="Arial" w:hAnsi="Arial" w:cs="Arial"/>
          <w:lang w:val="en-US"/>
        </w:rPr>
        <w:t xml:space="preserve">Upaya untuk mengatasi dampak pencemaran oleh limbah kopi yang dihasilkan, penelitian sebelumnya memanfaatkan limbah kulit kopi sebagai kompos dengan penambahan </w:t>
      </w:r>
      <w:r w:rsidRPr="00AC0A20">
        <w:rPr>
          <w:rFonts w:ascii="Arial" w:hAnsi="Arial" w:cs="Arial"/>
          <w:i/>
          <w:lang w:val="en-US"/>
        </w:rPr>
        <w:t>Trichoderma spp</w:t>
      </w:r>
      <w:r w:rsidRPr="00AC0A20">
        <w:rPr>
          <w:rFonts w:ascii="Arial" w:hAnsi="Arial" w:cs="Arial"/>
          <w:lang w:val="en-US"/>
        </w:rPr>
        <w:t xml:space="preserve"> sebagai pendekomposer, </w:t>
      </w:r>
      <w:r w:rsidRPr="00AC0A20">
        <w:rPr>
          <w:rFonts w:ascii="Arial" w:hAnsi="Arial" w:cs="Arial"/>
          <w:i/>
          <w:lang w:val="en-US"/>
        </w:rPr>
        <w:t>Pseodomonas sp</w:t>
      </w:r>
      <w:r w:rsidRPr="00AC0A20">
        <w:rPr>
          <w:rFonts w:ascii="Arial" w:hAnsi="Arial" w:cs="Arial"/>
          <w:lang w:val="en-US"/>
        </w:rPr>
        <w:t xml:space="preserve"> sebagai penangkap kelarutan fosfat (P) yang terjerap dan diperkaya dengan Rock phosphate. </w:t>
      </w:r>
      <w:r w:rsidRPr="00AC0A20">
        <w:rPr>
          <w:rFonts w:ascii="Arial" w:hAnsi="Arial" w:cs="Arial"/>
          <w:i/>
          <w:lang w:val="en-US"/>
        </w:rPr>
        <w:t>Trichoderma</w:t>
      </w:r>
      <w:r w:rsidRPr="00AC0A20">
        <w:rPr>
          <w:rFonts w:ascii="Arial" w:hAnsi="Arial" w:cs="Arial"/>
          <w:lang w:val="en-US"/>
        </w:rPr>
        <w:t xml:space="preserve"> selain sebagai pendekomposer juga sebagai pengatur daur hara secara simultan dan menyimpan hara sehingga membuat hara tersedia bagi tanaman (Susanto, 2002).</w:t>
      </w:r>
    </w:p>
    <w:p w:rsidR="00AC0A20" w:rsidRPr="00AC0A20" w:rsidRDefault="00AC0A20" w:rsidP="00D24F48">
      <w:pPr>
        <w:spacing w:line="360" w:lineRule="auto"/>
        <w:rPr>
          <w:rFonts w:ascii="Arial" w:hAnsi="Arial" w:cs="Arial"/>
          <w:b/>
        </w:rPr>
      </w:pPr>
      <w:r w:rsidRPr="00AC0A20">
        <w:rPr>
          <w:rFonts w:ascii="Arial" w:hAnsi="Arial" w:cs="Arial"/>
          <w:b/>
        </w:rPr>
        <w:t>MATERI DAN METODE</w:t>
      </w:r>
    </w:p>
    <w:p w:rsidR="00AC0A20" w:rsidRPr="00AC0A20" w:rsidRDefault="00AC0A20" w:rsidP="00D24F48">
      <w:pPr>
        <w:spacing w:line="360" w:lineRule="auto"/>
        <w:jc w:val="both"/>
        <w:rPr>
          <w:rFonts w:ascii="Arial" w:hAnsi="Arial" w:cs="Arial"/>
          <w:b/>
          <w:lang w:val="en-US"/>
        </w:rPr>
      </w:pPr>
      <w:r>
        <w:rPr>
          <w:rFonts w:ascii="Arial" w:hAnsi="Arial" w:cs="Arial"/>
          <w:b/>
        </w:rPr>
        <w:t>A</w:t>
      </w:r>
      <w:r>
        <w:rPr>
          <w:rFonts w:ascii="Arial" w:hAnsi="Arial" w:cs="Arial"/>
          <w:b/>
          <w:lang w:val="en-US"/>
        </w:rPr>
        <w:t>lat</w:t>
      </w:r>
      <w:r>
        <w:rPr>
          <w:rFonts w:ascii="Arial" w:hAnsi="Arial" w:cs="Arial"/>
          <w:b/>
        </w:rPr>
        <w:t xml:space="preserve"> </w:t>
      </w:r>
      <w:r>
        <w:rPr>
          <w:rFonts w:ascii="Arial" w:hAnsi="Arial" w:cs="Arial"/>
          <w:b/>
          <w:lang w:val="en-US"/>
        </w:rPr>
        <w:t>dan</w:t>
      </w:r>
      <w:r>
        <w:rPr>
          <w:rFonts w:ascii="Arial" w:hAnsi="Arial" w:cs="Arial"/>
          <w:b/>
        </w:rPr>
        <w:t xml:space="preserve"> B</w:t>
      </w:r>
      <w:r>
        <w:rPr>
          <w:rFonts w:ascii="Arial" w:hAnsi="Arial" w:cs="Arial"/>
          <w:b/>
          <w:lang w:val="en-US"/>
        </w:rPr>
        <w:t>ahan</w:t>
      </w:r>
    </w:p>
    <w:p w:rsidR="00AC0A20" w:rsidRPr="00AC0A20" w:rsidRDefault="00AC0A20" w:rsidP="00D24F48">
      <w:pPr>
        <w:spacing w:line="360" w:lineRule="auto"/>
        <w:ind w:firstLine="720"/>
        <w:jc w:val="both"/>
        <w:rPr>
          <w:rFonts w:ascii="Arial" w:hAnsi="Arial" w:cs="Arial"/>
        </w:rPr>
      </w:pPr>
      <w:r w:rsidRPr="00AC0A20">
        <w:rPr>
          <w:rFonts w:ascii="Arial" w:hAnsi="Arial" w:cs="Arial"/>
        </w:rPr>
        <w:t>Alat yang digunakan dalam penelitian ini yaitu: alat tulis, buku, penggaris, kamera, timbangan, jangka sorong, timbangan, pacul, koret, ember, gembor, handsprayer, oven.</w:t>
      </w:r>
    </w:p>
    <w:p w:rsidR="00AC0A20" w:rsidRPr="00AC0A20" w:rsidRDefault="00AC0A20" w:rsidP="00D24F48">
      <w:pPr>
        <w:spacing w:line="360" w:lineRule="auto"/>
        <w:ind w:firstLine="720"/>
        <w:jc w:val="both"/>
        <w:rPr>
          <w:rFonts w:ascii="Arial" w:hAnsi="Arial" w:cs="Arial"/>
        </w:rPr>
      </w:pPr>
      <w:r w:rsidRPr="00AC0A20">
        <w:rPr>
          <w:rFonts w:ascii="Arial" w:hAnsi="Arial" w:cs="Arial"/>
        </w:rPr>
        <w:t>Bahan yang digunakan dalam penelitian ini yaitu: Limbah kulit kopi, MOL, EM4, Tricoderma (merk Trico-G), andosol, dedak, gula merah, air, polybag hitam (30×30), kentang varietas granola (G2).</w:t>
      </w:r>
    </w:p>
    <w:p w:rsidR="00AC0A20" w:rsidRDefault="00AC0A20" w:rsidP="00D24F48">
      <w:pPr>
        <w:spacing w:line="360" w:lineRule="auto"/>
        <w:rPr>
          <w:rFonts w:ascii="Arial" w:hAnsi="Arial" w:cs="Arial"/>
          <w:b/>
          <w:lang w:val="en-US"/>
        </w:rPr>
      </w:pPr>
      <w:r w:rsidRPr="00AC0A20">
        <w:rPr>
          <w:rFonts w:ascii="Arial" w:hAnsi="Arial" w:cs="Arial"/>
          <w:b/>
          <w:lang w:val="en-US"/>
        </w:rPr>
        <w:t>METODE</w:t>
      </w:r>
    </w:p>
    <w:p w:rsidR="00AC0A20" w:rsidRDefault="00AC0A20" w:rsidP="00D24F48">
      <w:pPr>
        <w:spacing w:line="360" w:lineRule="auto"/>
        <w:rPr>
          <w:rFonts w:ascii="Arial" w:hAnsi="Arial" w:cs="Arial"/>
          <w:b/>
          <w:lang w:val="en-US"/>
        </w:rPr>
      </w:pPr>
      <w:r>
        <w:rPr>
          <w:rFonts w:ascii="Arial" w:hAnsi="Arial" w:cs="Arial"/>
          <w:b/>
          <w:lang w:val="en-US"/>
        </w:rPr>
        <w:t>Rancangan Penelitian</w:t>
      </w:r>
    </w:p>
    <w:p w:rsidR="00FB50F5" w:rsidRDefault="00FB50F5" w:rsidP="00D24F48">
      <w:pPr>
        <w:spacing w:line="360" w:lineRule="auto"/>
        <w:ind w:firstLine="720"/>
        <w:jc w:val="both"/>
        <w:rPr>
          <w:rFonts w:ascii="Arial" w:hAnsi="Arial" w:cs="Arial"/>
        </w:rPr>
      </w:pPr>
      <w:r w:rsidRPr="00FB50F5">
        <w:rPr>
          <w:rFonts w:ascii="Arial" w:hAnsi="Arial" w:cs="Arial"/>
        </w:rPr>
        <w:t>Penelitian ini disusun dalam rancangan acak lengkap (RAL) (3×3) + 1 kontrol, dengan dosis limbah kulit kopi sebagai faktor pertama dan sumber mikroba dekomposer sebagai yang kedua. Kombinasi kedua faktor menghasilkan 9 perlakuan + 1 kontrol yang masing-masing diulang sebanyak tiga kali. Setiap unit percobaan terdiri dari 10 tanaman sehingga secara keseluruhan populasi tanaman kentang yang diteliti adalah 300 tanaman.</w:t>
      </w:r>
    </w:p>
    <w:p w:rsidR="00D24F48" w:rsidRDefault="00D24F48" w:rsidP="00D24F48">
      <w:pPr>
        <w:spacing w:line="360" w:lineRule="auto"/>
        <w:ind w:firstLine="720"/>
        <w:jc w:val="both"/>
        <w:rPr>
          <w:rFonts w:ascii="Arial" w:hAnsi="Arial" w:cs="Arial"/>
        </w:rPr>
      </w:pPr>
    </w:p>
    <w:p w:rsidR="00D24F48" w:rsidRPr="00FB50F5" w:rsidRDefault="00D24F48" w:rsidP="00D24F48">
      <w:pPr>
        <w:spacing w:line="360" w:lineRule="auto"/>
        <w:ind w:firstLine="720"/>
        <w:jc w:val="both"/>
        <w:rPr>
          <w:rFonts w:ascii="Arial" w:hAnsi="Arial" w:cs="Arial"/>
        </w:rPr>
      </w:pPr>
    </w:p>
    <w:p w:rsidR="00FB50F5" w:rsidRPr="00FB50F5" w:rsidRDefault="00FB50F5" w:rsidP="00D24F48">
      <w:pPr>
        <w:spacing w:line="360" w:lineRule="auto"/>
        <w:jc w:val="both"/>
        <w:rPr>
          <w:rFonts w:ascii="Arial" w:hAnsi="Arial" w:cs="Arial"/>
        </w:rPr>
      </w:pPr>
      <w:r w:rsidRPr="00FB50F5">
        <w:rPr>
          <w:rFonts w:ascii="Arial" w:hAnsi="Arial" w:cs="Arial"/>
        </w:rPr>
        <w:lastRenderedPageBreak/>
        <w:t xml:space="preserve">Faktor yang diuji dalam penelitian adalah sebagai berikut: </w:t>
      </w:r>
    </w:p>
    <w:p w:rsidR="00FB50F5" w:rsidRPr="00FB50F5" w:rsidRDefault="00FB50F5" w:rsidP="00D24F48">
      <w:pPr>
        <w:spacing w:line="360" w:lineRule="auto"/>
        <w:jc w:val="both"/>
        <w:rPr>
          <w:rFonts w:ascii="Arial" w:hAnsi="Arial" w:cs="Arial"/>
        </w:rPr>
      </w:pPr>
      <w:r w:rsidRPr="00FB50F5">
        <w:rPr>
          <w:rFonts w:ascii="Arial" w:hAnsi="Arial" w:cs="Arial"/>
        </w:rPr>
        <w:t>K1 = Limbah kulit kopi dosis 5 ton/ha (45g)</w:t>
      </w:r>
    </w:p>
    <w:p w:rsidR="00FB50F5" w:rsidRPr="00FB50F5" w:rsidRDefault="00FB50F5" w:rsidP="00D24F48">
      <w:pPr>
        <w:spacing w:line="360" w:lineRule="auto"/>
        <w:jc w:val="both"/>
        <w:rPr>
          <w:rFonts w:ascii="Arial" w:hAnsi="Arial" w:cs="Arial"/>
        </w:rPr>
      </w:pPr>
      <w:r w:rsidRPr="00FB50F5">
        <w:rPr>
          <w:rFonts w:ascii="Arial" w:hAnsi="Arial" w:cs="Arial"/>
        </w:rPr>
        <w:t>K2 = Limbah kulit kopi dosis 10 ton/ha (90g)</w:t>
      </w:r>
    </w:p>
    <w:p w:rsidR="00FB50F5" w:rsidRPr="00FB50F5" w:rsidRDefault="00FB50F5" w:rsidP="00D24F48">
      <w:pPr>
        <w:spacing w:line="360" w:lineRule="auto"/>
        <w:jc w:val="both"/>
        <w:rPr>
          <w:rFonts w:ascii="Arial" w:hAnsi="Arial" w:cs="Arial"/>
        </w:rPr>
      </w:pPr>
      <w:r w:rsidRPr="00FB50F5">
        <w:rPr>
          <w:rFonts w:ascii="Arial" w:hAnsi="Arial" w:cs="Arial"/>
        </w:rPr>
        <w:t>K3 = Limbah kulit kopi dosis 15 ton/ha (135g)</w:t>
      </w:r>
    </w:p>
    <w:p w:rsidR="00FB50F5" w:rsidRPr="00FB50F5" w:rsidRDefault="00FB50F5" w:rsidP="00D24F48">
      <w:pPr>
        <w:spacing w:line="360" w:lineRule="auto"/>
        <w:jc w:val="both"/>
        <w:rPr>
          <w:rFonts w:ascii="Arial" w:hAnsi="Arial" w:cs="Arial"/>
        </w:rPr>
      </w:pPr>
      <w:r w:rsidRPr="00FB50F5">
        <w:rPr>
          <w:rFonts w:ascii="Arial" w:hAnsi="Arial" w:cs="Arial"/>
        </w:rPr>
        <w:t>M1 = Mikroorganisme lokal (MOL)</w:t>
      </w:r>
    </w:p>
    <w:p w:rsidR="00FB50F5" w:rsidRPr="00FB50F5" w:rsidRDefault="00FB50F5" w:rsidP="00D24F48">
      <w:pPr>
        <w:spacing w:line="360" w:lineRule="auto"/>
        <w:jc w:val="both"/>
        <w:rPr>
          <w:rFonts w:ascii="Arial" w:hAnsi="Arial" w:cs="Arial"/>
        </w:rPr>
      </w:pPr>
      <w:r w:rsidRPr="00FB50F5">
        <w:rPr>
          <w:rFonts w:ascii="Arial" w:hAnsi="Arial" w:cs="Arial"/>
        </w:rPr>
        <w:t>M2 = EM4</w:t>
      </w:r>
    </w:p>
    <w:p w:rsidR="00FB50F5" w:rsidRPr="00FB50F5" w:rsidRDefault="00FB50F5" w:rsidP="00D24F48">
      <w:pPr>
        <w:spacing w:line="360" w:lineRule="auto"/>
        <w:jc w:val="both"/>
        <w:rPr>
          <w:rFonts w:ascii="Arial" w:hAnsi="Arial" w:cs="Arial"/>
        </w:rPr>
      </w:pPr>
      <w:r w:rsidRPr="00FB50F5">
        <w:rPr>
          <w:rFonts w:ascii="Arial" w:hAnsi="Arial" w:cs="Arial"/>
        </w:rPr>
        <w:t xml:space="preserve">M3 = Trichoderma </w:t>
      </w:r>
    </w:p>
    <w:p w:rsidR="00FB50F5" w:rsidRPr="00FB50F5" w:rsidRDefault="00FB50F5" w:rsidP="00D24F48">
      <w:pPr>
        <w:spacing w:line="360" w:lineRule="auto"/>
        <w:jc w:val="both"/>
        <w:rPr>
          <w:rFonts w:ascii="Arial" w:hAnsi="Arial" w:cs="Arial"/>
        </w:rPr>
      </w:pPr>
      <w:r w:rsidRPr="00FB50F5">
        <w:rPr>
          <w:rFonts w:ascii="Arial" w:hAnsi="Arial" w:cs="Arial"/>
        </w:rPr>
        <w:t>Kontrol (Pupuk kimia sinteis) = (1.8 g Urea), (1.3 g ZA), (2.8 g SP-36), (0.9 g KCL).</w:t>
      </w:r>
    </w:p>
    <w:p w:rsidR="00FB50F5" w:rsidRPr="00FB50F5" w:rsidRDefault="00FB50F5" w:rsidP="00D24F48">
      <w:pPr>
        <w:spacing w:line="360" w:lineRule="auto"/>
        <w:jc w:val="both"/>
        <w:rPr>
          <w:rFonts w:ascii="Arial" w:hAnsi="Arial" w:cs="Arial"/>
        </w:rPr>
      </w:pPr>
      <w:r w:rsidRPr="00FB50F5">
        <w:rPr>
          <w:rFonts w:ascii="Arial" w:hAnsi="Arial" w:cs="Arial"/>
        </w:rPr>
        <w:t>Berdasarkan aras uji diatas, diperoleh kombinasi perlakuan sebagai berikut:</w:t>
      </w:r>
    </w:p>
    <w:p w:rsidR="00FB50F5" w:rsidRPr="00FB50F5" w:rsidRDefault="00FB50F5" w:rsidP="00D24F48">
      <w:pPr>
        <w:spacing w:line="360" w:lineRule="auto"/>
        <w:jc w:val="both"/>
        <w:rPr>
          <w:rFonts w:ascii="Arial" w:hAnsi="Arial" w:cs="Arial"/>
        </w:rPr>
      </w:pPr>
      <w:r w:rsidRPr="00FB50F5">
        <w:rPr>
          <w:rFonts w:ascii="Arial" w:hAnsi="Arial" w:cs="Arial"/>
        </w:rPr>
        <w:t>K1M1 = Limbah kulit kopi dosis 5 ton/ha dan MOL</w:t>
      </w:r>
    </w:p>
    <w:p w:rsidR="00FB50F5" w:rsidRPr="00FB50F5" w:rsidRDefault="00FB50F5" w:rsidP="00D24F48">
      <w:pPr>
        <w:spacing w:line="360" w:lineRule="auto"/>
        <w:jc w:val="both"/>
        <w:rPr>
          <w:rFonts w:ascii="Arial" w:hAnsi="Arial" w:cs="Arial"/>
        </w:rPr>
      </w:pPr>
      <w:r w:rsidRPr="00FB50F5">
        <w:rPr>
          <w:rFonts w:ascii="Arial" w:hAnsi="Arial" w:cs="Arial"/>
        </w:rPr>
        <w:t>K1M2 = Limbah kulit dosis 5 ton/ha dan EM4</w:t>
      </w:r>
    </w:p>
    <w:p w:rsidR="00FB50F5" w:rsidRPr="00FB50F5" w:rsidRDefault="00FB50F5" w:rsidP="00D24F48">
      <w:pPr>
        <w:spacing w:line="360" w:lineRule="auto"/>
        <w:jc w:val="both"/>
        <w:rPr>
          <w:rFonts w:ascii="Arial" w:hAnsi="Arial" w:cs="Arial"/>
        </w:rPr>
      </w:pPr>
      <w:r w:rsidRPr="00FB50F5">
        <w:rPr>
          <w:rFonts w:ascii="Arial" w:hAnsi="Arial" w:cs="Arial"/>
        </w:rPr>
        <w:t>K1M3 = Limbah kulit kopi dosis 5 ton/ha dan Trichoderma</w:t>
      </w:r>
    </w:p>
    <w:p w:rsidR="00FB50F5" w:rsidRPr="00FB50F5" w:rsidRDefault="00FB50F5" w:rsidP="00D24F48">
      <w:pPr>
        <w:spacing w:line="360" w:lineRule="auto"/>
        <w:jc w:val="both"/>
        <w:rPr>
          <w:rFonts w:ascii="Arial" w:hAnsi="Arial" w:cs="Arial"/>
        </w:rPr>
      </w:pPr>
      <w:r w:rsidRPr="00FB50F5">
        <w:rPr>
          <w:rFonts w:ascii="Arial" w:hAnsi="Arial" w:cs="Arial"/>
        </w:rPr>
        <w:t>K2M1 = Limbah kulit kopi dosis 10 ton/ha dan MOL</w:t>
      </w:r>
    </w:p>
    <w:p w:rsidR="00FB50F5" w:rsidRPr="00FB50F5" w:rsidRDefault="00FB50F5" w:rsidP="00D24F48">
      <w:pPr>
        <w:spacing w:line="360" w:lineRule="auto"/>
        <w:jc w:val="both"/>
        <w:rPr>
          <w:rFonts w:ascii="Arial" w:hAnsi="Arial" w:cs="Arial"/>
        </w:rPr>
      </w:pPr>
      <w:r w:rsidRPr="00FB50F5">
        <w:rPr>
          <w:rFonts w:ascii="Arial" w:hAnsi="Arial" w:cs="Arial"/>
        </w:rPr>
        <w:t>K2M2 = Limbah kulit kopi dosis 10 ton/ha dan EM4</w:t>
      </w:r>
    </w:p>
    <w:p w:rsidR="00FB50F5" w:rsidRPr="00FB50F5" w:rsidRDefault="00FB50F5" w:rsidP="00D24F48">
      <w:pPr>
        <w:spacing w:line="360" w:lineRule="auto"/>
        <w:jc w:val="both"/>
        <w:rPr>
          <w:rFonts w:ascii="Arial" w:hAnsi="Arial" w:cs="Arial"/>
        </w:rPr>
      </w:pPr>
      <w:r w:rsidRPr="00FB50F5">
        <w:rPr>
          <w:rFonts w:ascii="Arial" w:hAnsi="Arial" w:cs="Arial"/>
        </w:rPr>
        <w:t>K2M3 = Limbah kulit kopi dosis 10 ton/ha dan Trichoderma</w:t>
      </w:r>
    </w:p>
    <w:p w:rsidR="00FB50F5" w:rsidRPr="00FB50F5" w:rsidRDefault="00FB50F5" w:rsidP="00D24F48">
      <w:pPr>
        <w:spacing w:line="360" w:lineRule="auto"/>
        <w:jc w:val="both"/>
        <w:rPr>
          <w:rFonts w:ascii="Arial" w:hAnsi="Arial" w:cs="Arial"/>
        </w:rPr>
      </w:pPr>
      <w:r w:rsidRPr="00FB50F5">
        <w:rPr>
          <w:rFonts w:ascii="Arial" w:hAnsi="Arial" w:cs="Arial"/>
        </w:rPr>
        <w:t>K3M1 = Limbah kulit kopi dosis 15 ton/ha dan MOL</w:t>
      </w:r>
    </w:p>
    <w:p w:rsidR="00FB50F5" w:rsidRPr="00FB50F5" w:rsidRDefault="00FB50F5" w:rsidP="00D24F48">
      <w:pPr>
        <w:spacing w:line="360" w:lineRule="auto"/>
        <w:jc w:val="both"/>
        <w:rPr>
          <w:rFonts w:ascii="Arial" w:hAnsi="Arial" w:cs="Arial"/>
        </w:rPr>
      </w:pPr>
      <w:r w:rsidRPr="00FB50F5">
        <w:rPr>
          <w:rFonts w:ascii="Arial" w:hAnsi="Arial" w:cs="Arial"/>
        </w:rPr>
        <w:t>K3M2 = Limbah kulit kopi dosis 15 ton/ha dan EM4</w:t>
      </w:r>
    </w:p>
    <w:p w:rsidR="00FB50F5" w:rsidRPr="00FB50F5" w:rsidRDefault="00FB50F5" w:rsidP="00D24F48">
      <w:pPr>
        <w:spacing w:line="360" w:lineRule="auto"/>
        <w:jc w:val="both"/>
        <w:rPr>
          <w:rFonts w:ascii="Arial" w:hAnsi="Arial" w:cs="Arial"/>
        </w:rPr>
      </w:pPr>
      <w:r w:rsidRPr="00FB50F5">
        <w:rPr>
          <w:rFonts w:ascii="Arial" w:hAnsi="Arial" w:cs="Arial"/>
        </w:rPr>
        <w:t xml:space="preserve">K3M3 = Limbah kulit kopi dosis 15 ton/ha dan Trichoderma. </w:t>
      </w:r>
    </w:p>
    <w:p w:rsidR="00FB50F5" w:rsidRPr="00FB50F5" w:rsidRDefault="00FB50F5" w:rsidP="00D24F48">
      <w:pPr>
        <w:spacing w:line="360" w:lineRule="auto"/>
        <w:jc w:val="both"/>
        <w:rPr>
          <w:rFonts w:ascii="Arial" w:hAnsi="Arial" w:cs="Arial"/>
        </w:rPr>
      </w:pPr>
      <w:r w:rsidRPr="00FB50F5">
        <w:rPr>
          <w:rFonts w:ascii="Arial" w:hAnsi="Arial" w:cs="Arial"/>
        </w:rPr>
        <w:t>Kontrol (Pupuk kimia sintetis) = (1.8 g Urea), (1.3 g ZA), (2.8 g SP-36), (0.9 g KCL).</w:t>
      </w:r>
    </w:p>
    <w:p w:rsidR="00AC0A20" w:rsidRDefault="00FB50F5" w:rsidP="00D24F48">
      <w:pPr>
        <w:spacing w:line="360" w:lineRule="auto"/>
        <w:rPr>
          <w:rFonts w:ascii="Arial" w:hAnsi="Arial" w:cs="Arial"/>
          <w:b/>
          <w:lang w:val="en-US"/>
        </w:rPr>
      </w:pPr>
      <w:r>
        <w:rPr>
          <w:rFonts w:ascii="Arial" w:hAnsi="Arial" w:cs="Arial"/>
          <w:b/>
          <w:lang w:val="en-US"/>
        </w:rPr>
        <w:t>Pelaksanaan Penelitian</w:t>
      </w:r>
    </w:p>
    <w:p w:rsidR="00FB50F5" w:rsidRDefault="00FB50F5" w:rsidP="00D24F48">
      <w:pPr>
        <w:spacing w:line="360" w:lineRule="auto"/>
        <w:ind w:firstLine="720"/>
        <w:jc w:val="both"/>
        <w:rPr>
          <w:rFonts w:ascii="Arial" w:hAnsi="Arial" w:cs="Arial"/>
          <w:lang w:val="en-US"/>
        </w:rPr>
      </w:pPr>
      <w:r>
        <w:rPr>
          <w:rFonts w:ascii="Arial" w:hAnsi="Arial" w:cs="Arial"/>
          <w:lang w:val="en-US"/>
        </w:rPr>
        <w:t>Persiapan dekomposer, persiapan limbah kopi, persiapan lahan dan penanaman, pemeliharaan, pemanenan.</w:t>
      </w:r>
    </w:p>
    <w:p w:rsidR="00D24F48" w:rsidRPr="00FB50F5" w:rsidRDefault="00D24F48" w:rsidP="00D24F48">
      <w:pPr>
        <w:spacing w:line="360" w:lineRule="auto"/>
        <w:ind w:firstLine="720"/>
        <w:jc w:val="both"/>
        <w:rPr>
          <w:rFonts w:ascii="Arial" w:hAnsi="Arial" w:cs="Arial"/>
          <w:lang w:val="en-US"/>
        </w:rPr>
      </w:pPr>
    </w:p>
    <w:p w:rsidR="001902D0" w:rsidRDefault="00FB50F5" w:rsidP="00D24F48">
      <w:pPr>
        <w:spacing w:line="360" w:lineRule="auto"/>
        <w:jc w:val="both"/>
        <w:rPr>
          <w:rFonts w:ascii="Arial" w:hAnsi="Arial" w:cs="Arial"/>
          <w:b/>
          <w:lang w:val="en-US"/>
        </w:rPr>
      </w:pPr>
      <w:r w:rsidRPr="00FB50F5">
        <w:rPr>
          <w:rFonts w:ascii="Arial" w:hAnsi="Arial" w:cs="Arial"/>
          <w:b/>
          <w:lang w:val="en-US"/>
        </w:rPr>
        <w:lastRenderedPageBreak/>
        <w:t>Variabel Pengamatan</w:t>
      </w:r>
    </w:p>
    <w:p w:rsidR="00FB50F5" w:rsidRDefault="00FB50F5" w:rsidP="00D24F48">
      <w:pPr>
        <w:spacing w:line="360" w:lineRule="auto"/>
        <w:ind w:firstLine="720"/>
        <w:jc w:val="both"/>
        <w:rPr>
          <w:rFonts w:ascii="Arial" w:hAnsi="Arial" w:cs="Arial"/>
          <w:lang w:val="en-US"/>
        </w:rPr>
      </w:pPr>
      <w:r>
        <w:rPr>
          <w:rFonts w:ascii="Arial" w:hAnsi="Arial" w:cs="Arial"/>
          <w:lang w:val="en-US"/>
        </w:rPr>
        <w:t xml:space="preserve">Variabel </w:t>
      </w:r>
      <w:proofErr w:type="gramStart"/>
      <w:r>
        <w:rPr>
          <w:rFonts w:ascii="Arial" w:hAnsi="Arial" w:cs="Arial"/>
          <w:lang w:val="en-US"/>
        </w:rPr>
        <w:t>pertumbuhan :</w:t>
      </w:r>
      <w:proofErr w:type="gramEnd"/>
      <w:r>
        <w:rPr>
          <w:rFonts w:ascii="Arial" w:hAnsi="Arial" w:cs="Arial"/>
          <w:lang w:val="en-US"/>
        </w:rPr>
        <w:t xml:space="preserve"> tinggi tanaman, jumlah cabang, jumlah daun (helai), bobot segar dan bobot kering tanaman korban (g).</w:t>
      </w:r>
    </w:p>
    <w:p w:rsidR="00FB50F5" w:rsidRDefault="00FB50F5" w:rsidP="00D24F48">
      <w:pPr>
        <w:spacing w:line="360" w:lineRule="auto"/>
        <w:jc w:val="both"/>
        <w:rPr>
          <w:rFonts w:ascii="Arial" w:hAnsi="Arial" w:cs="Arial"/>
          <w:lang w:val="en-US"/>
        </w:rPr>
      </w:pPr>
      <w:r>
        <w:rPr>
          <w:rFonts w:ascii="Arial" w:hAnsi="Arial" w:cs="Arial"/>
          <w:lang w:val="en-US"/>
        </w:rPr>
        <w:t xml:space="preserve">Variabel </w:t>
      </w:r>
      <w:proofErr w:type="gramStart"/>
      <w:r>
        <w:rPr>
          <w:rFonts w:ascii="Arial" w:hAnsi="Arial" w:cs="Arial"/>
          <w:lang w:val="en-US"/>
        </w:rPr>
        <w:t>hasil :</w:t>
      </w:r>
      <w:proofErr w:type="gramEnd"/>
      <w:r>
        <w:rPr>
          <w:rFonts w:ascii="Arial" w:hAnsi="Arial" w:cs="Arial"/>
          <w:lang w:val="en-US"/>
        </w:rPr>
        <w:t xml:space="preserve"> bobot umbi per rumpun (g), diameter umbi (mm), jumlah umbi per rumpun.</w:t>
      </w:r>
    </w:p>
    <w:p w:rsidR="00FB50F5" w:rsidRDefault="00FB50F5" w:rsidP="00D24F48">
      <w:pPr>
        <w:spacing w:line="360" w:lineRule="auto"/>
        <w:jc w:val="both"/>
        <w:rPr>
          <w:rFonts w:ascii="Arial" w:hAnsi="Arial" w:cs="Arial"/>
          <w:b/>
          <w:lang w:val="en-US"/>
        </w:rPr>
      </w:pPr>
      <w:r w:rsidRPr="00FB50F5">
        <w:rPr>
          <w:rFonts w:ascii="Arial" w:hAnsi="Arial" w:cs="Arial"/>
          <w:b/>
          <w:lang w:val="en-US"/>
        </w:rPr>
        <w:t>Analisis Data</w:t>
      </w:r>
    </w:p>
    <w:p w:rsidR="00FB50F5" w:rsidRDefault="00FB50F5" w:rsidP="00D24F48">
      <w:pPr>
        <w:spacing w:line="360" w:lineRule="auto"/>
        <w:ind w:firstLine="720"/>
        <w:rPr>
          <w:rFonts w:ascii="Arial" w:hAnsi="Arial" w:cs="Arial"/>
        </w:rPr>
      </w:pPr>
      <w:r w:rsidRPr="00FB50F5">
        <w:rPr>
          <w:rFonts w:ascii="Arial" w:hAnsi="Arial" w:cs="Arial"/>
        </w:rPr>
        <w:t>Data didianalisis menggunakan Analisis Of Varians (ANOVA) pada taraf 5%. Apabila perlakuan ada pengaruh nyat maka dilakukan uji lanjut dengan Duncan’s Multiple Range Test (DMRT) pada taraf  5 %  untuk mengetahui perbedaan perlakuan.</w:t>
      </w:r>
    </w:p>
    <w:p w:rsidR="00142249" w:rsidRDefault="00142249" w:rsidP="00D24F48">
      <w:pPr>
        <w:spacing w:line="360" w:lineRule="auto"/>
        <w:rPr>
          <w:rFonts w:ascii="Arial" w:hAnsi="Arial" w:cs="Arial"/>
          <w:b/>
          <w:lang w:val="en-US"/>
        </w:rPr>
      </w:pPr>
      <w:r w:rsidRPr="00142249">
        <w:rPr>
          <w:rFonts w:ascii="Arial" w:hAnsi="Arial" w:cs="Arial"/>
          <w:b/>
          <w:lang w:val="en-US"/>
        </w:rPr>
        <w:t>HASIL DAN PEMBAHASAN</w:t>
      </w:r>
    </w:p>
    <w:p w:rsidR="00142249" w:rsidRDefault="00142249" w:rsidP="00D24F48">
      <w:pPr>
        <w:pStyle w:val="ListParagraph"/>
        <w:numPr>
          <w:ilvl w:val="0"/>
          <w:numId w:val="7"/>
        </w:numPr>
        <w:spacing w:line="360" w:lineRule="auto"/>
        <w:ind w:left="360"/>
        <w:rPr>
          <w:rFonts w:ascii="Arial" w:hAnsi="Arial" w:cs="Arial"/>
          <w:b/>
          <w:lang w:val="en-US"/>
        </w:rPr>
      </w:pPr>
      <w:r>
        <w:rPr>
          <w:rFonts w:ascii="Arial" w:hAnsi="Arial" w:cs="Arial"/>
          <w:b/>
          <w:lang w:val="en-US"/>
        </w:rPr>
        <w:t>Variabel pertumbuhan</w:t>
      </w:r>
    </w:p>
    <w:p w:rsidR="00142249" w:rsidRDefault="00142249" w:rsidP="00D24F48">
      <w:pPr>
        <w:pStyle w:val="ListParagraph"/>
        <w:spacing w:line="360" w:lineRule="auto"/>
        <w:ind w:left="360"/>
        <w:rPr>
          <w:rFonts w:ascii="Arial" w:hAnsi="Arial" w:cs="Arial"/>
          <w:b/>
          <w:lang w:val="en-US"/>
        </w:rPr>
      </w:pPr>
    </w:p>
    <w:p w:rsidR="00142249" w:rsidRDefault="00142249" w:rsidP="00D24F48">
      <w:pPr>
        <w:pStyle w:val="ListParagraph"/>
        <w:numPr>
          <w:ilvl w:val="0"/>
          <w:numId w:val="9"/>
        </w:numPr>
        <w:spacing w:after="160" w:line="360" w:lineRule="auto"/>
        <w:jc w:val="both"/>
        <w:rPr>
          <w:rFonts w:ascii="Arial" w:hAnsi="Arial" w:cs="Arial"/>
          <w:b/>
        </w:rPr>
      </w:pPr>
      <w:r w:rsidRPr="00142249">
        <w:rPr>
          <w:rFonts w:ascii="Arial" w:hAnsi="Arial" w:cs="Arial"/>
          <w:b/>
        </w:rPr>
        <w:t>Tinggi tanaman (cm)</w:t>
      </w:r>
    </w:p>
    <w:p w:rsidR="00142249" w:rsidRPr="00142249" w:rsidRDefault="00142249" w:rsidP="00D24F48">
      <w:pPr>
        <w:pStyle w:val="ListParagraph"/>
        <w:spacing w:after="160" w:line="360" w:lineRule="auto"/>
        <w:ind w:left="1080"/>
        <w:jc w:val="both"/>
        <w:rPr>
          <w:rFonts w:ascii="Arial" w:hAnsi="Arial" w:cs="Arial"/>
          <w:b/>
        </w:rPr>
      </w:pPr>
    </w:p>
    <w:p w:rsidR="00142249" w:rsidRPr="00142249" w:rsidRDefault="00142249" w:rsidP="00D24F48">
      <w:pPr>
        <w:pStyle w:val="ListParagraph"/>
        <w:spacing w:after="160" w:line="360" w:lineRule="auto"/>
        <w:ind w:hanging="720"/>
        <w:jc w:val="both"/>
        <w:rPr>
          <w:rFonts w:ascii="Arial" w:hAnsi="Arial" w:cs="Arial"/>
        </w:rPr>
      </w:pPr>
      <w:r w:rsidRPr="00142249">
        <w:rPr>
          <w:rFonts w:ascii="Arial" w:hAnsi="Arial" w:cs="Arial"/>
        </w:rPr>
        <w:t xml:space="preserve">Tabel. 1 </w:t>
      </w:r>
      <w:r w:rsidRPr="00142249">
        <w:rPr>
          <w:rFonts w:ascii="Arial" w:hAnsi="Arial" w:cs="Arial"/>
          <w:lang w:val="en-US"/>
        </w:rPr>
        <w:t xml:space="preserve">Tinggi tanaman  kentang umur 14-70 HST pemberian perbedaan </w:t>
      </w:r>
      <w:r w:rsidRPr="00142249">
        <w:rPr>
          <w:rFonts w:ascii="Arial" w:hAnsi="Arial" w:cs="Arial"/>
        </w:rPr>
        <w:t>Dosis Pupuk Limbah Kopi dan</w:t>
      </w:r>
      <w:r w:rsidRPr="00142249">
        <w:rPr>
          <w:rFonts w:ascii="Arial" w:hAnsi="Arial" w:cs="Arial"/>
          <w:lang w:val="en-US"/>
        </w:rPr>
        <w:t xml:space="preserve"> </w:t>
      </w:r>
      <w:r w:rsidRPr="00142249">
        <w:rPr>
          <w:rFonts w:ascii="Arial" w:hAnsi="Arial" w:cs="Arial"/>
        </w:rPr>
        <w:t xml:space="preserve">Dekomposer </w:t>
      </w:r>
    </w:p>
    <w:tbl>
      <w:tblPr>
        <w:tblStyle w:val="PlainTable21"/>
        <w:tblW w:w="7937" w:type="dxa"/>
        <w:jc w:val="center"/>
        <w:tblLayout w:type="fixed"/>
        <w:tblLook w:val="04A0" w:firstRow="1" w:lastRow="0" w:firstColumn="1" w:lastColumn="0" w:noHBand="0" w:noVBand="1"/>
      </w:tblPr>
      <w:tblGrid>
        <w:gridCol w:w="1618"/>
        <w:gridCol w:w="1501"/>
        <w:gridCol w:w="1417"/>
        <w:gridCol w:w="1418"/>
        <w:gridCol w:w="1983"/>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7" w:type="dxa"/>
            <w:gridSpan w:val="5"/>
            <w:tcBorders>
              <w:top w:val="single" w:sz="4" w:space="0" w:color="7F7F7F" w:themeColor="text1" w:themeTint="80"/>
              <w:left w:val="nil"/>
              <w:right w:val="nil"/>
            </w:tcBorders>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18" w:type="dxa"/>
            <w:tcBorders>
              <w:top w:val="nil"/>
              <w:left w:val="nil"/>
              <w:bottom w:val="nil"/>
              <w:right w:val="nil"/>
            </w:tcBorders>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501"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417"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418"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1983"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18"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501"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39,32</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47,89</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41,95</w:t>
            </w:r>
          </w:p>
        </w:tc>
        <w:tc>
          <w:tcPr>
            <w:tcW w:w="198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 xml:space="preserve">43,05 </w:t>
            </w:r>
            <w:r w:rsidRPr="00142249">
              <w:rPr>
                <w:rFonts w:ascii="Arial" w:hAnsi="Arial" w:cs="Arial"/>
                <w:b/>
                <w:bCs/>
                <w:color w:val="000000"/>
                <w:sz w:val="22"/>
                <w:szCs w:val="22"/>
              </w:rPr>
              <w:t>pq</w:t>
            </w:r>
            <w:r w:rsidRPr="00142249">
              <w:rPr>
                <w:rFonts w:ascii="Arial" w:hAnsi="Arial" w:cs="Arial"/>
                <w:b/>
                <w:bCs/>
                <w:color w:val="000000"/>
                <w:sz w:val="22"/>
                <w:szCs w:val="22"/>
                <w:lang w:val="en-US"/>
              </w:rPr>
              <w:t xml:space="preserve"> </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18" w:type="dxa"/>
            <w:tcBorders>
              <w:top w:val="nil"/>
              <w:left w:val="nil"/>
              <w:bottom w:val="nil"/>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501"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40,44</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40,95</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40,07</w:t>
            </w:r>
          </w:p>
        </w:tc>
        <w:tc>
          <w:tcPr>
            <w:tcW w:w="1983"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40,48 </w:t>
            </w:r>
            <w:r w:rsidRPr="00142249">
              <w:rPr>
                <w:rFonts w:ascii="Arial" w:hAnsi="Arial" w:cs="Arial"/>
                <w:b/>
                <w:color w:val="000000"/>
                <w:sz w:val="22"/>
                <w:szCs w:val="22"/>
              </w:rPr>
              <w:t>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18"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501"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39,99</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44,96</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36,61</w:t>
            </w:r>
          </w:p>
        </w:tc>
        <w:tc>
          <w:tcPr>
            <w:tcW w:w="198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40,52 </w:t>
            </w:r>
            <w:r w:rsidRPr="00142249">
              <w:rPr>
                <w:rFonts w:ascii="Arial" w:hAnsi="Arial" w:cs="Arial"/>
                <w:b/>
                <w:color w:val="000000"/>
                <w:sz w:val="22"/>
                <w:szCs w:val="22"/>
              </w:rPr>
              <w:t>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18"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501" w:type="dxa"/>
            <w:tcBorders>
              <w:top w:val="single" w:sz="4" w:space="0" w:color="7F7F7F" w:themeColor="text1" w:themeTint="80"/>
              <w:left w:val="nil"/>
              <w:bottom w:val="single" w:sz="4" w:space="0" w:color="7F7F7F" w:themeColor="text1" w:themeTint="80"/>
              <w:right w:val="nil"/>
            </w:tcBorders>
            <w:vAlign w:val="bottom"/>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39,92 </w:t>
            </w:r>
            <w:r w:rsidRPr="00142249">
              <w:rPr>
                <w:rFonts w:ascii="Arial" w:hAnsi="Arial" w:cs="Arial"/>
                <w:b/>
                <w:color w:val="000000"/>
                <w:sz w:val="22"/>
                <w:szCs w:val="22"/>
              </w:rPr>
              <w:t>b</w:t>
            </w:r>
            <w:r w:rsidRPr="00142249">
              <w:rPr>
                <w:rFonts w:ascii="Arial" w:hAnsi="Arial" w:cs="Arial"/>
                <w:b/>
                <w:color w:val="000000"/>
                <w:sz w:val="22"/>
                <w:szCs w:val="22"/>
                <w:lang w:val="en-US"/>
              </w:rPr>
              <w:t xml:space="preserve"> </w:t>
            </w:r>
          </w:p>
        </w:tc>
        <w:tc>
          <w:tcPr>
            <w:tcW w:w="1417" w:type="dxa"/>
            <w:tcBorders>
              <w:top w:val="single" w:sz="4" w:space="0" w:color="7F7F7F" w:themeColor="text1" w:themeTint="80"/>
              <w:left w:val="nil"/>
              <w:bottom w:val="single" w:sz="4" w:space="0" w:color="7F7F7F" w:themeColor="text1" w:themeTint="80"/>
              <w:right w:val="nil"/>
            </w:tcBorders>
            <w:vAlign w:val="bottom"/>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44,60 </w:t>
            </w:r>
            <w:r w:rsidRPr="00142249">
              <w:rPr>
                <w:rFonts w:ascii="Arial" w:hAnsi="Arial" w:cs="Arial"/>
                <w:b/>
                <w:color w:val="000000"/>
                <w:sz w:val="22"/>
                <w:szCs w:val="22"/>
              </w:rPr>
              <w:t>ab</w:t>
            </w:r>
            <w:r w:rsidRPr="00142249">
              <w:rPr>
                <w:rFonts w:ascii="Arial" w:hAnsi="Arial" w:cs="Arial"/>
                <w:b/>
                <w:color w:val="000000"/>
                <w:sz w:val="22"/>
                <w:szCs w:val="22"/>
                <w:lang w:val="en-US"/>
              </w:rPr>
              <w:t xml:space="preserve"> </w:t>
            </w:r>
          </w:p>
        </w:tc>
        <w:tc>
          <w:tcPr>
            <w:tcW w:w="1418" w:type="dxa"/>
            <w:tcBorders>
              <w:top w:val="single" w:sz="4" w:space="0" w:color="7F7F7F" w:themeColor="text1" w:themeTint="80"/>
              <w:left w:val="nil"/>
              <w:bottom w:val="single" w:sz="4" w:space="0" w:color="7F7F7F" w:themeColor="text1" w:themeTint="80"/>
              <w:right w:val="nil"/>
            </w:tcBorders>
            <w:vAlign w:val="bottom"/>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39,54 </w:t>
            </w:r>
            <w:r w:rsidRPr="00142249">
              <w:rPr>
                <w:rFonts w:ascii="Arial" w:hAnsi="Arial" w:cs="Arial"/>
                <w:b/>
                <w:color w:val="000000"/>
                <w:sz w:val="22"/>
                <w:szCs w:val="22"/>
              </w:rPr>
              <w:t>b</w:t>
            </w:r>
            <w:r w:rsidRPr="00142249">
              <w:rPr>
                <w:rFonts w:ascii="Arial" w:hAnsi="Arial" w:cs="Arial"/>
                <w:b/>
                <w:color w:val="000000"/>
                <w:sz w:val="22"/>
                <w:szCs w:val="22"/>
                <w:lang w:val="en-US"/>
              </w:rPr>
              <w:t xml:space="preserve"> </w:t>
            </w:r>
          </w:p>
        </w:tc>
        <w:tc>
          <w:tcPr>
            <w:tcW w:w="1983"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 xml:space="preserve">41.35 </w:t>
            </w:r>
            <w:r w:rsidRPr="00142249">
              <w:rPr>
                <w:rFonts w:ascii="Arial" w:hAnsi="Arial" w:cs="Arial"/>
                <w:b/>
                <w:color w:val="000000"/>
                <w:sz w:val="22"/>
                <w:szCs w:val="22"/>
                <w:lang w:val="en-US"/>
              </w:rPr>
              <w: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4536" w:type="dxa"/>
            <w:gridSpan w:val="3"/>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rPr>
                <w:rFonts w:ascii="Arial" w:hAnsi="Arial" w:cs="Arial"/>
                <w:color w:val="000000"/>
                <w:sz w:val="22"/>
                <w:szCs w:val="22"/>
              </w:rPr>
            </w:pPr>
            <w:r w:rsidRPr="00142249">
              <w:rPr>
                <w:rFonts w:ascii="Arial" w:hAnsi="Arial" w:cs="Arial"/>
                <w:sz w:val="22"/>
                <w:szCs w:val="22"/>
                <w:lang w:val="en-US"/>
              </w:rPr>
              <w:t xml:space="preserve">      Kontrol </w:t>
            </w:r>
          </w:p>
        </w:tc>
        <w:tc>
          <w:tcPr>
            <w:tcW w:w="1418" w:type="dxa"/>
            <w:tcBorders>
              <w:top w:val="single" w:sz="4" w:space="0" w:color="7F7F7F" w:themeColor="text1" w:themeTint="80"/>
              <w:left w:val="nil"/>
              <w:bottom w:val="single" w:sz="4" w:space="0" w:color="7F7F7F" w:themeColor="text1" w:themeTint="80"/>
              <w:right w:val="nil"/>
            </w:tcBorders>
            <w:vAlign w:val="bottom"/>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983" w:type="dxa"/>
            <w:tcBorders>
              <w:top w:val="single" w:sz="4" w:space="0" w:color="auto"/>
              <w:left w:val="nil"/>
              <w:bottom w:val="single" w:sz="4" w:space="0" w:color="7F7F7F" w:themeColor="text1" w:themeTint="80"/>
              <w:right w:val="nil"/>
            </w:tcBorders>
            <w:vAlign w:val="center"/>
            <w:hideMark/>
          </w:tcPr>
          <w:p w:rsidR="00142249" w:rsidRPr="00142249" w:rsidRDefault="00142249" w:rsidP="00D24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 xml:space="preserve">46,73 </w:t>
            </w:r>
            <w:r w:rsidRPr="00142249">
              <w:rPr>
                <w:rFonts w:ascii="Arial" w:hAnsi="Arial" w:cs="Arial"/>
                <w:b/>
                <w:color w:val="000000"/>
                <w:sz w:val="22"/>
                <w:szCs w:val="22"/>
                <w:lang w:val="en-US"/>
              </w:rPr>
              <w:t>A</w:t>
            </w:r>
          </w:p>
        </w:tc>
      </w:tr>
    </w:tbl>
    <w:p w:rsidR="00142249" w:rsidRPr="00142249" w:rsidRDefault="00142249" w:rsidP="00D24F48">
      <w:pPr>
        <w:spacing w:after="0" w:line="360" w:lineRule="auto"/>
        <w:jc w:val="both"/>
        <w:rPr>
          <w:rFonts w:ascii="Arial" w:hAnsi="Arial" w:cs="Arial"/>
        </w:rPr>
      </w:pPr>
      <w:r w:rsidRPr="00142249">
        <w:rPr>
          <w:rFonts w:ascii="Arial" w:hAnsi="Arial" w:cs="Arial"/>
          <w:lang w:val="en-US"/>
        </w:rPr>
        <w:t xml:space="preserve">Keterangan: Nilai Purata yang diikuti huruf yang berbeda dalam kolom dan baris yang </w:t>
      </w:r>
      <w:proofErr w:type="gramStart"/>
      <w:r w:rsidRPr="00142249">
        <w:rPr>
          <w:rFonts w:ascii="Arial" w:hAnsi="Arial" w:cs="Arial"/>
          <w:lang w:val="en-US"/>
        </w:rPr>
        <w:t>sama</w:t>
      </w:r>
      <w:proofErr w:type="gramEnd"/>
      <w:r w:rsidRPr="00142249">
        <w:rPr>
          <w:rFonts w:ascii="Arial" w:hAnsi="Arial" w:cs="Arial"/>
          <w:lang w:val="en-US"/>
        </w:rPr>
        <w:t xml:space="preserve"> berbeda signifikan menurut uji Duncan taraf 5%. </w:t>
      </w:r>
    </w:p>
    <w:p w:rsidR="00142249" w:rsidRPr="00142249" w:rsidRDefault="00142249" w:rsidP="00D24F48">
      <w:pPr>
        <w:spacing w:after="0" w:line="360" w:lineRule="auto"/>
        <w:jc w:val="both"/>
        <w:rPr>
          <w:rFonts w:ascii="Arial" w:hAnsi="Arial" w:cs="Arial"/>
        </w:rPr>
      </w:pPr>
    </w:p>
    <w:p w:rsidR="00D24F48" w:rsidRPr="00142249" w:rsidRDefault="00142249" w:rsidP="00D24F48">
      <w:pPr>
        <w:spacing w:after="0" w:line="360" w:lineRule="auto"/>
        <w:ind w:firstLine="720"/>
        <w:jc w:val="both"/>
        <w:rPr>
          <w:rFonts w:ascii="Arial" w:hAnsi="Arial" w:cs="Arial"/>
          <w:lang w:val="en-US"/>
        </w:rPr>
      </w:pPr>
      <w:r w:rsidRPr="00142249">
        <w:rPr>
          <w:rFonts w:ascii="Arial" w:hAnsi="Arial" w:cs="Arial"/>
          <w:lang w:val="en-US"/>
        </w:rPr>
        <w:t xml:space="preserve">Berdasarkan hasil yang terdapat dalam Tabel. 1 dapat dinyatakan bahwa perlakuan ragam dosis pupuk limbah kullit kopi dan dekomposer mempengaruhi tinggi tanaman kentang.  Meski demikian, perlakuan pupuk kompos dan hayati secara nyata belum menandingi tinggi tanamaan kentang yang mendapatkan nutrisi dari pupuk kimia sintetis (kontrol). Dengan kata lain, kontrol secara nyata memberikan tinggi tanaman kentang yang lebih baik dari yang lain. Di sisi </w:t>
      </w:r>
      <w:r w:rsidRPr="00142249">
        <w:rPr>
          <w:rFonts w:ascii="Arial" w:hAnsi="Arial" w:cs="Arial"/>
          <w:lang w:val="en-US"/>
        </w:rPr>
        <w:lastRenderedPageBreak/>
        <w:t>lain, kedua faktor yang diuji pada penelitian ini tidak berinteraksi mempengaruhi bobot umbi kentang.</w:t>
      </w:r>
    </w:p>
    <w:p w:rsidR="00142249" w:rsidRDefault="00142249" w:rsidP="00D24F48">
      <w:pPr>
        <w:pStyle w:val="ListParagraph"/>
        <w:numPr>
          <w:ilvl w:val="0"/>
          <w:numId w:val="9"/>
        </w:numPr>
        <w:spacing w:after="160" w:line="360" w:lineRule="auto"/>
        <w:jc w:val="both"/>
        <w:rPr>
          <w:rFonts w:ascii="Arial" w:hAnsi="Arial" w:cs="Arial"/>
          <w:b/>
          <w:lang w:val="en-US"/>
        </w:rPr>
      </w:pPr>
      <w:r w:rsidRPr="00142249">
        <w:rPr>
          <w:rFonts w:ascii="Arial" w:hAnsi="Arial" w:cs="Arial"/>
          <w:b/>
          <w:lang w:val="en-US"/>
        </w:rPr>
        <w:t xml:space="preserve">Jumlah cabang </w:t>
      </w:r>
    </w:p>
    <w:p w:rsidR="00142249" w:rsidRPr="00142249" w:rsidRDefault="00142249" w:rsidP="00D24F48">
      <w:pPr>
        <w:pStyle w:val="ListParagraph"/>
        <w:spacing w:after="160" w:line="360" w:lineRule="auto"/>
        <w:ind w:left="1080"/>
        <w:jc w:val="both"/>
        <w:rPr>
          <w:rFonts w:ascii="Arial" w:hAnsi="Arial" w:cs="Arial"/>
          <w:b/>
          <w:lang w:val="en-US"/>
        </w:rPr>
      </w:pPr>
    </w:p>
    <w:p w:rsidR="00142249" w:rsidRPr="00142249" w:rsidRDefault="00142249" w:rsidP="00D24F48">
      <w:pPr>
        <w:pStyle w:val="ListParagraph"/>
        <w:spacing w:after="160" w:line="360" w:lineRule="auto"/>
        <w:ind w:hanging="720"/>
        <w:jc w:val="both"/>
        <w:rPr>
          <w:rFonts w:ascii="Arial" w:hAnsi="Arial" w:cs="Arial"/>
        </w:rPr>
      </w:pPr>
      <w:r w:rsidRPr="00142249">
        <w:rPr>
          <w:rFonts w:ascii="Arial" w:hAnsi="Arial" w:cs="Arial"/>
        </w:rPr>
        <w:t>Tabel. 2</w:t>
      </w:r>
      <w:r w:rsidRPr="00142249">
        <w:rPr>
          <w:rFonts w:ascii="Arial" w:hAnsi="Arial" w:cs="Arial"/>
          <w:lang w:val="en-US"/>
        </w:rPr>
        <w:t xml:space="preserve"> Jumlah cabang kentang pemberian perbedaan </w:t>
      </w:r>
      <w:r w:rsidRPr="00142249">
        <w:rPr>
          <w:rFonts w:ascii="Arial" w:hAnsi="Arial" w:cs="Arial"/>
        </w:rPr>
        <w:t xml:space="preserve">Dosis Pupuk  Limbah Kopi dan Dekomposer </w:t>
      </w:r>
    </w:p>
    <w:tbl>
      <w:tblPr>
        <w:tblStyle w:val="PlainTable21"/>
        <w:tblW w:w="7811" w:type="dxa"/>
        <w:jc w:val="center"/>
        <w:tblLayout w:type="fixed"/>
        <w:tblLook w:val="04A0" w:firstRow="1" w:lastRow="0" w:firstColumn="1" w:lastColumn="0" w:noHBand="0" w:noVBand="1"/>
      </w:tblPr>
      <w:tblGrid>
        <w:gridCol w:w="1823"/>
        <w:gridCol w:w="1375"/>
        <w:gridCol w:w="1417"/>
        <w:gridCol w:w="1418"/>
        <w:gridCol w:w="1778"/>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11" w:type="dxa"/>
            <w:gridSpan w:val="5"/>
            <w:tcBorders>
              <w:top w:val="single" w:sz="4" w:space="0" w:color="7F7F7F" w:themeColor="text1" w:themeTint="80"/>
              <w:left w:val="nil"/>
              <w:right w:val="nil"/>
            </w:tcBorders>
            <w:vAlign w:val="center"/>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375"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177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375"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5,20</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6,13</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6,27</w:t>
            </w:r>
          </w:p>
        </w:tc>
        <w:tc>
          <w:tcPr>
            <w:tcW w:w="177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5,87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375"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5,07</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7,27</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6,33</w:t>
            </w:r>
          </w:p>
        </w:tc>
        <w:tc>
          <w:tcPr>
            <w:tcW w:w="177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6,22 </w:t>
            </w:r>
            <w:r w:rsidRPr="00142249">
              <w:rPr>
                <w:rFonts w:ascii="Arial" w:hAnsi="Arial" w:cs="Arial"/>
                <w:b/>
                <w:color w:val="000000"/>
                <w:sz w:val="22"/>
                <w:szCs w:val="22"/>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375"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4,67</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4,33</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6,67</w:t>
            </w:r>
          </w:p>
        </w:tc>
        <w:tc>
          <w:tcPr>
            <w:tcW w:w="177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5,22 </w:t>
            </w:r>
            <w:r w:rsidRPr="00142249">
              <w:rPr>
                <w:rFonts w:ascii="Arial" w:hAnsi="Arial" w:cs="Arial"/>
                <w:b/>
                <w:color w:val="000000"/>
                <w:sz w:val="22"/>
                <w:szCs w:val="22"/>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375"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4,98 </w:t>
            </w:r>
            <w:r w:rsidRPr="00142249">
              <w:rPr>
                <w:rFonts w:ascii="Arial" w:hAnsi="Arial" w:cs="Arial"/>
                <w:b/>
                <w:color w:val="000000"/>
                <w:sz w:val="22"/>
                <w:szCs w:val="22"/>
              </w:rPr>
              <w:t>b</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5,91</w:t>
            </w:r>
            <w:r w:rsidRPr="00142249">
              <w:rPr>
                <w:rFonts w:ascii="Arial" w:hAnsi="Arial" w:cs="Arial"/>
                <w:b/>
                <w:color w:val="000000"/>
                <w:sz w:val="22"/>
                <w:szCs w:val="22"/>
              </w:rPr>
              <w:t xml:space="preserve"> ab</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6,42 </w:t>
            </w:r>
            <w:r w:rsidRPr="00142249">
              <w:rPr>
                <w:rFonts w:ascii="Arial" w:hAnsi="Arial" w:cs="Arial"/>
                <w:b/>
                <w:color w:val="000000"/>
                <w:sz w:val="22"/>
                <w:szCs w:val="22"/>
              </w:rPr>
              <w:t>a</w:t>
            </w:r>
          </w:p>
        </w:tc>
        <w:tc>
          <w:tcPr>
            <w:tcW w:w="1778"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142249">
              <w:rPr>
                <w:rFonts w:ascii="Arial" w:hAnsi="Arial" w:cs="Arial"/>
                <w:color w:val="000000"/>
                <w:sz w:val="22"/>
                <w:szCs w:val="22"/>
              </w:rPr>
              <w:t xml:space="preserve">5,77 </w:t>
            </w:r>
            <w:r w:rsidRPr="00142249">
              <w:rPr>
                <w:rFonts w:ascii="Arial" w:hAnsi="Arial" w:cs="Arial"/>
                <w:b/>
                <w:color w:val="000000"/>
                <w:sz w:val="22"/>
                <w:szCs w:val="22"/>
              </w:rPr>
              <w: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23"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rPr>
                <w:rFonts w:ascii="Arial" w:hAnsi="Arial" w:cs="Arial"/>
                <w:sz w:val="22"/>
                <w:szCs w:val="22"/>
                <w:lang w:val="en-US"/>
              </w:rPr>
            </w:pPr>
            <w:r w:rsidRPr="00142249">
              <w:rPr>
                <w:rFonts w:ascii="Arial" w:hAnsi="Arial" w:cs="Arial"/>
                <w:sz w:val="22"/>
                <w:szCs w:val="22"/>
                <w:lang w:val="en-US"/>
              </w:rPr>
              <w:t>Kontrol</w:t>
            </w:r>
          </w:p>
        </w:tc>
        <w:tc>
          <w:tcPr>
            <w:tcW w:w="1375"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417"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418"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77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 xml:space="preserve">6,53 </w:t>
            </w:r>
            <w:r w:rsidRPr="00142249">
              <w:rPr>
                <w:rFonts w:ascii="Arial" w:hAnsi="Arial" w:cs="Arial"/>
                <w:b/>
                <w:color w:val="000000"/>
                <w:sz w:val="22"/>
                <w:szCs w:val="22"/>
              </w:rPr>
              <w:t>A</w:t>
            </w:r>
          </w:p>
        </w:tc>
      </w:tr>
    </w:tbl>
    <w:p w:rsidR="00142249" w:rsidRPr="00142249" w:rsidRDefault="00142249" w:rsidP="00D24F48">
      <w:pPr>
        <w:spacing w:after="0" w:line="360" w:lineRule="auto"/>
        <w:jc w:val="both"/>
        <w:rPr>
          <w:rFonts w:ascii="Arial" w:hAnsi="Arial" w:cs="Arial"/>
          <w:lang w:val="en-US"/>
        </w:rPr>
      </w:pPr>
      <w:r w:rsidRPr="00142249">
        <w:rPr>
          <w:rFonts w:ascii="Arial" w:hAnsi="Arial" w:cs="Arial"/>
          <w:lang w:val="en-US"/>
        </w:rPr>
        <w:t xml:space="preserve">Keterangan: Nilai Purata yang diikuti huruf yang berbeda dalam kolom dan baris yang </w:t>
      </w:r>
      <w:proofErr w:type="gramStart"/>
      <w:r w:rsidRPr="00142249">
        <w:rPr>
          <w:rFonts w:ascii="Arial" w:hAnsi="Arial" w:cs="Arial"/>
          <w:lang w:val="en-US"/>
        </w:rPr>
        <w:t>sama</w:t>
      </w:r>
      <w:proofErr w:type="gramEnd"/>
      <w:r w:rsidRPr="00142249">
        <w:rPr>
          <w:rFonts w:ascii="Arial" w:hAnsi="Arial" w:cs="Arial"/>
          <w:lang w:val="en-US"/>
        </w:rPr>
        <w:t xml:space="preserve"> berbeda signifikan menurut uji Duncan taraf 5%. </w:t>
      </w:r>
    </w:p>
    <w:p w:rsidR="00142249" w:rsidRPr="00142249" w:rsidRDefault="00142249" w:rsidP="00D24F48">
      <w:pPr>
        <w:spacing w:after="0" w:line="360" w:lineRule="auto"/>
        <w:jc w:val="both"/>
        <w:rPr>
          <w:rFonts w:ascii="Arial" w:hAnsi="Arial" w:cs="Arial"/>
          <w:lang w:val="en-US"/>
        </w:rPr>
      </w:pPr>
    </w:p>
    <w:p w:rsidR="00142249" w:rsidRDefault="00142249" w:rsidP="00D24F48">
      <w:pPr>
        <w:spacing w:after="0" w:line="360" w:lineRule="auto"/>
        <w:ind w:firstLine="720"/>
        <w:jc w:val="both"/>
        <w:rPr>
          <w:rFonts w:ascii="Arial" w:hAnsi="Arial" w:cs="Arial"/>
          <w:lang w:val="en-US"/>
        </w:rPr>
      </w:pPr>
      <w:r w:rsidRPr="00142249">
        <w:rPr>
          <w:rFonts w:ascii="Arial" w:hAnsi="Arial" w:cs="Arial"/>
          <w:lang w:val="en-US"/>
        </w:rPr>
        <w:t>Data yang tersaji dalam Tabel. 2 menyatakan bahwa aplikasi berbagai macam dosis kompos limbah kulit kopi secara nyata mempengaruhi jumlah cabang tanamaan kentang. Walaupun demikian, seperti pada variabel pengamatan lainnya, jumlah cabang tanaman kentang yang diberi pupuk kimia sintetis (kontrol) masih signifikan lebih banyak dibandingkan dengan yang lain. Sementara itu, penggunaan ragam pupuk hayati belum dapat mempengaruhi jumlah cabang. Namun, perlakuan jumlah cabang tanaman kentang pada perlakuan control menunjukan kecenderungan lebih banyak.</w:t>
      </w:r>
    </w:p>
    <w:p w:rsidR="00142249" w:rsidRPr="00142249" w:rsidRDefault="00142249" w:rsidP="00D24F48">
      <w:pPr>
        <w:spacing w:after="0" w:line="360" w:lineRule="auto"/>
        <w:ind w:firstLine="720"/>
        <w:jc w:val="both"/>
        <w:rPr>
          <w:rFonts w:ascii="Arial" w:hAnsi="Arial" w:cs="Arial"/>
          <w:lang w:val="en-US"/>
        </w:rPr>
      </w:pPr>
    </w:p>
    <w:p w:rsidR="00142249" w:rsidRDefault="00142249" w:rsidP="00D24F48">
      <w:pPr>
        <w:pStyle w:val="ListParagraph"/>
        <w:numPr>
          <w:ilvl w:val="0"/>
          <w:numId w:val="9"/>
        </w:numPr>
        <w:spacing w:after="160" w:line="360" w:lineRule="auto"/>
        <w:jc w:val="both"/>
        <w:rPr>
          <w:rFonts w:ascii="Arial" w:hAnsi="Arial" w:cs="Arial"/>
          <w:b/>
          <w:lang w:val="en-US"/>
        </w:rPr>
      </w:pPr>
      <w:r w:rsidRPr="00142249">
        <w:rPr>
          <w:rFonts w:ascii="Arial" w:hAnsi="Arial" w:cs="Arial"/>
          <w:b/>
          <w:lang w:val="en-US"/>
        </w:rPr>
        <w:t>Jumlah daun (helai)</w:t>
      </w:r>
    </w:p>
    <w:p w:rsidR="00142249" w:rsidRPr="00142249" w:rsidRDefault="00142249" w:rsidP="00D24F48">
      <w:pPr>
        <w:pStyle w:val="ListParagraph"/>
        <w:spacing w:after="160" w:line="360" w:lineRule="auto"/>
        <w:ind w:left="1080"/>
        <w:jc w:val="both"/>
        <w:rPr>
          <w:rFonts w:ascii="Arial" w:hAnsi="Arial" w:cs="Arial"/>
          <w:b/>
          <w:lang w:val="en-US"/>
        </w:rPr>
      </w:pPr>
    </w:p>
    <w:p w:rsidR="00142249" w:rsidRPr="00142249" w:rsidRDefault="00142249" w:rsidP="00D24F48">
      <w:pPr>
        <w:pStyle w:val="ListParagraph"/>
        <w:spacing w:after="160" w:line="360" w:lineRule="auto"/>
        <w:ind w:hanging="720"/>
        <w:jc w:val="both"/>
        <w:rPr>
          <w:rFonts w:ascii="Arial" w:hAnsi="Arial" w:cs="Arial"/>
        </w:rPr>
      </w:pPr>
      <w:r w:rsidRPr="00142249">
        <w:rPr>
          <w:rFonts w:ascii="Arial" w:hAnsi="Arial" w:cs="Arial"/>
        </w:rPr>
        <w:t>Tabel. 3</w:t>
      </w:r>
      <w:r w:rsidRPr="00142249">
        <w:rPr>
          <w:rFonts w:ascii="Arial" w:hAnsi="Arial" w:cs="Arial"/>
          <w:lang w:val="en-US"/>
        </w:rPr>
        <w:t xml:space="preserve"> Jumlah daun pemberian perbedaan</w:t>
      </w:r>
      <w:r w:rsidRPr="00142249">
        <w:rPr>
          <w:rFonts w:ascii="Arial" w:hAnsi="Arial" w:cs="Arial"/>
        </w:rPr>
        <w:t xml:space="preserve"> Dosis Pupuk Limbah Kopi dan Dekomposer </w:t>
      </w:r>
    </w:p>
    <w:tbl>
      <w:tblPr>
        <w:tblStyle w:val="PlainTable21"/>
        <w:tblW w:w="8136" w:type="dxa"/>
        <w:jc w:val="center"/>
        <w:tblLayout w:type="fixed"/>
        <w:tblLook w:val="04A0" w:firstRow="1" w:lastRow="0" w:firstColumn="1" w:lastColumn="0" w:noHBand="0" w:noVBand="1"/>
      </w:tblPr>
      <w:tblGrid>
        <w:gridCol w:w="1800"/>
        <w:gridCol w:w="1560"/>
        <w:gridCol w:w="1559"/>
        <w:gridCol w:w="1559"/>
        <w:gridCol w:w="1658"/>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6" w:type="dxa"/>
            <w:gridSpan w:val="5"/>
            <w:tcBorders>
              <w:top w:val="single" w:sz="4" w:space="0" w:color="7F7F7F" w:themeColor="text1" w:themeTint="80"/>
              <w:left w:val="nil"/>
              <w:right w:val="nil"/>
            </w:tcBorders>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nil"/>
              <w:left w:val="nil"/>
              <w:bottom w:val="nil"/>
              <w:right w:val="nil"/>
            </w:tcBorders>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560"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559"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559"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1658" w:type="dxa"/>
            <w:tcBorders>
              <w:top w:val="nil"/>
              <w:left w:val="nil"/>
              <w:bottom w:val="nil"/>
              <w:right w:val="nil"/>
            </w:tcBorders>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5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52,53</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54,93</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54,93</w:t>
            </w:r>
          </w:p>
        </w:tc>
        <w:tc>
          <w:tcPr>
            <w:tcW w:w="165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54,13</w:t>
            </w:r>
            <w:r w:rsidRPr="00142249">
              <w:rPr>
                <w:rFonts w:ascii="Arial" w:hAnsi="Arial" w:cs="Arial"/>
                <w:bCs/>
                <w:color w:val="000000"/>
                <w:sz w:val="22"/>
                <w:szCs w:val="22"/>
                <w:lang w:val="en-US"/>
              </w:rPr>
              <w:t xml:space="preserve"> </w:t>
            </w:r>
            <w:r w:rsidRPr="00142249">
              <w:rPr>
                <w:rFonts w:ascii="Arial" w:hAnsi="Arial" w:cs="Arial"/>
                <w:b/>
                <w:bCs/>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nil"/>
              <w:left w:val="nil"/>
              <w:bottom w:val="nil"/>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5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49,47</w:t>
            </w:r>
          </w:p>
        </w:tc>
        <w:tc>
          <w:tcPr>
            <w:tcW w:w="155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61,60</w:t>
            </w:r>
          </w:p>
        </w:tc>
        <w:tc>
          <w:tcPr>
            <w:tcW w:w="155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56,67</w:t>
            </w:r>
          </w:p>
        </w:tc>
        <w:tc>
          <w:tcPr>
            <w:tcW w:w="165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55,91</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5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44,33</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47,40</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57,07</w:t>
            </w:r>
          </w:p>
        </w:tc>
        <w:tc>
          <w:tcPr>
            <w:tcW w:w="165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49,60</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lastRenderedPageBreak/>
              <w:t>Purata</w:t>
            </w:r>
          </w:p>
        </w:tc>
        <w:tc>
          <w:tcPr>
            <w:tcW w:w="1560" w:type="dxa"/>
            <w:tcBorders>
              <w:top w:val="single" w:sz="4" w:space="0" w:color="7F7F7F" w:themeColor="text1" w:themeTint="80"/>
              <w:left w:val="nil"/>
              <w:bottom w:val="single" w:sz="4" w:space="0" w:color="7F7F7F" w:themeColor="text1" w:themeTint="80"/>
              <w:right w:val="nil"/>
            </w:tcBorders>
            <w:vAlign w:val="bottom"/>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48,78</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559" w:type="dxa"/>
            <w:tcBorders>
              <w:top w:val="single" w:sz="4" w:space="0" w:color="7F7F7F" w:themeColor="text1" w:themeTint="80"/>
              <w:left w:val="nil"/>
              <w:bottom w:val="single" w:sz="4" w:space="0" w:color="7F7F7F" w:themeColor="text1" w:themeTint="80"/>
              <w:right w:val="nil"/>
            </w:tcBorders>
            <w:vAlign w:val="bottom"/>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54,64</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559" w:type="dxa"/>
            <w:tcBorders>
              <w:top w:val="single" w:sz="4" w:space="0" w:color="7F7F7F" w:themeColor="text1" w:themeTint="80"/>
              <w:left w:val="nil"/>
              <w:bottom w:val="single" w:sz="4" w:space="0" w:color="7F7F7F" w:themeColor="text1" w:themeTint="80"/>
              <w:right w:val="nil"/>
            </w:tcBorders>
            <w:vAlign w:val="bottom"/>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56,22</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658"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 xml:space="preserve">53,21 </w:t>
            </w:r>
            <w:r w:rsidRPr="00142249">
              <w:rPr>
                <w:rFonts w:ascii="Arial" w:hAnsi="Arial" w:cs="Arial"/>
                <w:b/>
                <w:color w:val="000000"/>
                <w:sz w:val="22"/>
                <w:szCs w:val="22"/>
                <w:lang w:val="en-US"/>
              </w:rPr>
              <w: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7F7F7F" w:themeColor="text1" w:themeTint="80"/>
              <w:left w:val="nil"/>
              <w:bottom w:val="single" w:sz="4" w:space="0" w:color="7F7F7F" w:themeColor="text1" w:themeTint="80"/>
              <w:right w:val="nil"/>
            </w:tcBorders>
            <w:hideMark/>
          </w:tcPr>
          <w:p w:rsidR="00142249" w:rsidRPr="00142249" w:rsidRDefault="00142249" w:rsidP="00D24F48">
            <w:pPr>
              <w:spacing w:after="0" w:line="360" w:lineRule="auto"/>
              <w:jc w:val="center"/>
              <w:rPr>
                <w:rFonts w:ascii="Arial" w:hAnsi="Arial" w:cs="Arial"/>
                <w:sz w:val="22"/>
                <w:szCs w:val="22"/>
                <w:lang w:val="en-US"/>
              </w:rPr>
            </w:pPr>
            <w:r w:rsidRPr="00142249">
              <w:rPr>
                <w:rFonts w:ascii="Arial" w:hAnsi="Arial" w:cs="Arial"/>
                <w:sz w:val="22"/>
                <w:szCs w:val="22"/>
                <w:lang w:val="en-US"/>
              </w:rPr>
              <w:t>Kontrol</w:t>
            </w:r>
          </w:p>
        </w:tc>
        <w:tc>
          <w:tcPr>
            <w:tcW w:w="1560" w:type="dxa"/>
            <w:tcBorders>
              <w:top w:val="single" w:sz="4" w:space="0" w:color="7F7F7F" w:themeColor="text1" w:themeTint="80"/>
              <w:left w:val="nil"/>
              <w:bottom w:val="single" w:sz="4" w:space="0" w:color="7F7F7F" w:themeColor="text1" w:themeTint="80"/>
              <w:right w:val="nil"/>
            </w:tcBorders>
            <w:vAlign w:val="bottom"/>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559" w:type="dxa"/>
            <w:tcBorders>
              <w:top w:val="single" w:sz="4" w:space="0" w:color="7F7F7F" w:themeColor="text1" w:themeTint="80"/>
              <w:left w:val="nil"/>
              <w:bottom w:val="single" w:sz="4" w:space="0" w:color="7F7F7F" w:themeColor="text1" w:themeTint="80"/>
              <w:right w:val="nil"/>
            </w:tcBorders>
            <w:vAlign w:val="bottom"/>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559" w:type="dxa"/>
            <w:tcBorders>
              <w:top w:val="single" w:sz="4" w:space="0" w:color="7F7F7F" w:themeColor="text1" w:themeTint="80"/>
              <w:left w:val="nil"/>
              <w:bottom w:val="single" w:sz="4" w:space="0" w:color="7F7F7F" w:themeColor="text1" w:themeTint="80"/>
              <w:right w:val="nil"/>
            </w:tcBorders>
            <w:vAlign w:val="bottom"/>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65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sz w:val="22"/>
                <w:szCs w:val="22"/>
              </w:rPr>
              <w:t>55,73</w:t>
            </w:r>
            <w:r w:rsidRPr="00142249">
              <w:rPr>
                <w:rFonts w:ascii="Arial" w:hAnsi="Arial" w:cs="Arial"/>
                <w:sz w:val="22"/>
                <w:szCs w:val="22"/>
                <w:lang w:val="en-US"/>
              </w:rPr>
              <w:t xml:space="preserve"> </w:t>
            </w:r>
            <w:r w:rsidRPr="00142249">
              <w:rPr>
                <w:rFonts w:ascii="Arial" w:hAnsi="Arial" w:cs="Arial"/>
                <w:b/>
                <w:sz w:val="22"/>
                <w:szCs w:val="22"/>
                <w:lang w:val="en-US"/>
              </w:rPr>
              <w:t>A</w:t>
            </w:r>
          </w:p>
        </w:tc>
      </w:tr>
    </w:tbl>
    <w:p w:rsidR="00142249" w:rsidRPr="00142249" w:rsidRDefault="00142249" w:rsidP="00D24F48">
      <w:pPr>
        <w:spacing w:after="0" w:line="360" w:lineRule="auto"/>
        <w:rPr>
          <w:rFonts w:ascii="Arial" w:hAnsi="Arial" w:cs="Arial"/>
          <w:lang w:val="en-US"/>
        </w:rPr>
      </w:pPr>
      <w:r w:rsidRPr="00142249">
        <w:rPr>
          <w:rFonts w:ascii="Arial" w:hAnsi="Arial" w:cs="Arial"/>
          <w:lang w:val="en-US"/>
        </w:rPr>
        <w:t xml:space="preserve">Keterangan: Nilai Purata yang diikuti huruf yang </w:t>
      </w:r>
      <w:proofErr w:type="gramStart"/>
      <w:r w:rsidRPr="00142249">
        <w:rPr>
          <w:rFonts w:ascii="Arial" w:hAnsi="Arial" w:cs="Arial"/>
          <w:lang w:val="en-US"/>
        </w:rPr>
        <w:t>sama</w:t>
      </w:r>
      <w:proofErr w:type="gramEnd"/>
      <w:r w:rsidRPr="00142249">
        <w:rPr>
          <w:rFonts w:ascii="Arial" w:hAnsi="Arial" w:cs="Arial"/>
          <w:lang w:val="en-US"/>
        </w:rPr>
        <w:t xml:space="preserve"> dalam kolom dan baris yang sama tidak berbeda menurut uji F taraf 5%.</w:t>
      </w:r>
    </w:p>
    <w:p w:rsidR="00142249" w:rsidRPr="00142249" w:rsidRDefault="00142249" w:rsidP="00D24F48">
      <w:pPr>
        <w:spacing w:after="0" w:line="360" w:lineRule="auto"/>
        <w:jc w:val="both"/>
        <w:rPr>
          <w:rFonts w:ascii="Arial" w:hAnsi="Arial" w:cs="Arial"/>
          <w:lang w:val="en-US"/>
        </w:rPr>
      </w:pPr>
    </w:p>
    <w:p w:rsidR="00142249" w:rsidRPr="00142249" w:rsidRDefault="00142249" w:rsidP="00D24F48">
      <w:pPr>
        <w:spacing w:after="0" w:line="360" w:lineRule="auto"/>
        <w:ind w:firstLine="720"/>
        <w:jc w:val="both"/>
        <w:rPr>
          <w:rFonts w:ascii="Arial" w:hAnsi="Arial" w:cs="Arial"/>
          <w:lang w:val="en-US"/>
        </w:rPr>
      </w:pPr>
      <w:r w:rsidRPr="00142249">
        <w:rPr>
          <w:rFonts w:ascii="Arial" w:hAnsi="Arial" w:cs="Arial"/>
          <w:lang w:val="en-US"/>
        </w:rPr>
        <w:t xml:space="preserve">Berdasarkan hasil yang tersaji Tabel. 3 dapat diketahui bahwa aplikasi dosis kompos limbah kulit kopi dalam berbagai dosis dan ragam dekomposer serta pupuk kimia sintetis tidak mempenaruhi jumlah daun tanaman kentang. Selain itu, tidak ditemukan juga adanya interaksi di antara dua perlakuan. Meski demikian, tanaman kentang pada perlakuan kontrol cenderung memiliki jumlah daun lebih banyak disbanding yang lain. </w:t>
      </w:r>
    </w:p>
    <w:p w:rsidR="00142249" w:rsidRDefault="00142249" w:rsidP="00D24F48">
      <w:pPr>
        <w:pStyle w:val="ListParagraph"/>
        <w:numPr>
          <w:ilvl w:val="0"/>
          <w:numId w:val="9"/>
        </w:numPr>
        <w:spacing w:before="240" w:line="360" w:lineRule="auto"/>
        <w:jc w:val="both"/>
        <w:rPr>
          <w:rFonts w:ascii="Arial" w:hAnsi="Arial" w:cs="Arial"/>
          <w:b/>
          <w:lang w:val="en-US"/>
        </w:rPr>
      </w:pPr>
      <w:r w:rsidRPr="00142249">
        <w:rPr>
          <w:rFonts w:ascii="Arial" w:hAnsi="Arial" w:cs="Arial"/>
          <w:b/>
          <w:lang w:val="en-US"/>
        </w:rPr>
        <w:t>Bobot segar tanaman (g)</w:t>
      </w:r>
    </w:p>
    <w:p w:rsidR="00142249" w:rsidRPr="00142249" w:rsidRDefault="00142249" w:rsidP="00D24F48">
      <w:pPr>
        <w:pStyle w:val="ListParagraph"/>
        <w:spacing w:before="240" w:line="360" w:lineRule="auto"/>
        <w:ind w:left="1080"/>
        <w:jc w:val="both"/>
        <w:rPr>
          <w:rFonts w:ascii="Arial" w:hAnsi="Arial" w:cs="Arial"/>
          <w:b/>
          <w:lang w:val="en-US"/>
        </w:rPr>
      </w:pPr>
    </w:p>
    <w:p w:rsidR="00142249" w:rsidRPr="00142249" w:rsidRDefault="00142249" w:rsidP="00D24F48">
      <w:pPr>
        <w:pStyle w:val="ListParagraph"/>
        <w:spacing w:before="240" w:line="360" w:lineRule="auto"/>
        <w:ind w:hanging="720"/>
        <w:jc w:val="both"/>
        <w:rPr>
          <w:rFonts w:ascii="Arial" w:hAnsi="Arial" w:cs="Arial"/>
        </w:rPr>
      </w:pPr>
      <w:r w:rsidRPr="00142249">
        <w:rPr>
          <w:rFonts w:ascii="Arial" w:hAnsi="Arial" w:cs="Arial"/>
        </w:rPr>
        <w:t xml:space="preserve">Tabel. 4 </w:t>
      </w:r>
      <w:r w:rsidRPr="00142249">
        <w:rPr>
          <w:rFonts w:ascii="Arial" w:hAnsi="Arial" w:cs="Arial"/>
          <w:lang w:val="en-US"/>
        </w:rPr>
        <w:t xml:space="preserve">Bobot segar tanaman kentang pemberian perbedaan </w:t>
      </w:r>
      <w:r w:rsidRPr="00142249">
        <w:rPr>
          <w:rFonts w:ascii="Arial" w:hAnsi="Arial" w:cs="Arial"/>
        </w:rPr>
        <w:t xml:space="preserve">Dosis Pupuk  Limbah Kopi dan Dekomposer </w:t>
      </w:r>
    </w:p>
    <w:tbl>
      <w:tblPr>
        <w:tblStyle w:val="PlainTable21"/>
        <w:tblW w:w="8091" w:type="dxa"/>
        <w:jc w:val="center"/>
        <w:tblLayout w:type="fixed"/>
        <w:tblLook w:val="04A0" w:firstRow="1" w:lastRow="0" w:firstColumn="1" w:lastColumn="0" w:noHBand="0" w:noVBand="1"/>
      </w:tblPr>
      <w:tblGrid>
        <w:gridCol w:w="1637"/>
        <w:gridCol w:w="1559"/>
        <w:gridCol w:w="1417"/>
        <w:gridCol w:w="1560"/>
        <w:gridCol w:w="1918"/>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1" w:type="dxa"/>
            <w:gridSpan w:val="5"/>
            <w:tcBorders>
              <w:top w:val="single" w:sz="4" w:space="0" w:color="7F7F7F" w:themeColor="text1" w:themeTint="80"/>
              <w:left w:val="nil"/>
              <w:right w:val="nil"/>
            </w:tcBorders>
            <w:vAlign w:val="center"/>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37"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55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5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19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3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77,17</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121,83</w:t>
            </w:r>
          </w:p>
        </w:tc>
        <w:tc>
          <w:tcPr>
            <w:tcW w:w="15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112,67</w:t>
            </w:r>
          </w:p>
        </w:tc>
        <w:tc>
          <w:tcPr>
            <w:tcW w:w="19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 xml:space="preserve">103,89 </w:t>
            </w:r>
            <w:r w:rsidRPr="00142249">
              <w:rPr>
                <w:rFonts w:ascii="Arial" w:hAnsi="Arial" w:cs="Arial"/>
                <w:b/>
                <w:bCs/>
                <w:color w:val="000000"/>
                <w:sz w:val="22"/>
                <w:szCs w:val="22"/>
                <w:lang w:val="en-US"/>
              </w:rPr>
              <w:t>pq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37"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55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78,00</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98,50</w:t>
            </w:r>
          </w:p>
        </w:tc>
        <w:tc>
          <w:tcPr>
            <w:tcW w:w="15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103,17</w:t>
            </w:r>
          </w:p>
        </w:tc>
        <w:tc>
          <w:tcPr>
            <w:tcW w:w="19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93,22 </w:t>
            </w:r>
            <w:r w:rsidRPr="00142249">
              <w:rPr>
                <w:rFonts w:ascii="Arial" w:hAnsi="Arial" w:cs="Arial"/>
                <w:b/>
                <w:color w:val="000000"/>
                <w:sz w:val="22"/>
                <w:szCs w:val="22"/>
              </w:rPr>
              <w:t>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3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102,50</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74,00</w:t>
            </w:r>
          </w:p>
        </w:tc>
        <w:tc>
          <w:tcPr>
            <w:tcW w:w="15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85,17</w:t>
            </w:r>
          </w:p>
        </w:tc>
        <w:tc>
          <w:tcPr>
            <w:tcW w:w="19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87,22 </w:t>
            </w:r>
            <w:r w:rsidRPr="00142249">
              <w:rPr>
                <w:rFonts w:ascii="Arial" w:hAnsi="Arial" w:cs="Arial"/>
                <w:b/>
                <w:color w:val="000000"/>
                <w:sz w:val="22"/>
                <w:szCs w:val="22"/>
              </w:rPr>
              <w:t>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63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55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 xml:space="preserve">85,89 </w:t>
            </w:r>
            <w:r w:rsidRPr="00142249">
              <w:rPr>
                <w:rFonts w:ascii="Arial" w:hAnsi="Arial" w:cs="Arial"/>
                <w:b/>
                <w:bCs/>
                <w:color w:val="000000"/>
                <w:sz w:val="22"/>
                <w:szCs w:val="22"/>
              </w:rPr>
              <w:t>b</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98,11 </w:t>
            </w:r>
            <w:r w:rsidRPr="00142249">
              <w:rPr>
                <w:rFonts w:ascii="Arial" w:hAnsi="Arial" w:cs="Arial"/>
                <w:b/>
                <w:color w:val="000000"/>
                <w:sz w:val="22"/>
                <w:szCs w:val="22"/>
              </w:rPr>
              <w:t>ab</w:t>
            </w:r>
          </w:p>
        </w:tc>
        <w:tc>
          <w:tcPr>
            <w:tcW w:w="15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100,33 </w:t>
            </w:r>
            <w:r w:rsidRPr="00142249">
              <w:rPr>
                <w:rFonts w:ascii="Arial" w:hAnsi="Arial" w:cs="Arial"/>
                <w:b/>
                <w:color w:val="000000"/>
                <w:sz w:val="22"/>
                <w:szCs w:val="22"/>
              </w:rPr>
              <w:t>ab</w:t>
            </w:r>
          </w:p>
        </w:tc>
        <w:tc>
          <w:tcPr>
            <w:tcW w:w="1918"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 xml:space="preserve">94,77 </w:t>
            </w:r>
            <w:r w:rsidRPr="00142249">
              <w:rPr>
                <w:rFonts w:ascii="Arial" w:hAnsi="Arial" w:cs="Arial"/>
                <w:b/>
                <w:color w:val="000000"/>
                <w:sz w:val="22"/>
                <w:szCs w:val="22"/>
                <w:lang w:val="en-US"/>
              </w:rPr>
              <w:t>B</w:t>
            </w:r>
          </w:p>
        </w:tc>
      </w:tr>
      <w:tr w:rsidR="00142249" w:rsidRPr="00142249" w:rsidTr="002617FF">
        <w:trPr>
          <w:trHeight w:val="98"/>
          <w:jc w:val="center"/>
        </w:trPr>
        <w:tc>
          <w:tcPr>
            <w:cnfStyle w:val="001000000000" w:firstRow="0" w:lastRow="0" w:firstColumn="1" w:lastColumn="0" w:oddVBand="0" w:evenVBand="0" w:oddHBand="0" w:evenHBand="0" w:firstRowFirstColumn="0" w:firstRowLastColumn="0" w:lastRowFirstColumn="0" w:lastRowLastColumn="0"/>
            <w:tcW w:w="163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sz w:val="22"/>
                <w:szCs w:val="22"/>
                <w:lang w:val="en-US"/>
              </w:rPr>
            </w:pPr>
            <w:r w:rsidRPr="00142249">
              <w:rPr>
                <w:rFonts w:ascii="Arial" w:hAnsi="Arial" w:cs="Arial"/>
                <w:sz w:val="22"/>
                <w:szCs w:val="22"/>
                <w:lang w:val="en-US"/>
              </w:rPr>
              <w:t>Kontrol</w:t>
            </w:r>
          </w:p>
        </w:tc>
        <w:tc>
          <w:tcPr>
            <w:tcW w:w="1559"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417"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560"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9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130,50</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r>
    </w:tbl>
    <w:p w:rsidR="00142249" w:rsidRPr="00142249" w:rsidRDefault="00142249" w:rsidP="00D24F48">
      <w:pPr>
        <w:spacing w:after="0" w:line="360" w:lineRule="auto"/>
        <w:ind w:left="-90"/>
        <w:jc w:val="both"/>
        <w:rPr>
          <w:rFonts w:ascii="Arial" w:hAnsi="Arial" w:cs="Arial"/>
          <w:lang w:val="en-US"/>
        </w:rPr>
      </w:pPr>
      <w:r w:rsidRPr="00142249">
        <w:rPr>
          <w:rFonts w:ascii="Arial" w:hAnsi="Arial" w:cs="Arial"/>
          <w:lang w:val="en-US"/>
        </w:rPr>
        <w:t xml:space="preserve">Keterangan: Nilai Purata yang diikuti huruf yang berbeda dalam kolom dan baris yang </w:t>
      </w:r>
      <w:proofErr w:type="gramStart"/>
      <w:r w:rsidRPr="00142249">
        <w:rPr>
          <w:rFonts w:ascii="Arial" w:hAnsi="Arial" w:cs="Arial"/>
          <w:lang w:val="en-US"/>
        </w:rPr>
        <w:t>sama</w:t>
      </w:r>
      <w:proofErr w:type="gramEnd"/>
      <w:r w:rsidRPr="00142249">
        <w:rPr>
          <w:rFonts w:ascii="Arial" w:hAnsi="Arial" w:cs="Arial"/>
          <w:lang w:val="en-US"/>
        </w:rPr>
        <w:t xml:space="preserve"> berbeda signifikan menurut uji Duncan taraf 5%. </w:t>
      </w:r>
    </w:p>
    <w:p w:rsidR="00142249" w:rsidRPr="00142249" w:rsidRDefault="00142249" w:rsidP="00D24F48">
      <w:pPr>
        <w:spacing w:after="0" w:line="360" w:lineRule="auto"/>
        <w:ind w:left="-90"/>
        <w:jc w:val="both"/>
        <w:rPr>
          <w:rFonts w:ascii="Arial" w:hAnsi="Arial" w:cs="Arial"/>
          <w:lang w:val="en-US"/>
        </w:rPr>
      </w:pPr>
    </w:p>
    <w:p w:rsidR="00142249" w:rsidRDefault="00142249" w:rsidP="00D24F48">
      <w:pPr>
        <w:spacing w:after="0" w:line="360" w:lineRule="auto"/>
        <w:ind w:firstLine="720"/>
        <w:jc w:val="both"/>
        <w:rPr>
          <w:rFonts w:ascii="Arial" w:hAnsi="Arial" w:cs="Arial"/>
          <w:lang w:val="en-US"/>
        </w:rPr>
      </w:pPr>
      <w:r w:rsidRPr="00142249">
        <w:rPr>
          <w:rFonts w:ascii="Arial" w:hAnsi="Arial" w:cs="Arial"/>
          <w:lang w:val="en-US"/>
        </w:rPr>
        <w:t xml:space="preserve">Tabel. 4 menyatakan bahwa perlakuan ragam dosis pupuk limbah kulit kopi dan dekomposer mempengaruhi bobot </w:t>
      </w:r>
      <w:proofErr w:type="gramStart"/>
      <w:r w:rsidRPr="00142249">
        <w:rPr>
          <w:rFonts w:ascii="Arial" w:hAnsi="Arial" w:cs="Arial"/>
          <w:lang w:val="en-US"/>
        </w:rPr>
        <w:t>segar</w:t>
      </w:r>
      <w:proofErr w:type="gramEnd"/>
      <w:r w:rsidRPr="00142249">
        <w:rPr>
          <w:rFonts w:ascii="Arial" w:hAnsi="Arial" w:cs="Arial"/>
          <w:lang w:val="en-US"/>
        </w:rPr>
        <w:t xml:space="preserve"> tanaman kentang. Akan tetapi, pemberian pupuk kompos dan hayati secara signifikan belum mampu menyamai bobot </w:t>
      </w:r>
      <w:proofErr w:type="gramStart"/>
      <w:r w:rsidRPr="00142249">
        <w:rPr>
          <w:rFonts w:ascii="Arial" w:hAnsi="Arial" w:cs="Arial"/>
          <w:lang w:val="en-US"/>
        </w:rPr>
        <w:t>segar</w:t>
      </w:r>
      <w:proofErr w:type="gramEnd"/>
      <w:r w:rsidRPr="00142249">
        <w:rPr>
          <w:rFonts w:ascii="Arial" w:hAnsi="Arial" w:cs="Arial"/>
          <w:lang w:val="en-US"/>
        </w:rPr>
        <w:t xml:space="preserve"> tanaman kentang yang mendapatkan nutrisi dari pupuk kimia sintetis (kontrol). Sehingga, kontrol secara nyata menghasilkan bobot kering tanaman kentang paling tinggi dibandingkan yang lainnya. Di sisi lain, kedua faktor yang diuji pada penelitian ini tidak berinteraksi mempengaruhi bobot </w:t>
      </w:r>
      <w:proofErr w:type="gramStart"/>
      <w:r w:rsidRPr="00142249">
        <w:rPr>
          <w:rFonts w:ascii="Arial" w:hAnsi="Arial" w:cs="Arial"/>
          <w:lang w:val="en-US"/>
        </w:rPr>
        <w:t>segar</w:t>
      </w:r>
      <w:proofErr w:type="gramEnd"/>
      <w:r w:rsidRPr="00142249">
        <w:rPr>
          <w:rFonts w:ascii="Arial" w:hAnsi="Arial" w:cs="Arial"/>
          <w:lang w:val="en-US"/>
        </w:rPr>
        <w:t xml:space="preserve"> tanaman kentang. </w:t>
      </w:r>
    </w:p>
    <w:p w:rsidR="00D24F48" w:rsidRPr="00142249" w:rsidRDefault="00D24F48" w:rsidP="00D24F48">
      <w:pPr>
        <w:spacing w:after="0" w:line="360" w:lineRule="auto"/>
        <w:ind w:firstLine="720"/>
        <w:jc w:val="both"/>
        <w:rPr>
          <w:rFonts w:ascii="Arial" w:hAnsi="Arial" w:cs="Arial"/>
          <w:lang w:val="en-US"/>
        </w:rPr>
      </w:pPr>
    </w:p>
    <w:p w:rsidR="00142249" w:rsidRDefault="00142249" w:rsidP="00D24F48">
      <w:pPr>
        <w:pStyle w:val="ListParagraph"/>
        <w:numPr>
          <w:ilvl w:val="0"/>
          <w:numId w:val="9"/>
        </w:numPr>
        <w:spacing w:before="240" w:line="360" w:lineRule="auto"/>
        <w:jc w:val="both"/>
        <w:rPr>
          <w:rFonts w:ascii="Arial" w:hAnsi="Arial" w:cs="Arial"/>
          <w:b/>
          <w:lang w:val="en-US"/>
        </w:rPr>
      </w:pPr>
      <w:r w:rsidRPr="00142249">
        <w:rPr>
          <w:rFonts w:ascii="Arial" w:hAnsi="Arial" w:cs="Arial"/>
          <w:b/>
          <w:lang w:val="en-US"/>
        </w:rPr>
        <w:lastRenderedPageBreak/>
        <w:t>Bobot kering tanaman (g)</w:t>
      </w:r>
    </w:p>
    <w:p w:rsidR="00142249" w:rsidRPr="00142249" w:rsidRDefault="00142249" w:rsidP="00D24F48">
      <w:pPr>
        <w:pStyle w:val="ListParagraph"/>
        <w:spacing w:before="240" w:line="360" w:lineRule="auto"/>
        <w:ind w:left="1080"/>
        <w:jc w:val="both"/>
        <w:rPr>
          <w:rFonts w:ascii="Arial" w:hAnsi="Arial" w:cs="Arial"/>
          <w:b/>
          <w:lang w:val="en-US"/>
        </w:rPr>
      </w:pPr>
    </w:p>
    <w:p w:rsidR="00142249" w:rsidRPr="00142249" w:rsidRDefault="00142249" w:rsidP="00D24F48">
      <w:pPr>
        <w:pStyle w:val="ListParagraph"/>
        <w:spacing w:before="240" w:line="360" w:lineRule="auto"/>
        <w:ind w:hanging="720"/>
        <w:jc w:val="both"/>
        <w:rPr>
          <w:rFonts w:ascii="Arial" w:hAnsi="Arial" w:cs="Arial"/>
        </w:rPr>
      </w:pPr>
      <w:r w:rsidRPr="00142249">
        <w:rPr>
          <w:rFonts w:ascii="Arial" w:hAnsi="Arial" w:cs="Arial"/>
        </w:rPr>
        <w:t xml:space="preserve">Tabel. 5 </w:t>
      </w:r>
      <w:r w:rsidRPr="00142249">
        <w:rPr>
          <w:rFonts w:ascii="Arial" w:hAnsi="Arial" w:cs="Arial"/>
          <w:lang w:val="en-US"/>
        </w:rPr>
        <w:t>Bobot kering tanaman kentang pemberian perbedaan</w:t>
      </w:r>
      <w:r w:rsidRPr="00142249">
        <w:rPr>
          <w:rFonts w:ascii="Arial" w:hAnsi="Arial" w:cs="Arial"/>
        </w:rPr>
        <w:t xml:space="preserve"> Dosis Pupuk  Limbah Kopi dan Dekomposer </w:t>
      </w:r>
    </w:p>
    <w:tbl>
      <w:tblPr>
        <w:tblStyle w:val="PlainTable21"/>
        <w:tblW w:w="8109" w:type="dxa"/>
        <w:jc w:val="center"/>
        <w:tblLayout w:type="fixed"/>
        <w:tblLook w:val="04A0" w:firstRow="1" w:lastRow="0" w:firstColumn="1" w:lastColumn="0" w:noHBand="0" w:noVBand="1"/>
      </w:tblPr>
      <w:tblGrid>
        <w:gridCol w:w="1929"/>
        <w:gridCol w:w="1276"/>
        <w:gridCol w:w="1417"/>
        <w:gridCol w:w="1418"/>
        <w:gridCol w:w="2069"/>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09" w:type="dxa"/>
            <w:gridSpan w:val="5"/>
            <w:tcBorders>
              <w:top w:val="single" w:sz="4" w:space="0" w:color="7F7F7F" w:themeColor="text1" w:themeTint="80"/>
              <w:left w:val="nil"/>
              <w:right w:val="nil"/>
            </w:tcBorders>
            <w:vAlign w:val="center"/>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29"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276"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206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10,83</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17,67</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18,17</w:t>
            </w:r>
          </w:p>
        </w:tc>
        <w:tc>
          <w:tcPr>
            <w:tcW w:w="206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15,56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29"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276"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10,17</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15,00</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14,50</w:t>
            </w:r>
          </w:p>
        </w:tc>
        <w:tc>
          <w:tcPr>
            <w:tcW w:w="206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13,22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14,00</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11,67</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10,33</w:t>
            </w:r>
          </w:p>
        </w:tc>
        <w:tc>
          <w:tcPr>
            <w:tcW w:w="206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12,00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11,67</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14,78</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14,33</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2069"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13,59</w:t>
            </w:r>
            <w:r w:rsidRPr="00142249">
              <w:rPr>
                <w:rFonts w:ascii="Arial" w:hAnsi="Arial" w:cs="Arial"/>
                <w:b/>
                <w:color w:val="000000"/>
                <w:sz w:val="22"/>
                <w:szCs w:val="22"/>
                <w:lang w:val="en-US"/>
              </w:rPr>
              <w:t xml:space="preserve"> 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sz w:val="22"/>
                <w:szCs w:val="22"/>
                <w:lang w:val="en-US"/>
              </w:rPr>
            </w:pPr>
            <w:r w:rsidRPr="00142249">
              <w:rPr>
                <w:rFonts w:ascii="Arial" w:hAnsi="Arial" w:cs="Arial"/>
                <w:sz w:val="22"/>
                <w:szCs w:val="22"/>
                <w:lang w:val="en-US"/>
              </w:rPr>
              <w:t>Kontrol</w:t>
            </w:r>
          </w:p>
        </w:tc>
        <w:tc>
          <w:tcPr>
            <w:tcW w:w="1276"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417"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418"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06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sz w:val="22"/>
                <w:szCs w:val="22"/>
              </w:rPr>
              <w:t xml:space="preserve">14,16 </w:t>
            </w:r>
            <w:r w:rsidRPr="00142249">
              <w:rPr>
                <w:rFonts w:ascii="Arial" w:hAnsi="Arial" w:cs="Arial"/>
                <w:b/>
                <w:sz w:val="22"/>
                <w:szCs w:val="22"/>
                <w:lang w:val="en-US"/>
              </w:rPr>
              <w:t>A</w:t>
            </w:r>
          </w:p>
        </w:tc>
      </w:tr>
    </w:tbl>
    <w:p w:rsidR="00142249" w:rsidRPr="00142249" w:rsidRDefault="00142249" w:rsidP="00D24F48">
      <w:pPr>
        <w:spacing w:after="0" w:line="360" w:lineRule="auto"/>
        <w:ind w:left="90"/>
        <w:jc w:val="both"/>
        <w:rPr>
          <w:rFonts w:ascii="Arial" w:hAnsi="Arial" w:cs="Arial"/>
          <w:lang w:val="en-US"/>
        </w:rPr>
      </w:pPr>
      <w:r w:rsidRPr="00142249">
        <w:rPr>
          <w:rFonts w:ascii="Arial" w:hAnsi="Arial" w:cs="Arial"/>
          <w:lang w:val="en-US"/>
        </w:rPr>
        <w:t xml:space="preserve">Keterangan: Nilai Purata yang diikuti huruf yang </w:t>
      </w:r>
      <w:proofErr w:type="gramStart"/>
      <w:r w:rsidRPr="00142249">
        <w:rPr>
          <w:rFonts w:ascii="Arial" w:hAnsi="Arial" w:cs="Arial"/>
          <w:lang w:val="en-US"/>
        </w:rPr>
        <w:t>sama</w:t>
      </w:r>
      <w:proofErr w:type="gramEnd"/>
      <w:r w:rsidRPr="00142249">
        <w:rPr>
          <w:rFonts w:ascii="Arial" w:hAnsi="Arial" w:cs="Arial"/>
          <w:lang w:val="en-US"/>
        </w:rPr>
        <w:t xml:space="preserve"> dalam kolom dan baris yang sama tidak berbeda menurut uji F taraf 5%. </w:t>
      </w:r>
    </w:p>
    <w:p w:rsidR="00142249" w:rsidRPr="00142249" w:rsidRDefault="00142249" w:rsidP="00D24F48">
      <w:pPr>
        <w:spacing w:after="0" w:line="360" w:lineRule="auto"/>
        <w:ind w:left="90"/>
        <w:jc w:val="both"/>
        <w:rPr>
          <w:rFonts w:ascii="Arial" w:hAnsi="Arial" w:cs="Arial"/>
          <w:lang w:val="en-US"/>
        </w:rPr>
      </w:pPr>
    </w:p>
    <w:p w:rsidR="00142249" w:rsidRPr="00142249" w:rsidRDefault="00142249" w:rsidP="00D24F48">
      <w:pPr>
        <w:spacing w:after="0" w:line="360" w:lineRule="auto"/>
        <w:ind w:firstLine="720"/>
        <w:jc w:val="both"/>
        <w:rPr>
          <w:rFonts w:ascii="Arial" w:hAnsi="Arial" w:cs="Arial"/>
          <w:lang w:val="en-US"/>
        </w:rPr>
      </w:pPr>
      <w:r w:rsidRPr="00142249">
        <w:rPr>
          <w:rFonts w:ascii="Arial" w:hAnsi="Arial" w:cs="Arial"/>
          <w:lang w:val="en-US"/>
        </w:rPr>
        <w:t>Dengan mengacu pada Tabel. 5 terungkap bahwa aplikasi dosis kompos limbah kulit kopi dalam berbagai dosis dan ragam dekomposer serta pupuk kimia sintetis tidak mempengaruhi bobot kering tanaman kentang. Selain itu, tidak ditemukan interaksi di antara dua perlakuan. Meski demikian, tanaman kentang pada perlakuan kontrol cenderung menghasilkan bobot kering tanaman kentang yang lebih berat dibandingkan yang lain.</w:t>
      </w:r>
    </w:p>
    <w:p w:rsidR="00142249" w:rsidRPr="00D24F48" w:rsidRDefault="00142249" w:rsidP="00D24F48">
      <w:pPr>
        <w:pStyle w:val="ListParagraph"/>
        <w:numPr>
          <w:ilvl w:val="0"/>
          <w:numId w:val="7"/>
        </w:numPr>
        <w:spacing w:line="360" w:lineRule="auto"/>
        <w:ind w:left="360"/>
        <w:rPr>
          <w:rFonts w:ascii="Arial" w:hAnsi="Arial" w:cs="Arial"/>
          <w:b/>
          <w:lang w:val="en-US"/>
        </w:rPr>
      </w:pPr>
      <w:r>
        <w:rPr>
          <w:rFonts w:ascii="Arial" w:hAnsi="Arial" w:cs="Arial"/>
          <w:b/>
          <w:lang w:val="en-US"/>
        </w:rPr>
        <w:t>Variabel hasil</w:t>
      </w:r>
    </w:p>
    <w:p w:rsidR="00142249" w:rsidRPr="00D24F48" w:rsidRDefault="00142249" w:rsidP="00D24F48">
      <w:pPr>
        <w:pStyle w:val="ListParagraph"/>
        <w:numPr>
          <w:ilvl w:val="0"/>
          <w:numId w:val="11"/>
        </w:numPr>
        <w:spacing w:after="0" w:line="360" w:lineRule="auto"/>
        <w:rPr>
          <w:rFonts w:ascii="Arial" w:hAnsi="Arial" w:cs="Arial"/>
          <w:b/>
          <w:lang w:val="en-US"/>
        </w:rPr>
      </w:pPr>
      <w:r w:rsidRPr="00142249">
        <w:rPr>
          <w:rFonts w:ascii="Arial" w:hAnsi="Arial" w:cs="Arial"/>
          <w:b/>
          <w:lang w:val="en-US"/>
        </w:rPr>
        <w:t>Bobot umbi (g)</w:t>
      </w:r>
    </w:p>
    <w:p w:rsidR="00142249" w:rsidRPr="00142249" w:rsidRDefault="00142249" w:rsidP="00D24F48">
      <w:pPr>
        <w:pStyle w:val="ListParagraph"/>
        <w:spacing w:after="0" w:line="360" w:lineRule="auto"/>
        <w:ind w:hanging="720"/>
        <w:rPr>
          <w:rFonts w:ascii="Arial" w:hAnsi="Arial" w:cs="Arial"/>
        </w:rPr>
      </w:pPr>
      <w:r w:rsidRPr="00142249">
        <w:rPr>
          <w:rFonts w:ascii="Arial" w:hAnsi="Arial" w:cs="Arial"/>
        </w:rPr>
        <w:t xml:space="preserve">Tabel. 6 </w:t>
      </w:r>
      <w:r w:rsidRPr="00142249">
        <w:rPr>
          <w:rFonts w:ascii="Arial" w:hAnsi="Arial" w:cs="Arial"/>
          <w:lang w:val="en-US"/>
        </w:rPr>
        <w:t xml:space="preserve">Bobot umbi kentang per rumpun pada perlakuan </w:t>
      </w:r>
      <w:r w:rsidRPr="00142249">
        <w:rPr>
          <w:rFonts w:ascii="Arial" w:hAnsi="Arial" w:cs="Arial"/>
        </w:rPr>
        <w:t xml:space="preserve">Dosis Pupuk Limbah Kopi </w:t>
      </w:r>
      <w:r w:rsidRPr="00142249">
        <w:rPr>
          <w:rFonts w:ascii="Arial" w:hAnsi="Arial" w:cs="Arial"/>
          <w:lang w:val="en-US"/>
        </w:rPr>
        <w:t xml:space="preserve">dan </w:t>
      </w:r>
      <w:r w:rsidRPr="00142249">
        <w:rPr>
          <w:rFonts w:ascii="Arial" w:hAnsi="Arial" w:cs="Arial"/>
        </w:rPr>
        <w:t xml:space="preserve">Dekomposer </w:t>
      </w:r>
    </w:p>
    <w:p w:rsidR="00142249" w:rsidRPr="00142249" w:rsidRDefault="00142249" w:rsidP="00D24F48">
      <w:pPr>
        <w:pStyle w:val="ListParagraph"/>
        <w:spacing w:after="0" w:line="360" w:lineRule="auto"/>
        <w:ind w:hanging="720"/>
        <w:rPr>
          <w:rFonts w:ascii="Arial" w:hAnsi="Arial" w:cs="Arial"/>
          <w:lang w:val="en-US"/>
        </w:rPr>
      </w:pPr>
    </w:p>
    <w:tbl>
      <w:tblPr>
        <w:tblStyle w:val="PlainTable21"/>
        <w:tblW w:w="7911" w:type="dxa"/>
        <w:jc w:val="center"/>
        <w:tblLayout w:type="fixed"/>
        <w:tblLook w:val="04A0" w:firstRow="1" w:lastRow="0" w:firstColumn="1" w:lastColumn="0" w:noHBand="0" w:noVBand="1"/>
      </w:tblPr>
      <w:tblGrid>
        <w:gridCol w:w="1946"/>
        <w:gridCol w:w="1443"/>
        <w:gridCol w:w="1418"/>
        <w:gridCol w:w="1417"/>
        <w:gridCol w:w="1687"/>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11" w:type="dxa"/>
            <w:gridSpan w:val="5"/>
            <w:tcBorders>
              <w:top w:val="single" w:sz="4" w:space="0" w:color="7F7F7F" w:themeColor="text1" w:themeTint="80"/>
              <w:left w:val="nil"/>
              <w:right w:val="nil"/>
            </w:tcBorders>
            <w:vAlign w:val="center"/>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46"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443"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168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4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44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lang w:val="en-US"/>
              </w:rPr>
              <w:t>268,60</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303,67</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142249">
              <w:rPr>
                <w:rFonts w:ascii="Arial" w:hAnsi="Arial" w:cs="Arial"/>
                <w:bCs/>
                <w:color w:val="000000"/>
                <w:sz w:val="22"/>
                <w:szCs w:val="22"/>
              </w:rPr>
              <w:t>258,40</w:t>
            </w:r>
          </w:p>
        </w:tc>
        <w:tc>
          <w:tcPr>
            <w:tcW w:w="168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276</w:t>
            </w:r>
            <w:r w:rsidRPr="00142249">
              <w:rPr>
                <w:rFonts w:ascii="Arial" w:hAnsi="Arial" w:cs="Arial"/>
                <w:bCs/>
                <w:color w:val="000000"/>
                <w:sz w:val="22"/>
                <w:szCs w:val="22"/>
                <w:lang w:val="en-US"/>
              </w:rPr>
              <w:t>,88</w:t>
            </w:r>
            <w:r w:rsidRPr="00142249">
              <w:rPr>
                <w:rFonts w:ascii="Arial" w:hAnsi="Arial" w:cs="Arial"/>
                <w:bCs/>
                <w:color w:val="000000"/>
                <w:sz w:val="22"/>
                <w:szCs w:val="22"/>
              </w:rPr>
              <w:t xml:space="preserve"> </w:t>
            </w:r>
            <w:r w:rsidRPr="00142249">
              <w:rPr>
                <w:rFonts w:ascii="Arial" w:hAnsi="Arial" w:cs="Arial"/>
                <w:b/>
                <w:bCs/>
                <w:color w:val="000000"/>
                <w:sz w:val="22"/>
                <w:szCs w:val="22"/>
                <w:lang w:val="en-US"/>
              </w:rPr>
              <w:t>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46"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443"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298,87</w:t>
            </w:r>
          </w:p>
        </w:tc>
        <w:tc>
          <w:tcPr>
            <w:tcW w:w="1418"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316,5</w:t>
            </w:r>
            <w:r w:rsidRPr="00142249">
              <w:rPr>
                <w:rFonts w:ascii="Arial" w:hAnsi="Arial" w:cs="Arial"/>
                <w:color w:val="000000"/>
                <w:sz w:val="22"/>
                <w:szCs w:val="22"/>
                <w:lang w:val="en-US"/>
              </w:rPr>
              <w:t>3</w:t>
            </w:r>
          </w:p>
        </w:tc>
        <w:tc>
          <w:tcPr>
            <w:tcW w:w="141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lang w:val="en-US"/>
              </w:rPr>
              <w:t>304,73</w:t>
            </w:r>
          </w:p>
        </w:tc>
        <w:tc>
          <w:tcPr>
            <w:tcW w:w="1687"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275,02 </w:t>
            </w:r>
            <w:r w:rsidRPr="00142249">
              <w:rPr>
                <w:rFonts w:ascii="Arial" w:hAnsi="Arial" w:cs="Arial"/>
                <w:b/>
                <w:color w:val="000000"/>
                <w:sz w:val="22"/>
                <w:szCs w:val="22"/>
              </w:rPr>
              <w:t>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4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44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298,87</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277,40</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248,80</w:t>
            </w:r>
          </w:p>
        </w:tc>
        <w:tc>
          <w:tcPr>
            <w:tcW w:w="168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 xml:space="preserve">306,71 </w:t>
            </w:r>
            <w:r w:rsidRPr="00142249">
              <w:rPr>
                <w:rFonts w:ascii="Arial" w:hAnsi="Arial" w:cs="Arial"/>
                <w:b/>
                <w:color w:val="000000"/>
                <w:sz w:val="22"/>
                <w:szCs w:val="22"/>
                <w:lang w:val="en-US"/>
              </w:rPr>
              <w:t>pq</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94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443"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lang w:val="en-US"/>
              </w:rPr>
            </w:pPr>
            <w:r w:rsidRPr="00142249">
              <w:rPr>
                <w:rFonts w:ascii="Arial" w:hAnsi="Arial" w:cs="Arial"/>
                <w:bCs/>
                <w:color w:val="000000"/>
                <w:sz w:val="22"/>
                <w:szCs w:val="22"/>
              </w:rPr>
              <w:t xml:space="preserve">288,77 </w:t>
            </w:r>
            <w:r w:rsidRPr="00142249">
              <w:rPr>
                <w:rFonts w:ascii="Arial" w:hAnsi="Arial" w:cs="Arial"/>
                <w:bCs/>
                <w:color w:val="000000"/>
                <w:sz w:val="22"/>
                <w:szCs w:val="22"/>
                <w:lang w:val="en-US"/>
              </w:rPr>
              <w:t>a</w:t>
            </w:r>
            <w:r w:rsidRPr="00142249">
              <w:rPr>
                <w:rFonts w:ascii="Arial" w:hAnsi="Arial" w:cs="Arial"/>
                <w:b/>
                <w:bCs/>
                <w:color w:val="000000"/>
                <w:sz w:val="22"/>
                <w:szCs w:val="22"/>
              </w:rPr>
              <w:t>b</w:t>
            </w:r>
          </w:p>
        </w:tc>
        <w:tc>
          <w:tcPr>
            <w:tcW w:w="1418"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lang w:val="en-US"/>
              </w:rPr>
              <w:t>299,20</w:t>
            </w:r>
            <w:r w:rsidRPr="00142249">
              <w:rPr>
                <w:rFonts w:ascii="Arial" w:hAnsi="Arial" w:cs="Arial"/>
                <w:color w:val="000000"/>
                <w:sz w:val="22"/>
                <w:szCs w:val="22"/>
              </w:rPr>
              <w:t xml:space="preserve"> </w:t>
            </w:r>
            <w:r w:rsidRPr="00142249">
              <w:rPr>
                <w:rFonts w:ascii="Arial" w:hAnsi="Arial" w:cs="Arial"/>
                <w:b/>
                <w:color w:val="000000"/>
                <w:sz w:val="22"/>
                <w:szCs w:val="22"/>
              </w:rPr>
              <w:t>ab</w:t>
            </w:r>
          </w:p>
        </w:tc>
        <w:tc>
          <w:tcPr>
            <w:tcW w:w="141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lang w:val="en-US"/>
              </w:rPr>
              <w:t>270,64</w:t>
            </w:r>
            <w:r w:rsidRPr="00142249">
              <w:rPr>
                <w:rFonts w:ascii="Arial" w:hAnsi="Arial" w:cs="Arial"/>
                <w:color w:val="000000"/>
                <w:sz w:val="22"/>
                <w:szCs w:val="22"/>
              </w:rPr>
              <w:t xml:space="preserve"> </w:t>
            </w:r>
            <w:r w:rsidRPr="00142249">
              <w:rPr>
                <w:rFonts w:ascii="Arial" w:hAnsi="Arial" w:cs="Arial"/>
                <w:b/>
                <w:color w:val="000000"/>
                <w:sz w:val="22"/>
                <w:szCs w:val="22"/>
              </w:rPr>
              <w:t>b</w:t>
            </w:r>
          </w:p>
        </w:tc>
        <w:tc>
          <w:tcPr>
            <w:tcW w:w="1687"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 xml:space="preserve">286,20 </w:t>
            </w:r>
            <w:r w:rsidRPr="00142249">
              <w:rPr>
                <w:rFonts w:ascii="Arial" w:hAnsi="Arial" w:cs="Arial"/>
                <w:b/>
                <w:color w:val="000000"/>
                <w:sz w:val="22"/>
                <w:szCs w:val="22"/>
                <w:lang w:val="en-US"/>
              </w:rPr>
              <w:t>B</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4807" w:type="dxa"/>
            <w:gridSpan w:val="3"/>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rPr>
                <w:rFonts w:ascii="Arial" w:hAnsi="Arial" w:cs="Arial"/>
                <w:color w:val="000000"/>
                <w:sz w:val="22"/>
                <w:szCs w:val="22"/>
              </w:rPr>
            </w:pPr>
            <w:r w:rsidRPr="00142249">
              <w:rPr>
                <w:rFonts w:ascii="Arial" w:hAnsi="Arial" w:cs="Arial"/>
                <w:sz w:val="22"/>
                <w:szCs w:val="22"/>
                <w:lang w:val="en-US"/>
              </w:rPr>
              <w:t xml:space="preserve">        Kontrol </w:t>
            </w:r>
          </w:p>
        </w:tc>
        <w:tc>
          <w:tcPr>
            <w:tcW w:w="1417"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687"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lang w:val="en-US"/>
              </w:rPr>
              <w:t xml:space="preserve">356,13 </w:t>
            </w:r>
            <w:r w:rsidRPr="00142249">
              <w:rPr>
                <w:rFonts w:ascii="Arial" w:hAnsi="Arial" w:cs="Arial"/>
                <w:b/>
                <w:color w:val="000000"/>
                <w:sz w:val="22"/>
                <w:szCs w:val="22"/>
                <w:lang w:val="en-US"/>
              </w:rPr>
              <w:t>A</w:t>
            </w:r>
          </w:p>
        </w:tc>
      </w:tr>
    </w:tbl>
    <w:p w:rsidR="00142249" w:rsidRPr="00142249" w:rsidRDefault="00142249" w:rsidP="00D24F48">
      <w:pPr>
        <w:spacing w:after="0" w:line="360" w:lineRule="auto"/>
        <w:ind w:left="-90"/>
        <w:jc w:val="both"/>
        <w:rPr>
          <w:rFonts w:ascii="Arial" w:hAnsi="Arial" w:cs="Arial"/>
          <w:lang w:val="en-US"/>
        </w:rPr>
      </w:pPr>
      <w:r w:rsidRPr="00142249">
        <w:rPr>
          <w:rFonts w:ascii="Arial" w:hAnsi="Arial" w:cs="Arial"/>
          <w:lang w:val="en-US"/>
        </w:rPr>
        <w:t xml:space="preserve">Keterangan: Nilai Purata yang diikuti huruf yang berbeda dalam kolom dan baris yang </w:t>
      </w:r>
      <w:proofErr w:type="gramStart"/>
      <w:r w:rsidRPr="00142249">
        <w:rPr>
          <w:rFonts w:ascii="Arial" w:hAnsi="Arial" w:cs="Arial"/>
          <w:lang w:val="en-US"/>
        </w:rPr>
        <w:t>sama</w:t>
      </w:r>
      <w:proofErr w:type="gramEnd"/>
      <w:r w:rsidRPr="00142249">
        <w:rPr>
          <w:rFonts w:ascii="Arial" w:hAnsi="Arial" w:cs="Arial"/>
          <w:lang w:val="en-US"/>
        </w:rPr>
        <w:t xml:space="preserve"> berbeda signifikan menurut uji Duncan taraf 5%. </w:t>
      </w:r>
    </w:p>
    <w:p w:rsidR="00142249" w:rsidRPr="00142249" w:rsidRDefault="00142249" w:rsidP="00D24F48">
      <w:pPr>
        <w:spacing w:after="0" w:line="360" w:lineRule="auto"/>
        <w:ind w:left="-90"/>
        <w:jc w:val="both"/>
        <w:rPr>
          <w:rFonts w:ascii="Arial" w:hAnsi="Arial" w:cs="Arial"/>
          <w:lang w:val="en-US"/>
        </w:rPr>
      </w:pPr>
    </w:p>
    <w:p w:rsidR="00142249" w:rsidRPr="00D24F48" w:rsidRDefault="00142249" w:rsidP="00D24F48">
      <w:pPr>
        <w:pStyle w:val="ListParagraph"/>
        <w:tabs>
          <w:tab w:val="left" w:pos="0"/>
        </w:tabs>
        <w:spacing w:after="0" w:line="360" w:lineRule="auto"/>
        <w:ind w:left="0" w:firstLine="720"/>
        <w:jc w:val="both"/>
        <w:rPr>
          <w:rFonts w:ascii="Arial" w:hAnsi="Arial" w:cs="Arial"/>
          <w:lang w:val="en-US"/>
        </w:rPr>
      </w:pPr>
      <w:r w:rsidRPr="00142249">
        <w:rPr>
          <w:rFonts w:ascii="Arial" w:hAnsi="Arial" w:cs="Arial"/>
          <w:lang w:val="en-US"/>
        </w:rPr>
        <w:t>Berdasarkan hasil yang terdapat dalam Tabel. 6 dapat dinyatakan bahwa perlakuan ragam dosis pupuk limbah kopi dan dekomposer mempengaruhi bobot umbi kentang. Meski demikian, perlakuan pupuk kompos dan hayati secara signifikan belum dapat menyaingi bobot umbi tanaman kentang yang mendapatkan nutrisi dari pupuk kimia sintetis (kontrol). Dengan kata lain, control secara nyata menghasilkan kentang dengan bobot paling tinggi dibandingkan yang lainnya. Di sisi lain, kedua faktor yang diuji pada penelitian ini tidak berinteraksi mempengaruhi bobot umbi kentang.</w:t>
      </w:r>
    </w:p>
    <w:p w:rsidR="00142249" w:rsidRPr="00D24F48" w:rsidRDefault="00142249" w:rsidP="00D24F48">
      <w:pPr>
        <w:pStyle w:val="ListParagraph"/>
        <w:numPr>
          <w:ilvl w:val="0"/>
          <w:numId w:val="11"/>
        </w:numPr>
        <w:spacing w:after="0" w:line="360" w:lineRule="auto"/>
        <w:rPr>
          <w:rFonts w:ascii="Arial" w:hAnsi="Arial" w:cs="Arial"/>
          <w:b/>
          <w:lang w:val="en-US"/>
        </w:rPr>
      </w:pPr>
      <w:r w:rsidRPr="00142249">
        <w:rPr>
          <w:rFonts w:ascii="Arial" w:hAnsi="Arial" w:cs="Arial"/>
          <w:b/>
          <w:lang w:val="en-US"/>
        </w:rPr>
        <w:t>Jumlah umbi</w:t>
      </w:r>
    </w:p>
    <w:p w:rsidR="00142249" w:rsidRPr="00142249" w:rsidRDefault="00142249" w:rsidP="00D24F48">
      <w:pPr>
        <w:pStyle w:val="ListParagraph"/>
        <w:spacing w:after="0" w:line="360" w:lineRule="auto"/>
        <w:ind w:hanging="720"/>
        <w:rPr>
          <w:rFonts w:ascii="Arial" w:hAnsi="Arial" w:cs="Arial"/>
        </w:rPr>
      </w:pPr>
      <w:r w:rsidRPr="00142249">
        <w:rPr>
          <w:rFonts w:ascii="Arial" w:hAnsi="Arial" w:cs="Arial"/>
        </w:rPr>
        <w:t>Tabel. 8</w:t>
      </w:r>
      <w:r w:rsidRPr="00142249">
        <w:rPr>
          <w:rFonts w:ascii="Arial" w:hAnsi="Arial" w:cs="Arial"/>
          <w:lang w:val="en-US"/>
        </w:rPr>
        <w:t xml:space="preserve"> Jumblah umbi kentang per rumpun pada perlakuan</w:t>
      </w:r>
      <w:r w:rsidRPr="00142249">
        <w:rPr>
          <w:rFonts w:ascii="Arial" w:hAnsi="Arial" w:cs="Arial"/>
        </w:rPr>
        <w:t xml:space="preserve"> Dosis Pupuk  Limbah Kopi </w:t>
      </w:r>
      <w:r w:rsidRPr="00142249">
        <w:rPr>
          <w:rFonts w:ascii="Arial" w:hAnsi="Arial" w:cs="Arial"/>
          <w:lang w:val="en-US"/>
        </w:rPr>
        <w:t>dan</w:t>
      </w:r>
      <w:r w:rsidRPr="00142249">
        <w:rPr>
          <w:rFonts w:ascii="Arial" w:hAnsi="Arial" w:cs="Arial"/>
        </w:rPr>
        <w:t xml:space="preserve"> Dekomposer </w:t>
      </w:r>
    </w:p>
    <w:p w:rsidR="00142249" w:rsidRPr="00142249" w:rsidRDefault="00142249" w:rsidP="00D24F48">
      <w:pPr>
        <w:pStyle w:val="ListParagraph"/>
        <w:spacing w:after="0" w:line="360" w:lineRule="auto"/>
        <w:ind w:hanging="720"/>
        <w:rPr>
          <w:rFonts w:ascii="Arial" w:hAnsi="Arial" w:cs="Arial"/>
        </w:rPr>
      </w:pPr>
    </w:p>
    <w:tbl>
      <w:tblPr>
        <w:tblStyle w:val="PlainTable21"/>
        <w:tblW w:w="7742" w:type="dxa"/>
        <w:jc w:val="center"/>
        <w:tblLayout w:type="fixed"/>
        <w:tblLook w:val="04A0" w:firstRow="1" w:lastRow="0" w:firstColumn="1" w:lastColumn="0" w:noHBand="0" w:noVBand="1"/>
      </w:tblPr>
      <w:tblGrid>
        <w:gridCol w:w="1872"/>
        <w:gridCol w:w="1299"/>
        <w:gridCol w:w="1276"/>
        <w:gridCol w:w="1276"/>
        <w:gridCol w:w="2019"/>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42" w:type="dxa"/>
            <w:gridSpan w:val="5"/>
            <w:tcBorders>
              <w:top w:val="single" w:sz="4" w:space="0" w:color="7F7F7F" w:themeColor="text1" w:themeTint="80"/>
              <w:left w:val="nil"/>
              <w:right w:val="nil"/>
            </w:tcBorders>
            <w:vAlign w:val="center"/>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2"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29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276"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276"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201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29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5,47</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6,07</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6,47</w:t>
            </w:r>
          </w:p>
        </w:tc>
        <w:tc>
          <w:tcPr>
            <w:tcW w:w="201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6,00</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2"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29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5,13</w:t>
            </w:r>
          </w:p>
        </w:tc>
        <w:tc>
          <w:tcPr>
            <w:tcW w:w="1276"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7,00</w:t>
            </w:r>
          </w:p>
        </w:tc>
        <w:tc>
          <w:tcPr>
            <w:tcW w:w="1276"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5,80</w:t>
            </w:r>
          </w:p>
        </w:tc>
        <w:tc>
          <w:tcPr>
            <w:tcW w:w="2019"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5,98</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29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5,53</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4,93</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5,93</w:t>
            </w:r>
          </w:p>
        </w:tc>
        <w:tc>
          <w:tcPr>
            <w:tcW w:w="201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5,47</w:t>
            </w:r>
            <w:r w:rsidRPr="00142249">
              <w:rPr>
                <w:rFonts w:ascii="Arial" w:hAnsi="Arial" w:cs="Arial"/>
                <w:b/>
                <w:color w:val="000000"/>
                <w:sz w:val="22"/>
                <w:szCs w:val="22"/>
                <w:lang w:val="en-US"/>
              </w:rPr>
              <w:t xml:space="preserve"> 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29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5,38</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6,00</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276"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6,07</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2019"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lang w:val="en-US"/>
              </w:rPr>
              <w:t xml:space="preserve">5,82 </w:t>
            </w:r>
            <w:r w:rsidRPr="00142249">
              <w:rPr>
                <w:rFonts w:ascii="Arial" w:hAnsi="Arial" w:cs="Arial"/>
                <w:b/>
                <w:color w:val="000000"/>
                <w:sz w:val="22"/>
                <w:szCs w:val="22"/>
                <w:lang w:val="en-US"/>
              </w:rPr>
              <w: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rPr>
              <w:t>Kontrol</w:t>
            </w:r>
          </w:p>
        </w:tc>
        <w:tc>
          <w:tcPr>
            <w:tcW w:w="1299"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276"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276"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01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5,93</w:t>
            </w:r>
            <w:r w:rsidRPr="00142249">
              <w:rPr>
                <w:rFonts w:ascii="Arial" w:hAnsi="Arial" w:cs="Arial"/>
                <w:b/>
                <w:sz w:val="22"/>
                <w:szCs w:val="22"/>
                <w:lang w:val="en-US"/>
              </w:rPr>
              <w:t xml:space="preserve"> A</w:t>
            </w:r>
          </w:p>
        </w:tc>
      </w:tr>
    </w:tbl>
    <w:p w:rsidR="00963ED9" w:rsidRPr="00142249" w:rsidRDefault="00142249" w:rsidP="00D24F48">
      <w:pPr>
        <w:spacing w:after="0" w:line="360" w:lineRule="auto"/>
        <w:jc w:val="both"/>
        <w:rPr>
          <w:rFonts w:ascii="Arial" w:hAnsi="Arial" w:cs="Arial"/>
          <w:lang w:val="en-US"/>
        </w:rPr>
      </w:pPr>
      <w:r w:rsidRPr="00142249">
        <w:rPr>
          <w:rFonts w:ascii="Arial" w:hAnsi="Arial" w:cs="Arial"/>
          <w:lang w:val="en-US"/>
        </w:rPr>
        <w:t xml:space="preserve">Keterangan: Nilai Purata yang diikuti huruf yang </w:t>
      </w:r>
      <w:proofErr w:type="gramStart"/>
      <w:r w:rsidRPr="00142249">
        <w:rPr>
          <w:rFonts w:ascii="Arial" w:hAnsi="Arial" w:cs="Arial"/>
          <w:lang w:val="en-US"/>
        </w:rPr>
        <w:t>sama</w:t>
      </w:r>
      <w:proofErr w:type="gramEnd"/>
      <w:r w:rsidRPr="00142249">
        <w:rPr>
          <w:rFonts w:ascii="Arial" w:hAnsi="Arial" w:cs="Arial"/>
          <w:lang w:val="en-US"/>
        </w:rPr>
        <w:t xml:space="preserve"> dalam kolom dan baris yang sama tidak berbeda menurut uji F taraf 5%. </w:t>
      </w:r>
    </w:p>
    <w:p w:rsidR="00142249" w:rsidRDefault="00142249" w:rsidP="00D24F48">
      <w:pPr>
        <w:spacing w:after="0" w:line="360" w:lineRule="auto"/>
        <w:ind w:firstLine="720"/>
        <w:jc w:val="both"/>
        <w:rPr>
          <w:rFonts w:ascii="Arial" w:hAnsi="Arial" w:cs="Arial"/>
          <w:lang w:val="en-US"/>
        </w:rPr>
      </w:pPr>
      <w:r w:rsidRPr="00142249">
        <w:rPr>
          <w:rFonts w:ascii="Arial" w:hAnsi="Arial" w:cs="Arial"/>
          <w:lang w:val="en-US"/>
        </w:rPr>
        <w:t xml:space="preserve">Sesuai data yang tersaji di dalam Tabel. 8 aplikasi kompos limbah kopi dalam berbagai dosis dan ragam dekomposer serta pupuk kimia sintetis tidak mempengaruhi jumlah umbi tanaman kentang. Selain itu, tidak ditemukan juga adanya interaksi di antara dua perlakuan. Meski demikian, tanaman kentang pada perlakuan kontrol cenderung menghasilkan jumlah umbi kentang yang lebih banyak.   </w:t>
      </w:r>
    </w:p>
    <w:p w:rsidR="00142249" w:rsidRDefault="00142249" w:rsidP="00D24F48">
      <w:pPr>
        <w:spacing w:after="0" w:line="360" w:lineRule="auto"/>
        <w:jc w:val="both"/>
        <w:rPr>
          <w:rFonts w:ascii="Arial" w:hAnsi="Arial" w:cs="Arial"/>
          <w:lang w:val="en-US"/>
        </w:rPr>
      </w:pPr>
    </w:p>
    <w:p w:rsidR="00D24F48" w:rsidRDefault="00D24F48" w:rsidP="00D24F48">
      <w:pPr>
        <w:spacing w:after="0" w:line="360" w:lineRule="auto"/>
        <w:jc w:val="both"/>
        <w:rPr>
          <w:rFonts w:ascii="Arial" w:hAnsi="Arial" w:cs="Arial"/>
          <w:lang w:val="en-US"/>
        </w:rPr>
      </w:pPr>
    </w:p>
    <w:p w:rsidR="00D24F48" w:rsidRDefault="00D24F48" w:rsidP="00D24F48">
      <w:pPr>
        <w:spacing w:after="0" w:line="360" w:lineRule="auto"/>
        <w:jc w:val="both"/>
        <w:rPr>
          <w:rFonts w:ascii="Arial" w:hAnsi="Arial" w:cs="Arial"/>
          <w:lang w:val="en-US"/>
        </w:rPr>
      </w:pPr>
    </w:p>
    <w:p w:rsidR="00D24F48" w:rsidRDefault="00D24F48" w:rsidP="00D24F48">
      <w:pPr>
        <w:spacing w:after="0" w:line="360" w:lineRule="auto"/>
        <w:jc w:val="both"/>
        <w:rPr>
          <w:rFonts w:ascii="Arial" w:hAnsi="Arial" w:cs="Arial"/>
          <w:lang w:val="en-US"/>
        </w:rPr>
      </w:pPr>
    </w:p>
    <w:p w:rsidR="00D24F48" w:rsidRDefault="00D24F48" w:rsidP="00D24F48">
      <w:pPr>
        <w:spacing w:after="0" w:line="360" w:lineRule="auto"/>
        <w:jc w:val="both"/>
        <w:rPr>
          <w:rFonts w:ascii="Arial" w:hAnsi="Arial" w:cs="Arial"/>
          <w:lang w:val="en-US"/>
        </w:rPr>
      </w:pPr>
    </w:p>
    <w:p w:rsidR="00D24F48" w:rsidRDefault="00D24F48" w:rsidP="00D24F48">
      <w:pPr>
        <w:spacing w:after="0" w:line="360" w:lineRule="auto"/>
        <w:jc w:val="both"/>
        <w:rPr>
          <w:rFonts w:ascii="Arial" w:hAnsi="Arial" w:cs="Arial"/>
          <w:lang w:val="en-US"/>
        </w:rPr>
      </w:pPr>
    </w:p>
    <w:p w:rsidR="00D24F48" w:rsidRDefault="00D24F48" w:rsidP="00D24F48">
      <w:pPr>
        <w:spacing w:after="0" w:line="360" w:lineRule="auto"/>
        <w:jc w:val="both"/>
        <w:rPr>
          <w:rFonts w:ascii="Arial" w:hAnsi="Arial" w:cs="Arial"/>
          <w:lang w:val="en-US"/>
        </w:rPr>
      </w:pPr>
    </w:p>
    <w:p w:rsidR="00D24F48" w:rsidRPr="00142249" w:rsidRDefault="00D24F48" w:rsidP="00D24F48">
      <w:pPr>
        <w:spacing w:after="0" w:line="360" w:lineRule="auto"/>
        <w:jc w:val="both"/>
        <w:rPr>
          <w:rFonts w:ascii="Arial" w:hAnsi="Arial" w:cs="Arial"/>
          <w:lang w:val="en-US"/>
        </w:rPr>
      </w:pPr>
    </w:p>
    <w:p w:rsidR="00142249" w:rsidRPr="00D24F48" w:rsidRDefault="00142249" w:rsidP="00D24F48">
      <w:pPr>
        <w:pStyle w:val="ListParagraph"/>
        <w:numPr>
          <w:ilvl w:val="0"/>
          <w:numId w:val="11"/>
        </w:numPr>
        <w:spacing w:after="0" w:line="360" w:lineRule="auto"/>
        <w:rPr>
          <w:rFonts w:ascii="Arial" w:hAnsi="Arial" w:cs="Arial"/>
          <w:b/>
          <w:lang w:val="en-US"/>
        </w:rPr>
      </w:pPr>
      <w:r w:rsidRPr="00142249">
        <w:rPr>
          <w:rFonts w:ascii="Arial" w:hAnsi="Arial" w:cs="Arial"/>
          <w:b/>
          <w:lang w:val="en-US"/>
        </w:rPr>
        <w:lastRenderedPageBreak/>
        <w:t>Diameter umbi (mm)</w:t>
      </w:r>
    </w:p>
    <w:p w:rsidR="00142249" w:rsidRPr="00142249" w:rsidRDefault="00142249" w:rsidP="00D24F48">
      <w:pPr>
        <w:pStyle w:val="ListParagraph"/>
        <w:spacing w:after="0" w:line="360" w:lineRule="auto"/>
        <w:ind w:hanging="720"/>
        <w:rPr>
          <w:rFonts w:ascii="Arial" w:hAnsi="Arial" w:cs="Arial"/>
        </w:rPr>
      </w:pPr>
      <w:r w:rsidRPr="00142249">
        <w:rPr>
          <w:rFonts w:ascii="Arial" w:hAnsi="Arial" w:cs="Arial"/>
        </w:rPr>
        <w:t xml:space="preserve">Tabel. 9 </w:t>
      </w:r>
      <w:r w:rsidRPr="00142249">
        <w:rPr>
          <w:rFonts w:ascii="Arial" w:hAnsi="Arial" w:cs="Arial"/>
          <w:lang w:val="en-US"/>
        </w:rPr>
        <w:t>Diameter umbi kentang pemberian perbedaan</w:t>
      </w:r>
      <w:r w:rsidRPr="00142249">
        <w:rPr>
          <w:rFonts w:ascii="Arial" w:hAnsi="Arial" w:cs="Arial"/>
        </w:rPr>
        <w:t xml:space="preserve"> Dosis Pupuk  Limbah Kopi dan Dekomposer </w:t>
      </w:r>
    </w:p>
    <w:p w:rsidR="00142249" w:rsidRPr="00142249" w:rsidRDefault="00142249" w:rsidP="00D24F48">
      <w:pPr>
        <w:spacing w:after="0" w:line="360" w:lineRule="auto"/>
        <w:jc w:val="both"/>
        <w:rPr>
          <w:rFonts w:ascii="Arial" w:hAnsi="Arial" w:cs="Arial"/>
        </w:rPr>
      </w:pPr>
    </w:p>
    <w:tbl>
      <w:tblPr>
        <w:tblStyle w:val="PlainTable21"/>
        <w:tblW w:w="7754" w:type="dxa"/>
        <w:jc w:val="center"/>
        <w:tblLayout w:type="fixed"/>
        <w:tblLook w:val="04A0" w:firstRow="1" w:lastRow="0" w:firstColumn="1" w:lastColumn="0" w:noHBand="0" w:noVBand="1"/>
      </w:tblPr>
      <w:tblGrid>
        <w:gridCol w:w="1879"/>
        <w:gridCol w:w="1170"/>
        <w:gridCol w:w="1260"/>
        <w:gridCol w:w="1260"/>
        <w:gridCol w:w="2185"/>
      </w:tblGrid>
      <w:tr w:rsidR="00142249" w:rsidRPr="00142249" w:rsidTr="002617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4" w:type="dxa"/>
            <w:gridSpan w:val="5"/>
            <w:tcBorders>
              <w:top w:val="single" w:sz="4" w:space="0" w:color="7F7F7F" w:themeColor="text1" w:themeTint="80"/>
              <w:left w:val="nil"/>
              <w:right w:val="nil"/>
            </w:tcBorders>
            <w:vAlign w:val="center"/>
            <w:hideMark/>
          </w:tcPr>
          <w:p w:rsidR="00142249" w:rsidRPr="00142249" w:rsidRDefault="00142249" w:rsidP="00D24F48">
            <w:pPr>
              <w:spacing w:after="0" w:line="360" w:lineRule="auto"/>
              <w:jc w:val="center"/>
              <w:rPr>
                <w:rFonts w:ascii="Arial" w:hAnsi="Arial" w:cs="Arial"/>
                <w:sz w:val="22"/>
                <w:szCs w:val="22"/>
              </w:rPr>
            </w:pPr>
            <w:r w:rsidRPr="00142249">
              <w:rPr>
                <w:rFonts w:ascii="Arial" w:hAnsi="Arial" w:cs="Arial"/>
                <w:sz w:val="22"/>
                <w:szCs w:val="22"/>
                <w:lang w:val="en-US"/>
              </w:rPr>
              <w:t>Dosis Kompos Limbah Kopi</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9"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lang w:val="en-US"/>
              </w:rPr>
            </w:pPr>
            <w:r w:rsidRPr="00142249">
              <w:rPr>
                <w:rFonts w:ascii="Arial" w:hAnsi="Arial" w:cs="Arial"/>
                <w:sz w:val="22"/>
                <w:szCs w:val="22"/>
                <w:lang w:val="en-US"/>
              </w:rPr>
              <w:t>Dekomposer</w:t>
            </w:r>
          </w:p>
        </w:tc>
        <w:tc>
          <w:tcPr>
            <w:tcW w:w="117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5 ton/Ha</w:t>
            </w:r>
          </w:p>
        </w:tc>
        <w:tc>
          <w:tcPr>
            <w:tcW w:w="12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10 ton/Ha</w:t>
            </w:r>
          </w:p>
        </w:tc>
        <w:tc>
          <w:tcPr>
            <w:tcW w:w="12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15 ton/Ha</w:t>
            </w:r>
          </w:p>
        </w:tc>
        <w:tc>
          <w:tcPr>
            <w:tcW w:w="2185"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142249">
              <w:rPr>
                <w:rFonts w:ascii="Arial" w:hAnsi="Arial" w:cs="Arial"/>
                <w:sz w:val="22"/>
                <w:szCs w:val="22"/>
              </w:rPr>
              <w:t>Purata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MOL</w:t>
            </w:r>
          </w:p>
        </w:tc>
        <w:tc>
          <w:tcPr>
            <w:tcW w:w="117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44,46</w:t>
            </w:r>
          </w:p>
        </w:tc>
        <w:tc>
          <w:tcPr>
            <w:tcW w:w="12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40,16</w:t>
            </w:r>
          </w:p>
        </w:tc>
        <w:tc>
          <w:tcPr>
            <w:tcW w:w="12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40,57</w:t>
            </w:r>
          </w:p>
        </w:tc>
        <w:tc>
          <w:tcPr>
            <w:tcW w:w="2185"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 xml:space="preserve">41,73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9" w:type="dxa"/>
            <w:tcBorders>
              <w:top w:val="nil"/>
              <w:left w:val="nil"/>
              <w:bottom w:val="nil"/>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Tricoderma</w:t>
            </w:r>
          </w:p>
        </w:tc>
        <w:tc>
          <w:tcPr>
            <w:tcW w:w="117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43,64</w:t>
            </w:r>
          </w:p>
        </w:tc>
        <w:tc>
          <w:tcPr>
            <w:tcW w:w="12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37,51</w:t>
            </w:r>
          </w:p>
        </w:tc>
        <w:tc>
          <w:tcPr>
            <w:tcW w:w="1260"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43,22</w:t>
            </w:r>
          </w:p>
        </w:tc>
        <w:tc>
          <w:tcPr>
            <w:tcW w:w="2185" w:type="dxa"/>
            <w:tcBorders>
              <w:top w:val="nil"/>
              <w:left w:val="nil"/>
              <w:bottom w:val="nil"/>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 xml:space="preserve">41,46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EM4</w:t>
            </w:r>
          </w:p>
        </w:tc>
        <w:tc>
          <w:tcPr>
            <w:tcW w:w="117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42,14</w:t>
            </w:r>
          </w:p>
        </w:tc>
        <w:tc>
          <w:tcPr>
            <w:tcW w:w="12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45,24</w:t>
            </w:r>
          </w:p>
        </w:tc>
        <w:tc>
          <w:tcPr>
            <w:tcW w:w="12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37,53</w:t>
            </w:r>
          </w:p>
        </w:tc>
        <w:tc>
          <w:tcPr>
            <w:tcW w:w="2185"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n-US"/>
              </w:rPr>
            </w:pPr>
            <w:r w:rsidRPr="00142249">
              <w:rPr>
                <w:rFonts w:ascii="Arial" w:hAnsi="Arial" w:cs="Arial"/>
                <w:color w:val="000000"/>
                <w:sz w:val="22"/>
                <w:szCs w:val="22"/>
              </w:rPr>
              <w:t xml:space="preserve">41,64 </w:t>
            </w:r>
            <w:r w:rsidRPr="00142249">
              <w:rPr>
                <w:rFonts w:ascii="Arial" w:hAnsi="Arial" w:cs="Arial"/>
                <w:b/>
                <w:color w:val="000000"/>
                <w:sz w:val="22"/>
                <w:szCs w:val="22"/>
                <w:lang w:val="en-US"/>
              </w:rPr>
              <w:t>p</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rPr>
                <w:rFonts w:ascii="Arial" w:hAnsi="Arial" w:cs="Arial"/>
                <w:b w:val="0"/>
                <w:bCs w:val="0"/>
                <w:sz w:val="22"/>
                <w:szCs w:val="22"/>
              </w:rPr>
            </w:pPr>
            <w:r w:rsidRPr="00142249">
              <w:rPr>
                <w:rFonts w:ascii="Arial" w:hAnsi="Arial" w:cs="Arial"/>
                <w:sz w:val="22"/>
                <w:szCs w:val="22"/>
              </w:rPr>
              <w:t>Purata</w:t>
            </w:r>
          </w:p>
        </w:tc>
        <w:tc>
          <w:tcPr>
            <w:tcW w:w="117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43,41</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2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40,97</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1260"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lang w:val="en-US"/>
              </w:rPr>
            </w:pPr>
            <w:r w:rsidRPr="00142249">
              <w:rPr>
                <w:rFonts w:ascii="Arial" w:hAnsi="Arial" w:cs="Arial"/>
                <w:color w:val="000000"/>
                <w:sz w:val="22"/>
                <w:szCs w:val="22"/>
              </w:rPr>
              <w:t>40,44</w:t>
            </w:r>
            <w:r w:rsidRPr="00142249">
              <w:rPr>
                <w:rFonts w:ascii="Arial" w:hAnsi="Arial" w:cs="Arial"/>
                <w:color w:val="000000"/>
                <w:sz w:val="22"/>
                <w:szCs w:val="22"/>
                <w:lang w:val="en-US"/>
              </w:rPr>
              <w:t xml:space="preserve"> </w:t>
            </w:r>
            <w:r w:rsidRPr="00142249">
              <w:rPr>
                <w:rFonts w:ascii="Arial" w:hAnsi="Arial" w:cs="Arial"/>
                <w:b/>
                <w:color w:val="000000"/>
                <w:sz w:val="22"/>
                <w:szCs w:val="22"/>
                <w:lang w:val="en-US"/>
              </w:rPr>
              <w:t>a</w:t>
            </w:r>
          </w:p>
        </w:tc>
        <w:tc>
          <w:tcPr>
            <w:tcW w:w="2185"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142249">
              <w:rPr>
                <w:rFonts w:ascii="Arial" w:hAnsi="Arial" w:cs="Arial"/>
                <w:color w:val="000000"/>
                <w:sz w:val="22"/>
                <w:szCs w:val="22"/>
              </w:rPr>
              <w:t xml:space="preserve">41,61 </w:t>
            </w:r>
            <w:r w:rsidRPr="00142249">
              <w:rPr>
                <w:rFonts w:ascii="Arial" w:hAnsi="Arial" w:cs="Arial"/>
                <w:b/>
                <w:color w:val="000000"/>
                <w:sz w:val="22"/>
                <w:szCs w:val="22"/>
              </w:rPr>
              <w:t>A</w:t>
            </w:r>
          </w:p>
        </w:tc>
      </w:tr>
      <w:tr w:rsidR="00142249" w:rsidRPr="00142249" w:rsidTr="002617FF">
        <w:trPr>
          <w:jc w:val="center"/>
        </w:trPr>
        <w:tc>
          <w:tcPr>
            <w:cnfStyle w:val="001000000000" w:firstRow="0" w:lastRow="0" w:firstColumn="1" w:lastColumn="0" w:oddVBand="0" w:evenVBand="0" w:oddHBand="0" w:evenHBand="0" w:firstRowFirstColumn="0" w:firstRowLastColumn="0" w:lastRowFirstColumn="0" w:lastRowLastColumn="0"/>
            <w:tcW w:w="1879"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rPr>
                <w:rFonts w:ascii="Arial" w:hAnsi="Arial" w:cs="Arial"/>
                <w:sz w:val="22"/>
                <w:szCs w:val="22"/>
                <w:lang w:val="en-US"/>
              </w:rPr>
            </w:pPr>
            <w:r w:rsidRPr="00142249">
              <w:rPr>
                <w:rFonts w:ascii="Arial" w:hAnsi="Arial" w:cs="Arial"/>
                <w:sz w:val="22"/>
                <w:szCs w:val="22"/>
                <w:lang w:val="en-US"/>
              </w:rPr>
              <w:t>Kontrol</w:t>
            </w:r>
          </w:p>
        </w:tc>
        <w:tc>
          <w:tcPr>
            <w:tcW w:w="1170"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260"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1260" w:type="dxa"/>
            <w:tcBorders>
              <w:top w:val="single" w:sz="4" w:space="0" w:color="7F7F7F" w:themeColor="text1" w:themeTint="80"/>
              <w:left w:val="nil"/>
              <w:bottom w:val="single" w:sz="4" w:space="0" w:color="7F7F7F" w:themeColor="text1" w:themeTint="80"/>
              <w:right w:val="nil"/>
            </w:tcBorders>
            <w:vAlign w:val="center"/>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2185" w:type="dxa"/>
            <w:tcBorders>
              <w:top w:val="single" w:sz="4" w:space="0" w:color="7F7F7F" w:themeColor="text1" w:themeTint="80"/>
              <w:left w:val="nil"/>
              <w:bottom w:val="single" w:sz="4" w:space="0" w:color="7F7F7F" w:themeColor="text1" w:themeTint="80"/>
              <w:right w:val="nil"/>
            </w:tcBorders>
            <w:vAlign w:val="center"/>
            <w:hideMark/>
          </w:tcPr>
          <w:p w:rsidR="00142249" w:rsidRPr="00142249" w:rsidRDefault="00142249" w:rsidP="00D24F48">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249">
              <w:rPr>
                <w:rFonts w:ascii="Arial" w:hAnsi="Arial" w:cs="Arial"/>
                <w:color w:val="000000"/>
                <w:sz w:val="22"/>
                <w:szCs w:val="22"/>
              </w:rPr>
              <w:t xml:space="preserve">6,53 </w:t>
            </w:r>
            <w:r w:rsidRPr="00142249">
              <w:rPr>
                <w:rFonts w:ascii="Arial" w:hAnsi="Arial" w:cs="Arial"/>
                <w:b/>
                <w:color w:val="000000"/>
                <w:sz w:val="22"/>
                <w:szCs w:val="22"/>
              </w:rPr>
              <w:t>A</w:t>
            </w:r>
          </w:p>
        </w:tc>
      </w:tr>
    </w:tbl>
    <w:p w:rsidR="00142249" w:rsidRPr="00142249" w:rsidRDefault="00142249" w:rsidP="00D24F48">
      <w:pPr>
        <w:spacing w:after="0" w:line="360" w:lineRule="auto"/>
        <w:jc w:val="both"/>
        <w:rPr>
          <w:rFonts w:ascii="Arial" w:hAnsi="Arial" w:cs="Arial"/>
          <w:lang w:val="en-US"/>
        </w:rPr>
      </w:pPr>
      <w:r w:rsidRPr="00142249">
        <w:rPr>
          <w:rFonts w:ascii="Arial" w:hAnsi="Arial" w:cs="Arial"/>
          <w:lang w:val="en-US"/>
        </w:rPr>
        <w:t xml:space="preserve">Keterangan: Nilai Purata yang diikuti huruf yang </w:t>
      </w:r>
      <w:proofErr w:type="gramStart"/>
      <w:r w:rsidRPr="00142249">
        <w:rPr>
          <w:rFonts w:ascii="Arial" w:hAnsi="Arial" w:cs="Arial"/>
          <w:lang w:val="en-US"/>
        </w:rPr>
        <w:t>sama</w:t>
      </w:r>
      <w:proofErr w:type="gramEnd"/>
      <w:r w:rsidRPr="00142249">
        <w:rPr>
          <w:rFonts w:ascii="Arial" w:hAnsi="Arial" w:cs="Arial"/>
          <w:lang w:val="en-US"/>
        </w:rPr>
        <w:t xml:space="preserve"> dalam kolom dan baris yang sama tidak berbeda menurut uji F taraf 5%. </w:t>
      </w:r>
    </w:p>
    <w:p w:rsidR="00142249" w:rsidRPr="00142249" w:rsidRDefault="00142249" w:rsidP="00D24F48">
      <w:pPr>
        <w:spacing w:after="0" w:line="360" w:lineRule="auto"/>
        <w:ind w:left="360"/>
        <w:jc w:val="both"/>
        <w:rPr>
          <w:rFonts w:ascii="Arial" w:hAnsi="Arial" w:cs="Arial"/>
          <w:lang w:val="en-US"/>
        </w:rPr>
      </w:pPr>
    </w:p>
    <w:p w:rsidR="00963ED9" w:rsidRPr="00D24F48" w:rsidRDefault="00142249" w:rsidP="00D24F48">
      <w:pPr>
        <w:pStyle w:val="ListParagraph"/>
        <w:spacing w:after="0" w:line="360" w:lineRule="auto"/>
        <w:ind w:left="0" w:firstLine="720"/>
        <w:jc w:val="both"/>
        <w:rPr>
          <w:rFonts w:ascii="Arial" w:hAnsi="Arial" w:cs="Arial"/>
          <w:lang w:val="en-US"/>
        </w:rPr>
      </w:pPr>
      <w:r w:rsidRPr="00142249">
        <w:rPr>
          <w:rFonts w:ascii="Arial" w:hAnsi="Arial" w:cs="Arial"/>
          <w:lang w:val="en-US"/>
        </w:rPr>
        <w:t>Dengan mengacu pada Tabel. 9 dapat diketahui bahwa aplikasi kompos limbah kulit kopi dalam berbagai dosis dan ragam dekomposer serta pupuk kimia sintetis tidak mempengaruhi diameter umbi tanaman kentang. Selain itu, tidak tditemukan juga adanya interaksi di antara dua perlakuan. Meski demikian, tanaman kentang pada perlakuan kontrol cenderung menghasilkan diameter umbi yang lebih lebar.</w:t>
      </w:r>
    </w:p>
    <w:p w:rsidR="00963ED9" w:rsidRDefault="00963ED9" w:rsidP="00D24F48">
      <w:pPr>
        <w:spacing w:after="0" w:line="360" w:lineRule="auto"/>
        <w:jc w:val="both"/>
        <w:rPr>
          <w:rFonts w:ascii="Arial" w:hAnsi="Arial" w:cs="Arial"/>
          <w:b/>
          <w:lang w:val="en-US"/>
        </w:rPr>
      </w:pPr>
      <w:r w:rsidRPr="00963ED9">
        <w:rPr>
          <w:rFonts w:ascii="Arial" w:hAnsi="Arial" w:cs="Arial"/>
          <w:b/>
          <w:lang w:val="en-US"/>
        </w:rPr>
        <w:t>KESIMPULAN DAN SARAN</w:t>
      </w:r>
    </w:p>
    <w:p w:rsidR="00963ED9" w:rsidRPr="00963ED9" w:rsidRDefault="00963ED9" w:rsidP="00D24F48">
      <w:pPr>
        <w:pStyle w:val="ListParagraph"/>
        <w:numPr>
          <w:ilvl w:val="1"/>
          <w:numId w:val="13"/>
        </w:numPr>
        <w:spacing w:line="360" w:lineRule="auto"/>
        <w:ind w:left="360"/>
        <w:rPr>
          <w:rFonts w:ascii="Times New Roman" w:hAnsi="Times New Roman"/>
          <w:b/>
          <w:sz w:val="24"/>
          <w:szCs w:val="24"/>
          <w:lang w:val="en-US"/>
        </w:rPr>
      </w:pPr>
      <w:r w:rsidRPr="00963ED9">
        <w:rPr>
          <w:rFonts w:ascii="Times New Roman" w:hAnsi="Times New Roman"/>
          <w:b/>
          <w:sz w:val="24"/>
          <w:szCs w:val="24"/>
          <w:lang w:val="en-US"/>
        </w:rPr>
        <w:t>Kesimpulan</w:t>
      </w:r>
    </w:p>
    <w:p w:rsidR="00963ED9" w:rsidRPr="00963ED9" w:rsidRDefault="00963ED9" w:rsidP="00D24F48">
      <w:pPr>
        <w:pStyle w:val="ListParagraph"/>
        <w:numPr>
          <w:ilvl w:val="0"/>
          <w:numId w:val="13"/>
        </w:numPr>
        <w:spacing w:line="360" w:lineRule="auto"/>
        <w:ind w:left="360"/>
        <w:jc w:val="both"/>
        <w:rPr>
          <w:rFonts w:ascii="Arial" w:hAnsi="Arial" w:cs="Arial"/>
        </w:rPr>
      </w:pPr>
      <w:r w:rsidRPr="00963ED9">
        <w:rPr>
          <w:rFonts w:ascii="Arial" w:hAnsi="Arial" w:cs="Arial"/>
          <w:lang w:val="en-US"/>
        </w:rPr>
        <w:t>Aplikasi pupuk kompos dan dekomposer belum dapat menyamai hasil dan pertumbuhan tanaman kentang yang memperoleh nutrisi dari pupuk kimia sintetis</w:t>
      </w:r>
    </w:p>
    <w:p w:rsidR="00963ED9" w:rsidRPr="00D24F48" w:rsidRDefault="00963ED9" w:rsidP="00D24F48">
      <w:pPr>
        <w:pStyle w:val="ListParagraph"/>
        <w:numPr>
          <w:ilvl w:val="0"/>
          <w:numId w:val="13"/>
        </w:numPr>
        <w:spacing w:line="360" w:lineRule="auto"/>
        <w:ind w:left="360"/>
        <w:jc w:val="both"/>
        <w:rPr>
          <w:rFonts w:ascii="Arial" w:hAnsi="Arial" w:cs="Arial"/>
        </w:rPr>
      </w:pPr>
      <w:r w:rsidRPr="00963ED9">
        <w:rPr>
          <w:rFonts w:ascii="Arial" w:hAnsi="Arial" w:cs="Arial"/>
          <w:lang w:val="en-US"/>
        </w:rPr>
        <w:t xml:space="preserve">Pupuk kimia sintetis memberikan hasil dan pertumbuhan tanaman kentang yang lebih baik sebagaimana yang nampak pada variabel bobot umbi kentang dan bobot basah tanaman </w:t>
      </w:r>
    </w:p>
    <w:p w:rsidR="00963ED9" w:rsidRPr="00963ED9" w:rsidRDefault="00963ED9" w:rsidP="00D24F48">
      <w:pPr>
        <w:pStyle w:val="ListParagraph"/>
        <w:numPr>
          <w:ilvl w:val="0"/>
          <w:numId w:val="14"/>
        </w:numPr>
        <w:spacing w:line="360" w:lineRule="auto"/>
        <w:ind w:left="360"/>
        <w:rPr>
          <w:rFonts w:ascii="Times New Roman" w:hAnsi="Times New Roman"/>
          <w:b/>
          <w:sz w:val="24"/>
          <w:szCs w:val="24"/>
        </w:rPr>
      </w:pPr>
      <w:r w:rsidRPr="00963ED9">
        <w:rPr>
          <w:rFonts w:ascii="Times New Roman" w:hAnsi="Times New Roman"/>
          <w:b/>
          <w:sz w:val="24"/>
          <w:szCs w:val="24"/>
          <w:lang w:val="en-US"/>
        </w:rPr>
        <w:t>Saran</w:t>
      </w:r>
    </w:p>
    <w:p w:rsidR="00963ED9" w:rsidRPr="00963ED9" w:rsidRDefault="00963ED9" w:rsidP="00D24F48">
      <w:pPr>
        <w:spacing w:line="360" w:lineRule="auto"/>
        <w:ind w:left="270" w:hanging="270"/>
        <w:jc w:val="both"/>
        <w:rPr>
          <w:rFonts w:ascii="Arial" w:hAnsi="Arial" w:cs="Arial"/>
          <w:lang w:val="en-US"/>
        </w:rPr>
      </w:pPr>
      <w:r w:rsidRPr="00963ED9">
        <w:rPr>
          <w:rFonts w:ascii="Arial" w:hAnsi="Arial" w:cs="Arial"/>
          <w:lang w:val="en-US"/>
        </w:rPr>
        <w:t xml:space="preserve">1. </w:t>
      </w:r>
      <w:r w:rsidRPr="00963ED9">
        <w:rPr>
          <w:rFonts w:ascii="Arial" w:hAnsi="Arial" w:cs="Arial"/>
          <w:lang w:val="en-US"/>
        </w:rPr>
        <w:t xml:space="preserve"> </w:t>
      </w:r>
      <w:r w:rsidRPr="00963ED9">
        <w:rPr>
          <w:rFonts w:ascii="Arial" w:hAnsi="Arial" w:cs="Arial"/>
          <w:lang w:val="en-US"/>
        </w:rPr>
        <w:t xml:space="preserve">Perlu dilakukan kajian lebih lanjut terkait aplikasi pupuk kompos limbah </w:t>
      </w:r>
      <w:proofErr w:type="gramStart"/>
      <w:r w:rsidRPr="00963ED9">
        <w:rPr>
          <w:rFonts w:ascii="Arial" w:hAnsi="Arial" w:cs="Arial"/>
          <w:lang w:val="en-US"/>
        </w:rPr>
        <w:t>kopi  dan</w:t>
      </w:r>
      <w:proofErr w:type="gramEnd"/>
      <w:r w:rsidRPr="00963ED9">
        <w:rPr>
          <w:rFonts w:ascii="Arial" w:hAnsi="Arial" w:cs="Arial"/>
          <w:lang w:val="en-US"/>
        </w:rPr>
        <w:t xml:space="preserve"> dekomposer </w:t>
      </w:r>
      <w:r w:rsidRPr="00963ED9">
        <w:rPr>
          <w:rFonts w:ascii="Arial" w:hAnsi="Arial" w:cs="Arial"/>
          <w:lang w:val="en-US"/>
        </w:rPr>
        <w:t xml:space="preserve"> </w:t>
      </w:r>
      <w:r w:rsidRPr="00963ED9">
        <w:rPr>
          <w:rFonts w:ascii="Arial" w:hAnsi="Arial" w:cs="Arial"/>
          <w:lang w:val="en-US"/>
        </w:rPr>
        <w:t>untuk didapatkan dosis atau jenis mikroba yang dapat memberikan hasil dan pertumbuhan yang paling tidak setara dengan pupuk kimia sintetis</w:t>
      </w:r>
    </w:p>
    <w:p w:rsidR="00963ED9" w:rsidRDefault="00963ED9" w:rsidP="00D24F48">
      <w:pPr>
        <w:spacing w:line="360" w:lineRule="auto"/>
        <w:ind w:left="270" w:hanging="270"/>
        <w:jc w:val="both"/>
        <w:rPr>
          <w:rFonts w:ascii="Arial" w:hAnsi="Arial" w:cs="Arial"/>
          <w:lang w:val="en-US"/>
        </w:rPr>
      </w:pPr>
      <w:r w:rsidRPr="00963ED9">
        <w:rPr>
          <w:rFonts w:ascii="Arial" w:hAnsi="Arial" w:cs="Arial"/>
          <w:lang w:val="en-US"/>
        </w:rPr>
        <w:t>2.</w:t>
      </w:r>
      <w:r w:rsidRPr="00963ED9">
        <w:rPr>
          <w:rFonts w:ascii="Arial" w:hAnsi="Arial" w:cs="Arial"/>
          <w:lang w:val="en-US"/>
        </w:rPr>
        <w:t xml:space="preserve"> </w:t>
      </w:r>
      <w:r w:rsidRPr="00963ED9">
        <w:rPr>
          <w:rFonts w:ascii="Arial" w:hAnsi="Arial" w:cs="Arial"/>
          <w:lang w:val="en-US"/>
        </w:rPr>
        <w:t xml:space="preserve"> Perlu kiranya penambahan durasi pengomposan agar limbah kopi dapat terdekomposisi lebih baik </w:t>
      </w:r>
    </w:p>
    <w:p w:rsidR="00D24F48" w:rsidRPr="00963ED9" w:rsidRDefault="00D24F48" w:rsidP="00D24F48">
      <w:pPr>
        <w:spacing w:line="360" w:lineRule="auto"/>
        <w:ind w:left="270" w:hanging="270"/>
        <w:jc w:val="both"/>
        <w:rPr>
          <w:rFonts w:ascii="Arial" w:hAnsi="Arial" w:cs="Arial"/>
          <w:lang w:val="en-US"/>
        </w:rPr>
      </w:pPr>
      <w:bookmarkStart w:id="0" w:name="_GoBack"/>
      <w:bookmarkEnd w:id="0"/>
    </w:p>
    <w:p w:rsidR="00963ED9" w:rsidRDefault="00963ED9" w:rsidP="00D24F48">
      <w:pPr>
        <w:spacing w:after="0" w:line="360" w:lineRule="auto"/>
        <w:jc w:val="both"/>
        <w:rPr>
          <w:rFonts w:ascii="Arial" w:hAnsi="Arial" w:cs="Arial"/>
          <w:b/>
          <w:lang w:val="en-US"/>
        </w:rPr>
      </w:pPr>
      <w:r>
        <w:rPr>
          <w:rFonts w:ascii="Arial" w:hAnsi="Arial" w:cs="Arial"/>
          <w:b/>
          <w:lang w:val="en-US"/>
        </w:rPr>
        <w:lastRenderedPageBreak/>
        <w:t>DAFTAR PUSTAKA</w:t>
      </w:r>
    </w:p>
    <w:p w:rsidR="00963ED9" w:rsidRDefault="00963ED9" w:rsidP="00D24F48">
      <w:pPr>
        <w:spacing w:after="0" w:line="360" w:lineRule="auto"/>
        <w:jc w:val="both"/>
        <w:rPr>
          <w:rFonts w:ascii="Arial" w:hAnsi="Arial" w:cs="Arial"/>
          <w:b/>
          <w:lang w:val="en-US"/>
        </w:rPr>
      </w:pP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 xml:space="preserve">Afrizon. 2010. Potensi Kulit Kopi Sebagai Bahan Baku Pupuk Kompos di Provinsi Bengkulu. Balai Pengkajian Teknologi Pertanian. </w:t>
      </w:r>
      <w:r w:rsidRPr="00917BDF">
        <w:rPr>
          <w:rFonts w:ascii="Times New Roman" w:hAnsi="Times New Roman"/>
          <w:i/>
          <w:sz w:val="24"/>
          <w:szCs w:val="24"/>
        </w:rPr>
        <w:t>Agritepa</w:t>
      </w:r>
      <w:r>
        <w:rPr>
          <w:rFonts w:ascii="Times New Roman" w:hAnsi="Times New Roman"/>
          <w:sz w:val="24"/>
          <w:szCs w:val="24"/>
        </w:rPr>
        <w:t xml:space="preserve"> II (1) : 31-32.</w:t>
      </w:r>
    </w:p>
    <w:p w:rsidR="00963ED9" w:rsidRDefault="00963ED9" w:rsidP="00D24F48">
      <w:pPr>
        <w:spacing w:before="120" w:after="0" w:line="360" w:lineRule="auto"/>
        <w:ind w:left="720" w:right="432" w:hanging="720"/>
        <w:jc w:val="both"/>
        <w:rPr>
          <w:rFonts w:ascii="Times New Roman" w:hAnsi="Times New Roman"/>
          <w:sz w:val="24"/>
          <w:szCs w:val="24"/>
          <w:u w:val="single"/>
        </w:rPr>
      </w:pPr>
      <w:r>
        <w:rPr>
          <w:rFonts w:ascii="Times New Roman" w:hAnsi="Times New Roman"/>
          <w:sz w:val="24"/>
          <w:szCs w:val="24"/>
        </w:rPr>
        <w:t xml:space="preserve">Anonymous. 2012. International Potato Center. </w:t>
      </w:r>
      <w:r w:rsidRPr="005224EA">
        <w:rPr>
          <w:rFonts w:ascii="Times New Roman" w:hAnsi="Times New Roman"/>
          <w:sz w:val="24"/>
          <w:szCs w:val="24"/>
        </w:rPr>
        <w:t>http://www.cipotato.org/news</w:t>
      </w:r>
      <w:r w:rsidRPr="00917BDF">
        <w:rPr>
          <w:rFonts w:ascii="Times New Roman" w:hAnsi="Times New Roman"/>
          <w:sz w:val="24"/>
          <w:szCs w:val="24"/>
          <w:u w:val="single"/>
        </w:rPr>
        <w:t xml:space="preserve"> more.asp?cod=23</w:t>
      </w:r>
      <w:r>
        <w:rPr>
          <w:rFonts w:ascii="Times New Roman" w:hAnsi="Times New Roman"/>
          <w:sz w:val="24"/>
          <w:szCs w:val="24"/>
          <w:u w:val="single"/>
        </w:rPr>
        <w:t>.</w:t>
      </w:r>
    </w:p>
    <w:p w:rsidR="00963ED9" w:rsidRPr="00301B74" w:rsidRDefault="00963ED9" w:rsidP="00D24F48">
      <w:pPr>
        <w:spacing w:before="120" w:after="0" w:line="360" w:lineRule="auto"/>
        <w:ind w:left="720" w:right="432" w:hanging="720"/>
        <w:jc w:val="both"/>
        <w:rPr>
          <w:rFonts w:ascii="Times New Roman" w:hAnsi="Times New Roman"/>
          <w:sz w:val="24"/>
          <w:szCs w:val="24"/>
        </w:rPr>
      </w:pPr>
      <w:r w:rsidRPr="00301B74">
        <w:rPr>
          <w:rFonts w:ascii="Times New Roman" w:hAnsi="Times New Roman"/>
          <w:sz w:val="24"/>
          <w:szCs w:val="24"/>
        </w:rPr>
        <w:t xml:space="preserve">Dinas Pertanian dan Tanaman Pangan Kabupaten Kerinci. 2012. </w:t>
      </w:r>
      <w:r w:rsidRPr="00301B74">
        <w:rPr>
          <w:rFonts w:ascii="Times New Roman" w:hAnsi="Times New Roman"/>
          <w:i/>
          <w:sz w:val="24"/>
          <w:szCs w:val="24"/>
        </w:rPr>
        <w:t>Database</w:t>
      </w:r>
      <w:r w:rsidRPr="00301B74">
        <w:rPr>
          <w:rFonts w:ascii="Times New Roman" w:hAnsi="Times New Roman"/>
          <w:sz w:val="24"/>
          <w:szCs w:val="24"/>
        </w:rPr>
        <w:t xml:space="preserve"> Dinas Pertanian dan Tanaman Pangan Kabupaten Kerinci tahun 2011. Dinas Pertanian dan Tanaman Pangan Kabupaten Kerinci. </w:t>
      </w:r>
      <w:r w:rsidRPr="00301B74">
        <w:rPr>
          <w:rFonts w:ascii="Times New Roman" w:hAnsi="Times New Roman"/>
          <w:sz w:val="24"/>
          <w:szCs w:val="24"/>
          <w:u w:val="single"/>
        </w:rPr>
        <w:t>[http://diptera.Kerincikab.go.id/sites/default/files/</w:t>
      </w:r>
      <w:r w:rsidRPr="00301B74">
        <w:rPr>
          <w:rFonts w:ascii="Times New Roman" w:hAnsi="Times New Roman"/>
          <w:sz w:val="24"/>
          <w:szCs w:val="24"/>
        </w:rPr>
        <w:t>DATABASE-PERTANIAN-KERINCI, 17 Januari 2013.</w:t>
      </w:r>
    </w:p>
    <w:p w:rsidR="00963ED9" w:rsidRPr="005224EA" w:rsidRDefault="00963ED9" w:rsidP="00D24F48">
      <w:pPr>
        <w:spacing w:before="120" w:after="0" w:line="360" w:lineRule="auto"/>
        <w:ind w:left="720" w:right="432" w:hanging="720"/>
        <w:jc w:val="both"/>
        <w:rPr>
          <w:rFonts w:ascii="Times New Roman" w:hAnsi="Times New Roman"/>
          <w:sz w:val="24"/>
          <w:szCs w:val="24"/>
          <w:u w:val="single"/>
          <w:lang w:val="en-US"/>
        </w:rPr>
      </w:pPr>
      <w:r w:rsidRPr="00301B74">
        <w:rPr>
          <w:rFonts w:ascii="Times New Roman" w:hAnsi="Times New Roman"/>
          <w:sz w:val="24"/>
          <w:szCs w:val="24"/>
        </w:rPr>
        <w:t xml:space="preserve">Dirjen Perkebunan. 2006. </w:t>
      </w:r>
      <w:r w:rsidRPr="00301B74">
        <w:rPr>
          <w:rFonts w:ascii="Times New Roman" w:hAnsi="Times New Roman"/>
          <w:i/>
          <w:sz w:val="24"/>
          <w:szCs w:val="24"/>
        </w:rPr>
        <w:t>Pemanfaatan Limbah Perkebunan</w:t>
      </w:r>
      <w:r>
        <w:rPr>
          <w:rFonts w:ascii="Times New Roman" w:hAnsi="Times New Roman"/>
          <w:sz w:val="24"/>
          <w:szCs w:val="24"/>
        </w:rPr>
        <w:t xml:space="preserve">. Dikutip dari </w:t>
      </w:r>
      <w:r w:rsidRPr="005224EA">
        <w:rPr>
          <w:rFonts w:ascii="Times New Roman" w:hAnsi="Times New Roman"/>
          <w:sz w:val="24"/>
          <w:szCs w:val="24"/>
        </w:rPr>
        <w:t>http://ditjenbun.deptan.go.id/images/stories/Pdf/pedomanlimbahbuku-nop.pdf</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Ditjenbun. 2010. Pedoman Pemanfaatan Limbah Dari Pembukaan Lahan. Direktorat Jendral Prkebunan. Depatemen Pertanian.</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Ditjenbun. 2010. Pedoman Pemanfaatan Limbah Dari Pembukaan Lahan. Direktorat Jendral Perkebunan. Departemen Pertanian.</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Erwiyono, R. Nurkholis &amp; J. B. Baon (2001). Laju Perombakan Kulit Buah Kopi, Jerami dan Cacahan Kayu dengan Perlakuan Mikroorganisme dan Kualittas Kompos yang di Hasilkan. Plita Perkebunan. 17, 64-71.</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 xml:space="preserve">Etika, Yuhanto Vidha. 2007. </w:t>
      </w:r>
      <w:r w:rsidRPr="00EC26EA">
        <w:rPr>
          <w:rFonts w:ascii="Times New Roman" w:hAnsi="Times New Roman"/>
          <w:i/>
          <w:sz w:val="24"/>
          <w:szCs w:val="24"/>
        </w:rPr>
        <w:t>Pengaruh Pemberian Kompos Kulit Kopi, Kotoran Ayam dan Kombinasinya Terhadap Ketersediaan Unsur N, P dan K Pada Inceptisol</w:t>
      </w:r>
      <w:r>
        <w:rPr>
          <w:rFonts w:ascii="Times New Roman" w:hAnsi="Times New Roman"/>
          <w:sz w:val="24"/>
          <w:szCs w:val="24"/>
        </w:rPr>
        <w:t>. Universitaas Brawijaya Malang.</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 xml:space="preserve">Hardjowigeno (2007). </w:t>
      </w:r>
      <w:r w:rsidRPr="002A236D">
        <w:rPr>
          <w:rFonts w:ascii="Times New Roman" w:hAnsi="Times New Roman"/>
          <w:i/>
          <w:sz w:val="24"/>
          <w:szCs w:val="24"/>
        </w:rPr>
        <w:t>Ilmu Tanah</w:t>
      </w:r>
      <w:r>
        <w:rPr>
          <w:rFonts w:ascii="Times New Roman" w:hAnsi="Times New Roman"/>
          <w:sz w:val="24"/>
          <w:szCs w:val="24"/>
        </w:rPr>
        <w:t xml:space="preserve">. Jakarta: Penerbit Pustaka Utama. </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Isori. 2007. Pengomposan Limbah Kakao. Materi Pelatihan TOT Budidaya Kopi dan Kakao Staf BPTP di Pusat Penelitian Kopi dan Kakao. Jember: 25-30 juni 2007.</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Lingga, P. dan Marsono. 2003. Petunjuk Penggunaa Pupuk. Penerbit Swadaya. Jakarta. 150 hal.</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lastRenderedPageBreak/>
        <w:t xml:space="preserve">Melawati, J. (2002). Reduksi Biologi dari Limbah Pabrik Kopi Menggunakan Cacing Tanah </w:t>
      </w:r>
      <w:r w:rsidRPr="00B47E32">
        <w:rPr>
          <w:rFonts w:ascii="Times New Roman" w:hAnsi="Times New Roman"/>
          <w:i/>
          <w:sz w:val="24"/>
          <w:szCs w:val="24"/>
        </w:rPr>
        <w:t>Eisenia Foetida. Buletin Kimia, Puslitbang Teknologi Isotop dan Radiasi</w:t>
      </w:r>
      <w:r>
        <w:rPr>
          <w:rFonts w:ascii="Times New Roman" w:hAnsi="Times New Roman"/>
          <w:sz w:val="24"/>
          <w:szCs w:val="24"/>
        </w:rPr>
        <w:t>, 2, 28-34.</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 xml:space="preserve">Najiyati, S. dan Danarti, 1997. </w:t>
      </w:r>
      <w:r w:rsidRPr="00B47E32">
        <w:rPr>
          <w:rFonts w:ascii="Times New Roman" w:hAnsi="Times New Roman"/>
          <w:i/>
          <w:sz w:val="24"/>
          <w:szCs w:val="24"/>
        </w:rPr>
        <w:t>Budidaya Kopi dan Pengolahan Pasca Panen</w:t>
      </w:r>
      <w:r>
        <w:rPr>
          <w:rFonts w:ascii="Times New Roman" w:hAnsi="Times New Roman"/>
          <w:sz w:val="24"/>
          <w:szCs w:val="24"/>
        </w:rPr>
        <w:t>. Jakarta: Penebar Swadaya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 xml:space="preserve">Neni, J. 2010. </w:t>
      </w:r>
      <w:r w:rsidRPr="00B47E32">
        <w:rPr>
          <w:rFonts w:ascii="Times New Roman" w:hAnsi="Times New Roman"/>
          <w:i/>
          <w:sz w:val="24"/>
          <w:szCs w:val="24"/>
        </w:rPr>
        <w:t>Budidaya Kentang Organik</w:t>
      </w:r>
      <w:r>
        <w:rPr>
          <w:rFonts w:ascii="Times New Roman" w:hAnsi="Times New Roman"/>
          <w:sz w:val="24"/>
          <w:szCs w:val="24"/>
        </w:rPr>
        <w:t>. Gramedia. Medan. Hal 87.</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Ole, M.B.B. 2013. Penggunaan Mikroorganisme Bonggol Pisang (</w:t>
      </w:r>
      <w:r w:rsidRPr="00B47E32">
        <w:rPr>
          <w:rFonts w:ascii="Times New Roman" w:hAnsi="Times New Roman"/>
          <w:i/>
          <w:sz w:val="24"/>
          <w:szCs w:val="24"/>
        </w:rPr>
        <w:t>Musa Paradisiaca</w:t>
      </w:r>
      <w:r>
        <w:rPr>
          <w:rFonts w:ascii="Times New Roman" w:hAnsi="Times New Roman"/>
          <w:sz w:val="24"/>
          <w:szCs w:val="24"/>
        </w:rPr>
        <w:t>) Sebagai Dekomposer Sampah Organik. Jurnal. Universitas Atma Jaya Yogyakarta Fakultas Teknobiologi Program Studi Biologi. Yogyakarta.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Pitojo, Setijo. 2004. Benih Kentang. Kanisius. Yogyakarta</w:t>
      </w:r>
    </w:p>
    <w:p w:rsidR="00963ED9" w:rsidRPr="009C40AF" w:rsidRDefault="00963ED9" w:rsidP="00D24F48">
      <w:pPr>
        <w:spacing w:before="120" w:after="0" w:line="360" w:lineRule="auto"/>
        <w:ind w:left="720" w:right="432" w:hanging="720"/>
        <w:jc w:val="both"/>
        <w:rPr>
          <w:rFonts w:ascii="Times New Roman" w:hAnsi="Times New Roman"/>
          <w:sz w:val="24"/>
          <w:szCs w:val="24"/>
          <w:u w:val="single"/>
        </w:rPr>
      </w:pPr>
      <w:r>
        <w:rPr>
          <w:rFonts w:ascii="Times New Roman" w:hAnsi="Times New Roman"/>
          <w:sz w:val="24"/>
          <w:szCs w:val="24"/>
        </w:rPr>
        <w:t xml:space="preserve">Prabowo A.Y. 2007. Budidaya Kentang. </w:t>
      </w:r>
      <w:r w:rsidRPr="005224EA">
        <w:rPr>
          <w:rFonts w:ascii="Times New Roman" w:hAnsi="Times New Roman"/>
          <w:sz w:val="24"/>
          <w:szCs w:val="24"/>
        </w:rPr>
        <w:t>www.blogspot.co.id/2007/10/budidayakentang.html?=1</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Rahardjo, P. 2013. Kopi Panduan Budidaya dan Pengolahan Kopi Arabika dan Robusta. Penebar Swadaya. Jakarta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Rukmana, R. 1997</w:t>
      </w:r>
      <w:r w:rsidRPr="009C40AF">
        <w:rPr>
          <w:rFonts w:ascii="Times New Roman" w:hAnsi="Times New Roman"/>
          <w:i/>
          <w:sz w:val="24"/>
          <w:szCs w:val="24"/>
        </w:rPr>
        <w:t>. Kentang Budidaya dan Pasca Panen. Edisi II</w:t>
      </w:r>
      <w:r>
        <w:rPr>
          <w:rFonts w:ascii="Times New Roman" w:hAnsi="Times New Roman"/>
          <w:sz w:val="24"/>
          <w:szCs w:val="24"/>
        </w:rPr>
        <w:t>. Penerbit Kanisius. Yogyakarta.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Samadi, B. 1997. Usaha Tani Kentang. Kanisius. Yogyakarta.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Setiadi dan Surya F.N, 2000. Kentang, Varietas dan Pembudidayaan. Penebar Swadaya. Jakarta.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Setiawan, B.S.2013. Membuat Pupuk Kandang Scara Cepat. Penerbit Penebar Swadaya. Bogor.</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Sutari, N.W.S.2010. Uji Berbagai Jenis Pupuk Cair Biourine Terhadap Pertumbuhan Dan Hasil Sawi Hijau (</w:t>
      </w:r>
      <w:r w:rsidRPr="009C40AF">
        <w:rPr>
          <w:rFonts w:ascii="Times New Roman" w:hAnsi="Times New Roman"/>
          <w:i/>
          <w:sz w:val="24"/>
          <w:szCs w:val="24"/>
        </w:rPr>
        <w:t>Brassicia juncea L</w:t>
      </w:r>
      <w:r>
        <w:rPr>
          <w:rFonts w:ascii="Times New Roman" w:hAnsi="Times New Roman"/>
          <w:sz w:val="24"/>
          <w:szCs w:val="24"/>
        </w:rPr>
        <w:t>.). Agritop : Jurnal Ilmu-Ilmu Pertanian (</w:t>
      </w:r>
      <w:r w:rsidRPr="009C40AF">
        <w:rPr>
          <w:rFonts w:ascii="Times New Roman" w:hAnsi="Times New Roman"/>
          <w:i/>
          <w:sz w:val="24"/>
          <w:szCs w:val="24"/>
        </w:rPr>
        <w:t>Journal On Agricultural Sciences</w:t>
      </w:r>
      <w:r>
        <w:rPr>
          <w:rFonts w:ascii="Times New Roman" w:hAnsi="Times New Roman"/>
          <w:sz w:val="24"/>
          <w:szCs w:val="24"/>
        </w:rPr>
        <w:t>) edisi desember 2010. Vol.29.</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Soelarso R,B,1997, Budidaya Kentang Bebas Penyakit.  Yogyakarta.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Sunarjono, H. 2007. Petunjuk Praktis Budidaya Kentang. Agromedia Pustaka. Jakarta.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Sutanto, R. 2002. Penerapan Pertanian Organik Permasyarakatan dan Pengembangnya. Yogyakarta. Kanisius.</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lastRenderedPageBreak/>
        <w:t>Sutanto, R. 2003</w:t>
      </w:r>
      <w:r w:rsidRPr="009C40AF">
        <w:rPr>
          <w:rFonts w:ascii="Times New Roman" w:hAnsi="Times New Roman"/>
          <w:i/>
          <w:sz w:val="24"/>
          <w:szCs w:val="24"/>
        </w:rPr>
        <w:t>. Penerapan Pertanian Organik</w:t>
      </w:r>
      <w:r>
        <w:rPr>
          <w:rFonts w:ascii="Times New Roman" w:hAnsi="Times New Roman"/>
          <w:sz w:val="24"/>
          <w:szCs w:val="24"/>
        </w:rPr>
        <w:t>. Kanisius. Yogyakarta.</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Widodo. 2007. Jamur Trichoderma Hazianum Sebagai Biofungisida. Jurnal Mikroorganisme Pengendali Hama dan Penyakit Tumbuhan. Bandung.</w:t>
      </w:r>
    </w:p>
    <w:p w:rsidR="00963ED9"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 xml:space="preserve">Winaryo; Usman &amp; S. Mawardi (1995). Pengaruh Komposisi Bahan Baku dan Lama Pengomposan Terhadap Mutu Kompos. </w:t>
      </w:r>
      <w:r w:rsidRPr="009C40AF">
        <w:rPr>
          <w:rFonts w:ascii="Times New Roman" w:hAnsi="Times New Roman"/>
          <w:i/>
          <w:sz w:val="24"/>
          <w:szCs w:val="24"/>
        </w:rPr>
        <w:t>Warta Pusat Penelitian Kopi dan Kakao</w:t>
      </w:r>
      <w:r>
        <w:rPr>
          <w:rFonts w:ascii="Times New Roman" w:hAnsi="Times New Roman"/>
          <w:sz w:val="24"/>
          <w:szCs w:val="24"/>
        </w:rPr>
        <w:t xml:space="preserve">,  11, 26-32. </w:t>
      </w:r>
    </w:p>
    <w:p w:rsidR="00963ED9" w:rsidRPr="009C40AF" w:rsidRDefault="00963ED9" w:rsidP="00D24F48">
      <w:pPr>
        <w:spacing w:before="120" w:after="0" w:line="360" w:lineRule="auto"/>
        <w:ind w:left="720" w:right="432" w:hanging="720"/>
        <w:jc w:val="both"/>
        <w:rPr>
          <w:rFonts w:ascii="Times New Roman" w:hAnsi="Times New Roman"/>
          <w:sz w:val="24"/>
          <w:szCs w:val="24"/>
        </w:rPr>
      </w:pPr>
      <w:r>
        <w:rPr>
          <w:rFonts w:ascii="Times New Roman" w:hAnsi="Times New Roman"/>
          <w:sz w:val="24"/>
          <w:szCs w:val="24"/>
        </w:rPr>
        <w:t>Yusianto; S. Widyotomo &amp; Sri-Mulato 1999. Studi Pembuatan Papan Partikel dai Kulit Kopi Kering. Pelita Perkebunan 15 : 188-202.</w:t>
      </w:r>
    </w:p>
    <w:p w:rsidR="00963ED9" w:rsidRPr="00301B74" w:rsidRDefault="00963ED9" w:rsidP="00963ED9">
      <w:pPr>
        <w:spacing w:before="120" w:after="0"/>
        <w:ind w:left="432" w:right="432"/>
        <w:jc w:val="both"/>
        <w:rPr>
          <w:rFonts w:ascii="Times New Roman" w:hAnsi="Times New Roman"/>
          <w:sz w:val="24"/>
          <w:szCs w:val="24"/>
        </w:rPr>
      </w:pPr>
    </w:p>
    <w:p w:rsidR="00963ED9" w:rsidRPr="00963ED9" w:rsidRDefault="00963ED9" w:rsidP="00963ED9">
      <w:pPr>
        <w:spacing w:after="0" w:line="240" w:lineRule="auto"/>
        <w:jc w:val="both"/>
        <w:rPr>
          <w:rFonts w:ascii="Arial" w:hAnsi="Arial" w:cs="Arial"/>
          <w:b/>
          <w:lang w:val="en-US"/>
        </w:rPr>
      </w:pPr>
    </w:p>
    <w:p w:rsidR="00963ED9" w:rsidRPr="00963ED9" w:rsidRDefault="00963ED9" w:rsidP="00963ED9">
      <w:pPr>
        <w:spacing w:after="0" w:line="240" w:lineRule="auto"/>
        <w:jc w:val="both"/>
        <w:rPr>
          <w:rFonts w:ascii="Arial" w:hAnsi="Arial" w:cs="Arial"/>
          <w:lang w:val="en-US"/>
        </w:rPr>
      </w:pPr>
    </w:p>
    <w:p w:rsidR="00963ED9" w:rsidRPr="00142249" w:rsidRDefault="00963ED9" w:rsidP="00963ED9">
      <w:pPr>
        <w:pStyle w:val="ListParagraph"/>
        <w:spacing w:line="360" w:lineRule="auto"/>
        <w:ind w:left="360"/>
        <w:rPr>
          <w:rFonts w:ascii="Arial" w:hAnsi="Arial" w:cs="Arial"/>
          <w:b/>
          <w:lang w:val="en-US"/>
        </w:rPr>
      </w:pPr>
    </w:p>
    <w:sectPr w:rsidR="00963ED9" w:rsidRPr="00142249" w:rsidSect="00ED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627"/>
    <w:multiLevelType w:val="hybridMultilevel"/>
    <w:tmpl w:val="DF9AC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405EB"/>
    <w:multiLevelType w:val="hybridMultilevel"/>
    <w:tmpl w:val="B26C71EA"/>
    <w:lvl w:ilvl="0" w:tplc="48683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77827"/>
    <w:multiLevelType w:val="hybridMultilevel"/>
    <w:tmpl w:val="3E56F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E64C1D"/>
    <w:multiLevelType w:val="hybridMultilevel"/>
    <w:tmpl w:val="C4FC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9C0BDF"/>
    <w:multiLevelType w:val="hybridMultilevel"/>
    <w:tmpl w:val="9F00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30914"/>
    <w:multiLevelType w:val="hybridMultilevel"/>
    <w:tmpl w:val="9CDC23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732D02"/>
    <w:multiLevelType w:val="hybridMultilevel"/>
    <w:tmpl w:val="ED5EB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E53BD"/>
    <w:multiLevelType w:val="hybridMultilevel"/>
    <w:tmpl w:val="B70028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E3B6733"/>
    <w:multiLevelType w:val="hybridMultilevel"/>
    <w:tmpl w:val="8026BC76"/>
    <w:lvl w:ilvl="0" w:tplc="EE9C6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34993"/>
    <w:multiLevelType w:val="hybridMultilevel"/>
    <w:tmpl w:val="CDAA6DCC"/>
    <w:lvl w:ilvl="0" w:tplc="198A0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2D72C4"/>
    <w:multiLevelType w:val="hybridMultilevel"/>
    <w:tmpl w:val="A4C6CC74"/>
    <w:lvl w:ilvl="0" w:tplc="FEE2C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F77421"/>
    <w:multiLevelType w:val="hybridMultilevel"/>
    <w:tmpl w:val="886E44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D06FF6"/>
    <w:multiLevelType w:val="hybridMultilevel"/>
    <w:tmpl w:val="E23818C4"/>
    <w:lvl w:ilvl="0" w:tplc="F814BB7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166CEB"/>
    <w:multiLevelType w:val="hybridMultilevel"/>
    <w:tmpl w:val="BF9C63EC"/>
    <w:lvl w:ilvl="0" w:tplc="BBDEA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8"/>
  </w:num>
  <w:num w:numId="5">
    <w:abstractNumId w:val="9"/>
  </w:num>
  <w:num w:numId="6">
    <w:abstractNumId w:val="1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6C"/>
    <w:rsid w:val="00142249"/>
    <w:rsid w:val="001902D0"/>
    <w:rsid w:val="0080667D"/>
    <w:rsid w:val="00963ED9"/>
    <w:rsid w:val="00AC0A20"/>
    <w:rsid w:val="00D24F48"/>
    <w:rsid w:val="00ED576C"/>
    <w:rsid w:val="00FB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51CC2-BD23-446C-9B83-BCBA90CE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6C"/>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6C"/>
    <w:pPr>
      <w:ind w:left="720"/>
      <w:contextualSpacing/>
    </w:pPr>
  </w:style>
  <w:style w:type="character" w:styleId="Hyperlink">
    <w:name w:val="Hyperlink"/>
    <w:basedOn w:val="DefaultParagraphFont"/>
    <w:uiPriority w:val="99"/>
    <w:unhideWhenUsed/>
    <w:rsid w:val="00ED576C"/>
    <w:rPr>
      <w:color w:val="0563C1" w:themeColor="hyperlink"/>
      <w:u w:val="single"/>
    </w:rPr>
  </w:style>
  <w:style w:type="paragraph" w:styleId="HTMLPreformatted">
    <w:name w:val="HTML Preformatted"/>
    <w:basedOn w:val="Normal"/>
    <w:link w:val="HTMLPreformattedChar"/>
    <w:uiPriority w:val="99"/>
    <w:semiHidden/>
    <w:unhideWhenUsed/>
    <w:rsid w:val="00190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902D0"/>
    <w:rPr>
      <w:rFonts w:ascii="Courier New" w:eastAsia="Times New Roman" w:hAnsi="Courier New" w:cs="Courier New"/>
      <w:sz w:val="20"/>
      <w:szCs w:val="20"/>
    </w:rPr>
  </w:style>
  <w:style w:type="table" w:customStyle="1" w:styleId="PlainTable21">
    <w:name w:val="Plain Table 21"/>
    <w:basedOn w:val="TableNormal"/>
    <w:uiPriority w:val="42"/>
    <w:qFormat/>
    <w:rsid w:val="00142249"/>
    <w:pPr>
      <w:spacing w:after="0" w:line="240" w:lineRule="auto"/>
    </w:pPr>
    <w:rPr>
      <w:sz w:val="20"/>
      <w:szCs w:val="20"/>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nda.sepriandi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Wenda</dc:creator>
  <cp:keywords/>
  <dc:description/>
  <cp:lastModifiedBy>Wenda</cp:lastModifiedBy>
  <cp:revision>1</cp:revision>
  <dcterms:created xsi:type="dcterms:W3CDTF">2020-03-13T00:57:00Z</dcterms:created>
  <dcterms:modified xsi:type="dcterms:W3CDTF">2020-03-13T02:05:00Z</dcterms:modified>
</cp:coreProperties>
</file>