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52C5A8" w14:textId="1541CFB8" w:rsidR="009547ED" w:rsidRPr="009E1A28" w:rsidRDefault="009547ED" w:rsidP="009547ED">
      <w:pPr>
        <w:spacing w:after="0" w:line="240" w:lineRule="auto"/>
        <w:jc w:val="center"/>
        <w:rPr>
          <w:rFonts w:ascii="Times New Roman" w:hAnsi="Times New Roman"/>
          <w:b/>
          <w:sz w:val="28"/>
          <w:szCs w:val="28"/>
        </w:rPr>
      </w:pPr>
      <w:r w:rsidRPr="009E1A28">
        <w:rPr>
          <w:rFonts w:ascii="Times New Roman" w:hAnsi="Times New Roman"/>
          <w:b/>
          <w:noProof/>
          <w:sz w:val="28"/>
          <w:szCs w:val="28"/>
        </w:rPr>
        <mc:AlternateContent>
          <mc:Choice Requires="wps">
            <w:drawing>
              <wp:anchor distT="0" distB="0" distL="114300" distR="114300" simplePos="0" relativeHeight="251659264" behindDoc="0" locked="0" layoutInCell="1" allowOverlap="1" wp14:anchorId="7575806A" wp14:editId="37CC602A">
                <wp:simplePos x="0" y="0"/>
                <wp:positionH relativeFrom="column">
                  <wp:posOffset>4831224</wp:posOffset>
                </wp:positionH>
                <wp:positionV relativeFrom="paragraph">
                  <wp:posOffset>-1051991</wp:posOffset>
                </wp:positionV>
                <wp:extent cx="405441" cy="336430"/>
                <wp:effectExtent l="0" t="0" r="13970" b="26035"/>
                <wp:wrapNone/>
                <wp:docPr id="2" name="Rectangle 2"/>
                <wp:cNvGraphicFramePr/>
                <a:graphic xmlns:a="http://schemas.openxmlformats.org/drawingml/2006/main">
                  <a:graphicData uri="http://schemas.microsoft.com/office/word/2010/wordprocessingShape">
                    <wps:wsp>
                      <wps:cNvSpPr/>
                      <wps:spPr>
                        <a:xfrm>
                          <a:off x="0" y="0"/>
                          <a:ext cx="405441" cy="33643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380.4pt;margin-top:-82.85pt;width:31.9pt;height:2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" fillcolor="white [3212]" strokecolor="white [3212]" strokeweight="1pt"/>
            </w:pict>
          </mc:Fallback>
        </mc:AlternateContent>
      </w:r>
      <w:r w:rsidRPr="009E1A28">
        <w:rPr>
          <w:rFonts w:ascii="Times New Roman" w:hAnsi="Times New Roman"/>
          <w:b/>
          <w:sz w:val="28"/>
          <w:szCs w:val="28"/>
        </w:rPr>
        <w:t>Pemanfaatan Limbah Cair Penyulingan Minyak Atsiri untuk Mengendalikan Ulat Bawang pada Bawang Merah</w:t>
      </w:r>
    </w:p>
    <w:p w14:paraId="18CA7CD8" w14:textId="77777777" w:rsidR="009547ED" w:rsidRPr="004625BE" w:rsidRDefault="009547ED" w:rsidP="009547ED">
      <w:pPr>
        <w:spacing w:after="0" w:line="240" w:lineRule="auto"/>
        <w:jc w:val="center"/>
        <w:rPr>
          <w:rFonts w:ascii="Times New Roman" w:hAnsi="Times New Roman"/>
          <w:b/>
          <w:sz w:val="24"/>
          <w:szCs w:val="24"/>
        </w:rPr>
      </w:pPr>
    </w:p>
    <w:p w14:paraId="113FC25D" w14:textId="7379FAE0" w:rsidR="007261D7" w:rsidRPr="009E1A28" w:rsidRDefault="009547ED" w:rsidP="009E1A28">
      <w:pPr>
        <w:spacing w:after="0" w:line="240" w:lineRule="auto"/>
        <w:jc w:val="center"/>
        <w:rPr>
          <w:rFonts w:ascii="Tahoma" w:hAnsi="Tahoma" w:cs="Tahoma"/>
          <w:b/>
          <w:sz w:val="24"/>
          <w:szCs w:val="24"/>
          <w:vertAlign w:val="superscript"/>
        </w:rPr>
      </w:pPr>
      <w:r w:rsidRPr="009E1A28">
        <w:rPr>
          <w:rFonts w:ascii="Tahoma" w:hAnsi="Tahoma" w:cs="Tahoma"/>
          <w:b/>
          <w:sz w:val="24"/>
          <w:szCs w:val="24"/>
        </w:rPr>
        <w:t>Risqy Raditya Arumsari</w:t>
      </w:r>
      <w:r w:rsidR="0090538B" w:rsidRPr="009E1A28">
        <w:rPr>
          <w:rFonts w:ascii="Tahoma" w:hAnsi="Tahoma" w:cs="Tahoma"/>
          <w:b/>
          <w:sz w:val="24"/>
          <w:szCs w:val="24"/>
          <w:vertAlign w:val="superscript"/>
        </w:rPr>
        <w:t>1</w:t>
      </w:r>
      <w:r w:rsidRPr="009E1A28">
        <w:rPr>
          <w:rFonts w:ascii="Tahoma" w:hAnsi="Tahoma" w:cs="Tahoma"/>
          <w:b/>
          <w:sz w:val="24"/>
          <w:szCs w:val="24"/>
        </w:rPr>
        <w:t>, Dian Astriani</w:t>
      </w:r>
      <w:r w:rsidR="0090538B" w:rsidRPr="009E1A28">
        <w:rPr>
          <w:rFonts w:ascii="Tahoma" w:hAnsi="Tahoma" w:cs="Tahoma"/>
          <w:b/>
          <w:sz w:val="24"/>
          <w:szCs w:val="24"/>
          <w:vertAlign w:val="superscript"/>
        </w:rPr>
        <w:t>2</w:t>
      </w:r>
      <w:r w:rsidR="004C0457" w:rsidRPr="009E1A28">
        <w:rPr>
          <w:rFonts w:ascii="Tahoma" w:hAnsi="Tahoma" w:cs="Tahoma"/>
          <w:b/>
          <w:sz w:val="24"/>
          <w:szCs w:val="24"/>
        </w:rPr>
        <w:t xml:space="preserve"> dan</w:t>
      </w:r>
      <w:r w:rsidRPr="009E1A28">
        <w:rPr>
          <w:rFonts w:ascii="Tahoma" w:hAnsi="Tahoma" w:cs="Tahoma"/>
          <w:b/>
          <w:sz w:val="24"/>
          <w:szCs w:val="24"/>
        </w:rPr>
        <w:t xml:space="preserve"> Bambang Nugroho</w:t>
      </w:r>
      <w:r w:rsidR="0090538B" w:rsidRPr="009E1A28">
        <w:rPr>
          <w:rFonts w:ascii="Tahoma" w:hAnsi="Tahoma" w:cs="Tahoma"/>
          <w:b/>
          <w:sz w:val="24"/>
          <w:szCs w:val="24"/>
          <w:vertAlign w:val="superscript"/>
        </w:rPr>
        <w:t>2</w:t>
      </w:r>
    </w:p>
    <w:p w14:paraId="561014A5" w14:textId="77777777" w:rsidR="0090538B" w:rsidRPr="009E1A28" w:rsidRDefault="0090538B" w:rsidP="009E1A28">
      <w:pPr>
        <w:spacing w:after="0" w:line="240" w:lineRule="auto"/>
        <w:jc w:val="center"/>
        <w:rPr>
          <w:rFonts w:ascii="Tahoma" w:hAnsi="Tahoma" w:cs="Tahoma"/>
          <w:sz w:val="24"/>
          <w:szCs w:val="24"/>
        </w:rPr>
      </w:pPr>
      <w:r w:rsidRPr="009E1A28">
        <w:rPr>
          <w:rFonts w:ascii="Tahoma" w:hAnsi="Tahoma" w:cs="Tahoma"/>
          <w:sz w:val="24"/>
          <w:szCs w:val="24"/>
          <w:vertAlign w:val="superscript"/>
        </w:rPr>
        <w:t>1</w:t>
      </w:r>
      <w:r w:rsidRPr="009E1A28">
        <w:rPr>
          <w:rFonts w:ascii="Tahoma" w:hAnsi="Tahoma" w:cs="Tahoma"/>
          <w:sz w:val="24"/>
          <w:szCs w:val="24"/>
        </w:rPr>
        <w:t>Mahasiswa Program Studi Agroteknologi, Fakultas Agroindustri, Universitas Mercu Buana Yogyakarta</w:t>
      </w:r>
    </w:p>
    <w:p w14:paraId="41F4D3E2" w14:textId="77777777" w:rsidR="0090538B" w:rsidRPr="009E1A28" w:rsidRDefault="0090538B" w:rsidP="009E1A28">
      <w:pPr>
        <w:spacing w:after="0" w:line="240" w:lineRule="auto"/>
        <w:jc w:val="center"/>
        <w:rPr>
          <w:rFonts w:ascii="Tahoma" w:hAnsi="Tahoma" w:cs="Tahoma"/>
          <w:sz w:val="24"/>
          <w:szCs w:val="24"/>
        </w:rPr>
      </w:pPr>
      <w:r w:rsidRPr="009E1A28">
        <w:rPr>
          <w:rFonts w:ascii="Tahoma" w:hAnsi="Tahoma" w:cs="Tahoma"/>
          <w:sz w:val="24"/>
          <w:szCs w:val="24"/>
          <w:vertAlign w:val="superscript"/>
        </w:rPr>
        <w:t>2</w:t>
      </w:r>
      <w:r w:rsidRPr="009E1A28">
        <w:rPr>
          <w:rFonts w:ascii="Tahoma" w:hAnsi="Tahoma" w:cs="Tahoma"/>
          <w:sz w:val="24"/>
          <w:szCs w:val="24"/>
        </w:rPr>
        <w:t>Dosen Program Studi Agroteknologi, Fakultas Agroindustri, Universitas Mercu Buana Yogyakarta</w:t>
      </w:r>
    </w:p>
    <w:p w14:paraId="68716C0D" w14:textId="77777777" w:rsidR="007261D7" w:rsidRPr="009E1A28" w:rsidRDefault="007261D7" w:rsidP="009E1A28">
      <w:pPr>
        <w:spacing w:after="0" w:line="240" w:lineRule="auto"/>
        <w:jc w:val="center"/>
        <w:rPr>
          <w:rFonts w:ascii="Tahoma" w:hAnsi="Tahoma" w:cs="Tahoma"/>
          <w:sz w:val="24"/>
          <w:szCs w:val="24"/>
        </w:rPr>
      </w:pPr>
      <w:r w:rsidRPr="009E1A28">
        <w:rPr>
          <w:rFonts w:ascii="Tahoma" w:hAnsi="Tahoma" w:cs="Tahoma"/>
          <w:sz w:val="24"/>
          <w:szCs w:val="24"/>
          <w:lang w:val="id-ID"/>
        </w:rPr>
        <w:t>Jl. Wates Km. 10 Yogyakarta 55753, Indonesia</w:t>
      </w:r>
    </w:p>
    <w:p w14:paraId="4E1EE0E0" w14:textId="77777777" w:rsidR="009E1A28" w:rsidRDefault="0090538B" w:rsidP="009E1A28">
      <w:pPr>
        <w:spacing w:line="240" w:lineRule="auto"/>
        <w:jc w:val="center"/>
        <w:rPr>
          <w:rStyle w:val="Hyperlink"/>
          <w:rFonts w:ascii="Tahoma" w:hAnsi="Tahoma" w:cs="Tahoma"/>
          <w:color w:val="auto"/>
          <w:sz w:val="24"/>
          <w:szCs w:val="24"/>
        </w:rPr>
      </w:pPr>
      <w:proofErr w:type="gramStart"/>
      <w:r w:rsidRPr="009E1A28">
        <w:rPr>
          <w:rFonts w:ascii="Tahoma" w:hAnsi="Tahoma" w:cs="Tahoma"/>
          <w:sz w:val="24"/>
          <w:szCs w:val="24"/>
        </w:rPr>
        <w:t>Email :</w:t>
      </w:r>
      <w:proofErr w:type="gramEnd"/>
      <w:r w:rsidRPr="009E1A28">
        <w:rPr>
          <w:rFonts w:ascii="Tahoma" w:hAnsi="Tahoma" w:cs="Tahoma"/>
          <w:sz w:val="24"/>
          <w:szCs w:val="24"/>
        </w:rPr>
        <w:t xml:space="preserve"> </w:t>
      </w:r>
      <w:hyperlink r:id="rId8" w:history="1">
        <w:r w:rsidR="00D24229" w:rsidRPr="009E1A28">
          <w:rPr>
            <w:rStyle w:val="Hyperlink"/>
            <w:rFonts w:ascii="Tahoma" w:hAnsi="Tahoma" w:cs="Tahoma"/>
            <w:color w:val="auto"/>
            <w:sz w:val="24"/>
            <w:szCs w:val="24"/>
          </w:rPr>
          <w:t>risqyradityaarumsari16@gmail.com</w:t>
        </w:r>
      </w:hyperlink>
    </w:p>
    <w:p w14:paraId="393F0403" w14:textId="77777777" w:rsidR="009E1A28" w:rsidRDefault="009E1A28" w:rsidP="009E1A28">
      <w:pPr>
        <w:spacing w:line="240" w:lineRule="auto"/>
        <w:jc w:val="center"/>
        <w:rPr>
          <w:rStyle w:val="Hyperlink"/>
          <w:rFonts w:ascii="Tahoma" w:hAnsi="Tahoma" w:cs="Tahoma"/>
          <w:color w:val="auto"/>
          <w:sz w:val="24"/>
          <w:szCs w:val="24"/>
        </w:rPr>
      </w:pPr>
    </w:p>
    <w:p w14:paraId="3D8F5021" w14:textId="20DC29DF" w:rsidR="00D24229" w:rsidRPr="009E1A28" w:rsidRDefault="00D24229" w:rsidP="009E1A28">
      <w:pPr>
        <w:spacing w:after="0" w:line="240" w:lineRule="auto"/>
        <w:jc w:val="center"/>
        <w:rPr>
          <w:rFonts w:ascii="Tahoma" w:eastAsia="Calibri" w:hAnsi="Tahoma" w:cs="Tahoma"/>
          <w:b/>
          <w:i/>
        </w:rPr>
      </w:pPr>
      <w:r w:rsidRPr="009E1A28">
        <w:rPr>
          <w:rFonts w:ascii="Tahoma" w:eastAsia="Calibri" w:hAnsi="Tahoma" w:cs="Tahoma"/>
          <w:b/>
          <w:i/>
        </w:rPr>
        <w:t>ABSTRACT</w:t>
      </w:r>
    </w:p>
    <w:p w14:paraId="3E01D6BC" w14:textId="77777777" w:rsidR="00D24229" w:rsidRPr="009E1A28" w:rsidRDefault="00D24229" w:rsidP="009E1A28">
      <w:pPr>
        <w:spacing w:after="0" w:line="276" w:lineRule="auto"/>
        <w:ind w:firstLine="720"/>
        <w:jc w:val="both"/>
        <w:rPr>
          <w:rFonts w:ascii="Tahoma" w:eastAsia="Calibri" w:hAnsi="Tahoma" w:cs="Tahoma"/>
          <w:i/>
        </w:rPr>
      </w:pPr>
      <w:r w:rsidRPr="009E1A28">
        <w:rPr>
          <w:rFonts w:ascii="Tahoma" w:eastAsia="Calibri" w:hAnsi="Tahoma" w:cs="Tahoma"/>
          <w:i/>
          <w:lang w:val="en"/>
        </w:rPr>
        <w:t xml:space="preserve">This study </w:t>
      </w:r>
      <w:r w:rsidRPr="009E1A28">
        <w:rPr>
          <w:rFonts w:ascii="Tahoma" w:eastAsia="Calibri" w:hAnsi="Tahoma" w:cs="Tahoma"/>
          <w:i/>
          <w:lang w:val="id-ID"/>
        </w:rPr>
        <w:t xml:space="preserve">was </w:t>
      </w:r>
      <w:r w:rsidRPr="009E1A28">
        <w:rPr>
          <w:rFonts w:ascii="Tahoma" w:eastAsia="Calibri" w:hAnsi="Tahoma" w:cs="Tahoma"/>
          <w:i/>
          <w:lang w:val="en"/>
        </w:rPr>
        <w:t>aim</w:t>
      </w:r>
      <w:r w:rsidRPr="009E1A28">
        <w:rPr>
          <w:rFonts w:ascii="Tahoma" w:eastAsia="Calibri" w:hAnsi="Tahoma" w:cs="Tahoma"/>
          <w:i/>
          <w:lang w:val="id-ID"/>
        </w:rPr>
        <w:t>ed</w:t>
      </w:r>
      <w:r w:rsidRPr="009E1A28">
        <w:rPr>
          <w:rFonts w:ascii="Tahoma" w:eastAsia="Calibri" w:hAnsi="Tahoma" w:cs="Tahoma"/>
          <w:i/>
          <w:lang w:val="en"/>
        </w:rPr>
        <w:t xml:space="preserve"> to determine the </w:t>
      </w:r>
      <w:r w:rsidRPr="009E1A28">
        <w:rPr>
          <w:rFonts w:ascii="Tahoma" w:eastAsia="Calibri" w:hAnsi="Tahoma" w:cs="Tahoma"/>
          <w:i/>
          <w:lang w:val="id-ID"/>
        </w:rPr>
        <w:t>kind</w:t>
      </w:r>
      <w:r w:rsidRPr="009E1A28">
        <w:rPr>
          <w:rFonts w:ascii="Tahoma" w:eastAsia="Calibri" w:hAnsi="Tahoma" w:cs="Tahoma"/>
          <w:i/>
          <w:lang w:val="en"/>
        </w:rPr>
        <w:t xml:space="preserve"> and concentration of oil</w:t>
      </w:r>
      <w:r w:rsidRPr="009E1A28">
        <w:rPr>
          <w:rFonts w:ascii="Tahoma" w:eastAsia="Calibri" w:hAnsi="Tahoma" w:cs="Tahoma"/>
          <w:i/>
          <w:lang w:val="id-ID"/>
        </w:rPr>
        <w:t xml:space="preserve"> </w:t>
      </w:r>
      <w:proofErr w:type="gramStart"/>
      <w:r w:rsidRPr="009E1A28">
        <w:rPr>
          <w:rFonts w:ascii="Tahoma" w:eastAsia="Calibri" w:hAnsi="Tahoma" w:cs="Tahoma"/>
          <w:i/>
          <w:lang w:val="id-ID"/>
        </w:rPr>
        <w:t xml:space="preserve">distillation </w:t>
      </w:r>
      <w:r w:rsidRPr="009E1A28">
        <w:rPr>
          <w:rFonts w:ascii="Tahoma" w:eastAsia="Calibri" w:hAnsi="Tahoma" w:cs="Tahoma"/>
          <w:i/>
          <w:lang w:val="en"/>
        </w:rPr>
        <w:t xml:space="preserve"> liquid</w:t>
      </w:r>
      <w:proofErr w:type="gramEnd"/>
      <w:r w:rsidRPr="009E1A28">
        <w:rPr>
          <w:rFonts w:ascii="Tahoma" w:eastAsia="Calibri" w:hAnsi="Tahoma" w:cs="Tahoma"/>
          <w:i/>
          <w:lang w:val="en"/>
        </w:rPr>
        <w:t xml:space="preserve"> waste to control onion caterpillars (Spodoptera exigua) </w:t>
      </w:r>
      <w:r w:rsidRPr="009E1A28">
        <w:rPr>
          <w:rFonts w:ascii="Tahoma" w:eastAsia="Calibri" w:hAnsi="Tahoma" w:cs="Tahoma"/>
          <w:i/>
          <w:lang w:val="id-ID"/>
        </w:rPr>
        <w:t>and give the best growth and yield of shallot</w:t>
      </w:r>
      <w:r w:rsidRPr="009E1A28">
        <w:rPr>
          <w:rFonts w:ascii="Tahoma" w:eastAsia="Calibri" w:hAnsi="Tahoma" w:cs="Tahoma"/>
          <w:i/>
          <w:lang w:val="en"/>
        </w:rPr>
        <w:t>. This research had been</w:t>
      </w:r>
      <w:r w:rsidRPr="009E1A28">
        <w:rPr>
          <w:rFonts w:ascii="Tahoma" w:eastAsia="Calibri" w:hAnsi="Tahoma" w:cs="Tahoma"/>
          <w:i/>
          <w:lang w:val="id-ID"/>
        </w:rPr>
        <w:t xml:space="preserve"> </w:t>
      </w:r>
      <w:r w:rsidRPr="009E1A28">
        <w:rPr>
          <w:rFonts w:ascii="Tahoma" w:eastAsia="Calibri" w:hAnsi="Tahoma" w:cs="Tahoma"/>
          <w:i/>
          <w:lang w:val="en"/>
        </w:rPr>
        <w:t xml:space="preserve">conducted from September </w:t>
      </w:r>
      <w:r w:rsidRPr="009E1A28">
        <w:rPr>
          <w:rFonts w:ascii="Tahoma" w:eastAsia="Calibri" w:hAnsi="Tahoma" w:cs="Tahoma"/>
          <w:i/>
          <w:lang w:val="id-ID"/>
        </w:rPr>
        <w:t>to</w:t>
      </w:r>
      <w:r w:rsidRPr="009E1A28">
        <w:rPr>
          <w:rFonts w:ascii="Tahoma" w:eastAsia="Calibri" w:hAnsi="Tahoma" w:cs="Tahoma"/>
          <w:i/>
          <w:lang w:val="en"/>
        </w:rPr>
        <w:t xml:space="preserve"> November 2019 in Sumber Rahayu Village, Moyudan District, </w:t>
      </w:r>
      <w:proofErr w:type="gramStart"/>
      <w:r w:rsidRPr="009E1A28">
        <w:rPr>
          <w:rFonts w:ascii="Tahoma" w:eastAsia="Calibri" w:hAnsi="Tahoma" w:cs="Tahoma"/>
          <w:i/>
          <w:lang w:val="en"/>
        </w:rPr>
        <w:t>Sleman</w:t>
      </w:r>
      <w:proofErr w:type="gramEnd"/>
      <w:r w:rsidRPr="009E1A28">
        <w:rPr>
          <w:rFonts w:ascii="Tahoma" w:eastAsia="Calibri" w:hAnsi="Tahoma" w:cs="Tahoma"/>
          <w:i/>
          <w:lang w:val="en"/>
        </w:rPr>
        <w:t xml:space="preserve"> Regency </w:t>
      </w:r>
      <w:r w:rsidRPr="009E1A28">
        <w:rPr>
          <w:rFonts w:ascii="Tahoma" w:eastAsia="Calibri" w:hAnsi="Tahoma" w:cs="Tahoma"/>
          <w:i/>
          <w:lang w:val="id-ID"/>
        </w:rPr>
        <w:t>at an</w:t>
      </w:r>
      <w:r w:rsidRPr="009E1A28">
        <w:rPr>
          <w:rFonts w:ascii="Tahoma" w:eastAsia="Calibri" w:hAnsi="Tahoma" w:cs="Tahoma"/>
          <w:i/>
          <w:lang w:val="en"/>
        </w:rPr>
        <w:t xml:space="preserve"> </w:t>
      </w:r>
      <w:r w:rsidRPr="009E1A28">
        <w:rPr>
          <w:rFonts w:ascii="Tahoma" w:eastAsia="Calibri" w:hAnsi="Tahoma" w:cs="Tahoma"/>
          <w:i/>
          <w:lang w:val="id-ID"/>
        </w:rPr>
        <w:t>altitude</w:t>
      </w:r>
      <w:r w:rsidRPr="009E1A28">
        <w:rPr>
          <w:rFonts w:ascii="Tahoma" w:eastAsia="Calibri" w:hAnsi="Tahoma" w:cs="Tahoma"/>
          <w:i/>
          <w:lang w:val="en"/>
        </w:rPr>
        <w:t xml:space="preserve"> of ± 117 meter above </w:t>
      </w:r>
      <w:r w:rsidRPr="009E1A28">
        <w:rPr>
          <w:rFonts w:ascii="Tahoma" w:eastAsia="Calibri" w:hAnsi="Tahoma" w:cs="Tahoma"/>
          <w:i/>
          <w:lang w:val="id-ID"/>
        </w:rPr>
        <w:t xml:space="preserve">the </w:t>
      </w:r>
      <w:r w:rsidRPr="009E1A28">
        <w:rPr>
          <w:rFonts w:ascii="Tahoma" w:eastAsia="Calibri" w:hAnsi="Tahoma" w:cs="Tahoma"/>
          <w:i/>
          <w:lang w:val="en"/>
        </w:rPr>
        <w:t xml:space="preserve">sea level and </w:t>
      </w:r>
      <w:r w:rsidRPr="009E1A28">
        <w:rPr>
          <w:rFonts w:ascii="Tahoma" w:eastAsia="Calibri" w:hAnsi="Tahoma" w:cs="Tahoma"/>
          <w:i/>
          <w:lang w:val="id-ID"/>
        </w:rPr>
        <w:t xml:space="preserve">in </w:t>
      </w:r>
      <w:r w:rsidRPr="009E1A28">
        <w:rPr>
          <w:rFonts w:ascii="Tahoma" w:eastAsia="Calibri" w:hAnsi="Tahoma" w:cs="Tahoma"/>
          <w:i/>
          <w:lang w:val="en"/>
        </w:rPr>
        <w:t>Agronomy Laboratory of Faculty of Agroindustry,</w:t>
      </w:r>
      <w:r w:rsidRPr="009E1A28">
        <w:rPr>
          <w:rFonts w:ascii="Tahoma" w:eastAsia="Calibri" w:hAnsi="Tahoma" w:cs="Tahoma"/>
          <w:i/>
          <w:lang w:val="id-ID"/>
        </w:rPr>
        <w:t xml:space="preserve"> </w:t>
      </w:r>
      <w:r w:rsidRPr="009E1A28">
        <w:rPr>
          <w:rFonts w:ascii="Tahoma" w:eastAsia="Calibri" w:hAnsi="Tahoma" w:cs="Tahoma"/>
          <w:i/>
          <w:lang w:val="en"/>
        </w:rPr>
        <w:t xml:space="preserve">Yogyakarta Mercu Buana University. The study was conducted using a </w:t>
      </w:r>
      <w:r w:rsidRPr="009E1A28">
        <w:rPr>
          <w:rFonts w:ascii="Tahoma" w:eastAsia="Calibri" w:hAnsi="Tahoma" w:cs="Tahoma"/>
          <w:i/>
          <w:lang w:val="id-ID"/>
        </w:rPr>
        <w:t>C</w:t>
      </w:r>
      <w:r w:rsidRPr="009E1A28">
        <w:rPr>
          <w:rFonts w:ascii="Tahoma" w:eastAsia="Calibri" w:hAnsi="Tahoma" w:cs="Tahoma"/>
          <w:i/>
          <w:lang w:val="en"/>
        </w:rPr>
        <w:t xml:space="preserve">ompletely </w:t>
      </w:r>
      <w:r w:rsidRPr="009E1A28">
        <w:rPr>
          <w:rFonts w:ascii="Tahoma" w:eastAsia="Calibri" w:hAnsi="Tahoma" w:cs="Tahoma"/>
          <w:i/>
          <w:lang w:val="id-ID"/>
        </w:rPr>
        <w:t>R</w:t>
      </w:r>
      <w:r w:rsidRPr="009E1A28">
        <w:rPr>
          <w:rFonts w:ascii="Tahoma" w:eastAsia="Calibri" w:hAnsi="Tahoma" w:cs="Tahoma"/>
          <w:i/>
          <w:lang w:val="en"/>
        </w:rPr>
        <w:t xml:space="preserve">andomized </w:t>
      </w:r>
      <w:r w:rsidRPr="009E1A28">
        <w:rPr>
          <w:rFonts w:ascii="Tahoma" w:eastAsia="Calibri" w:hAnsi="Tahoma" w:cs="Tahoma"/>
          <w:i/>
          <w:lang w:val="id-ID"/>
        </w:rPr>
        <w:t>D</w:t>
      </w:r>
      <w:r w:rsidRPr="009E1A28">
        <w:rPr>
          <w:rFonts w:ascii="Tahoma" w:eastAsia="Calibri" w:hAnsi="Tahoma" w:cs="Tahoma"/>
          <w:i/>
          <w:lang w:val="en"/>
        </w:rPr>
        <w:t>esign (</w:t>
      </w:r>
      <w:r w:rsidRPr="009E1A28">
        <w:rPr>
          <w:rFonts w:ascii="Tahoma" w:eastAsia="Calibri" w:hAnsi="Tahoma" w:cs="Tahoma"/>
          <w:i/>
          <w:lang w:val="id-ID"/>
        </w:rPr>
        <w:t>CRD</w:t>
      </w:r>
      <w:r w:rsidRPr="009E1A28">
        <w:rPr>
          <w:rFonts w:ascii="Tahoma" w:eastAsia="Calibri" w:hAnsi="Tahoma" w:cs="Tahoma"/>
          <w:i/>
          <w:lang w:val="en"/>
        </w:rPr>
        <w:t xml:space="preserve">) with a single factor </w:t>
      </w:r>
      <w:r w:rsidRPr="009E1A28">
        <w:rPr>
          <w:rFonts w:ascii="Tahoma" w:eastAsia="Calibri" w:hAnsi="Tahoma" w:cs="Tahoma"/>
          <w:i/>
          <w:lang w:val="id-ID"/>
        </w:rPr>
        <w:t>with</w:t>
      </w:r>
      <w:r w:rsidRPr="009E1A28">
        <w:rPr>
          <w:rFonts w:ascii="Tahoma" w:eastAsia="Calibri" w:hAnsi="Tahoma" w:cs="Tahoma"/>
          <w:i/>
          <w:lang w:val="en"/>
        </w:rPr>
        <w:t xml:space="preserve"> 3 replications</w:t>
      </w:r>
      <w:r w:rsidRPr="009E1A28">
        <w:rPr>
          <w:rFonts w:ascii="Tahoma" w:eastAsia="Calibri" w:hAnsi="Tahoma" w:cs="Tahoma"/>
          <w:i/>
          <w:lang w:val="id-ID"/>
        </w:rPr>
        <w:t xml:space="preserve">, and </w:t>
      </w:r>
      <w:r w:rsidRPr="009E1A28">
        <w:rPr>
          <w:rFonts w:ascii="Tahoma" w:eastAsia="Calibri" w:hAnsi="Tahoma" w:cs="Tahoma"/>
          <w:i/>
          <w:lang w:val="en"/>
        </w:rPr>
        <w:t xml:space="preserve">treatment without </w:t>
      </w:r>
      <w:r w:rsidRPr="009E1A28">
        <w:rPr>
          <w:rFonts w:ascii="Tahoma" w:eastAsia="Calibri" w:hAnsi="Tahoma" w:cs="Tahoma"/>
          <w:i/>
          <w:lang w:val="id-ID"/>
        </w:rPr>
        <w:t xml:space="preserve">any </w:t>
      </w:r>
      <w:r w:rsidRPr="009E1A28">
        <w:rPr>
          <w:rFonts w:ascii="Tahoma" w:eastAsia="Calibri" w:hAnsi="Tahoma" w:cs="Tahoma"/>
          <w:i/>
          <w:lang w:val="en"/>
        </w:rPr>
        <w:t>oil</w:t>
      </w:r>
      <w:r w:rsidRPr="009E1A28">
        <w:rPr>
          <w:rFonts w:ascii="Tahoma" w:eastAsia="Calibri" w:hAnsi="Tahoma" w:cs="Tahoma"/>
          <w:i/>
          <w:lang w:val="id-ID"/>
        </w:rPr>
        <w:t xml:space="preserve"> </w:t>
      </w:r>
      <w:proofErr w:type="gramStart"/>
      <w:r w:rsidRPr="009E1A28">
        <w:rPr>
          <w:rFonts w:ascii="Tahoma" w:eastAsia="Calibri" w:hAnsi="Tahoma" w:cs="Tahoma"/>
          <w:i/>
          <w:lang w:val="id-ID"/>
        </w:rPr>
        <w:t xml:space="preserve">distillation </w:t>
      </w:r>
      <w:r w:rsidRPr="009E1A28">
        <w:rPr>
          <w:rFonts w:ascii="Tahoma" w:eastAsia="Calibri" w:hAnsi="Tahoma" w:cs="Tahoma"/>
          <w:i/>
          <w:lang w:val="en"/>
        </w:rPr>
        <w:t xml:space="preserve"> liquid</w:t>
      </w:r>
      <w:proofErr w:type="gramEnd"/>
      <w:r w:rsidRPr="009E1A28">
        <w:rPr>
          <w:rFonts w:ascii="Tahoma" w:eastAsia="Calibri" w:hAnsi="Tahoma" w:cs="Tahoma"/>
          <w:i/>
          <w:lang w:val="en"/>
        </w:rPr>
        <w:t xml:space="preserve"> waste spraying as a control</w:t>
      </w:r>
      <w:r w:rsidRPr="009E1A28">
        <w:rPr>
          <w:rFonts w:ascii="Tahoma" w:eastAsia="Calibri" w:hAnsi="Tahoma" w:cs="Tahoma"/>
          <w:i/>
          <w:lang w:val="id-ID"/>
        </w:rPr>
        <w:t>. The</w:t>
      </w:r>
      <w:r w:rsidRPr="009E1A28">
        <w:rPr>
          <w:rFonts w:ascii="Tahoma" w:eastAsia="Calibri" w:hAnsi="Tahoma" w:cs="Tahoma"/>
          <w:i/>
          <w:lang w:val="en"/>
        </w:rPr>
        <w:t xml:space="preserve"> treatment</w:t>
      </w:r>
      <w:r w:rsidRPr="009E1A28">
        <w:rPr>
          <w:rFonts w:ascii="Tahoma" w:eastAsia="Calibri" w:hAnsi="Tahoma" w:cs="Tahoma"/>
          <w:i/>
          <w:lang w:val="id-ID"/>
        </w:rPr>
        <w:t xml:space="preserve"> factor was combination of kind</w:t>
      </w:r>
      <w:r w:rsidRPr="009E1A28">
        <w:rPr>
          <w:rFonts w:ascii="Tahoma" w:eastAsia="Calibri" w:hAnsi="Tahoma" w:cs="Tahoma"/>
          <w:i/>
          <w:lang w:val="en"/>
        </w:rPr>
        <w:t xml:space="preserve"> and concentration of oil distillation liquid waste </w:t>
      </w:r>
      <w:r w:rsidRPr="009E1A28">
        <w:rPr>
          <w:rFonts w:ascii="Tahoma" w:eastAsia="Calibri" w:hAnsi="Tahoma" w:cs="Tahoma"/>
          <w:i/>
          <w:lang w:val="id-ID"/>
        </w:rPr>
        <w:t xml:space="preserve">which </w:t>
      </w:r>
      <w:r w:rsidRPr="009E1A28">
        <w:rPr>
          <w:rFonts w:ascii="Tahoma" w:eastAsia="Calibri" w:hAnsi="Tahoma" w:cs="Tahoma"/>
          <w:i/>
          <w:lang w:val="en"/>
        </w:rPr>
        <w:t xml:space="preserve">was consisted of </w:t>
      </w:r>
      <w:r w:rsidRPr="009E1A28">
        <w:rPr>
          <w:rFonts w:ascii="Tahoma" w:eastAsia="Calibri" w:hAnsi="Tahoma" w:cs="Tahoma"/>
          <w:i/>
          <w:lang w:val="id-ID"/>
        </w:rPr>
        <w:t>six</w:t>
      </w:r>
      <w:r w:rsidRPr="009E1A28">
        <w:rPr>
          <w:rFonts w:ascii="Tahoma" w:eastAsia="Calibri" w:hAnsi="Tahoma" w:cs="Tahoma"/>
          <w:i/>
          <w:lang w:val="en"/>
        </w:rPr>
        <w:t xml:space="preserve"> levels, namely 75% and 100% </w:t>
      </w:r>
      <w:r w:rsidRPr="009E1A28">
        <w:rPr>
          <w:rFonts w:ascii="Tahoma" w:eastAsia="Calibri" w:hAnsi="Tahoma" w:cs="Tahoma"/>
          <w:i/>
          <w:lang w:val="id-ID"/>
        </w:rPr>
        <w:t xml:space="preserve">of </w:t>
      </w:r>
      <w:r w:rsidRPr="009E1A28">
        <w:rPr>
          <w:rFonts w:ascii="Tahoma" w:eastAsia="Calibri" w:hAnsi="Tahoma" w:cs="Tahoma"/>
          <w:i/>
          <w:lang w:val="en"/>
        </w:rPr>
        <w:t xml:space="preserve">clove leaf oil distillation liquid waste, patchouli oil distillation liquid waste </w:t>
      </w:r>
      <w:r w:rsidRPr="009E1A28">
        <w:rPr>
          <w:rFonts w:ascii="Tahoma" w:eastAsia="Calibri" w:hAnsi="Tahoma" w:cs="Tahoma"/>
          <w:i/>
          <w:lang w:val="id-ID"/>
        </w:rPr>
        <w:t xml:space="preserve">and </w:t>
      </w:r>
      <w:r w:rsidRPr="009E1A28">
        <w:rPr>
          <w:rFonts w:ascii="Tahoma" w:eastAsia="Calibri" w:hAnsi="Tahoma" w:cs="Tahoma"/>
          <w:i/>
          <w:lang w:val="en"/>
        </w:rPr>
        <w:t xml:space="preserve">citronella oil distillation liquid waste. The observed variables were identification of pest populations of onion caterpillar, </w:t>
      </w:r>
      <w:r w:rsidRPr="009E1A28">
        <w:rPr>
          <w:rFonts w:ascii="Tahoma" w:eastAsia="Calibri" w:hAnsi="Tahoma" w:cs="Tahoma"/>
          <w:i/>
          <w:lang w:val="id-ID"/>
        </w:rPr>
        <w:t xml:space="preserve">attack </w:t>
      </w:r>
      <w:r w:rsidRPr="009E1A28">
        <w:rPr>
          <w:rFonts w:ascii="Tahoma" w:eastAsia="Calibri" w:hAnsi="Tahoma" w:cs="Tahoma"/>
          <w:i/>
          <w:lang w:val="en"/>
        </w:rPr>
        <w:t>intensity of onion caterpillar (%), plant height (cm), number of leaves (strands), fresh weight of plants (g), dry weight of plants (g), number of tubers per plant, fresh tuber weight per plant (g), tuber diameter (mm) and sun dry weight per tuber (g). Observation data were analyzed using Anova test (5%</w:t>
      </w:r>
      <w:r w:rsidRPr="009E1A28">
        <w:rPr>
          <w:rFonts w:ascii="Tahoma" w:eastAsia="Calibri" w:hAnsi="Tahoma" w:cs="Tahoma"/>
          <w:i/>
          <w:lang w:val="id-ID"/>
        </w:rPr>
        <w:t xml:space="preserve"> and</w:t>
      </w:r>
      <w:r w:rsidRPr="009E1A28">
        <w:rPr>
          <w:rFonts w:ascii="Tahoma" w:eastAsia="Calibri" w:hAnsi="Tahoma" w:cs="Tahoma"/>
          <w:i/>
          <w:lang w:val="en"/>
        </w:rPr>
        <w:t xml:space="preserve">) followed by Duncan's Multiple Range Test (5%) if there was significant data. The results showed that the various </w:t>
      </w:r>
      <w:r w:rsidRPr="009E1A28">
        <w:rPr>
          <w:rFonts w:ascii="Tahoma" w:eastAsia="Calibri" w:hAnsi="Tahoma" w:cs="Tahoma"/>
          <w:i/>
          <w:lang w:val="id-ID"/>
        </w:rPr>
        <w:t>kinds</w:t>
      </w:r>
      <w:r w:rsidRPr="009E1A28">
        <w:rPr>
          <w:rFonts w:ascii="Tahoma" w:eastAsia="Calibri" w:hAnsi="Tahoma" w:cs="Tahoma"/>
          <w:i/>
          <w:lang w:val="en"/>
        </w:rPr>
        <w:t xml:space="preserve"> and concentrations of </w:t>
      </w:r>
      <w:r w:rsidRPr="009E1A28">
        <w:rPr>
          <w:rFonts w:ascii="Tahoma" w:eastAsia="Calibri" w:hAnsi="Tahoma" w:cs="Tahoma"/>
          <w:i/>
          <w:lang w:val="id-ID"/>
        </w:rPr>
        <w:t xml:space="preserve">oil </w:t>
      </w:r>
      <w:r w:rsidRPr="009E1A28">
        <w:rPr>
          <w:rFonts w:ascii="Tahoma" w:eastAsia="Calibri" w:hAnsi="Tahoma" w:cs="Tahoma"/>
          <w:i/>
          <w:lang w:val="en"/>
        </w:rPr>
        <w:t>distillation liquid waste of clove</w:t>
      </w:r>
      <w:r w:rsidRPr="009E1A28">
        <w:rPr>
          <w:rFonts w:ascii="Tahoma" w:eastAsia="Calibri" w:hAnsi="Tahoma" w:cs="Tahoma"/>
          <w:i/>
          <w:lang w:val="id-ID"/>
        </w:rPr>
        <w:t xml:space="preserve"> leaf</w:t>
      </w:r>
      <w:r w:rsidRPr="009E1A28">
        <w:rPr>
          <w:rFonts w:ascii="Tahoma" w:eastAsia="Calibri" w:hAnsi="Tahoma" w:cs="Tahoma"/>
          <w:i/>
          <w:lang w:val="en"/>
        </w:rPr>
        <w:t xml:space="preserve">, patchouli and </w:t>
      </w:r>
      <w:r w:rsidRPr="009E1A28">
        <w:rPr>
          <w:rFonts w:ascii="Tahoma" w:eastAsia="Calibri" w:hAnsi="Tahoma" w:cs="Tahoma"/>
          <w:i/>
          <w:lang w:val="id-ID"/>
        </w:rPr>
        <w:t>citronella</w:t>
      </w:r>
      <w:r w:rsidRPr="009E1A28">
        <w:rPr>
          <w:rFonts w:ascii="Tahoma" w:eastAsia="Calibri" w:hAnsi="Tahoma" w:cs="Tahoma"/>
          <w:i/>
          <w:lang w:val="en"/>
        </w:rPr>
        <w:t xml:space="preserve"> had no effect in </w:t>
      </w:r>
      <w:r w:rsidRPr="009E1A28">
        <w:rPr>
          <w:rFonts w:ascii="Tahoma" w:eastAsia="Calibri" w:hAnsi="Tahoma" w:cs="Tahoma"/>
          <w:i/>
          <w:lang w:val="id-ID"/>
        </w:rPr>
        <w:t>controlling</w:t>
      </w:r>
      <w:r w:rsidRPr="009E1A28">
        <w:rPr>
          <w:rFonts w:ascii="Tahoma" w:eastAsia="Calibri" w:hAnsi="Tahoma" w:cs="Tahoma"/>
          <w:i/>
          <w:lang w:val="en"/>
        </w:rPr>
        <w:t xml:space="preserve"> S. exigua</w:t>
      </w:r>
      <w:r w:rsidRPr="009E1A28">
        <w:rPr>
          <w:rFonts w:ascii="Tahoma" w:eastAsia="Calibri" w:hAnsi="Tahoma" w:cs="Tahoma"/>
          <w:i/>
          <w:lang w:val="id-ID"/>
        </w:rPr>
        <w:t xml:space="preserve"> and also</w:t>
      </w:r>
      <w:r w:rsidRPr="009E1A28">
        <w:rPr>
          <w:rFonts w:ascii="Tahoma" w:eastAsia="Calibri" w:hAnsi="Tahoma" w:cs="Tahoma"/>
          <w:i/>
          <w:lang w:val="en"/>
        </w:rPr>
        <w:t xml:space="preserve"> on </w:t>
      </w:r>
      <w:r w:rsidRPr="009E1A28">
        <w:rPr>
          <w:rFonts w:ascii="Tahoma" w:eastAsia="Calibri" w:hAnsi="Tahoma" w:cs="Tahoma"/>
          <w:i/>
          <w:lang w:val="id-ID"/>
        </w:rPr>
        <w:t xml:space="preserve">plant </w:t>
      </w:r>
      <w:r w:rsidRPr="009E1A28">
        <w:rPr>
          <w:rFonts w:ascii="Tahoma" w:eastAsia="Calibri" w:hAnsi="Tahoma" w:cs="Tahoma"/>
          <w:i/>
          <w:lang w:val="en"/>
        </w:rPr>
        <w:t xml:space="preserve">growth. However, the liquid waste </w:t>
      </w:r>
      <w:r w:rsidRPr="009E1A28">
        <w:rPr>
          <w:rFonts w:ascii="Tahoma" w:eastAsia="Calibri" w:hAnsi="Tahoma" w:cs="Tahoma"/>
          <w:i/>
          <w:lang w:val="id-ID"/>
        </w:rPr>
        <w:t xml:space="preserve">of </w:t>
      </w:r>
      <w:r w:rsidRPr="009E1A28">
        <w:rPr>
          <w:rFonts w:ascii="Tahoma" w:eastAsia="Calibri" w:hAnsi="Tahoma" w:cs="Tahoma"/>
          <w:i/>
          <w:lang w:val="en"/>
        </w:rPr>
        <w:t xml:space="preserve">oil distillation from 75% </w:t>
      </w:r>
      <w:r w:rsidRPr="009E1A28">
        <w:rPr>
          <w:rFonts w:ascii="Tahoma" w:eastAsia="Calibri" w:hAnsi="Tahoma" w:cs="Tahoma"/>
          <w:i/>
          <w:lang w:val="id-ID"/>
        </w:rPr>
        <w:t xml:space="preserve">of </w:t>
      </w:r>
      <w:r w:rsidRPr="009E1A28">
        <w:rPr>
          <w:rFonts w:ascii="Tahoma" w:eastAsia="Calibri" w:hAnsi="Tahoma" w:cs="Tahoma"/>
          <w:i/>
          <w:lang w:val="en"/>
        </w:rPr>
        <w:t xml:space="preserve">clove </w:t>
      </w:r>
      <w:r w:rsidRPr="009E1A28">
        <w:rPr>
          <w:rFonts w:ascii="Tahoma" w:eastAsia="Calibri" w:hAnsi="Tahoma" w:cs="Tahoma"/>
          <w:i/>
          <w:lang w:val="id-ID"/>
        </w:rPr>
        <w:t xml:space="preserve">leaf could </w:t>
      </w:r>
      <w:r w:rsidRPr="009E1A28">
        <w:rPr>
          <w:rFonts w:ascii="Tahoma" w:eastAsia="Calibri" w:hAnsi="Tahoma" w:cs="Tahoma"/>
          <w:i/>
          <w:lang w:val="en"/>
        </w:rPr>
        <w:t xml:space="preserve">give </w:t>
      </w:r>
      <w:r w:rsidRPr="009E1A28">
        <w:rPr>
          <w:rFonts w:ascii="Tahoma" w:eastAsia="Calibri" w:hAnsi="Tahoma" w:cs="Tahoma"/>
          <w:i/>
          <w:lang w:val="id-ID"/>
        </w:rPr>
        <w:t>the highest yield of shallot but did not significant with 100% of the clove leaf.</w:t>
      </w:r>
    </w:p>
    <w:p w14:paraId="28BA0E94" w14:textId="04CE1A03" w:rsidR="00D24229" w:rsidRPr="009E1A28" w:rsidRDefault="00D24229" w:rsidP="009E1A28">
      <w:pPr>
        <w:spacing w:after="0" w:line="276" w:lineRule="auto"/>
        <w:jc w:val="both"/>
        <w:rPr>
          <w:rFonts w:ascii="Tahoma" w:eastAsia="Calibri" w:hAnsi="Tahoma" w:cs="Tahoma"/>
          <w:i/>
        </w:rPr>
      </w:pPr>
      <w:r w:rsidRPr="009E1A28">
        <w:rPr>
          <w:rFonts w:ascii="Tahoma" w:eastAsia="Calibri" w:hAnsi="Tahoma" w:cs="Tahoma"/>
          <w:b/>
          <w:i/>
          <w:lang w:val="en"/>
        </w:rPr>
        <w:t>Key words</w:t>
      </w:r>
      <w:r w:rsidRPr="009E1A28">
        <w:rPr>
          <w:rFonts w:ascii="Tahoma" w:eastAsia="Calibri" w:hAnsi="Tahoma" w:cs="Tahoma"/>
          <w:i/>
          <w:lang w:val="en"/>
        </w:rPr>
        <w:t xml:space="preserve">: oil </w:t>
      </w:r>
      <w:r w:rsidRPr="009E1A28">
        <w:rPr>
          <w:rFonts w:ascii="Tahoma" w:eastAsia="Calibri" w:hAnsi="Tahoma" w:cs="Tahoma"/>
          <w:i/>
          <w:lang w:val="id-ID"/>
        </w:rPr>
        <w:t>distillation liquid</w:t>
      </w:r>
      <w:r w:rsidRPr="009E1A28">
        <w:rPr>
          <w:rFonts w:ascii="Tahoma" w:eastAsia="Calibri" w:hAnsi="Tahoma" w:cs="Tahoma"/>
          <w:i/>
          <w:lang w:val="en"/>
        </w:rPr>
        <w:t xml:space="preserve"> waste, shallot, </w:t>
      </w:r>
      <w:r w:rsidRPr="009E1A28">
        <w:rPr>
          <w:rFonts w:ascii="Tahoma" w:eastAsia="Calibri" w:hAnsi="Tahoma" w:cs="Tahoma"/>
          <w:i/>
          <w:lang w:val="id-ID"/>
        </w:rPr>
        <w:t>onion caterpillar</w:t>
      </w:r>
    </w:p>
    <w:p w14:paraId="71C89B2F" w14:textId="77777777" w:rsidR="00D24229" w:rsidRPr="00D24229" w:rsidRDefault="00D24229" w:rsidP="00D24229">
      <w:pPr>
        <w:spacing w:after="0" w:line="276" w:lineRule="auto"/>
        <w:jc w:val="both"/>
        <w:rPr>
          <w:rFonts w:ascii="Times New Roman" w:eastAsia="Calibri" w:hAnsi="Times New Roman" w:cs="Times New Roman"/>
          <w:i/>
          <w:sz w:val="24"/>
          <w:szCs w:val="24"/>
        </w:rPr>
      </w:pPr>
    </w:p>
    <w:p w14:paraId="01C6DDF9" w14:textId="77777777" w:rsidR="00D24229" w:rsidRPr="009E1A28" w:rsidRDefault="0090538B" w:rsidP="009E1A28">
      <w:pPr>
        <w:spacing w:after="0" w:line="240" w:lineRule="auto"/>
        <w:rPr>
          <w:rFonts w:ascii="Tahoma" w:hAnsi="Tahoma" w:cs="Tahoma"/>
          <w:b/>
        </w:rPr>
      </w:pPr>
      <w:r w:rsidRPr="009E1A28">
        <w:rPr>
          <w:rFonts w:ascii="Tahoma" w:hAnsi="Tahoma" w:cs="Tahoma"/>
          <w:b/>
        </w:rPr>
        <w:t>PENDAHULUAN</w:t>
      </w:r>
    </w:p>
    <w:p w14:paraId="7863FFA6" w14:textId="453E5566" w:rsidR="00D24229" w:rsidRPr="009E1A28" w:rsidRDefault="00D24229" w:rsidP="009E1A28">
      <w:pPr>
        <w:spacing w:after="0" w:line="240" w:lineRule="auto"/>
        <w:ind w:firstLine="714"/>
        <w:jc w:val="both"/>
        <w:rPr>
          <w:rFonts w:ascii="Tahoma" w:hAnsi="Tahoma" w:cs="Tahoma"/>
          <w:b/>
          <w:color w:val="FF0000"/>
        </w:rPr>
      </w:pPr>
      <w:proofErr w:type="gramStart"/>
      <w:r w:rsidRPr="009E1A28">
        <w:rPr>
          <w:rFonts w:ascii="Tahoma" w:hAnsi="Tahoma" w:cs="Tahoma"/>
        </w:rPr>
        <w:t>Bawang merah merupakan salah satu komoditas hortikultura yang sering digunakan sebagai penyedap masakan dan memiliki nilai ekonomis tinggi.</w:t>
      </w:r>
      <w:proofErr w:type="gramEnd"/>
      <w:r w:rsidRPr="009E1A28">
        <w:rPr>
          <w:rFonts w:ascii="Tahoma" w:hAnsi="Tahoma" w:cs="Tahoma"/>
        </w:rPr>
        <w:t xml:space="preserve"> </w:t>
      </w:r>
      <w:proofErr w:type="gramStart"/>
      <w:r w:rsidRPr="009E1A28">
        <w:rPr>
          <w:rFonts w:ascii="Tahoma" w:hAnsi="Tahoma" w:cs="Tahoma"/>
        </w:rPr>
        <w:t>Kebutuhan bawang merah di Indonesia dari tahun ke tahun mengalami peningkatan.</w:t>
      </w:r>
      <w:proofErr w:type="gramEnd"/>
      <w:r w:rsidRPr="009E1A28">
        <w:rPr>
          <w:rFonts w:ascii="Tahoma" w:hAnsi="Tahoma" w:cs="Tahoma"/>
        </w:rPr>
        <w:t xml:space="preserve"> Hal ini sejalan dengan bertambahnya jumlah populasi penduduk </w:t>
      </w:r>
      <w:proofErr w:type="gramStart"/>
      <w:r w:rsidRPr="009E1A28">
        <w:rPr>
          <w:rFonts w:ascii="Tahoma" w:hAnsi="Tahoma" w:cs="Tahoma"/>
        </w:rPr>
        <w:t>indonesia</w:t>
      </w:r>
      <w:proofErr w:type="gramEnd"/>
      <w:r w:rsidRPr="009E1A28">
        <w:rPr>
          <w:rFonts w:ascii="Tahoma" w:hAnsi="Tahoma" w:cs="Tahoma"/>
        </w:rPr>
        <w:t xml:space="preserve"> yang setiap tahunnya juga mengalami peningkatan. </w:t>
      </w:r>
    </w:p>
    <w:p w14:paraId="2F536D68" w14:textId="77777777" w:rsidR="00D24229" w:rsidRPr="009E1A28" w:rsidRDefault="00D24229" w:rsidP="009E1A28">
      <w:pPr>
        <w:spacing w:after="0" w:line="240" w:lineRule="auto"/>
        <w:ind w:firstLine="714"/>
        <w:jc w:val="both"/>
        <w:rPr>
          <w:rFonts w:ascii="Tahoma" w:hAnsi="Tahoma" w:cs="Tahoma"/>
        </w:rPr>
      </w:pPr>
      <w:r w:rsidRPr="009E1A28">
        <w:rPr>
          <w:rFonts w:ascii="Tahoma" w:hAnsi="Tahoma" w:cs="Tahoma"/>
        </w:rPr>
        <w:t xml:space="preserve">Data Badan Pusat Statistik (BPS, 2016) menunjukkan bahwa </w:t>
      </w:r>
      <w:proofErr w:type="gramStart"/>
      <w:r w:rsidRPr="009E1A28">
        <w:rPr>
          <w:rFonts w:ascii="Tahoma" w:hAnsi="Tahoma" w:cs="Tahoma"/>
        </w:rPr>
        <w:t>produksi  bawang</w:t>
      </w:r>
      <w:proofErr w:type="gramEnd"/>
      <w:r w:rsidRPr="009E1A28">
        <w:rPr>
          <w:rFonts w:ascii="Tahoma" w:hAnsi="Tahoma" w:cs="Tahoma"/>
        </w:rPr>
        <w:t xml:space="preserve"> merah nasional tahun 2015 dan 2016 masing-masing sebesar 1.229.184 ton, dan 1.446.860 ton, sedangkan luasan panen bawang merah (ha) terhitung dari 2015-2016  mencapai 122.126 ha dan meningkat 149.635 ha, tetapi produktivitas bawang merah menurun dari 10,06 ton/ha di tahun 2015 menjadi 9,79 ton/ha di tahun 2016.</w:t>
      </w:r>
    </w:p>
    <w:p w14:paraId="2E98EA0D" w14:textId="77777777" w:rsidR="00D24229" w:rsidRPr="009E1A28" w:rsidRDefault="00D24229" w:rsidP="009E1A28">
      <w:pPr>
        <w:spacing w:after="0" w:line="240" w:lineRule="auto"/>
        <w:ind w:firstLine="714"/>
        <w:jc w:val="both"/>
        <w:rPr>
          <w:rFonts w:ascii="Tahoma" w:hAnsi="Tahoma" w:cs="Tahoma"/>
        </w:rPr>
      </w:pPr>
      <w:r w:rsidRPr="009E1A28">
        <w:rPr>
          <w:rFonts w:ascii="Tahoma" w:hAnsi="Tahoma" w:cs="Tahoma"/>
        </w:rPr>
        <w:t xml:space="preserve">Menurunnya produktivitas bawang merah nasional tidak terlepas dari serangan Organisme Pengganggu Tananaman (OPT) pada tanaman bawang merah, seperti yang </w:t>
      </w:r>
      <w:r w:rsidRPr="009E1A28">
        <w:rPr>
          <w:rFonts w:ascii="Tahoma" w:hAnsi="Tahoma" w:cs="Tahoma"/>
        </w:rPr>
        <w:lastRenderedPageBreak/>
        <w:t xml:space="preserve">diutarakan Udiarto </w:t>
      </w:r>
      <w:r w:rsidRPr="009E1A28">
        <w:rPr>
          <w:rFonts w:ascii="Tahoma" w:hAnsi="Tahoma" w:cs="Tahoma"/>
          <w:i/>
        </w:rPr>
        <w:t>et al</w:t>
      </w:r>
      <w:r w:rsidRPr="009E1A28">
        <w:rPr>
          <w:rFonts w:ascii="Tahoma" w:hAnsi="Tahoma" w:cs="Tahoma"/>
        </w:rPr>
        <w:t>. (2015), serangan OPT pada tanaman bawang merah berkisar 20% sampai 100%. Potensi kerugian ekonomi rata-rata 138</w:t>
      </w:r>
      <w:proofErr w:type="gramStart"/>
      <w:r w:rsidRPr="009E1A28">
        <w:rPr>
          <w:rFonts w:ascii="Tahoma" w:hAnsi="Tahoma" w:cs="Tahoma"/>
        </w:rPr>
        <w:t>,4</w:t>
      </w:r>
      <w:proofErr w:type="gramEnd"/>
      <w:r w:rsidRPr="009E1A28">
        <w:rPr>
          <w:rFonts w:ascii="Tahoma" w:hAnsi="Tahoma" w:cs="Tahoma"/>
        </w:rPr>
        <w:t xml:space="preserve"> milyar rupiah pertahun.  Menurut Moekasan </w:t>
      </w:r>
      <w:r w:rsidRPr="009E1A28">
        <w:rPr>
          <w:rFonts w:ascii="Tahoma" w:hAnsi="Tahoma" w:cs="Tahoma"/>
          <w:i/>
        </w:rPr>
        <w:t>et al</w:t>
      </w:r>
      <w:r w:rsidRPr="009E1A28">
        <w:rPr>
          <w:rFonts w:ascii="Tahoma" w:hAnsi="Tahoma" w:cs="Tahoma"/>
        </w:rPr>
        <w:t>. (2012), Ulat bawang (</w:t>
      </w:r>
      <w:r w:rsidRPr="009E1A28">
        <w:rPr>
          <w:rFonts w:ascii="Tahoma" w:hAnsi="Tahoma" w:cs="Tahoma"/>
          <w:i/>
        </w:rPr>
        <w:t>Spodoptera exigua</w:t>
      </w:r>
      <w:r w:rsidRPr="009E1A28">
        <w:rPr>
          <w:rFonts w:ascii="Tahoma" w:hAnsi="Tahoma" w:cs="Tahoma"/>
        </w:rPr>
        <w:t xml:space="preserve">) merupakan OPT utama pada tanaman bawang merah yang selalu menyerang sepanjang tahun, baik musim hujan maupun kemarau. Kehilangan hasil panen akibat serangan ulat bawang bisa mencapai 100%, jika tidak dikendalikan serangan </w:t>
      </w:r>
      <w:proofErr w:type="gramStart"/>
      <w:r w:rsidRPr="009E1A28">
        <w:rPr>
          <w:rFonts w:ascii="Tahoma" w:hAnsi="Tahoma" w:cs="Tahoma"/>
        </w:rPr>
        <w:t>hama</w:t>
      </w:r>
      <w:proofErr w:type="gramEnd"/>
      <w:r w:rsidRPr="009E1A28">
        <w:rPr>
          <w:rFonts w:ascii="Tahoma" w:hAnsi="Tahoma" w:cs="Tahoma"/>
        </w:rPr>
        <w:t xml:space="preserve"> tersebut dapat meyebabkan kegagalan panen.</w:t>
      </w:r>
    </w:p>
    <w:p w14:paraId="3B57C233" w14:textId="77777777" w:rsidR="00D24229" w:rsidRPr="009E1A28" w:rsidRDefault="00D24229" w:rsidP="009E1A28">
      <w:pPr>
        <w:spacing w:after="0" w:line="240" w:lineRule="auto"/>
        <w:ind w:firstLine="714"/>
        <w:jc w:val="both"/>
        <w:rPr>
          <w:rFonts w:ascii="Tahoma" w:hAnsi="Tahoma" w:cs="Tahoma"/>
        </w:rPr>
      </w:pPr>
      <w:r w:rsidRPr="009E1A28">
        <w:rPr>
          <w:rFonts w:ascii="Tahoma" w:hAnsi="Tahoma" w:cs="Tahoma"/>
        </w:rPr>
        <w:t>Pestisida adalah semua bahan yang dapat mempengaruhi kehidupan organisme semua bahan-bahan racun yang digunakan untuk membunuh jasad hidup yang mengganggu tumbuhan, ternak dan sebagainya yang diusahakan manusia untuk kesejahteraan hidupnya</w:t>
      </w:r>
      <w:proofErr w:type="gramStart"/>
      <w:r w:rsidRPr="009E1A28">
        <w:rPr>
          <w:rFonts w:ascii="Tahoma" w:hAnsi="Tahoma" w:cs="Tahoma"/>
        </w:rPr>
        <w:t>..</w:t>
      </w:r>
      <w:proofErr w:type="gramEnd"/>
      <w:r w:rsidRPr="009E1A28">
        <w:rPr>
          <w:rFonts w:ascii="Tahoma" w:hAnsi="Tahoma" w:cs="Tahoma"/>
        </w:rPr>
        <w:t xml:space="preserve"> </w:t>
      </w:r>
      <w:proofErr w:type="gramStart"/>
      <w:r w:rsidRPr="009E1A28">
        <w:rPr>
          <w:rFonts w:ascii="Tahoma" w:hAnsi="Tahoma" w:cs="Tahoma"/>
        </w:rPr>
        <w:t>Namun penggunaan pestisida sintetis dalam jangka panjang dapat menggangu kesehatan manusia karena banyaknya kandungan zat kimia yang bersifat karsinogenik.</w:t>
      </w:r>
      <w:proofErr w:type="gramEnd"/>
      <w:r w:rsidRPr="009E1A28">
        <w:rPr>
          <w:rFonts w:ascii="Tahoma" w:hAnsi="Tahoma" w:cs="Tahoma"/>
        </w:rPr>
        <w:t xml:space="preserve"> </w:t>
      </w:r>
      <w:proofErr w:type="gramStart"/>
      <w:r w:rsidRPr="009E1A28">
        <w:rPr>
          <w:rFonts w:ascii="Tahoma" w:hAnsi="Tahoma" w:cs="Tahoma"/>
        </w:rPr>
        <w:t xml:space="preserve">Salah satu dampak penggunaan pestisida yaitu mengakibatkan menurunnya tingkat kekebalan tubuh (Corsini </w:t>
      </w:r>
      <w:r w:rsidRPr="009E1A28">
        <w:rPr>
          <w:rFonts w:ascii="Tahoma" w:hAnsi="Tahoma" w:cs="Tahoma"/>
          <w:i/>
        </w:rPr>
        <w:t>et al</w:t>
      </w:r>
      <w:r w:rsidRPr="009E1A28">
        <w:rPr>
          <w:rFonts w:ascii="Tahoma" w:hAnsi="Tahoma" w:cs="Tahoma"/>
        </w:rPr>
        <w:t>., 2013).</w:t>
      </w:r>
      <w:proofErr w:type="gramEnd"/>
      <w:r w:rsidRPr="009E1A28">
        <w:rPr>
          <w:rFonts w:ascii="Tahoma" w:hAnsi="Tahoma" w:cs="Tahoma"/>
        </w:rPr>
        <w:t xml:space="preserve"> Selain itu juga dapat mengakibatkan berbagai penyakit lain seperti kanker, </w:t>
      </w:r>
      <w:proofErr w:type="gramStart"/>
      <w:r w:rsidRPr="009E1A28">
        <w:rPr>
          <w:rFonts w:ascii="Tahoma" w:hAnsi="Tahoma" w:cs="Tahoma"/>
        </w:rPr>
        <w:t>parkinson</w:t>
      </w:r>
      <w:proofErr w:type="gramEnd"/>
      <w:r w:rsidRPr="009E1A28">
        <w:rPr>
          <w:rFonts w:ascii="Tahoma" w:hAnsi="Tahoma" w:cs="Tahoma"/>
        </w:rPr>
        <w:t xml:space="preserve"> dan beberapa kelainan lain (Gilden </w:t>
      </w:r>
      <w:r w:rsidRPr="009E1A28">
        <w:rPr>
          <w:rFonts w:ascii="Tahoma" w:hAnsi="Tahoma" w:cs="Tahoma"/>
          <w:i/>
        </w:rPr>
        <w:t>et al</w:t>
      </w:r>
      <w:r w:rsidRPr="009E1A28">
        <w:rPr>
          <w:rFonts w:ascii="Tahoma" w:hAnsi="Tahoma" w:cs="Tahoma"/>
        </w:rPr>
        <w:t xml:space="preserve">., 2010). </w:t>
      </w:r>
      <w:proofErr w:type="gramStart"/>
      <w:r w:rsidRPr="009E1A28">
        <w:rPr>
          <w:rFonts w:ascii="Tahoma" w:hAnsi="Tahoma" w:cs="Tahoma"/>
        </w:rPr>
        <w:t>Oleh karena itu, penggunaan pestisida nabati atau botanik yang bersifat alamiah merupakan salah satu alternatif yang perlu dipertimbangkan.</w:t>
      </w:r>
      <w:proofErr w:type="gramEnd"/>
      <w:r w:rsidRPr="009E1A28">
        <w:rPr>
          <w:rFonts w:ascii="Tahoma" w:hAnsi="Tahoma" w:cs="Tahoma"/>
        </w:rPr>
        <w:t xml:space="preserve"> Sejak pertama kali dirintis oleh Champbell dan Sulivan pada tahun 1993, hingga kini banyak penelitian yang menguatkan bahwa bahan tanaman tertentu memiliki zat beracun untuk membasmi </w:t>
      </w:r>
      <w:proofErr w:type="gramStart"/>
      <w:r w:rsidRPr="009E1A28">
        <w:rPr>
          <w:rFonts w:ascii="Tahoma" w:hAnsi="Tahoma" w:cs="Tahoma"/>
        </w:rPr>
        <w:t>hama</w:t>
      </w:r>
      <w:proofErr w:type="gramEnd"/>
      <w:r w:rsidRPr="009E1A28">
        <w:rPr>
          <w:rFonts w:ascii="Tahoma" w:hAnsi="Tahoma" w:cs="Tahoma"/>
        </w:rPr>
        <w:t xml:space="preserve"> pada penelitian. Total produksi biopestisida dunia adalah lebih dari 3.000 ton/tahun. Petani india baru memanfaatkan 2</w:t>
      </w:r>
      <w:proofErr w:type="gramStart"/>
      <w:r w:rsidRPr="009E1A28">
        <w:rPr>
          <w:rFonts w:ascii="Tahoma" w:hAnsi="Tahoma" w:cs="Tahoma"/>
        </w:rPr>
        <w:t>,5</w:t>
      </w:r>
      <w:proofErr w:type="gramEnd"/>
      <w:r w:rsidRPr="009E1A28">
        <w:rPr>
          <w:rFonts w:ascii="Tahoma" w:hAnsi="Tahoma" w:cs="Tahoma"/>
        </w:rPr>
        <w:t>% kebutuhan biopestisida dari pasar pestisida (Gupta &amp; Dikshit, 2010).</w:t>
      </w:r>
    </w:p>
    <w:p w14:paraId="78C512F4" w14:textId="70F13C2C" w:rsidR="00D24229" w:rsidRPr="009E1A28" w:rsidRDefault="00D24229" w:rsidP="009E1A28">
      <w:pPr>
        <w:spacing w:after="0" w:line="240" w:lineRule="auto"/>
        <w:ind w:firstLine="714"/>
        <w:jc w:val="both"/>
        <w:rPr>
          <w:rFonts w:ascii="Tahoma" w:hAnsi="Tahoma" w:cs="Tahoma"/>
        </w:rPr>
      </w:pPr>
      <w:r w:rsidRPr="009E1A28">
        <w:rPr>
          <w:rFonts w:ascii="Tahoma" w:hAnsi="Tahoma" w:cs="Tahoma"/>
        </w:rPr>
        <w:t>Hasil utama tanaman cengkeh yaitu bunga dan hasil yang lain adalah daun</w:t>
      </w:r>
      <w:proofErr w:type="gramStart"/>
      <w:r w:rsidRPr="009E1A28">
        <w:rPr>
          <w:rFonts w:ascii="Tahoma" w:hAnsi="Tahoma" w:cs="Tahoma"/>
        </w:rPr>
        <w:t>,  batang</w:t>
      </w:r>
      <w:proofErr w:type="gramEnd"/>
      <w:r w:rsidRPr="009E1A28">
        <w:rPr>
          <w:rFonts w:ascii="Tahoma" w:hAnsi="Tahoma" w:cs="Tahoma"/>
        </w:rPr>
        <w:t xml:space="preserve"> dan bunga. Eugenol adalah komponen utama penyusun minyak </w:t>
      </w:r>
      <w:proofErr w:type="gramStart"/>
      <w:r w:rsidRPr="009E1A28">
        <w:rPr>
          <w:rFonts w:ascii="Tahoma" w:hAnsi="Tahoma" w:cs="Tahoma"/>
        </w:rPr>
        <w:t>atsiri  cengkeh</w:t>
      </w:r>
      <w:proofErr w:type="gramEnd"/>
      <w:r w:rsidRPr="009E1A28">
        <w:rPr>
          <w:rFonts w:ascii="Tahoma" w:hAnsi="Tahoma" w:cs="Tahoma"/>
        </w:rPr>
        <w:t>, senyawa-senyawa dalam cengkeh yang berperan aktif didalam menghambat pertumbuhan ulat adalah senyawa eugenol dan eugenol asetat (Guenther,1990).</w:t>
      </w:r>
    </w:p>
    <w:p w14:paraId="154ED0E8" w14:textId="77777777" w:rsidR="00D24229" w:rsidRPr="009E1A28" w:rsidRDefault="00D24229" w:rsidP="009E1A28">
      <w:pPr>
        <w:spacing w:after="0" w:line="240" w:lineRule="auto"/>
        <w:ind w:firstLine="714"/>
        <w:jc w:val="both"/>
        <w:rPr>
          <w:rFonts w:ascii="Tahoma" w:hAnsi="Tahoma" w:cs="Tahoma"/>
        </w:rPr>
      </w:pPr>
      <w:proofErr w:type="gramStart"/>
      <w:r w:rsidRPr="009E1A28">
        <w:rPr>
          <w:rFonts w:ascii="Tahoma" w:hAnsi="Tahoma" w:cs="Tahoma"/>
        </w:rPr>
        <w:t>Tumbuhan telah diketahui mempunyai kandungan dan variasi senyawa kimia yang sangat tinggi.</w:t>
      </w:r>
      <w:proofErr w:type="gramEnd"/>
      <w:r w:rsidRPr="009E1A28">
        <w:rPr>
          <w:rFonts w:ascii="Tahoma" w:hAnsi="Tahoma" w:cs="Tahoma"/>
        </w:rPr>
        <w:t xml:space="preserve"> Tumbuhan tingkat tinggi merupakan sumber yang </w:t>
      </w:r>
      <w:proofErr w:type="gramStart"/>
      <w:r w:rsidRPr="009E1A28">
        <w:rPr>
          <w:rFonts w:ascii="Tahoma" w:hAnsi="Tahoma" w:cs="Tahoma"/>
        </w:rPr>
        <w:t>kaya  substansi</w:t>
      </w:r>
      <w:proofErr w:type="gramEnd"/>
      <w:r w:rsidRPr="009E1A28">
        <w:rPr>
          <w:rFonts w:ascii="Tahoma" w:hAnsi="Tahoma" w:cs="Tahoma"/>
        </w:rPr>
        <w:t xml:space="preserve"> dan senyawa metabolit yang dapat mempengaruhi perilaku, perkembangan dan reproduksi serangga dengan berbagai macam cara (Septripa, 2009). </w:t>
      </w:r>
      <w:proofErr w:type="gramStart"/>
      <w:r w:rsidRPr="009E1A28">
        <w:rPr>
          <w:rFonts w:ascii="Tahoma" w:hAnsi="Tahoma" w:cs="Tahoma"/>
        </w:rPr>
        <w:t>Adanya senyawa metabolit pada suatu tanaman menyebabkan tanaman tersebut berpotensi menjadi bahan pestisida nabati.</w:t>
      </w:r>
      <w:proofErr w:type="gramEnd"/>
      <w:r w:rsidRPr="009E1A28">
        <w:rPr>
          <w:rFonts w:ascii="Tahoma" w:hAnsi="Tahoma" w:cs="Tahoma"/>
        </w:rPr>
        <w:t xml:space="preserve"> </w:t>
      </w:r>
      <w:proofErr w:type="gramStart"/>
      <w:r w:rsidRPr="009E1A28">
        <w:rPr>
          <w:rFonts w:ascii="Tahoma" w:hAnsi="Tahoma" w:cs="Tahoma"/>
        </w:rPr>
        <w:t>Tanaman yang berpotensi sebagai pestida nabati diantaranya adalah nilam (</w:t>
      </w:r>
      <w:r w:rsidRPr="009E1A28">
        <w:rPr>
          <w:rFonts w:ascii="Tahoma" w:hAnsi="Tahoma" w:cs="Tahoma"/>
          <w:i/>
        </w:rPr>
        <w:t xml:space="preserve">Pogostemon cablin </w:t>
      </w:r>
      <w:r w:rsidRPr="009E1A28">
        <w:rPr>
          <w:rFonts w:ascii="Tahoma" w:hAnsi="Tahoma" w:cs="Tahoma"/>
        </w:rPr>
        <w:t>Benth.).</w:t>
      </w:r>
      <w:proofErr w:type="gramEnd"/>
    </w:p>
    <w:p w14:paraId="0BB11A91" w14:textId="77777777" w:rsidR="00D24229" w:rsidRPr="009E1A28" w:rsidRDefault="00D24229" w:rsidP="009E1A28">
      <w:pPr>
        <w:spacing w:after="0" w:line="240" w:lineRule="auto"/>
        <w:ind w:firstLine="714"/>
        <w:jc w:val="both"/>
        <w:rPr>
          <w:rFonts w:ascii="Tahoma" w:hAnsi="Tahoma" w:cs="Tahoma"/>
        </w:rPr>
      </w:pPr>
      <w:proofErr w:type="gramStart"/>
      <w:r w:rsidRPr="009E1A28">
        <w:rPr>
          <w:rFonts w:ascii="Tahoma" w:hAnsi="Tahoma" w:cs="Tahoma"/>
        </w:rPr>
        <w:t>Serai mempunyai kemampuan bioaktivitas terhadap serangga yang dapat mengusir, mencegah, atau membunuh serangga, sehingga diharapkan dapat berfungsi sebagai pestisida nabati.</w:t>
      </w:r>
      <w:proofErr w:type="gramEnd"/>
      <w:r w:rsidRPr="009E1A28">
        <w:rPr>
          <w:rFonts w:ascii="Tahoma" w:hAnsi="Tahoma" w:cs="Tahoma"/>
        </w:rPr>
        <w:t xml:space="preserve"> Kemampuan ini dimiliki karena tumbuhan tersebut mengandung minyak atsiri (Guenther</w:t>
      </w:r>
      <w:proofErr w:type="gramStart"/>
      <w:r w:rsidRPr="009E1A28">
        <w:rPr>
          <w:rFonts w:ascii="Tahoma" w:hAnsi="Tahoma" w:cs="Tahoma"/>
        </w:rPr>
        <w:t>,1990</w:t>
      </w:r>
      <w:proofErr w:type="gramEnd"/>
      <w:r w:rsidRPr="009E1A28">
        <w:rPr>
          <w:rFonts w:ascii="Tahoma" w:hAnsi="Tahoma" w:cs="Tahoma"/>
        </w:rPr>
        <w:t>).</w:t>
      </w:r>
    </w:p>
    <w:p w14:paraId="2454EEB1" w14:textId="1CBB46BF" w:rsidR="00D24229" w:rsidRPr="009E1A28" w:rsidRDefault="00D24229" w:rsidP="009E1A28">
      <w:pPr>
        <w:spacing w:after="0" w:line="240" w:lineRule="auto"/>
        <w:ind w:firstLine="714"/>
        <w:jc w:val="both"/>
        <w:rPr>
          <w:rFonts w:ascii="Tahoma" w:hAnsi="Tahoma" w:cs="Tahoma"/>
        </w:rPr>
      </w:pPr>
      <w:bookmarkStart w:id="0" w:name="_GoBack"/>
      <w:bookmarkEnd w:id="0"/>
      <w:r w:rsidRPr="009E1A28">
        <w:rPr>
          <w:rFonts w:ascii="Tahoma" w:hAnsi="Tahoma" w:cs="Tahoma"/>
        </w:rPr>
        <w:t xml:space="preserve">Menurut Hartati (2012), potensi minyak atsiri sebagai pestisida nabati juga sangat besar ditinjau dari aktivitas biologi, efikasi, kompatibilitas, organisme sasaran, serta keamanannya terhadap  lingkungan dan kesehatan manusia.  </w:t>
      </w:r>
    </w:p>
    <w:p w14:paraId="24CE128F" w14:textId="77777777" w:rsidR="00D24229" w:rsidRPr="009E1A28" w:rsidRDefault="00D24229" w:rsidP="009E1A28">
      <w:pPr>
        <w:spacing w:after="0" w:line="240" w:lineRule="auto"/>
        <w:ind w:firstLine="714"/>
        <w:jc w:val="both"/>
        <w:rPr>
          <w:rFonts w:ascii="Tahoma" w:hAnsi="Tahoma" w:cs="Tahoma"/>
        </w:rPr>
      </w:pPr>
      <w:proofErr w:type="gramStart"/>
      <w:r w:rsidRPr="009E1A28">
        <w:rPr>
          <w:rFonts w:ascii="Tahoma" w:hAnsi="Tahoma" w:cs="Tahoma"/>
        </w:rPr>
        <w:t>Limbah cair daun cengkeh, nilam dan juga serai dari penyulingan selama ini hampir tidak terpakai dan dibuang ke tanah, padahal limbah cair tersebut masih memiliki sedikit kandungan minyak atsiri.</w:t>
      </w:r>
      <w:proofErr w:type="gramEnd"/>
      <w:r w:rsidRPr="009E1A28">
        <w:rPr>
          <w:rFonts w:ascii="Tahoma" w:hAnsi="Tahoma" w:cs="Tahoma"/>
        </w:rPr>
        <w:t xml:space="preserve"> Potensi limbah penyulingan daun cengkeh, nilam dan serai di </w:t>
      </w:r>
      <w:proofErr w:type="gramStart"/>
      <w:r w:rsidRPr="009E1A28">
        <w:rPr>
          <w:rFonts w:ascii="Tahoma" w:hAnsi="Tahoma" w:cs="Tahoma"/>
        </w:rPr>
        <w:t>Kecamatan  Samigaluh</w:t>
      </w:r>
      <w:proofErr w:type="gramEnd"/>
      <w:r w:rsidRPr="009E1A28">
        <w:rPr>
          <w:rFonts w:ascii="Tahoma" w:hAnsi="Tahoma" w:cs="Tahoma"/>
        </w:rPr>
        <w:t xml:space="preserve">, Kulon Progo masih banyak tersedia. </w:t>
      </w:r>
      <w:proofErr w:type="gramStart"/>
      <w:r w:rsidRPr="009E1A28">
        <w:rPr>
          <w:rFonts w:ascii="Tahoma" w:hAnsi="Tahoma" w:cs="Tahoma"/>
        </w:rPr>
        <w:t>Pengolahan penyulingan minyak daun cengkeh, nilam, dan serai menghasilkan limbah cair yang tidak berbahaya dan dapat ditoleransi lingkungan.</w:t>
      </w:r>
      <w:proofErr w:type="gramEnd"/>
      <w:r w:rsidRPr="009E1A28">
        <w:rPr>
          <w:rFonts w:ascii="Tahoma" w:hAnsi="Tahoma" w:cs="Tahoma"/>
        </w:rPr>
        <w:t xml:space="preserve"> Limbah padat yang </w:t>
      </w:r>
      <w:proofErr w:type="gramStart"/>
      <w:r w:rsidRPr="009E1A28">
        <w:rPr>
          <w:rFonts w:ascii="Tahoma" w:hAnsi="Tahoma" w:cs="Tahoma"/>
        </w:rPr>
        <w:t>lain</w:t>
      </w:r>
      <w:proofErr w:type="gramEnd"/>
      <w:r w:rsidRPr="009E1A28">
        <w:rPr>
          <w:rFonts w:ascii="Tahoma" w:hAnsi="Tahoma" w:cs="Tahoma"/>
        </w:rPr>
        <w:t xml:space="preserve"> adalah daun kering sisa penyulingan yang dapat dimanfaatkan sebagai pupuk. </w:t>
      </w:r>
      <w:proofErr w:type="gramStart"/>
      <w:r w:rsidRPr="009E1A28">
        <w:rPr>
          <w:rFonts w:ascii="Tahoma" w:hAnsi="Tahoma" w:cs="Tahoma"/>
        </w:rPr>
        <w:t>Limbah cair berpotensi untuk dapat dimanfaatkan sebagai bahan pembuatan pestisida nabati, namun belum dimanfaatkan.</w:t>
      </w:r>
      <w:proofErr w:type="gramEnd"/>
      <w:r w:rsidRPr="009E1A28">
        <w:rPr>
          <w:rFonts w:ascii="Tahoma" w:hAnsi="Tahoma" w:cs="Tahoma"/>
        </w:rPr>
        <w:t xml:space="preserve"> Salah satu solusi untuk mengatasinya adalah dengan </w:t>
      </w:r>
      <w:proofErr w:type="gramStart"/>
      <w:r w:rsidRPr="009E1A28">
        <w:rPr>
          <w:rFonts w:ascii="Tahoma" w:hAnsi="Tahoma" w:cs="Tahoma"/>
        </w:rPr>
        <w:t>cara</w:t>
      </w:r>
      <w:proofErr w:type="gramEnd"/>
      <w:r w:rsidRPr="009E1A28">
        <w:rPr>
          <w:rFonts w:ascii="Tahoma" w:hAnsi="Tahoma" w:cs="Tahoma"/>
        </w:rPr>
        <w:t xml:space="preserve"> memanfaatkan limbah tersebut yang memiliki ciri khas berbau menyengat sehingga dapat dijadikan pestisida nabati yang dapat menyebabkan mortalitas atau kematian pada ulat bawang (Nugroho, 2019).</w:t>
      </w:r>
    </w:p>
    <w:p w14:paraId="06F59145" w14:textId="77777777" w:rsidR="009E1A28" w:rsidRDefault="009E1A28">
      <w:pPr>
        <w:rPr>
          <w:rFonts w:ascii="Times New Roman" w:hAnsi="Times New Roman" w:cs="Times New Roman"/>
          <w:b/>
          <w:sz w:val="24"/>
          <w:szCs w:val="24"/>
        </w:rPr>
      </w:pPr>
      <w:r>
        <w:rPr>
          <w:rFonts w:ascii="Times New Roman" w:hAnsi="Times New Roman" w:cs="Times New Roman"/>
          <w:b/>
          <w:sz w:val="24"/>
          <w:szCs w:val="24"/>
        </w:rPr>
        <w:br w:type="page"/>
      </w:r>
    </w:p>
    <w:p w14:paraId="460EB227" w14:textId="463F56E6" w:rsidR="00E45B8C" w:rsidRPr="009E1A28" w:rsidRDefault="00E45B8C" w:rsidP="009E1A28">
      <w:pPr>
        <w:spacing w:after="0" w:line="240" w:lineRule="auto"/>
        <w:jc w:val="both"/>
        <w:rPr>
          <w:rFonts w:ascii="Tahoma" w:hAnsi="Tahoma" w:cs="Tahoma"/>
        </w:rPr>
      </w:pPr>
      <w:r w:rsidRPr="009E1A28">
        <w:rPr>
          <w:rFonts w:ascii="Tahoma" w:hAnsi="Tahoma" w:cs="Tahoma"/>
          <w:b/>
        </w:rPr>
        <w:lastRenderedPageBreak/>
        <w:t>METODE PENELITIAN</w:t>
      </w:r>
    </w:p>
    <w:p w14:paraId="2020F7F9" w14:textId="77777777" w:rsidR="00D24229" w:rsidRPr="009E1A28" w:rsidRDefault="00D24229" w:rsidP="009E1A28">
      <w:pPr>
        <w:autoSpaceDE w:val="0"/>
        <w:autoSpaceDN w:val="0"/>
        <w:adjustRightInd w:val="0"/>
        <w:spacing w:after="0" w:line="240" w:lineRule="auto"/>
        <w:jc w:val="both"/>
        <w:rPr>
          <w:rFonts w:ascii="Tahoma" w:hAnsi="Tahoma" w:cs="Tahoma"/>
          <w:b/>
        </w:rPr>
      </w:pPr>
      <w:r w:rsidRPr="009E1A28">
        <w:rPr>
          <w:rFonts w:ascii="Tahoma" w:hAnsi="Tahoma" w:cs="Tahoma"/>
          <w:b/>
        </w:rPr>
        <w:t>Bahan</w:t>
      </w:r>
    </w:p>
    <w:p w14:paraId="631E387D" w14:textId="2BD5C3CE" w:rsidR="00D24229" w:rsidRPr="009E1A28" w:rsidRDefault="00D24229" w:rsidP="009E1A28">
      <w:pPr>
        <w:autoSpaceDE w:val="0"/>
        <w:autoSpaceDN w:val="0"/>
        <w:adjustRightInd w:val="0"/>
        <w:spacing w:after="0" w:line="240" w:lineRule="auto"/>
        <w:ind w:firstLine="720"/>
        <w:jc w:val="both"/>
        <w:rPr>
          <w:rFonts w:ascii="Tahoma" w:hAnsi="Tahoma" w:cs="Tahoma"/>
          <w:b/>
          <w:color w:val="FF0000"/>
        </w:rPr>
      </w:pPr>
      <w:r w:rsidRPr="009E1A28">
        <w:rPr>
          <w:rFonts w:ascii="Tahoma" w:hAnsi="Tahoma" w:cs="Tahoma"/>
        </w:rPr>
        <w:t>Bahan yang digunakan dalam penelitian ini adalah bawang merah varietas Thailand, limbah cair penyulingan (daun cengkeh, nilam, serai) yang berasal dari tempat penyulingan bapak Susilo (Desa Pagerharjo, Kecamatan Samigaluh, Kabupaten Kulon Progo, Provinsi DI Yogyakarta), air, media tanam, pupuk anorganik, pupuk kandang.</w:t>
      </w:r>
    </w:p>
    <w:p w14:paraId="2DCFCC6C" w14:textId="77777777" w:rsidR="00D24229" w:rsidRPr="009E1A28" w:rsidRDefault="00D24229" w:rsidP="009E1A28">
      <w:pPr>
        <w:spacing w:after="0" w:line="240" w:lineRule="auto"/>
        <w:jc w:val="both"/>
        <w:rPr>
          <w:rFonts w:ascii="Tahoma" w:hAnsi="Tahoma" w:cs="Tahoma"/>
          <w:b/>
        </w:rPr>
      </w:pPr>
      <w:r w:rsidRPr="009E1A28">
        <w:rPr>
          <w:rFonts w:ascii="Tahoma" w:hAnsi="Tahoma" w:cs="Tahoma"/>
          <w:b/>
        </w:rPr>
        <w:t>Alat</w:t>
      </w:r>
    </w:p>
    <w:p w14:paraId="3C7BE13F" w14:textId="4C32EEA6" w:rsidR="00D24229" w:rsidRDefault="00D24229" w:rsidP="009E1A28">
      <w:pPr>
        <w:spacing w:after="0" w:line="240" w:lineRule="auto"/>
        <w:ind w:firstLine="720"/>
        <w:jc w:val="both"/>
        <w:rPr>
          <w:rFonts w:ascii="Tahoma" w:hAnsi="Tahoma" w:cs="Tahoma"/>
        </w:rPr>
      </w:pPr>
      <w:proofErr w:type="gramStart"/>
      <w:r w:rsidRPr="009E1A28">
        <w:rPr>
          <w:rFonts w:ascii="Tahoma" w:hAnsi="Tahoma" w:cs="Tahoma"/>
        </w:rPr>
        <w:t>Alat yang digunakan adalah polibag, cangkul, ember, tali, gembor, sprayer, penggaris, kamera, gelas ukur, timbangan, jangka sorong, kamera, alat tulis, dan label.</w:t>
      </w:r>
      <w:proofErr w:type="gramEnd"/>
      <w:r w:rsidRPr="009E1A28">
        <w:rPr>
          <w:rFonts w:ascii="Tahoma" w:hAnsi="Tahoma" w:cs="Tahoma"/>
        </w:rPr>
        <w:t xml:space="preserve"> </w:t>
      </w:r>
    </w:p>
    <w:p w14:paraId="122F08A8" w14:textId="77777777" w:rsidR="007E6C05" w:rsidRPr="009E1A28" w:rsidRDefault="007E6C05" w:rsidP="009E1A28">
      <w:pPr>
        <w:spacing w:after="0" w:line="240" w:lineRule="auto"/>
        <w:ind w:firstLine="720"/>
        <w:jc w:val="both"/>
        <w:rPr>
          <w:rFonts w:ascii="Tahoma" w:hAnsi="Tahoma" w:cs="Tahoma"/>
        </w:rPr>
      </w:pPr>
    </w:p>
    <w:p w14:paraId="4999BAB8" w14:textId="77777777" w:rsidR="00D65E3A" w:rsidRPr="009E1A28" w:rsidRDefault="00D65E3A" w:rsidP="009E1A28">
      <w:pPr>
        <w:autoSpaceDE w:val="0"/>
        <w:autoSpaceDN w:val="0"/>
        <w:adjustRightInd w:val="0"/>
        <w:spacing w:after="0" w:line="240" w:lineRule="auto"/>
        <w:jc w:val="both"/>
        <w:rPr>
          <w:rFonts w:ascii="Tahoma" w:hAnsi="Tahoma" w:cs="Tahoma"/>
          <w:b/>
        </w:rPr>
      </w:pPr>
      <w:r w:rsidRPr="009E1A28">
        <w:rPr>
          <w:rFonts w:ascii="Tahoma" w:hAnsi="Tahoma" w:cs="Tahoma"/>
          <w:b/>
        </w:rPr>
        <w:t>HASIL DAN PEMBAHASAN</w:t>
      </w:r>
    </w:p>
    <w:p w14:paraId="26F6B5BF" w14:textId="77777777" w:rsidR="00D24229" w:rsidRPr="009E1A28" w:rsidRDefault="00D24229" w:rsidP="009E1A28">
      <w:pPr>
        <w:spacing w:after="0" w:line="240" w:lineRule="auto"/>
        <w:jc w:val="both"/>
        <w:rPr>
          <w:rFonts w:ascii="Tahoma" w:hAnsi="Tahoma" w:cs="Tahoma"/>
        </w:rPr>
      </w:pPr>
      <w:r w:rsidRPr="009E1A28">
        <w:rPr>
          <w:rFonts w:ascii="Tahoma" w:hAnsi="Tahoma" w:cs="Tahoma"/>
        </w:rPr>
        <w:t xml:space="preserve">1. Hama </w:t>
      </w:r>
    </w:p>
    <w:p w14:paraId="61A72BB0" w14:textId="77777777" w:rsidR="00D24229" w:rsidRPr="009E1A28" w:rsidRDefault="00D24229" w:rsidP="009E1A28">
      <w:pPr>
        <w:pStyle w:val="ListParagraph"/>
        <w:numPr>
          <w:ilvl w:val="0"/>
          <w:numId w:val="10"/>
        </w:numPr>
        <w:spacing w:after="0" w:line="240" w:lineRule="auto"/>
        <w:contextualSpacing w:val="0"/>
        <w:jc w:val="both"/>
        <w:rPr>
          <w:rFonts w:ascii="Tahoma" w:hAnsi="Tahoma" w:cs="Tahoma"/>
          <w:sz w:val="22"/>
          <w:szCs w:val="22"/>
          <w:lang w:val="en-US"/>
        </w:rPr>
      </w:pPr>
      <w:r w:rsidRPr="009E1A28">
        <w:rPr>
          <w:rFonts w:ascii="Tahoma" w:hAnsi="Tahoma" w:cs="Tahoma"/>
          <w:sz w:val="22"/>
          <w:szCs w:val="22"/>
          <w:lang w:val="en-US"/>
        </w:rPr>
        <w:t>Identifikasi hama</w:t>
      </w:r>
    </w:p>
    <w:p w14:paraId="6543EDD4" w14:textId="77777777" w:rsidR="00D24229" w:rsidRPr="009E1A28" w:rsidRDefault="00D24229" w:rsidP="009E1A28">
      <w:pPr>
        <w:pStyle w:val="ListParagraph"/>
        <w:spacing w:after="0" w:line="240" w:lineRule="auto"/>
        <w:contextualSpacing w:val="0"/>
        <w:jc w:val="both"/>
        <w:rPr>
          <w:rFonts w:ascii="Tahoma" w:hAnsi="Tahoma" w:cs="Tahoma"/>
          <w:sz w:val="22"/>
          <w:szCs w:val="22"/>
          <w:lang w:val="en-US"/>
        </w:rPr>
      </w:pPr>
      <w:r w:rsidRPr="009E1A28">
        <w:rPr>
          <w:rFonts w:ascii="Tahoma" w:hAnsi="Tahoma" w:cs="Tahoma"/>
          <w:sz w:val="22"/>
          <w:szCs w:val="22"/>
          <w:lang w:val="en-US"/>
        </w:rPr>
        <w:t>1) Ulat bawang (</w:t>
      </w:r>
      <w:r w:rsidRPr="009E1A28">
        <w:rPr>
          <w:rFonts w:ascii="Tahoma" w:hAnsi="Tahoma" w:cs="Tahoma"/>
          <w:i/>
          <w:sz w:val="22"/>
          <w:szCs w:val="22"/>
          <w:lang w:val="en-US"/>
        </w:rPr>
        <w:t>S. exigua</w:t>
      </w:r>
      <w:r w:rsidRPr="009E1A28">
        <w:rPr>
          <w:rFonts w:ascii="Tahoma" w:hAnsi="Tahoma" w:cs="Tahoma"/>
          <w:sz w:val="22"/>
          <w:szCs w:val="22"/>
          <w:lang w:val="en-US"/>
        </w:rPr>
        <w:t xml:space="preserve"> Hubner)</w:t>
      </w:r>
    </w:p>
    <w:p w14:paraId="7A07D79F" w14:textId="77777777" w:rsidR="00D24229" w:rsidRPr="009E1A28" w:rsidRDefault="00D24229" w:rsidP="009E1A28">
      <w:pPr>
        <w:spacing w:after="0" w:line="240" w:lineRule="auto"/>
        <w:ind w:left="993" w:firstLine="720"/>
        <w:jc w:val="both"/>
        <w:rPr>
          <w:rFonts w:ascii="Tahoma" w:hAnsi="Tahoma" w:cs="Tahoma"/>
        </w:rPr>
      </w:pPr>
      <w:proofErr w:type="gramStart"/>
      <w:r w:rsidRPr="009E1A28">
        <w:rPr>
          <w:rFonts w:ascii="Tahoma" w:hAnsi="Tahoma" w:cs="Tahoma"/>
        </w:rPr>
        <w:t xml:space="preserve">Hama </w:t>
      </w:r>
      <w:r w:rsidRPr="009E1A28">
        <w:rPr>
          <w:rFonts w:ascii="Tahoma" w:hAnsi="Tahoma" w:cs="Tahoma"/>
          <w:i/>
        </w:rPr>
        <w:t>S. exigua</w:t>
      </w:r>
      <w:r w:rsidRPr="009E1A28">
        <w:rPr>
          <w:rFonts w:ascii="Tahoma" w:hAnsi="Tahoma" w:cs="Tahoma"/>
        </w:rPr>
        <w:t xml:space="preserve"> yang ditemukan pada saat penelitian ada pada stadium telur.</w:t>
      </w:r>
      <w:proofErr w:type="gramEnd"/>
      <w:r w:rsidRPr="009E1A28">
        <w:rPr>
          <w:rFonts w:ascii="Tahoma" w:hAnsi="Tahoma" w:cs="Tahoma"/>
        </w:rPr>
        <w:t xml:space="preserve"> Telur berwarna putih, berbentuk bulat atau bulat telur (lonjong) dengan ukuran sekitar 0</w:t>
      </w:r>
      <w:proofErr w:type="gramStart"/>
      <w:r w:rsidRPr="009E1A28">
        <w:rPr>
          <w:rFonts w:ascii="Tahoma" w:hAnsi="Tahoma" w:cs="Tahoma"/>
        </w:rPr>
        <w:t>,5</w:t>
      </w:r>
      <w:proofErr w:type="gramEnd"/>
      <w:r w:rsidRPr="009E1A28">
        <w:rPr>
          <w:rFonts w:ascii="Tahoma" w:hAnsi="Tahoma" w:cs="Tahoma"/>
        </w:rPr>
        <w:t xml:space="preserve"> mm. Imago betina meletakkan telur secara berkelompok pada ujung daun. </w:t>
      </w:r>
      <w:proofErr w:type="gramStart"/>
      <w:r w:rsidRPr="009E1A28">
        <w:rPr>
          <w:rFonts w:ascii="Tahoma" w:hAnsi="Tahoma" w:cs="Tahoma"/>
        </w:rPr>
        <w:t>Satu kelompok biasanya berjumlah 50–150 butir telur (Gambar 4.1).</w:t>
      </w:r>
      <w:proofErr w:type="gramEnd"/>
      <w:r w:rsidRPr="009E1A28">
        <w:rPr>
          <w:rFonts w:ascii="Tahoma" w:hAnsi="Tahoma" w:cs="Tahoma"/>
        </w:rPr>
        <w:t xml:space="preserve"> Stadium larva juga ditemukan di lapangan mulai instar awal berwarna hijau muda sampai instar akhir berwarna hijau kecoklatan gelap dengan garis kekuningan-kuningan (Gambar 4.2-4.5)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9"/>
      </w:tblGrid>
      <w:tr w:rsidR="00D24229" w:rsidRPr="009E1A28" w14:paraId="70A4F89D" w14:textId="77777777" w:rsidTr="00D24229">
        <w:trPr>
          <w:jc w:val="center"/>
        </w:trPr>
        <w:tc>
          <w:tcPr>
            <w:tcW w:w="4209" w:type="dxa"/>
          </w:tcPr>
          <w:p w14:paraId="19E7E766" w14:textId="77777777" w:rsidR="00D24229" w:rsidRPr="009E1A28" w:rsidRDefault="00D24229" w:rsidP="009E1A28">
            <w:pPr>
              <w:pStyle w:val="ListParagraph"/>
              <w:spacing w:after="0" w:line="240" w:lineRule="auto"/>
              <w:ind w:left="0"/>
              <w:contextualSpacing w:val="0"/>
              <w:jc w:val="center"/>
              <w:rPr>
                <w:rFonts w:ascii="Tahoma" w:hAnsi="Tahoma" w:cs="Tahoma"/>
                <w:sz w:val="22"/>
                <w:szCs w:val="22"/>
                <w:lang w:val="en-US"/>
              </w:rPr>
            </w:pPr>
            <w:r w:rsidRPr="009E1A28">
              <w:rPr>
                <w:rFonts w:ascii="Tahoma" w:hAnsi="Tahoma" w:cs="Tahoma"/>
                <w:noProof/>
                <w:sz w:val="22"/>
                <w:szCs w:val="22"/>
                <w:lang w:val="en-US"/>
              </w:rPr>
              <w:drawing>
                <wp:inline distT="0" distB="0" distL="0" distR="0" wp14:anchorId="6F215B90" wp14:editId="595D7C01">
                  <wp:extent cx="2352675" cy="1515443"/>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6365" cy="1517820"/>
                          </a:xfrm>
                          <a:prstGeom prst="rect">
                            <a:avLst/>
                          </a:prstGeom>
                          <a:noFill/>
                        </pic:spPr>
                      </pic:pic>
                    </a:graphicData>
                  </a:graphic>
                </wp:inline>
              </w:drawing>
            </w:r>
          </w:p>
        </w:tc>
      </w:tr>
      <w:tr w:rsidR="00D24229" w:rsidRPr="009E1A28" w14:paraId="035D2F3C" w14:textId="77777777" w:rsidTr="00D24229">
        <w:trPr>
          <w:jc w:val="center"/>
        </w:trPr>
        <w:tc>
          <w:tcPr>
            <w:tcW w:w="4209" w:type="dxa"/>
          </w:tcPr>
          <w:p w14:paraId="03E28099" w14:textId="77777777" w:rsidR="00D24229" w:rsidRPr="009E1A28" w:rsidRDefault="00D24229" w:rsidP="009E1A28">
            <w:pPr>
              <w:pStyle w:val="ListParagraph"/>
              <w:spacing w:after="0" w:line="240" w:lineRule="auto"/>
              <w:ind w:left="0"/>
              <w:contextualSpacing w:val="0"/>
              <w:jc w:val="center"/>
              <w:rPr>
                <w:rFonts w:ascii="Tahoma" w:hAnsi="Tahoma" w:cs="Tahoma"/>
                <w:sz w:val="22"/>
                <w:szCs w:val="22"/>
                <w:lang w:val="en-US"/>
              </w:rPr>
            </w:pPr>
            <w:r w:rsidRPr="009E1A28">
              <w:rPr>
                <w:rFonts w:ascii="Tahoma" w:hAnsi="Tahoma" w:cs="Tahoma"/>
                <w:sz w:val="22"/>
                <w:szCs w:val="22"/>
                <w:lang w:val="en-US"/>
              </w:rPr>
              <w:t xml:space="preserve">Gambar 4.1 Telur </w:t>
            </w:r>
            <w:r w:rsidRPr="009E1A28">
              <w:rPr>
                <w:rFonts w:ascii="Tahoma" w:hAnsi="Tahoma" w:cs="Tahoma"/>
                <w:i/>
                <w:sz w:val="22"/>
                <w:szCs w:val="22"/>
                <w:lang w:val="en-US"/>
              </w:rPr>
              <w:t>S. exigua</w:t>
            </w:r>
            <w:r w:rsidRPr="009E1A28">
              <w:rPr>
                <w:rFonts w:ascii="Tahoma" w:hAnsi="Tahoma" w:cs="Tahoma"/>
                <w:sz w:val="22"/>
                <w:szCs w:val="22"/>
                <w:lang w:val="en-US"/>
              </w:rPr>
              <w:t xml:space="preserve"> yang mulai menetas</w:t>
            </w:r>
          </w:p>
          <w:p w14:paraId="236C0DE1" w14:textId="77777777" w:rsidR="00D24229" w:rsidRPr="009E1A28" w:rsidRDefault="00D24229" w:rsidP="009E1A28">
            <w:pPr>
              <w:pStyle w:val="ListParagraph"/>
              <w:spacing w:after="0" w:line="240" w:lineRule="auto"/>
              <w:ind w:left="0"/>
              <w:contextualSpacing w:val="0"/>
              <w:jc w:val="center"/>
              <w:rPr>
                <w:rFonts w:ascii="Tahoma" w:hAnsi="Tahoma" w:cs="Tahoma"/>
                <w:sz w:val="22"/>
                <w:szCs w:val="22"/>
                <w:lang w:val="en-US"/>
              </w:rPr>
            </w:pPr>
          </w:p>
        </w:tc>
      </w:tr>
      <w:tr w:rsidR="00D24229" w:rsidRPr="009E1A28" w14:paraId="282A64FD" w14:textId="77777777" w:rsidTr="00D24229">
        <w:trPr>
          <w:jc w:val="center"/>
        </w:trPr>
        <w:tc>
          <w:tcPr>
            <w:tcW w:w="4209" w:type="dxa"/>
          </w:tcPr>
          <w:p w14:paraId="28E9B0A5" w14:textId="77777777" w:rsidR="00D24229" w:rsidRPr="009E1A28" w:rsidRDefault="00D24229" w:rsidP="009E1A28">
            <w:pPr>
              <w:pStyle w:val="ListParagraph"/>
              <w:spacing w:after="0" w:line="240" w:lineRule="auto"/>
              <w:ind w:left="0"/>
              <w:contextualSpacing w:val="0"/>
              <w:jc w:val="center"/>
              <w:rPr>
                <w:rFonts w:ascii="Tahoma" w:hAnsi="Tahoma" w:cs="Tahoma"/>
                <w:sz w:val="22"/>
                <w:szCs w:val="22"/>
                <w:lang w:val="en-US"/>
              </w:rPr>
            </w:pPr>
            <w:r w:rsidRPr="009E1A28">
              <w:rPr>
                <w:rFonts w:ascii="Tahoma" w:hAnsi="Tahoma" w:cs="Tahoma"/>
                <w:noProof/>
                <w:sz w:val="22"/>
                <w:szCs w:val="22"/>
                <w:lang w:val="en-US"/>
              </w:rPr>
              <w:drawing>
                <wp:inline distT="0" distB="0" distL="0" distR="0" wp14:anchorId="5F4CCD98" wp14:editId="01CA44AC">
                  <wp:extent cx="2324100" cy="1497037"/>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7746" cy="1499385"/>
                          </a:xfrm>
                          <a:prstGeom prst="rect">
                            <a:avLst/>
                          </a:prstGeom>
                          <a:noFill/>
                        </pic:spPr>
                      </pic:pic>
                    </a:graphicData>
                  </a:graphic>
                </wp:inline>
              </w:drawing>
            </w:r>
          </w:p>
        </w:tc>
      </w:tr>
      <w:tr w:rsidR="00D24229" w:rsidRPr="009E1A28" w14:paraId="08494B53" w14:textId="77777777" w:rsidTr="00D24229">
        <w:trPr>
          <w:jc w:val="center"/>
        </w:trPr>
        <w:tc>
          <w:tcPr>
            <w:tcW w:w="4209" w:type="dxa"/>
          </w:tcPr>
          <w:p w14:paraId="7D70F67A" w14:textId="77777777" w:rsidR="00D24229" w:rsidRPr="009E1A28" w:rsidRDefault="00D24229" w:rsidP="009E1A28">
            <w:pPr>
              <w:pStyle w:val="ListParagraph"/>
              <w:spacing w:after="0" w:line="240" w:lineRule="auto"/>
              <w:ind w:left="0"/>
              <w:contextualSpacing w:val="0"/>
              <w:jc w:val="center"/>
              <w:rPr>
                <w:rFonts w:ascii="Tahoma" w:hAnsi="Tahoma" w:cs="Tahoma"/>
                <w:sz w:val="22"/>
                <w:szCs w:val="22"/>
                <w:lang w:val="en-US"/>
              </w:rPr>
            </w:pPr>
            <w:r w:rsidRPr="009E1A28">
              <w:rPr>
                <w:rFonts w:ascii="Tahoma" w:hAnsi="Tahoma" w:cs="Tahoma"/>
                <w:sz w:val="22"/>
                <w:szCs w:val="22"/>
                <w:lang w:val="en-US"/>
              </w:rPr>
              <w:t xml:space="preserve">Gambar 4.2 Larva </w:t>
            </w:r>
            <w:r w:rsidRPr="009E1A28">
              <w:rPr>
                <w:rFonts w:ascii="Tahoma" w:hAnsi="Tahoma" w:cs="Tahoma"/>
                <w:i/>
                <w:sz w:val="22"/>
                <w:szCs w:val="22"/>
                <w:lang w:val="en-US"/>
              </w:rPr>
              <w:t>S. exigua</w:t>
            </w:r>
            <w:r w:rsidRPr="009E1A28">
              <w:rPr>
                <w:rFonts w:ascii="Tahoma" w:hAnsi="Tahoma" w:cs="Tahoma"/>
                <w:sz w:val="22"/>
                <w:szCs w:val="22"/>
                <w:lang w:val="en-US"/>
              </w:rPr>
              <w:t xml:space="preserve"> instar awal</w:t>
            </w:r>
          </w:p>
          <w:p w14:paraId="71ACABD7" w14:textId="77777777" w:rsidR="00D24229" w:rsidRPr="009E1A28" w:rsidRDefault="00D24229" w:rsidP="009E1A28">
            <w:pPr>
              <w:pStyle w:val="ListParagraph"/>
              <w:spacing w:after="0" w:line="240" w:lineRule="auto"/>
              <w:ind w:left="0"/>
              <w:contextualSpacing w:val="0"/>
              <w:jc w:val="center"/>
              <w:rPr>
                <w:rFonts w:ascii="Tahoma" w:hAnsi="Tahoma" w:cs="Tahoma"/>
                <w:sz w:val="22"/>
                <w:szCs w:val="22"/>
                <w:lang w:val="en-US"/>
              </w:rPr>
            </w:pPr>
          </w:p>
        </w:tc>
      </w:tr>
      <w:tr w:rsidR="00D24229" w:rsidRPr="009E1A28" w14:paraId="3FD11E44" w14:textId="77777777" w:rsidTr="00D24229">
        <w:trPr>
          <w:jc w:val="center"/>
        </w:trPr>
        <w:tc>
          <w:tcPr>
            <w:tcW w:w="4209" w:type="dxa"/>
          </w:tcPr>
          <w:p w14:paraId="7EDB5822" w14:textId="77777777" w:rsidR="00D24229" w:rsidRPr="009E1A28" w:rsidRDefault="00D24229" w:rsidP="009E1A28">
            <w:pPr>
              <w:pStyle w:val="ListParagraph"/>
              <w:spacing w:after="0" w:line="240" w:lineRule="auto"/>
              <w:ind w:left="0"/>
              <w:contextualSpacing w:val="0"/>
              <w:jc w:val="center"/>
              <w:rPr>
                <w:rFonts w:ascii="Tahoma" w:hAnsi="Tahoma" w:cs="Tahoma"/>
                <w:sz w:val="22"/>
                <w:szCs w:val="22"/>
                <w:lang w:val="en-US"/>
              </w:rPr>
            </w:pPr>
            <w:r w:rsidRPr="009E1A28">
              <w:rPr>
                <w:rFonts w:ascii="Tahoma" w:hAnsi="Tahoma" w:cs="Tahoma"/>
                <w:noProof/>
                <w:sz w:val="22"/>
                <w:szCs w:val="22"/>
                <w:lang w:val="en-US"/>
              </w:rPr>
              <w:lastRenderedPageBreak/>
              <w:drawing>
                <wp:inline distT="0" distB="0" distL="0" distR="0" wp14:anchorId="3DF65BCE" wp14:editId="2575AFEF">
                  <wp:extent cx="2343150" cy="150930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6826" cy="1511676"/>
                          </a:xfrm>
                          <a:prstGeom prst="rect">
                            <a:avLst/>
                          </a:prstGeom>
                          <a:noFill/>
                        </pic:spPr>
                      </pic:pic>
                    </a:graphicData>
                  </a:graphic>
                </wp:inline>
              </w:drawing>
            </w:r>
          </w:p>
        </w:tc>
      </w:tr>
      <w:tr w:rsidR="00D24229" w:rsidRPr="009E1A28" w14:paraId="6F55A742" w14:textId="77777777" w:rsidTr="00D24229">
        <w:trPr>
          <w:jc w:val="center"/>
        </w:trPr>
        <w:tc>
          <w:tcPr>
            <w:tcW w:w="4209" w:type="dxa"/>
          </w:tcPr>
          <w:p w14:paraId="5482F1BD" w14:textId="77777777" w:rsidR="00D24229" w:rsidRPr="009E1A28" w:rsidRDefault="00D24229" w:rsidP="009E1A28">
            <w:pPr>
              <w:pStyle w:val="ListParagraph"/>
              <w:spacing w:after="0" w:line="240" w:lineRule="auto"/>
              <w:ind w:left="0"/>
              <w:contextualSpacing w:val="0"/>
              <w:jc w:val="center"/>
              <w:rPr>
                <w:rFonts w:ascii="Tahoma" w:hAnsi="Tahoma" w:cs="Tahoma"/>
                <w:i/>
                <w:sz w:val="22"/>
                <w:szCs w:val="22"/>
                <w:lang w:val="en-US"/>
              </w:rPr>
            </w:pPr>
            <w:r w:rsidRPr="009E1A28">
              <w:rPr>
                <w:rFonts w:ascii="Tahoma" w:hAnsi="Tahoma" w:cs="Tahoma"/>
                <w:sz w:val="22"/>
                <w:szCs w:val="22"/>
                <w:lang w:val="en-US"/>
              </w:rPr>
              <w:t xml:space="preserve">Gambar 4.3 Larva </w:t>
            </w:r>
            <w:r w:rsidRPr="009E1A28">
              <w:rPr>
                <w:rFonts w:ascii="Tahoma" w:hAnsi="Tahoma" w:cs="Tahoma"/>
                <w:i/>
                <w:sz w:val="22"/>
                <w:szCs w:val="22"/>
                <w:lang w:val="en-US"/>
              </w:rPr>
              <w:t>S. exigua</w:t>
            </w:r>
          </w:p>
          <w:p w14:paraId="3E80D419" w14:textId="77777777" w:rsidR="00D24229" w:rsidRPr="009E1A28" w:rsidRDefault="00D24229" w:rsidP="009E1A28">
            <w:pPr>
              <w:pStyle w:val="ListParagraph"/>
              <w:spacing w:after="0" w:line="240" w:lineRule="auto"/>
              <w:ind w:left="0"/>
              <w:contextualSpacing w:val="0"/>
              <w:jc w:val="center"/>
              <w:rPr>
                <w:rFonts w:ascii="Tahoma" w:hAnsi="Tahoma" w:cs="Tahoma"/>
                <w:sz w:val="22"/>
                <w:szCs w:val="22"/>
                <w:lang w:val="en-US"/>
              </w:rPr>
            </w:pPr>
          </w:p>
        </w:tc>
      </w:tr>
      <w:tr w:rsidR="00D24229" w:rsidRPr="009E1A28" w14:paraId="16F01316" w14:textId="77777777" w:rsidTr="00D24229">
        <w:trPr>
          <w:jc w:val="center"/>
        </w:trPr>
        <w:tc>
          <w:tcPr>
            <w:tcW w:w="4209" w:type="dxa"/>
          </w:tcPr>
          <w:p w14:paraId="43FE898F" w14:textId="77777777" w:rsidR="00D24229" w:rsidRPr="009E1A28" w:rsidRDefault="00D24229" w:rsidP="009E1A28">
            <w:pPr>
              <w:pStyle w:val="ListParagraph"/>
              <w:spacing w:after="0" w:line="240" w:lineRule="auto"/>
              <w:ind w:left="0"/>
              <w:contextualSpacing w:val="0"/>
              <w:jc w:val="center"/>
              <w:rPr>
                <w:rFonts w:ascii="Tahoma" w:hAnsi="Tahoma" w:cs="Tahoma"/>
                <w:sz w:val="22"/>
                <w:szCs w:val="22"/>
                <w:lang w:val="en-US"/>
              </w:rPr>
            </w:pPr>
            <w:r w:rsidRPr="009E1A28">
              <w:rPr>
                <w:rFonts w:ascii="Tahoma" w:hAnsi="Tahoma" w:cs="Tahoma"/>
                <w:noProof/>
                <w:sz w:val="22"/>
                <w:szCs w:val="22"/>
                <w:lang w:val="en-US"/>
              </w:rPr>
              <w:drawing>
                <wp:inline distT="0" distB="0" distL="0" distR="0" wp14:anchorId="65DDB388" wp14:editId="0CB8AD56">
                  <wp:extent cx="2371725" cy="152771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5445" cy="1530110"/>
                          </a:xfrm>
                          <a:prstGeom prst="rect">
                            <a:avLst/>
                          </a:prstGeom>
                          <a:noFill/>
                        </pic:spPr>
                      </pic:pic>
                    </a:graphicData>
                  </a:graphic>
                </wp:inline>
              </w:drawing>
            </w:r>
          </w:p>
        </w:tc>
      </w:tr>
      <w:tr w:rsidR="00D24229" w:rsidRPr="009E1A28" w14:paraId="6A639C93" w14:textId="77777777" w:rsidTr="00D24229">
        <w:trPr>
          <w:jc w:val="center"/>
        </w:trPr>
        <w:tc>
          <w:tcPr>
            <w:tcW w:w="4209" w:type="dxa"/>
          </w:tcPr>
          <w:p w14:paraId="1318E832" w14:textId="77777777" w:rsidR="00D24229" w:rsidRPr="009E1A28" w:rsidRDefault="00D24229" w:rsidP="009E1A28">
            <w:pPr>
              <w:pStyle w:val="ListParagraph"/>
              <w:spacing w:after="0" w:line="240" w:lineRule="auto"/>
              <w:ind w:left="0"/>
              <w:contextualSpacing w:val="0"/>
              <w:jc w:val="center"/>
              <w:rPr>
                <w:rFonts w:ascii="Tahoma" w:hAnsi="Tahoma" w:cs="Tahoma"/>
                <w:i/>
                <w:sz w:val="22"/>
                <w:szCs w:val="22"/>
                <w:lang w:val="en-US"/>
              </w:rPr>
            </w:pPr>
            <w:r w:rsidRPr="009E1A28">
              <w:rPr>
                <w:rFonts w:ascii="Tahoma" w:hAnsi="Tahoma" w:cs="Tahoma"/>
                <w:sz w:val="22"/>
                <w:szCs w:val="22"/>
                <w:lang w:val="en-US"/>
              </w:rPr>
              <w:t xml:space="preserve">Gambar 4.4 Larva </w:t>
            </w:r>
            <w:r w:rsidRPr="009E1A28">
              <w:rPr>
                <w:rFonts w:ascii="Tahoma" w:hAnsi="Tahoma" w:cs="Tahoma"/>
                <w:i/>
                <w:sz w:val="22"/>
                <w:szCs w:val="22"/>
                <w:lang w:val="en-US"/>
              </w:rPr>
              <w:t>S. exigua</w:t>
            </w:r>
          </w:p>
          <w:p w14:paraId="3D90784B" w14:textId="77777777" w:rsidR="00D24229" w:rsidRPr="009E1A28" w:rsidRDefault="00D24229" w:rsidP="009E1A28">
            <w:pPr>
              <w:pStyle w:val="ListParagraph"/>
              <w:spacing w:after="0" w:line="240" w:lineRule="auto"/>
              <w:ind w:left="0"/>
              <w:contextualSpacing w:val="0"/>
              <w:jc w:val="center"/>
              <w:rPr>
                <w:rFonts w:ascii="Tahoma" w:hAnsi="Tahoma" w:cs="Tahoma"/>
                <w:sz w:val="22"/>
                <w:szCs w:val="22"/>
                <w:lang w:val="en-US"/>
              </w:rPr>
            </w:pPr>
          </w:p>
        </w:tc>
      </w:tr>
      <w:tr w:rsidR="00D24229" w:rsidRPr="009E1A28" w14:paraId="1FD61828" w14:textId="77777777" w:rsidTr="00D24229">
        <w:trPr>
          <w:jc w:val="center"/>
        </w:trPr>
        <w:tc>
          <w:tcPr>
            <w:tcW w:w="4209" w:type="dxa"/>
          </w:tcPr>
          <w:p w14:paraId="0A7AB09C" w14:textId="77777777" w:rsidR="00D24229" w:rsidRPr="009E1A28" w:rsidRDefault="00D24229" w:rsidP="009E1A28">
            <w:pPr>
              <w:pStyle w:val="ListParagraph"/>
              <w:spacing w:after="0" w:line="240" w:lineRule="auto"/>
              <w:ind w:left="0"/>
              <w:contextualSpacing w:val="0"/>
              <w:jc w:val="center"/>
              <w:rPr>
                <w:rFonts w:ascii="Tahoma" w:hAnsi="Tahoma" w:cs="Tahoma"/>
                <w:sz w:val="22"/>
                <w:szCs w:val="22"/>
                <w:lang w:val="en-US"/>
              </w:rPr>
            </w:pPr>
            <w:r w:rsidRPr="009E1A28">
              <w:rPr>
                <w:rFonts w:ascii="Tahoma" w:hAnsi="Tahoma" w:cs="Tahoma"/>
                <w:noProof/>
                <w:sz w:val="22"/>
                <w:szCs w:val="22"/>
                <w:lang w:val="en-US"/>
              </w:rPr>
              <w:drawing>
                <wp:inline distT="0" distB="0" distL="0" distR="0" wp14:anchorId="1E508C74" wp14:editId="29FEE221">
                  <wp:extent cx="2362200" cy="1521578"/>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5905" cy="1523965"/>
                          </a:xfrm>
                          <a:prstGeom prst="rect">
                            <a:avLst/>
                          </a:prstGeom>
                          <a:noFill/>
                        </pic:spPr>
                      </pic:pic>
                    </a:graphicData>
                  </a:graphic>
                </wp:inline>
              </w:drawing>
            </w:r>
          </w:p>
        </w:tc>
      </w:tr>
      <w:tr w:rsidR="00D24229" w:rsidRPr="009E1A28" w14:paraId="4C82A67B" w14:textId="77777777" w:rsidTr="00D24229">
        <w:trPr>
          <w:jc w:val="center"/>
        </w:trPr>
        <w:tc>
          <w:tcPr>
            <w:tcW w:w="4209" w:type="dxa"/>
          </w:tcPr>
          <w:p w14:paraId="2FB84D85" w14:textId="59B3D970" w:rsidR="00D24229" w:rsidRPr="009E1A28" w:rsidRDefault="00D24229" w:rsidP="009E1A28">
            <w:pPr>
              <w:pStyle w:val="ListParagraph"/>
              <w:spacing w:after="0" w:line="240" w:lineRule="auto"/>
              <w:ind w:left="0"/>
              <w:contextualSpacing w:val="0"/>
              <w:jc w:val="center"/>
              <w:rPr>
                <w:rFonts w:ascii="Tahoma" w:hAnsi="Tahoma" w:cs="Tahoma"/>
                <w:noProof/>
                <w:sz w:val="22"/>
                <w:szCs w:val="22"/>
                <w:lang w:val="en-US"/>
              </w:rPr>
            </w:pPr>
            <w:r w:rsidRPr="009E1A28">
              <w:rPr>
                <w:rFonts w:ascii="Tahoma" w:hAnsi="Tahoma" w:cs="Tahoma"/>
                <w:noProof/>
                <w:sz w:val="22"/>
                <w:szCs w:val="22"/>
                <w:lang w:val="en-US"/>
              </w:rPr>
              <w:t xml:space="preserve">Gambar 4.5 Larva </w:t>
            </w:r>
            <w:r w:rsidRPr="009E1A28">
              <w:rPr>
                <w:rFonts w:ascii="Tahoma" w:hAnsi="Tahoma" w:cs="Tahoma"/>
                <w:i/>
                <w:noProof/>
                <w:sz w:val="22"/>
                <w:szCs w:val="22"/>
                <w:lang w:val="en-US"/>
              </w:rPr>
              <w:t xml:space="preserve">S. exigua </w:t>
            </w:r>
            <w:r w:rsidRPr="009E1A28">
              <w:rPr>
                <w:rFonts w:ascii="Tahoma" w:hAnsi="Tahoma" w:cs="Tahoma"/>
                <w:noProof/>
                <w:sz w:val="22"/>
                <w:szCs w:val="22"/>
                <w:lang w:val="en-US"/>
              </w:rPr>
              <w:t>instar akhir</w:t>
            </w:r>
          </w:p>
        </w:tc>
      </w:tr>
    </w:tbl>
    <w:p w14:paraId="7C057C33" w14:textId="5F591A08" w:rsidR="00D24229" w:rsidRPr="007E6C05" w:rsidRDefault="007E6C05" w:rsidP="007E6C05">
      <w:pPr>
        <w:spacing w:after="0" w:line="240" w:lineRule="auto"/>
        <w:ind w:left="709" w:hanging="142"/>
        <w:jc w:val="both"/>
        <w:rPr>
          <w:rFonts w:ascii="Tahoma" w:hAnsi="Tahoma" w:cs="Tahoma"/>
        </w:rPr>
      </w:pPr>
      <w:r>
        <w:rPr>
          <w:rFonts w:ascii="Tahoma" w:hAnsi="Tahoma" w:cs="Tahoma"/>
        </w:rPr>
        <w:t xml:space="preserve">b. </w:t>
      </w:r>
      <w:r w:rsidR="00D24229" w:rsidRPr="007E6C05">
        <w:rPr>
          <w:rFonts w:ascii="Tahoma" w:hAnsi="Tahoma" w:cs="Tahoma"/>
        </w:rPr>
        <w:t xml:space="preserve">Populasi </w:t>
      </w:r>
      <w:proofErr w:type="gramStart"/>
      <w:r w:rsidR="00D24229" w:rsidRPr="007E6C05">
        <w:rPr>
          <w:rFonts w:ascii="Tahoma" w:hAnsi="Tahoma" w:cs="Tahoma"/>
        </w:rPr>
        <w:t>hama</w:t>
      </w:r>
      <w:proofErr w:type="gramEnd"/>
      <w:r w:rsidR="00D24229" w:rsidRPr="007E6C05">
        <w:rPr>
          <w:rFonts w:ascii="Tahoma" w:hAnsi="Tahoma" w:cs="Tahoma"/>
        </w:rPr>
        <w:t xml:space="preserve"> ulat bawang merah</w:t>
      </w:r>
    </w:p>
    <w:p w14:paraId="797AB932" w14:textId="77777777" w:rsidR="00D24229" w:rsidRPr="009E1A28" w:rsidRDefault="00D24229" w:rsidP="009E1A28">
      <w:pPr>
        <w:spacing w:after="0" w:line="240" w:lineRule="auto"/>
        <w:ind w:left="709" w:firstLine="720"/>
        <w:jc w:val="both"/>
        <w:rPr>
          <w:rFonts w:ascii="Tahoma" w:hAnsi="Tahoma" w:cs="Tahoma"/>
          <w:i/>
        </w:rPr>
      </w:pPr>
      <w:r w:rsidRPr="009E1A28">
        <w:rPr>
          <w:rFonts w:ascii="Tahoma" w:hAnsi="Tahoma" w:cs="Tahoma"/>
        </w:rPr>
        <w:t xml:space="preserve">Hasil analisis sidik ragam pada taraf 5% menunjukkan adanya pengaruh tidak nyata antar perlakuan berbagai jenis dan konsentrasi limbah cair penyulingan minyak atsiri terhadap populasi </w:t>
      </w:r>
      <w:proofErr w:type="gramStart"/>
      <w:r w:rsidRPr="009E1A28">
        <w:rPr>
          <w:rFonts w:ascii="Tahoma" w:hAnsi="Tahoma" w:cs="Tahoma"/>
        </w:rPr>
        <w:t>hama</w:t>
      </w:r>
      <w:proofErr w:type="gramEnd"/>
      <w:r w:rsidRPr="009E1A28">
        <w:rPr>
          <w:rFonts w:ascii="Tahoma" w:hAnsi="Tahoma" w:cs="Tahoma"/>
        </w:rPr>
        <w:t xml:space="preserve"> ulat bawang. Hal ini berarti aplikasi pestisida nabati limbah cair penyulingan minyak cengkeh, nilam ataupun serai masing-masing pada konsentrasi 75% ataupun 100% tidak berpengaruh dan tidak menyebabkan perbedaan populasi ulat bawang baik dari 2 MST sampai 6 MST (Tabel 4.1). </w:t>
      </w:r>
      <w:proofErr w:type="gramStart"/>
      <w:r w:rsidRPr="009E1A28">
        <w:rPr>
          <w:rFonts w:ascii="Tahoma" w:hAnsi="Tahoma" w:cs="Tahoma"/>
        </w:rPr>
        <w:t>Hasil analisis sidik ragam dapat dilihat pada Lampiran 4.</w:t>
      </w:r>
      <w:proofErr w:type="gramEnd"/>
      <w:r w:rsidRPr="009E1A28">
        <w:rPr>
          <w:rFonts w:ascii="Tahoma" w:hAnsi="Tahoma" w:cs="Tahoma"/>
        </w:rPr>
        <w:t xml:space="preserve"> </w:t>
      </w:r>
    </w:p>
    <w:p w14:paraId="741F98FD" w14:textId="77777777" w:rsidR="00D24229" w:rsidRPr="009E1A28" w:rsidRDefault="00D24229" w:rsidP="009E1A28">
      <w:pPr>
        <w:pStyle w:val="ListParagraph"/>
        <w:spacing w:after="0" w:line="240" w:lineRule="auto"/>
        <w:ind w:left="1843" w:hanging="1134"/>
        <w:contextualSpacing w:val="0"/>
        <w:jc w:val="both"/>
        <w:rPr>
          <w:rFonts w:ascii="Tahoma" w:hAnsi="Tahoma" w:cs="Tahoma"/>
          <w:sz w:val="22"/>
          <w:szCs w:val="22"/>
          <w:lang w:val="en-US"/>
        </w:rPr>
      </w:pPr>
      <w:proofErr w:type="gramStart"/>
      <w:r w:rsidRPr="009E1A28">
        <w:rPr>
          <w:rFonts w:ascii="Tahoma" w:hAnsi="Tahoma" w:cs="Tahoma"/>
          <w:sz w:val="22"/>
          <w:szCs w:val="22"/>
          <w:lang w:val="en-US"/>
        </w:rPr>
        <w:t>Tabel 4.1</w:t>
      </w:r>
      <w:r w:rsidRPr="009E1A28">
        <w:rPr>
          <w:rFonts w:ascii="Tahoma" w:hAnsi="Tahoma" w:cs="Tahoma"/>
          <w:sz w:val="22"/>
          <w:szCs w:val="22"/>
        </w:rPr>
        <w:t>.</w:t>
      </w:r>
      <w:proofErr w:type="gramEnd"/>
      <w:r w:rsidRPr="009E1A28">
        <w:rPr>
          <w:rFonts w:ascii="Tahoma" w:hAnsi="Tahoma" w:cs="Tahoma"/>
          <w:sz w:val="22"/>
          <w:szCs w:val="22"/>
          <w:lang w:val="en-US"/>
        </w:rPr>
        <w:t xml:space="preserve">  Populasi </w:t>
      </w:r>
      <w:proofErr w:type="gramStart"/>
      <w:r w:rsidRPr="009E1A28">
        <w:rPr>
          <w:rFonts w:ascii="Tahoma" w:hAnsi="Tahoma" w:cs="Tahoma"/>
          <w:sz w:val="22"/>
          <w:szCs w:val="22"/>
          <w:lang w:val="en-US"/>
        </w:rPr>
        <w:t>hama</w:t>
      </w:r>
      <w:proofErr w:type="gramEnd"/>
      <w:r w:rsidRPr="009E1A28">
        <w:rPr>
          <w:rFonts w:ascii="Tahoma" w:hAnsi="Tahoma" w:cs="Tahoma"/>
          <w:sz w:val="22"/>
          <w:szCs w:val="22"/>
          <w:lang w:val="en-US"/>
        </w:rPr>
        <w:t xml:space="preserve"> ulat bawang dengan </w:t>
      </w:r>
      <w:r w:rsidRPr="009E1A28">
        <w:rPr>
          <w:rFonts w:ascii="Tahoma" w:hAnsi="Tahoma" w:cs="Tahoma"/>
          <w:sz w:val="22"/>
          <w:szCs w:val="22"/>
        </w:rPr>
        <w:t xml:space="preserve">perlakuan </w:t>
      </w:r>
      <w:r w:rsidRPr="009E1A28">
        <w:rPr>
          <w:rFonts w:ascii="Tahoma" w:hAnsi="Tahoma" w:cs="Tahoma"/>
          <w:sz w:val="22"/>
          <w:szCs w:val="22"/>
          <w:lang w:val="en-US"/>
        </w:rPr>
        <w:t>berbagai jenis dan konsentrasi limbah cair penyulingan minyak atsiri.</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7"/>
        <w:gridCol w:w="992"/>
        <w:gridCol w:w="992"/>
        <w:gridCol w:w="993"/>
        <w:gridCol w:w="992"/>
        <w:gridCol w:w="957"/>
      </w:tblGrid>
      <w:tr w:rsidR="00D24229" w:rsidRPr="009E1A28" w14:paraId="02C22EE7" w14:textId="77777777" w:rsidTr="00D24229">
        <w:tc>
          <w:tcPr>
            <w:tcW w:w="2507" w:type="dxa"/>
            <w:vMerge w:val="restart"/>
            <w:tcBorders>
              <w:top w:val="single" w:sz="4" w:space="0" w:color="auto"/>
              <w:bottom w:val="single" w:sz="4" w:space="0" w:color="auto"/>
            </w:tcBorders>
          </w:tcPr>
          <w:p w14:paraId="7B3D1C6A"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Perlakuan</w:t>
            </w:r>
          </w:p>
        </w:tc>
        <w:tc>
          <w:tcPr>
            <w:tcW w:w="4926" w:type="dxa"/>
            <w:gridSpan w:val="5"/>
            <w:tcBorders>
              <w:top w:val="single" w:sz="4" w:space="0" w:color="auto"/>
              <w:left w:val="nil"/>
              <w:bottom w:val="single" w:sz="4" w:space="0" w:color="auto"/>
            </w:tcBorders>
          </w:tcPr>
          <w:p w14:paraId="72780E1C"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 xml:space="preserve"> Populasi Hama (ekor)</w:t>
            </w:r>
          </w:p>
        </w:tc>
      </w:tr>
      <w:tr w:rsidR="00D24229" w:rsidRPr="009E1A28" w14:paraId="5BFBFCBB" w14:textId="77777777" w:rsidTr="00D24229">
        <w:tc>
          <w:tcPr>
            <w:tcW w:w="2507" w:type="dxa"/>
            <w:vMerge/>
            <w:tcBorders>
              <w:top w:val="single" w:sz="4" w:space="0" w:color="auto"/>
              <w:bottom w:val="single" w:sz="4" w:space="0" w:color="auto"/>
            </w:tcBorders>
          </w:tcPr>
          <w:p w14:paraId="6E8E0897" w14:textId="77777777" w:rsidR="00D24229" w:rsidRPr="007E6C05" w:rsidRDefault="00D24229" w:rsidP="009E1A28">
            <w:pPr>
              <w:jc w:val="both"/>
              <w:rPr>
                <w:rFonts w:ascii="Tahoma" w:hAnsi="Tahoma" w:cs="Tahoma"/>
                <w:b/>
                <w:sz w:val="20"/>
                <w:szCs w:val="20"/>
              </w:rPr>
            </w:pPr>
          </w:p>
        </w:tc>
        <w:tc>
          <w:tcPr>
            <w:tcW w:w="992" w:type="dxa"/>
            <w:tcBorders>
              <w:top w:val="single" w:sz="4" w:space="0" w:color="auto"/>
              <w:left w:val="nil"/>
              <w:bottom w:val="single" w:sz="4" w:space="0" w:color="auto"/>
            </w:tcBorders>
          </w:tcPr>
          <w:p w14:paraId="59EC7D4C" w14:textId="77777777" w:rsidR="00D24229" w:rsidRPr="007E6C05" w:rsidRDefault="00D24229" w:rsidP="009E1A28">
            <w:pPr>
              <w:rPr>
                <w:rFonts w:ascii="Tahoma" w:hAnsi="Tahoma" w:cs="Tahoma"/>
                <w:b/>
                <w:sz w:val="20"/>
                <w:szCs w:val="20"/>
              </w:rPr>
            </w:pPr>
            <w:r w:rsidRPr="007E6C05">
              <w:rPr>
                <w:rFonts w:ascii="Tahoma" w:hAnsi="Tahoma" w:cs="Tahoma"/>
                <w:b/>
                <w:sz w:val="20"/>
                <w:szCs w:val="20"/>
              </w:rPr>
              <w:t>2 MST</w:t>
            </w:r>
          </w:p>
        </w:tc>
        <w:tc>
          <w:tcPr>
            <w:tcW w:w="992" w:type="dxa"/>
            <w:tcBorders>
              <w:top w:val="single" w:sz="4" w:space="0" w:color="auto"/>
              <w:bottom w:val="single" w:sz="4" w:space="0" w:color="auto"/>
            </w:tcBorders>
          </w:tcPr>
          <w:p w14:paraId="608FA180" w14:textId="77777777" w:rsidR="00D24229" w:rsidRPr="007E6C05" w:rsidRDefault="00D24229" w:rsidP="009E1A28">
            <w:pPr>
              <w:rPr>
                <w:rFonts w:ascii="Tahoma" w:hAnsi="Tahoma" w:cs="Tahoma"/>
                <w:b/>
                <w:sz w:val="20"/>
                <w:szCs w:val="20"/>
              </w:rPr>
            </w:pPr>
            <w:r w:rsidRPr="007E6C05">
              <w:rPr>
                <w:rFonts w:ascii="Tahoma" w:hAnsi="Tahoma" w:cs="Tahoma"/>
                <w:b/>
                <w:sz w:val="20"/>
                <w:szCs w:val="20"/>
              </w:rPr>
              <w:t>3 MST</w:t>
            </w:r>
          </w:p>
        </w:tc>
        <w:tc>
          <w:tcPr>
            <w:tcW w:w="993" w:type="dxa"/>
            <w:tcBorders>
              <w:top w:val="single" w:sz="4" w:space="0" w:color="auto"/>
              <w:bottom w:val="single" w:sz="4" w:space="0" w:color="auto"/>
            </w:tcBorders>
          </w:tcPr>
          <w:p w14:paraId="0133A3FD" w14:textId="77777777" w:rsidR="00D24229" w:rsidRPr="007E6C05" w:rsidRDefault="00D24229" w:rsidP="009E1A28">
            <w:pPr>
              <w:rPr>
                <w:rFonts w:ascii="Tahoma" w:hAnsi="Tahoma" w:cs="Tahoma"/>
                <w:b/>
                <w:sz w:val="20"/>
                <w:szCs w:val="20"/>
              </w:rPr>
            </w:pPr>
            <w:r w:rsidRPr="007E6C05">
              <w:rPr>
                <w:rFonts w:ascii="Tahoma" w:hAnsi="Tahoma" w:cs="Tahoma"/>
                <w:b/>
                <w:sz w:val="20"/>
                <w:szCs w:val="20"/>
              </w:rPr>
              <w:t>4 MST</w:t>
            </w:r>
          </w:p>
        </w:tc>
        <w:tc>
          <w:tcPr>
            <w:tcW w:w="992" w:type="dxa"/>
            <w:tcBorders>
              <w:top w:val="single" w:sz="4" w:space="0" w:color="auto"/>
              <w:bottom w:val="single" w:sz="4" w:space="0" w:color="auto"/>
            </w:tcBorders>
          </w:tcPr>
          <w:p w14:paraId="3526D762" w14:textId="77777777" w:rsidR="00D24229" w:rsidRPr="007E6C05" w:rsidRDefault="00D24229" w:rsidP="009E1A28">
            <w:pPr>
              <w:rPr>
                <w:rFonts w:ascii="Tahoma" w:hAnsi="Tahoma" w:cs="Tahoma"/>
                <w:b/>
                <w:sz w:val="20"/>
                <w:szCs w:val="20"/>
              </w:rPr>
            </w:pPr>
            <w:r w:rsidRPr="007E6C05">
              <w:rPr>
                <w:rFonts w:ascii="Tahoma" w:hAnsi="Tahoma" w:cs="Tahoma"/>
                <w:b/>
                <w:sz w:val="20"/>
                <w:szCs w:val="20"/>
              </w:rPr>
              <w:t>5 MST</w:t>
            </w:r>
          </w:p>
        </w:tc>
        <w:tc>
          <w:tcPr>
            <w:tcW w:w="957" w:type="dxa"/>
            <w:tcBorders>
              <w:top w:val="single" w:sz="4" w:space="0" w:color="auto"/>
              <w:bottom w:val="single" w:sz="4" w:space="0" w:color="auto"/>
            </w:tcBorders>
          </w:tcPr>
          <w:p w14:paraId="2E21A677" w14:textId="77777777" w:rsidR="00D24229" w:rsidRPr="007E6C05" w:rsidRDefault="00D24229" w:rsidP="009E1A28">
            <w:pPr>
              <w:rPr>
                <w:rFonts w:ascii="Tahoma" w:hAnsi="Tahoma" w:cs="Tahoma"/>
                <w:b/>
                <w:sz w:val="20"/>
                <w:szCs w:val="20"/>
              </w:rPr>
            </w:pPr>
            <w:r w:rsidRPr="007E6C05">
              <w:rPr>
                <w:rFonts w:ascii="Tahoma" w:hAnsi="Tahoma" w:cs="Tahoma"/>
                <w:b/>
                <w:sz w:val="20"/>
                <w:szCs w:val="20"/>
              </w:rPr>
              <w:t>6 MST</w:t>
            </w:r>
          </w:p>
        </w:tc>
      </w:tr>
      <w:tr w:rsidR="00D24229" w:rsidRPr="009E1A28" w14:paraId="5DBAD246" w14:textId="77777777" w:rsidTr="00D24229">
        <w:tc>
          <w:tcPr>
            <w:tcW w:w="2507" w:type="dxa"/>
            <w:tcBorders>
              <w:top w:val="single" w:sz="4" w:space="0" w:color="auto"/>
            </w:tcBorders>
          </w:tcPr>
          <w:p w14:paraId="6D1B7DCA"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Kontrol</w:t>
            </w:r>
          </w:p>
        </w:tc>
        <w:tc>
          <w:tcPr>
            <w:tcW w:w="992" w:type="dxa"/>
            <w:tcBorders>
              <w:top w:val="single" w:sz="4" w:space="0" w:color="auto"/>
            </w:tcBorders>
          </w:tcPr>
          <w:p w14:paraId="52B5AD76" w14:textId="77777777" w:rsidR="00D24229" w:rsidRPr="007E6C05" w:rsidRDefault="00D24229" w:rsidP="009E1A28">
            <w:pPr>
              <w:rPr>
                <w:rFonts w:ascii="Tahoma" w:hAnsi="Tahoma" w:cs="Tahoma"/>
                <w:sz w:val="20"/>
                <w:szCs w:val="20"/>
              </w:rPr>
            </w:pPr>
            <w:r w:rsidRPr="007E6C05">
              <w:rPr>
                <w:rFonts w:ascii="Tahoma" w:hAnsi="Tahoma" w:cs="Tahoma"/>
                <w:sz w:val="20"/>
                <w:szCs w:val="20"/>
              </w:rPr>
              <w:t>0,00a</w:t>
            </w:r>
          </w:p>
        </w:tc>
        <w:tc>
          <w:tcPr>
            <w:tcW w:w="992" w:type="dxa"/>
            <w:tcBorders>
              <w:top w:val="single" w:sz="4" w:space="0" w:color="auto"/>
            </w:tcBorders>
          </w:tcPr>
          <w:p w14:paraId="1ECC641B" w14:textId="77777777" w:rsidR="00D24229" w:rsidRPr="007E6C05" w:rsidRDefault="00D24229" w:rsidP="009E1A28">
            <w:pPr>
              <w:rPr>
                <w:rFonts w:ascii="Tahoma" w:hAnsi="Tahoma" w:cs="Tahoma"/>
                <w:sz w:val="20"/>
                <w:szCs w:val="20"/>
              </w:rPr>
            </w:pPr>
            <w:r w:rsidRPr="007E6C05">
              <w:rPr>
                <w:rFonts w:ascii="Tahoma" w:hAnsi="Tahoma" w:cs="Tahoma"/>
                <w:sz w:val="20"/>
                <w:szCs w:val="20"/>
              </w:rPr>
              <w:t>0,20a</w:t>
            </w:r>
          </w:p>
        </w:tc>
        <w:tc>
          <w:tcPr>
            <w:tcW w:w="993" w:type="dxa"/>
            <w:tcBorders>
              <w:top w:val="single" w:sz="4" w:space="0" w:color="auto"/>
            </w:tcBorders>
          </w:tcPr>
          <w:p w14:paraId="22292A4A" w14:textId="77777777" w:rsidR="00D24229" w:rsidRPr="007E6C05" w:rsidRDefault="00D24229" w:rsidP="009E1A28">
            <w:pPr>
              <w:rPr>
                <w:rFonts w:ascii="Tahoma" w:hAnsi="Tahoma" w:cs="Tahoma"/>
                <w:sz w:val="20"/>
                <w:szCs w:val="20"/>
              </w:rPr>
            </w:pPr>
            <w:r w:rsidRPr="007E6C05">
              <w:rPr>
                <w:rFonts w:ascii="Tahoma" w:hAnsi="Tahoma" w:cs="Tahoma"/>
                <w:sz w:val="20"/>
                <w:szCs w:val="20"/>
              </w:rPr>
              <w:t>0,07a</w:t>
            </w:r>
          </w:p>
        </w:tc>
        <w:tc>
          <w:tcPr>
            <w:tcW w:w="992" w:type="dxa"/>
            <w:tcBorders>
              <w:top w:val="single" w:sz="4" w:space="0" w:color="auto"/>
            </w:tcBorders>
          </w:tcPr>
          <w:p w14:paraId="2048217E" w14:textId="77777777" w:rsidR="00D24229" w:rsidRPr="007E6C05" w:rsidRDefault="00D24229" w:rsidP="009E1A28">
            <w:pPr>
              <w:rPr>
                <w:rFonts w:ascii="Tahoma" w:hAnsi="Tahoma" w:cs="Tahoma"/>
                <w:sz w:val="20"/>
                <w:szCs w:val="20"/>
              </w:rPr>
            </w:pPr>
            <w:r w:rsidRPr="007E6C05">
              <w:rPr>
                <w:rFonts w:ascii="Tahoma" w:hAnsi="Tahoma" w:cs="Tahoma"/>
                <w:sz w:val="20"/>
                <w:szCs w:val="20"/>
              </w:rPr>
              <w:t>0,00a</w:t>
            </w:r>
          </w:p>
        </w:tc>
        <w:tc>
          <w:tcPr>
            <w:tcW w:w="957" w:type="dxa"/>
            <w:tcBorders>
              <w:top w:val="single" w:sz="4" w:space="0" w:color="auto"/>
            </w:tcBorders>
          </w:tcPr>
          <w:p w14:paraId="0A3992A1" w14:textId="77777777" w:rsidR="00D24229" w:rsidRPr="007E6C05" w:rsidRDefault="00D24229" w:rsidP="009E1A28">
            <w:pPr>
              <w:rPr>
                <w:rFonts w:ascii="Tahoma" w:hAnsi="Tahoma" w:cs="Tahoma"/>
                <w:sz w:val="20"/>
                <w:szCs w:val="20"/>
              </w:rPr>
            </w:pPr>
            <w:r w:rsidRPr="007E6C05">
              <w:rPr>
                <w:rFonts w:ascii="Tahoma" w:hAnsi="Tahoma" w:cs="Tahoma"/>
                <w:sz w:val="20"/>
                <w:szCs w:val="20"/>
              </w:rPr>
              <w:t>0,40a</w:t>
            </w:r>
          </w:p>
        </w:tc>
      </w:tr>
      <w:tr w:rsidR="00D24229" w:rsidRPr="009E1A28" w14:paraId="01B63BAB" w14:textId="77777777" w:rsidTr="00D24229">
        <w:tc>
          <w:tcPr>
            <w:tcW w:w="2507" w:type="dxa"/>
          </w:tcPr>
          <w:p w14:paraId="6321B293"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Daun Cengkeh 75%</w:t>
            </w:r>
          </w:p>
        </w:tc>
        <w:tc>
          <w:tcPr>
            <w:tcW w:w="992" w:type="dxa"/>
          </w:tcPr>
          <w:p w14:paraId="1ECCA7DE" w14:textId="77777777" w:rsidR="00D24229" w:rsidRPr="007E6C05" w:rsidRDefault="00D24229" w:rsidP="009E1A28">
            <w:pPr>
              <w:rPr>
                <w:rFonts w:ascii="Tahoma" w:hAnsi="Tahoma" w:cs="Tahoma"/>
                <w:sz w:val="20"/>
                <w:szCs w:val="20"/>
              </w:rPr>
            </w:pPr>
            <w:r w:rsidRPr="007E6C05">
              <w:rPr>
                <w:rFonts w:ascii="Tahoma" w:hAnsi="Tahoma" w:cs="Tahoma"/>
                <w:sz w:val="20"/>
                <w:szCs w:val="20"/>
              </w:rPr>
              <w:t>0,00a</w:t>
            </w:r>
          </w:p>
        </w:tc>
        <w:tc>
          <w:tcPr>
            <w:tcW w:w="992" w:type="dxa"/>
          </w:tcPr>
          <w:p w14:paraId="2C50A9CB" w14:textId="77777777" w:rsidR="00D24229" w:rsidRPr="007E6C05" w:rsidRDefault="00D24229" w:rsidP="009E1A28">
            <w:pPr>
              <w:rPr>
                <w:rFonts w:ascii="Tahoma" w:hAnsi="Tahoma" w:cs="Tahoma"/>
                <w:sz w:val="20"/>
                <w:szCs w:val="20"/>
              </w:rPr>
            </w:pPr>
            <w:r w:rsidRPr="007E6C05">
              <w:rPr>
                <w:rFonts w:ascii="Tahoma" w:hAnsi="Tahoma" w:cs="Tahoma"/>
                <w:sz w:val="20"/>
                <w:szCs w:val="20"/>
              </w:rPr>
              <w:t>0,00a</w:t>
            </w:r>
          </w:p>
        </w:tc>
        <w:tc>
          <w:tcPr>
            <w:tcW w:w="993" w:type="dxa"/>
          </w:tcPr>
          <w:p w14:paraId="2D8EA8CA" w14:textId="77777777" w:rsidR="00D24229" w:rsidRPr="007E6C05" w:rsidRDefault="00D24229" w:rsidP="009E1A28">
            <w:pPr>
              <w:rPr>
                <w:rFonts w:ascii="Tahoma" w:hAnsi="Tahoma" w:cs="Tahoma"/>
                <w:sz w:val="20"/>
                <w:szCs w:val="20"/>
              </w:rPr>
            </w:pPr>
            <w:r w:rsidRPr="007E6C05">
              <w:rPr>
                <w:rFonts w:ascii="Tahoma" w:hAnsi="Tahoma" w:cs="Tahoma"/>
                <w:sz w:val="20"/>
                <w:szCs w:val="20"/>
              </w:rPr>
              <w:t>0,07a</w:t>
            </w:r>
          </w:p>
        </w:tc>
        <w:tc>
          <w:tcPr>
            <w:tcW w:w="992" w:type="dxa"/>
          </w:tcPr>
          <w:p w14:paraId="54EE1144" w14:textId="77777777" w:rsidR="00D24229" w:rsidRPr="007E6C05" w:rsidRDefault="00D24229" w:rsidP="009E1A28">
            <w:pPr>
              <w:rPr>
                <w:rFonts w:ascii="Tahoma" w:hAnsi="Tahoma" w:cs="Tahoma"/>
                <w:sz w:val="20"/>
                <w:szCs w:val="20"/>
              </w:rPr>
            </w:pPr>
            <w:r w:rsidRPr="007E6C05">
              <w:rPr>
                <w:rFonts w:ascii="Tahoma" w:hAnsi="Tahoma" w:cs="Tahoma"/>
                <w:sz w:val="20"/>
                <w:szCs w:val="20"/>
              </w:rPr>
              <w:t>0,00a</w:t>
            </w:r>
          </w:p>
        </w:tc>
        <w:tc>
          <w:tcPr>
            <w:tcW w:w="957" w:type="dxa"/>
          </w:tcPr>
          <w:p w14:paraId="4C194D45" w14:textId="77777777" w:rsidR="00D24229" w:rsidRPr="007E6C05" w:rsidRDefault="00D24229" w:rsidP="009E1A28">
            <w:pPr>
              <w:rPr>
                <w:rFonts w:ascii="Tahoma" w:hAnsi="Tahoma" w:cs="Tahoma"/>
                <w:sz w:val="20"/>
                <w:szCs w:val="20"/>
              </w:rPr>
            </w:pPr>
            <w:r w:rsidRPr="007E6C05">
              <w:rPr>
                <w:rFonts w:ascii="Tahoma" w:hAnsi="Tahoma" w:cs="Tahoma"/>
                <w:sz w:val="20"/>
                <w:szCs w:val="20"/>
              </w:rPr>
              <w:t>0,13a</w:t>
            </w:r>
          </w:p>
        </w:tc>
      </w:tr>
      <w:tr w:rsidR="00D24229" w:rsidRPr="009E1A28" w14:paraId="4135927F" w14:textId="77777777" w:rsidTr="00D24229">
        <w:tc>
          <w:tcPr>
            <w:tcW w:w="2507" w:type="dxa"/>
          </w:tcPr>
          <w:p w14:paraId="471BBC4E"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Daun Cengkeh 100%</w:t>
            </w:r>
          </w:p>
        </w:tc>
        <w:tc>
          <w:tcPr>
            <w:tcW w:w="992" w:type="dxa"/>
          </w:tcPr>
          <w:p w14:paraId="0E13C41F" w14:textId="77777777" w:rsidR="00D24229" w:rsidRPr="007E6C05" w:rsidRDefault="00D24229" w:rsidP="009E1A28">
            <w:pPr>
              <w:rPr>
                <w:rFonts w:ascii="Tahoma" w:hAnsi="Tahoma" w:cs="Tahoma"/>
                <w:sz w:val="20"/>
                <w:szCs w:val="20"/>
              </w:rPr>
            </w:pPr>
            <w:r w:rsidRPr="007E6C05">
              <w:rPr>
                <w:rFonts w:ascii="Tahoma" w:hAnsi="Tahoma" w:cs="Tahoma"/>
                <w:sz w:val="20"/>
                <w:szCs w:val="20"/>
              </w:rPr>
              <w:t>0,07a</w:t>
            </w:r>
          </w:p>
        </w:tc>
        <w:tc>
          <w:tcPr>
            <w:tcW w:w="992" w:type="dxa"/>
          </w:tcPr>
          <w:p w14:paraId="2757A431" w14:textId="77777777" w:rsidR="00D24229" w:rsidRPr="007E6C05" w:rsidRDefault="00D24229" w:rsidP="009E1A28">
            <w:pPr>
              <w:rPr>
                <w:rFonts w:ascii="Tahoma" w:hAnsi="Tahoma" w:cs="Tahoma"/>
                <w:sz w:val="20"/>
                <w:szCs w:val="20"/>
              </w:rPr>
            </w:pPr>
            <w:r w:rsidRPr="007E6C05">
              <w:rPr>
                <w:rFonts w:ascii="Tahoma" w:hAnsi="Tahoma" w:cs="Tahoma"/>
                <w:sz w:val="20"/>
                <w:szCs w:val="20"/>
              </w:rPr>
              <w:t>0,07a</w:t>
            </w:r>
          </w:p>
        </w:tc>
        <w:tc>
          <w:tcPr>
            <w:tcW w:w="993" w:type="dxa"/>
          </w:tcPr>
          <w:p w14:paraId="6842B7DA" w14:textId="77777777" w:rsidR="00D24229" w:rsidRPr="007E6C05" w:rsidRDefault="00D24229" w:rsidP="009E1A28">
            <w:pPr>
              <w:rPr>
                <w:rFonts w:ascii="Tahoma" w:hAnsi="Tahoma" w:cs="Tahoma"/>
                <w:sz w:val="20"/>
                <w:szCs w:val="20"/>
              </w:rPr>
            </w:pPr>
            <w:r w:rsidRPr="007E6C05">
              <w:rPr>
                <w:rFonts w:ascii="Tahoma" w:hAnsi="Tahoma" w:cs="Tahoma"/>
                <w:sz w:val="20"/>
                <w:szCs w:val="20"/>
              </w:rPr>
              <w:t>0,07a</w:t>
            </w:r>
          </w:p>
        </w:tc>
        <w:tc>
          <w:tcPr>
            <w:tcW w:w="992" w:type="dxa"/>
          </w:tcPr>
          <w:p w14:paraId="62940E0B" w14:textId="77777777" w:rsidR="00D24229" w:rsidRPr="007E6C05" w:rsidRDefault="00D24229" w:rsidP="009E1A28">
            <w:pPr>
              <w:rPr>
                <w:rFonts w:ascii="Tahoma" w:hAnsi="Tahoma" w:cs="Tahoma"/>
                <w:sz w:val="20"/>
                <w:szCs w:val="20"/>
              </w:rPr>
            </w:pPr>
            <w:r w:rsidRPr="007E6C05">
              <w:rPr>
                <w:rFonts w:ascii="Tahoma" w:hAnsi="Tahoma" w:cs="Tahoma"/>
                <w:sz w:val="20"/>
                <w:szCs w:val="20"/>
              </w:rPr>
              <w:t>0,00a</w:t>
            </w:r>
          </w:p>
        </w:tc>
        <w:tc>
          <w:tcPr>
            <w:tcW w:w="957" w:type="dxa"/>
          </w:tcPr>
          <w:p w14:paraId="64EBB2C1" w14:textId="77777777" w:rsidR="00D24229" w:rsidRPr="007E6C05" w:rsidRDefault="00D24229" w:rsidP="009E1A28">
            <w:pPr>
              <w:rPr>
                <w:rFonts w:ascii="Tahoma" w:hAnsi="Tahoma" w:cs="Tahoma"/>
                <w:sz w:val="20"/>
                <w:szCs w:val="20"/>
              </w:rPr>
            </w:pPr>
            <w:r w:rsidRPr="007E6C05">
              <w:rPr>
                <w:rFonts w:ascii="Tahoma" w:hAnsi="Tahoma" w:cs="Tahoma"/>
                <w:sz w:val="20"/>
                <w:szCs w:val="20"/>
              </w:rPr>
              <w:t>0,00a</w:t>
            </w:r>
          </w:p>
        </w:tc>
      </w:tr>
      <w:tr w:rsidR="00D24229" w:rsidRPr="009E1A28" w14:paraId="6D8B8644" w14:textId="77777777" w:rsidTr="00D24229">
        <w:tc>
          <w:tcPr>
            <w:tcW w:w="2507" w:type="dxa"/>
          </w:tcPr>
          <w:p w14:paraId="3F41D9B2"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Nilam 75%</w:t>
            </w:r>
          </w:p>
        </w:tc>
        <w:tc>
          <w:tcPr>
            <w:tcW w:w="992" w:type="dxa"/>
          </w:tcPr>
          <w:p w14:paraId="5C49470C" w14:textId="77777777" w:rsidR="00D24229" w:rsidRPr="007E6C05" w:rsidRDefault="00D24229" w:rsidP="009E1A28">
            <w:pPr>
              <w:rPr>
                <w:rFonts w:ascii="Tahoma" w:hAnsi="Tahoma" w:cs="Tahoma"/>
                <w:sz w:val="20"/>
                <w:szCs w:val="20"/>
              </w:rPr>
            </w:pPr>
            <w:r w:rsidRPr="007E6C05">
              <w:rPr>
                <w:rFonts w:ascii="Tahoma" w:hAnsi="Tahoma" w:cs="Tahoma"/>
                <w:sz w:val="20"/>
                <w:szCs w:val="20"/>
              </w:rPr>
              <w:t>0,00a</w:t>
            </w:r>
          </w:p>
        </w:tc>
        <w:tc>
          <w:tcPr>
            <w:tcW w:w="992" w:type="dxa"/>
          </w:tcPr>
          <w:p w14:paraId="023778D8" w14:textId="77777777" w:rsidR="00D24229" w:rsidRPr="007E6C05" w:rsidRDefault="00D24229" w:rsidP="009E1A28">
            <w:pPr>
              <w:rPr>
                <w:rFonts w:ascii="Tahoma" w:hAnsi="Tahoma" w:cs="Tahoma"/>
                <w:sz w:val="20"/>
                <w:szCs w:val="20"/>
              </w:rPr>
            </w:pPr>
            <w:r w:rsidRPr="007E6C05">
              <w:rPr>
                <w:rFonts w:ascii="Tahoma" w:hAnsi="Tahoma" w:cs="Tahoma"/>
                <w:sz w:val="20"/>
                <w:szCs w:val="20"/>
              </w:rPr>
              <w:t>0,07a</w:t>
            </w:r>
          </w:p>
        </w:tc>
        <w:tc>
          <w:tcPr>
            <w:tcW w:w="993" w:type="dxa"/>
          </w:tcPr>
          <w:p w14:paraId="2523B603" w14:textId="77777777" w:rsidR="00D24229" w:rsidRPr="007E6C05" w:rsidRDefault="00D24229" w:rsidP="009E1A28">
            <w:pPr>
              <w:rPr>
                <w:rFonts w:ascii="Tahoma" w:hAnsi="Tahoma" w:cs="Tahoma"/>
                <w:sz w:val="20"/>
                <w:szCs w:val="20"/>
              </w:rPr>
            </w:pPr>
            <w:r w:rsidRPr="007E6C05">
              <w:rPr>
                <w:rFonts w:ascii="Tahoma" w:hAnsi="Tahoma" w:cs="Tahoma"/>
                <w:sz w:val="20"/>
                <w:szCs w:val="20"/>
              </w:rPr>
              <w:t>0,00a</w:t>
            </w:r>
          </w:p>
        </w:tc>
        <w:tc>
          <w:tcPr>
            <w:tcW w:w="992" w:type="dxa"/>
          </w:tcPr>
          <w:p w14:paraId="660A45C4" w14:textId="77777777" w:rsidR="00D24229" w:rsidRPr="007E6C05" w:rsidRDefault="00D24229" w:rsidP="009E1A28">
            <w:pPr>
              <w:rPr>
                <w:rFonts w:ascii="Tahoma" w:hAnsi="Tahoma" w:cs="Tahoma"/>
                <w:sz w:val="20"/>
                <w:szCs w:val="20"/>
              </w:rPr>
            </w:pPr>
            <w:r w:rsidRPr="007E6C05">
              <w:rPr>
                <w:rFonts w:ascii="Tahoma" w:hAnsi="Tahoma" w:cs="Tahoma"/>
                <w:sz w:val="20"/>
                <w:szCs w:val="20"/>
              </w:rPr>
              <w:t>0,00a</w:t>
            </w:r>
          </w:p>
        </w:tc>
        <w:tc>
          <w:tcPr>
            <w:tcW w:w="957" w:type="dxa"/>
          </w:tcPr>
          <w:p w14:paraId="33235548" w14:textId="77777777" w:rsidR="00D24229" w:rsidRPr="007E6C05" w:rsidRDefault="00D24229" w:rsidP="009E1A28">
            <w:pPr>
              <w:rPr>
                <w:rFonts w:ascii="Tahoma" w:hAnsi="Tahoma" w:cs="Tahoma"/>
                <w:sz w:val="20"/>
                <w:szCs w:val="20"/>
              </w:rPr>
            </w:pPr>
            <w:r w:rsidRPr="007E6C05">
              <w:rPr>
                <w:rFonts w:ascii="Tahoma" w:hAnsi="Tahoma" w:cs="Tahoma"/>
                <w:sz w:val="20"/>
                <w:szCs w:val="20"/>
              </w:rPr>
              <w:t>0,13a</w:t>
            </w:r>
          </w:p>
        </w:tc>
      </w:tr>
      <w:tr w:rsidR="00D24229" w:rsidRPr="009E1A28" w14:paraId="7F5D85EB" w14:textId="77777777" w:rsidTr="00D24229">
        <w:tc>
          <w:tcPr>
            <w:tcW w:w="2507" w:type="dxa"/>
          </w:tcPr>
          <w:p w14:paraId="1CAADA1D"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Nilam 100%</w:t>
            </w:r>
          </w:p>
        </w:tc>
        <w:tc>
          <w:tcPr>
            <w:tcW w:w="992" w:type="dxa"/>
          </w:tcPr>
          <w:p w14:paraId="617E444E" w14:textId="77777777" w:rsidR="00D24229" w:rsidRPr="007E6C05" w:rsidRDefault="00D24229" w:rsidP="009E1A28">
            <w:pPr>
              <w:rPr>
                <w:rFonts w:ascii="Tahoma" w:hAnsi="Tahoma" w:cs="Tahoma"/>
                <w:sz w:val="20"/>
                <w:szCs w:val="20"/>
              </w:rPr>
            </w:pPr>
            <w:r w:rsidRPr="007E6C05">
              <w:rPr>
                <w:rFonts w:ascii="Tahoma" w:hAnsi="Tahoma" w:cs="Tahoma"/>
                <w:sz w:val="20"/>
                <w:szCs w:val="20"/>
              </w:rPr>
              <w:t>0,00a</w:t>
            </w:r>
          </w:p>
        </w:tc>
        <w:tc>
          <w:tcPr>
            <w:tcW w:w="992" w:type="dxa"/>
          </w:tcPr>
          <w:p w14:paraId="440F3FE6" w14:textId="77777777" w:rsidR="00D24229" w:rsidRPr="007E6C05" w:rsidRDefault="00D24229" w:rsidP="009E1A28">
            <w:pPr>
              <w:rPr>
                <w:rFonts w:ascii="Tahoma" w:hAnsi="Tahoma" w:cs="Tahoma"/>
                <w:sz w:val="20"/>
                <w:szCs w:val="20"/>
              </w:rPr>
            </w:pPr>
            <w:r w:rsidRPr="007E6C05">
              <w:rPr>
                <w:rFonts w:ascii="Tahoma" w:hAnsi="Tahoma" w:cs="Tahoma"/>
                <w:sz w:val="20"/>
                <w:szCs w:val="20"/>
              </w:rPr>
              <w:t>0,00a</w:t>
            </w:r>
          </w:p>
        </w:tc>
        <w:tc>
          <w:tcPr>
            <w:tcW w:w="993" w:type="dxa"/>
          </w:tcPr>
          <w:p w14:paraId="1813330C" w14:textId="77777777" w:rsidR="00D24229" w:rsidRPr="007E6C05" w:rsidRDefault="00D24229" w:rsidP="009E1A28">
            <w:pPr>
              <w:rPr>
                <w:rFonts w:ascii="Tahoma" w:hAnsi="Tahoma" w:cs="Tahoma"/>
                <w:sz w:val="20"/>
                <w:szCs w:val="20"/>
              </w:rPr>
            </w:pPr>
            <w:r w:rsidRPr="007E6C05">
              <w:rPr>
                <w:rFonts w:ascii="Tahoma" w:hAnsi="Tahoma" w:cs="Tahoma"/>
                <w:sz w:val="20"/>
                <w:szCs w:val="20"/>
              </w:rPr>
              <w:t>0,20a</w:t>
            </w:r>
          </w:p>
        </w:tc>
        <w:tc>
          <w:tcPr>
            <w:tcW w:w="992" w:type="dxa"/>
          </w:tcPr>
          <w:p w14:paraId="339A1AB1" w14:textId="77777777" w:rsidR="00D24229" w:rsidRPr="007E6C05" w:rsidRDefault="00D24229" w:rsidP="009E1A28">
            <w:pPr>
              <w:rPr>
                <w:rFonts w:ascii="Tahoma" w:hAnsi="Tahoma" w:cs="Tahoma"/>
                <w:sz w:val="20"/>
                <w:szCs w:val="20"/>
              </w:rPr>
            </w:pPr>
            <w:r w:rsidRPr="007E6C05">
              <w:rPr>
                <w:rFonts w:ascii="Tahoma" w:hAnsi="Tahoma" w:cs="Tahoma"/>
                <w:sz w:val="20"/>
                <w:szCs w:val="20"/>
              </w:rPr>
              <w:t>0,07a</w:t>
            </w:r>
          </w:p>
        </w:tc>
        <w:tc>
          <w:tcPr>
            <w:tcW w:w="957" w:type="dxa"/>
          </w:tcPr>
          <w:p w14:paraId="39FECF25" w14:textId="77777777" w:rsidR="00D24229" w:rsidRPr="007E6C05" w:rsidRDefault="00D24229" w:rsidP="009E1A28">
            <w:pPr>
              <w:rPr>
                <w:rFonts w:ascii="Tahoma" w:hAnsi="Tahoma" w:cs="Tahoma"/>
                <w:sz w:val="20"/>
                <w:szCs w:val="20"/>
              </w:rPr>
            </w:pPr>
            <w:r w:rsidRPr="007E6C05">
              <w:rPr>
                <w:rFonts w:ascii="Tahoma" w:hAnsi="Tahoma" w:cs="Tahoma"/>
                <w:sz w:val="20"/>
                <w:szCs w:val="20"/>
              </w:rPr>
              <w:t>0,13a</w:t>
            </w:r>
          </w:p>
        </w:tc>
      </w:tr>
      <w:tr w:rsidR="00D24229" w:rsidRPr="009E1A28" w14:paraId="4D01A80F" w14:textId="77777777" w:rsidTr="00D24229">
        <w:tc>
          <w:tcPr>
            <w:tcW w:w="2507" w:type="dxa"/>
          </w:tcPr>
          <w:p w14:paraId="41E79383"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Serai 75%</w:t>
            </w:r>
          </w:p>
        </w:tc>
        <w:tc>
          <w:tcPr>
            <w:tcW w:w="992" w:type="dxa"/>
          </w:tcPr>
          <w:p w14:paraId="6C12EE44" w14:textId="77777777" w:rsidR="00D24229" w:rsidRPr="007E6C05" w:rsidRDefault="00D24229" w:rsidP="009E1A28">
            <w:pPr>
              <w:rPr>
                <w:rFonts w:ascii="Tahoma" w:hAnsi="Tahoma" w:cs="Tahoma"/>
                <w:sz w:val="20"/>
                <w:szCs w:val="20"/>
              </w:rPr>
            </w:pPr>
            <w:r w:rsidRPr="007E6C05">
              <w:rPr>
                <w:rFonts w:ascii="Tahoma" w:hAnsi="Tahoma" w:cs="Tahoma"/>
                <w:sz w:val="20"/>
                <w:szCs w:val="20"/>
              </w:rPr>
              <w:t>0,00a</w:t>
            </w:r>
          </w:p>
        </w:tc>
        <w:tc>
          <w:tcPr>
            <w:tcW w:w="992" w:type="dxa"/>
          </w:tcPr>
          <w:p w14:paraId="2D4B9333" w14:textId="77777777" w:rsidR="00D24229" w:rsidRPr="007E6C05" w:rsidRDefault="00D24229" w:rsidP="009E1A28">
            <w:pPr>
              <w:rPr>
                <w:rFonts w:ascii="Tahoma" w:hAnsi="Tahoma" w:cs="Tahoma"/>
                <w:sz w:val="20"/>
                <w:szCs w:val="20"/>
              </w:rPr>
            </w:pPr>
            <w:r w:rsidRPr="007E6C05">
              <w:rPr>
                <w:rFonts w:ascii="Tahoma" w:hAnsi="Tahoma" w:cs="Tahoma"/>
                <w:sz w:val="20"/>
                <w:szCs w:val="20"/>
              </w:rPr>
              <w:t>0,20a</w:t>
            </w:r>
          </w:p>
        </w:tc>
        <w:tc>
          <w:tcPr>
            <w:tcW w:w="993" w:type="dxa"/>
          </w:tcPr>
          <w:p w14:paraId="475AE5F7" w14:textId="77777777" w:rsidR="00D24229" w:rsidRPr="007E6C05" w:rsidRDefault="00D24229" w:rsidP="009E1A28">
            <w:pPr>
              <w:rPr>
                <w:rFonts w:ascii="Tahoma" w:hAnsi="Tahoma" w:cs="Tahoma"/>
                <w:sz w:val="20"/>
                <w:szCs w:val="20"/>
              </w:rPr>
            </w:pPr>
            <w:r w:rsidRPr="007E6C05">
              <w:rPr>
                <w:rFonts w:ascii="Tahoma" w:hAnsi="Tahoma" w:cs="Tahoma"/>
                <w:sz w:val="20"/>
                <w:szCs w:val="20"/>
              </w:rPr>
              <w:t>0,20a</w:t>
            </w:r>
          </w:p>
        </w:tc>
        <w:tc>
          <w:tcPr>
            <w:tcW w:w="992" w:type="dxa"/>
          </w:tcPr>
          <w:p w14:paraId="053517CA" w14:textId="77777777" w:rsidR="00D24229" w:rsidRPr="007E6C05" w:rsidRDefault="00D24229" w:rsidP="009E1A28">
            <w:pPr>
              <w:rPr>
                <w:rFonts w:ascii="Tahoma" w:hAnsi="Tahoma" w:cs="Tahoma"/>
                <w:sz w:val="20"/>
                <w:szCs w:val="20"/>
              </w:rPr>
            </w:pPr>
            <w:r w:rsidRPr="007E6C05">
              <w:rPr>
                <w:rFonts w:ascii="Tahoma" w:hAnsi="Tahoma" w:cs="Tahoma"/>
                <w:sz w:val="20"/>
                <w:szCs w:val="20"/>
              </w:rPr>
              <w:t>0,00a</w:t>
            </w:r>
          </w:p>
        </w:tc>
        <w:tc>
          <w:tcPr>
            <w:tcW w:w="957" w:type="dxa"/>
          </w:tcPr>
          <w:p w14:paraId="60DE58CD" w14:textId="77777777" w:rsidR="00D24229" w:rsidRPr="007E6C05" w:rsidRDefault="00D24229" w:rsidP="009E1A28">
            <w:pPr>
              <w:rPr>
                <w:rFonts w:ascii="Tahoma" w:hAnsi="Tahoma" w:cs="Tahoma"/>
                <w:sz w:val="20"/>
                <w:szCs w:val="20"/>
              </w:rPr>
            </w:pPr>
            <w:r w:rsidRPr="007E6C05">
              <w:rPr>
                <w:rFonts w:ascii="Tahoma" w:hAnsi="Tahoma" w:cs="Tahoma"/>
                <w:sz w:val="20"/>
                <w:szCs w:val="20"/>
              </w:rPr>
              <w:t>0,07a</w:t>
            </w:r>
          </w:p>
        </w:tc>
      </w:tr>
      <w:tr w:rsidR="00D24229" w:rsidRPr="009E1A28" w14:paraId="040E6072" w14:textId="77777777" w:rsidTr="00D24229">
        <w:tc>
          <w:tcPr>
            <w:tcW w:w="2507" w:type="dxa"/>
            <w:tcBorders>
              <w:bottom w:val="single" w:sz="4" w:space="0" w:color="auto"/>
            </w:tcBorders>
          </w:tcPr>
          <w:p w14:paraId="53991D64"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Serai 100%</w:t>
            </w:r>
          </w:p>
        </w:tc>
        <w:tc>
          <w:tcPr>
            <w:tcW w:w="992" w:type="dxa"/>
            <w:tcBorders>
              <w:bottom w:val="single" w:sz="4" w:space="0" w:color="auto"/>
            </w:tcBorders>
          </w:tcPr>
          <w:p w14:paraId="34096C48" w14:textId="77777777" w:rsidR="00D24229" w:rsidRPr="007E6C05" w:rsidRDefault="00D24229" w:rsidP="009E1A28">
            <w:pPr>
              <w:rPr>
                <w:rFonts w:ascii="Tahoma" w:hAnsi="Tahoma" w:cs="Tahoma"/>
                <w:sz w:val="20"/>
                <w:szCs w:val="20"/>
              </w:rPr>
            </w:pPr>
            <w:r w:rsidRPr="007E6C05">
              <w:rPr>
                <w:rFonts w:ascii="Tahoma" w:hAnsi="Tahoma" w:cs="Tahoma"/>
                <w:sz w:val="20"/>
                <w:szCs w:val="20"/>
              </w:rPr>
              <w:t>0,00a</w:t>
            </w:r>
          </w:p>
        </w:tc>
        <w:tc>
          <w:tcPr>
            <w:tcW w:w="992" w:type="dxa"/>
            <w:tcBorders>
              <w:bottom w:val="single" w:sz="4" w:space="0" w:color="auto"/>
            </w:tcBorders>
          </w:tcPr>
          <w:p w14:paraId="688BCFA9" w14:textId="77777777" w:rsidR="00D24229" w:rsidRPr="007E6C05" w:rsidRDefault="00D24229" w:rsidP="009E1A28">
            <w:pPr>
              <w:rPr>
                <w:rFonts w:ascii="Tahoma" w:hAnsi="Tahoma" w:cs="Tahoma"/>
                <w:sz w:val="20"/>
                <w:szCs w:val="20"/>
              </w:rPr>
            </w:pPr>
            <w:r w:rsidRPr="007E6C05">
              <w:rPr>
                <w:rFonts w:ascii="Tahoma" w:hAnsi="Tahoma" w:cs="Tahoma"/>
                <w:sz w:val="20"/>
                <w:szCs w:val="20"/>
              </w:rPr>
              <w:t>0,07a</w:t>
            </w:r>
          </w:p>
        </w:tc>
        <w:tc>
          <w:tcPr>
            <w:tcW w:w="993" w:type="dxa"/>
            <w:tcBorders>
              <w:bottom w:val="single" w:sz="4" w:space="0" w:color="auto"/>
            </w:tcBorders>
          </w:tcPr>
          <w:p w14:paraId="56AA6780" w14:textId="77777777" w:rsidR="00D24229" w:rsidRPr="007E6C05" w:rsidRDefault="00D24229" w:rsidP="009E1A28">
            <w:pPr>
              <w:rPr>
                <w:rFonts w:ascii="Tahoma" w:hAnsi="Tahoma" w:cs="Tahoma"/>
                <w:sz w:val="20"/>
                <w:szCs w:val="20"/>
              </w:rPr>
            </w:pPr>
            <w:r w:rsidRPr="007E6C05">
              <w:rPr>
                <w:rFonts w:ascii="Tahoma" w:hAnsi="Tahoma" w:cs="Tahoma"/>
                <w:sz w:val="20"/>
                <w:szCs w:val="20"/>
              </w:rPr>
              <w:t>0,00a</w:t>
            </w:r>
          </w:p>
        </w:tc>
        <w:tc>
          <w:tcPr>
            <w:tcW w:w="992" w:type="dxa"/>
            <w:tcBorders>
              <w:bottom w:val="single" w:sz="4" w:space="0" w:color="auto"/>
            </w:tcBorders>
          </w:tcPr>
          <w:p w14:paraId="625182EC" w14:textId="77777777" w:rsidR="00D24229" w:rsidRPr="007E6C05" w:rsidRDefault="00D24229" w:rsidP="009E1A28">
            <w:pPr>
              <w:rPr>
                <w:rFonts w:ascii="Tahoma" w:hAnsi="Tahoma" w:cs="Tahoma"/>
                <w:sz w:val="20"/>
                <w:szCs w:val="20"/>
              </w:rPr>
            </w:pPr>
            <w:r w:rsidRPr="007E6C05">
              <w:rPr>
                <w:rFonts w:ascii="Tahoma" w:hAnsi="Tahoma" w:cs="Tahoma"/>
                <w:sz w:val="20"/>
                <w:szCs w:val="20"/>
              </w:rPr>
              <w:t>0,07a</w:t>
            </w:r>
          </w:p>
        </w:tc>
        <w:tc>
          <w:tcPr>
            <w:tcW w:w="957" w:type="dxa"/>
            <w:tcBorders>
              <w:bottom w:val="single" w:sz="4" w:space="0" w:color="auto"/>
            </w:tcBorders>
          </w:tcPr>
          <w:p w14:paraId="6C188760" w14:textId="77777777" w:rsidR="00D24229" w:rsidRPr="007E6C05" w:rsidRDefault="00D24229" w:rsidP="009E1A28">
            <w:pPr>
              <w:rPr>
                <w:rFonts w:ascii="Tahoma" w:hAnsi="Tahoma" w:cs="Tahoma"/>
                <w:sz w:val="20"/>
                <w:szCs w:val="20"/>
              </w:rPr>
            </w:pPr>
            <w:r w:rsidRPr="007E6C05">
              <w:rPr>
                <w:rFonts w:ascii="Tahoma" w:hAnsi="Tahoma" w:cs="Tahoma"/>
                <w:sz w:val="20"/>
                <w:szCs w:val="20"/>
              </w:rPr>
              <w:t>0,07a</w:t>
            </w:r>
          </w:p>
        </w:tc>
      </w:tr>
    </w:tbl>
    <w:p w14:paraId="36969E8D" w14:textId="77777777" w:rsidR="00D24229" w:rsidRPr="009E1A28" w:rsidRDefault="00D24229" w:rsidP="009E1A28">
      <w:pPr>
        <w:spacing w:after="0" w:line="240" w:lineRule="auto"/>
        <w:ind w:left="1985" w:hanging="1276"/>
        <w:jc w:val="both"/>
        <w:rPr>
          <w:rFonts w:ascii="Tahoma" w:hAnsi="Tahoma" w:cs="Tahoma"/>
        </w:rPr>
      </w:pPr>
      <w:proofErr w:type="gramStart"/>
      <w:r w:rsidRPr="009E1A28">
        <w:rPr>
          <w:rFonts w:ascii="Tahoma" w:hAnsi="Tahoma" w:cs="Tahoma"/>
        </w:rPr>
        <w:t>Keterangan :</w:t>
      </w:r>
      <w:proofErr w:type="gramEnd"/>
      <w:r w:rsidRPr="009E1A28">
        <w:rPr>
          <w:rFonts w:ascii="Tahoma" w:hAnsi="Tahoma" w:cs="Tahoma"/>
        </w:rPr>
        <w:t xml:space="preserve"> Angka yang diikuti huruf yang sama dalam kolom yang sama </w:t>
      </w:r>
    </w:p>
    <w:p w14:paraId="4B4D5659" w14:textId="77777777" w:rsidR="00D24229" w:rsidRPr="009E1A28" w:rsidRDefault="00D24229" w:rsidP="009E1A28">
      <w:pPr>
        <w:spacing w:after="0" w:line="240" w:lineRule="auto"/>
        <w:ind w:left="1985"/>
        <w:jc w:val="both"/>
        <w:rPr>
          <w:rFonts w:ascii="Tahoma" w:hAnsi="Tahoma" w:cs="Tahoma"/>
        </w:rPr>
      </w:pPr>
      <w:proofErr w:type="gramStart"/>
      <w:r w:rsidRPr="009E1A28">
        <w:rPr>
          <w:rFonts w:ascii="Tahoma" w:hAnsi="Tahoma" w:cs="Tahoma"/>
        </w:rPr>
        <w:t>menunjukkan</w:t>
      </w:r>
      <w:proofErr w:type="gramEnd"/>
      <w:r w:rsidRPr="009E1A28">
        <w:rPr>
          <w:rFonts w:ascii="Tahoma" w:hAnsi="Tahoma" w:cs="Tahoma"/>
        </w:rPr>
        <w:t xml:space="preserve"> tidak berbeda nyata antar perlakuan uji F pada taraf 5%.</w:t>
      </w:r>
    </w:p>
    <w:p w14:paraId="37D96C13" w14:textId="77777777" w:rsidR="00D24229" w:rsidRPr="009E1A28" w:rsidRDefault="00D24229" w:rsidP="009E1A28">
      <w:pPr>
        <w:spacing w:after="0" w:line="240" w:lineRule="auto"/>
        <w:jc w:val="both"/>
        <w:rPr>
          <w:rFonts w:ascii="Tahoma" w:hAnsi="Tahoma" w:cs="Tahoma"/>
        </w:rPr>
      </w:pPr>
    </w:p>
    <w:p w14:paraId="32BB6EBD" w14:textId="78489CCA" w:rsidR="00D24229" w:rsidRPr="009E1A28" w:rsidRDefault="00D24229" w:rsidP="007E6C05">
      <w:pPr>
        <w:spacing w:after="0" w:line="240" w:lineRule="auto"/>
        <w:ind w:left="426"/>
        <w:jc w:val="both"/>
        <w:rPr>
          <w:rFonts w:ascii="Tahoma" w:hAnsi="Tahoma" w:cs="Tahoma"/>
        </w:rPr>
      </w:pPr>
      <w:r w:rsidRPr="009E1A28">
        <w:rPr>
          <w:rFonts w:ascii="Tahoma" w:hAnsi="Tahoma" w:cs="Tahoma"/>
        </w:rPr>
        <w:t xml:space="preserve">c. Intensitas serangan </w:t>
      </w:r>
      <w:proofErr w:type="gramStart"/>
      <w:r w:rsidRPr="009E1A28">
        <w:rPr>
          <w:rFonts w:ascii="Tahoma" w:hAnsi="Tahoma" w:cs="Tahoma"/>
        </w:rPr>
        <w:t>hama</w:t>
      </w:r>
      <w:proofErr w:type="gramEnd"/>
      <w:r w:rsidRPr="009E1A28">
        <w:rPr>
          <w:rFonts w:ascii="Tahoma" w:hAnsi="Tahoma" w:cs="Tahoma"/>
        </w:rPr>
        <w:t xml:space="preserve"> ulat bawang (%)</w:t>
      </w:r>
    </w:p>
    <w:p w14:paraId="5B9404FA" w14:textId="77777777" w:rsidR="00D24229" w:rsidRPr="009E1A28" w:rsidRDefault="00D24229" w:rsidP="009E1A28">
      <w:pPr>
        <w:spacing w:after="0" w:line="240" w:lineRule="auto"/>
        <w:ind w:left="720" w:firstLine="720"/>
        <w:jc w:val="both"/>
        <w:rPr>
          <w:rFonts w:ascii="Tahoma" w:hAnsi="Tahoma" w:cs="Tahoma"/>
          <w:i/>
        </w:rPr>
      </w:pPr>
      <w:r w:rsidRPr="009E1A28">
        <w:rPr>
          <w:rFonts w:ascii="Tahoma" w:hAnsi="Tahoma" w:cs="Tahoma"/>
        </w:rPr>
        <w:t xml:space="preserve">Hasil analisis sidik ragam pada taraf 5% menunjukkan bahwa perlakuan aplikasi pestisida nabati limbah cair penyulingan minyak cengkeh, nilam ataupun serai masing-masing pada konsentrasi 75% ataupun 100% tidak berpengaruh dan tidak menyebabkan perbedaan intensitas serangan hama ulat bawang baik dari 2 MST sampai 6 MST (Tabel 4.2). </w:t>
      </w:r>
      <w:proofErr w:type="gramStart"/>
      <w:r w:rsidRPr="009E1A28">
        <w:rPr>
          <w:rFonts w:ascii="Tahoma" w:hAnsi="Tahoma" w:cs="Tahoma"/>
        </w:rPr>
        <w:t>Hasil analisis sidik ragam dapat dilihat pada Lampiran 5.</w:t>
      </w:r>
      <w:proofErr w:type="gramEnd"/>
      <w:r w:rsidRPr="009E1A28">
        <w:rPr>
          <w:rFonts w:ascii="Tahoma" w:hAnsi="Tahoma" w:cs="Tahoma"/>
        </w:rPr>
        <w:t xml:space="preserve"> </w:t>
      </w:r>
    </w:p>
    <w:p w14:paraId="588FCD20" w14:textId="77777777" w:rsidR="00D24229" w:rsidRPr="009E1A28" w:rsidRDefault="00D24229" w:rsidP="009E1A28">
      <w:pPr>
        <w:spacing w:after="0" w:line="240" w:lineRule="auto"/>
        <w:ind w:left="1701" w:hanging="992"/>
        <w:jc w:val="both"/>
        <w:rPr>
          <w:rFonts w:ascii="Tahoma" w:hAnsi="Tahoma" w:cs="Tahoma"/>
        </w:rPr>
      </w:pPr>
      <w:r w:rsidRPr="009E1A28">
        <w:rPr>
          <w:rFonts w:ascii="Tahoma" w:hAnsi="Tahoma" w:cs="Tahoma"/>
        </w:rPr>
        <w:t xml:space="preserve">Tabel 4.2 Intensitas serangan </w:t>
      </w:r>
      <w:proofErr w:type="gramStart"/>
      <w:r w:rsidRPr="009E1A28">
        <w:rPr>
          <w:rFonts w:ascii="Tahoma" w:hAnsi="Tahoma" w:cs="Tahoma"/>
        </w:rPr>
        <w:t>hama</w:t>
      </w:r>
      <w:proofErr w:type="gramEnd"/>
      <w:r w:rsidRPr="009E1A28">
        <w:rPr>
          <w:rFonts w:ascii="Tahoma" w:hAnsi="Tahoma" w:cs="Tahoma"/>
        </w:rPr>
        <w:t xml:space="preserve"> </w:t>
      </w:r>
      <w:r w:rsidRPr="009E1A28">
        <w:rPr>
          <w:rFonts w:ascii="Tahoma" w:hAnsi="Tahoma" w:cs="Tahoma"/>
          <w:i/>
        </w:rPr>
        <w:t>S. exigua</w:t>
      </w:r>
      <w:r w:rsidRPr="009E1A28">
        <w:rPr>
          <w:rFonts w:ascii="Tahoma" w:hAnsi="Tahoma" w:cs="Tahoma"/>
        </w:rPr>
        <w:t xml:space="preserve"> dengan perlakuan berbagai jenis dan konsentrasi limbah cair penyulingan minyak atsiri</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5"/>
        <w:gridCol w:w="1134"/>
        <w:gridCol w:w="992"/>
        <w:gridCol w:w="993"/>
        <w:gridCol w:w="863"/>
        <w:gridCol w:w="129"/>
        <w:gridCol w:w="957"/>
      </w:tblGrid>
      <w:tr w:rsidR="00D24229" w:rsidRPr="007E6C05" w14:paraId="5A9A81D0" w14:textId="77777777" w:rsidTr="00D24229">
        <w:tc>
          <w:tcPr>
            <w:tcW w:w="2365" w:type="dxa"/>
            <w:vMerge w:val="restart"/>
            <w:tcBorders>
              <w:top w:val="single" w:sz="4" w:space="0" w:color="auto"/>
            </w:tcBorders>
          </w:tcPr>
          <w:p w14:paraId="1FBD2A74"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Perlakuan</w:t>
            </w:r>
          </w:p>
        </w:tc>
        <w:tc>
          <w:tcPr>
            <w:tcW w:w="5068" w:type="dxa"/>
            <w:gridSpan w:val="6"/>
            <w:tcBorders>
              <w:top w:val="single" w:sz="4" w:space="0" w:color="auto"/>
              <w:bottom w:val="single" w:sz="4" w:space="0" w:color="auto"/>
            </w:tcBorders>
          </w:tcPr>
          <w:p w14:paraId="37127836"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 xml:space="preserve">Intensitas  Serangan Hama </w:t>
            </w:r>
          </w:p>
        </w:tc>
      </w:tr>
      <w:tr w:rsidR="00D24229" w:rsidRPr="007E6C05" w14:paraId="1236E76D" w14:textId="77777777" w:rsidTr="00D24229">
        <w:tc>
          <w:tcPr>
            <w:tcW w:w="2365" w:type="dxa"/>
            <w:vMerge/>
            <w:tcBorders>
              <w:bottom w:val="single" w:sz="4" w:space="0" w:color="auto"/>
            </w:tcBorders>
          </w:tcPr>
          <w:p w14:paraId="7472EC5D" w14:textId="77777777" w:rsidR="00D24229" w:rsidRPr="007E6C05" w:rsidRDefault="00D24229" w:rsidP="009E1A28">
            <w:pPr>
              <w:jc w:val="both"/>
              <w:rPr>
                <w:rFonts w:ascii="Tahoma" w:hAnsi="Tahoma" w:cs="Tahoma"/>
                <w:b/>
                <w:sz w:val="20"/>
                <w:szCs w:val="20"/>
              </w:rPr>
            </w:pPr>
          </w:p>
        </w:tc>
        <w:tc>
          <w:tcPr>
            <w:tcW w:w="1134" w:type="dxa"/>
            <w:tcBorders>
              <w:top w:val="single" w:sz="4" w:space="0" w:color="auto"/>
              <w:bottom w:val="single" w:sz="4" w:space="0" w:color="auto"/>
            </w:tcBorders>
          </w:tcPr>
          <w:p w14:paraId="77E2A9E3"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2 MST</w:t>
            </w:r>
          </w:p>
        </w:tc>
        <w:tc>
          <w:tcPr>
            <w:tcW w:w="992" w:type="dxa"/>
            <w:tcBorders>
              <w:top w:val="single" w:sz="4" w:space="0" w:color="auto"/>
              <w:bottom w:val="single" w:sz="4" w:space="0" w:color="auto"/>
            </w:tcBorders>
          </w:tcPr>
          <w:p w14:paraId="4D9C5E47"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3 MST</w:t>
            </w:r>
          </w:p>
        </w:tc>
        <w:tc>
          <w:tcPr>
            <w:tcW w:w="993" w:type="dxa"/>
            <w:tcBorders>
              <w:top w:val="single" w:sz="4" w:space="0" w:color="auto"/>
              <w:bottom w:val="single" w:sz="4" w:space="0" w:color="auto"/>
            </w:tcBorders>
          </w:tcPr>
          <w:p w14:paraId="02D9AA88"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4 MST</w:t>
            </w:r>
          </w:p>
        </w:tc>
        <w:tc>
          <w:tcPr>
            <w:tcW w:w="992" w:type="dxa"/>
            <w:gridSpan w:val="2"/>
            <w:tcBorders>
              <w:top w:val="single" w:sz="4" w:space="0" w:color="auto"/>
              <w:bottom w:val="single" w:sz="4" w:space="0" w:color="auto"/>
            </w:tcBorders>
          </w:tcPr>
          <w:p w14:paraId="736FC39F"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5 MST</w:t>
            </w:r>
          </w:p>
        </w:tc>
        <w:tc>
          <w:tcPr>
            <w:tcW w:w="957" w:type="dxa"/>
            <w:tcBorders>
              <w:top w:val="single" w:sz="4" w:space="0" w:color="auto"/>
              <w:bottom w:val="single" w:sz="4" w:space="0" w:color="auto"/>
            </w:tcBorders>
          </w:tcPr>
          <w:p w14:paraId="21B0AF04"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6 MST</w:t>
            </w:r>
          </w:p>
        </w:tc>
      </w:tr>
      <w:tr w:rsidR="00D24229" w:rsidRPr="007E6C05" w14:paraId="2EB04A0F" w14:textId="77777777" w:rsidTr="00D24229">
        <w:tc>
          <w:tcPr>
            <w:tcW w:w="2365" w:type="dxa"/>
            <w:tcBorders>
              <w:top w:val="single" w:sz="4" w:space="0" w:color="auto"/>
            </w:tcBorders>
          </w:tcPr>
          <w:p w14:paraId="5F58F233"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Kontrol</w:t>
            </w:r>
          </w:p>
        </w:tc>
        <w:tc>
          <w:tcPr>
            <w:tcW w:w="1134" w:type="dxa"/>
            <w:tcBorders>
              <w:top w:val="single" w:sz="4" w:space="0" w:color="auto"/>
            </w:tcBorders>
          </w:tcPr>
          <w:p w14:paraId="725071CE"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2,84a</w:t>
            </w:r>
          </w:p>
        </w:tc>
        <w:tc>
          <w:tcPr>
            <w:tcW w:w="992" w:type="dxa"/>
            <w:tcBorders>
              <w:top w:val="single" w:sz="4" w:space="0" w:color="auto"/>
            </w:tcBorders>
          </w:tcPr>
          <w:p w14:paraId="132ADF87"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15,97a</w:t>
            </w:r>
          </w:p>
        </w:tc>
        <w:tc>
          <w:tcPr>
            <w:tcW w:w="993" w:type="dxa"/>
            <w:tcBorders>
              <w:top w:val="single" w:sz="4" w:space="0" w:color="auto"/>
            </w:tcBorders>
          </w:tcPr>
          <w:p w14:paraId="6ECE02E6"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12,12a</w:t>
            </w:r>
          </w:p>
        </w:tc>
        <w:tc>
          <w:tcPr>
            <w:tcW w:w="863" w:type="dxa"/>
            <w:tcBorders>
              <w:top w:val="single" w:sz="4" w:space="0" w:color="auto"/>
            </w:tcBorders>
          </w:tcPr>
          <w:p w14:paraId="70522EFB"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15,51a</w:t>
            </w:r>
          </w:p>
        </w:tc>
        <w:tc>
          <w:tcPr>
            <w:tcW w:w="1086" w:type="dxa"/>
            <w:gridSpan w:val="2"/>
            <w:tcBorders>
              <w:top w:val="single" w:sz="4" w:space="0" w:color="auto"/>
            </w:tcBorders>
          </w:tcPr>
          <w:p w14:paraId="1BE15616"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18,90a</w:t>
            </w:r>
          </w:p>
        </w:tc>
      </w:tr>
      <w:tr w:rsidR="00D24229" w:rsidRPr="007E6C05" w14:paraId="47A6BB55" w14:textId="77777777" w:rsidTr="00D24229">
        <w:tc>
          <w:tcPr>
            <w:tcW w:w="2365" w:type="dxa"/>
          </w:tcPr>
          <w:p w14:paraId="3C15E08A"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Daun Cengkeh 75%</w:t>
            </w:r>
          </w:p>
        </w:tc>
        <w:tc>
          <w:tcPr>
            <w:tcW w:w="1134" w:type="dxa"/>
          </w:tcPr>
          <w:p w14:paraId="2E53E5BA"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11,39a</w:t>
            </w:r>
          </w:p>
        </w:tc>
        <w:tc>
          <w:tcPr>
            <w:tcW w:w="992" w:type="dxa"/>
          </w:tcPr>
          <w:p w14:paraId="63A0D102"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3,28a</w:t>
            </w:r>
          </w:p>
        </w:tc>
        <w:tc>
          <w:tcPr>
            <w:tcW w:w="993" w:type="dxa"/>
          </w:tcPr>
          <w:p w14:paraId="2B7F1BA9"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7,99a</w:t>
            </w:r>
          </w:p>
        </w:tc>
        <w:tc>
          <w:tcPr>
            <w:tcW w:w="863" w:type="dxa"/>
          </w:tcPr>
          <w:p w14:paraId="4654E561"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8,06a</w:t>
            </w:r>
          </w:p>
        </w:tc>
        <w:tc>
          <w:tcPr>
            <w:tcW w:w="1086" w:type="dxa"/>
            <w:gridSpan w:val="2"/>
          </w:tcPr>
          <w:p w14:paraId="41F0A2EA"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8,13a</w:t>
            </w:r>
          </w:p>
        </w:tc>
      </w:tr>
      <w:tr w:rsidR="00D24229" w:rsidRPr="007E6C05" w14:paraId="221680FA" w14:textId="77777777" w:rsidTr="00D24229">
        <w:tc>
          <w:tcPr>
            <w:tcW w:w="2365" w:type="dxa"/>
          </w:tcPr>
          <w:p w14:paraId="626D7AED"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Daun Cengkeh 100%</w:t>
            </w:r>
          </w:p>
        </w:tc>
        <w:tc>
          <w:tcPr>
            <w:tcW w:w="1134" w:type="dxa"/>
          </w:tcPr>
          <w:p w14:paraId="1D11C824"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6,07a</w:t>
            </w:r>
          </w:p>
        </w:tc>
        <w:tc>
          <w:tcPr>
            <w:tcW w:w="992" w:type="dxa"/>
          </w:tcPr>
          <w:p w14:paraId="4E37D216"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3,53a</w:t>
            </w:r>
          </w:p>
        </w:tc>
        <w:tc>
          <w:tcPr>
            <w:tcW w:w="993" w:type="dxa"/>
          </w:tcPr>
          <w:p w14:paraId="4E837AFF"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6,73a</w:t>
            </w:r>
          </w:p>
        </w:tc>
        <w:tc>
          <w:tcPr>
            <w:tcW w:w="863" w:type="dxa"/>
          </w:tcPr>
          <w:p w14:paraId="25125CC8"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7,46a</w:t>
            </w:r>
          </w:p>
        </w:tc>
        <w:tc>
          <w:tcPr>
            <w:tcW w:w="1086" w:type="dxa"/>
            <w:gridSpan w:val="2"/>
          </w:tcPr>
          <w:p w14:paraId="4C7E3DD2"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8,20a</w:t>
            </w:r>
          </w:p>
        </w:tc>
      </w:tr>
      <w:tr w:rsidR="00D24229" w:rsidRPr="007E6C05" w14:paraId="4E0E261D" w14:textId="77777777" w:rsidTr="00D24229">
        <w:tc>
          <w:tcPr>
            <w:tcW w:w="2365" w:type="dxa"/>
          </w:tcPr>
          <w:p w14:paraId="545EA892"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Nilam 75%</w:t>
            </w:r>
          </w:p>
        </w:tc>
        <w:tc>
          <w:tcPr>
            <w:tcW w:w="1134" w:type="dxa"/>
          </w:tcPr>
          <w:p w14:paraId="4E75DA41"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10,69a</w:t>
            </w:r>
          </w:p>
        </w:tc>
        <w:tc>
          <w:tcPr>
            <w:tcW w:w="992" w:type="dxa"/>
          </w:tcPr>
          <w:p w14:paraId="1A42DB10"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1,92a</w:t>
            </w:r>
          </w:p>
        </w:tc>
        <w:tc>
          <w:tcPr>
            <w:tcW w:w="993" w:type="dxa"/>
          </w:tcPr>
          <w:p w14:paraId="11DABA6D"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7,76a</w:t>
            </w:r>
          </w:p>
        </w:tc>
        <w:tc>
          <w:tcPr>
            <w:tcW w:w="863" w:type="dxa"/>
          </w:tcPr>
          <w:p w14:paraId="0F2E9143"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11,94a</w:t>
            </w:r>
          </w:p>
        </w:tc>
        <w:tc>
          <w:tcPr>
            <w:tcW w:w="1086" w:type="dxa"/>
            <w:gridSpan w:val="2"/>
          </w:tcPr>
          <w:p w14:paraId="08876A85"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16,12a</w:t>
            </w:r>
          </w:p>
        </w:tc>
      </w:tr>
      <w:tr w:rsidR="00D24229" w:rsidRPr="007E6C05" w14:paraId="1D8AB2AD" w14:textId="77777777" w:rsidTr="00D24229">
        <w:tc>
          <w:tcPr>
            <w:tcW w:w="2365" w:type="dxa"/>
          </w:tcPr>
          <w:p w14:paraId="0FD91069"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Nilam 100%</w:t>
            </w:r>
          </w:p>
        </w:tc>
        <w:tc>
          <w:tcPr>
            <w:tcW w:w="1134" w:type="dxa"/>
          </w:tcPr>
          <w:p w14:paraId="155758E0"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17,86a</w:t>
            </w:r>
          </w:p>
        </w:tc>
        <w:tc>
          <w:tcPr>
            <w:tcW w:w="992" w:type="dxa"/>
          </w:tcPr>
          <w:p w14:paraId="52F93CDA"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5,51a</w:t>
            </w:r>
          </w:p>
        </w:tc>
        <w:tc>
          <w:tcPr>
            <w:tcW w:w="993" w:type="dxa"/>
          </w:tcPr>
          <w:p w14:paraId="3EA048DE"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14,60a</w:t>
            </w:r>
          </w:p>
        </w:tc>
        <w:tc>
          <w:tcPr>
            <w:tcW w:w="863" w:type="dxa"/>
          </w:tcPr>
          <w:p w14:paraId="2618460A"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17,57a</w:t>
            </w:r>
          </w:p>
        </w:tc>
        <w:tc>
          <w:tcPr>
            <w:tcW w:w="1086" w:type="dxa"/>
            <w:gridSpan w:val="2"/>
          </w:tcPr>
          <w:p w14:paraId="0C43BBDD"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20,54a</w:t>
            </w:r>
          </w:p>
        </w:tc>
      </w:tr>
      <w:tr w:rsidR="00D24229" w:rsidRPr="007E6C05" w14:paraId="1B6EE41A" w14:textId="77777777" w:rsidTr="00D24229">
        <w:tc>
          <w:tcPr>
            <w:tcW w:w="2365" w:type="dxa"/>
          </w:tcPr>
          <w:p w14:paraId="6CF562D3"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Serai 75%</w:t>
            </w:r>
          </w:p>
        </w:tc>
        <w:tc>
          <w:tcPr>
            <w:tcW w:w="1134" w:type="dxa"/>
          </w:tcPr>
          <w:p w14:paraId="1CDD1989"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11,91a</w:t>
            </w:r>
          </w:p>
        </w:tc>
        <w:tc>
          <w:tcPr>
            <w:tcW w:w="992" w:type="dxa"/>
          </w:tcPr>
          <w:p w14:paraId="6929715D"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3,68a</w:t>
            </w:r>
          </w:p>
        </w:tc>
        <w:tc>
          <w:tcPr>
            <w:tcW w:w="993" w:type="dxa"/>
          </w:tcPr>
          <w:p w14:paraId="75EED965"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11,68a</w:t>
            </w:r>
          </w:p>
        </w:tc>
        <w:tc>
          <w:tcPr>
            <w:tcW w:w="863" w:type="dxa"/>
          </w:tcPr>
          <w:p w14:paraId="6716E502"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13,71a</w:t>
            </w:r>
          </w:p>
        </w:tc>
        <w:tc>
          <w:tcPr>
            <w:tcW w:w="1086" w:type="dxa"/>
            <w:gridSpan w:val="2"/>
          </w:tcPr>
          <w:p w14:paraId="745C7E87"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15,76a</w:t>
            </w:r>
          </w:p>
        </w:tc>
      </w:tr>
      <w:tr w:rsidR="00D24229" w:rsidRPr="007E6C05" w14:paraId="6AD82FE3" w14:textId="77777777" w:rsidTr="00D24229">
        <w:tc>
          <w:tcPr>
            <w:tcW w:w="2365" w:type="dxa"/>
            <w:tcBorders>
              <w:bottom w:val="single" w:sz="4" w:space="0" w:color="auto"/>
            </w:tcBorders>
          </w:tcPr>
          <w:p w14:paraId="08317205"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Serai 100%</w:t>
            </w:r>
          </w:p>
        </w:tc>
        <w:tc>
          <w:tcPr>
            <w:tcW w:w="1134" w:type="dxa"/>
            <w:tcBorders>
              <w:bottom w:val="single" w:sz="4" w:space="0" w:color="auto"/>
            </w:tcBorders>
          </w:tcPr>
          <w:p w14:paraId="6BEFE29C"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3,77a</w:t>
            </w:r>
          </w:p>
        </w:tc>
        <w:tc>
          <w:tcPr>
            <w:tcW w:w="992" w:type="dxa"/>
            <w:tcBorders>
              <w:bottom w:val="single" w:sz="4" w:space="0" w:color="auto"/>
            </w:tcBorders>
          </w:tcPr>
          <w:p w14:paraId="6CD56EBC"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3,92a</w:t>
            </w:r>
          </w:p>
        </w:tc>
        <w:tc>
          <w:tcPr>
            <w:tcW w:w="993" w:type="dxa"/>
            <w:tcBorders>
              <w:bottom w:val="single" w:sz="4" w:space="0" w:color="auto"/>
            </w:tcBorders>
          </w:tcPr>
          <w:p w14:paraId="53060A12"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15,50a</w:t>
            </w:r>
          </w:p>
        </w:tc>
        <w:tc>
          <w:tcPr>
            <w:tcW w:w="863" w:type="dxa"/>
            <w:tcBorders>
              <w:bottom w:val="single" w:sz="4" w:space="0" w:color="auto"/>
            </w:tcBorders>
          </w:tcPr>
          <w:p w14:paraId="29BD4469"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17,84a</w:t>
            </w:r>
          </w:p>
        </w:tc>
        <w:tc>
          <w:tcPr>
            <w:tcW w:w="1086" w:type="dxa"/>
            <w:gridSpan w:val="2"/>
            <w:tcBorders>
              <w:bottom w:val="single" w:sz="4" w:space="0" w:color="auto"/>
            </w:tcBorders>
          </w:tcPr>
          <w:p w14:paraId="5CF62AE3"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20,20a</w:t>
            </w:r>
          </w:p>
        </w:tc>
      </w:tr>
    </w:tbl>
    <w:p w14:paraId="02B2071D" w14:textId="77777777" w:rsidR="00D24229" w:rsidRPr="009E1A28" w:rsidRDefault="00D24229" w:rsidP="009E1A28">
      <w:pPr>
        <w:spacing w:after="0" w:line="240" w:lineRule="auto"/>
        <w:ind w:left="1985" w:hanging="1276"/>
        <w:jc w:val="both"/>
        <w:rPr>
          <w:rFonts w:ascii="Tahoma" w:hAnsi="Tahoma" w:cs="Tahoma"/>
        </w:rPr>
      </w:pPr>
      <w:proofErr w:type="gramStart"/>
      <w:r w:rsidRPr="009E1A28">
        <w:rPr>
          <w:rFonts w:ascii="Tahoma" w:hAnsi="Tahoma" w:cs="Tahoma"/>
        </w:rPr>
        <w:t>Keterangan :</w:t>
      </w:r>
      <w:proofErr w:type="gramEnd"/>
      <w:r w:rsidRPr="009E1A28">
        <w:rPr>
          <w:rFonts w:ascii="Tahoma" w:hAnsi="Tahoma" w:cs="Tahoma"/>
        </w:rPr>
        <w:t xml:space="preserve"> Angka yang diikuti huruf yang sama dalam kolom yang sama </w:t>
      </w:r>
    </w:p>
    <w:p w14:paraId="1C1AB8FC" w14:textId="7A2147C5" w:rsidR="00163515" w:rsidRPr="009E1A28" w:rsidRDefault="00D24229" w:rsidP="009E1A28">
      <w:pPr>
        <w:spacing w:after="0" w:line="240" w:lineRule="auto"/>
        <w:ind w:left="1985"/>
        <w:jc w:val="both"/>
        <w:rPr>
          <w:rFonts w:ascii="Tahoma" w:hAnsi="Tahoma" w:cs="Tahoma"/>
        </w:rPr>
      </w:pPr>
      <w:proofErr w:type="gramStart"/>
      <w:r w:rsidRPr="009E1A28">
        <w:rPr>
          <w:rFonts w:ascii="Tahoma" w:hAnsi="Tahoma" w:cs="Tahoma"/>
        </w:rPr>
        <w:t>menunjukkan</w:t>
      </w:r>
      <w:proofErr w:type="gramEnd"/>
      <w:r w:rsidRPr="009E1A28">
        <w:rPr>
          <w:rFonts w:ascii="Tahoma" w:hAnsi="Tahoma" w:cs="Tahoma"/>
        </w:rPr>
        <w:t xml:space="preserve"> tidak berbeda nyata antar perlakuan uji F pada</w:t>
      </w:r>
      <w:r w:rsidR="00163515" w:rsidRPr="009E1A28">
        <w:rPr>
          <w:rFonts w:ascii="Tahoma" w:hAnsi="Tahoma" w:cs="Tahoma"/>
        </w:rPr>
        <w:t xml:space="preserve"> taraf 5%.</w:t>
      </w:r>
    </w:p>
    <w:p w14:paraId="69CB3BDD" w14:textId="77777777" w:rsidR="00163515" w:rsidRPr="009E1A28" w:rsidRDefault="00163515" w:rsidP="009E1A28">
      <w:pPr>
        <w:spacing w:after="0" w:line="240" w:lineRule="auto"/>
        <w:ind w:left="1985"/>
        <w:jc w:val="both"/>
        <w:rPr>
          <w:rFonts w:ascii="Tahoma" w:hAnsi="Tahoma" w:cs="Tahoma"/>
        </w:rPr>
      </w:pPr>
    </w:p>
    <w:p w14:paraId="1F506C74" w14:textId="77777777" w:rsidR="00D24229" w:rsidRPr="009E1A28" w:rsidRDefault="00D24229" w:rsidP="009E1A28">
      <w:pPr>
        <w:tabs>
          <w:tab w:val="center" w:pos="4024"/>
        </w:tabs>
        <w:spacing w:after="0" w:line="240" w:lineRule="auto"/>
        <w:jc w:val="both"/>
        <w:rPr>
          <w:rFonts w:ascii="Tahoma" w:hAnsi="Tahoma" w:cs="Tahoma"/>
        </w:rPr>
      </w:pPr>
      <w:r w:rsidRPr="009E1A28">
        <w:rPr>
          <w:rFonts w:ascii="Tahoma" w:hAnsi="Tahoma" w:cs="Tahoma"/>
        </w:rPr>
        <w:t xml:space="preserve">2. Variabel Pertumbuhan Bawang Merah </w:t>
      </w:r>
    </w:p>
    <w:p w14:paraId="4E447727" w14:textId="01026780" w:rsidR="00D24229" w:rsidRPr="009E1A28" w:rsidRDefault="00D24229" w:rsidP="009E1A28">
      <w:pPr>
        <w:spacing w:after="0" w:line="240" w:lineRule="auto"/>
        <w:ind w:left="360" w:firstLine="1080"/>
        <w:jc w:val="both"/>
        <w:rPr>
          <w:rFonts w:ascii="Tahoma" w:hAnsi="Tahoma" w:cs="Tahoma"/>
        </w:rPr>
      </w:pPr>
      <w:r w:rsidRPr="009E1A28">
        <w:rPr>
          <w:rFonts w:ascii="Tahoma" w:hAnsi="Tahoma" w:cs="Tahoma"/>
        </w:rPr>
        <w:t>Hasil analisis sidik ragam pada taraf 5% menunjukkan bahwa aplikasi pestisida nabati limbah cair penyulingan minyak cengkeh, nilam ataupun serai masing-masing pada konsentrasi 75% ataupun 100% tidak berpengaruh dan tidak menyebabkan perbedaan</w:t>
      </w:r>
      <w:r w:rsidRPr="009E1A28">
        <w:rPr>
          <w:rFonts w:ascii="Tahoma" w:hAnsi="Tahoma" w:cs="Tahoma"/>
        </w:rPr>
        <w:tab/>
        <w:t xml:space="preserve"> terhadap tinggi tanaman, jumlah daun tanaman, bobot segar, dan bobot kering tanaman bawang merah. </w:t>
      </w:r>
      <w:proofErr w:type="gramStart"/>
      <w:r w:rsidRPr="009E1A28">
        <w:rPr>
          <w:rFonts w:ascii="Tahoma" w:hAnsi="Tahoma" w:cs="Tahoma"/>
        </w:rPr>
        <w:t>Hasil analisis sidik terhadap variabel pertumbuhan dapat dilihat pada Lampiran 6, Lampiran 7 dan Lampiran 8.</w:t>
      </w:r>
      <w:proofErr w:type="gramEnd"/>
      <w:r w:rsidRPr="009E1A28">
        <w:rPr>
          <w:rFonts w:ascii="Tahoma" w:hAnsi="Tahoma" w:cs="Tahoma"/>
        </w:rPr>
        <w:t xml:space="preserve"> Purata tinggi tanaman, jumlah daun, bobot </w:t>
      </w:r>
      <w:proofErr w:type="gramStart"/>
      <w:r w:rsidRPr="009E1A28">
        <w:rPr>
          <w:rFonts w:ascii="Tahoma" w:hAnsi="Tahoma" w:cs="Tahoma"/>
        </w:rPr>
        <w:t>segar</w:t>
      </w:r>
      <w:proofErr w:type="gramEnd"/>
      <w:r w:rsidRPr="009E1A28">
        <w:rPr>
          <w:rFonts w:ascii="Tahoma" w:hAnsi="Tahoma" w:cs="Tahoma"/>
        </w:rPr>
        <w:t xml:space="preserve"> tanaman, bobot kering tanaman bawang merah disajikan pada Tabel 4.3, Tabel 4.4 dan Tabel 4.5. </w:t>
      </w:r>
      <w:proofErr w:type="gramStart"/>
      <w:r w:rsidR="00163515" w:rsidRPr="009E1A28">
        <w:rPr>
          <w:rFonts w:ascii="Tahoma" w:hAnsi="Tahoma" w:cs="Tahoma"/>
        </w:rPr>
        <w:t>berikut</w:t>
      </w:r>
      <w:proofErr w:type="gramEnd"/>
      <w:r w:rsidR="00163515" w:rsidRPr="009E1A28">
        <w:rPr>
          <w:rFonts w:ascii="Tahoma" w:hAnsi="Tahoma" w:cs="Tahoma"/>
        </w:rPr>
        <w:t>:</w:t>
      </w:r>
    </w:p>
    <w:p w14:paraId="339BF267" w14:textId="77777777" w:rsidR="00D24229" w:rsidRPr="009E1A28" w:rsidRDefault="00D24229" w:rsidP="009E1A28">
      <w:pPr>
        <w:pStyle w:val="ListParagraph"/>
        <w:numPr>
          <w:ilvl w:val="0"/>
          <w:numId w:val="11"/>
        </w:numPr>
        <w:spacing w:after="0" w:line="240" w:lineRule="auto"/>
        <w:contextualSpacing w:val="0"/>
        <w:jc w:val="both"/>
        <w:rPr>
          <w:rFonts w:ascii="Tahoma" w:hAnsi="Tahoma" w:cs="Tahoma"/>
          <w:sz w:val="22"/>
          <w:szCs w:val="22"/>
          <w:lang w:val="en-US"/>
        </w:rPr>
      </w:pPr>
      <w:r w:rsidRPr="009E1A28">
        <w:rPr>
          <w:rFonts w:ascii="Tahoma" w:hAnsi="Tahoma" w:cs="Tahoma"/>
          <w:sz w:val="22"/>
          <w:szCs w:val="22"/>
          <w:lang w:val="en-US"/>
        </w:rPr>
        <w:t>Tinggi tanaman bawang merah (cm)</w:t>
      </w:r>
    </w:p>
    <w:p w14:paraId="00AF2E17" w14:textId="77777777" w:rsidR="00D24229" w:rsidRPr="009E1A28" w:rsidRDefault="00D24229" w:rsidP="009E1A28">
      <w:pPr>
        <w:spacing w:after="0" w:line="240" w:lineRule="auto"/>
        <w:ind w:left="1985" w:hanging="1276"/>
        <w:jc w:val="both"/>
        <w:rPr>
          <w:rFonts w:ascii="Tahoma" w:hAnsi="Tahoma" w:cs="Tahoma"/>
        </w:rPr>
      </w:pPr>
      <w:r w:rsidRPr="009E1A28">
        <w:rPr>
          <w:rFonts w:ascii="Tahoma" w:hAnsi="Tahoma" w:cs="Tahoma"/>
        </w:rPr>
        <w:t xml:space="preserve">Tabel </w:t>
      </w:r>
      <w:proofErr w:type="gramStart"/>
      <w:r w:rsidRPr="009E1A28">
        <w:rPr>
          <w:rFonts w:ascii="Tahoma" w:hAnsi="Tahoma" w:cs="Tahoma"/>
        </w:rPr>
        <w:t>4.3  Pertumbuhan</w:t>
      </w:r>
      <w:proofErr w:type="gramEnd"/>
      <w:r w:rsidRPr="009E1A28">
        <w:rPr>
          <w:rFonts w:ascii="Tahoma" w:hAnsi="Tahoma" w:cs="Tahoma"/>
        </w:rPr>
        <w:t xml:space="preserve"> tinggi tanaman (cm) bawang merah dengan perlakuan berbagai jenis dan konsentrasi limbah cair penyulingan minyak atsiri</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7"/>
        <w:gridCol w:w="992"/>
        <w:gridCol w:w="1005"/>
        <w:gridCol w:w="980"/>
        <w:gridCol w:w="141"/>
        <w:gridCol w:w="863"/>
        <w:gridCol w:w="945"/>
      </w:tblGrid>
      <w:tr w:rsidR="00D24229" w:rsidRPr="009E1A28" w14:paraId="2D79395D" w14:textId="77777777" w:rsidTr="00D24229">
        <w:tc>
          <w:tcPr>
            <w:tcW w:w="2507" w:type="dxa"/>
            <w:vMerge w:val="restart"/>
            <w:tcBorders>
              <w:top w:val="single" w:sz="4" w:space="0" w:color="auto"/>
            </w:tcBorders>
          </w:tcPr>
          <w:p w14:paraId="5B87E592"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Perlakuan</w:t>
            </w:r>
          </w:p>
        </w:tc>
        <w:tc>
          <w:tcPr>
            <w:tcW w:w="4926" w:type="dxa"/>
            <w:gridSpan w:val="6"/>
            <w:tcBorders>
              <w:top w:val="single" w:sz="4" w:space="0" w:color="auto"/>
              <w:bottom w:val="single" w:sz="4" w:space="0" w:color="auto"/>
            </w:tcBorders>
          </w:tcPr>
          <w:p w14:paraId="077EFB3E"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 xml:space="preserve"> Tinggi Tanaman </w:t>
            </w:r>
          </w:p>
        </w:tc>
      </w:tr>
      <w:tr w:rsidR="00D24229" w:rsidRPr="009E1A28" w14:paraId="5ADE52B7" w14:textId="77777777" w:rsidTr="00D24229">
        <w:tc>
          <w:tcPr>
            <w:tcW w:w="2507" w:type="dxa"/>
            <w:vMerge/>
            <w:tcBorders>
              <w:bottom w:val="single" w:sz="4" w:space="0" w:color="auto"/>
            </w:tcBorders>
          </w:tcPr>
          <w:p w14:paraId="1E9A7556" w14:textId="77777777" w:rsidR="00D24229" w:rsidRPr="007E6C05" w:rsidRDefault="00D24229" w:rsidP="009E1A28">
            <w:pPr>
              <w:jc w:val="both"/>
              <w:rPr>
                <w:rFonts w:ascii="Tahoma" w:hAnsi="Tahoma" w:cs="Tahoma"/>
                <w:b/>
                <w:sz w:val="20"/>
                <w:szCs w:val="20"/>
              </w:rPr>
            </w:pPr>
          </w:p>
        </w:tc>
        <w:tc>
          <w:tcPr>
            <w:tcW w:w="992" w:type="dxa"/>
            <w:tcBorders>
              <w:top w:val="single" w:sz="4" w:space="0" w:color="auto"/>
              <w:bottom w:val="single" w:sz="4" w:space="0" w:color="auto"/>
            </w:tcBorders>
          </w:tcPr>
          <w:p w14:paraId="269421D6"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2 MST</w:t>
            </w:r>
          </w:p>
        </w:tc>
        <w:tc>
          <w:tcPr>
            <w:tcW w:w="1005" w:type="dxa"/>
            <w:tcBorders>
              <w:top w:val="single" w:sz="4" w:space="0" w:color="auto"/>
              <w:bottom w:val="single" w:sz="4" w:space="0" w:color="auto"/>
            </w:tcBorders>
          </w:tcPr>
          <w:p w14:paraId="1BE2CE0F"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3 MST</w:t>
            </w:r>
          </w:p>
        </w:tc>
        <w:tc>
          <w:tcPr>
            <w:tcW w:w="980" w:type="dxa"/>
            <w:tcBorders>
              <w:top w:val="single" w:sz="4" w:space="0" w:color="auto"/>
              <w:bottom w:val="single" w:sz="4" w:space="0" w:color="auto"/>
            </w:tcBorders>
          </w:tcPr>
          <w:p w14:paraId="6707DB94"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4 MST</w:t>
            </w:r>
          </w:p>
        </w:tc>
        <w:tc>
          <w:tcPr>
            <w:tcW w:w="1004" w:type="dxa"/>
            <w:gridSpan w:val="2"/>
            <w:tcBorders>
              <w:top w:val="single" w:sz="4" w:space="0" w:color="auto"/>
              <w:bottom w:val="single" w:sz="4" w:space="0" w:color="auto"/>
            </w:tcBorders>
          </w:tcPr>
          <w:p w14:paraId="337FBD92"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5 MST</w:t>
            </w:r>
          </w:p>
        </w:tc>
        <w:tc>
          <w:tcPr>
            <w:tcW w:w="945" w:type="dxa"/>
            <w:tcBorders>
              <w:top w:val="single" w:sz="4" w:space="0" w:color="auto"/>
              <w:bottom w:val="single" w:sz="4" w:space="0" w:color="auto"/>
            </w:tcBorders>
          </w:tcPr>
          <w:p w14:paraId="469846BB"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6 MST</w:t>
            </w:r>
          </w:p>
        </w:tc>
      </w:tr>
      <w:tr w:rsidR="00D24229" w:rsidRPr="009E1A28" w14:paraId="5B373D92" w14:textId="77777777" w:rsidTr="00D24229">
        <w:tc>
          <w:tcPr>
            <w:tcW w:w="2507" w:type="dxa"/>
            <w:tcBorders>
              <w:top w:val="single" w:sz="4" w:space="0" w:color="auto"/>
            </w:tcBorders>
          </w:tcPr>
          <w:p w14:paraId="1E182E12"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Kontrol</w:t>
            </w:r>
          </w:p>
        </w:tc>
        <w:tc>
          <w:tcPr>
            <w:tcW w:w="992" w:type="dxa"/>
            <w:tcBorders>
              <w:top w:val="single" w:sz="4" w:space="0" w:color="auto"/>
            </w:tcBorders>
          </w:tcPr>
          <w:p w14:paraId="20AC181F" w14:textId="77777777" w:rsidR="00D24229" w:rsidRPr="007E6C05" w:rsidRDefault="00D24229" w:rsidP="009E1A28">
            <w:pPr>
              <w:rPr>
                <w:rFonts w:ascii="Tahoma" w:hAnsi="Tahoma" w:cs="Tahoma"/>
                <w:sz w:val="20"/>
                <w:szCs w:val="20"/>
              </w:rPr>
            </w:pPr>
            <w:r w:rsidRPr="007E6C05">
              <w:rPr>
                <w:rFonts w:ascii="Tahoma" w:hAnsi="Tahoma" w:cs="Tahoma"/>
                <w:sz w:val="20"/>
                <w:szCs w:val="20"/>
              </w:rPr>
              <w:t>14,50a</w:t>
            </w:r>
          </w:p>
        </w:tc>
        <w:tc>
          <w:tcPr>
            <w:tcW w:w="1005" w:type="dxa"/>
            <w:tcBorders>
              <w:top w:val="single" w:sz="4" w:space="0" w:color="auto"/>
            </w:tcBorders>
          </w:tcPr>
          <w:p w14:paraId="05261DDB" w14:textId="77777777" w:rsidR="00D24229" w:rsidRPr="007E6C05" w:rsidRDefault="00D24229" w:rsidP="009E1A28">
            <w:pPr>
              <w:rPr>
                <w:rFonts w:ascii="Tahoma" w:hAnsi="Tahoma" w:cs="Tahoma"/>
                <w:sz w:val="20"/>
                <w:szCs w:val="20"/>
              </w:rPr>
            </w:pPr>
            <w:r w:rsidRPr="007E6C05">
              <w:rPr>
                <w:rFonts w:ascii="Tahoma" w:hAnsi="Tahoma" w:cs="Tahoma"/>
                <w:sz w:val="20"/>
                <w:szCs w:val="20"/>
              </w:rPr>
              <w:t>18,23a</w:t>
            </w:r>
          </w:p>
        </w:tc>
        <w:tc>
          <w:tcPr>
            <w:tcW w:w="1121" w:type="dxa"/>
            <w:gridSpan w:val="2"/>
            <w:tcBorders>
              <w:top w:val="single" w:sz="4" w:space="0" w:color="auto"/>
            </w:tcBorders>
          </w:tcPr>
          <w:p w14:paraId="2253FDB4" w14:textId="77777777" w:rsidR="00D24229" w:rsidRPr="007E6C05" w:rsidRDefault="00D24229" w:rsidP="009E1A28">
            <w:pPr>
              <w:rPr>
                <w:rFonts w:ascii="Tahoma" w:hAnsi="Tahoma" w:cs="Tahoma"/>
                <w:sz w:val="20"/>
                <w:szCs w:val="20"/>
              </w:rPr>
            </w:pPr>
            <w:r w:rsidRPr="007E6C05">
              <w:rPr>
                <w:rFonts w:ascii="Tahoma" w:hAnsi="Tahoma" w:cs="Tahoma"/>
                <w:sz w:val="20"/>
                <w:szCs w:val="20"/>
              </w:rPr>
              <w:t>20,49a</w:t>
            </w:r>
          </w:p>
        </w:tc>
        <w:tc>
          <w:tcPr>
            <w:tcW w:w="863" w:type="dxa"/>
            <w:tcBorders>
              <w:top w:val="single" w:sz="4" w:space="0" w:color="auto"/>
            </w:tcBorders>
          </w:tcPr>
          <w:p w14:paraId="0B389D23" w14:textId="77777777" w:rsidR="00D24229" w:rsidRPr="007E6C05" w:rsidRDefault="00D24229" w:rsidP="009E1A28">
            <w:pPr>
              <w:ind w:hanging="108"/>
              <w:rPr>
                <w:rFonts w:ascii="Tahoma" w:hAnsi="Tahoma" w:cs="Tahoma"/>
                <w:sz w:val="20"/>
                <w:szCs w:val="20"/>
              </w:rPr>
            </w:pPr>
            <w:r w:rsidRPr="007E6C05">
              <w:rPr>
                <w:rFonts w:ascii="Tahoma" w:hAnsi="Tahoma" w:cs="Tahoma"/>
                <w:sz w:val="20"/>
                <w:szCs w:val="20"/>
              </w:rPr>
              <w:t>20,44a</w:t>
            </w:r>
          </w:p>
        </w:tc>
        <w:tc>
          <w:tcPr>
            <w:tcW w:w="945" w:type="dxa"/>
            <w:tcBorders>
              <w:top w:val="single" w:sz="4" w:space="0" w:color="auto"/>
            </w:tcBorders>
          </w:tcPr>
          <w:p w14:paraId="15F10AC7" w14:textId="77777777" w:rsidR="00D24229" w:rsidRPr="007E6C05" w:rsidRDefault="00D24229" w:rsidP="009E1A28">
            <w:pPr>
              <w:rPr>
                <w:rFonts w:ascii="Tahoma" w:hAnsi="Tahoma" w:cs="Tahoma"/>
                <w:sz w:val="20"/>
                <w:szCs w:val="20"/>
              </w:rPr>
            </w:pPr>
            <w:r w:rsidRPr="007E6C05">
              <w:rPr>
                <w:rFonts w:ascii="Tahoma" w:hAnsi="Tahoma" w:cs="Tahoma"/>
                <w:sz w:val="20"/>
                <w:szCs w:val="20"/>
              </w:rPr>
              <w:t>20,44a</w:t>
            </w:r>
          </w:p>
        </w:tc>
      </w:tr>
      <w:tr w:rsidR="00D24229" w:rsidRPr="009E1A28" w14:paraId="799A9FF8" w14:textId="77777777" w:rsidTr="00D24229">
        <w:tc>
          <w:tcPr>
            <w:tcW w:w="2507" w:type="dxa"/>
          </w:tcPr>
          <w:p w14:paraId="7141FC9A"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Daun Cengkeh 75%</w:t>
            </w:r>
          </w:p>
        </w:tc>
        <w:tc>
          <w:tcPr>
            <w:tcW w:w="992" w:type="dxa"/>
          </w:tcPr>
          <w:p w14:paraId="0B8495BC" w14:textId="77777777" w:rsidR="00D24229" w:rsidRPr="007E6C05" w:rsidRDefault="00D24229" w:rsidP="009E1A28">
            <w:pPr>
              <w:rPr>
                <w:rFonts w:ascii="Tahoma" w:hAnsi="Tahoma" w:cs="Tahoma"/>
                <w:sz w:val="20"/>
                <w:szCs w:val="20"/>
              </w:rPr>
            </w:pPr>
            <w:r w:rsidRPr="007E6C05">
              <w:rPr>
                <w:rFonts w:ascii="Tahoma" w:hAnsi="Tahoma" w:cs="Tahoma"/>
                <w:sz w:val="20"/>
                <w:szCs w:val="20"/>
              </w:rPr>
              <w:t>14,27a</w:t>
            </w:r>
          </w:p>
        </w:tc>
        <w:tc>
          <w:tcPr>
            <w:tcW w:w="1005" w:type="dxa"/>
          </w:tcPr>
          <w:p w14:paraId="78711573" w14:textId="77777777" w:rsidR="00D24229" w:rsidRPr="007E6C05" w:rsidRDefault="00D24229" w:rsidP="009E1A28">
            <w:pPr>
              <w:rPr>
                <w:rFonts w:ascii="Tahoma" w:hAnsi="Tahoma" w:cs="Tahoma"/>
                <w:sz w:val="20"/>
                <w:szCs w:val="20"/>
              </w:rPr>
            </w:pPr>
            <w:r w:rsidRPr="007E6C05">
              <w:rPr>
                <w:rFonts w:ascii="Tahoma" w:hAnsi="Tahoma" w:cs="Tahoma"/>
                <w:sz w:val="20"/>
                <w:szCs w:val="20"/>
              </w:rPr>
              <w:t>18,86a</w:t>
            </w:r>
          </w:p>
        </w:tc>
        <w:tc>
          <w:tcPr>
            <w:tcW w:w="1121" w:type="dxa"/>
            <w:gridSpan w:val="2"/>
          </w:tcPr>
          <w:p w14:paraId="2550D9E9" w14:textId="77777777" w:rsidR="00D24229" w:rsidRPr="007E6C05" w:rsidRDefault="00D24229" w:rsidP="009E1A28">
            <w:pPr>
              <w:rPr>
                <w:rFonts w:ascii="Tahoma" w:hAnsi="Tahoma" w:cs="Tahoma"/>
                <w:sz w:val="20"/>
                <w:szCs w:val="20"/>
              </w:rPr>
            </w:pPr>
            <w:r w:rsidRPr="007E6C05">
              <w:rPr>
                <w:rFonts w:ascii="Tahoma" w:hAnsi="Tahoma" w:cs="Tahoma"/>
                <w:sz w:val="20"/>
                <w:szCs w:val="20"/>
              </w:rPr>
              <w:t>22,92a</w:t>
            </w:r>
          </w:p>
        </w:tc>
        <w:tc>
          <w:tcPr>
            <w:tcW w:w="863" w:type="dxa"/>
          </w:tcPr>
          <w:p w14:paraId="29C4804F" w14:textId="77777777" w:rsidR="00D24229" w:rsidRPr="007E6C05" w:rsidRDefault="00D24229" w:rsidP="009E1A28">
            <w:pPr>
              <w:ind w:hanging="108"/>
              <w:rPr>
                <w:rFonts w:ascii="Tahoma" w:hAnsi="Tahoma" w:cs="Tahoma"/>
                <w:sz w:val="20"/>
                <w:szCs w:val="20"/>
              </w:rPr>
            </w:pPr>
            <w:r w:rsidRPr="007E6C05">
              <w:rPr>
                <w:rFonts w:ascii="Tahoma" w:hAnsi="Tahoma" w:cs="Tahoma"/>
                <w:sz w:val="20"/>
                <w:szCs w:val="20"/>
              </w:rPr>
              <w:t>24,24a</w:t>
            </w:r>
          </w:p>
        </w:tc>
        <w:tc>
          <w:tcPr>
            <w:tcW w:w="945" w:type="dxa"/>
          </w:tcPr>
          <w:p w14:paraId="727B272B" w14:textId="77777777" w:rsidR="00D24229" w:rsidRPr="007E6C05" w:rsidRDefault="00D24229" w:rsidP="009E1A28">
            <w:pPr>
              <w:rPr>
                <w:rFonts w:ascii="Tahoma" w:hAnsi="Tahoma" w:cs="Tahoma"/>
                <w:sz w:val="20"/>
                <w:szCs w:val="20"/>
              </w:rPr>
            </w:pPr>
            <w:r w:rsidRPr="007E6C05">
              <w:rPr>
                <w:rFonts w:ascii="Tahoma" w:hAnsi="Tahoma" w:cs="Tahoma"/>
                <w:sz w:val="20"/>
                <w:szCs w:val="20"/>
              </w:rPr>
              <w:t>25,07a</w:t>
            </w:r>
          </w:p>
        </w:tc>
      </w:tr>
      <w:tr w:rsidR="00D24229" w:rsidRPr="009E1A28" w14:paraId="52974949" w14:textId="77777777" w:rsidTr="00D24229">
        <w:tc>
          <w:tcPr>
            <w:tcW w:w="2507" w:type="dxa"/>
          </w:tcPr>
          <w:p w14:paraId="3BF7D6F8"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Daun Cengkeh 100%</w:t>
            </w:r>
          </w:p>
        </w:tc>
        <w:tc>
          <w:tcPr>
            <w:tcW w:w="992" w:type="dxa"/>
          </w:tcPr>
          <w:p w14:paraId="2DFEB4E6" w14:textId="77777777" w:rsidR="00D24229" w:rsidRPr="007E6C05" w:rsidRDefault="00D24229" w:rsidP="009E1A28">
            <w:pPr>
              <w:rPr>
                <w:rFonts w:ascii="Tahoma" w:hAnsi="Tahoma" w:cs="Tahoma"/>
                <w:sz w:val="20"/>
                <w:szCs w:val="20"/>
              </w:rPr>
            </w:pPr>
            <w:r w:rsidRPr="007E6C05">
              <w:rPr>
                <w:rFonts w:ascii="Tahoma" w:hAnsi="Tahoma" w:cs="Tahoma"/>
                <w:sz w:val="20"/>
                <w:szCs w:val="20"/>
              </w:rPr>
              <w:t>14,40a</w:t>
            </w:r>
          </w:p>
        </w:tc>
        <w:tc>
          <w:tcPr>
            <w:tcW w:w="1005" w:type="dxa"/>
          </w:tcPr>
          <w:p w14:paraId="1F6E9600" w14:textId="77777777" w:rsidR="00D24229" w:rsidRPr="007E6C05" w:rsidRDefault="00D24229" w:rsidP="009E1A28">
            <w:pPr>
              <w:rPr>
                <w:rFonts w:ascii="Tahoma" w:hAnsi="Tahoma" w:cs="Tahoma"/>
                <w:sz w:val="20"/>
                <w:szCs w:val="20"/>
              </w:rPr>
            </w:pPr>
            <w:r w:rsidRPr="007E6C05">
              <w:rPr>
                <w:rFonts w:ascii="Tahoma" w:hAnsi="Tahoma" w:cs="Tahoma"/>
                <w:sz w:val="20"/>
                <w:szCs w:val="20"/>
              </w:rPr>
              <w:t>20,95a</w:t>
            </w:r>
          </w:p>
        </w:tc>
        <w:tc>
          <w:tcPr>
            <w:tcW w:w="1121" w:type="dxa"/>
            <w:gridSpan w:val="2"/>
          </w:tcPr>
          <w:p w14:paraId="707D4B8C" w14:textId="77777777" w:rsidR="00D24229" w:rsidRPr="007E6C05" w:rsidRDefault="00D24229" w:rsidP="009E1A28">
            <w:pPr>
              <w:rPr>
                <w:rFonts w:ascii="Tahoma" w:hAnsi="Tahoma" w:cs="Tahoma"/>
                <w:sz w:val="20"/>
                <w:szCs w:val="20"/>
              </w:rPr>
            </w:pPr>
            <w:r w:rsidRPr="007E6C05">
              <w:rPr>
                <w:rFonts w:ascii="Tahoma" w:hAnsi="Tahoma" w:cs="Tahoma"/>
                <w:sz w:val="20"/>
                <w:szCs w:val="20"/>
              </w:rPr>
              <w:t>23,78a</w:t>
            </w:r>
          </w:p>
        </w:tc>
        <w:tc>
          <w:tcPr>
            <w:tcW w:w="863" w:type="dxa"/>
          </w:tcPr>
          <w:p w14:paraId="11C839FD" w14:textId="77777777" w:rsidR="00D24229" w:rsidRPr="007E6C05" w:rsidRDefault="00D24229" w:rsidP="009E1A28">
            <w:pPr>
              <w:ind w:hanging="108"/>
              <w:rPr>
                <w:rFonts w:ascii="Tahoma" w:hAnsi="Tahoma" w:cs="Tahoma"/>
                <w:sz w:val="20"/>
                <w:szCs w:val="20"/>
              </w:rPr>
            </w:pPr>
            <w:r w:rsidRPr="007E6C05">
              <w:rPr>
                <w:rFonts w:ascii="Tahoma" w:hAnsi="Tahoma" w:cs="Tahoma"/>
                <w:sz w:val="20"/>
                <w:szCs w:val="20"/>
              </w:rPr>
              <w:t>23,67a</w:t>
            </w:r>
          </w:p>
        </w:tc>
        <w:tc>
          <w:tcPr>
            <w:tcW w:w="945" w:type="dxa"/>
          </w:tcPr>
          <w:p w14:paraId="496569C3" w14:textId="77777777" w:rsidR="00D24229" w:rsidRPr="007E6C05" w:rsidRDefault="00D24229" w:rsidP="009E1A28">
            <w:pPr>
              <w:rPr>
                <w:rFonts w:ascii="Tahoma" w:hAnsi="Tahoma" w:cs="Tahoma"/>
                <w:sz w:val="20"/>
                <w:szCs w:val="20"/>
              </w:rPr>
            </w:pPr>
            <w:r w:rsidRPr="007E6C05">
              <w:rPr>
                <w:rFonts w:ascii="Tahoma" w:hAnsi="Tahoma" w:cs="Tahoma"/>
                <w:sz w:val="20"/>
                <w:szCs w:val="20"/>
              </w:rPr>
              <w:t>24,49a</w:t>
            </w:r>
          </w:p>
        </w:tc>
      </w:tr>
      <w:tr w:rsidR="00D24229" w:rsidRPr="009E1A28" w14:paraId="6A367DCF" w14:textId="77777777" w:rsidTr="00D24229">
        <w:tc>
          <w:tcPr>
            <w:tcW w:w="2507" w:type="dxa"/>
          </w:tcPr>
          <w:p w14:paraId="10E3617F"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Nilam 75%</w:t>
            </w:r>
          </w:p>
        </w:tc>
        <w:tc>
          <w:tcPr>
            <w:tcW w:w="992" w:type="dxa"/>
          </w:tcPr>
          <w:p w14:paraId="7E1FEECB" w14:textId="77777777" w:rsidR="00D24229" w:rsidRPr="007E6C05" w:rsidRDefault="00D24229" w:rsidP="009E1A28">
            <w:pPr>
              <w:rPr>
                <w:rFonts w:ascii="Tahoma" w:hAnsi="Tahoma" w:cs="Tahoma"/>
                <w:sz w:val="20"/>
                <w:szCs w:val="20"/>
              </w:rPr>
            </w:pPr>
            <w:r w:rsidRPr="007E6C05">
              <w:rPr>
                <w:rFonts w:ascii="Tahoma" w:hAnsi="Tahoma" w:cs="Tahoma"/>
                <w:sz w:val="20"/>
                <w:szCs w:val="20"/>
              </w:rPr>
              <w:t>15,20a</w:t>
            </w:r>
          </w:p>
        </w:tc>
        <w:tc>
          <w:tcPr>
            <w:tcW w:w="1005" w:type="dxa"/>
          </w:tcPr>
          <w:p w14:paraId="2A18E1A6" w14:textId="77777777" w:rsidR="00D24229" w:rsidRPr="007E6C05" w:rsidRDefault="00D24229" w:rsidP="009E1A28">
            <w:pPr>
              <w:rPr>
                <w:rFonts w:ascii="Tahoma" w:hAnsi="Tahoma" w:cs="Tahoma"/>
                <w:sz w:val="20"/>
                <w:szCs w:val="20"/>
              </w:rPr>
            </w:pPr>
            <w:r w:rsidRPr="007E6C05">
              <w:rPr>
                <w:rFonts w:ascii="Tahoma" w:hAnsi="Tahoma" w:cs="Tahoma"/>
                <w:sz w:val="20"/>
                <w:szCs w:val="20"/>
              </w:rPr>
              <w:t>19,75a</w:t>
            </w:r>
          </w:p>
        </w:tc>
        <w:tc>
          <w:tcPr>
            <w:tcW w:w="1121" w:type="dxa"/>
            <w:gridSpan w:val="2"/>
          </w:tcPr>
          <w:p w14:paraId="1795798B" w14:textId="77777777" w:rsidR="00D24229" w:rsidRPr="007E6C05" w:rsidRDefault="00D24229" w:rsidP="009E1A28">
            <w:pPr>
              <w:rPr>
                <w:rFonts w:ascii="Tahoma" w:hAnsi="Tahoma" w:cs="Tahoma"/>
                <w:sz w:val="20"/>
                <w:szCs w:val="20"/>
              </w:rPr>
            </w:pPr>
            <w:r w:rsidRPr="007E6C05">
              <w:rPr>
                <w:rFonts w:ascii="Tahoma" w:hAnsi="Tahoma" w:cs="Tahoma"/>
                <w:sz w:val="20"/>
                <w:szCs w:val="20"/>
              </w:rPr>
              <w:t>21,24a</w:t>
            </w:r>
          </w:p>
        </w:tc>
        <w:tc>
          <w:tcPr>
            <w:tcW w:w="863" w:type="dxa"/>
          </w:tcPr>
          <w:p w14:paraId="5C6493F9" w14:textId="77777777" w:rsidR="00D24229" w:rsidRPr="007E6C05" w:rsidRDefault="00D24229" w:rsidP="009E1A28">
            <w:pPr>
              <w:ind w:hanging="108"/>
              <w:rPr>
                <w:rFonts w:ascii="Tahoma" w:hAnsi="Tahoma" w:cs="Tahoma"/>
                <w:sz w:val="20"/>
                <w:szCs w:val="20"/>
              </w:rPr>
            </w:pPr>
            <w:r w:rsidRPr="007E6C05">
              <w:rPr>
                <w:rFonts w:ascii="Tahoma" w:hAnsi="Tahoma" w:cs="Tahoma"/>
                <w:sz w:val="20"/>
                <w:szCs w:val="20"/>
              </w:rPr>
              <w:t>19,96a</w:t>
            </w:r>
          </w:p>
        </w:tc>
        <w:tc>
          <w:tcPr>
            <w:tcW w:w="945" w:type="dxa"/>
          </w:tcPr>
          <w:p w14:paraId="198DA66E" w14:textId="77777777" w:rsidR="00D24229" w:rsidRPr="007E6C05" w:rsidRDefault="00D24229" w:rsidP="009E1A28">
            <w:pPr>
              <w:rPr>
                <w:rFonts w:ascii="Tahoma" w:hAnsi="Tahoma" w:cs="Tahoma"/>
                <w:sz w:val="20"/>
                <w:szCs w:val="20"/>
              </w:rPr>
            </w:pPr>
            <w:r w:rsidRPr="007E6C05">
              <w:rPr>
                <w:rFonts w:ascii="Tahoma" w:hAnsi="Tahoma" w:cs="Tahoma"/>
                <w:sz w:val="20"/>
                <w:szCs w:val="20"/>
              </w:rPr>
              <w:t>20,99a</w:t>
            </w:r>
          </w:p>
        </w:tc>
      </w:tr>
      <w:tr w:rsidR="00D24229" w:rsidRPr="009E1A28" w14:paraId="006C6837" w14:textId="77777777" w:rsidTr="00D24229">
        <w:tc>
          <w:tcPr>
            <w:tcW w:w="2507" w:type="dxa"/>
          </w:tcPr>
          <w:p w14:paraId="478562B6"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Nilam 100%</w:t>
            </w:r>
          </w:p>
        </w:tc>
        <w:tc>
          <w:tcPr>
            <w:tcW w:w="992" w:type="dxa"/>
          </w:tcPr>
          <w:p w14:paraId="6328CB43" w14:textId="77777777" w:rsidR="00D24229" w:rsidRPr="007E6C05" w:rsidRDefault="00D24229" w:rsidP="009E1A28">
            <w:pPr>
              <w:rPr>
                <w:rFonts w:ascii="Tahoma" w:hAnsi="Tahoma" w:cs="Tahoma"/>
                <w:sz w:val="20"/>
                <w:szCs w:val="20"/>
              </w:rPr>
            </w:pPr>
            <w:r w:rsidRPr="007E6C05">
              <w:rPr>
                <w:rFonts w:ascii="Tahoma" w:hAnsi="Tahoma" w:cs="Tahoma"/>
                <w:sz w:val="20"/>
                <w:szCs w:val="20"/>
              </w:rPr>
              <w:t>14,00a</w:t>
            </w:r>
          </w:p>
        </w:tc>
        <w:tc>
          <w:tcPr>
            <w:tcW w:w="1005" w:type="dxa"/>
          </w:tcPr>
          <w:p w14:paraId="2F0ABFCE" w14:textId="77777777" w:rsidR="00D24229" w:rsidRPr="007E6C05" w:rsidRDefault="00D24229" w:rsidP="009E1A28">
            <w:pPr>
              <w:rPr>
                <w:rFonts w:ascii="Tahoma" w:hAnsi="Tahoma" w:cs="Tahoma"/>
                <w:sz w:val="20"/>
                <w:szCs w:val="20"/>
              </w:rPr>
            </w:pPr>
            <w:r w:rsidRPr="007E6C05">
              <w:rPr>
                <w:rFonts w:ascii="Tahoma" w:hAnsi="Tahoma" w:cs="Tahoma"/>
                <w:sz w:val="20"/>
                <w:szCs w:val="20"/>
              </w:rPr>
              <w:t>19,64a</w:t>
            </w:r>
          </w:p>
        </w:tc>
        <w:tc>
          <w:tcPr>
            <w:tcW w:w="1121" w:type="dxa"/>
            <w:gridSpan w:val="2"/>
          </w:tcPr>
          <w:p w14:paraId="4A6CFBFB" w14:textId="77777777" w:rsidR="00D24229" w:rsidRPr="007E6C05" w:rsidRDefault="00D24229" w:rsidP="009E1A28">
            <w:pPr>
              <w:rPr>
                <w:rFonts w:ascii="Tahoma" w:hAnsi="Tahoma" w:cs="Tahoma"/>
                <w:sz w:val="20"/>
                <w:szCs w:val="20"/>
              </w:rPr>
            </w:pPr>
            <w:r w:rsidRPr="007E6C05">
              <w:rPr>
                <w:rFonts w:ascii="Tahoma" w:hAnsi="Tahoma" w:cs="Tahoma"/>
                <w:sz w:val="20"/>
                <w:szCs w:val="20"/>
              </w:rPr>
              <w:t>21,69a</w:t>
            </w:r>
          </w:p>
        </w:tc>
        <w:tc>
          <w:tcPr>
            <w:tcW w:w="863" w:type="dxa"/>
          </w:tcPr>
          <w:p w14:paraId="520BA439" w14:textId="77777777" w:rsidR="00D24229" w:rsidRPr="007E6C05" w:rsidRDefault="00D24229" w:rsidP="009E1A28">
            <w:pPr>
              <w:ind w:hanging="108"/>
              <w:rPr>
                <w:rFonts w:ascii="Tahoma" w:hAnsi="Tahoma" w:cs="Tahoma"/>
                <w:sz w:val="20"/>
                <w:szCs w:val="20"/>
              </w:rPr>
            </w:pPr>
            <w:r w:rsidRPr="007E6C05">
              <w:rPr>
                <w:rFonts w:ascii="Tahoma" w:hAnsi="Tahoma" w:cs="Tahoma"/>
                <w:sz w:val="20"/>
                <w:szCs w:val="20"/>
              </w:rPr>
              <w:t>21,72a</w:t>
            </w:r>
          </w:p>
        </w:tc>
        <w:tc>
          <w:tcPr>
            <w:tcW w:w="945" w:type="dxa"/>
          </w:tcPr>
          <w:p w14:paraId="23A808F5" w14:textId="77777777" w:rsidR="00D24229" w:rsidRPr="007E6C05" w:rsidRDefault="00D24229" w:rsidP="009E1A28">
            <w:pPr>
              <w:rPr>
                <w:rFonts w:ascii="Tahoma" w:hAnsi="Tahoma" w:cs="Tahoma"/>
                <w:sz w:val="20"/>
                <w:szCs w:val="20"/>
              </w:rPr>
            </w:pPr>
            <w:r w:rsidRPr="007E6C05">
              <w:rPr>
                <w:rFonts w:ascii="Tahoma" w:hAnsi="Tahoma" w:cs="Tahoma"/>
                <w:sz w:val="20"/>
                <w:szCs w:val="20"/>
              </w:rPr>
              <w:t>19,49a</w:t>
            </w:r>
          </w:p>
        </w:tc>
      </w:tr>
      <w:tr w:rsidR="00D24229" w:rsidRPr="009E1A28" w14:paraId="7378ECA8" w14:textId="77777777" w:rsidTr="00D24229">
        <w:tc>
          <w:tcPr>
            <w:tcW w:w="2507" w:type="dxa"/>
          </w:tcPr>
          <w:p w14:paraId="59E6A4DA"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Serai 75%</w:t>
            </w:r>
          </w:p>
        </w:tc>
        <w:tc>
          <w:tcPr>
            <w:tcW w:w="992" w:type="dxa"/>
          </w:tcPr>
          <w:p w14:paraId="004F12BF" w14:textId="77777777" w:rsidR="00D24229" w:rsidRPr="007E6C05" w:rsidRDefault="00D24229" w:rsidP="009E1A28">
            <w:pPr>
              <w:rPr>
                <w:rFonts w:ascii="Tahoma" w:hAnsi="Tahoma" w:cs="Tahoma"/>
                <w:sz w:val="20"/>
                <w:szCs w:val="20"/>
              </w:rPr>
            </w:pPr>
            <w:r w:rsidRPr="007E6C05">
              <w:rPr>
                <w:rFonts w:ascii="Tahoma" w:hAnsi="Tahoma" w:cs="Tahoma"/>
                <w:sz w:val="20"/>
                <w:szCs w:val="20"/>
              </w:rPr>
              <w:t>14,17a</w:t>
            </w:r>
          </w:p>
        </w:tc>
        <w:tc>
          <w:tcPr>
            <w:tcW w:w="1005" w:type="dxa"/>
          </w:tcPr>
          <w:p w14:paraId="748ED644" w14:textId="77777777" w:rsidR="00D24229" w:rsidRPr="007E6C05" w:rsidRDefault="00D24229" w:rsidP="009E1A28">
            <w:pPr>
              <w:rPr>
                <w:rFonts w:ascii="Tahoma" w:hAnsi="Tahoma" w:cs="Tahoma"/>
                <w:sz w:val="20"/>
                <w:szCs w:val="20"/>
              </w:rPr>
            </w:pPr>
            <w:r w:rsidRPr="007E6C05">
              <w:rPr>
                <w:rFonts w:ascii="Tahoma" w:hAnsi="Tahoma" w:cs="Tahoma"/>
                <w:sz w:val="20"/>
                <w:szCs w:val="20"/>
              </w:rPr>
              <w:t>19,53a</w:t>
            </w:r>
          </w:p>
        </w:tc>
        <w:tc>
          <w:tcPr>
            <w:tcW w:w="1121" w:type="dxa"/>
            <w:gridSpan w:val="2"/>
          </w:tcPr>
          <w:p w14:paraId="26BEE757" w14:textId="77777777" w:rsidR="00D24229" w:rsidRPr="007E6C05" w:rsidRDefault="00D24229" w:rsidP="009E1A28">
            <w:pPr>
              <w:rPr>
                <w:rFonts w:ascii="Tahoma" w:hAnsi="Tahoma" w:cs="Tahoma"/>
                <w:sz w:val="20"/>
                <w:szCs w:val="20"/>
              </w:rPr>
            </w:pPr>
            <w:r w:rsidRPr="007E6C05">
              <w:rPr>
                <w:rFonts w:ascii="Tahoma" w:hAnsi="Tahoma" w:cs="Tahoma"/>
                <w:sz w:val="20"/>
                <w:szCs w:val="20"/>
              </w:rPr>
              <w:t>21,37a</w:t>
            </w:r>
          </w:p>
        </w:tc>
        <w:tc>
          <w:tcPr>
            <w:tcW w:w="863" w:type="dxa"/>
          </w:tcPr>
          <w:p w14:paraId="04BDC768" w14:textId="77777777" w:rsidR="00D24229" w:rsidRPr="007E6C05" w:rsidRDefault="00D24229" w:rsidP="009E1A28">
            <w:pPr>
              <w:ind w:hanging="108"/>
              <w:rPr>
                <w:rFonts w:ascii="Tahoma" w:hAnsi="Tahoma" w:cs="Tahoma"/>
                <w:sz w:val="20"/>
                <w:szCs w:val="20"/>
              </w:rPr>
            </w:pPr>
            <w:r w:rsidRPr="007E6C05">
              <w:rPr>
                <w:rFonts w:ascii="Tahoma" w:hAnsi="Tahoma" w:cs="Tahoma"/>
                <w:sz w:val="20"/>
                <w:szCs w:val="20"/>
              </w:rPr>
              <w:t>22,03a</w:t>
            </w:r>
          </w:p>
        </w:tc>
        <w:tc>
          <w:tcPr>
            <w:tcW w:w="945" w:type="dxa"/>
          </w:tcPr>
          <w:p w14:paraId="7F97893D" w14:textId="77777777" w:rsidR="00D24229" w:rsidRPr="007E6C05" w:rsidRDefault="00D24229" w:rsidP="009E1A28">
            <w:pPr>
              <w:rPr>
                <w:rFonts w:ascii="Tahoma" w:hAnsi="Tahoma" w:cs="Tahoma"/>
                <w:sz w:val="20"/>
                <w:szCs w:val="20"/>
              </w:rPr>
            </w:pPr>
            <w:r w:rsidRPr="007E6C05">
              <w:rPr>
                <w:rFonts w:ascii="Tahoma" w:hAnsi="Tahoma" w:cs="Tahoma"/>
                <w:sz w:val="20"/>
                <w:szCs w:val="20"/>
              </w:rPr>
              <w:t>21,64a</w:t>
            </w:r>
          </w:p>
        </w:tc>
      </w:tr>
      <w:tr w:rsidR="00D24229" w:rsidRPr="009E1A28" w14:paraId="51F10CC8" w14:textId="77777777" w:rsidTr="00D24229">
        <w:tc>
          <w:tcPr>
            <w:tcW w:w="2507" w:type="dxa"/>
            <w:tcBorders>
              <w:bottom w:val="single" w:sz="4" w:space="0" w:color="auto"/>
            </w:tcBorders>
          </w:tcPr>
          <w:p w14:paraId="011BE0D9"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Serai 100%</w:t>
            </w:r>
          </w:p>
        </w:tc>
        <w:tc>
          <w:tcPr>
            <w:tcW w:w="992" w:type="dxa"/>
            <w:tcBorders>
              <w:bottom w:val="single" w:sz="4" w:space="0" w:color="auto"/>
            </w:tcBorders>
          </w:tcPr>
          <w:p w14:paraId="258D8308" w14:textId="77777777" w:rsidR="00D24229" w:rsidRPr="007E6C05" w:rsidRDefault="00D24229" w:rsidP="009E1A28">
            <w:pPr>
              <w:rPr>
                <w:rFonts w:ascii="Tahoma" w:hAnsi="Tahoma" w:cs="Tahoma"/>
                <w:sz w:val="20"/>
                <w:szCs w:val="20"/>
              </w:rPr>
            </w:pPr>
            <w:r w:rsidRPr="007E6C05">
              <w:rPr>
                <w:rFonts w:ascii="Tahoma" w:hAnsi="Tahoma" w:cs="Tahoma"/>
                <w:sz w:val="20"/>
                <w:szCs w:val="20"/>
              </w:rPr>
              <w:t>13,57a</w:t>
            </w:r>
          </w:p>
        </w:tc>
        <w:tc>
          <w:tcPr>
            <w:tcW w:w="1005" w:type="dxa"/>
            <w:tcBorders>
              <w:bottom w:val="single" w:sz="4" w:space="0" w:color="auto"/>
            </w:tcBorders>
          </w:tcPr>
          <w:p w14:paraId="40E8851A" w14:textId="77777777" w:rsidR="00D24229" w:rsidRPr="007E6C05" w:rsidRDefault="00D24229" w:rsidP="009E1A28">
            <w:pPr>
              <w:rPr>
                <w:rFonts w:ascii="Tahoma" w:hAnsi="Tahoma" w:cs="Tahoma"/>
                <w:sz w:val="20"/>
                <w:szCs w:val="20"/>
              </w:rPr>
            </w:pPr>
            <w:r w:rsidRPr="007E6C05">
              <w:rPr>
                <w:rFonts w:ascii="Tahoma" w:hAnsi="Tahoma" w:cs="Tahoma"/>
                <w:sz w:val="20"/>
                <w:szCs w:val="20"/>
              </w:rPr>
              <w:t>18,39a</w:t>
            </w:r>
          </w:p>
        </w:tc>
        <w:tc>
          <w:tcPr>
            <w:tcW w:w="1121" w:type="dxa"/>
            <w:gridSpan w:val="2"/>
            <w:tcBorders>
              <w:bottom w:val="single" w:sz="4" w:space="0" w:color="auto"/>
            </w:tcBorders>
          </w:tcPr>
          <w:p w14:paraId="33470875" w14:textId="77777777" w:rsidR="00D24229" w:rsidRPr="007E6C05" w:rsidRDefault="00D24229" w:rsidP="009E1A28">
            <w:pPr>
              <w:rPr>
                <w:rFonts w:ascii="Tahoma" w:hAnsi="Tahoma" w:cs="Tahoma"/>
                <w:sz w:val="20"/>
                <w:szCs w:val="20"/>
              </w:rPr>
            </w:pPr>
            <w:r w:rsidRPr="007E6C05">
              <w:rPr>
                <w:rFonts w:ascii="Tahoma" w:hAnsi="Tahoma" w:cs="Tahoma"/>
                <w:sz w:val="20"/>
                <w:szCs w:val="20"/>
              </w:rPr>
              <w:t>20,51a</w:t>
            </w:r>
          </w:p>
        </w:tc>
        <w:tc>
          <w:tcPr>
            <w:tcW w:w="863" w:type="dxa"/>
            <w:tcBorders>
              <w:bottom w:val="single" w:sz="4" w:space="0" w:color="auto"/>
            </w:tcBorders>
          </w:tcPr>
          <w:p w14:paraId="471C2FBE" w14:textId="77777777" w:rsidR="00D24229" w:rsidRPr="007E6C05" w:rsidRDefault="00D24229" w:rsidP="009E1A28">
            <w:pPr>
              <w:ind w:hanging="108"/>
              <w:rPr>
                <w:rFonts w:ascii="Tahoma" w:hAnsi="Tahoma" w:cs="Tahoma"/>
                <w:sz w:val="20"/>
                <w:szCs w:val="20"/>
              </w:rPr>
            </w:pPr>
            <w:r w:rsidRPr="007E6C05">
              <w:rPr>
                <w:rFonts w:ascii="Tahoma" w:hAnsi="Tahoma" w:cs="Tahoma"/>
                <w:sz w:val="20"/>
                <w:szCs w:val="20"/>
              </w:rPr>
              <w:t>23,68a</w:t>
            </w:r>
          </w:p>
        </w:tc>
        <w:tc>
          <w:tcPr>
            <w:tcW w:w="945" w:type="dxa"/>
            <w:tcBorders>
              <w:bottom w:val="single" w:sz="4" w:space="0" w:color="auto"/>
            </w:tcBorders>
          </w:tcPr>
          <w:p w14:paraId="1F60718E" w14:textId="77777777" w:rsidR="00D24229" w:rsidRPr="007E6C05" w:rsidRDefault="00D24229" w:rsidP="009E1A28">
            <w:pPr>
              <w:rPr>
                <w:rFonts w:ascii="Tahoma" w:hAnsi="Tahoma" w:cs="Tahoma"/>
                <w:sz w:val="20"/>
                <w:szCs w:val="20"/>
              </w:rPr>
            </w:pPr>
            <w:r w:rsidRPr="007E6C05">
              <w:rPr>
                <w:rFonts w:ascii="Tahoma" w:hAnsi="Tahoma" w:cs="Tahoma"/>
                <w:sz w:val="20"/>
                <w:szCs w:val="20"/>
              </w:rPr>
              <w:t>21,86a</w:t>
            </w:r>
          </w:p>
        </w:tc>
      </w:tr>
    </w:tbl>
    <w:p w14:paraId="27843757" w14:textId="77777777" w:rsidR="00D24229" w:rsidRPr="009E1A28" w:rsidRDefault="00D24229" w:rsidP="009E1A28">
      <w:pPr>
        <w:spacing w:after="0" w:line="240" w:lineRule="auto"/>
        <w:ind w:left="1985" w:hanging="1276"/>
        <w:jc w:val="both"/>
        <w:rPr>
          <w:rFonts w:ascii="Tahoma" w:hAnsi="Tahoma" w:cs="Tahoma"/>
        </w:rPr>
      </w:pPr>
      <w:proofErr w:type="gramStart"/>
      <w:r w:rsidRPr="009E1A28">
        <w:rPr>
          <w:rFonts w:ascii="Tahoma" w:hAnsi="Tahoma" w:cs="Tahoma"/>
        </w:rPr>
        <w:t>Keterangan :</w:t>
      </w:r>
      <w:proofErr w:type="gramEnd"/>
      <w:r w:rsidRPr="009E1A28">
        <w:rPr>
          <w:rFonts w:ascii="Tahoma" w:hAnsi="Tahoma" w:cs="Tahoma"/>
        </w:rPr>
        <w:t xml:space="preserve"> Angka yang diikuti huruf yang sama dalam kolom yang sama </w:t>
      </w:r>
    </w:p>
    <w:p w14:paraId="164BC08D" w14:textId="77777777" w:rsidR="00D24229" w:rsidRPr="009E1A28" w:rsidRDefault="00D24229" w:rsidP="009E1A28">
      <w:pPr>
        <w:spacing w:after="0" w:line="240" w:lineRule="auto"/>
        <w:ind w:left="1985"/>
        <w:jc w:val="both"/>
        <w:rPr>
          <w:rFonts w:ascii="Tahoma" w:hAnsi="Tahoma" w:cs="Tahoma"/>
        </w:rPr>
      </w:pPr>
      <w:proofErr w:type="gramStart"/>
      <w:r w:rsidRPr="009E1A28">
        <w:rPr>
          <w:rFonts w:ascii="Tahoma" w:hAnsi="Tahoma" w:cs="Tahoma"/>
        </w:rPr>
        <w:t>menunjukkan</w:t>
      </w:r>
      <w:proofErr w:type="gramEnd"/>
      <w:r w:rsidRPr="009E1A28">
        <w:rPr>
          <w:rFonts w:ascii="Tahoma" w:hAnsi="Tahoma" w:cs="Tahoma"/>
        </w:rPr>
        <w:t xml:space="preserve"> tidak berbeda nyata antar perlakuan uji F pada taraf 5%.</w:t>
      </w:r>
    </w:p>
    <w:p w14:paraId="6185583D" w14:textId="53970954" w:rsidR="007E6C05" w:rsidRPr="007E6C05" w:rsidRDefault="007E6C05" w:rsidP="007E6C05">
      <w:pPr>
        <w:rPr>
          <w:rFonts w:ascii="Tahoma" w:hAnsi="Tahoma" w:cs="Tahoma"/>
        </w:rPr>
      </w:pPr>
      <w:r>
        <w:rPr>
          <w:rFonts w:ascii="Tahoma" w:hAnsi="Tahoma" w:cs="Tahoma"/>
        </w:rPr>
        <w:br w:type="page"/>
      </w:r>
    </w:p>
    <w:p w14:paraId="1776A313" w14:textId="77777777" w:rsidR="00D24229" w:rsidRPr="009E1A28" w:rsidRDefault="00D24229" w:rsidP="009E1A28">
      <w:pPr>
        <w:pStyle w:val="ListParagraph"/>
        <w:numPr>
          <w:ilvl w:val="0"/>
          <w:numId w:val="11"/>
        </w:numPr>
        <w:spacing w:after="0" w:line="240" w:lineRule="auto"/>
        <w:contextualSpacing w:val="0"/>
        <w:jc w:val="both"/>
        <w:rPr>
          <w:rFonts w:ascii="Tahoma" w:hAnsi="Tahoma" w:cs="Tahoma"/>
          <w:sz w:val="22"/>
          <w:szCs w:val="22"/>
          <w:lang w:val="en-US"/>
        </w:rPr>
      </w:pPr>
      <w:r w:rsidRPr="009E1A28">
        <w:rPr>
          <w:rFonts w:ascii="Tahoma" w:hAnsi="Tahoma" w:cs="Tahoma"/>
          <w:sz w:val="22"/>
          <w:szCs w:val="22"/>
          <w:lang w:val="en-US"/>
        </w:rPr>
        <w:lastRenderedPageBreak/>
        <w:t xml:space="preserve">Jumlah daun bawang merah </w:t>
      </w:r>
    </w:p>
    <w:p w14:paraId="3D5ADB48" w14:textId="77777777" w:rsidR="00D24229" w:rsidRPr="009E1A28" w:rsidRDefault="00D24229" w:rsidP="009E1A28">
      <w:pPr>
        <w:spacing w:after="0" w:line="240" w:lineRule="auto"/>
        <w:ind w:left="1843" w:hanging="1134"/>
        <w:jc w:val="both"/>
        <w:rPr>
          <w:rFonts w:ascii="Tahoma" w:hAnsi="Tahoma" w:cs="Tahoma"/>
        </w:rPr>
      </w:pPr>
      <w:r w:rsidRPr="009E1A28">
        <w:rPr>
          <w:rFonts w:ascii="Tahoma" w:hAnsi="Tahoma" w:cs="Tahoma"/>
        </w:rPr>
        <w:t>Tabel 4.4 Pertumbuhan jumlah daun bawang merah dengan perlakuan berbagai jenis dan konsentrasi limbah cair penyulingan minyak atsiri</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7"/>
        <w:gridCol w:w="992"/>
        <w:gridCol w:w="992"/>
        <w:gridCol w:w="993"/>
        <w:gridCol w:w="1004"/>
        <w:gridCol w:w="945"/>
      </w:tblGrid>
      <w:tr w:rsidR="00D24229" w:rsidRPr="009E1A28" w14:paraId="22A1C52E" w14:textId="77777777" w:rsidTr="00D24229">
        <w:tc>
          <w:tcPr>
            <w:tcW w:w="2507" w:type="dxa"/>
            <w:vMerge w:val="restart"/>
            <w:tcBorders>
              <w:top w:val="single" w:sz="4" w:space="0" w:color="auto"/>
            </w:tcBorders>
          </w:tcPr>
          <w:p w14:paraId="619B28A7"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Perlakuan</w:t>
            </w:r>
          </w:p>
        </w:tc>
        <w:tc>
          <w:tcPr>
            <w:tcW w:w="4926" w:type="dxa"/>
            <w:gridSpan w:val="5"/>
            <w:tcBorders>
              <w:top w:val="single" w:sz="4" w:space="0" w:color="auto"/>
              <w:bottom w:val="single" w:sz="4" w:space="0" w:color="auto"/>
            </w:tcBorders>
          </w:tcPr>
          <w:p w14:paraId="18738429"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 xml:space="preserve"> Jumlah Daun </w:t>
            </w:r>
          </w:p>
        </w:tc>
      </w:tr>
      <w:tr w:rsidR="00D24229" w:rsidRPr="009E1A28" w14:paraId="5FE66994" w14:textId="77777777" w:rsidTr="00D24229">
        <w:tc>
          <w:tcPr>
            <w:tcW w:w="2507" w:type="dxa"/>
            <w:vMerge/>
            <w:tcBorders>
              <w:bottom w:val="single" w:sz="4" w:space="0" w:color="auto"/>
            </w:tcBorders>
          </w:tcPr>
          <w:p w14:paraId="3316369A" w14:textId="77777777" w:rsidR="00D24229" w:rsidRPr="007E6C05" w:rsidRDefault="00D24229" w:rsidP="009E1A28">
            <w:pPr>
              <w:jc w:val="both"/>
              <w:rPr>
                <w:rFonts w:ascii="Tahoma" w:hAnsi="Tahoma" w:cs="Tahoma"/>
                <w:b/>
                <w:sz w:val="20"/>
                <w:szCs w:val="20"/>
              </w:rPr>
            </w:pPr>
          </w:p>
        </w:tc>
        <w:tc>
          <w:tcPr>
            <w:tcW w:w="992" w:type="dxa"/>
            <w:tcBorders>
              <w:top w:val="single" w:sz="4" w:space="0" w:color="auto"/>
              <w:bottom w:val="single" w:sz="4" w:space="0" w:color="auto"/>
            </w:tcBorders>
          </w:tcPr>
          <w:p w14:paraId="763970F5"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2 MST</w:t>
            </w:r>
          </w:p>
        </w:tc>
        <w:tc>
          <w:tcPr>
            <w:tcW w:w="992" w:type="dxa"/>
            <w:tcBorders>
              <w:top w:val="single" w:sz="4" w:space="0" w:color="auto"/>
              <w:bottom w:val="single" w:sz="4" w:space="0" w:color="auto"/>
            </w:tcBorders>
          </w:tcPr>
          <w:p w14:paraId="14AF5DFE"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3 MST</w:t>
            </w:r>
          </w:p>
        </w:tc>
        <w:tc>
          <w:tcPr>
            <w:tcW w:w="993" w:type="dxa"/>
            <w:tcBorders>
              <w:top w:val="single" w:sz="4" w:space="0" w:color="auto"/>
              <w:bottom w:val="single" w:sz="4" w:space="0" w:color="auto"/>
            </w:tcBorders>
          </w:tcPr>
          <w:p w14:paraId="26B59DD6"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4 MST</w:t>
            </w:r>
          </w:p>
        </w:tc>
        <w:tc>
          <w:tcPr>
            <w:tcW w:w="1004" w:type="dxa"/>
            <w:tcBorders>
              <w:top w:val="single" w:sz="4" w:space="0" w:color="auto"/>
              <w:bottom w:val="single" w:sz="4" w:space="0" w:color="auto"/>
            </w:tcBorders>
          </w:tcPr>
          <w:p w14:paraId="2074D5F0"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5 MST</w:t>
            </w:r>
          </w:p>
        </w:tc>
        <w:tc>
          <w:tcPr>
            <w:tcW w:w="945" w:type="dxa"/>
            <w:tcBorders>
              <w:top w:val="single" w:sz="4" w:space="0" w:color="auto"/>
              <w:bottom w:val="single" w:sz="4" w:space="0" w:color="auto"/>
            </w:tcBorders>
          </w:tcPr>
          <w:p w14:paraId="3D401EB2"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6 MST</w:t>
            </w:r>
          </w:p>
        </w:tc>
      </w:tr>
      <w:tr w:rsidR="00D24229" w:rsidRPr="009E1A28" w14:paraId="50BBDB30" w14:textId="77777777" w:rsidTr="00D24229">
        <w:tc>
          <w:tcPr>
            <w:tcW w:w="2507" w:type="dxa"/>
            <w:tcBorders>
              <w:top w:val="single" w:sz="4" w:space="0" w:color="auto"/>
            </w:tcBorders>
          </w:tcPr>
          <w:p w14:paraId="256D4795"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Kontrol</w:t>
            </w:r>
          </w:p>
        </w:tc>
        <w:tc>
          <w:tcPr>
            <w:tcW w:w="992" w:type="dxa"/>
            <w:tcBorders>
              <w:top w:val="single" w:sz="4" w:space="0" w:color="auto"/>
            </w:tcBorders>
          </w:tcPr>
          <w:p w14:paraId="6C5FD96C" w14:textId="77777777" w:rsidR="00D24229" w:rsidRPr="007E6C05" w:rsidRDefault="00D24229" w:rsidP="009E1A28">
            <w:pPr>
              <w:rPr>
                <w:rFonts w:ascii="Tahoma" w:hAnsi="Tahoma" w:cs="Tahoma"/>
                <w:sz w:val="20"/>
                <w:szCs w:val="20"/>
              </w:rPr>
            </w:pPr>
            <w:r w:rsidRPr="007E6C05">
              <w:rPr>
                <w:rFonts w:ascii="Tahoma" w:hAnsi="Tahoma" w:cs="Tahoma"/>
                <w:sz w:val="20"/>
                <w:szCs w:val="20"/>
              </w:rPr>
              <w:t>12,53a</w:t>
            </w:r>
          </w:p>
        </w:tc>
        <w:tc>
          <w:tcPr>
            <w:tcW w:w="992" w:type="dxa"/>
            <w:tcBorders>
              <w:top w:val="single" w:sz="4" w:space="0" w:color="auto"/>
            </w:tcBorders>
          </w:tcPr>
          <w:p w14:paraId="3424EA36" w14:textId="77777777" w:rsidR="00D24229" w:rsidRPr="007E6C05" w:rsidRDefault="00D24229" w:rsidP="009E1A28">
            <w:pPr>
              <w:rPr>
                <w:rFonts w:ascii="Tahoma" w:hAnsi="Tahoma" w:cs="Tahoma"/>
                <w:sz w:val="20"/>
                <w:szCs w:val="20"/>
              </w:rPr>
            </w:pPr>
            <w:r w:rsidRPr="007E6C05">
              <w:rPr>
                <w:rFonts w:ascii="Tahoma" w:hAnsi="Tahoma" w:cs="Tahoma"/>
                <w:sz w:val="20"/>
                <w:szCs w:val="20"/>
              </w:rPr>
              <w:t>14,80a</w:t>
            </w:r>
          </w:p>
        </w:tc>
        <w:tc>
          <w:tcPr>
            <w:tcW w:w="993" w:type="dxa"/>
            <w:tcBorders>
              <w:top w:val="single" w:sz="4" w:space="0" w:color="auto"/>
            </w:tcBorders>
          </w:tcPr>
          <w:p w14:paraId="0739FBB4" w14:textId="77777777" w:rsidR="00D24229" w:rsidRPr="007E6C05" w:rsidRDefault="00D24229" w:rsidP="009E1A28">
            <w:pPr>
              <w:rPr>
                <w:rFonts w:ascii="Tahoma" w:hAnsi="Tahoma" w:cs="Tahoma"/>
                <w:sz w:val="20"/>
                <w:szCs w:val="20"/>
              </w:rPr>
            </w:pPr>
            <w:r w:rsidRPr="007E6C05">
              <w:rPr>
                <w:rFonts w:ascii="Tahoma" w:hAnsi="Tahoma" w:cs="Tahoma"/>
                <w:sz w:val="20"/>
                <w:szCs w:val="20"/>
              </w:rPr>
              <w:t>18,40a</w:t>
            </w:r>
          </w:p>
        </w:tc>
        <w:tc>
          <w:tcPr>
            <w:tcW w:w="1004" w:type="dxa"/>
            <w:tcBorders>
              <w:top w:val="single" w:sz="4" w:space="0" w:color="auto"/>
            </w:tcBorders>
          </w:tcPr>
          <w:p w14:paraId="5679D2F3" w14:textId="77777777" w:rsidR="00D24229" w:rsidRPr="007E6C05" w:rsidRDefault="00D24229" w:rsidP="009E1A28">
            <w:pPr>
              <w:rPr>
                <w:rFonts w:ascii="Tahoma" w:hAnsi="Tahoma" w:cs="Tahoma"/>
                <w:sz w:val="20"/>
                <w:szCs w:val="20"/>
              </w:rPr>
            </w:pPr>
            <w:r w:rsidRPr="007E6C05">
              <w:rPr>
                <w:rFonts w:ascii="Tahoma" w:hAnsi="Tahoma" w:cs="Tahoma"/>
                <w:sz w:val="20"/>
                <w:szCs w:val="20"/>
              </w:rPr>
              <w:t>18,60a</w:t>
            </w:r>
          </w:p>
        </w:tc>
        <w:tc>
          <w:tcPr>
            <w:tcW w:w="945" w:type="dxa"/>
            <w:tcBorders>
              <w:top w:val="single" w:sz="4" w:space="0" w:color="auto"/>
            </w:tcBorders>
          </w:tcPr>
          <w:p w14:paraId="1A9E94B6" w14:textId="77777777" w:rsidR="00D24229" w:rsidRPr="007E6C05" w:rsidRDefault="00D24229" w:rsidP="009E1A28">
            <w:pPr>
              <w:rPr>
                <w:rFonts w:ascii="Tahoma" w:hAnsi="Tahoma" w:cs="Tahoma"/>
                <w:sz w:val="20"/>
                <w:szCs w:val="20"/>
              </w:rPr>
            </w:pPr>
            <w:r w:rsidRPr="007E6C05">
              <w:rPr>
                <w:rFonts w:ascii="Tahoma" w:hAnsi="Tahoma" w:cs="Tahoma"/>
                <w:sz w:val="20"/>
                <w:szCs w:val="20"/>
              </w:rPr>
              <w:t>16,87a</w:t>
            </w:r>
          </w:p>
        </w:tc>
      </w:tr>
      <w:tr w:rsidR="00D24229" w:rsidRPr="009E1A28" w14:paraId="5E087380" w14:textId="77777777" w:rsidTr="00D24229">
        <w:tc>
          <w:tcPr>
            <w:tcW w:w="2507" w:type="dxa"/>
          </w:tcPr>
          <w:p w14:paraId="51D4AECE"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Daun Cengkeh 75%</w:t>
            </w:r>
          </w:p>
        </w:tc>
        <w:tc>
          <w:tcPr>
            <w:tcW w:w="992" w:type="dxa"/>
          </w:tcPr>
          <w:p w14:paraId="67430407" w14:textId="77777777" w:rsidR="00D24229" w:rsidRPr="007E6C05" w:rsidRDefault="00D24229" w:rsidP="009E1A28">
            <w:pPr>
              <w:rPr>
                <w:rFonts w:ascii="Tahoma" w:hAnsi="Tahoma" w:cs="Tahoma"/>
                <w:sz w:val="20"/>
                <w:szCs w:val="20"/>
              </w:rPr>
            </w:pPr>
            <w:r w:rsidRPr="007E6C05">
              <w:rPr>
                <w:rFonts w:ascii="Tahoma" w:hAnsi="Tahoma" w:cs="Tahoma"/>
                <w:sz w:val="20"/>
                <w:szCs w:val="20"/>
              </w:rPr>
              <w:t>13,13a</w:t>
            </w:r>
          </w:p>
        </w:tc>
        <w:tc>
          <w:tcPr>
            <w:tcW w:w="992" w:type="dxa"/>
          </w:tcPr>
          <w:p w14:paraId="10FE6FAA" w14:textId="77777777" w:rsidR="00D24229" w:rsidRPr="007E6C05" w:rsidRDefault="00D24229" w:rsidP="009E1A28">
            <w:pPr>
              <w:rPr>
                <w:rFonts w:ascii="Tahoma" w:hAnsi="Tahoma" w:cs="Tahoma"/>
                <w:sz w:val="20"/>
                <w:szCs w:val="20"/>
              </w:rPr>
            </w:pPr>
            <w:r w:rsidRPr="007E6C05">
              <w:rPr>
                <w:rFonts w:ascii="Tahoma" w:hAnsi="Tahoma" w:cs="Tahoma"/>
                <w:sz w:val="20"/>
                <w:szCs w:val="20"/>
              </w:rPr>
              <w:t>18,13a</w:t>
            </w:r>
          </w:p>
        </w:tc>
        <w:tc>
          <w:tcPr>
            <w:tcW w:w="993" w:type="dxa"/>
          </w:tcPr>
          <w:p w14:paraId="0C0E8E8C" w14:textId="77777777" w:rsidR="00D24229" w:rsidRPr="007E6C05" w:rsidRDefault="00D24229" w:rsidP="009E1A28">
            <w:pPr>
              <w:rPr>
                <w:rFonts w:ascii="Tahoma" w:hAnsi="Tahoma" w:cs="Tahoma"/>
                <w:sz w:val="20"/>
                <w:szCs w:val="20"/>
              </w:rPr>
            </w:pPr>
            <w:r w:rsidRPr="007E6C05">
              <w:rPr>
                <w:rFonts w:ascii="Tahoma" w:hAnsi="Tahoma" w:cs="Tahoma"/>
                <w:sz w:val="20"/>
                <w:szCs w:val="20"/>
              </w:rPr>
              <w:t>21,53a</w:t>
            </w:r>
          </w:p>
        </w:tc>
        <w:tc>
          <w:tcPr>
            <w:tcW w:w="1004" w:type="dxa"/>
          </w:tcPr>
          <w:p w14:paraId="257F56C5" w14:textId="77777777" w:rsidR="00D24229" w:rsidRPr="007E6C05" w:rsidRDefault="00D24229" w:rsidP="009E1A28">
            <w:pPr>
              <w:rPr>
                <w:rFonts w:ascii="Tahoma" w:hAnsi="Tahoma" w:cs="Tahoma"/>
                <w:sz w:val="20"/>
                <w:szCs w:val="20"/>
              </w:rPr>
            </w:pPr>
            <w:r w:rsidRPr="007E6C05">
              <w:rPr>
                <w:rFonts w:ascii="Tahoma" w:hAnsi="Tahoma" w:cs="Tahoma"/>
                <w:sz w:val="20"/>
                <w:szCs w:val="20"/>
              </w:rPr>
              <w:t>23,53a</w:t>
            </w:r>
          </w:p>
        </w:tc>
        <w:tc>
          <w:tcPr>
            <w:tcW w:w="945" w:type="dxa"/>
          </w:tcPr>
          <w:p w14:paraId="2130891A" w14:textId="77777777" w:rsidR="00D24229" w:rsidRPr="007E6C05" w:rsidRDefault="00D24229" w:rsidP="009E1A28">
            <w:pPr>
              <w:rPr>
                <w:rFonts w:ascii="Tahoma" w:hAnsi="Tahoma" w:cs="Tahoma"/>
                <w:sz w:val="20"/>
                <w:szCs w:val="20"/>
              </w:rPr>
            </w:pPr>
            <w:r w:rsidRPr="007E6C05">
              <w:rPr>
                <w:rFonts w:ascii="Tahoma" w:hAnsi="Tahoma" w:cs="Tahoma"/>
                <w:sz w:val="20"/>
                <w:szCs w:val="20"/>
              </w:rPr>
              <w:t>21,67a</w:t>
            </w:r>
          </w:p>
        </w:tc>
      </w:tr>
      <w:tr w:rsidR="00D24229" w:rsidRPr="009E1A28" w14:paraId="593E3F9E" w14:textId="77777777" w:rsidTr="00D24229">
        <w:tc>
          <w:tcPr>
            <w:tcW w:w="2507" w:type="dxa"/>
          </w:tcPr>
          <w:p w14:paraId="0543D32A"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Daun Cengkeh 100%</w:t>
            </w:r>
          </w:p>
        </w:tc>
        <w:tc>
          <w:tcPr>
            <w:tcW w:w="992" w:type="dxa"/>
          </w:tcPr>
          <w:p w14:paraId="1608A7AF" w14:textId="77777777" w:rsidR="00D24229" w:rsidRPr="007E6C05" w:rsidRDefault="00D24229" w:rsidP="009E1A28">
            <w:pPr>
              <w:rPr>
                <w:rFonts w:ascii="Tahoma" w:hAnsi="Tahoma" w:cs="Tahoma"/>
                <w:sz w:val="20"/>
                <w:szCs w:val="20"/>
              </w:rPr>
            </w:pPr>
            <w:r w:rsidRPr="007E6C05">
              <w:rPr>
                <w:rFonts w:ascii="Tahoma" w:hAnsi="Tahoma" w:cs="Tahoma"/>
                <w:sz w:val="20"/>
                <w:szCs w:val="20"/>
              </w:rPr>
              <w:t>12,40a</w:t>
            </w:r>
          </w:p>
        </w:tc>
        <w:tc>
          <w:tcPr>
            <w:tcW w:w="992" w:type="dxa"/>
          </w:tcPr>
          <w:p w14:paraId="6515AB9B" w14:textId="77777777" w:rsidR="00D24229" w:rsidRPr="007E6C05" w:rsidRDefault="00D24229" w:rsidP="009E1A28">
            <w:pPr>
              <w:rPr>
                <w:rFonts w:ascii="Tahoma" w:hAnsi="Tahoma" w:cs="Tahoma"/>
                <w:sz w:val="20"/>
                <w:szCs w:val="20"/>
              </w:rPr>
            </w:pPr>
            <w:r w:rsidRPr="007E6C05">
              <w:rPr>
                <w:rFonts w:ascii="Tahoma" w:hAnsi="Tahoma" w:cs="Tahoma"/>
                <w:sz w:val="20"/>
                <w:szCs w:val="20"/>
              </w:rPr>
              <w:t>11,73a</w:t>
            </w:r>
          </w:p>
        </w:tc>
        <w:tc>
          <w:tcPr>
            <w:tcW w:w="993" w:type="dxa"/>
          </w:tcPr>
          <w:p w14:paraId="0B653AA5" w14:textId="77777777" w:rsidR="00D24229" w:rsidRPr="007E6C05" w:rsidRDefault="00D24229" w:rsidP="009E1A28">
            <w:pPr>
              <w:rPr>
                <w:rFonts w:ascii="Tahoma" w:hAnsi="Tahoma" w:cs="Tahoma"/>
                <w:sz w:val="20"/>
                <w:szCs w:val="20"/>
              </w:rPr>
            </w:pPr>
            <w:r w:rsidRPr="007E6C05">
              <w:rPr>
                <w:rFonts w:ascii="Tahoma" w:hAnsi="Tahoma" w:cs="Tahoma"/>
                <w:sz w:val="20"/>
                <w:szCs w:val="20"/>
              </w:rPr>
              <w:t>20,40a</w:t>
            </w:r>
          </w:p>
        </w:tc>
        <w:tc>
          <w:tcPr>
            <w:tcW w:w="1004" w:type="dxa"/>
          </w:tcPr>
          <w:p w14:paraId="45877D8B" w14:textId="77777777" w:rsidR="00D24229" w:rsidRPr="007E6C05" w:rsidRDefault="00D24229" w:rsidP="009E1A28">
            <w:pPr>
              <w:rPr>
                <w:rFonts w:ascii="Tahoma" w:hAnsi="Tahoma" w:cs="Tahoma"/>
                <w:sz w:val="20"/>
                <w:szCs w:val="20"/>
              </w:rPr>
            </w:pPr>
            <w:r w:rsidRPr="007E6C05">
              <w:rPr>
                <w:rFonts w:ascii="Tahoma" w:hAnsi="Tahoma" w:cs="Tahoma"/>
                <w:sz w:val="20"/>
                <w:szCs w:val="20"/>
              </w:rPr>
              <w:t>21,27a</w:t>
            </w:r>
          </w:p>
        </w:tc>
        <w:tc>
          <w:tcPr>
            <w:tcW w:w="945" w:type="dxa"/>
          </w:tcPr>
          <w:p w14:paraId="79E820C6" w14:textId="77777777" w:rsidR="00D24229" w:rsidRPr="007E6C05" w:rsidRDefault="00D24229" w:rsidP="009E1A28">
            <w:pPr>
              <w:rPr>
                <w:rFonts w:ascii="Tahoma" w:hAnsi="Tahoma" w:cs="Tahoma"/>
                <w:sz w:val="20"/>
                <w:szCs w:val="20"/>
              </w:rPr>
            </w:pPr>
            <w:r w:rsidRPr="007E6C05">
              <w:rPr>
                <w:rFonts w:ascii="Tahoma" w:hAnsi="Tahoma" w:cs="Tahoma"/>
                <w:sz w:val="20"/>
                <w:szCs w:val="20"/>
              </w:rPr>
              <w:t>18,33a</w:t>
            </w:r>
          </w:p>
        </w:tc>
      </w:tr>
      <w:tr w:rsidR="00D24229" w:rsidRPr="009E1A28" w14:paraId="62E6B600" w14:textId="77777777" w:rsidTr="00D24229">
        <w:tc>
          <w:tcPr>
            <w:tcW w:w="2507" w:type="dxa"/>
          </w:tcPr>
          <w:p w14:paraId="441B7B9F"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Nilam 75%</w:t>
            </w:r>
          </w:p>
        </w:tc>
        <w:tc>
          <w:tcPr>
            <w:tcW w:w="992" w:type="dxa"/>
          </w:tcPr>
          <w:p w14:paraId="6D6259D3" w14:textId="77777777" w:rsidR="00D24229" w:rsidRPr="007E6C05" w:rsidRDefault="00D24229" w:rsidP="009E1A28">
            <w:pPr>
              <w:rPr>
                <w:rFonts w:ascii="Tahoma" w:hAnsi="Tahoma" w:cs="Tahoma"/>
                <w:sz w:val="20"/>
                <w:szCs w:val="20"/>
              </w:rPr>
            </w:pPr>
            <w:r w:rsidRPr="007E6C05">
              <w:rPr>
                <w:rFonts w:ascii="Tahoma" w:hAnsi="Tahoma" w:cs="Tahoma"/>
                <w:sz w:val="20"/>
                <w:szCs w:val="20"/>
              </w:rPr>
              <w:t>12,87a</w:t>
            </w:r>
          </w:p>
        </w:tc>
        <w:tc>
          <w:tcPr>
            <w:tcW w:w="992" w:type="dxa"/>
          </w:tcPr>
          <w:p w14:paraId="711CF666" w14:textId="77777777" w:rsidR="00D24229" w:rsidRPr="007E6C05" w:rsidRDefault="00D24229" w:rsidP="009E1A28">
            <w:pPr>
              <w:rPr>
                <w:rFonts w:ascii="Tahoma" w:hAnsi="Tahoma" w:cs="Tahoma"/>
                <w:sz w:val="20"/>
                <w:szCs w:val="20"/>
              </w:rPr>
            </w:pPr>
            <w:r w:rsidRPr="007E6C05">
              <w:rPr>
                <w:rFonts w:ascii="Tahoma" w:hAnsi="Tahoma" w:cs="Tahoma"/>
                <w:sz w:val="20"/>
                <w:szCs w:val="20"/>
              </w:rPr>
              <w:t>16,20a</w:t>
            </w:r>
          </w:p>
        </w:tc>
        <w:tc>
          <w:tcPr>
            <w:tcW w:w="993" w:type="dxa"/>
          </w:tcPr>
          <w:p w14:paraId="7F25A5E8" w14:textId="77777777" w:rsidR="00D24229" w:rsidRPr="007E6C05" w:rsidRDefault="00D24229" w:rsidP="009E1A28">
            <w:pPr>
              <w:rPr>
                <w:rFonts w:ascii="Tahoma" w:hAnsi="Tahoma" w:cs="Tahoma"/>
                <w:sz w:val="20"/>
                <w:szCs w:val="20"/>
              </w:rPr>
            </w:pPr>
            <w:r w:rsidRPr="007E6C05">
              <w:rPr>
                <w:rFonts w:ascii="Tahoma" w:hAnsi="Tahoma" w:cs="Tahoma"/>
                <w:sz w:val="20"/>
                <w:szCs w:val="20"/>
              </w:rPr>
              <w:t>18,73a</w:t>
            </w:r>
          </w:p>
        </w:tc>
        <w:tc>
          <w:tcPr>
            <w:tcW w:w="1004" w:type="dxa"/>
          </w:tcPr>
          <w:p w14:paraId="625AA30D" w14:textId="77777777" w:rsidR="00D24229" w:rsidRPr="007E6C05" w:rsidRDefault="00D24229" w:rsidP="009E1A28">
            <w:pPr>
              <w:rPr>
                <w:rFonts w:ascii="Tahoma" w:hAnsi="Tahoma" w:cs="Tahoma"/>
                <w:sz w:val="20"/>
                <w:szCs w:val="20"/>
              </w:rPr>
            </w:pPr>
            <w:r w:rsidRPr="007E6C05">
              <w:rPr>
                <w:rFonts w:ascii="Tahoma" w:hAnsi="Tahoma" w:cs="Tahoma"/>
                <w:sz w:val="20"/>
                <w:szCs w:val="20"/>
              </w:rPr>
              <w:t>18,47a</w:t>
            </w:r>
          </w:p>
        </w:tc>
        <w:tc>
          <w:tcPr>
            <w:tcW w:w="945" w:type="dxa"/>
          </w:tcPr>
          <w:p w14:paraId="4A2E079C" w14:textId="77777777" w:rsidR="00D24229" w:rsidRPr="007E6C05" w:rsidRDefault="00D24229" w:rsidP="009E1A28">
            <w:pPr>
              <w:rPr>
                <w:rFonts w:ascii="Tahoma" w:hAnsi="Tahoma" w:cs="Tahoma"/>
                <w:sz w:val="20"/>
                <w:szCs w:val="20"/>
              </w:rPr>
            </w:pPr>
            <w:r w:rsidRPr="007E6C05">
              <w:rPr>
                <w:rFonts w:ascii="Tahoma" w:hAnsi="Tahoma" w:cs="Tahoma"/>
                <w:sz w:val="20"/>
                <w:szCs w:val="20"/>
              </w:rPr>
              <w:t>16,13a</w:t>
            </w:r>
          </w:p>
        </w:tc>
      </w:tr>
      <w:tr w:rsidR="00D24229" w:rsidRPr="009E1A28" w14:paraId="38A4FB12" w14:textId="77777777" w:rsidTr="00D24229">
        <w:tc>
          <w:tcPr>
            <w:tcW w:w="2507" w:type="dxa"/>
          </w:tcPr>
          <w:p w14:paraId="47E0FF08"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Nilam 100%</w:t>
            </w:r>
          </w:p>
        </w:tc>
        <w:tc>
          <w:tcPr>
            <w:tcW w:w="992" w:type="dxa"/>
          </w:tcPr>
          <w:p w14:paraId="1DA4B85D" w14:textId="77777777" w:rsidR="00D24229" w:rsidRPr="007E6C05" w:rsidRDefault="00D24229" w:rsidP="009E1A28">
            <w:pPr>
              <w:rPr>
                <w:rFonts w:ascii="Tahoma" w:hAnsi="Tahoma" w:cs="Tahoma"/>
                <w:sz w:val="20"/>
                <w:szCs w:val="20"/>
              </w:rPr>
            </w:pPr>
            <w:r w:rsidRPr="007E6C05">
              <w:rPr>
                <w:rFonts w:ascii="Tahoma" w:hAnsi="Tahoma" w:cs="Tahoma"/>
                <w:sz w:val="20"/>
                <w:szCs w:val="20"/>
              </w:rPr>
              <w:t>12,20a</w:t>
            </w:r>
          </w:p>
        </w:tc>
        <w:tc>
          <w:tcPr>
            <w:tcW w:w="992" w:type="dxa"/>
          </w:tcPr>
          <w:p w14:paraId="5341952F" w14:textId="77777777" w:rsidR="00D24229" w:rsidRPr="007E6C05" w:rsidRDefault="00D24229" w:rsidP="009E1A28">
            <w:pPr>
              <w:rPr>
                <w:rFonts w:ascii="Tahoma" w:hAnsi="Tahoma" w:cs="Tahoma"/>
                <w:sz w:val="20"/>
                <w:szCs w:val="20"/>
              </w:rPr>
            </w:pPr>
            <w:r w:rsidRPr="007E6C05">
              <w:rPr>
                <w:rFonts w:ascii="Tahoma" w:hAnsi="Tahoma" w:cs="Tahoma"/>
                <w:sz w:val="20"/>
                <w:szCs w:val="20"/>
              </w:rPr>
              <w:t>15,73a</w:t>
            </w:r>
          </w:p>
        </w:tc>
        <w:tc>
          <w:tcPr>
            <w:tcW w:w="993" w:type="dxa"/>
          </w:tcPr>
          <w:p w14:paraId="16051E45" w14:textId="77777777" w:rsidR="00D24229" w:rsidRPr="007E6C05" w:rsidRDefault="00D24229" w:rsidP="009E1A28">
            <w:pPr>
              <w:rPr>
                <w:rFonts w:ascii="Tahoma" w:hAnsi="Tahoma" w:cs="Tahoma"/>
                <w:sz w:val="20"/>
                <w:szCs w:val="20"/>
              </w:rPr>
            </w:pPr>
            <w:r w:rsidRPr="007E6C05">
              <w:rPr>
                <w:rFonts w:ascii="Tahoma" w:hAnsi="Tahoma" w:cs="Tahoma"/>
                <w:sz w:val="20"/>
                <w:szCs w:val="20"/>
              </w:rPr>
              <w:t>18,20a</w:t>
            </w:r>
          </w:p>
        </w:tc>
        <w:tc>
          <w:tcPr>
            <w:tcW w:w="1004" w:type="dxa"/>
          </w:tcPr>
          <w:p w14:paraId="5D66E9A6" w14:textId="77777777" w:rsidR="00D24229" w:rsidRPr="007E6C05" w:rsidRDefault="00D24229" w:rsidP="009E1A28">
            <w:pPr>
              <w:rPr>
                <w:rFonts w:ascii="Tahoma" w:hAnsi="Tahoma" w:cs="Tahoma"/>
                <w:sz w:val="20"/>
                <w:szCs w:val="20"/>
              </w:rPr>
            </w:pPr>
            <w:r w:rsidRPr="007E6C05">
              <w:rPr>
                <w:rFonts w:ascii="Tahoma" w:hAnsi="Tahoma" w:cs="Tahoma"/>
                <w:sz w:val="20"/>
                <w:szCs w:val="20"/>
              </w:rPr>
              <w:t>17,67a</w:t>
            </w:r>
          </w:p>
        </w:tc>
        <w:tc>
          <w:tcPr>
            <w:tcW w:w="945" w:type="dxa"/>
          </w:tcPr>
          <w:p w14:paraId="501E6211" w14:textId="77777777" w:rsidR="00D24229" w:rsidRPr="007E6C05" w:rsidRDefault="00D24229" w:rsidP="009E1A28">
            <w:pPr>
              <w:rPr>
                <w:rFonts w:ascii="Tahoma" w:hAnsi="Tahoma" w:cs="Tahoma"/>
                <w:sz w:val="20"/>
                <w:szCs w:val="20"/>
              </w:rPr>
            </w:pPr>
            <w:r w:rsidRPr="007E6C05">
              <w:rPr>
                <w:rFonts w:ascii="Tahoma" w:hAnsi="Tahoma" w:cs="Tahoma"/>
                <w:sz w:val="20"/>
                <w:szCs w:val="20"/>
              </w:rPr>
              <w:t>14,80a</w:t>
            </w:r>
          </w:p>
        </w:tc>
      </w:tr>
      <w:tr w:rsidR="00D24229" w:rsidRPr="009E1A28" w14:paraId="366FD4CF" w14:textId="77777777" w:rsidTr="00D24229">
        <w:tc>
          <w:tcPr>
            <w:tcW w:w="2507" w:type="dxa"/>
          </w:tcPr>
          <w:p w14:paraId="2C40B3A9"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Serai 75%</w:t>
            </w:r>
          </w:p>
        </w:tc>
        <w:tc>
          <w:tcPr>
            <w:tcW w:w="992" w:type="dxa"/>
          </w:tcPr>
          <w:p w14:paraId="4939373B" w14:textId="77777777" w:rsidR="00D24229" w:rsidRPr="007E6C05" w:rsidRDefault="00D24229" w:rsidP="009E1A28">
            <w:pPr>
              <w:rPr>
                <w:rFonts w:ascii="Tahoma" w:hAnsi="Tahoma" w:cs="Tahoma"/>
                <w:sz w:val="20"/>
                <w:szCs w:val="20"/>
              </w:rPr>
            </w:pPr>
            <w:r w:rsidRPr="007E6C05">
              <w:rPr>
                <w:rFonts w:ascii="Tahoma" w:hAnsi="Tahoma" w:cs="Tahoma"/>
                <w:sz w:val="20"/>
                <w:szCs w:val="20"/>
              </w:rPr>
              <w:t>11,00a</w:t>
            </w:r>
          </w:p>
        </w:tc>
        <w:tc>
          <w:tcPr>
            <w:tcW w:w="992" w:type="dxa"/>
          </w:tcPr>
          <w:p w14:paraId="3308AE4C" w14:textId="77777777" w:rsidR="00D24229" w:rsidRPr="007E6C05" w:rsidRDefault="00D24229" w:rsidP="009E1A28">
            <w:pPr>
              <w:rPr>
                <w:rFonts w:ascii="Tahoma" w:hAnsi="Tahoma" w:cs="Tahoma"/>
                <w:sz w:val="20"/>
                <w:szCs w:val="20"/>
              </w:rPr>
            </w:pPr>
            <w:r w:rsidRPr="007E6C05">
              <w:rPr>
                <w:rFonts w:ascii="Tahoma" w:hAnsi="Tahoma" w:cs="Tahoma"/>
                <w:sz w:val="20"/>
                <w:szCs w:val="20"/>
              </w:rPr>
              <w:t>14,80a</w:t>
            </w:r>
          </w:p>
        </w:tc>
        <w:tc>
          <w:tcPr>
            <w:tcW w:w="993" w:type="dxa"/>
          </w:tcPr>
          <w:p w14:paraId="6F13679B" w14:textId="77777777" w:rsidR="00D24229" w:rsidRPr="007E6C05" w:rsidRDefault="00D24229" w:rsidP="009E1A28">
            <w:pPr>
              <w:rPr>
                <w:rFonts w:ascii="Tahoma" w:hAnsi="Tahoma" w:cs="Tahoma"/>
                <w:sz w:val="20"/>
                <w:szCs w:val="20"/>
              </w:rPr>
            </w:pPr>
            <w:r w:rsidRPr="007E6C05">
              <w:rPr>
                <w:rFonts w:ascii="Tahoma" w:hAnsi="Tahoma" w:cs="Tahoma"/>
                <w:sz w:val="20"/>
                <w:szCs w:val="20"/>
              </w:rPr>
              <w:t>17,40a</w:t>
            </w:r>
          </w:p>
        </w:tc>
        <w:tc>
          <w:tcPr>
            <w:tcW w:w="1004" w:type="dxa"/>
          </w:tcPr>
          <w:p w14:paraId="567AA8E2" w14:textId="77777777" w:rsidR="00D24229" w:rsidRPr="007E6C05" w:rsidRDefault="00D24229" w:rsidP="009E1A28">
            <w:pPr>
              <w:rPr>
                <w:rFonts w:ascii="Tahoma" w:hAnsi="Tahoma" w:cs="Tahoma"/>
                <w:sz w:val="20"/>
                <w:szCs w:val="20"/>
              </w:rPr>
            </w:pPr>
            <w:r w:rsidRPr="007E6C05">
              <w:rPr>
                <w:rFonts w:ascii="Tahoma" w:hAnsi="Tahoma" w:cs="Tahoma"/>
                <w:sz w:val="20"/>
                <w:szCs w:val="20"/>
              </w:rPr>
              <w:t>16,93a</w:t>
            </w:r>
          </w:p>
        </w:tc>
        <w:tc>
          <w:tcPr>
            <w:tcW w:w="945" w:type="dxa"/>
          </w:tcPr>
          <w:p w14:paraId="3AADBE71" w14:textId="77777777" w:rsidR="00D24229" w:rsidRPr="007E6C05" w:rsidRDefault="00D24229" w:rsidP="009E1A28">
            <w:pPr>
              <w:rPr>
                <w:rFonts w:ascii="Tahoma" w:hAnsi="Tahoma" w:cs="Tahoma"/>
                <w:sz w:val="20"/>
                <w:szCs w:val="20"/>
              </w:rPr>
            </w:pPr>
            <w:r w:rsidRPr="007E6C05">
              <w:rPr>
                <w:rFonts w:ascii="Tahoma" w:hAnsi="Tahoma" w:cs="Tahoma"/>
                <w:sz w:val="20"/>
                <w:szCs w:val="20"/>
              </w:rPr>
              <w:t>16,13a</w:t>
            </w:r>
          </w:p>
        </w:tc>
      </w:tr>
      <w:tr w:rsidR="00D24229" w:rsidRPr="009E1A28" w14:paraId="635D9920" w14:textId="77777777" w:rsidTr="00D24229">
        <w:tc>
          <w:tcPr>
            <w:tcW w:w="2507" w:type="dxa"/>
            <w:tcBorders>
              <w:bottom w:val="single" w:sz="4" w:space="0" w:color="auto"/>
            </w:tcBorders>
          </w:tcPr>
          <w:p w14:paraId="7B43E848" w14:textId="77777777" w:rsidR="00D24229" w:rsidRPr="007E6C05" w:rsidRDefault="00D24229" w:rsidP="009E1A28">
            <w:pPr>
              <w:jc w:val="both"/>
              <w:rPr>
                <w:rFonts w:ascii="Tahoma" w:hAnsi="Tahoma" w:cs="Tahoma"/>
                <w:sz w:val="20"/>
                <w:szCs w:val="20"/>
              </w:rPr>
            </w:pPr>
            <w:r w:rsidRPr="007E6C05">
              <w:rPr>
                <w:rFonts w:ascii="Tahoma" w:hAnsi="Tahoma" w:cs="Tahoma"/>
                <w:sz w:val="20"/>
                <w:szCs w:val="20"/>
              </w:rPr>
              <w:t>Serai 100%</w:t>
            </w:r>
          </w:p>
        </w:tc>
        <w:tc>
          <w:tcPr>
            <w:tcW w:w="992" w:type="dxa"/>
            <w:tcBorders>
              <w:bottom w:val="single" w:sz="4" w:space="0" w:color="auto"/>
            </w:tcBorders>
          </w:tcPr>
          <w:p w14:paraId="7732FF40" w14:textId="77777777" w:rsidR="00D24229" w:rsidRPr="007E6C05" w:rsidRDefault="00D24229" w:rsidP="009E1A28">
            <w:pPr>
              <w:rPr>
                <w:rFonts w:ascii="Tahoma" w:hAnsi="Tahoma" w:cs="Tahoma"/>
                <w:sz w:val="20"/>
                <w:szCs w:val="20"/>
              </w:rPr>
            </w:pPr>
            <w:r w:rsidRPr="007E6C05">
              <w:rPr>
                <w:rFonts w:ascii="Tahoma" w:hAnsi="Tahoma" w:cs="Tahoma"/>
                <w:sz w:val="20"/>
                <w:szCs w:val="20"/>
              </w:rPr>
              <w:t>11,80a</w:t>
            </w:r>
          </w:p>
        </w:tc>
        <w:tc>
          <w:tcPr>
            <w:tcW w:w="992" w:type="dxa"/>
            <w:tcBorders>
              <w:bottom w:val="single" w:sz="4" w:space="0" w:color="auto"/>
            </w:tcBorders>
          </w:tcPr>
          <w:p w14:paraId="7A772612" w14:textId="77777777" w:rsidR="00D24229" w:rsidRPr="007E6C05" w:rsidRDefault="00D24229" w:rsidP="009E1A28">
            <w:pPr>
              <w:rPr>
                <w:rFonts w:ascii="Tahoma" w:hAnsi="Tahoma" w:cs="Tahoma"/>
                <w:sz w:val="20"/>
                <w:szCs w:val="20"/>
              </w:rPr>
            </w:pPr>
            <w:r w:rsidRPr="007E6C05">
              <w:rPr>
                <w:rFonts w:ascii="Tahoma" w:hAnsi="Tahoma" w:cs="Tahoma"/>
                <w:sz w:val="20"/>
                <w:szCs w:val="20"/>
              </w:rPr>
              <w:t>14,60a</w:t>
            </w:r>
          </w:p>
        </w:tc>
        <w:tc>
          <w:tcPr>
            <w:tcW w:w="993" w:type="dxa"/>
            <w:tcBorders>
              <w:bottom w:val="single" w:sz="4" w:space="0" w:color="auto"/>
            </w:tcBorders>
          </w:tcPr>
          <w:p w14:paraId="47FC6910" w14:textId="77777777" w:rsidR="00D24229" w:rsidRPr="007E6C05" w:rsidRDefault="00D24229" w:rsidP="009E1A28">
            <w:pPr>
              <w:rPr>
                <w:rFonts w:ascii="Tahoma" w:hAnsi="Tahoma" w:cs="Tahoma"/>
                <w:sz w:val="20"/>
                <w:szCs w:val="20"/>
              </w:rPr>
            </w:pPr>
            <w:r w:rsidRPr="007E6C05">
              <w:rPr>
                <w:rFonts w:ascii="Tahoma" w:hAnsi="Tahoma" w:cs="Tahoma"/>
                <w:sz w:val="20"/>
                <w:szCs w:val="20"/>
              </w:rPr>
              <w:t>18,07a</w:t>
            </w:r>
          </w:p>
        </w:tc>
        <w:tc>
          <w:tcPr>
            <w:tcW w:w="1004" w:type="dxa"/>
            <w:tcBorders>
              <w:bottom w:val="single" w:sz="4" w:space="0" w:color="auto"/>
            </w:tcBorders>
          </w:tcPr>
          <w:p w14:paraId="395773A3" w14:textId="77777777" w:rsidR="00D24229" w:rsidRPr="007E6C05" w:rsidRDefault="00D24229" w:rsidP="009E1A28">
            <w:pPr>
              <w:rPr>
                <w:rFonts w:ascii="Tahoma" w:hAnsi="Tahoma" w:cs="Tahoma"/>
                <w:sz w:val="20"/>
                <w:szCs w:val="20"/>
              </w:rPr>
            </w:pPr>
            <w:r w:rsidRPr="007E6C05">
              <w:rPr>
                <w:rFonts w:ascii="Tahoma" w:hAnsi="Tahoma" w:cs="Tahoma"/>
                <w:sz w:val="20"/>
                <w:szCs w:val="20"/>
              </w:rPr>
              <w:t>18,07a</w:t>
            </w:r>
          </w:p>
        </w:tc>
        <w:tc>
          <w:tcPr>
            <w:tcW w:w="945" w:type="dxa"/>
            <w:tcBorders>
              <w:bottom w:val="single" w:sz="4" w:space="0" w:color="auto"/>
            </w:tcBorders>
          </w:tcPr>
          <w:p w14:paraId="6AFC1279" w14:textId="77777777" w:rsidR="00D24229" w:rsidRPr="007E6C05" w:rsidRDefault="00D24229" w:rsidP="009E1A28">
            <w:pPr>
              <w:rPr>
                <w:rFonts w:ascii="Tahoma" w:hAnsi="Tahoma" w:cs="Tahoma"/>
                <w:sz w:val="20"/>
                <w:szCs w:val="20"/>
              </w:rPr>
            </w:pPr>
            <w:r w:rsidRPr="007E6C05">
              <w:rPr>
                <w:rFonts w:ascii="Tahoma" w:hAnsi="Tahoma" w:cs="Tahoma"/>
                <w:sz w:val="20"/>
                <w:szCs w:val="20"/>
              </w:rPr>
              <w:t>17,67a</w:t>
            </w:r>
          </w:p>
        </w:tc>
      </w:tr>
    </w:tbl>
    <w:p w14:paraId="18C8537E" w14:textId="77777777" w:rsidR="00D24229" w:rsidRPr="009E1A28" w:rsidRDefault="00D24229" w:rsidP="009E1A28">
      <w:pPr>
        <w:spacing w:after="0" w:line="240" w:lineRule="auto"/>
        <w:ind w:left="1985" w:hanging="1276"/>
        <w:jc w:val="both"/>
        <w:rPr>
          <w:rFonts w:ascii="Tahoma" w:hAnsi="Tahoma" w:cs="Tahoma"/>
        </w:rPr>
      </w:pPr>
      <w:proofErr w:type="gramStart"/>
      <w:r w:rsidRPr="009E1A28">
        <w:rPr>
          <w:rFonts w:ascii="Tahoma" w:hAnsi="Tahoma" w:cs="Tahoma"/>
        </w:rPr>
        <w:t>Keterangan :</w:t>
      </w:r>
      <w:proofErr w:type="gramEnd"/>
      <w:r w:rsidRPr="009E1A28">
        <w:rPr>
          <w:rFonts w:ascii="Tahoma" w:hAnsi="Tahoma" w:cs="Tahoma"/>
        </w:rPr>
        <w:t xml:space="preserve"> Angka yang diikuti huruf yang sama dalam kolom yang sama</w:t>
      </w:r>
    </w:p>
    <w:p w14:paraId="0820707B" w14:textId="215C5C6F" w:rsidR="00D24229" w:rsidRPr="009E1A28" w:rsidRDefault="00D24229" w:rsidP="009E1A28">
      <w:pPr>
        <w:spacing w:after="0" w:line="240" w:lineRule="auto"/>
        <w:ind w:left="1985" w:hanging="1276"/>
        <w:jc w:val="both"/>
        <w:rPr>
          <w:rFonts w:ascii="Tahoma" w:hAnsi="Tahoma" w:cs="Tahoma"/>
        </w:rPr>
      </w:pPr>
      <w:r w:rsidRPr="009E1A28">
        <w:rPr>
          <w:rFonts w:ascii="Tahoma" w:hAnsi="Tahoma" w:cs="Tahoma"/>
        </w:rPr>
        <w:t xml:space="preserve"> </w:t>
      </w:r>
      <w:r w:rsidRPr="009E1A28">
        <w:rPr>
          <w:rFonts w:ascii="Tahoma" w:hAnsi="Tahoma" w:cs="Tahoma"/>
        </w:rPr>
        <w:tab/>
      </w:r>
      <w:proofErr w:type="gramStart"/>
      <w:r w:rsidRPr="009E1A28">
        <w:rPr>
          <w:rFonts w:ascii="Tahoma" w:hAnsi="Tahoma" w:cs="Tahoma"/>
        </w:rPr>
        <w:t>menunjukkan</w:t>
      </w:r>
      <w:proofErr w:type="gramEnd"/>
      <w:r w:rsidRPr="009E1A28">
        <w:rPr>
          <w:rFonts w:ascii="Tahoma" w:hAnsi="Tahoma" w:cs="Tahoma"/>
        </w:rPr>
        <w:t xml:space="preserve"> tidak berbeda nyata antar perlakuan uji F</w:t>
      </w:r>
      <w:r w:rsidR="00163515" w:rsidRPr="009E1A28">
        <w:rPr>
          <w:rFonts w:ascii="Tahoma" w:hAnsi="Tahoma" w:cs="Tahoma"/>
        </w:rPr>
        <w:t xml:space="preserve"> pada taraf 5%.</w:t>
      </w:r>
    </w:p>
    <w:p w14:paraId="6F52DA26" w14:textId="77777777" w:rsidR="00163515" w:rsidRPr="009E1A28" w:rsidRDefault="00163515" w:rsidP="009E1A28">
      <w:pPr>
        <w:spacing w:after="0" w:line="240" w:lineRule="auto"/>
        <w:ind w:left="1985" w:hanging="1276"/>
        <w:jc w:val="both"/>
        <w:rPr>
          <w:rFonts w:ascii="Tahoma" w:hAnsi="Tahoma" w:cs="Tahoma"/>
        </w:rPr>
      </w:pPr>
    </w:p>
    <w:p w14:paraId="5F87D574" w14:textId="77777777" w:rsidR="00D24229" w:rsidRPr="009E1A28" w:rsidRDefault="00D24229" w:rsidP="009E1A28">
      <w:pPr>
        <w:spacing w:after="0" w:line="240" w:lineRule="auto"/>
        <w:ind w:firstLine="284"/>
        <w:rPr>
          <w:rFonts w:ascii="Tahoma" w:hAnsi="Tahoma" w:cs="Tahoma"/>
        </w:rPr>
      </w:pPr>
      <w:proofErr w:type="gramStart"/>
      <w:r w:rsidRPr="009E1A28">
        <w:rPr>
          <w:rFonts w:ascii="Tahoma" w:hAnsi="Tahoma" w:cs="Tahoma"/>
        </w:rPr>
        <w:t>c.  Bobot</w:t>
      </w:r>
      <w:proofErr w:type="gramEnd"/>
      <w:r w:rsidRPr="009E1A28">
        <w:rPr>
          <w:rFonts w:ascii="Tahoma" w:hAnsi="Tahoma" w:cs="Tahoma"/>
        </w:rPr>
        <w:t xml:space="preserve"> Segar dan Kering Tanaman</w:t>
      </w:r>
    </w:p>
    <w:p w14:paraId="7914BADF" w14:textId="77777777" w:rsidR="00D24229" w:rsidRPr="009E1A28" w:rsidRDefault="00D24229" w:rsidP="009E1A28">
      <w:pPr>
        <w:spacing w:after="0" w:line="240" w:lineRule="auto"/>
        <w:ind w:left="1560" w:hanging="993"/>
        <w:jc w:val="both"/>
        <w:rPr>
          <w:rFonts w:ascii="Tahoma" w:hAnsi="Tahoma" w:cs="Tahoma"/>
        </w:rPr>
      </w:pPr>
      <w:r w:rsidRPr="009E1A28">
        <w:rPr>
          <w:rFonts w:ascii="Tahoma" w:hAnsi="Tahoma" w:cs="Tahoma"/>
        </w:rPr>
        <w:t xml:space="preserve">Tabel 4.5 Bobot segar dan kering tanaman bawang merah </w:t>
      </w:r>
      <w:proofErr w:type="gramStart"/>
      <w:r w:rsidRPr="009E1A28">
        <w:rPr>
          <w:rFonts w:ascii="Tahoma" w:hAnsi="Tahoma" w:cs="Tahoma"/>
        </w:rPr>
        <w:t>dengan  perlakuan</w:t>
      </w:r>
      <w:proofErr w:type="gramEnd"/>
      <w:r w:rsidRPr="009E1A28">
        <w:rPr>
          <w:rFonts w:ascii="Tahoma" w:hAnsi="Tahoma" w:cs="Tahoma"/>
        </w:rPr>
        <w:t xml:space="preserve"> berbagai jenis dan konsentrasi limbah cair penyulingan minyak atsiri</w:t>
      </w:r>
    </w:p>
    <w:tbl>
      <w:tblPr>
        <w:tblStyle w:val="TableGrid"/>
        <w:tblW w:w="7371"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2268"/>
        <w:gridCol w:w="2410"/>
      </w:tblGrid>
      <w:tr w:rsidR="00D24229" w:rsidRPr="009E1A28" w14:paraId="190D4548" w14:textId="77777777" w:rsidTr="00D24229">
        <w:tc>
          <w:tcPr>
            <w:tcW w:w="2693" w:type="dxa"/>
            <w:vMerge w:val="restart"/>
            <w:tcBorders>
              <w:top w:val="single" w:sz="4" w:space="0" w:color="auto"/>
            </w:tcBorders>
          </w:tcPr>
          <w:p w14:paraId="2B520742"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Perlakuan</w:t>
            </w:r>
          </w:p>
        </w:tc>
        <w:tc>
          <w:tcPr>
            <w:tcW w:w="4678" w:type="dxa"/>
            <w:gridSpan w:val="2"/>
            <w:tcBorders>
              <w:top w:val="single" w:sz="4" w:space="0" w:color="auto"/>
              <w:bottom w:val="single" w:sz="4" w:space="0" w:color="auto"/>
            </w:tcBorders>
          </w:tcPr>
          <w:p w14:paraId="04ED2767"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Variabel Pengamatan</w:t>
            </w:r>
          </w:p>
        </w:tc>
      </w:tr>
      <w:tr w:rsidR="00D24229" w:rsidRPr="009E1A28" w14:paraId="1B674A39" w14:textId="77777777" w:rsidTr="00D24229">
        <w:tc>
          <w:tcPr>
            <w:tcW w:w="2693" w:type="dxa"/>
            <w:vMerge/>
            <w:tcBorders>
              <w:bottom w:val="single" w:sz="4" w:space="0" w:color="auto"/>
            </w:tcBorders>
          </w:tcPr>
          <w:p w14:paraId="2D278ABD" w14:textId="77777777" w:rsidR="00D24229" w:rsidRPr="007E6C05" w:rsidRDefault="00D24229" w:rsidP="009E1A28">
            <w:pPr>
              <w:rPr>
                <w:rFonts w:ascii="Tahoma" w:hAnsi="Tahoma" w:cs="Tahoma"/>
                <w:b/>
                <w:sz w:val="20"/>
                <w:szCs w:val="20"/>
              </w:rPr>
            </w:pPr>
          </w:p>
        </w:tc>
        <w:tc>
          <w:tcPr>
            <w:tcW w:w="2268" w:type="dxa"/>
            <w:tcBorders>
              <w:top w:val="single" w:sz="4" w:space="0" w:color="auto"/>
              <w:bottom w:val="single" w:sz="4" w:space="0" w:color="auto"/>
            </w:tcBorders>
          </w:tcPr>
          <w:p w14:paraId="6102353F"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Bobot Segar (g)</w:t>
            </w:r>
          </w:p>
        </w:tc>
        <w:tc>
          <w:tcPr>
            <w:tcW w:w="2410" w:type="dxa"/>
            <w:tcBorders>
              <w:top w:val="single" w:sz="4" w:space="0" w:color="auto"/>
              <w:bottom w:val="single" w:sz="4" w:space="0" w:color="auto"/>
            </w:tcBorders>
          </w:tcPr>
          <w:p w14:paraId="2CC1A1C2" w14:textId="77777777" w:rsidR="00D24229" w:rsidRPr="007E6C05" w:rsidRDefault="00D24229" w:rsidP="009E1A28">
            <w:pPr>
              <w:rPr>
                <w:rFonts w:ascii="Tahoma" w:hAnsi="Tahoma" w:cs="Tahoma"/>
                <w:b/>
                <w:sz w:val="20"/>
                <w:szCs w:val="20"/>
              </w:rPr>
            </w:pPr>
            <w:r w:rsidRPr="007E6C05">
              <w:rPr>
                <w:rFonts w:ascii="Tahoma" w:hAnsi="Tahoma" w:cs="Tahoma"/>
                <w:b/>
                <w:sz w:val="20"/>
                <w:szCs w:val="20"/>
              </w:rPr>
              <w:t>Bobot Kering (g)</w:t>
            </w:r>
          </w:p>
        </w:tc>
      </w:tr>
      <w:tr w:rsidR="00D24229" w:rsidRPr="009E1A28" w14:paraId="4703BEB2" w14:textId="77777777" w:rsidTr="00D24229">
        <w:tc>
          <w:tcPr>
            <w:tcW w:w="2693" w:type="dxa"/>
            <w:tcBorders>
              <w:top w:val="single" w:sz="4" w:space="0" w:color="auto"/>
            </w:tcBorders>
          </w:tcPr>
          <w:p w14:paraId="64972FC4" w14:textId="77777777" w:rsidR="00D24229" w:rsidRPr="007E6C05" w:rsidRDefault="00D24229" w:rsidP="009E1A28">
            <w:pPr>
              <w:rPr>
                <w:rFonts w:ascii="Tahoma" w:hAnsi="Tahoma" w:cs="Tahoma"/>
                <w:sz w:val="20"/>
                <w:szCs w:val="20"/>
              </w:rPr>
            </w:pPr>
            <w:r w:rsidRPr="007E6C05">
              <w:rPr>
                <w:rFonts w:ascii="Tahoma" w:hAnsi="Tahoma" w:cs="Tahoma"/>
                <w:sz w:val="20"/>
                <w:szCs w:val="20"/>
              </w:rPr>
              <w:t>Kontrol</w:t>
            </w:r>
          </w:p>
        </w:tc>
        <w:tc>
          <w:tcPr>
            <w:tcW w:w="2268" w:type="dxa"/>
            <w:tcBorders>
              <w:top w:val="single" w:sz="4" w:space="0" w:color="auto"/>
            </w:tcBorders>
          </w:tcPr>
          <w:p w14:paraId="171061D9"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17,88a</w:t>
            </w:r>
          </w:p>
        </w:tc>
        <w:tc>
          <w:tcPr>
            <w:tcW w:w="2410" w:type="dxa"/>
            <w:tcBorders>
              <w:top w:val="single" w:sz="4" w:space="0" w:color="auto"/>
            </w:tcBorders>
          </w:tcPr>
          <w:p w14:paraId="6A868E08"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3,16a</w:t>
            </w:r>
          </w:p>
        </w:tc>
      </w:tr>
      <w:tr w:rsidR="00D24229" w:rsidRPr="009E1A28" w14:paraId="58869202" w14:textId="77777777" w:rsidTr="00D24229">
        <w:tc>
          <w:tcPr>
            <w:tcW w:w="2693" w:type="dxa"/>
          </w:tcPr>
          <w:p w14:paraId="75B77AD1" w14:textId="77777777" w:rsidR="00D24229" w:rsidRPr="007E6C05" w:rsidRDefault="00D24229" w:rsidP="009E1A28">
            <w:pPr>
              <w:rPr>
                <w:rFonts w:ascii="Tahoma" w:hAnsi="Tahoma" w:cs="Tahoma"/>
                <w:sz w:val="20"/>
                <w:szCs w:val="20"/>
              </w:rPr>
            </w:pPr>
            <w:r w:rsidRPr="007E6C05">
              <w:rPr>
                <w:rFonts w:ascii="Tahoma" w:hAnsi="Tahoma" w:cs="Tahoma"/>
                <w:sz w:val="20"/>
                <w:szCs w:val="20"/>
              </w:rPr>
              <w:t>Daun Cengkeh 75%</w:t>
            </w:r>
          </w:p>
        </w:tc>
        <w:tc>
          <w:tcPr>
            <w:tcW w:w="2268" w:type="dxa"/>
          </w:tcPr>
          <w:p w14:paraId="1AEFA10F"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28,78a</w:t>
            </w:r>
          </w:p>
        </w:tc>
        <w:tc>
          <w:tcPr>
            <w:tcW w:w="2410" w:type="dxa"/>
          </w:tcPr>
          <w:p w14:paraId="76027D1C"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3,98a</w:t>
            </w:r>
          </w:p>
        </w:tc>
      </w:tr>
      <w:tr w:rsidR="00D24229" w:rsidRPr="009E1A28" w14:paraId="74CC3F5A" w14:textId="77777777" w:rsidTr="00D24229">
        <w:tc>
          <w:tcPr>
            <w:tcW w:w="2693" w:type="dxa"/>
          </w:tcPr>
          <w:p w14:paraId="3D9C33DD" w14:textId="77777777" w:rsidR="00D24229" w:rsidRPr="007E6C05" w:rsidRDefault="00D24229" w:rsidP="009E1A28">
            <w:pPr>
              <w:rPr>
                <w:rFonts w:ascii="Tahoma" w:hAnsi="Tahoma" w:cs="Tahoma"/>
                <w:sz w:val="20"/>
                <w:szCs w:val="20"/>
              </w:rPr>
            </w:pPr>
            <w:r w:rsidRPr="007E6C05">
              <w:rPr>
                <w:rFonts w:ascii="Tahoma" w:hAnsi="Tahoma" w:cs="Tahoma"/>
                <w:sz w:val="20"/>
                <w:szCs w:val="20"/>
              </w:rPr>
              <w:t>Daun Cengkeh 100%</w:t>
            </w:r>
          </w:p>
        </w:tc>
        <w:tc>
          <w:tcPr>
            <w:tcW w:w="2268" w:type="dxa"/>
          </w:tcPr>
          <w:p w14:paraId="2C7E76A9"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23,80a</w:t>
            </w:r>
          </w:p>
        </w:tc>
        <w:tc>
          <w:tcPr>
            <w:tcW w:w="2410" w:type="dxa"/>
          </w:tcPr>
          <w:p w14:paraId="0A9AEEEA"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3,10a</w:t>
            </w:r>
          </w:p>
        </w:tc>
      </w:tr>
      <w:tr w:rsidR="00D24229" w:rsidRPr="009E1A28" w14:paraId="71350ACE" w14:textId="77777777" w:rsidTr="00D24229">
        <w:tc>
          <w:tcPr>
            <w:tcW w:w="2693" w:type="dxa"/>
          </w:tcPr>
          <w:p w14:paraId="5AA75050" w14:textId="77777777" w:rsidR="00D24229" w:rsidRPr="007E6C05" w:rsidRDefault="00D24229" w:rsidP="009E1A28">
            <w:pPr>
              <w:rPr>
                <w:rFonts w:ascii="Tahoma" w:hAnsi="Tahoma" w:cs="Tahoma"/>
                <w:sz w:val="20"/>
                <w:szCs w:val="20"/>
              </w:rPr>
            </w:pPr>
            <w:r w:rsidRPr="007E6C05">
              <w:rPr>
                <w:rFonts w:ascii="Tahoma" w:hAnsi="Tahoma" w:cs="Tahoma"/>
                <w:sz w:val="20"/>
                <w:szCs w:val="20"/>
              </w:rPr>
              <w:t>Nilam 75%</w:t>
            </w:r>
          </w:p>
        </w:tc>
        <w:tc>
          <w:tcPr>
            <w:tcW w:w="2268" w:type="dxa"/>
          </w:tcPr>
          <w:p w14:paraId="5FC0E733"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22,81a</w:t>
            </w:r>
          </w:p>
        </w:tc>
        <w:tc>
          <w:tcPr>
            <w:tcW w:w="2410" w:type="dxa"/>
          </w:tcPr>
          <w:p w14:paraId="06727D14"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3,10a</w:t>
            </w:r>
          </w:p>
        </w:tc>
      </w:tr>
      <w:tr w:rsidR="00D24229" w:rsidRPr="009E1A28" w14:paraId="379B4593" w14:textId="77777777" w:rsidTr="00D24229">
        <w:tc>
          <w:tcPr>
            <w:tcW w:w="2693" w:type="dxa"/>
          </w:tcPr>
          <w:p w14:paraId="1AEC76ED" w14:textId="77777777" w:rsidR="00D24229" w:rsidRPr="007E6C05" w:rsidRDefault="00D24229" w:rsidP="009E1A28">
            <w:pPr>
              <w:rPr>
                <w:rFonts w:ascii="Tahoma" w:hAnsi="Tahoma" w:cs="Tahoma"/>
                <w:sz w:val="20"/>
                <w:szCs w:val="20"/>
              </w:rPr>
            </w:pPr>
            <w:r w:rsidRPr="007E6C05">
              <w:rPr>
                <w:rFonts w:ascii="Tahoma" w:hAnsi="Tahoma" w:cs="Tahoma"/>
                <w:sz w:val="20"/>
                <w:szCs w:val="20"/>
              </w:rPr>
              <w:t>Nilam 100%</w:t>
            </w:r>
          </w:p>
        </w:tc>
        <w:tc>
          <w:tcPr>
            <w:tcW w:w="2268" w:type="dxa"/>
          </w:tcPr>
          <w:p w14:paraId="7C9B1FC3"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18,48a</w:t>
            </w:r>
          </w:p>
        </w:tc>
        <w:tc>
          <w:tcPr>
            <w:tcW w:w="2410" w:type="dxa"/>
          </w:tcPr>
          <w:p w14:paraId="661E687C"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2,62a</w:t>
            </w:r>
          </w:p>
        </w:tc>
      </w:tr>
      <w:tr w:rsidR="00D24229" w:rsidRPr="009E1A28" w14:paraId="22265759" w14:textId="77777777" w:rsidTr="00D24229">
        <w:tc>
          <w:tcPr>
            <w:tcW w:w="2693" w:type="dxa"/>
          </w:tcPr>
          <w:p w14:paraId="5AC8DACA" w14:textId="77777777" w:rsidR="00D24229" w:rsidRPr="007E6C05" w:rsidRDefault="00D24229" w:rsidP="009E1A28">
            <w:pPr>
              <w:rPr>
                <w:rFonts w:ascii="Tahoma" w:hAnsi="Tahoma" w:cs="Tahoma"/>
                <w:sz w:val="20"/>
                <w:szCs w:val="20"/>
              </w:rPr>
            </w:pPr>
            <w:r w:rsidRPr="007E6C05">
              <w:rPr>
                <w:rFonts w:ascii="Tahoma" w:hAnsi="Tahoma" w:cs="Tahoma"/>
                <w:sz w:val="20"/>
                <w:szCs w:val="20"/>
              </w:rPr>
              <w:t>Serai 75%</w:t>
            </w:r>
          </w:p>
        </w:tc>
        <w:tc>
          <w:tcPr>
            <w:tcW w:w="2268" w:type="dxa"/>
          </w:tcPr>
          <w:p w14:paraId="667E4EAC"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22,74a</w:t>
            </w:r>
          </w:p>
        </w:tc>
        <w:tc>
          <w:tcPr>
            <w:tcW w:w="2410" w:type="dxa"/>
          </w:tcPr>
          <w:p w14:paraId="169D0DC7"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4,03a</w:t>
            </w:r>
          </w:p>
        </w:tc>
      </w:tr>
      <w:tr w:rsidR="00D24229" w:rsidRPr="009E1A28" w14:paraId="1602C190" w14:textId="77777777" w:rsidTr="00D24229">
        <w:tc>
          <w:tcPr>
            <w:tcW w:w="2693" w:type="dxa"/>
            <w:tcBorders>
              <w:bottom w:val="single" w:sz="4" w:space="0" w:color="auto"/>
            </w:tcBorders>
          </w:tcPr>
          <w:p w14:paraId="33F1B2D2" w14:textId="77777777" w:rsidR="00D24229" w:rsidRPr="007E6C05" w:rsidRDefault="00D24229" w:rsidP="009E1A28">
            <w:pPr>
              <w:rPr>
                <w:rFonts w:ascii="Tahoma" w:hAnsi="Tahoma" w:cs="Tahoma"/>
                <w:sz w:val="20"/>
                <w:szCs w:val="20"/>
              </w:rPr>
            </w:pPr>
            <w:r w:rsidRPr="007E6C05">
              <w:rPr>
                <w:rFonts w:ascii="Tahoma" w:hAnsi="Tahoma" w:cs="Tahoma"/>
                <w:sz w:val="20"/>
                <w:szCs w:val="20"/>
              </w:rPr>
              <w:t>Serai 100%</w:t>
            </w:r>
          </w:p>
        </w:tc>
        <w:tc>
          <w:tcPr>
            <w:tcW w:w="2268" w:type="dxa"/>
            <w:tcBorders>
              <w:bottom w:val="single" w:sz="4" w:space="0" w:color="auto"/>
            </w:tcBorders>
          </w:tcPr>
          <w:p w14:paraId="5A65F2B0"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20,31a</w:t>
            </w:r>
          </w:p>
        </w:tc>
        <w:tc>
          <w:tcPr>
            <w:tcW w:w="2410" w:type="dxa"/>
            <w:tcBorders>
              <w:bottom w:val="single" w:sz="4" w:space="0" w:color="auto"/>
            </w:tcBorders>
          </w:tcPr>
          <w:p w14:paraId="141C1FF5"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3,18a</w:t>
            </w:r>
          </w:p>
        </w:tc>
      </w:tr>
    </w:tbl>
    <w:p w14:paraId="02C876B3" w14:textId="77777777" w:rsidR="00D24229" w:rsidRPr="009E1A28" w:rsidRDefault="00D24229" w:rsidP="009E1A28">
      <w:pPr>
        <w:spacing w:after="0" w:line="240" w:lineRule="auto"/>
        <w:ind w:left="1985" w:hanging="1276"/>
        <w:jc w:val="both"/>
        <w:rPr>
          <w:rFonts w:ascii="Tahoma" w:hAnsi="Tahoma" w:cs="Tahoma"/>
        </w:rPr>
      </w:pPr>
      <w:proofErr w:type="gramStart"/>
      <w:r w:rsidRPr="009E1A28">
        <w:rPr>
          <w:rFonts w:ascii="Tahoma" w:hAnsi="Tahoma" w:cs="Tahoma"/>
        </w:rPr>
        <w:t>Keterangan :</w:t>
      </w:r>
      <w:proofErr w:type="gramEnd"/>
      <w:r w:rsidRPr="009E1A28">
        <w:rPr>
          <w:rFonts w:ascii="Tahoma" w:hAnsi="Tahoma" w:cs="Tahoma"/>
        </w:rPr>
        <w:t xml:space="preserve"> Angka yang diikuti huruf yang sama dalam kolom yang sama </w:t>
      </w:r>
    </w:p>
    <w:p w14:paraId="5F7E6C25" w14:textId="77777777" w:rsidR="00D24229" w:rsidRPr="009E1A28" w:rsidRDefault="00D24229" w:rsidP="009E1A28">
      <w:pPr>
        <w:spacing w:after="0" w:line="240" w:lineRule="auto"/>
        <w:ind w:left="1985"/>
        <w:jc w:val="both"/>
        <w:rPr>
          <w:rFonts w:ascii="Tahoma" w:hAnsi="Tahoma" w:cs="Tahoma"/>
        </w:rPr>
      </w:pPr>
      <w:proofErr w:type="gramStart"/>
      <w:r w:rsidRPr="009E1A28">
        <w:rPr>
          <w:rFonts w:ascii="Tahoma" w:hAnsi="Tahoma" w:cs="Tahoma"/>
        </w:rPr>
        <w:t>menunjukkan</w:t>
      </w:r>
      <w:proofErr w:type="gramEnd"/>
      <w:r w:rsidRPr="009E1A28">
        <w:rPr>
          <w:rFonts w:ascii="Tahoma" w:hAnsi="Tahoma" w:cs="Tahoma"/>
        </w:rPr>
        <w:t xml:space="preserve"> tidak berbeda nyata antar perlakuan uji F pada taraf 5%.</w:t>
      </w:r>
    </w:p>
    <w:p w14:paraId="1007AD59" w14:textId="77777777" w:rsidR="00D24229" w:rsidRPr="009E1A28" w:rsidRDefault="00D24229" w:rsidP="009E1A28">
      <w:pPr>
        <w:spacing w:after="0" w:line="240" w:lineRule="auto"/>
        <w:ind w:left="1985"/>
        <w:jc w:val="both"/>
        <w:rPr>
          <w:rFonts w:ascii="Tahoma" w:hAnsi="Tahoma" w:cs="Tahoma"/>
        </w:rPr>
      </w:pPr>
    </w:p>
    <w:p w14:paraId="1191FB03" w14:textId="77777777" w:rsidR="00D24229" w:rsidRPr="009E1A28" w:rsidRDefault="00D24229" w:rsidP="009E1A28">
      <w:pPr>
        <w:spacing w:after="0" w:line="240" w:lineRule="auto"/>
        <w:jc w:val="both"/>
        <w:rPr>
          <w:rFonts w:ascii="Tahoma" w:hAnsi="Tahoma" w:cs="Tahoma"/>
        </w:rPr>
      </w:pPr>
      <w:r w:rsidRPr="009E1A28">
        <w:rPr>
          <w:rFonts w:ascii="Tahoma" w:hAnsi="Tahoma" w:cs="Tahoma"/>
        </w:rPr>
        <w:t>3. Variabel Hasil Bawang Merah</w:t>
      </w:r>
    </w:p>
    <w:p w14:paraId="54B35D92" w14:textId="5887DD1D" w:rsidR="00D24229" w:rsidRPr="009E1A28" w:rsidRDefault="00D24229" w:rsidP="009E1A28">
      <w:pPr>
        <w:spacing w:after="0" w:line="240" w:lineRule="auto"/>
        <w:ind w:left="567" w:firstLine="720"/>
        <w:jc w:val="both"/>
        <w:rPr>
          <w:rFonts w:ascii="Tahoma" w:hAnsi="Tahoma" w:cs="Tahoma"/>
        </w:rPr>
      </w:pPr>
      <w:r w:rsidRPr="009E1A28">
        <w:rPr>
          <w:rFonts w:ascii="Tahoma" w:hAnsi="Tahoma" w:cs="Tahoma"/>
        </w:rPr>
        <w:t xml:space="preserve">Hasil analisis sidik ragam pada taraf 5% menunjukkan bahwa aplikasi pestisida nabati limbah cair penyulingan minyak cengkeh, nilam ataupun serai masing-masing pada konsentrasi 75% ataupun 100% tidak mempengaruhi dan tidak menyebabkan perbedaan jumlah umbi bawang merah yang dihasilkan. Namun aplikasi limbah cair penyulingan daun cengkeh pada konsentrasi 75% dapat paling baik meningkatkan diameter umbi, bobot </w:t>
      </w:r>
      <w:proofErr w:type="gramStart"/>
      <w:r w:rsidRPr="009E1A28">
        <w:rPr>
          <w:rFonts w:ascii="Tahoma" w:hAnsi="Tahoma" w:cs="Tahoma"/>
        </w:rPr>
        <w:t>segar</w:t>
      </w:r>
      <w:proofErr w:type="gramEnd"/>
      <w:r w:rsidRPr="009E1A28">
        <w:rPr>
          <w:rFonts w:ascii="Tahoma" w:hAnsi="Tahoma" w:cs="Tahoma"/>
        </w:rPr>
        <w:t xml:space="preserve"> ataupun bobot kering umbi bawang merah yang dihasilkan, meskipun tidak signifikan dengan aplikasi limbah cengkeh konsentrasi 100% (Tabel 4.6). </w:t>
      </w:r>
      <w:proofErr w:type="gramStart"/>
      <w:r w:rsidRPr="009E1A28">
        <w:rPr>
          <w:rFonts w:ascii="Tahoma" w:hAnsi="Tahoma" w:cs="Tahoma"/>
        </w:rPr>
        <w:t>Hasil analisis sidik terhadap variabel hasil dapat dilihat pada Lampiran 9.</w:t>
      </w:r>
      <w:proofErr w:type="gramEnd"/>
      <w:r w:rsidRPr="009E1A28">
        <w:rPr>
          <w:rFonts w:ascii="Tahoma" w:hAnsi="Tahoma" w:cs="Tahoma"/>
        </w:rPr>
        <w:t xml:space="preserve">  </w:t>
      </w:r>
    </w:p>
    <w:p w14:paraId="09CAB84C" w14:textId="77777777" w:rsidR="007E6C05" w:rsidRDefault="007E6C05">
      <w:pPr>
        <w:rPr>
          <w:rFonts w:ascii="Tahoma" w:hAnsi="Tahoma" w:cs="Tahoma"/>
        </w:rPr>
      </w:pPr>
      <w:r>
        <w:rPr>
          <w:rFonts w:ascii="Tahoma" w:hAnsi="Tahoma" w:cs="Tahoma"/>
        </w:rPr>
        <w:br w:type="page"/>
      </w:r>
    </w:p>
    <w:p w14:paraId="00199018" w14:textId="359AAC24" w:rsidR="00D24229" w:rsidRPr="009E1A28" w:rsidRDefault="00D24229" w:rsidP="009E1A28">
      <w:pPr>
        <w:spacing w:after="0" w:line="240" w:lineRule="auto"/>
        <w:ind w:left="1560" w:hanging="993"/>
        <w:jc w:val="both"/>
        <w:rPr>
          <w:rFonts w:ascii="Tahoma" w:hAnsi="Tahoma" w:cs="Tahoma"/>
        </w:rPr>
      </w:pPr>
      <w:r w:rsidRPr="009E1A28">
        <w:rPr>
          <w:rFonts w:ascii="Tahoma" w:hAnsi="Tahoma" w:cs="Tahoma"/>
        </w:rPr>
        <w:lastRenderedPageBreak/>
        <w:t>Tabel 4.6 Variabel hasil bawang merah dengan berbagai perlakuan berbagai jenis dan konsentrasi limbah cair penyulingan minyak atsiri</w:t>
      </w:r>
    </w:p>
    <w:tbl>
      <w:tblPr>
        <w:tblStyle w:val="TableGrid"/>
        <w:tblW w:w="8363"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992"/>
        <w:gridCol w:w="1276"/>
        <w:gridCol w:w="1701"/>
        <w:gridCol w:w="1984"/>
      </w:tblGrid>
      <w:tr w:rsidR="00D24229" w:rsidRPr="009E1A28" w14:paraId="1DBEB5D6" w14:textId="77777777" w:rsidTr="007E6C05">
        <w:tc>
          <w:tcPr>
            <w:tcW w:w="2410" w:type="dxa"/>
            <w:vMerge w:val="restart"/>
            <w:tcBorders>
              <w:top w:val="single" w:sz="4" w:space="0" w:color="auto"/>
            </w:tcBorders>
          </w:tcPr>
          <w:p w14:paraId="6FB9AB54"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Perlakuan</w:t>
            </w:r>
          </w:p>
        </w:tc>
        <w:tc>
          <w:tcPr>
            <w:tcW w:w="5953" w:type="dxa"/>
            <w:gridSpan w:val="4"/>
            <w:tcBorders>
              <w:top w:val="single" w:sz="4" w:space="0" w:color="auto"/>
              <w:bottom w:val="single" w:sz="4" w:space="0" w:color="auto"/>
            </w:tcBorders>
          </w:tcPr>
          <w:p w14:paraId="40EEA1B7"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Variabel Pengamatan</w:t>
            </w:r>
          </w:p>
        </w:tc>
      </w:tr>
      <w:tr w:rsidR="00D24229" w:rsidRPr="009E1A28" w14:paraId="32A59766" w14:textId="77777777" w:rsidTr="007E6C05">
        <w:tc>
          <w:tcPr>
            <w:tcW w:w="2410" w:type="dxa"/>
            <w:vMerge/>
            <w:tcBorders>
              <w:bottom w:val="single" w:sz="4" w:space="0" w:color="auto"/>
            </w:tcBorders>
          </w:tcPr>
          <w:p w14:paraId="385289BE" w14:textId="77777777" w:rsidR="00D24229" w:rsidRPr="007E6C05" w:rsidRDefault="00D24229" w:rsidP="009E1A28">
            <w:pPr>
              <w:jc w:val="center"/>
              <w:rPr>
                <w:rFonts w:ascii="Tahoma" w:hAnsi="Tahoma" w:cs="Tahoma"/>
                <w:b/>
                <w:sz w:val="20"/>
                <w:szCs w:val="20"/>
              </w:rPr>
            </w:pPr>
          </w:p>
        </w:tc>
        <w:tc>
          <w:tcPr>
            <w:tcW w:w="992" w:type="dxa"/>
            <w:tcBorders>
              <w:top w:val="single" w:sz="4" w:space="0" w:color="auto"/>
              <w:bottom w:val="single" w:sz="4" w:space="0" w:color="auto"/>
            </w:tcBorders>
          </w:tcPr>
          <w:p w14:paraId="517AFDF0"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Jumlah Umbi</w:t>
            </w:r>
          </w:p>
        </w:tc>
        <w:tc>
          <w:tcPr>
            <w:tcW w:w="1276" w:type="dxa"/>
            <w:tcBorders>
              <w:top w:val="single" w:sz="4" w:space="0" w:color="auto"/>
              <w:bottom w:val="single" w:sz="4" w:space="0" w:color="auto"/>
            </w:tcBorders>
          </w:tcPr>
          <w:p w14:paraId="766CB7B3"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Diameter Umbi</w:t>
            </w:r>
          </w:p>
          <w:p w14:paraId="43D05439"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(mm)</w:t>
            </w:r>
          </w:p>
        </w:tc>
        <w:tc>
          <w:tcPr>
            <w:tcW w:w="1701" w:type="dxa"/>
            <w:tcBorders>
              <w:top w:val="single" w:sz="4" w:space="0" w:color="auto"/>
              <w:bottom w:val="single" w:sz="4" w:space="0" w:color="auto"/>
            </w:tcBorders>
          </w:tcPr>
          <w:p w14:paraId="2A3BF4D6"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Bobot</w:t>
            </w:r>
          </w:p>
          <w:p w14:paraId="592C7F52"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Umbi Segar</w:t>
            </w:r>
          </w:p>
          <w:p w14:paraId="1B1D54DE"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(g)</w:t>
            </w:r>
          </w:p>
        </w:tc>
        <w:tc>
          <w:tcPr>
            <w:tcW w:w="1984" w:type="dxa"/>
            <w:tcBorders>
              <w:top w:val="single" w:sz="4" w:space="0" w:color="auto"/>
              <w:bottom w:val="single" w:sz="4" w:space="0" w:color="auto"/>
            </w:tcBorders>
          </w:tcPr>
          <w:p w14:paraId="4F4D8796"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Bobot</w:t>
            </w:r>
          </w:p>
          <w:p w14:paraId="6C577582"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Umbi Kering</w:t>
            </w:r>
          </w:p>
          <w:p w14:paraId="7243EB44" w14:textId="77777777" w:rsidR="00D24229" w:rsidRPr="007E6C05" w:rsidRDefault="00D24229" w:rsidP="009E1A28">
            <w:pPr>
              <w:jc w:val="center"/>
              <w:rPr>
                <w:rFonts w:ascii="Tahoma" w:hAnsi="Tahoma" w:cs="Tahoma"/>
                <w:b/>
                <w:sz w:val="20"/>
                <w:szCs w:val="20"/>
              </w:rPr>
            </w:pPr>
            <w:r w:rsidRPr="007E6C05">
              <w:rPr>
                <w:rFonts w:ascii="Tahoma" w:hAnsi="Tahoma" w:cs="Tahoma"/>
                <w:b/>
                <w:sz w:val="20"/>
                <w:szCs w:val="20"/>
              </w:rPr>
              <w:t>(g)</w:t>
            </w:r>
          </w:p>
        </w:tc>
      </w:tr>
      <w:tr w:rsidR="00D24229" w:rsidRPr="009E1A28" w14:paraId="22F3E842" w14:textId="77777777" w:rsidTr="007E6C05">
        <w:tc>
          <w:tcPr>
            <w:tcW w:w="2410" w:type="dxa"/>
            <w:tcBorders>
              <w:top w:val="single" w:sz="4" w:space="0" w:color="auto"/>
            </w:tcBorders>
          </w:tcPr>
          <w:p w14:paraId="15ADFC19" w14:textId="77777777" w:rsidR="00D24229" w:rsidRPr="007E6C05" w:rsidRDefault="00D24229" w:rsidP="009E1A28">
            <w:pPr>
              <w:rPr>
                <w:rFonts w:ascii="Tahoma" w:hAnsi="Tahoma" w:cs="Tahoma"/>
                <w:sz w:val="20"/>
                <w:szCs w:val="20"/>
              </w:rPr>
            </w:pPr>
            <w:r w:rsidRPr="007E6C05">
              <w:rPr>
                <w:rFonts w:ascii="Tahoma" w:hAnsi="Tahoma" w:cs="Tahoma"/>
                <w:sz w:val="20"/>
                <w:szCs w:val="20"/>
              </w:rPr>
              <w:t>Kontrol</w:t>
            </w:r>
          </w:p>
        </w:tc>
        <w:tc>
          <w:tcPr>
            <w:tcW w:w="992" w:type="dxa"/>
            <w:tcBorders>
              <w:top w:val="single" w:sz="4" w:space="0" w:color="auto"/>
            </w:tcBorders>
          </w:tcPr>
          <w:p w14:paraId="4EAD0EF7"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5,07 a</w:t>
            </w:r>
          </w:p>
        </w:tc>
        <w:tc>
          <w:tcPr>
            <w:tcW w:w="1276" w:type="dxa"/>
            <w:tcBorders>
              <w:top w:val="single" w:sz="4" w:space="0" w:color="auto"/>
            </w:tcBorders>
          </w:tcPr>
          <w:p w14:paraId="6024094C"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14,71 d</w:t>
            </w:r>
          </w:p>
        </w:tc>
        <w:tc>
          <w:tcPr>
            <w:tcW w:w="1701" w:type="dxa"/>
            <w:tcBorders>
              <w:top w:val="single" w:sz="4" w:space="0" w:color="auto"/>
            </w:tcBorders>
          </w:tcPr>
          <w:p w14:paraId="61859434"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12,39 cd</w:t>
            </w:r>
          </w:p>
        </w:tc>
        <w:tc>
          <w:tcPr>
            <w:tcW w:w="1984" w:type="dxa"/>
            <w:tcBorders>
              <w:top w:val="single" w:sz="4" w:space="0" w:color="auto"/>
            </w:tcBorders>
          </w:tcPr>
          <w:p w14:paraId="5C9388CC"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7,11 cd</w:t>
            </w:r>
          </w:p>
        </w:tc>
      </w:tr>
      <w:tr w:rsidR="00D24229" w:rsidRPr="009E1A28" w14:paraId="7C7F9144" w14:textId="77777777" w:rsidTr="007E6C05">
        <w:tc>
          <w:tcPr>
            <w:tcW w:w="2410" w:type="dxa"/>
          </w:tcPr>
          <w:p w14:paraId="0221DFE8" w14:textId="77777777" w:rsidR="00D24229" w:rsidRPr="007E6C05" w:rsidRDefault="00D24229" w:rsidP="009E1A28">
            <w:pPr>
              <w:rPr>
                <w:rFonts w:ascii="Tahoma" w:hAnsi="Tahoma" w:cs="Tahoma"/>
                <w:sz w:val="20"/>
                <w:szCs w:val="20"/>
              </w:rPr>
            </w:pPr>
            <w:r w:rsidRPr="007E6C05">
              <w:rPr>
                <w:rFonts w:ascii="Tahoma" w:hAnsi="Tahoma" w:cs="Tahoma"/>
                <w:sz w:val="20"/>
                <w:szCs w:val="20"/>
              </w:rPr>
              <w:t>Daun Cengkeh 75%</w:t>
            </w:r>
          </w:p>
        </w:tc>
        <w:tc>
          <w:tcPr>
            <w:tcW w:w="992" w:type="dxa"/>
          </w:tcPr>
          <w:p w14:paraId="68977609"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5,63 a</w:t>
            </w:r>
          </w:p>
        </w:tc>
        <w:tc>
          <w:tcPr>
            <w:tcW w:w="1276" w:type="dxa"/>
          </w:tcPr>
          <w:p w14:paraId="15981E4D"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20,65 a</w:t>
            </w:r>
          </w:p>
        </w:tc>
        <w:tc>
          <w:tcPr>
            <w:tcW w:w="1701" w:type="dxa"/>
          </w:tcPr>
          <w:p w14:paraId="07CF3117" w14:textId="410CFF92" w:rsidR="00D24229" w:rsidRPr="007E6C05" w:rsidRDefault="00D24229" w:rsidP="009E1A28">
            <w:pPr>
              <w:rPr>
                <w:rFonts w:ascii="Tahoma" w:hAnsi="Tahoma" w:cs="Tahoma"/>
                <w:sz w:val="20"/>
                <w:szCs w:val="20"/>
              </w:rPr>
            </w:pPr>
            <w:r w:rsidRPr="007E6C05">
              <w:rPr>
                <w:rFonts w:ascii="Tahoma" w:hAnsi="Tahoma" w:cs="Tahoma"/>
                <w:sz w:val="20"/>
                <w:szCs w:val="20"/>
              </w:rPr>
              <w:t xml:space="preserve">   </w:t>
            </w:r>
            <w:r w:rsidR="007E6C05">
              <w:rPr>
                <w:rFonts w:ascii="Tahoma" w:hAnsi="Tahoma" w:cs="Tahoma"/>
                <w:sz w:val="20"/>
                <w:szCs w:val="20"/>
              </w:rPr>
              <w:t xml:space="preserve">   </w:t>
            </w:r>
            <w:r w:rsidRPr="007E6C05">
              <w:rPr>
                <w:rFonts w:ascii="Tahoma" w:hAnsi="Tahoma" w:cs="Tahoma"/>
                <w:sz w:val="20"/>
                <w:szCs w:val="20"/>
              </w:rPr>
              <w:t>24,84 a</w:t>
            </w:r>
          </w:p>
        </w:tc>
        <w:tc>
          <w:tcPr>
            <w:tcW w:w="1984" w:type="dxa"/>
          </w:tcPr>
          <w:p w14:paraId="329AECEA"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16,03 a</w:t>
            </w:r>
          </w:p>
        </w:tc>
      </w:tr>
      <w:tr w:rsidR="00D24229" w:rsidRPr="009E1A28" w14:paraId="1910D959" w14:textId="77777777" w:rsidTr="007E6C05">
        <w:tc>
          <w:tcPr>
            <w:tcW w:w="2410" w:type="dxa"/>
          </w:tcPr>
          <w:p w14:paraId="44F4C9C0" w14:textId="77777777" w:rsidR="00D24229" w:rsidRPr="007E6C05" w:rsidRDefault="00D24229" w:rsidP="009E1A28">
            <w:pPr>
              <w:rPr>
                <w:rFonts w:ascii="Tahoma" w:hAnsi="Tahoma" w:cs="Tahoma"/>
                <w:sz w:val="20"/>
                <w:szCs w:val="20"/>
              </w:rPr>
            </w:pPr>
            <w:r w:rsidRPr="007E6C05">
              <w:rPr>
                <w:rFonts w:ascii="Tahoma" w:hAnsi="Tahoma" w:cs="Tahoma"/>
                <w:sz w:val="20"/>
                <w:szCs w:val="20"/>
              </w:rPr>
              <w:t>Daun Cengkeh 100%</w:t>
            </w:r>
          </w:p>
        </w:tc>
        <w:tc>
          <w:tcPr>
            <w:tcW w:w="992" w:type="dxa"/>
          </w:tcPr>
          <w:p w14:paraId="7DECA1E3"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5,33 a</w:t>
            </w:r>
          </w:p>
        </w:tc>
        <w:tc>
          <w:tcPr>
            <w:tcW w:w="1276" w:type="dxa"/>
          </w:tcPr>
          <w:p w14:paraId="7A0B8B2E"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18,61 ab</w:t>
            </w:r>
          </w:p>
        </w:tc>
        <w:tc>
          <w:tcPr>
            <w:tcW w:w="1701" w:type="dxa"/>
          </w:tcPr>
          <w:p w14:paraId="27E75E85"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19,46 ab</w:t>
            </w:r>
          </w:p>
        </w:tc>
        <w:tc>
          <w:tcPr>
            <w:tcW w:w="1984" w:type="dxa"/>
          </w:tcPr>
          <w:p w14:paraId="7221E310"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13,89 ab</w:t>
            </w:r>
          </w:p>
        </w:tc>
      </w:tr>
      <w:tr w:rsidR="00D24229" w:rsidRPr="009E1A28" w14:paraId="56F39BE1" w14:textId="77777777" w:rsidTr="007E6C05">
        <w:tc>
          <w:tcPr>
            <w:tcW w:w="2410" w:type="dxa"/>
          </w:tcPr>
          <w:p w14:paraId="366EDA9D" w14:textId="77777777" w:rsidR="00D24229" w:rsidRPr="007E6C05" w:rsidRDefault="00D24229" w:rsidP="009E1A28">
            <w:pPr>
              <w:rPr>
                <w:rFonts w:ascii="Tahoma" w:hAnsi="Tahoma" w:cs="Tahoma"/>
                <w:sz w:val="20"/>
                <w:szCs w:val="20"/>
              </w:rPr>
            </w:pPr>
            <w:r w:rsidRPr="007E6C05">
              <w:rPr>
                <w:rFonts w:ascii="Tahoma" w:hAnsi="Tahoma" w:cs="Tahoma"/>
                <w:sz w:val="20"/>
                <w:szCs w:val="20"/>
              </w:rPr>
              <w:t>Nilam 75%</w:t>
            </w:r>
          </w:p>
        </w:tc>
        <w:tc>
          <w:tcPr>
            <w:tcW w:w="992" w:type="dxa"/>
          </w:tcPr>
          <w:p w14:paraId="55C5841D"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5,07 a</w:t>
            </w:r>
          </w:p>
        </w:tc>
        <w:tc>
          <w:tcPr>
            <w:tcW w:w="1276" w:type="dxa"/>
          </w:tcPr>
          <w:p w14:paraId="156A2687"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17,34 bc</w:t>
            </w:r>
          </w:p>
        </w:tc>
        <w:tc>
          <w:tcPr>
            <w:tcW w:w="1701" w:type="dxa"/>
          </w:tcPr>
          <w:p w14:paraId="2454C24A"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17,34 bc</w:t>
            </w:r>
          </w:p>
        </w:tc>
        <w:tc>
          <w:tcPr>
            <w:tcW w:w="1984" w:type="dxa"/>
          </w:tcPr>
          <w:p w14:paraId="62AE6207"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10,94 bc</w:t>
            </w:r>
          </w:p>
        </w:tc>
      </w:tr>
      <w:tr w:rsidR="00D24229" w:rsidRPr="009E1A28" w14:paraId="3F93AA81" w14:textId="77777777" w:rsidTr="007E6C05">
        <w:tc>
          <w:tcPr>
            <w:tcW w:w="2410" w:type="dxa"/>
          </w:tcPr>
          <w:p w14:paraId="5AAFF1CF" w14:textId="77777777" w:rsidR="00D24229" w:rsidRPr="007E6C05" w:rsidRDefault="00D24229" w:rsidP="009E1A28">
            <w:pPr>
              <w:rPr>
                <w:rFonts w:ascii="Tahoma" w:hAnsi="Tahoma" w:cs="Tahoma"/>
                <w:sz w:val="20"/>
                <w:szCs w:val="20"/>
              </w:rPr>
            </w:pPr>
            <w:r w:rsidRPr="007E6C05">
              <w:rPr>
                <w:rFonts w:ascii="Tahoma" w:hAnsi="Tahoma" w:cs="Tahoma"/>
                <w:sz w:val="20"/>
                <w:szCs w:val="20"/>
              </w:rPr>
              <w:t>Nilam 100%</w:t>
            </w:r>
          </w:p>
        </w:tc>
        <w:tc>
          <w:tcPr>
            <w:tcW w:w="992" w:type="dxa"/>
          </w:tcPr>
          <w:p w14:paraId="2ADC81B2"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4,95 a</w:t>
            </w:r>
          </w:p>
        </w:tc>
        <w:tc>
          <w:tcPr>
            <w:tcW w:w="1276" w:type="dxa"/>
          </w:tcPr>
          <w:p w14:paraId="686847ED"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15,70 cd</w:t>
            </w:r>
          </w:p>
        </w:tc>
        <w:tc>
          <w:tcPr>
            <w:tcW w:w="1701" w:type="dxa"/>
          </w:tcPr>
          <w:p w14:paraId="039C4D22"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12,33 d</w:t>
            </w:r>
          </w:p>
        </w:tc>
        <w:tc>
          <w:tcPr>
            <w:tcW w:w="1984" w:type="dxa"/>
          </w:tcPr>
          <w:p w14:paraId="1E47B266"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5,99 d</w:t>
            </w:r>
          </w:p>
        </w:tc>
      </w:tr>
      <w:tr w:rsidR="00D24229" w:rsidRPr="009E1A28" w14:paraId="26C6FD9B" w14:textId="77777777" w:rsidTr="007E6C05">
        <w:tc>
          <w:tcPr>
            <w:tcW w:w="2410" w:type="dxa"/>
          </w:tcPr>
          <w:p w14:paraId="1F00DA3A" w14:textId="77777777" w:rsidR="00D24229" w:rsidRPr="007E6C05" w:rsidRDefault="00D24229" w:rsidP="009E1A28">
            <w:pPr>
              <w:rPr>
                <w:rFonts w:ascii="Tahoma" w:hAnsi="Tahoma" w:cs="Tahoma"/>
                <w:sz w:val="20"/>
                <w:szCs w:val="20"/>
              </w:rPr>
            </w:pPr>
            <w:r w:rsidRPr="007E6C05">
              <w:rPr>
                <w:rFonts w:ascii="Tahoma" w:hAnsi="Tahoma" w:cs="Tahoma"/>
                <w:sz w:val="20"/>
                <w:szCs w:val="20"/>
              </w:rPr>
              <w:t>Serai 75%</w:t>
            </w:r>
          </w:p>
        </w:tc>
        <w:tc>
          <w:tcPr>
            <w:tcW w:w="992" w:type="dxa"/>
          </w:tcPr>
          <w:p w14:paraId="7EC0A1DB"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4,93 a</w:t>
            </w:r>
          </w:p>
        </w:tc>
        <w:tc>
          <w:tcPr>
            <w:tcW w:w="1276" w:type="dxa"/>
          </w:tcPr>
          <w:p w14:paraId="3F0E5701"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15,17 cd</w:t>
            </w:r>
          </w:p>
        </w:tc>
        <w:tc>
          <w:tcPr>
            <w:tcW w:w="1701" w:type="dxa"/>
          </w:tcPr>
          <w:p w14:paraId="242C925D"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12,49 cd</w:t>
            </w:r>
          </w:p>
        </w:tc>
        <w:tc>
          <w:tcPr>
            <w:tcW w:w="1984" w:type="dxa"/>
          </w:tcPr>
          <w:p w14:paraId="5CF7BAD2"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6,57 d</w:t>
            </w:r>
          </w:p>
        </w:tc>
      </w:tr>
      <w:tr w:rsidR="00D24229" w:rsidRPr="009E1A28" w14:paraId="575133DA" w14:textId="77777777" w:rsidTr="007E6C05">
        <w:tc>
          <w:tcPr>
            <w:tcW w:w="2410" w:type="dxa"/>
            <w:tcBorders>
              <w:bottom w:val="single" w:sz="4" w:space="0" w:color="auto"/>
            </w:tcBorders>
          </w:tcPr>
          <w:p w14:paraId="3AFBEBB1" w14:textId="77777777" w:rsidR="00D24229" w:rsidRPr="007E6C05" w:rsidRDefault="00D24229" w:rsidP="009E1A28">
            <w:pPr>
              <w:rPr>
                <w:rFonts w:ascii="Tahoma" w:hAnsi="Tahoma" w:cs="Tahoma"/>
                <w:sz w:val="20"/>
                <w:szCs w:val="20"/>
              </w:rPr>
            </w:pPr>
            <w:r w:rsidRPr="007E6C05">
              <w:rPr>
                <w:rFonts w:ascii="Tahoma" w:hAnsi="Tahoma" w:cs="Tahoma"/>
                <w:sz w:val="20"/>
                <w:szCs w:val="20"/>
              </w:rPr>
              <w:t>Serai 100%</w:t>
            </w:r>
          </w:p>
        </w:tc>
        <w:tc>
          <w:tcPr>
            <w:tcW w:w="992" w:type="dxa"/>
            <w:tcBorders>
              <w:bottom w:val="single" w:sz="4" w:space="0" w:color="auto"/>
            </w:tcBorders>
          </w:tcPr>
          <w:p w14:paraId="6D8DAA9B"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4,87 a</w:t>
            </w:r>
          </w:p>
        </w:tc>
        <w:tc>
          <w:tcPr>
            <w:tcW w:w="1276" w:type="dxa"/>
            <w:tcBorders>
              <w:bottom w:val="single" w:sz="4" w:space="0" w:color="auto"/>
            </w:tcBorders>
          </w:tcPr>
          <w:p w14:paraId="6ED6FD2F"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15,78 cd</w:t>
            </w:r>
          </w:p>
        </w:tc>
        <w:tc>
          <w:tcPr>
            <w:tcW w:w="1701" w:type="dxa"/>
            <w:tcBorders>
              <w:bottom w:val="single" w:sz="4" w:space="0" w:color="auto"/>
            </w:tcBorders>
          </w:tcPr>
          <w:p w14:paraId="48BBDE19"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12,78 cd</w:t>
            </w:r>
          </w:p>
        </w:tc>
        <w:tc>
          <w:tcPr>
            <w:tcW w:w="1984" w:type="dxa"/>
            <w:tcBorders>
              <w:bottom w:val="single" w:sz="4" w:space="0" w:color="auto"/>
            </w:tcBorders>
          </w:tcPr>
          <w:p w14:paraId="6A443FD1" w14:textId="77777777" w:rsidR="00D24229" w:rsidRPr="007E6C05" w:rsidRDefault="00D24229" w:rsidP="009E1A28">
            <w:pPr>
              <w:jc w:val="center"/>
              <w:rPr>
                <w:rFonts w:ascii="Tahoma" w:hAnsi="Tahoma" w:cs="Tahoma"/>
                <w:sz w:val="20"/>
                <w:szCs w:val="20"/>
              </w:rPr>
            </w:pPr>
            <w:r w:rsidRPr="007E6C05">
              <w:rPr>
                <w:rFonts w:ascii="Tahoma" w:hAnsi="Tahoma" w:cs="Tahoma"/>
                <w:sz w:val="20"/>
                <w:szCs w:val="20"/>
              </w:rPr>
              <w:t>7,29 cd</w:t>
            </w:r>
          </w:p>
        </w:tc>
      </w:tr>
    </w:tbl>
    <w:p w14:paraId="613F26DB" w14:textId="77777777" w:rsidR="00D24229" w:rsidRPr="009E1A28" w:rsidRDefault="00D24229" w:rsidP="009E1A28">
      <w:pPr>
        <w:spacing w:after="0" w:line="240" w:lineRule="auto"/>
        <w:ind w:left="1985" w:hanging="1276"/>
        <w:jc w:val="both"/>
        <w:rPr>
          <w:rFonts w:ascii="Tahoma" w:hAnsi="Tahoma" w:cs="Tahoma"/>
        </w:rPr>
      </w:pPr>
      <w:proofErr w:type="gramStart"/>
      <w:r w:rsidRPr="009E1A28">
        <w:rPr>
          <w:rFonts w:ascii="Tahoma" w:hAnsi="Tahoma" w:cs="Tahoma"/>
        </w:rPr>
        <w:t>Keterangan :</w:t>
      </w:r>
      <w:proofErr w:type="gramEnd"/>
      <w:r w:rsidRPr="009E1A28">
        <w:rPr>
          <w:rFonts w:ascii="Tahoma" w:hAnsi="Tahoma" w:cs="Tahoma"/>
        </w:rPr>
        <w:t xml:space="preserve"> nilai purata yang diikuti huruf yang sama dalam kolom yang </w:t>
      </w:r>
    </w:p>
    <w:p w14:paraId="4EC298A4" w14:textId="79632CC8" w:rsidR="00D24229" w:rsidRPr="009E1A28" w:rsidRDefault="007E6C05" w:rsidP="009E1A28">
      <w:pPr>
        <w:spacing w:after="0" w:line="240" w:lineRule="auto"/>
        <w:ind w:left="1985" w:hanging="1276"/>
        <w:jc w:val="both"/>
        <w:rPr>
          <w:rFonts w:ascii="Tahoma" w:hAnsi="Tahoma" w:cs="Tahoma"/>
        </w:rPr>
      </w:pPr>
      <w:r>
        <w:rPr>
          <w:rFonts w:ascii="Tahoma" w:hAnsi="Tahoma" w:cs="Tahoma"/>
        </w:rPr>
        <w:t xml:space="preserve">                </w:t>
      </w:r>
      <w:r w:rsidR="00D24229" w:rsidRPr="009E1A28">
        <w:rPr>
          <w:rFonts w:ascii="Tahoma" w:hAnsi="Tahoma" w:cs="Tahoma"/>
        </w:rPr>
        <w:t xml:space="preserve"> </w:t>
      </w:r>
      <w:r>
        <w:rPr>
          <w:rFonts w:ascii="Tahoma" w:hAnsi="Tahoma" w:cs="Tahoma"/>
        </w:rPr>
        <w:t xml:space="preserve"> </w:t>
      </w:r>
      <w:proofErr w:type="gramStart"/>
      <w:r w:rsidR="00D24229" w:rsidRPr="009E1A28">
        <w:rPr>
          <w:rFonts w:ascii="Tahoma" w:hAnsi="Tahoma" w:cs="Tahoma"/>
        </w:rPr>
        <w:t>sama</w:t>
      </w:r>
      <w:proofErr w:type="gramEnd"/>
      <w:r w:rsidR="00D24229" w:rsidRPr="009E1A28">
        <w:rPr>
          <w:rFonts w:ascii="Tahoma" w:hAnsi="Tahoma" w:cs="Tahoma"/>
        </w:rPr>
        <w:t xml:space="preserve"> menunjukkan tidak berbeda nyata antar perlakuan uji F atau DMRT pada taraf 5%.</w:t>
      </w:r>
    </w:p>
    <w:p w14:paraId="1A66B9CD" w14:textId="77777777" w:rsidR="00D24229" w:rsidRPr="009E1A28" w:rsidRDefault="00D24229" w:rsidP="009E1A28">
      <w:pPr>
        <w:spacing w:after="0" w:line="240" w:lineRule="auto"/>
        <w:ind w:left="1985" w:hanging="1276"/>
        <w:jc w:val="both"/>
        <w:rPr>
          <w:rFonts w:ascii="Tahoma" w:hAnsi="Tahoma" w:cs="Tahoma"/>
        </w:rPr>
      </w:pPr>
    </w:p>
    <w:p w14:paraId="71F2A85D" w14:textId="49268198" w:rsidR="00D24229" w:rsidRPr="007E6C05" w:rsidRDefault="00D24229" w:rsidP="009E1A28">
      <w:pPr>
        <w:spacing w:after="0" w:line="240" w:lineRule="auto"/>
        <w:ind w:left="1985" w:hanging="1276"/>
        <w:jc w:val="center"/>
        <w:rPr>
          <w:rFonts w:ascii="Tahoma" w:hAnsi="Tahoma" w:cs="Tahoma"/>
          <w:b/>
        </w:rPr>
      </w:pPr>
      <w:r w:rsidRPr="007E6C05">
        <w:rPr>
          <w:rFonts w:ascii="Tahoma" w:hAnsi="Tahoma" w:cs="Tahoma"/>
          <w:b/>
        </w:rPr>
        <w:t>Pembahasan</w:t>
      </w:r>
    </w:p>
    <w:p w14:paraId="0531EF26" w14:textId="77777777" w:rsidR="00D24229" w:rsidRPr="009E1A28" w:rsidRDefault="00D24229" w:rsidP="009E1A28">
      <w:pPr>
        <w:spacing w:after="0" w:line="240" w:lineRule="auto"/>
        <w:jc w:val="both"/>
        <w:rPr>
          <w:rFonts w:ascii="Tahoma" w:hAnsi="Tahoma" w:cs="Tahoma"/>
        </w:rPr>
      </w:pPr>
    </w:p>
    <w:p w14:paraId="67B045EA" w14:textId="77777777" w:rsidR="00D24229" w:rsidRPr="009E1A28" w:rsidRDefault="00D24229" w:rsidP="009E1A28">
      <w:pPr>
        <w:spacing w:after="0" w:line="240" w:lineRule="auto"/>
        <w:ind w:left="360" w:firstLine="720"/>
        <w:jc w:val="both"/>
        <w:rPr>
          <w:rFonts w:ascii="Tahoma" w:hAnsi="Tahoma" w:cs="Tahoma"/>
        </w:rPr>
      </w:pPr>
      <w:r w:rsidRPr="009E1A28">
        <w:rPr>
          <w:rFonts w:ascii="Tahoma" w:hAnsi="Tahoma" w:cs="Tahoma"/>
        </w:rPr>
        <w:t xml:space="preserve">Penelitian yang berjudul “Pemanfaatan Limbah Cair Penyulingan Minyak Atsiri untuk Mengendalikan Ulat Bawang pada Bawang Merah” ini dilakukan untuk memanfaatkan limbah cair penyulingan minyak atsiri sebagai pestisida nabati guna menekan populasi </w:t>
      </w:r>
      <w:proofErr w:type="gramStart"/>
      <w:r w:rsidRPr="009E1A28">
        <w:rPr>
          <w:rFonts w:ascii="Tahoma" w:hAnsi="Tahoma" w:cs="Tahoma"/>
        </w:rPr>
        <w:t>hama</w:t>
      </w:r>
      <w:proofErr w:type="gramEnd"/>
      <w:r w:rsidRPr="009E1A28">
        <w:rPr>
          <w:rFonts w:ascii="Tahoma" w:hAnsi="Tahoma" w:cs="Tahoma"/>
        </w:rPr>
        <w:t xml:space="preserve"> </w:t>
      </w:r>
      <w:r w:rsidRPr="009E1A28">
        <w:rPr>
          <w:rFonts w:ascii="Tahoma" w:hAnsi="Tahoma" w:cs="Tahoma"/>
          <w:i/>
        </w:rPr>
        <w:t>S. exigua</w:t>
      </w:r>
      <w:r w:rsidRPr="009E1A28">
        <w:rPr>
          <w:rFonts w:ascii="Tahoma" w:hAnsi="Tahoma" w:cs="Tahoma"/>
        </w:rPr>
        <w:t xml:space="preserve"> sehingga dapat meningkatkan pertumbuhan dan hasil bawang merah.</w:t>
      </w:r>
    </w:p>
    <w:p w14:paraId="70771C4A" w14:textId="77777777" w:rsidR="00D24229" w:rsidRPr="009E1A28" w:rsidRDefault="00D24229" w:rsidP="009E1A28">
      <w:pPr>
        <w:spacing w:after="0" w:line="240" w:lineRule="auto"/>
        <w:ind w:left="360" w:firstLine="720"/>
        <w:jc w:val="both"/>
        <w:rPr>
          <w:rFonts w:ascii="Tahoma" w:hAnsi="Tahoma" w:cs="Tahoma"/>
        </w:rPr>
      </w:pPr>
      <w:r w:rsidRPr="009E1A28">
        <w:rPr>
          <w:rFonts w:ascii="Tahoma" w:hAnsi="Tahoma" w:cs="Tahoma"/>
        </w:rPr>
        <w:t xml:space="preserve">Dari hasil pengamatan jenis </w:t>
      </w:r>
      <w:proofErr w:type="gramStart"/>
      <w:r w:rsidRPr="009E1A28">
        <w:rPr>
          <w:rFonts w:ascii="Tahoma" w:hAnsi="Tahoma" w:cs="Tahoma"/>
        </w:rPr>
        <w:t>hama</w:t>
      </w:r>
      <w:proofErr w:type="gramEnd"/>
      <w:r w:rsidRPr="009E1A28">
        <w:rPr>
          <w:rFonts w:ascii="Tahoma" w:hAnsi="Tahoma" w:cs="Tahoma"/>
        </w:rPr>
        <w:t xml:space="preserve"> yang menyerang tanaman bawang merah yaitu ulat bawang (</w:t>
      </w:r>
      <w:r w:rsidRPr="009E1A28">
        <w:rPr>
          <w:rFonts w:ascii="Tahoma" w:hAnsi="Tahoma" w:cs="Tahoma"/>
          <w:i/>
        </w:rPr>
        <w:t>S. exigua</w:t>
      </w:r>
      <w:r w:rsidRPr="009E1A28">
        <w:rPr>
          <w:rFonts w:ascii="Tahoma" w:hAnsi="Tahoma" w:cs="Tahoma"/>
        </w:rPr>
        <w:t xml:space="preserve"> Hub.) dapat dilihat pada Gambar 4.1-4.5 dari telur sampai larva instar akhir. Serangga dewasa merupakan ngengat dengan sayap depan berwarna kelabu gelap dan sayap belakang berwarna agak putih. </w:t>
      </w:r>
      <w:proofErr w:type="gramStart"/>
      <w:r w:rsidRPr="009E1A28">
        <w:rPr>
          <w:rFonts w:ascii="Tahoma" w:hAnsi="Tahoma" w:cs="Tahoma"/>
        </w:rPr>
        <w:t>Imago betina meletakkan telur secara berkelompok pada ujung daun.</w:t>
      </w:r>
      <w:proofErr w:type="gramEnd"/>
      <w:r w:rsidRPr="009E1A28">
        <w:rPr>
          <w:rFonts w:ascii="Tahoma" w:hAnsi="Tahoma" w:cs="Tahoma"/>
        </w:rPr>
        <w:t xml:space="preserve"> </w:t>
      </w:r>
      <w:proofErr w:type="gramStart"/>
      <w:r w:rsidRPr="009E1A28">
        <w:rPr>
          <w:rFonts w:ascii="Tahoma" w:hAnsi="Tahoma" w:cs="Tahoma"/>
        </w:rPr>
        <w:t>Satu kelompok biasanya berjumlah 50 – 150 butir telur.</w:t>
      </w:r>
      <w:proofErr w:type="gramEnd"/>
      <w:r w:rsidRPr="009E1A28">
        <w:rPr>
          <w:rFonts w:ascii="Tahoma" w:hAnsi="Tahoma" w:cs="Tahoma"/>
        </w:rPr>
        <w:t xml:space="preserve"> </w:t>
      </w:r>
      <w:proofErr w:type="gramStart"/>
      <w:r w:rsidRPr="009E1A28">
        <w:rPr>
          <w:rFonts w:ascii="Tahoma" w:hAnsi="Tahoma" w:cs="Tahoma"/>
        </w:rPr>
        <w:t>Telur dilapisi oleh bulu-bulu putih yang berasal dari sisik tubuh induknya.</w:t>
      </w:r>
      <w:proofErr w:type="gramEnd"/>
      <w:r w:rsidRPr="009E1A28">
        <w:rPr>
          <w:rFonts w:ascii="Tahoma" w:hAnsi="Tahoma" w:cs="Tahoma"/>
        </w:rPr>
        <w:t xml:space="preserve"> Telur berwarna putih, berbentuk bulat atau bulat telur (lonjong) dengan ukuran sekitar   0</w:t>
      </w:r>
      <w:proofErr w:type="gramStart"/>
      <w:r w:rsidRPr="009E1A28">
        <w:rPr>
          <w:rFonts w:ascii="Tahoma" w:hAnsi="Tahoma" w:cs="Tahoma"/>
        </w:rPr>
        <w:t>,5</w:t>
      </w:r>
      <w:proofErr w:type="gramEnd"/>
      <w:r w:rsidRPr="009E1A28">
        <w:rPr>
          <w:rFonts w:ascii="Tahoma" w:hAnsi="Tahoma" w:cs="Tahoma"/>
        </w:rPr>
        <w:t xml:space="preserve"> mm. Telur menetas dalam waktu 3 hari. Larva </w:t>
      </w:r>
      <w:r w:rsidRPr="009E1A28">
        <w:rPr>
          <w:rFonts w:ascii="Tahoma" w:hAnsi="Tahoma" w:cs="Tahoma"/>
          <w:i/>
        </w:rPr>
        <w:t>S. exigua</w:t>
      </w:r>
      <w:r w:rsidRPr="009E1A28">
        <w:rPr>
          <w:rFonts w:ascii="Tahoma" w:hAnsi="Tahoma" w:cs="Tahoma"/>
        </w:rPr>
        <w:t xml:space="preserve"> berukuran panjang 2</w:t>
      </w:r>
      <w:proofErr w:type="gramStart"/>
      <w:r w:rsidRPr="009E1A28">
        <w:rPr>
          <w:rFonts w:ascii="Tahoma" w:hAnsi="Tahoma" w:cs="Tahoma"/>
        </w:rPr>
        <w:t>,5</w:t>
      </w:r>
      <w:proofErr w:type="gramEnd"/>
      <w:r w:rsidRPr="009E1A28">
        <w:rPr>
          <w:rFonts w:ascii="Tahoma" w:hAnsi="Tahoma" w:cs="Tahoma"/>
        </w:rPr>
        <w:t xml:space="preserve"> cm dengan warna yang bervariasi. </w:t>
      </w:r>
      <w:proofErr w:type="gramStart"/>
      <w:r w:rsidRPr="009E1A28">
        <w:rPr>
          <w:rFonts w:ascii="Tahoma" w:hAnsi="Tahoma" w:cs="Tahoma"/>
        </w:rPr>
        <w:t>Ketika masih muda, larva berwarna hijau muda dan jika sudah tua berwarna hijau kecoklatan gelap dengan garis kekuningan-kuningan (Sudarmo, 1987).</w:t>
      </w:r>
      <w:proofErr w:type="gramEnd"/>
    </w:p>
    <w:p w14:paraId="24852D82" w14:textId="77777777" w:rsidR="00D24229" w:rsidRPr="009E1A28" w:rsidRDefault="00D24229" w:rsidP="009E1A28">
      <w:pPr>
        <w:spacing w:after="0" w:line="240" w:lineRule="auto"/>
        <w:ind w:left="360" w:firstLine="720"/>
        <w:jc w:val="both"/>
        <w:rPr>
          <w:rFonts w:ascii="Tahoma" w:hAnsi="Tahoma" w:cs="Tahoma"/>
        </w:rPr>
      </w:pPr>
      <w:r w:rsidRPr="009E1A28">
        <w:rPr>
          <w:rFonts w:ascii="Tahoma" w:hAnsi="Tahoma" w:cs="Tahoma"/>
        </w:rPr>
        <w:t xml:space="preserve">Perhitungan jumlah populasi </w:t>
      </w:r>
      <w:proofErr w:type="gramStart"/>
      <w:r w:rsidRPr="009E1A28">
        <w:rPr>
          <w:rFonts w:ascii="Tahoma" w:hAnsi="Tahoma" w:cs="Tahoma"/>
        </w:rPr>
        <w:t>hama</w:t>
      </w:r>
      <w:proofErr w:type="gramEnd"/>
      <w:r w:rsidRPr="009E1A28">
        <w:rPr>
          <w:rFonts w:ascii="Tahoma" w:hAnsi="Tahoma" w:cs="Tahoma"/>
        </w:rPr>
        <w:t xml:space="preserve"> </w:t>
      </w:r>
      <w:r w:rsidRPr="009E1A28">
        <w:rPr>
          <w:rFonts w:ascii="Tahoma" w:hAnsi="Tahoma" w:cs="Tahoma"/>
          <w:i/>
        </w:rPr>
        <w:t>S. exigua</w:t>
      </w:r>
      <w:r w:rsidRPr="009E1A28">
        <w:rPr>
          <w:rFonts w:ascii="Tahoma" w:hAnsi="Tahoma" w:cs="Tahoma"/>
        </w:rPr>
        <w:t xml:space="preserve"> dilakukan 7 hari sekali setiap jam 17.30 sampai selesai. Berdasarkan analisis sidik ragam pada taraf 5% menunjukkan adanya pengaruh tidak nyata antar perlakuan berbagai jenis dan konsentrasi limbah cair penyulingan minyak atsiri terhadap populasi </w:t>
      </w:r>
      <w:proofErr w:type="gramStart"/>
      <w:r w:rsidRPr="009E1A28">
        <w:rPr>
          <w:rFonts w:ascii="Tahoma" w:hAnsi="Tahoma" w:cs="Tahoma"/>
        </w:rPr>
        <w:t>hama</w:t>
      </w:r>
      <w:proofErr w:type="gramEnd"/>
      <w:r w:rsidRPr="009E1A28">
        <w:rPr>
          <w:rFonts w:ascii="Tahoma" w:hAnsi="Tahoma" w:cs="Tahoma"/>
        </w:rPr>
        <w:t xml:space="preserve"> ulat bawang. </w:t>
      </w:r>
      <w:proofErr w:type="gramStart"/>
      <w:r w:rsidRPr="009E1A28">
        <w:rPr>
          <w:rFonts w:ascii="Tahoma" w:hAnsi="Tahoma" w:cs="Tahoma"/>
        </w:rPr>
        <w:t>Hasil analisis sidik ragam dapat dilihat pada Lampiran 4.</w:t>
      </w:r>
      <w:proofErr w:type="gramEnd"/>
      <w:r w:rsidRPr="009E1A28">
        <w:rPr>
          <w:rFonts w:ascii="Tahoma" w:hAnsi="Tahoma" w:cs="Tahoma"/>
        </w:rPr>
        <w:t xml:space="preserve"> Populasi </w:t>
      </w:r>
      <w:proofErr w:type="gramStart"/>
      <w:r w:rsidRPr="009E1A28">
        <w:rPr>
          <w:rFonts w:ascii="Tahoma" w:hAnsi="Tahoma" w:cs="Tahoma"/>
        </w:rPr>
        <w:t>hama</w:t>
      </w:r>
      <w:proofErr w:type="gramEnd"/>
      <w:r w:rsidRPr="009E1A28">
        <w:rPr>
          <w:rFonts w:ascii="Tahoma" w:hAnsi="Tahoma" w:cs="Tahoma"/>
        </w:rPr>
        <w:t xml:space="preserve"> ulat bawang tidak dapat terhitung dengan akurat. </w:t>
      </w:r>
      <w:proofErr w:type="gramStart"/>
      <w:r w:rsidRPr="009E1A28">
        <w:rPr>
          <w:rFonts w:ascii="Tahoma" w:hAnsi="Tahoma" w:cs="Tahoma"/>
        </w:rPr>
        <w:t>Hal tersebut dikarenakan pada waktu siang ulat membuat lubang di dalam tanah dan malam harinya baru keluar untuk mencari makanan (Sudarmo, 1987).</w:t>
      </w:r>
      <w:proofErr w:type="gramEnd"/>
      <w:r w:rsidRPr="009E1A28">
        <w:rPr>
          <w:rFonts w:ascii="Tahoma" w:hAnsi="Tahoma" w:cs="Tahoma"/>
        </w:rPr>
        <w:t xml:space="preserve"> </w:t>
      </w:r>
    </w:p>
    <w:p w14:paraId="242F99FD" w14:textId="77777777" w:rsidR="00D24229" w:rsidRPr="009E1A28" w:rsidRDefault="00D24229" w:rsidP="009E1A28">
      <w:pPr>
        <w:spacing w:after="0" w:line="240" w:lineRule="auto"/>
        <w:ind w:left="360" w:firstLine="720"/>
        <w:jc w:val="both"/>
        <w:rPr>
          <w:rFonts w:ascii="Tahoma" w:hAnsi="Tahoma" w:cs="Tahoma"/>
        </w:rPr>
      </w:pPr>
      <w:r w:rsidRPr="009E1A28">
        <w:rPr>
          <w:rFonts w:ascii="Tahoma" w:hAnsi="Tahoma" w:cs="Tahoma"/>
        </w:rPr>
        <w:t xml:space="preserve">Hasil pengamatan terhadap kerusakan tanaman bawang merah oleh </w:t>
      </w:r>
      <w:proofErr w:type="gramStart"/>
      <w:r w:rsidRPr="009E1A28">
        <w:rPr>
          <w:rFonts w:ascii="Tahoma" w:hAnsi="Tahoma" w:cs="Tahoma"/>
        </w:rPr>
        <w:t>hama</w:t>
      </w:r>
      <w:proofErr w:type="gramEnd"/>
      <w:r w:rsidRPr="009E1A28">
        <w:rPr>
          <w:rFonts w:ascii="Tahoma" w:hAnsi="Tahoma" w:cs="Tahoma"/>
        </w:rPr>
        <w:t xml:space="preserve"> </w:t>
      </w:r>
      <w:r w:rsidRPr="009E1A28">
        <w:rPr>
          <w:rFonts w:ascii="Tahoma" w:hAnsi="Tahoma" w:cs="Tahoma"/>
          <w:i/>
        </w:rPr>
        <w:t>S. exigua</w:t>
      </w:r>
      <w:r w:rsidRPr="009E1A28">
        <w:rPr>
          <w:rFonts w:ascii="Tahoma" w:hAnsi="Tahoma" w:cs="Tahoma"/>
        </w:rPr>
        <w:t xml:space="preserve"> disajikan pada Tabel 4.2. </w:t>
      </w:r>
      <w:proofErr w:type="gramStart"/>
      <w:r w:rsidRPr="009E1A28">
        <w:rPr>
          <w:rFonts w:ascii="Tahoma" w:hAnsi="Tahoma" w:cs="Tahoma"/>
        </w:rPr>
        <w:t>Kerusakan tanaman ditandai adanya lubang-lubang pada daun mulai dari tepi daun permukaan atas atau bawah.</w:t>
      </w:r>
      <w:proofErr w:type="gramEnd"/>
      <w:r w:rsidRPr="009E1A28">
        <w:rPr>
          <w:rFonts w:ascii="Tahoma" w:hAnsi="Tahoma" w:cs="Tahoma"/>
        </w:rPr>
        <w:t xml:space="preserve"> </w:t>
      </w:r>
      <w:proofErr w:type="gramStart"/>
      <w:r w:rsidRPr="009E1A28">
        <w:rPr>
          <w:rFonts w:ascii="Tahoma" w:hAnsi="Tahoma" w:cs="Tahoma"/>
        </w:rPr>
        <w:t xml:space="preserve">Hama </w:t>
      </w:r>
      <w:r w:rsidRPr="009E1A28">
        <w:rPr>
          <w:rFonts w:ascii="Tahoma" w:hAnsi="Tahoma" w:cs="Tahoma"/>
          <w:i/>
        </w:rPr>
        <w:t>S. exigua</w:t>
      </w:r>
      <w:r w:rsidRPr="009E1A28">
        <w:rPr>
          <w:rFonts w:ascii="Tahoma" w:hAnsi="Tahoma" w:cs="Tahoma"/>
        </w:rPr>
        <w:t xml:space="preserve"> menyerang daun dengan menggerek ujung pinggiran daun, terutama yang masih muda.</w:t>
      </w:r>
      <w:proofErr w:type="gramEnd"/>
      <w:r w:rsidRPr="009E1A28">
        <w:rPr>
          <w:rFonts w:ascii="Tahoma" w:hAnsi="Tahoma" w:cs="Tahoma"/>
        </w:rPr>
        <w:t xml:space="preserve"> </w:t>
      </w:r>
      <w:proofErr w:type="gramStart"/>
      <w:r w:rsidRPr="009E1A28">
        <w:rPr>
          <w:rFonts w:ascii="Tahoma" w:hAnsi="Tahoma" w:cs="Tahoma"/>
        </w:rPr>
        <w:t>Ulat daun bawang merah melubangi ujung daun lalu masuk ke dalam daun bawang, akibatnya ujung daun terlihat seperti terpotong.</w:t>
      </w:r>
      <w:proofErr w:type="gramEnd"/>
      <w:r w:rsidRPr="009E1A28">
        <w:rPr>
          <w:rFonts w:ascii="Tahoma" w:hAnsi="Tahoma" w:cs="Tahoma"/>
        </w:rPr>
        <w:t xml:space="preserve"> </w:t>
      </w:r>
      <w:proofErr w:type="gramStart"/>
      <w:r w:rsidRPr="009E1A28">
        <w:rPr>
          <w:rFonts w:ascii="Tahoma" w:hAnsi="Tahoma" w:cs="Tahoma"/>
        </w:rPr>
        <w:t>Serangan ulat ini mengakibatkan daun bawang terlihat menerawang tembus cahaya atau ada bercak putih sehingga daun jatuh terkulai (Wibowo, 2004).</w:t>
      </w:r>
      <w:proofErr w:type="gramEnd"/>
      <w:r w:rsidRPr="009E1A28">
        <w:rPr>
          <w:rFonts w:ascii="Tahoma" w:hAnsi="Tahoma" w:cs="Tahoma"/>
        </w:rPr>
        <w:t xml:space="preserve">  Intensitas serangan </w:t>
      </w:r>
      <w:proofErr w:type="gramStart"/>
      <w:r w:rsidRPr="009E1A28">
        <w:rPr>
          <w:rFonts w:ascii="Tahoma" w:hAnsi="Tahoma" w:cs="Tahoma"/>
        </w:rPr>
        <w:t>hama</w:t>
      </w:r>
      <w:proofErr w:type="gramEnd"/>
      <w:r w:rsidRPr="009E1A28">
        <w:rPr>
          <w:rFonts w:ascii="Tahoma" w:hAnsi="Tahoma" w:cs="Tahoma"/>
        </w:rPr>
        <w:t xml:space="preserve"> diamati dengan metode skoring (Djafaruddin, 2000). </w:t>
      </w:r>
    </w:p>
    <w:p w14:paraId="51333682" w14:textId="77777777" w:rsidR="00D24229" w:rsidRPr="009E1A28" w:rsidRDefault="00D24229" w:rsidP="009E1A28">
      <w:pPr>
        <w:spacing w:after="0" w:line="240" w:lineRule="auto"/>
        <w:ind w:left="360" w:firstLine="720"/>
        <w:jc w:val="both"/>
        <w:rPr>
          <w:rFonts w:ascii="Tahoma" w:hAnsi="Tahoma" w:cs="Tahoma"/>
        </w:rPr>
      </w:pPr>
      <w:r w:rsidRPr="009E1A28">
        <w:rPr>
          <w:rFonts w:ascii="Tahoma" w:hAnsi="Tahoma" w:cs="Tahoma"/>
        </w:rPr>
        <w:t xml:space="preserve">Hasil analisis populasi hama setelah aplikasi menunjukkan bahwa perlakuan kontrol serta perlakuan berbagai jenis dan konsentrasi limbah cair penyulingan minyak </w:t>
      </w:r>
      <w:r w:rsidRPr="009E1A28">
        <w:rPr>
          <w:rFonts w:ascii="Tahoma" w:hAnsi="Tahoma" w:cs="Tahoma"/>
        </w:rPr>
        <w:lastRenderedPageBreak/>
        <w:t xml:space="preserve">atsiri tidak berpengaruh nyata terhadap populasi dan intensitas </w:t>
      </w:r>
      <w:proofErr w:type="gramStart"/>
      <w:r w:rsidRPr="009E1A28">
        <w:rPr>
          <w:rFonts w:ascii="Tahoma" w:hAnsi="Tahoma" w:cs="Tahoma"/>
        </w:rPr>
        <w:t>serangan  hama</w:t>
      </w:r>
      <w:proofErr w:type="gramEnd"/>
      <w:r w:rsidRPr="009E1A28">
        <w:rPr>
          <w:rFonts w:ascii="Tahoma" w:hAnsi="Tahoma" w:cs="Tahoma"/>
        </w:rPr>
        <w:t xml:space="preserve"> </w:t>
      </w:r>
      <w:r w:rsidRPr="009E1A28">
        <w:rPr>
          <w:rFonts w:ascii="Tahoma" w:hAnsi="Tahoma" w:cs="Tahoma"/>
          <w:i/>
        </w:rPr>
        <w:t>S. exigua</w:t>
      </w:r>
      <w:r w:rsidRPr="009E1A28">
        <w:rPr>
          <w:rFonts w:ascii="Tahoma" w:hAnsi="Tahoma" w:cs="Tahoma"/>
        </w:rPr>
        <w:t xml:space="preserve"> (Tabel 4.2). Hal tersebut dikarenakan lambatnya reaksi pestisida nabati minyak atsiri dalam mengendalikan populasi hama </w:t>
      </w:r>
      <w:r w:rsidRPr="009E1A28">
        <w:rPr>
          <w:rFonts w:ascii="Tahoma" w:hAnsi="Tahoma" w:cs="Tahoma"/>
          <w:i/>
        </w:rPr>
        <w:t>S. exigua</w:t>
      </w:r>
      <w:r w:rsidRPr="009E1A28">
        <w:rPr>
          <w:rFonts w:ascii="Tahoma" w:hAnsi="Tahoma" w:cs="Tahoma"/>
        </w:rPr>
        <w:t xml:space="preserve">, serta pengaruh kandungan bahan aktif tidak terkena langsung saat aplikasi, aroma pestisida nabati hilang 2-3 hari setelah aplikasi, kemudian ulat datang kembali dan meletakkan telur. Kemungkinan </w:t>
      </w:r>
      <w:proofErr w:type="gramStart"/>
      <w:r w:rsidRPr="009E1A28">
        <w:rPr>
          <w:rFonts w:ascii="Tahoma" w:hAnsi="Tahoma" w:cs="Tahoma"/>
        </w:rPr>
        <w:t>lain</w:t>
      </w:r>
      <w:proofErr w:type="gramEnd"/>
      <w:r w:rsidRPr="009E1A28">
        <w:rPr>
          <w:rFonts w:ascii="Tahoma" w:hAnsi="Tahoma" w:cs="Tahoma"/>
        </w:rPr>
        <w:t xml:space="preserve"> masuknya ulat dari kontrol tanpa penyemprotan pestisida nabati yang diketahui populasinya relatif tinggi (Nurmansyah, 2014).</w:t>
      </w:r>
    </w:p>
    <w:p w14:paraId="34BEEA86" w14:textId="77777777" w:rsidR="00D24229" w:rsidRPr="009E1A28" w:rsidRDefault="00D24229" w:rsidP="009E1A28">
      <w:pPr>
        <w:spacing w:after="0" w:line="240" w:lineRule="auto"/>
        <w:ind w:left="360" w:firstLine="720"/>
        <w:jc w:val="both"/>
        <w:rPr>
          <w:rFonts w:ascii="Tahoma" w:hAnsi="Tahoma" w:cs="Tahoma"/>
        </w:rPr>
      </w:pPr>
      <w:r w:rsidRPr="009E1A28">
        <w:rPr>
          <w:rFonts w:ascii="Tahoma" w:hAnsi="Tahoma" w:cs="Tahoma"/>
        </w:rPr>
        <w:t xml:space="preserve">Diduga limbah penyulingan daun cengkeh masih </w:t>
      </w:r>
      <w:proofErr w:type="gramStart"/>
      <w:r w:rsidRPr="009E1A28">
        <w:rPr>
          <w:rFonts w:ascii="Tahoma" w:hAnsi="Tahoma" w:cs="Tahoma"/>
        </w:rPr>
        <w:t>mengandung  eugenol</w:t>
      </w:r>
      <w:proofErr w:type="gramEnd"/>
      <w:r w:rsidRPr="009E1A28">
        <w:rPr>
          <w:rFonts w:ascii="Tahoma" w:hAnsi="Tahoma" w:cs="Tahoma"/>
        </w:rPr>
        <w:t xml:space="preserve"> yang mampu mengurangi populasi hama </w:t>
      </w:r>
      <w:r w:rsidRPr="009E1A28">
        <w:rPr>
          <w:rFonts w:ascii="Tahoma" w:hAnsi="Tahoma" w:cs="Tahoma"/>
          <w:i/>
        </w:rPr>
        <w:t>S. exigua</w:t>
      </w:r>
      <w:r w:rsidRPr="009E1A28">
        <w:rPr>
          <w:rFonts w:ascii="Tahoma" w:hAnsi="Tahoma" w:cs="Tahoma"/>
        </w:rPr>
        <w:t xml:space="preserve">. Menurut Fitria (2016), senyawa eugenol dari minyak cengkeh membuat ulat mengalami perubahan warna yang mulai memudar, gelap sampai kehitaman lalu mati. </w:t>
      </w:r>
      <w:proofErr w:type="gramStart"/>
      <w:r w:rsidRPr="009E1A28">
        <w:rPr>
          <w:rFonts w:ascii="Tahoma" w:hAnsi="Tahoma" w:cs="Tahoma"/>
        </w:rPr>
        <w:t>Hal tersebut membuat tubuh ulat bawang merah menghitam seperti terbakar, karena tubuh ulat tidak kuat menahan panas yang dihasilkan oleh senyawa eugenol dari minyak atsiri daun cengkeh.</w:t>
      </w:r>
      <w:proofErr w:type="gramEnd"/>
      <w:r w:rsidRPr="009E1A28">
        <w:rPr>
          <w:rFonts w:ascii="Tahoma" w:hAnsi="Tahoma" w:cs="Tahoma"/>
        </w:rPr>
        <w:t xml:space="preserve"> </w:t>
      </w:r>
      <w:proofErr w:type="gramStart"/>
      <w:r w:rsidRPr="009E1A28">
        <w:rPr>
          <w:rFonts w:ascii="Tahoma" w:hAnsi="Tahoma" w:cs="Tahoma"/>
        </w:rPr>
        <w:t xml:space="preserve">Selain itu aroma khas menyengat kuat juga dapat menjadikan ulat </w:t>
      </w:r>
      <w:r w:rsidRPr="009E1A28">
        <w:rPr>
          <w:rFonts w:ascii="Tahoma" w:hAnsi="Tahoma" w:cs="Tahoma"/>
          <w:i/>
        </w:rPr>
        <w:t>S. exigua</w:t>
      </w:r>
      <w:r w:rsidRPr="009E1A28">
        <w:rPr>
          <w:rFonts w:ascii="Tahoma" w:hAnsi="Tahoma" w:cs="Tahoma"/>
        </w:rPr>
        <w:t xml:space="preserve"> ini keracunan yang ditandai dengan gerakan ulat yang lamban dan akhirnya mati.</w:t>
      </w:r>
      <w:proofErr w:type="gramEnd"/>
      <w:r w:rsidRPr="009E1A28">
        <w:rPr>
          <w:rFonts w:ascii="Tahoma" w:hAnsi="Tahoma" w:cs="Tahoma"/>
        </w:rPr>
        <w:t xml:space="preserve"> </w:t>
      </w:r>
    </w:p>
    <w:p w14:paraId="1B37F398" w14:textId="77777777" w:rsidR="00D24229" w:rsidRPr="009E1A28" w:rsidRDefault="00D24229" w:rsidP="009E1A28">
      <w:pPr>
        <w:spacing w:after="0" w:line="240" w:lineRule="auto"/>
        <w:ind w:left="360" w:firstLine="720"/>
        <w:jc w:val="both"/>
        <w:rPr>
          <w:rFonts w:ascii="Tahoma" w:hAnsi="Tahoma" w:cs="Tahoma"/>
        </w:rPr>
      </w:pPr>
      <w:r w:rsidRPr="009E1A28">
        <w:rPr>
          <w:rFonts w:ascii="Tahoma" w:hAnsi="Tahoma" w:cs="Tahoma"/>
        </w:rPr>
        <w:t xml:space="preserve">Diduga </w:t>
      </w:r>
      <w:r w:rsidRPr="009E1A28">
        <w:rPr>
          <w:rFonts w:ascii="Tahoma" w:hAnsi="Tahoma" w:cs="Tahoma"/>
          <w:i/>
        </w:rPr>
        <w:t>patchouli</w:t>
      </w:r>
      <w:r w:rsidRPr="009E1A28">
        <w:rPr>
          <w:rFonts w:ascii="Tahoma" w:hAnsi="Tahoma" w:cs="Tahoma"/>
        </w:rPr>
        <w:t xml:space="preserve"> alkohol yang tersisa dari limbah cair penyulingan minyak atsiri nilam masih mampu mengurangi populasi </w:t>
      </w:r>
      <w:proofErr w:type="gramStart"/>
      <w:r w:rsidRPr="009E1A28">
        <w:rPr>
          <w:rFonts w:ascii="Tahoma" w:hAnsi="Tahoma" w:cs="Tahoma"/>
        </w:rPr>
        <w:t>hama</w:t>
      </w:r>
      <w:proofErr w:type="gramEnd"/>
      <w:r w:rsidRPr="009E1A28">
        <w:rPr>
          <w:rFonts w:ascii="Tahoma" w:hAnsi="Tahoma" w:cs="Tahoma"/>
        </w:rPr>
        <w:t xml:space="preserve"> </w:t>
      </w:r>
      <w:r w:rsidRPr="009E1A28">
        <w:rPr>
          <w:rFonts w:ascii="Tahoma" w:hAnsi="Tahoma" w:cs="Tahoma"/>
          <w:i/>
        </w:rPr>
        <w:t>S. exigua</w:t>
      </w:r>
      <w:r w:rsidRPr="009E1A28">
        <w:rPr>
          <w:rFonts w:ascii="Tahoma" w:hAnsi="Tahoma" w:cs="Tahoma"/>
        </w:rPr>
        <w:t xml:space="preserve">. Menurut Grainge </w:t>
      </w:r>
      <w:r w:rsidRPr="009E1A28">
        <w:rPr>
          <w:rFonts w:ascii="Tahoma" w:hAnsi="Tahoma" w:cs="Tahoma"/>
          <w:i/>
        </w:rPr>
        <w:t>et al.</w:t>
      </w:r>
      <w:r w:rsidRPr="009E1A28">
        <w:rPr>
          <w:rFonts w:ascii="Tahoma" w:hAnsi="Tahoma" w:cs="Tahoma"/>
        </w:rPr>
        <w:t xml:space="preserve"> (1987), zat kimia yang diduga berpotensi sebagai repelan adalah </w:t>
      </w:r>
      <w:r w:rsidRPr="009E1A28">
        <w:rPr>
          <w:rFonts w:ascii="Tahoma" w:hAnsi="Tahoma" w:cs="Tahoma"/>
          <w:i/>
        </w:rPr>
        <w:t>patchouli</w:t>
      </w:r>
      <w:r w:rsidRPr="009E1A28">
        <w:rPr>
          <w:rFonts w:ascii="Tahoma" w:hAnsi="Tahoma" w:cs="Tahoma"/>
        </w:rPr>
        <w:t xml:space="preserve"> alkohol. Dilaporkan juga bahwa minyak Nilam paling efektif menolak terhadap beberapa jenis serangga seperti ngengat kain (Thysanura; lepismatidae), </w:t>
      </w:r>
      <w:r w:rsidRPr="009E1A28">
        <w:rPr>
          <w:rFonts w:ascii="Tahoma" w:hAnsi="Tahoma" w:cs="Tahoma"/>
          <w:i/>
        </w:rPr>
        <w:t>Sitophilus zeamais</w:t>
      </w:r>
      <w:r w:rsidRPr="009E1A28">
        <w:rPr>
          <w:rFonts w:ascii="Tahoma" w:hAnsi="Tahoma" w:cs="Tahoma"/>
        </w:rPr>
        <w:t xml:space="preserve"> (kumbang jagung), dan </w:t>
      </w:r>
      <w:proofErr w:type="gramStart"/>
      <w:r w:rsidRPr="009E1A28">
        <w:rPr>
          <w:rFonts w:ascii="Tahoma" w:hAnsi="Tahoma" w:cs="Tahoma"/>
          <w:i/>
        </w:rPr>
        <w:t>Carpophilu</w:t>
      </w:r>
      <w:r w:rsidRPr="009E1A28">
        <w:rPr>
          <w:rFonts w:ascii="Tahoma" w:hAnsi="Tahoma" w:cs="Tahoma"/>
        </w:rPr>
        <w:t xml:space="preserve">  (</w:t>
      </w:r>
      <w:proofErr w:type="gramEnd"/>
      <w:r w:rsidRPr="009E1A28">
        <w:rPr>
          <w:rFonts w:ascii="Tahoma" w:hAnsi="Tahoma" w:cs="Tahoma"/>
        </w:rPr>
        <w:t xml:space="preserve">kumbang buah kering), minyak nilam juga bersifat menolak Aphid (kutu daun), nyamuk dan </w:t>
      </w:r>
      <w:r w:rsidRPr="009E1A28">
        <w:rPr>
          <w:rFonts w:ascii="Tahoma" w:hAnsi="Tahoma" w:cs="Tahoma"/>
          <w:i/>
        </w:rPr>
        <w:t>Pseudaletia unipuncta.</w:t>
      </w:r>
    </w:p>
    <w:p w14:paraId="4C88CAAF" w14:textId="77777777" w:rsidR="00D24229" w:rsidRPr="009E1A28" w:rsidRDefault="00D24229" w:rsidP="009E1A28">
      <w:pPr>
        <w:spacing w:after="0" w:line="240" w:lineRule="auto"/>
        <w:ind w:left="360" w:firstLine="720"/>
        <w:jc w:val="both"/>
        <w:rPr>
          <w:rFonts w:ascii="Tahoma" w:hAnsi="Tahoma" w:cs="Tahoma"/>
        </w:rPr>
      </w:pPr>
      <w:r w:rsidRPr="009E1A28">
        <w:rPr>
          <w:rFonts w:ascii="Tahoma" w:hAnsi="Tahoma" w:cs="Tahoma"/>
        </w:rPr>
        <w:t xml:space="preserve">Diduga senyawa sintronelal yang tersisa dari limbah cair penyulingan minyak atsiri serai masih mampu mengurangi populasi </w:t>
      </w:r>
      <w:proofErr w:type="gramStart"/>
      <w:r w:rsidRPr="009E1A28">
        <w:rPr>
          <w:rFonts w:ascii="Tahoma" w:hAnsi="Tahoma" w:cs="Tahoma"/>
        </w:rPr>
        <w:t>hama</w:t>
      </w:r>
      <w:proofErr w:type="gramEnd"/>
      <w:r w:rsidRPr="009E1A28">
        <w:rPr>
          <w:rFonts w:ascii="Tahoma" w:hAnsi="Tahoma" w:cs="Tahoma"/>
        </w:rPr>
        <w:t xml:space="preserve"> </w:t>
      </w:r>
      <w:r w:rsidRPr="009E1A28">
        <w:rPr>
          <w:rFonts w:ascii="Tahoma" w:hAnsi="Tahoma" w:cs="Tahoma"/>
          <w:i/>
        </w:rPr>
        <w:t>S. exigua</w:t>
      </w:r>
      <w:r w:rsidRPr="009E1A28">
        <w:rPr>
          <w:rFonts w:ascii="Tahoma" w:hAnsi="Tahoma" w:cs="Tahoma"/>
        </w:rPr>
        <w:t xml:space="preserve">. Menurut Setiawati </w:t>
      </w:r>
      <w:r w:rsidRPr="009E1A28">
        <w:rPr>
          <w:rFonts w:ascii="Tahoma" w:hAnsi="Tahoma" w:cs="Tahoma"/>
          <w:i/>
        </w:rPr>
        <w:t>et a</w:t>
      </w:r>
      <w:proofErr w:type="gramStart"/>
      <w:r w:rsidRPr="009E1A28">
        <w:rPr>
          <w:rFonts w:ascii="Tahoma" w:hAnsi="Tahoma" w:cs="Tahoma"/>
          <w:i/>
        </w:rPr>
        <w:t>,l</w:t>
      </w:r>
      <w:proofErr w:type="gramEnd"/>
      <w:r w:rsidRPr="009E1A28">
        <w:rPr>
          <w:rFonts w:ascii="Tahoma" w:hAnsi="Tahoma" w:cs="Tahoma"/>
          <w:i/>
        </w:rPr>
        <w:t>.</w:t>
      </w:r>
      <w:r w:rsidRPr="009E1A28">
        <w:rPr>
          <w:rFonts w:ascii="Tahoma" w:hAnsi="Tahoma" w:cs="Tahoma"/>
        </w:rPr>
        <w:t xml:space="preserve"> (2008), menyatakan bahwa senyawa sitronelal merupakan racun kontak dan menyebabkan dehidrasi, sehingga serangga akan kehilangan cairan dan mati. </w:t>
      </w:r>
    </w:p>
    <w:p w14:paraId="36D48BD1" w14:textId="77777777" w:rsidR="00D24229" w:rsidRPr="009E1A28" w:rsidRDefault="00D24229" w:rsidP="009E1A28">
      <w:pPr>
        <w:spacing w:after="0" w:line="240" w:lineRule="auto"/>
        <w:ind w:left="360" w:firstLine="720"/>
        <w:jc w:val="both"/>
        <w:rPr>
          <w:rFonts w:ascii="Tahoma" w:hAnsi="Tahoma" w:cs="Tahoma"/>
        </w:rPr>
      </w:pPr>
      <w:r w:rsidRPr="009E1A28">
        <w:rPr>
          <w:rFonts w:ascii="Tahoma" w:hAnsi="Tahoma" w:cs="Tahoma"/>
        </w:rPr>
        <w:t>Berdasarkan hasil analisis sidik ragam, perlakuan kontrol serta berbagai jenis dan konsentrasi limbah cair penyulingan minyak atsiri tidak berpengaruh nyata terhadap pertumbuhan tinggi tanaman</w:t>
      </w:r>
      <w:proofErr w:type="gramStart"/>
      <w:r w:rsidRPr="009E1A28">
        <w:rPr>
          <w:rFonts w:ascii="Tahoma" w:hAnsi="Tahoma" w:cs="Tahoma"/>
        </w:rPr>
        <w:t>,  jumlah</w:t>
      </w:r>
      <w:proofErr w:type="gramEnd"/>
      <w:r w:rsidRPr="009E1A28">
        <w:rPr>
          <w:rFonts w:ascii="Tahoma" w:hAnsi="Tahoma" w:cs="Tahoma"/>
        </w:rPr>
        <w:t xml:space="preserve"> daun serta bobot segar dan kering tanaman. </w:t>
      </w:r>
      <w:proofErr w:type="gramStart"/>
      <w:r w:rsidRPr="009E1A28">
        <w:rPr>
          <w:rFonts w:ascii="Tahoma" w:hAnsi="Tahoma" w:cs="Tahoma"/>
        </w:rPr>
        <w:t>Hal ini dikarenakan minyak cengkeh banyak dilaporkan berpotensi sebagai fungisida maupun insektisida.</w:t>
      </w:r>
      <w:proofErr w:type="gramEnd"/>
      <w:r w:rsidRPr="009E1A28">
        <w:rPr>
          <w:rFonts w:ascii="Tahoma" w:hAnsi="Tahoma" w:cs="Tahoma"/>
        </w:rPr>
        <w:t xml:space="preserve"> </w:t>
      </w:r>
      <w:proofErr w:type="gramStart"/>
      <w:r w:rsidRPr="009E1A28">
        <w:rPr>
          <w:rFonts w:ascii="Tahoma" w:hAnsi="Tahoma" w:cs="Tahoma"/>
        </w:rPr>
        <w:t xml:space="preserve">Cengkeh yang memiliki senyawa eugenol dapat membunuh ulat bulu gempinis pada konsentrsi 10% memberikan persentase kematian paling tinggi 100% (Astuthi </w:t>
      </w:r>
      <w:r w:rsidRPr="009E1A28">
        <w:rPr>
          <w:rFonts w:ascii="Tahoma" w:hAnsi="Tahoma" w:cs="Tahoma"/>
          <w:i/>
        </w:rPr>
        <w:t>et al</w:t>
      </w:r>
      <w:r w:rsidRPr="009E1A28">
        <w:rPr>
          <w:rFonts w:ascii="Tahoma" w:hAnsi="Tahoma" w:cs="Tahoma"/>
        </w:rPr>
        <w:t>. 2012).</w:t>
      </w:r>
      <w:proofErr w:type="gramEnd"/>
      <w:r w:rsidRPr="009E1A28">
        <w:rPr>
          <w:rFonts w:ascii="Tahoma" w:hAnsi="Tahoma" w:cs="Tahoma"/>
        </w:rPr>
        <w:t xml:space="preserve"> Pada peneitian Fitria, (2016) bahwa minyak atsiri cengkah yang disemprotkan langsung, mampu membunuh ulat </w:t>
      </w:r>
      <w:r w:rsidRPr="009E1A28">
        <w:rPr>
          <w:rFonts w:ascii="Tahoma" w:hAnsi="Tahoma" w:cs="Tahoma"/>
          <w:i/>
        </w:rPr>
        <w:t>S. exigua</w:t>
      </w:r>
      <w:r w:rsidRPr="009E1A28">
        <w:rPr>
          <w:rFonts w:ascii="Tahoma" w:hAnsi="Tahoma" w:cs="Tahoma"/>
        </w:rPr>
        <w:t xml:space="preserve"> pada kosentrasi 2</w:t>
      </w:r>
      <w:proofErr w:type="gramStart"/>
      <w:r w:rsidRPr="009E1A28">
        <w:rPr>
          <w:rFonts w:ascii="Tahoma" w:hAnsi="Tahoma" w:cs="Tahoma"/>
        </w:rPr>
        <w:t>,5</w:t>
      </w:r>
      <w:proofErr w:type="gramEnd"/>
      <w:r w:rsidRPr="009E1A28">
        <w:rPr>
          <w:rFonts w:ascii="Tahoma" w:hAnsi="Tahoma" w:cs="Tahoma"/>
        </w:rPr>
        <w:t>% setelah 24 jam diberi perlakuan.</w:t>
      </w:r>
    </w:p>
    <w:p w14:paraId="1304AE84" w14:textId="77777777" w:rsidR="00D24229" w:rsidRPr="009E1A28" w:rsidRDefault="00D24229" w:rsidP="009E1A28">
      <w:pPr>
        <w:spacing w:after="0" w:line="240" w:lineRule="auto"/>
        <w:ind w:left="360" w:firstLine="720"/>
        <w:jc w:val="both"/>
        <w:rPr>
          <w:rFonts w:ascii="Tahoma" w:hAnsi="Tahoma" w:cs="Tahoma"/>
        </w:rPr>
      </w:pPr>
      <w:proofErr w:type="gramStart"/>
      <w:r w:rsidRPr="009E1A28">
        <w:rPr>
          <w:rFonts w:ascii="Tahoma" w:hAnsi="Tahoma" w:cs="Tahoma"/>
        </w:rPr>
        <w:t>Begitu pula dengan pestisida nabati nilam, tanaman yang berpotensi sebagai insektisida nabati diantaranya adalah nilam.</w:t>
      </w:r>
      <w:proofErr w:type="gramEnd"/>
      <w:r w:rsidRPr="009E1A28">
        <w:rPr>
          <w:rFonts w:ascii="Tahoma" w:hAnsi="Tahoma" w:cs="Tahoma"/>
        </w:rPr>
        <w:t xml:space="preserve"> </w:t>
      </w:r>
      <w:proofErr w:type="gramStart"/>
      <w:r w:rsidRPr="009E1A28">
        <w:rPr>
          <w:rFonts w:ascii="Tahoma" w:hAnsi="Tahoma" w:cs="Tahoma"/>
        </w:rPr>
        <w:t>Daun Nilam mengandung saponin, flavonoid, dan minyak atsiri.</w:t>
      </w:r>
      <w:proofErr w:type="gramEnd"/>
      <w:r w:rsidRPr="009E1A28">
        <w:rPr>
          <w:rFonts w:ascii="Tahoma" w:hAnsi="Tahoma" w:cs="Tahoma"/>
        </w:rPr>
        <w:t xml:space="preserve"> </w:t>
      </w:r>
      <w:proofErr w:type="gramStart"/>
      <w:r w:rsidRPr="009E1A28">
        <w:rPr>
          <w:rFonts w:ascii="Tahoma" w:hAnsi="Tahoma" w:cs="Tahoma"/>
        </w:rPr>
        <w:t>Komponen penyusun minyak atsirinya, yaitu sesquiterpen dan patchouli alkohol.</w:t>
      </w:r>
      <w:proofErr w:type="gramEnd"/>
      <w:r w:rsidRPr="009E1A28">
        <w:rPr>
          <w:rFonts w:ascii="Tahoma" w:hAnsi="Tahoma" w:cs="Tahoma"/>
        </w:rPr>
        <w:t xml:space="preserve"> </w:t>
      </w:r>
      <w:proofErr w:type="gramStart"/>
      <w:r w:rsidRPr="009E1A28">
        <w:rPr>
          <w:rFonts w:ascii="Tahoma" w:hAnsi="Tahoma" w:cs="Tahoma"/>
        </w:rPr>
        <w:t>Zat kimia yang diduga berpotensi sebagai repelan adalah patchouli alkohol (Shinta, 2010).</w:t>
      </w:r>
      <w:proofErr w:type="gramEnd"/>
    </w:p>
    <w:p w14:paraId="35A7AC69" w14:textId="77777777" w:rsidR="00D24229" w:rsidRPr="009E1A28" w:rsidRDefault="00D24229" w:rsidP="009E1A28">
      <w:pPr>
        <w:spacing w:after="0" w:line="240" w:lineRule="auto"/>
        <w:ind w:left="360" w:firstLine="720"/>
        <w:jc w:val="both"/>
        <w:rPr>
          <w:rFonts w:ascii="Tahoma" w:hAnsi="Tahoma" w:cs="Tahoma"/>
        </w:rPr>
      </w:pPr>
      <w:r w:rsidRPr="009E1A28">
        <w:rPr>
          <w:rFonts w:ascii="Tahoma" w:hAnsi="Tahoma" w:cs="Tahoma"/>
        </w:rPr>
        <w:t xml:space="preserve">Menurut Regnault-Roger &amp; Hamraoui (1993), kandungan sitronelal dari minyak serai wangi bersifat racun dan mengurangi kemampuan reproduksi serangga. Setiawati </w:t>
      </w:r>
      <w:r w:rsidRPr="009E1A28">
        <w:rPr>
          <w:rFonts w:ascii="Tahoma" w:hAnsi="Tahoma" w:cs="Tahoma"/>
          <w:i/>
        </w:rPr>
        <w:t>et al</w:t>
      </w:r>
      <w:r w:rsidRPr="009E1A28">
        <w:rPr>
          <w:rFonts w:ascii="Tahoma" w:hAnsi="Tahoma" w:cs="Tahoma"/>
        </w:rPr>
        <w:t xml:space="preserve">. (2008), juga menyatakan bahwa senyawa sitronelal merupakan racun kontak dan menyebabkan dehidrasi, sehingga serangga </w:t>
      </w:r>
      <w:proofErr w:type="gramStart"/>
      <w:r w:rsidRPr="009E1A28">
        <w:rPr>
          <w:rFonts w:ascii="Tahoma" w:hAnsi="Tahoma" w:cs="Tahoma"/>
        </w:rPr>
        <w:t>akan</w:t>
      </w:r>
      <w:proofErr w:type="gramEnd"/>
      <w:r w:rsidRPr="009E1A28">
        <w:rPr>
          <w:rFonts w:ascii="Tahoma" w:hAnsi="Tahoma" w:cs="Tahoma"/>
        </w:rPr>
        <w:t xml:space="preserve"> kehilangan cairan dan mati.</w:t>
      </w:r>
    </w:p>
    <w:p w14:paraId="7C8E034B" w14:textId="77777777" w:rsidR="00D24229" w:rsidRDefault="00D24229" w:rsidP="009E1A28">
      <w:pPr>
        <w:spacing w:after="0" w:line="240" w:lineRule="auto"/>
        <w:ind w:left="360" w:firstLine="720"/>
        <w:jc w:val="both"/>
        <w:rPr>
          <w:rFonts w:ascii="Tahoma" w:hAnsi="Tahoma" w:cs="Tahoma"/>
        </w:rPr>
      </w:pPr>
      <w:r w:rsidRPr="009E1A28">
        <w:rPr>
          <w:rFonts w:ascii="Tahoma" w:hAnsi="Tahoma" w:cs="Tahoma"/>
        </w:rPr>
        <w:t xml:space="preserve">Hasil penelitian menunjukkan bahwa perlakuan kontrol serta perlakuan jenis dan konsentrasi limbah cair penyulingan minyak atsiri tidak berbeda nyata pada variabel hasil jumlah umbi per tanaman, tetapi berbeda nyata pada variabel hasil diameter umbi, bobot umbi segar, dan bobot kering umbi seperti yang tertera pada Tabel 4.6, yang menunjukkan bahwa perlakuan dengan pestisida nabati limbah daun cengkeh konsentrasi 75% dan 100% cenderung menunjukkan hasil lebih baik, hal tersebut dikarenakan ada kecenderungan pestisida nabati limbah daun cengkeh sebenarnya dapat menekan hama </w:t>
      </w:r>
      <w:r w:rsidRPr="009E1A28">
        <w:rPr>
          <w:rFonts w:ascii="Tahoma" w:hAnsi="Tahoma" w:cs="Tahoma"/>
          <w:i/>
        </w:rPr>
        <w:t>S. exigua</w:t>
      </w:r>
      <w:r w:rsidRPr="009E1A28">
        <w:rPr>
          <w:rFonts w:ascii="Tahoma" w:hAnsi="Tahoma" w:cs="Tahoma"/>
        </w:rPr>
        <w:t xml:space="preserve">. Hama tersebut berpengaruh terhadap intensitas serangan </w:t>
      </w:r>
      <w:r w:rsidRPr="009E1A28">
        <w:rPr>
          <w:rFonts w:ascii="Tahoma" w:hAnsi="Tahoma" w:cs="Tahoma"/>
        </w:rPr>
        <w:lastRenderedPageBreak/>
        <w:t xml:space="preserve">yang </w:t>
      </w:r>
      <w:proofErr w:type="gramStart"/>
      <w:r w:rsidRPr="009E1A28">
        <w:rPr>
          <w:rFonts w:ascii="Tahoma" w:hAnsi="Tahoma" w:cs="Tahoma"/>
        </w:rPr>
        <w:t>akan</w:t>
      </w:r>
      <w:proofErr w:type="gramEnd"/>
      <w:r w:rsidRPr="009E1A28">
        <w:rPr>
          <w:rFonts w:ascii="Tahoma" w:hAnsi="Tahoma" w:cs="Tahoma"/>
        </w:rPr>
        <w:t xml:space="preserve"> berpengaruh pada pertumbuhan. Semakin baik pertumbuhan tinggi tanaman dan jumlah daun, maka diameter umbi, bobot </w:t>
      </w:r>
      <w:proofErr w:type="gramStart"/>
      <w:r w:rsidRPr="009E1A28">
        <w:rPr>
          <w:rFonts w:ascii="Tahoma" w:hAnsi="Tahoma" w:cs="Tahoma"/>
        </w:rPr>
        <w:t>segar</w:t>
      </w:r>
      <w:proofErr w:type="gramEnd"/>
      <w:r w:rsidRPr="009E1A28">
        <w:rPr>
          <w:rFonts w:ascii="Tahoma" w:hAnsi="Tahoma" w:cs="Tahoma"/>
        </w:rPr>
        <w:t xml:space="preserve"> umbi dan diameter umbi akan semakin baik. </w:t>
      </w:r>
      <w:proofErr w:type="gramStart"/>
      <w:r w:rsidRPr="009E1A28">
        <w:rPr>
          <w:rFonts w:ascii="Tahoma" w:hAnsi="Tahoma" w:cs="Tahoma"/>
        </w:rPr>
        <w:t>Dengan pertumbuhan yang cenderung lebih baik memberikan hasil bawang merah yang lebih tinggi.</w:t>
      </w:r>
      <w:proofErr w:type="gramEnd"/>
      <w:r w:rsidRPr="009E1A28">
        <w:rPr>
          <w:rFonts w:ascii="Tahoma" w:hAnsi="Tahoma" w:cs="Tahoma"/>
        </w:rPr>
        <w:t xml:space="preserve"> </w:t>
      </w:r>
    </w:p>
    <w:p w14:paraId="6546864C" w14:textId="77777777" w:rsidR="007E6C05" w:rsidRPr="009E1A28" w:rsidRDefault="007E6C05" w:rsidP="009E1A28">
      <w:pPr>
        <w:spacing w:after="0" w:line="240" w:lineRule="auto"/>
        <w:ind w:left="360" w:firstLine="720"/>
        <w:jc w:val="both"/>
        <w:rPr>
          <w:rFonts w:ascii="Tahoma" w:hAnsi="Tahoma" w:cs="Tahoma"/>
        </w:rPr>
      </w:pPr>
    </w:p>
    <w:p w14:paraId="239B95A4" w14:textId="77777777" w:rsidR="007A3F08" w:rsidRPr="009E1A28" w:rsidRDefault="007A3F08" w:rsidP="009E1A28">
      <w:pPr>
        <w:autoSpaceDE w:val="0"/>
        <w:autoSpaceDN w:val="0"/>
        <w:adjustRightInd w:val="0"/>
        <w:spacing w:after="0" w:line="240" w:lineRule="auto"/>
        <w:jc w:val="both"/>
        <w:rPr>
          <w:rFonts w:ascii="Tahoma" w:hAnsi="Tahoma" w:cs="Tahoma"/>
          <w:b/>
        </w:rPr>
      </w:pPr>
      <w:r w:rsidRPr="009E1A28">
        <w:rPr>
          <w:rFonts w:ascii="Tahoma" w:hAnsi="Tahoma" w:cs="Tahoma"/>
          <w:b/>
        </w:rPr>
        <w:t>KESIMPULAN</w:t>
      </w:r>
    </w:p>
    <w:p w14:paraId="1DE164C2" w14:textId="77777777" w:rsidR="00F27E16" w:rsidRPr="007E6C05" w:rsidRDefault="00F27E16" w:rsidP="009E1A28">
      <w:pPr>
        <w:spacing w:after="0" w:line="240" w:lineRule="auto"/>
        <w:ind w:firstLine="720"/>
        <w:jc w:val="both"/>
        <w:rPr>
          <w:rFonts w:ascii="Tahoma" w:hAnsi="Tahoma" w:cs="Tahoma"/>
          <w:sz w:val="24"/>
          <w:szCs w:val="24"/>
        </w:rPr>
      </w:pPr>
      <w:r w:rsidRPr="007E6C05">
        <w:rPr>
          <w:rFonts w:ascii="Tahoma" w:hAnsi="Tahoma" w:cs="Tahoma"/>
          <w:sz w:val="24"/>
          <w:szCs w:val="24"/>
        </w:rPr>
        <w:t>Berdasarkan hasil analisis dan pembahasan pada penelitian ini, maka dapat diambil kesimpulan sebagai berikut:</w:t>
      </w:r>
    </w:p>
    <w:p w14:paraId="6AE32796" w14:textId="77777777" w:rsidR="00F27E16" w:rsidRPr="007E6C05" w:rsidRDefault="00F27E16" w:rsidP="009E1A28">
      <w:pPr>
        <w:pStyle w:val="ListParagraph"/>
        <w:numPr>
          <w:ilvl w:val="0"/>
          <w:numId w:val="12"/>
        </w:numPr>
        <w:spacing w:after="0" w:line="240" w:lineRule="auto"/>
        <w:ind w:left="284" w:hanging="284"/>
        <w:contextualSpacing w:val="0"/>
        <w:jc w:val="both"/>
        <w:rPr>
          <w:rFonts w:ascii="Tahoma" w:hAnsi="Tahoma" w:cs="Tahoma"/>
          <w:sz w:val="24"/>
          <w:szCs w:val="24"/>
          <w:lang w:val="en-US"/>
        </w:rPr>
      </w:pPr>
      <w:r w:rsidRPr="007E6C05">
        <w:rPr>
          <w:rFonts w:ascii="Tahoma" w:hAnsi="Tahoma" w:cs="Tahoma"/>
          <w:sz w:val="24"/>
          <w:szCs w:val="24"/>
          <w:lang w:val="en-US"/>
        </w:rPr>
        <w:t xml:space="preserve">Berbagai jenis dan konsentrasi limbah cair penyulingan minyak atsiri daun cengkeh, nilam </w:t>
      </w:r>
      <w:r w:rsidRPr="007E6C05">
        <w:rPr>
          <w:rFonts w:ascii="Tahoma" w:hAnsi="Tahoma" w:cs="Tahoma"/>
          <w:sz w:val="24"/>
          <w:szCs w:val="24"/>
        </w:rPr>
        <w:t>atau</w:t>
      </w:r>
      <w:r w:rsidRPr="007E6C05">
        <w:rPr>
          <w:rFonts w:ascii="Tahoma" w:hAnsi="Tahoma" w:cs="Tahoma"/>
          <w:sz w:val="24"/>
          <w:szCs w:val="24"/>
          <w:lang w:val="en-US"/>
        </w:rPr>
        <w:t xml:space="preserve"> serai </w:t>
      </w:r>
      <w:r w:rsidRPr="007E6C05">
        <w:rPr>
          <w:rFonts w:ascii="Tahoma" w:hAnsi="Tahoma" w:cs="Tahoma"/>
          <w:sz w:val="24"/>
          <w:szCs w:val="24"/>
        </w:rPr>
        <w:t xml:space="preserve">baik pada konsentrasi 75% ataupun 100% </w:t>
      </w:r>
      <w:r w:rsidRPr="007E6C05">
        <w:rPr>
          <w:rFonts w:ascii="Tahoma" w:hAnsi="Tahoma" w:cs="Tahoma"/>
          <w:sz w:val="24"/>
          <w:szCs w:val="24"/>
          <w:lang w:val="en-US"/>
        </w:rPr>
        <w:t xml:space="preserve">tidak berpengaruh </w:t>
      </w:r>
      <w:r w:rsidRPr="007E6C05">
        <w:rPr>
          <w:rFonts w:ascii="Tahoma" w:hAnsi="Tahoma" w:cs="Tahoma"/>
          <w:sz w:val="24"/>
          <w:szCs w:val="24"/>
        </w:rPr>
        <w:t>dalam mengendalikan</w:t>
      </w:r>
      <w:r w:rsidRPr="007E6C05">
        <w:rPr>
          <w:rFonts w:ascii="Tahoma" w:hAnsi="Tahoma" w:cs="Tahoma"/>
          <w:sz w:val="24"/>
          <w:szCs w:val="24"/>
          <w:lang w:val="en-US"/>
        </w:rPr>
        <w:t xml:space="preserve"> hama </w:t>
      </w:r>
      <w:r w:rsidRPr="007E6C05">
        <w:rPr>
          <w:rFonts w:ascii="Tahoma" w:hAnsi="Tahoma" w:cs="Tahoma"/>
          <w:i/>
          <w:sz w:val="24"/>
          <w:szCs w:val="24"/>
          <w:lang w:val="en-US"/>
        </w:rPr>
        <w:t>S. exigua</w:t>
      </w:r>
      <w:r w:rsidRPr="007E6C05">
        <w:rPr>
          <w:rFonts w:ascii="Tahoma" w:hAnsi="Tahoma" w:cs="Tahoma"/>
          <w:i/>
          <w:sz w:val="24"/>
          <w:szCs w:val="24"/>
        </w:rPr>
        <w:t>.</w:t>
      </w:r>
    </w:p>
    <w:p w14:paraId="55EB3690" w14:textId="25512AD5" w:rsidR="00F27E16" w:rsidRPr="007E6C05" w:rsidRDefault="00F27E16" w:rsidP="009E1A28">
      <w:pPr>
        <w:pStyle w:val="ListParagraph"/>
        <w:numPr>
          <w:ilvl w:val="0"/>
          <w:numId w:val="12"/>
        </w:numPr>
        <w:spacing w:after="0" w:line="240" w:lineRule="auto"/>
        <w:ind w:left="284" w:hanging="284"/>
        <w:contextualSpacing w:val="0"/>
        <w:jc w:val="both"/>
        <w:rPr>
          <w:rFonts w:ascii="Tahoma" w:hAnsi="Tahoma" w:cs="Tahoma"/>
          <w:sz w:val="24"/>
          <w:szCs w:val="24"/>
          <w:lang w:val="en-US"/>
        </w:rPr>
      </w:pPr>
      <w:r w:rsidRPr="007E6C05">
        <w:rPr>
          <w:rFonts w:ascii="Tahoma" w:hAnsi="Tahoma" w:cs="Tahoma"/>
          <w:sz w:val="24"/>
          <w:szCs w:val="24"/>
          <w:lang w:val="en-US"/>
        </w:rPr>
        <w:t xml:space="preserve">Berbagai jenis dan konsentrasi limbah cair penyulingan minyak atsiri daun cengkeh, nilam </w:t>
      </w:r>
      <w:r w:rsidRPr="007E6C05">
        <w:rPr>
          <w:rFonts w:ascii="Tahoma" w:hAnsi="Tahoma" w:cs="Tahoma"/>
          <w:sz w:val="24"/>
          <w:szCs w:val="24"/>
        </w:rPr>
        <w:t>atau</w:t>
      </w:r>
      <w:r w:rsidRPr="007E6C05">
        <w:rPr>
          <w:rFonts w:ascii="Tahoma" w:hAnsi="Tahoma" w:cs="Tahoma"/>
          <w:sz w:val="24"/>
          <w:szCs w:val="24"/>
          <w:lang w:val="en-US"/>
        </w:rPr>
        <w:t xml:space="preserve"> serai </w:t>
      </w:r>
      <w:r w:rsidRPr="007E6C05">
        <w:rPr>
          <w:rFonts w:ascii="Tahoma" w:hAnsi="Tahoma" w:cs="Tahoma"/>
          <w:sz w:val="24"/>
          <w:szCs w:val="24"/>
        </w:rPr>
        <w:t xml:space="preserve">baik pada konsentrasi 75% ataupun 100% </w:t>
      </w:r>
      <w:r w:rsidRPr="007E6C05">
        <w:rPr>
          <w:rFonts w:ascii="Tahoma" w:hAnsi="Tahoma" w:cs="Tahoma"/>
          <w:sz w:val="24"/>
          <w:szCs w:val="24"/>
          <w:lang w:val="en-US"/>
        </w:rPr>
        <w:t xml:space="preserve">tidak </w:t>
      </w:r>
      <w:r w:rsidRPr="007E6C05">
        <w:rPr>
          <w:rFonts w:ascii="Tahoma" w:hAnsi="Tahoma" w:cs="Tahoma"/>
          <w:sz w:val="24"/>
          <w:szCs w:val="24"/>
        </w:rPr>
        <w:t xml:space="preserve">mempengaruhi </w:t>
      </w:r>
      <w:r w:rsidRPr="007E6C05">
        <w:rPr>
          <w:rFonts w:ascii="Tahoma" w:hAnsi="Tahoma" w:cs="Tahoma"/>
          <w:sz w:val="24"/>
          <w:szCs w:val="24"/>
          <w:lang w:val="en-US"/>
        </w:rPr>
        <w:t xml:space="preserve"> pertumbuhan</w:t>
      </w:r>
      <w:r w:rsidRPr="007E6C05">
        <w:rPr>
          <w:rFonts w:ascii="Tahoma" w:hAnsi="Tahoma" w:cs="Tahoma"/>
          <w:sz w:val="24"/>
          <w:szCs w:val="24"/>
        </w:rPr>
        <w:t xml:space="preserve"> tanaman, n</w:t>
      </w:r>
      <w:r w:rsidRPr="007E6C05">
        <w:rPr>
          <w:rFonts w:ascii="Tahoma" w:hAnsi="Tahoma" w:cs="Tahoma"/>
          <w:sz w:val="24"/>
          <w:szCs w:val="24"/>
          <w:lang w:val="en-US"/>
        </w:rPr>
        <w:t xml:space="preserve">amun limbah cengkeh </w:t>
      </w:r>
      <w:r w:rsidRPr="007E6C05">
        <w:rPr>
          <w:rFonts w:ascii="Tahoma" w:hAnsi="Tahoma" w:cs="Tahoma"/>
          <w:sz w:val="24"/>
          <w:szCs w:val="24"/>
        </w:rPr>
        <w:t xml:space="preserve">pada konsentrasi </w:t>
      </w:r>
      <w:r w:rsidRPr="007E6C05">
        <w:rPr>
          <w:rFonts w:ascii="Tahoma" w:hAnsi="Tahoma" w:cs="Tahoma"/>
          <w:sz w:val="24"/>
          <w:szCs w:val="24"/>
          <w:lang w:val="en-US"/>
        </w:rPr>
        <w:t xml:space="preserve">75% </w:t>
      </w:r>
      <w:r w:rsidRPr="007E6C05">
        <w:rPr>
          <w:rFonts w:ascii="Tahoma" w:hAnsi="Tahoma" w:cs="Tahoma"/>
          <w:sz w:val="24"/>
          <w:szCs w:val="24"/>
        </w:rPr>
        <w:t xml:space="preserve">dapat </w:t>
      </w:r>
      <w:r w:rsidRPr="007E6C05">
        <w:rPr>
          <w:rFonts w:ascii="Tahoma" w:hAnsi="Tahoma" w:cs="Tahoma"/>
          <w:sz w:val="24"/>
          <w:szCs w:val="24"/>
          <w:lang w:val="en-US"/>
        </w:rPr>
        <w:t xml:space="preserve">memberikan hasil </w:t>
      </w:r>
      <w:r w:rsidRPr="007E6C05">
        <w:rPr>
          <w:rFonts w:ascii="Tahoma" w:hAnsi="Tahoma" w:cs="Tahoma"/>
          <w:sz w:val="24"/>
          <w:szCs w:val="24"/>
        </w:rPr>
        <w:t xml:space="preserve">bawang merah </w:t>
      </w:r>
      <w:r w:rsidRPr="007E6C05">
        <w:rPr>
          <w:rFonts w:ascii="Tahoma" w:hAnsi="Tahoma" w:cs="Tahoma"/>
          <w:sz w:val="24"/>
          <w:szCs w:val="24"/>
          <w:lang w:val="en-US"/>
        </w:rPr>
        <w:t xml:space="preserve">yang </w:t>
      </w:r>
      <w:r w:rsidRPr="007E6C05">
        <w:rPr>
          <w:rFonts w:ascii="Tahoma" w:hAnsi="Tahoma" w:cs="Tahoma"/>
          <w:sz w:val="24"/>
          <w:szCs w:val="24"/>
        </w:rPr>
        <w:t>ter</w:t>
      </w:r>
      <w:r w:rsidRPr="007E6C05">
        <w:rPr>
          <w:rFonts w:ascii="Tahoma" w:hAnsi="Tahoma" w:cs="Tahoma"/>
          <w:sz w:val="24"/>
          <w:szCs w:val="24"/>
          <w:lang w:val="en-US"/>
        </w:rPr>
        <w:t>baik.</w:t>
      </w:r>
    </w:p>
    <w:p w14:paraId="66C6EC53" w14:textId="77777777" w:rsidR="00163515" w:rsidRPr="009E1A28" w:rsidRDefault="00163515" w:rsidP="009E1A28">
      <w:pPr>
        <w:autoSpaceDE w:val="0"/>
        <w:autoSpaceDN w:val="0"/>
        <w:adjustRightInd w:val="0"/>
        <w:spacing w:after="0" w:line="240" w:lineRule="auto"/>
        <w:jc w:val="both"/>
        <w:rPr>
          <w:rFonts w:ascii="Tahoma" w:hAnsi="Tahoma" w:cs="Tahoma"/>
          <w:b/>
        </w:rPr>
      </w:pPr>
    </w:p>
    <w:p w14:paraId="7D46F303" w14:textId="77777777" w:rsidR="007A3F08" w:rsidRPr="009E1A28" w:rsidRDefault="007A3F08" w:rsidP="009E1A28">
      <w:pPr>
        <w:autoSpaceDE w:val="0"/>
        <w:autoSpaceDN w:val="0"/>
        <w:adjustRightInd w:val="0"/>
        <w:spacing w:after="0" w:line="240" w:lineRule="auto"/>
        <w:jc w:val="both"/>
        <w:rPr>
          <w:rFonts w:ascii="Tahoma" w:hAnsi="Tahoma" w:cs="Tahoma"/>
          <w:b/>
        </w:rPr>
      </w:pPr>
      <w:r w:rsidRPr="009E1A28">
        <w:rPr>
          <w:rFonts w:ascii="Tahoma" w:hAnsi="Tahoma" w:cs="Tahoma"/>
          <w:b/>
        </w:rPr>
        <w:t>UCAPAN TERIMAKASIH</w:t>
      </w:r>
    </w:p>
    <w:p w14:paraId="25E5C216" w14:textId="26AE6E6D" w:rsidR="007A3F08" w:rsidRDefault="00DF0CDA" w:rsidP="009E1A28">
      <w:pPr>
        <w:autoSpaceDE w:val="0"/>
        <w:autoSpaceDN w:val="0"/>
        <w:adjustRightInd w:val="0"/>
        <w:spacing w:after="0" w:line="240" w:lineRule="auto"/>
        <w:ind w:firstLine="720"/>
        <w:jc w:val="both"/>
        <w:rPr>
          <w:rFonts w:ascii="Tahoma" w:hAnsi="Tahoma" w:cs="Tahoma"/>
        </w:rPr>
      </w:pPr>
      <w:proofErr w:type="gramStart"/>
      <w:r w:rsidRPr="009E1A28">
        <w:rPr>
          <w:rFonts w:ascii="Tahoma" w:hAnsi="Tahoma" w:cs="Tahoma"/>
        </w:rPr>
        <w:t>Pada kesempatan ini peneliti mengucapkan terimakasih kepada</w:t>
      </w:r>
      <w:r w:rsidR="00F27E16" w:rsidRPr="009E1A28">
        <w:rPr>
          <w:rFonts w:ascii="Tahoma" w:hAnsi="Tahoma" w:cs="Tahoma"/>
        </w:rPr>
        <w:t xml:space="preserve"> ibu Ir. Dian Astriani, S.P., M.P.,</w:t>
      </w:r>
      <w:r w:rsidRPr="009E1A28">
        <w:rPr>
          <w:rFonts w:ascii="Tahoma" w:hAnsi="Tahoma" w:cs="Tahoma"/>
        </w:rPr>
        <w:t xml:space="preserve"> </w:t>
      </w:r>
      <w:r w:rsidR="00D54345" w:rsidRPr="009E1A28">
        <w:rPr>
          <w:rFonts w:ascii="Tahoma" w:hAnsi="Tahoma" w:cs="Tahoma"/>
        </w:rPr>
        <w:t xml:space="preserve">dan </w:t>
      </w:r>
      <w:r w:rsidR="00F27E16" w:rsidRPr="009E1A28">
        <w:rPr>
          <w:rFonts w:ascii="Tahoma" w:hAnsi="Tahoma" w:cs="Tahoma"/>
        </w:rPr>
        <w:t>bapak Dr. Ir. Bambang Nugroho, M</w:t>
      </w:r>
      <w:r w:rsidR="00B64510" w:rsidRPr="009E1A28">
        <w:rPr>
          <w:rFonts w:ascii="Tahoma" w:hAnsi="Tahoma" w:cs="Tahoma"/>
        </w:rPr>
        <w:t>.</w:t>
      </w:r>
      <w:r w:rsidR="00F27E16" w:rsidRPr="009E1A28">
        <w:rPr>
          <w:rFonts w:ascii="Tahoma" w:hAnsi="Tahoma" w:cs="Tahoma"/>
        </w:rPr>
        <w:t xml:space="preserve">P., </w:t>
      </w:r>
      <w:r w:rsidR="00C05001" w:rsidRPr="009E1A28">
        <w:rPr>
          <w:rFonts w:ascii="Tahoma" w:hAnsi="Tahoma" w:cs="Tahoma"/>
        </w:rPr>
        <w:t>selaku dosen pembimbing</w:t>
      </w:r>
      <w:r w:rsidR="004B0A3C" w:rsidRPr="009E1A28">
        <w:rPr>
          <w:rFonts w:ascii="Tahoma" w:hAnsi="Tahoma" w:cs="Tahoma"/>
        </w:rPr>
        <w:t>.</w:t>
      </w:r>
      <w:proofErr w:type="gramEnd"/>
      <w:r w:rsidR="004B0A3C" w:rsidRPr="009E1A28">
        <w:rPr>
          <w:rFonts w:ascii="Tahoma" w:hAnsi="Tahoma" w:cs="Tahoma"/>
        </w:rPr>
        <w:t xml:space="preserve"> </w:t>
      </w:r>
      <w:proofErr w:type="gramStart"/>
      <w:r w:rsidR="00C05001" w:rsidRPr="009E1A28">
        <w:rPr>
          <w:rFonts w:ascii="Tahoma" w:hAnsi="Tahoma" w:cs="Tahoma"/>
        </w:rPr>
        <w:t xml:space="preserve">Terimakasih kepada kedua </w:t>
      </w:r>
      <w:r w:rsidR="00F27E16" w:rsidRPr="009E1A28">
        <w:rPr>
          <w:rFonts w:ascii="Tahoma" w:hAnsi="Tahoma" w:cs="Tahoma"/>
        </w:rPr>
        <w:t>ibu saya ibu Sri Mulyati</w:t>
      </w:r>
      <w:r w:rsidR="00C05001" w:rsidRPr="009E1A28">
        <w:rPr>
          <w:rFonts w:ascii="Tahoma" w:hAnsi="Tahoma" w:cs="Tahoma"/>
        </w:rPr>
        <w:t xml:space="preserve"> serta keluarga yang telah membantu do’a, dukungan, dan materi.</w:t>
      </w:r>
      <w:proofErr w:type="gramEnd"/>
      <w:r w:rsidR="00C05001" w:rsidRPr="009E1A28">
        <w:rPr>
          <w:rFonts w:ascii="Tahoma" w:hAnsi="Tahoma" w:cs="Tahoma"/>
        </w:rPr>
        <w:t xml:space="preserve"> </w:t>
      </w:r>
      <w:proofErr w:type="gramStart"/>
      <w:r w:rsidR="00C05001" w:rsidRPr="009E1A28">
        <w:rPr>
          <w:rFonts w:ascii="Tahoma" w:hAnsi="Tahoma" w:cs="Tahoma"/>
        </w:rPr>
        <w:t>Terimakasih kepada</w:t>
      </w:r>
      <w:r w:rsidR="008F493A" w:rsidRPr="009E1A28">
        <w:rPr>
          <w:rFonts w:ascii="Tahoma" w:hAnsi="Tahoma" w:cs="Tahoma"/>
        </w:rPr>
        <w:t xml:space="preserve"> </w:t>
      </w:r>
      <w:r w:rsidR="00B64510" w:rsidRPr="009E1A28">
        <w:rPr>
          <w:rFonts w:ascii="Tahoma" w:hAnsi="Tahoma" w:cs="Tahoma"/>
        </w:rPr>
        <w:t>Rochman Agus Margiyanta</w:t>
      </w:r>
      <w:r w:rsidR="008F493A" w:rsidRPr="009E1A28">
        <w:rPr>
          <w:rFonts w:ascii="Tahoma" w:hAnsi="Tahoma" w:cs="Tahoma"/>
        </w:rPr>
        <w:t xml:space="preserve"> yang telah membantu dari awal sampai akhir penelitian</w:t>
      </w:r>
      <w:r w:rsidR="004B0A3C" w:rsidRPr="009E1A28">
        <w:rPr>
          <w:rFonts w:ascii="Tahoma" w:hAnsi="Tahoma" w:cs="Tahoma"/>
        </w:rPr>
        <w:t>.</w:t>
      </w:r>
      <w:proofErr w:type="gramEnd"/>
      <w:r w:rsidR="004B0A3C" w:rsidRPr="009E1A28">
        <w:rPr>
          <w:rFonts w:ascii="Tahoma" w:hAnsi="Tahoma" w:cs="Tahoma"/>
        </w:rPr>
        <w:t xml:space="preserve"> </w:t>
      </w:r>
      <w:proofErr w:type="gramStart"/>
      <w:r w:rsidR="00781068" w:rsidRPr="009E1A28">
        <w:rPr>
          <w:rFonts w:ascii="Tahoma" w:hAnsi="Tahoma" w:cs="Tahoma"/>
        </w:rPr>
        <w:t>Alhamdulillah berkat bantuan dan do’a</w:t>
      </w:r>
      <w:r w:rsidR="00D54345" w:rsidRPr="009E1A28">
        <w:rPr>
          <w:rFonts w:ascii="Tahoma" w:hAnsi="Tahoma" w:cs="Tahoma"/>
        </w:rPr>
        <w:t xml:space="preserve"> dari semua pihak</w:t>
      </w:r>
      <w:r w:rsidR="00781068" w:rsidRPr="009E1A28">
        <w:rPr>
          <w:rFonts w:ascii="Tahoma" w:hAnsi="Tahoma" w:cs="Tahoma"/>
        </w:rPr>
        <w:t xml:space="preserve"> penelitian saya dapat berjalan dengan lancar.</w:t>
      </w:r>
      <w:proofErr w:type="gramEnd"/>
      <w:r w:rsidR="00781068" w:rsidRPr="009E1A28">
        <w:rPr>
          <w:rFonts w:ascii="Tahoma" w:hAnsi="Tahoma" w:cs="Tahoma"/>
        </w:rPr>
        <w:t xml:space="preserve"> </w:t>
      </w:r>
    </w:p>
    <w:p w14:paraId="6830E032" w14:textId="77777777" w:rsidR="007E6C05" w:rsidRPr="009E1A28" w:rsidRDefault="007E6C05" w:rsidP="009E1A28">
      <w:pPr>
        <w:autoSpaceDE w:val="0"/>
        <w:autoSpaceDN w:val="0"/>
        <w:adjustRightInd w:val="0"/>
        <w:spacing w:after="0" w:line="240" w:lineRule="auto"/>
        <w:ind w:firstLine="720"/>
        <w:jc w:val="both"/>
        <w:rPr>
          <w:rFonts w:ascii="Tahoma" w:hAnsi="Tahoma" w:cs="Tahoma"/>
        </w:rPr>
      </w:pPr>
    </w:p>
    <w:p w14:paraId="7A53938A" w14:textId="77777777" w:rsidR="0021275C" w:rsidRPr="009E1A28" w:rsidRDefault="00A55F1F" w:rsidP="009E1A28">
      <w:pPr>
        <w:autoSpaceDE w:val="0"/>
        <w:autoSpaceDN w:val="0"/>
        <w:adjustRightInd w:val="0"/>
        <w:spacing w:after="0" w:line="240" w:lineRule="auto"/>
        <w:jc w:val="both"/>
        <w:rPr>
          <w:rFonts w:ascii="Tahoma" w:hAnsi="Tahoma" w:cs="Tahoma"/>
          <w:b/>
        </w:rPr>
      </w:pPr>
      <w:r w:rsidRPr="009E1A28">
        <w:rPr>
          <w:rFonts w:ascii="Tahoma" w:hAnsi="Tahoma" w:cs="Tahoma"/>
          <w:b/>
        </w:rPr>
        <w:t>DAFTAR PUSTAKA</w:t>
      </w:r>
    </w:p>
    <w:p w14:paraId="076ADFB0" w14:textId="5A0FAA80" w:rsidR="00FB0EF4" w:rsidRDefault="00FB0EF4" w:rsidP="009E1A28">
      <w:pPr>
        <w:spacing w:after="0" w:line="240" w:lineRule="auto"/>
        <w:ind w:left="851" w:hanging="851"/>
        <w:jc w:val="both"/>
        <w:rPr>
          <w:rFonts w:ascii="Tahoma" w:hAnsi="Tahoma" w:cs="Tahoma"/>
        </w:rPr>
      </w:pPr>
      <w:r w:rsidRPr="00FB0EF4">
        <w:rPr>
          <w:rFonts w:ascii="Tahoma" w:hAnsi="Tahoma" w:cs="Tahoma"/>
        </w:rPr>
        <w:t xml:space="preserve">Astuthi, M.M.M., Sumiartha, K., Susila, I.W., Wirya, G.N.A.S., dan Sudiarta, I.P. 2012. </w:t>
      </w:r>
      <w:r w:rsidRPr="00FB0EF4">
        <w:rPr>
          <w:rFonts w:ascii="Tahoma" w:hAnsi="Tahoma" w:cs="Tahoma"/>
          <w:i/>
        </w:rPr>
        <w:t xml:space="preserve">Efikasi Minyak Atsiri Tanaman Cengkeh (Syzygium </w:t>
      </w:r>
      <w:proofErr w:type="gramStart"/>
      <w:r w:rsidRPr="00FB0EF4">
        <w:rPr>
          <w:rFonts w:ascii="Tahoma" w:hAnsi="Tahoma" w:cs="Tahoma"/>
          <w:i/>
        </w:rPr>
        <w:t>aromaticum(</w:t>
      </w:r>
      <w:proofErr w:type="gramEnd"/>
      <w:r w:rsidRPr="00FB0EF4">
        <w:rPr>
          <w:rFonts w:ascii="Tahoma" w:hAnsi="Tahoma" w:cs="Tahoma"/>
          <w:i/>
        </w:rPr>
        <w:t xml:space="preserve">L) Meer. </w:t>
      </w:r>
      <w:proofErr w:type="gramStart"/>
      <w:r w:rsidRPr="00FB0EF4">
        <w:rPr>
          <w:rFonts w:ascii="Tahoma" w:hAnsi="Tahoma" w:cs="Tahoma"/>
          <w:i/>
        </w:rPr>
        <w:t>&amp; perry), Pala (Myristica fragrans houtt), dan Jahe (Zingiber officinale rosc) terhadap Mortalitas Ulat Bulu Gempinis dari famili Lymantriidae</w:t>
      </w:r>
      <w:r w:rsidRPr="00FB0EF4">
        <w:rPr>
          <w:rFonts w:ascii="Tahoma" w:hAnsi="Tahoma" w:cs="Tahoma"/>
        </w:rPr>
        <w:t>.</w:t>
      </w:r>
      <w:proofErr w:type="gramEnd"/>
      <w:r w:rsidRPr="00FB0EF4">
        <w:rPr>
          <w:rFonts w:ascii="Tahoma" w:hAnsi="Tahoma" w:cs="Tahoma"/>
        </w:rPr>
        <w:t xml:space="preserve"> J. Agric. Sci. </w:t>
      </w:r>
      <w:proofErr w:type="gramStart"/>
      <w:r w:rsidRPr="00FB0EF4">
        <w:rPr>
          <w:rFonts w:ascii="Tahoma" w:hAnsi="Tahoma" w:cs="Tahoma"/>
        </w:rPr>
        <w:t>And Biotechnol.</w:t>
      </w:r>
      <w:proofErr w:type="gramEnd"/>
      <w:r w:rsidRPr="00FB0EF4">
        <w:rPr>
          <w:rFonts w:ascii="Tahoma" w:hAnsi="Tahoma" w:cs="Tahoma"/>
        </w:rPr>
        <w:t xml:space="preserve"> </w:t>
      </w:r>
      <w:proofErr w:type="gramStart"/>
      <w:r w:rsidRPr="00FB0EF4">
        <w:rPr>
          <w:rFonts w:ascii="Tahoma" w:hAnsi="Tahoma" w:cs="Tahoma"/>
        </w:rPr>
        <w:t>Vol. 1, No. 1, juli 2012.</w:t>
      </w:r>
      <w:proofErr w:type="gramEnd"/>
      <w:r w:rsidRPr="00FB0EF4">
        <w:rPr>
          <w:rFonts w:ascii="Tahoma" w:hAnsi="Tahoma" w:cs="Tahoma"/>
        </w:rPr>
        <w:t xml:space="preserve"> ISSN: 23020-113</w:t>
      </w:r>
    </w:p>
    <w:p w14:paraId="2E504017" w14:textId="77777777" w:rsidR="006761BE" w:rsidRPr="009E1A28" w:rsidRDefault="006761BE" w:rsidP="009E1A28">
      <w:pPr>
        <w:spacing w:after="0" w:line="240" w:lineRule="auto"/>
        <w:ind w:left="851" w:hanging="851"/>
        <w:jc w:val="both"/>
        <w:rPr>
          <w:rFonts w:ascii="Tahoma" w:hAnsi="Tahoma" w:cs="Tahoma"/>
        </w:rPr>
      </w:pPr>
      <w:proofErr w:type="gramStart"/>
      <w:r w:rsidRPr="009E1A28">
        <w:rPr>
          <w:rFonts w:ascii="Tahoma" w:hAnsi="Tahoma" w:cs="Tahoma"/>
        </w:rPr>
        <w:t>Badan Pusat Statistik (BPS) dan Direktorat Jendral Hortikultura.</w:t>
      </w:r>
      <w:proofErr w:type="gramEnd"/>
      <w:r w:rsidRPr="009E1A28">
        <w:rPr>
          <w:rFonts w:ascii="Tahoma" w:hAnsi="Tahoma" w:cs="Tahoma"/>
        </w:rPr>
        <w:t xml:space="preserve"> 2016. </w:t>
      </w:r>
      <w:r w:rsidRPr="009E1A28">
        <w:rPr>
          <w:rFonts w:ascii="Tahoma" w:hAnsi="Tahoma" w:cs="Tahoma"/>
          <w:i/>
        </w:rPr>
        <w:t>Produksi, Luas Panen dan Produktivitas Sayuran di Indonesia</w:t>
      </w:r>
      <w:r w:rsidRPr="009E1A28">
        <w:rPr>
          <w:rFonts w:ascii="Tahoma" w:hAnsi="Tahoma" w:cs="Tahoma"/>
        </w:rPr>
        <w:t>.</w:t>
      </w:r>
    </w:p>
    <w:p w14:paraId="57B786B9" w14:textId="77777777" w:rsidR="006761BE" w:rsidRPr="009E1A28" w:rsidRDefault="006761BE" w:rsidP="009E1A28">
      <w:pPr>
        <w:spacing w:after="0" w:line="240" w:lineRule="auto"/>
        <w:ind w:left="851" w:hanging="851"/>
        <w:jc w:val="both"/>
        <w:rPr>
          <w:rFonts w:ascii="Tahoma" w:hAnsi="Tahoma" w:cs="Tahoma"/>
        </w:rPr>
      </w:pPr>
      <w:r w:rsidRPr="009E1A28">
        <w:rPr>
          <w:rFonts w:ascii="Tahoma" w:hAnsi="Tahoma" w:cs="Tahoma"/>
        </w:rPr>
        <w:t xml:space="preserve">Campaniello, D. Maria, R. C dan Milena, S. 2010. </w:t>
      </w:r>
      <w:proofErr w:type="gramStart"/>
      <w:r w:rsidRPr="009E1A28">
        <w:rPr>
          <w:rFonts w:ascii="Tahoma" w:hAnsi="Tahoma" w:cs="Tahoma"/>
          <w:i/>
        </w:rPr>
        <w:t>Antifungal Activity of Eugenol against Penicillium, Aspergilus, and Fusarium Species.</w:t>
      </w:r>
      <w:proofErr w:type="gramEnd"/>
      <w:r w:rsidRPr="009E1A28">
        <w:rPr>
          <w:rFonts w:ascii="Tahoma" w:hAnsi="Tahoma" w:cs="Tahoma"/>
        </w:rPr>
        <w:t xml:space="preserve"> Department of Food Scionce Facultry of Agricultural Science University </w:t>
      </w:r>
      <w:proofErr w:type="gramStart"/>
      <w:r w:rsidRPr="009E1A28">
        <w:rPr>
          <w:rFonts w:ascii="Tahoma" w:hAnsi="Tahoma" w:cs="Tahoma"/>
        </w:rPr>
        <w:t>Via</w:t>
      </w:r>
      <w:proofErr w:type="gramEnd"/>
      <w:r w:rsidRPr="009E1A28">
        <w:rPr>
          <w:rFonts w:ascii="Tahoma" w:hAnsi="Tahoma" w:cs="Tahoma"/>
        </w:rPr>
        <w:t xml:space="preserve"> Napoli 25, 71100 Fogia Italy. Journal of Food Protection, Vol. 73, No. 6, 2010, Pages 1124 - 1128.</w:t>
      </w:r>
    </w:p>
    <w:p w14:paraId="36B85547" w14:textId="77777777" w:rsidR="006761BE" w:rsidRPr="009E1A28" w:rsidRDefault="006761BE" w:rsidP="009E1A28">
      <w:pPr>
        <w:spacing w:after="0" w:line="240" w:lineRule="auto"/>
        <w:ind w:left="851" w:hanging="851"/>
        <w:jc w:val="both"/>
        <w:rPr>
          <w:rFonts w:ascii="Tahoma" w:hAnsi="Tahoma" w:cs="Tahoma"/>
        </w:rPr>
      </w:pPr>
      <w:r w:rsidRPr="009E1A28">
        <w:rPr>
          <w:rFonts w:ascii="Tahoma" w:hAnsi="Tahoma" w:cs="Tahoma"/>
        </w:rPr>
        <w:t xml:space="preserve">Corsini, E. </w:t>
      </w:r>
      <w:r w:rsidRPr="009E1A28">
        <w:rPr>
          <w:rFonts w:ascii="Tahoma" w:hAnsi="Tahoma" w:cs="Tahoma"/>
          <w:i/>
        </w:rPr>
        <w:t>et al</w:t>
      </w:r>
      <w:r w:rsidRPr="009E1A28">
        <w:rPr>
          <w:rFonts w:ascii="Tahoma" w:hAnsi="Tahoma" w:cs="Tahoma"/>
        </w:rPr>
        <w:t xml:space="preserve">., 2013. </w:t>
      </w:r>
      <w:r w:rsidRPr="009E1A28">
        <w:rPr>
          <w:rFonts w:ascii="Tahoma" w:hAnsi="Tahoma" w:cs="Tahoma"/>
          <w:i/>
        </w:rPr>
        <w:t>Pesticide induced immunotoxicity in humans</w:t>
      </w:r>
      <w:proofErr w:type="gramStart"/>
      <w:r w:rsidRPr="009E1A28">
        <w:rPr>
          <w:rFonts w:ascii="Tahoma" w:hAnsi="Tahoma" w:cs="Tahoma"/>
          <w:i/>
        </w:rPr>
        <w:t>  :</w:t>
      </w:r>
      <w:proofErr w:type="gramEnd"/>
      <w:r w:rsidRPr="009E1A28">
        <w:rPr>
          <w:rFonts w:ascii="Tahoma" w:hAnsi="Tahoma" w:cs="Tahoma"/>
          <w:i/>
        </w:rPr>
        <w:t xml:space="preserve"> A comprehensive review of the existing evidence</w:t>
      </w:r>
      <w:r w:rsidRPr="009E1A28">
        <w:rPr>
          <w:rFonts w:ascii="Tahoma" w:hAnsi="Tahoma" w:cs="Tahoma"/>
        </w:rPr>
        <w:t xml:space="preserve">. </w:t>
      </w:r>
      <w:proofErr w:type="gramStart"/>
      <w:r w:rsidRPr="009E1A28">
        <w:rPr>
          <w:rFonts w:ascii="Tahoma" w:hAnsi="Tahoma" w:cs="Tahoma"/>
        </w:rPr>
        <w:t>Toxicology, 307, pp.123–135.</w:t>
      </w:r>
      <w:proofErr w:type="gramEnd"/>
    </w:p>
    <w:p w14:paraId="58AC581D" w14:textId="77777777" w:rsidR="006761BE" w:rsidRDefault="006761BE" w:rsidP="009E1A28">
      <w:pPr>
        <w:spacing w:after="0" w:line="240" w:lineRule="auto"/>
        <w:ind w:left="851" w:hanging="851"/>
        <w:jc w:val="both"/>
        <w:rPr>
          <w:rFonts w:ascii="Tahoma" w:hAnsi="Tahoma" w:cs="Tahoma"/>
        </w:rPr>
      </w:pPr>
      <w:proofErr w:type="gramStart"/>
      <w:r w:rsidRPr="009E1A28">
        <w:rPr>
          <w:rFonts w:ascii="Tahoma" w:hAnsi="Tahoma" w:cs="Tahoma"/>
        </w:rPr>
        <w:t>Ditjenbun.</w:t>
      </w:r>
      <w:proofErr w:type="gramEnd"/>
      <w:r w:rsidRPr="009E1A28">
        <w:rPr>
          <w:rFonts w:ascii="Tahoma" w:hAnsi="Tahoma" w:cs="Tahoma"/>
        </w:rPr>
        <w:t xml:space="preserve"> 2007. </w:t>
      </w:r>
      <w:r w:rsidRPr="009E1A28">
        <w:rPr>
          <w:rFonts w:ascii="Tahoma" w:hAnsi="Tahoma" w:cs="Tahoma"/>
          <w:i/>
        </w:rPr>
        <w:t xml:space="preserve">Statistik perkebunan. </w:t>
      </w:r>
      <w:proofErr w:type="gramStart"/>
      <w:r w:rsidRPr="009E1A28">
        <w:rPr>
          <w:rFonts w:ascii="Tahoma" w:hAnsi="Tahoma" w:cs="Tahoma"/>
          <w:i/>
        </w:rPr>
        <w:t>Direktorat Jenderal Perkebunan, Sekretariat Ditjen-bun</w:t>
      </w:r>
      <w:r w:rsidRPr="009E1A28">
        <w:rPr>
          <w:rFonts w:ascii="Tahoma" w:hAnsi="Tahoma" w:cs="Tahoma"/>
        </w:rPr>
        <w:t>.</w:t>
      </w:r>
      <w:proofErr w:type="gramEnd"/>
      <w:r w:rsidRPr="009E1A28">
        <w:rPr>
          <w:rFonts w:ascii="Tahoma" w:hAnsi="Tahoma" w:cs="Tahoma"/>
        </w:rPr>
        <w:t xml:space="preserve"> Dep. Pertanian, Jakarta.</w:t>
      </w:r>
    </w:p>
    <w:p w14:paraId="0B87736D" w14:textId="04CDAB5F" w:rsidR="00FB0EF4" w:rsidRPr="00FB0EF4" w:rsidRDefault="00FB0EF4" w:rsidP="00FB0EF4">
      <w:pPr>
        <w:spacing w:after="0" w:line="240" w:lineRule="auto"/>
        <w:ind w:left="851" w:hanging="851"/>
        <w:jc w:val="both"/>
        <w:rPr>
          <w:rFonts w:ascii="Tahoma" w:hAnsi="Tahoma" w:cs="Tahoma"/>
        </w:rPr>
      </w:pPr>
      <w:proofErr w:type="gramStart"/>
      <w:r w:rsidRPr="00FB0EF4">
        <w:rPr>
          <w:rFonts w:ascii="Tahoma" w:hAnsi="Tahoma" w:cs="Tahoma"/>
        </w:rPr>
        <w:t>Djafaruddin.</w:t>
      </w:r>
      <w:proofErr w:type="gramEnd"/>
      <w:r w:rsidRPr="00FB0EF4">
        <w:rPr>
          <w:rFonts w:ascii="Tahoma" w:hAnsi="Tahoma" w:cs="Tahoma"/>
        </w:rPr>
        <w:t xml:space="preserve"> 2000. </w:t>
      </w:r>
      <w:r w:rsidRPr="00FB0EF4">
        <w:rPr>
          <w:rFonts w:ascii="Tahoma" w:hAnsi="Tahoma" w:cs="Tahoma"/>
          <w:i/>
        </w:rPr>
        <w:t>Dasar-Dasar Pengendalian Penyakit Tanaman</w:t>
      </w:r>
      <w:r w:rsidRPr="00FB0EF4">
        <w:rPr>
          <w:rFonts w:ascii="Tahoma" w:hAnsi="Tahoma" w:cs="Tahoma"/>
          <w:i/>
        </w:rPr>
        <w:t xml:space="preserve">. Bumi Aksara. </w:t>
      </w:r>
      <w:r w:rsidRPr="00FB0EF4">
        <w:rPr>
          <w:rFonts w:ascii="Tahoma" w:hAnsi="Tahoma" w:cs="Tahoma"/>
        </w:rPr>
        <w:t xml:space="preserve">Jakarta. </w:t>
      </w:r>
    </w:p>
    <w:p w14:paraId="61340C4A" w14:textId="21C110AF" w:rsidR="00FB0EF4" w:rsidRPr="009E1A28" w:rsidRDefault="00FB0EF4" w:rsidP="00FB0EF4">
      <w:pPr>
        <w:spacing w:after="0" w:line="240" w:lineRule="auto"/>
        <w:ind w:left="851" w:hanging="851"/>
        <w:jc w:val="both"/>
        <w:rPr>
          <w:rFonts w:ascii="Tahoma" w:hAnsi="Tahoma" w:cs="Tahoma"/>
        </w:rPr>
      </w:pPr>
      <w:proofErr w:type="gramStart"/>
      <w:r w:rsidRPr="00FB0EF4">
        <w:rPr>
          <w:rFonts w:ascii="Tahoma" w:hAnsi="Tahoma" w:cs="Tahoma"/>
        </w:rPr>
        <w:t>Fitria, ST. E. N. 2016.</w:t>
      </w:r>
      <w:proofErr w:type="gramEnd"/>
      <w:r w:rsidRPr="00FB0EF4">
        <w:rPr>
          <w:rFonts w:ascii="Tahoma" w:hAnsi="Tahoma" w:cs="Tahoma"/>
          <w:i/>
        </w:rPr>
        <w:t xml:space="preserve"> </w:t>
      </w:r>
      <w:proofErr w:type="gramStart"/>
      <w:r w:rsidRPr="00FB0EF4">
        <w:rPr>
          <w:rFonts w:ascii="Tahoma" w:hAnsi="Tahoma" w:cs="Tahoma"/>
          <w:i/>
        </w:rPr>
        <w:t>Efek Minyak Atsiri Daun Cengkeh (Syzygium aromaticum) Terhadap Mortalitas Ulat Daun Spodoptera exigua pada Tanaman Bwang Merah.</w:t>
      </w:r>
      <w:proofErr w:type="gramEnd"/>
      <w:r w:rsidRPr="00FB0EF4">
        <w:rPr>
          <w:rFonts w:ascii="Tahoma" w:hAnsi="Tahoma" w:cs="Tahoma"/>
        </w:rPr>
        <w:t xml:space="preserve"> </w:t>
      </w:r>
      <w:proofErr w:type="gramStart"/>
      <w:r w:rsidRPr="00FB0EF4">
        <w:rPr>
          <w:rFonts w:ascii="Tahoma" w:hAnsi="Tahoma" w:cs="Tahoma"/>
        </w:rPr>
        <w:t>Fakultas Keguruan Dan Ilmu Pendidikan Universitas Nusantara Persatuan Guru Republik Indonesia.</w:t>
      </w:r>
      <w:proofErr w:type="gramEnd"/>
      <w:r w:rsidRPr="00FB0EF4">
        <w:rPr>
          <w:rFonts w:ascii="Tahoma" w:hAnsi="Tahoma" w:cs="Tahoma"/>
        </w:rPr>
        <w:t xml:space="preserve"> </w:t>
      </w:r>
      <w:proofErr w:type="gramStart"/>
      <w:r w:rsidRPr="00FB0EF4">
        <w:rPr>
          <w:rFonts w:ascii="Tahoma" w:hAnsi="Tahoma" w:cs="Tahoma"/>
        </w:rPr>
        <w:t>UN PGRI Kediri.</w:t>
      </w:r>
      <w:proofErr w:type="gramEnd"/>
    </w:p>
    <w:p w14:paraId="506AE68F" w14:textId="77777777" w:rsidR="006761BE" w:rsidRDefault="006761BE" w:rsidP="009E1A28">
      <w:pPr>
        <w:spacing w:after="0" w:line="240" w:lineRule="auto"/>
        <w:ind w:left="851" w:hanging="851"/>
        <w:jc w:val="both"/>
        <w:rPr>
          <w:rFonts w:ascii="Tahoma" w:hAnsi="Tahoma" w:cs="Tahoma"/>
        </w:rPr>
      </w:pPr>
      <w:r w:rsidRPr="009E1A28">
        <w:rPr>
          <w:rFonts w:ascii="Tahoma" w:hAnsi="Tahoma" w:cs="Tahoma"/>
        </w:rPr>
        <w:t xml:space="preserve">Gilden, R.C., Huffling, K., Sattler, B., 2010. </w:t>
      </w:r>
      <w:proofErr w:type="gramStart"/>
      <w:r w:rsidRPr="009E1A28">
        <w:rPr>
          <w:rFonts w:ascii="Tahoma" w:hAnsi="Tahoma" w:cs="Tahoma"/>
          <w:i/>
        </w:rPr>
        <w:t>Pesticides and health risks.</w:t>
      </w:r>
      <w:proofErr w:type="gramEnd"/>
      <w:r w:rsidRPr="009E1A28">
        <w:rPr>
          <w:rFonts w:ascii="Tahoma" w:hAnsi="Tahoma" w:cs="Tahoma"/>
          <w:i/>
        </w:rPr>
        <w:t xml:space="preserve"> J. Obstet. Gynecol</w:t>
      </w:r>
      <w:r w:rsidRPr="009E1A28">
        <w:rPr>
          <w:rFonts w:ascii="Tahoma" w:hAnsi="Tahoma" w:cs="Tahoma"/>
        </w:rPr>
        <w:t xml:space="preserve">. Neonat. </w:t>
      </w:r>
      <w:proofErr w:type="gramStart"/>
      <w:r w:rsidRPr="009E1A28">
        <w:rPr>
          <w:rFonts w:ascii="Tahoma" w:hAnsi="Tahoma" w:cs="Tahoma"/>
        </w:rPr>
        <w:t>Nurs.</w:t>
      </w:r>
      <w:proofErr w:type="gramEnd"/>
      <w:r w:rsidRPr="009E1A28">
        <w:rPr>
          <w:rFonts w:ascii="Tahoma" w:hAnsi="Tahoma" w:cs="Tahoma"/>
        </w:rPr>
        <w:t xml:space="preserve"> 39, 103–110.</w:t>
      </w:r>
    </w:p>
    <w:p w14:paraId="06A9C572" w14:textId="6967AD6C" w:rsidR="00FB0EF4" w:rsidRPr="009E1A28" w:rsidRDefault="00FB0EF4" w:rsidP="009E1A28">
      <w:pPr>
        <w:spacing w:after="0" w:line="240" w:lineRule="auto"/>
        <w:ind w:left="851" w:hanging="851"/>
        <w:jc w:val="both"/>
        <w:rPr>
          <w:rFonts w:ascii="Tahoma" w:hAnsi="Tahoma" w:cs="Tahoma"/>
        </w:rPr>
      </w:pPr>
      <w:proofErr w:type="gramStart"/>
      <w:r w:rsidRPr="00FB0EF4">
        <w:rPr>
          <w:rFonts w:ascii="Tahoma" w:hAnsi="Tahoma" w:cs="Tahoma"/>
        </w:rPr>
        <w:t>Grainge, M and S. Ahmed.</w:t>
      </w:r>
      <w:proofErr w:type="gramEnd"/>
      <w:r w:rsidRPr="00FB0EF4">
        <w:rPr>
          <w:rFonts w:ascii="Tahoma" w:hAnsi="Tahoma" w:cs="Tahoma"/>
        </w:rPr>
        <w:t xml:space="preserve"> 1987. </w:t>
      </w:r>
      <w:r w:rsidRPr="00FB0EF4">
        <w:rPr>
          <w:rFonts w:ascii="Tahoma" w:hAnsi="Tahoma" w:cs="Tahoma"/>
          <w:i/>
        </w:rPr>
        <w:t>Handbook of Plants with Pest Control Properties.</w:t>
      </w:r>
      <w:r w:rsidRPr="00FB0EF4">
        <w:rPr>
          <w:rFonts w:ascii="Tahoma" w:hAnsi="Tahoma" w:cs="Tahoma"/>
        </w:rPr>
        <w:t xml:space="preserve"> New York: J. Wiley.</w:t>
      </w:r>
    </w:p>
    <w:p w14:paraId="38B7231B" w14:textId="77777777" w:rsidR="006761BE" w:rsidRPr="009E1A28" w:rsidRDefault="006761BE" w:rsidP="009E1A28">
      <w:pPr>
        <w:spacing w:after="0" w:line="240" w:lineRule="auto"/>
        <w:ind w:left="851" w:hanging="851"/>
        <w:jc w:val="both"/>
        <w:rPr>
          <w:rFonts w:ascii="Tahoma" w:hAnsi="Tahoma" w:cs="Tahoma"/>
        </w:rPr>
      </w:pPr>
      <w:proofErr w:type="gramStart"/>
      <w:r w:rsidRPr="009E1A28">
        <w:rPr>
          <w:rFonts w:ascii="Tahoma" w:hAnsi="Tahoma" w:cs="Tahoma"/>
        </w:rPr>
        <w:t>Guenther, E. 1990.</w:t>
      </w:r>
      <w:proofErr w:type="gramEnd"/>
      <w:r w:rsidRPr="009E1A28">
        <w:rPr>
          <w:rFonts w:ascii="Tahoma" w:hAnsi="Tahoma" w:cs="Tahoma"/>
        </w:rPr>
        <w:t xml:space="preserve"> </w:t>
      </w:r>
      <w:r w:rsidRPr="009E1A28">
        <w:rPr>
          <w:rFonts w:ascii="Tahoma" w:hAnsi="Tahoma" w:cs="Tahoma"/>
          <w:i/>
        </w:rPr>
        <w:t>Minyak Atsiri Jilid 3</w:t>
      </w:r>
      <w:r w:rsidRPr="009E1A28">
        <w:rPr>
          <w:rFonts w:ascii="Tahoma" w:hAnsi="Tahoma" w:cs="Tahoma"/>
        </w:rPr>
        <w:t>. Universitas Indonesia, Jakarta.</w:t>
      </w:r>
    </w:p>
    <w:p w14:paraId="64CA8CC3" w14:textId="77777777" w:rsidR="006761BE" w:rsidRPr="009E1A28" w:rsidRDefault="006761BE" w:rsidP="009E1A28">
      <w:pPr>
        <w:spacing w:after="0" w:line="240" w:lineRule="auto"/>
        <w:ind w:left="851" w:hanging="851"/>
        <w:jc w:val="both"/>
        <w:rPr>
          <w:rFonts w:ascii="Tahoma" w:hAnsi="Tahoma" w:cs="Tahoma"/>
        </w:rPr>
      </w:pPr>
      <w:proofErr w:type="gramStart"/>
      <w:r w:rsidRPr="009E1A28">
        <w:rPr>
          <w:rFonts w:ascii="Tahoma" w:hAnsi="Tahoma" w:cs="Tahoma"/>
        </w:rPr>
        <w:lastRenderedPageBreak/>
        <w:t>Gupta, S. and Dikshit, A.K. 2010.</w:t>
      </w:r>
      <w:proofErr w:type="gramEnd"/>
      <w:r w:rsidRPr="009E1A28">
        <w:rPr>
          <w:rFonts w:ascii="Tahoma" w:hAnsi="Tahoma" w:cs="Tahoma"/>
        </w:rPr>
        <w:t xml:space="preserve"> B</w:t>
      </w:r>
      <w:r w:rsidRPr="009E1A28">
        <w:rPr>
          <w:rFonts w:ascii="Tahoma" w:hAnsi="Tahoma" w:cs="Tahoma"/>
          <w:i/>
        </w:rPr>
        <w:t>iopesticides: An eco-friendly approach for pest control</w:t>
      </w:r>
      <w:r w:rsidRPr="009E1A28">
        <w:rPr>
          <w:rFonts w:ascii="Tahoma" w:hAnsi="Tahoma" w:cs="Tahoma"/>
        </w:rPr>
        <w:t>; journal of Bio-pesticides 186 - 188.</w:t>
      </w:r>
    </w:p>
    <w:p w14:paraId="4986F965" w14:textId="77777777" w:rsidR="006761BE" w:rsidRPr="009E1A28" w:rsidRDefault="006761BE" w:rsidP="009E1A28">
      <w:pPr>
        <w:spacing w:after="0" w:line="240" w:lineRule="auto"/>
        <w:ind w:left="851" w:hanging="851"/>
        <w:jc w:val="both"/>
        <w:rPr>
          <w:rFonts w:ascii="Tahoma" w:hAnsi="Tahoma" w:cs="Tahoma"/>
        </w:rPr>
      </w:pPr>
      <w:proofErr w:type="gramStart"/>
      <w:r w:rsidRPr="009E1A28">
        <w:rPr>
          <w:rFonts w:ascii="Tahoma" w:hAnsi="Tahoma" w:cs="Tahoma"/>
        </w:rPr>
        <w:t>Hartati.</w:t>
      </w:r>
      <w:proofErr w:type="gramEnd"/>
      <w:r w:rsidRPr="009E1A28">
        <w:rPr>
          <w:rFonts w:ascii="Tahoma" w:hAnsi="Tahoma" w:cs="Tahoma"/>
        </w:rPr>
        <w:t xml:space="preserve"> Y. S. 2012. </w:t>
      </w:r>
      <w:r w:rsidRPr="009E1A28">
        <w:rPr>
          <w:rFonts w:ascii="Tahoma" w:hAnsi="Tahoma" w:cs="Tahoma"/>
          <w:i/>
        </w:rPr>
        <w:t xml:space="preserve">Prospek Pengembangan Minyak Atsiri Sebagai Pestisida Nabati. </w:t>
      </w:r>
      <w:proofErr w:type="gramStart"/>
      <w:r w:rsidRPr="009E1A28">
        <w:rPr>
          <w:rFonts w:ascii="Tahoma" w:hAnsi="Tahoma" w:cs="Tahoma"/>
        </w:rPr>
        <w:t>Balai Penelitian Tanaman Rempah Dan Obat Vol. 11 No. 1 /Juni 2012.</w:t>
      </w:r>
      <w:proofErr w:type="gramEnd"/>
      <w:r w:rsidRPr="009E1A28">
        <w:rPr>
          <w:rFonts w:ascii="Tahoma" w:hAnsi="Tahoma" w:cs="Tahoma"/>
        </w:rPr>
        <w:t xml:space="preserve"> Hlm 45 – 58.</w:t>
      </w:r>
    </w:p>
    <w:p w14:paraId="221D7A85" w14:textId="77777777" w:rsidR="006761BE" w:rsidRPr="009E1A28" w:rsidRDefault="006761BE" w:rsidP="009E1A28">
      <w:pPr>
        <w:spacing w:after="0" w:line="240" w:lineRule="auto"/>
        <w:ind w:left="851" w:hanging="851"/>
        <w:jc w:val="both"/>
        <w:rPr>
          <w:rFonts w:ascii="Tahoma" w:hAnsi="Tahoma" w:cs="Tahoma"/>
        </w:rPr>
      </w:pPr>
      <w:proofErr w:type="gramStart"/>
      <w:r w:rsidRPr="009E1A28">
        <w:rPr>
          <w:rFonts w:ascii="Tahoma" w:hAnsi="Tahoma" w:cs="Tahoma"/>
        </w:rPr>
        <w:t>Moekasan, Basuki R.S dan Prabaningrum, L. 2012.</w:t>
      </w:r>
      <w:proofErr w:type="gramEnd"/>
      <w:r w:rsidRPr="009E1A28">
        <w:rPr>
          <w:rFonts w:ascii="Tahoma" w:hAnsi="Tahoma" w:cs="Tahoma"/>
        </w:rPr>
        <w:t xml:space="preserve"> </w:t>
      </w:r>
      <w:proofErr w:type="gramStart"/>
      <w:r w:rsidRPr="009E1A28">
        <w:rPr>
          <w:rFonts w:ascii="Tahoma" w:hAnsi="Tahoma" w:cs="Tahoma"/>
          <w:i/>
        </w:rPr>
        <w:t>Penerapan ambang pengendalian organism pengganggu tumbuhan pada budidaya bawang merah dalam upaya Mengurangi Penggunaan Pestisida</w:t>
      </w:r>
      <w:r w:rsidRPr="009E1A28">
        <w:rPr>
          <w:rFonts w:ascii="Tahoma" w:hAnsi="Tahoma" w:cs="Tahoma"/>
        </w:rPr>
        <w:t>.</w:t>
      </w:r>
      <w:proofErr w:type="gramEnd"/>
      <w:r w:rsidRPr="009E1A28">
        <w:rPr>
          <w:rFonts w:ascii="Tahoma" w:hAnsi="Tahoma" w:cs="Tahoma"/>
        </w:rPr>
        <w:t xml:space="preserve"> J. Hort 47-56.</w:t>
      </w:r>
    </w:p>
    <w:p w14:paraId="5FF213B6" w14:textId="77777777" w:rsidR="006761BE" w:rsidRPr="009E1A28" w:rsidRDefault="006761BE" w:rsidP="009E1A28">
      <w:pPr>
        <w:spacing w:after="0" w:line="240" w:lineRule="auto"/>
        <w:ind w:left="851" w:hanging="851"/>
        <w:jc w:val="both"/>
        <w:rPr>
          <w:rFonts w:ascii="Tahoma" w:hAnsi="Tahoma" w:cs="Tahoma"/>
        </w:rPr>
      </w:pPr>
      <w:r w:rsidRPr="009E1A28">
        <w:rPr>
          <w:rFonts w:ascii="Tahoma" w:hAnsi="Tahoma" w:cs="Tahoma"/>
        </w:rPr>
        <w:t xml:space="preserve">Nugroho, Apriyanto Sindu. </w:t>
      </w:r>
      <w:proofErr w:type="gramStart"/>
      <w:r w:rsidRPr="009E1A28">
        <w:rPr>
          <w:rFonts w:ascii="Tahoma" w:hAnsi="Tahoma" w:cs="Tahoma"/>
        </w:rPr>
        <w:t xml:space="preserve">2019. </w:t>
      </w:r>
      <w:r w:rsidRPr="009E1A28">
        <w:rPr>
          <w:rFonts w:ascii="Tahoma" w:hAnsi="Tahoma" w:cs="Tahoma"/>
          <w:i/>
        </w:rPr>
        <w:t>Pemanfaatan Limbah Penyulingan Minyak Cengkeh Sebagai Pestisida Nabati Untuk Pengendalian Ulat Bawang (Spodoptera Exigua) Pada Tanaman Bawang Merah</w:t>
      </w:r>
      <w:r w:rsidRPr="009E1A28">
        <w:rPr>
          <w:rFonts w:ascii="Tahoma" w:hAnsi="Tahoma" w:cs="Tahoma"/>
        </w:rPr>
        <w:t>.</w:t>
      </w:r>
      <w:proofErr w:type="gramEnd"/>
      <w:r w:rsidRPr="009E1A28">
        <w:rPr>
          <w:rFonts w:ascii="Tahoma" w:hAnsi="Tahoma" w:cs="Tahoma"/>
        </w:rPr>
        <w:t xml:space="preserve"> </w:t>
      </w:r>
      <w:proofErr w:type="gramStart"/>
      <w:r w:rsidRPr="009E1A28">
        <w:rPr>
          <w:rFonts w:ascii="Tahoma" w:hAnsi="Tahoma" w:cs="Tahoma"/>
        </w:rPr>
        <w:t>Skripsi.</w:t>
      </w:r>
      <w:proofErr w:type="gramEnd"/>
      <w:r w:rsidRPr="009E1A28">
        <w:rPr>
          <w:rFonts w:ascii="Tahoma" w:hAnsi="Tahoma" w:cs="Tahoma"/>
        </w:rPr>
        <w:t xml:space="preserve"> </w:t>
      </w:r>
      <w:proofErr w:type="gramStart"/>
      <w:r w:rsidRPr="009E1A28">
        <w:rPr>
          <w:rFonts w:ascii="Tahoma" w:hAnsi="Tahoma" w:cs="Tahoma"/>
        </w:rPr>
        <w:t>Yogyakarta :</w:t>
      </w:r>
      <w:proofErr w:type="gramEnd"/>
      <w:r w:rsidRPr="009E1A28">
        <w:rPr>
          <w:rFonts w:ascii="Tahoma" w:hAnsi="Tahoma" w:cs="Tahoma"/>
        </w:rPr>
        <w:t xml:space="preserve"> Universitas Mercu Buana Yogyakarta.</w:t>
      </w:r>
    </w:p>
    <w:p w14:paraId="64EB0D53" w14:textId="77777777" w:rsidR="006761BE" w:rsidRDefault="006761BE" w:rsidP="009E1A28">
      <w:pPr>
        <w:spacing w:after="0" w:line="240" w:lineRule="auto"/>
        <w:ind w:left="851" w:hanging="851"/>
        <w:jc w:val="both"/>
        <w:rPr>
          <w:rFonts w:ascii="Tahoma" w:hAnsi="Tahoma" w:cs="Tahoma"/>
        </w:rPr>
      </w:pPr>
      <w:proofErr w:type="gramStart"/>
      <w:r w:rsidRPr="009E1A28">
        <w:rPr>
          <w:rFonts w:ascii="Tahoma" w:hAnsi="Tahoma" w:cs="Tahoma"/>
        </w:rPr>
        <w:t>Nurdjannah, N. 2014.</w:t>
      </w:r>
      <w:proofErr w:type="gramEnd"/>
      <w:r w:rsidRPr="009E1A28">
        <w:rPr>
          <w:rFonts w:ascii="Tahoma" w:hAnsi="Tahoma" w:cs="Tahoma"/>
        </w:rPr>
        <w:t xml:space="preserve"> </w:t>
      </w:r>
      <w:r w:rsidRPr="009E1A28">
        <w:rPr>
          <w:rFonts w:ascii="Tahoma" w:hAnsi="Tahoma" w:cs="Tahoma"/>
          <w:i/>
        </w:rPr>
        <w:t>Diversifikasi Penggunaan Cengkeh.</w:t>
      </w:r>
      <w:r w:rsidRPr="009E1A28">
        <w:rPr>
          <w:rFonts w:ascii="Tahoma" w:hAnsi="Tahoma" w:cs="Tahoma"/>
        </w:rPr>
        <w:t xml:space="preserve"> </w:t>
      </w:r>
      <w:proofErr w:type="gramStart"/>
      <w:r w:rsidRPr="009E1A28">
        <w:rPr>
          <w:rFonts w:ascii="Tahoma" w:hAnsi="Tahoma" w:cs="Tahoma"/>
        </w:rPr>
        <w:t>Balai Besar Penelitian dan Pengembangan Pasca Panen Pertanian.</w:t>
      </w:r>
      <w:proofErr w:type="gramEnd"/>
    </w:p>
    <w:p w14:paraId="0DD56246" w14:textId="5135EC69" w:rsidR="00426E2A" w:rsidRPr="009E1A28" w:rsidRDefault="00426E2A" w:rsidP="009E1A28">
      <w:pPr>
        <w:spacing w:after="0" w:line="240" w:lineRule="auto"/>
        <w:ind w:left="851" w:hanging="851"/>
        <w:jc w:val="both"/>
        <w:rPr>
          <w:rFonts w:ascii="Tahoma" w:hAnsi="Tahoma" w:cs="Tahoma"/>
        </w:rPr>
      </w:pPr>
      <w:proofErr w:type="gramStart"/>
      <w:r w:rsidRPr="00426E2A">
        <w:rPr>
          <w:rFonts w:ascii="Tahoma" w:hAnsi="Tahoma" w:cs="Tahoma"/>
        </w:rPr>
        <w:t>Regnault-Roger, C. &amp; Hamraoui, A. (1993).</w:t>
      </w:r>
      <w:proofErr w:type="gramEnd"/>
      <w:r w:rsidRPr="00426E2A">
        <w:rPr>
          <w:rFonts w:ascii="Tahoma" w:hAnsi="Tahoma" w:cs="Tahoma"/>
        </w:rPr>
        <w:t xml:space="preserve"> </w:t>
      </w:r>
      <w:r w:rsidRPr="00426E2A">
        <w:rPr>
          <w:rFonts w:ascii="Tahoma" w:hAnsi="Tahoma" w:cs="Tahoma"/>
          <w:i/>
        </w:rPr>
        <w:t xml:space="preserve">Efficiency of Plants </w:t>
      </w:r>
      <w:proofErr w:type="gramStart"/>
      <w:r w:rsidRPr="00426E2A">
        <w:rPr>
          <w:rFonts w:ascii="Tahoma" w:hAnsi="Tahoma" w:cs="Tahoma"/>
          <w:i/>
        </w:rPr>
        <w:t>From</w:t>
      </w:r>
      <w:proofErr w:type="gramEnd"/>
      <w:r w:rsidRPr="00426E2A">
        <w:rPr>
          <w:rFonts w:ascii="Tahoma" w:hAnsi="Tahoma" w:cs="Tahoma"/>
          <w:i/>
        </w:rPr>
        <w:t xml:space="preserve"> the South of France Used as Traditional Protectants of Phaseolus vulgaris L. Against Its Bruchid Acanthoscelides obtectus (Say).</w:t>
      </w:r>
      <w:r w:rsidRPr="00426E2A">
        <w:rPr>
          <w:rFonts w:ascii="Tahoma" w:hAnsi="Tahoma" w:cs="Tahoma"/>
        </w:rPr>
        <w:t xml:space="preserve"> </w:t>
      </w:r>
      <w:proofErr w:type="gramStart"/>
      <w:r w:rsidRPr="00426E2A">
        <w:rPr>
          <w:rFonts w:ascii="Tahoma" w:hAnsi="Tahoma" w:cs="Tahoma"/>
        </w:rPr>
        <w:t>Journal of Stored Products Research.</w:t>
      </w:r>
      <w:proofErr w:type="gramEnd"/>
      <w:r w:rsidRPr="00426E2A">
        <w:rPr>
          <w:rFonts w:ascii="Tahoma" w:hAnsi="Tahoma" w:cs="Tahoma"/>
        </w:rPr>
        <w:t xml:space="preserve"> 29 (3), Elsevier, 259-264.</w:t>
      </w:r>
    </w:p>
    <w:p w14:paraId="4C11C4F8" w14:textId="77777777" w:rsidR="006761BE" w:rsidRDefault="006761BE" w:rsidP="009E1A28">
      <w:pPr>
        <w:spacing w:after="0" w:line="240" w:lineRule="auto"/>
        <w:ind w:left="851" w:hanging="851"/>
        <w:jc w:val="both"/>
        <w:rPr>
          <w:rFonts w:ascii="Tahoma" w:hAnsi="Tahoma" w:cs="Tahoma"/>
        </w:rPr>
      </w:pPr>
      <w:proofErr w:type="gramStart"/>
      <w:r w:rsidRPr="009E1A28">
        <w:rPr>
          <w:rFonts w:ascii="Tahoma" w:hAnsi="Tahoma" w:cs="Tahoma"/>
        </w:rPr>
        <w:t>Septripa.</w:t>
      </w:r>
      <w:proofErr w:type="gramEnd"/>
      <w:r w:rsidRPr="009E1A28">
        <w:rPr>
          <w:rFonts w:ascii="Tahoma" w:hAnsi="Tahoma" w:cs="Tahoma"/>
        </w:rPr>
        <w:t xml:space="preserve"> 2009. </w:t>
      </w:r>
      <w:r w:rsidRPr="009E1A28">
        <w:rPr>
          <w:rFonts w:ascii="Tahoma" w:hAnsi="Tahoma" w:cs="Tahoma"/>
          <w:i/>
        </w:rPr>
        <w:t xml:space="preserve">Perluasan </w:t>
      </w:r>
      <w:proofErr w:type="gramStart"/>
      <w:r w:rsidRPr="009E1A28">
        <w:rPr>
          <w:rFonts w:ascii="Tahoma" w:hAnsi="Tahoma" w:cs="Tahoma"/>
          <w:i/>
        </w:rPr>
        <w:t>hama</w:t>
      </w:r>
      <w:proofErr w:type="gramEnd"/>
      <w:r w:rsidRPr="009E1A28">
        <w:rPr>
          <w:rFonts w:ascii="Tahoma" w:hAnsi="Tahoma" w:cs="Tahoma"/>
          <w:i/>
        </w:rPr>
        <w:t xml:space="preserve"> sasaran formulasi insektisida nabati FTI-2 terhadap beberapa jenis hama gudang</w:t>
      </w:r>
      <w:r w:rsidRPr="009E1A28">
        <w:rPr>
          <w:rFonts w:ascii="Tahoma" w:hAnsi="Tahoma" w:cs="Tahoma"/>
        </w:rPr>
        <w:t xml:space="preserve">. </w:t>
      </w:r>
      <w:proofErr w:type="gramStart"/>
      <w:r w:rsidRPr="009E1A28">
        <w:rPr>
          <w:rFonts w:ascii="Tahoma" w:hAnsi="Tahoma" w:cs="Tahoma"/>
        </w:rPr>
        <w:t>Skripsi.</w:t>
      </w:r>
      <w:proofErr w:type="gramEnd"/>
      <w:r w:rsidRPr="009E1A28">
        <w:rPr>
          <w:rFonts w:ascii="Tahoma" w:hAnsi="Tahoma" w:cs="Tahoma"/>
        </w:rPr>
        <w:t xml:space="preserve"> Bogor: Institut Pertanian Bogor.</w:t>
      </w:r>
    </w:p>
    <w:p w14:paraId="4975042A" w14:textId="54E8F0CE" w:rsidR="00FB0EF4" w:rsidRDefault="00FB0EF4" w:rsidP="00FB0EF4">
      <w:pPr>
        <w:spacing w:after="0" w:line="240" w:lineRule="auto"/>
        <w:ind w:left="851" w:hanging="851"/>
        <w:jc w:val="both"/>
        <w:rPr>
          <w:rFonts w:ascii="Tahoma" w:hAnsi="Tahoma" w:cs="Tahoma"/>
        </w:rPr>
      </w:pPr>
      <w:proofErr w:type="gramStart"/>
      <w:r w:rsidRPr="00FB0EF4">
        <w:rPr>
          <w:rFonts w:ascii="Tahoma" w:hAnsi="Tahoma" w:cs="Tahoma"/>
        </w:rPr>
        <w:t xml:space="preserve">Setiawati, W., Murtiningsih, R., Gunaeni, N. &amp; Rubiati, T. (2008) </w:t>
      </w:r>
      <w:r w:rsidRPr="00FB0EF4">
        <w:rPr>
          <w:rFonts w:ascii="Tahoma" w:hAnsi="Tahoma" w:cs="Tahoma"/>
          <w:i/>
        </w:rPr>
        <w:t>Tumbuhan Bahan Pestisida Nabati dan Cara P</w:t>
      </w:r>
      <w:r w:rsidRPr="00FB0EF4">
        <w:rPr>
          <w:rFonts w:ascii="Tahoma" w:hAnsi="Tahoma" w:cs="Tahoma"/>
          <w:i/>
        </w:rPr>
        <w:t xml:space="preserve">embuatannya untuk Pengendalian </w:t>
      </w:r>
      <w:r w:rsidRPr="00FB0EF4">
        <w:rPr>
          <w:rFonts w:ascii="Tahoma" w:hAnsi="Tahoma" w:cs="Tahoma"/>
          <w:i/>
        </w:rPr>
        <w:t>Organisme Pengganggu Tumbuhan (OPT)</w:t>
      </w:r>
      <w:r w:rsidRPr="00FB0EF4">
        <w:rPr>
          <w:rFonts w:ascii="Tahoma" w:hAnsi="Tahoma" w:cs="Tahoma"/>
        </w:rPr>
        <w:t>.</w:t>
      </w:r>
      <w:proofErr w:type="gramEnd"/>
      <w:r w:rsidRPr="00FB0EF4">
        <w:rPr>
          <w:rFonts w:ascii="Tahoma" w:hAnsi="Tahoma" w:cs="Tahoma"/>
        </w:rPr>
        <w:t xml:space="preserve"> Bandung, Balai Penelitian Tanaman Sayuran, Pusat Penelitian dan Pengembangan Hortikultura, Badan Penelitian dan Pengembangan Pertanian. 214 hlm</w:t>
      </w:r>
    </w:p>
    <w:p w14:paraId="260CD6DB" w14:textId="6589A3C1" w:rsidR="00FB0EF4" w:rsidRDefault="00FB0EF4" w:rsidP="00FB0EF4">
      <w:pPr>
        <w:spacing w:after="0" w:line="240" w:lineRule="auto"/>
        <w:ind w:left="851" w:hanging="851"/>
        <w:jc w:val="both"/>
        <w:rPr>
          <w:rFonts w:ascii="Tahoma" w:hAnsi="Tahoma" w:cs="Tahoma"/>
        </w:rPr>
      </w:pPr>
      <w:proofErr w:type="gramStart"/>
      <w:r w:rsidRPr="00FB0EF4">
        <w:rPr>
          <w:rFonts w:ascii="Tahoma" w:hAnsi="Tahoma" w:cs="Tahoma"/>
        </w:rPr>
        <w:t>Shinta.</w:t>
      </w:r>
      <w:proofErr w:type="gramEnd"/>
      <w:r w:rsidRPr="00FB0EF4">
        <w:rPr>
          <w:rFonts w:ascii="Tahoma" w:hAnsi="Tahoma" w:cs="Tahoma"/>
        </w:rPr>
        <w:t xml:space="preserve"> 2010. </w:t>
      </w:r>
      <w:r w:rsidRPr="00FB0EF4">
        <w:rPr>
          <w:rFonts w:ascii="Tahoma" w:hAnsi="Tahoma" w:cs="Tahoma"/>
          <w:i/>
        </w:rPr>
        <w:t>Potensi Minyak Atsiri Daun Nilam (Pogostemon cablin B.), Daun Babadotan (Ageratum conyzoides L), Bunga Kenanga (Cananga odorata hook F &amp; Thoms), dan Daun Rosemarry (Rosmarinus officinalis L ) sebagai Repelen terhadap Nyamuk  Aedes aegypti L.</w:t>
      </w:r>
      <w:r w:rsidRPr="00FB0EF4">
        <w:rPr>
          <w:rFonts w:ascii="Tahoma" w:hAnsi="Tahoma" w:cs="Tahoma"/>
        </w:rPr>
        <w:t xml:space="preserve">  </w:t>
      </w:r>
      <w:proofErr w:type="gramStart"/>
      <w:r w:rsidRPr="00FB0EF4">
        <w:rPr>
          <w:rFonts w:ascii="Tahoma" w:hAnsi="Tahoma" w:cs="Tahoma"/>
        </w:rPr>
        <w:t>Artikel Media Litbang Kesehatan.</w:t>
      </w:r>
      <w:proofErr w:type="gramEnd"/>
      <w:r w:rsidRPr="00FB0EF4">
        <w:rPr>
          <w:rFonts w:ascii="Tahoma" w:hAnsi="Tahoma" w:cs="Tahoma"/>
        </w:rPr>
        <w:t xml:space="preserve"> </w:t>
      </w:r>
      <w:proofErr w:type="gramStart"/>
      <w:r w:rsidRPr="00FB0EF4">
        <w:rPr>
          <w:rFonts w:ascii="Tahoma" w:hAnsi="Tahoma" w:cs="Tahoma"/>
        </w:rPr>
        <w:t>Volume 22, Nomor 2.</w:t>
      </w:r>
      <w:proofErr w:type="gramEnd"/>
    </w:p>
    <w:p w14:paraId="50F6E068" w14:textId="07CEA819" w:rsidR="00FB0EF4" w:rsidRPr="00FB0EF4" w:rsidRDefault="00FB0EF4" w:rsidP="009E1A28">
      <w:pPr>
        <w:spacing w:after="0" w:line="240" w:lineRule="auto"/>
        <w:ind w:left="851" w:hanging="851"/>
        <w:jc w:val="both"/>
        <w:rPr>
          <w:rFonts w:ascii="Tahoma" w:hAnsi="Tahoma" w:cs="Tahoma"/>
        </w:rPr>
      </w:pPr>
      <w:r w:rsidRPr="00FB0EF4">
        <w:rPr>
          <w:rFonts w:ascii="Tahoma" w:hAnsi="Tahoma" w:cs="Tahoma"/>
        </w:rPr>
        <w:t xml:space="preserve">Sudarmo, S. 1987. </w:t>
      </w:r>
      <w:proofErr w:type="gramStart"/>
      <w:r w:rsidRPr="00FB0EF4">
        <w:rPr>
          <w:rFonts w:ascii="Tahoma" w:hAnsi="Tahoma" w:cs="Tahoma"/>
          <w:i/>
        </w:rPr>
        <w:t>Temba</w:t>
      </w:r>
      <w:r>
        <w:rPr>
          <w:rFonts w:ascii="Tahoma" w:hAnsi="Tahoma" w:cs="Tahoma"/>
          <w:i/>
        </w:rPr>
        <w:t>kau Penendalian Hama dan Penyakit</w:t>
      </w:r>
      <w:r w:rsidRPr="00FB0EF4">
        <w:rPr>
          <w:rFonts w:ascii="Tahoma" w:hAnsi="Tahoma" w:cs="Tahoma"/>
        </w:rPr>
        <w:t>.</w:t>
      </w:r>
      <w:proofErr w:type="gramEnd"/>
      <w:r w:rsidRPr="00FB0EF4">
        <w:rPr>
          <w:rFonts w:ascii="Tahoma" w:hAnsi="Tahoma" w:cs="Tahoma"/>
        </w:rPr>
        <w:t xml:space="preserve"> Yogyakarta: Penerbit Kanisius.</w:t>
      </w:r>
    </w:p>
    <w:p w14:paraId="1BA15B9E" w14:textId="77777777" w:rsidR="006761BE" w:rsidRPr="00FB0EF4" w:rsidRDefault="006761BE" w:rsidP="009E1A28">
      <w:pPr>
        <w:spacing w:after="0" w:line="240" w:lineRule="auto"/>
        <w:ind w:left="851" w:hanging="851"/>
        <w:jc w:val="both"/>
        <w:rPr>
          <w:rFonts w:ascii="Tahoma" w:hAnsi="Tahoma" w:cs="Tahoma"/>
        </w:rPr>
      </w:pPr>
      <w:r w:rsidRPr="009E1A28">
        <w:rPr>
          <w:rFonts w:ascii="Tahoma" w:hAnsi="Tahoma" w:cs="Tahoma"/>
        </w:rPr>
        <w:t xml:space="preserve">Udiarto, T.K., Moekosang, S. Rubini. 2005. </w:t>
      </w:r>
      <w:r w:rsidRPr="009E1A28">
        <w:rPr>
          <w:rFonts w:ascii="Tahoma" w:hAnsi="Tahoma" w:cs="Tahoma"/>
          <w:i/>
        </w:rPr>
        <w:t xml:space="preserve">Pengendalian Hama Ulat Bawang, S. Exiqua pada </w:t>
      </w:r>
      <w:r w:rsidRPr="00FB0EF4">
        <w:rPr>
          <w:rFonts w:ascii="Tahoma" w:hAnsi="Tahoma" w:cs="Tahoma"/>
          <w:i/>
        </w:rPr>
        <w:t>Tanaman Bawang Merah di Brebes</w:t>
      </w:r>
      <w:r w:rsidRPr="00FB0EF4">
        <w:rPr>
          <w:rFonts w:ascii="Tahoma" w:hAnsi="Tahoma" w:cs="Tahoma"/>
        </w:rPr>
        <w:t>. J.H, 15 (3</w:t>
      </w:r>
      <w:proofErr w:type="gramStart"/>
      <w:r w:rsidRPr="00FB0EF4">
        <w:rPr>
          <w:rFonts w:ascii="Tahoma" w:hAnsi="Tahoma" w:cs="Tahoma"/>
        </w:rPr>
        <w:t>) :</w:t>
      </w:r>
      <w:proofErr w:type="gramEnd"/>
      <w:r w:rsidRPr="00FB0EF4">
        <w:rPr>
          <w:rFonts w:ascii="Tahoma" w:hAnsi="Tahoma" w:cs="Tahoma"/>
        </w:rPr>
        <w:t xml:space="preserve"> 178-187.</w:t>
      </w:r>
    </w:p>
    <w:p w14:paraId="497ED807" w14:textId="58C4A8AA" w:rsidR="0021275C" w:rsidRPr="00FB0EF4" w:rsidRDefault="00FB0EF4" w:rsidP="009E1A28">
      <w:pPr>
        <w:autoSpaceDE w:val="0"/>
        <w:autoSpaceDN w:val="0"/>
        <w:adjustRightInd w:val="0"/>
        <w:spacing w:after="0" w:line="240" w:lineRule="auto"/>
        <w:ind w:left="1440" w:hanging="1440"/>
        <w:jc w:val="both"/>
        <w:rPr>
          <w:rFonts w:ascii="Tahoma" w:hAnsi="Tahoma" w:cs="Tahoma"/>
        </w:rPr>
      </w:pPr>
      <w:r w:rsidRPr="00FB0EF4">
        <w:rPr>
          <w:rFonts w:ascii="Tahoma" w:hAnsi="Tahoma" w:cs="Tahoma"/>
        </w:rPr>
        <w:t xml:space="preserve">Wibowo, S. 2004. </w:t>
      </w:r>
      <w:r w:rsidRPr="00FB0EF4">
        <w:rPr>
          <w:rFonts w:ascii="Tahoma" w:hAnsi="Tahoma" w:cs="Tahoma"/>
          <w:i/>
        </w:rPr>
        <w:t>Budidaya Bawang, Bawang Merah, Bawang Putih dan Bawang Bombay</w:t>
      </w:r>
      <w:r w:rsidRPr="00FB0EF4">
        <w:rPr>
          <w:rFonts w:ascii="Tahoma" w:hAnsi="Tahoma" w:cs="Tahoma"/>
        </w:rPr>
        <w:t>. Penebar Swadaya. Jakarta.</w:t>
      </w:r>
    </w:p>
    <w:sectPr w:rsidR="0021275C" w:rsidRPr="00FB0EF4" w:rsidSect="00206643">
      <w:headerReference w:type="default" r:id="rId14"/>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C2B884" w14:textId="77777777" w:rsidR="00D24229" w:rsidRDefault="00D24229" w:rsidP="00E45B8C">
      <w:pPr>
        <w:spacing w:after="0" w:line="240" w:lineRule="auto"/>
      </w:pPr>
      <w:r>
        <w:separator/>
      </w:r>
    </w:p>
  </w:endnote>
  <w:endnote w:type="continuationSeparator" w:id="0">
    <w:p w14:paraId="2FA9EBD7" w14:textId="77777777" w:rsidR="00D24229" w:rsidRDefault="00D24229" w:rsidP="00E45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0D346F" w14:textId="77777777" w:rsidR="00D24229" w:rsidRDefault="00D24229" w:rsidP="00E45B8C">
      <w:pPr>
        <w:spacing w:after="0" w:line="240" w:lineRule="auto"/>
      </w:pPr>
      <w:r>
        <w:separator/>
      </w:r>
    </w:p>
  </w:footnote>
  <w:footnote w:type="continuationSeparator" w:id="0">
    <w:p w14:paraId="41131E0A" w14:textId="77777777" w:rsidR="00D24229" w:rsidRDefault="00D24229" w:rsidP="00E45B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332D8" w14:textId="77777777" w:rsidR="00D24229" w:rsidRPr="00E87048" w:rsidRDefault="00D24229" w:rsidP="00E45B8C">
    <w:pPr>
      <w:pStyle w:val="Header"/>
      <w:jc w:val="both"/>
      <w:rPr>
        <w:rFonts w:ascii="Times New Roman" w:hAnsi="Times New Roman" w:cs="Times New Roman"/>
        <w:b/>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B261A"/>
    <w:multiLevelType w:val="hybridMultilevel"/>
    <w:tmpl w:val="E200BE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B1A7B65"/>
    <w:multiLevelType w:val="hybridMultilevel"/>
    <w:tmpl w:val="57DE4636"/>
    <w:lvl w:ilvl="0" w:tplc="0409000F">
      <w:start w:val="1"/>
      <w:numFmt w:val="decimal"/>
      <w:lvlText w:val="%1."/>
      <w:lvlJc w:val="left"/>
      <w:pPr>
        <w:ind w:left="22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ED75FC"/>
    <w:multiLevelType w:val="hybridMultilevel"/>
    <w:tmpl w:val="2A2E9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EE35BC"/>
    <w:multiLevelType w:val="hybridMultilevel"/>
    <w:tmpl w:val="81A4E4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3B6E71"/>
    <w:multiLevelType w:val="hybridMultilevel"/>
    <w:tmpl w:val="400A2F72"/>
    <w:lvl w:ilvl="0" w:tplc="16422E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96C273B"/>
    <w:multiLevelType w:val="hybridMultilevel"/>
    <w:tmpl w:val="1570E6D4"/>
    <w:lvl w:ilvl="0" w:tplc="4B4281FA">
      <w:start w:val="1"/>
      <w:numFmt w:val="decimal"/>
      <w:lvlText w:val="%1."/>
      <w:lvlJc w:val="left"/>
      <w:pPr>
        <w:ind w:left="360" w:hanging="360"/>
      </w:pPr>
      <w:rPr>
        <w:rFonts w:ascii="Times New Roman" w:eastAsiaTheme="minorEastAsia" w:hAnsi="Times New Roman" w:cs="Times New Roman"/>
        <w:b/>
        <w:color w:val="auto"/>
      </w:rPr>
    </w:lvl>
    <w:lvl w:ilvl="1" w:tplc="D5A22D8C">
      <w:start w:val="1"/>
      <w:numFmt w:val="lowerLetter"/>
      <w:lvlText w:val="%2."/>
      <w:lvlJc w:val="left"/>
      <w:pPr>
        <w:ind w:left="1440" w:hanging="360"/>
      </w:pPr>
      <w:rPr>
        <w:rFonts w:ascii="Times New Roman" w:eastAsiaTheme="minorHAnsi" w:hAnsi="Times New Roman" w:cs="Times New Roman"/>
        <w:b w:val="0"/>
      </w:rPr>
    </w:lvl>
    <w:lvl w:ilvl="2" w:tplc="0421001B">
      <w:start w:val="1"/>
      <w:numFmt w:val="lowerRoman"/>
      <w:lvlText w:val="%3."/>
      <w:lvlJc w:val="right"/>
      <w:pPr>
        <w:ind w:left="2160" w:hanging="180"/>
      </w:pPr>
    </w:lvl>
    <w:lvl w:ilvl="3" w:tplc="B978DD9E">
      <w:start w:val="1"/>
      <w:numFmt w:val="decimal"/>
      <w:lvlText w:val="%4)"/>
      <w:lvlJc w:val="left"/>
      <w:pPr>
        <w:ind w:left="2880" w:hanging="360"/>
      </w:pPr>
      <w:rPr>
        <w:rFonts w:hint="default"/>
      </w:rPr>
    </w:lvl>
    <w:lvl w:ilvl="4" w:tplc="08144622">
      <w:start w:val="4"/>
      <w:numFmt w:val="upperRoman"/>
      <w:lvlText w:val="%5."/>
      <w:lvlJc w:val="left"/>
      <w:pPr>
        <w:ind w:left="3960" w:hanging="72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16F0A47"/>
    <w:multiLevelType w:val="hybridMultilevel"/>
    <w:tmpl w:val="E9F4EE42"/>
    <w:lvl w:ilvl="0" w:tplc="9CB66BA2">
      <w:start w:val="10"/>
      <w:numFmt w:val="decimal"/>
      <w:lvlText w:val="%1."/>
      <w:lvlJc w:val="left"/>
      <w:pPr>
        <w:ind w:left="5605" w:hanging="360"/>
      </w:pPr>
      <w:rPr>
        <w:rFonts w:hint="default"/>
      </w:rPr>
    </w:lvl>
    <w:lvl w:ilvl="1" w:tplc="04090019">
      <w:start w:val="1"/>
      <w:numFmt w:val="lowerLetter"/>
      <w:lvlText w:val="%2."/>
      <w:lvlJc w:val="left"/>
      <w:pPr>
        <w:ind w:left="6325" w:hanging="360"/>
      </w:pPr>
    </w:lvl>
    <w:lvl w:ilvl="2" w:tplc="0409001B" w:tentative="1">
      <w:start w:val="1"/>
      <w:numFmt w:val="lowerRoman"/>
      <w:lvlText w:val="%3."/>
      <w:lvlJc w:val="right"/>
      <w:pPr>
        <w:ind w:left="7045" w:hanging="180"/>
      </w:pPr>
    </w:lvl>
    <w:lvl w:ilvl="3" w:tplc="0409000F" w:tentative="1">
      <w:start w:val="1"/>
      <w:numFmt w:val="decimal"/>
      <w:lvlText w:val="%4."/>
      <w:lvlJc w:val="left"/>
      <w:pPr>
        <w:ind w:left="7765" w:hanging="360"/>
      </w:pPr>
    </w:lvl>
    <w:lvl w:ilvl="4" w:tplc="04090019">
      <w:start w:val="1"/>
      <w:numFmt w:val="lowerLetter"/>
      <w:lvlText w:val="%5."/>
      <w:lvlJc w:val="left"/>
      <w:pPr>
        <w:ind w:left="8485" w:hanging="360"/>
      </w:pPr>
    </w:lvl>
    <w:lvl w:ilvl="5" w:tplc="0409001B" w:tentative="1">
      <w:start w:val="1"/>
      <w:numFmt w:val="lowerRoman"/>
      <w:lvlText w:val="%6."/>
      <w:lvlJc w:val="right"/>
      <w:pPr>
        <w:ind w:left="9205" w:hanging="180"/>
      </w:pPr>
    </w:lvl>
    <w:lvl w:ilvl="6" w:tplc="0409000F" w:tentative="1">
      <w:start w:val="1"/>
      <w:numFmt w:val="decimal"/>
      <w:lvlText w:val="%7."/>
      <w:lvlJc w:val="left"/>
      <w:pPr>
        <w:ind w:left="9925" w:hanging="360"/>
      </w:pPr>
    </w:lvl>
    <w:lvl w:ilvl="7" w:tplc="04090019" w:tentative="1">
      <w:start w:val="1"/>
      <w:numFmt w:val="lowerLetter"/>
      <w:lvlText w:val="%8."/>
      <w:lvlJc w:val="left"/>
      <w:pPr>
        <w:ind w:left="10645" w:hanging="360"/>
      </w:pPr>
    </w:lvl>
    <w:lvl w:ilvl="8" w:tplc="0409001B" w:tentative="1">
      <w:start w:val="1"/>
      <w:numFmt w:val="lowerRoman"/>
      <w:lvlText w:val="%9."/>
      <w:lvlJc w:val="right"/>
      <w:pPr>
        <w:ind w:left="11365" w:hanging="180"/>
      </w:pPr>
    </w:lvl>
  </w:abstractNum>
  <w:abstractNum w:abstractNumId="7">
    <w:nsid w:val="663F44AB"/>
    <w:multiLevelType w:val="hybridMultilevel"/>
    <w:tmpl w:val="D368F3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075423"/>
    <w:multiLevelType w:val="multilevel"/>
    <w:tmpl w:val="60229238"/>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DAB0A8C"/>
    <w:multiLevelType w:val="hybridMultilevel"/>
    <w:tmpl w:val="AD845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ED660C9"/>
    <w:multiLevelType w:val="hybridMultilevel"/>
    <w:tmpl w:val="32684B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71010C15"/>
    <w:multiLevelType w:val="hybridMultilevel"/>
    <w:tmpl w:val="0E6ECFE2"/>
    <w:lvl w:ilvl="0" w:tplc="0409000F">
      <w:start w:val="1"/>
      <w:numFmt w:val="decimal"/>
      <w:lvlText w:val="%1."/>
      <w:lvlJc w:val="left"/>
      <w:pPr>
        <w:ind w:left="5605" w:hanging="360"/>
      </w:pPr>
      <w:rPr>
        <w:rFonts w:hint="default"/>
      </w:rPr>
    </w:lvl>
    <w:lvl w:ilvl="1" w:tplc="04090019">
      <w:start w:val="1"/>
      <w:numFmt w:val="lowerLetter"/>
      <w:lvlText w:val="%2."/>
      <w:lvlJc w:val="left"/>
      <w:pPr>
        <w:ind w:left="6325" w:hanging="360"/>
      </w:pPr>
    </w:lvl>
    <w:lvl w:ilvl="2" w:tplc="0409001B" w:tentative="1">
      <w:start w:val="1"/>
      <w:numFmt w:val="lowerRoman"/>
      <w:lvlText w:val="%3."/>
      <w:lvlJc w:val="right"/>
      <w:pPr>
        <w:ind w:left="7045" w:hanging="180"/>
      </w:pPr>
    </w:lvl>
    <w:lvl w:ilvl="3" w:tplc="0409000F" w:tentative="1">
      <w:start w:val="1"/>
      <w:numFmt w:val="decimal"/>
      <w:lvlText w:val="%4."/>
      <w:lvlJc w:val="left"/>
      <w:pPr>
        <w:ind w:left="7765" w:hanging="360"/>
      </w:pPr>
    </w:lvl>
    <w:lvl w:ilvl="4" w:tplc="04090019">
      <w:start w:val="1"/>
      <w:numFmt w:val="lowerLetter"/>
      <w:lvlText w:val="%5."/>
      <w:lvlJc w:val="left"/>
      <w:pPr>
        <w:ind w:left="8485" w:hanging="360"/>
      </w:pPr>
    </w:lvl>
    <w:lvl w:ilvl="5" w:tplc="0409001B" w:tentative="1">
      <w:start w:val="1"/>
      <w:numFmt w:val="lowerRoman"/>
      <w:lvlText w:val="%6."/>
      <w:lvlJc w:val="right"/>
      <w:pPr>
        <w:ind w:left="9205" w:hanging="180"/>
      </w:pPr>
    </w:lvl>
    <w:lvl w:ilvl="6" w:tplc="0409000F">
      <w:start w:val="1"/>
      <w:numFmt w:val="decimal"/>
      <w:lvlText w:val="%7."/>
      <w:lvlJc w:val="left"/>
      <w:pPr>
        <w:ind w:left="9925" w:hanging="360"/>
      </w:pPr>
    </w:lvl>
    <w:lvl w:ilvl="7" w:tplc="04090019" w:tentative="1">
      <w:start w:val="1"/>
      <w:numFmt w:val="lowerLetter"/>
      <w:lvlText w:val="%8."/>
      <w:lvlJc w:val="left"/>
      <w:pPr>
        <w:ind w:left="10645" w:hanging="360"/>
      </w:pPr>
    </w:lvl>
    <w:lvl w:ilvl="8" w:tplc="0409001B" w:tentative="1">
      <w:start w:val="1"/>
      <w:numFmt w:val="lowerRoman"/>
      <w:lvlText w:val="%9."/>
      <w:lvlJc w:val="right"/>
      <w:pPr>
        <w:ind w:left="11365" w:hanging="180"/>
      </w:pPr>
    </w:lvl>
  </w:abstractNum>
  <w:num w:numId="1">
    <w:abstractNumId w:val="8"/>
  </w:num>
  <w:num w:numId="2">
    <w:abstractNumId w:val="5"/>
  </w:num>
  <w:num w:numId="3">
    <w:abstractNumId w:val="6"/>
  </w:num>
  <w:num w:numId="4">
    <w:abstractNumId w:val="11"/>
  </w:num>
  <w:num w:numId="5">
    <w:abstractNumId w:val="4"/>
  </w:num>
  <w:num w:numId="6">
    <w:abstractNumId w:val="9"/>
  </w:num>
  <w:num w:numId="7">
    <w:abstractNumId w:val="2"/>
  </w:num>
  <w:num w:numId="8">
    <w:abstractNumId w:val="0"/>
  </w:num>
  <w:num w:numId="9">
    <w:abstractNumId w:val="10"/>
  </w:num>
  <w:num w:numId="10">
    <w:abstractNumId w:val="7"/>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38B"/>
    <w:rsid w:val="000046C9"/>
    <w:rsid w:val="000A79DA"/>
    <w:rsid w:val="000D2284"/>
    <w:rsid w:val="00106160"/>
    <w:rsid w:val="00114F19"/>
    <w:rsid w:val="00115A59"/>
    <w:rsid w:val="00163515"/>
    <w:rsid w:val="00166626"/>
    <w:rsid w:val="001B3A35"/>
    <w:rsid w:val="001D0685"/>
    <w:rsid w:val="00206643"/>
    <w:rsid w:val="0021275C"/>
    <w:rsid w:val="00255CC9"/>
    <w:rsid w:val="00273D1D"/>
    <w:rsid w:val="002A703A"/>
    <w:rsid w:val="002E1895"/>
    <w:rsid w:val="002E37D7"/>
    <w:rsid w:val="00313E4A"/>
    <w:rsid w:val="00322EF5"/>
    <w:rsid w:val="00357CE0"/>
    <w:rsid w:val="003824BF"/>
    <w:rsid w:val="003D3EED"/>
    <w:rsid w:val="003E463D"/>
    <w:rsid w:val="00426E2A"/>
    <w:rsid w:val="0045564F"/>
    <w:rsid w:val="0048643E"/>
    <w:rsid w:val="004A777D"/>
    <w:rsid w:val="004B0A3C"/>
    <w:rsid w:val="004B47D7"/>
    <w:rsid w:val="004C0457"/>
    <w:rsid w:val="00522A60"/>
    <w:rsid w:val="005656A6"/>
    <w:rsid w:val="0058767D"/>
    <w:rsid w:val="005A485D"/>
    <w:rsid w:val="006166F9"/>
    <w:rsid w:val="006761BE"/>
    <w:rsid w:val="006906EE"/>
    <w:rsid w:val="00696223"/>
    <w:rsid w:val="006F1A8B"/>
    <w:rsid w:val="007261D7"/>
    <w:rsid w:val="00781068"/>
    <w:rsid w:val="00792B65"/>
    <w:rsid w:val="007936BF"/>
    <w:rsid w:val="007A3F08"/>
    <w:rsid w:val="007B0188"/>
    <w:rsid w:val="007C1913"/>
    <w:rsid w:val="007D730D"/>
    <w:rsid w:val="007E6C05"/>
    <w:rsid w:val="007F612B"/>
    <w:rsid w:val="008001BC"/>
    <w:rsid w:val="00807CA0"/>
    <w:rsid w:val="0081448D"/>
    <w:rsid w:val="00817638"/>
    <w:rsid w:val="00847B6E"/>
    <w:rsid w:val="00877348"/>
    <w:rsid w:val="008819FB"/>
    <w:rsid w:val="008A347B"/>
    <w:rsid w:val="008A591E"/>
    <w:rsid w:val="008B7DEB"/>
    <w:rsid w:val="008F3EEB"/>
    <w:rsid w:val="008F493A"/>
    <w:rsid w:val="0090538B"/>
    <w:rsid w:val="009547ED"/>
    <w:rsid w:val="0096539D"/>
    <w:rsid w:val="00987492"/>
    <w:rsid w:val="00996444"/>
    <w:rsid w:val="009E1A28"/>
    <w:rsid w:val="00A11641"/>
    <w:rsid w:val="00A15311"/>
    <w:rsid w:val="00A55F1F"/>
    <w:rsid w:val="00A823FD"/>
    <w:rsid w:val="00AE131C"/>
    <w:rsid w:val="00AE36F0"/>
    <w:rsid w:val="00AF1CD3"/>
    <w:rsid w:val="00B05030"/>
    <w:rsid w:val="00B64510"/>
    <w:rsid w:val="00B76FA0"/>
    <w:rsid w:val="00B93946"/>
    <w:rsid w:val="00BE4F30"/>
    <w:rsid w:val="00C05001"/>
    <w:rsid w:val="00C55309"/>
    <w:rsid w:val="00C64155"/>
    <w:rsid w:val="00C843AF"/>
    <w:rsid w:val="00CA1CC4"/>
    <w:rsid w:val="00CA3A30"/>
    <w:rsid w:val="00CF1F19"/>
    <w:rsid w:val="00D24229"/>
    <w:rsid w:val="00D354BA"/>
    <w:rsid w:val="00D54345"/>
    <w:rsid w:val="00D560C5"/>
    <w:rsid w:val="00D65E3A"/>
    <w:rsid w:val="00DF0CDA"/>
    <w:rsid w:val="00E27582"/>
    <w:rsid w:val="00E45B8C"/>
    <w:rsid w:val="00E87048"/>
    <w:rsid w:val="00EF7F0C"/>
    <w:rsid w:val="00F130FD"/>
    <w:rsid w:val="00F21915"/>
    <w:rsid w:val="00F27E16"/>
    <w:rsid w:val="00F345B6"/>
    <w:rsid w:val="00F715DE"/>
    <w:rsid w:val="00F864D4"/>
    <w:rsid w:val="00F9250B"/>
    <w:rsid w:val="00FB0EF4"/>
    <w:rsid w:val="00FB3409"/>
    <w:rsid w:val="00FE3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4C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5B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B8C"/>
  </w:style>
  <w:style w:type="paragraph" w:styleId="Footer">
    <w:name w:val="footer"/>
    <w:basedOn w:val="Normal"/>
    <w:link w:val="FooterChar"/>
    <w:uiPriority w:val="99"/>
    <w:unhideWhenUsed/>
    <w:rsid w:val="00E45B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B8C"/>
  </w:style>
  <w:style w:type="paragraph" w:styleId="ListParagraph">
    <w:name w:val="List Paragraph"/>
    <w:basedOn w:val="Normal"/>
    <w:uiPriority w:val="34"/>
    <w:qFormat/>
    <w:rsid w:val="00D65E3A"/>
    <w:pPr>
      <w:spacing w:after="120" w:line="264" w:lineRule="auto"/>
      <w:ind w:left="720"/>
      <w:contextualSpacing/>
    </w:pPr>
    <w:rPr>
      <w:rFonts w:eastAsiaTheme="minorEastAsia"/>
      <w:sz w:val="20"/>
      <w:szCs w:val="20"/>
      <w:lang w:val="id-ID"/>
    </w:rPr>
  </w:style>
  <w:style w:type="table" w:styleId="TableGrid">
    <w:name w:val="Table Grid"/>
    <w:basedOn w:val="TableNormal"/>
    <w:uiPriority w:val="59"/>
    <w:rsid w:val="00847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847B6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7261D7"/>
    <w:rPr>
      <w:color w:val="0563C1" w:themeColor="hyperlink"/>
      <w:u w:val="single"/>
    </w:rPr>
  </w:style>
  <w:style w:type="character" w:styleId="CommentReference">
    <w:name w:val="annotation reference"/>
    <w:basedOn w:val="DefaultParagraphFont"/>
    <w:uiPriority w:val="99"/>
    <w:semiHidden/>
    <w:unhideWhenUsed/>
    <w:rsid w:val="00B93946"/>
    <w:rPr>
      <w:sz w:val="16"/>
      <w:szCs w:val="16"/>
    </w:rPr>
  </w:style>
  <w:style w:type="paragraph" w:styleId="CommentText">
    <w:name w:val="annotation text"/>
    <w:basedOn w:val="Normal"/>
    <w:link w:val="CommentTextChar"/>
    <w:uiPriority w:val="99"/>
    <w:semiHidden/>
    <w:unhideWhenUsed/>
    <w:rsid w:val="00B93946"/>
    <w:pPr>
      <w:spacing w:line="240" w:lineRule="auto"/>
    </w:pPr>
    <w:rPr>
      <w:sz w:val="20"/>
      <w:szCs w:val="20"/>
    </w:rPr>
  </w:style>
  <w:style w:type="character" w:customStyle="1" w:styleId="CommentTextChar">
    <w:name w:val="Comment Text Char"/>
    <w:basedOn w:val="DefaultParagraphFont"/>
    <w:link w:val="CommentText"/>
    <w:uiPriority w:val="99"/>
    <w:semiHidden/>
    <w:rsid w:val="00B93946"/>
    <w:rPr>
      <w:sz w:val="20"/>
      <w:szCs w:val="20"/>
    </w:rPr>
  </w:style>
  <w:style w:type="paragraph" w:styleId="CommentSubject">
    <w:name w:val="annotation subject"/>
    <w:basedOn w:val="CommentText"/>
    <w:next w:val="CommentText"/>
    <w:link w:val="CommentSubjectChar"/>
    <w:uiPriority w:val="99"/>
    <w:semiHidden/>
    <w:unhideWhenUsed/>
    <w:rsid w:val="00B93946"/>
    <w:rPr>
      <w:b/>
      <w:bCs/>
    </w:rPr>
  </w:style>
  <w:style w:type="character" w:customStyle="1" w:styleId="CommentSubjectChar">
    <w:name w:val="Comment Subject Char"/>
    <w:basedOn w:val="CommentTextChar"/>
    <w:link w:val="CommentSubject"/>
    <w:uiPriority w:val="99"/>
    <w:semiHidden/>
    <w:rsid w:val="00B93946"/>
    <w:rPr>
      <w:b/>
      <w:bCs/>
      <w:sz w:val="20"/>
      <w:szCs w:val="20"/>
    </w:rPr>
  </w:style>
  <w:style w:type="paragraph" w:styleId="BalloonText">
    <w:name w:val="Balloon Text"/>
    <w:basedOn w:val="Normal"/>
    <w:link w:val="BalloonTextChar"/>
    <w:uiPriority w:val="99"/>
    <w:semiHidden/>
    <w:unhideWhenUsed/>
    <w:rsid w:val="00B93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9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5B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B8C"/>
  </w:style>
  <w:style w:type="paragraph" w:styleId="Footer">
    <w:name w:val="footer"/>
    <w:basedOn w:val="Normal"/>
    <w:link w:val="FooterChar"/>
    <w:uiPriority w:val="99"/>
    <w:unhideWhenUsed/>
    <w:rsid w:val="00E45B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B8C"/>
  </w:style>
  <w:style w:type="paragraph" w:styleId="ListParagraph">
    <w:name w:val="List Paragraph"/>
    <w:basedOn w:val="Normal"/>
    <w:uiPriority w:val="34"/>
    <w:qFormat/>
    <w:rsid w:val="00D65E3A"/>
    <w:pPr>
      <w:spacing w:after="120" w:line="264" w:lineRule="auto"/>
      <w:ind w:left="720"/>
      <w:contextualSpacing/>
    </w:pPr>
    <w:rPr>
      <w:rFonts w:eastAsiaTheme="minorEastAsia"/>
      <w:sz w:val="20"/>
      <w:szCs w:val="20"/>
      <w:lang w:val="id-ID"/>
    </w:rPr>
  </w:style>
  <w:style w:type="table" w:styleId="TableGrid">
    <w:name w:val="Table Grid"/>
    <w:basedOn w:val="TableNormal"/>
    <w:uiPriority w:val="59"/>
    <w:rsid w:val="00847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847B6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7261D7"/>
    <w:rPr>
      <w:color w:val="0563C1" w:themeColor="hyperlink"/>
      <w:u w:val="single"/>
    </w:rPr>
  </w:style>
  <w:style w:type="character" w:styleId="CommentReference">
    <w:name w:val="annotation reference"/>
    <w:basedOn w:val="DefaultParagraphFont"/>
    <w:uiPriority w:val="99"/>
    <w:semiHidden/>
    <w:unhideWhenUsed/>
    <w:rsid w:val="00B93946"/>
    <w:rPr>
      <w:sz w:val="16"/>
      <w:szCs w:val="16"/>
    </w:rPr>
  </w:style>
  <w:style w:type="paragraph" w:styleId="CommentText">
    <w:name w:val="annotation text"/>
    <w:basedOn w:val="Normal"/>
    <w:link w:val="CommentTextChar"/>
    <w:uiPriority w:val="99"/>
    <w:semiHidden/>
    <w:unhideWhenUsed/>
    <w:rsid w:val="00B93946"/>
    <w:pPr>
      <w:spacing w:line="240" w:lineRule="auto"/>
    </w:pPr>
    <w:rPr>
      <w:sz w:val="20"/>
      <w:szCs w:val="20"/>
    </w:rPr>
  </w:style>
  <w:style w:type="character" w:customStyle="1" w:styleId="CommentTextChar">
    <w:name w:val="Comment Text Char"/>
    <w:basedOn w:val="DefaultParagraphFont"/>
    <w:link w:val="CommentText"/>
    <w:uiPriority w:val="99"/>
    <w:semiHidden/>
    <w:rsid w:val="00B93946"/>
    <w:rPr>
      <w:sz w:val="20"/>
      <w:szCs w:val="20"/>
    </w:rPr>
  </w:style>
  <w:style w:type="paragraph" w:styleId="CommentSubject">
    <w:name w:val="annotation subject"/>
    <w:basedOn w:val="CommentText"/>
    <w:next w:val="CommentText"/>
    <w:link w:val="CommentSubjectChar"/>
    <w:uiPriority w:val="99"/>
    <w:semiHidden/>
    <w:unhideWhenUsed/>
    <w:rsid w:val="00B93946"/>
    <w:rPr>
      <w:b/>
      <w:bCs/>
    </w:rPr>
  </w:style>
  <w:style w:type="character" w:customStyle="1" w:styleId="CommentSubjectChar">
    <w:name w:val="Comment Subject Char"/>
    <w:basedOn w:val="CommentTextChar"/>
    <w:link w:val="CommentSubject"/>
    <w:uiPriority w:val="99"/>
    <w:semiHidden/>
    <w:rsid w:val="00B93946"/>
    <w:rPr>
      <w:b/>
      <w:bCs/>
      <w:sz w:val="20"/>
      <w:szCs w:val="20"/>
    </w:rPr>
  </w:style>
  <w:style w:type="paragraph" w:styleId="BalloonText">
    <w:name w:val="Balloon Text"/>
    <w:basedOn w:val="Normal"/>
    <w:link w:val="BalloonTextChar"/>
    <w:uiPriority w:val="99"/>
    <w:semiHidden/>
    <w:unhideWhenUsed/>
    <w:rsid w:val="00B93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9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581972">
      <w:bodyDiv w:val="1"/>
      <w:marLeft w:val="0"/>
      <w:marRight w:val="0"/>
      <w:marTop w:val="0"/>
      <w:marBottom w:val="0"/>
      <w:divBdr>
        <w:top w:val="none" w:sz="0" w:space="0" w:color="auto"/>
        <w:left w:val="none" w:sz="0" w:space="0" w:color="auto"/>
        <w:bottom w:val="none" w:sz="0" w:space="0" w:color="auto"/>
        <w:right w:val="none" w:sz="0" w:space="0" w:color="auto"/>
      </w:divBdr>
    </w:div>
    <w:div w:id="1037313440">
      <w:bodyDiv w:val="1"/>
      <w:marLeft w:val="0"/>
      <w:marRight w:val="0"/>
      <w:marTop w:val="0"/>
      <w:marBottom w:val="0"/>
      <w:divBdr>
        <w:top w:val="none" w:sz="0" w:space="0" w:color="auto"/>
        <w:left w:val="none" w:sz="0" w:space="0" w:color="auto"/>
        <w:bottom w:val="none" w:sz="0" w:space="0" w:color="auto"/>
        <w:right w:val="none" w:sz="0" w:space="0" w:color="auto"/>
      </w:divBdr>
    </w:div>
    <w:div w:id="1212157719">
      <w:bodyDiv w:val="1"/>
      <w:marLeft w:val="0"/>
      <w:marRight w:val="0"/>
      <w:marTop w:val="0"/>
      <w:marBottom w:val="0"/>
      <w:divBdr>
        <w:top w:val="none" w:sz="0" w:space="0" w:color="auto"/>
        <w:left w:val="none" w:sz="0" w:space="0" w:color="auto"/>
        <w:bottom w:val="none" w:sz="0" w:space="0" w:color="auto"/>
        <w:right w:val="none" w:sz="0" w:space="0" w:color="auto"/>
      </w:divBdr>
    </w:div>
    <w:div w:id="1457598472">
      <w:bodyDiv w:val="1"/>
      <w:marLeft w:val="0"/>
      <w:marRight w:val="0"/>
      <w:marTop w:val="0"/>
      <w:marBottom w:val="0"/>
      <w:divBdr>
        <w:top w:val="none" w:sz="0" w:space="0" w:color="auto"/>
        <w:left w:val="none" w:sz="0" w:space="0" w:color="auto"/>
        <w:bottom w:val="none" w:sz="0" w:space="0" w:color="auto"/>
        <w:right w:val="none" w:sz="0" w:space="0" w:color="auto"/>
      </w:divBdr>
    </w:div>
    <w:div w:id="1680886672">
      <w:bodyDiv w:val="1"/>
      <w:marLeft w:val="0"/>
      <w:marRight w:val="0"/>
      <w:marTop w:val="0"/>
      <w:marBottom w:val="0"/>
      <w:divBdr>
        <w:top w:val="none" w:sz="0" w:space="0" w:color="auto"/>
        <w:left w:val="none" w:sz="0" w:space="0" w:color="auto"/>
        <w:bottom w:val="none" w:sz="0" w:space="0" w:color="auto"/>
        <w:right w:val="none" w:sz="0" w:space="0" w:color="auto"/>
      </w:divBdr>
    </w:div>
    <w:div w:id="2032683909">
      <w:bodyDiv w:val="1"/>
      <w:marLeft w:val="0"/>
      <w:marRight w:val="0"/>
      <w:marTop w:val="0"/>
      <w:marBottom w:val="0"/>
      <w:divBdr>
        <w:top w:val="none" w:sz="0" w:space="0" w:color="auto"/>
        <w:left w:val="none" w:sz="0" w:space="0" w:color="auto"/>
        <w:bottom w:val="none" w:sz="0" w:space="0" w:color="auto"/>
        <w:right w:val="none" w:sz="0" w:space="0" w:color="auto"/>
      </w:divBdr>
    </w:div>
    <w:div w:id="213393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sqyradityaarumsari16@gmail.com"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10</Pages>
  <Words>3969</Words>
  <Characters>22628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ismail - [2010]</cp:lastModifiedBy>
  <cp:revision>14</cp:revision>
  <dcterms:created xsi:type="dcterms:W3CDTF">2020-03-11T06:17:00Z</dcterms:created>
  <dcterms:modified xsi:type="dcterms:W3CDTF">2020-03-12T00:57:00Z</dcterms:modified>
</cp:coreProperties>
</file>