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7D7" w:rsidRPr="007F3756" w:rsidRDefault="00256D34" w:rsidP="004373E6">
      <w:pPr>
        <w:spacing w:after="240" w:line="240" w:lineRule="auto"/>
        <w:jc w:val="center"/>
        <w:rPr>
          <w:rFonts w:ascii="Arial" w:hAnsi="Arial" w:cs="Arial"/>
          <w:b/>
          <w:i/>
          <w:noProof/>
          <w:lang w:val="id-ID"/>
        </w:rPr>
      </w:pPr>
      <w:r w:rsidRPr="004373E6">
        <w:rPr>
          <w:rFonts w:ascii="Arial" w:hAnsi="Arial" w:cs="Arial"/>
          <w:b/>
          <w:noProof/>
        </w:rPr>
        <w:t xml:space="preserve">PENGARUH </w:t>
      </w:r>
      <w:r w:rsidR="007F3756">
        <w:rPr>
          <w:rFonts w:ascii="Arial" w:hAnsi="Arial" w:cs="Arial"/>
          <w:b/>
          <w:noProof/>
          <w:lang w:val="id-ID"/>
        </w:rPr>
        <w:t>PENAMBAHAN KUNIR PUTIH (</w:t>
      </w:r>
      <w:r w:rsidR="007F3756" w:rsidRPr="007F3756">
        <w:rPr>
          <w:rFonts w:ascii="Arial" w:hAnsi="Arial" w:cs="Arial"/>
          <w:b/>
          <w:i/>
          <w:noProof/>
          <w:lang w:val="id-ID"/>
        </w:rPr>
        <w:t>Curcuma mangga</w:t>
      </w:r>
      <w:r w:rsidR="007F3756">
        <w:rPr>
          <w:rFonts w:ascii="Arial" w:hAnsi="Arial" w:cs="Arial"/>
          <w:b/>
          <w:noProof/>
          <w:lang w:val="id-ID"/>
        </w:rPr>
        <w:t xml:space="preserve"> Val.) DAN </w:t>
      </w:r>
      <w:r w:rsidR="007F3756" w:rsidRPr="007F3756">
        <w:rPr>
          <w:rFonts w:ascii="Arial" w:hAnsi="Arial" w:cs="Arial"/>
          <w:b/>
          <w:i/>
          <w:noProof/>
          <w:lang w:val="id-ID"/>
        </w:rPr>
        <w:t xml:space="preserve">BAKING POWDER </w:t>
      </w:r>
      <w:r w:rsidR="007F3756">
        <w:rPr>
          <w:rFonts w:ascii="Arial" w:hAnsi="Arial" w:cs="Arial"/>
          <w:b/>
          <w:noProof/>
          <w:lang w:val="id-ID"/>
        </w:rPr>
        <w:t xml:space="preserve">TERHADAP SIFAT FISIK, KIMIA DAN TINGKAT KESUKAAN </w:t>
      </w:r>
      <w:r w:rsidR="007F3756" w:rsidRPr="007F3756">
        <w:rPr>
          <w:rFonts w:ascii="Arial" w:hAnsi="Arial" w:cs="Arial"/>
          <w:b/>
          <w:i/>
          <w:noProof/>
          <w:lang w:val="id-ID"/>
        </w:rPr>
        <w:t>CRACKERS</w:t>
      </w:r>
    </w:p>
    <w:p w:rsidR="000327D7" w:rsidRPr="004373E6" w:rsidRDefault="007F3756" w:rsidP="004373E6">
      <w:pPr>
        <w:spacing w:after="0" w:line="240" w:lineRule="auto"/>
        <w:jc w:val="center"/>
        <w:rPr>
          <w:rFonts w:ascii="Arial" w:hAnsi="Arial" w:cs="Arial"/>
          <w:b/>
          <w:strike/>
          <w:sz w:val="20"/>
          <w:szCs w:val="20"/>
          <w:vertAlign w:val="superscript"/>
          <w:lang w:val="id-ID"/>
        </w:rPr>
      </w:pPr>
      <w:r>
        <w:rPr>
          <w:rFonts w:ascii="Arial" w:hAnsi="Arial" w:cs="Arial"/>
          <w:b/>
          <w:sz w:val="20"/>
          <w:szCs w:val="20"/>
          <w:lang w:val="id-ID"/>
        </w:rPr>
        <w:t>Generousta F. A. Noviarista</w:t>
      </w:r>
      <w:r w:rsidR="00F4528C" w:rsidRPr="004373E6">
        <w:rPr>
          <w:rFonts w:ascii="Arial" w:hAnsi="Arial" w:cs="Arial"/>
          <w:b/>
          <w:sz w:val="20"/>
          <w:szCs w:val="20"/>
        </w:rPr>
        <w:t xml:space="preserve"> </w:t>
      </w:r>
      <w:r w:rsidR="00AF3A51" w:rsidRPr="004373E6">
        <w:rPr>
          <w:rFonts w:ascii="Arial" w:hAnsi="Arial" w:cs="Arial"/>
          <w:b/>
          <w:sz w:val="20"/>
          <w:szCs w:val="20"/>
          <w:vertAlign w:val="superscript"/>
        </w:rPr>
        <w:t>1)</w:t>
      </w:r>
      <w:r w:rsidR="000327D7" w:rsidRPr="004373E6">
        <w:rPr>
          <w:rFonts w:ascii="Arial" w:hAnsi="Arial" w:cs="Arial"/>
          <w:b/>
          <w:sz w:val="20"/>
          <w:szCs w:val="20"/>
          <w:lang w:val="id-ID"/>
        </w:rPr>
        <w:t xml:space="preserve">, </w:t>
      </w:r>
      <w:r w:rsidR="00AF3A51" w:rsidRPr="004373E6">
        <w:rPr>
          <w:rFonts w:ascii="Arial" w:hAnsi="Arial" w:cs="Arial"/>
          <w:b/>
          <w:sz w:val="20"/>
          <w:szCs w:val="20"/>
        </w:rPr>
        <w:t xml:space="preserve"> </w:t>
      </w:r>
      <w:r>
        <w:rPr>
          <w:rFonts w:ascii="Arial" w:hAnsi="Arial" w:cs="Arial"/>
          <w:b/>
          <w:sz w:val="20"/>
          <w:szCs w:val="20"/>
          <w:lang w:val="id-ID"/>
        </w:rPr>
        <w:t>Dwiyati Pujimulyani</w:t>
      </w:r>
      <w:r w:rsidR="00051F28" w:rsidRPr="004373E6">
        <w:rPr>
          <w:rFonts w:ascii="Arial" w:hAnsi="Arial" w:cs="Arial"/>
          <w:b/>
          <w:sz w:val="20"/>
          <w:szCs w:val="20"/>
        </w:rPr>
        <w:t xml:space="preserve"> </w:t>
      </w:r>
      <w:r w:rsidR="00BB356F" w:rsidRPr="004373E6">
        <w:rPr>
          <w:rFonts w:ascii="Arial" w:hAnsi="Arial" w:cs="Arial"/>
          <w:b/>
          <w:sz w:val="20"/>
          <w:szCs w:val="20"/>
          <w:vertAlign w:val="superscript"/>
        </w:rPr>
        <w:t>2</w:t>
      </w:r>
      <w:r w:rsidR="00051F28" w:rsidRPr="004373E6">
        <w:rPr>
          <w:rFonts w:ascii="Arial" w:hAnsi="Arial" w:cs="Arial"/>
          <w:b/>
          <w:sz w:val="20"/>
          <w:szCs w:val="20"/>
          <w:vertAlign w:val="superscript"/>
        </w:rPr>
        <w:t>)</w:t>
      </w:r>
      <w:r>
        <w:rPr>
          <w:rFonts w:ascii="Arial" w:hAnsi="Arial" w:cs="Arial"/>
          <w:b/>
          <w:sz w:val="20"/>
          <w:szCs w:val="20"/>
          <w:lang w:val="id-ID"/>
        </w:rPr>
        <w:t>, Siti Tamaroh C. M</w:t>
      </w:r>
      <w:r w:rsidR="00541929" w:rsidRPr="004373E6">
        <w:rPr>
          <w:rFonts w:ascii="Arial" w:hAnsi="Arial" w:cs="Arial"/>
          <w:b/>
          <w:sz w:val="20"/>
          <w:szCs w:val="20"/>
          <w:lang w:val="id-ID"/>
        </w:rPr>
        <w:t xml:space="preserve"> </w:t>
      </w:r>
      <w:r w:rsidR="00541929" w:rsidRPr="004373E6">
        <w:rPr>
          <w:rFonts w:ascii="Arial" w:hAnsi="Arial" w:cs="Arial"/>
          <w:b/>
          <w:sz w:val="20"/>
          <w:szCs w:val="20"/>
          <w:vertAlign w:val="superscript"/>
          <w:lang w:val="id-ID"/>
        </w:rPr>
        <w:t>3)</w:t>
      </w:r>
    </w:p>
    <w:p w:rsidR="004373E6" w:rsidRPr="004373E6" w:rsidRDefault="004373E6" w:rsidP="004373E6">
      <w:pPr>
        <w:spacing w:after="0" w:line="240" w:lineRule="auto"/>
        <w:jc w:val="center"/>
        <w:rPr>
          <w:rFonts w:ascii="Arial" w:hAnsi="Arial" w:cs="Arial"/>
          <w:sz w:val="18"/>
          <w:szCs w:val="18"/>
          <w:lang w:val="en-ID"/>
        </w:rPr>
      </w:pPr>
      <w:r w:rsidRPr="004373E6">
        <w:rPr>
          <w:rFonts w:ascii="Arial" w:hAnsi="Arial" w:cs="Arial"/>
          <w:sz w:val="18"/>
          <w:szCs w:val="18"/>
          <w:vertAlign w:val="superscript"/>
          <w:lang w:val="en-ID"/>
        </w:rPr>
        <w:t xml:space="preserve">1) </w:t>
      </w:r>
      <w:r w:rsidRPr="004373E6">
        <w:rPr>
          <w:rFonts w:ascii="Arial" w:hAnsi="Arial" w:cs="Arial"/>
          <w:sz w:val="18"/>
          <w:szCs w:val="18"/>
          <w:lang w:val="en-ID"/>
        </w:rPr>
        <w:t>Mahasiswa Teknologi Hasil Pertanian, Fakultas Agroindustri, Universitas Mercu Buana Yogyakarta</w:t>
      </w:r>
    </w:p>
    <w:p w:rsidR="00AF3A51" w:rsidRPr="004373E6" w:rsidRDefault="004373E6" w:rsidP="004373E6">
      <w:pPr>
        <w:pStyle w:val="Default"/>
        <w:jc w:val="center"/>
        <w:rPr>
          <w:sz w:val="18"/>
          <w:szCs w:val="18"/>
        </w:rPr>
      </w:pPr>
      <w:r w:rsidRPr="004373E6">
        <w:rPr>
          <w:sz w:val="18"/>
          <w:szCs w:val="18"/>
          <w:vertAlign w:val="superscript"/>
          <w:lang w:val="en-ID"/>
        </w:rPr>
        <w:t>2)3)</w:t>
      </w:r>
      <w:r w:rsidRPr="004373E6">
        <w:rPr>
          <w:sz w:val="18"/>
          <w:szCs w:val="18"/>
          <w:lang w:val="en-ID"/>
        </w:rPr>
        <w:t xml:space="preserve"> Staf Pengajar Teknologi Hasil Pertanian, Fakultas Agroindustri, Universitas Mercu Buana Yogyakarta</w:t>
      </w:r>
    </w:p>
    <w:p w:rsidR="00AF3A51" w:rsidRDefault="000327D7" w:rsidP="004373E6">
      <w:pPr>
        <w:spacing w:after="0" w:line="240" w:lineRule="auto"/>
        <w:jc w:val="center"/>
        <w:rPr>
          <w:rFonts w:ascii="Arial" w:hAnsi="Arial" w:cs="Arial"/>
          <w:lang w:val="id-ID"/>
        </w:rPr>
      </w:pPr>
      <w:r w:rsidRPr="004373E6">
        <w:rPr>
          <w:rFonts w:ascii="Arial" w:hAnsi="Arial" w:cs="Arial"/>
          <w:sz w:val="18"/>
          <w:szCs w:val="18"/>
          <w:lang w:val="id-ID"/>
        </w:rPr>
        <w:t xml:space="preserve">Email: </w:t>
      </w:r>
      <w:r w:rsidR="00F4528C" w:rsidRPr="004373E6">
        <w:rPr>
          <w:rFonts w:ascii="Arial" w:hAnsi="Arial" w:cs="Arial"/>
          <w:sz w:val="18"/>
          <w:szCs w:val="18"/>
        </w:rPr>
        <w:t xml:space="preserve"> </w:t>
      </w:r>
      <w:hyperlink r:id="rId9" w:history="1">
        <w:r w:rsidR="007F3756" w:rsidRPr="00B46A0C">
          <w:rPr>
            <w:rStyle w:val="Hyperlink"/>
            <w:rFonts w:ascii="Arial" w:hAnsi="Arial" w:cs="Arial"/>
            <w:sz w:val="18"/>
            <w:szCs w:val="18"/>
            <w:lang w:val="id-ID"/>
          </w:rPr>
          <w:t>femaledagenerousta@gmail.com</w:t>
        </w:r>
      </w:hyperlink>
      <w:r w:rsidRPr="004373E6">
        <w:rPr>
          <w:rFonts w:ascii="Arial" w:hAnsi="Arial" w:cs="Arial"/>
          <w:lang w:val="id-ID"/>
        </w:rPr>
        <w:t xml:space="preserve"> </w:t>
      </w:r>
    </w:p>
    <w:p w:rsidR="004373E6" w:rsidRPr="004373E6" w:rsidRDefault="004373E6" w:rsidP="004373E6">
      <w:pPr>
        <w:spacing w:after="120" w:line="240" w:lineRule="auto"/>
        <w:jc w:val="center"/>
        <w:rPr>
          <w:rFonts w:ascii="Arial" w:hAnsi="Arial" w:cs="Arial"/>
          <w:lang w:val="id-ID"/>
        </w:rPr>
      </w:pPr>
    </w:p>
    <w:p w:rsidR="00AF3A51" w:rsidRPr="007F3756" w:rsidRDefault="004373E6" w:rsidP="004373E6">
      <w:pPr>
        <w:spacing w:after="0" w:line="240" w:lineRule="auto"/>
        <w:ind w:firstLine="720"/>
        <w:jc w:val="center"/>
        <w:rPr>
          <w:rFonts w:ascii="Arial" w:hAnsi="Arial" w:cs="Arial"/>
          <w:b/>
          <w:lang w:val="id-ID"/>
        </w:rPr>
      </w:pPr>
      <w:r w:rsidRPr="007F3756">
        <w:rPr>
          <w:rFonts w:ascii="Arial" w:hAnsi="Arial" w:cs="Arial"/>
          <w:b/>
        </w:rPr>
        <w:t>Intisari</w:t>
      </w:r>
    </w:p>
    <w:p w:rsidR="00BB58D9" w:rsidRPr="00BB58D9" w:rsidRDefault="007F3756" w:rsidP="00BB58D9">
      <w:pPr>
        <w:spacing w:line="240" w:lineRule="auto"/>
        <w:ind w:firstLine="720"/>
        <w:jc w:val="both"/>
        <w:rPr>
          <w:rFonts w:ascii="Arial" w:hAnsi="Arial" w:cs="Arial"/>
          <w:lang w:val="id-ID"/>
        </w:rPr>
      </w:pPr>
      <w:proofErr w:type="gramStart"/>
      <w:r w:rsidRPr="007F3756">
        <w:rPr>
          <w:rFonts w:ascii="Times New Roman" w:hAnsi="Times New Roman"/>
          <w:i/>
        </w:rPr>
        <w:t xml:space="preserve">Crackers </w:t>
      </w:r>
      <w:r w:rsidRPr="007F3756">
        <w:rPr>
          <w:rFonts w:ascii="Times New Roman" w:hAnsi="Times New Roman"/>
        </w:rPr>
        <w:t>merupakan makanan yang hampir disukai masyarakat.</w:t>
      </w:r>
      <w:proofErr w:type="gramEnd"/>
      <w:r w:rsidRPr="007F3756">
        <w:rPr>
          <w:rFonts w:ascii="Times New Roman" w:hAnsi="Times New Roman"/>
        </w:rPr>
        <w:t xml:space="preserve"> </w:t>
      </w:r>
      <w:proofErr w:type="gramStart"/>
      <w:r w:rsidRPr="007F3756">
        <w:rPr>
          <w:rFonts w:ascii="Times New Roman" w:hAnsi="Times New Roman"/>
        </w:rPr>
        <w:t xml:space="preserve">Penambahan nilai gizi </w:t>
      </w:r>
      <w:r w:rsidRPr="007F3756">
        <w:rPr>
          <w:rFonts w:ascii="Arial" w:hAnsi="Arial" w:cs="Arial"/>
        </w:rPr>
        <w:t>pada</w:t>
      </w:r>
      <w:r w:rsidRPr="007F3756">
        <w:rPr>
          <w:rFonts w:ascii="Arial" w:hAnsi="Arial" w:cs="Arial"/>
          <w:i/>
        </w:rPr>
        <w:t xml:space="preserve"> crackers</w:t>
      </w:r>
      <w:r w:rsidRPr="007F3756">
        <w:rPr>
          <w:rFonts w:ascii="Arial" w:hAnsi="Arial" w:cs="Arial"/>
        </w:rPr>
        <w:t xml:space="preserve"> dapat meningkatkan nilai fungsional </w:t>
      </w:r>
      <w:r w:rsidRPr="007F3756">
        <w:rPr>
          <w:rFonts w:ascii="Arial" w:hAnsi="Arial" w:cs="Arial"/>
          <w:i/>
        </w:rPr>
        <w:t>crackers</w:t>
      </w:r>
      <w:r w:rsidRPr="007F3756">
        <w:rPr>
          <w:rFonts w:ascii="Arial" w:hAnsi="Arial" w:cs="Arial"/>
        </w:rPr>
        <w:t>.</w:t>
      </w:r>
      <w:proofErr w:type="gramEnd"/>
      <w:r w:rsidRPr="007F3756">
        <w:rPr>
          <w:rFonts w:ascii="Arial" w:hAnsi="Arial" w:cs="Arial"/>
        </w:rPr>
        <w:t xml:space="preserve"> </w:t>
      </w:r>
      <w:proofErr w:type="gramStart"/>
      <w:r w:rsidRPr="007F3756">
        <w:rPr>
          <w:rFonts w:ascii="Arial" w:hAnsi="Arial" w:cs="Arial"/>
        </w:rPr>
        <w:t>Kunir putih (</w:t>
      </w:r>
      <w:r w:rsidRPr="007F3756">
        <w:rPr>
          <w:rFonts w:ascii="Arial" w:hAnsi="Arial" w:cs="Arial"/>
          <w:i/>
        </w:rPr>
        <w:t xml:space="preserve">Curcuma mangga </w:t>
      </w:r>
      <w:r w:rsidRPr="007F3756">
        <w:rPr>
          <w:rFonts w:ascii="Arial" w:hAnsi="Arial" w:cs="Arial"/>
        </w:rPr>
        <w:t>Val.) dipilih sebagai sumber antioksidan alami yang mengandung kurkuminoid dan bersifat antioksidatif.</w:t>
      </w:r>
      <w:proofErr w:type="gramEnd"/>
      <w:r w:rsidRPr="007F3756">
        <w:rPr>
          <w:rFonts w:ascii="Arial" w:hAnsi="Arial" w:cs="Arial"/>
        </w:rPr>
        <w:t xml:space="preserve"> </w:t>
      </w:r>
      <w:proofErr w:type="gramStart"/>
      <w:r w:rsidRPr="007F3756">
        <w:rPr>
          <w:rFonts w:ascii="Arial" w:hAnsi="Arial" w:cs="Arial"/>
        </w:rPr>
        <w:t xml:space="preserve">Tujuan dari penelitian ini adalah untuk menghasilkan </w:t>
      </w:r>
      <w:r w:rsidRPr="007F3756">
        <w:rPr>
          <w:rFonts w:ascii="Arial" w:hAnsi="Arial" w:cs="Arial"/>
          <w:i/>
        </w:rPr>
        <w:t>crackers</w:t>
      </w:r>
      <w:r w:rsidRPr="007F3756">
        <w:rPr>
          <w:rFonts w:ascii="Arial" w:hAnsi="Arial" w:cs="Arial"/>
        </w:rPr>
        <w:t xml:space="preserve"> yang memiliki karakteristik fisik baik, antioksidan tinggi dan disukai oleh panelis</w:t>
      </w:r>
      <w:r w:rsidR="00BB58D9">
        <w:rPr>
          <w:rFonts w:ascii="Arial" w:hAnsi="Arial" w:cs="Arial"/>
          <w:color w:val="FF0000"/>
          <w:lang w:val="id-ID"/>
        </w:rPr>
        <w:t>.</w:t>
      </w:r>
      <w:proofErr w:type="gramEnd"/>
      <w:r w:rsidR="00BB58D9">
        <w:rPr>
          <w:rFonts w:ascii="Arial" w:hAnsi="Arial" w:cs="Arial"/>
          <w:color w:val="FF0000"/>
          <w:lang w:val="id-ID"/>
        </w:rPr>
        <w:t xml:space="preserve"> </w:t>
      </w:r>
      <w:r w:rsidRPr="007F3756">
        <w:rPr>
          <w:rFonts w:ascii="Arial" w:hAnsi="Arial" w:cs="Arial"/>
        </w:rPr>
        <w:t>Pengujian yang dilakukan dalam penelitian ini adalah analisa fisik (warna dan tekstur) dan analisa kimia (</w:t>
      </w:r>
      <w:proofErr w:type="gramStart"/>
      <w:r w:rsidRPr="007F3756">
        <w:rPr>
          <w:rFonts w:ascii="Arial" w:hAnsi="Arial" w:cs="Arial"/>
        </w:rPr>
        <w:t>kadar</w:t>
      </w:r>
      <w:proofErr w:type="gramEnd"/>
      <w:r w:rsidRPr="007F3756">
        <w:rPr>
          <w:rFonts w:ascii="Arial" w:hAnsi="Arial" w:cs="Arial"/>
        </w:rPr>
        <w:t xml:space="preserve"> air, kadar protein, kadar lemak, kadar abu, karbohidrat, total fenol dan antioksidan) dan uji tingkat kesukaan. Penelitian ini menggunakan Rancangan Acak Lengkap (RAL) 2 faktor dengan 2 kali ulangan, variasi kunir putih sebesar (5; 10; 15%) dan </w:t>
      </w:r>
      <w:r w:rsidRPr="007F3756">
        <w:rPr>
          <w:rFonts w:ascii="Arial" w:hAnsi="Arial" w:cs="Arial"/>
          <w:i/>
        </w:rPr>
        <w:t xml:space="preserve">baking powder </w:t>
      </w:r>
      <w:r w:rsidRPr="007F3756">
        <w:rPr>
          <w:rFonts w:ascii="Arial" w:hAnsi="Arial" w:cs="Arial"/>
        </w:rPr>
        <w:t xml:space="preserve">sebesar (1,6; 1,8; 2 g). Hasil penelitian menunjukkan bahwa </w:t>
      </w:r>
      <w:r w:rsidRPr="007F3756">
        <w:rPr>
          <w:rFonts w:ascii="Arial" w:hAnsi="Arial" w:cs="Arial"/>
          <w:i/>
        </w:rPr>
        <w:t>crackers</w:t>
      </w:r>
      <w:r w:rsidRPr="007F3756">
        <w:rPr>
          <w:rFonts w:ascii="Arial" w:hAnsi="Arial" w:cs="Arial"/>
        </w:rPr>
        <w:t xml:space="preserve"> terpilih dengan penambahan kunir putih 10% dan </w:t>
      </w:r>
      <w:r w:rsidRPr="007F3756">
        <w:rPr>
          <w:rFonts w:ascii="Arial" w:hAnsi="Arial" w:cs="Arial"/>
          <w:i/>
        </w:rPr>
        <w:t>baking powder</w:t>
      </w:r>
      <w:r w:rsidRPr="007F3756">
        <w:rPr>
          <w:rFonts w:ascii="Arial" w:hAnsi="Arial" w:cs="Arial"/>
        </w:rPr>
        <w:t xml:space="preserve"> 1,8 g dengan kadar air 5,51%b/b, protein 7,28%b/b, lemak 38,91%b/b, abu 3,34%b/b, karbohidrat 54,43%, kadar fenolik total 3,25 mg GAE/100 g dan aktivitas antioksidan 24,68 % RSA.</w:t>
      </w:r>
    </w:p>
    <w:p w:rsidR="00BB58D9" w:rsidRPr="00BB58D9" w:rsidRDefault="00BB58D9" w:rsidP="00BB58D9">
      <w:pPr>
        <w:spacing w:line="240" w:lineRule="auto"/>
        <w:jc w:val="both"/>
        <w:rPr>
          <w:rFonts w:ascii="Arial" w:hAnsi="Arial" w:cs="Arial"/>
          <w:b/>
          <w:szCs w:val="24"/>
        </w:rPr>
      </w:pPr>
      <w:r w:rsidRPr="00BB58D9">
        <w:rPr>
          <w:rFonts w:ascii="Arial" w:hAnsi="Arial" w:cs="Arial"/>
          <w:b/>
          <w:szCs w:val="24"/>
        </w:rPr>
        <w:t>Kata kunci: Kunir putih</w:t>
      </w:r>
      <w:r w:rsidRPr="00BB58D9">
        <w:rPr>
          <w:rFonts w:ascii="Arial" w:hAnsi="Arial" w:cs="Arial"/>
          <w:b/>
          <w:i/>
          <w:szCs w:val="24"/>
        </w:rPr>
        <w:t>, baking powder</w:t>
      </w:r>
      <w:r w:rsidRPr="00BB58D9">
        <w:rPr>
          <w:rFonts w:ascii="Arial" w:hAnsi="Arial" w:cs="Arial"/>
          <w:b/>
          <w:szCs w:val="24"/>
        </w:rPr>
        <w:t xml:space="preserve">, </w:t>
      </w:r>
      <w:r w:rsidRPr="00BB58D9">
        <w:rPr>
          <w:rFonts w:ascii="Arial" w:hAnsi="Arial" w:cs="Arial"/>
          <w:b/>
          <w:i/>
          <w:szCs w:val="24"/>
        </w:rPr>
        <w:t>crackers</w:t>
      </w:r>
      <w:r w:rsidRPr="00BB58D9">
        <w:rPr>
          <w:rFonts w:ascii="Arial" w:hAnsi="Arial" w:cs="Arial"/>
          <w:b/>
          <w:szCs w:val="24"/>
        </w:rPr>
        <w:t>, antioksidan</w:t>
      </w:r>
    </w:p>
    <w:p w:rsidR="00FA253B" w:rsidRPr="004373E6" w:rsidRDefault="00FA253B" w:rsidP="004373E6">
      <w:pPr>
        <w:pStyle w:val="NormalWeb"/>
        <w:spacing w:before="0" w:beforeAutospacing="0" w:after="0" w:afterAutospacing="0"/>
        <w:ind w:firstLine="720"/>
        <w:jc w:val="center"/>
        <w:rPr>
          <w:rFonts w:ascii="Arial" w:eastAsiaTheme="minorHAnsi" w:hAnsi="Arial" w:cs="Arial"/>
          <w:color w:val="0070C0"/>
          <w:sz w:val="22"/>
          <w:szCs w:val="22"/>
          <w:lang w:val="id-ID"/>
        </w:rPr>
      </w:pPr>
    </w:p>
    <w:p w:rsidR="00551F01" w:rsidRPr="004373E6" w:rsidRDefault="004373E6" w:rsidP="004373E6">
      <w:pPr>
        <w:pStyle w:val="NormalWeb"/>
        <w:spacing w:before="0" w:beforeAutospacing="0" w:after="0" w:afterAutospacing="0"/>
        <w:ind w:firstLine="720"/>
        <w:jc w:val="center"/>
        <w:rPr>
          <w:rStyle w:val="notranslate"/>
          <w:rFonts w:ascii="Arial" w:hAnsi="Arial" w:cs="Arial"/>
          <w:b/>
          <w:bCs/>
          <w:color w:val="000000"/>
          <w:sz w:val="22"/>
          <w:szCs w:val="22"/>
        </w:rPr>
      </w:pPr>
      <w:r w:rsidRPr="004373E6">
        <w:rPr>
          <w:rStyle w:val="notranslate"/>
          <w:rFonts w:ascii="Arial" w:hAnsi="Arial" w:cs="Arial"/>
          <w:b/>
          <w:bCs/>
          <w:color w:val="000000"/>
          <w:sz w:val="22"/>
          <w:szCs w:val="22"/>
        </w:rPr>
        <w:t>Abstract</w:t>
      </w:r>
    </w:p>
    <w:p w:rsidR="00BB58D9" w:rsidRPr="00BB58D9" w:rsidRDefault="00BB58D9" w:rsidP="00BB58D9">
      <w:pPr>
        <w:ind w:firstLine="709"/>
        <w:jc w:val="both"/>
        <w:rPr>
          <w:rFonts w:ascii="Arial" w:hAnsi="Arial" w:cs="Arial"/>
          <w:szCs w:val="24"/>
        </w:rPr>
      </w:pPr>
      <w:r>
        <w:rPr>
          <w:rFonts w:ascii="Arial" w:hAnsi="Arial" w:cs="Arial"/>
          <w:szCs w:val="24"/>
          <w:lang w:val="id-ID"/>
        </w:rPr>
        <w:t>A</w:t>
      </w:r>
      <w:r w:rsidRPr="00BB58D9">
        <w:rPr>
          <w:rFonts w:ascii="Arial" w:hAnsi="Arial" w:cs="Arial"/>
          <w:szCs w:val="24"/>
        </w:rPr>
        <w:t>ddition of nutritional value to crackers can increase the functional value of crackers. White saffron (</w:t>
      </w:r>
      <w:r w:rsidRPr="00BB58D9">
        <w:rPr>
          <w:rFonts w:ascii="Arial" w:hAnsi="Arial" w:cs="Arial"/>
          <w:i/>
          <w:szCs w:val="24"/>
        </w:rPr>
        <w:t xml:space="preserve">Curcuma mangga </w:t>
      </w:r>
      <w:r w:rsidRPr="00BB58D9">
        <w:rPr>
          <w:rFonts w:ascii="Arial" w:hAnsi="Arial" w:cs="Arial"/>
          <w:szCs w:val="24"/>
        </w:rPr>
        <w:t xml:space="preserve">Val.) is chosen as a source of natural antioxidants that contain curcuminoids and antioxidative. The purpose of this research is to produce crackers that are good physical characteristics, high antioxidants and are favor of panelists.Tests carried out in this research are tests of level of preference, physical analysis (color and texture) and chemical analysis (water content, protein content, fat content, ash content, carbohydrates, total phenols and antioxidants). This research used a completely random design (CRD) of 2 factors with 2 </w:t>
      </w:r>
      <w:proofErr w:type="gramStart"/>
      <w:r w:rsidRPr="00BB58D9">
        <w:rPr>
          <w:rFonts w:ascii="Arial" w:hAnsi="Arial" w:cs="Arial"/>
          <w:szCs w:val="24"/>
        </w:rPr>
        <w:t>deuteronomy</w:t>
      </w:r>
      <w:proofErr w:type="gramEnd"/>
      <w:r w:rsidRPr="00BB58D9">
        <w:rPr>
          <w:rFonts w:ascii="Arial" w:hAnsi="Arial" w:cs="Arial"/>
          <w:szCs w:val="24"/>
        </w:rPr>
        <w:t>, white turmeric variation of (5; 10; 15%) and baking powder of (1.6; 1.8; 2 g).</w:t>
      </w:r>
      <w:r>
        <w:rPr>
          <w:rFonts w:ascii="Arial" w:hAnsi="Arial" w:cs="Arial"/>
          <w:b/>
          <w:szCs w:val="24"/>
          <w:lang w:val="id-ID"/>
        </w:rPr>
        <w:t xml:space="preserve"> </w:t>
      </w:r>
      <w:r w:rsidRPr="00BB58D9">
        <w:rPr>
          <w:rFonts w:ascii="Arial" w:hAnsi="Arial" w:cs="Arial"/>
          <w:szCs w:val="24"/>
        </w:rPr>
        <w:t>The results showed that crackers were selected with the addition of 10% white turmeric and 1,8 g of baking powder with 5,51%b/b water content, 7,28%b/b protein, 38,91%b/b fat, 3,34%b/b ash, 54,43%b/b carbohydrate, total phenolic levels of 3,25 mgGAE/100 g and antioxidant activity of 24.68% RSA.</w:t>
      </w:r>
    </w:p>
    <w:p w:rsidR="00BB58D9" w:rsidRPr="00BB58D9" w:rsidRDefault="00BB58D9" w:rsidP="00BB58D9">
      <w:pPr>
        <w:spacing w:line="240" w:lineRule="auto"/>
        <w:rPr>
          <w:rFonts w:ascii="Arial" w:hAnsi="Arial" w:cs="Arial"/>
          <w:b/>
          <w:szCs w:val="24"/>
        </w:rPr>
        <w:sectPr w:rsidR="00BB58D9" w:rsidRPr="00BB58D9" w:rsidSect="00BB58D9">
          <w:type w:val="continuous"/>
          <w:pgSz w:w="11906" w:h="16838"/>
          <w:pgMar w:top="2268" w:right="1701" w:bottom="1701" w:left="2268" w:header="709" w:footer="709" w:gutter="0"/>
          <w:pgNumType w:fmt="lowerRoman" w:start="13"/>
          <w:cols w:space="708"/>
          <w:docGrid w:linePitch="360"/>
        </w:sectPr>
      </w:pPr>
      <w:r w:rsidRPr="00BB58D9">
        <w:rPr>
          <w:rFonts w:ascii="Arial" w:hAnsi="Arial" w:cs="Arial"/>
          <w:b/>
          <w:szCs w:val="24"/>
        </w:rPr>
        <w:t>Keywords: White saffron</w:t>
      </w:r>
      <w:r w:rsidRPr="00BB58D9">
        <w:rPr>
          <w:rFonts w:ascii="Arial" w:hAnsi="Arial" w:cs="Arial"/>
          <w:b/>
          <w:i/>
          <w:szCs w:val="24"/>
        </w:rPr>
        <w:t xml:space="preserve">, </w:t>
      </w:r>
      <w:r w:rsidRPr="00BB58D9">
        <w:rPr>
          <w:rFonts w:ascii="Arial" w:hAnsi="Arial" w:cs="Arial"/>
          <w:b/>
          <w:szCs w:val="24"/>
        </w:rPr>
        <w:t>baking powder, crackers, antioxidant</w:t>
      </w:r>
    </w:p>
    <w:p w:rsidR="00CA49AD" w:rsidRPr="004373E6" w:rsidRDefault="00CA49AD" w:rsidP="004373E6">
      <w:pPr>
        <w:pStyle w:val="NormalWeb"/>
        <w:spacing w:before="0" w:beforeAutospacing="0" w:after="0" w:afterAutospacing="0" w:line="360" w:lineRule="auto"/>
        <w:jc w:val="both"/>
        <w:rPr>
          <w:rFonts w:ascii="Arial" w:hAnsi="Arial" w:cs="Arial"/>
          <w:color w:val="000000"/>
          <w:sz w:val="22"/>
          <w:szCs w:val="22"/>
          <w:lang w:val="id-ID"/>
        </w:rPr>
      </w:pPr>
    </w:p>
    <w:p w:rsidR="00256D34" w:rsidRPr="004373E6" w:rsidRDefault="004373E6" w:rsidP="004373E6">
      <w:pPr>
        <w:spacing w:after="0" w:line="360" w:lineRule="auto"/>
        <w:rPr>
          <w:rFonts w:ascii="Arial" w:hAnsi="Arial" w:cs="Arial"/>
          <w:b/>
          <w:lang w:val="id-ID"/>
        </w:rPr>
      </w:pPr>
      <w:r w:rsidRPr="004373E6">
        <w:rPr>
          <w:rFonts w:ascii="Arial" w:hAnsi="Arial" w:cs="Arial"/>
          <w:b/>
        </w:rPr>
        <w:lastRenderedPageBreak/>
        <w:t>Pendahuluan</w:t>
      </w:r>
    </w:p>
    <w:p w:rsidR="00BB58D9" w:rsidRPr="00BB58D9" w:rsidRDefault="00BB58D9" w:rsidP="00BB58D9">
      <w:pPr>
        <w:spacing w:after="0" w:line="360" w:lineRule="auto"/>
        <w:ind w:firstLine="709"/>
        <w:jc w:val="both"/>
        <w:rPr>
          <w:rFonts w:ascii="Arial" w:hAnsi="Arial" w:cs="Arial"/>
          <w:color w:val="000000"/>
          <w:szCs w:val="18"/>
        </w:rPr>
      </w:pPr>
      <w:proofErr w:type="gramStart"/>
      <w:r w:rsidRPr="00BB58D9">
        <w:rPr>
          <w:rFonts w:ascii="Arial" w:hAnsi="Arial" w:cs="Arial"/>
          <w:szCs w:val="24"/>
        </w:rPr>
        <w:t>Indonesia memiliki hasil pangan yang melimpah, tetapi ketergantungan masyarakat Indonesia terhadap tepung terigu sangat tinggi</w:t>
      </w:r>
      <w:r w:rsidRPr="00BB58D9">
        <w:rPr>
          <w:rFonts w:ascii="Arial" w:hAnsi="Arial" w:cs="Arial"/>
          <w:szCs w:val="24"/>
          <w:lang w:val="id-ID"/>
        </w:rPr>
        <w:t xml:space="preserve"> </w:t>
      </w:r>
      <w:r w:rsidRPr="00BB58D9">
        <w:rPr>
          <w:rFonts w:ascii="Arial" w:hAnsi="Arial" w:cs="Arial"/>
          <w:szCs w:val="24"/>
        </w:rPr>
        <w:t>(Sulikhah, 2017).</w:t>
      </w:r>
      <w:proofErr w:type="gramEnd"/>
      <w:r w:rsidRPr="00BB58D9">
        <w:rPr>
          <w:rFonts w:ascii="Arial" w:hAnsi="Arial" w:cs="Arial"/>
          <w:szCs w:val="24"/>
          <w:lang w:val="id-ID"/>
        </w:rPr>
        <w:t xml:space="preserve"> </w:t>
      </w:r>
      <w:r w:rsidRPr="00BB58D9">
        <w:rPr>
          <w:rFonts w:ascii="Arial" w:hAnsi="Arial" w:cs="Arial"/>
          <w:szCs w:val="18"/>
          <w:lang w:eastAsia="id-ID"/>
        </w:rPr>
        <w:t>Menurut Irviani dan Nisa (2014), pada tahun 2012 impor gandum telah menembus angka 6</w:t>
      </w:r>
      <w:proofErr w:type="gramStart"/>
      <w:r w:rsidRPr="00BB58D9">
        <w:rPr>
          <w:rFonts w:ascii="Arial" w:hAnsi="Arial" w:cs="Arial"/>
          <w:szCs w:val="18"/>
          <w:lang w:eastAsia="id-ID"/>
        </w:rPr>
        <w:t>,3</w:t>
      </w:r>
      <w:proofErr w:type="gramEnd"/>
      <w:r w:rsidRPr="00BB58D9">
        <w:rPr>
          <w:rFonts w:ascii="Arial" w:hAnsi="Arial" w:cs="Arial"/>
          <w:szCs w:val="18"/>
          <w:lang w:eastAsia="id-ID"/>
        </w:rPr>
        <w:t xml:space="preserve"> juta ton. Upaya pelaksanaan diversifikasi pangan agar tidak tergantung kepada tepung terigu harus terus dilakukan, o</w:t>
      </w:r>
      <w:r w:rsidRPr="00BB58D9">
        <w:rPr>
          <w:rFonts w:ascii="Arial" w:hAnsi="Arial" w:cs="Arial"/>
          <w:color w:val="000000"/>
          <w:szCs w:val="18"/>
        </w:rPr>
        <w:t xml:space="preserve">leh karena itu saat ini banyak dikembangkan mie dengan subtitusi berbagai jenis tepung selain terigu, misalnya saja dengan </w:t>
      </w:r>
      <w:r w:rsidRPr="00BB58D9">
        <w:rPr>
          <w:rFonts w:ascii="Arial" w:hAnsi="Arial" w:cs="Arial"/>
          <w:i/>
          <w:color w:val="000000"/>
          <w:szCs w:val="18"/>
        </w:rPr>
        <w:t xml:space="preserve">mocaf </w:t>
      </w:r>
      <w:r w:rsidRPr="00BB58D9">
        <w:rPr>
          <w:rFonts w:ascii="Arial" w:hAnsi="Arial" w:cs="Arial"/>
          <w:color w:val="000000"/>
          <w:szCs w:val="18"/>
        </w:rPr>
        <w:t xml:space="preserve"> (</w:t>
      </w:r>
      <w:r w:rsidRPr="00BB58D9">
        <w:rPr>
          <w:rFonts w:ascii="Arial" w:hAnsi="Arial" w:cs="Arial"/>
          <w:i/>
          <w:color w:val="000000"/>
          <w:szCs w:val="18"/>
        </w:rPr>
        <w:t>Modified Cassava Flour</w:t>
      </w:r>
      <w:r w:rsidRPr="00BB58D9">
        <w:rPr>
          <w:rFonts w:ascii="Arial" w:hAnsi="Arial" w:cs="Arial"/>
          <w:color w:val="000000"/>
          <w:szCs w:val="18"/>
        </w:rPr>
        <w:t>), tapioka, dan tepung umbi-umbian lainnya.</w:t>
      </w:r>
    </w:p>
    <w:p w:rsidR="00BB58D9" w:rsidRPr="00BB58D9" w:rsidRDefault="00BB58D9" w:rsidP="00BB58D9">
      <w:pPr>
        <w:autoSpaceDE w:val="0"/>
        <w:autoSpaceDN w:val="0"/>
        <w:adjustRightInd w:val="0"/>
        <w:spacing w:after="0" w:line="360" w:lineRule="auto"/>
        <w:ind w:firstLine="709"/>
        <w:jc w:val="both"/>
        <w:rPr>
          <w:rFonts w:ascii="Arial" w:eastAsia="TimesNewRomanPSMT" w:hAnsi="Arial" w:cs="Arial"/>
          <w:szCs w:val="20"/>
        </w:rPr>
      </w:pPr>
      <w:proofErr w:type="gramStart"/>
      <w:r w:rsidRPr="00BB58D9">
        <w:rPr>
          <w:rFonts w:ascii="Arial" w:eastAsia="TimesNewRomanPSMT" w:hAnsi="Arial" w:cs="Arial"/>
          <w:szCs w:val="20"/>
        </w:rPr>
        <w:t>Penambahan kunir putih diharapkan mampu meningkatkan senyawa antioksidan yang merupakan senyawa yang mampu menangkap radikal bebas yang menjadi penyebab berbagai penyakit yang berkaitan dengan oksidasi, seperti kardiovaskuler dan kanker.</w:t>
      </w:r>
      <w:proofErr w:type="gramEnd"/>
      <w:r w:rsidRPr="00BB58D9">
        <w:rPr>
          <w:rFonts w:ascii="Arial" w:eastAsia="TimesNewRomanPSMT" w:hAnsi="Arial" w:cs="Arial"/>
          <w:szCs w:val="20"/>
        </w:rPr>
        <w:t xml:space="preserve"> </w:t>
      </w:r>
      <w:proofErr w:type="gramStart"/>
      <w:r w:rsidRPr="00BB58D9">
        <w:rPr>
          <w:rFonts w:ascii="Arial" w:eastAsia="TimesNewRomanPSMT" w:hAnsi="Arial" w:cs="Arial"/>
          <w:szCs w:val="20"/>
        </w:rPr>
        <w:t>Oleh karena itu perlu pengembangan antioksidan alami seperti halnya dari rimpang kunir putih.</w:t>
      </w:r>
      <w:proofErr w:type="gramEnd"/>
    </w:p>
    <w:p w:rsidR="00BB58D9" w:rsidRPr="00BB58D9" w:rsidRDefault="00BB58D9" w:rsidP="00BB58D9">
      <w:pPr>
        <w:spacing w:line="360" w:lineRule="auto"/>
        <w:ind w:firstLine="709"/>
        <w:jc w:val="both"/>
        <w:rPr>
          <w:rFonts w:ascii="Arial" w:eastAsia="Times New Roman" w:hAnsi="Arial" w:cs="Arial"/>
          <w:szCs w:val="20"/>
          <w:lang w:val="id-ID"/>
        </w:rPr>
      </w:pPr>
      <w:proofErr w:type="gramStart"/>
      <w:r w:rsidRPr="00BB58D9">
        <w:rPr>
          <w:rFonts w:ascii="Arial" w:hAnsi="Arial" w:cs="Arial"/>
        </w:rPr>
        <w:t xml:space="preserve">Berdasarkan hal tersebut, diduga kunir putih dapat menambah ragam kandungan bermanfaat seperti serat kasar dan antioksidan pada diversifikasi pangan dari substitusi tepung </w:t>
      </w:r>
      <w:r w:rsidRPr="00BB58D9">
        <w:rPr>
          <w:rFonts w:ascii="Arial" w:hAnsi="Arial" w:cs="Arial"/>
          <w:i/>
          <w:iCs/>
        </w:rPr>
        <w:t xml:space="preserve">mocaf </w:t>
      </w:r>
      <w:r w:rsidRPr="00BB58D9">
        <w:rPr>
          <w:rFonts w:ascii="Arial" w:hAnsi="Arial" w:cs="Arial"/>
        </w:rPr>
        <w:t>dan tepung terigu.</w:t>
      </w:r>
      <w:proofErr w:type="gramEnd"/>
      <w:r w:rsidRPr="00BB58D9">
        <w:rPr>
          <w:rFonts w:ascii="Arial" w:hAnsi="Arial" w:cs="Arial"/>
        </w:rPr>
        <w:t xml:space="preserve"> </w:t>
      </w:r>
      <w:r w:rsidRPr="00BB58D9">
        <w:rPr>
          <w:rFonts w:ascii="Arial" w:hAnsi="Arial" w:cs="Arial"/>
          <w:i/>
          <w:szCs w:val="20"/>
        </w:rPr>
        <w:t>Crackers</w:t>
      </w:r>
      <w:r w:rsidRPr="00BB58D9">
        <w:rPr>
          <w:rFonts w:ascii="Arial" w:hAnsi="Arial" w:cs="Arial"/>
          <w:szCs w:val="20"/>
        </w:rPr>
        <w:t xml:space="preserve"> dipilih sebagai target diversifikasi pangan karena merupakan makanan ringan yang banyak dijumpai di pasaran dan memiliki daya tahan yang lama karena kandungan air yang rendah. </w:t>
      </w:r>
      <w:proofErr w:type="gramStart"/>
      <w:r w:rsidRPr="00BB58D9">
        <w:rPr>
          <w:rFonts w:ascii="Arial" w:hAnsi="Arial" w:cs="Arial"/>
          <w:szCs w:val="20"/>
        </w:rPr>
        <w:t xml:space="preserve">Tujuan penelitian ini adalah untuk mengetahui sifat fisik dan kimia </w:t>
      </w:r>
      <w:r w:rsidRPr="00BB58D9">
        <w:rPr>
          <w:rFonts w:ascii="Arial" w:hAnsi="Arial" w:cs="Arial"/>
          <w:i/>
          <w:szCs w:val="20"/>
        </w:rPr>
        <w:t>crackers</w:t>
      </w:r>
      <w:r w:rsidRPr="00BB58D9">
        <w:rPr>
          <w:rFonts w:ascii="Arial" w:hAnsi="Arial" w:cs="Arial"/>
          <w:szCs w:val="20"/>
        </w:rPr>
        <w:t xml:space="preserve"> serta dilakukan analisis sensoris untuk mengetahui daya terima konsumen terhadap </w:t>
      </w:r>
      <w:r w:rsidRPr="00BB58D9">
        <w:rPr>
          <w:rFonts w:ascii="Arial" w:hAnsi="Arial" w:cs="Arial"/>
          <w:i/>
          <w:szCs w:val="20"/>
        </w:rPr>
        <w:t>crackers</w:t>
      </w:r>
      <w:r w:rsidRPr="00BB58D9">
        <w:rPr>
          <w:rFonts w:ascii="Arial" w:hAnsi="Arial" w:cs="Arial"/>
          <w:szCs w:val="20"/>
        </w:rPr>
        <w:t xml:space="preserve"> tersebut.</w:t>
      </w:r>
      <w:proofErr w:type="gramEnd"/>
      <w:r w:rsidRPr="00BB58D9">
        <w:rPr>
          <w:rFonts w:ascii="Arial" w:hAnsi="Arial" w:cs="Arial"/>
          <w:szCs w:val="20"/>
        </w:rPr>
        <w:t xml:space="preserve">  </w:t>
      </w:r>
    </w:p>
    <w:p w:rsidR="00D81272" w:rsidRPr="004373E6" w:rsidRDefault="004373E6" w:rsidP="004373E6">
      <w:pPr>
        <w:spacing w:after="0" w:line="360" w:lineRule="auto"/>
        <w:jc w:val="both"/>
        <w:rPr>
          <w:rFonts w:ascii="Arial" w:hAnsi="Arial" w:cs="Arial"/>
          <w:b/>
          <w:lang w:val="id-ID"/>
        </w:rPr>
      </w:pPr>
      <w:r w:rsidRPr="004373E6">
        <w:rPr>
          <w:rFonts w:ascii="Arial" w:hAnsi="Arial" w:cs="Arial"/>
          <w:b/>
        </w:rPr>
        <w:t>Metode Penelitian</w:t>
      </w:r>
    </w:p>
    <w:p w:rsidR="00D81272" w:rsidRPr="004373E6" w:rsidRDefault="00D81272" w:rsidP="004373E6">
      <w:pPr>
        <w:spacing w:after="0" w:line="360" w:lineRule="auto"/>
        <w:rPr>
          <w:rFonts w:ascii="Arial" w:hAnsi="Arial" w:cs="Arial"/>
          <w:b/>
          <w:lang w:val="id-ID"/>
        </w:rPr>
      </w:pPr>
      <w:r w:rsidRPr="004373E6">
        <w:rPr>
          <w:rFonts w:ascii="Arial" w:hAnsi="Arial" w:cs="Arial"/>
          <w:b/>
        </w:rPr>
        <w:t xml:space="preserve">Bahan </w:t>
      </w:r>
    </w:p>
    <w:p w:rsidR="00D81272" w:rsidRPr="00BF7987" w:rsidRDefault="00BB58D9" w:rsidP="00BF7987">
      <w:pPr>
        <w:autoSpaceDE w:val="0"/>
        <w:autoSpaceDN w:val="0"/>
        <w:adjustRightInd w:val="0"/>
        <w:spacing w:line="360" w:lineRule="auto"/>
        <w:ind w:firstLine="709"/>
        <w:jc w:val="both"/>
        <w:rPr>
          <w:rFonts w:ascii="Arial" w:eastAsia="TimesNewRomanPSMT" w:hAnsi="Arial" w:cs="Arial"/>
          <w:szCs w:val="24"/>
          <w:lang w:val="id-ID"/>
        </w:rPr>
      </w:pPr>
      <w:r w:rsidRPr="00BF7987">
        <w:rPr>
          <w:rFonts w:ascii="Arial" w:hAnsi="Arial" w:cs="Arial"/>
          <w:szCs w:val="23"/>
        </w:rPr>
        <w:t>Bahan-bahan yang digunakan dalam penelitian ini adalah tepung kunir putih yang diperoleh dari kunir putih jenis mangga (</w:t>
      </w:r>
      <w:r w:rsidRPr="00BF7987">
        <w:rPr>
          <w:rFonts w:ascii="Arial" w:hAnsi="Arial" w:cs="Arial"/>
          <w:i/>
          <w:szCs w:val="23"/>
        </w:rPr>
        <w:t xml:space="preserve">Curcuma mangga </w:t>
      </w:r>
      <w:r w:rsidRPr="00BF7987">
        <w:rPr>
          <w:rFonts w:ascii="Arial" w:hAnsi="Arial" w:cs="Arial"/>
          <w:szCs w:val="23"/>
        </w:rPr>
        <w:t>Val</w:t>
      </w:r>
      <w:r w:rsidRPr="00BF7987">
        <w:rPr>
          <w:rFonts w:ascii="Arial" w:hAnsi="Arial" w:cs="Arial"/>
          <w:szCs w:val="23"/>
          <w:lang w:val="id-ID"/>
        </w:rPr>
        <w:t>,</w:t>
      </w:r>
      <w:r w:rsidRPr="00BF7987">
        <w:rPr>
          <w:rFonts w:ascii="Arial" w:hAnsi="Arial" w:cs="Arial"/>
          <w:szCs w:val="23"/>
        </w:rPr>
        <w:t xml:space="preserve"> tepung terigu protein rendah, tepung</w:t>
      </w:r>
      <w:r w:rsidRPr="00BF7987">
        <w:rPr>
          <w:rFonts w:ascii="Arial" w:hAnsi="Arial" w:cs="Arial"/>
          <w:i/>
          <w:szCs w:val="23"/>
        </w:rPr>
        <w:t xml:space="preserve"> mocaf</w:t>
      </w:r>
      <w:r w:rsidRPr="00BF7987">
        <w:rPr>
          <w:rFonts w:ascii="Arial" w:hAnsi="Arial" w:cs="Arial"/>
          <w:szCs w:val="23"/>
        </w:rPr>
        <w:t xml:space="preserve">, susu skim, margarin, garam, air, gula pasir dan </w:t>
      </w:r>
      <w:r w:rsidRPr="00BF7987">
        <w:rPr>
          <w:rFonts w:ascii="Arial" w:hAnsi="Arial" w:cs="Arial"/>
          <w:i/>
          <w:szCs w:val="23"/>
        </w:rPr>
        <w:t xml:space="preserve">baking </w:t>
      </w:r>
      <w:r w:rsidRPr="00BF7987">
        <w:rPr>
          <w:rFonts w:ascii="Arial" w:eastAsia="TimesNewRomanPSMT" w:hAnsi="Arial" w:cs="Arial"/>
          <w:szCs w:val="24"/>
        </w:rPr>
        <w:t xml:space="preserve">Bahan kimia yang digunakan untuk analisis adalah radikal bebas </w:t>
      </w:r>
      <w:r w:rsidRPr="00BF7987">
        <w:rPr>
          <w:rFonts w:ascii="Arial" w:eastAsia="TimesNewRomanPSMT" w:hAnsi="Arial" w:cs="Arial"/>
          <w:i/>
          <w:iCs/>
          <w:szCs w:val="24"/>
        </w:rPr>
        <w:t xml:space="preserve">2,2-diphenyl-1-picrylhydrazyl </w:t>
      </w:r>
      <w:r w:rsidRPr="00BF7987">
        <w:rPr>
          <w:rFonts w:ascii="Arial" w:eastAsia="TimesNewRomanPSMT" w:hAnsi="Arial" w:cs="Arial"/>
          <w:szCs w:val="24"/>
        </w:rPr>
        <w:t xml:space="preserve">(DPPH) 0,1 mMol, reagen </w:t>
      </w:r>
      <w:r w:rsidRPr="00BF7987">
        <w:rPr>
          <w:rFonts w:ascii="Arial" w:eastAsia="TimesNewRomanPSMT" w:hAnsi="Arial" w:cs="Arial"/>
          <w:i/>
          <w:szCs w:val="24"/>
        </w:rPr>
        <w:t>Folin–ciocalteu</w:t>
      </w:r>
      <w:r w:rsidRPr="00BF7987">
        <w:rPr>
          <w:rFonts w:ascii="Arial" w:eastAsia="TimesNewRomanPSMT" w:hAnsi="Arial" w:cs="Arial"/>
          <w:szCs w:val="24"/>
        </w:rPr>
        <w:t xml:space="preserve">, </w:t>
      </w:r>
      <w:r w:rsidRPr="00BF7987">
        <w:rPr>
          <w:rFonts w:ascii="Arial" w:eastAsia="TimesNewRomanPSMT" w:hAnsi="Arial" w:cs="Arial"/>
          <w:i/>
          <w:szCs w:val="24"/>
        </w:rPr>
        <w:t>ethanol</w:t>
      </w:r>
      <w:r w:rsidRPr="00BF7987">
        <w:rPr>
          <w:rFonts w:ascii="Arial" w:eastAsia="TimesNewRomanPSMT" w:hAnsi="Arial" w:cs="Arial"/>
          <w:szCs w:val="24"/>
        </w:rPr>
        <w:t>, metanol, HCl, NaCO</w:t>
      </w:r>
      <w:r w:rsidRPr="00BF7987">
        <w:rPr>
          <w:rFonts w:ascii="Arial" w:eastAsia="TimesNewRomanPSMT" w:hAnsi="Arial" w:cs="Arial"/>
          <w:szCs w:val="24"/>
          <w:vertAlign w:val="subscript"/>
        </w:rPr>
        <w:t>3</w:t>
      </w:r>
      <w:r w:rsidRPr="00BF7987">
        <w:rPr>
          <w:rFonts w:ascii="Arial" w:hAnsi="Arial" w:cs="Arial"/>
          <w:szCs w:val="24"/>
        </w:rPr>
        <w:t xml:space="preserve"> 20%, Na</w:t>
      </w:r>
      <w:r w:rsidRPr="00BF7987">
        <w:rPr>
          <w:rFonts w:ascii="Arial" w:hAnsi="Arial" w:cs="Arial"/>
          <w:szCs w:val="24"/>
          <w:vertAlign w:val="subscript"/>
        </w:rPr>
        <w:t>2</w:t>
      </w:r>
      <w:r w:rsidRPr="00BF7987">
        <w:rPr>
          <w:rFonts w:ascii="Arial" w:hAnsi="Arial" w:cs="Arial"/>
          <w:szCs w:val="24"/>
        </w:rPr>
        <w:t>CO</w:t>
      </w:r>
      <w:r w:rsidRPr="00BF7987">
        <w:rPr>
          <w:rFonts w:ascii="Arial" w:hAnsi="Arial" w:cs="Arial"/>
          <w:szCs w:val="24"/>
          <w:vertAlign w:val="subscript"/>
        </w:rPr>
        <w:t>3</w:t>
      </w:r>
      <w:r w:rsidRPr="00BF7987">
        <w:rPr>
          <w:rFonts w:ascii="Arial" w:hAnsi="Arial" w:cs="Arial"/>
          <w:szCs w:val="24"/>
        </w:rPr>
        <w:t xml:space="preserve"> 20%</w:t>
      </w:r>
      <w:r w:rsidRPr="00BF7987">
        <w:rPr>
          <w:rFonts w:ascii="Arial" w:eastAsia="TimesNewRomanPSMT" w:hAnsi="Arial" w:cs="Arial"/>
          <w:szCs w:val="24"/>
        </w:rPr>
        <w:t>, NaOH (E. Merck), Heksana, K</w:t>
      </w:r>
      <w:r w:rsidRPr="00BF7987">
        <w:rPr>
          <w:rFonts w:ascii="Arial" w:eastAsia="TimesNewRomanPSMT" w:hAnsi="Arial" w:cs="Arial"/>
          <w:szCs w:val="24"/>
          <w:vertAlign w:val="subscript"/>
        </w:rPr>
        <w:t>2</w:t>
      </w:r>
      <w:r w:rsidRPr="00BF7987">
        <w:rPr>
          <w:rFonts w:ascii="Arial" w:eastAsia="TimesNewRomanPSMT" w:hAnsi="Arial" w:cs="Arial"/>
          <w:szCs w:val="24"/>
        </w:rPr>
        <w:t>SO</w:t>
      </w:r>
      <w:r w:rsidRPr="00BF7987">
        <w:rPr>
          <w:rFonts w:ascii="Arial" w:eastAsia="TimesNewRomanPSMT" w:hAnsi="Arial" w:cs="Arial"/>
          <w:szCs w:val="24"/>
          <w:vertAlign w:val="subscript"/>
        </w:rPr>
        <w:t>4</w:t>
      </w:r>
      <w:r w:rsidRPr="00BF7987">
        <w:rPr>
          <w:rFonts w:ascii="Arial" w:eastAsia="TimesNewRomanPSMT" w:hAnsi="Arial" w:cs="Arial"/>
          <w:szCs w:val="24"/>
        </w:rPr>
        <w:t>, HgO, H</w:t>
      </w:r>
      <w:r w:rsidRPr="00BF7987">
        <w:rPr>
          <w:rFonts w:ascii="Arial" w:eastAsia="TimesNewRomanPSMT" w:hAnsi="Arial" w:cs="Arial"/>
          <w:szCs w:val="24"/>
          <w:vertAlign w:val="subscript"/>
        </w:rPr>
        <w:t>2</w:t>
      </w:r>
      <w:r w:rsidRPr="00BF7987">
        <w:rPr>
          <w:rFonts w:ascii="Arial" w:eastAsia="TimesNewRomanPSMT" w:hAnsi="Arial" w:cs="Arial"/>
          <w:szCs w:val="24"/>
        </w:rPr>
        <w:t>SO</w:t>
      </w:r>
      <w:r w:rsidRPr="00BF7987">
        <w:rPr>
          <w:rFonts w:ascii="Arial" w:eastAsia="TimesNewRomanPSMT" w:hAnsi="Arial" w:cs="Arial"/>
          <w:szCs w:val="24"/>
          <w:vertAlign w:val="subscript"/>
        </w:rPr>
        <w:t>4</w:t>
      </w:r>
      <w:r w:rsidRPr="00BF7987">
        <w:rPr>
          <w:rFonts w:ascii="Arial" w:eastAsia="TimesNewRomanPSMT" w:hAnsi="Arial" w:cs="Arial"/>
          <w:szCs w:val="24"/>
        </w:rPr>
        <w:t>, NaOH-Na</w:t>
      </w:r>
      <w:r w:rsidRPr="00BF7987">
        <w:rPr>
          <w:rFonts w:ascii="Arial" w:eastAsia="TimesNewRomanPSMT" w:hAnsi="Arial" w:cs="Arial"/>
          <w:szCs w:val="24"/>
          <w:vertAlign w:val="subscript"/>
        </w:rPr>
        <w:t>2</w:t>
      </w:r>
      <w:r w:rsidRPr="00BF7987">
        <w:rPr>
          <w:rFonts w:ascii="Arial" w:eastAsia="TimesNewRomanPSMT" w:hAnsi="Arial" w:cs="Arial"/>
          <w:szCs w:val="24"/>
        </w:rPr>
        <w:t>S2O</w:t>
      </w:r>
      <w:r w:rsidRPr="00BF7987">
        <w:rPr>
          <w:rFonts w:ascii="Arial" w:eastAsia="TimesNewRomanPSMT" w:hAnsi="Arial" w:cs="Arial"/>
          <w:szCs w:val="24"/>
          <w:vertAlign w:val="subscript"/>
        </w:rPr>
        <w:t>3</w:t>
      </w:r>
      <w:r w:rsidRPr="00BF7987">
        <w:rPr>
          <w:rFonts w:ascii="Arial" w:eastAsia="TimesNewRomanPSMT" w:hAnsi="Arial" w:cs="Arial"/>
          <w:szCs w:val="24"/>
        </w:rPr>
        <w:t>, H</w:t>
      </w:r>
      <w:r w:rsidRPr="00BF7987">
        <w:rPr>
          <w:rFonts w:ascii="Arial" w:eastAsia="TimesNewRomanPSMT" w:hAnsi="Arial" w:cs="Arial"/>
          <w:szCs w:val="24"/>
          <w:vertAlign w:val="subscript"/>
        </w:rPr>
        <w:t>3</w:t>
      </w:r>
      <w:r w:rsidRPr="00BF7987">
        <w:rPr>
          <w:rFonts w:ascii="Arial" w:eastAsia="TimesNewRomanPSMT" w:hAnsi="Arial" w:cs="Arial"/>
          <w:szCs w:val="24"/>
        </w:rPr>
        <w:t>BO</w:t>
      </w:r>
      <w:r w:rsidRPr="00BF7987">
        <w:rPr>
          <w:rFonts w:ascii="Arial" w:eastAsia="TimesNewRomanPSMT" w:hAnsi="Arial" w:cs="Arial"/>
          <w:szCs w:val="24"/>
          <w:vertAlign w:val="subscript"/>
        </w:rPr>
        <w:t>3</w:t>
      </w:r>
      <w:r w:rsidRPr="00BF7987">
        <w:rPr>
          <w:rFonts w:ascii="Arial" w:eastAsia="TimesNewRomanPSMT" w:hAnsi="Arial" w:cs="Arial"/>
          <w:szCs w:val="24"/>
        </w:rPr>
        <w:t>, Indikator MR-MB (campuran 2 bagian merah metal 0,2% dalam alkohol dan 1 bagian methylene blue 0,2% dalam alkohol), indikator phenoptalein.</w:t>
      </w:r>
    </w:p>
    <w:p w:rsidR="00D81272" w:rsidRPr="004373E6" w:rsidRDefault="00D81272" w:rsidP="004373E6">
      <w:pPr>
        <w:spacing w:after="0" w:line="360" w:lineRule="auto"/>
        <w:rPr>
          <w:rFonts w:ascii="Arial" w:hAnsi="Arial" w:cs="Arial"/>
          <w:b/>
          <w:lang w:val="id-ID"/>
        </w:rPr>
      </w:pPr>
      <w:r w:rsidRPr="004373E6">
        <w:rPr>
          <w:rFonts w:ascii="Arial" w:hAnsi="Arial" w:cs="Arial"/>
          <w:b/>
          <w:lang w:val="id-ID"/>
        </w:rPr>
        <w:lastRenderedPageBreak/>
        <w:t xml:space="preserve">Alat </w:t>
      </w:r>
    </w:p>
    <w:p w:rsidR="00BF7987" w:rsidRPr="00BF7987" w:rsidRDefault="00BF7987" w:rsidP="00BF7987">
      <w:pPr>
        <w:spacing w:line="360" w:lineRule="auto"/>
        <w:jc w:val="both"/>
        <w:rPr>
          <w:rFonts w:ascii="Arial" w:hAnsi="Arial" w:cs="Arial"/>
          <w:szCs w:val="24"/>
        </w:rPr>
      </w:pPr>
      <w:r w:rsidRPr="00BF7987">
        <w:rPr>
          <w:rFonts w:ascii="Arial" w:hAnsi="Arial" w:cs="Arial"/>
          <w:szCs w:val="24"/>
        </w:rPr>
        <w:t xml:space="preserve">Alat-alat yang digunakan dalam penelitian ini adalah oven, baskom, mixer, blender, kompor, gas, panci, pengaduk, </w:t>
      </w:r>
      <w:proofErr w:type="gramStart"/>
      <w:r w:rsidRPr="00BF7987">
        <w:rPr>
          <w:rFonts w:ascii="Arial" w:hAnsi="Arial" w:cs="Arial"/>
          <w:szCs w:val="24"/>
        </w:rPr>
        <w:t>loyang</w:t>
      </w:r>
      <w:proofErr w:type="gramEnd"/>
      <w:r w:rsidRPr="00BF7987">
        <w:rPr>
          <w:rFonts w:ascii="Arial" w:hAnsi="Arial" w:cs="Arial"/>
          <w:szCs w:val="24"/>
        </w:rPr>
        <w:t xml:space="preserve">, pisau, ayakan 60 mesh, roller. Alat untuk analisis yaitu gelas ukur, timbangan analitik, botol timbang, desikator, spektrofotometer UV-Vis (Shimadu UV mini 1240), vortex (Type 37600 mixer),    </w:t>
      </w:r>
    </w:p>
    <w:p w:rsidR="00BF7987" w:rsidRPr="00BF7987" w:rsidRDefault="00BF7987" w:rsidP="00BF7987">
      <w:pPr>
        <w:spacing w:after="0" w:line="360" w:lineRule="auto"/>
        <w:rPr>
          <w:rFonts w:ascii="Arial" w:hAnsi="Arial" w:cs="Arial"/>
          <w:szCs w:val="24"/>
        </w:rPr>
        <w:sectPr w:rsidR="00BF7987" w:rsidRPr="00BF7987" w:rsidSect="00BF7987">
          <w:type w:val="continuous"/>
          <w:pgSz w:w="11906" w:h="16838"/>
          <w:pgMar w:top="2268" w:right="1701" w:bottom="1701" w:left="2268" w:header="709" w:footer="709" w:gutter="0"/>
          <w:pgNumType w:start="17"/>
          <w:cols w:space="720"/>
        </w:sectPr>
      </w:pPr>
    </w:p>
    <w:p w:rsidR="00BF7987" w:rsidRPr="00BF7987" w:rsidRDefault="00BF7987" w:rsidP="00BF7987">
      <w:pPr>
        <w:spacing w:line="360" w:lineRule="auto"/>
        <w:jc w:val="both"/>
        <w:rPr>
          <w:rFonts w:ascii="Arial" w:hAnsi="Arial" w:cs="Arial"/>
          <w:i/>
          <w:szCs w:val="24"/>
        </w:rPr>
      </w:pPr>
      <w:r w:rsidRPr="00BF7987">
        <w:rPr>
          <w:rFonts w:ascii="Arial" w:hAnsi="Arial" w:cs="Arial"/>
          <w:i/>
          <w:szCs w:val="24"/>
        </w:rPr>
        <w:lastRenderedPageBreak/>
        <w:t>beaker glass</w:t>
      </w:r>
      <w:r w:rsidRPr="00BF7987">
        <w:rPr>
          <w:rFonts w:ascii="Arial" w:hAnsi="Arial" w:cs="Arial"/>
          <w:szCs w:val="24"/>
        </w:rPr>
        <w:t>, tabung reaksi, pipet ukur, mikro pipet 0,1 dan 1 ml, gelas ukur, labu ukur, alat uji warna (</w:t>
      </w:r>
      <w:r w:rsidRPr="00BF7987">
        <w:rPr>
          <w:rFonts w:ascii="Arial" w:hAnsi="Arial" w:cs="Arial"/>
          <w:i/>
          <w:szCs w:val="24"/>
        </w:rPr>
        <w:t>colorimeter)</w:t>
      </w:r>
      <w:r w:rsidRPr="00BF7987">
        <w:rPr>
          <w:rFonts w:ascii="Arial" w:hAnsi="Arial" w:cs="Arial"/>
          <w:szCs w:val="24"/>
        </w:rPr>
        <w:t>, alat uji tekstur (</w:t>
      </w:r>
      <w:r w:rsidRPr="00BF7987">
        <w:rPr>
          <w:rFonts w:ascii="Arial" w:hAnsi="Arial" w:cs="Arial"/>
          <w:i/>
          <w:szCs w:val="24"/>
        </w:rPr>
        <w:t>texture analyzer</w:t>
      </w:r>
      <w:r w:rsidRPr="00BF7987">
        <w:rPr>
          <w:rFonts w:ascii="Arial" w:hAnsi="Arial" w:cs="Arial"/>
          <w:szCs w:val="24"/>
        </w:rPr>
        <w:t xml:space="preserve">), seperangkat alat uji sensoris, labu kjedahl, biuret, erlenmeyer, spatula, pipet tetes, kurs porselin, </w:t>
      </w:r>
      <w:r w:rsidRPr="00BF7987">
        <w:rPr>
          <w:rFonts w:ascii="Arial" w:hAnsi="Arial" w:cs="Arial"/>
          <w:i/>
          <w:szCs w:val="24"/>
        </w:rPr>
        <w:t>soxhlet extractor</w:t>
      </w:r>
      <w:r w:rsidRPr="00BF7987">
        <w:rPr>
          <w:rFonts w:ascii="Arial" w:hAnsi="Arial" w:cs="Arial"/>
          <w:szCs w:val="24"/>
        </w:rPr>
        <w:t xml:space="preserve">, </w:t>
      </w:r>
      <w:r w:rsidRPr="00BF7987">
        <w:rPr>
          <w:rFonts w:ascii="Arial" w:hAnsi="Arial" w:cs="Arial"/>
          <w:i/>
          <w:szCs w:val="24"/>
        </w:rPr>
        <w:t>muffle furnance</w:t>
      </w:r>
      <w:r w:rsidRPr="00BF7987">
        <w:rPr>
          <w:rFonts w:ascii="Arial" w:hAnsi="Arial" w:cs="Arial"/>
          <w:szCs w:val="24"/>
        </w:rPr>
        <w:t xml:space="preserve"> (Thermolyne 48000).</w:t>
      </w:r>
    </w:p>
    <w:p w:rsidR="00D81272" w:rsidRPr="004373E6" w:rsidRDefault="00D81272" w:rsidP="004373E6">
      <w:pPr>
        <w:spacing w:after="0" w:line="360" w:lineRule="auto"/>
        <w:jc w:val="both"/>
        <w:rPr>
          <w:rFonts w:ascii="Arial" w:hAnsi="Arial" w:cs="Arial"/>
          <w:b/>
        </w:rPr>
      </w:pPr>
      <w:r w:rsidRPr="004373E6">
        <w:rPr>
          <w:rFonts w:ascii="Arial" w:hAnsi="Arial" w:cs="Arial"/>
          <w:b/>
        </w:rPr>
        <w:t xml:space="preserve">Tempat dan Waktu Penelitian </w:t>
      </w:r>
    </w:p>
    <w:p w:rsidR="00BF7987" w:rsidRPr="00BF7987" w:rsidRDefault="00BF7987" w:rsidP="00BF7987">
      <w:pPr>
        <w:tabs>
          <w:tab w:val="left" w:pos="0"/>
        </w:tabs>
        <w:spacing w:line="360" w:lineRule="auto"/>
        <w:ind w:firstLine="709"/>
        <w:jc w:val="both"/>
        <w:rPr>
          <w:rFonts w:ascii="Arial" w:hAnsi="Arial" w:cs="Arial"/>
          <w:szCs w:val="24"/>
        </w:rPr>
      </w:pPr>
      <w:proofErr w:type="gramStart"/>
      <w:r w:rsidRPr="00BF7987">
        <w:rPr>
          <w:rFonts w:ascii="Arial" w:hAnsi="Arial" w:cs="Arial"/>
          <w:szCs w:val="24"/>
        </w:rPr>
        <w:t>Tempat pelaksanaan penelitian dilakukan di laboratorium Pengolahan Hasil Pertanian dan laboratorium Kimia Fakultas Agroindustri Universitas Mercu Buana Yogyakarta.</w:t>
      </w:r>
      <w:proofErr w:type="gramEnd"/>
      <w:r w:rsidRPr="00BF7987">
        <w:rPr>
          <w:rFonts w:ascii="Arial" w:hAnsi="Arial" w:cs="Arial"/>
          <w:szCs w:val="24"/>
        </w:rPr>
        <w:t xml:space="preserve"> </w:t>
      </w:r>
      <w:proofErr w:type="gramStart"/>
      <w:r w:rsidRPr="00BF7987">
        <w:rPr>
          <w:rFonts w:ascii="Arial" w:hAnsi="Arial" w:cs="Arial"/>
          <w:szCs w:val="24"/>
        </w:rPr>
        <w:t>Penelitian dilaksanakan pada bulan September sampai dengan bulan Desember 2019.</w:t>
      </w:r>
      <w:proofErr w:type="gramEnd"/>
    </w:p>
    <w:p w:rsidR="00D81272" w:rsidRDefault="00D81272" w:rsidP="004373E6">
      <w:pPr>
        <w:spacing w:after="0" w:line="360" w:lineRule="auto"/>
        <w:jc w:val="both"/>
        <w:rPr>
          <w:rFonts w:ascii="Arial" w:hAnsi="Arial" w:cs="Arial"/>
          <w:b/>
          <w:lang w:val="id-ID"/>
        </w:rPr>
      </w:pPr>
      <w:r w:rsidRPr="004373E6">
        <w:rPr>
          <w:rFonts w:ascii="Arial" w:hAnsi="Arial" w:cs="Arial"/>
          <w:b/>
        </w:rPr>
        <w:t xml:space="preserve">Metode </w:t>
      </w:r>
    </w:p>
    <w:p w:rsidR="00BF7987" w:rsidRDefault="00BF7987" w:rsidP="00BF7987">
      <w:pPr>
        <w:spacing w:after="0" w:line="360" w:lineRule="auto"/>
        <w:jc w:val="both"/>
        <w:rPr>
          <w:rFonts w:ascii="Arial" w:hAnsi="Arial" w:cs="Arial"/>
          <w:b/>
          <w:lang w:val="id-ID"/>
        </w:rPr>
      </w:pPr>
      <w:r>
        <w:rPr>
          <w:rFonts w:ascii="Arial" w:hAnsi="Arial" w:cs="Arial"/>
          <w:b/>
          <w:lang w:val="id-ID"/>
        </w:rPr>
        <w:t>Pembuatan tepung kunir putih</w:t>
      </w:r>
    </w:p>
    <w:p w:rsidR="00BF7987" w:rsidRPr="00BF7987" w:rsidRDefault="00BF7987" w:rsidP="004373E6">
      <w:pPr>
        <w:spacing w:after="0" w:line="360" w:lineRule="auto"/>
        <w:jc w:val="both"/>
        <w:rPr>
          <w:rFonts w:ascii="Arial" w:hAnsi="Arial" w:cs="Arial"/>
          <w:b/>
          <w:sz w:val="20"/>
          <w:lang w:val="id-ID"/>
        </w:rPr>
      </w:pPr>
      <w:proofErr w:type="gramStart"/>
      <w:r w:rsidRPr="00BF7987">
        <w:rPr>
          <w:rFonts w:ascii="Arial" w:hAnsi="Arial" w:cs="Arial"/>
          <w:szCs w:val="24"/>
        </w:rPr>
        <w:t>Rimpang kunir putih disortasi kemudian dikupas dari kulitnya dan dilakukan pencucian.</w:t>
      </w:r>
      <w:proofErr w:type="gramEnd"/>
      <w:r w:rsidRPr="00BF7987">
        <w:rPr>
          <w:rFonts w:ascii="Arial" w:hAnsi="Arial" w:cs="Arial"/>
          <w:szCs w:val="24"/>
        </w:rPr>
        <w:t xml:space="preserve"> </w:t>
      </w:r>
      <w:proofErr w:type="gramStart"/>
      <w:r w:rsidRPr="00BF7987">
        <w:rPr>
          <w:rFonts w:ascii="Arial" w:hAnsi="Arial" w:cs="Arial"/>
          <w:i/>
          <w:szCs w:val="24"/>
        </w:rPr>
        <w:t>Blanching</w:t>
      </w:r>
      <w:r w:rsidRPr="00BF7987">
        <w:rPr>
          <w:rFonts w:ascii="Arial" w:hAnsi="Arial" w:cs="Arial"/>
          <w:szCs w:val="24"/>
        </w:rPr>
        <w:t xml:space="preserve"> atau pemanasan selama beberapa menit pada suhu 100 °C selama 5 menit untuk menginaktifkan enzim pada kunir dan mencerahkan warna kunir.</w:t>
      </w:r>
      <w:proofErr w:type="gramEnd"/>
      <w:r w:rsidRPr="00BF7987">
        <w:rPr>
          <w:rFonts w:ascii="Arial" w:hAnsi="Arial" w:cs="Arial"/>
          <w:szCs w:val="24"/>
        </w:rPr>
        <w:t xml:space="preserve"> Pengeringan dilakukan selama 8 jam pada </w:t>
      </w:r>
      <w:r w:rsidRPr="00BF7987">
        <w:rPr>
          <w:rFonts w:ascii="Arial" w:hAnsi="Arial" w:cs="Arial"/>
          <w:i/>
          <w:szCs w:val="24"/>
        </w:rPr>
        <w:t>cabinet dryer</w:t>
      </w:r>
      <w:r w:rsidRPr="00BF7987">
        <w:rPr>
          <w:rFonts w:ascii="Arial" w:hAnsi="Arial" w:cs="Arial"/>
          <w:szCs w:val="24"/>
        </w:rPr>
        <w:t xml:space="preserve"> dengan suhu 50 °C. </w:t>
      </w:r>
      <w:proofErr w:type="gramStart"/>
      <w:r w:rsidRPr="00BF7987">
        <w:rPr>
          <w:rFonts w:ascii="Arial" w:hAnsi="Arial" w:cs="Arial"/>
          <w:szCs w:val="24"/>
        </w:rPr>
        <w:t>Pengecilan partikel dengan menggunakan blender dan penyeragaman ukuran serbuk dengan menggunakan ayakan 60 mesh</w:t>
      </w:r>
      <w:r>
        <w:rPr>
          <w:rFonts w:ascii="Arial" w:hAnsi="Arial" w:cs="Arial"/>
          <w:szCs w:val="24"/>
          <w:lang w:val="id-ID"/>
        </w:rPr>
        <w:t>.</w:t>
      </w:r>
      <w:proofErr w:type="gramEnd"/>
    </w:p>
    <w:p w:rsidR="00D81272" w:rsidRPr="004373E6" w:rsidRDefault="00BF7987" w:rsidP="004373E6">
      <w:pPr>
        <w:spacing w:after="0" w:line="360" w:lineRule="auto"/>
        <w:jc w:val="both"/>
        <w:rPr>
          <w:rFonts w:ascii="Arial" w:hAnsi="Arial" w:cs="Arial"/>
          <w:b/>
          <w:lang w:val="id-ID"/>
        </w:rPr>
      </w:pPr>
      <w:r>
        <w:rPr>
          <w:rFonts w:ascii="Arial" w:hAnsi="Arial" w:cs="Arial"/>
          <w:b/>
          <w:lang w:val="id-ID"/>
        </w:rPr>
        <w:t xml:space="preserve">Pembuatan </w:t>
      </w:r>
      <w:r w:rsidRPr="00BF7987">
        <w:rPr>
          <w:rFonts w:ascii="Arial" w:hAnsi="Arial" w:cs="Arial"/>
          <w:b/>
          <w:i/>
          <w:lang w:val="id-ID"/>
        </w:rPr>
        <w:t>crackers</w:t>
      </w:r>
    </w:p>
    <w:p w:rsidR="00BF7987" w:rsidRDefault="00BF7987" w:rsidP="00BF7987">
      <w:pPr>
        <w:spacing w:after="0" w:line="360" w:lineRule="auto"/>
        <w:jc w:val="both"/>
        <w:rPr>
          <w:rFonts w:ascii="Arial" w:hAnsi="Arial" w:cs="Arial"/>
          <w:szCs w:val="24"/>
          <w:lang w:val="id-ID"/>
        </w:rPr>
      </w:pPr>
      <w:r w:rsidRPr="00BF7987">
        <w:rPr>
          <w:rFonts w:ascii="Arial" w:hAnsi="Arial" w:cs="Arial"/>
          <w:szCs w:val="24"/>
        </w:rPr>
        <w:t xml:space="preserve">Tahap pertama yang dilakukan adalah penimbangan bahan-bahan </w:t>
      </w:r>
      <w:proofErr w:type="gramStart"/>
      <w:r w:rsidRPr="00BF7987">
        <w:rPr>
          <w:rFonts w:ascii="Arial" w:hAnsi="Arial" w:cs="Arial"/>
          <w:szCs w:val="24"/>
        </w:rPr>
        <w:t>baku</w:t>
      </w:r>
      <w:proofErr w:type="gramEnd"/>
      <w:r w:rsidRPr="00BF7987">
        <w:rPr>
          <w:rFonts w:ascii="Arial" w:hAnsi="Arial" w:cs="Arial"/>
          <w:szCs w:val="24"/>
        </w:rPr>
        <w:t xml:space="preserve"> dan bahan tambahan lainnya sesuai takaran. </w:t>
      </w:r>
      <w:proofErr w:type="gramStart"/>
      <w:r w:rsidRPr="00BF7987">
        <w:rPr>
          <w:rFonts w:ascii="Arial" w:hAnsi="Arial" w:cs="Arial"/>
          <w:szCs w:val="24"/>
        </w:rPr>
        <w:t>Pencampuran bahan-bahan seperti margarin, gula, garam hingga homogen.</w:t>
      </w:r>
      <w:proofErr w:type="gramEnd"/>
      <w:r w:rsidRPr="00BF7987">
        <w:rPr>
          <w:rFonts w:ascii="Arial" w:hAnsi="Arial" w:cs="Arial"/>
          <w:szCs w:val="24"/>
        </w:rPr>
        <w:t xml:space="preserve"> Menambahkan bahan-bahan kering seperti tepung terigu, tepung </w:t>
      </w:r>
      <w:r w:rsidRPr="00BF7987">
        <w:rPr>
          <w:rFonts w:ascii="Arial" w:hAnsi="Arial" w:cs="Arial"/>
          <w:i/>
          <w:szCs w:val="24"/>
        </w:rPr>
        <w:t>mocaf,</w:t>
      </w:r>
      <w:r w:rsidRPr="00BF7987">
        <w:rPr>
          <w:rFonts w:ascii="Arial" w:hAnsi="Arial" w:cs="Arial"/>
          <w:szCs w:val="24"/>
        </w:rPr>
        <w:t xml:space="preserve"> tepung kunir putih, </w:t>
      </w:r>
      <w:r w:rsidRPr="00BF7987">
        <w:rPr>
          <w:rFonts w:ascii="Arial" w:hAnsi="Arial" w:cs="Arial"/>
          <w:i/>
          <w:szCs w:val="24"/>
        </w:rPr>
        <w:t>baking powder</w:t>
      </w:r>
      <w:r w:rsidRPr="00BF7987">
        <w:rPr>
          <w:rFonts w:ascii="Arial" w:hAnsi="Arial" w:cs="Arial"/>
          <w:szCs w:val="24"/>
        </w:rPr>
        <w:t xml:space="preserve">, </w:t>
      </w:r>
      <w:proofErr w:type="gramStart"/>
      <w:r w:rsidRPr="00BF7987">
        <w:rPr>
          <w:rFonts w:ascii="Arial" w:hAnsi="Arial" w:cs="Arial"/>
          <w:szCs w:val="24"/>
        </w:rPr>
        <w:t>susu</w:t>
      </w:r>
      <w:proofErr w:type="gramEnd"/>
      <w:r w:rsidRPr="00BF7987">
        <w:rPr>
          <w:rFonts w:ascii="Arial" w:hAnsi="Arial" w:cs="Arial"/>
          <w:szCs w:val="24"/>
        </w:rPr>
        <w:t xml:space="preserve"> skim bubuk hingga tercampur rata. </w:t>
      </w:r>
      <w:proofErr w:type="gramStart"/>
      <w:r w:rsidRPr="00BF7987">
        <w:rPr>
          <w:rFonts w:ascii="Arial" w:hAnsi="Arial" w:cs="Arial"/>
          <w:szCs w:val="24"/>
        </w:rPr>
        <w:t>Tahap pencampuran terakhir menambahkan air sebagai perekat adonan dan untuk meningkatkan keelastisitasan adonan.</w:t>
      </w:r>
      <w:proofErr w:type="gramEnd"/>
      <w:r w:rsidRPr="00BF7987">
        <w:rPr>
          <w:rFonts w:ascii="Arial" w:hAnsi="Arial" w:cs="Arial"/>
          <w:szCs w:val="24"/>
        </w:rPr>
        <w:t xml:space="preserve"> </w:t>
      </w:r>
      <w:proofErr w:type="gramStart"/>
      <w:r w:rsidRPr="00BF7987">
        <w:rPr>
          <w:rFonts w:ascii="Arial" w:hAnsi="Arial" w:cs="Arial"/>
          <w:szCs w:val="24"/>
        </w:rPr>
        <w:t>Simpan adonan pada suhu kulkas selama 10 menit.</w:t>
      </w:r>
      <w:proofErr w:type="gramEnd"/>
      <w:r w:rsidRPr="00BF7987">
        <w:rPr>
          <w:rFonts w:ascii="Arial" w:hAnsi="Arial" w:cs="Arial"/>
          <w:szCs w:val="24"/>
        </w:rPr>
        <w:t xml:space="preserve"> </w:t>
      </w:r>
      <w:proofErr w:type="gramStart"/>
      <w:r w:rsidRPr="00BF7987">
        <w:rPr>
          <w:rFonts w:ascii="Arial" w:hAnsi="Arial" w:cs="Arial"/>
          <w:szCs w:val="24"/>
        </w:rPr>
        <w:t>Melakukan tahap pencetakan adonan.</w:t>
      </w:r>
      <w:proofErr w:type="gramEnd"/>
      <w:r w:rsidRPr="00BF7987">
        <w:rPr>
          <w:rFonts w:ascii="Arial" w:hAnsi="Arial" w:cs="Arial"/>
          <w:szCs w:val="24"/>
        </w:rPr>
        <w:t xml:space="preserve"> </w:t>
      </w:r>
      <w:proofErr w:type="gramStart"/>
      <w:r w:rsidRPr="00BF7987">
        <w:rPr>
          <w:rFonts w:ascii="Arial" w:hAnsi="Arial" w:cs="Arial"/>
          <w:szCs w:val="24"/>
        </w:rPr>
        <w:t>Pemanggangan pada suhu 160 °C selama 10 menit di dalam oven.</w:t>
      </w:r>
      <w:proofErr w:type="gramEnd"/>
    </w:p>
    <w:p w:rsidR="00460C4B" w:rsidRPr="00460C4B" w:rsidRDefault="00460C4B" w:rsidP="00BF7987">
      <w:pPr>
        <w:spacing w:after="0" w:line="360" w:lineRule="auto"/>
        <w:jc w:val="both"/>
        <w:rPr>
          <w:rFonts w:ascii="Arial" w:hAnsi="Arial" w:cs="Arial"/>
          <w:b/>
          <w:sz w:val="20"/>
          <w:lang w:val="id-ID"/>
        </w:rPr>
      </w:pPr>
    </w:p>
    <w:p w:rsidR="002708A4" w:rsidRPr="004373E6" w:rsidRDefault="002708A4" w:rsidP="004373E6">
      <w:pPr>
        <w:spacing w:after="0" w:line="360" w:lineRule="auto"/>
        <w:rPr>
          <w:rFonts w:ascii="Arial" w:hAnsi="Arial" w:cs="Arial"/>
          <w:b/>
          <w:lang w:val="id-ID"/>
        </w:rPr>
      </w:pPr>
      <w:r w:rsidRPr="004373E6">
        <w:rPr>
          <w:rFonts w:ascii="Arial" w:hAnsi="Arial" w:cs="Arial"/>
          <w:b/>
          <w:lang w:val="id-ID"/>
        </w:rPr>
        <w:t>Analisa</w:t>
      </w:r>
    </w:p>
    <w:p w:rsidR="00BF7987" w:rsidRPr="00460C4B" w:rsidRDefault="00BF7987" w:rsidP="00460C4B">
      <w:pPr>
        <w:spacing w:after="0" w:line="360" w:lineRule="auto"/>
        <w:rPr>
          <w:rFonts w:ascii="Arial" w:hAnsi="Arial" w:cs="Arial"/>
          <w:szCs w:val="24"/>
        </w:rPr>
      </w:pPr>
      <w:r w:rsidRPr="00460C4B">
        <w:rPr>
          <w:rFonts w:ascii="Arial" w:hAnsi="Arial" w:cs="Arial"/>
          <w:szCs w:val="24"/>
        </w:rPr>
        <w:t xml:space="preserve">Analisis yang dilakukan pada penelitian ini antara lain </w:t>
      </w:r>
      <w:proofErr w:type="gramStart"/>
      <w:r w:rsidRPr="00460C4B">
        <w:rPr>
          <w:rFonts w:ascii="Arial" w:hAnsi="Arial" w:cs="Arial"/>
          <w:szCs w:val="24"/>
        </w:rPr>
        <w:t>adalah :</w:t>
      </w:r>
      <w:proofErr w:type="gramEnd"/>
    </w:p>
    <w:p w:rsidR="00BF7987" w:rsidRPr="00460C4B" w:rsidRDefault="00BF7987" w:rsidP="00460C4B">
      <w:pPr>
        <w:pStyle w:val="ListParagraph"/>
        <w:numPr>
          <w:ilvl w:val="0"/>
          <w:numId w:val="14"/>
        </w:numPr>
        <w:spacing w:after="0" w:line="360" w:lineRule="auto"/>
        <w:ind w:left="567" w:hanging="357"/>
        <w:jc w:val="both"/>
        <w:rPr>
          <w:rFonts w:ascii="Arial" w:hAnsi="Arial" w:cs="Arial"/>
          <w:b/>
          <w:szCs w:val="24"/>
        </w:rPr>
      </w:pPr>
      <w:r w:rsidRPr="00460C4B">
        <w:rPr>
          <w:rFonts w:ascii="Arial" w:hAnsi="Arial" w:cs="Arial"/>
          <w:szCs w:val="24"/>
        </w:rPr>
        <w:t>Uji sifat fisik (warna dan tekstur)</w:t>
      </w:r>
    </w:p>
    <w:p w:rsidR="00BF7987" w:rsidRPr="00460C4B" w:rsidRDefault="00BF7987" w:rsidP="00460C4B">
      <w:pPr>
        <w:pStyle w:val="ListParagraph"/>
        <w:numPr>
          <w:ilvl w:val="0"/>
          <w:numId w:val="14"/>
        </w:numPr>
        <w:spacing w:after="0" w:line="360" w:lineRule="auto"/>
        <w:ind w:left="567" w:hanging="357"/>
        <w:jc w:val="both"/>
        <w:rPr>
          <w:rFonts w:ascii="Arial" w:hAnsi="Arial" w:cs="Arial"/>
          <w:b/>
          <w:szCs w:val="24"/>
        </w:rPr>
      </w:pPr>
      <w:r w:rsidRPr="00460C4B">
        <w:rPr>
          <w:rFonts w:ascii="Arial" w:hAnsi="Arial" w:cs="Arial"/>
          <w:szCs w:val="24"/>
        </w:rPr>
        <w:t>Uji sifat kimia (DPPH, total fenol, kadar air, kadar abu, kadar protein, kadar lemak, karbohidrat)</w:t>
      </w:r>
    </w:p>
    <w:p w:rsidR="00BF7987" w:rsidRPr="00460C4B" w:rsidRDefault="00BF7987" w:rsidP="00460C4B">
      <w:pPr>
        <w:pStyle w:val="ListParagraph"/>
        <w:numPr>
          <w:ilvl w:val="0"/>
          <w:numId w:val="14"/>
        </w:numPr>
        <w:spacing w:after="160" w:line="360" w:lineRule="auto"/>
        <w:ind w:left="567" w:hanging="357"/>
        <w:jc w:val="both"/>
        <w:rPr>
          <w:rFonts w:ascii="Arial" w:hAnsi="Arial" w:cs="Arial"/>
          <w:b/>
          <w:szCs w:val="24"/>
        </w:rPr>
      </w:pPr>
      <w:r w:rsidRPr="00460C4B">
        <w:rPr>
          <w:rFonts w:ascii="Arial" w:hAnsi="Arial" w:cs="Arial"/>
          <w:szCs w:val="24"/>
        </w:rPr>
        <w:t>Uji tingkat kesukaan</w:t>
      </w:r>
    </w:p>
    <w:p w:rsidR="002708A4" w:rsidRPr="004373E6" w:rsidRDefault="002708A4" w:rsidP="004373E6">
      <w:pPr>
        <w:spacing w:after="0" w:line="360" w:lineRule="auto"/>
        <w:rPr>
          <w:rFonts w:ascii="Arial" w:hAnsi="Arial" w:cs="Arial"/>
          <w:b/>
          <w:lang w:val="id-ID"/>
        </w:rPr>
      </w:pPr>
      <w:r w:rsidRPr="004373E6">
        <w:rPr>
          <w:rFonts w:ascii="Arial" w:hAnsi="Arial" w:cs="Arial"/>
          <w:b/>
          <w:lang w:val="id-ID"/>
        </w:rPr>
        <w:t>Rancangan Penelitian</w:t>
      </w:r>
    </w:p>
    <w:p w:rsidR="00460C4B" w:rsidRDefault="00460C4B" w:rsidP="00856BEE">
      <w:pPr>
        <w:pStyle w:val="BodyText"/>
        <w:spacing w:line="360" w:lineRule="auto"/>
        <w:ind w:right="-46"/>
        <w:jc w:val="both"/>
        <w:rPr>
          <w:sz w:val="22"/>
          <w:szCs w:val="23"/>
          <w:lang w:val="id-ID"/>
        </w:rPr>
      </w:pPr>
      <w:r w:rsidRPr="00460C4B">
        <w:rPr>
          <w:rFonts w:ascii="Arial" w:hAnsi="Arial" w:cs="Arial"/>
          <w:sz w:val="22"/>
        </w:rPr>
        <w:t xml:space="preserve">Penelitian dilakukan menggunakan Rancangan Acak Lengkap (RAL) yang disusun secara faktorial dengan 2 faktor </w:t>
      </w:r>
      <w:proofErr w:type="gramStart"/>
      <w:r w:rsidRPr="00460C4B">
        <w:rPr>
          <w:rFonts w:ascii="Arial" w:hAnsi="Arial" w:cs="Arial"/>
          <w:sz w:val="22"/>
        </w:rPr>
        <w:t>yaitu  penambahan</w:t>
      </w:r>
      <w:proofErr w:type="gramEnd"/>
      <w:r w:rsidRPr="00460C4B">
        <w:rPr>
          <w:rFonts w:ascii="Arial" w:hAnsi="Arial" w:cs="Arial"/>
          <w:sz w:val="22"/>
        </w:rPr>
        <w:t xml:space="preserve"> kunir putih dan penambahan variasi </w:t>
      </w:r>
      <w:r w:rsidRPr="00460C4B">
        <w:rPr>
          <w:rFonts w:ascii="Arial" w:hAnsi="Arial" w:cs="Arial"/>
          <w:i/>
          <w:sz w:val="22"/>
        </w:rPr>
        <w:t>baking powder</w:t>
      </w:r>
      <w:r w:rsidRPr="00460C4B">
        <w:rPr>
          <w:rFonts w:ascii="Arial" w:hAnsi="Arial" w:cs="Arial"/>
          <w:sz w:val="22"/>
        </w:rPr>
        <w:t xml:space="preserve">. </w:t>
      </w:r>
      <w:proofErr w:type="gramStart"/>
      <w:r w:rsidRPr="00460C4B">
        <w:rPr>
          <w:rFonts w:ascii="Arial" w:hAnsi="Arial" w:cs="Arial"/>
          <w:sz w:val="22"/>
          <w:szCs w:val="23"/>
        </w:rPr>
        <w:t>Percobaan diulang sebanyak 2 kali.</w:t>
      </w:r>
      <w:proofErr w:type="gramEnd"/>
      <w:r w:rsidRPr="00460C4B">
        <w:rPr>
          <w:rFonts w:ascii="Arial" w:hAnsi="Arial" w:cs="Arial"/>
          <w:sz w:val="22"/>
          <w:szCs w:val="23"/>
        </w:rPr>
        <w:t xml:space="preserve"> Data yang diperoleh dihitung secara statistik menggunakan ANOVA dengan tingkat kepercayaan 95% dan jika terdapat perbedaan yang nyata antar perlakuan maka dilanjutkan dengan uji </w:t>
      </w:r>
      <w:r w:rsidRPr="00460C4B">
        <w:rPr>
          <w:rFonts w:ascii="Arial" w:hAnsi="Arial" w:cs="Arial"/>
          <w:i/>
          <w:iCs/>
          <w:sz w:val="22"/>
          <w:szCs w:val="23"/>
        </w:rPr>
        <w:t xml:space="preserve">Duncan’s Multiple Range Test </w:t>
      </w:r>
      <w:r w:rsidRPr="00460C4B">
        <w:rPr>
          <w:rFonts w:ascii="Arial" w:hAnsi="Arial" w:cs="Arial"/>
          <w:sz w:val="22"/>
          <w:szCs w:val="23"/>
        </w:rPr>
        <w:t>(DMRT) dengan tingkat signifikansi 0,05.</w:t>
      </w:r>
      <w:r w:rsidRPr="00460C4B">
        <w:rPr>
          <w:sz w:val="22"/>
          <w:szCs w:val="23"/>
        </w:rPr>
        <w:t xml:space="preserve"> </w:t>
      </w:r>
    </w:p>
    <w:p w:rsidR="00460C4B" w:rsidRPr="0037406D" w:rsidRDefault="00460C4B" w:rsidP="004373E6">
      <w:pPr>
        <w:pStyle w:val="BodyText"/>
        <w:spacing w:line="360" w:lineRule="auto"/>
        <w:ind w:right="-46"/>
        <w:rPr>
          <w:rFonts w:ascii="Arial" w:hAnsi="Arial" w:cs="Arial"/>
          <w:b/>
          <w:sz w:val="22"/>
          <w:szCs w:val="22"/>
          <w:lang w:val="id-ID"/>
        </w:rPr>
      </w:pPr>
    </w:p>
    <w:p w:rsidR="007F1B0F" w:rsidRPr="0037406D" w:rsidRDefault="004373E6" w:rsidP="004373E6">
      <w:pPr>
        <w:pStyle w:val="BodyText"/>
        <w:spacing w:line="360" w:lineRule="auto"/>
        <w:ind w:right="-46"/>
        <w:rPr>
          <w:rFonts w:ascii="Arial" w:hAnsi="Arial" w:cs="Arial"/>
          <w:b/>
          <w:sz w:val="22"/>
          <w:szCs w:val="22"/>
        </w:rPr>
      </w:pPr>
      <w:r w:rsidRPr="0037406D">
        <w:rPr>
          <w:rFonts w:ascii="Arial" w:hAnsi="Arial" w:cs="Arial"/>
          <w:b/>
          <w:sz w:val="22"/>
          <w:szCs w:val="22"/>
        </w:rPr>
        <w:t>Hasil Dan Pembahasan</w:t>
      </w:r>
    </w:p>
    <w:p w:rsidR="00460C4B" w:rsidRPr="0037406D" w:rsidRDefault="00460C4B" w:rsidP="0037406D">
      <w:pPr>
        <w:spacing w:after="0" w:line="360" w:lineRule="auto"/>
        <w:rPr>
          <w:rFonts w:ascii="Arial" w:hAnsi="Arial" w:cs="Arial"/>
          <w:b/>
          <w:bCs/>
          <w:lang w:val="id-ID"/>
        </w:rPr>
      </w:pPr>
      <w:r w:rsidRPr="0037406D">
        <w:rPr>
          <w:rFonts w:ascii="Arial" w:hAnsi="Arial" w:cs="Arial"/>
          <w:b/>
          <w:bCs/>
        </w:rPr>
        <w:t>Penelitian Pendahuluan</w:t>
      </w:r>
    </w:p>
    <w:p w:rsidR="00460C4B" w:rsidRPr="00460C4B" w:rsidRDefault="00460C4B" w:rsidP="0037406D">
      <w:pPr>
        <w:spacing w:after="0" w:line="360" w:lineRule="auto"/>
        <w:rPr>
          <w:rFonts w:ascii="Arial" w:hAnsi="Arial" w:cs="Arial"/>
          <w:b/>
          <w:bCs/>
          <w:lang w:val="id-ID"/>
        </w:rPr>
      </w:pPr>
      <w:proofErr w:type="gramStart"/>
      <w:r w:rsidRPr="00460C4B">
        <w:rPr>
          <w:rFonts w:ascii="Arial" w:hAnsi="Arial" w:cs="Arial"/>
        </w:rPr>
        <w:t xml:space="preserve">Penelitian pendahuluan bertujuan untuk mengetahui formulasi tepung komposit yang terbaik dalam pembuatan </w:t>
      </w:r>
      <w:r w:rsidRPr="00460C4B">
        <w:rPr>
          <w:rFonts w:ascii="Arial" w:hAnsi="Arial" w:cs="Arial"/>
          <w:i/>
        </w:rPr>
        <w:t>crackers.</w:t>
      </w:r>
      <w:proofErr w:type="gramEnd"/>
      <w:r w:rsidRPr="00460C4B">
        <w:rPr>
          <w:rFonts w:ascii="Arial" w:hAnsi="Arial" w:cs="Arial"/>
        </w:rPr>
        <w:t xml:space="preserve"> </w:t>
      </w:r>
      <w:proofErr w:type="gramStart"/>
      <w:r w:rsidRPr="00460C4B">
        <w:rPr>
          <w:rFonts w:ascii="Arial" w:hAnsi="Arial" w:cs="Arial"/>
        </w:rPr>
        <w:t>Data uji tingkat kesukaan untuk menentukan formulasi tepung</w:t>
      </w:r>
      <w:r w:rsidRPr="00460C4B">
        <w:rPr>
          <w:rFonts w:ascii="Arial" w:hAnsi="Arial" w:cs="Arial"/>
          <w:i/>
        </w:rPr>
        <w:t xml:space="preserve"> mocaf </w:t>
      </w:r>
      <w:r w:rsidRPr="00460C4B">
        <w:rPr>
          <w:rFonts w:ascii="Arial" w:hAnsi="Arial" w:cs="Arial"/>
        </w:rPr>
        <w:t xml:space="preserve">dan terigu sebagai tepung komposit dalam pembuatan </w:t>
      </w:r>
      <w:r w:rsidRPr="00460C4B">
        <w:rPr>
          <w:rFonts w:ascii="Arial" w:hAnsi="Arial" w:cs="Arial"/>
          <w:i/>
        </w:rPr>
        <w:t>crackers</w:t>
      </w:r>
      <w:r w:rsidR="0020188C">
        <w:rPr>
          <w:rFonts w:ascii="Arial" w:hAnsi="Arial" w:cs="Arial"/>
        </w:rPr>
        <w:t xml:space="preserve"> dapat dilihat pada Tabel </w:t>
      </w:r>
      <w:r w:rsidR="0020188C">
        <w:rPr>
          <w:rFonts w:ascii="Arial" w:hAnsi="Arial" w:cs="Arial"/>
          <w:lang w:val="id-ID"/>
        </w:rPr>
        <w:t>1</w:t>
      </w:r>
      <w:r w:rsidRPr="00460C4B">
        <w:rPr>
          <w:rFonts w:ascii="Arial" w:hAnsi="Arial" w:cs="Arial"/>
        </w:rPr>
        <w:t>.</w:t>
      </w:r>
      <w:proofErr w:type="gramEnd"/>
    </w:p>
    <w:p w:rsidR="00460C4B" w:rsidRPr="00460C4B" w:rsidRDefault="0020188C" w:rsidP="0037406D">
      <w:pPr>
        <w:pStyle w:val="ListParagraph"/>
        <w:spacing w:after="0" w:line="360" w:lineRule="auto"/>
        <w:ind w:left="142"/>
        <w:rPr>
          <w:rFonts w:ascii="Arial" w:hAnsi="Arial" w:cs="Arial"/>
        </w:rPr>
      </w:pPr>
      <w:proofErr w:type="gramStart"/>
      <w:r>
        <w:rPr>
          <w:rFonts w:ascii="Arial" w:hAnsi="Arial" w:cs="Arial"/>
        </w:rPr>
        <w:t xml:space="preserve">Tabel </w:t>
      </w:r>
      <w:r>
        <w:rPr>
          <w:rFonts w:ascii="Arial" w:hAnsi="Arial" w:cs="Arial"/>
          <w:lang w:val="id-ID"/>
        </w:rPr>
        <w:t>1</w:t>
      </w:r>
      <w:r w:rsidR="00460C4B" w:rsidRPr="00460C4B">
        <w:rPr>
          <w:rFonts w:ascii="Arial" w:hAnsi="Arial" w:cs="Arial"/>
        </w:rPr>
        <w:t>.</w:t>
      </w:r>
      <w:proofErr w:type="gramEnd"/>
      <w:r w:rsidR="00460C4B" w:rsidRPr="00460C4B">
        <w:rPr>
          <w:rFonts w:ascii="Arial" w:hAnsi="Arial" w:cs="Arial"/>
        </w:rPr>
        <w:t xml:space="preserve"> Data uji tingkat kesukaan </w:t>
      </w:r>
      <w:r w:rsidR="00460C4B" w:rsidRPr="00460C4B">
        <w:rPr>
          <w:rFonts w:ascii="Arial" w:hAnsi="Arial" w:cs="Arial"/>
          <w:i/>
        </w:rPr>
        <w:t>crackers</w:t>
      </w:r>
      <w:r w:rsidR="00460C4B" w:rsidRPr="00460C4B">
        <w:rPr>
          <w:rFonts w:ascii="Arial" w:hAnsi="Arial" w:cs="Arial"/>
        </w:rPr>
        <w:t xml:space="preserve"> dengan formulasi tepung </w:t>
      </w:r>
      <w:proofErr w:type="gramStart"/>
      <w:r w:rsidR="00460C4B" w:rsidRPr="00460C4B">
        <w:rPr>
          <w:rFonts w:ascii="Arial" w:hAnsi="Arial" w:cs="Arial"/>
          <w:i/>
        </w:rPr>
        <w:t>mocaf</w:t>
      </w:r>
      <w:r w:rsidR="00460C4B" w:rsidRPr="00460C4B">
        <w:rPr>
          <w:rFonts w:ascii="Arial" w:hAnsi="Arial" w:cs="Arial"/>
        </w:rPr>
        <w:t xml:space="preserve">  dan</w:t>
      </w:r>
      <w:proofErr w:type="gramEnd"/>
      <w:r w:rsidR="00460C4B" w:rsidRPr="00460C4B">
        <w:rPr>
          <w:rFonts w:ascii="Arial" w:hAnsi="Arial" w:cs="Arial"/>
        </w:rPr>
        <w:t xml:space="preserve"> terigu</w:t>
      </w:r>
    </w:p>
    <w:tbl>
      <w:tblPr>
        <w:tblStyle w:val="TableGrid"/>
        <w:tblW w:w="8432" w:type="dxa"/>
        <w:tblInd w:w="310" w:type="dxa"/>
        <w:tblBorders>
          <w:left w:val="none" w:sz="0" w:space="0" w:color="auto"/>
          <w:right w:val="none" w:sz="0" w:space="0" w:color="auto"/>
        </w:tblBorders>
        <w:tblLook w:val="04A0" w:firstRow="1" w:lastRow="0" w:firstColumn="1" w:lastColumn="0" w:noHBand="0" w:noVBand="1"/>
      </w:tblPr>
      <w:tblGrid>
        <w:gridCol w:w="1182"/>
        <w:gridCol w:w="1469"/>
        <w:gridCol w:w="1469"/>
        <w:gridCol w:w="1469"/>
        <w:gridCol w:w="1391"/>
        <w:gridCol w:w="1452"/>
      </w:tblGrid>
      <w:tr w:rsidR="00460C4B" w:rsidRPr="00460C4B" w:rsidTr="00460C4B">
        <w:trPr>
          <w:trHeight w:val="333"/>
        </w:trPr>
        <w:tc>
          <w:tcPr>
            <w:tcW w:w="1182" w:type="dxa"/>
            <w:vMerge w:val="restart"/>
            <w:tcBorders>
              <w:top w:val="single" w:sz="4" w:space="0" w:color="auto"/>
              <w:left w:val="nil"/>
              <w:bottom w:val="single" w:sz="4" w:space="0" w:color="auto"/>
              <w:right w:val="nil"/>
            </w:tcBorders>
            <w:vAlign w:val="center"/>
            <w:hideMark/>
          </w:tcPr>
          <w:p w:rsidR="00460C4B" w:rsidRPr="00460C4B" w:rsidRDefault="00460C4B" w:rsidP="00460C4B">
            <w:pPr>
              <w:spacing w:line="360" w:lineRule="auto"/>
              <w:jc w:val="center"/>
              <w:rPr>
                <w:rFonts w:ascii="Arial" w:hAnsi="Arial" w:cs="Arial"/>
              </w:rPr>
            </w:pPr>
            <w:r w:rsidRPr="00460C4B">
              <w:rPr>
                <w:rFonts w:ascii="Arial" w:hAnsi="Arial" w:cs="Arial"/>
                <w:sz w:val="20"/>
              </w:rPr>
              <w:t xml:space="preserve">Formulasi Tepung </w:t>
            </w:r>
          </w:p>
        </w:tc>
        <w:tc>
          <w:tcPr>
            <w:tcW w:w="7250" w:type="dxa"/>
            <w:gridSpan w:val="5"/>
            <w:tcBorders>
              <w:top w:val="single" w:sz="4" w:space="0" w:color="auto"/>
              <w:left w:val="nil"/>
              <w:bottom w:val="single" w:sz="4" w:space="0" w:color="auto"/>
              <w:right w:val="nil"/>
            </w:tcBorders>
            <w:vAlign w:val="center"/>
            <w:hideMark/>
          </w:tcPr>
          <w:p w:rsidR="00460C4B" w:rsidRPr="00460C4B" w:rsidRDefault="00460C4B" w:rsidP="00460C4B">
            <w:pPr>
              <w:spacing w:line="360" w:lineRule="auto"/>
              <w:jc w:val="center"/>
              <w:rPr>
                <w:rFonts w:ascii="Arial" w:hAnsi="Arial" w:cs="Arial"/>
              </w:rPr>
            </w:pPr>
            <w:r w:rsidRPr="00460C4B">
              <w:rPr>
                <w:rFonts w:ascii="Arial" w:hAnsi="Arial" w:cs="Arial"/>
              </w:rPr>
              <w:t>Nilai</w:t>
            </w:r>
          </w:p>
        </w:tc>
      </w:tr>
      <w:tr w:rsidR="00460C4B" w:rsidRPr="00460C4B" w:rsidTr="00460C4B">
        <w:trPr>
          <w:trHeight w:val="130"/>
        </w:trPr>
        <w:tc>
          <w:tcPr>
            <w:tcW w:w="1182" w:type="dxa"/>
            <w:vMerge/>
            <w:tcBorders>
              <w:top w:val="single" w:sz="4" w:space="0" w:color="auto"/>
              <w:left w:val="nil"/>
              <w:bottom w:val="single" w:sz="4" w:space="0" w:color="auto"/>
              <w:right w:val="nil"/>
            </w:tcBorders>
            <w:vAlign w:val="center"/>
            <w:hideMark/>
          </w:tcPr>
          <w:p w:rsidR="00460C4B" w:rsidRPr="00460C4B" w:rsidRDefault="00460C4B" w:rsidP="00460C4B">
            <w:pPr>
              <w:spacing w:line="360" w:lineRule="auto"/>
              <w:rPr>
                <w:rFonts w:ascii="Arial" w:hAnsi="Arial" w:cs="Arial"/>
              </w:rPr>
            </w:pPr>
          </w:p>
        </w:tc>
        <w:tc>
          <w:tcPr>
            <w:tcW w:w="1469" w:type="dxa"/>
            <w:tcBorders>
              <w:top w:val="single" w:sz="4" w:space="0" w:color="auto"/>
              <w:left w:val="nil"/>
              <w:bottom w:val="single" w:sz="4" w:space="0" w:color="auto"/>
              <w:right w:val="nil"/>
            </w:tcBorders>
            <w:vAlign w:val="center"/>
            <w:hideMark/>
          </w:tcPr>
          <w:p w:rsidR="00460C4B" w:rsidRPr="00460C4B" w:rsidRDefault="00460C4B" w:rsidP="00460C4B">
            <w:pPr>
              <w:spacing w:line="360" w:lineRule="auto"/>
              <w:jc w:val="center"/>
              <w:rPr>
                <w:rFonts w:ascii="Arial" w:hAnsi="Arial" w:cs="Arial"/>
              </w:rPr>
            </w:pPr>
            <w:r w:rsidRPr="00460C4B">
              <w:rPr>
                <w:rFonts w:ascii="Arial" w:hAnsi="Arial" w:cs="Arial"/>
              </w:rPr>
              <w:t>Warna</w:t>
            </w:r>
          </w:p>
        </w:tc>
        <w:tc>
          <w:tcPr>
            <w:tcW w:w="1469" w:type="dxa"/>
            <w:tcBorders>
              <w:top w:val="single" w:sz="4" w:space="0" w:color="auto"/>
              <w:left w:val="nil"/>
              <w:bottom w:val="single" w:sz="4" w:space="0" w:color="auto"/>
              <w:right w:val="nil"/>
            </w:tcBorders>
            <w:vAlign w:val="center"/>
            <w:hideMark/>
          </w:tcPr>
          <w:p w:rsidR="00460C4B" w:rsidRPr="00460C4B" w:rsidRDefault="00460C4B" w:rsidP="00460C4B">
            <w:pPr>
              <w:spacing w:line="360" w:lineRule="auto"/>
              <w:rPr>
                <w:rFonts w:ascii="Arial" w:hAnsi="Arial" w:cs="Arial"/>
              </w:rPr>
            </w:pPr>
            <w:r w:rsidRPr="00460C4B">
              <w:rPr>
                <w:rFonts w:ascii="Arial" w:hAnsi="Arial" w:cs="Arial"/>
              </w:rPr>
              <w:t>Aroma</w:t>
            </w:r>
          </w:p>
        </w:tc>
        <w:tc>
          <w:tcPr>
            <w:tcW w:w="1469" w:type="dxa"/>
            <w:tcBorders>
              <w:top w:val="single" w:sz="4" w:space="0" w:color="auto"/>
              <w:left w:val="nil"/>
              <w:bottom w:val="single" w:sz="4" w:space="0" w:color="auto"/>
              <w:right w:val="nil"/>
            </w:tcBorders>
            <w:vAlign w:val="center"/>
            <w:hideMark/>
          </w:tcPr>
          <w:p w:rsidR="00460C4B" w:rsidRPr="00460C4B" w:rsidRDefault="00460C4B" w:rsidP="00460C4B">
            <w:pPr>
              <w:spacing w:line="360" w:lineRule="auto"/>
              <w:jc w:val="center"/>
              <w:rPr>
                <w:rFonts w:ascii="Arial" w:hAnsi="Arial" w:cs="Arial"/>
              </w:rPr>
            </w:pPr>
            <w:r w:rsidRPr="00460C4B">
              <w:rPr>
                <w:rFonts w:ascii="Arial" w:hAnsi="Arial" w:cs="Arial"/>
              </w:rPr>
              <w:t>Tekstur</w:t>
            </w:r>
          </w:p>
        </w:tc>
        <w:tc>
          <w:tcPr>
            <w:tcW w:w="1391" w:type="dxa"/>
            <w:tcBorders>
              <w:top w:val="single" w:sz="4" w:space="0" w:color="auto"/>
              <w:left w:val="nil"/>
              <w:bottom w:val="single" w:sz="4" w:space="0" w:color="auto"/>
              <w:right w:val="nil"/>
            </w:tcBorders>
            <w:vAlign w:val="center"/>
            <w:hideMark/>
          </w:tcPr>
          <w:p w:rsidR="00460C4B" w:rsidRPr="00460C4B" w:rsidRDefault="00460C4B" w:rsidP="00460C4B">
            <w:pPr>
              <w:spacing w:line="360" w:lineRule="auto"/>
              <w:jc w:val="center"/>
              <w:rPr>
                <w:rFonts w:ascii="Arial" w:hAnsi="Arial" w:cs="Arial"/>
              </w:rPr>
            </w:pPr>
            <w:r w:rsidRPr="00460C4B">
              <w:rPr>
                <w:rFonts w:ascii="Arial" w:hAnsi="Arial" w:cs="Arial"/>
              </w:rPr>
              <w:t>Rasa</w:t>
            </w:r>
          </w:p>
        </w:tc>
        <w:tc>
          <w:tcPr>
            <w:tcW w:w="1452" w:type="dxa"/>
            <w:tcBorders>
              <w:top w:val="single" w:sz="4" w:space="0" w:color="auto"/>
              <w:left w:val="nil"/>
              <w:bottom w:val="single" w:sz="4" w:space="0" w:color="auto"/>
              <w:right w:val="nil"/>
            </w:tcBorders>
            <w:vAlign w:val="center"/>
            <w:hideMark/>
          </w:tcPr>
          <w:p w:rsidR="00460C4B" w:rsidRPr="00460C4B" w:rsidRDefault="00460C4B" w:rsidP="00460C4B">
            <w:pPr>
              <w:spacing w:line="360" w:lineRule="auto"/>
              <w:jc w:val="center"/>
              <w:rPr>
                <w:rFonts w:ascii="Arial" w:hAnsi="Arial" w:cs="Arial"/>
              </w:rPr>
            </w:pPr>
            <w:r w:rsidRPr="00460C4B">
              <w:rPr>
                <w:rFonts w:ascii="Arial" w:hAnsi="Arial" w:cs="Arial"/>
              </w:rPr>
              <w:t>Keseluruhan</w:t>
            </w:r>
          </w:p>
        </w:tc>
      </w:tr>
      <w:tr w:rsidR="00460C4B" w:rsidRPr="00460C4B" w:rsidTr="00460C4B">
        <w:trPr>
          <w:trHeight w:val="379"/>
        </w:trPr>
        <w:tc>
          <w:tcPr>
            <w:tcW w:w="1182" w:type="dxa"/>
            <w:tcBorders>
              <w:top w:val="single" w:sz="4" w:space="0" w:color="auto"/>
              <w:left w:val="nil"/>
              <w:bottom w:val="nil"/>
              <w:right w:val="nil"/>
            </w:tcBorders>
            <w:vAlign w:val="center"/>
            <w:hideMark/>
          </w:tcPr>
          <w:p w:rsidR="00460C4B" w:rsidRPr="00460C4B" w:rsidRDefault="00460C4B" w:rsidP="00460C4B">
            <w:pPr>
              <w:spacing w:line="360" w:lineRule="auto"/>
              <w:jc w:val="center"/>
              <w:rPr>
                <w:rFonts w:ascii="Arial" w:hAnsi="Arial" w:cs="Arial"/>
              </w:rPr>
            </w:pPr>
            <w:r w:rsidRPr="00460C4B">
              <w:rPr>
                <w:rFonts w:ascii="Arial" w:hAnsi="Arial" w:cs="Arial"/>
              </w:rPr>
              <w:t>80  : 20</w:t>
            </w:r>
          </w:p>
        </w:tc>
        <w:tc>
          <w:tcPr>
            <w:tcW w:w="1469" w:type="dxa"/>
            <w:tcBorders>
              <w:top w:val="single" w:sz="4" w:space="0" w:color="auto"/>
              <w:left w:val="nil"/>
              <w:bottom w:val="nil"/>
              <w:right w:val="nil"/>
            </w:tcBorders>
            <w:vAlign w:val="center"/>
            <w:hideMark/>
          </w:tcPr>
          <w:p w:rsidR="00460C4B" w:rsidRPr="00460C4B" w:rsidRDefault="00460C4B" w:rsidP="00460C4B">
            <w:pPr>
              <w:spacing w:line="360" w:lineRule="auto"/>
              <w:jc w:val="center"/>
              <w:rPr>
                <w:rFonts w:ascii="Arial" w:hAnsi="Arial" w:cs="Arial"/>
              </w:rPr>
            </w:pPr>
            <w:r w:rsidRPr="00460C4B">
              <w:rPr>
                <w:rFonts w:ascii="Arial" w:hAnsi="Arial" w:cs="Arial"/>
                <w:color w:val="000000"/>
              </w:rPr>
              <w:t>2,76</w:t>
            </w:r>
            <w:r w:rsidRPr="00460C4B">
              <w:rPr>
                <w:rFonts w:ascii="Arial" w:hAnsi="Arial" w:cs="Arial"/>
                <w:color w:val="000000"/>
                <w:vertAlign w:val="superscript"/>
              </w:rPr>
              <w:t>b</w:t>
            </w:r>
            <w:r w:rsidRPr="00460C4B">
              <w:rPr>
                <w:rFonts w:ascii="Arial" w:hAnsi="Arial" w:cs="Arial"/>
                <w:color w:val="000000"/>
              </w:rPr>
              <w:t>±0,76</w:t>
            </w:r>
          </w:p>
        </w:tc>
        <w:tc>
          <w:tcPr>
            <w:tcW w:w="1469" w:type="dxa"/>
            <w:tcBorders>
              <w:top w:val="single" w:sz="4" w:space="0" w:color="auto"/>
              <w:left w:val="nil"/>
              <w:bottom w:val="nil"/>
              <w:right w:val="nil"/>
            </w:tcBorders>
            <w:vAlign w:val="center"/>
            <w:hideMark/>
          </w:tcPr>
          <w:p w:rsidR="00460C4B" w:rsidRPr="00460C4B" w:rsidRDefault="00460C4B" w:rsidP="00460C4B">
            <w:pPr>
              <w:spacing w:line="360" w:lineRule="auto"/>
              <w:jc w:val="center"/>
              <w:rPr>
                <w:rFonts w:ascii="Arial" w:hAnsi="Arial" w:cs="Arial"/>
              </w:rPr>
            </w:pPr>
            <w:r w:rsidRPr="00460C4B">
              <w:rPr>
                <w:rFonts w:ascii="Arial" w:hAnsi="Arial" w:cs="Arial"/>
                <w:color w:val="000000"/>
              </w:rPr>
              <w:t>2,48</w:t>
            </w:r>
            <w:r w:rsidRPr="00460C4B">
              <w:rPr>
                <w:rFonts w:ascii="Arial" w:hAnsi="Arial" w:cs="Arial"/>
                <w:color w:val="000000"/>
                <w:vertAlign w:val="superscript"/>
              </w:rPr>
              <w:t>b</w:t>
            </w:r>
            <w:r w:rsidRPr="00460C4B">
              <w:rPr>
                <w:rFonts w:ascii="Arial" w:hAnsi="Arial" w:cs="Arial"/>
                <w:color w:val="000000"/>
              </w:rPr>
              <w:t>±0,77</w:t>
            </w:r>
          </w:p>
        </w:tc>
        <w:tc>
          <w:tcPr>
            <w:tcW w:w="1469" w:type="dxa"/>
            <w:tcBorders>
              <w:top w:val="single" w:sz="4" w:space="0" w:color="auto"/>
              <w:left w:val="nil"/>
              <w:bottom w:val="nil"/>
              <w:right w:val="nil"/>
            </w:tcBorders>
            <w:vAlign w:val="center"/>
            <w:hideMark/>
          </w:tcPr>
          <w:p w:rsidR="00460C4B" w:rsidRPr="00460C4B" w:rsidRDefault="00460C4B" w:rsidP="00460C4B">
            <w:pPr>
              <w:autoSpaceDE w:val="0"/>
              <w:autoSpaceDN w:val="0"/>
              <w:adjustRightInd w:val="0"/>
              <w:spacing w:line="360" w:lineRule="auto"/>
              <w:ind w:left="60" w:right="60"/>
              <w:jc w:val="center"/>
              <w:rPr>
                <w:rFonts w:ascii="Arial" w:hAnsi="Arial" w:cs="Arial"/>
                <w:color w:val="000000"/>
              </w:rPr>
            </w:pPr>
            <w:r w:rsidRPr="00460C4B">
              <w:rPr>
                <w:rFonts w:ascii="Arial" w:hAnsi="Arial" w:cs="Arial"/>
                <w:color w:val="000000"/>
              </w:rPr>
              <w:t>2,72</w:t>
            </w:r>
            <w:r w:rsidRPr="00460C4B">
              <w:rPr>
                <w:rFonts w:ascii="Arial" w:hAnsi="Arial" w:cs="Arial"/>
                <w:color w:val="000000"/>
                <w:vertAlign w:val="superscript"/>
              </w:rPr>
              <w:t>b</w:t>
            </w:r>
            <w:r w:rsidRPr="00460C4B">
              <w:rPr>
                <w:rFonts w:ascii="Arial" w:hAnsi="Arial" w:cs="Arial"/>
                <w:color w:val="000000"/>
              </w:rPr>
              <w:t>±1,10</w:t>
            </w:r>
          </w:p>
        </w:tc>
        <w:tc>
          <w:tcPr>
            <w:tcW w:w="1391" w:type="dxa"/>
            <w:tcBorders>
              <w:top w:val="single" w:sz="4" w:space="0" w:color="auto"/>
              <w:left w:val="nil"/>
              <w:bottom w:val="nil"/>
              <w:right w:val="nil"/>
            </w:tcBorders>
            <w:vAlign w:val="center"/>
            <w:hideMark/>
          </w:tcPr>
          <w:p w:rsidR="00460C4B" w:rsidRPr="00460C4B" w:rsidRDefault="00460C4B" w:rsidP="00460C4B">
            <w:pPr>
              <w:autoSpaceDE w:val="0"/>
              <w:autoSpaceDN w:val="0"/>
              <w:adjustRightInd w:val="0"/>
              <w:spacing w:line="360" w:lineRule="auto"/>
              <w:ind w:left="60" w:right="60"/>
              <w:jc w:val="center"/>
              <w:rPr>
                <w:rFonts w:ascii="Arial" w:hAnsi="Arial" w:cs="Arial"/>
                <w:color w:val="000000"/>
              </w:rPr>
            </w:pPr>
            <w:r w:rsidRPr="00460C4B">
              <w:rPr>
                <w:rFonts w:ascii="Arial" w:hAnsi="Arial" w:cs="Arial"/>
                <w:color w:val="000000"/>
              </w:rPr>
              <w:t>2,56</w:t>
            </w:r>
            <w:r w:rsidRPr="00460C4B">
              <w:rPr>
                <w:rFonts w:ascii="Arial" w:hAnsi="Arial" w:cs="Arial"/>
                <w:color w:val="000000"/>
                <w:vertAlign w:val="superscript"/>
              </w:rPr>
              <w:t>b</w:t>
            </w:r>
            <w:r w:rsidRPr="00460C4B">
              <w:rPr>
                <w:rFonts w:ascii="Arial" w:hAnsi="Arial" w:cs="Arial"/>
                <w:color w:val="000000"/>
              </w:rPr>
              <w:t>±0,96</w:t>
            </w:r>
          </w:p>
        </w:tc>
        <w:tc>
          <w:tcPr>
            <w:tcW w:w="1452" w:type="dxa"/>
            <w:tcBorders>
              <w:top w:val="single" w:sz="4" w:space="0" w:color="auto"/>
              <w:left w:val="nil"/>
              <w:bottom w:val="nil"/>
              <w:right w:val="nil"/>
            </w:tcBorders>
            <w:vAlign w:val="center"/>
            <w:hideMark/>
          </w:tcPr>
          <w:p w:rsidR="00460C4B" w:rsidRPr="00460C4B" w:rsidRDefault="00460C4B" w:rsidP="00460C4B">
            <w:pPr>
              <w:autoSpaceDE w:val="0"/>
              <w:autoSpaceDN w:val="0"/>
              <w:adjustRightInd w:val="0"/>
              <w:spacing w:line="360" w:lineRule="auto"/>
              <w:ind w:left="60" w:right="60"/>
              <w:jc w:val="center"/>
              <w:rPr>
                <w:rFonts w:ascii="Arial" w:hAnsi="Arial" w:cs="Arial"/>
                <w:color w:val="000000"/>
              </w:rPr>
            </w:pPr>
            <w:r w:rsidRPr="00460C4B">
              <w:rPr>
                <w:rFonts w:ascii="Arial" w:hAnsi="Arial" w:cs="Arial"/>
                <w:color w:val="000000"/>
              </w:rPr>
              <w:t>2,72</w:t>
            </w:r>
            <w:r w:rsidRPr="00460C4B">
              <w:rPr>
                <w:rFonts w:ascii="Arial" w:hAnsi="Arial" w:cs="Arial"/>
                <w:color w:val="000000"/>
                <w:vertAlign w:val="superscript"/>
              </w:rPr>
              <w:t>b</w:t>
            </w:r>
            <w:r w:rsidRPr="00460C4B">
              <w:rPr>
                <w:rFonts w:ascii="Arial" w:hAnsi="Arial" w:cs="Arial"/>
                <w:color w:val="000000"/>
              </w:rPr>
              <w:t>±0,89</w:t>
            </w:r>
          </w:p>
        </w:tc>
      </w:tr>
      <w:tr w:rsidR="00460C4B" w:rsidRPr="00460C4B" w:rsidTr="00460C4B">
        <w:trPr>
          <w:trHeight w:val="372"/>
        </w:trPr>
        <w:tc>
          <w:tcPr>
            <w:tcW w:w="1182" w:type="dxa"/>
            <w:tcBorders>
              <w:top w:val="nil"/>
              <w:left w:val="nil"/>
              <w:bottom w:val="nil"/>
              <w:right w:val="nil"/>
            </w:tcBorders>
            <w:vAlign w:val="center"/>
            <w:hideMark/>
          </w:tcPr>
          <w:p w:rsidR="00460C4B" w:rsidRPr="00460C4B" w:rsidRDefault="00460C4B" w:rsidP="00460C4B">
            <w:pPr>
              <w:spacing w:line="360" w:lineRule="auto"/>
              <w:jc w:val="center"/>
              <w:rPr>
                <w:rFonts w:ascii="Arial" w:hAnsi="Arial" w:cs="Arial"/>
              </w:rPr>
            </w:pPr>
            <w:r w:rsidRPr="00460C4B">
              <w:rPr>
                <w:rFonts w:ascii="Arial" w:hAnsi="Arial" w:cs="Arial"/>
              </w:rPr>
              <w:t>70  : 30</w:t>
            </w:r>
          </w:p>
        </w:tc>
        <w:tc>
          <w:tcPr>
            <w:tcW w:w="1469" w:type="dxa"/>
            <w:tcBorders>
              <w:top w:val="nil"/>
              <w:left w:val="nil"/>
              <w:bottom w:val="nil"/>
              <w:right w:val="nil"/>
            </w:tcBorders>
            <w:vAlign w:val="center"/>
            <w:hideMark/>
          </w:tcPr>
          <w:p w:rsidR="00460C4B" w:rsidRPr="00460C4B" w:rsidRDefault="00460C4B" w:rsidP="00460C4B">
            <w:pPr>
              <w:autoSpaceDE w:val="0"/>
              <w:autoSpaceDN w:val="0"/>
              <w:adjustRightInd w:val="0"/>
              <w:spacing w:line="360" w:lineRule="auto"/>
              <w:ind w:left="60" w:right="60"/>
              <w:jc w:val="center"/>
              <w:rPr>
                <w:rFonts w:ascii="Arial" w:hAnsi="Arial" w:cs="Arial"/>
                <w:color w:val="000000"/>
              </w:rPr>
            </w:pPr>
            <w:r w:rsidRPr="00460C4B">
              <w:rPr>
                <w:rFonts w:ascii="Arial" w:hAnsi="Arial" w:cs="Arial"/>
                <w:color w:val="000000"/>
              </w:rPr>
              <w:t>2,64</w:t>
            </w:r>
            <w:r w:rsidRPr="00460C4B">
              <w:rPr>
                <w:rFonts w:ascii="Arial" w:hAnsi="Arial" w:cs="Arial"/>
                <w:color w:val="000000"/>
                <w:vertAlign w:val="superscript"/>
              </w:rPr>
              <w:t>ab</w:t>
            </w:r>
            <w:r w:rsidRPr="00460C4B">
              <w:rPr>
                <w:rFonts w:ascii="Arial" w:hAnsi="Arial" w:cs="Arial"/>
                <w:color w:val="000000"/>
              </w:rPr>
              <w:t>±0,93</w:t>
            </w:r>
          </w:p>
        </w:tc>
        <w:tc>
          <w:tcPr>
            <w:tcW w:w="1469" w:type="dxa"/>
            <w:tcBorders>
              <w:top w:val="nil"/>
              <w:left w:val="nil"/>
              <w:bottom w:val="nil"/>
              <w:right w:val="nil"/>
            </w:tcBorders>
            <w:vAlign w:val="center"/>
            <w:hideMark/>
          </w:tcPr>
          <w:p w:rsidR="00460C4B" w:rsidRPr="00460C4B" w:rsidRDefault="00460C4B" w:rsidP="00460C4B">
            <w:pPr>
              <w:autoSpaceDE w:val="0"/>
              <w:autoSpaceDN w:val="0"/>
              <w:adjustRightInd w:val="0"/>
              <w:spacing w:line="360" w:lineRule="auto"/>
              <w:ind w:left="60" w:right="60"/>
              <w:jc w:val="center"/>
              <w:rPr>
                <w:rFonts w:ascii="Arial" w:hAnsi="Arial" w:cs="Arial"/>
                <w:color w:val="000000"/>
              </w:rPr>
            </w:pPr>
            <w:r w:rsidRPr="00460C4B">
              <w:rPr>
                <w:rFonts w:ascii="Arial" w:hAnsi="Arial" w:cs="Arial"/>
                <w:color w:val="000000"/>
              </w:rPr>
              <w:t>2,24</w:t>
            </w:r>
            <w:r w:rsidRPr="00460C4B">
              <w:rPr>
                <w:rFonts w:ascii="Arial" w:hAnsi="Arial" w:cs="Arial"/>
                <w:color w:val="000000"/>
                <w:vertAlign w:val="superscript"/>
              </w:rPr>
              <w:t>ab</w:t>
            </w:r>
            <w:r w:rsidRPr="00460C4B">
              <w:rPr>
                <w:rFonts w:ascii="Arial" w:hAnsi="Arial" w:cs="Arial"/>
                <w:color w:val="000000"/>
              </w:rPr>
              <w:t>±0,80</w:t>
            </w:r>
          </w:p>
        </w:tc>
        <w:tc>
          <w:tcPr>
            <w:tcW w:w="1469" w:type="dxa"/>
            <w:tcBorders>
              <w:top w:val="nil"/>
              <w:left w:val="nil"/>
              <w:bottom w:val="nil"/>
              <w:right w:val="nil"/>
            </w:tcBorders>
            <w:vAlign w:val="center"/>
            <w:hideMark/>
          </w:tcPr>
          <w:p w:rsidR="00460C4B" w:rsidRPr="00460C4B" w:rsidRDefault="00460C4B" w:rsidP="00460C4B">
            <w:pPr>
              <w:autoSpaceDE w:val="0"/>
              <w:autoSpaceDN w:val="0"/>
              <w:adjustRightInd w:val="0"/>
              <w:spacing w:line="360" w:lineRule="auto"/>
              <w:ind w:left="60" w:right="60"/>
              <w:jc w:val="center"/>
              <w:rPr>
                <w:rFonts w:ascii="Arial" w:hAnsi="Arial" w:cs="Arial"/>
                <w:color w:val="000000"/>
              </w:rPr>
            </w:pPr>
            <w:r w:rsidRPr="00460C4B">
              <w:rPr>
                <w:rFonts w:ascii="Arial" w:hAnsi="Arial" w:cs="Arial"/>
                <w:color w:val="000000"/>
              </w:rPr>
              <w:t>2,16</w:t>
            </w:r>
            <w:r w:rsidRPr="00460C4B">
              <w:rPr>
                <w:rFonts w:ascii="Arial" w:hAnsi="Arial" w:cs="Arial"/>
                <w:color w:val="000000"/>
                <w:vertAlign w:val="superscript"/>
              </w:rPr>
              <w:t>ab</w:t>
            </w:r>
            <w:r w:rsidRPr="00460C4B">
              <w:rPr>
                <w:rFonts w:ascii="Arial" w:hAnsi="Arial" w:cs="Arial"/>
                <w:color w:val="000000"/>
              </w:rPr>
              <w:t>±0,84</w:t>
            </w:r>
          </w:p>
        </w:tc>
        <w:tc>
          <w:tcPr>
            <w:tcW w:w="1391" w:type="dxa"/>
            <w:tcBorders>
              <w:top w:val="nil"/>
              <w:left w:val="nil"/>
              <w:bottom w:val="nil"/>
              <w:right w:val="nil"/>
            </w:tcBorders>
            <w:vAlign w:val="center"/>
            <w:hideMark/>
          </w:tcPr>
          <w:p w:rsidR="00460C4B" w:rsidRPr="00460C4B" w:rsidRDefault="00460C4B" w:rsidP="00460C4B">
            <w:pPr>
              <w:autoSpaceDE w:val="0"/>
              <w:autoSpaceDN w:val="0"/>
              <w:adjustRightInd w:val="0"/>
              <w:spacing w:line="360" w:lineRule="auto"/>
              <w:ind w:left="60" w:right="60"/>
              <w:jc w:val="center"/>
              <w:rPr>
                <w:rFonts w:ascii="Arial" w:hAnsi="Arial" w:cs="Arial"/>
                <w:color w:val="000000"/>
              </w:rPr>
            </w:pPr>
            <w:r w:rsidRPr="00460C4B">
              <w:rPr>
                <w:rFonts w:ascii="Arial" w:hAnsi="Arial" w:cs="Arial"/>
                <w:color w:val="000000"/>
              </w:rPr>
              <w:t>2,00</w:t>
            </w:r>
            <w:r w:rsidRPr="00460C4B">
              <w:rPr>
                <w:rFonts w:ascii="Arial" w:hAnsi="Arial" w:cs="Arial"/>
                <w:color w:val="000000"/>
                <w:vertAlign w:val="superscript"/>
              </w:rPr>
              <w:t>a</w:t>
            </w:r>
            <w:r w:rsidRPr="00460C4B">
              <w:rPr>
                <w:rFonts w:ascii="Arial" w:hAnsi="Arial" w:cs="Arial"/>
                <w:color w:val="000000"/>
              </w:rPr>
              <w:t>±0,87</w:t>
            </w:r>
          </w:p>
        </w:tc>
        <w:tc>
          <w:tcPr>
            <w:tcW w:w="1452" w:type="dxa"/>
            <w:tcBorders>
              <w:top w:val="nil"/>
              <w:left w:val="nil"/>
              <w:bottom w:val="nil"/>
              <w:right w:val="nil"/>
            </w:tcBorders>
            <w:vAlign w:val="center"/>
            <w:hideMark/>
          </w:tcPr>
          <w:p w:rsidR="00460C4B" w:rsidRPr="00460C4B" w:rsidRDefault="00460C4B" w:rsidP="00460C4B">
            <w:pPr>
              <w:autoSpaceDE w:val="0"/>
              <w:autoSpaceDN w:val="0"/>
              <w:adjustRightInd w:val="0"/>
              <w:spacing w:line="360" w:lineRule="auto"/>
              <w:ind w:left="60" w:right="60"/>
              <w:jc w:val="center"/>
              <w:rPr>
                <w:rFonts w:ascii="Arial" w:hAnsi="Arial" w:cs="Arial"/>
                <w:color w:val="000000"/>
              </w:rPr>
            </w:pPr>
            <w:r w:rsidRPr="00460C4B">
              <w:rPr>
                <w:rFonts w:ascii="Arial" w:hAnsi="Arial" w:cs="Arial"/>
                <w:color w:val="000000"/>
              </w:rPr>
              <w:t>2,12</w:t>
            </w:r>
            <w:r w:rsidRPr="00460C4B">
              <w:rPr>
                <w:rFonts w:ascii="Arial" w:hAnsi="Arial" w:cs="Arial"/>
                <w:color w:val="000000"/>
                <w:vertAlign w:val="superscript"/>
              </w:rPr>
              <w:t>a</w:t>
            </w:r>
            <w:r w:rsidRPr="00460C4B">
              <w:rPr>
                <w:rFonts w:ascii="Arial" w:hAnsi="Arial" w:cs="Arial"/>
                <w:color w:val="000000"/>
              </w:rPr>
              <w:t>±0,93</w:t>
            </w:r>
          </w:p>
        </w:tc>
      </w:tr>
      <w:tr w:rsidR="00460C4B" w:rsidRPr="00460C4B" w:rsidTr="00460C4B">
        <w:trPr>
          <w:trHeight w:val="376"/>
        </w:trPr>
        <w:tc>
          <w:tcPr>
            <w:tcW w:w="1182" w:type="dxa"/>
            <w:tcBorders>
              <w:top w:val="nil"/>
              <w:left w:val="nil"/>
              <w:bottom w:val="single" w:sz="4" w:space="0" w:color="auto"/>
              <w:right w:val="nil"/>
            </w:tcBorders>
            <w:vAlign w:val="center"/>
            <w:hideMark/>
          </w:tcPr>
          <w:p w:rsidR="00460C4B" w:rsidRPr="00460C4B" w:rsidRDefault="00460C4B" w:rsidP="00460C4B">
            <w:pPr>
              <w:spacing w:line="360" w:lineRule="auto"/>
              <w:jc w:val="center"/>
              <w:rPr>
                <w:rFonts w:ascii="Arial" w:hAnsi="Arial" w:cs="Arial"/>
              </w:rPr>
            </w:pPr>
            <w:r w:rsidRPr="00460C4B">
              <w:rPr>
                <w:rFonts w:ascii="Arial" w:hAnsi="Arial" w:cs="Arial"/>
              </w:rPr>
              <w:t>60  : 40</w:t>
            </w:r>
          </w:p>
        </w:tc>
        <w:tc>
          <w:tcPr>
            <w:tcW w:w="1469" w:type="dxa"/>
            <w:tcBorders>
              <w:top w:val="nil"/>
              <w:left w:val="nil"/>
              <w:bottom w:val="single" w:sz="4" w:space="0" w:color="auto"/>
              <w:right w:val="nil"/>
            </w:tcBorders>
            <w:vAlign w:val="center"/>
            <w:hideMark/>
          </w:tcPr>
          <w:p w:rsidR="00460C4B" w:rsidRPr="00460C4B" w:rsidRDefault="00460C4B" w:rsidP="00460C4B">
            <w:pPr>
              <w:autoSpaceDE w:val="0"/>
              <w:autoSpaceDN w:val="0"/>
              <w:adjustRightInd w:val="0"/>
              <w:spacing w:line="360" w:lineRule="auto"/>
              <w:ind w:left="60" w:right="60"/>
              <w:jc w:val="center"/>
              <w:rPr>
                <w:rFonts w:ascii="Arial" w:hAnsi="Arial" w:cs="Arial"/>
                <w:b/>
                <w:color w:val="000000"/>
              </w:rPr>
            </w:pPr>
            <w:r w:rsidRPr="00460C4B">
              <w:rPr>
                <w:rFonts w:ascii="Arial" w:hAnsi="Arial" w:cs="Arial"/>
                <w:b/>
                <w:color w:val="000000"/>
              </w:rPr>
              <w:t>2,20</w:t>
            </w:r>
            <w:r w:rsidRPr="00460C4B">
              <w:rPr>
                <w:rFonts w:ascii="Arial" w:hAnsi="Arial" w:cs="Arial"/>
                <w:b/>
                <w:color w:val="000000"/>
                <w:vertAlign w:val="superscript"/>
              </w:rPr>
              <w:t>a</w:t>
            </w:r>
            <w:r w:rsidRPr="00460C4B">
              <w:rPr>
                <w:rFonts w:ascii="Arial" w:hAnsi="Arial" w:cs="Arial"/>
                <w:b/>
                <w:color w:val="000000"/>
              </w:rPr>
              <w:t>±0,96</w:t>
            </w:r>
          </w:p>
        </w:tc>
        <w:tc>
          <w:tcPr>
            <w:tcW w:w="1469" w:type="dxa"/>
            <w:tcBorders>
              <w:top w:val="nil"/>
              <w:left w:val="nil"/>
              <w:bottom w:val="single" w:sz="4" w:space="0" w:color="auto"/>
              <w:right w:val="nil"/>
            </w:tcBorders>
            <w:vAlign w:val="center"/>
            <w:hideMark/>
          </w:tcPr>
          <w:p w:rsidR="00460C4B" w:rsidRPr="00460C4B" w:rsidRDefault="00460C4B" w:rsidP="00460C4B">
            <w:pPr>
              <w:autoSpaceDE w:val="0"/>
              <w:autoSpaceDN w:val="0"/>
              <w:adjustRightInd w:val="0"/>
              <w:spacing w:line="360" w:lineRule="auto"/>
              <w:ind w:left="60" w:right="60"/>
              <w:jc w:val="center"/>
              <w:rPr>
                <w:rFonts w:ascii="Arial" w:hAnsi="Arial" w:cs="Arial"/>
                <w:b/>
                <w:color w:val="000000"/>
              </w:rPr>
            </w:pPr>
            <w:r w:rsidRPr="00460C4B">
              <w:rPr>
                <w:rFonts w:ascii="Arial" w:hAnsi="Arial" w:cs="Arial"/>
                <w:b/>
                <w:color w:val="000000"/>
              </w:rPr>
              <w:t>1,84</w:t>
            </w:r>
            <w:r w:rsidRPr="00460C4B">
              <w:rPr>
                <w:rFonts w:ascii="Arial" w:hAnsi="Arial" w:cs="Arial"/>
                <w:b/>
                <w:color w:val="000000"/>
                <w:vertAlign w:val="superscript"/>
              </w:rPr>
              <w:t>a</w:t>
            </w:r>
            <w:r w:rsidRPr="00460C4B">
              <w:rPr>
                <w:rFonts w:ascii="Arial" w:hAnsi="Arial" w:cs="Arial"/>
                <w:b/>
                <w:color w:val="000000"/>
              </w:rPr>
              <w:t>±0,66</w:t>
            </w:r>
          </w:p>
        </w:tc>
        <w:tc>
          <w:tcPr>
            <w:tcW w:w="1469" w:type="dxa"/>
            <w:tcBorders>
              <w:top w:val="nil"/>
              <w:left w:val="nil"/>
              <w:bottom w:val="single" w:sz="4" w:space="0" w:color="auto"/>
              <w:right w:val="nil"/>
            </w:tcBorders>
            <w:vAlign w:val="center"/>
            <w:hideMark/>
          </w:tcPr>
          <w:p w:rsidR="00460C4B" w:rsidRPr="00460C4B" w:rsidRDefault="00460C4B" w:rsidP="00460C4B">
            <w:pPr>
              <w:autoSpaceDE w:val="0"/>
              <w:autoSpaceDN w:val="0"/>
              <w:adjustRightInd w:val="0"/>
              <w:spacing w:line="360" w:lineRule="auto"/>
              <w:ind w:left="60" w:right="60"/>
              <w:jc w:val="center"/>
              <w:rPr>
                <w:rFonts w:ascii="Arial" w:hAnsi="Arial" w:cs="Arial"/>
                <w:b/>
                <w:color w:val="000000"/>
              </w:rPr>
            </w:pPr>
            <w:r w:rsidRPr="00460C4B">
              <w:rPr>
                <w:rFonts w:ascii="Arial" w:hAnsi="Arial" w:cs="Arial"/>
                <w:b/>
                <w:color w:val="000000"/>
              </w:rPr>
              <w:t>2,04</w:t>
            </w:r>
            <w:r w:rsidRPr="00460C4B">
              <w:rPr>
                <w:rFonts w:ascii="Arial" w:hAnsi="Arial" w:cs="Arial"/>
                <w:b/>
                <w:color w:val="000000"/>
                <w:vertAlign w:val="superscript"/>
              </w:rPr>
              <w:t>a</w:t>
            </w:r>
            <w:r w:rsidRPr="00460C4B">
              <w:rPr>
                <w:rFonts w:ascii="Arial" w:hAnsi="Arial" w:cs="Arial"/>
                <w:b/>
                <w:color w:val="000000"/>
              </w:rPr>
              <w:t>±1,18</w:t>
            </w:r>
          </w:p>
        </w:tc>
        <w:tc>
          <w:tcPr>
            <w:tcW w:w="1391" w:type="dxa"/>
            <w:tcBorders>
              <w:top w:val="nil"/>
              <w:left w:val="nil"/>
              <w:bottom w:val="single" w:sz="4" w:space="0" w:color="auto"/>
              <w:right w:val="nil"/>
            </w:tcBorders>
            <w:vAlign w:val="center"/>
            <w:hideMark/>
          </w:tcPr>
          <w:p w:rsidR="00460C4B" w:rsidRPr="00460C4B" w:rsidRDefault="00460C4B" w:rsidP="00460C4B">
            <w:pPr>
              <w:autoSpaceDE w:val="0"/>
              <w:autoSpaceDN w:val="0"/>
              <w:adjustRightInd w:val="0"/>
              <w:spacing w:line="360" w:lineRule="auto"/>
              <w:ind w:left="60" w:right="60"/>
              <w:jc w:val="center"/>
              <w:rPr>
                <w:rFonts w:ascii="Arial" w:hAnsi="Arial" w:cs="Arial"/>
                <w:b/>
                <w:color w:val="000000"/>
              </w:rPr>
            </w:pPr>
            <w:r w:rsidRPr="00460C4B">
              <w:rPr>
                <w:rFonts w:ascii="Arial" w:hAnsi="Arial" w:cs="Arial"/>
                <w:b/>
                <w:color w:val="000000"/>
              </w:rPr>
              <w:t>1,88</w:t>
            </w:r>
            <w:r w:rsidRPr="00460C4B">
              <w:rPr>
                <w:rFonts w:ascii="Arial" w:hAnsi="Arial" w:cs="Arial"/>
                <w:b/>
                <w:color w:val="000000"/>
                <w:vertAlign w:val="superscript"/>
              </w:rPr>
              <w:t>a</w:t>
            </w:r>
            <w:r w:rsidRPr="00460C4B">
              <w:rPr>
                <w:rFonts w:ascii="Arial" w:hAnsi="Arial" w:cs="Arial"/>
                <w:b/>
                <w:color w:val="000000"/>
              </w:rPr>
              <w:t>±0,78</w:t>
            </w:r>
          </w:p>
        </w:tc>
        <w:tc>
          <w:tcPr>
            <w:tcW w:w="1452" w:type="dxa"/>
            <w:tcBorders>
              <w:top w:val="nil"/>
              <w:left w:val="nil"/>
              <w:bottom w:val="single" w:sz="4" w:space="0" w:color="auto"/>
              <w:right w:val="nil"/>
            </w:tcBorders>
            <w:vAlign w:val="center"/>
            <w:hideMark/>
          </w:tcPr>
          <w:p w:rsidR="00460C4B" w:rsidRPr="00460C4B" w:rsidRDefault="00460C4B" w:rsidP="00460C4B">
            <w:pPr>
              <w:autoSpaceDE w:val="0"/>
              <w:autoSpaceDN w:val="0"/>
              <w:adjustRightInd w:val="0"/>
              <w:spacing w:line="360" w:lineRule="auto"/>
              <w:ind w:left="60" w:right="60"/>
              <w:jc w:val="center"/>
              <w:rPr>
                <w:rFonts w:ascii="Arial" w:hAnsi="Arial" w:cs="Arial"/>
                <w:b/>
                <w:color w:val="000000"/>
              </w:rPr>
            </w:pPr>
            <w:r w:rsidRPr="00460C4B">
              <w:rPr>
                <w:rFonts w:ascii="Arial" w:hAnsi="Arial" w:cs="Arial"/>
                <w:b/>
                <w:color w:val="000000"/>
              </w:rPr>
              <w:t>1,96</w:t>
            </w:r>
            <w:r w:rsidRPr="00460C4B">
              <w:rPr>
                <w:rFonts w:ascii="Arial" w:hAnsi="Arial" w:cs="Arial"/>
                <w:b/>
                <w:color w:val="000000"/>
                <w:vertAlign w:val="superscript"/>
              </w:rPr>
              <w:t>a</w:t>
            </w:r>
            <w:r w:rsidRPr="00460C4B">
              <w:rPr>
                <w:rFonts w:ascii="Arial" w:hAnsi="Arial" w:cs="Arial"/>
                <w:b/>
                <w:color w:val="000000"/>
              </w:rPr>
              <w:t>±0,84</w:t>
            </w:r>
          </w:p>
        </w:tc>
      </w:tr>
    </w:tbl>
    <w:p w:rsidR="00460C4B" w:rsidRDefault="00460C4B" w:rsidP="00460C4B">
      <w:pPr>
        <w:pStyle w:val="ListParagraph"/>
        <w:spacing w:line="240" w:lineRule="auto"/>
        <w:ind w:left="426"/>
        <w:jc w:val="both"/>
        <w:rPr>
          <w:rFonts w:ascii="Times New Roman" w:hAnsi="Times New Roman"/>
          <w:sz w:val="24"/>
          <w:szCs w:val="24"/>
          <w:lang w:val="id-ID"/>
        </w:rPr>
      </w:pPr>
      <w:proofErr w:type="gramStart"/>
      <w:r w:rsidRPr="00460C4B">
        <w:rPr>
          <w:rFonts w:ascii="Arial" w:hAnsi="Arial" w:cs="Arial"/>
        </w:rPr>
        <w:t>Keterangan :</w:t>
      </w:r>
      <w:proofErr w:type="gramEnd"/>
      <w:r w:rsidRPr="00460C4B">
        <w:rPr>
          <w:rFonts w:ascii="Arial" w:hAnsi="Arial" w:cs="Arial"/>
        </w:rPr>
        <w:t xml:space="preserve"> Angka yang diikuti dengan huruf yang berbeda menunjukkan perbedaan yang nyata (P&lt;0,05) dengan tingkat si</w:t>
      </w:r>
      <w:r>
        <w:rPr>
          <w:rFonts w:ascii="Times New Roman" w:hAnsi="Times New Roman"/>
          <w:sz w:val="24"/>
          <w:szCs w:val="24"/>
        </w:rPr>
        <w:t>gnifikansi 1=sangat suka, 2=suka, 3=agak suka, 4=tidak suka, 5=sangat tidak suka.</w:t>
      </w:r>
    </w:p>
    <w:p w:rsidR="0037406D" w:rsidRPr="0037406D" w:rsidRDefault="0037406D" w:rsidP="00460C4B">
      <w:pPr>
        <w:pStyle w:val="ListParagraph"/>
        <w:spacing w:line="240" w:lineRule="auto"/>
        <w:ind w:left="426"/>
        <w:jc w:val="both"/>
        <w:rPr>
          <w:rFonts w:ascii="Times New Roman" w:hAnsi="Times New Roman"/>
          <w:sz w:val="24"/>
          <w:szCs w:val="24"/>
          <w:lang w:val="id-ID"/>
        </w:rPr>
      </w:pPr>
    </w:p>
    <w:p w:rsidR="0020188C" w:rsidRPr="0020188C" w:rsidRDefault="00460C4B" w:rsidP="0020188C">
      <w:pPr>
        <w:pStyle w:val="ListParagraph"/>
        <w:tabs>
          <w:tab w:val="left" w:pos="993"/>
        </w:tabs>
        <w:spacing w:line="360" w:lineRule="auto"/>
        <w:ind w:left="0"/>
        <w:jc w:val="both"/>
        <w:rPr>
          <w:rFonts w:ascii="Arial" w:hAnsi="Arial" w:cs="Arial"/>
          <w:szCs w:val="24"/>
          <w:lang w:val="id-ID"/>
        </w:rPr>
        <w:sectPr w:rsidR="0020188C" w:rsidRPr="0020188C" w:rsidSect="0020188C">
          <w:type w:val="continuous"/>
          <w:pgSz w:w="11906" w:h="16838"/>
          <w:pgMar w:top="2268" w:right="1701" w:bottom="1701" w:left="2268" w:header="709" w:footer="709" w:gutter="0"/>
          <w:pgNumType w:start="23"/>
          <w:cols w:space="720"/>
        </w:sectPr>
      </w:pPr>
      <w:r w:rsidRPr="0020188C">
        <w:rPr>
          <w:rFonts w:ascii="Arial" w:hAnsi="Arial" w:cs="Arial"/>
          <w:szCs w:val="24"/>
        </w:rPr>
        <w:lastRenderedPageBreak/>
        <w:t xml:space="preserve">Berdasarkan Tabel 7, data uji tingkat kesukaan </w:t>
      </w:r>
      <w:r w:rsidRPr="0020188C">
        <w:rPr>
          <w:rFonts w:ascii="Arial" w:hAnsi="Arial" w:cs="Arial"/>
          <w:i/>
          <w:szCs w:val="24"/>
        </w:rPr>
        <w:t>crackers</w:t>
      </w:r>
      <w:r w:rsidRPr="0020188C">
        <w:rPr>
          <w:rFonts w:ascii="Arial" w:hAnsi="Arial" w:cs="Arial"/>
          <w:szCs w:val="24"/>
        </w:rPr>
        <w:t xml:space="preserve"> dengan formulasi tepung </w:t>
      </w:r>
      <w:r w:rsidRPr="0020188C">
        <w:rPr>
          <w:rFonts w:ascii="Arial" w:hAnsi="Arial" w:cs="Arial"/>
          <w:i/>
          <w:szCs w:val="24"/>
        </w:rPr>
        <w:t>mocaf</w:t>
      </w:r>
      <w:r w:rsidRPr="0020188C">
        <w:rPr>
          <w:rFonts w:ascii="Arial" w:hAnsi="Arial" w:cs="Arial"/>
          <w:szCs w:val="24"/>
        </w:rPr>
        <w:t xml:space="preserve"> dan terigu menunjukkan hasil </w:t>
      </w:r>
      <w:proofErr w:type="gramStart"/>
      <w:r w:rsidRPr="0020188C">
        <w:rPr>
          <w:rFonts w:ascii="Arial" w:hAnsi="Arial" w:cs="Arial"/>
          <w:szCs w:val="24"/>
        </w:rPr>
        <w:t>beda</w:t>
      </w:r>
      <w:proofErr w:type="gramEnd"/>
      <w:r w:rsidRPr="0020188C">
        <w:rPr>
          <w:rFonts w:ascii="Arial" w:hAnsi="Arial" w:cs="Arial"/>
          <w:szCs w:val="24"/>
        </w:rPr>
        <w:t xml:space="preserve"> nyata pada seluruh parameter.</w:t>
      </w:r>
      <w:r w:rsidR="0020188C" w:rsidRPr="0020188C">
        <w:rPr>
          <w:rFonts w:ascii="Arial" w:hAnsi="Arial" w:cs="Arial"/>
          <w:szCs w:val="24"/>
          <w:lang w:val="id-ID"/>
        </w:rPr>
        <w:t xml:space="preserve"> </w:t>
      </w:r>
      <w:proofErr w:type="gramStart"/>
      <w:r w:rsidR="0020188C" w:rsidRPr="0020188C">
        <w:rPr>
          <w:rFonts w:ascii="Arial" w:hAnsi="Arial" w:cs="Arial"/>
          <w:szCs w:val="24"/>
        </w:rPr>
        <w:t xml:space="preserve">Formulasi tepung komposit yang terpilih untuk </w:t>
      </w:r>
      <w:r w:rsidR="0020188C" w:rsidRPr="0020188C">
        <w:rPr>
          <w:rFonts w:ascii="Arial" w:hAnsi="Arial" w:cs="Arial"/>
          <w:i/>
          <w:szCs w:val="24"/>
        </w:rPr>
        <w:t xml:space="preserve">crackers </w:t>
      </w:r>
      <w:r w:rsidR="0020188C" w:rsidRPr="0020188C">
        <w:rPr>
          <w:rFonts w:ascii="Arial" w:hAnsi="Arial" w:cs="Arial"/>
          <w:szCs w:val="24"/>
        </w:rPr>
        <w:t xml:space="preserve">yaitu formulasi tepung </w:t>
      </w:r>
      <w:r w:rsidR="0020188C" w:rsidRPr="0020188C">
        <w:rPr>
          <w:rFonts w:ascii="Arial" w:hAnsi="Arial" w:cs="Arial"/>
          <w:i/>
          <w:szCs w:val="24"/>
        </w:rPr>
        <w:t>mocaf</w:t>
      </w:r>
      <w:r w:rsidR="0020188C" w:rsidRPr="0020188C">
        <w:rPr>
          <w:rFonts w:ascii="Arial" w:hAnsi="Arial" w:cs="Arial"/>
          <w:szCs w:val="24"/>
        </w:rPr>
        <w:t xml:space="preserve"> 60% dan tepung terigu 40%.</w:t>
      </w:r>
      <w:proofErr w:type="gramEnd"/>
      <w:r w:rsidR="0020188C" w:rsidRPr="0020188C">
        <w:rPr>
          <w:rFonts w:ascii="Arial" w:hAnsi="Arial" w:cs="Arial"/>
          <w:szCs w:val="24"/>
        </w:rPr>
        <w:t xml:space="preserve"> </w:t>
      </w:r>
      <w:proofErr w:type="gramStart"/>
      <w:r w:rsidR="0020188C" w:rsidRPr="0020188C">
        <w:rPr>
          <w:rFonts w:ascii="Arial" w:hAnsi="Arial" w:cs="Arial"/>
          <w:szCs w:val="24"/>
        </w:rPr>
        <w:t>Hal ini ditunjukkan dengan adanya kesamaan notasi di setiap parameter penilaian sensori.</w:t>
      </w:r>
      <w:proofErr w:type="gramEnd"/>
      <w:r w:rsidR="0020188C" w:rsidRPr="0020188C">
        <w:rPr>
          <w:rFonts w:ascii="Arial" w:hAnsi="Arial" w:cs="Arial"/>
          <w:szCs w:val="24"/>
        </w:rPr>
        <w:t xml:space="preserve">  </w:t>
      </w:r>
      <w:proofErr w:type="gramStart"/>
      <w:r w:rsidR="0020188C" w:rsidRPr="0020188C">
        <w:rPr>
          <w:rFonts w:ascii="Arial" w:hAnsi="Arial" w:cs="Arial"/>
          <w:szCs w:val="24"/>
        </w:rPr>
        <w:t xml:space="preserve">Oluwamukomi (2011), menyebutkan dalam membuat </w:t>
      </w:r>
      <w:r w:rsidR="0020188C" w:rsidRPr="0020188C">
        <w:rPr>
          <w:rFonts w:ascii="Arial" w:hAnsi="Arial" w:cs="Arial"/>
          <w:i/>
          <w:szCs w:val="24"/>
        </w:rPr>
        <w:t>crackers</w:t>
      </w:r>
      <w:r w:rsidR="0020188C" w:rsidRPr="0020188C">
        <w:rPr>
          <w:rFonts w:ascii="Arial" w:hAnsi="Arial" w:cs="Arial"/>
          <w:szCs w:val="24"/>
        </w:rPr>
        <w:t xml:space="preserve"> dari tepung </w:t>
      </w:r>
      <w:r w:rsidR="0020188C" w:rsidRPr="0020188C">
        <w:rPr>
          <w:rFonts w:ascii="Arial" w:hAnsi="Arial" w:cs="Arial"/>
          <w:i/>
          <w:szCs w:val="24"/>
        </w:rPr>
        <w:t>mocaf</w:t>
      </w:r>
      <w:r w:rsidR="0020188C" w:rsidRPr="0020188C">
        <w:rPr>
          <w:rFonts w:ascii="Arial" w:hAnsi="Arial" w:cs="Arial"/>
          <w:szCs w:val="24"/>
        </w:rPr>
        <w:t xml:space="preserve"> dan terigu menghasilkan </w:t>
      </w:r>
      <w:r w:rsidR="0020188C" w:rsidRPr="0020188C">
        <w:rPr>
          <w:rFonts w:ascii="Arial" w:hAnsi="Arial" w:cs="Arial"/>
          <w:i/>
          <w:szCs w:val="24"/>
        </w:rPr>
        <w:t>crackers</w:t>
      </w:r>
      <w:r w:rsidR="0037406D">
        <w:rPr>
          <w:rFonts w:ascii="Arial" w:hAnsi="Arial" w:cs="Arial"/>
          <w:szCs w:val="24"/>
        </w:rPr>
        <w:t xml:space="preserve"> yang dapat diterima diterima.</w:t>
      </w:r>
      <w:proofErr w:type="gramEnd"/>
      <w:r w:rsidR="0037406D">
        <w:rPr>
          <w:rFonts w:ascii="Arial" w:hAnsi="Arial" w:cs="Arial"/>
          <w:szCs w:val="24"/>
          <w:lang w:val="id-ID"/>
        </w:rPr>
        <w:t xml:space="preserve"> </w:t>
      </w:r>
      <w:r w:rsidR="0037406D">
        <w:rPr>
          <w:rFonts w:ascii="Arial" w:hAnsi="Arial" w:cs="Arial"/>
          <w:szCs w:val="24"/>
        </w:rPr>
        <w:t>Akan tetapi perlu diperhatikan</w:t>
      </w:r>
      <w:r w:rsidR="0037406D">
        <w:rPr>
          <w:rFonts w:ascii="Arial" w:hAnsi="Arial" w:cs="Arial"/>
          <w:szCs w:val="24"/>
          <w:lang w:val="id-ID"/>
        </w:rPr>
        <w:t xml:space="preserve"> </w:t>
      </w:r>
      <w:r w:rsidR="0020188C" w:rsidRPr="0020188C">
        <w:rPr>
          <w:rFonts w:ascii="Arial" w:hAnsi="Arial" w:cs="Arial"/>
          <w:szCs w:val="24"/>
        </w:rPr>
        <w:t xml:space="preserve">presentase penggunaan tepung </w:t>
      </w:r>
      <w:r w:rsidR="0020188C" w:rsidRPr="0020188C">
        <w:rPr>
          <w:rFonts w:ascii="Arial" w:hAnsi="Arial" w:cs="Arial"/>
          <w:i/>
          <w:szCs w:val="24"/>
        </w:rPr>
        <w:t>mocaf</w:t>
      </w:r>
      <w:r w:rsidR="0020188C" w:rsidRPr="0020188C">
        <w:rPr>
          <w:rFonts w:ascii="Arial" w:hAnsi="Arial" w:cs="Arial"/>
          <w:szCs w:val="24"/>
        </w:rPr>
        <w:t xml:space="preserve"> untuk </w:t>
      </w:r>
    </w:p>
    <w:p w:rsidR="007E17E5" w:rsidRDefault="0020188C" w:rsidP="0020188C">
      <w:pPr>
        <w:spacing w:after="160" w:line="360" w:lineRule="auto"/>
        <w:jc w:val="both"/>
        <w:rPr>
          <w:rFonts w:ascii="Arial" w:hAnsi="Arial" w:cs="Arial"/>
          <w:color w:val="000000"/>
          <w:lang w:val="id-ID"/>
        </w:rPr>
      </w:pPr>
      <w:proofErr w:type="gramStart"/>
      <w:r w:rsidRPr="0020188C">
        <w:rPr>
          <w:rFonts w:ascii="Arial" w:hAnsi="Arial" w:cs="Arial"/>
          <w:szCs w:val="24"/>
        </w:rPr>
        <w:lastRenderedPageBreak/>
        <w:t>mensubstitusi</w:t>
      </w:r>
      <w:proofErr w:type="gramEnd"/>
      <w:r w:rsidRPr="0020188C">
        <w:rPr>
          <w:rFonts w:ascii="Arial" w:hAnsi="Arial" w:cs="Arial"/>
          <w:szCs w:val="24"/>
        </w:rPr>
        <w:t xml:space="preserve"> terigu agar sesuai dengan jenis produknya, sehingga tidak merubah kualitas produk (Normasari, 2010</w:t>
      </w:r>
      <w:r>
        <w:rPr>
          <w:rFonts w:ascii="Arial" w:hAnsi="Arial" w:cs="Arial"/>
          <w:color w:val="000000"/>
          <w:lang w:val="id-ID"/>
        </w:rPr>
        <w:t>).</w:t>
      </w:r>
    </w:p>
    <w:p w:rsidR="0020188C" w:rsidRPr="0020188C" w:rsidRDefault="0020188C" w:rsidP="0037406D">
      <w:pPr>
        <w:spacing w:after="0" w:line="360" w:lineRule="auto"/>
        <w:rPr>
          <w:rFonts w:ascii="Arial" w:hAnsi="Arial" w:cs="Arial"/>
          <w:b/>
          <w:szCs w:val="24"/>
          <w:lang w:val="id-ID"/>
        </w:rPr>
      </w:pPr>
      <w:r w:rsidRPr="0020188C">
        <w:rPr>
          <w:rFonts w:ascii="Arial" w:hAnsi="Arial" w:cs="Arial"/>
          <w:b/>
          <w:szCs w:val="24"/>
        </w:rPr>
        <w:t>Penelitian Utama</w:t>
      </w:r>
    </w:p>
    <w:p w:rsidR="0020188C" w:rsidRPr="0037406D" w:rsidRDefault="0020188C" w:rsidP="0037406D">
      <w:pPr>
        <w:spacing w:after="160" w:line="360" w:lineRule="auto"/>
        <w:rPr>
          <w:rFonts w:ascii="Arial" w:hAnsi="Arial" w:cs="Arial"/>
          <w:b/>
          <w:szCs w:val="24"/>
        </w:rPr>
      </w:pPr>
      <w:r w:rsidRPr="0037406D">
        <w:rPr>
          <w:rFonts w:ascii="Arial" w:hAnsi="Arial" w:cs="Arial"/>
          <w:b/>
          <w:szCs w:val="24"/>
        </w:rPr>
        <w:t xml:space="preserve">Sifat Fisik </w:t>
      </w:r>
      <w:r w:rsidRPr="0037406D">
        <w:rPr>
          <w:rFonts w:ascii="Arial" w:hAnsi="Arial" w:cs="Arial"/>
          <w:b/>
          <w:i/>
          <w:szCs w:val="24"/>
        </w:rPr>
        <w:t>Crackers</w:t>
      </w:r>
    </w:p>
    <w:p w:rsidR="0020188C" w:rsidRPr="0020188C" w:rsidRDefault="0020188C" w:rsidP="0037406D">
      <w:pPr>
        <w:pStyle w:val="ListParagraph"/>
        <w:numPr>
          <w:ilvl w:val="1"/>
          <w:numId w:val="17"/>
        </w:numPr>
        <w:spacing w:after="160" w:line="360" w:lineRule="auto"/>
        <w:ind w:left="426"/>
        <w:rPr>
          <w:rFonts w:ascii="Arial" w:hAnsi="Arial" w:cs="Arial"/>
          <w:szCs w:val="24"/>
        </w:rPr>
      </w:pPr>
      <w:r w:rsidRPr="0020188C">
        <w:rPr>
          <w:rFonts w:ascii="Arial" w:hAnsi="Arial" w:cs="Arial"/>
          <w:szCs w:val="24"/>
        </w:rPr>
        <w:t>Uji Tekstur</w:t>
      </w:r>
    </w:p>
    <w:p w:rsidR="0020188C" w:rsidRPr="0020188C" w:rsidRDefault="0020188C" w:rsidP="0020188C">
      <w:pPr>
        <w:pStyle w:val="ListParagraph"/>
        <w:spacing w:line="360" w:lineRule="auto"/>
        <w:ind w:left="709" w:firstLine="709"/>
        <w:jc w:val="both"/>
        <w:rPr>
          <w:rFonts w:ascii="Arial" w:hAnsi="Arial" w:cs="Arial"/>
          <w:szCs w:val="24"/>
        </w:rPr>
      </w:pPr>
      <w:proofErr w:type="gramStart"/>
      <w:r w:rsidRPr="0020188C">
        <w:rPr>
          <w:rFonts w:ascii="Arial" w:hAnsi="Arial" w:cs="Arial"/>
          <w:szCs w:val="24"/>
        </w:rPr>
        <w:t xml:space="preserve">Nilai uji tekstur </w:t>
      </w:r>
      <w:r w:rsidRPr="0020188C">
        <w:rPr>
          <w:rFonts w:ascii="Arial" w:hAnsi="Arial" w:cs="Arial"/>
          <w:i/>
          <w:szCs w:val="24"/>
        </w:rPr>
        <w:t>crackers</w:t>
      </w:r>
      <w:r>
        <w:rPr>
          <w:rFonts w:ascii="Arial" w:hAnsi="Arial" w:cs="Arial"/>
          <w:szCs w:val="24"/>
        </w:rPr>
        <w:t xml:space="preserve"> dapat dilihat pada Tabel</w:t>
      </w:r>
      <w:r>
        <w:rPr>
          <w:rFonts w:ascii="Arial" w:hAnsi="Arial" w:cs="Arial"/>
          <w:szCs w:val="24"/>
          <w:lang w:val="id-ID"/>
        </w:rPr>
        <w:t xml:space="preserve"> 2</w:t>
      </w:r>
      <w:r w:rsidRPr="0020188C">
        <w:rPr>
          <w:rFonts w:ascii="Arial" w:hAnsi="Arial" w:cs="Arial"/>
          <w:szCs w:val="24"/>
        </w:rPr>
        <w:t>.</w:t>
      </w:r>
      <w:proofErr w:type="gramEnd"/>
    </w:p>
    <w:p w:rsidR="0020188C" w:rsidRPr="0020188C" w:rsidRDefault="0020188C" w:rsidP="0020188C">
      <w:pPr>
        <w:pStyle w:val="ListParagraph"/>
        <w:spacing w:after="0" w:line="360" w:lineRule="auto"/>
        <w:ind w:left="425"/>
        <w:jc w:val="center"/>
        <w:rPr>
          <w:rFonts w:ascii="Arial" w:hAnsi="Arial" w:cs="Arial"/>
          <w:szCs w:val="24"/>
        </w:rPr>
      </w:pPr>
      <w:proofErr w:type="gramStart"/>
      <w:r>
        <w:rPr>
          <w:rFonts w:ascii="Arial" w:hAnsi="Arial" w:cs="Arial"/>
          <w:szCs w:val="24"/>
        </w:rPr>
        <w:t xml:space="preserve">Tabel </w:t>
      </w:r>
      <w:r>
        <w:rPr>
          <w:rFonts w:ascii="Arial" w:hAnsi="Arial" w:cs="Arial"/>
          <w:szCs w:val="24"/>
          <w:lang w:val="id-ID"/>
        </w:rPr>
        <w:t>2</w:t>
      </w:r>
      <w:r w:rsidRPr="0020188C">
        <w:rPr>
          <w:rFonts w:ascii="Arial" w:hAnsi="Arial" w:cs="Arial"/>
          <w:szCs w:val="24"/>
        </w:rPr>
        <w:t>.</w:t>
      </w:r>
      <w:proofErr w:type="gramEnd"/>
      <w:r w:rsidRPr="0020188C">
        <w:rPr>
          <w:rFonts w:ascii="Arial" w:hAnsi="Arial" w:cs="Arial"/>
          <w:szCs w:val="24"/>
        </w:rPr>
        <w:t xml:space="preserve"> Nilai uji tekstur </w:t>
      </w:r>
      <w:r w:rsidRPr="0020188C">
        <w:rPr>
          <w:rFonts w:ascii="Arial" w:hAnsi="Arial" w:cs="Arial"/>
          <w:i/>
          <w:szCs w:val="24"/>
        </w:rPr>
        <w:t>crackers</w:t>
      </w:r>
    </w:p>
    <w:tbl>
      <w:tblPr>
        <w:tblW w:w="8546" w:type="dxa"/>
        <w:tblInd w:w="520" w:type="dxa"/>
        <w:tblLook w:val="04A0" w:firstRow="1" w:lastRow="0" w:firstColumn="1" w:lastColumn="0" w:noHBand="0" w:noVBand="1"/>
      </w:tblPr>
      <w:tblGrid>
        <w:gridCol w:w="1748"/>
        <w:gridCol w:w="1639"/>
        <w:gridCol w:w="1683"/>
        <w:gridCol w:w="1683"/>
        <w:gridCol w:w="1793"/>
      </w:tblGrid>
      <w:tr w:rsidR="0020188C" w:rsidRPr="0020188C" w:rsidTr="0020188C">
        <w:trPr>
          <w:trHeight w:val="321"/>
        </w:trPr>
        <w:tc>
          <w:tcPr>
            <w:tcW w:w="1748" w:type="dxa"/>
            <w:vMerge w:val="restart"/>
            <w:tcBorders>
              <w:top w:val="single" w:sz="4" w:space="0" w:color="auto"/>
              <w:left w:val="nil"/>
              <w:bottom w:val="single" w:sz="4" w:space="0" w:color="000000"/>
              <w:right w:val="nil"/>
            </w:tcBorders>
            <w:noWrap/>
            <w:vAlign w:val="center"/>
            <w:hideMark/>
          </w:tcPr>
          <w:p w:rsidR="0020188C" w:rsidRPr="0020188C" w:rsidRDefault="0020188C" w:rsidP="0020188C">
            <w:pPr>
              <w:spacing w:after="0" w:line="360" w:lineRule="auto"/>
              <w:jc w:val="center"/>
              <w:rPr>
                <w:rFonts w:ascii="Arial" w:hAnsi="Arial" w:cs="Arial"/>
                <w:color w:val="000000"/>
                <w:lang w:eastAsia="id-ID"/>
              </w:rPr>
            </w:pPr>
            <w:proofErr w:type="gramStart"/>
            <w:r w:rsidRPr="0020188C">
              <w:rPr>
                <w:rFonts w:ascii="Arial" w:hAnsi="Arial" w:cs="Arial"/>
                <w:color w:val="000000"/>
                <w:lang w:eastAsia="id-ID"/>
              </w:rPr>
              <w:t>kunir</w:t>
            </w:r>
            <w:proofErr w:type="gramEnd"/>
            <w:r w:rsidRPr="0020188C">
              <w:rPr>
                <w:rFonts w:ascii="Arial" w:hAnsi="Arial" w:cs="Arial"/>
                <w:color w:val="000000"/>
                <w:lang w:eastAsia="id-ID"/>
              </w:rPr>
              <w:t xml:space="preserve"> putih (%)</w:t>
            </w:r>
          </w:p>
        </w:tc>
        <w:tc>
          <w:tcPr>
            <w:tcW w:w="6798" w:type="dxa"/>
            <w:gridSpan w:val="4"/>
            <w:tcBorders>
              <w:top w:val="single" w:sz="4" w:space="0" w:color="auto"/>
              <w:left w:val="nil"/>
              <w:bottom w:val="nil"/>
              <w:right w:val="nil"/>
            </w:tcBorders>
            <w:noWrap/>
            <w:vAlign w:val="bottom"/>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i/>
                <w:color w:val="000000"/>
                <w:lang w:eastAsia="id-ID"/>
              </w:rPr>
              <w:t>baking powder</w:t>
            </w:r>
            <w:r w:rsidRPr="0020188C">
              <w:rPr>
                <w:rFonts w:ascii="Arial" w:hAnsi="Arial" w:cs="Arial"/>
                <w:color w:val="000000"/>
                <w:lang w:eastAsia="id-ID"/>
              </w:rPr>
              <w:t xml:space="preserve"> (g)</w:t>
            </w:r>
          </w:p>
        </w:tc>
      </w:tr>
      <w:tr w:rsidR="0020188C" w:rsidRPr="0020188C" w:rsidTr="0020188C">
        <w:trPr>
          <w:trHeight w:val="364"/>
        </w:trPr>
        <w:tc>
          <w:tcPr>
            <w:tcW w:w="1748" w:type="dxa"/>
            <w:vMerge/>
            <w:tcBorders>
              <w:top w:val="single" w:sz="4" w:space="0" w:color="auto"/>
              <w:left w:val="nil"/>
              <w:bottom w:val="single" w:sz="4" w:space="0" w:color="000000"/>
              <w:right w:val="nil"/>
            </w:tcBorders>
            <w:vAlign w:val="center"/>
            <w:hideMark/>
          </w:tcPr>
          <w:p w:rsidR="0020188C" w:rsidRPr="0020188C" w:rsidRDefault="0020188C" w:rsidP="0020188C">
            <w:pPr>
              <w:spacing w:after="0" w:line="360" w:lineRule="auto"/>
              <w:rPr>
                <w:rFonts w:ascii="Arial" w:hAnsi="Arial" w:cs="Arial"/>
                <w:color w:val="000000"/>
                <w:lang w:eastAsia="id-ID"/>
              </w:rPr>
            </w:pPr>
          </w:p>
        </w:tc>
        <w:tc>
          <w:tcPr>
            <w:tcW w:w="1639" w:type="dxa"/>
            <w:tcBorders>
              <w:top w:val="single" w:sz="4" w:space="0" w:color="auto"/>
              <w:left w:val="nil"/>
              <w:bottom w:val="single" w:sz="4" w:space="0" w:color="auto"/>
              <w:right w:val="nil"/>
            </w:tcBorders>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0</w:t>
            </w:r>
          </w:p>
        </w:tc>
        <w:tc>
          <w:tcPr>
            <w:tcW w:w="1683" w:type="dxa"/>
            <w:tcBorders>
              <w:top w:val="single" w:sz="4" w:space="0" w:color="auto"/>
              <w:left w:val="nil"/>
              <w:bottom w:val="single" w:sz="4" w:space="0" w:color="auto"/>
              <w:right w:val="nil"/>
            </w:tcBorders>
            <w:noWrap/>
            <w:vAlign w:val="bottom"/>
            <w:hideMark/>
          </w:tcPr>
          <w:p w:rsidR="0020188C" w:rsidRPr="0020188C" w:rsidRDefault="0020188C" w:rsidP="0020188C">
            <w:pPr>
              <w:spacing w:after="0" w:line="360" w:lineRule="auto"/>
              <w:jc w:val="right"/>
              <w:rPr>
                <w:rFonts w:ascii="Arial" w:hAnsi="Arial" w:cs="Arial"/>
                <w:color w:val="000000"/>
                <w:lang w:eastAsia="id-ID"/>
              </w:rPr>
            </w:pPr>
            <w:r w:rsidRPr="0020188C">
              <w:rPr>
                <w:rFonts w:ascii="Arial" w:hAnsi="Arial" w:cs="Arial"/>
                <w:color w:val="000000"/>
                <w:lang w:eastAsia="id-ID"/>
              </w:rPr>
              <w:t>1,6</w:t>
            </w:r>
          </w:p>
        </w:tc>
        <w:tc>
          <w:tcPr>
            <w:tcW w:w="1683" w:type="dxa"/>
            <w:tcBorders>
              <w:top w:val="single" w:sz="4" w:space="0" w:color="auto"/>
              <w:left w:val="nil"/>
              <w:bottom w:val="single" w:sz="4" w:space="0" w:color="auto"/>
              <w:right w:val="nil"/>
            </w:tcBorders>
            <w:noWrap/>
            <w:vAlign w:val="bottom"/>
            <w:hideMark/>
          </w:tcPr>
          <w:p w:rsidR="0020188C" w:rsidRPr="0020188C" w:rsidRDefault="0020188C" w:rsidP="0020188C">
            <w:pPr>
              <w:spacing w:after="0" w:line="360" w:lineRule="auto"/>
              <w:jc w:val="right"/>
              <w:rPr>
                <w:rFonts w:ascii="Arial" w:hAnsi="Arial" w:cs="Arial"/>
                <w:color w:val="000000"/>
                <w:lang w:eastAsia="id-ID"/>
              </w:rPr>
            </w:pPr>
            <w:r w:rsidRPr="0020188C">
              <w:rPr>
                <w:rFonts w:ascii="Arial" w:hAnsi="Arial" w:cs="Arial"/>
                <w:color w:val="000000"/>
                <w:lang w:eastAsia="id-ID"/>
              </w:rPr>
              <w:t>1,8</w:t>
            </w:r>
          </w:p>
        </w:tc>
        <w:tc>
          <w:tcPr>
            <w:tcW w:w="1793" w:type="dxa"/>
            <w:tcBorders>
              <w:top w:val="single" w:sz="4" w:space="0" w:color="auto"/>
              <w:left w:val="nil"/>
              <w:bottom w:val="single" w:sz="4" w:space="0" w:color="auto"/>
              <w:right w:val="nil"/>
            </w:tcBorders>
            <w:noWrap/>
            <w:vAlign w:val="bottom"/>
            <w:hideMark/>
          </w:tcPr>
          <w:p w:rsidR="0020188C" w:rsidRPr="0020188C" w:rsidRDefault="0020188C" w:rsidP="0020188C">
            <w:pPr>
              <w:spacing w:after="0" w:line="360" w:lineRule="auto"/>
              <w:jc w:val="right"/>
              <w:rPr>
                <w:rFonts w:ascii="Arial" w:hAnsi="Arial" w:cs="Arial"/>
                <w:color w:val="000000"/>
                <w:lang w:eastAsia="id-ID"/>
              </w:rPr>
            </w:pPr>
            <w:r w:rsidRPr="0020188C">
              <w:rPr>
                <w:rFonts w:ascii="Arial" w:hAnsi="Arial" w:cs="Arial"/>
                <w:color w:val="000000"/>
                <w:lang w:eastAsia="id-ID"/>
              </w:rPr>
              <w:t>2</w:t>
            </w:r>
          </w:p>
        </w:tc>
      </w:tr>
      <w:tr w:rsidR="0020188C" w:rsidRPr="0020188C" w:rsidTr="0020188C">
        <w:trPr>
          <w:trHeight w:val="321"/>
        </w:trPr>
        <w:tc>
          <w:tcPr>
            <w:tcW w:w="1748" w:type="dxa"/>
            <w:noWrap/>
            <w:vAlign w:val="bottom"/>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0</w:t>
            </w:r>
          </w:p>
        </w:tc>
        <w:tc>
          <w:tcPr>
            <w:tcW w:w="1639" w:type="dxa"/>
            <w:tcBorders>
              <w:top w:val="single" w:sz="4" w:space="0" w:color="auto"/>
              <w:left w:val="nil"/>
              <w:bottom w:val="nil"/>
              <w:right w:val="nil"/>
            </w:tcBorders>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853,75</w:t>
            </w:r>
            <w:r w:rsidRPr="0020188C">
              <w:rPr>
                <w:rFonts w:ascii="Arial" w:hAnsi="Arial" w:cs="Arial"/>
                <w:color w:val="000000"/>
                <w:vertAlign w:val="superscript"/>
                <w:lang w:eastAsia="id-ID"/>
              </w:rPr>
              <w:t>d</w:t>
            </w:r>
            <w:r w:rsidRPr="0020188C">
              <w:rPr>
                <w:rFonts w:ascii="Arial" w:hAnsi="Arial" w:cs="Arial"/>
                <w:color w:val="000000"/>
                <w:lang w:eastAsia="id-ID"/>
              </w:rPr>
              <w:t>±28,64</w:t>
            </w:r>
          </w:p>
        </w:tc>
        <w:tc>
          <w:tcPr>
            <w:tcW w:w="1683" w:type="dxa"/>
            <w:tcBorders>
              <w:top w:val="single" w:sz="4" w:space="0" w:color="auto"/>
              <w:left w:val="nil"/>
              <w:bottom w:val="nil"/>
              <w:right w:val="nil"/>
            </w:tcBorders>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 </w:t>
            </w:r>
          </w:p>
        </w:tc>
        <w:tc>
          <w:tcPr>
            <w:tcW w:w="1683" w:type="dxa"/>
            <w:tcBorders>
              <w:top w:val="single" w:sz="4" w:space="0" w:color="auto"/>
              <w:left w:val="nil"/>
              <w:bottom w:val="nil"/>
              <w:right w:val="nil"/>
            </w:tcBorders>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 </w:t>
            </w:r>
          </w:p>
        </w:tc>
        <w:tc>
          <w:tcPr>
            <w:tcW w:w="1793" w:type="dxa"/>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 </w:t>
            </w:r>
          </w:p>
        </w:tc>
      </w:tr>
      <w:tr w:rsidR="0020188C" w:rsidRPr="0020188C" w:rsidTr="0020188C">
        <w:trPr>
          <w:trHeight w:val="349"/>
        </w:trPr>
        <w:tc>
          <w:tcPr>
            <w:tcW w:w="1748" w:type="dxa"/>
            <w:noWrap/>
            <w:vAlign w:val="bottom"/>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5</w:t>
            </w:r>
          </w:p>
        </w:tc>
        <w:tc>
          <w:tcPr>
            <w:tcW w:w="1639" w:type="dxa"/>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 </w:t>
            </w:r>
          </w:p>
        </w:tc>
        <w:tc>
          <w:tcPr>
            <w:tcW w:w="1683" w:type="dxa"/>
            <w:noWrap/>
            <w:vAlign w:val="center"/>
            <w:hideMark/>
          </w:tcPr>
          <w:p w:rsidR="0020188C" w:rsidRPr="0020188C" w:rsidRDefault="0020188C" w:rsidP="0020188C">
            <w:pPr>
              <w:spacing w:after="0" w:line="360" w:lineRule="auto"/>
              <w:jc w:val="center"/>
              <w:rPr>
                <w:rFonts w:ascii="Arial" w:hAnsi="Arial" w:cs="Arial"/>
                <w:b/>
                <w:color w:val="000000"/>
                <w:lang w:eastAsia="id-ID"/>
              </w:rPr>
            </w:pPr>
            <w:r w:rsidRPr="0020188C">
              <w:rPr>
                <w:rFonts w:ascii="Arial" w:hAnsi="Arial" w:cs="Arial"/>
                <w:color w:val="000000"/>
                <w:lang w:eastAsia="id-ID"/>
              </w:rPr>
              <w:t>930,50</w:t>
            </w:r>
            <w:r w:rsidRPr="0020188C">
              <w:rPr>
                <w:rFonts w:ascii="Arial" w:hAnsi="Arial" w:cs="Arial"/>
                <w:color w:val="000000"/>
                <w:vertAlign w:val="superscript"/>
                <w:lang w:eastAsia="id-ID"/>
              </w:rPr>
              <w:t>c</w:t>
            </w:r>
            <w:r w:rsidRPr="0020188C">
              <w:rPr>
                <w:rFonts w:ascii="Arial" w:hAnsi="Arial" w:cs="Arial"/>
                <w:color w:val="000000"/>
                <w:lang w:eastAsia="id-ID"/>
              </w:rPr>
              <w:t>±29,34</w:t>
            </w:r>
          </w:p>
        </w:tc>
        <w:tc>
          <w:tcPr>
            <w:tcW w:w="1683" w:type="dxa"/>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617,00</w:t>
            </w:r>
            <w:r w:rsidRPr="0020188C">
              <w:rPr>
                <w:rFonts w:ascii="Arial" w:hAnsi="Arial" w:cs="Arial"/>
                <w:color w:val="000000"/>
                <w:vertAlign w:val="superscript"/>
                <w:lang w:eastAsia="id-ID"/>
              </w:rPr>
              <w:t>a</w:t>
            </w:r>
            <w:r w:rsidRPr="0020188C">
              <w:rPr>
                <w:rFonts w:ascii="Arial" w:hAnsi="Arial" w:cs="Arial"/>
                <w:color w:val="000000"/>
                <w:lang w:eastAsia="id-ID"/>
              </w:rPr>
              <w:t>±20,85</w:t>
            </w:r>
          </w:p>
        </w:tc>
        <w:tc>
          <w:tcPr>
            <w:tcW w:w="1793" w:type="dxa"/>
            <w:noWrap/>
            <w:vAlign w:val="center"/>
            <w:hideMark/>
          </w:tcPr>
          <w:p w:rsidR="0020188C" w:rsidRPr="0020188C" w:rsidRDefault="0020188C" w:rsidP="0020188C">
            <w:pPr>
              <w:spacing w:after="160" w:line="360" w:lineRule="auto"/>
              <w:jc w:val="center"/>
              <w:rPr>
                <w:rFonts w:ascii="Arial" w:hAnsi="Arial" w:cs="Arial"/>
                <w:b/>
              </w:rPr>
            </w:pPr>
            <w:r w:rsidRPr="0020188C">
              <w:rPr>
                <w:rFonts w:ascii="Arial" w:hAnsi="Arial" w:cs="Arial"/>
                <w:color w:val="000000"/>
                <w:lang w:eastAsia="id-ID"/>
              </w:rPr>
              <w:t>654,00</w:t>
            </w:r>
            <w:r w:rsidRPr="0020188C">
              <w:rPr>
                <w:rFonts w:ascii="Arial" w:hAnsi="Arial" w:cs="Arial"/>
                <w:color w:val="000000"/>
                <w:vertAlign w:val="superscript"/>
                <w:lang w:eastAsia="id-ID"/>
              </w:rPr>
              <w:t>a</w:t>
            </w:r>
            <w:r w:rsidRPr="0020188C">
              <w:rPr>
                <w:rFonts w:ascii="Arial" w:hAnsi="Arial" w:cs="Arial"/>
                <w:color w:val="000000"/>
                <w:lang w:eastAsia="id-ID"/>
              </w:rPr>
              <w:t>±16,62</w:t>
            </w:r>
          </w:p>
        </w:tc>
      </w:tr>
      <w:tr w:rsidR="0020188C" w:rsidRPr="0020188C" w:rsidTr="0020188C">
        <w:trPr>
          <w:trHeight w:val="306"/>
        </w:trPr>
        <w:tc>
          <w:tcPr>
            <w:tcW w:w="1748" w:type="dxa"/>
            <w:noWrap/>
            <w:vAlign w:val="bottom"/>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10</w:t>
            </w:r>
          </w:p>
        </w:tc>
        <w:tc>
          <w:tcPr>
            <w:tcW w:w="1639" w:type="dxa"/>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 </w:t>
            </w:r>
          </w:p>
        </w:tc>
        <w:tc>
          <w:tcPr>
            <w:tcW w:w="1683" w:type="dxa"/>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939,25</w:t>
            </w:r>
            <w:r w:rsidRPr="0020188C">
              <w:rPr>
                <w:rFonts w:ascii="Arial" w:hAnsi="Arial" w:cs="Arial"/>
                <w:color w:val="000000"/>
                <w:vertAlign w:val="superscript"/>
                <w:lang w:eastAsia="id-ID"/>
              </w:rPr>
              <w:t>d</w:t>
            </w:r>
            <w:r w:rsidRPr="0020188C">
              <w:rPr>
                <w:rFonts w:ascii="Arial" w:hAnsi="Arial" w:cs="Arial"/>
                <w:color w:val="000000"/>
                <w:lang w:eastAsia="id-ID"/>
              </w:rPr>
              <w:t>±4,60</w:t>
            </w:r>
          </w:p>
        </w:tc>
        <w:tc>
          <w:tcPr>
            <w:tcW w:w="1683" w:type="dxa"/>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731,88</w:t>
            </w:r>
            <w:r w:rsidRPr="0020188C">
              <w:rPr>
                <w:rFonts w:ascii="Arial" w:hAnsi="Arial" w:cs="Arial"/>
                <w:color w:val="000000"/>
                <w:vertAlign w:val="superscript"/>
                <w:lang w:eastAsia="id-ID"/>
              </w:rPr>
              <w:t>e</w:t>
            </w:r>
            <w:r w:rsidRPr="0020188C">
              <w:rPr>
                <w:rFonts w:ascii="Arial" w:hAnsi="Arial" w:cs="Arial"/>
                <w:color w:val="000000"/>
                <w:lang w:eastAsia="id-ID"/>
              </w:rPr>
              <w:t>±35,53</w:t>
            </w:r>
          </w:p>
        </w:tc>
        <w:tc>
          <w:tcPr>
            <w:tcW w:w="1793" w:type="dxa"/>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741,25</w:t>
            </w:r>
            <w:r w:rsidRPr="0020188C">
              <w:rPr>
                <w:rFonts w:ascii="Arial" w:hAnsi="Arial" w:cs="Arial"/>
                <w:color w:val="000000"/>
                <w:vertAlign w:val="superscript"/>
                <w:lang w:eastAsia="id-ID"/>
              </w:rPr>
              <w:t>b</w:t>
            </w:r>
            <w:r w:rsidRPr="0020188C">
              <w:rPr>
                <w:rFonts w:ascii="Arial" w:hAnsi="Arial" w:cs="Arial"/>
                <w:color w:val="000000"/>
                <w:lang w:eastAsia="id-ID"/>
              </w:rPr>
              <w:t>±26,16</w:t>
            </w:r>
          </w:p>
        </w:tc>
      </w:tr>
      <w:tr w:rsidR="0020188C" w:rsidRPr="0020188C" w:rsidTr="0020188C">
        <w:trPr>
          <w:trHeight w:val="306"/>
        </w:trPr>
        <w:tc>
          <w:tcPr>
            <w:tcW w:w="1748" w:type="dxa"/>
            <w:tcBorders>
              <w:top w:val="nil"/>
              <w:left w:val="nil"/>
              <w:bottom w:val="single" w:sz="4" w:space="0" w:color="auto"/>
              <w:right w:val="nil"/>
            </w:tcBorders>
            <w:noWrap/>
            <w:vAlign w:val="bottom"/>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15</w:t>
            </w:r>
          </w:p>
        </w:tc>
        <w:tc>
          <w:tcPr>
            <w:tcW w:w="1639" w:type="dxa"/>
            <w:tcBorders>
              <w:top w:val="nil"/>
              <w:left w:val="nil"/>
              <w:bottom w:val="single" w:sz="4" w:space="0" w:color="auto"/>
              <w:right w:val="nil"/>
            </w:tcBorders>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 </w:t>
            </w:r>
          </w:p>
        </w:tc>
        <w:tc>
          <w:tcPr>
            <w:tcW w:w="1683" w:type="dxa"/>
            <w:tcBorders>
              <w:top w:val="nil"/>
              <w:left w:val="nil"/>
              <w:bottom w:val="single" w:sz="4" w:space="0" w:color="auto"/>
              <w:right w:val="nil"/>
            </w:tcBorders>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954,25</w:t>
            </w:r>
            <w:r w:rsidRPr="0020188C">
              <w:rPr>
                <w:rFonts w:ascii="Arial" w:hAnsi="Arial" w:cs="Arial"/>
                <w:color w:val="000000"/>
                <w:vertAlign w:val="superscript"/>
                <w:lang w:eastAsia="id-ID"/>
              </w:rPr>
              <w:t>e</w:t>
            </w:r>
            <w:r w:rsidRPr="0020188C">
              <w:rPr>
                <w:rFonts w:ascii="Arial" w:hAnsi="Arial" w:cs="Arial"/>
                <w:color w:val="000000"/>
                <w:lang w:eastAsia="id-ID"/>
              </w:rPr>
              <w:t>±0,35</w:t>
            </w:r>
          </w:p>
        </w:tc>
        <w:tc>
          <w:tcPr>
            <w:tcW w:w="1683" w:type="dxa"/>
            <w:tcBorders>
              <w:top w:val="nil"/>
              <w:left w:val="nil"/>
              <w:bottom w:val="single" w:sz="4" w:space="0" w:color="auto"/>
              <w:right w:val="nil"/>
            </w:tcBorders>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852,25</w:t>
            </w:r>
            <w:r w:rsidRPr="0020188C">
              <w:rPr>
                <w:rFonts w:ascii="Arial" w:hAnsi="Arial" w:cs="Arial"/>
                <w:color w:val="000000"/>
                <w:vertAlign w:val="superscript"/>
                <w:lang w:eastAsia="id-ID"/>
              </w:rPr>
              <w:t>e</w:t>
            </w:r>
            <w:r w:rsidRPr="0020188C">
              <w:rPr>
                <w:rFonts w:ascii="Arial" w:hAnsi="Arial" w:cs="Arial"/>
                <w:color w:val="000000"/>
                <w:lang w:eastAsia="id-ID"/>
              </w:rPr>
              <w:t>±14,50</w:t>
            </w:r>
          </w:p>
        </w:tc>
        <w:tc>
          <w:tcPr>
            <w:tcW w:w="1793" w:type="dxa"/>
            <w:tcBorders>
              <w:top w:val="nil"/>
              <w:left w:val="nil"/>
              <w:bottom w:val="single" w:sz="4" w:space="0" w:color="auto"/>
              <w:right w:val="nil"/>
            </w:tcBorders>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789,25</w:t>
            </w:r>
            <w:r w:rsidRPr="0020188C">
              <w:rPr>
                <w:rFonts w:ascii="Arial" w:hAnsi="Arial" w:cs="Arial"/>
                <w:color w:val="000000"/>
                <w:vertAlign w:val="superscript"/>
                <w:lang w:eastAsia="id-ID"/>
              </w:rPr>
              <w:t>bc</w:t>
            </w:r>
            <w:r w:rsidRPr="0020188C">
              <w:rPr>
                <w:rFonts w:ascii="Arial" w:hAnsi="Arial" w:cs="Arial"/>
                <w:color w:val="000000"/>
                <w:lang w:eastAsia="id-ID"/>
              </w:rPr>
              <w:t>±8,84</w:t>
            </w:r>
          </w:p>
        </w:tc>
      </w:tr>
    </w:tbl>
    <w:p w:rsidR="0020188C" w:rsidRDefault="0020188C" w:rsidP="0020188C">
      <w:pPr>
        <w:pStyle w:val="ListParagraph"/>
        <w:spacing w:line="240" w:lineRule="auto"/>
        <w:ind w:firstLine="6"/>
        <w:jc w:val="both"/>
        <w:rPr>
          <w:rFonts w:ascii="Arial" w:hAnsi="Arial" w:cs="Arial"/>
          <w:szCs w:val="24"/>
          <w:lang w:val="id-ID"/>
        </w:rPr>
      </w:pPr>
      <w:proofErr w:type="gramStart"/>
      <w:r w:rsidRPr="0020188C">
        <w:rPr>
          <w:rFonts w:ascii="Arial" w:hAnsi="Arial" w:cs="Arial"/>
          <w:szCs w:val="24"/>
        </w:rPr>
        <w:t>Keterangan :</w:t>
      </w:r>
      <w:proofErr w:type="gramEnd"/>
      <w:r w:rsidRPr="0020188C">
        <w:rPr>
          <w:rFonts w:ascii="Arial" w:hAnsi="Arial" w:cs="Arial"/>
          <w:szCs w:val="24"/>
        </w:rPr>
        <w:t xml:space="preserve"> Angka yang diikuti dengan huruf yang berbeda menunjukkan perbedaan yang nyata (P&lt;0,05).</w:t>
      </w:r>
    </w:p>
    <w:p w:rsidR="0020188C" w:rsidRPr="0020188C" w:rsidRDefault="0020188C" w:rsidP="0020188C">
      <w:pPr>
        <w:pStyle w:val="ListParagraph"/>
        <w:spacing w:line="240" w:lineRule="auto"/>
        <w:ind w:firstLine="6"/>
        <w:jc w:val="both"/>
        <w:rPr>
          <w:rFonts w:ascii="Arial" w:hAnsi="Arial" w:cs="Arial"/>
          <w:szCs w:val="24"/>
          <w:lang w:val="id-ID"/>
        </w:rPr>
      </w:pPr>
    </w:p>
    <w:p w:rsidR="0020188C" w:rsidRDefault="0020188C" w:rsidP="0020188C">
      <w:pPr>
        <w:pStyle w:val="ListParagraph"/>
        <w:spacing w:line="360" w:lineRule="auto"/>
        <w:ind w:left="0" w:firstLine="720"/>
        <w:jc w:val="both"/>
        <w:rPr>
          <w:rFonts w:ascii="Arial" w:hAnsi="Arial" w:cs="Arial"/>
          <w:lang w:val="id-ID"/>
        </w:rPr>
      </w:pPr>
      <w:r>
        <w:rPr>
          <w:rFonts w:ascii="Arial" w:hAnsi="Arial" w:cs="Arial"/>
          <w:szCs w:val="24"/>
        </w:rPr>
        <w:t xml:space="preserve">Berdasarkan Tabel </w:t>
      </w:r>
      <w:r>
        <w:rPr>
          <w:rFonts w:ascii="Arial" w:hAnsi="Arial" w:cs="Arial"/>
          <w:szCs w:val="24"/>
          <w:lang w:val="id-ID"/>
        </w:rPr>
        <w:t>2</w:t>
      </w:r>
      <w:r w:rsidRPr="0020188C">
        <w:rPr>
          <w:rFonts w:ascii="Arial" w:hAnsi="Arial" w:cs="Arial"/>
          <w:szCs w:val="24"/>
        </w:rPr>
        <w:t xml:space="preserve"> di atas, hasil uji tekstur menunjukkan adanya </w:t>
      </w:r>
      <w:proofErr w:type="gramStart"/>
      <w:r w:rsidRPr="0020188C">
        <w:rPr>
          <w:rFonts w:ascii="Arial" w:hAnsi="Arial" w:cs="Arial"/>
          <w:szCs w:val="24"/>
        </w:rPr>
        <w:t>beda</w:t>
      </w:r>
      <w:proofErr w:type="gramEnd"/>
      <w:r w:rsidRPr="0020188C">
        <w:rPr>
          <w:rFonts w:ascii="Arial" w:hAnsi="Arial" w:cs="Arial"/>
          <w:szCs w:val="24"/>
        </w:rPr>
        <w:t xml:space="preserve"> nyata. </w:t>
      </w:r>
      <w:proofErr w:type="gramStart"/>
      <w:r w:rsidRPr="0020188C">
        <w:rPr>
          <w:rFonts w:ascii="Arial" w:hAnsi="Arial" w:cs="Arial"/>
          <w:szCs w:val="24"/>
        </w:rPr>
        <w:t xml:space="preserve">Penambahan tepung kunir putih pada </w:t>
      </w:r>
      <w:r w:rsidRPr="0020188C">
        <w:rPr>
          <w:rFonts w:ascii="Arial" w:hAnsi="Arial" w:cs="Arial"/>
          <w:i/>
          <w:szCs w:val="24"/>
        </w:rPr>
        <w:t>crackers</w:t>
      </w:r>
      <w:r w:rsidRPr="0020188C">
        <w:rPr>
          <w:rFonts w:ascii="Arial" w:hAnsi="Arial" w:cs="Arial"/>
          <w:szCs w:val="24"/>
        </w:rPr>
        <w:t xml:space="preserve"> menyebabkan tingkat kekerasan tekstur </w:t>
      </w:r>
      <w:r w:rsidRPr="0020188C">
        <w:rPr>
          <w:rFonts w:ascii="Arial" w:hAnsi="Arial" w:cs="Arial"/>
          <w:i/>
          <w:szCs w:val="24"/>
        </w:rPr>
        <w:t>crackers</w:t>
      </w:r>
      <w:r w:rsidRPr="0020188C">
        <w:rPr>
          <w:rFonts w:ascii="Arial" w:hAnsi="Arial" w:cs="Arial"/>
          <w:szCs w:val="24"/>
        </w:rPr>
        <w:t xml:space="preserve"> yang dihasilkan menjadi menurun.</w:t>
      </w:r>
      <w:proofErr w:type="gramEnd"/>
      <w:r w:rsidRPr="0020188C">
        <w:rPr>
          <w:rFonts w:ascii="Arial" w:hAnsi="Arial" w:cs="Arial"/>
          <w:szCs w:val="24"/>
        </w:rPr>
        <w:t xml:space="preserve"> Hal ini juga disebabkan karena</w:t>
      </w:r>
      <w:r w:rsidRPr="0020188C">
        <w:rPr>
          <w:rFonts w:ascii="Arial" w:hAnsi="Arial" w:cs="Arial"/>
          <w:color w:val="FF0000"/>
          <w:szCs w:val="24"/>
        </w:rPr>
        <w:t xml:space="preserve"> </w:t>
      </w:r>
      <w:r w:rsidRPr="0020188C">
        <w:rPr>
          <w:rFonts w:ascii="Arial" w:hAnsi="Arial" w:cs="Arial"/>
          <w:color w:val="000000" w:themeColor="text1"/>
          <w:szCs w:val="24"/>
        </w:rPr>
        <w:t xml:space="preserve">kunir putih tidak memiliki kandungan gluten serta ukuran partikel yang lebih halus (Mancebo, </w:t>
      </w:r>
      <w:proofErr w:type="gramStart"/>
      <w:r w:rsidRPr="0020188C">
        <w:rPr>
          <w:rFonts w:ascii="Arial" w:hAnsi="Arial" w:cs="Arial"/>
          <w:color w:val="000000" w:themeColor="text1"/>
          <w:szCs w:val="24"/>
        </w:rPr>
        <w:t>dkk.,</w:t>
      </w:r>
      <w:proofErr w:type="gramEnd"/>
      <w:r w:rsidRPr="0020188C">
        <w:rPr>
          <w:rFonts w:ascii="Arial" w:hAnsi="Arial" w:cs="Arial"/>
          <w:color w:val="000000" w:themeColor="text1"/>
          <w:szCs w:val="24"/>
        </w:rPr>
        <w:t xml:space="preserve"> 2015). </w:t>
      </w:r>
    </w:p>
    <w:p w:rsidR="0020188C" w:rsidRPr="0037406D" w:rsidRDefault="0020188C" w:rsidP="0037406D">
      <w:pPr>
        <w:pStyle w:val="ListParagraph"/>
        <w:numPr>
          <w:ilvl w:val="1"/>
          <w:numId w:val="17"/>
        </w:numPr>
        <w:spacing w:after="160" w:line="360" w:lineRule="auto"/>
        <w:ind w:left="426"/>
        <w:rPr>
          <w:rFonts w:ascii="Arial" w:hAnsi="Arial" w:cs="Arial"/>
        </w:rPr>
      </w:pPr>
      <w:r w:rsidRPr="0037406D">
        <w:rPr>
          <w:rFonts w:ascii="Arial" w:hAnsi="Arial" w:cs="Arial"/>
        </w:rPr>
        <w:t>Uji Warna</w:t>
      </w:r>
    </w:p>
    <w:p w:rsidR="0020188C" w:rsidRPr="0020188C" w:rsidRDefault="0020188C" w:rsidP="0020188C">
      <w:pPr>
        <w:pStyle w:val="ListParagraph"/>
        <w:numPr>
          <w:ilvl w:val="0"/>
          <w:numId w:val="18"/>
        </w:numPr>
        <w:spacing w:after="160" w:line="360" w:lineRule="auto"/>
        <w:jc w:val="both"/>
        <w:rPr>
          <w:rFonts w:ascii="Arial" w:hAnsi="Arial" w:cs="Arial"/>
        </w:rPr>
      </w:pPr>
      <w:r w:rsidRPr="0020188C">
        <w:rPr>
          <w:rFonts w:ascii="Arial" w:hAnsi="Arial" w:cs="Arial"/>
        </w:rPr>
        <w:t>Uji warna nilai L* (</w:t>
      </w:r>
      <w:r w:rsidRPr="0020188C">
        <w:rPr>
          <w:rFonts w:ascii="Arial" w:hAnsi="Arial" w:cs="Arial"/>
          <w:i/>
        </w:rPr>
        <w:t>Lightness</w:t>
      </w:r>
      <w:r w:rsidRPr="0020188C">
        <w:rPr>
          <w:rFonts w:ascii="Arial" w:hAnsi="Arial" w:cs="Arial"/>
        </w:rPr>
        <w:t>)</w:t>
      </w:r>
    </w:p>
    <w:p w:rsidR="0020188C" w:rsidRPr="0020188C" w:rsidRDefault="0020188C" w:rsidP="0020188C">
      <w:pPr>
        <w:pStyle w:val="ListParagraph"/>
        <w:spacing w:line="360" w:lineRule="auto"/>
        <w:ind w:left="788" w:firstLine="652"/>
        <w:jc w:val="both"/>
        <w:rPr>
          <w:rFonts w:ascii="Arial" w:hAnsi="Arial" w:cs="Arial"/>
        </w:rPr>
      </w:pPr>
      <w:proofErr w:type="gramStart"/>
      <w:r w:rsidRPr="0020188C">
        <w:rPr>
          <w:rFonts w:ascii="Arial" w:hAnsi="Arial" w:cs="Arial"/>
        </w:rPr>
        <w:t>Nilai uji warna nilai L</w:t>
      </w:r>
      <w:r>
        <w:rPr>
          <w:rFonts w:ascii="Arial" w:hAnsi="Arial" w:cs="Arial"/>
        </w:rPr>
        <w:t xml:space="preserve">* crackers terdapat pada Tabel </w:t>
      </w:r>
      <w:r>
        <w:rPr>
          <w:rFonts w:ascii="Arial" w:hAnsi="Arial" w:cs="Arial"/>
          <w:lang w:val="id-ID"/>
        </w:rPr>
        <w:t>3</w:t>
      </w:r>
      <w:r w:rsidRPr="0020188C">
        <w:rPr>
          <w:rFonts w:ascii="Arial" w:hAnsi="Arial" w:cs="Arial"/>
        </w:rPr>
        <w:t>.</w:t>
      </w:r>
      <w:proofErr w:type="gramEnd"/>
    </w:p>
    <w:p w:rsidR="0020188C" w:rsidRPr="0020188C" w:rsidRDefault="0020188C" w:rsidP="0020188C">
      <w:pPr>
        <w:pStyle w:val="ListParagraph"/>
        <w:spacing w:after="0" w:line="360" w:lineRule="auto"/>
        <w:ind w:left="788" w:firstLine="652"/>
        <w:jc w:val="both"/>
        <w:rPr>
          <w:rFonts w:ascii="Arial" w:hAnsi="Arial" w:cs="Arial"/>
        </w:rPr>
      </w:pPr>
      <w:proofErr w:type="gramStart"/>
      <w:r>
        <w:rPr>
          <w:rFonts w:ascii="Arial" w:hAnsi="Arial" w:cs="Arial"/>
        </w:rPr>
        <w:t xml:space="preserve">Tabel </w:t>
      </w:r>
      <w:r>
        <w:rPr>
          <w:rFonts w:ascii="Arial" w:hAnsi="Arial" w:cs="Arial"/>
          <w:lang w:val="id-ID"/>
        </w:rPr>
        <w:t>3</w:t>
      </w:r>
      <w:r w:rsidRPr="0020188C">
        <w:rPr>
          <w:rFonts w:ascii="Arial" w:hAnsi="Arial" w:cs="Arial"/>
        </w:rPr>
        <w:t>.</w:t>
      </w:r>
      <w:proofErr w:type="gramEnd"/>
      <w:r w:rsidRPr="0020188C">
        <w:rPr>
          <w:rFonts w:ascii="Arial" w:hAnsi="Arial" w:cs="Arial"/>
        </w:rPr>
        <w:t xml:space="preserve"> Nilai uji warna nilai L* pada </w:t>
      </w:r>
      <w:r w:rsidRPr="0020188C">
        <w:rPr>
          <w:rFonts w:ascii="Arial" w:hAnsi="Arial" w:cs="Arial"/>
          <w:i/>
        </w:rPr>
        <w:t xml:space="preserve">crackers </w:t>
      </w:r>
    </w:p>
    <w:tbl>
      <w:tblPr>
        <w:tblW w:w="7859" w:type="dxa"/>
        <w:tblInd w:w="595" w:type="dxa"/>
        <w:tblLook w:val="04A0" w:firstRow="1" w:lastRow="0" w:firstColumn="1" w:lastColumn="0" w:noHBand="0" w:noVBand="1"/>
      </w:tblPr>
      <w:tblGrid>
        <w:gridCol w:w="1459"/>
        <w:gridCol w:w="1492"/>
        <w:gridCol w:w="1636"/>
        <w:gridCol w:w="1636"/>
        <w:gridCol w:w="1636"/>
      </w:tblGrid>
      <w:tr w:rsidR="0020188C" w:rsidRPr="0020188C" w:rsidTr="0020188C">
        <w:trPr>
          <w:trHeight w:val="395"/>
        </w:trPr>
        <w:tc>
          <w:tcPr>
            <w:tcW w:w="1459" w:type="dxa"/>
            <w:vMerge w:val="restart"/>
            <w:tcBorders>
              <w:top w:val="single" w:sz="4" w:space="0" w:color="auto"/>
              <w:left w:val="nil"/>
              <w:bottom w:val="single" w:sz="4" w:space="0" w:color="000000"/>
              <w:right w:val="nil"/>
            </w:tcBorders>
            <w:noWrap/>
            <w:vAlign w:val="center"/>
            <w:hideMark/>
          </w:tcPr>
          <w:p w:rsidR="0020188C" w:rsidRPr="0020188C" w:rsidRDefault="0020188C" w:rsidP="0020188C">
            <w:pPr>
              <w:spacing w:after="0" w:line="360" w:lineRule="auto"/>
              <w:jc w:val="center"/>
              <w:rPr>
                <w:rFonts w:ascii="Arial" w:hAnsi="Arial" w:cs="Arial"/>
                <w:color w:val="000000"/>
                <w:lang w:eastAsia="id-ID"/>
              </w:rPr>
            </w:pPr>
            <w:proofErr w:type="gramStart"/>
            <w:r w:rsidRPr="0020188C">
              <w:rPr>
                <w:rFonts w:ascii="Arial" w:hAnsi="Arial" w:cs="Arial"/>
                <w:color w:val="000000"/>
                <w:lang w:eastAsia="id-ID"/>
              </w:rPr>
              <w:t>kunir</w:t>
            </w:r>
            <w:proofErr w:type="gramEnd"/>
            <w:r w:rsidRPr="0020188C">
              <w:rPr>
                <w:rFonts w:ascii="Arial" w:hAnsi="Arial" w:cs="Arial"/>
                <w:color w:val="000000"/>
                <w:lang w:eastAsia="id-ID"/>
              </w:rPr>
              <w:t xml:space="preserve"> putih (%)</w:t>
            </w:r>
          </w:p>
        </w:tc>
        <w:tc>
          <w:tcPr>
            <w:tcW w:w="6400" w:type="dxa"/>
            <w:gridSpan w:val="4"/>
            <w:tcBorders>
              <w:top w:val="single" w:sz="4" w:space="0" w:color="auto"/>
              <w:left w:val="nil"/>
              <w:bottom w:val="nil"/>
              <w:right w:val="nil"/>
            </w:tcBorders>
            <w:noWrap/>
            <w:vAlign w:val="bottom"/>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i/>
                <w:color w:val="000000"/>
                <w:lang w:eastAsia="id-ID"/>
              </w:rPr>
              <w:t>baking powder</w:t>
            </w:r>
            <w:r w:rsidRPr="0020188C">
              <w:rPr>
                <w:rFonts w:ascii="Arial" w:hAnsi="Arial" w:cs="Arial"/>
                <w:color w:val="000000"/>
                <w:lang w:eastAsia="id-ID"/>
              </w:rPr>
              <w:t xml:space="preserve"> (g)</w:t>
            </w:r>
          </w:p>
        </w:tc>
      </w:tr>
      <w:tr w:rsidR="0020188C" w:rsidRPr="0020188C" w:rsidTr="0020188C">
        <w:trPr>
          <w:trHeight w:val="330"/>
        </w:trPr>
        <w:tc>
          <w:tcPr>
            <w:tcW w:w="1459" w:type="dxa"/>
            <w:vMerge/>
            <w:tcBorders>
              <w:top w:val="single" w:sz="4" w:space="0" w:color="auto"/>
              <w:left w:val="nil"/>
              <w:bottom w:val="single" w:sz="4" w:space="0" w:color="000000"/>
              <w:right w:val="nil"/>
            </w:tcBorders>
            <w:vAlign w:val="center"/>
            <w:hideMark/>
          </w:tcPr>
          <w:p w:rsidR="0020188C" w:rsidRPr="0020188C" w:rsidRDefault="0020188C" w:rsidP="0020188C">
            <w:pPr>
              <w:spacing w:after="0" w:line="360" w:lineRule="auto"/>
              <w:rPr>
                <w:rFonts w:ascii="Arial" w:hAnsi="Arial" w:cs="Arial"/>
                <w:color w:val="000000"/>
                <w:lang w:eastAsia="id-ID"/>
              </w:rPr>
            </w:pPr>
          </w:p>
        </w:tc>
        <w:tc>
          <w:tcPr>
            <w:tcW w:w="1492" w:type="dxa"/>
            <w:tcBorders>
              <w:top w:val="single" w:sz="4" w:space="0" w:color="auto"/>
              <w:left w:val="nil"/>
              <w:bottom w:val="single" w:sz="4" w:space="0" w:color="auto"/>
              <w:right w:val="nil"/>
            </w:tcBorders>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0</w:t>
            </w:r>
          </w:p>
        </w:tc>
        <w:tc>
          <w:tcPr>
            <w:tcW w:w="1636" w:type="dxa"/>
            <w:tcBorders>
              <w:top w:val="single" w:sz="4" w:space="0" w:color="auto"/>
              <w:left w:val="nil"/>
              <w:bottom w:val="single" w:sz="4" w:space="0" w:color="auto"/>
              <w:right w:val="nil"/>
            </w:tcBorders>
            <w:noWrap/>
            <w:vAlign w:val="bottom"/>
            <w:hideMark/>
          </w:tcPr>
          <w:p w:rsidR="0020188C" w:rsidRPr="0020188C" w:rsidRDefault="0020188C" w:rsidP="0020188C">
            <w:pPr>
              <w:spacing w:after="0" w:line="360" w:lineRule="auto"/>
              <w:jc w:val="right"/>
              <w:rPr>
                <w:rFonts w:ascii="Arial" w:hAnsi="Arial" w:cs="Arial"/>
                <w:color w:val="000000"/>
                <w:lang w:eastAsia="id-ID"/>
              </w:rPr>
            </w:pPr>
            <w:r w:rsidRPr="0020188C">
              <w:rPr>
                <w:rFonts w:ascii="Arial" w:hAnsi="Arial" w:cs="Arial"/>
                <w:color w:val="000000"/>
                <w:lang w:eastAsia="id-ID"/>
              </w:rPr>
              <w:t>1,6</w:t>
            </w:r>
          </w:p>
        </w:tc>
        <w:tc>
          <w:tcPr>
            <w:tcW w:w="1636" w:type="dxa"/>
            <w:tcBorders>
              <w:top w:val="single" w:sz="4" w:space="0" w:color="auto"/>
              <w:left w:val="nil"/>
              <w:bottom w:val="single" w:sz="4" w:space="0" w:color="auto"/>
              <w:right w:val="nil"/>
            </w:tcBorders>
            <w:noWrap/>
            <w:vAlign w:val="bottom"/>
            <w:hideMark/>
          </w:tcPr>
          <w:p w:rsidR="0020188C" w:rsidRPr="0020188C" w:rsidRDefault="0020188C" w:rsidP="0020188C">
            <w:pPr>
              <w:spacing w:after="0" w:line="360" w:lineRule="auto"/>
              <w:jc w:val="right"/>
              <w:rPr>
                <w:rFonts w:ascii="Arial" w:hAnsi="Arial" w:cs="Arial"/>
                <w:color w:val="000000"/>
                <w:lang w:eastAsia="id-ID"/>
              </w:rPr>
            </w:pPr>
            <w:r w:rsidRPr="0020188C">
              <w:rPr>
                <w:rFonts w:ascii="Arial" w:hAnsi="Arial" w:cs="Arial"/>
                <w:color w:val="000000"/>
                <w:lang w:eastAsia="id-ID"/>
              </w:rPr>
              <w:t>1,8</w:t>
            </w:r>
          </w:p>
        </w:tc>
        <w:tc>
          <w:tcPr>
            <w:tcW w:w="1636" w:type="dxa"/>
            <w:tcBorders>
              <w:top w:val="single" w:sz="4" w:space="0" w:color="auto"/>
              <w:left w:val="nil"/>
              <w:bottom w:val="single" w:sz="4" w:space="0" w:color="auto"/>
              <w:right w:val="nil"/>
            </w:tcBorders>
            <w:noWrap/>
            <w:vAlign w:val="bottom"/>
            <w:hideMark/>
          </w:tcPr>
          <w:p w:rsidR="0020188C" w:rsidRPr="0020188C" w:rsidRDefault="0020188C" w:rsidP="0020188C">
            <w:pPr>
              <w:spacing w:after="0" w:line="360" w:lineRule="auto"/>
              <w:jc w:val="right"/>
              <w:rPr>
                <w:rFonts w:ascii="Arial" w:hAnsi="Arial" w:cs="Arial"/>
                <w:color w:val="000000"/>
                <w:lang w:eastAsia="id-ID"/>
              </w:rPr>
            </w:pPr>
            <w:r w:rsidRPr="0020188C">
              <w:rPr>
                <w:rFonts w:ascii="Arial" w:hAnsi="Arial" w:cs="Arial"/>
                <w:color w:val="000000"/>
                <w:lang w:eastAsia="id-ID"/>
              </w:rPr>
              <w:t>2</w:t>
            </w:r>
          </w:p>
        </w:tc>
      </w:tr>
      <w:tr w:rsidR="0020188C" w:rsidRPr="0020188C" w:rsidTr="0020188C">
        <w:trPr>
          <w:trHeight w:val="315"/>
        </w:trPr>
        <w:tc>
          <w:tcPr>
            <w:tcW w:w="1459" w:type="dxa"/>
            <w:noWrap/>
            <w:vAlign w:val="bottom"/>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0</w:t>
            </w:r>
          </w:p>
        </w:tc>
        <w:tc>
          <w:tcPr>
            <w:tcW w:w="1492" w:type="dxa"/>
            <w:tcBorders>
              <w:top w:val="single" w:sz="4" w:space="0" w:color="auto"/>
              <w:left w:val="nil"/>
              <w:bottom w:val="nil"/>
              <w:right w:val="nil"/>
            </w:tcBorders>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54,97</w:t>
            </w:r>
            <w:r w:rsidRPr="0020188C">
              <w:rPr>
                <w:rFonts w:ascii="Arial" w:hAnsi="Arial" w:cs="Arial"/>
                <w:color w:val="000000"/>
                <w:vertAlign w:val="superscript"/>
                <w:lang w:eastAsia="id-ID"/>
              </w:rPr>
              <w:t>ab</w:t>
            </w:r>
            <w:r w:rsidRPr="0020188C">
              <w:rPr>
                <w:rFonts w:ascii="Arial" w:hAnsi="Arial" w:cs="Arial"/>
                <w:color w:val="000000"/>
                <w:lang w:eastAsia="id-ID"/>
              </w:rPr>
              <w:t>±0,85</w:t>
            </w:r>
          </w:p>
        </w:tc>
        <w:tc>
          <w:tcPr>
            <w:tcW w:w="1636" w:type="dxa"/>
            <w:tcBorders>
              <w:top w:val="single" w:sz="4" w:space="0" w:color="auto"/>
              <w:left w:val="nil"/>
              <w:bottom w:val="nil"/>
              <w:right w:val="nil"/>
            </w:tcBorders>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 </w:t>
            </w:r>
          </w:p>
        </w:tc>
        <w:tc>
          <w:tcPr>
            <w:tcW w:w="1636" w:type="dxa"/>
            <w:tcBorders>
              <w:top w:val="single" w:sz="4" w:space="0" w:color="auto"/>
              <w:left w:val="nil"/>
              <w:bottom w:val="nil"/>
              <w:right w:val="nil"/>
            </w:tcBorders>
            <w:noWrap/>
            <w:vAlign w:val="bottom"/>
            <w:hideMark/>
          </w:tcPr>
          <w:p w:rsidR="0020188C" w:rsidRPr="0020188C" w:rsidRDefault="0020188C" w:rsidP="0020188C">
            <w:pPr>
              <w:spacing w:after="0" w:line="360" w:lineRule="auto"/>
              <w:rPr>
                <w:rFonts w:ascii="Arial" w:hAnsi="Arial" w:cs="Arial"/>
              </w:rPr>
            </w:pPr>
          </w:p>
        </w:tc>
        <w:tc>
          <w:tcPr>
            <w:tcW w:w="1636" w:type="dxa"/>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 </w:t>
            </w:r>
          </w:p>
        </w:tc>
      </w:tr>
      <w:tr w:rsidR="0020188C" w:rsidRPr="0020188C" w:rsidTr="0020188C">
        <w:trPr>
          <w:trHeight w:val="315"/>
        </w:trPr>
        <w:tc>
          <w:tcPr>
            <w:tcW w:w="1459" w:type="dxa"/>
            <w:noWrap/>
            <w:vAlign w:val="bottom"/>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5</w:t>
            </w:r>
          </w:p>
        </w:tc>
        <w:tc>
          <w:tcPr>
            <w:tcW w:w="1492" w:type="dxa"/>
            <w:noWrap/>
            <w:vAlign w:val="bottom"/>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 </w:t>
            </w:r>
          </w:p>
        </w:tc>
        <w:tc>
          <w:tcPr>
            <w:tcW w:w="1636" w:type="dxa"/>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64,87</w:t>
            </w:r>
            <w:r w:rsidRPr="0020188C">
              <w:rPr>
                <w:rFonts w:ascii="Arial" w:hAnsi="Arial" w:cs="Arial"/>
                <w:color w:val="000000"/>
                <w:vertAlign w:val="superscript"/>
                <w:lang w:eastAsia="id-ID"/>
              </w:rPr>
              <w:t>c</w:t>
            </w:r>
            <w:r w:rsidRPr="0020188C">
              <w:rPr>
                <w:rFonts w:ascii="Arial" w:hAnsi="Arial" w:cs="Arial"/>
                <w:color w:val="000000"/>
                <w:lang w:eastAsia="id-ID"/>
              </w:rPr>
              <w:t>±2,89</w:t>
            </w:r>
          </w:p>
        </w:tc>
        <w:tc>
          <w:tcPr>
            <w:tcW w:w="1636" w:type="dxa"/>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60,81</w:t>
            </w:r>
            <w:r w:rsidRPr="0020188C">
              <w:rPr>
                <w:rFonts w:ascii="Arial" w:hAnsi="Arial" w:cs="Arial"/>
                <w:color w:val="000000"/>
                <w:vertAlign w:val="superscript"/>
                <w:lang w:eastAsia="id-ID"/>
              </w:rPr>
              <w:t>bc</w:t>
            </w:r>
            <w:r w:rsidRPr="0020188C">
              <w:rPr>
                <w:rFonts w:ascii="Arial" w:hAnsi="Arial" w:cs="Arial"/>
                <w:color w:val="000000"/>
                <w:lang w:eastAsia="id-ID"/>
              </w:rPr>
              <w:t>±7,12</w:t>
            </w:r>
          </w:p>
        </w:tc>
        <w:tc>
          <w:tcPr>
            <w:tcW w:w="1636" w:type="dxa"/>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54,14</w:t>
            </w:r>
            <w:r w:rsidRPr="0020188C">
              <w:rPr>
                <w:rFonts w:ascii="Arial" w:hAnsi="Arial" w:cs="Arial"/>
                <w:color w:val="000000"/>
                <w:vertAlign w:val="superscript"/>
                <w:lang w:eastAsia="id-ID"/>
              </w:rPr>
              <w:t>ab</w:t>
            </w:r>
            <w:r w:rsidRPr="0020188C">
              <w:rPr>
                <w:rFonts w:ascii="Arial" w:hAnsi="Arial" w:cs="Arial"/>
                <w:color w:val="000000"/>
                <w:lang w:eastAsia="id-ID"/>
              </w:rPr>
              <w:t>±0,58</w:t>
            </w:r>
          </w:p>
        </w:tc>
      </w:tr>
      <w:tr w:rsidR="0020188C" w:rsidRPr="0020188C" w:rsidTr="0020188C">
        <w:trPr>
          <w:trHeight w:val="315"/>
        </w:trPr>
        <w:tc>
          <w:tcPr>
            <w:tcW w:w="1459" w:type="dxa"/>
            <w:noWrap/>
            <w:vAlign w:val="bottom"/>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10</w:t>
            </w:r>
          </w:p>
        </w:tc>
        <w:tc>
          <w:tcPr>
            <w:tcW w:w="1492" w:type="dxa"/>
            <w:noWrap/>
            <w:vAlign w:val="bottom"/>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 </w:t>
            </w:r>
          </w:p>
        </w:tc>
        <w:tc>
          <w:tcPr>
            <w:tcW w:w="1636" w:type="dxa"/>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56,01</w:t>
            </w:r>
            <w:r w:rsidRPr="0020188C">
              <w:rPr>
                <w:rFonts w:ascii="Arial" w:hAnsi="Arial" w:cs="Arial"/>
                <w:color w:val="000000"/>
                <w:vertAlign w:val="superscript"/>
                <w:lang w:eastAsia="id-ID"/>
              </w:rPr>
              <w:t>ab</w:t>
            </w:r>
            <w:r w:rsidRPr="0020188C">
              <w:rPr>
                <w:rFonts w:ascii="Arial" w:hAnsi="Arial" w:cs="Arial"/>
                <w:color w:val="000000"/>
                <w:lang w:eastAsia="id-ID"/>
              </w:rPr>
              <w:t>±3,94</w:t>
            </w:r>
          </w:p>
        </w:tc>
        <w:tc>
          <w:tcPr>
            <w:tcW w:w="1636" w:type="dxa"/>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55,00</w:t>
            </w:r>
            <w:r w:rsidRPr="0020188C">
              <w:rPr>
                <w:rFonts w:ascii="Arial" w:hAnsi="Arial" w:cs="Arial"/>
                <w:color w:val="000000"/>
                <w:vertAlign w:val="superscript"/>
                <w:lang w:eastAsia="id-ID"/>
              </w:rPr>
              <w:t>ab</w:t>
            </w:r>
            <w:r w:rsidRPr="0020188C">
              <w:rPr>
                <w:rFonts w:ascii="Arial" w:hAnsi="Arial" w:cs="Arial"/>
                <w:color w:val="000000"/>
                <w:lang w:eastAsia="id-ID"/>
              </w:rPr>
              <w:t>±045</w:t>
            </w:r>
          </w:p>
        </w:tc>
        <w:tc>
          <w:tcPr>
            <w:tcW w:w="1636" w:type="dxa"/>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48,70</w:t>
            </w:r>
            <w:r w:rsidRPr="0020188C">
              <w:rPr>
                <w:rFonts w:ascii="Arial" w:hAnsi="Arial" w:cs="Arial"/>
                <w:color w:val="000000"/>
                <w:vertAlign w:val="superscript"/>
                <w:lang w:eastAsia="id-ID"/>
              </w:rPr>
              <w:t>a</w:t>
            </w:r>
            <w:r w:rsidRPr="0020188C">
              <w:rPr>
                <w:rFonts w:ascii="Arial" w:hAnsi="Arial" w:cs="Arial"/>
                <w:color w:val="000000"/>
                <w:lang w:eastAsia="id-ID"/>
              </w:rPr>
              <w:t>±2,28</w:t>
            </w:r>
          </w:p>
        </w:tc>
      </w:tr>
      <w:tr w:rsidR="0020188C" w:rsidRPr="0020188C" w:rsidTr="0020188C">
        <w:trPr>
          <w:trHeight w:val="335"/>
        </w:trPr>
        <w:tc>
          <w:tcPr>
            <w:tcW w:w="1459" w:type="dxa"/>
            <w:tcBorders>
              <w:top w:val="nil"/>
              <w:left w:val="nil"/>
              <w:bottom w:val="single" w:sz="4" w:space="0" w:color="auto"/>
              <w:right w:val="nil"/>
            </w:tcBorders>
            <w:noWrap/>
            <w:vAlign w:val="bottom"/>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15</w:t>
            </w:r>
          </w:p>
        </w:tc>
        <w:tc>
          <w:tcPr>
            <w:tcW w:w="1492" w:type="dxa"/>
            <w:tcBorders>
              <w:top w:val="nil"/>
              <w:left w:val="nil"/>
              <w:bottom w:val="single" w:sz="4" w:space="0" w:color="auto"/>
              <w:right w:val="nil"/>
            </w:tcBorders>
            <w:noWrap/>
            <w:vAlign w:val="bottom"/>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 </w:t>
            </w:r>
          </w:p>
        </w:tc>
        <w:tc>
          <w:tcPr>
            <w:tcW w:w="1636" w:type="dxa"/>
            <w:tcBorders>
              <w:top w:val="nil"/>
              <w:left w:val="nil"/>
              <w:bottom w:val="single" w:sz="4" w:space="0" w:color="auto"/>
              <w:right w:val="nil"/>
            </w:tcBorders>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53,93</w:t>
            </w:r>
            <w:r w:rsidRPr="0020188C">
              <w:rPr>
                <w:rFonts w:ascii="Arial" w:hAnsi="Arial" w:cs="Arial"/>
                <w:color w:val="000000"/>
                <w:vertAlign w:val="superscript"/>
                <w:lang w:eastAsia="id-ID"/>
              </w:rPr>
              <w:t>ab</w:t>
            </w:r>
            <w:r w:rsidRPr="0020188C">
              <w:rPr>
                <w:rFonts w:ascii="Arial" w:hAnsi="Arial" w:cs="Arial"/>
                <w:color w:val="000000"/>
                <w:lang w:eastAsia="id-ID"/>
              </w:rPr>
              <w:t>±1,75</w:t>
            </w:r>
          </w:p>
        </w:tc>
        <w:tc>
          <w:tcPr>
            <w:tcW w:w="1636" w:type="dxa"/>
            <w:tcBorders>
              <w:top w:val="nil"/>
              <w:left w:val="nil"/>
              <w:bottom w:val="single" w:sz="4" w:space="0" w:color="auto"/>
              <w:right w:val="nil"/>
            </w:tcBorders>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54,88</w:t>
            </w:r>
            <w:r w:rsidRPr="0020188C">
              <w:rPr>
                <w:rFonts w:ascii="Arial" w:hAnsi="Arial" w:cs="Arial"/>
                <w:color w:val="000000"/>
                <w:vertAlign w:val="superscript"/>
                <w:lang w:eastAsia="id-ID"/>
              </w:rPr>
              <w:t>ab</w:t>
            </w:r>
            <w:r w:rsidRPr="0020188C">
              <w:rPr>
                <w:rFonts w:ascii="Arial" w:hAnsi="Arial" w:cs="Arial"/>
                <w:color w:val="000000"/>
                <w:lang w:eastAsia="id-ID"/>
              </w:rPr>
              <w:t>±5,58</w:t>
            </w:r>
          </w:p>
        </w:tc>
        <w:tc>
          <w:tcPr>
            <w:tcW w:w="1636" w:type="dxa"/>
            <w:tcBorders>
              <w:top w:val="nil"/>
              <w:left w:val="nil"/>
              <w:bottom w:val="single" w:sz="4" w:space="0" w:color="auto"/>
              <w:right w:val="nil"/>
            </w:tcBorders>
            <w:noWrap/>
            <w:vAlign w:val="bottom"/>
            <w:hideMark/>
          </w:tcPr>
          <w:p w:rsidR="0020188C" w:rsidRPr="0020188C" w:rsidRDefault="0020188C" w:rsidP="0020188C">
            <w:pPr>
              <w:spacing w:after="160" w:line="360" w:lineRule="auto"/>
              <w:jc w:val="center"/>
              <w:rPr>
                <w:rFonts w:ascii="Arial" w:hAnsi="Arial" w:cs="Arial"/>
                <w:color w:val="000000"/>
                <w:lang w:eastAsia="id-ID"/>
              </w:rPr>
            </w:pPr>
            <w:r w:rsidRPr="0020188C">
              <w:rPr>
                <w:rFonts w:ascii="Arial" w:hAnsi="Arial" w:cs="Arial"/>
                <w:color w:val="000000"/>
                <w:lang w:eastAsia="id-ID"/>
              </w:rPr>
              <w:t>48,67</w:t>
            </w:r>
            <w:r w:rsidRPr="0020188C">
              <w:rPr>
                <w:rFonts w:ascii="Arial" w:hAnsi="Arial" w:cs="Arial"/>
                <w:color w:val="000000"/>
                <w:vertAlign w:val="superscript"/>
                <w:lang w:eastAsia="id-ID"/>
              </w:rPr>
              <w:t>a</w:t>
            </w:r>
            <w:r w:rsidRPr="0020188C">
              <w:rPr>
                <w:rFonts w:ascii="Arial" w:hAnsi="Arial" w:cs="Arial"/>
                <w:color w:val="000000"/>
                <w:lang w:eastAsia="id-ID"/>
              </w:rPr>
              <w:t>±1,09</w:t>
            </w:r>
          </w:p>
        </w:tc>
      </w:tr>
    </w:tbl>
    <w:p w:rsidR="0020188C" w:rsidRPr="0020188C" w:rsidRDefault="0037406D" w:rsidP="0020188C">
      <w:pPr>
        <w:pStyle w:val="ListParagraph"/>
        <w:spacing w:line="360" w:lineRule="auto"/>
        <w:ind w:firstLine="6"/>
        <w:jc w:val="both"/>
        <w:rPr>
          <w:rFonts w:ascii="Arial" w:hAnsi="Arial" w:cs="Arial"/>
          <w:lang w:val="id-ID"/>
        </w:rPr>
      </w:pPr>
      <w:r>
        <w:rPr>
          <w:rFonts w:ascii="Arial" w:hAnsi="Arial" w:cs="Arial"/>
        </w:rPr>
        <w:t>Keterangan</w:t>
      </w:r>
      <w:r w:rsidR="0020188C" w:rsidRPr="0020188C">
        <w:rPr>
          <w:rFonts w:ascii="Arial" w:hAnsi="Arial" w:cs="Arial"/>
        </w:rPr>
        <w:t>: Angka yang diikuti dengan huruf yang berbeda menunjukkan perbedaan yang nyata (P&lt;0</w:t>
      </w:r>
      <w:proofErr w:type="gramStart"/>
      <w:r w:rsidR="0020188C" w:rsidRPr="0020188C">
        <w:rPr>
          <w:rFonts w:ascii="Arial" w:hAnsi="Arial" w:cs="Arial"/>
        </w:rPr>
        <w:t>,05</w:t>
      </w:r>
      <w:proofErr w:type="gramEnd"/>
      <w:r w:rsidR="0020188C" w:rsidRPr="0020188C">
        <w:rPr>
          <w:rFonts w:ascii="Arial" w:hAnsi="Arial" w:cs="Arial"/>
        </w:rPr>
        <w:t>)</w:t>
      </w:r>
    </w:p>
    <w:p w:rsidR="0020188C" w:rsidRDefault="0020188C" w:rsidP="0020188C">
      <w:pPr>
        <w:pStyle w:val="Default"/>
        <w:spacing w:after="160" w:line="360" w:lineRule="auto"/>
        <w:ind w:firstLine="709"/>
        <w:jc w:val="both"/>
        <w:rPr>
          <w:sz w:val="22"/>
        </w:rPr>
      </w:pPr>
      <w:r w:rsidRPr="0020188C">
        <w:rPr>
          <w:sz w:val="22"/>
        </w:rPr>
        <w:t xml:space="preserve">Tabel 3, di atas menunjukkan adanya penurunan nilai L* dengan semakin meningkatnya penambahan tepung kunir putih. </w:t>
      </w:r>
      <w:proofErr w:type="gramStart"/>
      <w:r w:rsidRPr="0020188C">
        <w:rPr>
          <w:sz w:val="22"/>
        </w:rPr>
        <w:t xml:space="preserve">Penurunan tingkat kecerahan </w:t>
      </w:r>
      <w:r w:rsidRPr="0020188C">
        <w:rPr>
          <w:i/>
          <w:sz w:val="22"/>
        </w:rPr>
        <w:t>crackers</w:t>
      </w:r>
      <w:r w:rsidRPr="0020188C">
        <w:rPr>
          <w:sz w:val="22"/>
        </w:rPr>
        <w:t xml:space="preserve"> terjadi seiring dengan semakin banyak penambahan tepung kunir putih maka semakin gelap </w:t>
      </w:r>
      <w:r w:rsidRPr="0020188C">
        <w:rPr>
          <w:sz w:val="22"/>
        </w:rPr>
        <w:lastRenderedPageBreak/>
        <w:t>warna yang dihasilkan.</w:t>
      </w:r>
      <w:proofErr w:type="gramEnd"/>
      <w:r w:rsidRPr="0020188C">
        <w:rPr>
          <w:sz w:val="22"/>
        </w:rPr>
        <w:t xml:space="preserve"> Menurut Kusnandar (2010), penurunan tingkat kecerahan disebabkan oleh adanya reaksi pencokelatan non-enzimatis atau reaksi maillard. Reaksi maillard dapat terjadi karena pemanasan dengan suhu tinggi seperti pemanggangan.</w:t>
      </w:r>
    </w:p>
    <w:p w:rsidR="0020188C" w:rsidRPr="0020188C" w:rsidRDefault="0020188C" w:rsidP="0020188C">
      <w:pPr>
        <w:pStyle w:val="ListParagraph"/>
        <w:numPr>
          <w:ilvl w:val="0"/>
          <w:numId w:val="18"/>
        </w:numPr>
        <w:spacing w:after="160" w:line="360" w:lineRule="auto"/>
        <w:jc w:val="both"/>
        <w:rPr>
          <w:rFonts w:ascii="Arial" w:hAnsi="Arial" w:cs="Arial"/>
        </w:rPr>
      </w:pPr>
      <w:r w:rsidRPr="0020188C">
        <w:rPr>
          <w:rFonts w:ascii="Arial" w:hAnsi="Arial" w:cs="Arial"/>
        </w:rPr>
        <w:t>Uji warna nilai a* (</w:t>
      </w:r>
      <w:r w:rsidRPr="0020188C">
        <w:rPr>
          <w:rFonts w:ascii="Arial" w:hAnsi="Arial" w:cs="Arial"/>
          <w:i/>
        </w:rPr>
        <w:t>Redness</w:t>
      </w:r>
      <w:r w:rsidRPr="0020188C">
        <w:rPr>
          <w:rFonts w:ascii="Arial" w:hAnsi="Arial" w:cs="Arial"/>
        </w:rPr>
        <w:t xml:space="preserve">) </w:t>
      </w:r>
    </w:p>
    <w:p w:rsidR="0020188C" w:rsidRPr="0020188C" w:rsidRDefault="0020188C" w:rsidP="0020188C">
      <w:pPr>
        <w:pStyle w:val="ListParagraph"/>
        <w:spacing w:line="360" w:lineRule="auto"/>
        <w:ind w:left="788" w:firstLine="629"/>
        <w:jc w:val="both"/>
        <w:rPr>
          <w:rFonts w:ascii="Arial" w:hAnsi="Arial" w:cs="Arial"/>
        </w:rPr>
      </w:pPr>
      <w:proofErr w:type="gramStart"/>
      <w:r w:rsidRPr="0020188C">
        <w:rPr>
          <w:rFonts w:ascii="Arial" w:hAnsi="Arial" w:cs="Arial"/>
        </w:rPr>
        <w:t>Nilai uji warna a* (</w:t>
      </w:r>
      <w:r w:rsidRPr="0020188C">
        <w:rPr>
          <w:rFonts w:ascii="Arial" w:hAnsi="Arial" w:cs="Arial"/>
          <w:i/>
        </w:rPr>
        <w:t>Redness</w:t>
      </w:r>
      <w:r w:rsidRPr="0020188C">
        <w:rPr>
          <w:rFonts w:ascii="Arial" w:hAnsi="Arial" w:cs="Arial"/>
        </w:rPr>
        <w:t>)</w:t>
      </w:r>
      <w:r w:rsidRPr="0020188C">
        <w:rPr>
          <w:rFonts w:ascii="Arial" w:hAnsi="Arial" w:cs="Arial"/>
          <w:i/>
        </w:rPr>
        <w:t xml:space="preserve"> crackers</w:t>
      </w:r>
      <w:r w:rsidR="00401A73">
        <w:rPr>
          <w:rFonts w:ascii="Arial" w:hAnsi="Arial" w:cs="Arial"/>
        </w:rPr>
        <w:t xml:space="preserve"> dapat dilihat pada Tabel </w:t>
      </w:r>
      <w:r w:rsidR="00401A73">
        <w:rPr>
          <w:rFonts w:ascii="Arial" w:hAnsi="Arial" w:cs="Arial"/>
          <w:lang w:val="id-ID"/>
        </w:rPr>
        <w:t>4</w:t>
      </w:r>
      <w:r w:rsidRPr="0020188C">
        <w:rPr>
          <w:rFonts w:ascii="Arial" w:hAnsi="Arial" w:cs="Arial"/>
        </w:rPr>
        <w:t>.</w:t>
      </w:r>
      <w:proofErr w:type="gramEnd"/>
    </w:p>
    <w:p w:rsidR="0020188C" w:rsidRPr="0020188C" w:rsidRDefault="00401A73" w:rsidP="0020188C">
      <w:pPr>
        <w:pStyle w:val="ListParagraph"/>
        <w:spacing w:after="0" w:line="360" w:lineRule="auto"/>
        <w:ind w:left="425"/>
        <w:jc w:val="center"/>
        <w:rPr>
          <w:rFonts w:ascii="Arial" w:hAnsi="Arial" w:cs="Arial"/>
        </w:rPr>
      </w:pPr>
      <w:proofErr w:type="gramStart"/>
      <w:r>
        <w:rPr>
          <w:rFonts w:ascii="Arial" w:hAnsi="Arial" w:cs="Arial"/>
        </w:rPr>
        <w:t xml:space="preserve">Tabel </w:t>
      </w:r>
      <w:r>
        <w:rPr>
          <w:rFonts w:ascii="Arial" w:hAnsi="Arial" w:cs="Arial"/>
          <w:lang w:val="id-ID"/>
        </w:rPr>
        <w:t>4</w:t>
      </w:r>
      <w:r w:rsidR="0020188C" w:rsidRPr="0020188C">
        <w:rPr>
          <w:rFonts w:ascii="Arial" w:hAnsi="Arial" w:cs="Arial"/>
        </w:rPr>
        <w:t>.</w:t>
      </w:r>
      <w:proofErr w:type="gramEnd"/>
      <w:r w:rsidR="0020188C" w:rsidRPr="0020188C">
        <w:rPr>
          <w:rFonts w:ascii="Arial" w:hAnsi="Arial" w:cs="Arial"/>
        </w:rPr>
        <w:t xml:space="preserve"> Hasil uji warna a* (</w:t>
      </w:r>
      <w:r w:rsidR="0020188C" w:rsidRPr="0020188C">
        <w:rPr>
          <w:rFonts w:ascii="Arial" w:hAnsi="Arial" w:cs="Arial"/>
          <w:i/>
        </w:rPr>
        <w:t>Redness</w:t>
      </w:r>
      <w:r w:rsidR="0020188C" w:rsidRPr="0020188C">
        <w:rPr>
          <w:rFonts w:ascii="Arial" w:hAnsi="Arial" w:cs="Arial"/>
        </w:rPr>
        <w:t>)</w:t>
      </w:r>
    </w:p>
    <w:tbl>
      <w:tblPr>
        <w:tblW w:w="7408" w:type="dxa"/>
        <w:tblInd w:w="829" w:type="dxa"/>
        <w:tblLook w:val="04A0" w:firstRow="1" w:lastRow="0" w:firstColumn="1" w:lastColumn="0" w:noHBand="0" w:noVBand="1"/>
      </w:tblPr>
      <w:tblGrid>
        <w:gridCol w:w="1417"/>
        <w:gridCol w:w="1291"/>
        <w:gridCol w:w="1536"/>
        <w:gridCol w:w="1536"/>
        <w:gridCol w:w="1628"/>
      </w:tblGrid>
      <w:tr w:rsidR="0020188C" w:rsidRPr="0020188C" w:rsidTr="00401A73">
        <w:trPr>
          <w:trHeight w:val="346"/>
        </w:trPr>
        <w:tc>
          <w:tcPr>
            <w:tcW w:w="1417" w:type="dxa"/>
            <w:vMerge w:val="restart"/>
            <w:tcBorders>
              <w:top w:val="single" w:sz="4" w:space="0" w:color="auto"/>
              <w:left w:val="nil"/>
              <w:bottom w:val="single" w:sz="4" w:space="0" w:color="000000"/>
              <w:right w:val="nil"/>
            </w:tcBorders>
            <w:noWrap/>
            <w:vAlign w:val="center"/>
            <w:hideMark/>
          </w:tcPr>
          <w:p w:rsidR="0020188C" w:rsidRPr="0020188C" w:rsidRDefault="0020188C" w:rsidP="0020188C">
            <w:pPr>
              <w:spacing w:after="0" w:line="360" w:lineRule="auto"/>
              <w:jc w:val="center"/>
              <w:rPr>
                <w:rFonts w:ascii="Arial" w:hAnsi="Arial" w:cs="Arial"/>
                <w:color w:val="000000"/>
                <w:lang w:eastAsia="id-ID"/>
              </w:rPr>
            </w:pPr>
            <w:proofErr w:type="gramStart"/>
            <w:r w:rsidRPr="0020188C">
              <w:rPr>
                <w:rFonts w:ascii="Arial" w:hAnsi="Arial" w:cs="Arial"/>
                <w:color w:val="000000"/>
                <w:lang w:eastAsia="id-ID"/>
              </w:rPr>
              <w:t>kunir</w:t>
            </w:r>
            <w:proofErr w:type="gramEnd"/>
            <w:r w:rsidRPr="0020188C">
              <w:rPr>
                <w:rFonts w:ascii="Arial" w:hAnsi="Arial" w:cs="Arial"/>
                <w:color w:val="000000"/>
                <w:lang w:eastAsia="id-ID"/>
              </w:rPr>
              <w:t xml:space="preserve"> putih (%)</w:t>
            </w:r>
          </w:p>
        </w:tc>
        <w:tc>
          <w:tcPr>
            <w:tcW w:w="5991" w:type="dxa"/>
            <w:gridSpan w:val="4"/>
            <w:tcBorders>
              <w:top w:val="single" w:sz="4" w:space="0" w:color="auto"/>
              <w:left w:val="nil"/>
              <w:bottom w:val="nil"/>
              <w:right w:val="nil"/>
            </w:tcBorders>
            <w:noWrap/>
            <w:vAlign w:val="bottom"/>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i/>
                <w:color w:val="000000"/>
                <w:lang w:eastAsia="id-ID"/>
              </w:rPr>
              <w:t>baking powder</w:t>
            </w:r>
            <w:r w:rsidRPr="0020188C">
              <w:rPr>
                <w:rFonts w:ascii="Arial" w:hAnsi="Arial" w:cs="Arial"/>
                <w:color w:val="000000"/>
                <w:lang w:eastAsia="id-ID"/>
              </w:rPr>
              <w:t xml:space="preserve"> (g)</w:t>
            </w:r>
          </w:p>
        </w:tc>
      </w:tr>
      <w:tr w:rsidR="0020188C" w:rsidRPr="0020188C" w:rsidTr="00401A73">
        <w:trPr>
          <w:trHeight w:val="62"/>
        </w:trPr>
        <w:tc>
          <w:tcPr>
            <w:tcW w:w="1417" w:type="dxa"/>
            <w:vMerge/>
            <w:tcBorders>
              <w:top w:val="single" w:sz="4" w:space="0" w:color="auto"/>
              <w:left w:val="nil"/>
              <w:bottom w:val="single" w:sz="4" w:space="0" w:color="000000"/>
              <w:right w:val="nil"/>
            </w:tcBorders>
            <w:vAlign w:val="center"/>
            <w:hideMark/>
          </w:tcPr>
          <w:p w:rsidR="0020188C" w:rsidRPr="0020188C" w:rsidRDefault="0020188C" w:rsidP="0020188C">
            <w:pPr>
              <w:spacing w:after="0" w:line="360" w:lineRule="auto"/>
              <w:rPr>
                <w:rFonts w:ascii="Arial" w:hAnsi="Arial" w:cs="Arial"/>
                <w:color w:val="000000"/>
                <w:lang w:eastAsia="id-ID"/>
              </w:rPr>
            </w:pPr>
          </w:p>
        </w:tc>
        <w:tc>
          <w:tcPr>
            <w:tcW w:w="1291" w:type="dxa"/>
            <w:tcBorders>
              <w:top w:val="single" w:sz="4" w:space="0" w:color="auto"/>
              <w:left w:val="nil"/>
              <w:bottom w:val="single" w:sz="4" w:space="0" w:color="auto"/>
              <w:right w:val="nil"/>
            </w:tcBorders>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0</w:t>
            </w:r>
          </w:p>
        </w:tc>
        <w:tc>
          <w:tcPr>
            <w:tcW w:w="1536" w:type="dxa"/>
            <w:tcBorders>
              <w:top w:val="single" w:sz="4" w:space="0" w:color="auto"/>
              <w:left w:val="nil"/>
              <w:bottom w:val="single" w:sz="4" w:space="0" w:color="auto"/>
              <w:right w:val="nil"/>
            </w:tcBorders>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1,6</w:t>
            </w:r>
          </w:p>
        </w:tc>
        <w:tc>
          <w:tcPr>
            <w:tcW w:w="1536" w:type="dxa"/>
            <w:tcBorders>
              <w:top w:val="single" w:sz="4" w:space="0" w:color="auto"/>
              <w:left w:val="nil"/>
              <w:bottom w:val="single" w:sz="4" w:space="0" w:color="auto"/>
              <w:right w:val="nil"/>
            </w:tcBorders>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1,8</w:t>
            </w:r>
          </w:p>
        </w:tc>
        <w:tc>
          <w:tcPr>
            <w:tcW w:w="1628" w:type="dxa"/>
            <w:tcBorders>
              <w:top w:val="single" w:sz="4" w:space="0" w:color="auto"/>
              <w:left w:val="nil"/>
              <w:bottom w:val="single" w:sz="4" w:space="0" w:color="auto"/>
              <w:right w:val="nil"/>
            </w:tcBorders>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2</w:t>
            </w:r>
          </w:p>
        </w:tc>
      </w:tr>
      <w:tr w:rsidR="0020188C" w:rsidRPr="0020188C" w:rsidTr="00401A73">
        <w:trPr>
          <w:trHeight w:val="315"/>
        </w:trPr>
        <w:tc>
          <w:tcPr>
            <w:tcW w:w="1417" w:type="dxa"/>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0</w:t>
            </w:r>
          </w:p>
        </w:tc>
        <w:tc>
          <w:tcPr>
            <w:tcW w:w="1291" w:type="dxa"/>
            <w:tcBorders>
              <w:top w:val="single" w:sz="4" w:space="0" w:color="auto"/>
              <w:left w:val="nil"/>
              <w:bottom w:val="nil"/>
              <w:right w:val="nil"/>
            </w:tcBorders>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5,02±0,46</w:t>
            </w:r>
          </w:p>
        </w:tc>
        <w:tc>
          <w:tcPr>
            <w:tcW w:w="1536" w:type="dxa"/>
            <w:tcBorders>
              <w:top w:val="single" w:sz="4" w:space="0" w:color="auto"/>
              <w:left w:val="nil"/>
              <w:bottom w:val="nil"/>
              <w:right w:val="nil"/>
            </w:tcBorders>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 </w:t>
            </w:r>
          </w:p>
        </w:tc>
        <w:tc>
          <w:tcPr>
            <w:tcW w:w="1536" w:type="dxa"/>
            <w:tcBorders>
              <w:top w:val="single" w:sz="4" w:space="0" w:color="auto"/>
              <w:left w:val="nil"/>
              <w:bottom w:val="nil"/>
              <w:right w:val="nil"/>
            </w:tcBorders>
            <w:noWrap/>
            <w:vAlign w:val="center"/>
            <w:hideMark/>
          </w:tcPr>
          <w:p w:rsidR="0020188C" w:rsidRPr="0020188C" w:rsidRDefault="0020188C" w:rsidP="0020188C">
            <w:pPr>
              <w:spacing w:after="0" w:line="360" w:lineRule="auto"/>
              <w:rPr>
                <w:rFonts w:ascii="Arial" w:hAnsi="Arial" w:cs="Arial"/>
              </w:rPr>
            </w:pPr>
          </w:p>
        </w:tc>
        <w:tc>
          <w:tcPr>
            <w:tcW w:w="1628" w:type="dxa"/>
            <w:tcBorders>
              <w:top w:val="single" w:sz="4" w:space="0" w:color="auto"/>
              <w:left w:val="nil"/>
              <w:bottom w:val="nil"/>
              <w:right w:val="nil"/>
            </w:tcBorders>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 </w:t>
            </w:r>
          </w:p>
        </w:tc>
      </w:tr>
      <w:tr w:rsidR="0020188C" w:rsidRPr="0020188C" w:rsidTr="00401A73">
        <w:trPr>
          <w:trHeight w:val="300"/>
        </w:trPr>
        <w:tc>
          <w:tcPr>
            <w:tcW w:w="1417" w:type="dxa"/>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5</w:t>
            </w:r>
          </w:p>
        </w:tc>
        <w:tc>
          <w:tcPr>
            <w:tcW w:w="1291" w:type="dxa"/>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 </w:t>
            </w:r>
          </w:p>
        </w:tc>
        <w:tc>
          <w:tcPr>
            <w:tcW w:w="1536" w:type="dxa"/>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5,86±0,47</w:t>
            </w:r>
          </w:p>
        </w:tc>
        <w:tc>
          <w:tcPr>
            <w:tcW w:w="1536" w:type="dxa"/>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5,03±1,67</w:t>
            </w:r>
          </w:p>
        </w:tc>
        <w:tc>
          <w:tcPr>
            <w:tcW w:w="1628" w:type="dxa"/>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6,20 ±0,76</w:t>
            </w:r>
          </w:p>
        </w:tc>
      </w:tr>
      <w:tr w:rsidR="0020188C" w:rsidRPr="0020188C" w:rsidTr="00401A73">
        <w:trPr>
          <w:trHeight w:val="300"/>
        </w:trPr>
        <w:tc>
          <w:tcPr>
            <w:tcW w:w="1417" w:type="dxa"/>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10</w:t>
            </w:r>
          </w:p>
        </w:tc>
        <w:tc>
          <w:tcPr>
            <w:tcW w:w="1291" w:type="dxa"/>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 </w:t>
            </w:r>
          </w:p>
        </w:tc>
        <w:tc>
          <w:tcPr>
            <w:tcW w:w="1536" w:type="dxa"/>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5,87±0,03</w:t>
            </w:r>
          </w:p>
        </w:tc>
        <w:tc>
          <w:tcPr>
            <w:tcW w:w="1536" w:type="dxa"/>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5,83±0,20</w:t>
            </w:r>
          </w:p>
        </w:tc>
        <w:tc>
          <w:tcPr>
            <w:tcW w:w="1628" w:type="dxa"/>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6,20±1,27</w:t>
            </w:r>
          </w:p>
        </w:tc>
      </w:tr>
      <w:tr w:rsidR="0020188C" w:rsidRPr="0020188C" w:rsidTr="00401A73">
        <w:trPr>
          <w:trHeight w:val="300"/>
        </w:trPr>
        <w:tc>
          <w:tcPr>
            <w:tcW w:w="1417" w:type="dxa"/>
            <w:tcBorders>
              <w:top w:val="nil"/>
              <w:left w:val="nil"/>
              <w:bottom w:val="single" w:sz="4" w:space="0" w:color="auto"/>
              <w:right w:val="nil"/>
            </w:tcBorders>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15</w:t>
            </w:r>
          </w:p>
        </w:tc>
        <w:tc>
          <w:tcPr>
            <w:tcW w:w="1291" w:type="dxa"/>
            <w:tcBorders>
              <w:top w:val="nil"/>
              <w:left w:val="nil"/>
              <w:bottom w:val="single" w:sz="4" w:space="0" w:color="auto"/>
              <w:right w:val="nil"/>
            </w:tcBorders>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 </w:t>
            </w:r>
          </w:p>
        </w:tc>
        <w:tc>
          <w:tcPr>
            <w:tcW w:w="1536" w:type="dxa"/>
            <w:tcBorders>
              <w:top w:val="nil"/>
              <w:left w:val="nil"/>
              <w:bottom w:val="single" w:sz="4" w:space="0" w:color="auto"/>
              <w:right w:val="nil"/>
            </w:tcBorders>
            <w:noWrap/>
            <w:vAlign w:val="center"/>
            <w:hideMark/>
          </w:tcPr>
          <w:p w:rsidR="0020188C" w:rsidRPr="0020188C" w:rsidRDefault="0020188C" w:rsidP="0020188C">
            <w:pPr>
              <w:spacing w:after="160" w:line="360" w:lineRule="auto"/>
              <w:jc w:val="center"/>
              <w:rPr>
                <w:rFonts w:ascii="Arial" w:hAnsi="Arial" w:cs="Arial"/>
              </w:rPr>
            </w:pPr>
            <w:r w:rsidRPr="0020188C">
              <w:rPr>
                <w:rFonts w:ascii="Arial" w:hAnsi="Arial" w:cs="Arial"/>
                <w:color w:val="000000"/>
                <w:lang w:eastAsia="id-ID"/>
              </w:rPr>
              <w:t>6,72±0,92</w:t>
            </w:r>
          </w:p>
        </w:tc>
        <w:tc>
          <w:tcPr>
            <w:tcW w:w="1536" w:type="dxa"/>
            <w:tcBorders>
              <w:top w:val="nil"/>
              <w:left w:val="nil"/>
              <w:bottom w:val="single" w:sz="4" w:space="0" w:color="auto"/>
              <w:right w:val="nil"/>
            </w:tcBorders>
            <w:noWrap/>
            <w:vAlign w:val="center"/>
            <w:hideMark/>
          </w:tcPr>
          <w:p w:rsidR="0020188C" w:rsidRPr="0020188C" w:rsidRDefault="0020188C" w:rsidP="0020188C">
            <w:pPr>
              <w:spacing w:after="160" w:line="360" w:lineRule="auto"/>
              <w:jc w:val="center"/>
              <w:rPr>
                <w:rFonts w:ascii="Arial" w:hAnsi="Arial" w:cs="Arial"/>
              </w:rPr>
            </w:pPr>
            <w:r w:rsidRPr="0020188C">
              <w:rPr>
                <w:rFonts w:ascii="Arial" w:hAnsi="Arial" w:cs="Arial"/>
                <w:color w:val="000000"/>
                <w:lang w:eastAsia="id-ID"/>
              </w:rPr>
              <w:t>5,84±0,29</w:t>
            </w:r>
          </w:p>
        </w:tc>
        <w:tc>
          <w:tcPr>
            <w:tcW w:w="1628" w:type="dxa"/>
            <w:tcBorders>
              <w:top w:val="nil"/>
              <w:left w:val="nil"/>
              <w:bottom w:val="single" w:sz="4" w:space="0" w:color="auto"/>
              <w:right w:val="nil"/>
            </w:tcBorders>
            <w:noWrap/>
            <w:vAlign w:val="center"/>
            <w:hideMark/>
          </w:tcPr>
          <w:p w:rsidR="0020188C" w:rsidRPr="0020188C" w:rsidRDefault="0020188C" w:rsidP="0020188C">
            <w:pPr>
              <w:spacing w:after="0" w:line="360" w:lineRule="auto"/>
              <w:jc w:val="center"/>
              <w:rPr>
                <w:rFonts w:ascii="Arial" w:hAnsi="Arial" w:cs="Arial"/>
                <w:color w:val="000000"/>
                <w:lang w:eastAsia="id-ID"/>
              </w:rPr>
            </w:pPr>
            <w:r w:rsidRPr="0020188C">
              <w:rPr>
                <w:rFonts w:ascii="Arial" w:hAnsi="Arial" w:cs="Arial"/>
                <w:color w:val="000000"/>
                <w:lang w:eastAsia="id-ID"/>
              </w:rPr>
              <w:t>6,27±0,61</w:t>
            </w:r>
          </w:p>
        </w:tc>
      </w:tr>
    </w:tbl>
    <w:p w:rsidR="0020188C" w:rsidRDefault="0020188C" w:rsidP="0020188C">
      <w:pPr>
        <w:pStyle w:val="ListParagraph"/>
        <w:spacing w:line="360" w:lineRule="auto"/>
        <w:jc w:val="both"/>
        <w:rPr>
          <w:rFonts w:ascii="Arial" w:hAnsi="Arial" w:cs="Arial"/>
          <w:lang w:val="id-ID"/>
        </w:rPr>
      </w:pPr>
      <w:proofErr w:type="gramStart"/>
      <w:r w:rsidRPr="0020188C">
        <w:rPr>
          <w:rFonts w:ascii="Arial" w:hAnsi="Arial" w:cs="Arial"/>
        </w:rPr>
        <w:t>Keterangan :</w:t>
      </w:r>
      <w:proofErr w:type="gramEnd"/>
      <w:r w:rsidRPr="0020188C">
        <w:rPr>
          <w:rFonts w:ascii="Arial" w:hAnsi="Arial" w:cs="Arial"/>
        </w:rPr>
        <w:t xml:space="preserve"> Angka yang diikuti dengan huruf yang berbeda menunjukkan perbedaan yang nyata (P&lt;0,05).</w:t>
      </w:r>
    </w:p>
    <w:p w:rsidR="00401A73" w:rsidRPr="00010D79" w:rsidRDefault="00401A73" w:rsidP="00401A73">
      <w:pPr>
        <w:pStyle w:val="ListParagraph"/>
        <w:spacing w:line="360" w:lineRule="auto"/>
        <w:ind w:left="0"/>
        <w:jc w:val="both"/>
        <w:rPr>
          <w:rFonts w:ascii="Arial" w:hAnsi="Arial" w:cs="Arial"/>
          <w:sz w:val="20"/>
          <w:lang w:val="id-ID"/>
        </w:rPr>
      </w:pPr>
      <w:proofErr w:type="gramStart"/>
      <w:r>
        <w:rPr>
          <w:rFonts w:ascii="Arial" w:hAnsi="Arial" w:cs="Arial"/>
          <w:szCs w:val="24"/>
        </w:rPr>
        <w:t xml:space="preserve">Berdasarkan Tabel </w:t>
      </w:r>
      <w:r>
        <w:rPr>
          <w:rFonts w:ascii="Arial" w:hAnsi="Arial" w:cs="Arial"/>
          <w:szCs w:val="24"/>
          <w:lang w:val="id-ID"/>
        </w:rPr>
        <w:t>4</w:t>
      </w:r>
      <w:r w:rsidRPr="00401A73">
        <w:rPr>
          <w:rFonts w:ascii="Arial" w:hAnsi="Arial" w:cs="Arial"/>
          <w:szCs w:val="24"/>
        </w:rPr>
        <w:t xml:space="preserve"> nilai warna </w:t>
      </w:r>
      <w:r w:rsidRPr="00401A73">
        <w:rPr>
          <w:rFonts w:ascii="Arial" w:hAnsi="Arial" w:cs="Arial"/>
          <w:i/>
          <w:szCs w:val="24"/>
        </w:rPr>
        <w:t>redness crackers</w:t>
      </w:r>
      <w:r w:rsidRPr="00401A73">
        <w:rPr>
          <w:rFonts w:ascii="Arial" w:hAnsi="Arial" w:cs="Arial"/>
          <w:szCs w:val="24"/>
        </w:rPr>
        <w:t xml:space="preserve"> dengan variasi penambahan </w:t>
      </w:r>
      <w:r w:rsidRPr="00401A73">
        <w:rPr>
          <w:rFonts w:ascii="Arial" w:hAnsi="Arial" w:cs="Arial"/>
          <w:i/>
          <w:szCs w:val="24"/>
        </w:rPr>
        <w:t xml:space="preserve">baking powder </w:t>
      </w:r>
      <w:r w:rsidRPr="00401A73">
        <w:rPr>
          <w:rFonts w:ascii="Arial" w:hAnsi="Arial" w:cs="Arial"/>
          <w:szCs w:val="24"/>
        </w:rPr>
        <w:t>dan tepung kunir putih menyatakan tidak berbeda nyata.</w:t>
      </w:r>
      <w:proofErr w:type="gramEnd"/>
      <w:r w:rsidRPr="00401A73">
        <w:rPr>
          <w:rFonts w:ascii="Arial" w:hAnsi="Arial" w:cs="Arial"/>
          <w:szCs w:val="24"/>
          <w:lang w:val="id-ID"/>
        </w:rPr>
        <w:t xml:space="preserve"> </w:t>
      </w:r>
      <w:proofErr w:type="gramStart"/>
      <w:r w:rsidRPr="00401A73">
        <w:rPr>
          <w:rFonts w:ascii="Arial" w:hAnsi="Arial" w:cs="Arial"/>
          <w:szCs w:val="24"/>
        </w:rPr>
        <w:t xml:space="preserve">Hasil analisis nilai a* (warna kromatik) pada produk </w:t>
      </w:r>
      <w:r w:rsidRPr="00401A73">
        <w:rPr>
          <w:rFonts w:ascii="Arial" w:hAnsi="Arial" w:cs="Arial"/>
          <w:i/>
          <w:szCs w:val="24"/>
        </w:rPr>
        <w:t>crackers</w:t>
      </w:r>
      <w:r w:rsidRPr="00401A73">
        <w:rPr>
          <w:rFonts w:ascii="Arial" w:hAnsi="Arial" w:cs="Arial"/>
          <w:szCs w:val="24"/>
        </w:rPr>
        <w:t xml:space="preserve"> dengan penambahan </w:t>
      </w:r>
      <w:r w:rsidRPr="00401A73">
        <w:rPr>
          <w:rFonts w:ascii="Arial" w:hAnsi="Arial" w:cs="Arial"/>
          <w:i/>
          <w:szCs w:val="24"/>
        </w:rPr>
        <w:t>baking powder</w:t>
      </w:r>
      <w:r w:rsidRPr="00401A73">
        <w:rPr>
          <w:rFonts w:ascii="Arial" w:hAnsi="Arial" w:cs="Arial"/>
          <w:szCs w:val="24"/>
        </w:rPr>
        <w:t xml:space="preserve"> dan tepung kunir putih tidak memberikan pengaruh yang signifikan terhadap nilai a* </w:t>
      </w:r>
      <w:r w:rsidRPr="00401A73">
        <w:rPr>
          <w:rFonts w:ascii="Arial" w:hAnsi="Arial" w:cs="Arial"/>
          <w:i/>
          <w:szCs w:val="24"/>
        </w:rPr>
        <w:t>crackers</w:t>
      </w:r>
      <w:r w:rsidRPr="00401A73">
        <w:rPr>
          <w:rFonts w:ascii="Arial" w:hAnsi="Arial" w:cs="Arial"/>
          <w:szCs w:val="24"/>
        </w:rPr>
        <w:t>.</w:t>
      </w:r>
      <w:proofErr w:type="gramEnd"/>
    </w:p>
    <w:p w:rsidR="00401A73" w:rsidRPr="00401A73" w:rsidRDefault="00401A73" w:rsidP="00401A73">
      <w:pPr>
        <w:pStyle w:val="ListParagraph"/>
        <w:numPr>
          <w:ilvl w:val="0"/>
          <w:numId w:val="20"/>
        </w:numPr>
        <w:spacing w:after="160" w:line="360" w:lineRule="auto"/>
        <w:jc w:val="both"/>
        <w:rPr>
          <w:rFonts w:ascii="Arial" w:hAnsi="Arial" w:cs="Arial"/>
        </w:rPr>
      </w:pPr>
      <w:r w:rsidRPr="00401A73">
        <w:rPr>
          <w:rFonts w:ascii="Arial" w:hAnsi="Arial" w:cs="Arial"/>
        </w:rPr>
        <w:t>Uji warna nilai b* (</w:t>
      </w:r>
      <w:r w:rsidRPr="00401A73">
        <w:rPr>
          <w:rFonts w:ascii="Arial" w:hAnsi="Arial" w:cs="Arial"/>
          <w:i/>
        </w:rPr>
        <w:t>Yellowness</w:t>
      </w:r>
      <w:r w:rsidRPr="00401A73">
        <w:rPr>
          <w:rFonts w:ascii="Arial" w:hAnsi="Arial" w:cs="Arial"/>
        </w:rPr>
        <w:t>)</w:t>
      </w:r>
    </w:p>
    <w:p w:rsidR="00401A73" w:rsidRPr="00401A73" w:rsidRDefault="00401A73" w:rsidP="00401A73">
      <w:pPr>
        <w:pStyle w:val="ListParagraph"/>
        <w:spacing w:line="360" w:lineRule="auto"/>
        <w:ind w:left="284" w:firstLine="629"/>
        <w:jc w:val="both"/>
        <w:rPr>
          <w:rFonts w:ascii="Arial" w:hAnsi="Arial" w:cs="Arial"/>
        </w:rPr>
      </w:pPr>
      <w:proofErr w:type="gramStart"/>
      <w:r w:rsidRPr="00401A73">
        <w:rPr>
          <w:rFonts w:ascii="Arial" w:hAnsi="Arial" w:cs="Arial"/>
        </w:rPr>
        <w:t xml:space="preserve">Nilai warna </w:t>
      </w:r>
      <w:r w:rsidRPr="00401A73">
        <w:rPr>
          <w:rFonts w:ascii="Arial" w:hAnsi="Arial" w:cs="Arial"/>
          <w:i/>
        </w:rPr>
        <w:t>yellowness crackers</w:t>
      </w:r>
      <w:r w:rsidRPr="00401A73">
        <w:rPr>
          <w:rFonts w:ascii="Arial" w:hAnsi="Arial" w:cs="Arial"/>
        </w:rPr>
        <w:t xml:space="preserve"> dengan variasi penambahan </w:t>
      </w:r>
      <w:r w:rsidRPr="00401A73">
        <w:rPr>
          <w:rFonts w:ascii="Arial" w:hAnsi="Arial" w:cs="Arial"/>
          <w:i/>
        </w:rPr>
        <w:t>baking powder</w:t>
      </w:r>
      <w:r w:rsidRPr="00401A73">
        <w:rPr>
          <w:rFonts w:ascii="Arial" w:hAnsi="Arial" w:cs="Arial"/>
        </w:rPr>
        <w:t xml:space="preserve"> dan tepung kunir pu</w:t>
      </w:r>
      <w:r>
        <w:rPr>
          <w:rFonts w:ascii="Arial" w:hAnsi="Arial" w:cs="Arial"/>
        </w:rPr>
        <w:t xml:space="preserve">tih dapat dilihat pada Tabel </w:t>
      </w:r>
      <w:r>
        <w:rPr>
          <w:rFonts w:ascii="Arial" w:hAnsi="Arial" w:cs="Arial"/>
          <w:lang w:val="id-ID"/>
        </w:rPr>
        <w:t>5.</w:t>
      </w:r>
      <w:proofErr w:type="gramEnd"/>
      <w:r w:rsidRPr="00401A73">
        <w:rPr>
          <w:rFonts w:ascii="Arial" w:hAnsi="Arial" w:cs="Arial"/>
        </w:rPr>
        <w:t xml:space="preserve"> </w:t>
      </w:r>
    </w:p>
    <w:p w:rsidR="00401A73" w:rsidRPr="00401A73" w:rsidRDefault="00401A73" w:rsidP="00401A73">
      <w:pPr>
        <w:pStyle w:val="ListParagraph"/>
        <w:spacing w:after="0" w:line="360" w:lineRule="auto"/>
        <w:ind w:left="425"/>
        <w:jc w:val="center"/>
        <w:rPr>
          <w:rFonts w:ascii="Arial" w:hAnsi="Arial" w:cs="Arial"/>
        </w:rPr>
      </w:pPr>
      <w:proofErr w:type="gramStart"/>
      <w:r>
        <w:rPr>
          <w:rFonts w:ascii="Arial" w:hAnsi="Arial" w:cs="Arial"/>
        </w:rPr>
        <w:t xml:space="preserve">Tabel </w:t>
      </w:r>
      <w:r>
        <w:rPr>
          <w:rFonts w:ascii="Arial" w:hAnsi="Arial" w:cs="Arial"/>
          <w:lang w:val="id-ID"/>
        </w:rPr>
        <w:t>5</w:t>
      </w:r>
      <w:r w:rsidRPr="00401A73">
        <w:rPr>
          <w:rFonts w:ascii="Arial" w:hAnsi="Arial" w:cs="Arial"/>
        </w:rPr>
        <w:t>.</w:t>
      </w:r>
      <w:proofErr w:type="gramEnd"/>
      <w:r w:rsidRPr="00401A73">
        <w:rPr>
          <w:rFonts w:ascii="Arial" w:hAnsi="Arial" w:cs="Arial"/>
        </w:rPr>
        <w:t xml:space="preserve"> Hasil uji warna b* (</w:t>
      </w:r>
      <w:r w:rsidRPr="00401A73">
        <w:rPr>
          <w:rFonts w:ascii="Arial" w:hAnsi="Arial" w:cs="Arial"/>
          <w:i/>
        </w:rPr>
        <w:t>Yellowness</w:t>
      </w:r>
      <w:r w:rsidRPr="00401A73">
        <w:rPr>
          <w:rFonts w:ascii="Arial" w:hAnsi="Arial" w:cs="Arial"/>
        </w:rPr>
        <w:t>)</w:t>
      </w:r>
    </w:p>
    <w:tbl>
      <w:tblPr>
        <w:tblW w:w="7659" w:type="dxa"/>
        <w:tblInd w:w="695" w:type="dxa"/>
        <w:tblLook w:val="04A0" w:firstRow="1" w:lastRow="0" w:firstColumn="1" w:lastColumn="0" w:noHBand="0" w:noVBand="1"/>
      </w:tblPr>
      <w:tblGrid>
        <w:gridCol w:w="1583"/>
        <w:gridCol w:w="1316"/>
        <w:gridCol w:w="1586"/>
        <w:gridCol w:w="1586"/>
        <w:gridCol w:w="1588"/>
      </w:tblGrid>
      <w:tr w:rsidR="00401A73" w:rsidRPr="00401A73" w:rsidTr="00401A73">
        <w:trPr>
          <w:trHeight w:val="323"/>
        </w:trPr>
        <w:tc>
          <w:tcPr>
            <w:tcW w:w="1583" w:type="dxa"/>
            <w:vMerge w:val="restart"/>
            <w:tcBorders>
              <w:top w:val="single" w:sz="4" w:space="0" w:color="auto"/>
              <w:left w:val="nil"/>
              <w:bottom w:val="single" w:sz="4" w:space="0" w:color="auto"/>
              <w:right w:val="nil"/>
            </w:tcBorders>
            <w:noWrap/>
            <w:vAlign w:val="center"/>
            <w:hideMark/>
          </w:tcPr>
          <w:p w:rsidR="00401A73" w:rsidRPr="00401A73" w:rsidRDefault="00401A73" w:rsidP="00401A73">
            <w:pPr>
              <w:spacing w:after="0" w:line="360" w:lineRule="auto"/>
              <w:jc w:val="center"/>
              <w:rPr>
                <w:rFonts w:ascii="Arial" w:hAnsi="Arial" w:cs="Arial"/>
                <w:color w:val="000000"/>
                <w:lang w:eastAsia="id-ID"/>
              </w:rPr>
            </w:pPr>
            <w:proofErr w:type="gramStart"/>
            <w:r w:rsidRPr="00401A73">
              <w:rPr>
                <w:rFonts w:ascii="Arial" w:hAnsi="Arial" w:cs="Arial"/>
                <w:color w:val="000000"/>
                <w:lang w:eastAsia="id-ID"/>
              </w:rPr>
              <w:t>kunir</w:t>
            </w:r>
            <w:proofErr w:type="gramEnd"/>
            <w:r w:rsidRPr="00401A73">
              <w:rPr>
                <w:rFonts w:ascii="Arial" w:hAnsi="Arial" w:cs="Arial"/>
                <w:color w:val="000000"/>
                <w:lang w:eastAsia="id-ID"/>
              </w:rPr>
              <w:t xml:space="preserve"> putih (%)</w:t>
            </w:r>
          </w:p>
        </w:tc>
        <w:tc>
          <w:tcPr>
            <w:tcW w:w="6076" w:type="dxa"/>
            <w:gridSpan w:val="4"/>
            <w:tcBorders>
              <w:top w:val="single" w:sz="4" w:space="0" w:color="auto"/>
              <w:left w:val="nil"/>
              <w:bottom w:val="single" w:sz="4" w:space="0" w:color="auto"/>
              <w:right w:val="nil"/>
            </w:tcBorders>
            <w:noWrap/>
            <w:vAlign w:val="center"/>
            <w:hideMark/>
          </w:tcPr>
          <w:p w:rsidR="00401A73" w:rsidRPr="00401A73" w:rsidRDefault="00401A73" w:rsidP="00401A73">
            <w:pPr>
              <w:spacing w:after="0" w:line="360" w:lineRule="auto"/>
              <w:jc w:val="center"/>
              <w:rPr>
                <w:rFonts w:ascii="Arial" w:hAnsi="Arial" w:cs="Arial"/>
                <w:color w:val="000000"/>
                <w:lang w:eastAsia="id-ID"/>
              </w:rPr>
            </w:pPr>
            <w:r w:rsidRPr="00401A73">
              <w:rPr>
                <w:rFonts w:ascii="Arial" w:hAnsi="Arial" w:cs="Arial"/>
                <w:i/>
                <w:color w:val="000000"/>
                <w:lang w:eastAsia="id-ID"/>
              </w:rPr>
              <w:t>baking powder</w:t>
            </w:r>
            <w:r w:rsidRPr="00401A73">
              <w:rPr>
                <w:rFonts w:ascii="Arial" w:hAnsi="Arial" w:cs="Arial"/>
                <w:color w:val="000000"/>
                <w:lang w:eastAsia="id-ID"/>
              </w:rPr>
              <w:t xml:space="preserve"> (g)</w:t>
            </w:r>
          </w:p>
        </w:tc>
      </w:tr>
      <w:tr w:rsidR="00401A73" w:rsidRPr="00401A73" w:rsidTr="00401A73">
        <w:trPr>
          <w:trHeight w:val="365"/>
        </w:trPr>
        <w:tc>
          <w:tcPr>
            <w:tcW w:w="1583" w:type="dxa"/>
            <w:vMerge/>
            <w:tcBorders>
              <w:top w:val="single" w:sz="4" w:space="0" w:color="auto"/>
              <w:left w:val="nil"/>
              <w:bottom w:val="single" w:sz="4" w:space="0" w:color="auto"/>
              <w:right w:val="nil"/>
            </w:tcBorders>
            <w:vAlign w:val="center"/>
            <w:hideMark/>
          </w:tcPr>
          <w:p w:rsidR="00401A73" w:rsidRPr="00401A73" w:rsidRDefault="00401A73" w:rsidP="00401A73">
            <w:pPr>
              <w:spacing w:after="0" w:line="360" w:lineRule="auto"/>
              <w:rPr>
                <w:rFonts w:ascii="Arial" w:hAnsi="Arial" w:cs="Arial"/>
                <w:color w:val="000000"/>
                <w:lang w:eastAsia="id-ID"/>
              </w:rPr>
            </w:pPr>
          </w:p>
        </w:tc>
        <w:tc>
          <w:tcPr>
            <w:tcW w:w="1316" w:type="dxa"/>
            <w:tcBorders>
              <w:top w:val="nil"/>
              <w:left w:val="nil"/>
              <w:bottom w:val="single" w:sz="4" w:space="0" w:color="auto"/>
              <w:right w:val="nil"/>
            </w:tcBorders>
            <w:noWrap/>
            <w:vAlign w:val="center"/>
            <w:hideMark/>
          </w:tcPr>
          <w:p w:rsidR="00401A73" w:rsidRPr="00401A73" w:rsidRDefault="00401A73" w:rsidP="00401A73">
            <w:pPr>
              <w:spacing w:after="0" w:line="360" w:lineRule="auto"/>
              <w:jc w:val="center"/>
              <w:rPr>
                <w:rFonts w:ascii="Arial" w:hAnsi="Arial" w:cs="Arial"/>
                <w:color w:val="000000"/>
                <w:lang w:eastAsia="id-ID"/>
              </w:rPr>
            </w:pPr>
            <w:r w:rsidRPr="00401A73">
              <w:rPr>
                <w:rFonts w:ascii="Arial" w:hAnsi="Arial" w:cs="Arial"/>
                <w:color w:val="000000"/>
                <w:lang w:eastAsia="id-ID"/>
              </w:rPr>
              <w:t>0</w:t>
            </w:r>
          </w:p>
        </w:tc>
        <w:tc>
          <w:tcPr>
            <w:tcW w:w="1586" w:type="dxa"/>
            <w:tcBorders>
              <w:top w:val="nil"/>
              <w:left w:val="nil"/>
              <w:bottom w:val="single" w:sz="4" w:space="0" w:color="auto"/>
              <w:right w:val="nil"/>
            </w:tcBorders>
            <w:noWrap/>
            <w:vAlign w:val="center"/>
            <w:hideMark/>
          </w:tcPr>
          <w:p w:rsidR="00401A73" w:rsidRPr="00401A73" w:rsidRDefault="00401A73" w:rsidP="00401A73">
            <w:pPr>
              <w:spacing w:after="0" w:line="360" w:lineRule="auto"/>
              <w:jc w:val="center"/>
              <w:rPr>
                <w:rFonts w:ascii="Arial" w:hAnsi="Arial" w:cs="Arial"/>
                <w:color w:val="000000"/>
                <w:lang w:eastAsia="id-ID"/>
              </w:rPr>
            </w:pPr>
            <w:r w:rsidRPr="00401A73">
              <w:rPr>
                <w:rFonts w:ascii="Arial" w:hAnsi="Arial" w:cs="Arial"/>
                <w:color w:val="000000"/>
                <w:lang w:eastAsia="id-ID"/>
              </w:rPr>
              <w:t>1,6</w:t>
            </w:r>
          </w:p>
        </w:tc>
        <w:tc>
          <w:tcPr>
            <w:tcW w:w="1586" w:type="dxa"/>
            <w:tcBorders>
              <w:top w:val="nil"/>
              <w:left w:val="nil"/>
              <w:bottom w:val="single" w:sz="4" w:space="0" w:color="auto"/>
              <w:right w:val="nil"/>
            </w:tcBorders>
            <w:noWrap/>
            <w:vAlign w:val="center"/>
            <w:hideMark/>
          </w:tcPr>
          <w:p w:rsidR="00401A73" w:rsidRPr="00401A73" w:rsidRDefault="00401A73" w:rsidP="00401A73">
            <w:pPr>
              <w:spacing w:after="0" w:line="360" w:lineRule="auto"/>
              <w:jc w:val="center"/>
              <w:rPr>
                <w:rFonts w:ascii="Arial" w:hAnsi="Arial" w:cs="Arial"/>
                <w:color w:val="000000"/>
                <w:lang w:eastAsia="id-ID"/>
              </w:rPr>
            </w:pPr>
            <w:r w:rsidRPr="00401A73">
              <w:rPr>
                <w:rFonts w:ascii="Arial" w:hAnsi="Arial" w:cs="Arial"/>
                <w:color w:val="000000"/>
                <w:lang w:eastAsia="id-ID"/>
              </w:rPr>
              <w:t>1,8</w:t>
            </w:r>
          </w:p>
        </w:tc>
        <w:tc>
          <w:tcPr>
            <w:tcW w:w="1588" w:type="dxa"/>
            <w:tcBorders>
              <w:top w:val="nil"/>
              <w:left w:val="nil"/>
              <w:bottom w:val="single" w:sz="4" w:space="0" w:color="auto"/>
              <w:right w:val="nil"/>
            </w:tcBorders>
            <w:noWrap/>
            <w:vAlign w:val="center"/>
            <w:hideMark/>
          </w:tcPr>
          <w:p w:rsidR="00401A73" w:rsidRPr="00401A73" w:rsidRDefault="00401A73" w:rsidP="00401A73">
            <w:pPr>
              <w:spacing w:after="0" w:line="360" w:lineRule="auto"/>
              <w:jc w:val="center"/>
              <w:rPr>
                <w:rFonts w:ascii="Arial" w:hAnsi="Arial" w:cs="Arial"/>
                <w:color w:val="000000"/>
                <w:lang w:eastAsia="id-ID"/>
              </w:rPr>
            </w:pPr>
            <w:r w:rsidRPr="00401A73">
              <w:rPr>
                <w:rFonts w:ascii="Arial" w:hAnsi="Arial" w:cs="Arial"/>
                <w:color w:val="000000"/>
                <w:lang w:eastAsia="id-ID"/>
              </w:rPr>
              <w:t>2</w:t>
            </w:r>
          </w:p>
        </w:tc>
      </w:tr>
      <w:tr w:rsidR="00401A73" w:rsidRPr="00401A73" w:rsidTr="00401A73">
        <w:trPr>
          <w:trHeight w:val="274"/>
        </w:trPr>
        <w:tc>
          <w:tcPr>
            <w:tcW w:w="1583" w:type="dxa"/>
            <w:tcBorders>
              <w:top w:val="single" w:sz="4" w:space="0" w:color="auto"/>
              <w:left w:val="nil"/>
              <w:bottom w:val="nil"/>
              <w:right w:val="nil"/>
            </w:tcBorders>
            <w:noWrap/>
            <w:vAlign w:val="center"/>
            <w:hideMark/>
          </w:tcPr>
          <w:p w:rsidR="00401A73" w:rsidRPr="00401A73" w:rsidRDefault="00401A73" w:rsidP="00401A73">
            <w:pPr>
              <w:spacing w:after="0" w:line="360" w:lineRule="auto"/>
              <w:jc w:val="center"/>
              <w:rPr>
                <w:rFonts w:ascii="Arial" w:hAnsi="Arial" w:cs="Arial"/>
                <w:color w:val="000000"/>
                <w:lang w:eastAsia="id-ID"/>
              </w:rPr>
            </w:pPr>
            <w:r w:rsidRPr="00401A73">
              <w:rPr>
                <w:rFonts w:ascii="Arial" w:hAnsi="Arial" w:cs="Arial"/>
                <w:color w:val="000000"/>
                <w:lang w:eastAsia="id-ID"/>
              </w:rPr>
              <w:t>0</w:t>
            </w:r>
          </w:p>
        </w:tc>
        <w:tc>
          <w:tcPr>
            <w:tcW w:w="1316" w:type="dxa"/>
            <w:tcBorders>
              <w:top w:val="single" w:sz="4" w:space="0" w:color="auto"/>
              <w:left w:val="nil"/>
              <w:bottom w:val="nil"/>
              <w:right w:val="nil"/>
            </w:tcBorders>
            <w:noWrap/>
            <w:vAlign w:val="center"/>
            <w:hideMark/>
          </w:tcPr>
          <w:p w:rsidR="00401A73" w:rsidRPr="00401A73" w:rsidRDefault="00401A73" w:rsidP="00401A73">
            <w:pPr>
              <w:spacing w:after="0" w:line="360" w:lineRule="auto"/>
              <w:jc w:val="center"/>
              <w:rPr>
                <w:rFonts w:ascii="Arial" w:hAnsi="Arial" w:cs="Arial"/>
                <w:color w:val="000000"/>
                <w:lang w:eastAsia="id-ID"/>
              </w:rPr>
            </w:pPr>
            <w:r w:rsidRPr="00401A73">
              <w:rPr>
                <w:rFonts w:ascii="Arial" w:hAnsi="Arial" w:cs="Arial"/>
                <w:color w:val="000000"/>
                <w:lang w:eastAsia="id-ID"/>
              </w:rPr>
              <w:t>15,33±0,66</w:t>
            </w:r>
          </w:p>
        </w:tc>
        <w:tc>
          <w:tcPr>
            <w:tcW w:w="1586" w:type="dxa"/>
            <w:tcBorders>
              <w:top w:val="single" w:sz="4" w:space="0" w:color="auto"/>
              <w:left w:val="nil"/>
              <w:bottom w:val="nil"/>
              <w:right w:val="nil"/>
            </w:tcBorders>
            <w:noWrap/>
            <w:vAlign w:val="center"/>
            <w:hideMark/>
          </w:tcPr>
          <w:p w:rsidR="00401A73" w:rsidRPr="00401A73" w:rsidRDefault="00401A73" w:rsidP="00401A73">
            <w:pPr>
              <w:spacing w:after="0" w:line="360" w:lineRule="auto"/>
              <w:rPr>
                <w:rFonts w:ascii="Arial" w:hAnsi="Arial" w:cs="Arial"/>
              </w:rPr>
            </w:pPr>
          </w:p>
        </w:tc>
        <w:tc>
          <w:tcPr>
            <w:tcW w:w="1586" w:type="dxa"/>
            <w:tcBorders>
              <w:top w:val="single" w:sz="4" w:space="0" w:color="auto"/>
              <w:left w:val="nil"/>
              <w:bottom w:val="nil"/>
              <w:right w:val="nil"/>
            </w:tcBorders>
            <w:noWrap/>
            <w:vAlign w:val="center"/>
            <w:hideMark/>
          </w:tcPr>
          <w:p w:rsidR="00401A73" w:rsidRPr="00401A73" w:rsidRDefault="00401A73" w:rsidP="00401A73">
            <w:pPr>
              <w:spacing w:after="0" w:line="360" w:lineRule="auto"/>
              <w:rPr>
                <w:rFonts w:ascii="Arial" w:hAnsi="Arial" w:cs="Arial"/>
              </w:rPr>
            </w:pPr>
          </w:p>
        </w:tc>
        <w:tc>
          <w:tcPr>
            <w:tcW w:w="1588" w:type="dxa"/>
            <w:noWrap/>
            <w:vAlign w:val="center"/>
            <w:hideMark/>
          </w:tcPr>
          <w:p w:rsidR="00401A73" w:rsidRPr="00401A73" w:rsidRDefault="00401A73" w:rsidP="00401A73">
            <w:pPr>
              <w:spacing w:after="0" w:line="360" w:lineRule="auto"/>
              <w:rPr>
                <w:rFonts w:ascii="Arial" w:hAnsi="Arial" w:cs="Arial"/>
              </w:rPr>
            </w:pPr>
          </w:p>
        </w:tc>
      </w:tr>
      <w:tr w:rsidR="00401A73" w:rsidRPr="00401A73" w:rsidTr="00401A73">
        <w:trPr>
          <w:trHeight w:val="324"/>
        </w:trPr>
        <w:tc>
          <w:tcPr>
            <w:tcW w:w="1583" w:type="dxa"/>
            <w:noWrap/>
            <w:vAlign w:val="center"/>
            <w:hideMark/>
          </w:tcPr>
          <w:p w:rsidR="00401A73" w:rsidRPr="00401A73" w:rsidRDefault="00401A73" w:rsidP="00401A73">
            <w:pPr>
              <w:spacing w:after="0" w:line="360" w:lineRule="auto"/>
              <w:jc w:val="center"/>
              <w:rPr>
                <w:rFonts w:ascii="Arial" w:hAnsi="Arial" w:cs="Arial"/>
                <w:color w:val="000000"/>
                <w:lang w:eastAsia="id-ID"/>
              </w:rPr>
            </w:pPr>
            <w:r w:rsidRPr="00401A73">
              <w:rPr>
                <w:rFonts w:ascii="Arial" w:hAnsi="Arial" w:cs="Arial"/>
                <w:color w:val="000000"/>
                <w:lang w:eastAsia="id-ID"/>
              </w:rPr>
              <w:t>5</w:t>
            </w:r>
          </w:p>
        </w:tc>
        <w:tc>
          <w:tcPr>
            <w:tcW w:w="1316" w:type="dxa"/>
            <w:noWrap/>
            <w:vAlign w:val="center"/>
            <w:hideMark/>
          </w:tcPr>
          <w:p w:rsidR="00401A73" w:rsidRPr="00401A73" w:rsidRDefault="00401A73" w:rsidP="00401A73">
            <w:pPr>
              <w:spacing w:after="0" w:line="360" w:lineRule="auto"/>
              <w:rPr>
                <w:rFonts w:ascii="Arial" w:hAnsi="Arial" w:cs="Arial"/>
              </w:rPr>
            </w:pPr>
          </w:p>
        </w:tc>
        <w:tc>
          <w:tcPr>
            <w:tcW w:w="1586" w:type="dxa"/>
            <w:noWrap/>
            <w:vAlign w:val="center"/>
            <w:hideMark/>
          </w:tcPr>
          <w:p w:rsidR="00401A73" w:rsidRPr="00401A73" w:rsidRDefault="00401A73" w:rsidP="00401A73">
            <w:pPr>
              <w:spacing w:after="0" w:line="360" w:lineRule="auto"/>
              <w:jc w:val="center"/>
              <w:rPr>
                <w:rFonts w:ascii="Arial" w:hAnsi="Arial" w:cs="Arial"/>
                <w:color w:val="000000"/>
                <w:lang w:eastAsia="id-ID"/>
              </w:rPr>
            </w:pPr>
            <w:r w:rsidRPr="00401A73">
              <w:rPr>
                <w:rFonts w:ascii="Arial" w:hAnsi="Arial" w:cs="Arial"/>
                <w:color w:val="000000"/>
                <w:lang w:eastAsia="id-ID"/>
              </w:rPr>
              <w:t>19,48±4,32</w:t>
            </w:r>
          </w:p>
        </w:tc>
        <w:tc>
          <w:tcPr>
            <w:tcW w:w="1586" w:type="dxa"/>
            <w:noWrap/>
            <w:vAlign w:val="center"/>
            <w:hideMark/>
          </w:tcPr>
          <w:p w:rsidR="00401A73" w:rsidRPr="00401A73" w:rsidRDefault="00401A73" w:rsidP="00401A73">
            <w:pPr>
              <w:spacing w:after="0" w:line="360" w:lineRule="auto"/>
              <w:jc w:val="center"/>
              <w:rPr>
                <w:rFonts w:ascii="Arial" w:hAnsi="Arial" w:cs="Arial"/>
                <w:color w:val="000000"/>
                <w:lang w:eastAsia="id-ID"/>
              </w:rPr>
            </w:pPr>
            <w:r w:rsidRPr="00401A73">
              <w:rPr>
                <w:rFonts w:ascii="Arial" w:hAnsi="Arial" w:cs="Arial"/>
                <w:color w:val="000000"/>
                <w:lang w:eastAsia="id-ID"/>
              </w:rPr>
              <w:t>20,72±2,42</w:t>
            </w:r>
          </w:p>
        </w:tc>
        <w:tc>
          <w:tcPr>
            <w:tcW w:w="1588" w:type="dxa"/>
            <w:noWrap/>
            <w:vAlign w:val="center"/>
            <w:hideMark/>
          </w:tcPr>
          <w:p w:rsidR="00401A73" w:rsidRPr="00401A73" w:rsidRDefault="00401A73" w:rsidP="00401A73">
            <w:pPr>
              <w:spacing w:after="0" w:line="360" w:lineRule="auto"/>
              <w:jc w:val="center"/>
              <w:rPr>
                <w:rFonts w:ascii="Arial" w:hAnsi="Arial" w:cs="Arial"/>
                <w:color w:val="000000"/>
                <w:lang w:eastAsia="id-ID"/>
              </w:rPr>
            </w:pPr>
            <w:r w:rsidRPr="00401A73">
              <w:rPr>
                <w:rFonts w:ascii="Arial" w:hAnsi="Arial" w:cs="Arial"/>
                <w:color w:val="000000"/>
                <w:lang w:eastAsia="id-ID"/>
              </w:rPr>
              <w:t>16,92±6,36</w:t>
            </w:r>
          </w:p>
        </w:tc>
      </w:tr>
      <w:tr w:rsidR="00401A73" w:rsidRPr="00401A73" w:rsidTr="00401A73">
        <w:trPr>
          <w:trHeight w:val="193"/>
        </w:trPr>
        <w:tc>
          <w:tcPr>
            <w:tcW w:w="1583" w:type="dxa"/>
            <w:noWrap/>
            <w:vAlign w:val="center"/>
            <w:hideMark/>
          </w:tcPr>
          <w:p w:rsidR="00401A73" w:rsidRPr="00401A73" w:rsidRDefault="00401A73" w:rsidP="00401A73">
            <w:pPr>
              <w:spacing w:after="0" w:line="360" w:lineRule="auto"/>
              <w:jc w:val="center"/>
              <w:rPr>
                <w:rFonts w:ascii="Arial" w:hAnsi="Arial" w:cs="Arial"/>
                <w:color w:val="000000"/>
                <w:lang w:eastAsia="id-ID"/>
              </w:rPr>
            </w:pPr>
            <w:r w:rsidRPr="00401A73">
              <w:rPr>
                <w:rFonts w:ascii="Arial" w:hAnsi="Arial" w:cs="Arial"/>
                <w:color w:val="000000"/>
                <w:lang w:eastAsia="id-ID"/>
              </w:rPr>
              <w:t>10</w:t>
            </w:r>
          </w:p>
        </w:tc>
        <w:tc>
          <w:tcPr>
            <w:tcW w:w="1316" w:type="dxa"/>
            <w:noWrap/>
            <w:vAlign w:val="center"/>
            <w:hideMark/>
          </w:tcPr>
          <w:p w:rsidR="00401A73" w:rsidRPr="00401A73" w:rsidRDefault="00401A73" w:rsidP="00401A73">
            <w:pPr>
              <w:spacing w:after="0" w:line="360" w:lineRule="auto"/>
              <w:rPr>
                <w:rFonts w:ascii="Arial" w:hAnsi="Arial" w:cs="Arial"/>
              </w:rPr>
            </w:pPr>
          </w:p>
        </w:tc>
        <w:tc>
          <w:tcPr>
            <w:tcW w:w="1586" w:type="dxa"/>
            <w:noWrap/>
            <w:vAlign w:val="center"/>
            <w:hideMark/>
          </w:tcPr>
          <w:p w:rsidR="00401A73" w:rsidRPr="00401A73" w:rsidRDefault="00401A73" w:rsidP="00401A73">
            <w:pPr>
              <w:spacing w:after="160" w:line="360" w:lineRule="auto"/>
              <w:jc w:val="center"/>
              <w:rPr>
                <w:rFonts w:ascii="Arial" w:hAnsi="Arial" w:cs="Arial"/>
              </w:rPr>
            </w:pPr>
            <w:r w:rsidRPr="00401A73">
              <w:rPr>
                <w:rFonts w:ascii="Arial" w:hAnsi="Arial" w:cs="Arial"/>
                <w:color w:val="000000"/>
                <w:lang w:eastAsia="id-ID"/>
              </w:rPr>
              <w:t>19,47±1,73</w:t>
            </w:r>
          </w:p>
        </w:tc>
        <w:tc>
          <w:tcPr>
            <w:tcW w:w="1586" w:type="dxa"/>
            <w:noWrap/>
            <w:vAlign w:val="center"/>
            <w:hideMark/>
          </w:tcPr>
          <w:p w:rsidR="00401A73" w:rsidRPr="00401A73" w:rsidRDefault="00401A73" w:rsidP="00401A73">
            <w:pPr>
              <w:spacing w:after="0" w:line="360" w:lineRule="auto"/>
              <w:jc w:val="center"/>
              <w:rPr>
                <w:rFonts w:ascii="Arial" w:hAnsi="Arial" w:cs="Arial"/>
                <w:color w:val="000000"/>
                <w:lang w:eastAsia="id-ID"/>
              </w:rPr>
            </w:pPr>
            <w:r w:rsidRPr="00401A73">
              <w:rPr>
                <w:rFonts w:ascii="Arial" w:hAnsi="Arial" w:cs="Arial"/>
                <w:color w:val="000000"/>
                <w:lang w:eastAsia="id-ID"/>
              </w:rPr>
              <w:t>20,01±4,13</w:t>
            </w:r>
          </w:p>
        </w:tc>
        <w:tc>
          <w:tcPr>
            <w:tcW w:w="1588" w:type="dxa"/>
            <w:noWrap/>
            <w:vAlign w:val="center"/>
            <w:hideMark/>
          </w:tcPr>
          <w:p w:rsidR="00401A73" w:rsidRPr="00401A73" w:rsidRDefault="00401A73" w:rsidP="00401A73">
            <w:pPr>
              <w:spacing w:after="0" w:line="360" w:lineRule="auto"/>
              <w:jc w:val="center"/>
              <w:rPr>
                <w:rFonts w:ascii="Arial" w:hAnsi="Arial" w:cs="Arial"/>
                <w:color w:val="000000"/>
                <w:lang w:eastAsia="id-ID"/>
              </w:rPr>
            </w:pPr>
            <w:r w:rsidRPr="00401A73">
              <w:rPr>
                <w:rFonts w:ascii="Arial" w:hAnsi="Arial" w:cs="Arial"/>
                <w:color w:val="000000"/>
                <w:lang w:eastAsia="id-ID"/>
              </w:rPr>
              <w:t>15,88±4,47</w:t>
            </w:r>
          </w:p>
        </w:tc>
      </w:tr>
      <w:tr w:rsidR="00401A73" w:rsidRPr="00401A73" w:rsidTr="00401A73">
        <w:trPr>
          <w:trHeight w:val="184"/>
        </w:trPr>
        <w:tc>
          <w:tcPr>
            <w:tcW w:w="1583" w:type="dxa"/>
            <w:tcBorders>
              <w:top w:val="nil"/>
              <w:left w:val="nil"/>
              <w:bottom w:val="single" w:sz="4" w:space="0" w:color="auto"/>
              <w:right w:val="nil"/>
            </w:tcBorders>
            <w:noWrap/>
            <w:vAlign w:val="center"/>
            <w:hideMark/>
          </w:tcPr>
          <w:p w:rsidR="00401A73" w:rsidRPr="00401A73" w:rsidRDefault="00401A73" w:rsidP="00401A73">
            <w:pPr>
              <w:spacing w:after="0" w:line="360" w:lineRule="auto"/>
              <w:jc w:val="center"/>
              <w:rPr>
                <w:rFonts w:ascii="Arial" w:hAnsi="Arial" w:cs="Arial"/>
                <w:color w:val="000000"/>
                <w:lang w:eastAsia="id-ID"/>
              </w:rPr>
            </w:pPr>
            <w:r w:rsidRPr="00401A73">
              <w:rPr>
                <w:rFonts w:ascii="Arial" w:hAnsi="Arial" w:cs="Arial"/>
                <w:color w:val="000000"/>
                <w:lang w:eastAsia="id-ID"/>
              </w:rPr>
              <w:t>15</w:t>
            </w:r>
          </w:p>
        </w:tc>
        <w:tc>
          <w:tcPr>
            <w:tcW w:w="1316" w:type="dxa"/>
            <w:tcBorders>
              <w:top w:val="nil"/>
              <w:left w:val="nil"/>
              <w:bottom w:val="single" w:sz="4" w:space="0" w:color="auto"/>
              <w:right w:val="nil"/>
            </w:tcBorders>
            <w:noWrap/>
            <w:vAlign w:val="center"/>
            <w:hideMark/>
          </w:tcPr>
          <w:p w:rsidR="00401A73" w:rsidRPr="00401A73" w:rsidRDefault="00401A73" w:rsidP="00401A73">
            <w:pPr>
              <w:spacing w:after="0" w:line="360" w:lineRule="auto"/>
              <w:rPr>
                <w:rFonts w:ascii="Arial" w:hAnsi="Arial" w:cs="Arial"/>
              </w:rPr>
            </w:pPr>
          </w:p>
        </w:tc>
        <w:tc>
          <w:tcPr>
            <w:tcW w:w="1586" w:type="dxa"/>
            <w:tcBorders>
              <w:top w:val="nil"/>
              <w:left w:val="nil"/>
              <w:bottom w:val="single" w:sz="4" w:space="0" w:color="auto"/>
              <w:right w:val="nil"/>
            </w:tcBorders>
            <w:noWrap/>
            <w:vAlign w:val="center"/>
            <w:hideMark/>
          </w:tcPr>
          <w:p w:rsidR="00401A73" w:rsidRPr="00401A73" w:rsidRDefault="00401A73" w:rsidP="00401A73">
            <w:pPr>
              <w:spacing w:after="160" w:line="360" w:lineRule="auto"/>
              <w:jc w:val="center"/>
              <w:rPr>
                <w:rFonts w:ascii="Arial" w:hAnsi="Arial" w:cs="Arial"/>
                <w:b/>
              </w:rPr>
            </w:pPr>
            <w:r w:rsidRPr="00401A73">
              <w:rPr>
                <w:rFonts w:ascii="Arial" w:hAnsi="Arial" w:cs="Arial"/>
                <w:color w:val="000000"/>
                <w:lang w:eastAsia="id-ID"/>
              </w:rPr>
              <w:t>14,74±5,61</w:t>
            </w:r>
          </w:p>
        </w:tc>
        <w:tc>
          <w:tcPr>
            <w:tcW w:w="1586" w:type="dxa"/>
            <w:tcBorders>
              <w:top w:val="nil"/>
              <w:left w:val="nil"/>
              <w:bottom w:val="single" w:sz="4" w:space="0" w:color="auto"/>
              <w:right w:val="nil"/>
            </w:tcBorders>
            <w:noWrap/>
            <w:vAlign w:val="center"/>
            <w:hideMark/>
          </w:tcPr>
          <w:p w:rsidR="00401A73" w:rsidRPr="00401A73" w:rsidRDefault="00401A73" w:rsidP="00401A73">
            <w:pPr>
              <w:spacing w:after="160" w:line="360" w:lineRule="auto"/>
              <w:jc w:val="center"/>
              <w:rPr>
                <w:rFonts w:ascii="Arial" w:hAnsi="Arial" w:cs="Arial"/>
                <w:b/>
              </w:rPr>
            </w:pPr>
            <w:r w:rsidRPr="00401A73">
              <w:rPr>
                <w:rFonts w:ascii="Arial" w:hAnsi="Arial" w:cs="Arial"/>
                <w:color w:val="000000"/>
                <w:lang w:eastAsia="id-ID"/>
              </w:rPr>
              <w:t>16,65±0,14</w:t>
            </w:r>
          </w:p>
        </w:tc>
        <w:tc>
          <w:tcPr>
            <w:tcW w:w="1588" w:type="dxa"/>
            <w:tcBorders>
              <w:top w:val="nil"/>
              <w:left w:val="nil"/>
              <w:bottom w:val="single" w:sz="4" w:space="0" w:color="auto"/>
              <w:right w:val="nil"/>
            </w:tcBorders>
            <w:noWrap/>
            <w:vAlign w:val="center"/>
            <w:hideMark/>
          </w:tcPr>
          <w:p w:rsidR="00401A73" w:rsidRPr="00401A73" w:rsidRDefault="00401A73" w:rsidP="00401A73">
            <w:pPr>
              <w:spacing w:after="160" w:line="360" w:lineRule="auto"/>
              <w:jc w:val="center"/>
              <w:rPr>
                <w:rFonts w:ascii="Arial" w:hAnsi="Arial" w:cs="Arial"/>
                <w:b/>
              </w:rPr>
            </w:pPr>
            <w:r w:rsidRPr="00401A73">
              <w:rPr>
                <w:rFonts w:ascii="Arial" w:hAnsi="Arial" w:cs="Arial"/>
                <w:color w:val="000000"/>
                <w:lang w:eastAsia="id-ID"/>
              </w:rPr>
              <w:t>12,18±4,98</w:t>
            </w:r>
          </w:p>
        </w:tc>
      </w:tr>
    </w:tbl>
    <w:p w:rsidR="00401A73" w:rsidRDefault="00401A73" w:rsidP="00401A73">
      <w:pPr>
        <w:pStyle w:val="ListParagraph"/>
        <w:spacing w:line="360" w:lineRule="auto"/>
        <w:ind w:left="709"/>
        <w:jc w:val="both"/>
        <w:rPr>
          <w:rFonts w:ascii="Arial" w:hAnsi="Arial" w:cs="Arial"/>
          <w:lang w:val="id-ID"/>
        </w:rPr>
      </w:pPr>
      <w:proofErr w:type="gramStart"/>
      <w:r w:rsidRPr="00401A73">
        <w:rPr>
          <w:rFonts w:ascii="Arial" w:hAnsi="Arial" w:cs="Arial"/>
        </w:rPr>
        <w:t>Keterangan :</w:t>
      </w:r>
      <w:proofErr w:type="gramEnd"/>
      <w:r w:rsidRPr="00401A73">
        <w:rPr>
          <w:rFonts w:ascii="Arial" w:hAnsi="Arial" w:cs="Arial"/>
        </w:rPr>
        <w:t xml:space="preserve"> Angka yang diikuti dengan huruf yang berbeda menunjukkan perbedaan yang nyata (P&lt;0,05)</w:t>
      </w:r>
    </w:p>
    <w:p w:rsidR="00401A73" w:rsidRDefault="00401A73" w:rsidP="00401A73">
      <w:pPr>
        <w:pStyle w:val="ListParagraph"/>
        <w:spacing w:line="360" w:lineRule="auto"/>
        <w:ind w:left="0"/>
        <w:jc w:val="both"/>
        <w:rPr>
          <w:rFonts w:ascii="Arial" w:hAnsi="Arial" w:cs="Arial"/>
          <w:lang w:val="id-ID"/>
        </w:rPr>
      </w:pPr>
      <w:proofErr w:type="gramStart"/>
      <w:r>
        <w:rPr>
          <w:rFonts w:ascii="Arial" w:hAnsi="Arial" w:cs="Arial"/>
        </w:rPr>
        <w:t xml:space="preserve">Tabel </w:t>
      </w:r>
      <w:r>
        <w:rPr>
          <w:rFonts w:ascii="Arial" w:hAnsi="Arial" w:cs="Arial"/>
          <w:lang w:val="id-ID"/>
        </w:rPr>
        <w:t>5</w:t>
      </w:r>
      <w:r w:rsidRPr="00401A73">
        <w:rPr>
          <w:rFonts w:ascii="Arial" w:hAnsi="Arial" w:cs="Arial"/>
        </w:rPr>
        <w:t xml:space="preserve"> menunjukkan bahwa tidak ada pengaruh yang berbeda nyata terhadap nilai </w:t>
      </w:r>
      <w:r w:rsidRPr="00401A73">
        <w:rPr>
          <w:rFonts w:ascii="Arial" w:hAnsi="Arial" w:cs="Arial"/>
          <w:i/>
        </w:rPr>
        <w:t>yellowness crackers</w:t>
      </w:r>
      <w:r w:rsidRPr="00401A73">
        <w:rPr>
          <w:rFonts w:ascii="Arial" w:hAnsi="Arial" w:cs="Arial"/>
        </w:rPr>
        <w:t>.</w:t>
      </w:r>
      <w:proofErr w:type="gramEnd"/>
      <w:r w:rsidRPr="00401A73">
        <w:rPr>
          <w:rFonts w:ascii="Arial" w:hAnsi="Arial" w:cs="Arial"/>
        </w:rPr>
        <w:t xml:space="preserve"> </w:t>
      </w:r>
      <w:proofErr w:type="gramStart"/>
      <w:r w:rsidRPr="00401A73">
        <w:rPr>
          <w:rFonts w:ascii="Arial" w:hAnsi="Arial" w:cs="Arial"/>
        </w:rPr>
        <w:t xml:space="preserve">Hasil analisis warna menunjukkan bahwa variasi penambahan baking powder dan tepung kunir putih pada </w:t>
      </w:r>
      <w:r w:rsidRPr="00401A73">
        <w:rPr>
          <w:rFonts w:ascii="Arial" w:hAnsi="Arial" w:cs="Arial"/>
          <w:i/>
        </w:rPr>
        <w:t>crackers</w:t>
      </w:r>
      <w:r w:rsidRPr="00401A73">
        <w:rPr>
          <w:rFonts w:ascii="Arial" w:hAnsi="Arial" w:cs="Arial"/>
        </w:rPr>
        <w:t xml:space="preserve"> tidak berpengaruh terhadap nilai b* </w:t>
      </w:r>
      <w:r w:rsidRPr="00401A73">
        <w:rPr>
          <w:rFonts w:ascii="Arial" w:hAnsi="Arial" w:cs="Arial"/>
          <w:i/>
        </w:rPr>
        <w:t>crackers</w:t>
      </w:r>
      <w:r w:rsidRPr="00401A73">
        <w:rPr>
          <w:rFonts w:ascii="Arial" w:hAnsi="Arial" w:cs="Arial"/>
        </w:rPr>
        <w:t>.</w:t>
      </w:r>
      <w:proofErr w:type="gramEnd"/>
    </w:p>
    <w:p w:rsidR="004E5D24" w:rsidRPr="004E5D24" w:rsidRDefault="004E5D24" w:rsidP="00401A73">
      <w:pPr>
        <w:pStyle w:val="ListParagraph"/>
        <w:spacing w:line="360" w:lineRule="auto"/>
        <w:ind w:left="0"/>
        <w:jc w:val="both"/>
        <w:rPr>
          <w:rFonts w:ascii="Arial" w:hAnsi="Arial" w:cs="Arial"/>
          <w:lang w:val="id-ID"/>
        </w:rPr>
      </w:pPr>
    </w:p>
    <w:p w:rsidR="00401A73" w:rsidRDefault="00401A73" w:rsidP="00401A73">
      <w:pPr>
        <w:pStyle w:val="ListParagraph"/>
        <w:spacing w:line="360" w:lineRule="auto"/>
        <w:ind w:left="0"/>
        <w:jc w:val="both"/>
        <w:rPr>
          <w:rFonts w:ascii="Arial" w:hAnsi="Arial" w:cs="Arial"/>
          <w:lang w:val="id-ID"/>
        </w:rPr>
      </w:pPr>
    </w:p>
    <w:p w:rsidR="0037406D" w:rsidRDefault="004E5D24" w:rsidP="0037406D">
      <w:pPr>
        <w:pStyle w:val="ListParagraph"/>
        <w:spacing w:after="0" w:line="360" w:lineRule="auto"/>
        <w:ind w:left="0"/>
        <w:contextualSpacing w:val="0"/>
        <w:rPr>
          <w:rFonts w:ascii="Arial" w:hAnsi="Arial" w:cs="Arial"/>
          <w:b/>
          <w:lang w:val="id-ID"/>
        </w:rPr>
      </w:pPr>
      <w:r w:rsidRPr="004E5D24">
        <w:rPr>
          <w:rFonts w:ascii="Arial" w:hAnsi="Arial" w:cs="Arial"/>
          <w:b/>
          <w:lang w:val="id-ID"/>
        </w:rPr>
        <w:lastRenderedPageBreak/>
        <w:t>Penelitian Utama</w:t>
      </w:r>
    </w:p>
    <w:p w:rsidR="00401A73" w:rsidRPr="0037406D" w:rsidRDefault="00401A73" w:rsidP="0037406D">
      <w:pPr>
        <w:pStyle w:val="ListParagraph"/>
        <w:spacing w:after="0" w:line="360" w:lineRule="auto"/>
        <w:ind w:left="0"/>
        <w:contextualSpacing w:val="0"/>
        <w:rPr>
          <w:rFonts w:ascii="Arial" w:hAnsi="Arial" w:cs="Arial"/>
          <w:b/>
          <w:lang w:val="id-ID"/>
        </w:rPr>
      </w:pPr>
      <w:r w:rsidRPr="0037406D">
        <w:rPr>
          <w:rFonts w:ascii="Times New Roman" w:hAnsi="Times New Roman"/>
          <w:b/>
        </w:rPr>
        <w:t>Tingkat kesukaan</w:t>
      </w:r>
    </w:p>
    <w:p w:rsidR="00401A73" w:rsidRPr="00401A73" w:rsidRDefault="00401A73" w:rsidP="00200F4E">
      <w:pPr>
        <w:pStyle w:val="ListParagraph"/>
        <w:spacing w:line="360" w:lineRule="auto"/>
        <w:ind w:left="425" w:firstLine="567"/>
        <w:jc w:val="both"/>
        <w:rPr>
          <w:rFonts w:ascii="Times New Roman" w:hAnsi="Times New Roman"/>
        </w:rPr>
      </w:pPr>
      <w:proofErr w:type="gramStart"/>
      <w:r w:rsidRPr="00401A73">
        <w:rPr>
          <w:rFonts w:ascii="Times New Roman" w:hAnsi="Times New Roman"/>
        </w:rPr>
        <w:t xml:space="preserve">Hasil uji tingkat kesukaan </w:t>
      </w:r>
      <w:r w:rsidRPr="00401A73">
        <w:rPr>
          <w:rFonts w:ascii="Times New Roman" w:hAnsi="Times New Roman"/>
          <w:i/>
        </w:rPr>
        <w:t>crackers</w:t>
      </w:r>
      <w:r>
        <w:rPr>
          <w:rFonts w:ascii="Times New Roman" w:hAnsi="Times New Roman"/>
        </w:rPr>
        <w:t xml:space="preserve"> terdapat pada Tabel </w:t>
      </w:r>
      <w:r>
        <w:rPr>
          <w:rFonts w:ascii="Times New Roman" w:hAnsi="Times New Roman"/>
          <w:lang w:val="id-ID"/>
        </w:rPr>
        <w:t>6</w:t>
      </w:r>
      <w:r w:rsidRPr="00401A73">
        <w:rPr>
          <w:rFonts w:ascii="Times New Roman" w:hAnsi="Times New Roman"/>
        </w:rPr>
        <w:t>.</w:t>
      </w:r>
      <w:proofErr w:type="gramEnd"/>
    </w:p>
    <w:p w:rsidR="00401A73" w:rsidRPr="00401A73" w:rsidRDefault="00401A73" w:rsidP="00200F4E">
      <w:pPr>
        <w:pStyle w:val="ListParagraph"/>
        <w:spacing w:after="0" w:line="360" w:lineRule="auto"/>
        <w:ind w:left="425"/>
        <w:jc w:val="center"/>
        <w:rPr>
          <w:rFonts w:ascii="Times New Roman" w:hAnsi="Times New Roman"/>
        </w:rPr>
      </w:pPr>
      <w:proofErr w:type="gramStart"/>
      <w:r>
        <w:rPr>
          <w:rFonts w:ascii="Times New Roman" w:hAnsi="Times New Roman"/>
        </w:rPr>
        <w:t xml:space="preserve">Tabel </w:t>
      </w:r>
      <w:r>
        <w:rPr>
          <w:rFonts w:ascii="Times New Roman" w:hAnsi="Times New Roman"/>
          <w:lang w:val="id-ID"/>
        </w:rPr>
        <w:t>6</w:t>
      </w:r>
      <w:r w:rsidRPr="00401A73">
        <w:rPr>
          <w:rFonts w:ascii="Times New Roman" w:hAnsi="Times New Roman"/>
        </w:rPr>
        <w:t>.</w:t>
      </w:r>
      <w:proofErr w:type="gramEnd"/>
      <w:r w:rsidRPr="00401A73">
        <w:rPr>
          <w:rFonts w:ascii="Times New Roman" w:hAnsi="Times New Roman"/>
        </w:rPr>
        <w:t xml:space="preserve"> Nilai tingkat kesukaan </w:t>
      </w:r>
      <w:r w:rsidRPr="00401A73">
        <w:rPr>
          <w:rFonts w:ascii="Times New Roman" w:hAnsi="Times New Roman"/>
          <w:i/>
        </w:rPr>
        <w:t>crackers</w:t>
      </w:r>
    </w:p>
    <w:tbl>
      <w:tblPr>
        <w:tblpPr w:leftFromText="180" w:rightFromText="180" w:bottomFromText="160" w:vertAnchor="text" w:horzAnchor="margin" w:tblpX="108" w:tblpY="118"/>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922"/>
        <w:gridCol w:w="1417"/>
        <w:gridCol w:w="1275"/>
        <w:gridCol w:w="1416"/>
        <w:gridCol w:w="1275"/>
        <w:gridCol w:w="1842"/>
      </w:tblGrid>
      <w:tr w:rsidR="00401A73" w:rsidRPr="00401A73" w:rsidTr="00401A73">
        <w:trPr>
          <w:trHeight w:val="330"/>
        </w:trPr>
        <w:tc>
          <w:tcPr>
            <w:tcW w:w="778" w:type="dxa"/>
            <w:tcBorders>
              <w:top w:val="single" w:sz="4" w:space="0" w:color="auto"/>
              <w:left w:val="nil"/>
              <w:bottom w:val="single" w:sz="4" w:space="0" w:color="auto"/>
              <w:right w:val="nil"/>
            </w:tcBorders>
            <w:hideMark/>
          </w:tcPr>
          <w:p w:rsidR="00401A73" w:rsidRPr="004E5D24" w:rsidRDefault="004E5D24">
            <w:pPr>
              <w:spacing w:after="0" w:line="240" w:lineRule="auto"/>
              <w:jc w:val="center"/>
              <w:rPr>
                <w:rFonts w:ascii="Times New Roman" w:hAnsi="Times New Roman" w:cs="Times New Roman"/>
                <w:b/>
                <w:bCs/>
                <w:color w:val="000000"/>
                <w:sz w:val="20"/>
                <w:lang w:eastAsia="id-ID"/>
              </w:rPr>
            </w:pPr>
            <w:r w:rsidRPr="004E5D24">
              <w:rPr>
                <w:rFonts w:ascii="Times New Roman" w:hAnsi="Times New Roman"/>
                <w:b/>
                <w:bCs/>
                <w:color w:val="000000"/>
                <w:sz w:val="20"/>
                <w:lang w:eastAsia="id-ID"/>
              </w:rPr>
              <w:t>Kunir Putih (%)</w:t>
            </w:r>
          </w:p>
        </w:tc>
        <w:tc>
          <w:tcPr>
            <w:tcW w:w="923" w:type="dxa"/>
            <w:tcBorders>
              <w:top w:val="single" w:sz="4" w:space="0" w:color="auto"/>
              <w:left w:val="nil"/>
              <w:bottom w:val="single" w:sz="4" w:space="0" w:color="auto"/>
              <w:right w:val="nil"/>
            </w:tcBorders>
            <w:vAlign w:val="center"/>
            <w:hideMark/>
          </w:tcPr>
          <w:p w:rsidR="00401A73" w:rsidRPr="004E5D24" w:rsidRDefault="004E5D24">
            <w:pPr>
              <w:spacing w:after="0" w:line="240" w:lineRule="auto"/>
              <w:jc w:val="center"/>
              <w:rPr>
                <w:rFonts w:ascii="Times New Roman" w:hAnsi="Times New Roman" w:cs="Times New Roman"/>
                <w:b/>
                <w:bCs/>
                <w:color w:val="000000"/>
                <w:sz w:val="20"/>
                <w:lang w:eastAsia="id-ID"/>
              </w:rPr>
            </w:pPr>
            <w:r w:rsidRPr="004E5D24">
              <w:rPr>
                <w:rFonts w:ascii="Times New Roman" w:hAnsi="Times New Roman"/>
                <w:b/>
                <w:bCs/>
                <w:color w:val="000000"/>
                <w:sz w:val="20"/>
                <w:lang w:eastAsia="id-ID"/>
              </w:rPr>
              <w:t>Baking Power (G)</w:t>
            </w:r>
          </w:p>
        </w:tc>
        <w:tc>
          <w:tcPr>
            <w:tcW w:w="1418" w:type="dxa"/>
            <w:tcBorders>
              <w:top w:val="single" w:sz="4" w:space="0" w:color="auto"/>
              <w:left w:val="nil"/>
              <w:bottom w:val="single" w:sz="4" w:space="0" w:color="auto"/>
              <w:right w:val="nil"/>
            </w:tcBorders>
            <w:vAlign w:val="center"/>
            <w:hideMark/>
          </w:tcPr>
          <w:p w:rsidR="00401A73" w:rsidRPr="004E5D24" w:rsidRDefault="004E5D24">
            <w:pPr>
              <w:spacing w:after="0" w:line="240" w:lineRule="auto"/>
              <w:jc w:val="center"/>
              <w:rPr>
                <w:rFonts w:ascii="Times New Roman" w:hAnsi="Times New Roman" w:cs="Times New Roman"/>
                <w:b/>
                <w:bCs/>
                <w:color w:val="000000"/>
                <w:sz w:val="20"/>
                <w:lang w:eastAsia="id-ID"/>
              </w:rPr>
            </w:pPr>
            <w:r w:rsidRPr="004E5D24">
              <w:rPr>
                <w:rFonts w:ascii="Times New Roman" w:hAnsi="Times New Roman"/>
                <w:b/>
                <w:bCs/>
                <w:color w:val="000000"/>
                <w:sz w:val="20"/>
                <w:lang w:eastAsia="id-ID"/>
              </w:rPr>
              <w:t>Warna</w:t>
            </w:r>
          </w:p>
        </w:tc>
        <w:tc>
          <w:tcPr>
            <w:tcW w:w="1276" w:type="dxa"/>
            <w:tcBorders>
              <w:top w:val="single" w:sz="4" w:space="0" w:color="auto"/>
              <w:left w:val="nil"/>
              <w:bottom w:val="single" w:sz="4" w:space="0" w:color="auto"/>
              <w:right w:val="nil"/>
            </w:tcBorders>
            <w:vAlign w:val="center"/>
            <w:hideMark/>
          </w:tcPr>
          <w:p w:rsidR="00401A73" w:rsidRPr="004E5D24" w:rsidRDefault="004E5D24">
            <w:pPr>
              <w:spacing w:after="0" w:line="240" w:lineRule="auto"/>
              <w:jc w:val="center"/>
              <w:rPr>
                <w:rFonts w:ascii="Times New Roman" w:hAnsi="Times New Roman" w:cs="Times New Roman"/>
                <w:b/>
                <w:bCs/>
                <w:color w:val="000000"/>
                <w:sz w:val="20"/>
                <w:lang w:eastAsia="id-ID"/>
              </w:rPr>
            </w:pPr>
            <w:r w:rsidRPr="004E5D24">
              <w:rPr>
                <w:rFonts w:ascii="Times New Roman" w:hAnsi="Times New Roman"/>
                <w:b/>
                <w:bCs/>
                <w:color w:val="000000"/>
                <w:sz w:val="20"/>
                <w:lang w:eastAsia="id-ID"/>
              </w:rPr>
              <w:t>Aroma</w:t>
            </w:r>
          </w:p>
        </w:tc>
        <w:tc>
          <w:tcPr>
            <w:tcW w:w="1417" w:type="dxa"/>
            <w:tcBorders>
              <w:top w:val="single" w:sz="4" w:space="0" w:color="auto"/>
              <w:left w:val="nil"/>
              <w:bottom w:val="single" w:sz="4" w:space="0" w:color="auto"/>
              <w:right w:val="nil"/>
            </w:tcBorders>
            <w:vAlign w:val="center"/>
            <w:hideMark/>
          </w:tcPr>
          <w:p w:rsidR="00401A73" w:rsidRPr="004E5D24" w:rsidRDefault="004E5D24">
            <w:pPr>
              <w:spacing w:after="0" w:line="240" w:lineRule="auto"/>
              <w:jc w:val="center"/>
              <w:rPr>
                <w:rFonts w:ascii="Times New Roman" w:hAnsi="Times New Roman" w:cs="Times New Roman"/>
                <w:b/>
                <w:bCs/>
                <w:color w:val="000000"/>
                <w:sz w:val="20"/>
                <w:lang w:eastAsia="id-ID"/>
              </w:rPr>
            </w:pPr>
            <w:r w:rsidRPr="004E5D24">
              <w:rPr>
                <w:rFonts w:ascii="Times New Roman" w:hAnsi="Times New Roman"/>
                <w:b/>
                <w:bCs/>
                <w:color w:val="000000"/>
                <w:sz w:val="20"/>
                <w:lang w:eastAsia="id-ID"/>
              </w:rPr>
              <w:t>Tekstur</w:t>
            </w:r>
          </w:p>
        </w:tc>
        <w:tc>
          <w:tcPr>
            <w:tcW w:w="1276" w:type="dxa"/>
            <w:tcBorders>
              <w:top w:val="single" w:sz="4" w:space="0" w:color="auto"/>
              <w:left w:val="nil"/>
              <w:bottom w:val="single" w:sz="4" w:space="0" w:color="auto"/>
              <w:right w:val="nil"/>
            </w:tcBorders>
            <w:vAlign w:val="center"/>
            <w:hideMark/>
          </w:tcPr>
          <w:p w:rsidR="00401A73" w:rsidRPr="004E5D24" w:rsidRDefault="004E5D24">
            <w:pPr>
              <w:spacing w:after="0" w:line="240" w:lineRule="auto"/>
              <w:jc w:val="center"/>
              <w:rPr>
                <w:rFonts w:ascii="Times New Roman" w:hAnsi="Times New Roman" w:cs="Times New Roman"/>
                <w:b/>
                <w:bCs/>
                <w:color w:val="000000"/>
                <w:sz w:val="20"/>
                <w:lang w:eastAsia="id-ID"/>
              </w:rPr>
            </w:pPr>
            <w:r w:rsidRPr="004E5D24">
              <w:rPr>
                <w:rFonts w:ascii="Times New Roman" w:hAnsi="Times New Roman"/>
                <w:b/>
                <w:bCs/>
                <w:color w:val="000000"/>
                <w:sz w:val="20"/>
                <w:lang w:eastAsia="id-ID"/>
              </w:rPr>
              <w:t>Rasa</w:t>
            </w:r>
          </w:p>
        </w:tc>
        <w:tc>
          <w:tcPr>
            <w:tcW w:w="1843" w:type="dxa"/>
            <w:tcBorders>
              <w:top w:val="single" w:sz="4" w:space="0" w:color="auto"/>
              <w:left w:val="nil"/>
              <w:bottom w:val="single" w:sz="4" w:space="0" w:color="auto"/>
              <w:right w:val="nil"/>
            </w:tcBorders>
            <w:vAlign w:val="center"/>
            <w:hideMark/>
          </w:tcPr>
          <w:p w:rsidR="00401A73" w:rsidRPr="004E5D24" w:rsidRDefault="004E5D24">
            <w:pPr>
              <w:spacing w:after="0" w:line="240" w:lineRule="auto"/>
              <w:jc w:val="center"/>
              <w:rPr>
                <w:rFonts w:ascii="Times New Roman" w:hAnsi="Times New Roman" w:cs="Times New Roman"/>
                <w:b/>
                <w:bCs/>
                <w:color w:val="000000"/>
                <w:sz w:val="20"/>
                <w:lang w:eastAsia="id-ID"/>
              </w:rPr>
            </w:pPr>
            <w:r w:rsidRPr="004E5D24">
              <w:rPr>
                <w:rFonts w:ascii="Times New Roman" w:hAnsi="Times New Roman"/>
                <w:b/>
                <w:bCs/>
                <w:color w:val="000000"/>
                <w:sz w:val="20"/>
                <w:lang w:eastAsia="id-ID"/>
              </w:rPr>
              <w:t>Keseluruhan</w:t>
            </w:r>
          </w:p>
        </w:tc>
      </w:tr>
      <w:tr w:rsidR="00401A73" w:rsidRPr="00401A73" w:rsidTr="00401A73">
        <w:trPr>
          <w:trHeight w:val="440"/>
        </w:trPr>
        <w:tc>
          <w:tcPr>
            <w:tcW w:w="778" w:type="dxa"/>
            <w:vMerge w:val="restart"/>
            <w:tcBorders>
              <w:top w:val="single" w:sz="4" w:space="0" w:color="auto"/>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color w:val="000000"/>
                <w:lang w:eastAsia="id-ID"/>
              </w:rPr>
            </w:pPr>
            <w:r w:rsidRPr="00401A73">
              <w:rPr>
                <w:rFonts w:ascii="Times New Roman" w:hAnsi="Times New Roman"/>
                <w:color w:val="000000"/>
                <w:lang w:eastAsia="id-ID"/>
              </w:rPr>
              <w:t>5</w:t>
            </w:r>
          </w:p>
        </w:tc>
        <w:tc>
          <w:tcPr>
            <w:tcW w:w="923" w:type="dxa"/>
            <w:tcBorders>
              <w:top w:val="single" w:sz="4" w:space="0" w:color="auto"/>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color w:val="000000"/>
                <w:lang w:eastAsia="id-ID"/>
              </w:rPr>
            </w:pPr>
            <w:r w:rsidRPr="00401A73">
              <w:rPr>
                <w:rFonts w:ascii="Times New Roman" w:hAnsi="Times New Roman"/>
                <w:color w:val="000000"/>
                <w:lang w:eastAsia="id-ID"/>
              </w:rPr>
              <w:t>1,6</w:t>
            </w:r>
          </w:p>
        </w:tc>
        <w:tc>
          <w:tcPr>
            <w:tcW w:w="1418" w:type="dxa"/>
            <w:tcBorders>
              <w:top w:val="single" w:sz="4" w:space="0" w:color="auto"/>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lang w:eastAsia="id-ID"/>
              </w:rPr>
            </w:pPr>
            <w:r w:rsidRPr="00401A73">
              <w:rPr>
                <w:rFonts w:ascii="Times New Roman" w:hAnsi="Times New Roman"/>
                <w:lang w:eastAsia="id-ID"/>
              </w:rPr>
              <w:t>3,64</w:t>
            </w:r>
            <w:r w:rsidRPr="00401A73">
              <w:rPr>
                <w:rFonts w:ascii="Times New Roman" w:hAnsi="Times New Roman"/>
                <w:vertAlign w:val="superscript"/>
                <w:lang w:eastAsia="id-ID"/>
              </w:rPr>
              <w:t>cd</w:t>
            </w:r>
            <w:r w:rsidRPr="00401A73">
              <w:rPr>
                <w:rFonts w:ascii="Times New Roman" w:hAnsi="Times New Roman"/>
                <w:lang w:eastAsia="id-ID"/>
              </w:rPr>
              <w:t>±0,81</w:t>
            </w:r>
          </w:p>
        </w:tc>
        <w:tc>
          <w:tcPr>
            <w:tcW w:w="1276" w:type="dxa"/>
            <w:tcBorders>
              <w:top w:val="single" w:sz="4" w:space="0" w:color="auto"/>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lang w:eastAsia="id-ID"/>
              </w:rPr>
            </w:pPr>
            <w:r w:rsidRPr="00401A73">
              <w:rPr>
                <w:rFonts w:ascii="Times New Roman" w:hAnsi="Times New Roman"/>
                <w:lang w:eastAsia="id-ID"/>
              </w:rPr>
              <w:t>3,36</w:t>
            </w:r>
            <w:r w:rsidRPr="00401A73">
              <w:rPr>
                <w:rFonts w:ascii="Times New Roman" w:hAnsi="Times New Roman"/>
                <w:vertAlign w:val="superscript"/>
                <w:lang w:eastAsia="id-ID"/>
              </w:rPr>
              <w:t>b</w:t>
            </w:r>
            <w:r w:rsidRPr="00401A73">
              <w:rPr>
                <w:rFonts w:ascii="Times New Roman" w:hAnsi="Times New Roman"/>
                <w:lang w:eastAsia="id-ID"/>
              </w:rPr>
              <w:t>±0,86</w:t>
            </w:r>
          </w:p>
        </w:tc>
        <w:tc>
          <w:tcPr>
            <w:tcW w:w="1417" w:type="dxa"/>
            <w:tcBorders>
              <w:top w:val="single" w:sz="4" w:space="0" w:color="auto"/>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lang w:eastAsia="id-ID"/>
              </w:rPr>
            </w:pPr>
            <w:r w:rsidRPr="00401A73">
              <w:rPr>
                <w:rFonts w:ascii="Times New Roman" w:hAnsi="Times New Roman"/>
                <w:lang w:eastAsia="id-ID"/>
              </w:rPr>
              <w:t>3,16</w:t>
            </w:r>
            <w:r w:rsidRPr="00401A73">
              <w:rPr>
                <w:rFonts w:ascii="Times New Roman" w:hAnsi="Times New Roman"/>
                <w:vertAlign w:val="superscript"/>
                <w:lang w:eastAsia="id-ID"/>
              </w:rPr>
              <w:t>abc</w:t>
            </w:r>
            <w:r w:rsidRPr="00401A73">
              <w:rPr>
                <w:rFonts w:ascii="Times New Roman" w:hAnsi="Times New Roman"/>
                <w:lang w:eastAsia="id-ID"/>
              </w:rPr>
              <w:t>±1,03</w:t>
            </w:r>
          </w:p>
        </w:tc>
        <w:tc>
          <w:tcPr>
            <w:tcW w:w="1276" w:type="dxa"/>
            <w:tcBorders>
              <w:top w:val="single" w:sz="4" w:space="0" w:color="auto"/>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lang w:eastAsia="id-ID"/>
              </w:rPr>
            </w:pPr>
            <w:r w:rsidRPr="00401A73">
              <w:rPr>
                <w:rFonts w:ascii="Times New Roman" w:hAnsi="Times New Roman"/>
                <w:lang w:eastAsia="id-ID"/>
              </w:rPr>
              <w:t>3,52</w:t>
            </w:r>
            <w:r w:rsidRPr="00401A73">
              <w:rPr>
                <w:rFonts w:ascii="Times New Roman" w:hAnsi="Times New Roman"/>
                <w:vertAlign w:val="superscript"/>
                <w:lang w:eastAsia="id-ID"/>
              </w:rPr>
              <w:t>bc</w:t>
            </w:r>
            <w:r w:rsidRPr="00401A73">
              <w:rPr>
                <w:rFonts w:ascii="Times New Roman" w:hAnsi="Times New Roman"/>
                <w:lang w:eastAsia="id-ID"/>
              </w:rPr>
              <w:t>±0,87</w:t>
            </w:r>
          </w:p>
        </w:tc>
        <w:tc>
          <w:tcPr>
            <w:tcW w:w="1843" w:type="dxa"/>
            <w:tcBorders>
              <w:top w:val="single" w:sz="4" w:space="0" w:color="auto"/>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lang w:eastAsia="id-ID"/>
              </w:rPr>
            </w:pPr>
            <w:r w:rsidRPr="00401A73">
              <w:rPr>
                <w:rFonts w:ascii="Times New Roman" w:hAnsi="Times New Roman"/>
                <w:lang w:eastAsia="id-ID"/>
              </w:rPr>
              <w:t>3,36</w:t>
            </w:r>
            <w:r w:rsidRPr="00401A73">
              <w:rPr>
                <w:rFonts w:ascii="Times New Roman" w:hAnsi="Times New Roman"/>
                <w:vertAlign w:val="superscript"/>
                <w:lang w:eastAsia="id-ID"/>
              </w:rPr>
              <w:t>bcd</w:t>
            </w:r>
            <w:r w:rsidRPr="00401A73">
              <w:rPr>
                <w:rFonts w:ascii="Times New Roman" w:hAnsi="Times New Roman"/>
                <w:lang w:eastAsia="id-ID"/>
              </w:rPr>
              <w:t>±0,81</w:t>
            </w:r>
          </w:p>
        </w:tc>
      </w:tr>
      <w:tr w:rsidR="00401A73" w:rsidRPr="00401A73" w:rsidTr="00401A73">
        <w:trPr>
          <w:trHeight w:val="405"/>
        </w:trPr>
        <w:tc>
          <w:tcPr>
            <w:tcW w:w="1701" w:type="dxa"/>
            <w:vMerge/>
            <w:tcBorders>
              <w:top w:val="single" w:sz="4" w:space="0" w:color="auto"/>
              <w:left w:val="nil"/>
              <w:bottom w:val="nil"/>
              <w:right w:val="nil"/>
            </w:tcBorders>
            <w:vAlign w:val="center"/>
            <w:hideMark/>
          </w:tcPr>
          <w:p w:rsidR="00401A73" w:rsidRPr="00401A73" w:rsidRDefault="00401A73">
            <w:pPr>
              <w:spacing w:after="0" w:line="240" w:lineRule="auto"/>
              <w:rPr>
                <w:rFonts w:ascii="Times New Roman" w:hAnsi="Times New Roman" w:cs="Times New Roman"/>
                <w:color w:val="000000"/>
                <w:lang w:eastAsia="id-ID"/>
              </w:rPr>
            </w:pPr>
          </w:p>
        </w:tc>
        <w:tc>
          <w:tcPr>
            <w:tcW w:w="923"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color w:val="000000"/>
                <w:lang w:eastAsia="id-ID"/>
              </w:rPr>
            </w:pPr>
            <w:r w:rsidRPr="00401A73">
              <w:rPr>
                <w:rFonts w:ascii="Times New Roman" w:hAnsi="Times New Roman"/>
                <w:color w:val="000000"/>
                <w:lang w:eastAsia="id-ID"/>
              </w:rPr>
              <w:t>1,8</w:t>
            </w:r>
          </w:p>
        </w:tc>
        <w:tc>
          <w:tcPr>
            <w:tcW w:w="1418"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lang w:eastAsia="id-ID"/>
              </w:rPr>
            </w:pPr>
            <w:r w:rsidRPr="00401A73">
              <w:rPr>
                <w:rFonts w:ascii="Times New Roman" w:hAnsi="Times New Roman"/>
                <w:lang w:eastAsia="id-ID"/>
              </w:rPr>
              <w:t>3,60</w:t>
            </w:r>
            <w:r w:rsidRPr="00401A73">
              <w:rPr>
                <w:rFonts w:ascii="Times New Roman" w:hAnsi="Times New Roman"/>
                <w:vertAlign w:val="superscript"/>
                <w:lang w:eastAsia="id-ID"/>
              </w:rPr>
              <w:t>bcd</w:t>
            </w:r>
            <w:r w:rsidRPr="00401A73">
              <w:rPr>
                <w:rFonts w:ascii="Times New Roman" w:hAnsi="Times New Roman"/>
                <w:lang w:eastAsia="id-ID"/>
              </w:rPr>
              <w:t>±0,76</w:t>
            </w:r>
          </w:p>
        </w:tc>
        <w:tc>
          <w:tcPr>
            <w:tcW w:w="1276"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lang w:eastAsia="id-ID"/>
              </w:rPr>
            </w:pPr>
            <w:r w:rsidRPr="00401A73">
              <w:rPr>
                <w:rFonts w:ascii="Times New Roman" w:hAnsi="Times New Roman"/>
                <w:lang w:eastAsia="id-ID"/>
              </w:rPr>
              <w:t>3,28</w:t>
            </w:r>
            <w:r w:rsidRPr="00401A73">
              <w:rPr>
                <w:rFonts w:ascii="Times New Roman" w:hAnsi="Times New Roman"/>
                <w:vertAlign w:val="superscript"/>
                <w:lang w:eastAsia="id-ID"/>
              </w:rPr>
              <w:t>b</w:t>
            </w:r>
            <w:r w:rsidRPr="00401A73">
              <w:rPr>
                <w:rFonts w:ascii="Times New Roman" w:hAnsi="Times New Roman"/>
                <w:lang w:eastAsia="id-ID"/>
              </w:rPr>
              <w:t>±0,74</w:t>
            </w:r>
          </w:p>
        </w:tc>
        <w:tc>
          <w:tcPr>
            <w:tcW w:w="1417"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lang w:eastAsia="id-ID"/>
              </w:rPr>
            </w:pPr>
            <w:r w:rsidRPr="00401A73">
              <w:rPr>
                <w:rFonts w:ascii="Times New Roman" w:hAnsi="Times New Roman"/>
                <w:lang w:eastAsia="id-ID"/>
              </w:rPr>
              <w:t>3,28</w:t>
            </w:r>
            <w:r w:rsidRPr="00401A73">
              <w:rPr>
                <w:rFonts w:ascii="Times New Roman" w:hAnsi="Times New Roman"/>
                <w:vertAlign w:val="superscript"/>
                <w:lang w:eastAsia="id-ID"/>
              </w:rPr>
              <w:t>abcd</w:t>
            </w:r>
            <w:r w:rsidRPr="00401A73">
              <w:rPr>
                <w:rFonts w:ascii="Times New Roman" w:hAnsi="Times New Roman"/>
                <w:lang w:eastAsia="id-ID"/>
              </w:rPr>
              <w:t>±1,02</w:t>
            </w:r>
          </w:p>
        </w:tc>
        <w:tc>
          <w:tcPr>
            <w:tcW w:w="1276"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lang w:eastAsia="id-ID"/>
              </w:rPr>
            </w:pPr>
            <w:r w:rsidRPr="00401A73">
              <w:rPr>
                <w:rFonts w:ascii="Times New Roman" w:hAnsi="Times New Roman"/>
                <w:lang w:eastAsia="id-ID"/>
              </w:rPr>
              <w:t>3,20</w:t>
            </w:r>
            <w:r w:rsidRPr="00401A73">
              <w:rPr>
                <w:rFonts w:ascii="Times New Roman" w:hAnsi="Times New Roman"/>
                <w:vertAlign w:val="superscript"/>
                <w:lang w:eastAsia="id-ID"/>
              </w:rPr>
              <w:t>ab</w:t>
            </w:r>
            <w:r w:rsidRPr="00401A73">
              <w:rPr>
                <w:rFonts w:ascii="Times New Roman" w:hAnsi="Times New Roman"/>
                <w:lang w:eastAsia="id-ID"/>
              </w:rPr>
              <w:t>±0,91</w:t>
            </w:r>
          </w:p>
        </w:tc>
        <w:tc>
          <w:tcPr>
            <w:tcW w:w="1843"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lang w:eastAsia="id-ID"/>
              </w:rPr>
            </w:pPr>
            <w:r w:rsidRPr="00401A73">
              <w:rPr>
                <w:rFonts w:ascii="Times New Roman" w:hAnsi="Times New Roman"/>
                <w:lang w:eastAsia="id-ID"/>
              </w:rPr>
              <w:t>3,24</w:t>
            </w:r>
            <w:r w:rsidRPr="00401A73">
              <w:rPr>
                <w:rFonts w:ascii="Times New Roman" w:hAnsi="Times New Roman"/>
                <w:vertAlign w:val="superscript"/>
                <w:lang w:eastAsia="id-ID"/>
              </w:rPr>
              <w:t>bcd</w:t>
            </w:r>
            <w:r w:rsidRPr="00401A73">
              <w:rPr>
                <w:rFonts w:ascii="Times New Roman" w:hAnsi="Times New Roman"/>
                <w:lang w:eastAsia="id-ID"/>
              </w:rPr>
              <w:t>±0,72</w:t>
            </w:r>
          </w:p>
        </w:tc>
      </w:tr>
      <w:tr w:rsidR="00401A73" w:rsidRPr="00401A73" w:rsidTr="00401A73">
        <w:trPr>
          <w:trHeight w:val="410"/>
        </w:trPr>
        <w:tc>
          <w:tcPr>
            <w:tcW w:w="1701" w:type="dxa"/>
            <w:vMerge/>
            <w:tcBorders>
              <w:top w:val="single" w:sz="4" w:space="0" w:color="auto"/>
              <w:left w:val="nil"/>
              <w:bottom w:val="nil"/>
              <w:right w:val="nil"/>
            </w:tcBorders>
            <w:vAlign w:val="center"/>
            <w:hideMark/>
          </w:tcPr>
          <w:p w:rsidR="00401A73" w:rsidRPr="00401A73" w:rsidRDefault="00401A73">
            <w:pPr>
              <w:spacing w:after="0" w:line="240" w:lineRule="auto"/>
              <w:rPr>
                <w:rFonts w:ascii="Times New Roman" w:hAnsi="Times New Roman" w:cs="Times New Roman"/>
                <w:color w:val="000000"/>
                <w:lang w:eastAsia="id-ID"/>
              </w:rPr>
            </w:pPr>
          </w:p>
        </w:tc>
        <w:tc>
          <w:tcPr>
            <w:tcW w:w="923"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color w:val="000000"/>
                <w:lang w:eastAsia="id-ID"/>
              </w:rPr>
            </w:pPr>
            <w:r w:rsidRPr="00401A73">
              <w:rPr>
                <w:rFonts w:ascii="Times New Roman" w:hAnsi="Times New Roman"/>
                <w:color w:val="000000"/>
                <w:lang w:eastAsia="id-ID"/>
              </w:rPr>
              <w:t>2,0</w:t>
            </w:r>
          </w:p>
        </w:tc>
        <w:tc>
          <w:tcPr>
            <w:tcW w:w="1418"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lang w:eastAsia="id-ID"/>
              </w:rPr>
            </w:pPr>
            <w:r w:rsidRPr="00401A73">
              <w:rPr>
                <w:rFonts w:ascii="Times New Roman" w:hAnsi="Times New Roman"/>
                <w:lang w:eastAsia="id-ID"/>
              </w:rPr>
              <w:t>3,08</w:t>
            </w:r>
            <w:r w:rsidRPr="00401A73">
              <w:rPr>
                <w:rFonts w:ascii="Times New Roman" w:hAnsi="Times New Roman"/>
                <w:vertAlign w:val="superscript"/>
                <w:lang w:eastAsia="id-ID"/>
              </w:rPr>
              <w:t>ab</w:t>
            </w:r>
            <w:r w:rsidRPr="00401A73">
              <w:rPr>
                <w:rFonts w:ascii="Times New Roman" w:hAnsi="Times New Roman"/>
                <w:lang w:eastAsia="id-ID"/>
              </w:rPr>
              <w:t>±0,91</w:t>
            </w:r>
          </w:p>
        </w:tc>
        <w:tc>
          <w:tcPr>
            <w:tcW w:w="1276"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lang w:eastAsia="id-ID"/>
              </w:rPr>
            </w:pPr>
            <w:r w:rsidRPr="00401A73">
              <w:rPr>
                <w:rFonts w:ascii="Times New Roman" w:hAnsi="Times New Roman"/>
                <w:lang w:eastAsia="id-ID"/>
              </w:rPr>
              <w:t>3,20</w:t>
            </w:r>
            <w:r w:rsidRPr="00401A73">
              <w:rPr>
                <w:rFonts w:ascii="Times New Roman" w:hAnsi="Times New Roman"/>
                <w:vertAlign w:val="superscript"/>
                <w:lang w:eastAsia="id-ID"/>
              </w:rPr>
              <w:t>ab</w:t>
            </w:r>
            <w:r w:rsidRPr="00401A73">
              <w:rPr>
                <w:rFonts w:ascii="Times New Roman" w:hAnsi="Times New Roman"/>
                <w:lang w:eastAsia="id-ID"/>
              </w:rPr>
              <w:t>±0,76</w:t>
            </w:r>
          </w:p>
        </w:tc>
        <w:tc>
          <w:tcPr>
            <w:tcW w:w="1417"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lang w:eastAsia="id-ID"/>
              </w:rPr>
            </w:pPr>
            <w:r w:rsidRPr="00401A73">
              <w:rPr>
                <w:rFonts w:ascii="Times New Roman" w:hAnsi="Times New Roman"/>
                <w:lang w:eastAsia="id-ID"/>
              </w:rPr>
              <w:t>2,92</w:t>
            </w:r>
            <w:r w:rsidRPr="00401A73">
              <w:rPr>
                <w:rFonts w:ascii="Times New Roman" w:hAnsi="Times New Roman"/>
                <w:vertAlign w:val="superscript"/>
                <w:lang w:eastAsia="id-ID"/>
              </w:rPr>
              <w:t>a</w:t>
            </w:r>
            <w:r w:rsidRPr="00401A73">
              <w:rPr>
                <w:rFonts w:ascii="Times New Roman" w:hAnsi="Times New Roman"/>
                <w:lang w:eastAsia="id-ID"/>
              </w:rPr>
              <w:t>±1,04</w:t>
            </w:r>
          </w:p>
        </w:tc>
        <w:tc>
          <w:tcPr>
            <w:tcW w:w="1276"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lang w:eastAsia="id-ID"/>
              </w:rPr>
            </w:pPr>
            <w:r w:rsidRPr="00401A73">
              <w:rPr>
                <w:rFonts w:ascii="Times New Roman" w:hAnsi="Times New Roman"/>
                <w:lang w:eastAsia="id-ID"/>
              </w:rPr>
              <w:t>2,52</w:t>
            </w:r>
            <w:r w:rsidRPr="00401A73">
              <w:rPr>
                <w:rFonts w:ascii="Times New Roman" w:hAnsi="Times New Roman"/>
                <w:vertAlign w:val="superscript"/>
                <w:lang w:eastAsia="id-ID"/>
              </w:rPr>
              <w:t>a</w:t>
            </w:r>
            <w:r w:rsidRPr="00401A73">
              <w:rPr>
                <w:rFonts w:ascii="Times New Roman" w:hAnsi="Times New Roman"/>
                <w:lang w:eastAsia="id-ID"/>
              </w:rPr>
              <w:t>±0,92</w:t>
            </w:r>
          </w:p>
        </w:tc>
        <w:tc>
          <w:tcPr>
            <w:tcW w:w="1843"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b/>
                <w:lang w:eastAsia="id-ID"/>
              </w:rPr>
            </w:pPr>
            <w:r w:rsidRPr="00401A73">
              <w:rPr>
                <w:rFonts w:ascii="Times New Roman" w:hAnsi="Times New Roman"/>
                <w:lang w:eastAsia="id-ID"/>
              </w:rPr>
              <w:t>2,72</w:t>
            </w:r>
            <w:r w:rsidRPr="00401A73">
              <w:rPr>
                <w:rFonts w:ascii="Times New Roman" w:hAnsi="Times New Roman"/>
                <w:vertAlign w:val="superscript"/>
                <w:lang w:eastAsia="id-ID"/>
              </w:rPr>
              <w:t>a</w:t>
            </w:r>
            <w:r w:rsidRPr="00401A73">
              <w:rPr>
                <w:rFonts w:ascii="Times New Roman" w:hAnsi="Times New Roman"/>
                <w:lang w:eastAsia="id-ID"/>
              </w:rPr>
              <w:t>±0,79</w:t>
            </w:r>
          </w:p>
        </w:tc>
      </w:tr>
      <w:tr w:rsidR="00401A73" w:rsidRPr="00401A73" w:rsidTr="00401A73">
        <w:trPr>
          <w:trHeight w:val="430"/>
        </w:trPr>
        <w:tc>
          <w:tcPr>
            <w:tcW w:w="778" w:type="dxa"/>
            <w:vMerge w:val="restart"/>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color w:val="000000"/>
                <w:lang w:eastAsia="id-ID"/>
              </w:rPr>
            </w:pPr>
            <w:r w:rsidRPr="00401A73">
              <w:rPr>
                <w:rFonts w:ascii="Times New Roman" w:hAnsi="Times New Roman"/>
                <w:color w:val="000000"/>
                <w:lang w:eastAsia="id-ID"/>
              </w:rPr>
              <w:t>10</w:t>
            </w:r>
          </w:p>
        </w:tc>
        <w:tc>
          <w:tcPr>
            <w:tcW w:w="923"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color w:val="000000"/>
                <w:lang w:eastAsia="id-ID"/>
              </w:rPr>
            </w:pPr>
            <w:r w:rsidRPr="00401A73">
              <w:rPr>
                <w:rFonts w:ascii="Times New Roman" w:hAnsi="Times New Roman"/>
                <w:color w:val="000000"/>
                <w:lang w:eastAsia="id-ID"/>
              </w:rPr>
              <w:t>1,6</w:t>
            </w:r>
          </w:p>
        </w:tc>
        <w:tc>
          <w:tcPr>
            <w:tcW w:w="1418"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lang w:eastAsia="id-ID"/>
              </w:rPr>
            </w:pPr>
            <w:r w:rsidRPr="00401A73">
              <w:rPr>
                <w:rFonts w:ascii="Times New Roman" w:hAnsi="Times New Roman"/>
                <w:lang w:eastAsia="id-ID"/>
              </w:rPr>
              <w:t>3,56</w:t>
            </w:r>
            <w:r w:rsidRPr="00401A73">
              <w:rPr>
                <w:rFonts w:ascii="Times New Roman" w:hAnsi="Times New Roman"/>
                <w:vertAlign w:val="superscript"/>
                <w:lang w:eastAsia="id-ID"/>
              </w:rPr>
              <w:t>bcd</w:t>
            </w:r>
            <w:r w:rsidRPr="00401A73">
              <w:rPr>
                <w:rFonts w:ascii="Times New Roman" w:hAnsi="Times New Roman"/>
                <w:lang w:eastAsia="id-ID"/>
              </w:rPr>
              <w:t>±0,87</w:t>
            </w:r>
          </w:p>
        </w:tc>
        <w:tc>
          <w:tcPr>
            <w:tcW w:w="1276"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lang w:eastAsia="id-ID"/>
              </w:rPr>
            </w:pPr>
            <w:r w:rsidRPr="00401A73">
              <w:rPr>
                <w:rFonts w:ascii="Times New Roman" w:hAnsi="Times New Roman"/>
                <w:lang w:eastAsia="id-ID"/>
              </w:rPr>
              <w:t>3,20</w:t>
            </w:r>
            <w:r w:rsidRPr="00401A73">
              <w:rPr>
                <w:rFonts w:ascii="Times New Roman" w:hAnsi="Times New Roman"/>
                <w:vertAlign w:val="superscript"/>
                <w:lang w:eastAsia="id-ID"/>
              </w:rPr>
              <w:t>ab</w:t>
            </w:r>
            <w:r w:rsidRPr="00401A73">
              <w:rPr>
                <w:rFonts w:ascii="Times New Roman" w:hAnsi="Times New Roman"/>
                <w:lang w:eastAsia="id-ID"/>
              </w:rPr>
              <w:t>±0,87</w:t>
            </w:r>
          </w:p>
        </w:tc>
        <w:tc>
          <w:tcPr>
            <w:tcW w:w="1417"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lang w:eastAsia="id-ID"/>
              </w:rPr>
            </w:pPr>
            <w:r w:rsidRPr="00401A73">
              <w:rPr>
                <w:rFonts w:ascii="Times New Roman" w:hAnsi="Times New Roman"/>
                <w:lang w:eastAsia="id-ID"/>
              </w:rPr>
              <w:t>3,80</w:t>
            </w:r>
            <w:r w:rsidRPr="00401A73">
              <w:rPr>
                <w:rFonts w:ascii="Times New Roman" w:hAnsi="Times New Roman"/>
                <w:vertAlign w:val="superscript"/>
                <w:lang w:eastAsia="id-ID"/>
              </w:rPr>
              <w:t>de</w:t>
            </w:r>
            <w:r w:rsidRPr="00401A73">
              <w:rPr>
                <w:rFonts w:ascii="Times New Roman" w:hAnsi="Times New Roman"/>
                <w:lang w:eastAsia="id-ID"/>
              </w:rPr>
              <w:t>±0,82</w:t>
            </w:r>
          </w:p>
        </w:tc>
        <w:tc>
          <w:tcPr>
            <w:tcW w:w="1276"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lang w:eastAsia="id-ID"/>
              </w:rPr>
            </w:pPr>
            <w:r w:rsidRPr="00401A73">
              <w:rPr>
                <w:rFonts w:ascii="Times New Roman" w:hAnsi="Times New Roman"/>
                <w:lang w:eastAsia="id-ID"/>
              </w:rPr>
              <w:t>3,60</w:t>
            </w:r>
            <w:r w:rsidRPr="00401A73">
              <w:rPr>
                <w:rFonts w:ascii="Times New Roman" w:hAnsi="Times New Roman"/>
                <w:vertAlign w:val="superscript"/>
                <w:lang w:eastAsia="id-ID"/>
              </w:rPr>
              <w:t>bc</w:t>
            </w:r>
            <w:r w:rsidRPr="00401A73">
              <w:rPr>
                <w:rFonts w:ascii="Times New Roman" w:hAnsi="Times New Roman"/>
                <w:lang w:eastAsia="id-ID"/>
              </w:rPr>
              <w:t>±1,12</w:t>
            </w:r>
          </w:p>
        </w:tc>
        <w:tc>
          <w:tcPr>
            <w:tcW w:w="1843"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lang w:eastAsia="id-ID"/>
              </w:rPr>
            </w:pPr>
            <w:r w:rsidRPr="00401A73">
              <w:rPr>
                <w:rFonts w:ascii="Times New Roman" w:hAnsi="Times New Roman"/>
                <w:lang w:eastAsia="id-ID"/>
              </w:rPr>
              <w:t>3,60</w:t>
            </w:r>
            <w:r w:rsidRPr="00401A73">
              <w:rPr>
                <w:rFonts w:ascii="Times New Roman" w:hAnsi="Times New Roman"/>
                <w:vertAlign w:val="superscript"/>
                <w:lang w:eastAsia="id-ID"/>
              </w:rPr>
              <w:t>d</w:t>
            </w:r>
            <w:r w:rsidRPr="00401A73">
              <w:rPr>
                <w:rFonts w:ascii="Times New Roman" w:hAnsi="Times New Roman"/>
                <w:lang w:eastAsia="id-ID"/>
              </w:rPr>
              <w:t>±0,96</w:t>
            </w:r>
          </w:p>
        </w:tc>
      </w:tr>
      <w:tr w:rsidR="00401A73" w:rsidRPr="00401A73" w:rsidTr="00401A73">
        <w:trPr>
          <w:trHeight w:val="409"/>
        </w:trPr>
        <w:tc>
          <w:tcPr>
            <w:tcW w:w="1701" w:type="dxa"/>
            <w:vMerge/>
            <w:tcBorders>
              <w:top w:val="nil"/>
              <w:left w:val="nil"/>
              <w:bottom w:val="nil"/>
              <w:right w:val="nil"/>
            </w:tcBorders>
            <w:vAlign w:val="center"/>
            <w:hideMark/>
          </w:tcPr>
          <w:p w:rsidR="00401A73" w:rsidRPr="00401A73" w:rsidRDefault="00401A73">
            <w:pPr>
              <w:spacing w:after="0" w:line="240" w:lineRule="auto"/>
              <w:rPr>
                <w:rFonts w:ascii="Times New Roman" w:hAnsi="Times New Roman" w:cs="Times New Roman"/>
                <w:color w:val="000000"/>
                <w:lang w:eastAsia="id-ID"/>
              </w:rPr>
            </w:pPr>
          </w:p>
        </w:tc>
        <w:tc>
          <w:tcPr>
            <w:tcW w:w="923"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color w:val="000000"/>
                <w:lang w:eastAsia="id-ID"/>
              </w:rPr>
            </w:pPr>
            <w:r w:rsidRPr="00401A73">
              <w:rPr>
                <w:rFonts w:ascii="Times New Roman" w:hAnsi="Times New Roman"/>
                <w:color w:val="000000"/>
                <w:lang w:eastAsia="id-ID"/>
              </w:rPr>
              <w:t>1,8</w:t>
            </w:r>
          </w:p>
        </w:tc>
        <w:tc>
          <w:tcPr>
            <w:tcW w:w="1418"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lang w:eastAsia="id-ID"/>
              </w:rPr>
            </w:pPr>
            <w:r w:rsidRPr="00401A73">
              <w:rPr>
                <w:rFonts w:ascii="Times New Roman" w:hAnsi="Times New Roman"/>
                <w:lang w:eastAsia="id-ID"/>
              </w:rPr>
              <w:t>3,12</w:t>
            </w:r>
            <w:r w:rsidRPr="00401A73">
              <w:rPr>
                <w:rFonts w:ascii="Times New Roman" w:hAnsi="Times New Roman"/>
                <w:vertAlign w:val="superscript"/>
                <w:lang w:eastAsia="id-ID"/>
              </w:rPr>
              <w:t>abc</w:t>
            </w:r>
            <w:r w:rsidRPr="00401A73">
              <w:rPr>
                <w:rFonts w:ascii="Times New Roman" w:hAnsi="Times New Roman"/>
                <w:lang w:eastAsia="id-ID"/>
              </w:rPr>
              <w:t>±0,73</w:t>
            </w:r>
          </w:p>
        </w:tc>
        <w:tc>
          <w:tcPr>
            <w:tcW w:w="1276"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lang w:eastAsia="id-ID"/>
              </w:rPr>
            </w:pPr>
            <w:r w:rsidRPr="00401A73">
              <w:rPr>
                <w:rFonts w:ascii="Times New Roman" w:hAnsi="Times New Roman"/>
                <w:lang w:eastAsia="id-ID"/>
              </w:rPr>
              <w:t>2,76</w:t>
            </w:r>
            <w:r w:rsidRPr="00401A73">
              <w:rPr>
                <w:rFonts w:ascii="Times New Roman" w:hAnsi="Times New Roman"/>
                <w:vertAlign w:val="superscript"/>
                <w:lang w:eastAsia="id-ID"/>
              </w:rPr>
              <w:t>a</w:t>
            </w:r>
            <w:r w:rsidRPr="00401A73">
              <w:rPr>
                <w:rFonts w:ascii="Times New Roman" w:hAnsi="Times New Roman"/>
                <w:lang w:eastAsia="id-ID"/>
              </w:rPr>
              <w:t>±0,72</w:t>
            </w:r>
          </w:p>
        </w:tc>
        <w:tc>
          <w:tcPr>
            <w:tcW w:w="1417"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lang w:eastAsia="id-ID"/>
              </w:rPr>
            </w:pPr>
            <w:r w:rsidRPr="00401A73">
              <w:rPr>
                <w:rFonts w:ascii="Times New Roman" w:hAnsi="Times New Roman"/>
                <w:lang w:eastAsia="id-ID"/>
              </w:rPr>
              <w:t>2,96</w:t>
            </w:r>
            <w:r w:rsidRPr="00401A73">
              <w:rPr>
                <w:rFonts w:ascii="Times New Roman" w:hAnsi="Times New Roman"/>
                <w:vertAlign w:val="superscript"/>
                <w:lang w:eastAsia="id-ID"/>
              </w:rPr>
              <w:t>ab</w:t>
            </w:r>
            <w:r w:rsidRPr="00401A73">
              <w:rPr>
                <w:rFonts w:ascii="Times New Roman" w:hAnsi="Times New Roman"/>
                <w:lang w:eastAsia="id-ID"/>
              </w:rPr>
              <w:t>±0,84</w:t>
            </w:r>
          </w:p>
        </w:tc>
        <w:tc>
          <w:tcPr>
            <w:tcW w:w="1276"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lang w:eastAsia="id-ID"/>
              </w:rPr>
            </w:pPr>
            <w:r w:rsidRPr="00401A73">
              <w:rPr>
                <w:rFonts w:ascii="Times New Roman" w:hAnsi="Times New Roman"/>
                <w:lang w:eastAsia="id-ID"/>
              </w:rPr>
              <w:t>2,96</w:t>
            </w:r>
            <w:r w:rsidRPr="00401A73">
              <w:rPr>
                <w:rFonts w:ascii="Times New Roman" w:hAnsi="Times New Roman"/>
                <w:vertAlign w:val="superscript"/>
                <w:lang w:eastAsia="id-ID"/>
              </w:rPr>
              <w:t>ab</w:t>
            </w:r>
            <w:r w:rsidRPr="00401A73">
              <w:rPr>
                <w:rFonts w:ascii="Times New Roman" w:hAnsi="Times New Roman"/>
                <w:lang w:eastAsia="id-ID"/>
              </w:rPr>
              <w:t>±0,68</w:t>
            </w:r>
          </w:p>
        </w:tc>
        <w:tc>
          <w:tcPr>
            <w:tcW w:w="1843"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lang w:eastAsia="id-ID"/>
              </w:rPr>
            </w:pPr>
            <w:r w:rsidRPr="00401A73">
              <w:rPr>
                <w:rFonts w:ascii="Times New Roman" w:hAnsi="Times New Roman"/>
                <w:lang w:eastAsia="id-ID"/>
              </w:rPr>
              <w:t>2,92</w:t>
            </w:r>
            <w:r w:rsidRPr="00401A73">
              <w:rPr>
                <w:rFonts w:ascii="Times New Roman" w:hAnsi="Times New Roman"/>
                <w:vertAlign w:val="superscript"/>
                <w:lang w:eastAsia="id-ID"/>
              </w:rPr>
              <w:t>ab</w:t>
            </w:r>
            <w:r w:rsidRPr="00401A73">
              <w:rPr>
                <w:rFonts w:ascii="Times New Roman" w:hAnsi="Times New Roman"/>
                <w:lang w:eastAsia="id-ID"/>
              </w:rPr>
              <w:t>±0,49</w:t>
            </w:r>
          </w:p>
        </w:tc>
      </w:tr>
      <w:tr w:rsidR="00401A73" w:rsidRPr="00401A73" w:rsidTr="00401A73">
        <w:trPr>
          <w:trHeight w:val="415"/>
        </w:trPr>
        <w:tc>
          <w:tcPr>
            <w:tcW w:w="1701" w:type="dxa"/>
            <w:vMerge/>
            <w:tcBorders>
              <w:top w:val="nil"/>
              <w:left w:val="nil"/>
              <w:bottom w:val="nil"/>
              <w:right w:val="nil"/>
            </w:tcBorders>
            <w:vAlign w:val="center"/>
            <w:hideMark/>
          </w:tcPr>
          <w:p w:rsidR="00401A73" w:rsidRPr="00401A73" w:rsidRDefault="00401A73">
            <w:pPr>
              <w:spacing w:after="0" w:line="240" w:lineRule="auto"/>
              <w:rPr>
                <w:rFonts w:ascii="Times New Roman" w:hAnsi="Times New Roman" w:cs="Times New Roman"/>
                <w:color w:val="000000"/>
                <w:lang w:eastAsia="id-ID"/>
              </w:rPr>
            </w:pPr>
          </w:p>
        </w:tc>
        <w:tc>
          <w:tcPr>
            <w:tcW w:w="923"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color w:val="000000"/>
                <w:lang w:eastAsia="id-ID"/>
              </w:rPr>
            </w:pPr>
            <w:r w:rsidRPr="00401A73">
              <w:rPr>
                <w:rFonts w:ascii="Times New Roman" w:hAnsi="Times New Roman"/>
                <w:color w:val="000000"/>
                <w:lang w:eastAsia="id-ID"/>
              </w:rPr>
              <w:t>2,0</w:t>
            </w:r>
          </w:p>
        </w:tc>
        <w:tc>
          <w:tcPr>
            <w:tcW w:w="1418"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lang w:eastAsia="id-ID"/>
              </w:rPr>
            </w:pPr>
            <w:r w:rsidRPr="00401A73">
              <w:rPr>
                <w:rFonts w:ascii="Times New Roman" w:hAnsi="Times New Roman"/>
                <w:lang w:eastAsia="id-ID"/>
              </w:rPr>
              <w:t>3,44</w:t>
            </w:r>
            <w:r w:rsidRPr="00401A73">
              <w:rPr>
                <w:rFonts w:ascii="Times New Roman" w:hAnsi="Times New Roman"/>
                <w:vertAlign w:val="superscript"/>
                <w:lang w:eastAsia="id-ID"/>
              </w:rPr>
              <w:t>bcd</w:t>
            </w:r>
            <w:r w:rsidRPr="00401A73">
              <w:rPr>
                <w:rFonts w:ascii="Times New Roman" w:hAnsi="Times New Roman"/>
                <w:lang w:eastAsia="id-ID"/>
              </w:rPr>
              <w:t>±0,96</w:t>
            </w:r>
          </w:p>
        </w:tc>
        <w:tc>
          <w:tcPr>
            <w:tcW w:w="1276"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lang w:eastAsia="id-ID"/>
              </w:rPr>
            </w:pPr>
            <w:r w:rsidRPr="00401A73">
              <w:rPr>
                <w:rFonts w:ascii="Times New Roman" w:hAnsi="Times New Roman"/>
                <w:lang w:eastAsia="id-ID"/>
              </w:rPr>
              <w:t>3,48</w:t>
            </w:r>
            <w:r w:rsidRPr="00401A73">
              <w:rPr>
                <w:rFonts w:ascii="Times New Roman" w:hAnsi="Times New Roman"/>
                <w:vertAlign w:val="superscript"/>
                <w:lang w:eastAsia="id-ID"/>
              </w:rPr>
              <w:t>b</w:t>
            </w:r>
            <w:r w:rsidRPr="00401A73">
              <w:rPr>
                <w:rFonts w:ascii="Times New Roman" w:hAnsi="Times New Roman"/>
                <w:lang w:eastAsia="id-ID"/>
              </w:rPr>
              <w:t>±0,65</w:t>
            </w:r>
          </w:p>
        </w:tc>
        <w:tc>
          <w:tcPr>
            <w:tcW w:w="1417"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lang w:eastAsia="id-ID"/>
              </w:rPr>
            </w:pPr>
            <w:r w:rsidRPr="00401A73">
              <w:rPr>
                <w:rFonts w:ascii="Times New Roman" w:hAnsi="Times New Roman"/>
                <w:lang w:eastAsia="id-ID"/>
              </w:rPr>
              <w:t>3,80</w:t>
            </w:r>
            <w:r w:rsidRPr="00401A73">
              <w:rPr>
                <w:rFonts w:ascii="Times New Roman" w:hAnsi="Times New Roman"/>
                <w:vertAlign w:val="superscript"/>
                <w:lang w:eastAsia="id-ID"/>
              </w:rPr>
              <w:t>de</w:t>
            </w:r>
            <w:r w:rsidRPr="00401A73">
              <w:rPr>
                <w:rFonts w:ascii="Times New Roman" w:hAnsi="Times New Roman"/>
                <w:lang w:eastAsia="id-ID"/>
              </w:rPr>
              <w:t>±0,71</w:t>
            </w:r>
          </w:p>
        </w:tc>
        <w:tc>
          <w:tcPr>
            <w:tcW w:w="1276"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lang w:eastAsia="id-ID"/>
              </w:rPr>
            </w:pPr>
            <w:r w:rsidRPr="00401A73">
              <w:rPr>
                <w:rFonts w:ascii="Times New Roman" w:hAnsi="Times New Roman"/>
                <w:lang w:eastAsia="id-ID"/>
              </w:rPr>
              <w:t>4,28</w:t>
            </w:r>
            <w:r w:rsidRPr="00401A73">
              <w:rPr>
                <w:rFonts w:ascii="Times New Roman" w:hAnsi="Times New Roman"/>
                <w:vertAlign w:val="superscript"/>
                <w:lang w:eastAsia="id-ID"/>
              </w:rPr>
              <w:t>c</w:t>
            </w:r>
            <w:r w:rsidRPr="00401A73">
              <w:rPr>
                <w:rFonts w:ascii="Times New Roman" w:hAnsi="Times New Roman"/>
                <w:lang w:eastAsia="id-ID"/>
              </w:rPr>
              <w:t>±4,00</w:t>
            </w:r>
          </w:p>
        </w:tc>
        <w:tc>
          <w:tcPr>
            <w:tcW w:w="1843"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lang w:eastAsia="id-ID"/>
              </w:rPr>
            </w:pPr>
            <w:r w:rsidRPr="00401A73">
              <w:rPr>
                <w:rFonts w:ascii="Times New Roman" w:hAnsi="Times New Roman"/>
                <w:lang w:eastAsia="id-ID"/>
              </w:rPr>
              <w:t>3,48</w:t>
            </w:r>
            <w:r w:rsidRPr="00401A73">
              <w:rPr>
                <w:rFonts w:ascii="Times New Roman" w:hAnsi="Times New Roman"/>
                <w:vertAlign w:val="superscript"/>
                <w:lang w:eastAsia="id-ID"/>
              </w:rPr>
              <w:t>cd</w:t>
            </w:r>
            <w:r w:rsidRPr="00401A73">
              <w:rPr>
                <w:rFonts w:ascii="Times New Roman" w:hAnsi="Times New Roman"/>
                <w:lang w:eastAsia="id-ID"/>
              </w:rPr>
              <w:t>±1,05</w:t>
            </w:r>
          </w:p>
        </w:tc>
      </w:tr>
      <w:tr w:rsidR="00401A73" w:rsidRPr="00401A73" w:rsidTr="00401A73">
        <w:trPr>
          <w:trHeight w:val="420"/>
        </w:trPr>
        <w:tc>
          <w:tcPr>
            <w:tcW w:w="778" w:type="dxa"/>
            <w:vMerge w:val="restart"/>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color w:val="000000"/>
                <w:lang w:eastAsia="id-ID"/>
              </w:rPr>
            </w:pPr>
            <w:r w:rsidRPr="00401A73">
              <w:rPr>
                <w:rFonts w:ascii="Times New Roman" w:hAnsi="Times New Roman"/>
                <w:color w:val="000000"/>
                <w:lang w:eastAsia="id-ID"/>
              </w:rPr>
              <w:t>15</w:t>
            </w:r>
          </w:p>
        </w:tc>
        <w:tc>
          <w:tcPr>
            <w:tcW w:w="923"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color w:val="000000"/>
                <w:lang w:eastAsia="id-ID"/>
              </w:rPr>
            </w:pPr>
            <w:r w:rsidRPr="00401A73">
              <w:rPr>
                <w:rFonts w:ascii="Times New Roman" w:hAnsi="Times New Roman"/>
                <w:color w:val="000000"/>
                <w:lang w:eastAsia="id-ID"/>
              </w:rPr>
              <w:t>1,6</w:t>
            </w:r>
          </w:p>
        </w:tc>
        <w:tc>
          <w:tcPr>
            <w:tcW w:w="1418"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lang w:eastAsia="id-ID"/>
              </w:rPr>
            </w:pPr>
            <w:r w:rsidRPr="00401A73">
              <w:rPr>
                <w:rFonts w:ascii="Times New Roman" w:hAnsi="Times New Roman"/>
                <w:lang w:eastAsia="id-ID"/>
              </w:rPr>
              <w:t>3,76</w:t>
            </w:r>
            <w:r w:rsidRPr="00401A73">
              <w:rPr>
                <w:rFonts w:ascii="Times New Roman" w:hAnsi="Times New Roman"/>
                <w:vertAlign w:val="superscript"/>
                <w:lang w:eastAsia="id-ID"/>
              </w:rPr>
              <w:t>d</w:t>
            </w:r>
            <w:r w:rsidRPr="00401A73">
              <w:rPr>
                <w:rFonts w:ascii="Times New Roman" w:hAnsi="Times New Roman"/>
                <w:lang w:eastAsia="id-ID"/>
              </w:rPr>
              <w:t>±0,88</w:t>
            </w:r>
          </w:p>
        </w:tc>
        <w:tc>
          <w:tcPr>
            <w:tcW w:w="1276"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lang w:eastAsia="id-ID"/>
              </w:rPr>
            </w:pPr>
            <w:r w:rsidRPr="00401A73">
              <w:rPr>
                <w:rFonts w:ascii="Times New Roman" w:hAnsi="Times New Roman"/>
                <w:lang w:eastAsia="id-ID"/>
              </w:rPr>
              <w:t>3,28</w:t>
            </w:r>
            <w:r w:rsidRPr="00401A73">
              <w:rPr>
                <w:rFonts w:ascii="Times New Roman" w:hAnsi="Times New Roman"/>
                <w:vertAlign w:val="superscript"/>
                <w:lang w:eastAsia="id-ID"/>
              </w:rPr>
              <w:t>b</w:t>
            </w:r>
            <w:r w:rsidRPr="00401A73">
              <w:rPr>
                <w:rFonts w:ascii="Times New Roman" w:hAnsi="Times New Roman"/>
                <w:lang w:eastAsia="id-ID"/>
              </w:rPr>
              <w:t>±0,79</w:t>
            </w:r>
          </w:p>
        </w:tc>
        <w:tc>
          <w:tcPr>
            <w:tcW w:w="1417"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lang w:eastAsia="id-ID"/>
              </w:rPr>
            </w:pPr>
            <w:r w:rsidRPr="00401A73">
              <w:rPr>
                <w:rFonts w:ascii="Times New Roman" w:hAnsi="Times New Roman"/>
                <w:lang w:eastAsia="id-ID"/>
              </w:rPr>
              <w:t>3,88</w:t>
            </w:r>
            <w:r w:rsidRPr="00401A73">
              <w:rPr>
                <w:rFonts w:ascii="Times New Roman" w:hAnsi="Times New Roman"/>
                <w:vertAlign w:val="superscript"/>
                <w:lang w:eastAsia="id-ID"/>
              </w:rPr>
              <w:t>e</w:t>
            </w:r>
            <w:r w:rsidRPr="00401A73">
              <w:rPr>
                <w:rFonts w:ascii="Times New Roman" w:hAnsi="Times New Roman"/>
                <w:lang w:eastAsia="id-ID"/>
              </w:rPr>
              <w:t>±0,78</w:t>
            </w:r>
          </w:p>
        </w:tc>
        <w:tc>
          <w:tcPr>
            <w:tcW w:w="1276"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lang w:eastAsia="id-ID"/>
              </w:rPr>
            </w:pPr>
            <w:r w:rsidRPr="00401A73">
              <w:rPr>
                <w:rFonts w:ascii="Times New Roman" w:hAnsi="Times New Roman"/>
                <w:lang w:eastAsia="id-ID"/>
              </w:rPr>
              <w:t>3,56</w:t>
            </w:r>
            <w:r w:rsidRPr="00401A73">
              <w:rPr>
                <w:rFonts w:ascii="Times New Roman" w:hAnsi="Times New Roman"/>
                <w:vertAlign w:val="superscript"/>
                <w:lang w:eastAsia="id-ID"/>
              </w:rPr>
              <w:t>bc</w:t>
            </w:r>
            <w:r w:rsidRPr="00401A73">
              <w:rPr>
                <w:rFonts w:ascii="Times New Roman" w:hAnsi="Times New Roman"/>
                <w:lang w:eastAsia="id-ID"/>
              </w:rPr>
              <w:t>±0,87</w:t>
            </w:r>
          </w:p>
        </w:tc>
        <w:tc>
          <w:tcPr>
            <w:tcW w:w="1843"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lang w:eastAsia="id-ID"/>
              </w:rPr>
            </w:pPr>
            <w:r w:rsidRPr="00401A73">
              <w:rPr>
                <w:rFonts w:ascii="Times New Roman" w:hAnsi="Times New Roman"/>
                <w:lang w:eastAsia="id-ID"/>
              </w:rPr>
              <w:t>3,64</w:t>
            </w:r>
            <w:r w:rsidRPr="00401A73">
              <w:rPr>
                <w:rFonts w:ascii="Times New Roman" w:hAnsi="Times New Roman"/>
                <w:vertAlign w:val="superscript"/>
                <w:lang w:eastAsia="id-ID"/>
              </w:rPr>
              <w:t>d</w:t>
            </w:r>
            <w:r w:rsidRPr="00401A73">
              <w:rPr>
                <w:rFonts w:ascii="Times New Roman" w:hAnsi="Times New Roman"/>
                <w:lang w:eastAsia="id-ID"/>
              </w:rPr>
              <w:t>±0,86</w:t>
            </w:r>
          </w:p>
        </w:tc>
      </w:tr>
      <w:tr w:rsidR="00401A73" w:rsidRPr="00401A73" w:rsidTr="00401A73">
        <w:trPr>
          <w:trHeight w:val="412"/>
        </w:trPr>
        <w:tc>
          <w:tcPr>
            <w:tcW w:w="1701" w:type="dxa"/>
            <w:vMerge/>
            <w:tcBorders>
              <w:top w:val="nil"/>
              <w:left w:val="nil"/>
              <w:bottom w:val="nil"/>
              <w:right w:val="nil"/>
            </w:tcBorders>
            <w:vAlign w:val="center"/>
            <w:hideMark/>
          </w:tcPr>
          <w:p w:rsidR="00401A73" w:rsidRPr="00401A73" w:rsidRDefault="00401A73">
            <w:pPr>
              <w:spacing w:after="0" w:line="240" w:lineRule="auto"/>
              <w:rPr>
                <w:rFonts w:ascii="Times New Roman" w:hAnsi="Times New Roman" w:cs="Times New Roman"/>
                <w:color w:val="000000"/>
                <w:lang w:eastAsia="id-ID"/>
              </w:rPr>
            </w:pPr>
          </w:p>
        </w:tc>
        <w:tc>
          <w:tcPr>
            <w:tcW w:w="923"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color w:val="000000"/>
                <w:lang w:eastAsia="id-ID"/>
              </w:rPr>
            </w:pPr>
            <w:r w:rsidRPr="00401A73">
              <w:rPr>
                <w:rFonts w:ascii="Times New Roman" w:hAnsi="Times New Roman"/>
                <w:color w:val="000000"/>
                <w:lang w:eastAsia="id-ID"/>
              </w:rPr>
              <w:t>1,8</w:t>
            </w:r>
          </w:p>
        </w:tc>
        <w:tc>
          <w:tcPr>
            <w:tcW w:w="1418"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lang w:eastAsia="id-ID"/>
              </w:rPr>
            </w:pPr>
            <w:r w:rsidRPr="00401A73">
              <w:rPr>
                <w:rFonts w:ascii="Times New Roman" w:hAnsi="Times New Roman"/>
                <w:lang w:eastAsia="id-ID"/>
              </w:rPr>
              <w:t>3,12</w:t>
            </w:r>
            <w:r w:rsidRPr="00401A73">
              <w:rPr>
                <w:rFonts w:ascii="Times New Roman" w:hAnsi="Times New Roman"/>
                <w:vertAlign w:val="superscript"/>
                <w:lang w:eastAsia="id-ID"/>
              </w:rPr>
              <w:t>abc</w:t>
            </w:r>
            <w:r w:rsidRPr="00401A73">
              <w:rPr>
                <w:rFonts w:ascii="Times New Roman" w:hAnsi="Times New Roman"/>
                <w:lang w:eastAsia="id-ID"/>
              </w:rPr>
              <w:t>±0,83</w:t>
            </w:r>
          </w:p>
        </w:tc>
        <w:tc>
          <w:tcPr>
            <w:tcW w:w="1276"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lang w:eastAsia="id-ID"/>
              </w:rPr>
            </w:pPr>
            <w:r w:rsidRPr="00401A73">
              <w:rPr>
                <w:rFonts w:ascii="Times New Roman" w:hAnsi="Times New Roman"/>
                <w:lang w:eastAsia="id-ID"/>
              </w:rPr>
              <w:t>3,12</w:t>
            </w:r>
            <w:r w:rsidRPr="00401A73">
              <w:rPr>
                <w:rFonts w:ascii="Times New Roman" w:hAnsi="Times New Roman"/>
                <w:vertAlign w:val="superscript"/>
                <w:lang w:eastAsia="id-ID"/>
              </w:rPr>
              <w:t>ab</w:t>
            </w:r>
            <w:r w:rsidRPr="00401A73">
              <w:rPr>
                <w:rFonts w:ascii="Times New Roman" w:hAnsi="Times New Roman"/>
                <w:lang w:eastAsia="id-ID"/>
              </w:rPr>
              <w:t>±0,73</w:t>
            </w:r>
          </w:p>
        </w:tc>
        <w:tc>
          <w:tcPr>
            <w:tcW w:w="1417"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lang w:eastAsia="id-ID"/>
              </w:rPr>
            </w:pPr>
            <w:r w:rsidRPr="00401A73">
              <w:rPr>
                <w:rFonts w:ascii="Times New Roman" w:hAnsi="Times New Roman"/>
                <w:lang w:eastAsia="id-ID"/>
              </w:rPr>
              <w:t>3,56</w:t>
            </w:r>
            <w:r w:rsidRPr="00401A73">
              <w:rPr>
                <w:rFonts w:ascii="Times New Roman" w:hAnsi="Times New Roman"/>
                <w:vertAlign w:val="superscript"/>
                <w:lang w:eastAsia="id-ID"/>
              </w:rPr>
              <w:t>cde</w:t>
            </w:r>
            <w:r w:rsidRPr="00401A73">
              <w:rPr>
                <w:rFonts w:ascii="Times New Roman" w:hAnsi="Times New Roman"/>
                <w:lang w:eastAsia="id-ID"/>
              </w:rPr>
              <w:t>±0,82</w:t>
            </w:r>
          </w:p>
        </w:tc>
        <w:tc>
          <w:tcPr>
            <w:tcW w:w="1276"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lang w:eastAsia="id-ID"/>
              </w:rPr>
            </w:pPr>
            <w:r w:rsidRPr="00401A73">
              <w:rPr>
                <w:rFonts w:ascii="Times New Roman" w:hAnsi="Times New Roman"/>
                <w:lang w:eastAsia="id-ID"/>
              </w:rPr>
              <w:t>2,96</w:t>
            </w:r>
            <w:r w:rsidRPr="00401A73">
              <w:rPr>
                <w:rFonts w:ascii="Times New Roman" w:hAnsi="Times New Roman"/>
                <w:vertAlign w:val="superscript"/>
                <w:lang w:eastAsia="id-ID"/>
              </w:rPr>
              <w:t>ab</w:t>
            </w:r>
            <w:r w:rsidRPr="00401A73">
              <w:rPr>
                <w:rFonts w:ascii="Times New Roman" w:hAnsi="Times New Roman"/>
                <w:lang w:eastAsia="id-ID"/>
              </w:rPr>
              <w:t>±0,73</w:t>
            </w:r>
          </w:p>
        </w:tc>
        <w:tc>
          <w:tcPr>
            <w:tcW w:w="1843"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lang w:eastAsia="id-ID"/>
              </w:rPr>
            </w:pPr>
            <w:r w:rsidRPr="00401A73">
              <w:rPr>
                <w:rFonts w:ascii="Times New Roman" w:hAnsi="Times New Roman"/>
                <w:lang w:eastAsia="id-ID"/>
              </w:rPr>
              <w:t>3,00</w:t>
            </w:r>
            <w:r w:rsidRPr="00401A73">
              <w:rPr>
                <w:rFonts w:ascii="Times New Roman" w:hAnsi="Times New Roman"/>
                <w:vertAlign w:val="superscript"/>
                <w:lang w:eastAsia="id-ID"/>
              </w:rPr>
              <w:t>abc</w:t>
            </w:r>
            <w:r w:rsidRPr="00401A73">
              <w:rPr>
                <w:rFonts w:ascii="Times New Roman" w:hAnsi="Times New Roman"/>
                <w:lang w:eastAsia="id-ID"/>
              </w:rPr>
              <w:t>±0,65</w:t>
            </w:r>
          </w:p>
        </w:tc>
      </w:tr>
      <w:tr w:rsidR="00401A73" w:rsidRPr="00401A73" w:rsidTr="00401A73">
        <w:trPr>
          <w:trHeight w:val="404"/>
        </w:trPr>
        <w:tc>
          <w:tcPr>
            <w:tcW w:w="1701" w:type="dxa"/>
            <w:vMerge/>
            <w:tcBorders>
              <w:top w:val="nil"/>
              <w:left w:val="nil"/>
              <w:bottom w:val="nil"/>
              <w:right w:val="nil"/>
            </w:tcBorders>
            <w:vAlign w:val="center"/>
            <w:hideMark/>
          </w:tcPr>
          <w:p w:rsidR="00401A73" w:rsidRPr="00401A73" w:rsidRDefault="00401A73">
            <w:pPr>
              <w:spacing w:after="0" w:line="240" w:lineRule="auto"/>
              <w:rPr>
                <w:rFonts w:ascii="Times New Roman" w:hAnsi="Times New Roman" w:cs="Times New Roman"/>
                <w:color w:val="000000"/>
                <w:lang w:eastAsia="id-ID"/>
              </w:rPr>
            </w:pPr>
          </w:p>
        </w:tc>
        <w:tc>
          <w:tcPr>
            <w:tcW w:w="923"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color w:val="000000"/>
                <w:lang w:eastAsia="id-ID"/>
              </w:rPr>
            </w:pPr>
            <w:r w:rsidRPr="00401A73">
              <w:rPr>
                <w:rFonts w:ascii="Times New Roman" w:hAnsi="Times New Roman"/>
                <w:color w:val="000000"/>
                <w:lang w:eastAsia="id-ID"/>
              </w:rPr>
              <w:t>2,0</w:t>
            </w:r>
          </w:p>
        </w:tc>
        <w:tc>
          <w:tcPr>
            <w:tcW w:w="1418"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lang w:eastAsia="id-ID"/>
              </w:rPr>
            </w:pPr>
            <w:r w:rsidRPr="00401A73">
              <w:rPr>
                <w:rFonts w:ascii="Times New Roman" w:hAnsi="Times New Roman"/>
                <w:lang w:eastAsia="id-ID"/>
              </w:rPr>
              <w:t>2,88</w:t>
            </w:r>
            <w:r w:rsidRPr="00401A73">
              <w:rPr>
                <w:rFonts w:ascii="Times New Roman" w:hAnsi="Times New Roman"/>
                <w:vertAlign w:val="superscript"/>
                <w:lang w:eastAsia="id-ID"/>
              </w:rPr>
              <w:t>a</w:t>
            </w:r>
            <w:r w:rsidRPr="00401A73">
              <w:rPr>
                <w:rFonts w:ascii="Times New Roman" w:hAnsi="Times New Roman"/>
                <w:lang w:eastAsia="id-ID"/>
              </w:rPr>
              <w:t>±0,73</w:t>
            </w:r>
          </w:p>
        </w:tc>
        <w:tc>
          <w:tcPr>
            <w:tcW w:w="1276"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lang w:eastAsia="id-ID"/>
              </w:rPr>
            </w:pPr>
            <w:r w:rsidRPr="00401A73">
              <w:rPr>
                <w:rFonts w:ascii="Times New Roman" w:hAnsi="Times New Roman"/>
                <w:lang w:eastAsia="id-ID"/>
              </w:rPr>
              <w:t>3,36</w:t>
            </w:r>
            <w:r w:rsidRPr="00401A73">
              <w:rPr>
                <w:rFonts w:ascii="Times New Roman" w:hAnsi="Times New Roman"/>
                <w:vertAlign w:val="superscript"/>
                <w:lang w:eastAsia="id-ID"/>
              </w:rPr>
              <w:t>b</w:t>
            </w:r>
            <w:r w:rsidRPr="00401A73">
              <w:rPr>
                <w:rFonts w:ascii="Times New Roman" w:hAnsi="Times New Roman"/>
                <w:lang w:eastAsia="id-ID"/>
              </w:rPr>
              <w:t>±0,76</w:t>
            </w:r>
          </w:p>
        </w:tc>
        <w:tc>
          <w:tcPr>
            <w:tcW w:w="1417"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lang w:eastAsia="id-ID"/>
              </w:rPr>
            </w:pPr>
            <w:r w:rsidRPr="00401A73">
              <w:rPr>
                <w:rFonts w:ascii="Times New Roman" w:hAnsi="Times New Roman"/>
                <w:lang w:eastAsia="id-ID"/>
              </w:rPr>
              <w:t>3,60</w:t>
            </w:r>
            <w:r w:rsidRPr="00401A73">
              <w:rPr>
                <w:rFonts w:ascii="Times New Roman" w:hAnsi="Times New Roman"/>
                <w:vertAlign w:val="superscript"/>
                <w:lang w:eastAsia="id-ID"/>
              </w:rPr>
              <w:t>cde</w:t>
            </w:r>
            <w:r w:rsidRPr="00401A73">
              <w:rPr>
                <w:rFonts w:ascii="Times New Roman" w:hAnsi="Times New Roman"/>
                <w:lang w:eastAsia="id-ID"/>
              </w:rPr>
              <w:t>±0,87</w:t>
            </w:r>
          </w:p>
        </w:tc>
        <w:tc>
          <w:tcPr>
            <w:tcW w:w="1276"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lang w:eastAsia="id-ID"/>
              </w:rPr>
            </w:pPr>
            <w:r w:rsidRPr="00401A73">
              <w:rPr>
                <w:rFonts w:ascii="Times New Roman" w:hAnsi="Times New Roman"/>
                <w:lang w:eastAsia="id-ID"/>
              </w:rPr>
              <w:t>2,88</w:t>
            </w:r>
            <w:r w:rsidRPr="00401A73">
              <w:rPr>
                <w:rFonts w:ascii="Times New Roman" w:hAnsi="Times New Roman"/>
                <w:vertAlign w:val="superscript"/>
                <w:lang w:eastAsia="id-ID"/>
              </w:rPr>
              <w:t>ab</w:t>
            </w:r>
            <w:r w:rsidRPr="00401A73">
              <w:rPr>
                <w:rFonts w:ascii="Times New Roman" w:hAnsi="Times New Roman"/>
                <w:lang w:eastAsia="id-ID"/>
              </w:rPr>
              <w:t>±1,13</w:t>
            </w:r>
          </w:p>
        </w:tc>
        <w:tc>
          <w:tcPr>
            <w:tcW w:w="1843" w:type="dxa"/>
            <w:tcBorders>
              <w:top w:val="nil"/>
              <w:left w:val="nil"/>
              <w:bottom w:val="nil"/>
              <w:right w:val="nil"/>
            </w:tcBorders>
            <w:vAlign w:val="center"/>
            <w:hideMark/>
          </w:tcPr>
          <w:p w:rsidR="00401A73" w:rsidRPr="00401A73" w:rsidRDefault="00401A73">
            <w:pPr>
              <w:spacing w:after="0" w:line="240" w:lineRule="auto"/>
              <w:jc w:val="center"/>
              <w:rPr>
                <w:rFonts w:ascii="Times New Roman" w:hAnsi="Times New Roman" w:cs="Times New Roman"/>
                <w:lang w:eastAsia="id-ID"/>
              </w:rPr>
            </w:pPr>
            <w:r w:rsidRPr="00401A73">
              <w:rPr>
                <w:rFonts w:ascii="Times New Roman" w:hAnsi="Times New Roman"/>
                <w:lang w:eastAsia="id-ID"/>
              </w:rPr>
              <w:t>3,2</w:t>
            </w:r>
            <w:r w:rsidRPr="00401A73">
              <w:rPr>
                <w:rFonts w:ascii="Times New Roman" w:hAnsi="Times New Roman"/>
                <w:vertAlign w:val="superscript"/>
                <w:lang w:eastAsia="id-ID"/>
              </w:rPr>
              <w:t>abcd</w:t>
            </w:r>
            <w:r w:rsidRPr="00401A73">
              <w:rPr>
                <w:rFonts w:ascii="Times New Roman" w:hAnsi="Times New Roman"/>
                <w:lang w:eastAsia="id-ID"/>
              </w:rPr>
              <w:t>±0,76</w:t>
            </w:r>
          </w:p>
        </w:tc>
      </w:tr>
      <w:tr w:rsidR="00401A73" w:rsidRPr="00401A73" w:rsidTr="00401A73">
        <w:trPr>
          <w:trHeight w:val="411"/>
        </w:trPr>
        <w:tc>
          <w:tcPr>
            <w:tcW w:w="1701" w:type="dxa"/>
            <w:gridSpan w:val="2"/>
            <w:tcBorders>
              <w:top w:val="nil"/>
              <w:left w:val="nil"/>
              <w:bottom w:val="single" w:sz="4" w:space="0" w:color="auto"/>
              <w:right w:val="nil"/>
            </w:tcBorders>
            <w:vAlign w:val="center"/>
            <w:hideMark/>
          </w:tcPr>
          <w:p w:rsidR="00401A73" w:rsidRPr="00401A73" w:rsidRDefault="00401A73">
            <w:pPr>
              <w:spacing w:after="0" w:line="240" w:lineRule="auto"/>
              <w:rPr>
                <w:rFonts w:ascii="Times New Roman" w:hAnsi="Times New Roman" w:cs="Times New Roman"/>
                <w:color w:val="000000"/>
                <w:lang w:eastAsia="id-ID"/>
              </w:rPr>
            </w:pPr>
            <w:r w:rsidRPr="00401A73">
              <w:rPr>
                <w:rFonts w:ascii="Times New Roman" w:hAnsi="Times New Roman"/>
                <w:color w:val="000000"/>
                <w:lang w:eastAsia="id-ID"/>
              </w:rPr>
              <w:t>Kontrol</w:t>
            </w:r>
          </w:p>
        </w:tc>
        <w:tc>
          <w:tcPr>
            <w:tcW w:w="1418" w:type="dxa"/>
            <w:tcBorders>
              <w:top w:val="nil"/>
              <w:left w:val="nil"/>
              <w:bottom w:val="single" w:sz="4" w:space="0" w:color="auto"/>
              <w:right w:val="nil"/>
            </w:tcBorders>
            <w:vAlign w:val="center"/>
            <w:hideMark/>
          </w:tcPr>
          <w:p w:rsidR="00401A73" w:rsidRPr="00401A73" w:rsidRDefault="00401A73">
            <w:pPr>
              <w:spacing w:after="0" w:line="240" w:lineRule="auto"/>
              <w:jc w:val="center"/>
              <w:rPr>
                <w:rFonts w:ascii="Times New Roman" w:hAnsi="Times New Roman" w:cs="Times New Roman"/>
                <w:color w:val="000000"/>
                <w:lang w:eastAsia="id-ID"/>
              </w:rPr>
            </w:pPr>
            <w:r w:rsidRPr="00401A73">
              <w:rPr>
                <w:rFonts w:ascii="Times New Roman" w:hAnsi="Times New Roman"/>
                <w:color w:val="000000"/>
                <w:lang w:eastAsia="id-ID"/>
              </w:rPr>
              <w:t>3,40</w:t>
            </w:r>
            <w:r w:rsidRPr="00401A73">
              <w:rPr>
                <w:rFonts w:ascii="Times New Roman" w:hAnsi="Times New Roman"/>
                <w:color w:val="000000"/>
                <w:vertAlign w:val="superscript"/>
                <w:lang w:eastAsia="id-ID"/>
              </w:rPr>
              <w:t>abcd</w:t>
            </w:r>
            <w:r w:rsidRPr="00401A73">
              <w:rPr>
                <w:rFonts w:ascii="Times New Roman" w:hAnsi="Times New Roman"/>
                <w:color w:val="000000"/>
                <w:lang w:eastAsia="id-ID"/>
              </w:rPr>
              <w:t>±1,00</w:t>
            </w:r>
          </w:p>
        </w:tc>
        <w:tc>
          <w:tcPr>
            <w:tcW w:w="1276" w:type="dxa"/>
            <w:tcBorders>
              <w:top w:val="nil"/>
              <w:left w:val="nil"/>
              <w:bottom w:val="single" w:sz="4" w:space="0" w:color="auto"/>
              <w:right w:val="nil"/>
            </w:tcBorders>
            <w:vAlign w:val="center"/>
            <w:hideMark/>
          </w:tcPr>
          <w:p w:rsidR="00401A73" w:rsidRPr="00401A73" w:rsidRDefault="00401A73">
            <w:pPr>
              <w:spacing w:after="0" w:line="240" w:lineRule="auto"/>
              <w:jc w:val="center"/>
              <w:rPr>
                <w:rFonts w:ascii="Times New Roman" w:hAnsi="Times New Roman" w:cs="Times New Roman"/>
                <w:color w:val="000000"/>
                <w:lang w:eastAsia="id-ID"/>
              </w:rPr>
            </w:pPr>
            <w:r w:rsidRPr="00401A73">
              <w:rPr>
                <w:rFonts w:ascii="Times New Roman" w:hAnsi="Times New Roman"/>
                <w:color w:val="000000"/>
                <w:lang w:eastAsia="id-ID"/>
              </w:rPr>
              <w:t>3,36</w:t>
            </w:r>
            <w:r w:rsidRPr="00401A73">
              <w:rPr>
                <w:rFonts w:ascii="Times New Roman" w:hAnsi="Times New Roman"/>
                <w:color w:val="000000"/>
                <w:vertAlign w:val="superscript"/>
                <w:lang w:eastAsia="id-ID"/>
              </w:rPr>
              <w:t>b</w:t>
            </w:r>
            <w:r w:rsidRPr="00401A73">
              <w:rPr>
                <w:rFonts w:ascii="Times New Roman" w:hAnsi="Times New Roman"/>
                <w:color w:val="000000"/>
                <w:lang w:eastAsia="id-ID"/>
              </w:rPr>
              <w:t>±0,95</w:t>
            </w:r>
          </w:p>
        </w:tc>
        <w:tc>
          <w:tcPr>
            <w:tcW w:w="1417" w:type="dxa"/>
            <w:tcBorders>
              <w:top w:val="nil"/>
              <w:left w:val="nil"/>
              <w:bottom w:val="single" w:sz="4" w:space="0" w:color="auto"/>
              <w:right w:val="nil"/>
            </w:tcBorders>
            <w:vAlign w:val="center"/>
            <w:hideMark/>
          </w:tcPr>
          <w:p w:rsidR="00401A73" w:rsidRPr="00401A73" w:rsidRDefault="00401A73">
            <w:pPr>
              <w:spacing w:after="0" w:line="240" w:lineRule="auto"/>
              <w:jc w:val="center"/>
              <w:rPr>
                <w:rFonts w:ascii="Times New Roman" w:hAnsi="Times New Roman" w:cs="Times New Roman"/>
                <w:color w:val="000000"/>
                <w:lang w:eastAsia="id-ID"/>
              </w:rPr>
            </w:pPr>
            <w:r w:rsidRPr="00401A73">
              <w:rPr>
                <w:rFonts w:ascii="Times New Roman" w:hAnsi="Times New Roman"/>
                <w:color w:val="000000"/>
                <w:lang w:eastAsia="id-ID"/>
              </w:rPr>
              <w:t>3,48</w:t>
            </w:r>
            <w:r w:rsidRPr="00401A73">
              <w:rPr>
                <w:rFonts w:ascii="Times New Roman" w:hAnsi="Times New Roman"/>
                <w:color w:val="000000"/>
                <w:vertAlign w:val="superscript"/>
                <w:lang w:eastAsia="id-ID"/>
              </w:rPr>
              <w:t>bcde</w:t>
            </w:r>
            <w:r w:rsidRPr="00401A73">
              <w:rPr>
                <w:rFonts w:ascii="Times New Roman" w:hAnsi="Times New Roman"/>
                <w:color w:val="000000"/>
                <w:lang w:eastAsia="id-ID"/>
              </w:rPr>
              <w:t>±0,96</w:t>
            </w:r>
          </w:p>
        </w:tc>
        <w:tc>
          <w:tcPr>
            <w:tcW w:w="1276" w:type="dxa"/>
            <w:tcBorders>
              <w:top w:val="nil"/>
              <w:left w:val="nil"/>
              <w:bottom w:val="single" w:sz="4" w:space="0" w:color="auto"/>
              <w:right w:val="nil"/>
            </w:tcBorders>
            <w:vAlign w:val="center"/>
            <w:hideMark/>
          </w:tcPr>
          <w:p w:rsidR="00401A73" w:rsidRPr="00401A73" w:rsidRDefault="00401A73">
            <w:pPr>
              <w:spacing w:after="0" w:line="240" w:lineRule="auto"/>
              <w:jc w:val="center"/>
              <w:rPr>
                <w:rFonts w:ascii="Times New Roman" w:hAnsi="Times New Roman" w:cs="Times New Roman"/>
                <w:color w:val="000000"/>
                <w:lang w:eastAsia="id-ID"/>
              </w:rPr>
            </w:pPr>
            <w:r w:rsidRPr="00401A73">
              <w:rPr>
                <w:rFonts w:ascii="Times New Roman" w:hAnsi="Times New Roman"/>
                <w:color w:val="000000"/>
                <w:lang w:eastAsia="id-ID"/>
              </w:rPr>
              <w:t>3,60</w:t>
            </w:r>
            <w:r w:rsidRPr="00401A73">
              <w:rPr>
                <w:rFonts w:ascii="Times New Roman" w:hAnsi="Times New Roman"/>
                <w:color w:val="000000"/>
                <w:vertAlign w:val="superscript"/>
                <w:lang w:eastAsia="id-ID"/>
              </w:rPr>
              <w:t>bc</w:t>
            </w:r>
            <w:r w:rsidRPr="00401A73">
              <w:rPr>
                <w:rFonts w:ascii="Times New Roman" w:hAnsi="Times New Roman"/>
                <w:color w:val="000000"/>
                <w:lang w:eastAsia="id-ID"/>
              </w:rPr>
              <w:t>±0,87</w:t>
            </w:r>
          </w:p>
        </w:tc>
        <w:tc>
          <w:tcPr>
            <w:tcW w:w="1843" w:type="dxa"/>
            <w:tcBorders>
              <w:top w:val="nil"/>
              <w:left w:val="nil"/>
              <w:bottom w:val="single" w:sz="4" w:space="0" w:color="auto"/>
              <w:right w:val="nil"/>
            </w:tcBorders>
            <w:vAlign w:val="center"/>
            <w:hideMark/>
          </w:tcPr>
          <w:p w:rsidR="00401A73" w:rsidRPr="00401A73" w:rsidRDefault="00401A73">
            <w:pPr>
              <w:spacing w:after="0" w:line="240" w:lineRule="auto"/>
              <w:jc w:val="center"/>
              <w:rPr>
                <w:rFonts w:ascii="Times New Roman" w:hAnsi="Times New Roman" w:cs="Times New Roman"/>
                <w:color w:val="000000"/>
                <w:lang w:eastAsia="id-ID"/>
              </w:rPr>
            </w:pPr>
            <w:r w:rsidRPr="00401A73">
              <w:rPr>
                <w:rFonts w:ascii="Times New Roman" w:hAnsi="Times New Roman"/>
                <w:color w:val="000000"/>
                <w:lang w:eastAsia="id-ID"/>
              </w:rPr>
              <w:t>3,48</w:t>
            </w:r>
            <w:r w:rsidRPr="00401A73">
              <w:rPr>
                <w:rFonts w:ascii="Times New Roman" w:hAnsi="Times New Roman"/>
                <w:color w:val="000000"/>
                <w:vertAlign w:val="superscript"/>
                <w:lang w:eastAsia="id-ID"/>
              </w:rPr>
              <w:t>cd</w:t>
            </w:r>
            <w:r w:rsidRPr="00401A73">
              <w:rPr>
                <w:rFonts w:ascii="Times New Roman" w:hAnsi="Times New Roman"/>
                <w:color w:val="000000"/>
                <w:lang w:eastAsia="id-ID"/>
              </w:rPr>
              <w:t>±0,77</w:t>
            </w:r>
          </w:p>
        </w:tc>
      </w:tr>
    </w:tbl>
    <w:p w:rsidR="00401A73" w:rsidRDefault="00401A73" w:rsidP="00401A73">
      <w:pPr>
        <w:pStyle w:val="ListParagraph"/>
        <w:spacing w:line="240" w:lineRule="auto"/>
        <w:ind w:left="426"/>
        <w:jc w:val="both"/>
        <w:rPr>
          <w:rFonts w:ascii="Times New Roman" w:hAnsi="Times New Roman"/>
          <w:sz w:val="20"/>
          <w:lang w:val="id-ID"/>
        </w:rPr>
      </w:pPr>
      <w:proofErr w:type="gramStart"/>
      <w:r w:rsidRPr="00401A73">
        <w:rPr>
          <w:rFonts w:ascii="Times New Roman" w:hAnsi="Times New Roman"/>
          <w:sz w:val="20"/>
        </w:rPr>
        <w:t>Keterangan :</w:t>
      </w:r>
      <w:proofErr w:type="gramEnd"/>
      <w:r w:rsidRPr="00401A73">
        <w:rPr>
          <w:rFonts w:ascii="Times New Roman" w:hAnsi="Times New Roman"/>
          <w:sz w:val="20"/>
        </w:rPr>
        <w:t xml:space="preserve"> Angka yang diikuti dengan huruf yang berbeda menunjukkan perbedaan yang nyata (P&lt;0,05) dengan tingkat signifikansi 1=sangat tidak suka, 2=tidak suka, 3=agak suka, 4=suka, 5=sangat suka.</w:t>
      </w:r>
    </w:p>
    <w:p w:rsidR="00E57250" w:rsidRPr="00E57250" w:rsidRDefault="00E57250" w:rsidP="00401A73">
      <w:pPr>
        <w:pStyle w:val="ListParagraph"/>
        <w:spacing w:line="240" w:lineRule="auto"/>
        <w:ind w:left="426"/>
        <w:jc w:val="both"/>
        <w:rPr>
          <w:rFonts w:ascii="Times New Roman" w:hAnsi="Times New Roman"/>
          <w:sz w:val="20"/>
          <w:lang w:val="id-ID"/>
        </w:rPr>
      </w:pPr>
    </w:p>
    <w:p w:rsidR="006452C1" w:rsidRPr="00E57250" w:rsidRDefault="006452C1" w:rsidP="00E57250">
      <w:pPr>
        <w:pStyle w:val="ListParagraph"/>
        <w:numPr>
          <w:ilvl w:val="1"/>
          <w:numId w:val="21"/>
        </w:numPr>
        <w:tabs>
          <w:tab w:val="left" w:pos="993"/>
        </w:tabs>
        <w:spacing w:after="160" w:line="360" w:lineRule="auto"/>
        <w:ind w:left="709"/>
        <w:jc w:val="both"/>
        <w:rPr>
          <w:rFonts w:ascii="Arial" w:hAnsi="Arial" w:cs="Arial"/>
          <w:szCs w:val="24"/>
        </w:rPr>
      </w:pPr>
      <w:r w:rsidRPr="00E57250">
        <w:rPr>
          <w:rFonts w:ascii="Arial" w:hAnsi="Arial" w:cs="Arial"/>
          <w:szCs w:val="24"/>
        </w:rPr>
        <w:t xml:space="preserve">Warna </w:t>
      </w:r>
    </w:p>
    <w:p w:rsidR="006452C1" w:rsidRDefault="006452C1" w:rsidP="00E57250">
      <w:pPr>
        <w:pStyle w:val="ListParagraph"/>
        <w:spacing w:line="360" w:lineRule="auto"/>
        <w:ind w:left="0" w:firstLine="567"/>
        <w:jc w:val="both"/>
        <w:rPr>
          <w:rFonts w:ascii="Arial" w:hAnsi="Arial" w:cs="Arial"/>
          <w:szCs w:val="24"/>
          <w:lang w:val="id-ID"/>
        </w:rPr>
      </w:pPr>
      <w:r w:rsidRPr="00E57250">
        <w:rPr>
          <w:rFonts w:ascii="Arial" w:hAnsi="Arial" w:cs="Arial"/>
          <w:szCs w:val="24"/>
        </w:rPr>
        <w:t xml:space="preserve">Warna keseluruhan </w:t>
      </w:r>
      <w:r w:rsidRPr="00E57250">
        <w:rPr>
          <w:rFonts w:ascii="Arial" w:hAnsi="Arial" w:cs="Arial"/>
          <w:i/>
          <w:szCs w:val="24"/>
        </w:rPr>
        <w:t>crackers</w:t>
      </w:r>
      <w:r w:rsidRPr="00E57250">
        <w:rPr>
          <w:rFonts w:ascii="Arial" w:hAnsi="Arial" w:cs="Arial"/>
          <w:szCs w:val="24"/>
        </w:rPr>
        <w:t xml:space="preserve"> berbeda nyata satu </w:t>
      </w:r>
      <w:proofErr w:type="gramStart"/>
      <w:r w:rsidRPr="00E57250">
        <w:rPr>
          <w:rFonts w:ascii="Arial" w:hAnsi="Arial" w:cs="Arial"/>
          <w:szCs w:val="24"/>
        </w:rPr>
        <w:t>sama</w:t>
      </w:r>
      <w:proofErr w:type="gramEnd"/>
      <w:r w:rsidRPr="00E57250">
        <w:rPr>
          <w:rFonts w:ascii="Arial" w:hAnsi="Arial" w:cs="Arial"/>
          <w:szCs w:val="24"/>
        </w:rPr>
        <w:t xml:space="preserve"> lainnya sehingga panelis mudah untuk membedakan warna </w:t>
      </w:r>
      <w:r w:rsidRPr="00E57250">
        <w:rPr>
          <w:rFonts w:ascii="Arial" w:hAnsi="Arial" w:cs="Arial"/>
          <w:i/>
          <w:szCs w:val="24"/>
        </w:rPr>
        <w:t>crackers</w:t>
      </w:r>
      <w:r w:rsidRPr="00E57250">
        <w:rPr>
          <w:rFonts w:ascii="Arial" w:hAnsi="Arial" w:cs="Arial"/>
          <w:szCs w:val="24"/>
        </w:rPr>
        <w:t xml:space="preserve"> setiap variasi. </w:t>
      </w:r>
      <w:proofErr w:type="gramStart"/>
      <w:r w:rsidRPr="00E57250">
        <w:rPr>
          <w:rFonts w:ascii="Arial" w:hAnsi="Arial" w:cs="Arial"/>
          <w:szCs w:val="24"/>
        </w:rPr>
        <w:t xml:space="preserve">Secara statistika, warna </w:t>
      </w:r>
      <w:r w:rsidRPr="00E57250">
        <w:rPr>
          <w:rFonts w:ascii="Arial" w:hAnsi="Arial" w:cs="Arial"/>
          <w:i/>
          <w:szCs w:val="24"/>
        </w:rPr>
        <w:t>crackers</w:t>
      </w:r>
      <w:r w:rsidRPr="00E57250">
        <w:rPr>
          <w:rFonts w:ascii="Arial" w:hAnsi="Arial" w:cs="Arial"/>
          <w:szCs w:val="24"/>
        </w:rPr>
        <w:t xml:space="preserve"> yang terpilih pada presentase penambahan tepung kunir putih 15%.</w:t>
      </w:r>
      <w:proofErr w:type="gramEnd"/>
      <w:r w:rsidRPr="00E57250">
        <w:rPr>
          <w:rFonts w:ascii="Arial" w:hAnsi="Arial" w:cs="Arial"/>
          <w:szCs w:val="24"/>
        </w:rPr>
        <w:t xml:space="preserve"> </w:t>
      </w:r>
      <w:proofErr w:type="gramStart"/>
      <w:r w:rsidRPr="00E57250">
        <w:rPr>
          <w:rFonts w:ascii="Arial" w:hAnsi="Arial" w:cs="Arial"/>
          <w:szCs w:val="24"/>
        </w:rPr>
        <w:t xml:space="preserve">Kandungan senyawa kurkuminoid pada tepung kunir putih yang semakin tinggi dapat mempengaruhi warna pada </w:t>
      </w:r>
      <w:r w:rsidRPr="00E57250">
        <w:rPr>
          <w:rFonts w:ascii="Arial" w:hAnsi="Arial" w:cs="Arial"/>
          <w:i/>
          <w:szCs w:val="24"/>
        </w:rPr>
        <w:t>crackers</w:t>
      </w:r>
      <w:r w:rsidR="00E57250">
        <w:rPr>
          <w:rFonts w:ascii="Arial" w:hAnsi="Arial" w:cs="Arial"/>
          <w:szCs w:val="24"/>
          <w:lang w:val="id-ID"/>
        </w:rPr>
        <w:t>.</w:t>
      </w:r>
      <w:proofErr w:type="gramEnd"/>
      <w:r w:rsidR="00E57250">
        <w:rPr>
          <w:rFonts w:ascii="Arial" w:hAnsi="Arial" w:cs="Arial"/>
          <w:szCs w:val="24"/>
          <w:lang w:val="id-ID"/>
        </w:rPr>
        <w:t xml:space="preserve"> </w:t>
      </w:r>
      <w:proofErr w:type="gramStart"/>
      <w:r w:rsidRPr="00E57250">
        <w:rPr>
          <w:rFonts w:ascii="Arial" w:hAnsi="Arial" w:cs="Arial"/>
          <w:szCs w:val="24"/>
        </w:rPr>
        <w:t>Pujimulyani (2003) menambahkan bahwa kunir putih mengandung antioksidan berupa kurkuminoid sebanyak 132 ppm.</w:t>
      </w:r>
      <w:proofErr w:type="gramEnd"/>
    </w:p>
    <w:p w:rsidR="00E57250" w:rsidRDefault="00E57250" w:rsidP="00E57250">
      <w:pPr>
        <w:pStyle w:val="ListParagraph"/>
        <w:numPr>
          <w:ilvl w:val="1"/>
          <w:numId w:val="21"/>
        </w:numPr>
        <w:spacing w:after="160" w:line="480" w:lineRule="auto"/>
        <w:jc w:val="both"/>
        <w:rPr>
          <w:rFonts w:ascii="Times New Roman" w:hAnsi="Times New Roman"/>
          <w:color w:val="FF0000"/>
          <w:sz w:val="24"/>
          <w:szCs w:val="24"/>
        </w:rPr>
      </w:pPr>
      <w:r>
        <w:rPr>
          <w:rFonts w:ascii="Times New Roman" w:hAnsi="Times New Roman"/>
          <w:sz w:val="24"/>
          <w:szCs w:val="24"/>
        </w:rPr>
        <w:t xml:space="preserve">Aroma </w:t>
      </w:r>
    </w:p>
    <w:p w:rsidR="00E57250" w:rsidRDefault="00E57250" w:rsidP="00E57250">
      <w:pPr>
        <w:pStyle w:val="ListParagraph"/>
        <w:spacing w:line="360" w:lineRule="auto"/>
        <w:ind w:left="0" w:firstLine="567"/>
        <w:jc w:val="both"/>
        <w:rPr>
          <w:rFonts w:ascii="Arial" w:hAnsi="Arial" w:cs="Arial"/>
          <w:color w:val="000000" w:themeColor="text1"/>
          <w:szCs w:val="24"/>
          <w:lang w:val="id-ID"/>
        </w:rPr>
      </w:pPr>
      <w:r w:rsidRPr="00E57250">
        <w:rPr>
          <w:rFonts w:ascii="Arial" w:hAnsi="Arial" w:cs="Arial"/>
          <w:szCs w:val="24"/>
        </w:rPr>
        <w:t xml:space="preserve">Aroma yang dihasilkan tidak ada </w:t>
      </w:r>
      <w:proofErr w:type="gramStart"/>
      <w:r w:rsidRPr="00E57250">
        <w:rPr>
          <w:rFonts w:ascii="Arial" w:hAnsi="Arial" w:cs="Arial"/>
          <w:szCs w:val="24"/>
        </w:rPr>
        <w:t>beda</w:t>
      </w:r>
      <w:proofErr w:type="gramEnd"/>
      <w:r w:rsidRPr="00E57250">
        <w:rPr>
          <w:rFonts w:ascii="Arial" w:hAnsi="Arial" w:cs="Arial"/>
          <w:szCs w:val="24"/>
        </w:rPr>
        <w:t xml:space="preserve"> nyata satu sama lain, namun pada penambahan tepung kunir putih 10% ada perbedaan yang nyata. </w:t>
      </w:r>
      <w:proofErr w:type="gramStart"/>
      <w:r w:rsidRPr="00E57250">
        <w:rPr>
          <w:rFonts w:ascii="Arial" w:hAnsi="Arial" w:cs="Arial"/>
          <w:szCs w:val="24"/>
        </w:rPr>
        <w:t xml:space="preserve">Menurut nilai statistika, </w:t>
      </w:r>
      <w:r w:rsidRPr="00E57250">
        <w:rPr>
          <w:rFonts w:ascii="Arial" w:hAnsi="Arial" w:cs="Arial"/>
          <w:i/>
          <w:szCs w:val="24"/>
        </w:rPr>
        <w:t>crackers</w:t>
      </w:r>
      <w:r w:rsidRPr="00E57250">
        <w:rPr>
          <w:rFonts w:ascii="Arial" w:hAnsi="Arial" w:cs="Arial"/>
          <w:szCs w:val="24"/>
        </w:rPr>
        <w:t xml:space="preserve"> yang paling disukai panelis yaitu pada penambahan tepung kunir putih 5% dan 15%.</w:t>
      </w:r>
      <w:proofErr w:type="gramEnd"/>
      <w:r w:rsidRPr="00E57250">
        <w:rPr>
          <w:rFonts w:ascii="Arial" w:hAnsi="Arial" w:cs="Arial"/>
          <w:szCs w:val="24"/>
        </w:rPr>
        <w:t xml:space="preserve"> Aroma yang dihasilkan merupakan aroma khas dari aroma kunir jenis mangga dan bahan </w:t>
      </w:r>
      <w:proofErr w:type="gramStart"/>
      <w:r w:rsidRPr="00E57250">
        <w:rPr>
          <w:rFonts w:ascii="Arial" w:hAnsi="Arial" w:cs="Arial"/>
          <w:szCs w:val="24"/>
        </w:rPr>
        <w:t>lain</w:t>
      </w:r>
      <w:proofErr w:type="gramEnd"/>
      <w:r w:rsidRPr="00E57250">
        <w:rPr>
          <w:rFonts w:ascii="Arial" w:hAnsi="Arial" w:cs="Arial"/>
          <w:szCs w:val="24"/>
        </w:rPr>
        <w:t xml:space="preserve"> yang digunakan. </w:t>
      </w:r>
      <w:proofErr w:type="gramStart"/>
      <w:r w:rsidRPr="00E57250">
        <w:rPr>
          <w:rFonts w:ascii="Arial" w:hAnsi="Arial" w:cs="Arial"/>
          <w:szCs w:val="24"/>
        </w:rPr>
        <w:t xml:space="preserve">Dalam Syukur (2003) menjelaskan bahwa </w:t>
      </w:r>
      <w:r w:rsidRPr="00E57250">
        <w:rPr>
          <w:rFonts w:ascii="Arial" w:hAnsi="Arial" w:cs="Arial"/>
          <w:color w:val="000000" w:themeColor="text1"/>
          <w:szCs w:val="24"/>
        </w:rPr>
        <w:t>rimpang kunir putih berbau aromatis seperti bau mangga dan rasanya mirip mangga sehingga masyarakat menyebutnya temu mangga.</w:t>
      </w:r>
      <w:proofErr w:type="gramEnd"/>
    </w:p>
    <w:p w:rsidR="00E57250" w:rsidRPr="00E57250" w:rsidRDefault="00E57250" w:rsidP="00E57250">
      <w:pPr>
        <w:pStyle w:val="ListParagraph"/>
        <w:numPr>
          <w:ilvl w:val="1"/>
          <w:numId w:val="21"/>
        </w:numPr>
        <w:spacing w:after="160" w:line="480" w:lineRule="auto"/>
        <w:ind w:left="709"/>
        <w:jc w:val="both"/>
        <w:rPr>
          <w:rFonts w:ascii="Arial" w:hAnsi="Arial" w:cs="Arial"/>
          <w:color w:val="FF0000"/>
          <w:szCs w:val="24"/>
        </w:rPr>
      </w:pPr>
      <w:r w:rsidRPr="00E57250">
        <w:rPr>
          <w:rFonts w:ascii="Arial" w:hAnsi="Arial" w:cs="Arial"/>
          <w:szCs w:val="24"/>
        </w:rPr>
        <w:t>Rasa</w:t>
      </w:r>
    </w:p>
    <w:p w:rsidR="00E57250" w:rsidRPr="00E57250" w:rsidRDefault="00E57250" w:rsidP="00E57250">
      <w:pPr>
        <w:pStyle w:val="ListParagraph"/>
        <w:spacing w:line="360" w:lineRule="auto"/>
        <w:ind w:left="0" w:firstLine="567"/>
        <w:jc w:val="both"/>
        <w:rPr>
          <w:rFonts w:ascii="Arial" w:hAnsi="Arial" w:cs="Arial"/>
          <w:color w:val="000000" w:themeColor="text1"/>
          <w:sz w:val="20"/>
          <w:szCs w:val="24"/>
          <w:lang w:val="id-ID"/>
        </w:rPr>
      </w:pPr>
      <w:r w:rsidRPr="00E57250">
        <w:rPr>
          <w:rFonts w:ascii="Arial" w:hAnsi="Arial" w:cs="Arial"/>
          <w:szCs w:val="24"/>
        </w:rPr>
        <w:lastRenderedPageBreak/>
        <w:t xml:space="preserve">Secara keseluruhan, rasa </w:t>
      </w:r>
      <w:r w:rsidRPr="00E57250">
        <w:rPr>
          <w:rFonts w:ascii="Arial" w:hAnsi="Arial" w:cs="Arial"/>
          <w:i/>
          <w:szCs w:val="24"/>
        </w:rPr>
        <w:t>crackers</w:t>
      </w:r>
      <w:r w:rsidRPr="00E57250">
        <w:rPr>
          <w:rFonts w:ascii="Arial" w:hAnsi="Arial" w:cs="Arial"/>
          <w:szCs w:val="24"/>
        </w:rPr>
        <w:t xml:space="preserve"> ada </w:t>
      </w:r>
      <w:proofErr w:type="gramStart"/>
      <w:r w:rsidRPr="00E57250">
        <w:rPr>
          <w:rFonts w:ascii="Arial" w:hAnsi="Arial" w:cs="Arial"/>
          <w:szCs w:val="24"/>
        </w:rPr>
        <w:t>beda</w:t>
      </w:r>
      <w:proofErr w:type="gramEnd"/>
      <w:r w:rsidRPr="00E57250">
        <w:rPr>
          <w:rFonts w:ascii="Arial" w:hAnsi="Arial" w:cs="Arial"/>
          <w:szCs w:val="24"/>
        </w:rPr>
        <w:t xml:space="preserve"> nyata. </w:t>
      </w:r>
      <w:proofErr w:type="gramStart"/>
      <w:r w:rsidRPr="00E57250">
        <w:rPr>
          <w:rFonts w:ascii="Arial" w:hAnsi="Arial" w:cs="Arial"/>
          <w:i/>
          <w:szCs w:val="24"/>
        </w:rPr>
        <w:t>Crackers</w:t>
      </w:r>
      <w:r w:rsidRPr="00E57250">
        <w:rPr>
          <w:rFonts w:ascii="Arial" w:hAnsi="Arial" w:cs="Arial"/>
          <w:szCs w:val="24"/>
        </w:rPr>
        <w:t xml:space="preserve"> 0% tidak berbeda nyata dengan </w:t>
      </w:r>
      <w:r w:rsidRPr="00E57250">
        <w:rPr>
          <w:rFonts w:ascii="Arial" w:hAnsi="Arial" w:cs="Arial"/>
          <w:i/>
          <w:szCs w:val="24"/>
        </w:rPr>
        <w:t>crackers</w:t>
      </w:r>
      <w:r w:rsidRPr="00E57250">
        <w:rPr>
          <w:rFonts w:ascii="Arial" w:hAnsi="Arial" w:cs="Arial"/>
          <w:szCs w:val="24"/>
        </w:rPr>
        <w:t xml:space="preserve"> 15%, namun berbeda nyata dengan </w:t>
      </w:r>
      <w:r w:rsidRPr="00E57250">
        <w:rPr>
          <w:rFonts w:ascii="Arial" w:hAnsi="Arial" w:cs="Arial"/>
          <w:i/>
          <w:szCs w:val="24"/>
        </w:rPr>
        <w:t>crackers</w:t>
      </w:r>
      <w:r w:rsidRPr="00E57250">
        <w:rPr>
          <w:rFonts w:ascii="Arial" w:hAnsi="Arial" w:cs="Arial"/>
          <w:szCs w:val="24"/>
        </w:rPr>
        <w:t xml:space="preserve"> 10% dan 5%.</w:t>
      </w:r>
      <w:proofErr w:type="gramEnd"/>
      <w:r w:rsidRPr="00E57250">
        <w:rPr>
          <w:rFonts w:ascii="Arial" w:hAnsi="Arial" w:cs="Arial"/>
          <w:szCs w:val="24"/>
        </w:rPr>
        <w:t xml:space="preserve"> </w:t>
      </w:r>
      <w:proofErr w:type="gramStart"/>
      <w:r w:rsidRPr="00E57250">
        <w:rPr>
          <w:rFonts w:ascii="Arial" w:hAnsi="Arial" w:cs="Arial"/>
          <w:color w:val="000000" w:themeColor="text1"/>
          <w:szCs w:val="24"/>
        </w:rPr>
        <w:t xml:space="preserve">Semakin banyak penambahan kunir putih semakin pahit rasa </w:t>
      </w:r>
      <w:r w:rsidRPr="00E57250">
        <w:rPr>
          <w:rFonts w:ascii="Arial" w:hAnsi="Arial" w:cs="Arial"/>
          <w:i/>
          <w:color w:val="000000" w:themeColor="text1"/>
          <w:szCs w:val="24"/>
        </w:rPr>
        <w:t xml:space="preserve">crackers </w:t>
      </w:r>
      <w:r w:rsidRPr="00E57250">
        <w:rPr>
          <w:rFonts w:ascii="Arial" w:hAnsi="Arial" w:cs="Arial"/>
          <w:color w:val="000000" w:themeColor="text1"/>
          <w:szCs w:val="24"/>
        </w:rPr>
        <w:t>yang dihasilkan.</w:t>
      </w:r>
      <w:proofErr w:type="gramEnd"/>
      <w:r w:rsidRPr="00E57250">
        <w:rPr>
          <w:rFonts w:ascii="Arial" w:hAnsi="Arial" w:cs="Arial"/>
          <w:color w:val="000000" w:themeColor="text1"/>
          <w:szCs w:val="24"/>
        </w:rPr>
        <w:t xml:space="preserve"> </w:t>
      </w:r>
      <w:proofErr w:type="gramStart"/>
      <w:r w:rsidRPr="00E57250">
        <w:rPr>
          <w:rFonts w:ascii="Arial" w:hAnsi="Arial" w:cs="Arial"/>
          <w:color w:val="000000" w:themeColor="text1"/>
          <w:szCs w:val="24"/>
        </w:rPr>
        <w:t>hal</w:t>
      </w:r>
      <w:proofErr w:type="gramEnd"/>
      <w:r w:rsidRPr="00E57250">
        <w:rPr>
          <w:rFonts w:ascii="Arial" w:hAnsi="Arial" w:cs="Arial"/>
          <w:color w:val="000000" w:themeColor="text1"/>
          <w:szCs w:val="24"/>
        </w:rPr>
        <w:t xml:space="preserve"> ini disebabkan oleh adanya kandungan tanin dalam kunir putih. </w:t>
      </w:r>
      <w:proofErr w:type="gramStart"/>
      <w:r w:rsidRPr="00E57250">
        <w:rPr>
          <w:rFonts w:ascii="Arial" w:hAnsi="Arial" w:cs="Arial"/>
          <w:color w:val="000000" w:themeColor="text1"/>
          <w:szCs w:val="24"/>
        </w:rPr>
        <w:t>Tanin menyebabkan beberapa tumbuhan dan buah memiliki rasa pahit</w:t>
      </w:r>
      <w:r w:rsidRPr="00E57250">
        <w:rPr>
          <w:rFonts w:ascii="Arial" w:hAnsi="Arial" w:cs="Arial"/>
          <w:color w:val="000000" w:themeColor="text1"/>
          <w:szCs w:val="24"/>
          <w:lang w:val="id-ID"/>
        </w:rPr>
        <w:t>.</w:t>
      </w:r>
      <w:proofErr w:type="gramEnd"/>
      <w:r w:rsidRPr="00E57250">
        <w:rPr>
          <w:rFonts w:ascii="Arial" w:hAnsi="Arial" w:cs="Arial"/>
          <w:color w:val="000000" w:themeColor="text1"/>
          <w:szCs w:val="24"/>
          <w:lang w:val="id-ID"/>
        </w:rPr>
        <w:t xml:space="preserve"> </w:t>
      </w:r>
      <w:proofErr w:type="gramStart"/>
      <w:r w:rsidRPr="00E57250">
        <w:rPr>
          <w:rFonts w:ascii="Arial" w:hAnsi="Arial" w:cs="Arial"/>
          <w:szCs w:val="24"/>
        </w:rPr>
        <w:t xml:space="preserve">Selain itu, banyaknya </w:t>
      </w:r>
      <w:r w:rsidRPr="00E57250">
        <w:rPr>
          <w:rFonts w:ascii="Arial" w:hAnsi="Arial" w:cs="Arial"/>
          <w:i/>
          <w:szCs w:val="24"/>
        </w:rPr>
        <w:t>baking powder</w:t>
      </w:r>
      <w:r w:rsidRPr="00E57250">
        <w:rPr>
          <w:rFonts w:ascii="Arial" w:hAnsi="Arial" w:cs="Arial"/>
          <w:szCs w:val="24"/>
        </w:rPr>
        <w:t xml:space="preserve"> juga mempengaruhi rasa pahit yang dihasilkan oleh </w:t>
      </w:r>
      <w:r w:rsidRPr="00E57250">
        <w:rPr>
          <w:rFonts w:ascii="Arial" w:hAnsi="Arial" w:cs="Arial"/>
          <w:i/>
          <w:szCs w:val="24"/>
        </w:rPr>
        <w:t>crackers.</w:t>
      </w:r>
      <w:proofErr w:type="gramEnd"/>
    </w:p>
    <w:p w:rsidR="00E57250" w:rsidRPr="00E57250" w:rsidRDefault="00E57250" w:rsidP="00E57250">
      <w:pPr>
        <w:pStyle w:val="ListParagraph"/>
        <w:numPr>
          <w:ilvl w:val="1"/>
          <w:numId w:val="21"/>
        </w:numPr>
        <w:spacing w:after="160" w:line="480" w:lineRule="auto"/>
        <w:ind w:left="851"/>
        <w:jc w:val="both"/>
        <w:rPr>
          <w:rFonts w:ascii="Arial" w:hAnsi="Arial" w:cs="Arial"/>
          <w:szCs w:val="24"/>
        </w:rPr>
      </w:pPr>
      <w:r w:rsidRPr="00E57250">
        <w:rPr>
          <w:rFonts w:ascii="Arial" w:hAnsi="Arial" w:cs="Arial"/>
          <w:szCs w:val="24"/>
        </w:rPr>
        <w:t xml:space="preserve">Tekstur </w:t>
      </w:r>
    </w:p>
    <w:p w:rsidR="006452C1" w:rsidRDefault="00E57250" w:rsidP="00E57250">
      <w:pPr>
        <w:pStyle w:val="ListParagraph"/>
        <w:spacing w:line="360" w:lineRule="auto"/>
        <w:ind w:left="0"/>
        <w:jc w:val="both"/>
        <w:rPr>
          <w:rFonts w:ascii="Arial" w:hAnsi="Arial" w:cs="Arial"/>
          <w:szCs w:val="23"/>
          <w:lang w:val="id-ID"/>
        </w:rPr>
      </w:pPr>
      <w:r>
        <w:rPr>
          <w:rFonts w:ascii="Arial" w:hAnsi="Arial" w:cs="Arial"/>
          <w:szCs w:val="24"/>
        </w:rPr>
        <w:t xml:space="preserve"> </w:t>
      </w:r>
      <w:r>
        <w:rPr>
          <w:rFonts w:ascii="Arial" w:hAnsi="Arial" w:cs="Arial"/>
          <w:szCs w:val="24"/>
          <w:lang w:val="id-ID"/>
        </w:rPr>
        <w:tab/>
        <w:t>T</w:t>
      </w:r>
      <w:r w:rsidRPr="00E57250">
        <w:rPr>
          <w:rFonts w:ascii="Arial" w:hAnsi="Arial" w:cs="Arial"/>
          <w:szCs w:val="24"/>
        </w:rPr>
        <w:t xml:space="preserve">ekstur tidak ada beda nyata satu sama lain. </w:t>
      </w:r>
      <w:proofErr w:type="gramStart"/>
      <w:r w:rsidRPr="00E57250">
        <w:rPr>
          <w:rFonts w:ascii="Arial" w:hAnsi="Arial" w:cs="Arial"/>
          <w:i/>
          <w:szCs w:val="24"/>
        </w:rPr>
        <w:t>Crackers</w:t>
      </w:r>
      <w:r w:rsidRPr="00E57250">
        <w:rPr>
          <w:rFonts w:ascii="Arial" w:hAnsi="Arial" w:cs="Arial"/>
          <w:szCs w:val="24"/>
        </w:rPr>
        <w:t xml:space="preserve"> memiliki tekstur yang renyah.</w:t>
      </w:r>
      <w:proofErr w:type="gramEnd"/>
      <w:r w:rsidRPr="00E57250">
        <w:rPr>
          <w:rFonts w:ascii="Arial" w:hAnsi="Arial" w:cs="Arial"/>
          <w:szCs w:val="24"/>
        </w:rPr>
        <w:t xml:space="preserve"> </w:t>
      </w:r>
      <w:proofErr w:type="gramStart"/>
      <w:r w:rsidRPr="00E57250">
        <w:rPr>
          <w:rFonts w:ascii="Arial" w:hAnsi="Arial" w:cs="Arial"/>
          <w:szCs w:val="23"/>
        </w:rPr>
        <w:t>Hal ini dikarenakan kandungan karbohidrat dari tepung terpilih yang tinggi.</w:t>
      </w:r>
      <w:proofErr w:type="gramEnd"/>
      <w:r w:rsidRPr="00E57250">
        <w:rPr>
          <w:rFonts w:ascii="Arial" w:hAnsi="Arial" w:cs="Arial"/>
          <w:szCs w:val="23"/>
        </w:rPr>
        <w:t xml:space="preserve"> </w:t>
      </w:r>
      <w:proofErr w:type="gramStart"/>
      <w:r w:rsidRPr="00E57250">
        <w:rPr>
          <w:rFonts w:ascii="Arial" w:hAnsi="Arial" w:cs="Arial"/>
          <w:szCs w:val="23"/>
        </w:rPr>
        <w:t>Menurut Mahmud dkk.</w:t>
      </w:r>
      <w:proofErr w:type="gramEnd"/>
      <w:r w:rsidRPr="00E57250">
        <w:rPr>
          <w:rFonts w:ascii="Arial" w:hAnsi="Arial" w:cs="Arial"/>
          <w:szCs w:val="23"/>
        </w:rPr>
        <w:t xml:space="preserve"> </w:t>
      </w:r>
      <w:proofErr w:type="gramStart"/>
      <w:r w:rsidRPr="00E57250">
        <w:rPr>
          <w:rFonts w:ascii="Arial" w:hAnsi="Arial" w:cs="Arial"/>
          <w:szCs w:val="23"/>
        </w:rPr>
        <w:t xml:space="preserve">(2008), semakin banyak penambahan tepung maka tekstur dari produk </w:t>
      </w:r>
      <w:r w:rsidRPr="00E57250">
        <w:rPr>
          <w:rFonts w:ascii="Arial" w:hAnsi="Arial" w:cs="Arial"/>
          <w:i/>
          <w:iCs/>
          <w:szCs w:val="23"/>
        </w:rPr>
        <w:t xml:space="preserve">crackers </w:t>
      </w:r>
      <w:r w:rsidRPr="00E57250">
        <w:rPr>
          <w:rFonts w:ascii="Arial" w:hAnsi="Arial" w:cs="Arial"/>
          <w:szCs w:val="23"/>
        </w:rPr>
        <w:t>semakin renyah.</w:t>
      </w:r>
      <w:proofErr w:type="gramEnd"/>
      <w:r w:rsidRPr="00E57250">
        <w:rPr>
          <w:rFonts w:ascii="Arial" w:hAnsi="Arial" w:cs="Arial"/>
          <w:szCs w:val="23"/>
        </w:rPr>
        <w:t xml:space="preserve"> </w:t>
      </w:r>
      <w:proofErr w:type="gramStart"/>
      <w:r w:rsidRPr="00E57250">
        <w:rPr>
          <w:rFonts w:ascii="Arial" w:hAnsi="Arial" w:cs="Arial"/>
          <w:szCs w:val="23"/>
        </w:rPr>
        <w:t xml:space="preserve">Selain itu menurut </w:t>
      </w:r>
      <w:r w:rsidRPr="00E57250">
        <w:rPr>
          <w:rFonts w:ascii="Arial" w:hAnsi="Arial" w:cs="Arial"/>
          <w:color w:val="000000" w:themeColor="text1"/>
          <w:szCs w:val="23"/>
        </w:rPr>
        <w:t>Fellows</w:t>
      </w:r>
      <w:r w:rsidRPr="00E57250">
        <w:rPr>
          <w:rFonts w:ascii="Arial" w:hAnsi="Arial" w:cs="Arial"/>
          <w:szCs w:val="23"/>
        </w:rPr>
        <w:t xml:space="preserve"> (2000) perubahan tekstur pada </w:t>
      </w:r>
      <w:r w:rsidRPr="00E57250">
        <w:rPr>
          <w:rFonts w:ascii="Arial" w:hAnsi="Arial" w:cs="Arial"/>
          <w:i/>
          <w:szCs w:val="23"/>
        </w:rPr>
        <w:t>crackers</w:t>
      </w:r>
      <w:r w:rsidRPr="00E57250">
        <w:rPr>
          <w:rFonts w:ascii="Arial" w:hAnsi="Arial" w:cs="Arial"/>
          <w:szCs w:val="23"/>
        </w:rPr>
        <w:t xml:space="preserve"> diakibatkan oleh pemanggangan.</w:t>
      </w:r>
      <w:proofErr w:type="gramEnd"/>
    </w:p>
    <w:p w:rsidR="00E57250" w:rsidRPr="00E57250" w:rsidRDefault="00E57250" w:rsidP="0037406D">
      <w:pPr>
        <w:pStyle w:val="ListParagraph"/>
        <w:numPr>
          <w:ilvl w:val="1"/>
          <w:numId w:val="21"/>
        </w:numPr>
        <w:spacing w:after="160" w:line="360" w:lineRule="auto"/>
        <w:jc w:val="both"/>
        <w:rPr>
          <w:rFonts w:ascii="Arial" w:hAnsi="Arial" w:cs="Arial"/>
          <w:szCs w:val="24"/>
        </w:rPr>
      </w:pPr>
      <w:r w:rsidRPr="00E57250">
        <w:rPr>
          <w:rFonts w:ascii="Arial" w:hAnsi="Arial" w:cs="Arial"/>
          <w:szCs w:val="24"/>
        </w:rPr>
        <w:t>Keseluruhan</w:t>
      </w:r>
    </w:p>
    <w:p w:rsidR="00010D79" w:rsidRPr="00010D79" w:rsidRDefault="00E57250" w:rsidP="00010D79">
      <w:pPr>
        <w:pStyle w:val="ListParagraph"/>
        <w:spacing w:line="360" w:lineRule="auto"/>
        <w:ind w:left="0" w:firstLine="927"/>
        <w:jc w:val="both"/>
        <w:rPr>
          <w:rFonts w:ascii="Arial" w:hAnsi="Arial" w:cs="Arial"/>
        </w:rPr>
      </w:pPr>
      <w:proofErr w:type="gramStart"/>
      <w:r w:rsidRPr="00010D79">
        <w:rPr>
          <w:rFonts w:ascii="Arial" w:hAnsi="Arial" w:cs="Arial"/>
        </w:rPr>
        <w:t xml:space="preserve">Secara keseluruhan ada perbedaan yang signifikan terhadap produk </w:t>
      </w:r>
      <w:r w:rsidRPr="00010D79">
        <w:rPr>
          <w:rFonts w:ascii="Arial" w:hAnsi="Arial" w:cs="Arial"/>
          <w:i/>
        </w:rPr>
        <w:t>crackers</w:t>
      </w:r>
      <w:r w:rsidRPr="00010D79">
        <w:rPr>
          <w:rFonts w:ascii="Arial" w:hAnsi="Arial" w:cs="Arial"/>
        </w:rPr>
        <w:t>.</w:t>
      </w:r>
      <w:proofErr w:type="gramEnd"/>
      <w:r w:rsidRPr="00010D79">
        <w:rPr>
          <w:rFonts w:ascii="Arial" w:hAnsi="Arial" w:cs="Arial"/>
        </w:rPr>
        <w:t xml:space="preserve"> Pada </w:t>
      </w:r>
      <w:r w:rsidRPr="00010D79">
        <w:rPr>
          <w:rFonts w:ascii="Arial" w:hAnsi="Arial" w:cs="Arial"/>
          <w:i/>
        </w:rPr>
        <w:t>crackers</w:t>
      </w:r>
      <w:r w:rsidRPr="00010D79">
        <w:rPr>
          <w:rFonts w:ascii="Arial" w:hAnsi="Arial" w:cs="Arial"/>
        </w:rPr>
        <w:t xml:space="preserve"> 5% tidak berbeda nyata dengan </w:t>
      </w:r>
      <w:r w:rsidRPr="00010D79">
        <w:rPr>
          <w:rFonts w:ascii="Arial" w:hAnsi="Arial" w:cs="Arial"/>
          <w:i/>
        </w:rPr>
        <w:t>crackers</w:t>
      </w:r>
      <w:r w:rsidRPr="00010D79">
        <w:rPr>
          <w:rFonts w:ascii="Arial" w:hAnsi="Arial" w:cs="Arial"/>
        </w:rPr>
        <w:t xml:space="preserve"> penambahan kunir </w:t>
      </w:r>
      <w:proofErr w:type="gramStart"/>
      <w:r w:rsidRPr="00010D79">
        <w:rPr>
          <w:rFonts w:ascii="Arial" w:hAnsi="Arial" w:cs="Arial"/>
        </w:rPr>
        <w:t>putih  10</w:t>
      </w:r>
      <w:proofErr w:type="gramEnd"/>
      <w:r w:rsidRPr="00010D79">
        <w:rPr>
          <w:rFonts w:ascii="Arial" w:hAnsi="Arial" w:cs="Arial"/>
        </w:rPr>
        <w:t xml:space="preserve">%, namun berbeda nyata dengan penambahan kunir putih 15%. </w:t>
      </w:r>
      <w:proofErr w:type="gramStart"/>
      <w:r w:rsidRPr="00010D79">
        <w:rPr>
          <w:rFonts w:ascii="Arial" w:hAnsi="Arial" w:cs="Arial"/>
          <w:i/>
        </w:rPr>
        <w:t>Crackers</w:t>
      </w:r>
      <w:r w:rsidRPr="00010D79">
        <w:rPr>
          <w:rFonts w:ascii="Arial" w:hAnsi="Arial" w:cs="Arial"/>
        </w:rPr>
        <w:t xml:space="preserve"> yang disukai panelis pada penambahan bubuk kunir putih 10%</w:t>
      </w:r>
      <w:r w:rsidRPr="00010D79">
        <w:rPr>
          <w:rFonts w:ascii="Arial" w:hAnsi="Arial" w:cs="Arial"/>
          <w:lang w:val="id-ID"/>
        </w:rPr>
        <w:t>.</w:t>
      </w:r>
      <w:proofErr w:type="gramEnd"/>
      <w:r w:rsidR="00010D79" w:rsidRPr="00010D79">
        <w:rPr>
          <w:rFonts w:ascii="Arial" w:hAnsi="Arial" w:cs="Arial"/>
          <w:lang w:val="id-ID"/>
        </w:rPr>
        <w:t xml:space="preserve"> </w:t>
      </w:r>
      <w:proofErr w:type="gramStart"/>
      <w:r w:rsidR="00010D79" w:rsidRPr="00010D79">
        <w:rPr>
          <w:rFonts w:ascii="Arial" w:hAnsi="Arial" w:cs="Arial"/>
        </w:rPr>
        <w:t xml:space="preserve">Penilaian keseluruhan </w:t>
      </w:r>
      <w:r w:rsidR="00010D79" w:rsidRPr="00010D79">
        <w:rPr>
          <w:rFonts w:ascii="Arial" w:hAnsi="Arial" w:cs="Arial"/>
          <w:i/>
        </w:rPr>
        <w:t xml:space="preserve">crackers </w:t>
      </w:r>
      <w:r w:rsidR="00010D79" w:rsidRPr="00010D79">
        <w:rPr>
          <w:rFonts w:ascii="Arial" w:hAnsi="Arial" w:cs="Arial"/>
        </w:rPr>
        <w:t xml:space="preserve">dengan penambahan kunir putih dan </w:t>
      </w:r>
      <w:r w:rsidR="00010D79" w:rsidRPr="00010D79">
        <w:rPr>
          <w:rFonts w:ascii="Arial" w:hAnsi="Arial" w:cs="Arial"/>
          <w:i/>
        </w:rPr>
        <w:t>baking powder</w:t>
      </w:r>
      <w:r w:rsidR="00010D79" w:rsidRPr="00010D79">
        <w:rPr>
          <w:rFonts w:ascii="Arial" w:hAnsi="Arial" w:cs="Arial"/>
        </w:rPr>
        <w:t xml:space="preserve"> menunjukkan hasil yang berbeda-beda, hal ini disebabkan karena setiap orang memiliki penilaian yang berbeda antar satu dengan yang lainnya terhadap suatu produk (Kartika, 1988).</w:t>
      </w:r>
      <w:proofErr w:type="gramEnd"/>
    </w:p>
    <w:p w:rsidR="00E57250" w:rsidRPr="0037406D" w:rsidRDefault="00E57250" w:rsidP="0037406D">
      <w:pPr>
        <w:tabs>
          <w:tab w:val="left" w:pos="0"/>
        </w:tabs>
        <w:spacing w:after="160" w:line="360" w:lineRule="auto"/>
        <w:rPr>
          <w:rFonts w:ascii="Arial" w:hAnsi="Arial" w:cs="Arial"/>
          <w:b/>
          <w:szCs w:val="24"/>
        </w:rPr>
      </w:pPr>
      <w:r w:rsidRPr="0037406D">
        <w:rPr>
          <w:rFonts w:ascii="Arial" w:hAnsi="Arial" w:cs="Arial"/>
          <w:b/>
          <w:szCs w:val="24"/>
        </w:rPr>
        <w:t xml:space="preserve">Komposisi Kimia, Fenol Total dan Antioksidan </w:t>
      </w:r>
      <w:r w:rsidRPr="0037406D">
        <w:rPr>
          <w:rFonts w:ascii="Arial" w:hAnsi="Arial" w:cs="Arial"/>
          <w:b/>
          <w:i/>
          <w:szCs w:val="24"/>
        </w:rPr>
        <w:t>Crackers</w:t>
      </w:r>
      <w:r w:rsidRPr="0037406D">
        <w:rPr>
          <w:rFonts w:ascii="Arial" w:hAnsi="Arial" w:cs="Arial"/>
          <w:b/>
          <w:szCs w:val="24"/>
        </w:rPr>
        <w:t xml:space="preserve"> Terpilih</w:t>
      </w:r>
    </w:p>
    <w:p w:rsidR="00E57250" w:rsidRPr="004E5D24" w:rsidRDefault="00E57250" w:rsidP="004E5D24">
      <w:pPr>
        <w:pStyle w:val="ListParagraph"/>
        <w:spacing w:line="360" w:lineRule="auto"/>
        <w:ind w:left="0" w:firstLine="709"/>
        <w:jc w:val="both"/>
        <w:rPr>
          <w:rFonts w:ascii="Arial" w:hAnsi="Arial" w:cs="Arial"/>
          <w:szCs w:val="24"/>
        </w:rPr>
      </w:pPr>
      <w:r w:rsidRPr="004E5D24">
        <w:rPr>
          <w:rFonts w:ascii="Arial" w:hAnsi="Arial" w:cs="Arial"/>
          <w:szCs w:val="24"/>
        </w:rPr>
        <w:t xml:space="preserve">Berdasarkan hasil analisis kimia diketahui </w:t>
      </w:r>
      <w:r w:rsidRPr="004E5D24">
        <w:rPr>
          <w:rFonts w:ascii="Arial" w:hAnsi="Arial" w:cs="Arial"/>
          <w:i/>
          <w:szCs w:val="24"/>
        </w:rPr>
        <w:t>crackers</w:t>
      </w:r>
      <w:r w:rsidRPr="004E5D24">
        <w:rPr>
          <w:rFonts w:ascii="Arial" w:hAnsi="Arial" w:cs="Arial"/>
          <w:szCs w:val="24"/>
        </w:rPr>
        <w:t xml:space="preserve"> terbaik adalah </w:t>
      </w:r>
      <w:r w:rsidRPr="004E5D24">
        <w:rPr>
          <w:rFonts w:ascii="Arial" w:hAnsi="Arial" w:cs="Arial"/>
          <w:i/>
          <w:szCs w:val="24"/>
        </w:rPr>
        <w:t>crackers</w:t>
      </w:r>
      <w:r w:rsidRPr="004E5D24">
        <w:rPr>
          <w:rFonts w:ascii="Arial" w:hAnsi="Arial" w:cs="Arial"/>
          <w:szCs w:val="24"/>
        </w:rPr>
        <w:t xml:space="preserve"> dengan penambahan tepung kunir putih sebanyak 10% dengan penambahan </w:t>
      </w:r>
      <w:r w:rsidRPr="004E5D24">
        <w:rPr>
          <w:rFonts w:ascii="Arial" w:hAnsi="Arial" w:cs="Arial"/>
          <w:i/>
          <w:szCs w:val="24"/>
        </w:rPr>
        <w:t>baking powder</w:t>
      </w:r>
      <w:r w:rsidRPr="004E5D24">
        <w:rPr>
          <w:rFonts w:ascii="Arial" w:hAnsi="Arial" w:cs="Arial"/>
          <w:szCs w:val="24"/>
        </w:rPr>
        <w:t xml:space="preserve"> 1,8 g. Komposisi kimia </w:t>
      </w:r>
      <w:r w:rsidRPr="004E5D24">
        <w:rPr>
          <w:rFonts w:ascii="Arial" w:hAnsi="Arial" w:cs="Arial"/>
          <w:i/>
          <w:szCs w:val="24"/>
        </w:rPr>
        <w:t>cracker</w:t>
      </w:r>
      <w:r w:rsidRPr="004E5D24">
        <w:rPr>
          <w:rFonts w:ascii="Arial" w:hAnsi="Arial" w:cs="Arial"/>
          <w:szCs w:val="24"/>
        </w:rPr>
        <w:t xml:space="preserve">s  </w:t>
      </w:r>
      <w:r w:rsidR="004E5D24">
        <w:rPr>
          <w:rFonts w:ascii="Arial" w:hAnsi="Arial" w:cs="Arial"/>
          <w:szCs w:val="24"/>
        </w:rPr>
        <w:t xml:space="preserve">dapat dilihat pada Tabel </w:t>
      </w:r>
      <w:r w:rsidR="004E5D24">
        <w:rPr>
          <w:rFonts w:ascii="Arial" w:hAnsi="Arial" w:cs="Arial"/>
          <w:szCs w:val="24"/>
          <w:lang w:val="id-ID"/>
        </w:rPr>
        <w:t>7</w:t>
      </w:r>
      <w:r w:rsidRPr="004E5D24">
        <w:rPr>
          <w:rFonts w:ascii="Arial" w:hAnsi="Arial" w:cs="Arial"/>
          <w:szCs w:val="24"/>
        </w:rPr>
        <w:t>.</w:t>
      </w:r>
    </w:p>
    <w:p w:rsidR="00E57250" w:rsidRPr="004E5D24" w:rsidRDefault="004E5D24" w:rsidP="004E5D24">
      <w:pPr>
        <w:pStyle w:val="ListParagraph"/>
        <w:spacing w:after="0" w:line="360" w:lineRule="auto"/>
        <w:ind w:left="425"/>
        <w:jc w:val="center"/>
        <w:rPr>
          <w:rFonts w:ascii="Arial" w:hAnsi="Arial" w:cs="Arial"/>
          <w:szCs w:val="24"/>
        </w:rPr>
      </w:pPr>
      <w:proofErr w:type="gramStart"/>
      <w:r>
        <w:rPr>
          <w:rFonts w:ascii="Arial" w:hAnsi="Arial" w:cs="Arial"/>
          <w:szCs w:val="24"/>
        </w:rPr>
        <w:t xml:space="preserve">Tabel </w:t>
      </w:r>
      <w:r>
        <w:rPr>
          <w:rFonts w:ascii="Arial" w:hAnsi="Arial" w:cs="Arial"/>
          <w:szCs w:val="24"/>
          <w:lang w:val="id-ID"/>
        </w:rPr>
        <w:t>7</w:t>
      </w:r>
      <w:r w:rsidR="00E57250" w:rsidRPr="004E5D24">
        <w:rPr>
          <w:rFonts w:ascii="Arial" w:hAnsi="Arial" w:cs="Arial"/>
          <w:szCs w:val="24"/>
        </w:rPr>
        <w:t>.</w:t>
      </w:r>
      <w:proofErr w:type="gramEnd"/>
      <w:r w:rsidR="00E57250" w:rsidRPr="004E5D24">
        <w:rPr>
          <w:rFonts w:ascii="Arial" w:hAnsi="Arial" w:cs="Arial"/>
          <w:szCs w:val="24"/>
        </w:rPr>
        <w:t xml:space="preserve"> Komposisi Kimia </w:t>
      </w:r>
      <w:r w:rsidR="00E57250" w:rsidRPr="004E5D24">
        <w:rPr>
          <w:rFonts w:ascii="Arial" w:hAnsi="Arial" w:cs="Arial"/>
          <w:i/>
          <w:szCs w:val="24"/>
        </w:rPr>
        <w:t>Crackers</w:t>
      </w:r>
      <w:r w:rsidR="00E57250" w:rsidRPr="004E5D24">
        <w:rPr>
          <w:rFonts w:ascii="Arial" w:hAnsi="Arial" w:cs="Arial"/>
          <w:szCs w:val="24"/>
        </w:rPr>
        <w:t xml:space="preserve"> terpilih</w:t>
      </w:r>
    </w:p>
    <w:tbl>
      <w:tblPr>
        <w:tblpPr w:leftFromText="180" w:rightFromText="180" w:bottomFromText="160" w:vertAnchor="text" w:horzAnchor="margin" w:tblpXSpec="center" w:tblpY="13"/>
        <w:tblW w:w="7621" w:type="dxa"/>
        <w:tblLook w:val="04A0" w:firstRow="1" w:lastRow="0" w:firstColumn="1" w:lastColumn="0" w:noHBand="0" w:noVBand="1"/>
      </w:tblPr>
      <w:tblGrid>
        <w:gridCol w:w="2896"/>
        <w:gridCol w:w="1520"/>
        <w:gridCol w:w="1964"/>
        <w:gridCol w:w="1241"/>
      </w:tblGrid>
      <w:tr w:rsidR="00E57250" w:rsidRPr="004E5D24" w:rsidTr="00E57250">
        <w:trPr>
          <w:trHeight w:val="272"/>
        </w:trPr>
        <w:tc>
          <w:tcPr>
            <w:tcW w:w="2896" w:type="dxa"/>
            <w:vMerge w:val="restart"/>
            <w:tcBorders>
              <w:top w:val="single" w:sz="4" w:space="0" w:color="auto"/>
              <w:left w:val="nil"/>
              <w:bottom w:val="single" w:sz="4" w:space="0" w:color="auto"/>
              <w:right w:val="nil"/>
            </w:tcBorders>
            <w:noWrap/>
            <w:vAlign w:val="center"/>
          </w:tcPr>
          <w:p w:rsidR="00E57250" w:rsidRPr="004E5D24" w:rsidRDefault="00E57250" w:rsidP="004E5D24">
            <w:pPr>
              <w:spacing w:after="0" w:line="360" w:lineRule="auto"/>
              <w:jc w:val="center"/>
              <w:rPr>
                <w:rFonts w:ascii="Arial" w:hAnsi="Arial" w:cs="Arial"/>
                <w:color w:val="000000"/>
                <w:lang w:eastAsia="id-ID"/>
              </w:rPr>
            </w:pPr>
          </w:p>
          <w:p w:rsidR="00E57250" w:rsidRPr="004E5D24" w:rsidRDefault="00E57250" w:rsidP="004E5D24">
            <w:pPr>
              <w:spacing w:after="0" w:line="360" w:lineRule="auto"/>
              <w:jc w:val="center"/>
              <w:rPr>
                <w:rFonts w:ascii="Arial" w:hAnsi="Arial" w:cs="Arial"/>
                <w:color w:val="000000"/>
                <w:lang w:eastAsia="id-ID"/>
              </w:rPr>
            </w:pPr>
            <w:r w:rsidRPr="004E5D24">
              <w:rPr>
                <w:rFonts w:ascii="Arial" w:hAnsi="Arial" w:cs="Arial"/>
                <w:color w:val="000000"/>
                <w:lang w:eastAsia="id-ID"/>
              </w:rPr>
              <w:t>Kriteria uji (satuan)</w:t>
            </w:r>
          </w:p>
        </w:tc>
        <w:tc>
          <w:tcPr>
            <w:tcW w:w="3484" w:type="dxa"/>
            <w:gridSpan w:val="2"/>
            <w:tcBorders>
              <w:top w:val="single" w:sz="4" w:space="0" w:color="auto"/>
              <w:left w:val="nil"/>
              <w:bottom w:val="single" w:sz="4" w:space="0" w:color="auto"/>
              <w:right w:val="nil"/>
            </w:tcBorders>
            <w:noWrap/>
            <w:vAlign w:val="center"/>
            <w:hideMark/>
          </w:tcPr>
          <w:p w:rsidR="00E57250" w:rsidRPr="004E5D24" w:rsidRDefault="00E57250" w:rsidP="004E5D24">
            <w:pPr>
              <w:spacing w:after="0" w:line="360" w:lineRule="auto"/>
              <w:jc w:val="center"/>
              <w:rPr>
                <w:rFonts w:ascii="Arial" w:hAnsi="Arial" w:cs="Arial"/>
                <w:color w:val="000000"/>
                <w:lang w:eastAsia="id-ID"/>
              </w:rPr>
            </w:pPr>
            <w:r w:rsidRPr="004E5D24">
              <w:rPr>
                <w:rFonts w:ascii="Arial" w:hAnsi="Arial" w:cs="Arial"/>
                <w:color w:val="000000"/>
                <w:lang w:eastAsia="id-ID"/>
              </w:rPr>
              <w:t>sampel</w:t>
            </w:r>
          </w:p>
        </w:tc>
        <w:tc>
          <w:tcPr>
            <w:tcW w:w="1241" w:type="dxa"/>
            <w:tcBorders>
              <w:top w:val="single" w:sz="4" w:space="0" w:color="auto"/>
              <w:left w:val="nil"/>
              <w:bottom w:val="single" w:sz="4" w:space="0" w:color="auto"/>
              <w:right w:val="nil"/>
            </w:tcBorders>
          </w:tcPr>
          <w:p w:rsidR="00E57250" w:rsidRPr="004E5D24" w:rsidRDefault="00E57250" w:rsidP="004E5D24">
            <w:pPr>
              <w:spacing w:after="0" w:line="360" w:lineRule="auto"/>
              <w:jc w:val="center"/>
              <w:rPr>
                <w:rFonts w:ascii="Arial" w:hAnsi="Arial" w:cs="Arial"/>
                <w:color w:val="000000"/>
                <w:lang w:eastAsia="id-ID"/>
              </w:rPr>
            </w:pPr>
          </w:p>
        </w:tc>
      </w:tr>
      <w:tr w:rsidR="00E57250" w:rsidRPr="004E5D24" w:rsidTr="00E57250">
        <w:trPr>
          <w:trHeight w:val="71"/>
        </w:trPr>
        <w:tc>
          <w:tcPr>
            <w:tcW w:w="0" w:type="auto"/>
            <w:vMerge/>
            <w:tcBorders>
              <w:top w:val="single" w:sz="4" w:space="0" w:color="auto"/>
              <w:left w:val="nil"/>
              <w:bottom w:val="single" w:sz="4" w:space="0" w:color="auto"/>
              <w:right w:val="nil"/>
            </w:tcBorders>
            <w:vAlign w:val="center"/>
            <w:hideMark/>
          </w:tcPr>
          <w:p w:rsidR="00E57250" w:rsidRPr="004E5D24" w:rsidRDefault="00E57250" w:rsidP="004E5D24">
            <w:pPr>
              <w:spacing w:after="0" w:line="360" w:lineRule="auto"/>
              <w:rPr>
                <w:rFonts w:ascii="Arial" w:hAnsi="Arial" w:cs="Arial"/>
                <w:color w:val="000000"/>
                <w:lang w:eastAsia="id-ID"/>
              </w:rPr>
            </w:pPr>
          </w:p>
        </w:tc>
        <w:tc>
          <w:tcPr>
            <w:tcW w:w="1520" w:type="dxa"/>
            <w:tcBorders>
              <w:top w:val="nil"/>
              <w:left w:val="nil"/>
              <w:bottom w:val="single" w:sz="4" w:space="0" w:color="auto"/>
              <w:right w:val="nil"/>
            </w:tcBorders>
            <w:noWrap/>
            <w:vAlign w:val="center"/>
            <w:hideMark/>
          </w:tcPr>
          <w:p w:rsidR="00E57250" w:rsidRPr="004E5D24" w:rsidRDefault="00E57250" w:rsidP="004E5D24">
            <w:pPr>
              <w:spacing w:after="0" w:line="360" w:lineRule="auto"/>
              <w:jc w:val="center"/>
              <w:rPr>
                <w:rFonts w:ascii="Arial" w:hAnsi="Arial" w:cs="Arial"/>
                <w:color w:val="000000"/>
                <w:lang w:eastAsia="id-ID"/>
              </w:rPr>
            </w:pPr>
            <w:r w:rsidRPr="004E5D24">
              <w:rPr>
                <w:rFonts w:ascii="Arial" w:hAnsi="Arial" w:cs="Arial"/>
                <w:color w:val="000000"/>
                <w:lang w:eastAsia="id-ID"/>
              </w:rPr>
              <w:t>Kontrol</w:t>
            </w:r>
          </w:p>
        </w:tc>
        <w:tc>
          <w:tcPr>
            <w:tcW w:w="1964" w:type="dxa"/>
            <w:tcBorders>
              <w:top w:val="nil"/>
              <w:left w:val="nil"/>
              <w:bottom w:val="single" w:sz="4" w:space="0" w:color="auto"/>
              <w:right w:val="nil"/>
            </w:tcBorders>
            <w:noWrap/>
            <w:vAlign w:val="center"/>
            <w:hideMark/>
          </w:tcPr>
          <w:p w:rsidR="00E57250" w:rsidRPr="004E5D24" w:rsidRDefault="00E57250" w:rsidP="004E5D24">
            <w:pPr>
              <w:spacing w:after="0" w:line="360" w:lineRule="auto"/>
              <w:jc w:val="center"/>
              <w:rPr>
                <w:rFonts w:ascii="Arial" w:hAnsi="Arial" w:cs="Arial"/>
                <w:color w:val="000000"/>
                <w:lang w:eastAsia="id-ID"/>
              </w:rPr>
            </w:pPr>
            <w:r w:rsidRPr="004E5D24">
              <w:rPr>
                <w:rFonts w:ascii="Arial" w:hAnsi="Arial" w:cs="Arial"/>
                <w:i/>
                <w:color w:val="000000"/>
                <w:lang w:eastAsia="id-ID"/>
              </w:rPr>
              <w:t>crackers</w:t>
            </w:r>
            <w:r w:rsidRPr="004E5D24">
              <w:rPr>
                <w:rFonts w:ascii="Arial" w:hAnsi="Arial" w:cs="Arial"/>
                <w:color w:val="000000"/>
                <w:lang w:eastAsia="id-ID"/>
              </w:rPr>
              <w:t xml:space="preserve"> terbaik</w:t>
            </w:r>
          </w:p>
        </w:tc>
        <w:tc>
          <w:tcPr>
            <w:tcW w:w="1241" w:type="dxa"/>
            <w:tcBorders>
              <w:top w:val="nil"/>
              <w:left w:val="nil"/>
              <w:bottom w:val="single" w:sz="4" w:space="0" w:color="auto"/>
              <w:right w:val="nil"/>
            </w:tcBorders>
            <w:hideMark/>
          </w:tcPr>
          <w:p w:rsidR="00E57250" w:rsidRPr="004E5D24" w:rsidRDefault="00E57250" w:rsidP="004E5D24">
            <w:pPr>
              <w:spacing w:after="0" w:line="360" w:lineRule="auto"/>
              <w:jc w:val="center"/>
              <w:rPr>
                <w:rFonts w:ascii="Arial" w:hAnsi="Arial" w:cs="Arial"/>
                <w:color w:val="000000"/>
                <w:lang w:eastAsia="id-ID"/>
              </w:rPr>
            </w:pPr>
            <w:r w:rsidRPr="004E5D24">
              <w:rPr>
                <w:rFonts w:ascii="Arial" w:hAnsi="Arial" w:cs="Arial"/>
                <w:color w:val="000000"/>
                <w:lang w:eastAsia="id-ID"/>
              </w:rPr>
              <w:t>SNI</w:t>
            </w:r>
          </w:p>
        </w:tc>
      </w:tr>
      <w:tr w:rsidR="00E57250" w:rsidRPr="004E5D24" w:rsidTr="00E57250">
        <w:trPr>
          <w:trHeight w:val="300"/>
        </w:trPr>
        <w:tc>
          <w:tcPr>
            <w:tcW w:w="2896" w:type="dxa"/>
            <w:tcBorders>
              <w:top w:val="single" w:sz="4" w:space="0" w:color="auto"/>
              <w:left w:val="nil"/>
              <w:bottom w:val="nil"/>
              <w:right w:val="nil"/>
            </w:tcBorders>
            <w:noWrap/>
            <w:vAlign w:val="center"/>
            <w:hideMark/>
          </w:tcPr>
          <w:p w:rsidR="00E57250" w:rsidRPr="004E5D24" w:rsidRDefault="00E57250" w:rsidP="004E5D24">
            <w:pPr>
              <w:spacing w:after="0" w:line="360" w:lineRule="auto"/>
              <w:rPr>
                <w:rFonts w:ascii="Arial" w:hAnsi="Arial" w:cs="Arial"/>
                <w:color w:val="000000"/>
                <w:lang w:eastAsia="id-ID"/>
              </w:rPr>
            </w:pPr>
            <w:r w:rsidRPr="004E5D24">
              <w:rPr>
                <w:rFonts w:ascii="Arial" w:hAnsi="Arial" w:cs="Arial"/>
                <w:color w:val="000000"/>
                <w:lang w:eastAsia="id-ID"/>
              </w:rPr>
              <w:t>Air (%b/b)</w:t>
            </w:r>
          </w:p>
        </w:tc>
        <w:tc>
          <w:tcPr>
            <w:tcW w:w="1520" w:type="dxa"/>
            <w:tcBorders>
              <w:top w:val="single" w:sz="4" w:space="0" w:color="auto"/>
              <w:left w:val="nil"/>
              <w:bottom w:val="nil"/>
              <w:right w:val="nil"/>
            </w:tcBorders>
            <w:noWrap/>
            <w:vAlign w:val="center"/>
            <w:hideMark/>
          </w:tcPr>
          <w:p w:rsidR="00E57250" w:rsidRPr="004E5D24" w:rsidRDefault="00E57250" w:rsidP="004E5D24">
            <w:pPr>
              <w:spacing w:after="0" w:line="360" w:lineRule="auto"/>
              <w:jc w:val="center"/>
              <w:rPr>
                <w:rFonts w:ascii="Arial" w:hAnsi="Arial" w:cs="Arial"/>
                <w:color w:val="000000"/>
                <w:lang w:eastAsia="id-ID"/>
              </w:rPr>
            </w:pPr>
            <w:r w:rsidRPr="004E5D24">
              <w:rPr>
                <w:rFonts w:ascii="Arial" w:hAnsi="Arial" w:cs="Arial"/>
                <w:color w:val="000000"/>
                <w:lang w:eastAsia="id-ID"/>
              </w:rPr>
              <w:t>4,48</w:t>
            </w:r>
          </w:p>
        </w:tc>
        <w:tc>
          <w:tcPr>
            <w:tcW w:w="1964" w:type="dxa"/>
            <w:tcBorders>
              <w:top w:val="single" w:sz="4" w:space="0" w:color="auto"/>
              <w:left w:val="nil"/>
              <w:bottom w:val="nil"/>
              <w:right w:val="nil"/>
            </w:tcBorders>
            <w:noWrap/>
            <w:vAlign w:val="center"/>
            <w:hideMark/>
          </w:tcPr>
          <w:p w:rsidR="00E57250" w:rsidRPr="004E5D24" w:rsidRDefault="00E57250" w:rsidP="004E5D24">
            <w:pPr>
              <w:spacing w:after="0" w:line="360" w:lineRule="auto"/>
              <w:jc w:val="center"/>
              <w:rPr>
                <w:rFonts w:ascii="Arial" w:hAnsi="Arial" w:cs="Arial"/>
                <w:color w:val="000000"/>
                <w:lang w:eastAsia="id-ID"/>
              </w:rPr>
            </w:pPr>
            <w:r w:rsidRPr="004E5D24">
              <w:rPr>
                <w:rFonts w:ascii="Arial" w:hAnsi="Arial" w:cs="Arial"/>
                <w:color w:val="000000"/>
                <w:lang w:eastAsia="id-ID"/>
              </w:rPr>
              <w:t>5,51</w:t>
            </w:r>
          </w:p>
        </w:tc>
        <w:tc>
          <w:tcPr>
            <w:tcW w:w="1241" w:type="dxa"/>
            <w:tcBorders>
              <w:top w:val="single" w:sz="4" w:space="0" w:color="auto"/>
              <w:left w:val="nil"/>
              <w:bottom w:val="nil"/>
              <w:right w:val="nil"/>
            </w:tcBorders>
            <w:hideMark/>
          </w:tcPr>
          <w:p w:rsidR="00E57250" w:rsidRPr="004E5D24" w:rsidRDefault="00E57250" w:rsidP="004E5D24">
            <w:pPr>
              <w:spacing w:after="0" w:line="360" w:lineRule="auto"/>
              <w:jc w:val="center"/>
              <w:rPr>
                <w:rFonts w:ascii="Arial" w:hAnsi="Arial" w:cs="Arial"/>
                <w:color w:val="000000"/>
                <w:lang w:eastAsia="id-ID"/>
              </w:rPr>
            </w:pPr>
            <w:r w:rsidRPr="004E5D24">
              <w:rPr>
                <w:rFonts w:ascii="Arial" w:hAnsi="Arial" w:cs="Arial"/>
                <w:color w:val="000000"/>
                <w:lang w:eastAsia="id-ID"/>
              </w:rPr>
              <w:t>Maks. 5</w:t>
            </w:r>
          </w:p>
        </w:tc>
      </w:tr>
      <w:tr w:rsidR="00E57250" w:rsidRPr="004E5D24" w:rsidTr="00E57250">
        <w:trPr>
          <w:trHeight w:val="300"/>
        </w:trPr>
        <w:tc>
          <w:tcPr>
            <w:tcW w:w="2896" w:type="dxa"/>
            <w:noWrap/>
            <w:vAlign w:val="center"/>
            <w:hideMark/>
          </w:tcPr>
          <w:p w:rsidR="00E57250" w:rsidRPr="004E5D24" w:rsidRDefault="00E57250" w:rsidP="004E5D24">
            <w:pPr>
              <w:spacing w:after="0" w:line="360" w:lineRule="auto"/>
              <w:rPr>
                <w:rFonts w:ascii="Arial" w:hAnsi="Arial" w:cs="Arial"/>
                <w:color w:val="000000"/>
                <w:lang w:eastAsia="id-ID"/>
              </w:rPr>
            </w:pPr>
            <w:r w:rsidRPr="004E5D24">
              <w:rPr>
                <w:rFonts w:ascii="Arial" w:hAnsi="Arial" w:cs="Arial"/>
                <w:color w:val="000000"/>
                <w:lang w:eastAsia="id-ID"/>
              </w:rPr>
              <w:t>Protein (%b/b)</w:t>
            </w:r>
          </w:p>
        </w:tc>
        <w:tc>
          <w:tcPr>
            <w:tcW w:w="1520" w:type="dxa"/>
            <w:noWrap/>
            <w:vAlign w:val="center"/>
            <w:hideMark/>
          </w:tcPr>
          <w:p w:rsidR="00E57250" w:rsidRPr="004E5D24" w:rsidRDefault="00E57250" w:rsidP="004E5D24">
            <w:pPr>
              <w:spacing w:after="0" w:line="360" w:lineRule="auto"/>
              <w:jc w:val="center"/>
              <w:rPr>
                <w:rFonts w:ascii="Arial" w:hAnsi="Arial" w:cs="Arial"/>
                <w:color w:val="000000"/>
                <w:lang w:eastAsia="id-ID"/>
              </w:rPr>
            </w:pPr>
            <w:r w:rsidRPr="004E5D24">
              <w:rPr>
                <w:rFonts w:ascii="Arial" w:hAnsi="Arial" w:cs="Arial"/>
                <w:color w:val="000000"/>
                <w:lang w:eastAsia="id-ID"/>
              </w:rPr>
              <w:t>6,49</w:t>
            </w:r>
          </w:p>
        </w:tc>
        <w:tc>
          <w:tcPr>
            <w:tcW w:w="1964" w:type="dxa"/>
            <w:noWrap/>
            <w:vAlign w:val="center"/>
            <w:hideMark/>
          </w:tcPr>
          <w:p w:rsidR="00E57250" w:rsidRPr="004E5D24" w:rsidRDefault="00E57250" w:rsidP="004E5D24">
            <w:pPr>
              <w:spacing w:after="0" w:line="360" w:lineRule="auto"/>
              <w:jc w:val="center"/>
              <w:rPr>
                <w:rFonts w:ascii="Arial" w:hAnsi="Arial" w:cs="Arial"/>
                <w:color w:val="000000"/>
                <w:lang w:eastAsia="id-ID"/>
              </w:rPr>
            </w:pPr>
            <w:r w:rsidRPr="004E5D24">
              <w:rPr>
                <w:rFonts w:ascii="Arial" w:hAnsi="Arial" w:cs="Arial"/>
                <w:color w:val="000000"/>
                <w:lang w:eastAsia="id-ID"/>
              </w:rPr>
              <w:t>7,28</w:t>
            </w:r>
          </w:p>
        </w:tc>
        <w:tc>
          <w:tcPr>
            <w:tcW w:w="1241" w:type="dxa"/>
            <w:hideMark/>
          </w:tcPr>
          <w:p w:rsidR="00E57250" w:rsidRPr="004E5D24" w:rsidRDefault="00E57250" w:rsidP="004E5D24">
            <w:pPr>
              <w:spacing w:after="0" w:line="360" w:lineRule="auto"/>
              <w:jc w:val="center"/>
              <w:rPr>
                <w:rFonts w:ascii="Arial" w:hAnsi="Arial" w:cs="Arial"/>
                <w:color w:val="000000"/>
                <w:lang w:eastAsia="id-ID"/>
              </w:rPr>
            </w:pPr>
            <w:r w:rsidRPr="004E5D24">
              <w:rPr>
                <w:rFonts w:ascii="Arial" w:hAnsi="Arial" w:cs="Arial"/>
                <w:color w:val="000000"/>
                <w:lang w:eastAsia="id-ID"/>
              </w:rPr>
              <w:t>Min. 4,5</w:t>
            </w:r>
          </w:p>
        </w:tc>
      </w:tr>
      <w:tr w:rsidR="00E57250" w:rsidRPr="004E5D24" w:rsidTr="00E57250">
        <w:trPr>
          <w:trHeight w:val="300"/>
        </w:trPr>
        <w:tc>
          <w:tcPr>
            <w:tcW w:w="2896" w:type="dxa"/>
            <w:noWrap/>
            <w:vAlign w:val="center"/>
            <w:hideMark/>
          </w:tcPr>
          <w:p w:rsidR="00E57250" w:rsidRPr="004E5D24" w:rsidRDefault="00E57250" w:rsidP="004E5D24">
            <w:pPr>
              <w:spacing w:after="0" w:line="360" w:lineRule="auto"/>
              <w:rPr>
                <w:rFonts w:ascii="Arial" w:hAnsi="Arial" w:cs="Arial"/>
                <w:color w:val="000000"/>
                <w:lang w:eastAsia="id-ID"/>
              </w:rPr>
            </w:pPr>
            <w:r w:rsidRPr="004E5D24">
              <w:rPr>
                <w:rFonts w:ascii="Arial" w:hAnsi="Arial" w:cs="Arial"/>
                <w:color w:val="000000"/>
                <w:lang w:eastAsia="id-ID"/>
              </w:rPr>
              <w:t>Lemak (%b/b)</w:t>
            </w:r>
          </w:p>
        </w:tc>
        <w:tc>
          <w:tcPr>
            <w:tcW w:w="1520" w:type="dxa"/>
            <w:noWrap/>
            <w:vAlign w:val="center"/>
            <w:hideMark/>
          </w:tcPr>
          <w:p w:rsidR="00E57250" w:rsidRPr="004E5D24" w:rsidRDefault="00E57250" w:rsidP="004E5D24">
            <w:pPr>
              <w:spacing w:after="0" w:line="360" w:lineRule="auto"/>
              <w:jc w:val="center"/>
              <w:rPr>
                <w:rFonts w:ascii="Arial" w:hAnsi="Arial" w:cs="Arial"/>
                <w:color w:val="000000"/>
                <w:lang w:eastAsia="id-ID"/>
              </w:rPr>
            </w:pPr>
            <w:r w:rsidRPr="004E5D24">
              <w:rPr>
                <w:rFonts w:ascii="Arial" w:hAnsi="Arial" w:cs="Arial"/>
                <w:color w:val="000000"/>
                <w:lang w:eastAsia="id-ID"/>
              </w:rPr>
              <w:t>29,76</w:t>
            </w:r>
          </w:p>
        </w:tc>
        <w:tc>
          <w:tcPr>
            <w:tcW w:w="1964" w:type="dxa"/>
            <w:noWrap/>
            <w:vAlign w:val="center"/>
            <w:hideMark/>
          </w:tcPr>
          <w:p w:rsidR="00E57250" w:rsidRPr="004E5D24" w:rsidRDefault="00E57250" w:rsidP="004E5D24">
            <w:pPr>
              <w:spacing w:after="0" w:line="360" w:lineRule="auto"/>
              <w:jc w:val="center"/>
              <w:rPr>
                <w:rFonts w:ascii="Arial" w:hAnsi="Arial" w:cs="Arial"/>
                <w:color w:val="000000"/>
                <w:lang w:eastAsia="id-ID"/>
              </w:rPr>
            </w:pPr>
            <w:r w:rsidRPr="004E5D24">
              <w:rPr>
                <w:rFonts w:ascii="Arial" w:hAnsi="Arial" w:cs="Arial"/>
                <w:color w:val="000000"/>
                <w:lang w:eastAsia="id-ID"/>
              </w:rPr>
              <w:t>38,91</w:t>
            </w:r>
          </w:p>
        </w:tc>
        <w:tc>
          <w:tcPr>
            <w:tcW w:w="1241" w:type="dxa"/>
            <w:hideMark/>
          </w:tcPr>
          <w:p w:rsidR="00E57250" w:rsidRPr="004E5D24" w:rsidRDefault="00E57250" w:rsidP="004E5D24">
            <w:pPr>
              <w:spacing w:after="0" w:line="360" w:lineRule="auto"/>
              <w:jc w:val="center"/>
              <w:rPr>
                <w:rFonts w:ascii="Arial" w:hAnsi="Arial" w:cs="Arial"/>
                <w:color w:val="000000"/>
                <w:lang w:eastAsia="id-ID"/>
              </w:rPr>
            </w:pPr>
            <w:r w:rsidRPr="004E5D24">
              <w:rPr>
                <w:rFonts w:ascii="Arial" w:hAnsi="Arial" w:cs="Arial"/>
                <w:color w:val="000000"/>
                <w:lang w:eastAsia="id-ID"/>
              </w:rPr>
              <w:t>Maks. 1,0</w:t>
            </w:r>
          </w:p>
        </w:tc>
      </w:tr>
      <w:tr w:rsidR="00E57250" w:rsidRPr="004E5D24" w:rsidTr="00E57250">
        <w:trPr>
          <w:trHeight w:val="300"/>
        </w:trPr>
        <w:tc>
          <w:tcPr>
            <w:tcW w:w="2896" w:type="dxa"/>
            <w:noWrap/>
            <w:vAlign w:val="center"/>
            <w:hideMark/>
          </w:tcPr>
          <w:p w:rsidR="00E57250" w:rsidRPr="004E5D24" w:rsidRDefault="00E57250" w:rsidP="004E5D24">
            <w:pPr>
              <w:spacing w:after="0" w:line="360" w:lineRule="auto"/>
              <w:rPr>
                <w:rFonts w:ascii="Arial" w:hAnsi="Arial" w:cs="Arial"/>
                <w:color w:val="000000"/>
                <w:lang w:eastAsia="id-ID"/>
              </w:rPr>
            </w:pPr>
            <w:r w:rsidRPr="004E5D24">
              <w:rPr>
                <w:rFonts w:ascii="Arial" w:hAnsi="Arial" w:cs="Arial"/>
                <w:color w:val="000000"/>
                <w:lang w:eastAsia="id-ID"/>
              </w:rPr>
              <w:t>Abu (%b/b)</w:t>
            </w:r>
          </w:p>
        </w:tc>
        <w:tc>
          <w:tcPr>
            <w:tcW w:w="1520" w:type="dxa"/>
            <w:noWrap/>
            <w:vAlign w:val="center"/>
            <w:hideMark/>
          </w:tcPr>
          <w:p w:rsidR="00E57250" w:rsidRPr="004E5D24" w:rsidRDefault="00E57250" w:rsidP="004E5D24">
            <w:pPr>
              <w:spacing w:after="0" w:line="360" w:lineRule="auto"/>
              <w:jc w:val="center"/>
              <w:rPr>
                <w:rFonts w:ascii="Arial" w:hAnsi="Arial" w:cs="Arial"/>
                <w:color w:val="000000"/>
                <w:lang w:eastAsia="id-ID"/>
              </w:rPr>
            </w:pPr>
            <w:r w:rsidRPr="004E5D24">
              <w:rPr>
                <w:rFonts w:ascii="Arial" w:hAnsi="Arial" w:cs="Arial"/>
                <w:color w:val="000000"/>
                <w:lang w:eastAsia="id-ID"/>
              </w:rPr>
              <w:t>2,78</w:t>
            </w:r>
          </w:p>
        </w:tc>
        <w:tc>
          <w:tcPr>
            <w:tcW w:w="1964" w:type="dxa"/>
            <w:noWrap/>
            <w:vAlign w:val="center"/>
            <w:hideMark/>
          </w:tcPr>
          <w:p w:rsidR="00E57250" w:rsidRPr="004E5D24" w:rsidRDefault="00E57250" w:rsidP="004E5D24">
            <w:pPr>
              <w:spacing w:after="0" w:line="360" w:lineRule="auto"/>
              <w:jc w:val="center"/>
              <w:rPr>
                <w:rFonts w:ascii="Arial" w:hAnsi="Arial" w:cs="Arial"/>
                <w:color w:val="000000"/>
                <w:lang w:eastAsia="id-ID"/>
              </w:rPr>
            </w:pPr>
            <w:r w:rsidRPr="004E5D24">
              <w:rPr>
                <w:rFonts w:ascii="Arial" w:hAnsi="Arial" w:cs="Arial"/>
                <w:color w:val="000000"/>
                <w:lang w:eastAsia="id-ID"/>
              </w:rPr>
              <w:t>3,34</w:t>
            </w:r>
          </w:p>
        </w:tc>
        <w:tc>
          <w:tcPr>
            <w:tcW w:w="1241" w:type="dxa"/>
            <w:hideMark/>
          </w:tcPr>
          <w:p w:rsidR="00E57250" w:rsidRPr="004E5D24" w:rsidRDefault="00E57250" w:rsidP="004E5D24">
            <w:pPr>
              <w:spacing w:after="0" w:line="360" w:lineRule="auto"/>
              <w:jc w:val="center"/>
              <w:rPr>
                <w:rFonts w:ascii="Arial" w:hAnsi="Arial" w:cs="Arial"/>
                <w:color w:val="000000"/>
                <w:lang w:eastAsia="id-ID"/>
              </w:rPr>
            </w:pPr>
            <w:r w:rsidRPr="004E5D24">
              <w:rPr>
                <w:rFonts w:ascii="Arial" w:hAnsi="Arial" w:cs="Arial"/>
                <w:color w:val="000000"/>
                <w:lang w:eastAsia="id-ID"/>
              </w:rPr>
              <w:t>Maks. 2,0</w:t>
            </w:r>
          </w:p>
        </w:tc>
      </w:tr>
      <w:tr w:rsidR="00E57250" w:rsidRPr="004E5D24" w:rsidTr="00E57250">
        <w:trPr>
          <w:trHeight w:val="300"/>
        </w:trPr>
        <w:tc>
          <w:tcPr>
            <w:tcW w:w="2896" w:type="dxa"/>
            <w:noWrap/>
            <w:vAlign w:val="center"/>
            <w:hideMark/>
          </w:tcPr>
          <w:p w:rsidR="00E57250" w:rsidRPr="004E5D24" w:rsidRDefault="00E57250" w:rsidP="004E5D24">
            <w:pPr>
              <w:spacing w:after="0" w:line="360" w:lineRule="auto"/>
              <w:rPr>
                <w:rFonts w:ascii="Arial" w:hAnsi="Arial" w:cs="Arial"/>
                <w:color w:val="000000"/>
                <w:lang w:eastAsia="id-ID"/>
              </w:rPr>
            </w:pPr>
            <w:r w:rsidRPr="004E5D24">
              <w:rPr>
                <w:rFonts w:ascii="Arial" w:hAnsi="Arial" w:cs="Arial"/>
                <w:color w:val="000000"/>
                <w:lang w:eastAsia="id-ID"/>
              </w:rPr>
              <w:t>Karbohidrat (%b/b)</w:t>
            </w:r>
          </w:p>
        </w:tc>
        <w:tc>
          <w:tcPr>
            <w:tcW w:w="1520" w:type="dxa"/>
            <w:noWrap/>
            <w:vAlign w:val="center"/>
            <w:hideMark/>
          </w:tcPr>
          <w:p w:rsidR="00E57250" w:rsidRPr="004E5D24" w:rsidRDefault="00E57250" w:rsidP="004E5D24">
            <w:pPr>
              <w:spacing w:after="0" w:line="360" w:lineRule="auto"/>
              <w:jc w:val="center"/>
              <w:rPr>
                <w:rFonts w:ascii="Arial" w:hAnsi="Arial" w:cs="Arial"/>
                <w:color w:val="000000"/>
                <w:lang w:eastAsia="id-ID"/>
              </w:rPr>
            </w:pPr>
            <w:r w:rsidRPr="004E5D24">
              <w:rPr>
                <w:rFonts w:ascii="Arial" w:hAnsi="Arial" w:cs="Arial"/>
                <w:color w:val="000000"/>
                <w:lang w:eastAsia="id-ID"/>
              </w:rPr>
              <w:t>47,54</w:t>
            </w:r>
          </w:p>
        </w:tc>
        <w:tc>
          <w:tcPr>
            <w:tcW w:w="1964" w:type="dxa"/>
            <w:noWrap/>
            <w:vAlign w:val="center"/>
            <w:hideMark/>
          </w:tcPr>
          <w:p w:rsidR="00E57250" w:rsidRPr="004E5D24" w:rsidRDefault="00E57250" w:rsidP="004E5D24">
            <w:pPr>
              <w:spacing w:after="0" w:line="360" w:lineRule="auto"/>
              <w:jc w:val="center"/>
              <w:rPr>
                <w:rFonts w:ascii="Arial" w:hAnsi="Arial" w:cs="Arial"/>
                <w:color w:val="000000"/>
                <w:lang w:eastAsia="id-ID"/>
              </w:rPr>
            </w:pPr>
            <w:r w:rsidRPr="004E5D24">
              <w:rPr>
                <w:rFonts w:ascii="Arial" w:hAnsi="Arial" w:cs="Arial"/>
                <w:color w:val="000000"/>
                <w:lang w:eastAsia="id-ID"/>
              </w:rPr>
              <w:t>54,43</w:t>
            </w:r>
          </w:p>
        </w:tc>
        <w:tc>
          <w:tcPr>
            <w:tcW w:w="1241" w:type="dxa"/>
          </w:tcPr>
          <w:p w:rsidR="00E57250" w:rsidRPr="004E5D24" w:rsidRDefault="00E57250" w:rsidP="004E5D24">
            <w:pPr>
              <w:spacing w:after="0" w:line="360" w:lineRule="auto"/>
              <w:jc w:val="center"/>
              <w:rPr>
                <w:rFonts w:ascii="Arial" w:hAnsi="Arial" w:cs="Arial"/>
                <w:color w:val="000000"/>
                <w:lang w:eastAsia="id-ID"/>
              </w:rPr>
            </w:pPr>
          </w:p>
        </w:tc>
      </w:tr>
      <w:tr w:rsidR="00E57250" w:rsidRPr="004E5D24" w:rsidTr="00E57250">
        <w:trPr>
          <w:trHeight w:val="300"/>
        </w:trPr>
        <w:tc>
          <w:tcPr>
            <w:tcW w:w="2896" w:type="dxa"/>
            <w:noWrap/>
            <w:vAlign w:val="center"/>
            <w:hideMark/>
          </w:tcPr>
          <w:p w:rsidR="00E57250" w:rsidRPr="004E5D24" w:rsidRDefault="00E57250" w:rsidP="004E5D24">
            <w:pPr>
              <w:spacing w:after="0" w:line="360" w:lineRule="auto"/>
              <w:rPr>
                <w:rFonts w:ascii="Arial" w:hAnsi="Arial" w:cs="Arial"/>
                <w:color w:val="000000"/>
                <w:lang w:eastAsia="id-ID"/>
              </w:rPr>
            </w:pPr>
            <w:r w:rsidRPr="004E5D24">
              <w:rPr>
                <w:rFonts w:ascii="Arial" w:hAnsi="Arial" w:cs="Arial"/>
                <w:color w:val="000000"/>
                <w:lang w:eastAsia="id-ID"/>
              </w:rPr>
              <w:t>Total Fenol (mg GAE/g bb)</w:t>
            </w:r>
          </w:p>
        </w:tc>
        <w:tc>
          <w:tcPr>
            <w:tcW w:w="1520" w:type="dxa"/>
            <w:noWrap/>
            <w:vAlign w:val="center"/>
            <w:hideMark/>
          </w:tcPr>
          <w:p w:rsidR="00E57250" w:rsidRPr="004E5D24" w:rsidRDefault="00E57250" w:rsidP="004E5D24">
            <w:pPr>
              <w:spacing w:after="0" w:line="360" w:lineRule="auto"/>
              <w:jc w:val="center"/>
              <w:rPr>
                <w:rFonts w:ascii="Arial" w:hAnsi="Arial" w:cs="Arial"/>
                <w:color w:val="000000"/>
                <w:lang w:eastAsia="id-ID"/>
              </w:rPr>
            </w:pPr>
            <w:r w:rsidRPr="004E5D24">
              <w:rPr>
                <w:rFonts w:ascii="Arial" w:hAnsi="Arial" w:cs="Arial"/>
                <w:color w:val="000000"/>
                <w:lang w:eastAsia="id-ID"/>
              </w:rPr>
              <w:t>0,49</w:t>
            </w:r>
          </w:p>
        </w:tc>
        <w:tc>
          <w:tcPr>
            <w:tcW w:w="1964" w:type="dxa"/>
            <w:noWrap/>
            <w:vAlign w:val="center"/>
            <w:hideMark/>
          </w:tcPr>
          <w:p w:rsidR="00E57250" w:rsidRPr="004E5D24" w:rsidRDefault="00E57250" w:rsidP="004E5D24">
            <w:pPr>
              <w:spacing w:after="0" w:line="360" w:lineRule="auto"/>
              <w:jc w:val="center"/>
              <w:rPr>
                <w:rFonts w:ascii="Arial" w:hAnsi="Arial" w:cs="Arial"/>
                <w:color w:val="000000"/>
                <w:lang w:eastAsia="id-ID"/>
              </w:rPr>
            </w:pPr>
            <w:r w:rsidRPr="004E5D24">
              <w:rPr>
                <w:rFonts w:ascii="Arial" w:hAnsi="Arial" w:cs="Arial"/>
                <w:color w:val="000000"/>
                <w:lang w:eastAsia="id-ID"/>
              </w:rPr>
              <w:t>3,25</w:t>
            </w:r>
          </w:p>
        </w:tc>
        <w:tc>
          <w:tcPr>
            <w:tcW w:w="1241" w:type="dxa"/>
          </w:tcPr>
          <w:p w:rsidR="00E57250" w:rsidRPr="004E5D24" w:rsidRDefault="00E57250" w:rsidP="004E5D24">
            <w:pPr>
              <w:spacing w:after="0" w:line="360" w:lineRule="auto"/>
              <w:jc w:val="center"/>
              <w:rPr>
                <w:rFonts w:ascii="Arial" w:hAnsi="Arial" w:cs="Arial"/>
                <w:color w:val="000000"/>
                <w:lang w:eastAsia="id-ID"/>
              </w:rPr>
            </w:pPr>
          </w:p>
        </w:tc>
      </w:tr>
      <w:tr w:rsidR="00E57250" w:rsidRPr="004E5D24" w:rsidTr="00E57250">
        <w:trPr>
          <w:trHeight w:val="300"/>
        </w:trPr>
        <w:tc>
          <w:tcPr>
            <w:tcW w:w="2896" w:type="dxa"/>
            <w:tcBorders>
              <w:top w:val="nil"/>
              <w:left w:val="nil"/>
              <w:bottom w:val="single" w:sz="4" w:space="0" w:color="auto"/>
              <w:right w:val="nil"/>
            </w:tcBorders>
            <w:noWrap/>
            <w:vAlign w:val="center"/>
            <w:hideMark/>
          </w:tcPr>
          <w:p w:rsidR="00E57250" w:rsidRPr="004E5D24" w:rsidRDefault="00E57250" w:rsidP="004E5D24">
            <w:pPr>
              <w:spacing w:after="0" w:line="360" w:lineRule="auto"/>
              <w:rPr>
                <w:rFonts w:ascii="Arial" w:hAnsi="Arial" w:cs="Arial"/>
                <w:color w:val="000000"/>
                <w:lang w:eastAsia="id-ID"/>
              </w:rPr>
            </w:pPr>
            <w:r w:rsidRPr="004E5D24">
              <w:rPr>
                <w:rFonts w:ascii="Arial" w:hAnsi="Arial" w:cs="Arial"/>
                <w:color w:val="000000"/>
                <w:lang w:eastAsia="id-ID"/>
              </w:rPr>
              <w:t>Antioksidan (%RSA)</w:t>
            </w:r>
          </w:p>
        </w:tc>
        <w:tc>
          <w:tcPr>
            <w:tcW w:w="1520" w:type="dxa"/>
            <w:tcBorders>
              <w:top w:val="nil"/>
              <w:left w:val="nil"/>
              <w:bottom w:val="single" w:sz="4" w:space="0" w:color="auto"/>
              <w:right w:val="nil"/>
            </w:tcBorders>
            <w:noWrap/>
            <w:vAlign w:val="center"/>
            <w:hideMark/>
          </w:tcPr>
          <w:p w:rsidR="00E57250" w:rsidRPr="004E5D24" w:rsidRDefault="00E57250" w:rsidP="004E5D24">
            <w:pPr>
              <w:spacing w:after="0" w:line="360" w:lineRule="auto"/>
              <w:jc w:val="center"/>
              <w:rPr>
                <w:rFonts w:ascii="Arial" w:hAnsi="Arial" w:cs="Arial"/>
                <w:color w:val="000000"/>
                <w:lang w:eastAsia="id-ID"/>
              </w:rPr>
            </w:pPr>
            <w:r w:rsidRPr="004E5D24">
              <w:rPr>
                <w:rFonts w:ascii="Arial" w:hAnsi="Arial" w:cs="Arial"/>
                <w:color w:val="000000"/>
                <w:lang w:eastAsia="id-ID"/>
              </w:rPr>
              <w:t>18,72</w:t>
            </w:r>
          </w:p>
        </w:tc>
        <w:tc>
          <w:tcPr>
            <w:tcW w:w="1964" w:type="dxa"/>
            <w:tcBorders>
              <w:top w:val="nil"/>
              <w:left w:val="nil"/>
              <w:bottom w:val="single" w:sz="4" w:space="0" w:color="auto"/>
              <w:right w:val="nil"/>
            </w:tcBorders>
            <w:noWrap/>
            <w:vAlign w:val="center"/>
            <w:hideMark/>
          </w:tcPr>
          <w:p w:rsidR="00E57250" w:rsidRPr="004E5D24" w:rsidRDefault="00E57250" w:rsidP="004E5D24">
            <w:pPr>
              <w:spacing w:after="0" w:line="360" w:lineRule="auto"/>
              <w:jc w:val="center"/>
              <w:rPr>
                <w:rFonts w:ascii="Arial" w:hAnsi="Arial" w:cs="Arial"/>
                <w:color w:val="000000"/>
                <w:lang w:eastAsia="id-ID"/>
              </w:rPr>
            </w:pPr>
            <w:r w:rsidRPr="004E5D24">
              <w:rPr>
                <w:rFonts w:ascii="Arial" w:hAnsi="Arial" w:cs="Arial"/>
                <w:color w:val="000000"/>
                <w:lang w:eastAsia="id-ID"/>
              </w:rPr>
              <w:t>24,68</w:t>
            </w:r>
          </w:p>
        </w:tc>
        <w:tc>
          <w:tcPr>
            <w:tcW w:w="1241" w:type="dxa"/>
            <w:tcBorders>
              <w:top w:val="nil"/>
              <w:left w:val="nil"/>
              <w:bottom w:val="single" w:sz="4" w:space="0" w:color="auto"/>
              <w:right w:val="nil"/>
            </w:tcBorders>
          </w:tcPr>
          <w:p w:rsidR="00E57250" w:rsidRPr="004E5D24" w:rsidRDefault="00E57250" w:rsidP="004E5D24">
            <w:pPr>
              <w:spacing w:after="0" w:line="360" w:lineRule="auto"/>
              <w:jc w:val="center"/>
              <w:rPr>
                <w:rFonts w:ascii="Arial" w:hAnsi="Arial" w:cs="Arial"/>
                <w:color w:val="000000"/>
                <w:lang w:eastAsia="id-ID"/>
              </w:rPr>
            </w:pPr>
          </w:p>
        </w:tc>
      </w:tr>
    </w:tbl>
    <w:p w:rsidR="00E57250" w:rsidRPr="0037406D" w:rsidRDefault="00E57250" w:rsidP="0037406D">
      <w:pPr>
        <w:pStyle w:val="ListParagraph"/>
        <w:numPr>
          <w:ilvl w:val="0"/>
          <w:numId w:val="24"/>
        </w:numPr>
        <w:spacing w:after="160" w:line="360" w:lineRule="auto"/>
        <w:ind w:left="426"/>
        <w:jc w:val="both"/>
        <w:rPr>
          <w:rFonts w:ascii="Arial" w:hAnsi="Arial" w:cs="Arial"/>
          <w:szCs w:val="24"/>
        </w:rPr>
      </w:pPr>
      <w:r w:rsidRPr="0037406D">
        <w:rPr>
          <w:rFonts w:ascii="Arial" w:hAnsi="Arial" w:cs="Arial"/>
          <w:szCs w:val="24"/>
        </w:rPr>
        <w:lastRenderedPageBreak/>
        <w:t xml:space="preserve">Kadar Air </w:t>
      </w:r>
    </w:p>
    <w:p w:rsidR="004E5D24" w:rsidRDefault="004E5D24" w:rsidP="004E5D24">
      <w:pPr>
        <w:pStyle w:val="ListParagraph"/>
        <w:spacing w:line="360" w:lineRule="auto"/>
        <w:ind w:left="142" w:firstLine="652"/>
        <w:jc w:val="both"/>
        <w:rPr>
          <w:rFonts w:ascii="Arial" w:hAnsi="Arial" w:cs="Arial"/>
          <w:color w:val="000000"/>
          <w:szCs w:val="23"/>
          <w:lang w:val="id-ID"/>
        </w:rPr>
      </w:pPr>
      <w:r w:rsidRPr="004E5D24">
        <w:rPr>
          <w:rFonts w:ascii="Arial" w:hAnsi="Arial" w:cs="Arial"/>
          <w:szCs w:val="23"/>
        </w:rPr>
        <w:t xml:space="preserve">Meningkatnya </w:t>
      </w:r>
      <w:proofErr w:type="gramStart"/>
      <w:r w:rsidRPr="004E5D24">
        <w:rPr>
          <w:rFonts w:ascii="Arial" w:hAnsi="Arial" w:cs="Arial"/>
          <w:szCs w:val="23"/>
        </w:rPr>
        <w:t>kadar</w:t>
      </w:r>
      <w:proofErr w:type="gramEnd"/>
      <w:r w:rsidRPr="004E5D24">
        <w:rPr>
          <w:rFonts w:ascii="Arial" w:hAnsi="Arial" w:cs="Arial"/>
          <w:szCs w:val="23"/>
        </w:rPr>
        <w:t xml:space="preserve"> air pada produk </w:t>
      </w:r>
      <w:r w:rsidRPr="004E5D24">
        <w:rPr>
          <w:rFonts w:ascii="Arial" w:hAnsi="Arial" w:cs="Arial"/>
          <w:i/>
          <w:iCs/>
          <w:szCs w:val="23"/>
        </w:rPr>
        <w:t xml:space="preserve">crackers </w:t>
      </w:r>
      <w:r w:rsidRPr="004E5D24">
        <w:rPr>
          <w:rFonts w:ascii="Arial" w:hAnsi="Arial" w:cs="Arial"/>
          <w:szCs w:val="23"/>
        </w:rPr>
        <w:t xml:space="preserve">dipengaruhi oleh kadar serat kunir putih yang ditambahkan. </w:t>
      </w:r>
      <w:proofErr w:type="gramStart"/>
      <w:r>
        <w:rPr>
          <w:rFonts w:ascii="Arial" w:hAnsi="Arial" w:cs="Arial"/>
          <w:color w:val="000000"/>
          <w:szCs w:val="23"/>
        </w:rPr>
        <w:t xml:space="preserve">Tingginya  </w:t>
      </w:r>
      <w:r w:rsidRPr="004E5D24">
        <w:rPr>
          <w:rFonts w:ascii="Arial" w:hAnsi="Arial" w:cs="Arial"/>
          <w:color w:val="000000"/>
          <w:szCs w:val="23"/>
        </w:rPr>
        <w:t>kandungan</w:t>
      </w:r>
      <w:proofErr w:type="gramEnd"/>
      <w:r w:rsidRPr="004E5D24">
        <w:rPr>
          <w:rFonts w:ascii="Arial" w:hAnsi="Arial" w:cs="Arial"/>
          <w:color w:val="000000"/>
          <w:szCs w:val="23"/>
        </w:rPr>
        <w:t xml:space="preserve"> serat pada kunir putih akan mempengaruhi banyaknya air yang terkandung dalam produk </w:t>
      </w:r>
      <w:r w:rsidRPr="004E5D24">
        <w:rPr>
          <w:rFonts w:ascii="Arial" w:hAnsi="Arial" w:cs="Arial"/>
          <w:i/>
          <w:iCs/>
          <w:color w:val="000000"/>
          <w:szCs w:val="23"/>
        </w:rPr>
        <w:t>crackers</w:t>
      </w:r>
      <w:r w:rsidRPr="004E5D24">
        <w:rPr>
          <w:rFonts w:ascii="Arial" w:hAnsi="Arial" w:cs="Arial"/>
          <w:color w:val="000000"/>
          <w:szCs w:val="23"/>
        </w:rPr>
        <w:t>. Kadar serat pangan pada kunir putih dan tepung kunir putih dalam 100 g yaitu 2,6 g dan 6,90 g (Lukman, 1984 dalam Pujimulyani 2016)</w:t>
      </w:r>
      <w:r>
        <w:rPr>
          <w:rFonts w:ascii="Arial" w:hAnsi="Arial" w:cs="Arial"/>
          <w:color w:val="000000"/>
          <w:szCs w:val="23"/>
          <w:lang w:val="id-ID"/>
        </w:rPr>
        <w:t>.</w:t>
      </w:r>
    </w:p>
    <w:p w:rsidR="004E5D24" w:rsidRPr="0037406D" w:rsidRDefault="004E5D24" w:rsidP="0037406D">
      <w:pPr>
        <w:pStyle w:val="ListParagraph"/>
        <w:numPr>
          <w:ilvl w:val="0"/>
          <w:numId w:val="24"/>
        </w:numPr>
        <w:spacing w:after="160" w:line="360" w:lineRule="auto"/>
        <w:ind w:left="426"/>
        <w:jc w:val="both"/>
        <w:rPr>
          <w:rFonts w:ascii="Arial" w:hAnsi="Arial" w:cs="Arial"/>
          <w:szCs w:val="24"/>
        </w:rPr>
      </w:pPr>
      <w:r w:rsidRPr="0037406D">
        <w:rPr>
          <w:rFonts w:ascii="Arial" w:hAnsi="Arial" w:cs="Arial"/>
          <w:szCs w:val="24"/>
        </w:rPr>
        <w:t>Kadar Abu</w:t>
      </w:r>
    </w:p>
    <w:p w:rsidR="004E5D24" w:rsidRDefault="004E5D24" w:rsidP="004E5D24">
      <w:pPr>
        <w:pStyle w:val="ListParagraph"/>
        <w:spacing w:line="360" w:lineRule="auto"/>
        <w:ind w:left="0" w:firstLine="652"/>
        <w:jc w:val="both"/>
        <w:rPr>
          <w:rFonts w:ascii="Arial" w:hAnsi="Arial" w:cs="Arial"/>
          <w:szCs w:val="24"/>
          <w:lang w:val="id-ID"/>
        </w:rPr>
      </w:pPr>
      <w:r w:rsidRPr="004E5D24">
        <w:rPr>
          <w:rFonts w:ascii="Arial" w:hAnsi="Arial" w:cs="Arial"/>
          <w:szCs w:val="24"/>
        </w:rPr>
        <w:t xml:space="preserve">Berdasarkan hasil analisa kadar abu </w:t>
      </w:r>
      <w:r w:rsidRPr="004E5D24">
        <w:rPr>
          <w:rFonts w:ascii="Arial" w:hAnsi="Arial" w:cs="Arial"/>
          <w:i/>
          <w:szCs w:val="24"/>
        </w:rPr>
        <w:t>crackers</w:t>
      </w:r>
      <w:r w:rsidRPr="004E5D24">
        <w:rPr>
          <w:rFonts w:ascii="Arial" w:hAnsi="Arial" w:cs="Arial"/>
          <w:szCs w:val="24"/>
        </w:rPr>
        <w:t xml:space="preserve"> terpilih sebesar 3</w:t>
      </w:r>
      <w:proofErr w:type="gramStart"/>
      <w:r w:rsidRPr="004E5D24">
        <w:rPr>
          <w:rFonts w:ascii="Arial" w:hAnsi="Arial" w:cs="Arial"/>
          <w:szCs w:val="24"/>
        </w:rPr>
        <w:t>,34</w:t>
      </w:r>
      <w:proofErr w:type="gramEnd"/>
      <w:r w:rsidRPr="004E5D24">
        <w:rPr>
          <w:rFonts w:ascii="Arial" w:hAnsi="Arial" w:cs="Arial"/>
          <w:szCs w:val="24"/>
        </w:rPr>
        <w:t xml:space="preserve"> %. Menurut syarat mutu SNI </w:t>
      </w:r>
      <w:r w:rsidRPr="004E5D24">
        <w:rPr>
          <w:rFonts w:ascii="Arial" w:hAnsi="Arial" w:cs="Arial"/>
          <w:i/>
          <w:szCs w:val="24"/>
        </w:rPr>
        <w:t>crackers</w:t>
      </w:r>
      <w:r w:rsidRPr="004E5D24">
        <w:rPr>
          <w:rFonts w:ascii="Arial" w:hAnsi="Arial" w:cs="Arial"/>
          <w:szCs w:val="24"/>
        </w:rPr>
        <w:t xml:space="preserve"> kadar abu yang ada pada </w:t>
      </w:r>
      <w:r w:rsidRPr="004E5D24">
        <w:rPr>
          <w:rFonts w:ascii="Arial" w:hAnsi="Arial" w:cs="Arial"/>
          <w:i/>
          <w:szCs w:val="24"/>
        </w:rPr>
        <w:t>crackers</w:t>
      </w:r>
      <w:r w:rsidRPr="004E5D24">
        <w:rPr>
          <w:rFonts w:ascii="Arial" w:hAnsi="Arial" w:cs="Arial"/>
          <w:szCs w:val="24"/>
        </w:rPr>
        <w:t xml:space="preserve"> minimal 2</w:t>
      </w:r>
      <w:proofErr w:type="gramStart"/>
      <w:r w:rsidRPr="004E5D24">
        <w:rPr>
          <w:rFonts w:ascii="Arial" w:hAnsi="Arial" w:cs="Arial"/>
          <w:szCs w:val="24"/>
        </w:rPr>
        <w:t>,0</w:t>
      </w:r>
      <w:proofErr w:type="gramEnd"/>
      <w:r w:rsidRPr="004E5D24">
        <w:rPr>
          <w:rFonts w:ascii="Arial" w:hAnsi="Arial" w:cs="Arial"/>
          <w:szCs w:val="24"/>
        </w:rPr>
        <w:t xml:space="preserve">%. </w:t>
      </w:r>
      <w:proofErr w:type="gramStart"/>
      <w:r w:rsidRPr="004E5D24">
        <w:rPr>
          <w:rFonts w:ascii="Arial" w:hAnsi="Arial" w:cs="Arial"/>
          <w:szCs w:val="24"/>
        </w:rPr>
        <w:t xml:space="preserve">Hal ini menunjukkan bahwa </w:t>
      </w:r>
      <w:r w:rsidRPr="004E5D24">
        <w:rPr>
          <w:rFonts w:ascii="Arial" w:hAnsi="Arial" w:cs="Arial"/>
          <w:i/>
          <w:szCs w:val="24"/>
        </w:rPr>
        <w:t>crackers</w:t>
      </w:r>
      <w:r w:rsidRPr="004E5D24">
        <w:rPr>
          <w:rFonts w:ascii="Arial" w:hAnsi="Arial" w:cs="Arial"/>
          <w:szCs w:val="24"/>
        </w:rPr>
        <w:t xml:space="preserve"> dengan variasi belum memenuhi syarat SNI </w:t>
      </w:r>
      <w:r w:rsidRPr="004E5D24">
        <w:rPr>
          <w:rFonts w:ascii="Arial" w:hAnsi="Arial" w:cs="Arial"/>
          <w:i/>
          <w:szCs w:val="24"/>
        </w:rPr>
        <w:t>crackers.</w:t>
      </w:r>
      <w:proofErr w:type="gramEnd"/>
      <w:r w:rsidRPr="004E5D24">
        <w:rPr>
          <w:rFonts w:ascii="Arial" w:hAnsi="Arial" w:cs="Arial"/>
          <w:i/>
          <w:szCs w:val="24"/>
        </w:rPr>
        <w:t xml:space="preserve"> </w:t>
      </w:r>
      <w:r w:rsidRPr="004E5D24">
        <w:rPr>
          <w:rFonts w:ascii="Arial" w:hAnsi="Arial" w:cs="Arial"/>
          <w:szCs w:val="24"/>
        </w:rPr>
        <w:t xml:space="preserve">Penurunan </w:t>
      </w:r>
      <w:proofErr w:type="gramStart"/>
      <w:r w:rsidRPr="004E5D24">
        <w:rPr>
          <w:rFonts w:ascii="Arial" w:hAnsi="Arial" w:cs="Arial"/>
          <w:szCs w:val="24"/>
        </w:rPr>
        <w:t>kadar</w:t>
      </w:r>
      <w:proofErr w:type="gramEnd"/>
      <w:r w:rsidRPr="004E5D24">
        <w:rPr>
          <w:rFonts w:ascii="Arial" w:hAnsi="Arial" w:cs="Arial"/>
          <w:szCs w:val="24"/>
        </w:rPr>
        <w:t xml:space="preserve"> abu </w:t>
      </w:r>
      <w:r w:rsidRPr="004E5D24">
        <w:rPr>
          <w:rFonts w:ascii="Arial" w:hAnsi="Arial" w:cs="Arial"/>
          <w:i/>
          <w:szCs w:val="24"/>
        </w:rPr>
        <w:t>crackers</w:t>
      </w:r>
      <w:r w:rsidRPr="004E5D24">
        <w:rPr>
          <w:rFonts w:ascii="Arial" w:hAnsi="Arial" w:cs="Arial"/>
          <w:szCs w:val="24"/>
        </w:rPr>
        <w:t xml:space="preserve"> menunjukkan bahwa kandungan mineral yang terdapat pada </w:t>
      </w:r>
      <w:r w:rsidRPr="004E5D24">
        <w:rPr>
          <w:rFonts w:ascii="Arial" w:hAnsi="Arial" w:cs="Arial"/>
          <w:i/>
          <w:szCs w:val="24"/>
        </w:rPr>
        <w:t>crackers</w:t>
      </w:r>
      <w:r w:rsidRPr="004E5D24">
        <w:rPr>
          <w:rFonts w:ascii="Arial" w:hAnsi="Arial" w:cs="Arial"/>
          <w:szCs w:val="24"/>
        </w:rPr>
        <w:t xml:space="preserve"> dengan penambahan kunir putih dan </w:t>
      </w:r>
      <w:r w:rsidRPr="004E5D24">
        <w:rPr>
          <w:rFonts w:ascii="Arial" w:hAnsi="Arial" w:cs="Arial"/>
          <w:i/>
          <w:szCs w:val="24"/>
        </w:rPr>
        <w:t>baking powder</w:t>
      </w:r>
      <w:r w:rsidRPr="004E5D24">
        <w:rPr>
          <w:rFonts w:ascii="Arial" w:hAnsi="Arial" w:cs="Arial"/>
          <w:szCs w:val="24"/>
        </w:rPr>
        <w:t xml:space="preserve"> lebih tinggi dibanding </w:t>
      </w:r>
      <w:r w:rsidRPr="004E5D24">
        <w:rPr>
          <w:rFonts w:ascii="Arial" w:hAnsi="Arial" w:cs="Arial"/>
          <w:i/>
          <w:szCs w:val="24"/>
        </w:rPr>
        <w:t>crackers</w:t>
      </w:r>
      <w:r w:rsidRPr="004E5D24">
        <w:rPr>
          <w:rFonts w:ascii="Arial" w:hAnsi="Arial" w:cs="Arial"/>
          <w:szCs w:val="24"/>
        </w:rPr>
        <w:t xml:space="preserve"> dengan tanpa variasi penambahan apapun. </w:t>
      </w:r>
    </w:p>
    <w:p w:rsidR="004E5D24" w:rsidRPr="004E5D24" w:rsidRDefault="004E5D24" w:rsidP="0037406D">
      <w:pPr>
        <w:pStyle w:val="ListParagraph"/>
        <w:numPr>
          <w:ilvl w:val="0"/>
          <w:numId w:val="24"/>
        </w:numPr>
        <w:tabs>
          <w:tab w:val="left" w:pos="426"/>
        </w:tabs>
        <w:spacing w:after="160" w:line="360" w:lineRule="auto"/>
        <w:ind w:left="426"/>
        <w:jc w:val="both"/>
        <w:rPr>
          <w:rFonts w:ascii="Arial" w:hAnsi="Arial" w:cs="Arial"/>
          <w:szCs w:val="24"/>
        </w:rPr>
      </w:pPr>
      <w:r w:rsidRPr="004E5D24">
        <w:rPr>
          <w:rFonts w:ascii="Arial" w:hAnsi="Arial" w:cs="Arial"/>
          <w:szCs w:val="24"/>
        </w:rPr>
        <w:t>Kadar Lemak</w:t>
      </w:r>
    </w:p>
    <w:p w:rsidR="004E5D24" w:rsidRPr="004E5D24" w:rsidRDefault="004E5D24" w:rsidP="004E5D24">
      <w:pPr>
        <w:pStyle w:val="ListParagraph"/>
        <w:tabs>
          <w:tab w:val="left" w:pos="567"/>
        </w:tabs>
        <w:spacing w:line="360" w:lineRule="auto"/>
        <w:ind w:left="0"/>
        <w:jc w:val="both"/>
        <w:rPr>
          <w:rFonts w:ascii="Arial" w:hAnsi="Arial" w:cs="Arial"/>
          <w:szCs w:val="24"/>
        </w:rPr>
      </w:pPr>
      <w:r w:rsidRPr="004E5D24">
        <w:rPr>
          <w:rFonts w:ascii="Arial" w:hAnsi="Arial" w:cs="Arial"/>
          <w:szCs w:val="24"/>
        </w:rPr>
        <w:tab/>
        <w:t xml:space="preserve">Hasil analisa lemak pada </w:t>
      </w:r>
      <w:r w:rsidRPr="004E5D24">
        <w:rPr>
          <w:rFonts w:ascii="Arial" w:hAnsi="Arial" w:cs="Arial"/>
          <w:i/>
          <w:szCs w:val="24"/>
        </w:rPr>
        <w:t xml:space="preserve">crackers </w:t>
      </w:r>
      <w:r w:rsidRPr="004E5D24">
        <w:rPr>
          <w:rFonts w:ascii="Arial" w:hAnsi="Arial" w:cs="Arial"/>
          <w:szCs w:val="24"/>
        </w:rPr>
        <w:t>terbaik dan kontrol menujukkan hasil yang melebihi Standart Nasional Indonesia (SNI) yaitu maksimal 1</w:t>
      </w:r>
      <w:proofErr w:type="gramStart"/>
      <w:r w:rsidRPr="004E5D24">
        <w:rPr>
          <w:rFonts w:ascii="Arial" w:hAnsi="Arial" w:cs="Arial"/>
          <w:szCs w:val="24"/>
        </w:rPr>
        <w:t>,0</w:t>
      </w:r>
      <w:proofErr w:type="gramEnd"/>
      <w:r w:rsidRPr="004E5D24">
        <w:rPr>
          <w:rFonts w:ascii="Arial" w:hAnsi="Arial" w:cs="Arial"/>
          <w:szCs w:val="24"/>
        </w:rPr>
        <w:t xml:space="preserve">%. </w:t>
      </w:r>
      <w:proofErr w:type="gramStart"/>
      <w:r w:rsidRPr="004E5D24">
        <w:rPr>
          <w:rFonts w:ascii="Arial" w:hAnsi="Arial" w:cs="Arial"/>
          <w:szCs w:val="24"/>
        </w:rPr>
        <w:t xml:space="preserve">Berdasarkan penelitian yang telah dilakukan adanya penambahan kunir putih menambah jumlah lemak yang terdapat pada </w:t>
      </w:r>
      <w:r w:rsidRPr="004E5D24">
        <w:rPr>
          <w:rFonts w:ascii="Arial" w:hAnsi="Arial" w:cs="Arial"/>
          <w:i/>
          <w:szCs w:val="24"/>
        </w:rPr>
        <w:t>crackers</w:t>
      </w:r>
      <w:r w:rsidRPr="004E5D24">
        <w:rPr>
          <w:rFonts w:ascii="Arial" w:hAnsi="Arial" w:cs="Arial"/>
          <w:szCs w:val="24"/>
        </w:rPr>
        <w:t>.</w:t>
      </w:r>
      <w:proofErr w:type="gramEnd"/>
      <w:r w:rsidRPr="004E5D24">
        <w:rPr>
          <w:rFonts w:ascii="Arial" w:hAnsi="Arial" w:cs="Arial"/>
          <w:szCs w:val="24"/>
        </w:rPr>
        <w:t xml:space="preserve"> Hal tersebut didukung dengan adanya hasil penelitian kandungan lemak pada 100 g tepung kunir putih terdapat 8</w:t>
      </w:r>
      <w:proofErr w:type="gramStart"/>
      <w:r w:rsidRPr="004E5D24">
        <w:rPr>
          <w:rFonts w:ascii="Arial" w:hAnsi="Arial" w:cs="Arial"/>
          <w:szCs w:val="24"/>
        </w:rPr>
        <w:t>,90</w:t>
      </w:r>
      <w:proofErr w:type="gramEnd"/>
      <w:r w:rsidRPr="004E5D24">
        <w:rPr>
          <w:rFonts w:ascii="Arial" w:hAnsi="Arial" w:cs="Arial"/>
          <w:szCs w:val="24"/>
        </w:rPr>
        <w:t xml:space="preserve"> g (</w:t>
      </w:r>
      <w:r w:rsidRPr="004E5D24">
        <w:rPr>
          <w:rFonts w:ascii="Arial" w:hAnsi="Arial" w:cs="Arial"/>
        </w:rPr>
        <w:t xml:space="preserve">Lukman, 1984 dalam Pujimulyani, 2010). </w:t>
      </w:r>
    </w:p>
    <w:p w:rsidR="004E5D24" w:rsidRPr="00200F4E" w:rsidRDefault="004E5D24" w:rsidP="0037406D">
      <w:pPr>
        <w:pStyle w:val="ListParagraph"/>
        <w:numPr>
          <w:ilvl w:val="0"/>
          <w:numId w:val="24"/>
        </w:numPr>
        <w:tabs>
          <w:tab w:val="left" w:pos="567"/>
        </w:tabs>
        <w:spacing w:after="0" w:line="360" w:lineRule="auto"/>
        <w:ind w:left="426"/>
        <w:jc w:val="both"/>
        <w:rPr>
          <w:rFonts w:ascii="Arial" w:hAnsi="Arial" w:cs="Arial"/>
          <w:szCs w:val="24"/>
        </w:rPr>
      </w:pPr>
      <w:r w:rsidRPr="00200F4E">
        <w:rPr>
          <w:rFonts w:ascii="Arial" w:hAnsi="Arial" w:cs="Arial"/>
          <w:szCs w:val="24"/>
        </w:rPr>
        <w:t>Kadar Protein</w:t>
      </w:r>
    </w:p>
    <w:p w:rsidR="004E5D24" w:rsidRDefault="004E5D24" w:rsidP="004E5D24">
      <w:pPr>
        <w:tabs>
          <w:tab w:val="left" w:pos="567"/>
        </w:tabs>
        <w:autoSpaceDE w:val="0"/>
        <w:autoSpaceDN w:val="0"/>
        <w:adjustRightInd w:val="0"/>
        <w:spacing w:line="360" w:lineRule="auto"/>
        <w:jc w:val="both"/>
        <w:rPr>
          <w:rFonts w:ascii="Arial" w:hAnsi="Arial" w:cs="Arial"/>
          <w:color w:val="000000" w:themeColor="text1"/>
          <w:szCs w:val="24"/>
          <w:lang w:val="id-ID"/>
        </w:rPr>
      </w:pPr>
      <w:r w:rsidRPr="004E5D24">
        <w:rPr>
          <w:rFonts w:ascii="Arial" w:hAnsi="Arial" w:cs="Arial"/>
          <w:szCs w:val="24"/>
        </w:rPr>
        <w:tab/>
      </w:r>
      <w:proofErr w:type="gramStart"/>
      <w:r w:rsidRPr="004E5D24">
        <w:rPr>
          <w:rFonts w:ascii="Arial" w:hAnsi="Arial" w:cs="Arial"/>
          <w:szCs w:val="24"/>
        </w:rPr>
        <w:t xml:space="preserve">Adanya penambahan tepung kunir putih juga memberi pengaruh terhadap meningkatnya jumlah protein pada </w:t>
      </w:r>
      <w:r w:rsidRPr="004E5D24">
        <w:rPr>
          <w:rFonts w:ascii="Arial" w:hAnsi="Arial" w:cs="Arial"/>
          <w:i/>
          <w:szCs w:val="24"/>
        </w:rPr>
        <w:t>crackers</w:t>
      </w:r>
      <w:r w:rsidRPr="004E5D24">
        <w:rPr>
          <w:rFonts w:ascii="Arial" w:hAnsi="Arial" w:cs="Arial"/>
          <w:szCs w:val="24"/>
        </w:rPr>
        <w:t>.</w:t>
      </w:r>
      <w:proofErr w:type="gramEnd"/>
      <w:r w:rsidRPr="004E5D24">
        <w:rPr>
          <w:rFonts w:ascii="Arial" w:hAnsi="Arial" w:cs="Arial"/>
          <w:szCs w:val="24"/>
        </w:rPr>
        <w:t xml:space="preserve"> Dalam hasil penelitian Pujimulyani (2016) menyebutkan bahwa kadar protein kunir putih yaitu sebesar 6</w:t>
      </w:r>
      <w:proofErr w:type="gramStart"/>
      <w:r w:rsidRPr="004E5D24">
        <w:rPr>
          <w:rFonts w:ascii="Arial" w:hAnsi="Arial" w:cs="Arial"/>
          <w:szCs w:val="24"/>
        </w:rPr>
        <w:t>,30</w:t>
      </w:r>
      <w:proofErr w:type="gramEnd"/>
      <w:r w:rsidRPr="004E5D24">
        <w:rPr>
          <w:rFonts w:ascii="Arial" w:hAnsi="Arial" w:cs="Arial"/>
          <w:szCs w:val="24"/>
        </w:rPr>
        <w:t xml:space="preserve">%. Peningkatan </w:t>
      </w:r>
      <w:proofErr w:type="gramStart"/>
      <w:r w:rsidRPr="004E5D24">
        <w:rPr>
          <w:rFonts w:ascii="Arial" w:hAnsi="Arial" w:cs="Arial"/>
          <w:szCs w:val="24"/>
        </w:rPr>
        <w:t>kadar</w:t>
      </w:r>
      <w:proofErr w:type="gramEnd"/>
      <w:r w:rsidRPr="004E5D24">
        <w:rPr>
          <w:rFonts w:ascii="Arial" w:hAnsi="Arial" w:cs="Arial"/>
          <w:szCs w:val="24"/>
        </w:rPr>
        <w:t xml:space="preserve"> protein pada </w:t>
      </w:r>
      <w:r w:rsidRPr="004E5D24">
        <w:rPr>
          <w:rFonts w:ascii="Arial" w:hAnsi="Arial" w:cs="Arial"/>
          <w:i/>
          <w:szCs w:val="24"/>
        </w:rPr>
        <w:t xml:space="preserve">crackers </w:t>
      </w:r>
      <w:r w:rsidRPr="004E5D24">
        <w:rPr>
          <w:rFonts w:ascii="Arial" w:hAnsi="Arial" w:cs="Arial"/>
          <w:szCs w:val="24"/>
        </w:rPr>
        <w:t xml:space="preserve">dari hasil penambahan bahan menjadi salah satu keunggulan produk, karena tolok ukur nilai gizi suatu produk makanan adalah kadar proteinnya </w:t>
      </w:r>
      <w:r w:rsidRPr="004E5D24">
        <w:rPr>
          <w:rFonts w:ascii="Arial" w:hAnsi="Arial" w:cs="Arial"/>
          <w:color w:val="000000" w:themeColor="text1"/>
          <w:szCs w:val="24"/>
        </w:rPr>
        <w:t>(Suarni, 2009).</w:t>
      </w:r>
    </w:p>
    <w:p w:rsidR="004E5D24" w:rsidRPr="00200F4E" w:rsidRDefault="004E5D24" w:rsidP="0037406D">
      <w:pPr>
        <w:pStyle w:val="ListParagraph"/>
        <w:numPr>
          <w:ilvl w:val="0"/>
          <w:numId w:val="24"/>
        </w:numPr>
        <w:autoSpaceDE w:val="0"/>
        <w:autoSpaceDN w:val="0"/>
        <w:adjustRightInd w:val="0"/>
        <w:spacing w:after="0" w:line="360" w:lineRule="auto"/>
        <w:ind w:left="426"/>
        <w:jc w:val="both"/>
        <w:rPr>
          <w:rFonts w:ascii="Arial" w:hAnsi="Arial" w:cs="Arial"/>
          <w:sz w:val="20"/>
        </w:rPr>
      </w:pPr>
      <w:r w:rsidRPr="00200F4E">
        <w:rPr>
          <w:rFonts w:ascii="Arial" w:hAnsi="Arial" w:cs="Arial"/>
          <w:szCs w:val="24"/>
        </w:rPr>
        <w:t xml:space="preserve">Karbohidrat </w:t>
      </w:r>
      <w:r w:rsidRPr="00200F4E">
        <w:rPr>
          <w:rFonts w:ascii="Arial" w:hAnsi="Arial" w:cs="Arial"/>
          <w:i/>
          <w:szCs w:val="24"/>
        </w:rPr>
        <w:t>by difference</w:t>
      </w:r>
    </w:p>
    <w:p w:rsidR="004E5D24" w:rsidRPr="00856BEE" w:rsidRDefault="004E5D24" w:rsidP="00856BEE">
      <w:pPr>
        <w:pStyle w:val="ListParagraph"/>
        <w:spacing w:line="360" w:lineRule="auto"/>
        <w:ind w:left="0" w:firstLine="652"/>
        <w:jc w:val="both"/>
        <w:rPr>
          <w:rFonts w:ascii="Arial" w:hAnsi="Arial" w:cs="Arial"/>
          <w:szCs w:val="24"/>
        </w:rPr>
      </w:pPr>
      <w:r w:rsidRPr="00856BEE">
        <w:rPr>
          <w:rFonts w:ascii="Arial" w:hAnsi="Arial" w:cs="Arial"/>
          <w:szCs w:val="23"/>
        </w:rPr>
        <w:t xml:space="preserve">Tingginya </w:t>
      </w:r>
      <w:proofErr w:type="gramStart"/>
      <w:r w:rsidRPr="00856BEE">
        <w:rPr>
          <w:rFonts w:ascii="Arial" w:hAnsi="Arial" w:cs="Arial"/>
          <w:szCs w:val="23"/>
        </w:rPr>
        <w:t>kadar</w:t>
      </w:r>
      <w:proofErr w:type="gramEnd"/>
      <w:r w:rsidRPr="00856BEE">
        <w:rPr>
          <w:rFonts w:ascii="Arial" w:hAnsi="Arial" w:cs="Arial"/>
          <w:szCs w:val="23"/>
        </w:rPr>
        <w:t xml:space="preserve"> karbohidrat </w:t>
      </w:r>
      <w:r w:rsidRPr="00856BEE">
        <w:rPr>
          <w:rFonts w:ascii="Arial" w:hAnsi="Arial" w:cs="Arial"/>
          <w:i/>
          <w:iCs/>
          <w:szCs w:val="23"/>
        </w:rPr>
        <w:t xml:space="preserve">by difference </w:t>
      </w:r>
      <w:r w:rsidRPr="00856BEE">
        <w:rPr>
          <w:rFonts w:ascii="Arial" w:hAnsi="Arial" w:cs="Arial"/>
          <w:szCs w:val="23"/>
        </w:rPr>
        <w:t xml:space="preserve">pada </w:t>
      </w:r>
      <w:r w:rsidRPr="00856BEE">
        <w:rPr>
          <w:rFonts w:ascii="Arial" w:hAnsi="Arial" w:cs="Arial"/>
          <w:i/>
          <w:szCs w:val="23"/>
        </w:rPr>
        <w:t>crackers</w:t>
      </w:r>
      <w:r w:rsidRPr="00856BEE">
        <w:rPr>
          <w:rFonts w:ascii="Arial" w:hAnsi="Arial" w:cs="Arial"/>
          <w:szCs w:val="23"/>
        </w:rPr>
        <w:t xml:space="preserve"> dipengaruhi oleh penambahan variasi tepung kunir putih sebesar 10%. Jumlah total karbohidrat dalam 100 g tepung kunir putih sendiri mencapai mencapai 69</w:t>
      </w:r>
      <w:proofErr w:type="gramStart"/>
      <w:r w:rsidRPr="00856BEE">
        <w:rPr>
          <w:rFonts w:ascii="Arial" w:hAnsi="Arial" w:cs="Arial"/>
          <w:szCs w:val="23"/>
        </w:rPr>
        <w:t>,40</w:t>
      </w:r>
      <w:proofErr w:type="gramEnd"/>
      <w:r w:rsidRPr="00856BEE">
        <w:rPr>
          <w:rFonts w:ascii="Arial" w:hAnsi="Arial" w:cs="Arial"/>
          <w:szCs w:val="23"/>
        </w:rPr>
        <w:t xml:space="preserve">% (Pujimulyani, 2016). </w:t>
      </w:r>
    </w:p>
    <w:p w:rsidR="00856BEE" w:rsidRDefault="00856BEE" w:rsidP="0037406D">
      <w:pPr>
        <w:pStyle w:val="ListParagraph"/>
        <w:numPr>
          <w:ilvl w:val="0"/>
          <w:numId w:val="24"/>
        </w:numPr>
        <w:tabs>
          <w:tab w:val="left" w:pos="426"/>
        </w:tabs>
        <w:spacing w:after="0" w:line="480" w:lineRule="auto"/>
        <w:ind w:left="426"/>
        <w:jc w:val="both"/>
        <w:rPr>
          <w:rFonts w:ascii="Times New Roman" w:hAnsi="Times New Roman"/>
          <w:sz w:val="24"/>
          <w:szCs w:val="24"/>
        </w:rPr>
      </w:pPr>
      <w:r>
        <w:rPr>
          <w:rFonts w:ascii="Times New Roman" w:hAnsi="Times New Roman"/>
          <w:sz w:val="24"/>
          <w:szCs w:val="24"/>
        </w:rPr>
        <w:t>Nilai Total Fenol</w:t>
      </w:r>
    </w:p>
    <w:p w:rsidR="00856BEE" w:rsidRDefault="00856BEE" w:rsidP="00856BEE">
      <w:pPr>
        <w:autoSpaceDE w:val="0"/>
        <w:autoSpaceDN w:val="0"/>
        <w:adjustRightInd w:val="0"/>
        <w:spacing w:line="360" w:lineRule="auto"/>
        <w:ind w:firstLine="720"/>
        <w:jc w:val="both"/>
        <w:rPr>
          <w:rFonts w:ascii="Arial" w:hAnsi="Arial" w:cs="Arial"/>
          <w:szCs w:val="24"/>
          <w:lang w:val="id-ID"/>
        </w:rPr>
      </w:pPr>
      <w:r w:rsidRPr="00856BEE">
        <w:rPr>
          <w:rFonts w:ascii="Arial" w:hAnsi="Arial" w:cs="Arial"/>
          <w:szCs w:val="24"/>
          <w:lang w:val="id-ID"/>
        </w:rPr>
        <w:t>A</w:t>
      </w:r>
      <w:r w:rsidRPr="00856BEE">
        <w:rPr>
          <w:rFonts w:ascii="Arial" w:hAnsi="Arial" w:cs="Arial"/>
          <w:szCs w:val="24"/>
        </w:rPr>
        <w:t xml:space="preserve">ntara </w:t>
      </w:r>
      <w:r w:rsidRPr="00856BEE">
        <w:rPr>
          <w:rFonts w:ascii="Arial" w:hAnsi="Arial" w:cs="Arial"/>
          <w:i/>
          <w:szCs w:val="24"/>
        </w:rPr>
        <w:t xml:space="preserve">crackers </w:t>
      </w:r>
      <w:r w:rsidRPr="00856BEE">
        <w:rPr>
          <w:rFonts w:ascii="Arial" w:hAnsi="Arial" w:cs="Arial"/>
          <w:szCs w:val="24"/>
        </w:rPr>
        <w:t xml:space="preserve">tanpa variasi penambahan total fenol yang didapat sejumlah 0,49, sedangkan pada </w:t>
      </w:r>
      <w:r w:rsidRPr="00856BEE">
        <w:rPr>
          <w:rFonts w:ascii="Arial" w:hAnsi="Arial" w:cs="Arial"/>
          <w:i/>
          <w:szCs w:val="24"/>
        </w:rPr>
        <w:t>crackers</w:t>
      </w:r>
      <w:r w:rsidRPr="00856BEE">
        <w:rPr>
          <w:rFonts w:ascii="Arial" w:hAnsi="Arial" w:cs="Arial"/>
          <w:szCs w:val="24"/>
        </w:rPr>
        <w:t xml:space="preserve"> terbaik dengan penambahan tepung kunir putih dan </w:t>
      </w:r>
      <w:r w:rsidRPr="00856BEE">
        <w:rPr>
          <w:rFonts w:ascii="Arial" w:hAnsi="Arial" w:cs="Arial"/>
          <w:i/>
          <w:szCs w:val="24"/>
        </w:rPr>
        <w:t>baking powder</w:t>
      </w:r>
      <w:r w:rsidRPr="00856BEE">
        <w:rPr>
          <w:rFonts w:ascii="Arial" w:hAnsi="Arial" w:cs="Arial"/>
          <w:szCs w:val="24"/>
        </w:rPr>
        <w:t xml:space="preserve"> yaitu 3,25. </w:t>
      </w:r>
      <w:proofErr w:type="gramStart"/>
      <w:r w:rsidRPr="00856BEE">
        <w:rPr>
          <w:rFonts w:ascii="Arial" w:hAnsi="Arial" w:cs="Arial"/>
          <w:szCs w:val="24"/>
        </w:rPr>
        <w:t>Hal ini disebabkan karena adanya kandungan senyawa fenolik pada kunir putih yang memiliki sifat antioksidasi yang kuat sehingga terjadi korelasi antara aktivitas antioksidan dan senyawa fenolik tersebut.</w:t>
      </w:r>
      <w:proofErr w:type="gramEnd"/>
      <w:r w:rsidRPr="00856BEE">
        <w:rPr>
          <w:rFonts w:ascii="Arial" w:hAnsi="Arial" w:cs="Arial"/>
          <w:szCs w:val="24"/>
        </w:rPr>
        <w:t xml:space="preserve"> Peningkatan total fenolik konten setelah pemanasan diakibatkan meningkatnya ekstraksi senyawa polifenol karena rusaknya dinding </w:t>
      </w:r>
      <w:r w:rsidRPr="00856BEE">
        <w:rPr>
          <w:rFonts w:ascii="Arial" w:hAnsi="Arial" w:cs="Arial"/>
          <w:szCs w:val="24"/>
        </w:rPr>
        <w:lastRenderedPageBreak/>
        <w:t xml:space="preserve">sel oleh panas, yang memungkinkan pelepasan senyawa polifenol tertentu dari sampel bahan pangan (Mastura </w:t>
      </w:r>
      <w:proofErr w:type="gramStart"/>
      <w:r w:rsidRPr="00856BEE">
        <w:rPr>
          <w:rFonts w:ascii="Arial" w:hAnsi="Arial" w:cs="Arial"/>
          <w:iCs/>
          <w:szCs w:val="24"/>
        </w:rPr>
        <w:t>dkk</w:t>
      </w:r>
      <w:r w:rsidRPr="00856BEE">
        <w:rPr>
          <w:rFonts w:ascii="Arial" w:hAnsi="Arial" w:cs="Arial"/>
          <w:i/>
          <w:iCs/>
          <w:szCs w:val="24"/>
        </w:rPr>
        <w:t>.,</w:t>
      </w:r>
      <w:proofErr w:type="gramEnd"/>
      <w:r w:rsidRPr="00856BEE">
        <w:rPr>
          <w:rFonts w:ascii="Arial" w:hAnsi="Arial" w:cs="Arial"/>
          <w:i/>
          <w:iCs/>
          <w:szCs w:val="24"/>
        </w:rPr>
        <w:t xml:space="preserve"> </w:t>
      </w:r>
      <w:r w:rsidRPr="00856BEE">
        <w:rPr>
          <w:rFonts w:ascii="Arial" w:hAnsi="Arial" w:cs="Arial"/>
          <w:szCs w:val="24"/>
        </w:rPr>
        <w:t xml:space="preserve">2017). </w:t>
      </w:r>
    </w:p>
    <w:p w:rsidR="00856BEE" w:rsidRPr="00200F4E" w:rsidRDefault="00856BEE" w:rsidP="0037406D">
      <w:pPr>
        <w:pStyle w:val="ListParagraph"/>
        <w:numPr>
          <w:ilvl w:val="0"/>
          <w:numId w:val="24"/>
        </w:numPr>
        <w:spacing w:after="0" w:line="360" w:lineRule="auto"/>
        <w:ind w:left="426"/>
        <w:rPr>
          <w:rFonts w:ascii="Arial" w:hAnsi="Arial" w:cs="Arial"/>
          <w:szCs w:val="24"/>
        </w:rPr>
      </w:pPr>
      <w:r w:rsidRPr="00200F4E">
        <w:rPr>
          <w:rFonts w:ascii="Arial" w:hAnsi="Arial" w:cs="Arial"/>
          <w:szCs w:val="24"/>
        </w:rPr>
        <w:t>Nilai Aktivitas Antioksidan Metode DPPH</w:t>
      </w:r>
    </w:p>
    <w:p w:rsidR="0020188C" w:rsidRPr="00856BEE" w:rsidRDefault="00856BEE" w:rsidP="00856BEE">
      <w:pPr>
        <w:autoSpaceDE w:val="0"/>
        <w:autoSpaceDN w:val="0"/>
        <w:adjustRightInd w:val="0"/>
        <w:spacing w:line="360" w:lineRule="auto"/>
        <w:ind w:firstLine="720"/>
        <w:jc w:val="both"/>
        <w:rPr>
          <w:rFonts w:ascii="Arial" w:hAnsi="Arial" w:cs="Arial"/>
          <w:sz w:val="20"/>
          <w:szCs w:val="24"/>
          <w:lang w:val="id-ID"/>
        </w:rPr>
      </w:pPr>
      <w:r w:rsidRPr="00856BEE">
        <w:rPr>
          <w:rFonts w:ascii="Arial" w:hAnsi="Arial" w:cs="Arial"/>
          <w:szCs w:val="24"/>
          <w:lang w:val="id-ID"/>
        </w:rPr>
        <w:t xml:space="preserve">Ada </w:t>
      </w:r>
      <w:r w:rsidRPr="00856BEE">
        <w:rPr>
          <w:rFonts w:ascii="Arial" w:hAnsi="Arial" w:cs="Arial"/>
          <w:szCs w:val="24"/>
        </w:rPr>
        <w:t xml:space="preserve">kenaikan jumlah antioksidan pada </w:t>
      </w:r>
      <w:r w:rsidRPr="00856BEE">
        <w:rPr>
          <w:rFonts w:ascii="Arial" w:hAnsi="Arial" w:cs="Arial"/>
          <w:i/>
          <w:szCs w:val="24"/>
        </w:rPr>
        <w:t>crackers</w:t>
      </w:r>
      <w:r w:rsidRPr="00856BEE">
        <w:rPr>
          <w:rFonts w:ascii="Arial" w:hAnsi="Arial" w:cs="Arial"/>
          <w:szCs w:val="24"/>
        </w:rPr>
        <w:t xml:space="preserve"> terbaik sejumlah 24,68 lebih tinggi dibanding </w:t>
      </w:r>
      <w:r w:rsidRPr="00856BEE">
        <w:rPr>
          <w:rFonts w:ascii="Arial" w:hAnsi="Arial" w:cs="Arial"/>
          <w:i/>
          <w:szCs w:val="24"/>
        </w:rPr>
        <w:t>crackers</w:t>
      </w:r>
      <w:r w:rsidRPr="00856BEE">
        <w:rPr>
          <w:rFonts w:ascii="Arial" w:hAnsi="Arial" w:cs="Arial"/>
          <w:szCs w:val="24"/>
        </w:rPr>
        <w:t xml:space="preserve"> tanpa penambahan tepung kunir putih dan </w:t>
      </w:r>
      <w:r w:rsidRPr="00856BEE">
        <w:rPr>
          <w:rFonts w:ascii="Arial" w:hAnsi="Arial" w:cs="Arial"/>
          <w:i/>
          <w:szCs w:val="24"/>
        </w:rPr>
        <w:t>baking powder</w:t>
      </w:r>
      <w:r w:rsidRPr="00856BEE">
        <w:rPr>
          <w:rFonts w:ascii="Arial" w:hAnsi="Arial" w:cs="Arial"/>
          <w:szCs w:val="24"/>
        </w:rPr>
        <w:t xml:space="preserve"> yaitu 18,72. </w:t>
      </w:r>
      <w:proofErr w:type="gramStart"/>
      <w:r w:rsidRPr="00856BEE">
        <w:rPr>
          <w:rFonts w:ascii="Arial" w:eastAsia="TimesNewRomanPSMT" w:hAnsi="Arial" w:cs="Arial"/>
          <w:szCs w:val="20"/>
        </w:rPr>
        <w:t>Hal ini karena kunir putih mengandung kurkuminoid yang mempunyai aktivitas antioksidan (Dwiyati dan Sutardi, 2003).</w:t>
      </w:r>
      <w:proofErr w:type="gramEnd"/>
      <w:r w:rsidRPr="00856BEE">
        <w:rPr>
          <w:rFonts w:ascii="Arial" w:eastAsia="TimesNewRomanPSMT" w:hAnsi="Arial" w:cs="Arial"/>
          <w:szCs w:val="20"/>
        </w:rPr>
        <w:t xml:space="preserve"> </w:t>
      </w:r>
      <w:r w:rsidRPr="00856BEE">
        <w:rPr>
          <w:rFonts w:ascii="Arial" w:hAnsi="Arial" w:cs="Arial"/>
        </w:rPr>
        <w:t xml:space="preserve">Ini menunjukkan bahwa beberapa komponen antioksidan dalam kunir putih stabil terhadap panas dan beberapa senyawa lain dapat berubah menjadi senyawa berbeda yang memiliki aktivitas antioksidan lebih tinggi (Mastura, </w:t>
      </w:r>
      <w:proofErr w:type="gramStart"/>
      <w:r w:rsidRPr="00856BEE">
        <w:rPr>
          <w:rFonts w:ascii="Arial" w:hAnsi="Arial" w:cs="Arial"/>
        </w:rPr>
        <w:t>dkk.,</w:t>
      </w:r>
      <w:proofErr w:type="gramEnd"/>
      <w:r w:rsidRPr="00856BEE">
        <w:rPr>
          <w:rFonts w:ascii="Arial" w:hAnsi="Arial" w:cs="Arial"/>
        </w:rPr>
        <w:t xml:space="preserve"> 2017</w:t>
      </w:r>
      <w:r w:rsidRPr="00856BEE">
        <w:rPr>
          <w:rFonts w:ascii="Arial" w:hAnsi="Arial" w:cs="Arial"/>
          <w:lang w:val="id-ID"/>
        </w:rPr>
        <w:t>).</w:t>
      </w:r>
    </w:p>
    <w:p w:rsidR="0052211C" w:rsidRPr="004373E6" w:rsidRDefault="00A6684B" w:rsidP="004373E6">
      <w:pPr>
        <w:pStyle w:val="ListParagraph"/>
        <w:autoSpaceDE w:val="0"/>
        <w:autoSpaceDN w:val="0"/>
        <w:adjustRightInd w:val="0"/>
        <w:spacing w:after="0" w:line="360" w:lineRule="auto"/>
        <w:ind w:left="0"/>
        <w:rPr>
          <w:rFonts w:ascii="Arial" w:hAnsi="Arial" w:cs="Arial"/>
          <w:b/>
        </w:rPr>
      </w:pPr>
      <w:r w:rsidRPr="004373E6">
        <w:rPr>
          <w:rFonts w:ascii="Arial" w:hAnsi="Arial" w:cs="Arial"/>
          <w:b/>
        </w:rPr>
        <w:t>Kesimpulan Dan Saran</w:t>
      </w:r>
    </w:p>
    <w:p w:rsidR="0052211C" w:rsidRPr="004373E6" w:rsidRDefault="0052211C" w:rsidP="004373E6">
      <w:pPr>
        <w:pStyle w:val="ListParagraph"/>
        <w:autoSpaceDE w:val="0"/>
        <w:autoSpaceDN w:val="0"/>
        <w:adjustRightInd w:val="0"/>
        <w:spacing w:after="0" w:line="360" w:lineRule="auto"/>
        <w:ind w:left="0"/>
        <w:jc w:val="both"/>
        <w:rPr>
          <w:rFonts w:ascii="Arial" w:hAnsi="Arial" w:cs="Arial"/>
          <w:b/>
        </w:rPr>
      </w:pPr>
      <w:r w:rsidRPr="004373E6">
        <w:rPr>
          <w:rFonts w:ascii="Arial" w:hAnsi="Arial" w:cs="Arial"/>
          <w:b/>
        </w:rPr>
        <w:t>Kesimpulan</w:t>
      </w:r>
    </w:p>
    <w:p w:rsidR="00BF7987" w:rsidRPr="00856BEE" w:rsidRDefault="00BF7987" w:rsidP="00BF7987">
      <w:pPr>
        <w:pStyle w:val="ListParagraph"/>
        <w:autoSpaceDE w:val="0"/>
        <w:autoSpaceDN w:val="0"/>
        <w:adjustRightInd w:val="0"/>
        <w:spacing w:after="0" w:line="360" w:lineRule="auto"/>
        <w:ind w:left="0" w:firstLine="709"/>
        <w:jc w:val="both"/>
        <w:rPr>
          <w:rFonts w:ascii="Arial" w:hAnsi="Arial" w:cs="Arial"/>
          <w:b/>
          <w:szCs w:val="24"/>
          <w:lang w:val="id-ID"/>
        </w:rPr>
      </w:pPr>
      <w:r w:rsidRPr="00BF7987">
        <w:rPr>
          <w:rFonts w:ascii="Arial" w:hAnsi="Arial" w:cs="Arial"/>
          <w:color w:val="000000"/>
          <w:szCs w:val="23"/>
        </w:rPr>
        <w:t xml:space="preserve">Berdasarkan hasil penelitian yang dilakukan </w:t>
      </w:r>
      <w:r w:rsidRPr="00BF7987">
        <w:rPr>
          <w:rFonts w:ascii="Arial" w:hAnsi="Arial" w:cs="Arial"/>
          <w:i/>
          <w:color w:val="000000"/>
          <w:szCs w:val="23"/>
        </w:rPr>
        <w:t>crackers</w:t>
      </w:r>
      <w:r w:rsidRPr="00BF7987">
        <w:rPr>
          <w:rFonts w:ascii="Arial" w:hAnsi="Arial" w:cs="Arial"/>
          <w:color w:val="000000"/>
          <w:szCs w:val="23"/>
        </w:rPr>
        <w:t xml:space="preserve"> yang disukai oleh panelis adalah </w:t>
      </w:r>
      <w:r w:rsidRPr="00BF7987">
        <w:rPr>
          <w:rFonts w:ascii="Arial" w:hAnsi="Arial" w:cs="Arial"/>
          <w:i/>
          <w:color w:val="000000"/>
          <w:szCs w:val="23"/>
        </w:rPr>
        <w:t xml:space="preserve">crackers </w:t>
      </w:r>
      <w:r w:rsidRPr="00BF7987">
        <w:rPr>
          <w:rFonts w:ascii="Arial" w:hAnsi="Arial" w:cs="Arial"/>
          <w:color w:val="000000"/>
          <w:szCs w:val="23"/>
        </w:rPr>
        <w:t xml:space="preserve">dengan perbandigan tepung </w:t>
      </w:r>
      <w:r w:rsidRPr="00BF7987">
        <w:rPr>
          <w:rFonts w:ascii="Arial" w:hAnsi="Arial" w:cs="Arial"/>
          <w:i/>
          <w:color w:val="000000"/>
          <w:szCs w:val="23"/>
        </w:rPr>
        <w:t xml:space="preserve">mocaf </w:t>
      </w:r>
      <w:r w:rsidRPr="00BF7987">
        <w:rPr>
          <w:rFonts w:ascii="Arial" w:hAnsi="Arial" w:cs="Arial"/>
          <w:color w:val="000000"/>
          <w:szCs w:val="23"/>
        </w:rPr>
        <w:t xml:space="preserve">dan terigu sebesar </w:t>
      </w:r>
      <w:proofErr w:type="gramStart"/>
      <w:r w:rsidRPr="00BF7987">
        <w:rPr>
          <w:rFonts w:ascii="Arial" w:hAnsi="Arial" w:cs="Arial"/>
          <w:color w:val="000000"/>
          <w:szCs w:val="23"/>
        </w:rPr>
        <w:t>60 :</w:t>
      </w:r>
      <w:proofErr w:type="gramEnd"/>
      <w:r w:rsidRPr="00BF7987">
        <w:rPr>
          <w:rFonts w:ascii="Arial" w:hAnsi="Arial" w:cs="Arial"/>
          <w:color w:val="000000"/>
          <w:szCs w:val="23"/>
        </w:rPr>
        <w:t xml:space="preserve"> 40% dengan penambahan tepung kunir putih 10% dan </w:t>
      </w:r>
      <w:r w:rsidRPr="00BF7987">
        <w:rPr>
          <w:rFonts w:ascii="Arial" w:hAnsi="Arial" w:cs="Arial"/>
          <w:i/>
          <w:color w:val="000000"/>
          <w:szCs w:val="23"/>
        </w:rPr>
        <w:t>baking powder</w:t>
      </w:r>
      <w:r w:rsidRPr="00BF7987">
        <w:rPr>
          <w:rFonts w:ascii="Arial" w:hAnsi="Arial" w:cs="Arial"/>
          <w:color w:val="000000"/>
          <w:szCs w:val="23"/>
        </w:rPr>
        <w:t xml:space="preserve"> sebesar 1,8 g</w:t>
      </w:r>
      <w:r w:rsidRPr="00BF7987">
        <w:rPr>
          <w:rFonts w:ascii="Arial" w:hAnsi="Arial" w:cs="Arial"/>
          <w:color w:val="000000"/>
          <w:szCs w:val="23"/>
          <w:lang w:val="id-ID"/>
        </w:rPr>
        <w:t>.</w:t>
      </w:r>
      <w:r w:rsidRPr="00BF7987">
        <w:rPr>
          <w:rFonts w:ascii="Arial" w:hAnsi="Arial" w:cs="Arial"/>
          <w:color w:val="000000"/>
          <w:szCs w:val="23"/>
        </w:rPr>
        <w:t xml:space="preserve"> </w:t>
      </w:r>
      <w:r w:rsidRPr="00BF7987">
        <w:rPr>
          <w:rFonts w:ascii="Arial" w:hAnsi="Arial" w:cs="Arial"/>
          <w:szCs w:val="24"/>
        </w:rPr>
        <w:t xml:space="preserve">Perlakuan variasi penambahan kunir putih dan </w:t>
      </w:r>
      <w:r w:rsidRPr="00BF7987">
        <w:rPr>
          <w:rFonts w:ascii="Arial" w:hAnsi="Arial" w:cs="Arial"/>
          <w:i/>
          <w:szCs w:val="24"/>
        </w:rPr>
        <w:t>baking powder</w:t>
      </w:r>
      <w:r w:rsidRPr="00BF7987">
        <w:rPr>
          <w:rFonts w:ascii="Arial" w:hAnsi="Arial" w:cs="Arial"/>
          <w:szCs w:val="24"/>
        </w:rPr>
        <w:t xml:space="preserve"> pada </w:t>
      </w:r>
      <w:r w:rsidRPr="00BF7987">
        <w:rPr>
          <w:rFonts w:ascii="Arial" w:hAnsi="Arial" w:cs="Arial"/>
          <w:i/>
          <w:szCs w:val="24"/>
        </w:rPr>
        <w:t xml:space="preserve">crackers </w:t>
      </w:r>
      <w:r w:rsidRPr="00BF7987">
        <w:rPr>
          <w:rFonts w:ascii="Arial" w:hAnsi="Arial" w:cs="Arial"/>
          <w:szCs w:val="24"/>
        </w:rPr>
        <w:t xml:space="preserve">berpengaruh terhadap tingkat kesukaan, tekstur dan kecerahan warna </w:t>
      </w:r>
      <w:r w:rsidRPr="00BF7987">
        <w:rPr>
          <w:rFonts w:ascii="Arial" w:hAnsi="Arial" w:cs="Arial"/>
          <w:i/>
          <w:szCs w:val="24"/>
        </w:rPr>
        <w:t>Lightness</w:t>
      </w:r>
      <w:r w:rsidRPr="00BF7987">
        <w:rPr>
          <w:rFonts w:ascii="Arial" w:hAnsi="Arial" w:cs="Arial"/>
          <w:szCs w:val="24"/>
        </w:rPr>
        <w:t xml:space="preserve"> </w:t>
      </w:r>
      <w:r w:rsidRPr="00BF7987">
        <w:rPr>
          <w:rFonts w:ascii="Arial" w:hAnsi="Arial" w:cs="Arial"/>
          <w:i/>
          <w:szCs w:val="24"/>
        </w:rPr>
        <w:t>crackers,</w:t>
      </w:r>
      <w:r w:rsidRPr="00BF7987">
        <w:rPr>
          <w:rFonts w:ascii="Arial" w:hAnsi="Arial" w:cs="Arial"/>
          <w:szCs w:val="24"/>
        </w:rPr>
        <w:t xml:space="preserve"> akan tetapi tidak berpengaruh pada warna </w:t>
      </w:r>
      <w:r w:rsidRPr="00BF7987">
        <w:rPr>
          <w:rFonts w:ascii="Arial" w:hAnsi="Arial" w:cs="Arial"/>
          <w:i/>
          <w:szCs w:val="24"/>
        </w:rPr>
        <w:t>redness</w:t>
      </w:r>
      <w:r w:rsidRPr="00BF7987">
        <w:rPr>
          <w:rFonts w:ascii="Arial" w:hAnsi="Arial" w:cs="Arial"/>
          <w:szCs w:val="24"/>
        </w:rPr>
        <w:t xml:space="preserve"> dan </w:t>
      </w:r>
      <w:r w:rsidRPr="00BF7987">
        <w:rPr>
          <w:rFonts w:ascii="Arial" w:hAnsi="Arial" w:cs="Arial"/>
          <w:i/>
          <w:szCs w:val="24"/>
        </w:rPr>
        <w:t>yellowness</w:t>
      </w:r>
      <w:r w:rsidRPr="00BF7987">
        <w:rPr>
          <w:rFonts w:ascii="Arial" w:hAnsi="Arial" w:cs="Arial"/>
          <w:szCs w:val="24"/>
        </w:rPr>
        <w:t xml:space="preserve"> </w:t>
      </w:r>
      <w:r w:rsidRPr="00BF7987">
        <w:rPr>
          <w:rFonts w:ascii="Arial" w:hAnsi="Arial" w:cs="Arial"/>
          <w:i/>
          <w:szCs w:val="24"/>
        </w:rPr>
        <w:t xml:space="preserve">crackers. </w:t>
      </w:r>
      <w:r w:rsidRPr="00BF7987">
        <w:rPr>
          <w:rFonts w:ascii="Arial" w:hAnsi="Arial" w:cs="Arial"/>
          <w:szCs w:val="24"/>
        </w:rPr>
        <w:t xml:space="preserve">Pada </w:t>
      </w:r>
      <w:r w:rsidRPr="00BF7987">
        <w:rPr>
          <w:rFonts w:ascii="Arial" w:hAnsi="Arial" w:cs="Arial"/>
          <w:i/>
          <w:szCs w:val="24"/>
        </w:rPr>
        <w:t>crackers</w:t>
      </w:r>
      <w:r w:rsidRPr="00BF7987">
        <w:rPr>
          <w:rFonts w:ascii="Arial" w:hAnsi="Arial" w:cs="Arial"/>
          <w:szCs w:val="24"/>
        </w:rPr>
        <w:t xml:space="preserve"> terpilih mengandung kadar air 5,51%b/b, protein 7,28%b/b, lemak 38,91%b/b, abu 3,34%b/b, karbohidrat 54,43%, kadar </w:t>
      </w:r>
      <w:r w:rsidRPr="00856BEE">
        <w:rPr>
          <w:rFonts w:ascii="Arial" w:hAnsi="Arial" w:cs="Arial"/>
          <w:szCs w:val="24"/>
        </w:rPr>
        <w:t>fenolik total 3,25 mg GAE/100 g dan aktivitas antioksidan 24,68 %RSA.</w:t>
      </w:r>
    </w:p>
    <w:p w:rsidR="00856BEE" w:rsidRPr="00856BEE" w:rsidRDefault="00856BEE" w:rsidP="00856BEE">
      <w:pPr>
        <w:autoSpaceDE w:val="0"/>
        <w:autoSpaceDN w:val="0"/>
        <w:adjustRightInd w:val="0"/>
        <w:spacing w:after="0" w:line="360" w:lineRule="auto"/>
        <w:jc w:val="both"/>
        <w:rPr>
          <w:rFonts w:ascii="Arial" w:hAnsi="Arial" w:cs="Arial"/>
          <w:b/>
          <w:szCs w:val="24"/>
          <w:lang w:val="id-ID"/>
        </w:rPr>
      </w:pPr>
      <w:r w:rsidRPr="00856BEE">
        <w:rPr>
          <w:rFonts w:ascii="Arial" w:hAnsi="Arial" w:cs="Arial"/>
          <w:b/>
          <w:szCs w:val="24"/>
          <w:lang w:val="id-ID"/>
        </w:rPr>
        <w:t>Saran</w:t>
      </w:r>
    </w:p>
    <w:p w:rsidR="00856BEE" w:rsidRPr="00856BEE" w:rsidRDefault="00856BEE" w:rsidP="00856BEE">
      <w:pPr>
        <w:pStyle w:val="ListParagraph"/>
        <w:autoSpaceDE w:val="0"/>
        <w:autoSpaceDN w:val="0"/>
        <w:adjustRightInd w:val="0"/>
        <w:spacing w:after="0" w:line="360" w:lineRule="auto"/>
        <w:ind w:left="0" w:firstLine="720"/>
        <w:jc w:val="both"/>
        <w:rPr>
          <w:rFonts w:ascii="Arial" w:hAnsi="Arial" w:cs="Arial"/>
          <w:szCs w:val="24"/>
        </w:rPr>
      </w:pPr>
      <w:proofErr w:type="gramStart"/>
      <w:r w:rsidRPr="00856BEE">
        <w:rPr>
          <w:rFonts w:ascii="Arial" w:hAnsi="Arial" w:cs="Arial"/>
          <w:szCs w:val="24"/>
        </w:rPr>
        <w:t xml:space="preserve">Perlu dilakukan penelitian lebih lanjut tentang kandungan antioksidan pada </w:t>
      </w:r>
      <w:r w:rsidRPr="00856BEE">
        <w:rPr>
          <w:rFonts w:ascii="Arial" w:hAnsi="Arial" w:cs="Arial"/>
          <w:i/>
          <w:szCs w:val="24"/>
        </w:rPr>
        <w:t xml:space="preserve">crackers </w:t>
      </w:r>
      <w:r w:rsidRPr="00856BEE">
        <w:rPr>
          <w:rFonts w:ascii="Arial" w:hAnsi="Arial" w:cs="Arial"/>
          <w:szCs w:val="24"/>
        </w:rPr>
        <w:t xml:space="preserve">subtitusi tepung </w:t>
      </w:r>
      <w:r w:rsidRPr="00856BEE">
        <w:rPr>
          <w:rFonts w:ascii="Arial" w:hAnsi="Arial" w:cs="Arial"/>
          <w:i/>
          <w:szCs w:val="24"/>
        </w:rPr>
        <w:t>mocaf</w:t>
      </w:r>
      <w:r w:rsidRPr="00856BEE">
        <w:rPr>
          <w:rFonts w:ascii="Arial" w:hAnsi="Arial" w:cs="Arial"/>
          <w:szCs w:val="24"/>
        </w:rPr>
        <w:t xml:space="preserve"> dan terigu.</w:t>
      </w:r>
      <w:proofErr w:type="gramEnd"/>
      <w:r w:rsidRPr="00856BEE">
        <w:rPr>
          <w:rFonts w:ascii="Arial" w:hAnsi="Arial" w:cs="Arial"/>
          <w:szCs w:val="24"/>
        </w:rPr>
        <w:t xml:space="preserve"> </w:t>
      </w:r>
      <w:proofErr w:type="gramStart"/>
      <w:r w:rsidRPr="00856BEE">
        <w:rPr>
          <w:rFonts w:ascii="Arial" w:hAnsi="Arial" w:cs="Arial"/>
          <w:szCs w:val="24"/>
        </w:rPr>
        <w:t xml:space="preserve">Sedangkan </w:t>
      </w:r>
      <w:r w:rsidRPr="00856BEE">
        <w:rPr>
          <w:rFonts w:ascii="Arial" w:hAnsi="Arial" w:cs="Arial"/>
          <w:i/>
          <w:szCs w:val="24"/>
        </w:rPr>
        <w:t>crackers</w:t>
      </w:r>
      <w:r w:rsidRPr="00856BEE">
        <w:rPr>
          <w:rFonts w:ascii="Arial" w:hAnsi="Arial" w:cs="Arial"/>
          <w:szCs w:val="24"/>
        </w:rPr>
        <w:t xml:space="preserve"> dengan variasi penambahan kunir putih dan </w:t>
      </w:r>
      <w:r w:rsidRPr="00856BEE">
        <w:rPr>
          <w:rFonts w:ascii="Arial" w:hAnsi="Arial" w:cs="Arial"/>
          <w:i/>
          <w:szCs w:val="24"/>
        </w:rPr>
        <w:t>baking powder</w:t>
      </w:r>
      <w:r w:rsidRPr="00856BEE">
        <w:rPr>
          <w:rFonts w:ascii="Arial" w:hAnsi="Arial" w:cs="Arial"/>
          <w:szCs w:val="24"/>
        </w:rPr>
        <w:t xml:space="preserve"> perlu diperbaiki   rasa, tekstur serta kandungan kimia yang memenuhi syarat SNI.</w:t>
      </w:r>
      <w:proofErr w:type="gramEnd"/>
    </w:p>
    <w:p w:rsidR="00856BEE" w:rsidRPr="00856BEE" w:rsidRDefault="00856BEE" w:rsidP="00BF7987">
      <w:pPr>
        <w:pStyle w:val="ListParagraph"/>
        <w:autoSpaceDE w:val="0"/>
        <w:autoSpaceDN w:val="0"/>
        <w:adjustRightInd w:val="0"/>
        <w:spacing w:after="0" w:line="360" w:lineRule="auto"/>
        <w:ind w:left="0" w:firstLine="709"/>
        <w:jc w:val="both"/>
        <w:rPr>
          <w:rFonts w:ascii="Arial" w:hAnsi="Arial" w:cs="Arial"/>
          <w:color w:val="000000"/>
          <w:szCs w:val="23"/>
          <w:lang w:val="id-ID"/>
        </w:rPr>
      </w:pPr>
    </w:p>
    <w:p w:rsidR="007B6F3C" w:rsidRPr="004373E6" w:rsidRDefault="00A6684B" w:rsidP="004373E6">
      <w:pPr>
        <w:spacing w:after="0" w:line="360" w:lineRule="auto"/>
        <w:rPr>
          <w:rFonts w:ascii="Arial" w:hAnsi="Arial" w:cs="Arial"/>
          <w:b/>
          <w:lang w:val="id-ID"/>
        </w:rPr>
      </w:pPr>
      <w:r w:rsidRPr="004373E6">
        <w:rPr>
          <w:rFonts w:ascii="Arial" w:hAnsi="Arial" w:cs="Arial"/>
          <w:b/>
        </w:rPr>
        <w:t>Daftar Pustaka</w:t>
      </w:r>
    </w:p>
    <w:p w:rsidR="00856BEE" w:rsidRPr="00010D79" w:rsidRDefault="00856BEE" w:rsidP="00010D79">
      <w:pPr>
        <w:pStyle w:val="Default"/>
        <w:spacing w:before="120" w:after="160"/>
        <w:ind w:left="629" w:hanging="629"/>
        <w:jc w:val="both"/>
        <w:rPr>
          <w:sz w:val="22"/>
        </w:rPr>
      </w:pPr>
      <w:bookmarkStart w:id="0" w:name="_GoBack"/>
      <w:r w:rsidRPr="00010D79">
        <w:rPr>
          <w:bCs/>
          <w:sz w:val="22"/>
        </w:rPr>
        <w:t xml:space="preserve">Fellow, A.P. 2000. </w:t>
      </w:r>
      <w:r w:rsidRPr="00010D79">
        <w:rPr>
          <w:bCs/>
          <w:i/>
          <w:sz w:val="22"/>
        </w:rPr>
        <w:t>Food Procession Technology and Practice</w:t>
      </w:r>
      <w:r w:rsidRPr="00010D79">
        <w:rPr>
          <w:bCs/>
          <w:sz w:val="22"/>
        </w:rPr>
        <w:t xml:space="preserve">. </w:t>
      </w:r>
      <w:r w:rsidRPr="00010D79">
        <w:rPr>
          <w:bCs/>
          <w:i/>
          <w:sz w:val="22"/>
        </w:rPr>
        <w:t xml:space="preserve">2nd ed Woodread. </w:t>
      </w:r>
    </w:p>
    <w:p w:rsidR="00856BEE" w:rsidRPr="00010D79" w:rsidRDefault="00856BEE" w:rsidP="00010D79">
      <w:pPr>
        <w:autoSpaceDE w:val="0"/>
        <w:autoSpaceDN w:val="0"/>
        <w:adjustRightInd w:val="0"/>
        <w:spacing w:line="240" w:lineRule="auto"/>
        <w:ind w:left="630" w:hanging="629"/>
        <w:jc w:val="both"/>
        <w:rPr>
          <w:rFonts w:ascii="Arial" w:hAnsi="Arial" w:cs="Arial"/>
          <w:szCs w:val="24"/>
        </w:rPr>
      </w:pPr>
      <w:r w:rsidRPr="00010D79">
        <w:rPr>
          <w:rFonts w:ascii="Arial" w:hAnsi="Arial" w:cs="Arial"/>
          <w:szCs w:val="24"/>
          <w:shd w:val="clear" w:color="auto" w:fill="FFFFFF"/>
        </w:rPr>
        <w:t xml:space="preserve">Lukman, A.A.S.1984. </w:t>
      </w:r>
      <w:proofErr w:type="gramStart"/>
      <w:r w:rsidRPr="00010D79">
        <w:rPr>
          <w:rFonts w:ascii="Arial" w:hAnsi="Arial" w:cs="Arial"/>
          <w:szCs w:val="24"/>
          <w:shd w:val="clear" w:color="auto" w:fill="FFFFFF"/>
        </w:rPr>
        <w:t>Pengaruh Bubuk Rimpang Kunyit (</w:t>
      </w:r>
      <w:r w:rsidRPr="00010D79">
        <w:rPr>
          <w:rFonts w:ascii="Arial" w:hAnsi="Arial" w:cs="Arial"/>
          <w:i/>
          <w:szCs w:val="24"/>
          <w:shd w:val="clear" w:color="auto" w:fill="FFFFFF"/>
        </w:rPr>
        <w:t>Curcuma domestica</w:t>
      </w:r>
      <w:r w:rsidRPr="00010D79">
        <w:rPr>
          <w:rFonts w:ascii="Arial" w:hAnsi="Arial" w:cs="Arial"/>
          <w:szCs w:val="24"/>
          <w:shd w:val="clear" w:color="auto" w:fill="FFFFFF"/>
        </w:rPr>
        <w:t xml:space="preserve"> Val) dan Bubuk Residu Ekstraknya Terhadap Pertumbuhan Beberapa Bakteri Basili Gram Positif.</w:t>
      </w:r>
      <w:proofErr w:type="gramEnd"/>
      <w:r w:rsidRPr="00010D79">
        <w:rPr>
          <w:rFonts w:ascii="Arial" w:hAnsi="Arial" w:cs="Arial"/>
          <w:szCs w:val="24"/>
          <w:shd w:val="clear" w:color="auto" w:fill="FFFFFF"/>
        </w:rPr>
        <w:t xml:space="preserve"> </w:t>
      </w:r>
      <w:proofErr w:type="gramStart"/>
      <w:r w:rsidRPr="00010D79">
        <w:rPr>
          <w:rFonts w:ascii="Arial" w:hAnsi="Arial" w:cs="Arial"/>
          <w:szCs w:val="24"/>
          <w:shd w:val="clear" w:color="auto" w:fill="FFFFFF"/>
        </w:rPr>
        <w:t>[Skripsi].</w:t>
      </w:r>
      <w:proofErr w:type="gramEnd"/>
      <w:r w:rsidRPr="00010D79">
        <w:rPr>
          <w:rFonts w:ascii="Arial" w:hAnsi="Arial" w:cs="Arial"/>
          <w:szCs w:val="24"/>
          <w:shd w:val="clear" w:color="auto" w:fill="FFFFFF"/>
        </w:rPr>
        <w:t xml:space="preserve"> Fakultas Teknologi Pertanian. </w:t>
      </w:r>
      <w:proofErr w:type="gramStart"/>
      <w:r w:rsidRPr="00010D79">
        <w:rPr>
          <w:rFonts w:ascii="Arial" w:hAnsi="Arial" w:cs="Arial"/>
          <w:szCs w:val="24"/>
          <w:shd w:val="clear" w:color="auto" w:fill="FFFFFF"/>
        </w:rPr>
        <w:t>IPB.</w:t>
      </w:r>
      <w:proofErr w:type="gramEnd"/>
      <w:r w:rsidRPr="00010D79">
        <w:rPr>
          <w:rFonts w:ascii="Arial" w:hAnsi="Arial" w:cs="Arial"/>
          <w:szCs w:val="24"/>
          <w:shd w:val="clear" w:color="auto" w:fill="FFFFFF"/>
        </w:rPr>
        <w:t xml:space="preserve"> Bogor</w:t>
      </w:r>
      <w:r w:rsidRPr="00010D79">
        <w:rPr>
          <w:rFonts w:ascii="Arial" w:hAnsi="Arial" w:cs="Arial"/>
          <w:szCs w:val="24"/>
        </w:rPr>
        <w:t>.</w:t>
      </w:r>
    </w:p>
    <w:p w:rsidR="00856BEE" w:rsidRPr="00010D79" w:rsidRDefault="00856BEE" w:rsidP="00010D79">
      <w:pPr>
        <w:autoSpaceDE w:val="0"/>
        <w:autoSpaceDN w:val="0"/>
        <w:adjustRightInd w:val="0"/>
        <w:spacing w:line="240" w:lineRule="auto"/>
        <w:ind w:left="630" w:hanging="629"/>
        <w:jc w:val="both"/>
        <w:rPr>
          <w:rFonts w:ascii="Arial" w:hAnsi="Arial" w:cs="Arial"/>
          <w:szCs w:val="24"/>
        </w:rPr>
      </w:pPr>
      <w:r w:rsidRPr="00010D79">
        <w:rPr>
          <w:rFonts w:ascii="Arial" w:hAnsi="Arial" w:cs="Arial"/>
          <w:szCs w:val="24"/>
        </w:rPr>
        <w:t xml:space="preserve">Mahmud, M. K., N. A. Hermana, I. Zulfianto, R. R. Ngadiarti, B. Apriyantono, Hartati, Bernadus dan Tinexelly. </w:t>
      </w:r>
      <w:proofErr w:type="gramStart"/>
      <w:r w:rsidRPr="00010D79">
        <w:rPr>
          <w:rFonts w:ascii="Arial" w:hAnsi="Arial" w:cs="Arial"/>
          <w:szCs w:val="24"/>
        </w:rPr>
        <w:t xml:space="preserve">2008. </w:t>
      </w:r>
      <w:r w:rsidRPr="00010D79">
        <w:rPr>
          <w:rFonts w:ascii="Arial" w:hAnsi="Arial" w:cs="Arial"/>
          <w:bCs/>
          <w:i/>
          <w:szCs w:val="24"/>
        </w:rPr>
        <w:t>Tabel Komposisi Pangan Indonesia</w:t>
      </w:r>
      <w:r w:rsidRPr="00010D79">
        <w:rPr>
          <w:rFonts w:ascii="Arial" w:hAnsi="Arial" w:cs="Arial"/>
          <w:b/>
          <w:bCs/>
          <w:szCs w:val="24"/>
        </w:rPr>
        <w:t>.</w:t>
      </w:r>
      <w:proofErr w:type="gramEnd"/>
      <w:r w:rsidRPr="00010D79">
        <w:rPr>
          <w:rFonts w:ascii="Arial" w:hAnsi="Arial" w:cs="Arial"/>
          <w:b/>
          <w:bCs/>
          <w:szCs w:val="24"/>
        </w:rPr>
        <w:t xml:space="preserve"> </w:t>
      </w:r>
      <w:proofErr w:type="gramStart"/>
      <w:r w:rsidRPr="00010D79">
        <w:rPr>
          <w:rFonts w:ascii="Arial" w:hAnsi="Arial" w:cs="Arial"/>
          <w:szCs w:val="24"/>
        </w:rPr>
        <w:t>PT Elex Media Komputindo.</w:t>
      </w:r>
      <w:proofErr w:type="gramEnd"/>
      <w:r w:rsidRPr="00010D79">
        <w:rPr>
          <w:rFonts w:ascii="Arial" w:hAnsi="Arial" w:cs="Arial"/>
          <w:szCs w:val="24"/>
        </w:rPr>
        <w:t xml:space="preserve"> Kompas Gramedia. Jakarta.</w:t>
      </w:r>
    </w:p>
    <w:bookmarkEnd w:id="0"/>
    <w:p w:rsidR="00856BEE" w:rsidRPr="00010D79" w:rsidRDefault="00856BEE" w:rsidP="00010D79">
      <w:pPr>
        <w:autoSpaceDE w:val="0"/>
        <w:autoSpaceDN w:val="0"/>
        <w:adjustRightInd w:val="0"/>
        <w:spacing w:line="240" w:lineRule="auto"/>
        <w:ind w:left="630" w:hanging="629"/>
        <w:jc w:val="both"/>
        <w:rPr>
          <w:rFonts w:ascii="Arial" w:hAnsi="Arial" w:cs="Arial"/>
          <w:szCs w:val="24"/>
        </w:rPr>
      </w:pPr>
      <w:proofErr w:type="gramStart"/>
      <w:r w:rsidRPr="00010D79">
        <w:rPr>
          <w:rFonts w:ascii="Arial" w:hAnsi="Arial" w:cs="Arial"/>
          <w:szCs w:val="24"/>
        </w:rPr>
        <w:t>Mamentu A.K., E. Nurali, T. Langi, T. Koapaha.</w:t>
      </w:r>
      <w:proofErr w:type="gramEnd"/>
      <w:r w:rsidRPr="00010D79">
        <w:rPr>
          <w:rFonts w:ascii="Arial" w:hAnsi="Arial" w:cs="Arial"/>
          <w:szCs w:val="24"/>
        </w:rPr>
        <w:t xml:space="preserve"> </w:t>
      </w:r>
      <w:proofErr w:type="gramStart"/>
      <w:r w:rsidRPr="00010D79">
        <w:rPr>
          <w:rFonts w:ascii="Arial" w:hAnsi="Arial" w:cs="Arial"/>
          <w:szCs w:val="24"/>
        </w:rPr>
        <w:t>2012. Analisis Mutu Sensoris, Fisik, Kimia Biskuit Balita yang Dibuat dari Campuran Tepung MOCAF (</w:t>
      </w:r>
      <w:r w:rsidRPr="00010D79">
        <w:rPr>
          <w:rFonts w:ascii="Arial" w:hAnsi="Arial" w:cs="Arial"/>
          <w:i/>
          <w:szCs w:val="24"/>
        </w:rPr>
        <w:t>Modified Cassava Flour</w:t>
      </w:r>
      <w:r w:rsidRPr="00010D79">
        <w:rPr>
          <w:rFonts w:ascii="Arial" w:hAnsi="Arial" w:cs="Arial"/>
          <w:szCs w:val="24"/>
        </w:rPr>
        <w:t>) dan Wortel (</w:t>
      </w:r>
      <w:r w:rsidRPr="00010D79">
        <w:rPr>
          <w:rFonts w:ascii="Arial" w:hAnsi="Arial" w:cs="Arial"/>
          <w:i/>
          <w:szCs w:val="24"/>
        </w:rPr>
        <w:t>Daucus Carota</w:t>
      </w:r>
      <w:r w:rsidRPr="00010D79">
        <w:rPr>
          <w:rFonts w:ascii="Arial" w:hAnsi="Arial" w:cs="Arial"/>
          <w:szCs w:val="24"/>
        </w:rPr>
        <w:t>).</w:t>
      </w:r>
      <w:proofErr w:type="gramEnd"/>
      <w:r w:rsidRPr="00010D79">
        <w:rPr>
          <w:rFonts w:ascii="Arial" w:hAnsi="Arial" w:cs="Arial"/>
          <w:szCs w:val="24"/>
        </w:rPr>
        <w:t xml:space="preserve"> </w:t>
      </w:r>
      <w:proofErr w:type="gramStart"/>
      <w:r w:rsidRPr="00010D79">
        <w:rPr>
          <w:rFonts w:ascii="Arial" w:hAnsi="Arial" w:cs="Arial"/>
          <w:szCs w:val="24"/>
        </w:rPr>
        <w:t>Program Studi Ilmu dan teknologi Pangan.</w:t>
      </w:r>
      <w:proofErr w:type="gramEnd"/>
      <w:r w:rsidRPr="00010D79">
        <w:rPr>
          <w:rFonts w:ascii="Arial" w:hAnsi="Arial" w:cs="Arial"/>
          <w:szCs w:val="24"/>
        </w:rPr>
        <w:t xml:space="preserve"> </w:t>
      </w:r>
      <w:proofErr w:type="gramStart"/>
      <w:r w:rsidRPr="00010D79">
        <w:rPr>
          <w:rFonts w:ascii="Arial" w:hAnsi="Arial" w:cs="Arial"/>
          <w:szCs w:val="24"/>
        </w:rPr>
        <w:t>Unsrat.</w:t>
      </w:r>
      <w:proofErr w:type="gramEnd"/>
    </w:p>
    <w:p w:rsidR="00856BEE" w:rsidRPr="00010D79" w:rsidRDefault="00856BEE" w:rsidP="00010D79">
      <w:pPr>
        <w:autoSpaceDE w:val="0"/>
        <w:autoSpaceDN w:val="0"/>
        <w:adjustRightInd w:val="0"/>
        <w:spacing w:line="240" w:lineRule="auto"/>
        <w:ind w:left="630" w:hanging="629"/>
        <w:jc w:val="both"/>
        <w:rPr>
          <w:rFonts w:ascii="Arial" w:hAnsi="Arial" w:cs="Arial"/>
          <w:color w:val="000000"/>
          <w:szCs w:val="24"/>
        </w:rPr>
      </w:pPr>
      <w:r w:rsidRPr="00010D79">
        <w:rPr>
          <w:rFonts w:ascii="Arial" w:hAnsi="Arial" w:cs="Arial"/>
          <w:color w:val="000000"/>
          <w:szCs w:val="24"/>
        </w:rPr>
        <w:lastRenderedPageBreak/>
        <w:t xml:space="preserve">Mancebo, C.M., J. Picon dan M. Gomez. 2015. Effect of flour Properties on the Quality Characteristics of Glutten Free Sugar-Snap </w:t>
      </w:r>
      <w:r w:rsidRPr="00010D79">
        <w:rPr>
          <w:rFonts w:ascii="Arial" w:hAnsi="Arial" w:cs="Arial"/>
          <w:i/>
          <w:iCs/>
          <w:color w:val="000000"/>
          <w:szCs w:val="24"/>
        </w:rPr>
        <w:t>Cookies</w:t>
      </w:r>
      <w:r w:rsidRPr="00010D79">
        <w:rPr>
          <w:rFonts w:ascii="Arial" w:hAnsi="Arial" w:cs="Arial"/>
          <w:color w:val="000000"/>
          <w:szCs w:val="24"/>
        </w:rPr>
        <w:t>. J. Food Science and Technology (64): 264-269.</w:t>
      </w:r>
    </w:p>
    <w:p w:rsidR="00856BEE" w:rsidRPr="00010D79" w:rsidRDefault="00856BEE" w:rsidP="00010D79">
      <w:pPr>
        <w:autoSpaceDE w:val="0"/>
        <w:autoSpaceDN w:val="0"/>
        <w:adjustRightInd w:val="0"/>
        <w:spacing w:line="240" w:lineRule="auto"/>
        <w:ind w:left="567" w:hanging="629"/>
        <w:jc w:val="both"/>
        <w:rPr>
          <w:rFonts w:ascii="Arial" w:hAnsi="Arial" w:cs="Arial"/>
          <w:bCs/>
          <w:color w:val="000000"/>
          <w:szCs w:val="24"/>
        </w:rPr>
      </w:pPr>
      <w:r w:rsidRPr="00010D79">
        <w:rPr>
          <w:rFonts w:ascii="Arial" w:hAnsi="Arial" w:cs="Arial"/>
          <w:szCs w:val="24"/>
        </w:rPr>
        <w:t xml:space="preserve">Mastura, </w:t>
      </w:r>
      <w:proofErr w:type="gramStart"/>
      <w:r w:rsidRPr="00010D79">
        <w:rPr>
          <w:rFonts w:ascii="Arial" w:hAnsi="Arial" w:cs="Arial"/>
          <w:szCs w:val="24"/>
        </w:rPr>
        <w:t>YM.,</w:t>
      </w:r>
      <w:proofErr w:type="gramEnd"/>
      <w:r w:rsidRPr="00010D79">
        <w:rPr>
          <w:rFonts w:ascii="Arial" w:hAnsi="Arial" w:cs="Arial"/>
          <w:szCs w:val="24"/>
        </w:rPr>
        <w:t xml:space="preserve"> Hasnah, H. dan Yap, Y.T. 2017. </w:t>
      </w:r>
      <w:proofErr w:type="gramStart"/>
      <w:r w:rsidRPr="00010D79">
        <w:rPr>
          <w:rFonts w:ascii="Arial" w:hAnsi="Arial" w:cs="Arial"/>
          <w:i/>
          <w:iCs/>
          <w:szCs w:val="24"/>
        </w:rPr>
        <w:t>Total Phenolic Content and Antioxidant</w:t>
      </w:r>
      <w:r w:rsidRPr="00010D79">
        <w:rPr>
          <w:rFonts w:ascii="Arial" w:hAnsi="Arial" w:cs="Arial"/>
          <w:bCs/>
          <w:color w:val="000000"/>
          <w:szCs w:val="24"/>
        </w:rPr>
        <w:t xml:space="preserve"> </w:t>
      </w:r>
      <w:r w:rsidRPr="00010D79">
        <w:rPr>
          <w:rFonts w:ascii="Arial" w:hAnsi="Arial" w:cs="Arial"/>
          <w:i/>
          <w:iCs/>
          <w:szCs w:val="24"/>
        </w:rPr>
        <w:t>Capacities of Instant Mix Spices Cooking Pastes</w:t>
      </w:r>
      <w:r w:rsidRPr="00010D79">
        <w:rPr>
          <w:rFonts w:ascii="Arial" w:hAnsi="Arial" w:cs="Arial"/>
          <w:szCs w:val="24"/>
        </w:rPr>
        <w:t>.</w:t>
      </w:r>
      <w:proofErr w:type="gramEnd"/>
      <w:r w:rsidRPr="00010D79">
        <w:rPr>
          <w:rFonts w:ascii="Arial" w:hAnsi="Arial" w:cs="Arial"/>
          <w:szCs w:val="24"/>
        </w:rPr>
        <w:t xml:space="preserve"> International Food Research Journal 24(1):</w:t>
      </w:r>
      <w:r w:rsidRPr="00010D79">
        <w:rPr>
          <w:rFonts w:ascii="Arial" w:hAnsi="Arial" w:cs="Arial"/>
          <w:bCs/>
          <w:color w:val="000000"/>
          <w:szCs w:val="24"/>
        </w:rPr>
        <w:t xml:space="preserve"> </w:t>
      </w:r>
      <w:r w:rsidRPr="00010D79">
        <w:rPr>
          <w:rFonts w:ascii="Arial" w:hAnsi="Arial" w:cs="Arial"/>
          <w:szCs w:val="24"/>
        </w:rPr>
        <w:t xml:space="preserve">68-74.   </w:t>
      </w:r>
    </w:p>
    <w:p w:rsidR="00856BEE" w:rsidRPr="00010D79" w:rsidRDefault="00856BEE" w:rsidP="00010D79">
      <w:pPr>
        <w:autoSpaceDE w:val="0"/>
        <w:autoSpaceDN w:val="0"/>
        <w:adjustRightInd w:val="0"/>
        <w:spacing w:line="240" w:lineRule="auto"/>
        <w:ind w:left="630" w:hanging="629"/>
        <w:jc w:val="both"/>
        <w:rPr>
          <w:rFonts w:ascii="Arial" w:hAnsi="Arial" w:cs="Arial"/>
          <w:szCs w:val="24"/>
        </w:rPr>
      </w:pPr>
      <w:r w:rsidRPr="00010D79">
        <w:rPr>
          <w:rFonts w:ascii="Arial" w:hAnsi="Arial" w:cs="Arial"/>
          <w:szCs w:val="24"/>
        </w:rPr>
        <w:t xml:space="preserve">Normasari, Y. 2010. </w:t>
      </w:r>
      <w:proofErr w:type="gramStart"/>
      <w:r w:rsidRPr="00010D79">
        <w:rPr>
          <w:rFonts w:ascii="Arial" w:hAnsi="Arial" w:cs="Arial"/>
          <w:i/>
          <w:szCs w:val="24"/>
        </w:rPr>
        <w:t>Kajian Penggunaan Tepung Mocaf (Modified Cassava Flour) Sebagai Subtitusi Tepung Terigu Yang Difortifikasi Dengan Tepung Kacang Hijau Dan Prediksi Umur Simpan Cookies</w:t>
      </w:r>
      <w:r w:rsidRPr="00010D79">
        <w:rPr>
          <w:rFonts w:ascii="Arial" w:hAnsi="Arial" w:cs="Arial"/>
          <w:szCs w:val="24"/>
        </w:rPr>
        <w:t>.</w:t>
      </w:r>
      <w:proofErr w:type="gramEnd"/>
      <w:r w:rsidRPr="00010D79">
        <w:rPr>
          <w:rFonts w:ascii="Arial" w:hAnsi="Arial" w:cs="Arial"/>
          <w:szCs w:val="24"/>
        </w:rPr>
        <w:t xml:space="preserve"> </w:t>
      </w:r>
      <w:proofErr w:type="gramStart"/>
      <w:r w:rsidRPr="00010D79">
        <w:rPr>
          <w:rFonts w:ascii="Arial" w:hAnsi="Arial" w:cs="Arial"/>
          <w:szCs w:val="24"/>
        </w:rPr>
        <w:t>Skripsi.</w:t>
      </w:r>
      <w:proofErr w:type="gramEnd"/>
      <w:r w:rsidRPr="00010D79">
        <w:rPr>
          <w:rFonts w:ascii="Arial" w:hAnsi="Arial" w:cs="Arial"/>
          <w:szCs w:val="24"/>
        </w:rPr>
        <w:t xml:space="preserve"> Fakultas Teknologi Sebelas Maret. Surakarta.</w:t>
      </w:r>
    </w:p>
    <w:p w:rsidR="00856BEE" w:rsidRPr="00010D79" w:rsidRDefault="00856BEE" w:rsidP="00010D79">
      <w:pPr>
        <w:autoSpaceDE w:val="0"/>
        <w:autoSpaceDN w:val="0"/>
        <w:adjustRightInd w:val="0"/>
        <w:spacing w:line="240" w:lineRule="auto"/>
        <w:ind w:left="630" w:hanging="629"/>
        <w:jc w:val="both"/>
        <w:rPr>
          <w:rFonts w:ascii="Arial" w:hAnsi="Arial" w:cs="Arial"/>
          <w:szCs w:val="24"/>
        </w:rPr>
      </w:pPr>
      <w:proofErr w:type="gramStart"/>
      <w:r w:rsidRPr="00010D79">
        <w:rPr>
          <w:rFonts w:ascii="Arial" w:hAnsi="Arial" w:cs="Arial"/>
          <w:szCs w:val="24"/>
        </w:rPr>
        <w:t>Oluwamukoi.</w:t>
      </w:r>
      <w:proofErr w:type="gramEnd"/>
      <w:r w:rsidRPr="00010D79">
        <w:rPr>
          <w:rFonts w:ascii="Arial" w:hAnsi="Arial" w:cs="Arial"/>
          <w:szCs w:val="24"/>
        </w:rPr>
        <w:t xml:space="preserve"> </w:t>
      </w:r>
      <w:proofErr w:type="gramStart"/>
      <w:r w:rsidRPr="00010D79">
        <w:rPr>
          <w:rFonts w:ascii="Arial" w:hAnsi="Arial" w:cs="Arial"/>
          <w:szCs w:val="24"/>
        </w:rPr>
        <w:t>M.O., I.B. Oluwana, dan O. F. Akinbowale.</w:t>
      </w:r>
      <w:proofErr w:type="gramEnd"/>
      <w:r w:rsidRPr="00010D79">
        <w:rPr>
          <w:rFonts w:ascii="Arial" w:hAnsi="Arial" w:cs="Arial"/>
          <w:szCs w:val="24"/>
        </w:rPr>
        <w:t xml:space="preserve"> 2011. </w:t>
      </w:r>
      <w:r w:rsidRPr="00010D79">
        <w:rPr>
          <w:rFonts w:ascii="Arial" w:hAnsi="Arial" w:cs="Arial"/>
          <w:i/>
          <w:szCs w:val="24"/>
        </w:rPr>
        <w:t>Phsycochemical And Sensory Properties of Wheat-Cassava Composite Biscuit Enriched With Soy Flour</w:t>
      </w:r>
      <w:r w:rsidRPr="00010D79">
        <w:rPr>
          <w:rFonts w:ascii="Arial" w:hAnsi="Arial" w:cs="Arial"/>
          <w:szCs w:val="24"/>
        </w:rPr>
        <w:t>. African Journal of Food Science 5 (2): 50-56</w:t>
      </w:r>
    </w:p>
    <w:p w:rsidR="00856BEE" w:rsidRPr="00010D79" w:rsidRDefault="00856BEE" w:rsidP="00010D79">
      <w:pPr>
        <w:autoSpaceDE w:val="0"/>
        <w:autoSpaceDN w:val="0"/>
        <w:adjustRightInd w:val="0"/>
        <w:spacing w:line="240" w:lineRule="auto"/>
        <w:ind w:left="630" w:hanging="629"/>
        <w:jc w:val="both"/>
        <w:rPr>
          <w:rFonts w:ascii="Arial" w:hAnsi="Arial" w:cs="Arial"/>
          <w:szCs w:val="24"/>
        </w:rPr>
      </w:pPr>
      <w:r w:rsidRPr="00010D79">
        <w:rPr>
          <w:rFonts w:ascii="Arial" w:eastAsia="TimesNewRomanPSMT" w:hAnsi="Arial" w:cs="Arial"/>
          <w:szCs w:val="20"/>
        </w:rPr>
        <w:t xml:space="preserve">Pujimulyani, D. 2003. Optimasi suhu dan waktu blanching dalam berbagai larutan terhadap </w:t>
      </w:r>
      <w:proofErr w:type="gramStart"/>
      <w:r w:rsidRPr="00010D79">
        <w:rPr>
          <w:rFonts w:ascii="Arial" w:eastAsia="TimesNewRomanPSMT" w:hAnsi="Arial" w:cs="Arial"/>
          <w:szCs w:val="20"/>
        </w:rPr>
        <w:t>kadar</w:t>
      </w:r>
      <w:proofErr w:type="gramEnd"/>
      <w:r w:rsidRPr="00010D79">
        <w:rPr>
          <w:rFonts w:ascii="Arial" w:eastAsia="TimesNewRomanPSMT" w:hAnsi="Arial" w:cs="Arial"/>
          <w:szCs w:val="20"/>
        </w:rPr>
        <w:t xml:space="preserve"> tanin sirup kunir putih. </w:t>
      </w:r>
      <w:r w:rsidRPr="00010D79">
        <w:rPr>
          <w:rFonts w:ascii="Arial" w:eastAsia="TimesNewRomanPSMT" w:hAnsi="Arial" w:cs="Arial"/>
          <w:i/>
          <w:iCs/>
          <w:szCs w:val="20"/>
        </w:rPr>
        <w:t>Penerapan Teknologi Tepat Guna, Proseding</w:t>
      </w:r>
      <w:r w:rsidRPr="00010D79">
        <w:rPr>
          <w:rFonts w:ascii="Arial" w:eastAsia="TimesNewRomanPSMT" w:hAnsi="Arial" w:cs="Arial"/>
          <w:szCs w:val="20"/>
        </w:rPr>
        <w:t xml:space="preserve"> </w:t>
      </w:r>
      <w:r w:rsidRPr="00010D79">
        <w:rPr>
          <w:rFonts w:ascii="Arial" w:eastAsia="TimesNewRomanPSMT" w:hAnsi="Arial" w:cs="Arial"/>
          <w:i/>
          <w:iCs/>
          <w:szCs w:val="20"/>
        </w:rPr>
        <w:t>Seminar Nasional</w:t>
      </w:r>
      <w:r w:rsidRPr="00010D79">
        <w:rPr>
          <w:rFonts w:ascii="Arial" w:eastAsia="TimesNewRomanPSMT" w:hAnsi="Arial" w:cs="Arial"/>
          <w:szCs w:val="20"/>
        </w:rPr>
        <w:t>, INSTIPER, Yogyakarta.</w:t>
      </w:r>
    </w:p>
    <w:p w:rsidR="00856BEE" w:rsidRPr="00010D79" w:rsidRDefault="00856BEE" w:rsidP="00010D79">
      <w:pPr>
        <w:autoSpaceDE w:val="0"/>
        <w:autoSpaceDN w:val="0"/>
        <w:adjustRightInd w:val="0"/>
        <w:spacing w:line="240" w:lineRule="auto"/>
        <w:ind w:left="630" w:hanging="629"/>
        <w:jc w:val="both"/>
        <w:rPr>
          <w:rFonts w:ascii="Arial" w:eastAsia="TimesNewRomanPSMT" w:hAnsi="Arial" w:cs="Arial"/>
          <w:i/>
          <w:iCs/>
          <w:szCs w:val="20"/>
        </w:rPr>
      </w:pPr>
      <w:proofErr w:type="gramStart"/>
      <w:r w:rsidRPr="00010D79">
        <w:rPr>
          <w:rFonts w:ascii="Arial" w:eastAsia="TimesNewRomanPSMT" w:hAnsi="Arial" w:cs="Arial"/>
          <w:szCs w:val="20"/>
        </w:rPr>
        <w:t>Pujimulyani, D. dan Sutardi.</w:t>
      </w:r>
      <w:proofErr w:type="gramEnd"/>
      <w:r w:rsidRPr="00010D79">
        <w:rPr>
          <w:rFonts w:ascii="Arial" w:eastAsia="TimesNewRomanPSMT" w:hAnsi="Arial" w:cs="Arial"/>
          <w:szCs w:val="20"/>
        </w:rPr>
        <w:t xml:space="preserve"> 2003. Curcuminoid content and antioxidative properties on white Saffron extract </w:t>
      </w:r>
      <w:r w:rsidRPr="00010D79">
        <w:rPr>
          <w:rFonts w:ascii="Arial" w:eastAsia="TimesNewRomanPSMT" w:hAnsi="Arial" w:cs="Arial"/>
          <w:i/>
          <w:iCs/>
          <w:szCs w:val="20"/>
        </w:rPr>
        <w:t xml:space="preserve">(Curcuma mangga </w:t>
      </w:r>
      <w:r w:rsidRPr="00010D79">
        <w:rPr>
          <w:rFonts w:ascii="Arial" w:eastAsia="TimesNewRomanPSMT" w:hAnsi="Arial" w:cs="Arial"/>
          <w:szCs w:val="20"/>
        </w:rPr>
        <w:t>Val.</w:t>
      </w:r>
      <w:r w:rsidRPr="00010D79">
        <w:rPr>
          <w:rFonts w:ascii="Arial" w:eastAsia="TimesNewRomanPSMT" w:hAnsi="Arial" w:cs="Arial"/>
          <w:i/>
          <w:iCs/>
          <w:szCs w:val="20"/>
        </w:rPr>
        <w:t xml:space="preserve">), Proceeding International. </w:t>
      </w:r>
    </w:p>
    <w:p w:rsidR="00856BEE" w:rsidRPr="00010D79" w:rsidRDefault="00856BEE" w:rsidP="00010D79">
      <w:pPr>
        <w:autoSpaceDE w:val="0"/>
        <w:autoSpaceDN w:val="0"/>
        <w:adjustRightInd w:val="0"/>
        <w:spacing w:line="240" w:lineRule="auto"/>
        <w:ind w:left="630" w:hanging="629"/>
        <w:jc w:val="both"/>
        <w:rPr>
          <w:rFonts w:ascii="Arial" w:hAnsi="Arial" w:cs="Arial"/>
          <w:sz w:val="24"/>
          <w:szCs w:val="24"/>
        </w:rPr>
      </w:pPr>
      <w:r w:rsidRPr="00010D79">
        <w:rPr>
          <w:rFonts w:ascii="Arial" w:eastAsia="TimesNewRomanPSMT" w:hAnsi="Arial" w:cs="Arial"/>
          <w:color w:val="000000"/>
          <w:szCs w:val="24"/>
        </w:rPr>
        <w:t xml:space="preserve">Pujimulyani, D. 2016. </w:t>
      </w:r>
      <w:proofErr w:type="gramStart"/>
      <w:r w:rsidRPr="00010D79">
        <w:rPr>
          <w:rFonts w:ascii="Arial" w:eastAsia="TimesNewRomanPSMT" w:hAnsi="Arial" w:cs="Arial"/>
          <w:i/>
          <w:color w:val="000000"/>
          <w:szCs w:val="24"/>
        </w:rPr>
        <w:t>Lebih Sehat dengan Kunir Putih Jenis Mangga.</w:t>
      </w:r>
      <w:proofErr w:type="gramEnd"/>
      <w:r w:rsidRPr="00010D79">
        <w:rPr>
          <w:rFonts w:ascii="Arial" w:eastAsia="TimesNewRomanPSMT" w:hAnsi="Arial" w:cs="Arial"/>
          <w:i/>
          <w:color w:val="000000"/>
          <w:szCs w:val="24"/>
        </w:rPr>
        <w:t xml:space="preserve"> Murwani S, editor. </w:t>
      </w:r>
      <w:proofErr w:type="gramStart"/>
      <w:r w:rsidRPr="00010D79">
        <w:rPr>
          <w:rFonts w:ascii="Arial" w:eastAsia="TimesNewRomanPSMT" w:hAnsi="Arial" w:cs="Arial"/>
          <w:i/>
          <w:color w:val="000000"/>
          <w:szCs w:val="24"/>
        </w:rPr>
        <w:t>Gramatha Publishing</w:t>
      </w:r>
      <w:r w:rsidRPr="00010D79">
        <w:rPr>
          <w:rFonts w:ascii="Arial" w:eastAsia="TimesNewRomanPSMT" w:hAnsi="Arial" w:cs="Arial"/>
          <w:color w:val="000000"/>
          <w:szCs w:val="24"/>
        </w:rPr>
        <w:t>; 144 p.</w:t>
      </w:r>
      <w:proofErr w:type="gramEnd"/>
    </w:p>
    <w:p w:rsidR="00856BEE" w:rsidRPr="00010D79" w:rsidRDefault="00856BEE" w:rsidP="00010D79">
      <w:pPr>
        <w:autoSpaceDE w:val="0"/>
        <w:autoSpaceDN w:val="0"/>
        <w:adjustRightInd w:val="0"/>
        <w:spacing w:line="240" w:lineRule="auto"/>
        <w:ind w:left="630" w:hanging="629"/>
        <w:jc w:val="both"/>
        <w:rPr>
          <w:rFonts w:ascii="Arial" w:hAnsi="Arial" w:cs="Arial"/>
          <w:sz w:val="28"/>
          <w:szCs w:val="24"/>
        </w:rPr>
      </w:pPr>
      <w:proofErr w:type="gramStart"/>
      <w:r w:rsidRPr="00010D79">
        <w:rPr>
          <w:rFonts w:ascii="Arial" w:hAnsi="Arial" w:cs="Arial"/>
        </w:rPr>
        <w:t>Suarni.</w:t>
      </w:r>
      <w:proofErr w:type="gramEnd"/>
      <w:r w:rsidRPr="00010D79">
        <w:rPr>
          <w:rFonts w:ascii="Arial" w:hAnsi="Arial" w:cs="Arial"/>
        </w:rPr>
        <w:t xml:space="preserve"> 2009. </w:t>
      </w:r>
      <w:r w:rsidRPr="00010D79">
        <w:rPr>
          <w:rFonts w:ascii="Arial" w:hAnsi="Arial" w:cs="Arial"/>
          <w:i/>
        </w:rPr>
        <w:t xml:space="preserve">Prospek Pemanfaatan Tepung Jagung Untuk Kue Kering (Cookies). </w:t>
      </w:r>
      <w:r w:rsidRPr="00010D79">
        <w:rPr>
          <w:rFonts w:ascii="Arial" w:hAnsi="Arial" w:cs="Arial"/>
        </w:rPr>
        <w:t>Jurnal Litbang Pertanian.</w:t>
      </w:r>
    </w:p>
    <w:p w:rsidR="00856BEE" w:rsidRPr="00010D79" w:rsidRDefault="00856BEE" w:rsidP="00010D79">
      <w:pPr>
        <w:spacing w:line="240" w:lineRule="auto"/>
        <w:ind w:left="720" w:hanging="629"/>
        <w:rPr>
          <w:rFonts w:ascii="Arial" w:hAnsi="Arial" w:cs="Arial"/>
          <w:szCs w:val="24"/>
        </w:rPr>
      </w:pPr>
      <w:proofErr w:type="gramStart"/>
      <w:r w:rsidRPr="00010D79">
        <w:rPr>
          <w:rFonts w:ascii="Arial" w:hAnsi="Arial" w:cs="Arial"/>
          <w:szCs w:val="24"/>
        </w:rPr>
        <w:t>Sulikhah, N. 2017.</w:t>
      </w:r>
      <w:proofErr w:type="gramEnd"/>
      <w:r w:rsidRPr="00010D79">
        <w:rPr>
          <w:rFonts w:ascii="Arial" w:hAnsi="Arial" w:cs="Arial"/>
          <w:szCs w:val="24"/>
        </w:rPr>
        <w:t xml:space="preserve"> </w:t>
      </w:r>
      <w:r w:rsidRPr="00010D79">
        <w:rPr>
          <w:rFonts w:ascii="Arial" w:hAnsi="Arial" w:cs="Arial"/>
          <w:i/>
          <w:szCs w:val="24"/>
        </w:rPr>
        <w:t xml:space="preserve">Evaluasi </w:t>
      </w:r>
      <w:proofErr w:type="gramStart"/>
      <w:r w:rsidRPr="00010D79">
        <w:rPr>
          <w:rFonts w:ascii="Arial" w:hAnsi="Arial" w:cs="Arial"/>
          <w:i/>
          <w:szCs w:val="24"/>
        </w:rPr>
        <w:t>kadar</w:t>
      </w:r>
      <w:proofErr w:type="gramEnd"/>
      <w:r w:rsidRPr="00010D79">
        <w:rPr>
          <w:rFonts w:ascii="Arial" w:hAnsi="Arial" w:cs="Arial"/>
          <w:i/>
          <w:szCs w:val="24"/>
        </w:rPr>
        <w:t xml:space="preserve"> </w:t>
      </w:r>
      <m:oMath>
        <m:r>
          <w:rPr>
            <w:rFonts w:ascii="Cambria Math" w:hAnsi="Cambria Math" w:cs="Arial"/>
            <w:szCs w:val="24"/>
          </w:rPr>
          <m:t>β</m:t>
        </m:r>
      </m:oMath>
      <w:r w:rsidRPr="00010D79">
        <w:rPr>
          <w:rFonts w:ascii="Arial" w:hAnsi="Arial" w:cs="Arial"/>
          <w:i/>
          <w:szCs w:val="24"/>
        </w:rPr>
        <w:t>-karoten dan Uji Tingkat Kesukaan Cookies Rasio Tepung Jagung Kuning (zea Mays) Dengan Maizena</w:t>
      </w:r>
      <w:r w:rsidRPr="00010D79">
        <w:rPr>
          <w:rFonts w:ascii="Arial" w:hAnsi="Arial" w:cs="Arial"/>
          <w:szCs w:val="24"/>
        </w:rPr>
        <w:t xml:space="preserve">. </w:t>
      </w:r>
      <w:proofErr w:type="gramStart"/>
      <w:r w:rsidRPr="00010D79">
        <w:rPr>
          <w:rFonts w:ascii="Arial" w:hAnsi="Arial" w:cs="Arial"/>
          <w:szCs w:val="24"/>
        </w:rPr>
        <w:t>Skripsi.</w:t>
      </w:r>
      <w:proofErr w:type="gramEnd"/>
      <w:r w:rsidRPr="00010D79">
        <w:rPr>
          <w:rFonts w:ascii="Arial" w:hAnsi="Arial" w:cs="Arial"/>
          <w:szCs w:val="24"/>
        </w:rPr>
        <w:t xml:space="preserve"> </w:t>
      </w:r>
      <w:proofErr w:type="gramStart"/>
      <w:r w:rsidRPr="00010D79">
        <w:rPr>
          <w:rFonts w:ascii="Arial" w:hAnsi="Arial" w:cs="Arial"/>
          <w:szCs w:val="24"/>
        </w:rPr>
        <w:t>Diterbitkan.</w:t>
      </w:r>
      <w:proofErr w:type="gramEnd"/>
      <w:r w:rsidRPr="00010D79">
        <w:rPr>
          <w:rFonts w:ascii="Arial" w:hAnsi="Arial" w:cs="Arial"/>
          <w:szCs w:val="24"/>
        </w:rPr>
        <w:t xml:space="preserve"> Universitas Mercu Buana </w:t>
      </w:r>
      <w:proofErr w:type="gramStart"/>
      <w:r w:rsidRPr="00010D79">
        <w:rPr>
          <w:rFonts w:ascii="Arial" w:hAnsi="Arial" w:cs="Arial"/>
          <w:szCs w:val="24"/>
        </w:rPr>
        <w:t>Yogyakarta :</w:t>
      </w:r>
      <w:proofErr w:type="gramEnd"/>
      <w:r w:rsidRPr="00010D79">
        <w:rPr>
          <w:rFonts w:ascii="Arial" w:hAnsi="Arial" w:cs="Arial"/>
          <w:szCs w:val="24"/>
        </w:rPr>
        <w:t xml:space="preserve"> Yogyakarta.</w:t>
      </w:r>
    </w:p>
    <w:p w:rsidR="00856BEE" w:rsidRPr="00010D79" w:rsidRDefault="00856BEE" w:rsidP="00010D79">
      <w:pPr>
        <w:spacing w:line="240" w:lineRule="auto"/>
        <w:ind w:left="720" w:hanging="629"/>
        <w:rPr>
          <w:rFonts w:ascii="Arial" w:hAnsi="Arial" w:cs="Arial"/>
          <w:szCs w:val="24"/>
        </w:rPr>
      </w:pPr>
      <w:r w:rsidRPr="00010D79">
        <w:rPr>
          <w:rFonts w:ascii="Arial" w:hAnsi="Arial" w:cs="Arial"/>
          <w:szCs w:val="24"/>
        </w:rPr>
        <w:t xml:space="preserve">Syukur, C., 2003. </w:t>
      </w:r>
      <w:proofErr w:type="gramStart"/>
      <w:r w:rsidRPr="00010D79">
        <w:rPr>
          <w:rFonts w:ascii="Arial" w:hAnsi="Arial" w:cs="Arial"/>
          <w:i/>
          <w:szCs w:val="24"/>
        </w:rPr>
        <w:t>Temu Putih Tanaman Obat Anti Kanker</w:t>
      </w:r>
      <w:r w:rsidRPr="00010D79">
        <w:rPr>
          <w:rFonts w:ascii="Arial" w:hAnsi="Arial" w:cs="Arial"/>
          <w:szCs w:val="24"/>
        </w:rPr>
        <w:t>.</w:t>
      </w:r>
      <w:proofErr w:type="gramEnd"/>
      <w:r w:rsidRPr="00010D79">
        <w:rPr>
          <w:rFonts w:ascii="Arial" w:hAnsi="Arial" w:cs="Arial"/>
          <w:szCs w:val="24"/>
        </w:rPr>
        <w:t xml:space="preserve"> Penerbit Swadaya. Jakarta.</w:t>
      </w:r>
    </w:p>
    <w:p w:rsidR="00856BEE" w:rsidRPr="00010D79" w:rsidRDefault="00856BEE" w:rsidP="00010D79">
      <w:pPr>
        <w:spacing w:before="120" w:line="240" w:lineRule="auto"/>
        <w:ind w:left="630" w:hanging="629"/>
        <w:jc w:val="both"/>
        <w:rPr>
          <w:rFonts w:ascii="Arial" w:hAnsi="Arial" w:cs="Arial"/>
          <w:szCs w:val="24"/>
        </w:rPr>
      </w:pPr>
      <w:proofErr w:type="gramStart"/>
      <w:r w:rsidRPr="00010D79">
        <w:rPr>
          <w:rFonts w:ascii="Arial" w:hAnsi="Arial" w:cs="Arial"/>
          <w:szCs w:val="24"/>
        </w:rPr>
        <w:t>Winarsi, Hery.</w:t>
      </w:r>
      <w:proofErr w:type="gramEnd"/>
      <w:r w:rsidRPr="00010D79">
        <w:rPr>
          <w:rFonts w:ascii="Arial" w:hAnsi="Arial" w:cs="Arial"/>
          <w:szCs w:val="24"/>
        </w:rPr>
        <w:t xml:space="preserve"> </w:t>
      </w:r>
      <w:proofErr w:type="gramStart"/>
      <w:r w:rsidRPr="00010D79">
        <w:rPr>
          <w:rFonts w:ascii="Arial" w:hAnsi="Arial" w:cs="Arial"/>
          <w:szCs w:val="24"/>
        </w:rPr>
        <w:t xml:space="preserve">2007. </w:t>
      </w:r>
      <w:r w:rsidRPr="00010D79">
        <w:rPr>
          <w:rFonts w:ascii="Arial" w:hAnsi="Arial" w:cs="Arial"/>
          <w:i/>
          <w:szCs w:val="24"/>
        </w:rPr>
        <w:t>Antioksidan Alami dan Radikal Bebas</w:t>
      </w:r>
      <w:r w:rsidRPr="00010D79">
        <w:rPr>
          <w:rFonts w:ascii="Arial" w:hAnsi="Arial" w:cs="Arial"/>
          <w:szCs w:val="24"/>
        </w:rPr>
        <w:t>.</w:t>
      </w:r>
      <w:proofErr w:type="gramEnd"/>
      <w:r w:rsidRPr="00010D79">
        <w:rPr>
          <w:rFonts w:ascii="Arial" w:hAnsi="Arial" w:cs="Arial"/>
          <w:szCs w:val="24"/>
        </w:rPr>
        <w:t xml:space="preserve"> Kanisius: Yogyakarta, hal 7, 21.</w:t>
      </w:r>
    </w:p>
    <w:p w:rsidR="004F7003" w:rsidRPr="004373E6" w:rsidRDefault="004F7003" w:rsidP="00A6684B">
      <w:pPr>
        <w:spacing w:after="0" w:line="240" w:lineRule="auto"/>
        <w:ind w:left="720" w:hanging="720"/>
        <w:jc w:val="both"/>
        <w:rPr>
          <w:rFonts w:ascii="Arial" w:hAnsi="Arial" w:cs="Arial"/>
          <w:sz w:val="24"/>
          <w:szCs w:val="24"/>
        </w:rPr>
      </w:pPr>
    </w:p>
    <w:sectPr w:rsidR="004F7003" w:rsidRPr="004373E6" w:rsidSect="004373E6">
      <w:headerReference w:type="default" r:id="rId10"/>
      <w:footerReference w:type="default" r:id="rId11"/>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BEE" w:rsidRDefault="00856BEE" w:rsidP="00CE6186">
      <w:pPr>
        <w:spacing w:after="0" w:line="240" w:lineRule="auto"/>
      </w:pPr>
      <w:r>
        <w:separator/>
      </w:r>
    </w:p>
  </w:endnote>
  <w:endnote w:type="continuationSeparator" w:id="0">
    <w:p w:rsidR="00856BEE" w:rsidRDefault="00856BEE" w:rsidP="00CE6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359251"/>
      <w:docPartObj>
        <w:docPartGallery w:val="Page Numbers (Bottom of Page)"/>
        <w:docPartUnique/>
      </w:docPartObj>
    </w:sdtPr>
    <w:sdtEndPr>
      <w:rPr>
        <w:rFonts w:ascii="Times New Roman" w:hAnsi="Times New Roman" w:cs="Times New Roman"/>
        <w:noProof/>
        <w:sz w:val="24"/>
        <w:szCs w:val="24"/>
      </w:rPr>
    </w:sdtEndPr>
    <w:sdtContent>
      <w:p w:rsidR="00856BEE" w:rsidRPr="00F20D8A" w:rsidRDefault="00856BEE">
        <w:pPr>
          <w:pStyle w:val="Footer"/>
          <w:jc w:val="center"/>
          <w:rPr>
            <w:rFonts w:ascii="Times New Roman" w:hAnsi="Times New Roman" w:cs="Times New Roman"/>
            <w:sz w:val="24"/>
            <w:szCs w:val="24"/>
          </w:rPr>
        </w:pPr>
        <w:r w:rsidRPr="00F20D8A">
          <w:rPr>
            <w:rFonts w:ascii="Times New Roman" w:hAnsi="Times New Roman" w:cs="Times New Roman"/>
            <w:sz w:val="24"/>
            <w:szCs w:val="24"/>
          </w:rPr>
          <w:fldChar w:fldCharType="begin"/>
        </w:r>
        <w:r w:rsidRPr="00F20D8A">
          <w:rPr>
            <w:rFonts w:ascii="Times New Roman" w:hAnsi="Times New Roman" w:cs="Times New Roman"/>
            <w:sz w:val="24"/>
            <w:szCs w:val="24"/>
          </w:rPr>
          <w:instrText xml:space="preserve"> PAGE   \* MERGEFORMAT </w:instrText>
        </w:r>
        <w:r w:rsidRPr="00F20D8A">
          <w:rPr>
            <w:rFonts w:ascii="Times New Roman" w:hAnsi="Times New Roman" w:cs="Times New Roman"/>
            <w:sz w:val="24"/>
            <w:szCs w:val="24"/>
          </w:rPr>
          <w:fldChar w:fldCharType="separate"/>
        </w:r>
        <w:r w:rsidR="0037406D">
          <w:rPr>
            <w:rFonts w:ascii="Times New Roman" w:hAnsi="Times New Roman" w:cs="Times New Roman"/>
            <w:noProof/>
            <w:sz w:val="24"/>
            <w:szCs w:val="24"/>
          </w:rPr>
          <w:t>30</w:t>
        </w:r>
        <w:r w:rsidRPr="00F20D8A">
          <w:rPr>
            <w:rFonts w:ascii="Times New Roman" w:hAnsi="Times New Roman" w:cs="Times New Roman"/>
            <w:noProof/>
            <w:sz w:val="24"/>
            <w:szCs w:val="24"/>
          </w:rPr>
          <w:fldChar w:fldCharType="end"/>
        </w:r>
      </w:p>
    </w:sdtContent>
  </w:sdt>
  <w:p w:rsidR="00856BEE" w:rsidRPr="00FB3BD8" w:rsidRDefault="00856BEE" w:rsidP="00856BEE">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BEE" w:rsidRDefault="00856BEE" w:rsidP="00CE6186">
      <w:pPr>
        <w:spacing w:after="0" w:line="240" w:lineRule="auto"/>
      </w:pPr>
      <w:r>
        <w:separator/>
      </w:r>
    </w:p>
  </w:footnote>
  <w:footnote w:type="continuationSeparator" w:id="0">
    <w:p w:rsidR="00856BEE" w:rsidRDefault="00856BEE" w:rsidP="00CE6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BEE" w:rsidRDefault="00856BEE">
    <w:pPr>
      <w:pStyle w:val="Header"/>
      <w:jc w:val="right"/>
    </w:pPr>
  </w:p>
  <w:p w:rsidR="00856BEE" w:rsidRDefault="00856B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1E01"/>
    <w:multiLevelType w:val="hybridMultilevel"/>
    <w:tmpl w:val="9F1A500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3BF63EA"/>
    <w:multiLevelType w:val="hybridMultilevel"/>
    <w:tmpl w:val="F300E3D8"/>
    <w:lvl w:ilvl="0" w:tplc="04210019">
      <w:start w:val="1"/>
      <w:numFmt w:val="lowerLetter"/>
      <w:lvlText w:val="%1."/>
      <w:lvlJc w:val="left"/>
      <w:pPr>
        <w:ind w:left="786" w:hanging="360"/>
      </w:pPr>
    </w:lvl>
    <w:lvl w:ilvl="1" w:tplc="04210019">
      <w:start w:val="1"/>
      <w:numFmt w:val="lowerLetter"/>
      <w:lvlText w:val="%2."/>
      <w:lvlJc w:val="left"/>
      <w:pPr>
        <w:ind w:left="1506" w:hanging="360"/>
      </w:pPr>
      <w:rPr>
        <w:rFonts w:cs="Times New Roman"/>
      </w:rPr>
    </w:lvl>
    <w:lvl w:ilvl="2" w:tplc="0421001B">
      <w:start w:val="1"/>
      <w:numFmt w:val="lowerRoman"/>
      <w:lvlText w:val="%3."/>
      <w:lvlJc w:val="right"/>
      <w:pPr>
        <w:ind w:left="2226" w:hanging="180"/>
      </w:pPr>
      <w:rPr>
        <w:rFonts w:cs="Times New Roman"/>
      </w:rPr>
    </w:lvl>
    <w:lvl w:ilvl="3" w:tplc="0421000F">
      <w:start w:val="1"/>
      <w:numFmt w:val="decimal"/>
      <w:lvlText w:val="%4."/>
      <w:lvlJc w:val="left"/>
      <w:pPr>
        <w:ind w:left="2946" w:hanging="360"/>
      </w:pPr>
      <w:rPr>
        <w:rFonts w:cs="Times New Roman"/>
      </w:rPr>
    </w:lvl>
    <w:lvl w:ilvl="4" w:tplc="04210019">
      <w:start w:val="1"/>
      <w:numFmt w:val="lowerLetter"/>
      <w:lvlText w:val="%5."/>
      <w:lvlJc w:val="left"/>
      <w:pPr>
        <w:ind w:left="3666" w:hanging="360"/>
      </w:pPr>
      <w:rPr>
        <w:rFonts w:cs="Times New Roman"/>
      </w:rPr>
    </w:lvl>
    <w:lvl w:ilvl="5" w:tplc="0421001B">
      <w:start w:val="1"/>
      <w:numFmt w:val="lowerRoman"/>
      <w:lvlText w:val="%6."/>
      <w:lvlJc w:val="right"/>
      <w:pPr>
        <w:ind w:left="4386" w:hanging="180"/>
      </w:pPr>
      <w:rPr>
        <w:rFonts w:cs="Times New Roman"/>
      </w:rPr>
    </w:lvl>
    <w:lvl w:ilvl="6" w:tplc="0421000F">
      <w:start w:val="1"/>
      <w:numFmt w:val="decimal"/>
      <w:lvlText w:val="%7."/>
      <w:lvlJc w:val="left"/>
      <w:pPr>
        <w:ind w:left="5106" w:hanging="360"/>
      </w:pPr>
      <w:rPr>
        <w:rFonts w:cs="Times New Roman"/>
      </w:rPr>
    </w:lvl>
    <w:lvl w:ilvl="7" w:tplc="04210019">
      <w:start w:val="1"/>
      <w:numFmt w:val="lowerLetter"/>
      <w:lvlText w:val="%8."/>
      <w:lvlJc w:val="left"/>
      <w:pPr>
        <w:ind w:left="5826" w:hanging="360"/>
      </w:pPr>
      <w:rPr>
        <w:rFonts w:cs="Times New Roman"/>
      </w:rPr>
    </w:lvl>
    <w:lvl w:ilvl="8" w:tplc="0421001B">
      <w:start w:val="1"/>
      <w:numFmt w:val="lowerRoman"/>
      <w:lvlText w:val="%9."/>
      <w:lvlJc w:val="right"/>
      <w:pPr>
        <w:ind w:left="6546" w:hanging="180"/>
      </w:pPr>
      <w:rPr>
        <w:rFonts w:cs="Times New Roman"/>
      </w:rPr>
    </w:lvl>
  </w:abstractNum>
  <w:abstractNum w:abstractNumId="2">
    <w:nsid w:val="0AF33BAE"/>
    <w:multiLevelType w:val="hybridMultilevel"/>
    <w:tmpl w:val="3DAAF50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E64270"/>
    <w:multiLevelType w:val="hybridMultilevel"/>
    <w:tmpl w:val="F1026A4E"/>
    <w:lvl w:ilvl="0" w:tplc="7144A6EC">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AB33AF"/>
    <w:multiLevelType w:val="hybridMultilevel"/>
    <w:tmpl w:val="F1D650EE"/>
    <w:lvl w:ilvl="0" w:tplc="E1AE5B38">
      <w:start w:val="1"/>
      <w:numFmt w:val="upperLetter"/>
      <w:lvlText w:val="%1."/>
      <w:lvlJc w:val="left"/>
      <w:pPr>
        <w:ind w:left="1440" w:hanging="360"/>
      </w:pPr>
      <w:rPr>
        <w:rFonts w:cs="Times New Roman"/>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5">
    <w:nsid w:val="1C5E07CA"/>
    <w:multiLevelType w:val="multilevel"/>
    <w:tmpl w:val="8A382C48"/>
    <w:lvl w:ilvl="0">
      <w:start w:val="1"/>
      <w:numFmt w:val="decimal"/>
      <w:lvlText w:val="%1."/>
      <w:lvlJc w:val="left"/>
      <w:pPr>
        <w:ind w:left="786" w:hanging="360"/>
      </w:pPr>
      <w:rPr>
        <w:rFonts w:cs="Times New Roman"/>
      </w:rPr>
    </w:lvl>
    <w:lvl w:ilvl="1">
      <w:start w:val="2"/>
      <w:numFmt w:val="decimal"/>
      <w:isLgl/>
      <w:lvlText w:val="%1.%2."/>
      <w:lvlJc w:val="left"/>
      <w:pPr>
        <w:ind w:left="1146" w:hanging="360"/>
      </w:pPr>
      <w:rPr>
        <w:rFonts w:cs="Times New Roman"/>
      </w:rPr>
    </w:lvl>
    <w:lvl w:ilvl="2">
      <w:start w:val="1"/>
      <w:numFmt w:val="decimal"/>
      <w:isLgl/>
      <w:lvlText w:val="%1.%2.%3."/>
      <w:lvlJc w:val="left"/>
      <w:pPr>
        <w:ind w:left="1866" w:hanging="720"/>
      </w:pPr>
      <w:rPr>
        <w:rFonts w:cs="Times New Roman"/>
      </w:rPr>
    </w:lvl>
    <w:lvl w:ilvl="3">
      <w:start w:val="1"/>
      <w:numFmt w:val="decimal"/>
      <w:isLgl/>
      <w:lvlText w:val="%1.%2.%3.%4."/>
      <w:lvlJc w:val="left"/>
      <w:pPr>
        <w:ind w:left="2226" w:hanging="720"/>
      </w:pPr>
      <w:rPr>
        <w:rFonts w:cs="Times New Roman"/>
      </w:rPr>
    </w:lvl>
    <w:lvl w:ilvl="4">
      <w:start w:val="1"/>
      <w:numFmt w:val="decimal"/>
      <w:isLgl/>
      <w:lvlText w:val="%1.%2.%3.%4.%5."/>
      <w:lvlJc w:val="left"/>
      <w:pPr>
        <w:ind w:left="2946" w:hanging="1080"/>
      </w:pPr>
      <w:rPr>
        <w:rFonts w:cs="Times New Roman"/>
      </w:rPr>
    </w:lvl>
    <w:lvl w:ilvl="5">
      <w:start w:val="1"/>
      <w:numFmt w:val="decimal"/>
      <w:isLgl/>
      <w:lvlText w:val="%1.%2.%3.%4.%5.%6."/>
      <w:lvlJc w:val="left"/>
      <w:pPr>
        <w:ind w:left="3306" w:hanging="1080"/>
      </w:pPr>
      <w:rPr>
        <w:rFonts w:cs="Times New Roman"/>
      </w:rPr>
    </w:lvl>
    <w:lvl w:ilvl="6">
      <w:start w:val="1"/>
      <w:numFmt w:val="decimal"/>
      <w:isLgl/>
      <w:lvlText w:val="%1.%2.%3.%4.%5.%6.%7."/>
      <w:lvlJc w:val="left"/>
      <w:pPr>
        <w:ind w:left="4026" w:hanging="1440"/>
      </w:pPr>
      <w:rPr>
        <w:rFonts w:cs="Times New Roman"/>
      </w:rPr>
    </w:lvl>
    <w:lvl w:ilvl="7">
      <w:start w:val="1"/>
      <w:numFmt w:val="decimal"/>
      <w:isLgl/>
      <w:lvlText w:val="%1.%2.%3.%4.%5.%6.%7.%8."/>
      <w:lvlJc w:val="left"/>
      <w:pPr>
        <w:ind w:left="4386" w:hanging="1440"/>
      </w:pPr>
      <w:rPr>
        <w:rFonts w:cs="Times New Roman"/>
      </w:rPr>
    </w:lvl>
    <w:lvl w:ilvl="8">
      <w:start w:val="1"/>
      <w:numFmt w:val="decimal"/>
      <w:isLgl/>
      <w:lvlText w:val="%1.%2.%3.%4.%5.%6.%7.%8.%9."/>
      <w:lvlJc w:val="left"/>
      <w:pPr>
        <w:ind w:left="5106" w:hanging="1800"/>
      </w:pPr>
      <w:rPr>
        <w:rFonts w:cs="Times New Roman"/>
      </w:rPr>
    </w:lvl>
  </w:abstractNum>
  <w:abstractNum w:abstractNumId="6">
    <w:nsid w:val="26F52D8E"/>
    <w:multiLevelType w:val="hybridMultilevel"/>
    <w:tmpl w:val="B87AC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8F150D"/>
    <w:multiLevelType w:val="hybridMultilevel"/>
    <w:tmpl w:val="BBFE78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19C6B12"/>
    <w:multiLevelType w:val="multilevel"/>
    <w:tmpl w:val="53787364"/>
    <w:lvl w:ilvl="0">
      <w:start w:val="1"/>
      <w:numFmt w:val="decimal"/>
      <w:lvlText w:val="%1."/>
      <w:lvlJc w:val="left"/>
      <w:pPr>
        <w:ind w:left="720" w:hanging="360"/>
      </w:pPr>
      <w:rPr>
        <w:rFonts w:cs="Times New Roman"/>
      </w:rPr>
    </w:lvl>
    <w:lvl w:ilvl="1">
      <w:start w:val="1"/>
      <w:numFmt w:val="lowerLetter"/>
      <w:lvlText w:val="%2."/>
      <w:lvlJc w:val="left"/>
      <w:pPr>
        <w:ind w:left="786" w:hanging="360"/>
      </w:pPr>
      <w:rPr>
        <w:rFonts w:cs="Times New Roman"/>
        <w:color w:val="auto"/>
      </w:rPr>
    </w:lvl>
    <w:lvl w:ilvl="2">
      <w:start w:val="1"/>
      <w:numFmt w:val="decimal"/>
      <w:isLgl/>
      <w:lvlText w:val="%1.%2.%3."/>
      <w:lvlJc w:val="left"/>
      <w:pPr>
        <w:ind w:left="1212" w:hanging="720"/>
      </w:pPr>
      <w:rPr>
        <w:rFonts w:cs="Times New Roman"/>
      </w:rPr>
    </w:lvl>
    <w:lvl w:ilvl="3">
      <w:start w:val="1"/>
      <w:numFmt w:val="decimal"/>
      <w:isLgl/>
      <w:lvlText w:val="%1.%2.%3.%4."/>
      <w:lvlJc w:val="left"/>
      <w:pPr>
        <w:ind w:left="1278" w:hanging="720"/>
      </w:pPr>
      <w:rPr>
        <w:rFonts w:cs="Times New Roman"/>
      </w:rPr>
    </w:lvl>
    <w:lvl w:ilvl="4">
      <w:start w:val="1"/>
      <w:numFmt w:val="decimal"/>
      <w:isLgl/>
      <w:lvlText w:val="%1.%2.%3.%4.%5."/>
      <w:lvlJc w:val="left"/>
      <w:pPr>
        <w:ind w:left="1704" w:hanging="1080"/>
      </w:pPr>
      <w:rPr>
        <w:rFonts w:cs="Times New Roman"/>
      </w:rPr>
    </w:lvl>
    <w:lvl w:ilvl="5">
      <w:start w:val="1"/>
      <w:numFmt w:val="decimal"/>
      <w:isLgl/>
      <w:lvlText w:val="%1.%2.%3.%4.%5.%6."/>
      <w:lvlJc w:val="left"/>
      <w:pPr>
        <w:ind w:left="1770" w:hanging="1080"/>
      </w:pPr>
      <w:rPr>
        <w:rFonts w:cs="Times New Roman"/>
      </w:rPr>
    </w:lvl>
    <w:lvl w:ilvl="6">
      <w:start w:val="1"/>
      <w:numFmt w:val="decimal"/>
      <w:isLgl/>
      <w:lvlText w:val="%1.%2.%3.%4.%5.%6.%7."/>
      <w:lvlJc w:val="left"/>
      <w:pPr>
        <w:ind w:left="2196" w:hanging="1440"/>
      </w:pPr>
      <w:rPr>
        <w:rFonts w:cs="Times New Roman"/>
      </w:rPr>
    </w:lvl>
    <w:lvl w:ilvl="7">
      <w:start w:val="1"/>
      <w:numFmt w:val="decimal"/>
      <w:isLgl/>
      <w:lvlText w:val="%1.%2.%3.%4.%5.%6.%7.%8."/>
      <w:lvlJc w:val="left"/>
      <w:pPr>
        <w:ind w:left="2262" w:hanging="1440"/>
      </w:pPr>
      <w:rPr>
        <w:rFonts w:cs="Times New Roman"/>
      </w:rPr>
    </w:lvl>
    <w:lvl w:ilvl="8">
      <w:start w:val="1"/>
      <w:numFmt w:val="decimal"/>
      <w:isLgl/>
      <w:lvlText w:val="%1.%2.%3.%4.%5.%6.%7.%8.%9."/>
      <w:lvlJc w:val="left"/>
      <w:pPr>
        <w:ind w:left="2688" w:hanging="1800"/>
      </w:pPr>
      <w:rPr>
        <w:rFonts w:cs="Times New Roman"/>
      </w:rPr>
    </w:lvl>
  </w:abstractNum>
  <w:abstractNum w:abstractNumId="9">
    <w:nsid w:val="355B1D72"/>
    <w:multiLevelType w:val="hybridMultilevel"/>
    <w:tmpl w:val="959057DE"/>
    <w:lvl w:ilvl="0" w:tplc="AEEAC9A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385262DF"/>
    <w:multiLevelType w:val="multilevel"/>
    <w:tmpl w:val="C3423AC6"/>
    <w:lvl w:ilvl="0">
      <w:start w:val="1"/>
      <w:numFmt w:val="decimal"/>
      <w:lvlText w:val="%1."/>
      <w:lvlJc w:val="left"/>
      <w:pPr>
        <w:ind w:left="927" w:hanging="360"/>
      </w:pPr>
      <w:rPr>
        <w:rFonts w:cs="Times New Roman"/>
        <w:b w:val="0"/>
      </w:rPr>
    </w:lvl>
    <w:lvl w:ilvl="1">
      <w:start w:val="1"/>
      <w:numFmt w:val="decimal"/>
      <w:isLgl/>
      <w:lvlText w:val="%1.%2"/>
      <w:lvlJc w:val="left"/>
      <w:pPr>
        <w:ind w:left="144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160" w:hanging="1080"/>
      </w:pPr>
      <w:rPr>
        <w:rFonts w:cs="Times New Roman"/>
      </w:rPr>
    </w:lvl>
    <w:lvl w:ilvl="6">
      <w:start w:val="1"/>
      <w:numFmt w:val="decimal"/>
      <w:isLgl/>
      <w:lvlText w:val="%1.%2.%3.%4.%5.%6.%7"/>
      <w:lvlJc w:val="left"/>
      <w:pPr>
        <w:ind w:left="2520" w:hanging="1440"/>
      </w:pPr>
      <w:rPr>
        <w:rFonts w:cs="Times New Roman"/>
      </w:rPr>
    </w:lvl>
    <w:lvl w:ilvl="7">
      <w:start w:val="1"/>
      <w:numFmt w:val="decimal"/>
      <w:isLgl/>
      <w:lvlText w:val="%1.%2.%3.%4.%5.%6.%7.%8"/>
      <w:lvlJc w:val="left"/>
      <w:pPr>
        <w:ind w:left="2520" w:hanging="1440"/>
      </w:pPr>
      <w:rPr>
        <w:rFonts w:cs="Times New Roman"/>
      </w:rPr>
    </w:lvl>
    <w:lvl w:ilvl="8">
      <w:start w:val="1"/>
      <w:numFmt w:val="decimal"/>
      <w:isLgl/>
      <w:lvlText w:val="%1.%2.%3.%4.%5.%6.%7.%8.%9"/>
      <w:lvlJc w:val="left"/>
      <w:pPr>
        <w:ind w:left="2880" w:hanging="1800"/>
      </w:pPr>
      <w:rPr>
        <w:rFonts w:cs="Times New Roman"/>
      </w:rPr>
    </w:lvl>
  </w:abstractNum>
  <w:abstractNum w:abstractNumId="11">
    <w:nsid w:val="3F920502"/>
    <w:multiLevelType w:val="hybridMultilevel"/>
    <w:tmpl w:val="656A04DA"/>
    <w:lvl w:ilvl="0" w:tplc="04210017">
      <w:start w:val="1"/>
      <w:numFmt w:val="lowerLetter"/>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41411D20"/>
    <w:multiLevelType w:val="hybridMultilevel"/>
    <w:tmpl w:val="F5EAAC72"/>
    <w:lvl w:ilvl="0" w:tplc="04210011">
      <w:start w:val="1"/>
      <w:numFmt w:val="decimal"/>
      <w:lvlText w:val="%1)"/>
      <w:lvlJc w:val="left"/>
      <w:pPr>
        <w:ind w:left="786" w:hanging="360"/>
      </w:pPr>
      <w:rPr>
        <w:rFonts w:cs="Times New Roman"/>
      </w:rPr>
    </w:lvl>
    <w:lvl w:ilvl="1" w:tplc="04210019">
      <w:start w:val="1"/>
      <w:numFmt w:val="lowerLetter"/>
      <w:lvlText w:val="%2."/>
      <w:lvlJc w:val="left"/>
      <w:pPr>
        <w:ind w:left="1506" w:hanging="360"/>
      </w:pPr>
      <w:rPr>
        <w:rFonts w:cs="Times New Roman"/>
      </w:rPr>
    </w:lvl>
    <w:lvl w:ilvl="2" w:tplc="0421001B">
      <w:start w:val="1"/>
      <w:numFmt w:val="lowerRoman"/>
      <w:lvlText w:val="%3."/>
      <w:lvlJc w:val="right"/>
      <w:pPr>
        <w:ind w:left="2226" w:hanging="180"/>
      </w:pPr>
      <w:rPr>
        <w:rFonts w:cs="Times New Roman"/>
      </w:rPr>
    </w:lvl>
    <w:lvl w:ilvl="3" w:tplc="0421000F">
      <w:start w:val="1"/>
      <w:numFmt w:val="decimal"/>
      <w:lvlText w:val="%4."/>
      <w:lvlJc w:val="left"/>
      <w:pPr>
        <w:ind w:left="2946" w:hanging="360"/>
      </w:pPr>
      <w:rPr>
        <w:rFonts w:cs="Times New Roman"/>
      </w:rPr>
    </w:lvl>
    <w:lvl w:ilvl="4" w:tplc="04210019">
      <w:start w:val="1"/>
      <w:numFmt w:val="lowerLetter"/>
      <w:lvlText w:val="%5."/>
      <w:lvlJc w:val="left"/>
      <w:pPr>
        <w:ind w:left="3666" w:hanging="360"/>
      </w:pPr>
      <w:rPr>
        <w:rFonts w:cs="Times New Roman"/>
      </w:rPr>
    </w:lvl>
    <w:lvl w:ilvl="5" w:tplc="0421001B">
      <w:start w:val="1"/>
      <w:numFmt w:val="lowerRoman"/>
      <w:lvlText w:val="%6."/>
      <w:lvlJc w:val="right"/>
      <w:pPr>
        <w:ind w:left="4386" w:hanging="180"/>
      </w:pPr>
      <w:rPr>
        <w:rFonts w:cs="Times New Roman"/>
      </w:rPr>
    </w:lvl>
    <w:lvl w:ilvl="6" w:tplc="0421000F">
      <w:start w:val="1"/>
      <w:numFmt w:val="decimal"/>
      <w:lvlText w:val="%7."/>
      <w:lvlJc w:val="left"/>
      <w:pPr>
        <w:ind w:left="5106" w:hanging="360"/>
      </w:pPr>
      <w:rPr>
        <w:rFonts w:cs="Times New Roman"/>
      </w:rPr>
    </w:lvl>
    <w:lvl w:ilvl="7" w:tplc="04210019">
      <w:start w:val="1"/>
      <w:numFmt w:val="lowerLetter"/>
      <w:lvlText w:val="%8."/>
      <w:lvlJc w:val="left"/>
      <w:pPr>
        <w:ind w:left="5826" w:hanging="360"/>
      </w:pPr>
      <w:rPr>
        <w:rFonts w:cs="Times New Roman"/>
      </w:rPr>
    </w:lvl>
    <w:lvl w:ilvl="8" w:tplc="0421001B">
      <w:start w:val="1"/>
      <w:numFmt w:val="lowerRoman"/>
      <w:lvlText w:val="%9."/>
      <w:lvlJc w:val="right"/>
      <w:pPr>
        <w:ind w:left="6546" w:hanging="180"/>
      </w:pPr>
      <w:rPr>
        <w:rFonts w:cs="Times New Roman"/>
      </w:rPr>
    </w:lvl>
  </w:abstractNum>
  <w:abstractNum w:abstractNumId="13">
    <w:nsid w:val="476D5137"/>
    <w:multiLevelType w:val="hybridMultilevel"/>
    <w:tmpl w:val="76F86DA0"/>
    <w:lvl w:ilvl="0" w:tplc="0421000F">
      <w:start w:val="1"/>
      <w:numFmt w:val="decimal"/>
      <w:lvlText w:val="%1."/>
      <w:lvlJc w:val="left"/>
      <w:pPr>
        <w:ind w:left="1495"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4AA56A0C"/>
    <w:multiLevelType w:val="multilevel"/>
    <w:tmpl w:val="53787364"/>
    <w:lvl w:ilvl="0">
      <w:start w:val="1"/>
      <w:numFmt w:val="decimal"/>
      <w:lvlText w:val="%1."/>
      <w:lvlJc w:val="left"/>
      <w:pPr>
        <w:ind w:left="720" w:hanging="360"/>
      </w:pPr>
      <w:rPr>
        <w:rFonts w:cs="Times New Roman"/>
      </w:rPr>
    </w:lvl>
    <w:lvl w:ilvl="1">
      <w:start w:val="1"/>
      <w:numFmt w:val="lowerLetter"/>
      <w:lvlText w:val="%2."/>
      <w:lvlJc w:val="left"/>
      <w:pPr>
        <w:ind w:left="786" w:hanging="360"/>
      </w:pPr>
      <w:rPr>
        <w:rFonts w:cs="Times New Roman"/>
        <w:color w:val="auto"/>
      </w:rPr>
    </w:lvl>
    <w:lvl w:ilvl="2">
      <w:start w:val="1"/>
      <w:numFmt w:val="decimal"/>
      <w:isLgl/>
      <w:lvlText w:val="%1.%2.%3."/>
      <w:lvlJc w:val="left"/>
      <w:pPr>
        <w:ind w:left="1212" w:hanging="720"/>
      </w:pPr>
      <w:rPr>
        <w:rFonts w:cs="Times New Roman"/>
      </w:rPr>
    </w:lvl>
    <w:lvl w:ilvl="3">
      <w:start w:val="1"/>
      <w:numFmt w:val="decimal"/>
      <w:isLgl/>
      <w:lvlText w:val="%1.%2.%3.%4."/>
      <w:lvlJc w:val="left"/>
      <w:pPr>
        <w:ind w:left="1278" w:hanging="720"/>
      </w:pPr>
      <w:rPr>
        <w:rFonts w:cs="Times New Roman"/>
      </w:rPr>
    </w:lvl>
    <w:lvl w:ilvl="4">
      <w:start w:val="1"/>
      <w:numFmt w:val="decimal"/>
      <w:isLgl/>
      <w:lvlText w:val="%1.%2.%3.%4.%5."/>
      <w:lvlJc w:val="left"/>
      <w:pPr>
        <w:ind w:left="1704" w:hanging="1080"/>
      </w:pPr>
      <w:rPr>
        <w:rFonts w:cs="Times New Roman"/>
      </w:rPr>
    </w:lvl>
    <w:lvl w:ilvl="5">
      <w:start w:val="1"/>
      <w:numFmt w:val="decimal"/>
      <w:isLgl/>
      <w:lvlText w:val="%1.%2.%3.%4.%5.%6."/>
      <w:lvlJc w:val="left"/>
      <w:pPr>
        <w:ind w:left="1770" w:hanging="1080"/>
      </w:pPr>
      <w:rPr>
        <w:rFonts w:cs="Times New Roman"/>
      </w:rPr>
    </w:lvl>
    <w:lvl w:ilvl="6">
      <w:start w:val="1"/>
      <w:numFmt w:val="decimal"/>
      <w:isLgl/>
      <w:lvlText w:val="%1.%2.%3.%4.%5.%6.%7."/>
      <w:lvlJc w:val="left"/>
      <w:pPr>
        <w:ind w:left="2196" w:hanging="1440"/>
      </w:pPr>
      <w:rPr>
        <w:rFonts w:cs="Times New Roman"/>
      </w:rPr>
    </w:lvl>
    <w:lvl w:ilvl="7">
      <w:start w:val="1"/>
      <w:numFmt w:val="decimal"/>
      <w:isLgl/>
      <w:lvlText w:val="%1.%2.%3.%4.%5.%6.%7.%8."/>
      <w:lvlJc w:val="left"/>
      <w:pPr>
        <w:ind w:left="2262" w:hanging="1440"/>
      </w:pPr>
      <w:rPr>
        <w:rFonts w:cs="Times New Roman"/>
      </w:rPr>
    </w:lvl>
    <w:lvl w:ilvl="8">
      <w:start w:val="1"/>
      <w:numFmt w:val="decimal"/>
      <w:isLgl/>
      <w:lvlText w:val="%1.%2.%3.%4.%5.%6.%7.%8.%9."/>
      <w:lvlJc w:val="left"/>
      <w:pPr>
        <w:ind w:left="2688" w:hanging="1800"/>
      </w:pPr>
      <w:rPr>
        <w:rFonts w:cs="Times New Roman"/>
      </w:rPr>
    </w:lvl>
  </w:abstractNum>
  <w:abstractNum w:abstractNumId="15">
    <w:nsid w:val="527B120C"/>
    <w:multiLevelType w:val="hybridMultilevel"/>
    <w:tmpl w:val="3DA2E04A"/>
    <w:lvl w:ilvl="0" w:tplc="126AD83C">
      <w:start w:val="1"/>
      <w:numFmt w:val="upperLetter"/>
      <w:lvlText w:val="%1."/>
      <w:lvlJc w:val="left"/>
      <w:pPr>
        <w:ind w:left="720" w:hanging="360"/>
      </w:pPr>
      <w:rPr>
        <w:rFonts w:hint="default"/>
        <w:b/>
      </w:rPr>
    </w:lvl>
    <w:lvl w:ilvl="1" w:tplc="E1AE8C24">
      <w:start w:val="1"/>
      <w:numFmt w:val="decimal"/>
      <w:lvlText w:val="%2."/>
      <w:lvlJc w:val="left"/>
      <w:pPr>
        <w:ind w:left="1440" w:hanging="360"/>
      </w:pPr>
      <w:rPr>
        <w:rFonts w:hint="default"/>
      </w:rPr>
    </w:lvl>
    <w:lvl w:ilvl="2" w:tplc="FE08FFBA">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F8D0008"/>
    <w:multiLevelType w:val="hybridMultilevel"/>
    <w:tmpl w:val="8EF8219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454417B"/>
    <w:multiLevelType w:val="hybridMultilevel"/>
    <w:tmpl w:val="BFF0D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C33D32"/>
    <w:multiLevelType w:val="hybridMultilevel"/>
    <w:tmpl w:val="670001A6"/>
    <w:lvl w:ilvl="0" w:tplc="04210019">
      <w:start w:val="1"/>
      <w:numFmt w:val="lowerLetter"/>
      <w:lvlText w:val="%1."/>
      <w:lvlJc w:val="left"/>
      <w:pPr>
        <w:ind w:left="360" w:hanging="360"/>
      </w:pPr>
      <w:rPr>
        <w:rFonts w:cs="Times New Roman"/>
      </w:rPr>
    </w:lvl>
    <w:lvl w:ilvl="1" w:tplc="0421000F">
      <w:start w:val="1"/>
      <w:numFmt w:val="decimal"/>
      <w:lvlText w:val="%2."/>
      <w:lvlJc w:val="left"/>
      <w:pPr>
        <w:ind w:left="2226" w:hanging="360"/>
      </w:pPr>
      <w:rPr>
        <w:sz w:val="24"/>
      </w:rPr>
    </w:lvl>
    <w:lvl w:ilvl="2" w:tplc="0421001B">
      <w:start w:val="1"/>
      <w:numFmt w:val="lowerRoman"/>
      <w:lvlText w:val="%3."/>
      <w:lvlJc w:val="right"/>
      <w:pPr>
        <w:ind w:left="2946" w:hanging="180"/>
      </w:pPr>
      <w:rPr>
        <w:rFonts w:cs="Times New Roman"/>
      </w:rPr>
    </w:lvl>
    <w:lvl w:ilvl="3" w:tplc="0421000F">
      <w:start w:val="1"/>
      <w:numFmt w:val="decimal"/>
      <w:lvlText w:val="%4."/>
      <w:lvlJc w:val="left"/>
      <w:pPr>
        <w:ind w:left="3666" w:hanging="360"/>
      </w:pPr>
      <w:rPr>
        <w:rFonts w:cs="Times New Roman"/>
      </w:rPr>
    </w:lvl>
    <w:lvl w:ilvl="4" w:tplc="04210019">
      <w:start w:val="1"/>
      <w:numFmt w:val="lowerLetter"/>
      <w:lvlText w:val="%5."/>
      <w:lvlJc w:val="left"/>
      <w:pPr>
        <w:ind w:left="4386" w:hanging="360"/>
      </w:pPr>
      <w:rPr>
        <w:rFonts w:cs="Times New Roman"/>
      </w:rPr>
    </w:lvl>
    <w:lvl w:ilvl="5" w:tplc="0421001B">
      <w:start w:val="1"/>
      <w:numFmt w:val="lowerRoman"/>
      <w:lvlText w:val="%6."/>
      <w:lvlJc w:val="right"/>
      <w:pPr>
        <w:ind w:left="5106" w:hanging="180"/>
      </w:pPr>
      <w:rPr>
        <w:rFonts w:cs="Times New Roman"/>
      </w:rPr>
    </w:lvl>
    <w:lvl w:ilvl="6" w:tplc="0421000F">
      <w:start w:val="1"/>
      <w:numFmt w:val="decimal"/>
      <w:lvlText w:val="%7."/>
      <w:lvlJc w:val="left"/>
      <w:pPr>
        <w:ind w:left="5826" w:hanging="360"/>
      </w:pPr>
      <w:rPr>
        <w:rFonts w:cs="Times New Roman"/>
      </w:rPr>
    </w:lvl>
    <w:lvl w:ilvl="7" w:tplc="04210019">
      <w:start w:val="1"/>
      <w:numFmt w:val="lowerLetter"/>
      <w:lvlText w:val="%8."/>
      <w:lvlJc w:val="left"/>
      <w:pPr>
        <w:ind w:left="6546" w:hanging="360"/>
      </w:pPr>
      <w:rPr>
        <w:rFonts w:cs="Times New Roman"/>
      </w:rPr>
    </w:lvl>
    <w:lvl w:ilvl="8" w:tplc="0421001B">
      <w:start w:val="1"/>
      <w:numFmt w:val="lowerRoman"/>
      <w:lvlText w:val="%9."/>
      <w:lvlJc w:val="right"/>
      <w:pPr>
        <w:ind w:left="7266" w:hanging="180"/>
      </w:pPr>
      <w:rPr>
        <w:rFonts w:cs="Times New Roman"/>
      </w:rPr>
    </w:lvl>
  </w:abstractNum>
  <w:abstractNum w:abstractNumId="19">
    <w:nsid w:val="755B0663"/>
    <w:multiLevelType w:val="hybridMultilevel"/>
    <w:tmpl w:val="020842BA"/>
    <w:lvl w:ilvl="0" w:tplc="336077B6">
      <w:start w:val="1"/>
      <w:numFmt w:val="decimal"/>
      <w:lvlText w:val="%1."/>
      <w:lvlJc w:val="left"/>
      <w:pPr>
        <w:ind w:left="1506" w:hanging="360"/>
      </w:pPr>
      <w:rPr>
        <w:rFonts w:cs="Times New Roman"/>
        <w:b w:val="0"/>
        <w:sz w:val="24"/>
      </w:rPr>
    </w:lvl>
    <w:lvl w:ilvl="1" w:tplc="04210019">
      <w:start w:val="1"/>
      <w:numFmt w:val="lowerLetter"/>
      <w:lvlText w:val="%2."/>
      <w:lvlJc w:val="left"/>
      <w:pPr>
        <w:ind w:left="2226" w:hanging="360"/>
      </w:pPr>
      <w:rPr>
        <w:rFonts w:cs="Times New Roman"/>
      </w:rPr>
    </w:lvl>
    <w:lvl w:ilvl="2" w:tplc="0421001B">
      <w:start w:val="1"/>
      <w:numFmt w:val="lowerRoman"/>
      <w:lvlText w:val="%3."/>
      <w:lvlJc w:val="right"/>
      <w:pPr>
        <w:ind w:left="2946" w:hanging="180"/>
      </w:pPr>
      <w:rPr>
        <w:rFonts w:cs="Times New Roman"/>
      </w:rPr>
    </w:lvl>
    <w:lvl w:ilvl="3" w:tplc="0421000F">
      <w:start w:val="1"/>
      <w:numFmt w:val="decimal"/>
      <w:lvlText w:val="%4."/>
      <w:lvlJc w:val="left"/>
      <w:pPr>
        <w:ind w:left="3666" w:hanging="360"/>
      </w:pPr>
      <w:rPr>
        <w:rFonts w:cs="Times New Roman"/>
      </w:rPr>
    </w:lvl>
    <w:lvl w:ilvl="4" w:tplc="04210019">
      <w:start w:val="1"/>
      <w:numFmt w:val="lowerLetter"/>
      <w:lvlText w:val="%5."/>
      <w:lvlJc w:val="left"/>
      <w:pPr>
        <w:ind w:left="4386" w:hanging="360"/>
      </w:pPr>
      <w:rPr>
        <w:rFonts w:cs="Times New Roman"/>
      </w:rPr>
    </w:lvl>
    <w:lvl w:ilvl="5" w:tplc="0421001B">
      <w:start w:val="1"/>
      <w:numFmt w:val="lowerRoman"/>
      <w:lvlText w:val="%6."/>
      <w:lvlJc w:val="right"/>
      <w:pPr>
        <w:ind w:left="5106" w:hanging="180"/>
      </w:pPr>
      <w:rPr>
        <w:rFonts w:cs="Times New Roman"/>
      </w:rPr>
    </w:lvl>
    <w:lvl w:ilvl="6" w:tplc="0421000F">
      <w:start w:val="1"/>
      <w:numFmt w:val="decimal"/>
      <w:lvlText w:val="%7."/>
      <w:lvlJc w:val="left"/>
      <w:pPr>
        <w:ind w:left="5826" w:hanging="360"/>
      </w:pPr>
      <w:rPr>
        <w:rFonts w:cs="Times New Roman"/>
      </w:rPr>
    </w:lvl>
    <w:lvl w:ilvl="7" w:tplc="04210019">
      <w:start w:val="1"/>
      <w:numFmt w:val="lowerLetter"/>
      <w:lvlText w:val="%8."/>
      <w:lvlJc w:val="left"/>
      <w:pPr>
        <w:ind w:left="6546" w:hanging="360"/>
      </w:pPr>
      <w:rPr>
        <w:rFonts w:cs="Times New Roman"/>
      </w:rPr>
    </w:lvl>
    <w:lvl w:ilvl="8" w:tplc="0421001B">
      <w:start w:val="1"/>
      <w:numFmt w:val="lowerRoman"/>
      <w:lvlText w:val="%9."/>
      <w:lvlJc w:val="right"/>
      <w:pPr>
        <w:ind w:left="7266" w:hanging="180"/>
      </w:pPr>
      <w:rPr>
        <w:rFonts w:cs="Times New Roman"/>
      </w:rPr>
    </w:lvl>
  </w:abstractNum>
  <w:abstractNum w:abstractNumId="20">
    <w:nsid w:val="7C366843"/>
    <w:multiLevelType w:val="hybridMultilevel"/>
    <w:tmpl w:val="8A64B9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C57367"/>
    <w:multiLevelType w:val="hybridMultilevel"/>
    <w:tmpl w:val="6776905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2"/>
  </w:num>
  <w:num w:numId="3">
    <w:abstractNumId w:val="17"/>
  </w:num>
  <w:num w:numId="4">
    <w:abstractNumId w:val="20"/>
  </w:num>
  <w:num w:numId="5">
    <w:abstractNumId w:val="6"/>
  </w:num>
  <w:num w:numId="6">
    <w:abstractNumId w:val="13"/>
  </w:num>
  <w:num w:numId="7">
    <w:abstractNumId w:val="7"/>
  </w:num>
  <w:num w:numId="8">
    <w:abstractNumId w:val="21"/>
  </w:num>
  <w:num w:numId="9">
    <w:abstractNumId w:val="0"/>
  </w:num>
  <w:num w:numId="10">
    <w:abstractNumId w:val="15"/>
  </w:num>
  <w:num w:numId="11">
    <w:abstractNumId w:val="3"/>
  </w:num>
  <w:num w:numId="12">
    <w:abstractNumId w:val="16"/>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
  </w:num>
  <w:num w:numId="19">
    <w:abstractNumId w:val="1"/>
  </w:num>
  <w:num w:numId="20">
    <w:abstractNumId w:val="12"/>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D34"/>
    <w:rsid w:val="00000803"/>
    <w:rsid w:val="0000302E"/>
    <w:rsid w:val="00010D79"/>
    <w:rsid w:val="000327D7"/>
    <w:rsid w:val="0004724B"/>
    <w:rsid w:val="00051F28"/>
    <w:rsid w:val="00054BC5"/>
    <w:rsid w:val="00086D29"/>
    <w:rsid w:val="000A307C"/>
    <w:rsid w:val="000D1276"/>
    <w:rsid w:val="000D212F"/>
    <w:rsid w:val="000E444D"/>
    <w:rsid w:val="001031E9"/>
    <w:rsid w:val="00145838"/>
    <w:rsid w:val="0017243D"/>
    <w:rsid w:val="001B5387"/>
    <w:rsid w:val="001B57FA"/>
    <w:rsid w:val="00200F4E"/>
    <w:rsid w:val="0020188C"/>
    <w:rsid w:val="002073A9"/>
    <w:rsid w:val="00207C54"/>
    <w:rsid w:val="00216151"/>
    <w:rsid w:val="00256D34"/>
    <w:rsid w:val="00262AE4"/>
    <w:rsid w:val="002708A4"/>
    <w:rsid w:val="002804E4"/>
    <w:rsid w:val="002A234B"/>
    <w:rsid w:val="002A2353"/>
    <w:rsid w:val="002C2722"/>
    <w:rsid w:val="002E5243"/>
    <w:rsid w:val="002F44E0"/>
    <w:rsid w:val="00311960"/>
    <w:rsid w:val="00313B1A"/>
    <w:rsid w:val="0032334D"/>
    <w:rsid w:val="00323F65"/>
    <w:rsid w:val="00324CED"/>
    <w:rsid w:val="003444C0"/>
    <w:rsid w:val="0037406D"/>
    <w:rsid w:val="00387D48"/>
    <w:rsid w:val="00396210"/>
    <w:rsid w:val="003A0BB6"/>
    <w:rsid w:val="003A0DFD"/>
    <w:rsid w:val="003A2CB2"/>
    <w:rsid w:val="003D3C44"/>
    <w:rsid w:val="003E6787"/>
    <w:rsid w:val="003F26BA"/>
    <w:rsid w:val="00400BA6"/>
    <w:rsid w:val="00401A73"/>
    <w:rsid w:val="00403E6D"/>
    <w:rsid w:val="00414855"/>
    <w:rsid w:val="0042489E"/>
    <w:rsid w:val="004373E6"/>
    <w:rsid w:val="00443AD0"/>
    <w:rsid w:val="00460C4B"/>
    <w:rsid w:val="004717ED"/>
    <w:rsid w:val="004A2F10"/>
    <w:rsid w:val="004A3FAE"/>
    <w:rsid w:val="004D604A"/>
    <w:rsid w:val="004E5D24"/>
    <w:rsid w:val="004F7003"/>
    <w:rsid w:val="004F7115"/>
    <w:rsid w:val="00500E7F"/>
    <w:rsid w:val="005112C1"/>
    <w:rsid w:val="005122D1"/>
    <w:rsid w:val="00515D5E"/>
    <w:rsid w:val="00517665"/>
    <w:rsid w:val="00520EE6"/>
    <w:rsid w:val="005211DA"/>
    <w:rsid w:val="0052211C"/>
    <w:rsid w:val="005232B5"/>
    <w:rsid w:val="005414F3"/>
    <w:rsid w:val="00541929"/>
    <w:rsid w:val="00545DF9"/>
    <w:rsid w:val="00551F01"/>
    <w:rsid w:val="0055215E"/>
    <w:rsid w:val="00555D68"/>
    <w:rsid w:val="00556E94"/>
    <w:rsid w:val="00560889"/>
    <w:rsid w:val="00584C48"/>
    <w:rsid w:val="0059034C"/>
    <w:rsid w:val="00590552"/>
    <w:rsid w:val="005A1343"/>
    <w:rsid w:val="005B40DC"/>
    <w:rsid w:val="005E5CC6"/>
    <w:rsid w:val="005E6D0A"/>
    <w:rsid w:val="00612880"/>
    <w:rsid w:val="00625075"/>
    <w:rsid w:val="006272B9"/>
    <w:rsid w:val="006370C1"/>
    <w:rsid w:val="006452C1"/>
    <w:rsid w:val="00672D8D"/>
    <w:rsid w:val="00676063"/>
    <w:rsid w:val="00693024"/>
    <w:rsid w:val="006A13E5"/>
    <w:rsid w:val="006B4F85"/>
    <w:rsid w:val="006C3C5A"/>
    <w:rsid w:val="006C42AC"/>
    <w:rsid w:val="007226D9"/>
    <w:rsid w:val="00724540"/>
    <w:rsid w:val="00754867"/>
    <w:rsid w:val="00790D67"/>
    <w:rsid w:val="007B6F3C"/>
    <w:rsid w:val="007E0576"/>
    <w:rsid w:val="007E17E5"/>
    <w:rsid w:val="007F1B0F"/>
    <w:rsid w:val="007F3756"/>
    <w:rsid w:val="00856BEE"/>
    <w:rsid w:val="00864973"/>
    <w:rsid w:val="008A49FB"/>
    <w:rsid w:val="008B0898"/>
    <w:rsid w:val="008B49C0"/>
    <w:rsid w:val="008F07CF"/>
    <w:rsid w:val="008F3A35"/>
    <w:rsid w:val="009027F9"/>
    <w:rsid w:val="009269A8"/>
    <w:rsid w:val="00927B1E"/>
    <w:rsid w:val="00963733"/>
    <w:rsid w:val="0096540D"/>
    <w:rsid w:val="00977A58"/>
    <w:rsid w:val="00991725"/>
    <w:rsid w:val="00992B08"/>
    <w:rsid w:val="00992FC1"/>
    <w:rsid w:val="009A2E65"/>
    <w:rsid w:val="009D3AE6"/>
    <w:rsid w:val="00A2434F"/>
    <w:rsid w:val="00A32431"/>
    <w:rsid w:val="00A41434"/>
    <w:rsid w:val="00A45BF0"/>
    <w:rsid w:val="00A6684B"/>
    <w:rsid w:val="00A73EE1"/>
    <w:rsid w:val="00A8683D"/>
    <w:rsid w:val="00A95D79"/>
    <w:rsid w:val="00AA5093"/>
    <w:rsid w:val="00AB68CF"/>
    <w:rsid w:val="00AE3CBE"/>
    <w:rsid w:val="00AF3A51"/>
    <w:rsid w:val="00B14BA0"/>
    <w:rsid w:val="00B21F0F"/>
    <w:rsid w:val="00B27E0F"/>
    <w:rsid w:val="00B5754D"/>
    <w:rsid w:val="00B9436E"/>
    <w:rsid w:val="00BB356F"/>
    <w:rsid w:val="00BB58D9"/>
    <w:rsid w:val="00BC6300"/>
    <w:rsid w:val="00BF218D"/>
    <w:rsid w:val="00BF395D"/>
    <w:rsid w:val="00BF7987"/>
    <w:rsid w:val="00C26BA9"/>
    <w:rsid w:val="00C7378A"/>
    <w:rsid w:val="00C7590D"/>
    <w:rsid w:val="00C83C79"/>
    <w:rsid w:val="00C9450E"/>
    <w:rsid w:val="00CA49AD"/>
    <w:rsid w:val="00CC6DEA"/>
    <w:rsid w:val="00CD7EB4"/>
    <w:rsid w:val="00CE6186"/>
    <w:rsid w:val="00D30D00"/>
    <w:rsid w:val="00D461DB"/>
    <w:rsid w:val="00D61B52"/>
    <w:rsid w:val="00D65D11"/>
    <w:rsid w:val="00D81272"/>
    <w:rsid w:val="00D905BC"/>
    <w:rsid w:val="00DD07BC"/>
    <w:rsid w:val="00DE0909"/>
    <w:rsid w:val="00DF0FCC"/>
    <w:rsid w:val="00DF1DEA"/>
    <w:rsid w:val="00E05CC0"/>
    <w:rsid w:val="00E0751A"/>
    <w:rsid w:val="00E2214E"/>
    <w:rsid w:val="00E32557"/>
    <w:rsid w:val="00E57250"/>
    <w:rsid w:val="00EC4188"/>
    <w:rsid w:val="00EF4B6C"/>
    <w:rsid w:val="00F02224"/>
    <w:rsid w:val="00F14AF6"/>
    <w:rsid w:val="00F21A04"/>
    <w:rsid w:val="00F34109"/>
    <w:rsid w:val="00F41E70"/>
    <w:rsid w:val="00F440C1"/>
    <w:rsid w:val="00F4528C"/>
    <w:rsid w:val="00F61465"/>
    <w:rsid w:val="00F93E0A"/>
    <w:rsid w:val="00F9639F"/>
    <w:rsid w:val="00FA253B"/>
    <w:rsid w:val="00FE421B"/>
    <w:rsid w:val="00FE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D34"/>
    <w:pPr>
      <w:ind w:left="720"/>
      <w:contextualSpacing/>
    </w:pPr>
  </w:style>
  <w:style w:type="paragraph" w:styleId="BodyText">
    <w:name w:val="Body Text"/>
    <w:basedOn w:val="Normal"/>
    <w:link w:val="BodyTextChar"/>
    <w:uiPriority w:val="1"/>
    <w:qFormat/>
    <w:rsid w:val="0059055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90552"/>
    <w:rPr>
      <w:rFonts w:ascii="Times New Roman" w:eastAsia="Times New Roman" w:hAnsi="Times New Roman" w:cs="Times New Roman"/>
      <w:sz w:val="24"/>
      <w:szCs w:val="24"/>
    </w:rPr>
  </w:style>
  <w:style w:type="paragraph" w:styleId="NoSpacing">
    <w:name w:val="No Spacing"/>
    <w:uiPriority w:val="1"/>
    <w:qFormat/>
    <w:rsid w:val="00AE3CBE"/>
    <w:pPr>
      <w:spacing w:after="0" w:line="240" w:lineRule="auto"/>
    </w:pPr>
  </w:style>
  <w:style w:type="table" w:styleId="TableGrid">
    <w:name w:val="Table Grid"/>
    <w:basedOn w:val="TableNormal"/>
    <w:uiPriority w:val="59"/>
    <w:rsid w:val="00AB68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51F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551F01"/>
  </w:style>
  <w:style w:type="paragraph" w:styleId="BalloonText">
    <w:name w:val="Balloon Text"/>
    <w:basedOn w:val="Normal"/>
    <w:link w:val="BalloonTextChar"/>
    <w:uiPriority w:val="99"/>
    <w:semiHidden/>
    <w:unhideWhenUsed/>
    <w:rsid w:val="00207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C54"/>
    <w:rPr>
      <w:rFonts w:ascii="Tahoma" w:hAnsi="Tahoma" w:cs="Tahoma"/>
      <w:sz w:val="16"/>
      <w:szCs w:val="16"/>
    </w:rPr>
  </w:style>
  <w:style w:type="paragraph" w:styleId="Header">
    <w:name w:val="header"/>
    <w:basedOn w:val="Normal"/>
    <w:link w:val="HeaderChar"/>
    <w:uiPriority w:val="99"/>
    <w:unhideWhenUsed/>
    <w:rsid w:val="00CE6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186"/>
  </w:style>
  <w:style w:type="paragraph" w:styleId="Footer">
    <w:name w:val="footer"/>
    <w:basedOn w:val="Normal"/>
    <w:link w:val="FooterChar"/>
    <w:uiPriority w:val="99"/>
    <w:unhideWhenUsed/>
    <w:rsid w:val="00CE6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186"/>
  </w:style>
  <w:style w:type="character" w:styleId="Hyperlink">
    <w:name w:val="Hyperlink"/>
    <w:basedOn w:val="DefaultParagraphFont"/>
    <w:uiPriority w:val="99"/>
    <w:unhideWhenUsed/>
    <w:rsid w:val="00F4528C"/>
    <w:rPr>
      <w:color w:val="0000FF" w:themeColor="hyperlink"/>
      <w:u w:val="single"/>
    </w:rPr>
  </w:style>
  <w:style w:type="paragraph" w:customStyle="1" w:styleId="Default">
    <w:name w:val="Default"/>
    <w:rsid w:val="000327D7"/>
    <w:pPr>
      <w:autoSpaceDE w:val="0"/>
      <w:autoSpaceDN w:val="0"/>
      <w:adjustRightInd w:val="0"/>
      <w:spacing w:after="0" w:line="240" w:lineRule="auto"/>
    </w:pPr>
    <w:rPr>
      <w:rFonts w:ascii="Arial" w:hAnsi="Arial" w:cs="Arial"/>
      <w:color w:val="000000"/>
      <w:sz w:val="24"/>
      <w:szCs w:val="24"/>
      <w:lang w:val="id-ID"/>
    </w:rPr>
  </w:style>
  <w:style w:type="character" w:customStyle="1" w:styleId="A2">
    <w:name w:val="A2"/>
    <w:uiPriority w:val="99"/>
    <w:rsid w:val="007B6F3C"/>
    <w:rPr>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D34"/>
    <w:pPr>
      <w:ind w:left="720"/>
      <w:contextualSpacing/>
    </w:pPr>
  </w:style>
  <w:style w:type="paragraph" w:styleId="BodyText">
    <w:name w:val="Body Text"/>
    <w:basedOn w:val="Normal"/>
    <w:link w:val="BodyTextChar"/>
    <w:uiPriority w:val="1"/>
    <w:qFormat/>
    <w:rsid w:val="0059055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90552"/>
    <w:rPr>
      <w:rFonts w:ascii="Times New Roman" w:eastAsia="Times New Roman" w:hAnsi="Times New Roman" w:cs="Times New Roman"/>
      <w:sz w:val="24"/>
      <w:szCs w:val="24"/>
    </w:rPr>
  </w:style>
  <w:style w:type="paragraph" w:styleId="NoSpacing">
    <w:name w:val="No Spacing"/>
    <w:uiPriority w:val="1"/>
    <w:qFormat/>
    <w:rsid w:val="00AE3CBE"/>
    <w:pPr>
      <w:spacing w:after="0" w:line="240" w:lineRule="auto"/>
    </w:pPr>
  </w:style>
  <w:style w:type="table" w:styleId="TableGrid">
    <w:name w:val="Table Grid"/>
    <w:basedOn w:val="TableNormal"/>
    <w:uiPriority w:val="59"/>
    <w:rsid w:val="00AB68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51F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551F01"/>
  </w:style>
  <w:style w:type="paragraph" w:styleId="BalloonText">
    <w:name w:val="Balloon Text"/>
    <w:basedOn w:val="Normal"/>
    <w:link w:val="BalloonTextChar"/>
    <w:uiPriority w:val="99"/>
    <w:semiHidden/>
    <w:unhideWhenUsed/>
    <w:rsid w:val="00207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C54"/>
    <w:rPr>
      <w:rFonts w:ascii="Tahoma" w:hAnsi="Tahoma" w:cs="Tahoma"/>
      <w:sz w:val="16"/>
      <w:szCs w:val="16"/>
    </w:rPr>
  </w:style>
  <w:style w:type="paragraph" w:styleId="Header">
    <w:name w:val="header"/>
    <w:basedOn w:val="Normal"/>
    <w:link w:val="HeaderChar"/>
    <w:uiPriority w:val="99"/>
    <w:unhideWhenUsed/>
    <w:rsid w:val="00CE6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186"/>
  </w:style>
  <w:style w:type="paragraph" w:styleId="Footer">
    <w:name w:val="footer"/>
    <w:basedOn w:val="Normal"/>
    <w:link w:val="FooterChar"/>
    <w:uiPriority w:val="99"/>
    <w:unhideWhenUsed/>
    <w:rsid w:val="00CE6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186"/>
  </w:style>
  <w:style w:type="character" w:styleId="Hyperlink">
    <w:name w:val="Hyperlink"/>
    <w:basedOn w:val="DefaultParagraphFont"/>
    <w:uiPriority w:val="99"/>
    <w:unhideWhenUsed/>
    <w:rsid w:val="00F4528C"/>
    <w:rPr>
      <w:color w:val="0000FF" w:themeColor="hyperlink"/>
      <w:u w:val="single"/>
    </w:rPr>
  </w:style>
  <w:style w:type="paragraph" w:customStyle="1" w:styleId="Default">
    <w:name w:val="Default"/>
    <w:rsid w:val="000327D7"/>
    <w:pPr>
      <w:autoSpaceDE w:val="0"/>
      <w:autoSpaceDN w:val="0"/>
      <w:adjustRightInd w:val="0"/>
      <w:spacing w:after="0" w:line="240" w:lineRule="auto"/>
    </w:pPr>
    <w:rPr>
      <w:rFonts w:ascii="Arial" w:hAnsi="Arial" w:cs="Arial"/>
      <w:color w:val="000000"/>
      <w:sz w:val="24"/>
      <w:szCs w:val="24"/>
      <w:lang w:val="id-ID"/>
    </w:rPr>
  </w:style>
  <w:style w:type="character" w:customStyle="1" w:styleId="A2">
    <w:name w:val="A2"/>
    <w:uiPriority w:val="99"/>
    <w:rsid w:val="007B6F3C"/>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7138">
      <w:bodyDiv w:val="1"/>
      <w:marLeft w:val="0"/>
      <w:marRight w:val="0"/>
      <w:marTop w:val="0"/>
      <w:marBottom w:val="0"/>
      <w:divBdr>
        <w:top w:val="none" w:sz="0" w:space="0" w:color="auto"/>
        <w:left w:val="none" w:sz="0" w:space="0" w:color="auto"/>
        <w:bottom w:val="none" w:sz="0" w:space="0" w:color="auto"/>
        <w:right w:val="none" w:sz="0" w:space="0" w:color="auto"/>
      </w:divBdr>
    </w:div>
    <w:div w:id="126709151">
      <w:bodyDiv w:val="1"/>
      <w:marLeft w:val="0"/>
      <w:marRight w:val="0"/>
      <w:marTop w:val="0"/>
      <w:marBottom w:val="0"/>
      <w:divBdr>
        <w:top w:val="none" w:sz="0" w:space="0" w:color="auto"/>
        <w:left w:val="none" w:sz="0" w:space="0" w:color="auto"/>
        <w:bottom w:val="none" w:sz="0" w:space="0" w:color="auto"/>
        <w:right w:val="none" w:sz="0" w:space="0" w:color="auto"/>
      </w:divBdr>
    </w:div>
    <w:div w:id="197400595">
      <w:bodyDiv w:val="1"/>
      <w:marLeft w:val="0"/>
      <w:marRight w:val="0"/>
      <w:marTop w:val="0"/>
      <w:marBottom w:val="0"/>
      <w:divBdr>
        <w:top w:val="none" w:sz="0" w:space="0" w:color="auto"/>
        <w:left w:val="none" w:sz="0" w:space="0" w:color="auto"/>
        <w:bottom w:val="none" w:sz="0" w:space="0" w:color="auto"/>
        <w:right w:val="none" w:sz="0" w:space="0" w:color="auto"/>
      </w:divBdr>
    </w:div>
    <w:div w:id="239095339">
      <w:bodyDiv w:val="1"/>
      <w:marLeft w:val="0"/>
      <w:marRight w:val="0"/>
      <w:marTop w:val="0"/>
      <w:marBottom w:val="0"/>
      <w:divBdr>
        <w:top w:val="none" w:sz="0" w:space="0" w:color="auto"/>
        <w:left w:val="none" w:sz="0" w:space="0" w:color="auto"/>
        <w:bottom w:val="none" w:sz="0" w:space="0" w:color="auto"/>
        <w:right w:val="none" w:sz="0" w:space="0" w:color="auto"/>
      </w:divBdr>
    </w:div>
    <w:div w:id="295526756">
      <w:bodyDiv w:val="1"/>
      <w:marLeft w:val="0"/>
      <w:marRight w:val="0"/>
      <w:marTop w:val="0"/>
      <w:marBottom w:val="0"/>
      <w:divBdr>
        <w:top w:val="none" w:sz="0" w:space="0" w:color="auto"/>
        <w:left w:val="none" w:sz="0" w:space="0" w:color="auto"/>
        <w:bottom w:val="none" w:sz="0" w:space="0" w:color="auto"/>
        <w:right w:val="none" w:sz="0" w:space="0" w:color="auto"/>
      </w:divBdr>
    </w:div>
    <w:div w:id="395013881">
      <w:bodyDiv w:val="1"/>
      <w:marLeft w:val="0"/>
      <w:marRight w:val="0"/>
      <w:marTop w:val="0"/>
      <w:marBottom w:val="0"/>
      <w:divBdr>
        <w:top w:val="none" w:sz="0" w:space="0" w:color="auto"/>
        <w:left w:val="none" w:sz="0" w:space="0" w:color="auto"/>
        <w:bottom w:val="none" w:sz="0" w:space="0" w:color="auto"/>
        <w:right w:val="none" w:sz="0" w:space="0" w:color="auto"/>
      </w:divBdr>
    </w:div>
    <w:div w:id="421801260">
      <w:bodyDiv w:val="1"/>
      <w:marLeft w:val="0"/>
      <w:marRight w:val="0"/>
      <w:marTop w:val="0"/>
      <w:marBottom w:val="0"/>
      <w:divBdr>
        <w:top w:val="none" w:sz="0" w:space="0" w:color="auto"/>
        <w:left w:val="none" w:sz="0" w:space="0" w:color="auto"/>
        <w:bottom w:val="none" w:sz="0" w:space="0" w:color="auto"/>
        <w:right w:val="none" w:sz="0" w:space="0" w:color="auto"/>
      </w:divBdr>
    </w:div>
    <w:div w:id="432744013">
      <w:bodyDiv w:val="1"/>
      <w:marLeft w:val="0"/>
      <w:marRight w:val="0"/>
      <w:marTop w:val="0"/>
      <w:marBottom w:val="0"/>
      <w:divBdr>
        <w:top w:val="none" w:sz="0" w:space="0" w:color="auto"/>
        <w:left w:val="none" w:sz="0" w:space="0" w:color="auto"/>
        <w:bottom w:val="none" w:sz="0" w:space="0" w:color="auto"/>
        <w:right w:val="none" w:sz="0" w:space="0" w:color="auto"/>
      </w:divBdr>
    </w:div>
    <w:div w:id="453717449">
      <w:bodyDiv w:val="1"/>
      <w:marLeft w:val="0"/>
      <w:marRight w:val="0"/>
      <w:marTop w:val="0"/>
      <w:marBottom w:val="0"/>
      <w:divBdr>
        <w:top w:val="none" w:sz="0" w:space="0" w:color="auto"/>
        <w:left w:val="none" w:sz="0" w:space="0" w:color="auto"/>
        <w:bottom w:val="none" w:sz="0" w:space="0" w:color="auto"/>
        <w:right w:val="none" w:sz="0" w:space="0" w:color="auto"/>
      </w:divBdr>
    </w:div>
    <w:div w:id="456022651">
      <w:bodyDiv w:val="1"/>
      <w:marLeft w:val="0"/>
      <w:marRight w:val="0"/>
      <w:marTop w:val="0"/>
      <w:marBottom w:val="0"/>
      <w:divBdr>
        <w:top w:val="none" w:sz="0" w:space="0" w:color="auto"/>
        <w:left w:val="none" w:sz="0" w:space="0" w:color="auto"/>
        <w:bottom w:val="none" w:sz="0" w:space="0" w:color="auto"/>
        <w:right w:val="none" w:sz="0" w:space="0" w:color="auto"/>
      </w:divBdr>
    </w:div>
    <w:div w:id="642656060">
      <w:bodyDiv w:val="1"/>
      <w:marLeft w:val="0"/>
      <w:marRight w:val="0"/>
      <w:marTop w:val="0"/>
      <w:marBottom w:val="0"/>
      <w:divBdr>
        <w:top w:val="none" w:sz="0" w:space="0" w:color="auto"/>
        <w:left w:val="none" w:sz="0" w:space="0" w:color="auto"/>
        <w:bottom w:val="none" w:sz="0" w:space="0" w:color="auto"/>
        <w:right w:val="none" w:sz="0" w:space="0" w:color="auto"/>
      </w:divBdr>
    </w:div>
    <w:div w:id="676616233">
      <w:bodyDiv w:val="1"/>
      <w:marLeft w:val="0"/>
      <w:marRight w:val="0"/>
      <w:marTop w:val="0"/>
      <w:marBottom w:val="0"/>
      <w:divBdr>
        <w:top w:val="none" w:sz="0" w:space="0" w:color="auto"/>
        <w:left w:val="none" w:sz="0" w:space="0" w:color="auto"/>
        <w:bottom w:val="none" w:sz="0" w:space="0" w:color="auto"/>
        <w:right w:val="none" w:sz="0" w:space="0" w:color="auto"/>
      </w:divBdr>
    </w:div>
    <w:div w:id="709382220">
      <w:bodyDiv w:val="1"/>
      <w:marLeft w:val="0"/>
      <w:marRight w:val="0"/>
      <w:marTop w:val="0"/>
      <w:marBottom w:val="0"/>
      <w:divBdr>
        <w:top w:val="none" w:sz="0" w:space="0" w:color="auto"/>
        <w:left w:val="none" w:sz="0" w:space="0" w:color="auto"/>
        <w:bottom w:val="none" w:sz="0" w:space="0" w:color="auto"/>
        <w:right w:val="none" w:sz="0" w:space="0" w:color="auto"/>
      </w:divBdr>
    </w:div>
    <w:div w:id="809901810">
      <w:bodyDiv w:val="1"/>
      <w:marLeft w:val="0"/>
      <w:marRight w:val="0"/>
      <w:marTop w:val="0"/>
      <w:marBottom w:val="0"/>
      <w:divBdr>
        <w:top w:val="none" w:sz="0" w:space="0" w:color="auto"/>
        <w:left w:val="none" w:sz="0" w:space="0" w:color="auto"/>
        <w:bottom w:val="none" w:sz="0" w:space="0" w:color="auto"/>
        <w:right w:val="none" w:sz="0" w:space="0" w:color="auto"/>
      </w:divBdr>
    </w:div>
    <w:div w:id="824011252">
      <w:bodyDiv w:val="1"/>
      <w:marLeft w:val="0"/>
      <w:marRight w:val="0"/>
      <w:marTop w:val="0"/>
      <w:marBottom w:val="0"/>
      <w:divBdr>
        <w:top w:val="none" w:sz="0" w:space="0" w:color="auto"/>
        <w:left w:val="none" w:sz="0" w:space="0" w:color="auto"/>
        <w:bottom w:val="none" w:sz="0" w:space="0" w:color="auto"/>
        <w:right w:val="none" w:sz="0" w:space="0" w:color="auto"/>
      </w:divBdr>
    </w:div>
    <w:div w:id="984817165">
      <w:bodyDiv w:val="1"/>
      <w:marLeft w:val="0"/>
      <w:marRight w:val="0"/>
      <w:marTop w:val="0"/>
      <w:marBottom w:val="0"/>
      <w:divBdr>
        <w:top w:val="none" w:sz="0" w:space="0" w:color="auto"/>
        <w:left w:val="none" w:sz="0" w:space="0" w:color="auto"/>
        <w:bottom w:val="none" w:sz="0" w:space="0" w:color="auto"/>
        <w:right w:val="none" w:sz="0" w:space="0" w:color="auto"/>
      </w:divBdr>
    </w:div>
    <w:div w:id="1018002118">
      <w:bodyDiv w:val="1"/>
      <w:marLeft w:val="0"/>
      <w:marRight w:val="0"/>
      <w:marTop w:val="0"/>
      <w:marBottom w:val="0"/>
      <w:divBdr>
        <w:top w:val="none" w:sz="0" w:space="0" w:color="auto"/>
        <w:left w:val="none" w:sz="0" w:space="0" w:color="auto"/>
        <w:bottom w:val="none" w:sz="0" w:space="0" w:color="auto"/>
        <w:right w:val="none" w:sz="0" w:space="0" w:color="auto"/>
      </w:divBdr>
    </w:div>
    <w:div w:id="1024359338">
      <w:bodyDiv w:val="1"/>
      <w:marLeft w:val="0"/>
      <w:marRight w:val="0"/>
      <w:marTop w:val="0"/>
      <w:marBottom w:val="0"/>
      <w:divBdr>
        <w:top w:val="none" w:sz="0" w:space="0" w:color="auto"/>
        <w:left w:val="none" w:sz="0" w:space="0" w:color="auto"/>
        <w:bottom w:val="none" w:sz="0" w:space="0" w:color="auto"/>
        <w:right w:val="none" w:sz="0" w:space="0" w:color="auto"/>
      </w:divBdr>
    </w:div>
    <w:div w:id="1073820891">
      <w:bodyDiv w:val="1"/>
      <w:marLeft w:val="0"/>
      <w:marRight w:val="0"/>
      <w:marTop w:val="0"/>
      <w:marBottom w:val="0"/>
      <w:divBdr>
        <w:top w:val="none" w:sz="0" w:space="0" w:color="auto"/>
        <w:left w:val="none" w:sz="0" w:space="0" w:color="auto"/>
        <w:bottom w:val="none" w:sz="0" w:space="0" w:color="auto"/>
        <w:right w:val="none" w:sz="0" w:space="0" w:color="auto"/>
      </w:divBdr>
    </w:div>
    <w:div w:id="1087001497">
      <w:bodyDiv w:val="1"/>
      <w:marLeft w:val="0"/>
      <w:marRight w:val="0"/>
      <w:marTop w:val="0"/>
      <w:marBottom w:val="0"/>
      <w:divBdr>
        <w:top w:val="none" w:sz="0" w:space="0" w:color="auto"/>
        <w:left w:val="none" w:sz="0" w:space="0" w:color="auto"/>
        <w:bottom w:val="none" w:sz="0" w:space="0" w:color="auto"/>
        <w:right w:val="none" w:sz="0" w:space="0" w:color="auto"/>
      </w:divBdr>
    </w:div>
    <w:div w:id="1160124544">
      <w:bodyDiv w:val="1"/>
      <w:marLeft w:val="0"/>
      <w:marRight w:val="0"/>
      <w:marTop w:val="0"/>
      <w:marBottom w:val="0"/>
      <w:divBdr>
        <w:top w:val="none" w:sz="0" w:space="0" w:color="auto"/>
        <w:left w:val="none" w:sz="0" w:space="0" w:color="auto"/>
        <w:bottom w:val="none" w:sz="0" w:space="0" w:color="auto"/>
        <w:right w:val="none" w:sz="0" w:space="0" w:color="auto"/>
      </w:divBdr>
    </w:div>
    <w:div w:id="1183788640">
      <w:bodyDiv w:val="1"/>
      <w:marLeft w:val="0"/>
      <w:marRight w:val="0"/>
      <w:marTop w:val="0"/>
      <w:marBottom w:val="0"/>
      <w:divBdr>
        <w:top w:val="none" w:sz="0" w:space="0" w:color="auto"/>
        <w:left w:val="none" w:sz="0" w:space="0" w:color="auto"/>
        <w:bottom w:val="none" w:sz="0" w:space="0" w:color="auto"/>
        <w:right w:val="none" w:sz="0" w:space="0" w:color="auto"/>
      </w:divBdr>
    </w:div>
    <w:div w:id="1197154966">
      <w:bodyDiv w:val="1"/>
      <w:marLeft w:val="0"/>
      <w:marRight w:val="0"/>
      <w:marTop w:val="0"/>
      <w:marBottom w:val="0"/>
      <w:divBdr>
        <w:top w:val="none" w:sz="0" w:space="0" w:color="auto"/>
        <w:left w:val="none" w:sz="0" w:space="0" w:color="auto"/>
        <w:bottom w:val="none" w:sz="0" w:space="0" w:color="auto"/>
        <w:right w:val="none" w:sz="0" w:space="0" w:color="auto"/>
      </w:divBdr>
    </w:div>
    <w:div w:id="1326592297">
      <w:bodyDiv w:val="1"/>
      <w:marLeft w:val="0"/>
      <w:marRight w:val="0"/>
      <w:marTop w:val="0"/>
      <w:marBottom w:val="0"/>
      <w:divBdr>
        <w:top w:val="none" w:sz="0" w:space="0" w:color="auto"/>
        <w:left w:val="none" w:sz="0" w:space="0" w:color="auto"/>
        <w:bottom w:val="none" w:sz="0" w:space="0" w:color="auto"/>
        <w:right w:val="none" w:sz="0" w:space="0" w:color="auto"/>
      </w:divBdr>
    </w:div>
    <w:div w:id="1422019976">
      <w:bodyDiv w:val="1"/>
      <w:marLeft w:val="0"/>
      <w:marRight w:val="0"/>
      <w:marTop w:val="0"/>
      <w:marBottom w:val="0"/>
      <w:divBdr>
        <w:top w:val="none" w:sz="0" w:space="0" w:color="auto"/>
        <w:left w:val="none" w:sz="0" w:space="0" w:color="auto"/>
        <w:bottom w:val="none" w:sz="0" w:space="0" w:color="auto"/>
        <w:right w:val="none" w:sz="0" w:space="0" w:color="auto"/>
      </w:divBdr>
    </w:div>
    <w:div w:id="1437362989">
      <w:bodyDiv w:val="1"/>
      <w:marLeft w:val="0"/>
      <w:marRight w:val="0"/>
      <w:marTop w:val="0"/>
      <w:marBottom w:val="0"/>
      <w:divBdr>
        <w:top w:val="none" w:sz="0" w:space="0" w:color="auto"/>
        <w:left w:val="none" w:sz="0" w:space="0" w:color="auto"/>
        <w:bottom w:val="none" w:sz="0" w:space="0" w:color="auto"/>
        <w:right w:val="none" w:sz="0" w:space="0" w:color="auto"/>
      </w:divBdr>
    </w:div>
    <w:div w:id="1518082340">
      <w:bodyDiv w:val="1"/>
      <w:marLeft w:val="0"/>
      <w:marRight w:val="0"/>
      <w:marTop w:val="0"/>
      <w:marBottom w:val="0"/>
      <w:divBdr>
        <w:top w:val="none" w:sz="0" w:space="0" w:color="auto"/>
        <w:left w:val="none" w:sz="0" w:space="0" w:color="auto"/>
        <w:bottom w:val="none" w:sz="0" w:space="0" w:color="auto"/>
        <w:right w:val="none" w:sz="0" w:space="0" w:color="auto"/>
      </w:divBdr>
    </w:div>
    <w:div w:id="1631132020">
      <w:bodyDiv w:val="1"/>
      <w:marLeft w:val="0"/>
      <w:marRight w:val="0"/>
      <w:marTop w:val="0"/>
      <w:marBottom w:val="0"/>
      <w:divBdr>
        <w:top w:val="none" w:sz="0" w:space="0" w:color="auto"/>
        <w:left w:val="none" w:sz="0" w:space="0" w:color="auto"/>
        <w:bottom w:val="none" w:sz="0" w:space="0" w:color="auto"/>
        <w:right w:val="none" w:sz="0" w:space="0" w:color="auto"/>
      </w:divBdr>
    </w:div>
    <w:div w:id="1634942351">
      <w:bodyDiv w:val="1"/>
      <w:marLeft w:val="0"/>
      <w:marRight w:val="0"/>
      <w:marTop w:val="0"/>
      <w:marBottom w:val="0"/>
      <w:divBdr>
        <w:top w:val="none" w:sz="0" w:space="0" w:color="auto"/>
        <w:left w:val="none" w:sz="0" w:space="0" w:color="auto"/>
        <w:bottom w:val="none" w:sz="0" w:space="0" w:color="auto"/>
        <w:right w:val="none" w:sz="0" w:space="0" w:color="auto"/>
      </w:divBdr>
    </w:div>
    <w:div w:id="1672178018">
      <w:bodyDiv w:val="1"/>
      <w:marLeft w:val="0"/>
      <w:marRight w:val="0"/>
      <w:marTop w:val="0"/>
      <w:marBottom w:val="0"/>
      <w:divBdr>
        <w:top w:val="none" w:sz="0" w:space="0" w:color="auto"/>
        <w:left w:val="none" w:sz="0" w:space="0" w:color="auto"/>
        <w:bottom w:val="none" w:sz="0" w:space="0" w:color="auto"/>
        <w:right w:val="none" w:sz="0" w:space="0" w:color="auto"/>
      </w:divBdr>
    </w:div>
    <w:div w:id="1713383268">
      <w:bodyDiv w:val="1"/>
      <w:marLeft w:val="0"/>
      <w:marRight w:val="0"/>
      <w:marTop w:val="0"/>
      <w:marBottom w:val="0"/>
      <w:divBdr>
        <w:top w:val="none" w:sz="0" w:space="0" w:color="auto"/>
        <w:left w:val="none" w:sz="0" w:space="0" w:color="auto"/>
        <w:bottom w:val="none" w:sz="0" w:space="0" w:color="auto"/>
        <w:right w:val="none" w:sz="0" w:space="0" w:color="auto"/>
      </w:divBdr>
    </w:div>
    <w:div w:id="1767799636">
      <w:bodyDiv w:val="1"/>
      <w:marLeft w:val="0"/>
      <w:marRight w:val="0"/>
      <w:marTop w:val="0"/>
      <w:marBottom w:val="0"/>
      <w:divBdr>
        <w:top w:val="none" w:sz="0" w:space="0" w:color="auto"/>
        <w:left w:val="none" w:sz="0" w:space="0" w:color="auto"/>
        <w:bottom w:val="none" w:sz="0" w:space="0" w:color="auto"/>
        <w:right w:val="none" w:sz="0" w:space="0" w:color="auto"/>
      </w:divBdr>
    </w:div>
    <w:div w:id="1933541155">
      <w:bodyDiv w:val="1"/>
      <w:marLeft w:val="0"/>
      <w:marRight w:val="0"/>
      <w:marTop w:val="0"/>
      <w:marBottom w:val="0"/>
      <w:divBdr>
        <w:top w:val="none" w:sz="0" w:space="0" w:color="auto"/>
        <w:left w:val="none" w:sz="0" w:space="0" w:color="auto"/>
        <w:bottom w:val="none" w:sz="0" w:space="0" w:color="auto"/>
        <w:right w:val="none" w:sz="0" w:space="0" w:color="auto"/>
      </w:divBdr>
    </w:div>
    <w:div w:id="2053919778">
      <w:bodyDiv w:val="1"/>
      <w:marLeft w:val="0"/>
      <w:marRight w:val="0"/>
      <w:marTop w:val="0"/>
      <w:marBottom w:val="0"/>
      <w:divBdr>
        <w:top w:val="none" w:sz="0" w:space="0" w:color="auto"/>
        <w:left w:val="none" w:sz="0" w:space="0" w:color="auto"/>
        <w:bottom w:val="none" w:sz="0" w:space="0" w:color="auto"/>
        <w:right w:val="none" w:sz="0" w:space="0" w:color="auto"/>
      </w:divBdr>
    </w:div>
    <w:div w:id="2066177878">
      <w:bodyDiv w:val="1"/>
      <w:marLeft w:val="0"/>
      <w:marRight w:val="0"/>
      <w:marTop w:val="0"/>
      <w:marBottom w:val="0"/>
      <w:divBdr>
        <w:top w:val="none" w:sz="0" w:space="0" w:color="auto"/>
        <w:left w:val="none" w:sz="0" w:space="0" w:color="auto"/>
        <w:bottom w:val="none" w:sz="0" w:space="0" w:color="auto"/>
        <w:right w:val="none" w:sz="0" w:space="0" w:color="auto"/>
      </w:divBdr>
    </w:div>
    <w:div w:id="2102018449">
      <w:bodyDiv w:val="1"/>
      <w:marLeft w:val="0"/>
      <w:marRight w:val="0"/>
      <w:marTop w:val="0"/>
      <w:marBottom w:val="0"/>
      <w:divBdr>
        <w:top w:val="none" w:sz="0" w:space="0" w:color="auto"/>
        <w:left w:val="none" w:sz="0" w:space="0" w:color="auto"/>
        <w:bottom w:val="none" w:sz="0" w:space="0" w:color="auto"/>
        <w:right w:val="none" w:sz="0" w:space="0" w:color="auto"/>
      </w:divBdr>
    </w:div>
    <w:div w:id="21214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emaledageneroust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D6871-A4E8-4628-B941-ABAF394F5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3435</Words>
  <Characters>19584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3</cp:revision>
  <dcterms:created xsi:type="dcterms:W3CDTF">2020-03-15T12:19:00Z</dcterms:created>
  <dcterms:modified xsi:type="dcterms:W3CDTF">2020-03-15T12:43:00Z</dcterms:modified>
</cp:coreProperties>
</file>