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DD" w:rsidRPr="001A20DD" w:rsidRDefault="001A20DD" w:rsidP="001A20DD">
      <w:pPr>
        <w:spacing w:line="240" w:lineRule="auto"/>
        <w:contextualSpacing/>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 xml:space="preserve">PEMANFAATAN BUBUK BUAH BINTARO </w:t>
      </w:r>
      <w:r w:rsidRPr="001A20DD">
        <w:rPr>
          <w:rFonts w:ascii="Times New Roman" w:eastAsia="Calibri" w:hAnsi="Times New Roman" w:cs="Times New Roman"/>
          <w:b/>
          <w:i/>
          <w:sz w:val="24"/>
          <w:szCs w:val="24"/>
          <w:lang w:val="id-ID"/>
        </w:rPr>
        <w:t>(Cerbera manghas)</w:t>
      </w:r>
      <w:r w:rsidRPr="001A20DD">
        <w:rPr>
          <w:rFonts w:ascii="Times New Roman" w:eastAsia="Calibri" w:hAnsi="Times New Roman" w:cs="Times New Roman"/>
          <w:b/>
          <w:sz w:val="24"/>
          <w:szCs w:val="24"/>
          <w:lang w:val="id-ID"/>
        </w:rPr>
        <w:t xml:space="preserve"> UNTUK MENGATASI HAMA GUDANG </w:t>
      </w:r>
      <w:r w:rsidRPr="001A20DD">
        <w:rPr>
          <w:rFonts w:ascii="Times New Roman" w:eastAsia="Calibri" w:hAnsi="Times New Roman" w:cs="Times New Roman"/>
          <w:b/>
          <w:i/>
          <w:sz w:val="24"/>
          <w:szCs w:val="24"/>
          <w:lang w:val="id-ID"/>
        </w:rPr>
        <w:t>CALLOSOBRUCHUS CHINENSIS</w:t>
      </w:r>
      <w:r w:rsidRPr="001A20DD">
        <w:rPr>
          <w:rFonts w:ascii="Times New Roman" w:eastAsia="Calibri" w:hAnsi="Times New Roman" w:cs="Times New Roman"/>
          <w:b/>
          <w:sz w:val="24"/>
          <w:szCs w:val="24"/>
          <w:lang w:val="id-ID"/>
        </w:rPr>
        <w:t xml:space="preserve"> L. PADA PENYIMPANAN BENIH KEDELAI</w:t>
      </w:r>
    </w:p>
    <w:p w:rsidR="001A20DD" w:rsidRPr="001A20DD" w:rsidRDefault="001A20DD" w:rsidP="001A20DD">
      <w:pPr>
        <w:spacing w:line="240" w:lineRule="auto"/>
        <w:contextualSpacing/>
        <w:jc w:val="center"/>
        <w:rPr>
          <w:rFonts w:ascii="Times New Roman" w:eastAsia="Calibri" w:hAnsi="Times New Roman" w:cs="Times New Roman"/>
          <w:b/>
          <w:sz w:val="24"/>
          <w:szCs w:val="24"/>
        </w:rPr>
      </w:pP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Ali Prabowo</w:t>
      </w: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14012084</w:t>
      </w:r>
    </w:p>
    <w:p w:rsidR="001A20DD" w:rsidRPr="001A20DD" w:rsidRDefault="001A20DD" w:rsidP="001A20DD">
      <w:pPr>
        <w:spacing w:line="240" w:lineRule="auto"/>
        <w:jc w:val="center"/>
        <w:rPr>
          <w:rFonts w:ascii="Times New Roman" w:eastAsia="Calibri" w:hAnsi="Times New Roman" w:cs="Times New Roman"/>
          <w:b/>
          <w:sz w:val="24"/>
          <w:szCs w:val="24"/>
          <w:lang w:val="id-ID"/>
        </w:rPr>
      </w:pPr>
    </w:p>
    <w:p w:rsidR="001A20DD" w:rsidRPr="001A20DD" w:rsidRDefault="001A20DD" w:rsidP="001A20DD">
      <w:pPr>
        <w:spacing w:line="240" w:lineRule="auto"/>
        <w:jc w:val="center"/>
        <w:rPr>
          <w:rFonts w:ascii="Times New Roman" w:eastAsia="Calibri" w:hAnsi="Times New Roman" w:cs="Times New Roman"/>
          <w:b/>
          <w:sz w:val="24"/>
          <w:szCs w:val="24"/>
          <w:lang w:val="id-ID"/>
        </w:rPr>
      </w:pP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INTISARI</w:t>
      </w:r>
    </w:p>
    <w:p w:rsidR="001A20DD" w:rsidRPr="001A20DD" w:rsidRDefault="001A20DD" w:rsidP="001A20DD">
      <w:pPr>
        <w:spacing w:line="240" w:lineRule="auto"/>
        <w:jc w:val="both"/>
        <w:rPr>
          <w:rFonts w:ascii="Times New Roman" w:eastAsia="Calibri" w:hAnsi="Times New Roman" w:cs="Times New Roman"/>
          <w:sz w:val="24"/>
          <w:szCs w:val="24"/>
          <w:lang w:val="id-ID"/>
        </w:rPr>
      </w:pPr>
      <w:r w:rsidRPr="001A20DD">
        <w:rPr>
          <w:rFonts w:ascii="Times New Roman" w:eastAsia="Calibri" w:hAnsi="Times New Roman" w:cs="Times New Roman"/>
          <w:sz w:val="24"/>
          <w:szCs w:val="24"/>
          <w:lang w:val="id-ID"/>
        </w:rPr>
        <w:t xml:space="preserve">Hama gudang </w:t>
      </w:r>
      <w:r w:rsidRPr="001A20DD">
        <w:rPr>
          <w:rFonts w:ascii="Times New Roman" w:eastAsia="Calibri" w:hAnsi="Times New Roman" w:cs="Times New Roman"/>
          <w:i/>
          <w:sz w:val="24"/>
          <w:szCs w:val="24"/>
          <w:lang w:val="id-ID"/>
        </w:rPr>
        <w:t xml:space="preserve">Callosobruchus chinensis </w:t>
      </w:r>
      <w:r w:rsidRPr="001A20DD">
        <w:rPr>
          <w:rFonts w:ascii="Times New Roman" w:eastAsia="Calibri" w:hAnsi="Times New Roman" w:cs="Times New Roman"/>
          <w:sz w:val="24"/>
          <w:szCs w:val="24"/>
          <w:lang w:val="id-ID"/>
        </w:rPr>
        <w:t xml:space="preserve">L merupakan hama penting dalam penyimpanan benih kedelai yang dapat menyebabkan penyusutan kuantitas dan kualitas benih. Bintaro adalah buah beracun yang memiliki kandungan senyawa beracun </w:t>
      </w:r>
      <w:r w:rsidRPr="001A20DD">
        <w:rPr>
          <w:rFonts w:ascii="Times New Roman" w:eastAsia="Calibri" w:hAnsi="Times New Roman" w:cs="Times New Roman"/>
          <w:i/>
          <w:sz w:val="24"/>
          <w:szCs w:val="24"/>
          <w:lang w:val="id-ID"/>
        </w:rPr>
        <w:t>Cerberrin</w:t>
      </w:r>
      <w:r w:rsidRPr="001A20DD">
        <w:rPr>
          <w:rFonts w:ascii="Times New Roman" w:eastAsia="Calibri" w:hAnsi="Times New Roman" w:cs="Times New Roman"/>
          <w:sz w:val="24"/>
          <w:szCs w:val="24"/>
          <w:lang w:val="id-ID"/>
        </w:rPr>
        <w:t xml:space="preserve"> berupa senyawa </w:t>
      </w:r>
      <w:r w:rsidRPr="001A20DD">
        <w:rPr>
          <w:rFonts w:ascii="Times New Roman" w:eastAsia="Calibri" w:hAnsi="Times New Roman" w:cs="Times New Roman"/>
          <w:i/>
          <w:sz w:val="24"/>
          <w:szCs w:val="24"/>
          <w:lang w:val="id-ID"/>
        </w:rPr>
        <w:t>alkaloid, saponin</w:t>
      </w:r>
      <w:r w:rsidRPr="001A20DD">
        <w:rPr>
          <w:rFonts w:ascii="Times New Roman" w:eastAsia="Calibri" w:hAnsi="Times New Roman" w:cs="Times New Roman"/>
          <w:sz w:val="24"/>
          <w:szCs w:val="24"/>
          <w:lang w:val="id-ID"/>
        </w:rPr>
        <w:t xml:space="preserve"> dan </w:t>
      </w:r>
      <w:r w:rsidRPr="001A20DD">
        <w:rPr>
          <w:rFonts w:ascii="Times New Roman" w:eastAsia="Calibri" w:hAnsi="Times New Roman" w:cs="Times New Roman"/>
          <w:i/>
          <w:sz w:val="24"/>
          <w:szCs w:val="24"/>
          <w:lang w:val="id-ID"/>
        </w:rPr>
        <w:t>polifenol</w:t>
      </w:r>
      <w:r w:rsidRPr="001A20DD">
        <w:rPr>
          <w:rFonts w:ascii="Times New Roman" w:eastAsia="Calibri" w:hAnsi="Times New Roman" w:cs="Times New Roman"/>
          <w:sz w:val="24"/>
          <w:szCs w:val="24"/>
          <w:lang w:val="id-ID"/>
        </w:rPr>
        <w:t>, yang memiliki potensi untuk mengendalikan hama (</w:t>
      </w:r>
      <w:r w:rsidRPr="001A20DD">
        <w:rPr>
          <w:rFonts w:ascii="Times New Roman" w:eastAsia="Calibri" w:hAnsi="Times New Roman" w:cs="Times New Roman"/>
          <w:i/>
          <w:sz w:val="24"/>
          <w:szCs w:val="24"/>
          <w:lang w:val="id-ID"/>
        </w:rPr>
        <w:t>C. chinensis</w:t>
      </w:r>
      <w:r w:rsidRPr="001A20DD">
        <w:rPr>
          <w:rFonts w:ascii="Times New Roman" w:eastAsia="Calibri" w:hAnsi="Times New Roman" w:cs="Times New Roman"/>
          <w:sz w:val="24"/>
          <w:szCs w:val="24"/>
          <w:lang w:val="id-ID"/>
        </w:rPr>
        <w:t xml:space="preserve">). Penelitian ini bertujuan untuk mengetahui pengaruh </w:t>
      </w:r>
      <w:bookmarkStart w:id="0" w:name="_GoBack"/>
      <w:bookmarkEnd w:id="0"/>
      <w:r w:rsidRPr="001A20DD">
        <w:rPr>
          <w:rFonts w:ascii="Times New Roman" w:eastAsia="Calibri" w:hAnsi="Times New Roman" w:cs="Times New Roman"/>
          <w:sz w:val="24"/>
          <w:szCs w:val="24"/>
          <w:lang w:val="id-ID"/>
        </w:rPr>
        <w:t xml:space="preserve">bubuk buah bintaro terhadap populasi hama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dan mutu benih dalam penyimpanan, dan mencari dosis bubuk buah bintaro terbaik untuk pengendalian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dan mempertahankan mutu benih kedelai. Penelitian dilakukan pada bulan Maret  sampai dengan Juni 2016, bertempat di Laboratorium Agronomi Fakultas Agroindustri Universitas Mercu Buana Yogyakarta. Penelitian ini merupakan percobaan faktor tunggal yang disusun dalam rancangan acak lengkap terdiri atas 4 aras yaitu  0, 5, 10, dan 20% yang diulang empat kali. Hasil penelitian menunjukkan bahwa bubuk buah bintaro mampu menekan populasi hama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pada dosis 10 dan 20%. Sedangkan untuk menjaga mutu benih kedelai selama penyimpanan tiga bulan yaitu pada dosis 20%.</w:t>
      </w:r>
    </w:p>
    <w:p w:rsidR="001A20DD" w:rsidRPr="001A20DD" w:rsidRDefault="001A20DD" w:rsidP="001A20DD">
      <w:pPr>
        <w:spacing w:line="240" w:lineRule="auto"/>
        <w:ind w:left="1560" w:hanging="1560"/>
        <w:jc w:val="both"/>
        <w:rPr>
          <w:rFonts w:ascii="Times New Roman" w:eastAsia="Calibri" w:hAnsi="Times New Roman" w:cs="Times New Roman"/>
          <w:sz w:val="24"/>
          <w:szCs w:val="24"/>
          <w:lang w:val="id-ID"/>
        </w:rPr>
      </w:pPr>
      <w:r w:rsidRPr="001A20DD">
        <w:rPr>
          <w:rFonts w:ascii="Times New Roman" w:eastAsia="Calibri" w:hAnsi="Times New Roman" w:cs="Times New Roman"/>
          <w:sz w:val="24"/>
          <w:szCs w:val="24"/>
          <w:lang w:val="id-ID"/>
        </w:rPr>
        <w:t xml:space="preserve">Kata kunci :   buah bintaro, </w:t>
      </w:r>
      <w:r w:rsidRPr="001A20DD">
        <w:rPr>
          <w:rFonts w:ascii="Times New Roman" w:eastAsia="Calibri" w:hAnsi="Times New Roman" w:cs="Times New Roman"/>
          <w:i/>
          <w:sz w:val="24"/>
          <w:szCs w:val="24"/>
          <w:lang w:val="id-ID"/>
        </w:rPr>
        <w:t>Callosobruchus chinensis</w:t>
      </w:r>
      <w:r w:rsidRPr="001A20DD">
        <w:rPr>
          <w:rFonts w:ascii="Times New Roman" w:eastAsia="Calibri" w:hAnsi="Times New Roman" w:cs="Times New Roman"/>
          <w:sz w:val="24"/>
          <w:szCs w:val="24"/>
          <w:lang w:val="id-ID"/>
        </w:rPr>
        <w:t xml:space="preserve"> L, penyimpanan benih kedelai</w:t>
      </w:r>
    </w:p>
    <w:p w:rsidR="001A20DD" w:rsidRPr="001A20DD" w:rsidRDefault="001A20DD" w:rsidP="001A20DD">
      <w:pPr>
        <w:spacing w:line="360" w:lineRule="auto"/>
        <w:jc w:val="center"/>
        <w:rPr>
          <w:rFonts w:ascii="Times New Roman" w:eastAsia="Calibri" w:hAnsi="Times New Roman" w:cs="Times New Roman"/>
          <w:sz w:val="24"/>
          <w:szCs w:val="24"/>
          <w:lang w:val="id-ID"/>
        </w:rPr>
      </w:pPr>
    </w:p>
    <w:p w:rsidR="001A20DD" w:rsidRPr="001A20DD" w:rsidRDefault="001A20DD" w:rsidP="001A20DD">
      <w:pPr>
        <w:tabs>
          <w:tab w:val="center" w:leader="dot" w:pos="7371"/>
        </w:tabs>
        <w:spacing w:line="360" w:lineRule="auto"/>
        <w:rPr>
          <w:rFonts w:ascii="Times New Roman" w:eastAsia="Calibri" w:hAnsi="Times New Roman" w:cs="Times New Roman"/>
          <w:sz w:val="24"/>
          <w:szCs w:val="24"/>
          <w:lang w:val="id-ID"/>
        </w:rPr>
      </w:pPr>
    </w:p>
    <w:p w:rsidR="001A20DD" w:rsidRPr="001A20DD" w:rsidRDefault="001A20DD" w:rsidP="001A20DD">
      <w:pPr>
        <w:tabs>
          <w:tab w:val="center" w:leader="dot" w:pos="7371"/>
        </w:tabs>
        <w:spacing w:line="360" w:lineRule="auto"/>
        <w:rPr>
          <w:rFonts w:ascii="Times New Roman" w:eastAsia="Calibri" w:hAnsi="Times New Roman" w:cs="Times New Roman"/>
          <w:sz w:val="24"/>
          <w:szCs w:val="24"/>
          <w:lang w:val="id-ID"/>
        </w:rPr>
      </w:pPr>
    </w:p>
    <w:p w:rsidR="001A20DD" w:rsidRPr="001A20DD" w:rsidRDefault="001A20DD" w:rsidP="001A20DD">
      <w:pPr>
        <w:tabs>
          <w:tab w:val="center" w:leader="dot" w:pos="7371"/>
        </w:tabs>
        <w:spacing w:line="360" w:lineRule="auto"/>
        <w:rPr>
          <w:rFonts w:ascii="Times New Roman" w:eastAsia="Calibri" w:hAnsi="Times New Roman" w:cs="Times New Roman"/>
          <w:sz w:val="24"/>
          <w:szCs w:val="24"/>
          <w:lang w:val="id-ID"/>
        </w:rPr>
      </w:pPr>
    </w:p>
    <w:p w:rsidR="001A20DD" w:rsidRPr="001A20DD" w:rsidRDefault="001A20DD" w:rsidP="001A20DD">
      <w:pPr>
        <w:tabs>
          <w:tab w:val="center" w:leader="dot" w:pos="7371"/>
        </w:tabs>
        <w:spacing w:line="360" w:lineRule="auto"/>
        <w:rPr>
          <w:rFonts w:ascii="Times New Roman" w:eastAsia="Calibri" w:hAnsi="Times New Roman" w:cs="Times New Roman"/>
          <w:sz w:val="24"/>
          <w:szCs w:val="24"/>
          <w:lang w:val="id-ID"/>
        </w:rPr>
      </w:pP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i/>
          <w:sz w:val="24"/>
          <w:szCs w:val="24"/>
          <w:lang w:val="id-ID"/>
        </w:rPr>
        <w:lastRenderedPageBreak/>
        <w:t xml:space="preserve"> </w:t>
      </w:r>
      <w:r w:rsidRPr="001A20DD">
        <w:rPr>
          <w:rFonts w:ascii="Times New Roman" w:eastAsia="Calibri" w:hAnsi="Times New Roman" w:cs="Times New Roman"/>
          <w:b/>
          <w:sz w:val="24"/>
          <w:szCs w:val="24"/>
          <w:lang w:val="id-ID"/>
        </w:rPr>
        <w:t xml:space="preserve">USE OF </w:t>
      </w:r>
      <w:r w:rsidRPr="001A20DD">
        <w:rPr>
          <w:rFonts w:ascii="Times New Roman" w:eastAsia="Calibri" w:hAnsi="Times New Roman" w:cs="Times New Roman"/>
          <w:b/>
          <w:i/>
          <w:sz w:val="24"/>
          <w:szCs w:val="24"/>
          <w:lang w:val="id-ID"/>
        </w:rPr>
        <w:t>CERBERA MANGHAS</w:t>
      </w:r>
      <w:r w:rsidRPr="001A20DD">
        <w:rPr>
          <w:rFonts w:ascii="Times New Roman" w:eastAsia="Calibri" w:hAnsi="Times New Roman" w:cs="Times New Roman"/>
          <w:b/>
          <w:sz w:val="24"/>
          <w:szCs w:val="24"/>
          <w:lang w:val="id-ID"/>
        </w:rPr>
        <w:t xml:space="preserve"> FRUIT</w:t>
      </w:r>
      <w:r w:rsidRPr="001A20DD">
        <w:rPr>
          <w:rFonts w:ascii="Calibri" w:eastAsia="Calibri" w:hAnsi="Calibri" w:cs="Arial"/>
        </w:rPr>
        <w:t xml:space="preserve"> </w:t>
      </w:r>
      <w:r w:rsidRPr="001A20DD">
        <w:rPr>
          <w:rFonts w:ascii="Times New Roman" w:eastAsia="Calibri" w:hAnsi="Times New Roman" w:cs="Times New Roman"/>
          <w:b/>
          <w:sz w:val="24"/>
          <w:szCs w:val="24"/>
          <w:lang w:val="id-ID"/>
        </w:rPr>
        <w:t xml:space="preserve">POWDER TO CONTROL </w:t>
      </w:r>
      <w:r w:rsidRPr="001A20DD">
        <w:rPr>
          <w:rFonts w:ascii="Times New Roman" w:eastAsia="Calibri" w:hAnsi="Times New Roman" w:cs="Times New Roman"/>
          <w:b/>
          <w:i/>
          <w:sz w:val="24"/>
          <w:szCs w:val="24"/>
          <w:lang w:val="id-ID"/>
        </w:rPr>
        <w:t>CALLOSOBRUCHUS CHINENSIS</w:t>
      </w:r>
      <w:r w:rsidRPr="001A20DD">
        <w:rPr>
          <w:rFonts w:ascii="Times New Roman" w:eastAsia="Calibri" w:hAnsi="Times New Roman" w:cs="Times New Roman"/>
          <w:b/>
          <w:sz w:val="24"/>
          <w:szCs w:val="24"/>
          <w:lang w:val="id-ID"/>
        </w:rPr>
        <w:t xml:space="preserve"> L. IN SOYBEAN SEED STORAGE</w:t>
      </w:r>
    </w:p>
    <w:p w:rsidR="001A20DD" w:rsidRPr="001A20DD" w:rsidRDefault="001A20DD" w:rsidP="001A20DD">
      <w:pPr>
        <w:spacing w:line="240" w:lineRule="auto"/>
        <w:jc w:val="center"/>
        <w:rPr>
          <w:rFonts w:ascii="Times New Roman" w:eastAsia="Calibri" w:hAnsi="Times New Roman" w:cs="Times New Roman"/>
          <w:b/>
          <w:sz w:val="24"/>
          <w:szCs w:val="24"/>
          <w:lang w:val="id-ID"/>
        </w:rPr>
      </w:pP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Ali prabowo</w:t>
      </w:r>
    </w:p>
    <w:p w:rsidR="001A20DD" w:rsidRPr="001A20DD" w:rsidRDefault="001A20DD" w:rsidP="001A20DD">
      <w:pPr>
        <w:spacing w:line="240" w:lineRule="auto"/>
        <w:jc w:val="center"/>
        <w:rPr>
          <w:rFonts w:ascii="Times New Roman" w:eastAsia="Calibri" w:hAnsi="Times New Roman" w:cs="Times New Roman"/>
          <w:b/>
          <w:sz w:val="24"/>
          <w:szCs w:val="24"/>
          <w:lang w:val="id-ID"/>
        </w:rPr>
      </w:pPr>
      <w:r w:rsidRPr="001A20DD">
        <w:rPr>
          <w:rFonts w:ascii="Times New Roman" w:eastAsia="Calibri" w:hAnsi="Times New Roman" w:cs="Times New Roman"/>
          <w:b/>
          <w:sz w:val="24"/>
          <w:szCs w:val="24"/>
          <w:lang w:val="id-ID"/>
        </w:rPr>
        <w:t>14012084</w:t>
      </w:r>
    </w:p>
    <w:p w:rsidR="001A20DD" w:rsidRPr="001A20DD" w:rsidRDefault="001A20DD" w:rsidP="001A20DD">
      <w:pPr>
        <w:jc w:val="both"/>
        <w:rPr>
          <w:rFonts w:ascii="Calibri" w:eastAsia="Calibri" w:hAnsi="Calibri" w:cs="Arial"/>
          <w:lang w:val="id-ID"/>
        </w:rPr>
      </w:pPr>
    </w:p>
    <w:p w:rsidR="001A20DD" w:rsidRPr="001A20DD" w:rsidRDefault="001A20DD" w:rsidP="001A20DD">
      <w:pPr>
        <w:jc w:val="center"/>
        <w:rPr>
          <w:rFonts w:ascii="Times New Roman" w:eastAsia="Calibri" w:hAnsi="Times New Roman" w:cs="Times New Roman"/>
          <w:b/>
          <w:i/>
          <w:sz w:val="24"/>
          <w:szCs w:val="24"/>
          <w:lang w:val="id-ID"/>
        </w:rPr>
      </w:pPr>
      <w:r w:rsidRPr="001A20DD">
        <w:rPr>
          <w:rFonts w:ascii="Times New Roman" w:eastAsia="Calibri" w:hAnsi="Times New Roman" w:cs="Times New Roman"/>
          <w:b/>
          <w:i/>
          <w:sz w:val="24"/>
          <w:szCs w:val="24"/>
          <w:lang w:val="id-ID"/>
        </w:rPr>
        <w:t>ABSTRACT</w:t>
      </w:r>
    </w:p>
    <w:p w:rsidR="001A20DD" w:rsidRPr="001A20DD" w:rsidRDefault="001A20DD" w:rsidP="001A20DD">
      <w:pPr>
        <w:jc w:val="both"/>
        <w:rPr>
          <w:rFonts w:ascii="Times New Roman" w:eastAsia="Calibri" w:hAnsi="Times New Roman" w:cs="Times New Roman"/>
          <w:sz w:val="24"/>
          <w:szCs w:val="24"/>
          <w:lang w:val="id-ID"/>
        </w:rPr>
      </w:pPr>
      <w:r w:rsidRPr="001A20DD">
        <w:rPr>
          <w:rFonts w:ascii="Times New Roman" w:eastAsia="Calibri" w:hAnsi="Times New Roman" w:cs="Times New Roman"/>
          <w:i/>
          <w:sz w:val="24"/>
          <w:szCs w:val="24"/>
          <w:lang w:val="id-ID"/>
        </w:rPr>
        <w:t>Callosobruchus chinensis</w:t>
      </w:r>
      <w:r w:rsidRPr="001A20DD">
        <w:rPr>
          <w:rFonts w:ascii="Times New Roman" w:eastAsia="Calibri" w:hAnsi="Times New Roman" w:cs="Times New Roman"/>
          <w:sz w:val="24"/>
          <w:szCs w:val="24"/>
          <w:lang w:val="id-ID"/>
        </w:rPr>
        <w:t xml:space="preserve"> L is an important pest in soybean seed storage which can cause shrinkage of the quantity and quality of seed. Cerbera is a poisonous fruit that contains toxic compounds such </w:t>
      </w:r>
      <w:r w:rsidRPr="001A20DD">
        <w:rPr>
          <w:rFonts w:ascii="Times New Roman" w:eastAsia="Calibri" w:hAnsi="Times New Roman" w:cs="Times New Roman"/>
          <w:i/>
          <w:sz w:val="24"/>
          <w:szCs w:val="24"/>
          <w:lang w:val="id-ID"/>
        </w:rPr>
        <w:t>Cerberrin alkaloids</w:t>
      </w:r>
      <w:r w:rsidRPr="001A20DD">
        <w:rPr>
          <w:rFonts w:ascii="Times New Roman" w:eastAsia="Calibri" w:hAnsi="Times New Roman" w:cs="Times New Roman"/>
          <w:sz w:val="24"/>
          <w:szCs w:val="24"/>
          <w:lang w:val="id-ID"/>
        </w:rPr>
        <w:t xml:space="preserve">, </w:t>
      </w:r>
      <w:r w:rsidRPr="001A20DD">
        <w:rPr>
          <w:rFonts w:ascii="Times New Roman" w:eastAsia="Calibri" w:hAnsi="Times New Roman" w:cs="Times New Roman"/>
          <w:i/>
          <w:sz w:val="24"/>
          <w:szCs w:val="24"/>
          <w:lang w:val="id-ID"/>
        </w:rPr>
        <w:t>saponins</w:t>
      </w:r>
      <w:r w:rsidRPr="001A20DD">
        <w:rPr>
          <w:rFonts w:ascii="Times New Roman" w:eastAsia="Calibri" w:hAnsi="Times New Roman" w:cs="Times New Roman"/>
          <w:sz w:val="24"/>
          <w:szCs w:val="24"/>
          <w:lang w:val="id-ID"/>
        </w:rPr>
        <w:t xml:space="preserve"> and </w:t>
      </w:r>
      <w:r w:rsidRPr="001A20DD">
        <w:rPr>
          <w:rFonts w:ascii="Times New Roman" w:eastAsia="Calibri" w:hAnsi="Times New Roman" w:cs="Times New Roman"/>
          <w:i/>
          <w:sz w:val="24"/>
          <w:szCs w:val="24"/>
          <w:lang w:val="id-ID"/>
        </w:rPr>
        <w:t>polyphenols</w:t>
      </w:r>
      <w:r w:rsidRPr="001A20DD">
        <w:rPr>
          <w:rFonts w:ascii="Times New Roman" w:eastAsia="Calibri" w:hAnsi="Times New Roman" w:cs="Times New Roman"/>
          <w:sz w:val="24"/>
          <w:szCs w:val="24"/>
          <w:lang w:val="id-ID"/>
        </w:rPr>
        <w:t xml:space="preserve">, which have the potential to control pests seed weevil </w:t>
      </w:r>
      <w:r w:rsidRPr="001A20DD">
        <w:rPr>
          <w:rFonts w:ascii="Times New Roman" w:eastAsia="Calibri" w:hAnsi="Times New Roman" w:cs="Times New Roman"/>
          <w:i/>
          <w:sz w:val="24"/>
          <w:szCs w:val="24"/>
          <w:lang w:val="id-ID"/>
        </w:rPr>
        <w:t>(C. chinensis)</w:t>
      </w:r>
      <w:r w:rsidRPr="001A20DD">
        <w:rPr>
          <w:rFonts w:ascii="Times New Roman" w:eastAsia="Calibri" w:hAnsi="Times New Roman" w:cs="Times New Roman"/>
          <w:sz w:val="24"/>
          <w:szCs w:val="24"/>
          <w:lang w:val="id-ID"/>
        </w:rPr>
        <w:t xml:space="preserve">. This study aims to determine the effect of fruit powder cerbera against the pest population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and seed quality in storage, and are looking for a dose of cerbera fruit powder the best to control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and maintain the quality of soybean seed. The study was conducted from March until June 2016, housed in the Faculty of Agronomy Laboratory of AgroIndustry University of Mercu Buana Yogyakarta. This study is a single factor experiments were arranged in a completely randomized design consists of four levels, namely 0, 5, 10, and 20% were repeated four times. The results showed that the cerbera fruit powder able to suppress </w:t>
      </w:r>
      <w:r w:rsidRPr="001A20DD">
        <w:rPr>
          <w:rFonts w:ascii="Times New Roman" w:eastAsia="Calibri" w:hAnsi="Times New Roman" w:cs="Times New Roman"/>
          <w:i/>
          <w:sz w:val="24"/>
          <w:szCs w:val="24"/>
          <w:lang w:val="id-ID"/>
        </w:rPr>
        <w:t>C.chinensis</w:t>
      </w:r>
      <w:r w:rsidRPr="001A20DD">
        <w:rPr>
          <w:rFonts w:ascii="Times New Roman" w:eastAsia="Calibri" w:hAnsi="Times New Roman" w:cs="Times New Roman"/>
          <w:sz w:val="24"/>
          <w:szCs w:val="24"/>
          <w:lang w:val="id-ID"/>
        </w:rPr>
        <w:t xml:space="preserve"> populations at doses of 10 and 20%. Meanwhile, to keep soybean seed quality during storage, namely three months at a dose of 20%.</w:t>
      </w:r>
    </w:p>
    <w:p w:rsidR="001A20DD" w:rsidRPr="001A20DD" w:rsidRDefault="001A20DD" w:rsidP="001A20DD">
      <w:pPr>
        <w:tabs>
          <w:tab w:val="left" w:pos="3402"/>
        </w:tabs>
        <w:jc w:val="both"/>
        <w:rPr>
          <w:rFonts w:ascii="Times New Roman" w:eastAsia="Calibri" w:hAnsi="Times New Roman" w:cs="Times New Roman"/>
          <w:sz w:val="24"/>
          <w:szCs w:val="24"/>
          <w:lang w:val="id-ID"/>
        </w:rPr>
      </w:pPr>
      <w:r w:rsidRPr="001A20DD">
        <w:rPr>
          <w:rFonts w:ascii="Times New Roman" w:eastAsia="Calibri" w:hAnsi="Times New Roman" w:cs="Times New Roman"/>
          <w:sz w:val="24"/>
          <w:szCs w:val="24"/>
          <w:lang w:val="id-ID"/>
        </w:rPr>
        <w:t xml:space="preserve">Keywords : </w:t>
      </w:r>
      <w:r w:rsidRPr="001A20DD">
        <w:rPr>
          <w:rFonts w:ascii="Times New Roman" w:eastAsia="Calibri" w:hAnsi="Times New Roman" w:cs="Times New Roman"/>
          <w:i/>
          <w:sz w:val="24"/>
          <w:szCs w:val="24"/>
          <w:lang w:val="id-ID"/>
        </w:rPr>
        <w:t>Cerbera manghas</w:t>
      </w:r>
      <w:r w:rsidRPr="001A20DD">
        <w:rPr>
          <w:rFonts w:ascii="Times New Roman" w:eastAsia="Calibri" w:hAnsi="Times New Roman" w:cs="Times New Roman"/>
          <w:sz w:val="24"/>
          <w:szCs w:val="24"/>
          <w:lang w:val="id-ID"/>
        </w:rPr>
        <w:t xml:space="preserve">,  </w:t>
      </w:r>
      <w:r w:rsidRPr="001A20DD">
        <w:rPr>
          <w:rFonts w:ascii="Times New Roman" w:eastAsia="Calibri" w:hAnsi="Times New Roman" w:cs="Times New Roman"/>
          <w:i/>
          <w:sz w:val="24"/>
          <w:szCs w:val="24"/>
          <w:lang w:val="id-ID"/>
        </w:rPr>
        <w:t>Callosobruchus chinensis</w:t>
      </w:r>
      <w:r w:rsidRPr="001A20DD">
        <w:rPr>
          <w:rFonts w:ascii="Times New Roman" w:eastAsia="Calibri" w:hAnsi="Times New Roman" w:cs="Times New Roman"/>
          <w:sz w:val="24"/>
          <w:szCs w:val="24"/>
          <w:lang w:val="id-ID"/>
        </w:rPr>
        <w:t xml:space="preserve"> L,  soybean seed storage</w:t>
      </w:r>
    </w:p>
    <w:p w:rsidR="001A20DD" w:rsidRPr="001A20DD" w:rsidRDefault="001A20DD" w:rsidP="001A20DD">
      <w:pPr>
        <w:tabs>
          <w:tab w:val="center" w:leader="dot" w:pos="7371"/>
        </w:tabs>
        <w:spacing w:line="360" w:lineRule="auto"/>
        <w:rPr>
          <w:rFonts w:ascii="Times New Roman" w:eastAsia="Calibri" w:hAnsi="Times New Roman" w:cs="Times New Roman"/>
          <w:i/>
          <w:sz w:val="24"/>
          <w:szCs w:val="24"/>
          <w:lang w:val="id-ID"/>
        </w:rPr>
      </w:pPr>
    </w:p>
    <w:p w:rsidR="00CE30BE" w:rsidRDefault="00CE30BE"/>
    <w:sectPr w:rsidR="00CE30BE" w:rsidSect="00364ADD">
      <w:footerReference w:type="default" r:id="rId5"/>
      <w:pgSz w:w="12240" w:h="15840" w:code="1"/>
      <w:pgMar w:top="2268" w:right="1701" w:bottom="1701" w:left="2268" w:header="720" w:footer="720" w:gutter="0"/>
      <w:pgNumType w:fmt="lowerRoman" w:start="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8E" w:rsidRPr="002B637A" w:rsidRDefault="001A20DD">
    <w:pPr>
      <w:pStyle w:val="Footer"/>
      <w:rPr>
        <w:rFonts w:ascii="Times New Roman" w:hAnsi="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DD"/>
    <w:rsid w:val="001A20DD"/>
    <w:rsid w:val="00CE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20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2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A20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monoxs</dc:creator>
  <cp:lastModifiedBy>monoxs</cp:lastModifiedBy>
  <cp:revision>1</cp:revision>
  <dcterms:created xsi:type="dcterms:W3CDTF">2016-09-07T02:58:00Z</dcterms:created>
  <dcterms:modified xsi:type="dcterms:W3CDTF">2016-09-07T03:00:00Z</dcterms:modified>
</cp:coreProperties>
</file>