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71.7pt;margin-top:-83.55pt;width:41.1pt;height:29.35pt;z-index:251660288" strokecolor="white [3212]">
            <v:textbox>
              <w:txbxContent>
                <w:p w:rsidR="00CA4E07" w:rsidRDefault="00CA4E07" w:rsidP="00CA4E07"/>
              </w:txbxContent>
            </v:textbox>
          </v:rect>
        </w:pict>
      </w:r>
      <w:r w:rsidRPr="00AC0DFD">
        <w:rPr>
          <w:rFonts w:ascii="Times New Roman" w:hAnsi="Times New Roman" w:cs="Times New Roman"/>
          <w:b/>
          <w:sz w:val="24"/>
          <w:szCs w:val="24"/>
        </w:rPr>
        <w:t xml:space="preserve">ANALISIS PENGARUH </w:t>
      </w:r>
      <w:r w:rsidRPr="00AC0DFD">
        <w:rPr>
          <w:rFonts w:ascii="Times New Roman" w:hAnsi="Times New Roman" w:cs="Times New Roman"/>
          <w:b/>
          <w:i/>
          <w:sz w:val="24"/>
          <w:szCs w:val="24"/>
        </w:rPr>
        <w:t>CURRENT RATIO</w:t>
      </w:r>
      <w:r w:rsidRPr="00AC0DFD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AC0DFD">
        <w:rPr>
          <w:rFonts w:ascii="Times New Roman" w:hAnsi="Times New Roman" w:cs="Times New Roman"/>
          <w:b/>
          <w:i/>
          <w:sz w:val="24"/>
          <w:szCs w:val="24"/>
        </w:rPr>
        <w:t>TOTAL DEBT TO TOTAL ASSETS RATIO</w:t>
      </w:r>
      <w:r w:rsidRPr="00AC0DFD">
        <w:rPr>
          <w:rFonts w:ascii="Times New Roman" w:hAnsi="Times New Roman" w:cs="Times New Roman"/>
          <w:b/>
          <w:sz w:val="24"/>
          <w:szCs w:val="24"/>
        </w:rPr>
        <w:t xml:space="preserve"> TERHADAP </w:t>
      </w:r>
      <w:r w:rsidRPr="00AC0DFD">
        <w:rPr>
          <w:rFonts w:ascii="Times New Roman" w:hAnsi="Times New Roman" w:cs="Times New Roman"/>
          <w:b/>
          <w:i/>
          <w:sz w:val="24"/>
          <w:szCs w:val="24"/>
        </w:rPr>
        <w:t>RETURN ON ASSETS</w:t>
      </w:r>
      <w:r w:rsidRPr="00AC0DFD">
        <w:rPr>
          <w:rFonts w:ascii="Times New Roman" w:hAnsi="Times New Roman" w:cs="Times New Roman"/>
          <w:b/>
          <w:sz w:val="24"/>
          <w:szCs w:val="24"/>
        </w:rPr>
        <w:t xml:space="preserve"> PADA KPRI FAJAR MUHAMMADIYAH DI MOYUDAN TAHUN 2004 – 2013</w:t>
      </w:r>
    </w:p>
    <w:p w:rsidR="00CA4E07" w:rsidRPr="00AC0DFD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Eryca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Yashinta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Apriliyani</w:t>
      </w:r>
      <w:proofErr w:type="spellEnd"/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13052085</w:t>
      </w:r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E07" w:rsidRPr="000502B3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B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A4E07" w:rsidRDefault="00CA4E07" w:rsidP="00CA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E07" w:rsidRDefault="00CA4E07" w:rsidP="00CA4E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 xml:space="preserve">total debt to total assets ratio </w:t>
      </w:r>
      <w:proofErr w:type="spellStart"/>
      <w:r w:rsidRPr="006F608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F6087">
        <w:rPr>
          <w:rFonts w:ascii="Times New Roman" w:hAnsi="Times New Roman" w:cs="Times New Roman"/>
          <w:i/>
          <w:sz w:val="24"/>
          <w:szCs w:val="24"/>
        </w:rPr>
        <w:t xml:space="preserve"> return on assets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KPRI </w:t>
      </w: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4E07" w:rsidRDefault="00CA4E07" w:rsidP="00CA4E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KPRI </w:t>
      </w: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KPRI </w:t>
      </w: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2004-2013.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 xml:space="preserve">current ratio, total debt to total assets ratio </w:t>
      </w:r>
      <w:proofErr w:type="spellStart"/>
      <w:r w:rsidRPr="006F6087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retur</w:t>
      </w:r>
      <w:r w:rsidRPr="006F6087">
        <w:rPr>
          <w:rFonts w:ascii="Times New Roman" w:hAnsi="Times New Roman" w:cs="Times New Roman"/>
          <w:i/>
          <w:sz w:val="24"/>
          <w:szCs w:val="24"/>
        </w:rPr>
        <w:t>n on assets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4E07" w:rsidRDefault="00CA4E07" w:rsidP="00CA4E07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54">
        <w:rPr>
          <w:rFonts w:ascii="Times New Roman" w:hAnsi="Times New Roman" w:cs="Times New Roman"/>
          <w:sz w:val="24"/>
          <w:szCs w:val="24"/>
        </w:rPr>
        <w:t>Y= -11,896 + 0,124 x</w:t>
      </w:r>
      <w:r w:rsidRPr="00236F5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36F54">
        <w:rPr>
          <w:rFonts w:ascii="Times New Roman" w:hAnsi="Times New Roman" w:cs="Times New Roman"/>
          <w:sz w:val="24"/>
          <w:szCs w:val="24"/>
        </w:rPr>
        <w:t>– 0,106 x</w:t>
      </w:r>
      <w:r w:rsidRPr="00236F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7D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2377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2377D4">
        <w:rPr>
          <w:rFonts w:ascii="Times New Roman" w:hAnsi="Times New Roman" w:cs="Times New Roman"/>
          <w:sz w:val="24"/>
          <w:szCs w:val="24"/>
        </w:rPr>
        <w:t xml:space="preserve">  1609 &lt; T </w:t>
      </w:r>
      <w:r w:rsidRPr="002377D4">
        <w:rPr>
          <w:rFonts w:ascii="Times New Roman" w:hAnsi="Times New Roman" w:cs="Times New Roman"/>
          <w:sz w:val="24"/>
          <w:szCs w:val="24"/>
          <w:vertAlign w:val="subscript"/>
        </w:rPr>
        <w:t>table</w:t>
      </w:r>
      <w:r w:rsidRPr="002377D4">
        <w:rPr>
          <w:rFonts w:ascii="Times New Roman" w:hAnsi="Times New Roman" w:cs="Times New Roman"/>
          <w:sz w:val="24"/>
          <w:szCs w:val="24"/>
        </w:rPr>
        <w:t xml:space="preserve">  2,365 </w:t>
      </w:r>
      <w:proofErr w:type="spellStart"/>
      <w:r w:rsidRPr="002377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77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77D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377D4">
        <w:rPr>
          <w:rFonts w:ascii="Times New Roman" w:hAnsi="Times New Roman" w:cs="Times New Roman"/>
          <w:sz w:val="24"/>
          <w:szCs w:val="24"/>
        </w:rPr>
        <w:t xml:space="preserve">  0,152  &gt; 0,05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tota</w:t>
      </w:r>
      <w:r w:rsidRPr="006F6087">
        <w:rPr>
          <w:rFonts w:ascii="Times New Roman" w:hAnsi="Times New Roman" w:cs="Times New Roman"/>
          <w:i/>
          <w:sz w:val="24"/>
          <w:szCs w:val="24"/>
        </w:rPr>
        <w:t>l debt to total assets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E8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7556E8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7556E8">
        <w:rPr>
          <w:rFonts w:ascii="Times New Roman" w:hAnsi="Times New Roman" w:cs="Times New Roman"/>
          <w:sz w:val="24"/>
          <w:szCs w:val="24"/>
        </w:rPr>
        <w:t xml:space="preserve">  -1010 &lt; T </w:t>
      </w:r>
      <w:r w:rsidRPr="007556E8">
        <w:rPr>
          <w:rFonts w:ascii="Times New Roman" w:hAnsi="Times New Roman" w:cs="Times New Roman"/>
          <w:sz w:val="24"/>
          <w:szCs w:val="24"/>
          <w:vertAlign w:val="subscript"/>
        </w:rPr>
        <w:t>table</w:t>
      </w:r>
      <w:r w:rsidRPr="007556E8">
        <w:rPr>
          <w:rFonts w:ascii="Times New Roman" w:hAnsi="Times New Roman" w:cs="Times New Roman"/>
          <w:sz w:val="24"/>
          <w:szCs w:val="24"/>
        </w:rPr>
        <w:t xml:space="preserve">  2,365 </w:t>
      </w:r>
      <w:proofErr w:type="spellStart"/>
      <w:r w:rsidRPr="007556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56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6E8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7556E8">
        <w:rPr>
          <w:rFonts w:ascii="Times New Roman" w:hAnsi="Times New Roman" w:cs="Times New Roman"/>
          <w:sz w:val="24"/>
          <w:szCs w:val="24"/>
        </w:rPr>
        <w:t xml:space="preserve">  0,346  &gt; 0,05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 xml:space="preserve">current ratio </w:t>
      </w:r>
      <w:proofErr w:type="spellStart"/>
      <w:r w:rsidRPr="006F60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6087">
        <w:rPr>
          <w:rFonts w:ascii="Times New Roman" w:hAnsi="Times New Roman" w:cs="Times New Roman"/>
          <w:i/>
          <w:sz w:val="24"/>
          <w:szCs w:val="24"/>
        </w:rPr>
        <w:t xml:space="preserve"> total debt to total assets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7">
        <w:rPr>
          <w:rFonts w:ascii="Times New Roman" w:hAnsi="Times New Roman" w:cs="Times New Roman"/>
          <w:i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7D4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2377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2377D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377D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377D4">
        <w:rPr>
          <w:rFonts w:ascii="Times New Roman" w:hAnsi="Times New Roman" w:cs="Times New Roman"/>
          <w:sz w:val="24"/>
          <w:szCs w:val="24"/>
        </w:rPr>
        <w:t xml:space="preserve">  2,993  &lt;  F </w:t>
      </w:r>
      <w:r w:rsidRPr="002377D4">
        <w:rPr>
          <w:rFonts w:ascii="Times New Roman" w:hAnsi="Times New Roman" w:cs="Times New Roman"/>
          <w:sz w:val="24"/>
          <w:szCs w:val="24"/>
          <w:vertAlign w:val="subscript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4,7374</w:t>
      </w:r>
      <w:r w:rsidRPr="002377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77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77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77D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377D4">
        <w:rPr>
          <w:rFonts w:ascii="Times New Roman" w:hAnsi="Times New Roman" w:cs="Times New Roman"/>
          <w:sz w:val="24"/>
          <w:szCs w:val="24"/>
        </w:rPr>
        <w:t xml:space="preserve">  0,115  &gt;  0,05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 xml:space="preserve">  30,7% 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 xml:space="preserve">  69,3% 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faktor–faktor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 xml:space="preserve">  lain  yang 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6F5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236F54">
        <w:rPr>
          <w:rFonts w:ascii="Times New Roman" w:hAnsi="Times New Roman" w:cs="Times New Roman"/>
          <w:sz w:val="24"/>
          <w:szCs w:val="24"/>
        </w:rPr>
        <w:t>.</w:t>
      </w:r>
    </w:p>
    <w:p w:rsidR="00CA4E07" w:rsidRPr="00236F54" w:rsidRDefault="00CA4E07" w:rsidP="00CA4E07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4E07" w:rsidRDefault="00CA4E07" w:rsidP="00CA4E0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CR, TDTA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 </w:t>
      </w:r>
    </w:p>
    <w:p w:rsidR="00CA4E07" w:rsidRDefault="00CA4E07" w:rsidP="00CA4E0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456B" w:rsidRDefault="00FC456B"/>
    <w:sectPr w:rsidR="00FC456B" w:rsidSect="00CA4E07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4E07"/>
    <w:rsid w:val="00121CAD"/>
    <w:rsid w:val="00734FF0"/>
    <w:rsid w:val="00AD5399"/>
    <w:rsid w:val="00B13676"/>
    <w:rsid w:val="00B66471"/>
    <w:rsid w:val="00CA4E07"/>
    <w:rsid w:val="00FC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2015-02-15T11:45:00Z</dcterms:created>
  <dcterms:modified xsi:type="dcterms:W3CDTF">2015-02-15T11:46:00Z</dcterms:modified>
</cp:coreProperties>
</file>