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DDF" w:rsidRPr="003F7C6B" w:rsidRDefault="00DC4DDF" w:rsidP="00DC4DDF">
      <w:pPr>
        <w:pStyle w:val="Title"/>
        <w:spacing w:line="240" w:lineRule="auto"/>
        <w:contextualSpacing/>
        <w:rPr>
          <w:lang w:val="id-ID"/>
        </w:rPr>
      </w:pPr>
      <w:r>
        <w:rPr>
          <w:lang w:val="id-ID"/>
        </w:rPr>
        <w:t>HUBUNGAN ANTARA</w:t>
      </w:r>
      <w:r>
        <w:t xml:space="preserve"> </w:t>
      </w:r>
      <w:r>
        <w:rPr>
          <w:lang w:val="id-ID"/>
        </w:rPr>
        <w:t>HARGA BAHAN BAKAR MINYAK (BBM) BERSUBSIDI DENGAN INDEKS HARGA KONSUMEN (IHK) MASING-MASING KELOMPOK BARANG DAN JASA DI KOTA YOGYAKARTA TAHUN 2008-2013</w:t>
      </w:r>
    </w:p>
    <w:p w:rsidR="00DC4DDF" w:rsidRDefault="00DC4DDF" w:rsidP="00DC4DDF">
      <w:pPr>
        <w:spacing w:line="240" w:lineRule="auto"/>
        <w:rPr>
          <w:rFonts w:ascii="Times New Roman" w:hAnsi="Times New Roman" w:cs="Times New Roman"/>
          <w:sz w:val="24"/>
          <w:szCs w:val="24"/>
        </w:rPr>
      </w:pPr>
    </w:p>
    <w:p w:rsidR="00DC4DDF" w:rsidRDefault="00DC4DDF" w:rsidP="00DC4DDF">
      <w:pPr>
        <w:spacing w:line="240" w:lineRule="auto"/>
        <w:rPr>
          <w:rFonts w:ascii="Times New Roman" w:hAnsi="Times New Roman" w:cs="Times New Roman"/>
          <w:sz w:val="24"/>
          <w:szCs w:val="24"/>
        </w:rPr>
      </w:pPr>
    </w:p>
    <w:p w:rsidR="00DC4DDF" w:rsidRDefault="00DC4DDF" w:rsidP="00DC4D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WIWIK ANGGRAINI</w:t>
      </w:r>
    </w:p>
    <w:p w:rsidR="00DC4DDF" w:rsidRDefault="00DC4DDF" w:rsidP="00DC4D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Prodi Akuntansi</w:t>
      </w:r>
    </w:p>
    <w:p w:rsidR="00DC4DDF" w:rsidRDefault="00DC4DDF" w:rsidP="00DC4DDF">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rsidR="00DC4DDF" w:rsidRDefault="00DC4DDF" w:rsidP="00DC4DDF">
      <w:pPr>
        <w:spacing w:line="240" w:lineRule="auto"/>
        <w:contextualSpacing/>
        <w:jc w:val="center"/>
        <w:rPr>
          <w:rFonts w:ascii="Times New Roman" w:hAnsi="Times New Roman" w:cs="Times New Roman"/>
          <w:sz w:val="24"/>
          <w:szCs w:val="24"/>
        </w:rPr>
      </w:pPr>
    </w:p>
    <w:p w:rsidR="00DC4DDF" w:rsidRDefault="00DC4DDF" w:rsidP="00DC4DDF">
      <w:pPr>
        <w:spacing w:line="240" w:lineRule="auto"/>
        <w:contextualSpacing/>
        <w:jc w:val="center"/>
        <w:rPr>
          <w:rFonts w:ascii="Times New Roman" w:hAnsi="Times New Roman" w:cs="Times New Roman"/>
          <w:sz w:val="24"/>
          <w:szCs w:val="24"/>
        </w:rPr>
      </w:pPr>
    </w:p>
    <w:p w:rsidR="00DC4DDF" w:rsidRDefault="00DC4DDF" w:rsidP="00DC4DDF">
      <w:pPr>
        <w:spacing w:line="240" w:lineRule="auto"/>
        <w:contextualSpacing/>
        <w:jc w:val="center"/>
        <w:rPr>
          <w:rFonts w:ascii="Times New Roman" w:hAnsi="Times New Roman" w:cs="Times New Roman"/>
          <w:sz w:val="24"/>
          <w:szCs w:val="24"/>
        </w:rPr>
      </w:pPr>
    </w:p>
    <w:p w:rsidR="00DC4DDF" w:rsidRDefault="00DC4DDF" w:rsidP="00DC4DDF">
      <w:pPr>
        <w:spacing w:line="240" w:lineRule="auto"/>
        <w:contextualSpacing/>
        <w:jc w:val="center"/>
        <w:rPr>
          <w:rFonts w:ascii="Times New Roman" w:hAnsi="Times New Roman" w:cs="Times New Roman"/>
          <w:b/>
          <w:i/>
          <w:sz w:val="24"/>
          <w:szCs w:val="24"/>
        </w:rPr>
      </w:pPr>
      <w:r w:rsidRPr="00B56C57">
        <w:rPr>
          <w:rFonts w:ascii="Times New Roman" w:hAnsi="Times New Roman" w:cs="Times New Roman"/>
          <w:b/>
          <w:i/>
          <w:sz w:val="24"/>
          <w:szCs w:val="24"/>
        </w:rPr>
        <w:t>ABSTRAK</w:t>
      </w:r>
    </w:p>
    <w:p w:rsidR="00DC4DDF" w:rsidRDefault="00DC4DDF" w:rsidP="00DC4DDF">
      <w:pPr>
        <w:spacing w:line="240" w:lineRule="auto"/>
        <w:contextualSpacing/>
        <w:jc w:val="center"/>
        <w:rPr>
          <w:rFonts w:ascii="Times New Roman" w:hAnsi="Times New Roman" w:cs="Times New Roman"/>
          <w:b/>
          <w:i/>
          <w:sz w:val="24"/>
          <w:szCs w:val="24"/>
        </w:rPr>
      </w:pPr>
    </w:p>
    <w:p w:rsidR="00DC4DDF" w:rsidRDefault="00DC4DDF" w:rsidP="00DC4DDF">
      <w:pPr>
        <w:pStyle w:val="ListParagraph"/>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Penelitian ini dilakukan untuk melihat hubungan antara harga BBM bersubsidi premium dan solar dengan indeks harga konsumen IHK di kota Yogyakarta.</w:t>
      </w:r>
    </w:p>
    <w:p w:rsidR="00DC4DDF" w:rsidRDefault="00DC4DDF" w:rsidP="00DC4DDF">
      <w:pPr>
        <w:pStyle w:val="ListParagraph"/>
        <w:spacing w:line="240" w:lineRule="auto"/>
        <w:jc w:val="both"/>
        <w:rPr>
          <w:rFonts w:ascii="Times New Roman" w:hAnsi="Times New Roman" w:cs="Times New Roman"/>
          <w:sz w:val="24"/>
          <w:szCs w:val="24"/>
          <w:lang w:val="id-ID"/>
        </w:rPr>
      </w:pPr>
    </w:p>
    <w:p w:rsidR="00DC4DDF" w:rsidRDefault="00DC4DDF" w:rsidP="00DC4DDF">
      <w:pPr>
        <w:pStyle w:val="ListParagraph"/>
        <w:spacing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Data BBM berasal dari PT.PERTAMINA dan data IHK dari BPS Yogyakarta, periode pengamatan selama 5 tahun 9 bulan. Dari hasil analisis menunjukkan bahwa harga BBM  bersubsidi premium  berhubungan negatif  dengan IHK kelompok makanan jadi, rokok dan tembakau, IHK kelompok perumahan, IHK kelompok sandang, IHK kelompok kesehatan, IHK kelompok pendidikan, rekreasi dan olahraga. Harga BBM bersubsidi bensin tidak berhubungan dengan IHK kelompok bahan makanan dan IHK kelompok transportasi dan komunikasi. Sementara harga BBM bersubsidi solar berhubungan negatif  dengan IHK bahan makanan, IHK kelompok makanan jadi, rokok dan tembakau, IHK kelompok perumahan, IHK kelompok sandang, IHK kelompok kesehatan, IHK kelompok pendidikan, rekreasi dan olahraga. Harga BBM bersubsidi solar tidak berhubungan dengan IHK kelompok transportasi dan komunikasi.</w:t>
      </w:r>
    </w:p>
    <w:p w:rsidR="00DC4DDF" w:rsidRDefault="00DC4DDF" w:rsidP="00DC4DDF">
      <w:pPr>
        <w:pStyle w:val="ListParagraph"/>
        <w:spacing w:line="240" w:lineRule="auto"/>
        <w:jc w:val="both"/>
        <w:rPr>
          <w:rFonts w:ascii="Times New Roman" w:hAnsi="Times New Roman" w:cs="Times New Roman"/>
          <w:sz w:val="24"/>
          <w:szCs w:val="24"/>
          <w:lang w:val="id-ID"/>
        </w:rPr>
      </w:pPr>
    </w:p>
    <w:p w:rsidR="00DC4DDF" w:rsidRDefault="00DC4DDF" w:rsidP="00DC4DDF">
      <w:pPr>
        <w:pStyle w:val="ListParagraph"/>
        <w:spacing w:line="240" w:lineRule="auto"/>
        <w:ind w:left="2160" w:hanging="1440"/>
        <w:jc w:val="both"/>
        <w:rPr>
          <w:rFonts w:ascii="Times New Roman" w:hAnsi="Times New Roman" w:cs="Times New Roman"/>
          <w:sz w:val="24"/>
          <w:szCs w:val="24"/>
          <w:lang w:val="id-ID"/>
        </w:rPr>
      </w:pPr>
      <w:r>
        <w:rPr>
          <w:rFonts w:ascii="Times New Roman" w:hAnsi="Times New Roman" w:cs="Times New Roman"/>
          <w:sz w:val="24"/>
          <w:szCs w:val="24"/>
          <w:lang w:val="id-ID"/>
        </w:rPr>
        <w:t>Kata Kunci:</w:t>
      </w:r>
      <w:r>
        <w:rPr>
          <w:rFonts w:ascii="Times New Roman" w:hAnsi="Times New Roman" w:cs="Times New Roman"/>
          <w:sz w:val="24"/>
          <w:szCs w:val="24"/>
          <w:lang w:val="id-ID"/>
        </w:rPr>
        <w:tab/>
        <w:t>Indeks Harga Konsumen (IHK), Bahan Bakar Minyak Bersubsidi(BBM),   Masing-masing Kelompok Komoditi IHK</w:t>
      </w:r>
    </w:p>
    <w:p w:rsidR="005411ED" w:rsidRDefault="005411ED"/>
    <w:sectPr w:rsidR="005411ED" w:rsidSect="005411E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4DDF"/>
    <w:rsid w:val="005411ED"/>
    <w:rsid w:val="00DC4DD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D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HALAMAN JUDUL"/>
    <w:basedOn w:val="Normal"/>
    <w:link w:val="TitleChar"/>
    <w:qFormat/>
    <w:rsid w:val="00DC4DDF"/>
    <w:pPr>
      <w:spacing w:after="0" w:line="480" w:lineRule="auto"/>
      <w:jc w:val="center"/>
    </w:pPr>
    <w:rPr>
      <w:rFonts w:ascii="Times New Roman" w:eastAsia="Times New Roman" w:hAnsi="Times New Roman" w:cs="Times New Roman"/>
      <w:b/>
      <w:bCs/>
      <w:sz w:val="24"/>
      <w:szCs w:val="24"/>
      <w:lang w:val="en-US"/>
    </w:rPr>
  </w:style>
  <w:style w:type="character" w:customStyle="1" w:styleId="TitleChar">
    <w:name w:val="Title Char"/>
    <w:aliases w:val="HALAMAN JUDUL Char"/>
    <w:basedOn w:val="DefaultParagraphFont"/>
    <w:link w:val="Title"/>
    <w:rsid w:val="00DC4DDF"/>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DC4DDF"/>
    <w:pPr>
      <w:ind w:left="720"/>
      <w:contextualSpacing/>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2014-02-13T07:45:00Z</dcterms:created>
  <dcterms:modified xsi:type="dcterms:W3CDTF">2014-02-13T07:46:00Z</dcterms:modified>
</cp:coreProperties>
</file>