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43" w:rsidRPr="00B47843" w:rsidRDefault="00B47843" w:rsidP="00B47843">
      <w:pPr>
        <w:spacing w:line="360" w:lineRule="auto"/>
        <w:jc w:val="center"/>
        <w:rPr>
          <w:rFonts w:ascii="Times New Roman" w:hAnsi="Times New Roman"/>
          <w:b/>
          <w:sz w:val="24"/>
          <w:szCs w:val="24"/>
        </w:rPr>
      </w:pPr>
      <w:r w:rsidRPr="00B47843">
        <w:rPr>
          <w:rFonts w:ascii="Times New Roman" w:hAnsi="Times New Roman"/>
          <w:b/>
          <w:sz w:val="24"/>
          <w:szCs w:val="24"/>
        </w:rPr>
        <w:t>INTISARI</w:t>
      </w:r>
    </w:p>
    <w:p w:rsidR="00B47843" w:rsidRPr="00B47843" w:rsidRDefault="00B47843" w:rsidP="00B47843">
      <w:pPr>
        <w:pStyle w:val="BodyText"/>
        <w:spacing w:after="240" w:line="276" w:lineRule="auto"/>
        <w:ind w:left="0" w:right="81" w:firstLine="678"/>
        <w:jc w:val="both"/>
        <w:rPr>
          <w:sz w:val="24"/>
          <w:szCs w:val="24"/>
        </w:rPr>
      </w:pPr>
      <w:proofErr w:type="spellStart"/>
      <w:proofErr w:type="gramStart"/>
      <w:r w:rsidRPr="00B47843">
        <w:rPr>
          <w:w w:val="105"/>
          <w:sz w:val="24"/>
          <w:szCs w:val="24"/>
        </w:rPr>
        <w:t>Penelitian</w:t>
      </w:r>
      <w:proofErr w:type="spellEnd"/>
      <w:r w:rsidRPr="00B47843">
        <w:rPr>
          <w:w w:val="105"/>
          <w:sz w:val="24"/>
          <w:szCs w:val="24"/>
        </w:rPr>
        <w:t xml:space="preserve"> </w:t>
      </w:r>
      <w:proofErr w:type="spellStart"/>
      <w:r w:rsidRPr="00B47843">
        <w:rPr>
          <w:w w:val="105"/>
          <w:sz w:val="24"/>
          <w:szCs w:val="24"/>
        </w:rPr>
        <w:t>ini</w:t>
      </w:r>
      <w:proofErr w:type="spellEnd"/>
      <w:r w:rsidRPr="00B47843">
        <w:rPr>
          <w:w w:val="105"/>
          <w:sz w:val="24"/>
          <w:szCs w:val="24"/>
        </w:rPr>
        <w:t xml:space="preserve"> </w:t>
      </w:r>
      <w:proofErr w:type="spellStart"/>
      <w:r w:rsidRPr="00B47843">
        <w:rPr>
          <w:w w:val="105"/>
          <w:sz w:val="24"/>
          <w:szCs w:val="24"/>
        </w:rPr>
        <w:t>bertujuan</w:t>
      </w:r>
      <w:proofErr w:type="spellEnd"/>
      <w:r w:rsidRPr="00B47843">
        <w:rPr>
          <w:w w:val="105"/>
          <w:sz w:val="24"/>
          <w:szCs w:val="24"/>
        </w:rPr>
        <w:t xml:space="preserve"> </w:t>
      </w:r>
      <w:proofErr w:type="spellStart"/>
      <w:r w:rsidRPr="00B47843">
        <w:rPr>
          <w:w w:val="105"/>
          <w:sz w:val="24"/>
          <w:szCs w:val="24"/>
        </w:rPr>
        <w:t>untuk</w:t>
      </w:r>
      <w:proofErr w:type="spellEnd"/>
      <w:r w:rsidRPr="00B47843">
        <w:rPr>
          <w:w w:val="105"/>
          <w:sz w:val="24"/>
          <w:szCs w:val="24"/>
        </w:rPr>
        <w:t xml:space="preserve"> </w:t>
      </w:r>
      <w:proofErr w:type="spellStart"/>
      <w:r w:rsidRPr="00B47843">
        <w:rPr>
          <w:w w:val="105"/>
          <w:sz w:val="24"/>
          <w:szCs w:val="24"/>
        </w:rPr>
        <w:t>mempelajari</w:t>
      </w:r>
      <w:proofErr w:type="spellEnd"/>
      <w:r w:rsidRPr="00B47843">
        <w:rPr>
          <w:w w:val="105"/>
          <w:sz w:val="24"/>
          <w:szCs w:val="24"/>
        </w:rPr>
        <w:t xml:space="preserve"> </w:t>
      </w:r>
      <w:proofErr w:type="spellStart"/>
      <w:r w:rsidRPr="00B47843">
        <w:rPr>
          <w:w w:val="105"/>
          <w:sz w:val="24"/>
          <w:szCs w:val="24"/>
        </w:rPr>
        <w:t>pengaruh</w:t>
      </w:r>
      <w:proofErr w:type="spellEnd"/>
      <w:r w:rsidRPr="00B47843">
        <w:rPr>
          <w:w w:val="105"/>
          <w:sz w:val="24"/>
          <w:szCs w:val="24"/>
        </w:rPr>
        <w:t xml:space="preserve"> </w:t>
      </w:r>
      <w:proofErr w:type="spellStart"/>
      <w:r w:rsidRPr="00B47843">
        <w:rPr>
          <w:w w:val="105"/>
          <w:sz w:val="24"/>
          <w:szCs w:val="24"/>
        </w:rPr>
        <w:t>variabel</w:t>
      </w:r>
      <w:proofErr w:type="spellEnd"/>
      <w:r w:rsidRPr="00B47843">
        <w:rPr>
          <w:spacing w:val="-34"/>
          <w:w w:val="105"/>
          <w:sz w:val="24"/>
          <w:szCs w:val="24"/>
        </w:rPr>
        <w:t xml:space="preserve"> </w:t>
      </w:r>
      <w:proofErr w:type="spellStart"/>
      <w:r w:rsidRPr="00B47843">
        <w:rPr>
          <w:w w:val="105"/>
          <w:sz w:val="24"/>
          <w:szCs w:val="24"/>
        </w:rPr>
        <w:t>independen</w:t>
      </w:r>
      <w:proofErr w:type="spellEnd"/>
      <w:r w:rsidRPr="00B47843">
        <w:rPr>
          <w:w w:val="105"/>
          <w:sz w:val="24"/>
          <w:szCs w:val="24"/>
        </w:rPr>
        <w:t xml:space="preserve"> </w:t>
      </w:r>
      <w:r w:rsidRPr="00B47843">
        <w:rPr>
          <w:i/>
          <w:w w:val="105"/>
          <w:sz w:val="24"/>
          <w:szCs w:val="24"/>
        </w:rPr>
        <w:t xml:space="preserve">corporate governance </w:t>
      </w:r>
      <w:proofErr w:type="spellStart"/>
      <w:r w:rsidRPr="00B47843">
        <w:rPr>
          <w:w w:val="105"/>
          <w:sz w:val="24"/>
          <w:szCs w:val="24"/>
        </w:rPr>
        <w:t>terhadap</w:t>
      </w:r>
      <w:proofErr w:type="spellEnd"/>
      <w:r w:rsidRPr="00B47843">
        <w:rPr>
          <w:w w:val="105"/>
          <w:sz w:val="24"/>
          <w:szCs w:val="24"/>
        </w:rPr>
        <w:t xml:space="preserve"> </w:t>
      </w:r>
      <w:proofErr w:type="spellStart"/>
      <w:r w:rsidRPr="00B47843">
        <w:rPr>
          <w:w w:val="105"/>
          <w:sz w:val="24"/>
          <w:szCs w:val="24"/>
        </w:rPr>
        <w:t>luas</w:t>
      </w:r>
      <w:proofErr w:type="spellEnd"/>
      <w:r w:rsidRPr="00B47843">
        <w:rPr>
          <w:w w:val="105"/>
          <w:sz w:val="24"/>
          <w:szCs w:val="24"/>
        </w:rPr>
        <w:t xml:space="preserve"> </w:t>
      </w:r>
      <w:r w:rsidRPr="00B47843">
        <w:rPr>
          <w:i/>
          <w:w w:val="105"/>
          <w:sz w:val="24"/>
          <w:szCs w:val="24"/>
        </w:rPr>
        <w:t xml:space="preserve">voluntary disclosure </w:t>
      </w:r>
      <w:proofErr w:type="spellStart"/>
      <w:r w:rsidRPr="00B47843">
        <w:rPr>
          <w:w w:val="105"/>
          <w:sz w:val="24"/>
          <w:szCs w:val="24"/>
        </w:rPr>
        <w:t>pada</w:t>
      </w:r>
      <w:proofErr w:type="spellEnd"/>
      <w:r w:rsidRPr="00B47843">
        <w:rPr>
          <w:w w:val="105"/>
          <w:sz w:val="24"/>
          <w:szCs w:val="24"/>
        </w:rPr>
        <w:t xml:space="preserve"> </w:t>
      </w:r>
      <w:proofErr w:type="spellStart"/>
      <w:r w:rsidRPr="00B47843">
        <w:rPr>
          <w:w w:val="105"/>
          <w:sz w:val="24"/>
          <w:szCs w:val="24"/>
        </w:rPr>
        <w:t>perusahaan</w:t>
      </w:r>
      <w:proofErr w:type="spellEnd"/>
      <w:r w:rsidRPr="00B47843">
        <w:rPr>
          <w:w w:val="105"/>
          <w:sz w:val="24"/>
          <w:szCs w:val="24"/>
        </w:rPr>
        <w:t xml:space="preserve"> </w:t>
      </w:r>
      <w:proofErr w:type="spellStart"/>
      <w:r w:rsidRPr="00B47843">
        <w:rPr>
          <w:w w:val="105"/>
          <w:sz w:val="24"/>
          <w:szCs w:val="24"/>
        </w:rPr>
        <w:t>manufaktur</w:t>
      </w:r>
      <w:proofErr w:type="spellEnd"/>
      <w:r w:rsidRPr="00B47843">
        <w:rPr>
          <w:w w:val="105"/>
          <w:sz w:val="24"/>
          <w:szCs w:val="24"/>
        </w:rPr>
        <w:t xml:space="preserve"> yang </w:t>
      </w:r>
      <w:proofErr w:type="spellStart"/>
      <w:r w:rsidRPr="00B47843">
        <w:rPr>
          <w:w w:val="105"/>
          <w:sz w:val="24"/>
          <w:szCs w:val="24"/>
        </w:rPr>
        <w:t>terdaftar</w:t>
      </w:r>
      <w:proofErr w:type="spellEnd"/>
      <w:r w:rsidRPr="00B47843">
        <w:rPr>
          <w:w w:val="105"/>
          <w:sz w:val="24"/>
          <w:szCs w:val="24"/>
        </w:rPr>
        <w:t xml:space="preserve"> di Bursa </w:t>
      </w:r>
      <w:proofErr w:type="spellStart"/>
      <w:r w:rsidRPr="00B47843">
        <w:rPr>
          <w:w w:val="105"/>
          <w:sz w:val="24"/>
          <w:szCs w:val="24"/>
        </w:rPr>
        <w:t>Efek</w:t>
      </w:r>
      <w:proofErr w:type="spellEnd"/>
      <w:r w:rsidRPr="00B47843">
        <w:rPr>
          <w:w w:val="105"/>
          <w:sz w:val="24"/>
          <w:szCs w:val="24"/>
        </w:rPr>
        <w:t xml:space="preserve"> Indonesia </w:t>
      </w:r>
      <w:proofErr w:type="spellStart"/>
      <w:r w:rsidRPr="00B47843">
        <w:rPr>
          <w:w w:val="105"/>
          <w:sz w:val="24"/>
          <w:szCs w:val="24"/>
        </w:rPr>
        <w:t>tahun</w:t>
      </w:r>
      <w:proofErr w:type="spellEnd"/>
      <w:r w:rsidRPr="00B47843">
        <w:rPr>
          <w:w w:val="105"/>
          <w:sz w:val="24"/>
          <w:szCs w:val="24"/>
        </w:rPr>
        <w:t xml:space="preserve"> 2014</w:t>
      </w:r>
      <w:r w:rsidRPr="00B47843">
        <w:rPr>
          <w:i/>
          <w:w w:val="105"/>
          <w:sz w:val="24"/>
          <w:szCs w:val="24"/>
        </w:rPr>
        <w:t>.</w:t>
      </w:r>
      <w:proofErr w:type="gramEnd"/>
      <w:r w:rsidRPr="00B47843">
        <w:rPr>
          <w:i/>
          <w:w w:val="105"/>
          <w:sz w:val="24"/>
          <w:szCs w:val="24"/>
        </w:rPr>
        <w:t xml:space="preserve"> </w:t>
      </w:r>
      <w:proofErr w:type="gramStart"/>
      <w:r w:rsidRPr="00B47843">
        <w:rPr>
          <w:i/>
          <w:w w:val="105"/>
          <w:sz w:val="24"/>
          <w:szCs w:val="24"/>
        </w:rPr>
        <w:t xml:space="preserve">Corporate governance </w:t>
      </w:r>
      <w:proofErr w:type="spellStart"/>
      <w:r w:rsidRPr="00B47843">
        <w:rPr>
          <w:w w:val="105"/>
          <w:sz w:val="24"/>
          <w:szCs w:val="24"/>
        </w:rPr>
        <w:t>direpresentasikan</w:t>
      </w:r>
      <w:proofErr w:type="spellEnd"/>
      <w:r w:rsidRPr="00B47843">
        <w:rPr>
          <w:w w:val="105"/>
          <w:sz w:val="24"/>
          <w:szCs w:val="24"/>
        </w:rPr>
        <w:t xml:space="preserve"> </w:t>
      </w:r>
      <w:proofErr w:type="spellStart"/>
      <w:r w:rsidRPr="00B47843">
        <w:rPr>
          <w:w w:val="105"/>
          <w:sz w:val="24"/>
          <w:szCs w:val="24"/>
        </w:rPr>
        <w:t>oleh</w:t>
      </w:r>
      <w:proofErr w:type="spellEnd"/>
      <w:r w:rsidRPr="00B47843">
        <w:rPr>
          <w:w w:val="105"/>
          <w:sz w:val="24"/>
          <w:szCs w:val="24"/>
        </w:rPr>
        <w:t xml:space="preserve"> </w:t>
      </w:r>
      <w:proofErr w:type="spellStart"/>
      <w:r w:rsidRPr="00B47843">
        <w:rPr>
          <w:w w:val="105"/>
          <w:sz w:val="24"/>
          <w:szCs w:val="24"/>
        </w:rPr>
        <w:t>kepemilikan</w:t>
      </w:r>
      <w:proofErr w:type="spellEnd"/>
      <w:r w:rsidRPr="00B47843">
        <w:rPr>
          <w:w w:val="105"/>
          <w:sz w:val="24"/>
          <w:szCs w:val="24"/>
        </w:rPr>
        <w:t xml:space="preserve"> </w:t>
      </w:r>
      <w:proofErr w:type="spellStart"/>
      <w:r w:rsidRPr="00B47843">
        <w:rPr>
          <w:w w:val="105"/>
          <w:sz w:val="24"/>
          <w:szCs w:val="24"/>
        </w:rPr>
        <w:t>manajerial</w:t>
      </w:r>
      <w:proofErr w:type="spellEnd"/>
      <w:r w:rsidRPr="00B47843">
        <w:rPr>
          <w:w w:val="105"/>
          <w:sz w:val="24"/>
          <w:szCs w:val="24"/>
        </w:rPr>
        <w:t xml:space="preserve">, </w:t>
      </w:r>
      <w:proofErr w:type="spellStart"/>
      <w:r w:rsidRPr="00B47843">
        <w:rPr>
          <w:w w:val="105"/>
          <w:sz w:val="24"/>
          <w:szCs w:val="24"/>
        </w:rPr>
        <w:t>kepemilikan</w:t>
      </w:r>
      <w:proofErr w:type="spellEnd"/>
      <w:r w:rsidRPr="00B47843">
        <w:rPr>
          <w:w w:val="105"/>
          <w:sz w:val="24"/>
          <w:szCs w:val="24"/>
        </w:rPr>
        <w:t xml:space="preserve"> </w:t>
      </w:r>
      <w:proofErr w:type="spellStart"/>
      <w:r w:rsidRPr="00B47843">
        <w:rPr>
          <w:w w:val="105"/>
          <w:sz w:val="24"/>
          <w:szCs w:val="24"/>
        </w:rPr>
        <w:t>institusional</w:t>
      </w:r>
      <w:proofErr w:type="spellEnd"/>
      <w:r w:rsidRPr="00B47843">
        <w:rPr>
          <w:w w:val="105"/>
          <w:sz w:val="24"/>
          <w:szCs w:val="24"/>
        </w:rPr>
        <w:t xml:space="preserve">, </w:t>
      </w:r>
      <w:proofErr w:type="spellStart"/>
      <w:r w:rsidRPr="00B47843">
        <w:rPr>
          <w:w w:val="105"/>
          <w:sz w:val="24"/>
          <w:szCs w:val="24"/>
        </w:rPr>
        <w:t>tipe</w:t>
      </w:r>
      <w:proofErr w:type="spellEnd"/>
      <w:r w:rsidRPr="00B47843">
        <w:rPr>
          <w:w w:val="105"/>
          <w:sz w:val="24"/>
          <w:szCs w:val="24"/>
        </w:rPr>
        <w:t xml:space="preserve"> </w:t>
      </w:r>
      <w:proofErr w:type="spellStart"/>
      <w:r w:rsidRPr="00B47843">
        <w:rPr>
          <w:w w:val="105"/>
          <w:sz w:val="24"/>
          <w:szCs w:val="24"/>
        </w:rPr>
        <w:t>struktur</w:t>
      </w:r>
      <w:proofErr w:type="spellEnd"/>
      <w:r w:rsidRPr="00B47843">
        <w:rPr>
          <w:w w:val="105"/>
          <w:sz w:val="24"/>
          <w:szCs w:val="24"/>
        </w:rPr>
        <w:t xml:space="preserve"> </w:t>
      </w:r>
      <w:proofErr w:type="spellStart"/>
      <w:r w:rsidRPr="00B47843">
        <w:rPr>
          <w:w w:val="105"/>
          <w:sz w:val="24"/>
          <w:szCs w:val="24"/>
        </w:rPr>
        <w:t>kepemilikan</w:t>
      </w:r>
      <w:proofErr w:type="spellEnd"/>
      <w:r w:rsidRPr="00B47843">
        <w:rPr>
          <w:w w:val="105"/>
          <w:sz w:val="24"/>
          <w:szCs w:val="24"/>
        </w:rPr>
        <w:t xml:space="preserve">, </w:t>
      </w:r>
      <w:proofErr w:type="spellStart"/>
      <w:r w:rsidRPr="00B47843">
        <w:rPr>
          <w:w w:val="105"/>
          <w:sz w:val="24"/>
          <w:szCs w:val="24"/>
        </w:rPr>
        <w:t>ukuran</w:t>
      </w:r>
      <w:proofErr w:type="spellEnd"/>
      <w:r w:rsidRPr="00B47843">
        <w:rPr>
          <w:w w:val="105"/>
          <w:sz w:val="24"/>
          <w:szCs w:val="24"/>
        </w:rPr>
        <w:t xml:space="preserve"> </w:t>
      </w:r>
      <w:proofErr w:type="spellStart"/>
      <w:r w:rsidRPr="00B47843">
        <w:rPr>
          <w:w w:val="105"/>
          <w:sz w:val="24"/>
          <w:szCs w:val="24"/>
        </w:rPr>
        <w:t>dewan</w:t>
      </w:r>
      <w:proofErr w:type="spellEnd"/>
      <w:r w:rsidRPr="00B47843">
        <w:rPr>
          <w:w w:val="105"/>
          <w:sz w:val="24"/>
          <w:szCs w:val="24"/>
        </w:rPr>
        <w:t xml:space="preserve"> </w:t>
      </w:r>
      <w:proofErr w:type="spellStart"/>
      <w:r w:rsidRPr="00B47843">
        <w:rPr>
          <w:w w:val="105"/>
          <w:sz w:val="24"/>
          <w:szCs w:val="24"/>
        </w:rPr>
        <w:t>komisaris</w:t>
      </w:r>
      <w:proofErr w:type="spellEnd"/>
      <w:r w:rsidRPr="00B47843">
        <w:rPr>
          <w:w w:val="105"/>
          <w:sz w:val="24"/>
          <w:szCs w:val="24"/>
        </w:rPr>
        <w:t xml:space="preserve">, </w:t>
      </w:r>
      <w:proofErr w:type="spellStart"/>
      <w:r w:rsidRPr="00B47843">
        <w:rPr>
          <w:w w:val="105"/>
          <w:sz w:val="24"/>
          <w:szCs w:val="24"/>
        </w:rPr>
        <w:t>dan</w:t>
      </w:r>
      <w:proofErr w:type="spellEnd"/>
      <w:r w:rsidRPr="00B47843">
        <w:rPr>
          <w:w w:val="105"/>
          <w:sz w:val="24"/>
          <w:szCs w:val="24"/>
        </w:rPr>
        <w:t xml:space="preserve"> </w:t>
      </w:r>
      <w:proofErr w:type="spellStart"/>
      <w:r w:rsidRPr="00B47843">
        <w:rPr>
          <w:w w:val="105"/>
          <w:sz w:val="24"/>
          <w:szCs w:val="24"/>
        </w:rPr>
        <w:t>ukuran</w:t>
      </w:r>
      <w:proofErr w:type="spellEnd"/>
      <w:r w:rsidRPr="00B47843">
        <w:rPr>
          <w:w w:val="105"/>
          <w:sz w:val="24"/>
          <w:szCs w:val="24"/>
        </w:rPr>
        <w:t xml:space="preserve"> </w:t>
      </w:r>
      <w:proofErr w:type="spellStart"/>
      <w:r w:rsidRPr="00B47843">
        <w:rPr>
          <w:w w:val="105"/>
          <w:sz w:val="24"/>
          <w:szCs w:val="24"/>
        </w:rPr>
        <w:t>komite</w:t>
      </w:r>
      <w:proofErr w:type="spellEnd"/>
      <w:r w:rsidRPr="00B47843">
        <w:rPr>
          <w:spacing w:val="-36"/>
          <w:w w:val="105"/>
          <w:sz w:val="24"/>
          <w:szCs w:val="24"/>
        </w:rPr>
        <w:t xml:space="preserve"> </w:t>
      </w:r>
      <w:r w:rsidRPr="00B47843">
        <w:rPr>
          <w:w w:val="105"/>
          <w:sz w:val="24"/>
          <w:szCs w:val="24"/>
        </w:rPr>
        <w:t>audit.</w:t>
      </w:r>
      <w:proofErr w:type="gramEnd"/>
    </w:p>
    <w:p w:rsidR="00B47843" w:rsidRPr="00B47843" w:rsidRDefault="00B47843" w:rsidP="00B47843">
      <w:pPr>
        <w:pStyle w:val="BodyText"/>
        <w:spacing w:after="240" w:line="276" w:lineRule="auto"/>
        <w:ind w:left="0" w:right="81" w:firstLine="678"/>
        <w:jc w:val="both"/>
        <w:rPr>
          <w:sz w:val="24"/>
          <w:szCs w:val="24"/>
        </w:rPr>
      </w:pPr>
      <w:proofErr w:type="spellStart"/>
      <w:r w:rsidRPr="00B47843">
        <w:rPr>
          <w:w w:val="105"/>
          <w:sz w:val="24"/>
          <w:szCs w:val="24"/>
        </w:rPr>
        <w:t>Pengukuran</w:t>
      </w:r>
      <w:proofErr w:type="spellEnd"/>
      <w:r w:rsidRPr="00B47843">
        <w:rPr>
          <w:w w:val="105"/>
          <w:sz w:val="24"/>
          <w:szCs w:val="24"/>
        </w:rPr>
        <w:t xml:space="preserve"> </w:t>
      </w:r>
      <w:proofErr w:type="spellStart"/>
      <w:r w:rsidRPr="00B47843">
        <w:rPr>
          <w:w w:val="105"/>
          <w:sz w:val="24"/>
          <w:szCs w:val="24"/>
        </w:rPr>
        <w:t>luas</w:t>
      </w:r>
      <w:proofErr w:type="spellEnd"/>
      <w:r w:rsidRPr="00B47843">
        <w:rPr>
          <w:w w:val="105"/>
          <w:sz w:val="24"/>
          <w:szCs w:val="24"/>
        </w:rPr>
        <w:t xml:space="preserve"> </w:t>
      </w:r>
      <w:r w:rsidRPr="00B47843">
        <w:rPr>
          <w:i/>
          <w:w w:val="105"/>
          <w:sz w:val="24"/>
          <w:szCs w:val="24"/>
        </w:rPr>
        <w:t xml:space="preserve">voluntary disclosure </w:t>
      </w:r>
      <w:proofErr w:type="spellStart"/>
      <w:r w:rsidRPr="00B47843">
        <w:rPr>
          <w:w w:val="105"/>
          <w:sz w:val="24"/>
          <w:szCs w:val="24"/>
        </w:rPr>
        <w:t>dalam</w:t>
      </w:r>
      <w:proofErr w:type="spellEnd"/>
      <w:r w:rsidRPr="00B47843">
        <w:rPr>
          <w:w w:val="105"/>
          <w:sz w:val="24"/>
          <w:szCs w:val="24"/>
        </w:rPr>
        <w:t xml:space="preserve"> </w:t>
      </w:r>
      <w:proofErr w:type="spellStart"/>
      <w:r w:rsidRPr="00B47843">
        <w:rPr>
          <w:w w:val="105"/>
          <w:sz w:val="24"/>
          <w:szCs w:val="24"/>
        </w:rPr>
        <w:t>penelitian</w:t>
      </w:r>
      <w:proofErr w:type="spellEnd"/>
      <w:r w:rsidRPr="00B47843">
        <w:rPr>
          <w:w w:val="105"/>
          <w:sz w:val="24"/>
          <w:szCs w:val="24"/>
        </w:rPr>
        <w:t xml:space="preserve"> </w:t>
      </w:r>
      <w:proofErr w:type="spellStart"/>
      <w:r w:rsidRPr="00B47843">
        <w:rPr>
          <w:w w:val="105"/>
          <w:sz w:val="24"/>
          <w:szCs w:val="24"/>
        </w:rPr>
        <w:t>ini</w:t>
      </w:r>
      <w:proofErr w:type="spellEnd"/>
      <w:r w:rsidRPr="00B47843">
        <w:rPr>
          <w:w w:val="105"/>
          <w:sz w:val="24"/>
          <w:szCs w:val="24"/>
        </w:rPr>
        <w:t xml:space="preserve"> </w:t>
      </w:r>
      <w:proofErr w:type="spellStart"/>
      <w:r w:rsidRPr="00B47843">
        <w:rPr>
          <w:w w:val="105"/>
          <w:sz w:val="24"/>
          <w:szCs w:val="24"/>
        </w:rPr>
        <w:t>menggunakan</w:t>
      </w:r>
      <w:proofErr w:type="spellEnd"/>
      <w:r w:rsidRPr="00B47843">
        <w:rPr>
          <w:w w:val="105"/>
          <w:sz w:val="24"/>
          <w:szCs w:val="24"/>
        </w:rPr>
        <w:t xml:space="preserve"> </w:t>
      </w:r>
      <w:proofErr w:type="spellStart"/>
      <w:r w:rsidRPr="00B47843">
        <w:rPr>
          <w:w w:val="105"/>
          <w:sz w:val="24"/>
          <w:szCs w:val="24"/>
        </w:rPr>
        <w:t>teknik</w:t>
      </w:r>
      <w:proofErr w:type="spellEnd"/>
      <w:r w:rsidRPr="00B47843">
        <w:rPr>
          <w:spacing w:val="-7"/>
          <w:w w:val="105"/>
          <w:sz w:val="24"/>
          <w:szCs w:val="24"/>
        </w:rPr>
        <w:t xml:space="preserve"> </w:t>
      </w:r>
      <w:r w:rsidRPr="00B47843">
        <w:rPr>
          <w:i/>
          <w:w w:val="105"/>
          <w:sz w:val="24"/>
          <w:szCs w:val="24"/>
        </w:rPr>
        <w:t>scoring</w:t>
      </w:r>
      <w:r w:rsidRPr="00B47843">
        <w:rPr>
          <w:i/>
          <w:spacing w:val="-7"/>
          <w:w w:val="105"/>
          <w:sz w:val="24"/>
          <w:szCs w:val="24"/>
        </w:rPr>
        <w:t xml:space="preserve"> </w:t>
      </w:r>
      <w:proofErr w:type="spellStart"/>
      <w:r w:rsidRPr="00B47843">
        <w:rPr>
          <w:w w:val="105"/>
          <w:sz w:val="24"/>
          <w:szCs w:val="24"/>
        </w:rPr>
        <w:t>sesuai</w:t>
      </w:r>
      <w:proofErr w:type="spellEnd"/>
      <w:r w:rsidRPr="00B47843">
        <w:rPr>
          <w:spacing w:val="-7"/>
          <w:w w:val="105"/>
          <w:sz w:val="24"/>
          <w:szCs w:val="24"/>
        </w:rPr>
        <w:t xml:space="preserve"> </w:t>
      </w:r>
      <w:proofErr w:type="spellStart"/>
      <w:r w:rsidRPr="00B47843">
        <w:rPr>
          <w:w w:val="105"/>
          <w:sz w:val="24"/>
          <w:szCs w:val="24"/>
        </w:rPr>
        <w:t>penelitian</w:t>
      </w:r>
      <w:proofErr w:type="spellEnd"/>
      <w:r w:rsidRPr="00B47843">
        <w:rPr>
          <w:spacing w:val="-7"/>
          <w:w w:val="105"/>
          <w:sz w:val="24"/>
          <w:szCs w:val="24"/>
        </w:rPr>
        <w:t xml:space="preserve"> </w:t>
      </w:r>
      <w:proofErr w:type="spellStart"/>
      <w:r w:rsidRPr="00B47843">
        <w:rPr>
          <w:w w:val="105"/>
          <w:sz w:val="24"/>
          <w:szCs w:val="24"/>
        </w:rPr>
        <w:t>Wulandari</w:t>
      </w:r>
      <w:proofErr w:type="spellEnd"/>
      <w:r w:rsidRPr="00B47843">
        <w:rPr>
          <w:spacing w:val="-7"/>
          <w:w w:val="105"/>
          <w:sz w:val="24"/>
          <w:szCs w:val="24"/>
        </w:rPr>
        <w:t xml:space="preserve"> </w:t>
      </w:r>
      <w:r w:rsidRPr="00B47843">
        <w:rPr>
          <w:w w:val="105"/>
          <w:sz w:val="24"/>
          <w:szCs w:val="24"/>
        </w:rPr>
        <w:t>(2015)</w:t>
      </w:r>
      <w:r w:rsidRPr="00B47843">
        <w:rPr>
          <w:spacing w:val="-6"/>
          <w:w w:val="105"/>
          <w:sz w:val="24"/>
          <w:szCs w:val="24"/>
        </w:rPr>
        <w:t xml:space="preserve"> </w:t>
      </w:r>
      <w:proofErr w:type="spellStart"/>
      <w:r w:rsidRPr="00B47843">
        <w:rPr>
          <w:w w:val="105"/>
          <w:sz w:val="24"/>
          <w:szCs w:val="24"/>
        </w:rPr>
        <w:t>dengan</w:t>
      </w:r>
      <w:proofErr w:type="spellEnd"/>
      <w:r w:rsidRPr="00B47843">
        <w:rPr>
          <w:spacing w:val="-5"/>
          <w:w w:val="105"/>
          <w:sz w:val="24"/>
          <w:szCs w:val="24"/>
        </w:rPr>
        <w:t xml:space="preserve"> </w:t>
      </w:r>
      <w:proofErr w:type="spellStart"/>
      <w:r w:rsidRPr="00B47843">
        <w:rPr>
          <w:w w:val="105"/>
          <w:sz w:val="24"/>
          <w:szCs w:val="24"/>
        </w:rPr>
        <w:t>menyesuaikan</w:t>
      </w:r>
      <w:proofErr w:type="spellEnd"/>
      <w:r w:rsidRPr="00B47843">
        <w:rPr>
          <w:spacing w:val="-7"/>
          <w:w w:val="105"/>
          <w:sz w:val="24"/>
          <w:szCs w:val="24"/>
        </w:rPr>
        <w:t xml:space="preserve"> </w:t>
      </w:r>
      <w:r w:rsidRPr="00B47843">
        <w:rPr>
          <w:w w:val="105"/>
          <w:sz w:val="24"/>
          <w:szCs w:val="24"/>
        </w:rPr>
        <w:t xml:space="preserve">item-item </w:t>
      </w:r>
      <w:proofErr w:type="spellStart"/>
      <w:r w:rsidRPr="00B47843">
        <w:rPr>
          <w:w w:val="105"/>
          <w:sz w:val="24"/>
          <w:szCs w:val="24"/>
        </w:rPr>
        <w:t>tersebut</w:t>
      </w:r>
      <w:proofErr w:type="spellEnd"/>
      <w:r w:rsidRPr="00B47843">
        <w:rPr>
          <w:w w:val="105"/>
          <w:sz w:val="24"/>
          <w:szCs w:val="24"/>
        </w:rPr>
        <w:t xml:space="preserve"> </w:t>
      </w:r>
      <w:proofErr w:type="spellStart"/>
      <w:r w:rsidRPr="00B47843">
        <w:rPr>
          <w:w w:val="105"/>
          <w:sz w:val="24"/>
          <w:szCs w:val="24"/>
        </w:rPr>
        <w:t>dengan</w:t>
      </w:r>
      <w:proofErr w:type="spellEnd"/>
      <w:r w:rsidRPr="00B47843">
        <w:rPr>
          <w:w w:val="105"/>
          <w:sz w:val="24"/>
          <w:szCs w:val="24"/>
        </w:rPr>
        <w:t xml:space="preserve"> </w:t>
      </w:r>
      <w:proofErr w:type="spellStart"/>
      <w:r w:rsidRPr="00B47843">
        <w:rPr>
          <w:w w:val="105"/>
          <w:sz w:val="24"/>
          <w:szCs w:val="24"/>
        </w:rPr>
        <w:t>Surat</w:t>
      </w:r>
      <w:proofErr w:type="spellEnd"/>
      <w:r w:rsidRPr="00B47843">
        <w:rPr>
          <w:w w:val="105"/>
          <w:sz w:val="24"/>
          <w:szCs w:val="24"/>
        </w:rPr>
        <w:t xml:space="preserve"> </w:t>
      </w:r>
      <w:proofErr w:type="spellStart"/>
      <w:r w:rsidRPr="00B47843">
        <w:rPr>
          <w:w w:val="105"/>
          <w:sz w:val="24"/>
          <w:szCs w:val="24"/>
        </w:rPr>
        <w:t>Edaran</w:t>
      </w:r>
      <w:proofErr w:type="spellEnd"/>
      <w:r w:rsidRPr="00B47843">
        <w:rPr>
          <w:w w:val="105"/>
          <w:sz w:val="24"/>
          <w:szCs w:val="24"/>
        </w:rPr>
        <w:t xml:space="preserve"> </w:t>
      </w:r>
      <w:proofErr w:type="spellStart"/>
      <w:r w:rsidRPr="00B47843">
        <w:rPr>
          <w:w w:val="105"/>
          <w:sz w:val="24"/>
          <w:szCs w:val="24"/>
        </w:rPr>
        <w:t>Ketua</w:t>
      </w:r>
      <w:proofErr w:type="spellEnd"/>
      <w:r w:rsidRPr="00B47843">
        <w:rPr>
          <w:w w:val="105"/>
          <w:sz w:val="24"/>
          <w:szCs w:val="24"/>
        </w:rPr>
        <w:t xml:space="preserve"> BAPEPAM No. SE-02/PM/2002 </w:t>
      </w:r>
      <w:proofErr w:type="spellStart"/>
      <w:proofErr w:type="gramStart"/>
      <w:r w:rsidRPr="00B47843">
        <w:rPr>
          <w:w w:val="105"/>
          <w:sz w:val="24"/>
          <w:szCs w:val="24"/>
        </w:rPr>
        <w:t>dan</w:t>
      </w:r>
      <w:proofErr w:type="spellEnd"/>
      <w:r w:rsidRPr="00B47843">
        <w:rPr>
          <w:w w:val="105"/>
          <w:sz w:val="24"/>
          <w:szCs w:val="24"/>
        </w:rPr>
        <w:t xml:space="preserve">  </w:t>
      </w:r>
      <w:proofErr w:type="spellStart"/>
      <w:r w:rsidRPr="00B47843">
        <w:rPr>
          <w:w w:val="105"/>
          <w:sz w:val="24"/>
          <w:szCs w:val="24"/>
        </w:rPr>
        <w:t>Peraturan</w:t>
      </w:r>
      <w:proofErr w:type="spellEnd"/>
      <w:proofErr w:type="gramEnd"/>
      <w:r w:rsidRPr="00B47843">
        <w:rPr>
          <w:w w:val="105"/>
          <w:sz w:val="24"/>
          <w:szCs w:val="24"/>
        </w:rPr>
        <w:t xml:space="preserve"> </w:t>
      </w:r>
      <w:proofErr w:type="spellStart"/>
      <w:r w:rsidRPr="00B47843">
        <w:rPr>
          <w:w w:val="105"/>
          <w:sz w:val="24"/>
          <w:szCs w:val="24"/>
        </w:rPr>
        <w:t>Bapepam</w:t>
      </w:r>
      <w:proofErr w:type="spellEnd"/>
      <w:r w:rsidRPr="00B47843">
        <w:rPr>
          <w:w w:val="105"/>
          <w:sz w:val="24"/>
          <w:szCs w:val="24"/>
        </w:rPr>
        <w:t xml:space="preserve"> No : KEP-347/BL/2012. </w:t>
      </w:r>
      <w:proofErr w:type="spellStart"/>
      <w:proofErr w:type="gramStart"/>
      <w:r w:rsidRPr="00B47843">
        <w:rPr>
          <w:w w:val="105"/>
          <w:sz w:val="24"/>
          <w:szCs w:val="24"/>
        </w:rPr>
        <w:t>Sampel</w:t>
      </w:r>
      <w:proofErr w:type="spellEnd"/>
      <w:r w:rsidRPr="00B47843">
        <w:rPr>
          <w:w w:val="105"/>
          <w:sz w:val="24"/>
          <w:szCs w:val="24"/>
        </w:rPr>
        <w:t xml:space="preserve"> yang </w:t>
      </w:r>
      <w:proofErr w:type="spellStart"/>
      <w:r w:rsidRPr="00B47843">
        <w:rPr>
          <w:w w:val="105"/>
          <w:sz w:val="24"/>
          <w:szCs w:val="24"/>
        </w:rPr>
        <w:t>digunakan</w:t>
      </w:r>
      <w:proofErr w:type="spellEnd"/>
      <w:r w:rsidRPr="00B47843">
        <w:rPr>
          <w:w w:val="105"/>
          <w:sz w:val="24"/>
          <w:szCs w:val="24"/>
        </w:rPr>
        <w:t xml:space="preserve"> </w:t>
      </w:r>
      <w:proofErr w:type="spellStart"/>
      <w:r w:rsidRPr="00B47843">
        <w:rPr>
          <w:w w:val="105"/>
          <w:sz w:val="24"/>
          <w:szCs w:val="24"/>
        </w:rPr>
        <w:t>dalam</w:t>
      </w:r>
      <w:proofErr w:type="spellEnd"/>
      <w:r w:rsidRPr="00B47843">
        <w:rPr>
          <w:spacing w:val="-8"/>
          <w:w w:val="105"/>
          <w:sz w:val="24"/>
          <w:szCs w:val="24"/>
        </w:rPr>
        <w:t xml:space="preserve"> </w:t>
      </w:r>
      <w:proofErr w:type="spellStart"/>
      <w:r w:rsidRPr="00B47843">
        <w:rPr>
          <w:w w:val="105"/>
          <w:sz w:val="24"/>
          <w:szCs w:val="24"/>
        </w:rPr>
        <w:t>penelitian</w:t>
      </w:r>
      <w:proofErr w:type="spellEnd"/>
      <w:r w:rsidRPr="00B47843">
        <w:rPr>
          <w:spacing w:val="-6"/>
          <w:w w:val="105"/>
          <w:sz w:val="24"/>
          <w:szCs w:val="24"/>
        </w:rPr>
        <w:t xml:space="preserve"> </w:t>
      </w:r>
      <w:proofErr w:type="spellStart"/>
      <w:r w:rsidRPr="00B47843">
        <w:rPr>
          <w:w w:val="105"/>
          <w:sz w:val="24"/>
          <w:szCs w:val="24"/>
        </w:rPr>
        <w:t>ini</w:t>
      </w:r>
      <w:proofErr w:type="spellEnd"/>
      <w:r w:rsidRPr="00B47843">
        <w:rPr>
          <w:spacing w:val="-7"/>
          <w:w w:val="105"/>
          <w:sz w:val="24"/>
          <w:szCs w:val="24"/>
        </w:rPr>
        <w:t xml:space="preserve"> </w:t>
      </w:r>
      <w:proofErr w:type="spellStart"/>
      <w:r w:rsidRPr="00B47843">
        <w:rPr>
          <w:w w:val="105"/>
          <w:sz w:val="24"/>
          <w:szCs w:val="24"/>
        </w:rPr>
        <w:t>berjumlah</w:t>
      </w:r>
      <w:proofErr w:type="spellEnd"/>
      <w:r w:rsidRPr="00B47843">
        <w:rPr>
          <w:spacing w:val="-6"/>
          <w:w w:val="105"/>
          <w:sz w:val="24"/>
          <w:szCs w:val="24"/>
        </w:rPr>
        <w:t xml:space="preserve"> </w:t>
      </w:r>
      <w:r w:rsidRPr="00B47843">
        <w:rPr>
          <w:w w:val="105"/>
          <w:sz w:val="24"/>
          <w:szCs w:val="24"/>
        </w:rPr>
        <w:t>98</w:t>
      </w:r>
      <w:r w:rsidRPr="00B47843">
        <w:rPr>
          <w:spacing w:val="-7"/>
          <w:w w:val="105"/>
          <w:sz w:val="24"/>
          <w:szCs w:val="24"/>
        </w:rPr>
        <w:t xml:space="preserve"> </w:t>
      </w:r>
      <w:proofErr w:type="spellStart"/>
      <w:r w:rsidRPr="00B47843">
        <w:rPr>
          <w:w w:val="105"/>
          <w:sz w:val="24"/>
          <w:szCs w:val="24"/>
        </w:rPr>
        <w:t>perusahaan</w:t>
      </w:r>
      <w:proofErr w:type="spellEnd"/>
      <w:r w:rsidRPr="00B47843">
        <w:rPr>
          <w:spacing w:val="-4"/>
          <w:w w:val="105"/>
          <w:sz w:val="24"/>
          <w:szCs w:val="24"/>
        </w:rPr>
        <w:t xml:space="preserve"> </w:t>
      </w:r>
      <w:proofErr w:type="spellStart"/>
      <w:r w:rsidRPr="00B47843">
        <w:rPr>
          <w:w w:val="105"/>
          <w:sz w:val="24"/>
          <w:szCs w:val="24"/>
        </w:rPr>
        <w:t>manufaktur</w:t>
      </w:r>
      <w:proofErr w:type="spellEnd"/>
      <w:r w:rsidRPr="00B47843">
        <w:rPr>
          <w:spacing w:val="-7"/>
          <w:w w:val="105"/>
          <w:sz w:val="24"/>
          <w:szCs w:val="24"/>
        </w:rPr>
        <w:t xml:space="preserve"> </w:t>
      </w:r>
      <w:r w:rsidRPr="00B47843">
        <w:rPr>
          <w:w w:val="105"/>
          <w:sz w:val="24"/>
          <w:szCs w:val="24"/>
        </w:rPr>
        <w:t>yang</w:t>
      </w:r>
      <w:r w:rsidRPr="00B47843">
        <w:rPr>
          <w:spacing w:val="-6"/>
          <w:w w:val="105"/>
          <w:sz w:val="24"/>
          <w:szCs w:val="24"/>
        </w:rPr>
        <w:t xml:space="preserve"> </w:t>
      </w:r>
      <w:proofErr w:type="spellStart"/>
      <w:r w:rsidRPr="00B47843">
        <w:rPr>
          <w:w w:val="105"/>
          <w:sz w:val="24"/>
          <w:szCs w:val="24"/>
        </w:rPr>
        <w:t>terdaftar</w:t>
      </w:r>
      <w:proofErr w:type="spellEnd"/>
      <w:r w:rsidRPr="00B47843">
        <w:rPr>
          <w:spacing w:val="-7"/>
          <w:w w:val="105"/>
          <w:sz w:val="24"/>
          <w:szCs w:val="24"/>
        </w:rPr>
        <w:t xml:space="preserve"> </w:t>
      </w:r>
      <w:r w:rsidRPr="00B47843">
        <w:rPr>
          <w:w w:val="105"/>
          <w:sz w:val="24"/>
          <w:szCs w:val="24"/>
        </w:rPr>
        <w:t>di</w:t>
      </w:r>
      <w:r w:rsidRPr="00B47843">
        <w:rPr>
          <w:spacing w:val="-7"/>
          <w:w w:val="105"/>
          <w:sz w:val="24"/>
          <w:szCs w:val="24"/>
        </w:rPr>
        <w:t xml:space="preserve"> </w:t>
      </w:r>
      <w:r w:rsidRPr="00B47843">
        <w:rPr>
          <w:w w:val="105"/>
          <w:sz w:val="24"/>
          <w:szCs w:val="24"/>
        </w:rPr>
        <w:t xml:space="preserve">Bursa </w:t>
      </w:r>
      <w:proofErr w:type="spellStart"/>
      <w:r w:rsidRPr="00B47843">
        <w:rPr>
          <w:w w:val="105"/>
          <w:sz w:val="24"/>
          <w:szCs w:val="24"/>
        </w:rPr>
        <w:t>Efek</w:t>
      </w:r>
      <w:proofErr w:type="spellEnd"/>
      <w:r w:rsidRPr="00B47843">
        <w:rPr>
          <w:w w:val="105"/>
          <w:sz w:val="24"/>
          <w:szCs w:val="24"/>
        </w:rPr>
        <w:t xml:space="preserve"> Indonesia </w:t>
      </w:r>
      <w:proofErr w:type="spellStart"/>
      <w:r w:rsidRPr="00B47843">
        <w:rPr>
          <w:w w:val="105"/>
          <w:sz w:val="24"/>
          <w:szCs w:val="24"/>
        </w:rPr>
        <w:t>tahun</w:t>
      </w:r>
      <w:proofErr w:type="spellEnd"/>
      <w:r w:rsidRPr="00B47843">
        <w:rPr>
          <w:w w:val="105"/>
          <w:sz w:val="24"/>
          <w:szCs w:val="24"/>
        </w:rPr>
        <w:t xml:space="preserve"> 2014.</w:t>
      </w:r>
      <w:proofErr w:type="gramEnd"/>
      <w:r w:rsidRPr="00B47843">
        <w:rPr>
          <w:w w:val="105"/>
          <w:sz w:val="24"/>
          <w:szCs w:val="24"/>
        </w:rPr>
        <w:t xml:space="preserve"> </w:t>
      </w:r>
      <w:proofErr w:type="spellStart"/>
      <w:proofErr w:type="gramStart"/>
      <w:r w:rsidRPr="00B47843">
        <w:rPr>
          <w:w w:val="105"/>
          <w:sz w:val="24"/>
          <w:szCs w:val="24"/>
        </w:rPr>
        <w:t>Sampel</w:t>
      </w:r>
      <w:proofErr w:type="spellEnd"/>
      <w:r w:rsidRPr="00B47843">
        <w:rPr>
          <w:w w:val="105"/>
          <w:sz w:val="24"/>
          <w:szCs w:val="24"/>
        </w:rPr>
        <w:t xml:space="preserve"> </w:t>
      </w:r>
      <w:proofErr w:type="spellStart"/>
      <w:r w:rsidRPr="00B47843">
        <w:rPr>
          <w:w w:val="105"/>
          <w:sz w:val="24"/>
          <w:szCs w:val="24"/>
        </w:rPr>
        <w:t>tersebut</w:t>
      </w:r>
      <w:proofErr w:type="spellEnd"/>
      <w:r w:rsidRPr="00B47843">
        <w:rPr>
          <w:w w:val="105"/>
          <w:sz w:val="24"/>
          <w:szCs w:val="24"/>
        </w:rPr>
        <w:t xml:space="preserve"> </w:t>
      </w:r>
      <w:proofErr w:type="spellStart"/>
      <w:r w:rsidRPr="00B47843">
        <w:rPr>
          <w:w w:val="105"/>
          <w:sz w:val="24"/>
          <w:szCs w:val="24"/>
        </w:rPr>
        <w:t>dipilih</w:t>
      </w:r>
      <w:proofErr w:type="spellEnd"/>
      <w:r w:rsidRPr="00B47843">
        <w:rPr>
          <w:w w:val="105"/>
          <w:sz w:val="24"/>
          <w:szCs w:val="24"/>
        </w:rPr>
        <w:t xml:space="preserve"> </w:t>
      </w:r>
      <w:proofErr w:type="spellStart"/>
      <w:r w:rsidRPr="00B47843">
        <w:rPr>
          <w:w w:val="105"/>
          <w:sz w:val="24"/>
          <w:szCs w:val="24"/>
        </w:rPr>
        <w:t>dengan</w:t>
      </w:r>
      <w:proofErr w:type="spellEnd"/>
      <w:r w:rsidRPr="00B47843">
        <w:rPr>
          <w:w w:val="105"/>
          <w:sz w:val="24"/>
          <w:szCs w:val="24"/>
        </w:rPr>
        <w:t xml:space="preserve"> </w:t>
      </w:r>
      <w:proofErr w:type="spellStart"/>
      <w:r w:rsidRPr="00B47843">
        <w:rPr>
          <w:w w:val="105"/>
          <w:sz w:val="24"/>
          <w:szCs w:val="24"/>
        </w:rPr>
        <w:t>menggunakan</w:t>
      </w:r>
      <w:proofErr w:type="spellEnd"/>
      <w:r w:rsidRPr="00B47843">
        <w:rPr>
          <w:w w:val="105"/>
          <w:sz w:val="24"/>
          <w:szCs w:val="24"/>
        </w:rPr>
        <w:t xml:space="preserve"> </w:t>
      </w:r>
      <w:proofErr w:type="spellStart"/>
      <w:r w:rsidRPr="00B47843">
        <w:rPr>
          <w:w w:val="105"/>
          <w:sz w:val="24"/>
          <w:szCs w:val="24"/>
        </w:rPr>
        <w:t>teknik</w:t>
      </w:r>
      <w:proofErr w:type="spellEnd"/>
      <w:r w:rsidRPr="00B47843">
        <w:rPr>
          <w:w w:val="105"/>
          <w:sz w:val="24"/>
          <w:szCs w:val="24"/>
        </w:rPr>
        <w:t xml:space="preserve"> </w:t>
      </w:r>
      <w:r w:rsidRPr="00B47843">
        <w:rPr>
          <w:i/>
          <w:sz w:val="24"/>
          <w:szCs w:val="24"/>
        </w:rPr>
        <w:t>purposive</w:t>
      </w:r>
      <w:r w:rsidRPr="00B47843">
        <w:rPr>
          <w:i/>
          <w:spacing w:val="34"/>
          <w:sz w:val="24"/>
          <w:szCs w:val="24"/>
        </w:rPr>
        <w:t xml:space="preserve"> </w:t>
      </w:r>
      <w:r w:rsidRPr="00B47843">
        <w:rPr>
          <w:i/>
          <w:sz w:val="24"/>
          <w:szCs w:val="24"/>
        </w:rPr>
        <w:t>sampling</w:t>
      </w:r>
      <w:r w:rsidRPr="00B47843">
        <w:rPr>
          <w:sz w:val="24"/>
          <w:szCs w:val="24"/>
        </w:rPr>
        <w:t>.</w:t>
      </w:r>
      <w:proofErr w:type="gramEnd"/>
    </w:p>
    <w:p w:rsidR="00B47843" w:rsidRPr="00B47843" w:rsidRDefault="00B47843" w:rsidP="00B47843">
      <w:pPr>
        <w:ind w:right="81" w:firstLine="678"/>
        <w:jc w:val="both"/>
        <w:rPr>
          <w:rFonts w:ascii="Times New Roman" w:eastAsia="Times New Roman" w:hAnsi="Times New Roman"/>
          <w:sz w:val="24"/>
          <w:szCs w:val="24"/>
        </w:rPr>
      </w:pPr>
      <w:proofErr w:type="spellStart"/>
      <w:proofErr w:type="gramStart"/>
      <w:r w:rsidRPr="00B47843">
        <w:rPr>
          <w:rFonts w:ascii="Times New Roman"/>
          <w:w w:val="105"/>
          <w:sz w:val="24"/>
          <w:szCs w:val="24"/>
        </w:rPr>
        <w:t>Sesuai</w:t>
      </w:r>
      <w:proofErr w:type="spellEnd"/>
      <w:r w:rsidRPr="00B47843">
        <w:rPr>
          <w:rFonts w:ascii="Times New Roman"/>
          <w:w w:val="105"/>
          <w:sz w:val="24"/>
          <w:szCs w:val="24"/>
        </w:rPr>
        <w:t xml:space="preserve"> </w:t>
      </w:r>
      <w:proofErr w:type="spellStart"/>
      <w:r w:rsidRPr="00B47843">
        <w:rPr>
          <w:rFonts w:ascii="Times New Roman"/>
          <w:w w:val="105"/>
          <w:sz w:val="24"/>
          <w:szCs w:val="24"/>
        </w:rPr>
        <w:t>dengan</w:t>
      </w:r>
      <w:proofErr w:type="spellEnd"/>
      <w:r w:rsidRPr="00B47843">
        <w:rPr>
          <w:rFonts w:ascii="Times New Roman"/>
          <w:w w:val="105"/>
          <w:sz w:val="24"/>
          <w:szCs w:val="24"/>
        </w:rPr>
        <w:t xml:space="preserve"> </w:t>
      </w:r>
      <w:proofErr w:type="spellStart"/>
      <w:r w:rsidRPr="00B47843">
        <w:rPr>
          <w:rFonts w:ascii="Times New Roman"/>
          <w:w w:val="105"/>
          <w:sz w:val="24"/>
          <w:szCs w:val="24"/>
        </w:rPr>
        <w:t>tujuan</w:t>
      </w:r>
      <w:proofErr w:type="spellEnd"/>
      <w:r w:rsidRPr="00B47843">
        <w:rPr>
          <w:rFonts w:ascii="Times New Roman"/>
          <w:w w:val="105"/>
          <w:sz w:val="24"/>
          <w:szCs w:val="24"/>
        </w:rPr>
        <w:t xml:space="preserve"> </w:t>
      </w:r>
      <w:proofErr w:type="spellStart"/>
      <w:r w:rsidRPr="00B47843">
        <w:rPr>
          <w:rFonts w:ascii="Times New Roman"/>
          <w:w w:val="105"/>
          <w:sz w:val="24"/>
          <w:szCs w:val="24"/>
        </w:rPr>
        <w:t>penelitian</w:t>
      </w:r>
      <w:proofErr w:type="spellEnd"/>
      <w:r w:rsidRPr="00B47843">
        <w:rPr>
          <w:rFonts w:ascii="Times New Roman"/>
          <w:w w:val="105"/>
          <w:sz w:val="24"/>
          <w:szCs w:val="24"/>
        </w:rPr>
        <w:t xml:space="preserve">, </w:t>
      </w:r>
      <w:proofErr w:type="spellStart"/>
      <w:r w:rsidRPr="00B47843">
        <w:rPr>
          <w:rFonts w:ascii="Times New Roman"/>
          <w:w w:val="105"/>
          <w:sz w:val="24"/>
          <w:szCs w:val="24"/>
        </w:rPr>
        <w:t>hasil</w:t>
      </w:r>
      <w:proofErr w:type="spellEnd"/>
      <w:r w:rsidRPr="00B47843">
        <w:rPr>
          <w:rFonts w:ascii="Times New Roman"/>
          <w:w w:val="105"/>
          <w:sz w:val="24"/>
          <w:szCs w:val="24"/>
        </w:rPr>
        <w:t xml:space="preserve"> </w:t>
      </w:r>
      <w:bookmarkStart w:id="0" w:name="_GoBack"/>
      <w:bookmarkEnd w:id="0"/>
      <w:proofErr w:type="spellStart"/>
      <w:r w:rsidRPr="00B47843">
        <w:rPr>
          <w:rFonts w:ascii="Times New Roman"/>
          <w:w w:val="105"/>
          <w:sz w:val="24"/>
          <w:szCs w:val="24"/>
        </w:rPr>
        <w:t>pengujian</w:t>
      </w:r>
      <w:proofErr w:type="spellEnd"/>
      <w:r w:rsidRPr="00B47843">
        <w:rPr>
          <w:rFonts w:ascii="Times New Roman"/>
          <w:w w:val="105"/>
          <w:sz w:val="24"/>
          <w:szCs w:val="24"/>
        </w:rPr>
        <w:t xml:space="preserve"> </w:t>
      </w:r>
      <w:proofErr w:type="spellStart"/>
      <w:r w:rsidRPr="00B47843">
        <w:rPr>
          <w:rFonts w:ascii="Times New Roman"/>
          <w:w w:val="105"/>
          <w:sz w:val="24"/>
          <w:szCs w:val="24"/>
        </w:rPr>
        <w:t>regresi</w:t>
      </w:r>
      <w:proofErr w:type="spellEnd"/>
      <w:r w:rsidRPr="00B47843">
        <w:rPr>
          <w:rFonts w:ascii="Times New Roman"/>
          <w:w w:val="105"/>
          <w:sz w:val="24"/>
          <w:szCs w:val="24"/>
        </w:rPr>
        <w:t xml:space="preserve"> </w:t>
      </w:r>
      <w:proofErr w:type="spellStart"/>
      <w:r w:rsidRPr="00B47843">
        <w:rPr>
          <w:rFonts w:ascii="Times New Roman"/>
          <w:w w:val="105"/>
          <w:sz w:val="24"/>
          <w:szCs w:val="24"/>
        </w:rPr>
        <w:t>berganda</w:t>
      </w:r>
      <w:proofErr w:type="spellEnd"/>
      <w:r w:rsidRPr="00B47843">
        <w:rPr>
          <w:rFonts w:ascii="Times New Roman"/>
          <w:w w:val="105"/>
          <w:sz w:val="24"/>
          <w:szCs w:val="24"/>
        </w:rPr>
        <w:t xml:space="preserve"> </w:t>
      </w:r>
      <w:proofErr w:type="spellStart"/>
      <w:r w:rsidRPr="00B47843">
        <w:rPr>
          <w:rFonts w:ascii="Times New Roman"/>
          <w:w w:val="105"/>
          <w:sz w:val="24"/>
          <w:szCs w:val="24"/>
        </w:rPr>
        <w:t>menunjukkan</w:t>
      </w:r>
      <w:proofErr w:type="spellEnd"/>
      <w:r w:rsidRPr="00B47843">
        <w:rPr>
          <w:rFonts w:ascii="Times New Roman"/>
          <w:w w:val="105"/>
          <w:sz w:val="24"/>
          <w:szCs w:val="24"/>
        </w:rPr>
        <w:t xml:space="preserve"> </w:t>
      </w:r>
      <w:proofErr w:type="spellStart"/>
      <w:r w:rsidRPr="00B47843">
        <w:rPr>
          <w:rFonts w:ascii="Times New Roman"/>
          <w:w w:val="105"/>
          <w:sz w:val="24"/>
          <w:szCs w:val="24"/>
        </w:rPr>
        <w:t>bahwa</w:t>
      </w:r>
      <w:proofErr w:type="spellEnd"/>
      <w:r w:rsidRPr="00B47843">
        <w:rPr>
          <w:rFonts w:ascii="Times New Roman"/>
          <w:w w:val="105"/>
          <w:sz w:val="24"/>
          <w:szCs w:val="24"/>
        </w:rPr>
        <w:t xml:space="preserve"> </w:t>
      </w:r>
      <w:r w:rsidRPr="00B47843">
        <w:rPr>
          <w:rFonts w:ascii="Times New Roman"/>
          <w:i/>
          <w:w w:val="105"/>
          <w:sz w:val="24"/>
          <w:szCs w:val="24"/>
        </w:rPr>
        <w:t xml:space="preserve">corporate governance </w:t>
      </w:r>
      <w:proofErr w:type="spellStart"/>
      <w:r w:rsidRPr="00B47843">
        <w:rPr>
          <w:rFonts w:ascii="Times New Roman"/>
          <w:w w:val="105"/>
          <w:sz w:val="24"/>
          <w:szCs w:val="24"/>
        </w:rPr>
        <w:t>mempengaruhi</w:t>
      </w:r>
      <w:proofErr w:type="spellEnd"/>
      <w:r w:rsidRPr="00B47843">
        <w:rPr>
          <w:rFonts w:ascii="Times New Roman"/>
          <w:w w:val="105"/>
          <w:sz w:val="24"/>
          <w:szCs w:val="24"/>
        </w:rPr>
        <w:t xml:space="preserve"> </w:t>
      </w:r>
      <w:proofErr w:type="spellStart"/>
      <w:r w:rsidRPr="00B47843">
        <w:rPr>
          <w:rFonts w:ascii="Times New Roman"/>
          <w:w w:val="105"/>
          <w:sz w:val="24"/>
          <w:szCs w:val="24"/>
        </w:rPr>
        <w:t>luas</w:t>
      </w:r>
      <w:proofErr w:type="spellEnd"/>
      <w:r w:rsidRPr="00B47843">
        <w:rPr>
          <w:rFonts w:ascii="Times New Roman"/>
          <w:w w:val="105"/>
          <w:sz w:val="24"/>
          <w:szCs w:val="24"/>
        </w:rPr>
        <w:t xml:space="preserve"> </w:t>
      </w:r>
      <w:r w:rsidRPr="00B47843">
        <w:rPr>
          <w:rFonts w:ascii="Times New Roman"/>
          <w:i/>
          <w:w w:val="105"/>
          <w:sz w:val="24"/>
          <w:szCs w:val="24"/>
        </w:rPr>
        <w:t>voluntary disclosure</w:t>
      </w:r>
      <w:r w:rsidRPr="00B47843">
        <w:rPr>
          <w:rFonts w:ascii="Times New Roman"/>
          <w:w w:val="105"/>
          <w:sz w:val="24"/>
          <w:szCs w:val="24"/>
        </w:rPr>
        <w:t>.</w:t>
      </w:r>
      <w:proofErr w:type="gramEnd"/>
      <w:r w:rsidRPr="00B47843">
        <w:rPr>
          <w:rFonts w:ascii="Times New Roman"/>
          <w:spacing w:val="-25"/>
          <w:w w:val="105"/>
          <w:sz w:val="24"/>
          <w:szCs w:val="24"/>
        </w:rPr>
        <w:t xml:space="preserve"> </w:t>
      </w:r>
      <w:proofErr w:type="spellStart"/>
      <w:proofErr w:type="gramStart"/>
      <w:r w:rsidRPr="00B47843">
        <w:rPr>
          <w:rFonts w:ascii="Times New Roman"/>
          <w:w w:val="105"/>
          <w:sz w:val="24"/>
          <w:szCs w:val="24"/>
        </w:rPr>
        <w:t>Variabel</w:t>
      </w:r>
      <w:proofErr w:type="spellEnd"/>
      <w:r w:rsidRPr="00B47843">
        <w:rPr>
          <w:rFonts w:ascii="Times New Roman"/>
          <w:spacing w:val="-26"/>
          <w:w w:val="105"/>
          <w:sz w:val="24"/>
          <w:szCs w:val="24"/>
        </w:rPr>
        <w:t xml:space="preserve"> </w:t>
      </w:r>
      <w:proofErr w:type="spellStart"/>
      <w:r w:rsidRPr="00B47843">
        <w:rPr>
          <w:rFonts w:ascii="Times New Roman"/>
          <w:w w:val="105"/>
          <w:sz w:val="24"/>
          <w:szCs w:val="24"/>
        </w:rPr>
        <w:t>independen</w:t>
      </w:r>
      <w:proofErr w:type="spellEnd"/>
      <w:r w:rsidRPr="00B47843">
        <w:rPr>
          <w:rFonts w:ascii="Times New Roman"/>
          <w:spacing w:val="-25"/>
          <w:w w:val="105"/>
          <w:sz w:val="24"/>
          <w:szCs w:val="24"/>
        </w:rPr>
        <w:t xml:space="preserve"> </w:t>
      </w:r>
      <w:r w:rsidRPr="00B47843">
        <w:rPr>
          <w:rFonts w:ascii="Times New Roman"/>
          <w:i/>
          <w:w w:val="105"/>
          <w:sz w:val="24"/>
          <w:szCs w:val="24"/>
        </w:rPr>
        <w:t>(corporate</w:t>
      </w:r>
      <w:r w:rsidRPr="00B47843">
        <w:rPr>
          <w:rFonts w:ascii="Times New Roman"/>
          <w:i/>
          <w:spacing w:val="-27"/>
          <w:w w:val="105"/>
          <w:sz w:val="24"/>
          <w:szCs w:val="24"/>
        </w:rPr>
        <w:t xml:space="preserve"> </w:t>
      </w:r>
      <w:r w:rsidRPr="00B47843">
        <w:rPr>
          <w:rFonts w:ascii="Times New Roman"/>
          <w:i/>
          <w:w w:val="105"/>
          <w:sz w:val="24"/>
          <w:szCs w:val="24"/>
        </w:rPr>
        <w:t>governance)</w:t>
      </w:r>
      <w:r w:rsidRPr="00B47843">
        <w:rPr>
          <w:rFonts w:ascii="Times New Roman"/>
          <w:i/>
          <w:spacing w:val="-26"/>
          <w:w w:val="105"/>
          <w:sz w:val="24"/>
          <w:szCs w:val="24"/>
        </w:rPr>
        <w:t xml:space="preserve"> </w:t>
      </w:r>
      <w:r w:rsidRPr="00B47843">
        <w:rPr>
          <w:rFonts w:ascii="Times New Roman"/>
          <w:w w:val="105"/>
          <w:sz w:val="24"/>
          <w:szCs w:val="24"/>
        </w:rPr>
        <w:t>yang</w:t>
      </w:r>
      <w:r w:rsidRPr="00B47843">
        <w:rPr>
          <w:rFonts w:ascii="Times New Roman"/>
          <w:spacing w:val="-24"/>
          <w:w w:val="105"/>
          <w:sz w:val="24"/>
          <w:szCs w:val="24"/>
        </w:rPr>
        <w:t xml:space="preserve"> </w:t>
      </w:r>
      <w:proofErr w:type="spellStart"/>
      <w:r w:rsidRPr="00B47843">
        <w:rPr>
          <w:rFonts w:ascii="Times New Roman"/>
          <w:w w:val="105"/>
          <w:sz w:val="24"/>
          <w:szCs w:val="24"/>
        </w:rPr>
        <w:t>mempengaruhi</w:t>
      </w:r>
      <w:proofErr w:type="spellEnd"/>
      <w:r w:rsidRPr="00B47843">
        <w:rPr>
          <w:rFonts w:ascii="Times New Roman"/>
          <w:spacing w:val="-25"/>
          <w:w w:val="105"/>
          <w:sz w:val="24"/>
          <w:szCs w:val="24"/>
        </w:rPr>
        <w:t xml:space="preserve"> </w:t>
      </w:r>
      <w:proofErr w:type="spellStart"/>
      <w:r w:rsidRPr="00B47843">
        <w:rPr>
          <w:rFonts w:ascii="Times New Roman"/>
          <w:w w:val="105"/>
          <w:sz w:val="24"/>
          <w:szCs w:val="24"/>
        </w:rPr>
        <w:t>luas</w:t>
      </w:r>
      <w:proofErr w:type="spellEnd"/>
      <w:r w:rsidRPr="00B47843">
        <w:rPr>
          <w:rFonts w:ascii="Times New Roman"/>
          <w:w w:val="105"/>
          <w:sz w:val="24"/>
          <w:szCs w:val="24"/>
        </w:rPr>
        <w:t xml:space="preserve"> </w:t>
      </w:r>
      <w:r w:rsidRPr="00B47843">
        <w:rPr>
          <w:rFonts w:ascii="Times New Roman"/>
          <w:i/>
          <w:w w:val="105"/>
          <w:sz w:val="24"/>
          <w:szCs w:val="24"/>
        </w:rPr>
        <w:t xml:space="preserve">voluntary disclosure </w:t>
      </w:r>
      <w:proofErr w:type="spellStart"/>
      <w:r w:rsidRPr="00B47843">
        <w:rPr>
          <w:rFonts w:ascii="Times New Roman"/>
          <w:w w:val="105"/>
          <w:sz w:val="24"/>
          <w:szCs w:val="24"/>
        </w:rPr>
        <w:t>yaitu</w:t>
      </w:r>
      <w:proofErr w:type="spellEnd"/>
      <w:r w:rsidRPr="00B47843">
        <w:rPr>
          <w:rFonts w:ascii="Times New Roman"/>
          <w:w w:val="105"/>
          <w:sz w:val="24"/>
          <w:szCs w:val="24"/>
        </w:rPr>
        <w:t xml:space="preserve"> </w:t>
      </w:r>
      <w:proofErr w:type="spellStart"/>
      <w:r w:rsidRPr="00B47843">
        <w:rPr>
          <w:rFonts w:ascii="Times New Roman"/>
          <w:w w:val="105"/>
          <w:sz w:val="24"/>
          <w:szCs w:val="24"/>
        </w:rPr>
        <w:t>ukuran</w:t>
      </w:r>
      <w:proofErr w:type="spellEnd"/>
      <w:r w:rsidRPr="00B47843">
        <w:rPr>
          <w:rFonts w:ascii="Times New Roman"/>
          <w:w w:val="105"/>
          <w:sz w:val="24"/>
          <w:szCs w:val="24"/>
        </w:rPr>
        <w:t xml:space="preserve"> </w:t>
      </w:r>
      <w:proofErr w:type="spellStart"/>
      <w:r w:rsidRPr="00B47843">
        <w:rPr>
          <w:rFonts w:ascii="Times New Roman"/>
          <w:w w:val="105"/>
          <w:sz w:val="24"/>
          <w:szCs w:val="24"/>
        </w:rPr>
        <w:t>dewan</w:t>
      </w:r>
      <w:proofErr w:type="spellEnd"/>
      <w:r w:rsidRPr="00B47843">
        <w:rPr>
          <w:rFonts w:ascii="Times New Roman"/>
          <w:w w:val="105"/>
          <w:sz w:val="24"/>
          <w:szCs w:val="24"/>
        </w:rPr>
        <w:t xml:space="preserve"> </w:t>
      </w:r>
      <w:proofErr w:type="spellStart"/>
      <w:r w:rsidRPr="00B47843">
        <w:rPr>
          <w:rFonts w:ascii="Times New Roman"/>
          <w:w w:val="105"/>
          <w:sz w:val="24"/>
          <w:szCs w:val="24"/>
        </w:rPr>
        <w:t>komisaris</w:t>
      </w:r>
      <w:proofErr w:type="spellEnd"/>
      <w:r w:rsidRPr="00B47843">
        <w:rPr>
          <w:rFonts w:ascii="Times New Roman"/>
          <w:w w:val="105"/>
          <w:sz w:val="24"/>
          <w:szCs w:val="24"/>
        </w:rPr>
        <w:t>.</w:t>
      </w:r>
      <w:proofErr w:type="gramEnd"/>
      <w:r w:rsidRPr="00B47843">
        <w:rPr>
          <w:rFonts w:ascii="Times New Roman"/>
          <w:w w:val="105"/>
          <w:sz w:val="24"/>
          <w:szCs w:val="24"/>
        </w:rPr>
        <w:t xml:space="preserve"> </w:t>
      </w:r>
      <w:proofErr w:type="spellStart"/>
      <w:proofErr w:type="gramStart"/>
      <w:r w:rsidRPr="00B47843">
        <w:rPr>
          <w:rFonts w:ascii="Times New Roman"/>
          <w:w w:val="105"/>
          <w:sz w:val="24"/>
          <w:szCs w:val="24"/>
        </w:rPr>
        <w:t>Peran</w:t>
      </w:r>
      <w:proofErr w:type="spellEnd"/>
      <w:r w:rsidRPr="00B47843">
        <w:rPr>
          <w:rFonts w:ascii="Times New Roman"/>
          <w:w w:val="105"/>
          <w:sz w:val="24"/>
          <w:szCs w:val="24"/>
        </w:rPr>
        <w:t xml:space="preserve"> </w:t>
      </w:r>
      <w:proofErr w:type="spellStart"/>
      <w:r w:rsidRPr="00B47843">
        <w:rPr>
          <w:rFonts w:ascii="Times New Roman"/>
          <w:w w:val="105"/>
          <w:sz w:val="24"/>
          <w:szCs w:val="24"/>
        </w:rPr>
        <w:t>penting</w:t>
      </w:r>
      <w:proofErr w:type="spellEnd"/>
      <w:r w:rsidRPr="00B47843">
        <w:rPr>
          <w:rFonts w:ascii="Times New Roman"/>
          <w:w w:val="105"/>
          <w:sz w:val="24"/>
          <w:szCs w:val="24"/>
        </w:rPr>
        <w:t xml:space="preserve"> </w:t>
      </w:r>
      <w:proofErr w:type="spellStart"/>
      <w:r w:rsidRPr="00B47843">
        <w:rPr>
          <w:rFonts w:ascii="Times New Roman"/>
          <w:w w:val="105"/>
          <w:sz w:val="24"/>
          <w:szCs w:val="24"/>
        </w:rPr>
        <w:t>dalam</w:t>
      </w:r>
      <w:proofErr w:type="spellEnd"/>
      <w:r w:rsidRPr="00B47843">
        <w:rPr>
          <w:rFonts w:ascii="Times New Roman"/>
          <w:w w:val="105"/>
          <w:sz w:val="24"/>
          <w:szCs w:val="24"/>
        </w:rPr>
        <w:t xml:space="preserve"> </w:t>
      </w:r>
      <w:proofErr w:type="spellStart"/>
      <w:r w:rsidRPr="00B47843">
        <w:rPr>
          <w:rFonts w:ascii="Times New Roman"/>
          <w:w w:val="105"/>
          <w:sz w:val="24"/>
          <w:szCs w:val="24"/>
        </w:rPr>
        <w:t>melaksanakan</w:t>
      </w:r>
      <w:proofErr w:type="spellEnd"/>
      <w:r w:rsidRPr="00B47843">
        <w:rPr>
          <w:rFonts w:ascii="Times New Roman"/>
          <w:spacing w:val="-24"/>
          <w:w w:val="105"/>
          <w:sz w:val="24"/>
          <w:szCs w:val="24"/>
        </w:rPr>
        <w:t xml:space="preserve"> </w:t>
      </w:r>
      <w:r w:rsidRPr="00B47843">
        <w:rPr>
          <w:rFonts w:ascii="Times New Roman"/>
          <w:i/>
          <w:w w:val="105"/>
          <w:sz w:val="24"/>
          <w:szCs w:val="24"/>
        </w:rPr>
        <w:t>corporate</w:t>
      </w:r>
      <w:r w:rsidRPr="00B47843">
        <w:rPr>
          <w:rFonts w:ascii="Times New Roman"/>
          <w:i/>
          <w:spacing w:val="-23"/>
          <w:w w:val="105"/>
          <w:sz w:val="24"/>
          <w:szCs w:val="24"/>
        </w:rPr>
        <w:t xml:space="preserve"> </w:t>
      </w:r>
      <w:r w:rsidRPr="00B47843">
        <w:rPr>
          <w:rFonts w:ascii="Times New Roman"/>
          <w:i/>
          <w:w w:val="105"/>
          <w:sz w:val="24"/>
          <w:szCs w:val="24"/>
        </w:rPr>
        <w:t>governance</w:t>
      </w:r>
      <w:r w:rsidRPr="00B47843">
        <w:rPr>
          <w:rFonts w:ascii="Times New Roman"/>
          <w:i/>
          <w:spacing w:val="-24"/>
          <w:w w:val="105"/>
          <w:sz w:val="24"/>
          <w:szCs w:val="24"/>
        </w:rPr>
        <w:t xml:space="preserve"> </w:t>
      </w:r>
      <w:proofErr w:type="spellStart"/>
      <w:r w:rsidRPr="00B47843">
        <w:rPr>
          <w:rFonts w:ascii="Times New Roman"/>
          <w:w w:val="105"/>
          <w:sz w:val="24"/>
          <w:szCs w:val="24"/>
        </w:rPr>
        <w:t>berada</w:t>
      </w:r>
      <w:proofErr w:type="spellEnd"/>
      <w:r w:rsidRPr="00B47843">
        <w:rPr>
          <w:rFonts w:ascii="Times New Roman"/>
          <w:spacing w:val="-23"/>
          <w:w w:val="105"/>
          <w:sz w:val="24"/>
          <w:szCs w:val="24"/>
        </w:rPr>
        <w:t xml:space="preserve"> </w:t>
      </w:r>
      <w:proofErr w:type="spellStart"/>
      <w:r w:rsidRPr="00B47843">
        <w:rPr>
          <w:rFonts w:ascii="Times New Roman"/>
          <w:w w:val="105"/>
          <w:sz w:val="24"/>
          <w:szCs w:val="24"/>
        </w:rPr>
        <w:t>pada</w:t>
      </w:r>
      <w:proofErr w:type="spellEnd"/>
      <w:r w:rsidRPr="00B47843">
        <w:rPr>
          <w:rFonts w:ascii="Times New Roman"/>
          <w:spacing w:val="-25"/>
          <w:w w:val="105"/>
          <w:sz w:val="24"/>
          <w:szCs w:val="24"/>
        </w:rPr>
        <w:t xml:space="preserve"> </w:t>
      </w:r>
      <w:proofErr w:type="spellStart"/>
      <w:r w:rsidRPr="00B47843">
        <w:rPr>
          <w:rFonts w:ascii="Times New Roman"/>
          <w:w w:val="105"/>
          <w:sz w:val="24"/>
          <w:szCs w:val="24"/>
        </w:rPr>
        <w:t>dewan</w:t>
      </w:r>
      <w:proofErr w:type="spellEnd"/>
      <w:r w:rsidRPr="00B47843">
        <w:rPr>
          <w:rFonts w:ascii="Times New Roman"/>
          <w:spacing w:val="-23"/>
          <w:w w:val="105"/>
          <w:sz w:val="24"/>
          <w:szCs w:val="24"/>
        </w:rPr>
        <w:t xml:space="preserve"> </w:t>
      </w:r>
      <w:proofErr w:type="spellStart"/>
      <w:r w:rsidRPr="00B47843">
        <w:rPr>
          <w:rFonts w:ascii="Times New Roman"/>
          <w:w w:val="105"/>
          <w:sz w:val="24"/>
          <w:szCs w:val="24"/>
        </w:rPr>
        <w:t>komisaris</w:t>
      </w:r>
      <w:proofErr w:type="spellEnd"/>
      <w:r w:rsidRPr="00B47843">
        <w:rPr>
          <w:rFonts w:ascii="Times New Roman"/>
          <w:spacing w:val="-24"/>
          <w:w w:val="105"/>
          <w:sz w:val="24"/>
          <w:szCs w:val="24"/>
        </w:rPr>
        <w:t xml:space="preserve"> </w:t>
      </w:r>
      <w:r w:rsidRPr="00B47843">
        <w:rPr>
          <w:rFonts w:ascii="Times New Roman"/>
          <w:w w:val="105"/>
          <w:sz w:val="24"/>
          <w:szCs w:val="24"/>
        </w:rPr>
        <w:t>yang</w:t>
      </w:r>
      <w:r w:rsidRPr="00B47843">
        <w:rPr>
          <w:rFonts w:ascii="Times New Roman"/>
          <w:spacing w:val="-23"/>
          <w:w w:val="105"/>
          <w:sz w:val="24"/>
          <w:szCs w:val="24"/>
        </w:rPr>
        <w:t xml:space="preserve"> </w:t>
      </w:r>
      <w:proofErr w:type="spellStart"/>
      <w:r w:rsidRPr="00B47843">
        <w:rPr>
          <w:rFonts w:ascii="Times New Roman"/>
          <w:w w:val="105"/>
          <w:sz w:val="24"/>
          <w:szCs w:val="24"/>
        </w:rPr>
        <w:t>berfungsi</w:t>
      </w:r>
      <w:proofErr w:type="spellEnd"/>
      <w:r w:rsidRPr="00B47843">
        <w:rPr>
          <w:rFonts w:ascii="Times New Roman"/>
          <w:w w:val="105"/>
          <w:sz w:val="24"/>
          <w:szCs w:val="24"/>
        </w:rPr>
        <w:t xml:space="preserve"> </w:t>
      </w:r>
      <w:proofErr w:type="spellStart"/>
      <w:r w:rsidRPr="00B47843">
        <w:rPr>
          <w:rFonts w:ascii="Times New Roman"/>
          <w:w w:val="105"/>
          <w:sz w:val="24"/>
          <w:szCs w:val="24"/>
        </w:rPr>
        <w:t>sebagai</w:t>
      </w:r>
      <w:proofErr w:type="spellEnd"/>
      <w:r w:rsidRPr="00B47843">
        <w:rPr>
          <w:rFonts w:ascii="Times New Roman"/>
          <w:spacing w:val="-8"/>
          <w:w w:val="105"/>
          <w:sz w:val="24"/>
          <w:szCs w:val="24"/>
        </w:rPr>
        <w:t xml:space="preserve"> </w:t>
      </w:r>
      <w:proofErr w:type="spellStart"/>
      <w:r w:rsidRPr="00B47843">
        <w:rPr>
          <w:rFonts w:ascii="Times New Roman"/>
          <w:w w:val="105"/>
          <w:sz w:val="24"/>
          <w:szCs w:val="24"/>
        </w:rPr>
        <w:t>pengawas</w:t>
      </w:r>
      <w:proofErr w:type="spellEnd"/>
      <w:r w:rsidRPr="00B47843">
        <w:rPr>
          <w:rFonts w:ascii="Times New Roman"/>
          <w:spacing w:val="-6"/>
          <w:w w:val="105"/>
          <w:sz w:val="24"/>
          <w:szCs w:val="24"/>
        </w:rPr>
        <w:t xml:space="preserve"> </w:t>
      </w:r>
      <w:proofErr w:type="spellStart"/>
      <w:r w:rsidRPr="00B47843">
        <w:rPr>
          <w:rFonts w:ascii="Times New Roman"/>
          <w:w w:val="105"/>
          <w:sz w:val="24"/>
          <w:szCs w:val="24"/>
        </w:rPr>
        <w:t>aktifitas</w:t>
      </w:r>
      <w:proofErr w:type="spellEnd"/>
      <w:r w:rsidRPr="00B47843">
        <w:rPr>
          <w:rFonts w:ascii="Times New Roman"/>
          <w:spacing w:val="-7"/>
          <w:w w:val="105"/>
          <w:sz w:val="24"/>
          <w:szCs w:val="24"/>
        </w:rPr>
        <w:t xml:space="preserve"> </w:t>
      </w:r>
      <w:proofErr w:type="spellStart"/>
      <w:r w:rsidRPr="00B47843">
        <w:rPr>
          <w:rFonts w:ascii="Times New Roman"/>
          <w:w w:val="105"/>
          <w:sz w:val="24"/>
          <w:szCs w:val="24"/>
        </w:rPr>
        <w:t>dan</w:t>
      </w:r>
      <w:proofErr w:type="spellEnd"/>
      <w:r w:rsidRPr="00B47843">
        <w:rPr>
          <w:rFonts w:ascii="Times New Roman"/>
          <w:spacing w:val="-7"/>
          <w:w w:val="105"/>
          <w:sz w:val="24"/>
          <w:szCs w:val="24"/>
        </w:rPr>
        <w:t xml:space="preserve"> </w:t>
      </w:r>
      <w:proofErr w:type="spellStart"/>
      <w:r w:rsidRPr="00B47843">
        <w:rPr>
          <w:rFonts w:ascii="Times New Roman"/>
          <w:w w:val="105"/>
          <w:sz w:val="24"/>
          <w:szCs w:val="24"/>
        </w:rPr>
        <w:t>kinerja</w:t>
      </w:r>
      <w:proofErr w:type="spellEnd"/>
      <w:r w:rsidRPr="00B47843">
        <w:rPr>
          <w:rFonts w:ascii="Times New Roman"/>
          <w:spacing w:val="-8"/>
          <w:w w:val="105"/>
          <w:sz w:val="24"/>
          <w:szCs w:val="24"/>
        </w:rPr>
        <w:t xml:space="preserve"> </w:t>
      </w:r>
      <w:proofErr w:type="spellStart"/>
      <w:r w:rsidRPr="00B47843">
        <w:rPr>
          <w:rFonts w:ascii="Times New Roman"/>
          <w:w w:val="105"/>
          <w:sz w:val="24"/>
          <w:szCs w:val="24"/>
        </w:rPr>
        <w:t>perusahaan</w:t>
      </w:r>
      <w:proofErr w:type="spellEnd"/>
      <w:r w:rsidRPr="00B47843">
        <w:rPr>
          <w:rFonts w:ascii="Times New Roman"/>
          <w:spacing w:val="-7"/>
          <w:w w:val="105"/>
          <w:sz w:val="24"/>
          <w:szCs w:val="24"/>
        </w:rPr>
        <w:t xml:space="preserve"> </w:t>
      </w:r>
      <w:proofErr w:type="spellStart"/>
      <w:r w:rsidRPr="00B47843">
        <w:rPr>
          <w:rFonts w:ascii="Times New Roman"/>
          <w:w w:val="105"/>
          <w:sz w:val="24"/>
          <w:szCs w:val="24"/>
        </w:rPr>
        <w:t>serta</w:t>
      </w:r>
      <w:proofErr w:type="spellEnd"/>
      <w:r w:rsidRPr="00B47843">
        <w:rPr>
          <w:rFonts w:ascii="Times New Roman"/>
          <w:spacing w:val="-8"/>
          <w:w w:val="105"/>
          <w:sz w:val="24"/>
          <w:szCs w:val="24"/>
        </w:rPr>
        <w:t xml:space="preserve"> </w:t>
      </w:r>
      <w:proofErr w:type="spellStart"/>
      <w:r w:rsidRPr="00B47843">
        <w:rPr>
          <w:rFonts w:ascii="Times New Roman"/>
          <w:w w:val="105"/>
          <w:sz w:val="24"/>
          <w:szCs w:val="24"/>
        </w:rPr>
        <w:t>sebagai</w:t>
      </w:r>
      <w:proofErr w:type="spellEnd"/>
      <w:r w:rsidRPr="00B47843">
        <w:rPr>
          <w:rFonts w:ascii="Times New Roman"/>
          <w:spacing w:val="-7"/>
          <w:w w:val="105"/>
          <w:sz w:val="24"/>
          <w:szCs w:val="24"/>
        </w:rPr>
        <w:t xml:space="preserve"> </w:t>
      </w:r>
      <w:proofErr w:type="spellStart"/>
      <w:r w:rsidRPr="00B47843">
        <w:rPr>
          <w:rFonts w:ascii="Times New Roman"/>
          <w:w w:val="105"/>
          <w:sz w:val="24"/>
          <w:szCs w:val="24"/>
        </w:rPr>
        <w:t>penasihat</w:t>
      </w:r>
      <w:proofErr w:type="spellEnd"/>
      <w:r w:rsidRPr="00B47843">
        <w:rPr>
          <w:rFonts w:ascii="Times New Roman"/>
          <w:spacing w:val="-7"/>
          <w:w w:val="105"/>
          <w:sz w:val="24"/>
          <w:szCs w:val="24"/>
        </w:rPr>
        <w:t xml:space="preserve"> </w:t>
      </w:r>
      <w:proofErr w:type="spellStart"/>
      <w:r w:rsidRPr="00B47843">
        <w:rPr>
          <w:rFonts w:ascii="Times New Roman"/>
          <w:w w:val="105"/>
          <w:sz w:val="24"/>
          <w:szCs w:val="24"/>
        </w:rPr>
        <w:t>direksi</w:t>
      </w:r>
      <w:proofErr w:type="spellEnd"/>
      <w:r w:rsidRPr="00B47843">
        <w:rPr>
          <w:rFonts w:ascii="Times New Roman"/>
          <w:w w:val="105"/>
          <w:sz w:val="24"/>
          <w:szCs w:val="24"/>
        </w:rPr>
        <w:t xml:space="preserve"> </w:t>
      </w:r>
      <w:proofErr w:type="spellStart"/>
      <w:r w:rsidRPr="00B47843">
        <w:rPr>
          <w:rFonts w:ascii="Times New Roman"/>
          <w:w w:val="105"/>
          <w:sz w:val="24"/>
          <w:szCs w:val="24"/>
        </w:rPr>
        <w:t>dalam</w:t>
      </w:r>
      <w:proofErr w:type="spellEnd"/>
      <w:r w:rsidRPr="00B47843">
        <w:rPr>
          <w:rFonts w:ascii="Times New Roman"/>
          <w:w w:val="105"/>
          <w:sz w:val="24"/>
          <w:szCs w:val="24"/>
        </w:rPr>
        <w:t xml:space="preserve"> </w:t>
      </w:r>
      <w:proofErr w:type="spellStart"/>
      <w:r w:rsidRPr="00B47843">
        <w:rPr>
          <w:rFonts w:ascii="Times New Roman"/>
          <w:w w:val="105"/>
          <w:sz w:val="24"/>
          <w:szCs w:val="24"/>
        </w:rPr>
        <w:t>memastikan</w:t>
      </w:r>
      <w:proofErr w:type="spellEnd"/>
      <w:r w:rsidRPr="00B47843">
        <w:rPr>
          <w:rFonts w:ascii="Times New Roman"/>
          <w:w w:val="105"/>
          <w:sz w:val="24"/>
          <w:szCs w:val="24"/>
        </w:rPr>
        <w:t xml:space="preserve"> </w:t>
      </w:r>
      <w:proofErr w:type="spellStart"/>
      <w:r w:rsidRPr="00B47843">
        <w:rPr>
          <w:rFonts w:ascii="Times New Roman"/>
          <w:w w:val="105"/>
          <w:sz w:val="24"/>
          <w:szCs w:val="24"/>
        </w:rPr>
        <w:t>bahwa</w:t>
      </w:r>
      <w:proofErr w:type="spellEnd"/>
      <w:r w:rsidRPr="00B47843">
        <w:rPr>
          <w:rFonts w:ascii="Times New Roman"/>
          <w:w w:val="105"/>
          <w:sz w:val="24"/>
          <w:szCs w:val="24"/>
        </w:rPr>
        <w:t xml:space="preserve"> </w:t>
      </w:r>
      <w:proofErr w:type="spellStart"/>
      <w:r w:rsidRPr="00B47843">
        <w:rPr>
          <w:rFonts w:ascii="Times New Roman"/>
          <w:w w:val="105"/>
          <w:sz w:val="24"/>
          <w:szCs w:val="24"/>
        </w:rPr>
        <w:t>perusahaan</w:t>
      </w:r>
      <w:proofErr w:type="spellEnd"/>
      <w:r w:rsidRPr="00B47843">
        <w:rPr>
          <w:rFonts w:ascii="Times New Roman"/>
          <w:w w:val="105"/>
          <w:sz w:val="24"/>
          <w:szCs w:val="24"/>
        </w:rPr>
        <w:t xml:space="preserve"> </w:t>
      </w:r>
      <w:proofErr w:type="spellStart"/>
      <w:r w:rsidRPr="00B47843">
        <w:rPr>
          <w:rFonts w:ascii="Times New Roman"/>
          <w:w w:val="105"/>
          <w:sz w:val="24"/>
          <w:szCs w:val="24"/>
        </w:rPr>
        <w:t>melaksanakan</w:t>
      </w:r>
      <w:proofErr w:type="spellEnd"/>
      <w:r w:rsidRPr="00B47843">
        <w:rPr>
          <w:rFonts w:ascii="Times New Roman"/>
          <w:w w:val="105"/>
          <w:sz w:val="24"/>
          <w:szCs w:val="24"/>
        </w:rPr>
        <w:t xml:space="preserve"> </w:t>
      </w:r>
      <w:r w:rsidRPr="00B47843">
        <w:rPr>
          <w:rFonts w:ascii="Times New Roman"/>
          <w:i/>
          <w:w w:val="105"/>
          <w:sz w:val="24"/>
          <w:szCs w:val="24"/>
        </w:rPr>
        <w:t>corporate governance</w:t>
      </w:r>
      <w:r w:rsidRPr="00B47843">
        <w:rPr>
          <w:rFonts w:ascii="Times New Roman"/>
          <w:i/>
          <w:spacing w:val="-28"/>
          <w:w w:val="105"/>
          <w:sz w:val="24"/>
          <w:szCs w:val="24"/>
        </w:rPr>
        <w:t xml:space="preserve"> </w:t>
      </w:r>
      <w:r w:rsidRPr="00B47843">
        <w:rPr>
          <w:rFonts w:ascii="Times New Roman"/>
          <w:w w:val="105"/>
          <w:sz w:val="24"/>
          <w:szCs w:val="24"/>
        </w:rPr>
        <w:t xml:space="preserve">yang </w:t>
      </w:r>
      <w:proofErr w:type="spellStart"/>
      <w:r w:rsidRPr="00B47843">
        <w:rPr>
          <w:rFonts w:ascii="Times New Roman"/>
          <w:w w:val="105"/>
          <w:sz w:val="24"/>
          <w:szCs w:val="24"/>
        </w:rPr>
        <w:t>baik</w:t>
      </w:r>
      <w:proofErr w:type="spellEnd"/>
      <w:r w:rsidRPr="00B47843">
        <w:rPr>
          <w:rFonts w:ascii="Times New Roman"/>
          <w:w w:val="105"/>
          <w:sz w:val="24"/>
          <w:szCs w:val="24"/>
        </w:rPr>
        <w:t xml:space="preserve">, </w:t>
      </w:r>
      <w:proofErr w:type="spellStart"/>
      <w:r w:rsidRPr="00B47843">
        <w:rPr>
          <w:rFonts w:ascii="Times New Roman"/>
          <w:w w:val="105"/>
          <w:sz w:val="24"/>
          <w:szCs w:val="24"/>
        </w:rPr>
        <w:t>termasuk</w:t>
      </w:r>
      <w:proofErr w:type="spellEnd"/>
      <w:r w:rsidRPr="00B47843">
        <w:rPr>
          <w:rFonts w:ascii="Times New Roman"/>
          <w:w w:val="105"/>
          <w:sz w:val="24"/>
          <w:szCs w:val="24"/>
        </w:rPr>
        <w:t xml:space="preserve"> </w:t>
      </w:r>
      <w:r w:rsidRPr="00B47843">
        <w:rPr>
          <w:rFonts w:ascii="Times New Roman"/>
          <w:i/>
          <w:w w:val="105"/>
          <w:sz w:val="24"/>
          <w:szCs w:val="24"/>
        </w:rPr>
        <w:t xml:space="preserve">voluntary disclosure </w:t>
      </w:r>
      <w:r w:rsidRPr="00B47843">
        <w:rPr>
          <w:rFonts w:ascii="Times New Roman"/>
          <w:w w:val="105"/>
          <w:sz w:val="24"/>
          <w:szCs w:val="24"/>
        </w:rPr>
        <w:t>(</w:t>
      </w:r>
      <w:proofErr w:type="spellStart"/>
      <w:r w:rsidRPr="00B47843">
        <w:rPr>
          <w:rFonts w:ascii="Times New Roman"/>
          <w:w w:val="105"/>
          <w:sz w:val="24"/>
          <w:szCs w:val="24"/>
        </w:rPr>
        <w:t>Komite</w:t>
      </w:r>
      <w:proofErr w:type="spellEnd"/>
      <w:r w:rsidRPr="00B47843">
        <w:rPr>
          <w:rFonts w:ascii="Times New Roman"/>
          <w:w w:val="105"/>
          <w:sz w:val="24"/>
          <w:szCs w:val="24"/>
        </w:rPr>
        <w:t xml:space="preserve"> </w:t>
      </w:r>
      <w:proofErr w:type="spellStart"/>
      <w:r w:rsidRPr="00B47843">
        <w:rPr>
          <w:rFonts w:ascii="Times New Roman"/>
          <w:w w:val="105"/>
          <w:sz w:val="24"/>
          <w:szCs w:val="24"/>
        </w:rPr>
        <w:t>Nasional</w:t>
      </w:r>
      <w:proofErr w:type="spellEnd"/>
      <w:r w:rsidRPr="00B47843">
        <w:rPr>
          <w:rFonts w:ascii="Times New Roman"/>
          <w:w w:val="105"/>
          <w:sz w:val="24"/>
          <w:szCs w:val="24"/>
        </w:rPr>
        <w:t xml:space="preserve"> </w:t>
      </w:r>
      <w:proofErr w:type="spellStart"/>
      <w:r w:rsidRPr="00B47843">
        <w:rPr>
          <w:rFonts w:ascii="Times New Roman"/>
          <w:w w:val="105"/>
          <w:sz w:val="24"/>
          <w:szCs w:val="24"/>
        </w:rPr>
        <w:t>Kebijakan</w:t>
      </w:r>
      <w:proofErr w:type="spellEnd"/>
      <w:r w:rsidRPr="00B47843">
        <w:rPr>
          <w:rFonts w:ascii="Times New Roman"/>
          <w:w w:val="105"/>
          <w:sz w:val="24"/>
          <w:szCs w:val="24"/>
        </w:rPr>
        <w:t xml:space="preserve"> Governance, 2006)</w:t>
      </w:r>
      <w:r w:rsidRPr="00B47843">
        <w:rPr>
          <w:rFonts w:ascii="Times New Roman"/>
          <w:i/>
          <w:w w:val="105"/>
          <w:sz w:val="24"/>
          <w:szCs w:val="24"/>
        </w:rPr>
        <w:t>.</w:t>
      </w:r>
      <w:proofErr w:type="gramEnd"/>
      <w:r w:rsidRPr="00B47843">
        <w:rPr>
          <w:rFonts w:ascii="Times New Roman"/>
          <w:i/>
          <w:spacing w:val="-10"/>
          <w:w w:val="105"/>
          <w:sz w:val="24"/>
          <w:szCs w:val="24"/>
        </w:rPr>
        <w:t xml:space="preserve"> </w:t>
      </w:r>
      <w:proofErr w:type="spellStart"/>
      <w:r w:rsidRPr="00B47843">
        <w:rPr>
          <w:rFonts w:ascii="Times New Roman"/>
          <w:w w:val="105"/>
          <w:sz w:val="24"/>
          <w:szCs w:val="24"/>
        </w:rPr>
        <w:t>Variabel</w:t>
      </w:r>
      <w:proofErr w:type="spellEnd"/>
      <w:r w:rsidRPr="00B47843">
        <w:rPr>
          <w:rFonts w:ascii="Times New Roman"/>
          <w:spacing w:val="-10"/>
          <w:w w:val="105"/>
          <w:sz w:val="24"/>
          <w:szCs w:val="24"/>
        </w:rPr>
        <w:t xml:space="preserve"> </w:t>
      </w:r>
      <w:proofErr w:type="gramStart"/>
      <w:r w:rsidRPr="00B47843">
        <w:rPr>
          <w:rFonts w:ascii="Times New Roman"/>
          <w:w w:val="105"/>
          <w:sz w:val="24"/>
          <w:szCs w:val="24"/>
        </w:rPr>
        <w:t>lain</w:t>
      </w:r>
      <w:proofErr w:type="gramEnd"/>
      <w:r w:rsidRPr="00B47843">
        <w:rPr>
          <w:rFonts w:ascii="Times New Roman"/>
          <w:spacing w:val="-10"/>
          <w:w w:val="105"/>
          <w:sz w:val="24"/>
          <w:szCs w:val="24"/>
        </w:rPr>
        <w:t xml:space="preserve"> </w:t>
      </w:r>
      <w:proofErr w:type="spellStart"/>
      <w:r w:rsidRPr="00B47843">
        <w:rPr>
          <w:rFonts w:ascii="Times New Roman"/>
          <w:w w:val="105"/>
          <w:sz w:val="24"/>
          <w:szCs w:val="24"/>
        </w:rPr>
        <w:t>yaitu</w:t>
      </w:r>
      <w:proofErr w:type="spellEnd"/>
      <w:r w:rsidRPr="00B47843">
        <w:rPr>
          <w:rFonts w:ascii="Times New Roman"/>
          <w:spacing w:val="-10"/>
          <w:w w:val="105"/>
          <w:sz w:val="24"/>
          <w:szCs w:val="24"/>
        </w:rPr>
        <w:t xml:space="preserve"> </w:t>
      </w:r>
      <w:proofErr w:type="spellStart"/>
      <w:r w:rsidRPr="00B47843">
        <w:rPr>
          <w:rFonts w:ascii="Times New Roman"/>
          <w:w w:val="105"/>
          <w:sz w:val="24"/>
          <w:szCs w:val="24"/>
        </w:rPr>
        <w:t>kepemilikan</w:t>
      </w:r>
      <w:proofErr w:type="spellEnd"/>
      <w:r w:rsidRPr="00B47843">
        <w:rPr>
          <w:rFonts w:ascii="Times New Roman"/>
          <w:spacing w:val="-8"/>
          <w:w w:val="105"/>
          <w:sz w:val="24"/>
          <w:szCs w:val="24"/>
        </w:rPr>
        <w:t xml:space="preserve"> </w:t>
      </w:r>
      <w:proofErr w:type="spellStart"/>
      <w:r w:rsidRPr="00B47843">
        <w:rPr>
          <w:rFonts w:ascii="Times New Roman"/>
          <w:w w:val="105"/>
          <w:sz w:val="24"/>
          <w:szCs w:val="24"/>
        </w:rPr>
        <w:t>manajerial</w:t>
      </w:r>
      <w:proofErr w:type="spellEnd"/>
      <w:r w:rsidRPr="00B47843">
        <w:rPr>
          <w:rFonts w:ascii="Times New Roman"/>
          <w:w w:val="105"/>
          <w:sz w:val="24"/>
          <w:szCs w:val="24"/>
        </w:rPr>
        <w:t>,</w:t>
      </w:r>
      <w:r w:rsidRPr="00B47843">
        <w:rPr>
          <w:rFonts w:ascii="Times New Roman"/>
          <w:spacing w:val="-10"/>
          <w:w w:val="105"/>
          <w:sz w:val="24"/>
          <w:szCs w:val="24"/>
        </w:rPr>
        <w:t xml:space="preserve"> </w:t>
      </w:r>
      <w:proofErr w:type="spellStart"/>
      <w:r w:rsidRPr="00B47843">
        <w:rPr>
          <w:rFonts w:ascii="Times New Roman"/>
          <w:w w:val="105"/>
          <w:sz w:val="24"/>
          <w:szCs w:val="24"/>
        </w:rPr>
        <w:t>kepemilikan</w:t>
      </w:r>
      <w:proofErr w:type="spellEnd"/>
      <w:r w:rsidRPr="00B47843">
        <w:rPr>
          <w:rFonts w:ascii="Times New Roman"/>
          <w:spacing w:val="-10"/>
          <w:w w:val="105"/>
          <w:sz w:val="24"/>
          <w:szCs w:val="24"/>
        </w:rPr>
        <w:t xml:space="preserve"> </w:t>
      </w:r>
      <w:proofErr w:type="spellStart"/>
      <w:r w:rsidRPr="00B47843">
        <w:rPr>
          <w:rFonts w:ascii="Times New Roman"/>
          <w:w w:val="105"/>
          <w:sz w:val="24"/>
          <w:szCs w:val="24"/>
        </w:rPr>
        <w:t>institusional</w:t>
      </w:r>
      <w:proofErr w:type="spellEnd"/>
      <w:r w:rsidRPr="00B47843">
        <w:rPr>
          <w:rFonts w:ascii="Times New Roman"/>
          <w:w w:val="105"/>
          <w:sz w:val="24"/>
          <w:szCs w:val="24"/>
        </w:rPr>
        <w:t>,</w:t>
      </w:r>
      <w:r w:rsidRPr="00B47843">
        <w:rPr>
          <w:rFonts w:ascii="Times New Roman"/>
          <w:spacing w:val="-8"/>
          <w:w w:val="105"/>
          <w:sz w:val="24"/>
          <w:szCs w:val="24"/>
        </w:rPr>
        <w:t xml:space="preserve"> </w:t>
      </w:r>
      <w:proofErr w:type="spellStart"/>
      <w:r w:rsidRPr="00B47843">
        <w:rPr>
          <w:rFonts w:ascii="Times New Roman"/>
          <w:w w:val="105"/>
          <w:sz w:val="24"/>
          <w:szCs w:val="24"/>
        </w:rPr>
        <w:t>tipe</w:t>
      </w:r>
      <w:proofErr w:type="spellEnd"/>
      <w:r w:rsidRPr="00B47843">
        <w:rPr>
          <w:rFonts w:ascii="Times New Roman"/>
          <w:w w:val="105"/>
          <w:sz w:val="24"/>
          <w:szCs w:val="24"/>
        </w:rPr>
        <w:t xml:space="preserve"> </w:t>
      </w:r>
      <w:proofErr w:type="spellStart"/>
      <w:r w:rsidRPr="00B47843">
        <w:rPr>
          <w:rFonts w:ascii="Times New Roman"/>
          <w:w w:val="105"/>
          <w:sz w:val="24"/>
          <w:szCs w:val="24"/>
        </w:rPr>
        <w:t>kepemilikan</w:t>
      </w:r>
      <w:proofErr w:type="spellEnd"/>
      <w:r w:rsidRPr="00B47843">
        <w:rPr>
          <w:rFonts w:ascii="Times New Roman"/>
          <w:w w:val="105"/>
          <w:sz w:val="24"/>
          <w:szCs w:val="24"/>
        </w:rPr>
        <w:t xml:space="preserve"> </w:t>
      </w:r>
      <w:proofErr w:type="spellStart"/>
      <w:r w:rsidRPr="00B47843">
        <w:rPr>
          <w:rFonts w:ascii="Times New Roman"/>
          <w:w w:val="105"/>
          <w:sz w:val="24"/>
          <w:szCs w:val="24"/>
        </w:rPr>
        <w:t>dan</w:t>
      </w:r>
      <w:proofErr w:type="spellEnd"/>
      <w:r w:rsidRPr="00B47843">
        <w:rPr>
          <w:rFonts w:ascii="Times New Roman"/>
          <w:w w:val="105"/>
          <w:sz w:val="24"/>
          <w:szCs w:val="24"/>
        </w:rPr>
        <w:t xml:space="preserve"> </w:t>
      </w:r>
      <w:proofErr w:type="spellStart"/>
      <w:r w:rsidRPr="00B47843">
        <w:rPr>
          <w:rFonts w:ascii="Times New Roman"/>
          <w:w w:val="105"/>
          <w:sz w:val="24"/>
          <w:szCs w:val="24"/>
        </w:rPr>
        <w:t>ukuran</w:t>
      </w:r>
      <w:proofErr w:type="spellEnd"/>
      <w:r w:rsidRPr="00B47843">
        <w:rPr>
          <w:rFonts w:ascii="Times New Roman"/>
          <w:w w:val="105"/>
          <w:sz w:val="24"/>
          <w:szCs w:val="24"/>
        </w:rPr>
        <w:t xml:space="preserve"> </w:t>
      </w:r>
      <w:proofErr w:type="spellStart"/>
      <w:r w:rsidRPr="00B47843">
        <w:rPr>
          <w:rFonts w:ascii="Times New Roman"/>
          <w:w w:val="105"/>
          <w:sz w:val="24"/>
          <w:szCs w:val="24"/>
        </w:rPr>
        <w:t>komite</w:t>
      </w:r>
      <w:proofErr w:type="spellEnd"/>
      <w:r w:rsidRPr="00B47843">
        <w:rPr>
          <w:rFonts w:ascii="Times New Roman"/>
          <w:w w:val="105"/>
          <w:sz w:val="24"/>
          <w:szCs w:val="24"/>
        </w:rPr>
        <w:t xml:space="preserve"> audit </w:t>
      </w:r>
      <w:proofErr w:type="spellStart"/>
      <w:r w:rsidRPr="00B47843">
        <w:rPr>
          <w:rFonts w:ascii="Times New Roman"/>
          <w:w w:val="105"/>
          <w:sz w:val="24"/>
          <w:szCs w:val="24"/>
        </w:rPr>
        <w:t>tidak</w:t>
      </w:r>
      <w:proofErr w:type="spellEnd"/>
      <w:r w:rsidRPr="00B47843">
        <w:rPr>
          <w:rFonts w:ascii="Times New Roman"/>
          <w:w w:val="105"/>
          <w:sz w:val="24"/>
          <w:szCs w:val="24"/>
        </w:rPr>
        <w:t xml:space="preserve"> </w:t>
      </w:r>
      <w:proofErr w:type="spellStart"/>
      <w:r w:rsidRPr="00B47843">
        <w:rPr>
          <w:rFonts w:ascii="Times New Roman"/>
          <w:w w:val="105"/>
          <w:sz w:val="24"/>
          <w:szCs w:val="24"/>
        </w:rPr>
        <w:t>berpengaruh</w:t>
      </w:r>
      <w:proofErr w:type="spellEnd"/>
      <w:r w:rsidRPr="00B47843">
        <w:rPr>
          <w:rFonts w:ascii="Times New Roman"/>
          <w:w w:val="105"/>
          <w:sz w:val="24"/>
          <w:szCs w:val="24"/>
        </w:rPr>
        <w:t xml:space="preserve"> </w:t>
      </w:r>
      <w:proofErr w:type="spellStart"/>
      <w:r w:rsidRPr="00B47843">
        <w:rPr>
          <w:rFonts w:ascii="Times New Roman"/>
          <w:w w:val="105"/>
          <w:sz w:val="24"/>
          <w:szCs w:val="24"/>
        </w:rPr>
        <w:t>terhadap</w:t>
      </w:r>
      <w:proofErr w:type="spellEnd"/>
      <w:r w:rsidRPr="00B47843">
        <w:rPr>
          <w:rFonts w:ascii="Times New Roman"/>
          <w:w w:val="105"/>
          <w:sz w:val="24"/>
          <w:szCs w:val="24"/>
        </w:rPr>
        <w:t xml:space="preserve"> </w:t>
      </w:r>
      <w:proofErr w:type="spellStart"/>
      <w:r w:rsidRPr="00B47843">
        <w:rPr>
          <w:rFonts w:ascii="Times New Roman"/>
          <w:w w:val="105"/>
          <w:sz w:val="24"/>
          <w:szCs w:val="24"/>
        </w:rPr>
        <w:t>luas</w:t>
      </w:r>
      <w:proofErr w:type="spellEnd"/>
      <w:r w:rsidRPr="00B47843">
        <w:rPr>
          <w:rFonts w:ascii="Times New Roman"/>
          <w:w w:val="105"/>
          <w:sz w:val="24"/>
          <w:szCs w:val="24"/>
        </w:rPr>
        <w:t xml:space="preserve"> </w:t>
      </w:r>
      <w:r w:rsidRPr="00B47843">
        <w:rPr>
          <w:rFonts w:ascii="Times New Roman"/>
          <w:i/>
          <w:w w:val="105"/>
          <w:sz w:val="24"/>
          <w:szCs w:val="24"/>
        </w:rPr>
        <w:t>voluntary disclosure.</w:t>
      </w:r>
    </w:p>
    <w:p w:rsidR="00B47843" w:rsidRPr="00B47843" w:rsidRDefault="00B47843" w:rsidP="00B47843">
      <w:pPr>
        <w:spacing w:before="6"/>
        <w:ind w:right="81"/>
        <w:rPr>
          <w:rFonts w:ascii="Times New Roman" w:eastAsia="Times New Roman" w:hAnsi="Times New Roman"/>
          <w:sz w:val="24"/>
          <w:szCs w:val="24"/>
        </w:rPr>
      </w:pPr>
    </w:p>
    <w:p w:rsidR="00B47843" w:rsidRPr="00B47843" w:rsidRDefault="00B47843" w:rsidP="00B47843">
      <w:pPr>
        <w:ind w:left="1260" w:right="81" w:hanging="1260"/>
        <w:jc w:val="both"/>
        <w:rPr>
          <w:rFonts w:ascii="Times New Roman"/>
          <w:i/>
          <w:w w:val="105"/>
          <w:sz w:val="24"/>
          <w:szCs w:val="24"/>
        </w:rPr>
      </w:pPr>
      <w:r w:rsidRPr="00B47843">
        <w:rPr>
          <w:rFonts w:ascii="Times New Roman"/>
          <w:w w:val="105"/>
          <w:sz w:val="24"/>
          <w:szCs w:val="24"/>
        </w:rPr>
        <w:t xml:space="preserve">Kata </w:t>
      </w:r>
      <w:proofErr w:type="spellStart"/>
      <w:r w:rsidRPr="00B47843">
        <w:rPr>
          <w:rFonts w:ascii="Times New Roman"/>
          <w:w w:val="105"/>
          <w:sz w:val="24"/>
          <w:szCs w:val="24"/>
        </w:rPr>
        <w:t>kunci</w:t>
      </w:r>
      <w:proofErr w:type="spellEnd"/>
      <w:r w:rsidRPr="00B47843">
        <w:rPr>
          <w:rFonts w:ascii="Times New Roman"/>
          <w:w w:val="105"/>
          <w:sz w:val="24"/>
          <w:szCs w:val="24"/>
        </w:rPr>
        <w:t xml:space="preserve">: </w:t>
      </w:r>
      <w:r w:rsidRPr="00B47843">
        <w:rPr>
          <w:rFonts w:ascii="Times New Roman"/>
          <w:i/>
          <w:w w:val="105"/>
          <w:sz w:val="24"/>
          <w:szCs w:val="24"/>
        </w:rPr>
        <w:t xml:space="preserve">corporate governance, </w:t>
      </w:r>
      <w:proofErr w:type="spellStart"/>
      <w:r w:rsidRPr="00B47843">
        <w:rPr>
          <w:rFonts w:ascii="Times New Roman"/>
          <w:w w:val="105"/>
          <w:sz w:val="24"/>
          <w:szCs w:val="24"/>
        </w:rPr>
        <w:t>kepemilikan</w:t>
      </w:r>
      <w:proofErr w:type="spellEnd"/>
      <w:r w:rsidRPr="00B47843">
        <w:rPr>
          <w:rFonts w:ascii="Times New Roman"/>
          <w:w w:val="105"/>
          <w:sz w:val="24"/>
          <w:szCs w:val="24"/>
        </w:rPr>
        <w:t xml:space="preserve"> </w:t>
      </w:r>
      <w:proofErr w:type="spellStart"/>
      <w:r w:rsidRPr="00B47843">
        <w:rPr>
          <w:rFonts w:ascii="Times New Roman"/>
          <w:w w:val="105"/>
          <w:sz w:val="24"/>
          <w:szCs w:val="24"/>
        </w:rPr>
        <w:t>manajerial</w:t>
      </w:r>
      <w:proofErr w:type="spellEnd"/>
      <w:r w:rsidRPr="00B47843">
        <w:rPr>
          <w:rFonts w:ascii="Times New Roman"/>
          <w:w w:val="105"/>
          <w:sz w:val="24"/>
          <w:szCs w:val="24"/>
        </w:rPr>
        <w:t xml:space="preserve">, </w:t>
      </w:r>
      <w:proofErr w:type="spellStart"/>
      <w:r w:rsidRPr="00B47843">
        <w:rPr>
          <w:rFonts w:ascii="Times New Roman"/>
          <w:w w:val="105"/>
          <w:sz w:val="24"/>
          <w:szCs w:val="24"/>
        </w:rPr>
        <w:t>kepemilikan</w:t>
      </w:r>
      <w:proofErr w:type="spellEnd"/>
      <w:r w:rsidRPr="00B47843">
        <w:rPr>
          <w:rFonts w:ascii="Times New Roman"/>
          <w:w w:val="105"/>
          <w:sz w:val="24"/>
          <w:szCs w:val="24"/>
        </w:rPr>
        <w:t xml:space="preserve"> </w:t>
      </w:r>
      <w:proofErr w:type="spellStart"/>
      <w:r w:rsidRPr="00B47843">
        <w:rPr>
          <w:rFonts w:ascii="Times New Roman"/>
          <w:w w:val="105"/>
          <w:sz w:val="24"/>
          <w:szCs w:val="24"/>
        </w:rPr>
        <w:t>institusional</w:t>
      </w:r>
      <w:proofErr w:type="spellEnd"/>
      <w:r w:rsidRPr="00B47843">
        <w:rPr>
          <w:rFonts w:ascii="Times New Roman"/>
          <w:w w:val="105"/>
          <w:sz w:val="24"/>
          <w:szCs w:val="24"/>
        </w:rPr>
        <w:t xml:space="preserve">, </w:t>
      </w:r>
      <w:proofErr w:type="spellStart"/>
      <w:r w:rsidRPr="00B47843">
        <w:rPr>
          <w:rFonts w:ascii="Times New Roman"/>
          <w:w w:val="105"/>
          <w:sz w:val="24"/>
          <w:szCs w:val="24"/>
        </w:rPr>
        <w:t>tipe</w:t>
      </w:r>
      <w:proofErr w:type="spellEnd"/>
      <w:r w:rsidRPr="00B47843">
        <w:rPr>
          <w:rFonts w:ascii="Times New Roman"/>
          <w:w w:val="105"/>
          <w:sz w:val="24"/>
          <w:szCs w:val="24"/>
        </w:rPr>
        <w:t xml:space="preserve"> </w:t>
      </w:r>
      <w:proofErr w:type="spellStart"/>
      <w:r w:rsidRPr="00B47843">
        <w:rPr>
          <w:rFonts w:ascii="Times New Roman"/>
          <w:w w:val="105"/>
          <w:sz w:val="24"/>
          <w:szCs w:val="24"/>
        </w:rPr>
        <w:t>kepemilikan</w:t>
      </w:r>
      <w:proofErr w:type="spellEnd"/>
      <w:r w:rsidRPr="00B47843">
        <w:rPr>
          <w:rFonts w:ascii="Times New Roman"/>
          <w:w w:val="105"/>
          <w:sz w:val="24"/>
          <w:szCs w:val="24"/>
        </w:rPr>
        <w:t xml:space="preserve">, </w:t>
      </w:r>
      <w:proofErr w:type="spellStart"/>
      <w:r w:rsidRPr="00B47843">
        <w:rPr>
          <w:rFonts w:ascii="Times New Roman"/>
          <w:w w:val="105"/>
          <w:sz w:val="24"/>
          <w:szCs w:val="24"/>
        </w:rPr>
        <w:t>ukuran</w:t>
      </w:r>
      <w:proofErr w:type="spellEnd"/>
      <w:r w:rsidRPr="00B47843">
        <w:rPr>
          <w:rFonts w:ascii="Times New Roman"/>
          <w:w w:val="105"/>
          <w:sz w:val="24"/>
          <w:szCs w:val="24"/>
        </w:rPr>
        <w:t xml:space="preserve"> </w:t>
      </w:r>
      <w:proofErr w:type="spellStart"/>
      <w:r w:rsidRPr="00B47843">
        <w:rPr>
          <w:rFonts w:ascii="Times New Roman"/>
          <w:w w:val="105"/>
          <w:sz w:val="24"/>
          <w:szCs w:val="24"/>
        </w:rPr>
        <w:t>dewan</w:t>
      </w:r>
      <w:proofErr w:type="spellEnd"/>
      <w:r w:rsidRPr="00B47843">
        <w:rPr>
          <w:rFonts w:ascii="Times New Roman"/>
          <w:w w:val="105"/>
          <w:sz w:val="24"/>
          <w:szCs w:val="24"/>
        </w:rPr>
        <w:t xml:space="preserve"> </w:t>
      </w:r>
      <w:proofErr w:type="spellStart"/>
      <w:r w:rsidRPr="00B47843">
        <w:rPr>
          <w:rFonts w:ascii="Times New Roman"/>
          <w:w w:val="105"/>
          <w:sz w:val="24"/>
          <w:szCs w:val="24"/>
        </w:rPr>
        <w:t>komisaris</w:t>
      </w:r>
      <w:proofErr w:type="spellEnd"/>
      <w:r w:rsidRPr="00B47843">
        <w:rPr>
          <w:rFonts w:ascii="Times New Roman"/>
          <w:w w:val="105"/>
          <w:sz w:val="24"/>
          <w:szCs w:val="24"/>
        </w:rPr>
        <w:t xml:space="preserve">, </w:t>
      </w:r>
      <w:proofErr w:type="spellStart"/>
      <w:r w:rsidRPr="00B47843">
        <w:rPr>
          <w:rFonts w:ascii="Times New Roman"/>
          <w:w w:val="105"/>
          <w:sz w:val="24"/>
          <w:szCs w:val="24"/>
        </w:rPr>
        <w:t>ukuran</w:t>
      </w:r>
      <w:proofErr w:type="spellEnd"/>
      <w:r w:rsidRPr="00B47843">
        <w:rPr>
          <w:rFonts w:ascii="Times New Roman"/>
          <w:w w:val="105"/>
          <w:sz w:val="24"/>
          <w:szCs w:val="24"/>
        </w:rPr>
        <w:t xml:space="preserve"> </w:t>
      </w:r>
      <w:proofErr w:type="spellStart"/>
      <w:r w:rsidRPr="00B47843">
        <w:rPr>
          <w:rFonts w:ascii="Times New Roman"/>
          <w:w w:val="105"/>
          <w:sz w:val="24"/>
          <w:szCs w:val="24"/>
        </w:rPr>
        <w:t>komite</w:t>
      </w:r>
      <w:proofErr w:type="spellEnd"/>
      <w:r w:rsidRPr="00B47843">
        <w:rPr>
          <w:rFonts w:ascii="Times New Roman"/>
          <w:w w:val="105"/>
          <w:sz w:val="24"/>
          <w:szCs w:val="24"/>
        </w:rPr>
        <w:t xml:space="preserve"> audit, </w:t>
      </w:r>
      <w:proofErr w:type="spellStart"/>
      <w:r w:rsidRPr="00B47843">
        <w:rPr>
          <w:rFonts w:ascii="Times New Roman"/>
          <w:w w:val="105"/>
          <w:sz w:val="24"/>
          <w:szCs w:val="24"/>
        </w:rPr>
        <w:t>dan</w:t>
      </w:r>
      <w:proofErr w:type="spellEnd"/>
      <w:r w:rsidRPr="00B47843">
        <w:rPr>
          <w:rFonts w:ascii="Times New Roman"/>
          <w:w w:val="105"/>
          <w:sz w:val="24"/>
          <w:szCs w:val="24"/>
        </w:rPr>
        <w:t xml:space="preserve"> </w:t>
      </w:r>
      <w:r w:rsidRPr="00B47843">
        <w:rPr>
          <w:rFonts w:ascii="Times New Roman"/>
          <w:i/>
          <w:w w:val="105"/>
          <w:sz w:val="24"/>
          <w:szCs w:val="24"/>
        </w:rPr>
        <w:t>voluntary</w:t>
      </w:r>
      <w:r w:rsidRPr="00B47843">
        <w:rPr>
          <w:rFonts w:ascii="Times New Roman"/>
          <w:i/>
          <w:spacing w:val="-45"/>
          <w:w w:val="105"/>
          <w:sz w:val="24"/>
          <w:szCs w:val="24"/>
        </w:rPr>
        <w:t xml:space="preserve"> </w:t>
      </w:r>
      <w:r w:rsidRPr="00B47843">
        <w:rPr>
          <w:rFonts w:ascii="Times New Roman"/>
          <w:i/>
          <w:w w:val="105"/>
          <w:sz w:val="24"/>
          <w:szCs w:val="24"/>
        </w:rPr>
        <w:t>disclosure.</w:t>
      </w:r>
    </w:p>
    <w:p w:rsidR="00B47843" w:rsidRPr="00B47843" w:rsidRDefault="00B47843" w:rsidP="00B47843">
      <w:pPr>
        <w:ind w:left="1260" w:right="81" w:hanging="1260"/>
        <w:jc w:val="both"/>
        <w:rPr>
          <w:rFonts w:ascii="Times New Roman"/>
          <w:i/>
          <w:w w:val="105"/>
          <w:sz w:val="24"/>
          <w:szCs w:val="24"/>
        </w:rPr>
      </w:pPr>
    </w:p>
    <w:p w:rsidR="00B47843" w:rsidRPr="00B47843" w:rsidRDefault="00B47843" w:rsidP="00B47843">
      <w:pPr>
        <w:ind w:left="1260" w:right="81" w:hanging="1260"/>
        <w:jc w:val="both"/>
        <w:rPr>
          <w:rFonts w:ascii="Times New Roman" w:eastAsia="Times New Roman" w:hAnsi="Times New Roman"/>
          <w:sz w:val="24"/>
          <w:szCs w:val="24"/>
        </w:rPr>
      </w:pPr>
    </w:p>
    <w:p w:rsidR="00B47843" w:rsidRPr="00B47843" w:rsidRDefault="00B47843" w:rsidP="00B47843">
      <w:pPr>
        <w:ind w:left="1260" w:right="81" w:hanging="1260"/>
        <w:jc w:val="both"/>
        <w:rPr>
          <w:rFonts w:ascii="Times New Roman" w:eastAsia="Times New Roman" w:hAnsi="Times New Roman"/>
          <w:sz w:val="24"/>
          <w:szCs w:val="24"/>
        </w:rPr>
      </w:pPr>
    </w:p>
    <w:p w:rsidR="00B47843" w:rsidRPr="00B47843" w:rsidRDefault="00B47843" w:rsidP="00B47843">
      <w:pPr>
        <w:ind w:left="1260" w:right="81" w:hanging="1260"/>
        <w:jc w:val="both"/>
        <w:rPr>
          <w:rFonts w:ascii="Times New Roman" w:eastAsia="Times New Roman" w:hAnsi="Times New Roman"/>
          <w:sz w:val="24"/>
          <w:szCs w:val="24"/>
        </w:rPr>
      </w:pPr>
    </w:p>
    <w:p w:rsidR="00B47843" w:rsidRDefault="00B47843" w:rsidP="00B47843">
      <w:pPr>
        <w:tabs>
          <w:tab w:val="right" w:pos="7938"/>
        </w:tabs>
        <w:ind w:left="1134" w:hanging="1134"/>
        <w:jc w:val="center"/>
        <w:rPr>
          <w:rFonts w:ascii="Times New Roman" w:hAnsi="Times New Roman"/>
          <w:b/>
          <w:sz w:val="24"/>
          <w:szCs w:val="24"/>
        </w:rPr>
      </w:pPr>
    </w:p>
    <w:p w:rsidR="00B47843" w:rsidRDefault="00B47843" w:rsidP="00B47843">
      <w:pPr>
        <w:tabs>
          <w:tab w:val="right" w:pos="7938"/>
        </w:tabs>
        <w:ind w:left="1134" w:hanging="1134"/>
        <w:jc w:val="center"/>
        <w:rPr>
          <w:rFonts w:ascii="Times New Roman" w:hAnsi="Times New Roman"/>
          <w:b/>
          <w:sz w:val="24"/>
          <w:szCs w:val="24"/>
        </w:rPr>
      </w:pPr>
    </w:p>
    <w:p w:rsidR="00B47843" w:rsidRPr="00B47843" w:rsidRDefault="00B47843" w:rsidP="00B47843">
      <w:pPr>
        <w:tabs>
          <w:tab w:val="right" w:pos="7938"/>
        </w:tabs>
        <w:ind w:left="1134" w:hanging="1134"/>
        <w:jc w:val="center"/>
        <w:rPr>
          <w:rFonts w:ascii="Times New Roman" w:hAnsi="Times New Roman"/>
          <w:b/>
          <w:sz w:val="24"/>
          <w:szCs w:val="24"/>
        </w:rPr>
      </w:pPr>
      <w:r w:rsidRPr="00B47843">
        <w:rPr>
          <w:rFonts w:ascii="Times New Roman" w:hAnsi="Times New Roman"/>
          <w:b/>
          <w:sz w:val="24"/>
          <w:szCs w:val="24"/>
        </w:rPr>
        <w:lastRenderedPageBreak/>
        <w:t>ABSTRACT</w:t>
      </w:r>
    </w:p>
    <w:p w:rsidR="00B47843" w:rsidRPr="00B47843" w:rsidRDefault="00B47843" w:rsidP="00B47843">
      <w:pPr>
        <w:pStyle w:val="BodyText"/>
        <w:spacing w:after="240" w:line="276" w:lineRule="auto"/>
        <w:ind w:left="0" w:right="-9" w:firstLine="678"/>
        <w:jc w:val="both"/>
        <w:rPr>
          <w:i/>
          <w:sz w:val="24"/>
          <w:szCs w:val="24"/>
        </w:rPr>
      </w:pPr>
      <w:r w:rsidRPr="00B47843">
        <w:rPr>
          <w:i/>
          <w:w w:val="105"/>
          <w:sz w:val="24"/>
          <w:szCs w:val="24"/>
        </w:rPr>
        <w:t>This</w:t>
      </w:r>
      <w:r w:rsidRPr="00B47843">
        <w:rPr>
          <w:i/>
          <w:spacing w:val="-19"/>
          <w:w w:val="105"/>
          <w:sz w:val="24"/>
          <w:szCs w:val="24"/>
        </w:rPr>
        <w:t xml:space="preserve"> </w:t>
      </w:r>
      <w:r w:rsidRPr="00B47843">
        <w:rPr>
          <w:i/>
          <w:w w:val="105"/>
          <w:sz w:val="24"/>
          <w:szCs w:val="24"/>
        </w:rPr>
        <w:t>research</w:t>
      </w:r>
      <w:r w:rsidRPr="00B47843">
        <w:rPr>
          <w:i/>
          <w:spacing w:val="-19"/>
          <w:w w:val="105"/>
          <w:sz w:val="24"/>
          <w:szCs w:val="24"/>
        </w:rPr>
        <w:t xml:space="preserve"> </w:t>
      </w:r>
      <w:r w:rsidRPr="00B47843">
        <w:rPr>
          <w:i/>
          <w:w w:val="105"/>
          <w:sz w:val="24"/>
          <w:szCs w:val="24"/>
        </w:rPr>
        <w:t>examines</w:t>
      </w:r>
      <w:r w:rsidRPr="00B47843">
        <w:rPr>
          <w:i/>
          <w:spacing w:val="-19"/>
          <w:w w:val="105"/>
          <w:sz w:val="24"/>
          <w:szCs w:val="24"/>
        </w:rPr>
        <w:t xml:space="preserve"> </w:t>
      </w:r>
      <w:r w:rsidRPr="00B47843">
        <w:rPr>
          <w:i/>
          <w:w w:val="105"/>
          <w:sz w:val="24"/>
          <w:szCs w:val="24"/>
        </w:rPr>
        <w:t>the</w:t>
      </w:r>
      <w:r w:rsidRPr="00B47843">
        <w:rPr>
          <w:i/>
          <w:spacing w:val="-19"/>
          <w:w w:val="105"/>
          <w:sz w:val="24"/>
          <w:szCs w:val="24"/>
        </w:rPr>
        <w:t xml:space="preserve"> </w:t>
      </w:r>
      <w:r w:rsidRPr="00B47843">
        <w:rPr>
          <w:i/>
          <w:w w:val="105"/>
          <w:sz w:val="24"/>
          <w:szCs w:val="24"/>
        </w:rPr>
        <w:t>influence</w:t>
      </w:r>
      <w:r w:rsidRPr="00B47843">
        <w:rPr>
          <w:i/>
          <w:spacing w:val="-19"/>
          <w:w w:val="105"/>
          <w:sz w:val="24"/>
          <w:szCs w:val="24"/>
        </w:rPr>
        <w:t xml:space="preserve"> </w:t>
      </w:r>
      <w:r w:rsidRPr="00B47843">
        <w:rPr>
          <w:i/>
          <w:w w:val="105"/>
          <w:sz w:val="24"/>
          <w:szCs w:val="24"/>
        </w:rPr>
        <w:t>of</w:t>
      </w:r>
      <w:r w:rsidRPr="00B47843">
        <w:rPr>
          <w:i/>
          <w:spacing w:val="-19"/>
          <w:w w:val="105"/>
          <w:sz w:val="24"/>
          <w:szCs w:val="24"/>
        </w:rPr>
        <w:t xml:space="preserve"> </w:t>
      </w:r>
      <w:r w:rsidRPr="00B47843">
        <w:rPr>
          <w:i/>
          <w:w w:val="105"/>
          <w:sz w:val="24"/>
          <w:szCs w:val="24"/>
        </w:rPr>
        <w:t>independent</w:t>
      </w:r>
      <w:r w:rsidRPr="00B47843">
        <w:rPr>
          <w:i/>
          <w:spacing w:val="-19"/>
          <w:w w:val="105"/>
          <w:sz w:val="24"/>
          <w:szCs w:val="24"/>
        </w:rPr>
        <w:t xml:space="preserve"> </w:t>
      </w:r>
      <w:r w:rsidRPr="00B47843">
        <w:rPr>
          <w:i/>
          <w:w w:val="105"/>
          <w:sz w:val="24"/>
          <w:szCs w:val="24"/>
        </w:rPr>
        <w:t>variables</w:t>
      </w:r>
      <w:r w:rsidRPr="00B47843">
        <w:rPr>
          <w:i/>
          <w:spacing w:val="-19"/>
          <w:w w:val="105"/>
          <w:sz w:val="24"/>
          <w:szCs w:val="24"/>
        </w:rPr>
        <w:t xml:space="preserve"> </w:t>
      </w:r>
      <w:r w:rsidRPr="00B47843">
        <w:rPr>
          <w:i/>
          <w:w w:val="105"/>
          <w:sz w:val="24"/>
          <w:szCs w:val="24"/>
        </w:rPr>
        <w:t>of</w:t>
      </w:r>
      <w:r w:rsidRPr="00B47843">
        <w:rPr>
          <w:i/>
          <w:spacing w:val="-19"/>
          <w:w w:val="105"/>
          <w:sz w:val="24"/>
          <w:szCs w:val="24"/>
        </w:rPr>
        <w:t xml:space="preserve"> </w:t>
      </w:r>
      <w:r w:rsidRPr="00B47843">
        <w:rPr>
          <w:i/>
          <w:w w:val="105"/>
          <w:sz w:val="24"/>
          <w:szCs w:val="24"/>
        </w:rPr>
        <w:t>corporate governance on voluntary disclosure of the listed manufacturing companies in Indonesian</w:t>
      </w:r>
      <w:r w:rsidRPr="00B47843">
        <w:rPr>
          <w:i/>
          <w:spacing w:val="-7"/>
          <w:w w:val="105"/>
          <w:sz w:val="24"/>
          <w:szCs w:val="24"/>
        </w:rPr>
        <w:t xml:space="preserve"> </w:t>
      </w:r>
      <w:r w:rsidRPr="00B47843">
        <w:rPr>
          <w:i/>
          <w:w w:val="105"/>
          <w:sz w:val="24"/>
          <w:szCs w:val="24"/>
        </w:rPr>
        <w:t>Stock</w:t>
      </w:r>
      <w:r w:rsidRPr="00B47843">
        <w:rPr>
          <w:i/>
          <w:spacing w:val="-9"/>
          <w:w w:val="105"/>
          <w:sz w:val="24"/>
          <w:szCs w:val="24"/>
        </w:rPr>
        <w:t xml:space="preserve"> </w:t>
      </w:r>
      <w:r w:rsidRPr="00B47843">
        <w:rPr>
          <w:i/>
          <w:w w:val="105"/>
          <w:sz w:val="24"/>
          <w:szCs w:val="24"/>
        </w:rPr>
        <w:t>Exchange</w:t>
      </w:r>
      <w:r w:rsidRPr="00B47843">
        <w:rPr>
          <w:i/>
          <w:spacing w:val="-8"/>
          <w:w w:val="105"/>
          <w:sz w:val="24"/>
          <w:szCs w:val="24"/>
        </w:rPr>
        <w:t xml:space="preserve"> </w:t>
      </w:r>
      <w:r w:rsidRPr="00B47843">
        <w:rPr>
          <w:i/>
          <w:w w:val="105"/>
          <w:sz w:val="24"/>
          <w:szCs w:val="24"/>
        </w:rPr>
        <w:t>at</w:t>
      </w:r>
      <w:r w:rsidRPr="00B47843">
        <w:rPr>
          <w:i/>
          <w:spacing w:val="-9"/>
          <w:w w:val="105"/>
          <w:sz w:val="24"/>
          <w:szCs w:val="24"/>
        </w:rPr>
        <w:t xml:space="preserve"> </w:t>
      </w:r>
      <w:proofErr w:type="spellStart"/>
      <w:r w:rsidRPr="00B47843">
        <w:rPr>
          <w:i/>
          <w:w w:val="105"/>
          <w:sz w:val="24"/>
          <w:szCs w:val="24"/>
        </w:rPr>
        <w:t>periode</w:t>
      </w:r>
      <w:proofErr w:type="spellEnd"/>
      <w:r w:rsidRPr="00B47843">
        <w:rPr>
          <w:i/>
          <w:spacing w:val="-9"/>
          <w:w w:val="105"/>
          <w:sz w:val="24"/>
          <w:szCs w:val="24"/>
        </w:rPr>
        <w:t xml:space="preserve"> </w:t>
      </w:r>
      <w:r w:rsidRPr="00B47843">
        <w:rPr>
          <w:i/>
          <w:w w:val="105"/>
          <w:sz w:val="24"/>
          <w:szCs w:val="24"/>
        </w:rPr>
        <w:t>2014.</w:t>
      </w:r>
      <w:r w:rsidRPr="00B47843">
        <w:rPr>
          <w:i/>
          <w:spacing w:val="-8"/>
          <w:w w:val="105"/>
          <w:sz w:val="24"/>
          <w:szCs w:val="24"/>
        </w:rPr>
        <w:t xml:space="preserve"> </w:t>
      </w:r>
      <w:r w:rsidRPr="00B47843">
        <w:rPr>
          <w:i/>
          <w:w w:val="105"/>
          <w:sz w:val="24"/>
          <w:szCs w:val="24"/>
        </w:rPr>
        <w:t>Corporate</w:t>
      </w:r>
      <w:r w:rsidRPr="00B47843">
        <w:rPr>
          <w:i/>
          <w:spacing w:val="-9"/>
          <w:w w:val="105"/>
          <w:sz w:val="24"/>
          <w:szCs w:val="24"/>
        </w:rPr>
        <w:t xml:space="preserve"> </w:t>
      </w:r>
      <w:r w:rsidRPr="00B47843">
        <w:rPr>
          <w:i/>
          <w:w w:val="105"/>
          <w:sz w:val="24"/>
          <w:szCs w:val="24"/>
        </w:rPr>
        <w:t>governance</w:t>
      </w:r>
      <w:r w:rsidRPr="00B47843">
        <w:rPr>
          <w:i/>
          <w:spacing w:val="-8"/>
          <w:w w:val="105"/>
          <w:sz w:val="24"/>
          <w:szCs w:val="24"/>
        </w:rPr>
        <w:t xml:space="preserve"> </w:t>
      </w:r>
      <w:proofErr w:type="gramStart"/>
      <w:r w:rsidRPr="00B47843">
        <w:rPr>
          <w:i/>
          <w:w w:val="105"/>
          <w:sz w:val="24"/>
          <w:szCs w:val="24"/>
        </w:rPr>
        <w:t>are</w:t>
      </w:r>
      <w:proofErr w:type="gramEnd"/>
      <w:r w:rsidRPr="00B47843">
        <w:rPr>
          <w:i/>
          <w:spacing w:val="-8"/>
          <w:w w:val="105"/>
          <w:sz w:val="24"/>
          <w:szCs w:val="24"/>
        </w:rPr>
        <w:t xml:space="preserve"> </w:t>
      </w:r>
      <w:r w:rsidRPr="00B47843">
        <w:rPr>
          <w:i/>
          <w:w w:val="105"/>
          <w:sz w:val="24"/>
          <w:szCs w:val="24"/>
        </w:rPr>
        <w:t>identified as</w:t>
      </w:r>
      <w:r w:rsidRPr="00B47843">
        <w:rPr>
          <w:i/>
          <w:spacing w:val="32"/>
          <w:w w:val="105"/>
          <w:sz w:val="24"/>
          <w:szCs w:val="24"/>
        </w:rPr>
        <w:t xml:space="preserve"> </w:t>
      </w:r>
      <w:r w:rsidRPr="00B47843">
        <w:rPr>
          <w:i/>
          <w:w w:val="105"/>
          <w:sz w:val="24"/>
          <w:szCs w:val="24"/>
        </w:rPr>
        <w:t>managerial</w:t>
      </w:r>
      <w:r w:rsidRPr="00B47843">
        <w:rPr>
          <w:i/>
          <w:spacing w:val="-14"/>
          <w:w w:val="105"/>
          <w:sz w:val="24"/>
          <w:szCs w:val="24"/>
        </w:rPr>
        <w:t xml:space="preserve"> </w:t>
      </w:r>
      <w:r w:rsidRPr="00B47843">
        <w:rPr>
          <w:i/>
          <w:w w:val="105"/>
          <w:sz w:val="24"/>
          <w:szCs w:val="24"/>
        </w:rPr>
        <w:t>ownership,</w:t>
      </w:r>
      <w:r w:rsidRPr="00B47843">
        <w:rPr>
          <w:i/>
          <w:spacing w:val="-14"/>
          <w:w w:val="105"/>
          <w:sz w:val="24"/>
          <w:szCs w:val="24"/>
        </w:rPr>
        <w:t xml:space="preserve"> </w:t>
      </w:r>
      <w:r w:rsidRPr="00B47843">
        <w:rPr>
          <w:i/>
          <w:w w:val="105"/>
          <w:sz w:val="24"/>
          <w:szCs w:val="24"/>
        </w:rPr>
        <w:t>institutional</w:t>
      </w:r>
      <w:r w:rsidRPr="00B47843">
        <w:rPr>
          <w:i/>
          <w:spacing w:val="-14"/>
          <w:w w:val="105"/>
          <w:sz w:val="24"/>
          <w:szCs w:val="24"/>
        </w:rPr>
        <w:t xml:space="preserve"> </w:t>
      </w:r>
      <w:r w:rsidRPr="00B47843">
        <w:rPr>
          <w:i/>
          <w:w w:val="105"/>
          <w:sz w:val="24"/>
          <w:szCs w:val="24"/>
        </w:rPr>
        <w:t>ownership,</w:t>
      </w:r>
      <w:r w:rsidRPr="00B47843">
        <w:rPr>
          <w:i/>
          <w:spacing w:val="-14"/>
          <w:w w:val="105"/>
          <w:sz w:val="24"/>
          <w:szCs w:val="24"/>
        </w:rPr>
        <w:t xml:space="preserve"> </w:t>
      </w:r>
      <w:r w:rsidRPr="00B47843">
        <w:rPr>
          <w:i/>
          <w:w w:val="105"/>
          <w:sz w:val="24"/>
          <w:szCs w:val="24"/>
        </w:rPr>
        <w:t>ownership</w:t>
      </w:r>
      <w:r w:rsidRPr="00B47843">
        <w:rPr>
          <w:i/>
          <w:spacing w:val="-14"/>
          <w:w w:val="105"/>
          <w:sz w:val="24"/>
          <w:szCs w:val="24"/>
        </w:rPr>
        <w:t xml:space="preserve"> </w:t>
      </w:r>
      <w:r w:rsidRPr="00B47843">
        <w:rPr>
          <w:i/>
          <w:w w:val="105"/>
          <w:sz w:val="24"/>
          <w:szCs w:val="24"/>
        </w:rPr>
        <w:t>type,</w:t>
      </w:r>
      <w:r w:rsidRPr="00B47843">
        <w:rPr>
          <w:i/>
          <w:spacing w:val="-14"/>
          <w:w w:val="105"/>
          <w:sz w:val="24"/>
          <w:szCs w:val="24"/>
        </w:rPr>
        <w:t xml:space="preserve"> </w:t>
      </w:r>
      <w:r w:rsidRPr="00B47843">
        <w:rPr>
          <w:i/>
          <w:w w:val="105"/>
          <w:sz w:val="24"/>
          <w:szCs w:val="24"/>
        </w:rPr>
        <w:t>board</w:t>
      </w:r>
      <w:r w:rsidRPr="00B47843">
        <w:rPr>
          <w:i/>
          <w:spacing w:val="-14"/>
          <w:w w:val="105"/>
          <w:sz w:val="24"/>
          <w:szCs w:val="24"/>
        </w:rPr>
        <w:t xml:space="preserve"> </w:t>
      </w:r>
      <w:r w:rsidRPr="00B47843">
        <w:rPr>
          <w:i/>
          <w:w w:val="105"/>
          <w:sz w:val="24"/>
          <w:szCs w:val="24"/>
        </w:rPr>
        <w:t>size</w:t>
      </w:r>
      <w:r w:rsidRPr="00B47843">
        <w:rPr>
          <w:i/>
          <w:spacing w:val="-13"/>
          <w:w w:val="105"/>
          <w:sz w:val="24"/>
          <w:szCs w:val="24"/>
        </w:rPr>
        <w:t xml:space="preserve"> </w:t>
      </w:r>
      <w:r w:rsidRPr="00B47843">
        <w:rPr>
          <w:i/>
          <w:w w:val="105"/>
          <w:sz w:val="24"/>
          <w:szCs w:val="24"/>
        </w:rPr>
        <w:t xml:space="preserve">and audit </w:t>
      </w:r>
      <w:proofErr w:type="spellStart"/>
      <w:r w:rsidRPr="00B47843">
        <w:rPr>
          <w:i/>
          <w:w w:val="105"/>
          <w:sz w:val="24"/>
          <w:szCs w:val="24"/>
        </w:rPr>
        <w:t>comitte</w:t>
      </w:r>
      <w:proofErr w:type="spellEnd"/>
      <w:r w:rsidRPr="00B47843">
        <w:rPr>
          <w:i/>
          <w:spacing w:val="-41"/>
          <w:w w:val="105"/>
          <w:sz w:val="24"/>
          <w:szCs w:val="24"/>
        </w:rPr>
        <w:t xml:space="preserve"> </w:t>
      </w:r>
      <w:r w:rsidRPr="00B47843">
        <w:rPr>
          <w:i/>
          <w:w w:val="105"/>
          <w:sz w:val="24"/>
          <w:szCs w:val="24"/>
        </w:rPr>
        <w:t>size.</w:t>
      </w:r>
    </w:p>
    <w:p w:rsidR="00B47843" w:rsidRPr="00B47843" w:rsidRDefault="00B47843" w:rsidP="00B47843">
      <w:pPr>
        <w:pStyle w:val="BodyText"/>
        <w:spacing w:after="240" w:line="276" w:lineRule="auto"/>
        <w:ind w:left="0" w:right="-9" w:firstLine="678"/>
        <w:jc w:val="both"/>
        <w:rPr>
          <w:i/>
          <w:sz w:val="24"/>
          <w:szCs w:val="24"/>
        </w:rPr>
      </w:pPr>
      <w:r w:rsidRPr="00B47843">
        <w:rPr>
          <w:i/>
          <w:w w:val="105"/>
          <w:sz w:val="24"/>
          <w:szCs w:val="24"/>
        </w:rPr>
        <w:t>The extent of voluntary disclosure is measured using with the items identified</w:t>
      </w:r>
      <w:r w:rsidRPr="00B47843">
        <w:rPr>
          <w:i/>
          <w:spacing w:val="-17"/>
          <w:w w:val="105"/>
          <w:sz w:val="24"/>
          <w:szCs w:val="24"/>
        </w:rPr>
        <w:t xml:space="preserve"> </w:t>
      </w:r>
      <w:r w:rsidRPr="00B47843">
        <w:rPr>
          <w:i/>
          <w:w w:val="105"/>
          <w:sz w:val="24"/>
          <w:szCs w:val="24"/>
        </w:rPr>
        <w:t>on</w:t>
      </w:r>
      <w:r w:rsidRPr="00B47843">
        <w:rPr>
          <w:i/>
          <w:spacing w:val="-16"/>
          <w:w w:val="105"/>
          <w:sz w:val="24"/>
          <w:szCs w:val="24"/>
        </w:rPr>
        <w:t xml:space="preserve"> </w:t>
      </w:r>
      <w:proofErr w:type="spellStart"/>
      <w:r w:rsidRPr="00B47843">
        <w:rPr>
          <w:i/>
          <w:w w:val="105"/>
          <w:sz w:val="24"/>
          <w:szCs w:val="24"/>
        </w:rPr>
        <w:t>Achmad</w:t>
      </w:r>
      <w:proofErr w:type="spellEnd"/>
      <w:r w:rsidRPr="00B47843">
        <w:rPr>
          <w:i/>
          <w:spacing w:val="-17"/>
          <w:w w:val="105"/>
          <w:sz w:val="24"/>
          <w:szCs w:val="24"/>
        </w:rPr>
        <w:t xml:space="preserve"> </w:t>
      </w:r>
      <w:r w:rsidRPr="00B47843">
        <w:rPr>
          <w:i/>
          <w:w w:val="105"/>
          <w:sz w:val="24"/>
          <w:szCs w:val="24"/>
        </w:rPr>
        <w:t>(2007)</w:t>
      </w:r>
      <w:r w:rsidRPr="00B47843">
        <w:rPr>
          <w:i/>
          <w:spacing w:val="-17"/>
          <w:w w:val="105"/>
          <w:sz w:val="24"/>
          <w:szCs w:val="24"/>
        </w:rPr>
        <w:t xml:space="preserve"> </w:t>
      </w:r>
      <w:r w:rsidRPr="00B47843">
        <w:rPr>
          <w:i/>
          <w:w w:val="105"/>
          <w:sz w:val="24"/>
          <w:szCs w:val="24"/>
        </w:rPr>
        <w:t>that</w:t>
      </w:r>
      <w:r w:rsidRPr="00B47843">
        <w:rPr>
          <w:i/>
          <w:spacing w:val="-17"/>
          <w:w w:val="105"/>
          <w:sz w:val="24"/>
          <w:szCs w:val="24"/>
        </w:rPr>
        <w:t xml:space="preserve"> </w:t>
      </w:r>
      <w:r w:rsidRPr="00B47843">
        <w:rPr>
          <w:i/>
          <w:w w:val="105"/>
          <w:sz w:val="24"/>
          <w:szCs w:val="24"/>
        </w:rPr>
        <w:t>is</w:t>
      </w:r>
      <w:r w:rsidRPr="00B47843">
        <w:rPr>
          <w:i/>
          <w:spacing w:val="-16"/>
          <w:w w:val="105"/>
          <w:sz w:val="24"/>
          <w:szCs w:val="24"/>
        </w:rPr>
        <w:t xml:space="preserve"> </w:t>
      </w:r>
      <w:r w:rsidRPr="00B47843">
        <w:rPr>
          <w:i/>
          <w:w w:val="105"/>
          <w:sz w:val="24"/>
          <w:szCs w:val="24"/>
        </w:rPr>
        <w:t>adjusted</w:t>
      </w:r>
      <w:r w:rsidRPr="00B47843">
        <w:rPr>
          <w:i/>
          <w:spacing w:val="-17"/>
          <w:w w:val="105"/>
          <w:sz w:val="24"/>
          <w:szCs w:val="24"/>
        </w:rPr>
        <w:t xml:space="preserve"> </w:t>
      </w:r>
      <w:r w:rsidRPr="00B47843">
        <w:rPr>
          <w:i/>
          <w:w w:val="105"/>
          <w:sz w:val="24"/>
          <w:szCs w:val="24"/>
        </w:rPr>
        <w:t>with</w:t>
      </w:r>
      <w:r w:rsidRPr="00B47843">
        <w:rPr>
          <w:i/>
          <w:spacing w:val="-17"/>
          <w:w w:val="105"/>
          <w:sz w:val="24"/>
          <w:szCs w:val="24"/>
        </w:rPr>
        <w:t xml:space="preserve"> </w:t>
      </w:r>
      <w:proofErr w:type="spellStart"/>
      <w:r w:rsidRPr="00B47843">
        <w:rPr>
          <w:w w:val="105"/>
          <w:sz w:val="24"/>
          <w:szCs w:val="24"/>
        </w:rPr>
        <w:t>Surat</w:t>
      </w:r>
      <w:proofErr w:type="spellEnd"/>
      <w:r w:rsidRPr="00B47843">
        <w:rPr>
          <w:spacing w:val="-17"/>
          <w:w w:val="105"/>
          <w:sz w:val="24"/>
          <w:szCs w:val="24"/>
        </w:rPr>
        <w:t xml:space="preserve"> </w:t>
      </w:r>
      <w:proofErr w:type="spellStart"/>
      <w:r w:rsidRPr="00B47843">
        <w:rPr>
          <w:w w:val="105"/>
          <w:sz w:val="24"/>
          <w:szCs w:val="24"/>
        </w:rPr>
        <w:t>Edaran</w:t>
      </w:r>
      <w:proofErr w:type="spellEnd"/>
      <w:r w:rsidRPr="00B47843">
        <w:rPr>
          <w:spacing w:val="-17"/>
          <w:w w:val="105"/>
          <w:sz w:val="24"/>
          <w:szCs w:val="24"/>
        </w:rPr>
        <w:t xml:space="preserve"> </w:t>
      </w:r>
      <w:proofErr w:type="spellStart"/>
      <w:r w:rsidRPr="00B47843">
        <w:rPr>
          <w:w w:val="105"/>
          <w:sz w:val="24"/>
          <w:szCs w:val="24"/>
        </w:rPr>
        <w:t>Ketua</w:t>
      </w:r>
      <w:proofErr w:type="spellEnd"/>
      <w:r w:rsidRPr="00B47843">
        <w:rPr>
          <w:spacing w:val="-16"/>
          <w:w w:val="105"/>
          <w:sz w:val="24"/>
          <w:szCs w:val="24"/>
        </w:rPr>
        <w:t xml:space="preserve"> </w:t>
      </w:r>
      <w:r w:rsidRPr="00B47843">
        <w:rPr>
          <w:w w:val="105"/>
          <w:sz w:val="24"/>
          <w:szCs w:val="24"/>
        </w:rPr>
        <w:t>BAPEPAM No. SE-02/PM/2002</w:t>
      </w:r>
      <w:r w:rsidRPr="00B47843">
        <w:rPr>
          <w:i/>
          <w:w w:val="105"/>
          <w:sz w:val="24"/>
          <w:szCs w:val="24"/>
        </w:rPr>
        <w:t xml:space="preserve"> and </w:t>
      </w:r>
      <w:proofErr w:type="spellStart"/>
      <w:r w:rsidRPr="00B47843">
        <w:rPr>
          <w:w w:val="105"/>
          <w:sz w:val="24"/>
          <w:szCs w:val="24"/>
        </w:rPr>
        <w:t>Peraturan</w:t>
      </w:r>
      <w:proofErr w:type="spellEnd"/>
      <w:r w:rsidRPr="00B47843">
        <w:rPr>
          <w:w w:val="105"/>
          <w:sz w:val="24"/>
          <w:szCs w:val="24"/>
        </w:rPr>
        <w:t xml:space="preserve"> </w:t>
      </w:r>
      <w:proofErr w:type="spellStart"/>
      <w:r w:rsidRPr="00B47843">
        <w:rPr>
          <w:w w:val="105"/>
          <w:sz w:val="24"/>
          <w:szCs w:val="24"/>
        </w:rPr>
        <w:t>Bapepam</w:t>
      </w:r>
      <w:proofErr w:type="spellEnd"/>
      <w:r w:rsidRPr="00B47843">
        <w:rPr>
          <w:w w:val="105"/>
          <w:sz w:val="24"/>
          <w:szCs w:val="24"/>
        </w:rPr>
        <w:t xml:space="preserve"> </w:t>
      </w:r>
      <w:proofErr w:type="gramStart"/>
      <w:r w:rsidRPr="00B47843">
        <w:rPr>
          <w:w w:val="105"/>
          <w:sz w:val="24"/>
          <w:szCs w:val="24"/>
        </w:rPr>
        <w:t>No :</w:t>
      </w:r>
      <w:proofErr w:type="gramEnd"/>
      <w:r w:rsidRPr="00B47843">
        <w:rPr>
          <w:w w:val="105"/>
          <w:sz w:val="24"/>
          <w:szCs w:val="24"/>
        </w:rPr>
        <w:t xml:space="preserve"> KEP-347/BL/2012</w:t>
      </w:r>
      <w:r w:rsidRPr="00B47843">
        <w:rPr>
          <w:i/>
          <w:w w:val="105"/>
          <w:sz w:val="24"/>
          <w:szCs w:val="24"/>
        </w:rPr>
        <w:t xml:space="preserve">, and it is scored with disclosure score by </w:t>
      </w:r>
      <w:proofErr w:type="spellStart"/>
      <w:r w:rsidRPr="00B47843">
        <w:rPr>
          <w:w w:val="105"/>
          <w:sz w:val="24"/>
          <w:szCs w:val="24"/>
        </w:rPr>
        <w:t>Wulandari</w:t>
      </w:r>
      <w:proofErr w:type="spellEnd"/>
      <w:r w:rsidRPr="00B47843">
        <w:rPr>
          <w:i/>
          <w:w w:val="105"/>
          <w:sz w:val="24"/>
          <w:szCs w:val="24"/>
        </w:rPr>
        <w:t xml:space="preserve"> </w:t>
      </w:r>
      <w:r w:rsidRPr="00B47843">
        <w:rPr>
          <w:w w:val="105"/>
          <w:sz w:val="24"/>
          <w:szCs w:val="24"/>
        </w:rPr>
        <w:t>(2015</w:t>
      </w:r>
      <w:r w:rsidRPr="00B47843">
        <w:rPr>
          <w:i/>
          <w:w w:val="105"/>
          <w:sz w:val="24"/>
          <w:szCs w:val="24"/>
        </w:rPr>
        <w:t>). Secondary data is used in this research. Under purposive sampling, 98 annual reports of manufacturing companies</w:t>
      </w:r>
      <w:r w:rsidRPr="00B47843">
        <w:rPr>
          <w:i/>
          <w:spacing w:val="-21"/>
          <w:w w:val="105"/>
          <w:sz w:val="24"/>
          <w:szCs w:val="24"/>
        </w:rPr>
        <w:t xml:space="preserve"> </w:t>
      </w:r>
      <w:r w:rsidRPr="00B47843">
        <w:rPr>
          <w:i/>
          <w:w w:val="105"/>
          <w:sz w:val="24"/>
          <w:szCs w:val="24"/>
        </w:rPr>
        <w:t>in</w:t>
      </w:r>
      <w:r w:rsidRPr="00B47843">
        <w:rPr>
          <w:i/>
          <w:spacing w:val="-21"/>
          <w:w w:val="105"/>
          <w:sz w:val="24"/>
          <w:szCs w:val="24"/>
        </w:rPr>
        <w:t xml:space="preserve"> </w:t>
      </w:r>
      <w:r w:rsidRPr="00B47843">
        <w:rPr>
          <w:i/>
          <w:w w:val="105"/>
          <w:sz w:val="24"/>
          <w:szCs w:val="24"/>
        </w:rPr>
        <w:t>Indonesian</w:t>
      </w:r>
      <w:r w:rsidRPr="00B47843">
        <w:rPr>
          <w:i/>
          <w:spacing w:val="-21"/>
          <w:w w:val="105"/>
          <w:sz w:val="24"/>
          <w:szCs w:val="24"/>
        </w:rPr>
        <w:t xml:space="preserve"> </w:t>
      </w:r>
      <w:r w:rsidRPr="00B47843">
        <w:rPr>
          <w:i/>
          <w:w w:val="105"/>
          <w:sz w:val="24"/>
          <w:szCs w:val="24"/>
        </w:rPr>
        <w:t>Stock</w:t>
      </w:r>
      <w:r w:rsidRPr="00B47843">
        <w:rPr>
          <w:i/>
          <w:spacing w:val="-21"/>
          <w:w w:val="105"/>
          <w:sz w:val="24"/>
          <w:szCs w:val="24"/>
        </w:rPr>
        <w:t xml:space="preserve"> </w:t>
      </w:r>
      <w:r w:rsidRPr="00B47843">
        <w:rPr>
          <w:i/>
          <w:w w:val="105"/>
          <w:sz w:val="24"/>
          <w:szCs w:val="24"/>
        </w:rPr>
        <w:t>Exchange</w:t>
      </w:r>
      <w:r w:rsidRPr="00B47843">
        <w:rPr>
          <w:i/>
          <w:spacing w:val="-22"/>
          <w:w w:val="105"/>
          <w:sz w:val="24"/>
          <w:szCs w:val="24"/>
        </w:rPr>
        <w:t xml:space="preserve"> </w:t>
      </w:r>
      <w:r w:rsidRPr="00B47843">
        <w:rPr>
          <w:i/>
          <w:w w:val="105"/>
          <w:sz w:val="24"/>
          <w:szCs w:val="24"/>
        </w:rPr>
        <w:t>in</w:t>
      </w:r>
      <w:r w:rsidRPr="00B47843">
        <w:rPr>
          <w:i/>
          <w:spacing w:val="-21"/>
          <w:w w:val="105"/>
          <w:sz w:val="24"/>
          <w:szCs w:val="24"/>
        </w:rPr>
        <w:t xml:space="preserve"> </w:t>
      </w:r>
      <w:r w:rsidRPr="00B47843">
        <w:rPr>
          <w:i/>
          <w:w w:val="105"/>
          <w:sz w:val="24"/>
          <w:szCs w:val="24"/>
        </w:rPr>
        <w:t>2014</w:t>
      </w:r>
      <w:r w:rsidRPr="00B47843">
        <w:rPr>
          <w:i/>
          <w:spacing w:val="-21"/>
          <w:w w:val="105"/>
          <w:sz w:val="24"/>
          <w:szCs w:val="24"/>
        </w:rPr>
        <w:t xml:space="preserve"> </w:t>
      </w:r>
      <w:r w:rsidRPr="00B47843">
        <w:rPr>
          <w:i/>
          <w:w w:val="105"/>
          <w:sz w:val="24"/>
          <w:szCs w:val="24"/>
        </w:rPr>
        <w:t>are</w:t>
      </w:r>
      <w:r w:rsidRPr="00B47843">
        <w:rPr>
          <w:i/>
          <w:spacing w:val="-21"/>
          <w:w w:val="105"/>
          <w:sz w:val="24"/>
          <w:szCs w:val="24"/>
        </w:rPr>
        <w:t xml:space="preserve"> </w:t>
      </w:r>
      <w:r w:rsidRPr="00B47843">
        <w:rPr>
          <w:i/>
          <w:w w:val="105"/>
          <w:sz w:val="24"/>
          <w:szCs w:val="24"/>
        </w:rPr>
        <w:t>selected.</w:t>
      </w:r>
    </w:p>
    <w:p w:rsidR="00B47843" w:rsidRPr="00B47843" w:rsidRDefault="00B47843" w:rsidP="00B47843">
      <w:pPr>
        <w:pStyle w:val="BodyText"/>
        <w:spacing w:line="276" w:lineRule="auto"/>
        <w:ind w:left="0" w:right="-9" w:firstLine="678"/>
        <w:jc w:val="both"/>
        <w:rPr>
          <w:i/>
          <w:sz w:val="24"/>
          <w:szCs w:val="24"/>
        </w:rPr>
      </w:pPr>
      <w:r w:rsidRPr="00B47843">
        <w:rPr>
          <w:i/>
          <w:w w:val="105"/>
          <w:sz w:val="24"/>
          <w:szCs w:val="24"/>
        </w:rPr>
        <w:t xml:space="preserve">In accordance with the purpose of the study, the result of multiple regression shows that corporate governance affects the extent of voluntary disclosure through the variable board size. Important role in implementing corporate governance is at the board of commissioners who serve as supervisors of activities and performance of firms as well as advisory directors in ensuring that companies implement good corporate governance, including voluntary disclosure </w:t>
      </w:r>
      <w:r w:rsidRPr="00B47843">
        <w:rPr>
          <w:w w:val="105"/>
          <w:sz w:val="24"/>
          <w:szCs w:val="24"/>
        </w:rPr>
        <w:t>(</w:t>
      </w:r>
      <w:proofErr w:type="spellStart"/>
      <w:r w:rsidRPr="00B47843">
        <w:rPr>
          <w:w w:val="105"/>
          <w:sz w:val="24"/>
          <w:szCs w:val="24"/>
        </w:rPr>
        <w:t>Komite</w:t>
      </w:r>
      <w:proofErr w:type="spellEnd"/>
      <w:r w:rsidRPr="00B47843">
        <w:rPr>
          <w:w w:val="105"/>
          <w:sz w:val="24"/>
          <w:szCs w:val="24"/>
        </w:rPr>
        <w:t xml:space="preserve"> </w:t>
      </w:r>
      <w:proofErr w:type="spellStart"/>
      <w:r w:rsidRPr="00B47843">
        <w:rPr>
          <w:w w:val="105"/>
          <w:sz w:val="24"/>
          <w:szCs w:val="24"/>
        </w:rPr>
        <w:t>Nasional</w:t>
      </w:r>
      <w:proofErr w:type="spellEnd"/>
      <w:r w:rsidRPr="00B47843">
        <w:rPr>
          <w:w w:val="105"/>
          <w:sz w:val="24"/>
          <w:szCs w:val="24"/>
        </w:rPr>
        <w:t xml:space="preserve"> </w:t>
      </w:r>
      <w:proofErr w:type="spellStart"/>
      <w:r w:rsidRPr="00B47843">
        <w:rPr>
          <w:w w:val="105"/>
          <w:sz w:val="24"/>
          <w:szCs w:val="24"/>
        </w:rPr>
        <w:t>Kebijakan</w:t>
      </w:r>
      <w:proofErr w:type="spellEnd"/>
      <w:r w:rsidRPr="00B47843">
        <w:rPr>
          <w:w w:val="105"/>
          <w:sz w:val="24"/>
          <w:szCs w:val="24"/>
        </w:rPr>
        <w:t xml:space="preserve"> Governance, 2006)</w:t>
      </w:r>
      <w:r w:rsidRPr="00B47843">
        <w:rPr>
          <w:i/>
          <w:w w:val="105"/>
          <w:sz w:val="24"/>
          <w:szCs w:val="24"/>
        </w:rPr>
        <w:t>. Another variable is managerial</w:t>
      </w:r>
      <w:r w:rsidRPr="00B47843">
        <w:rPr>
          <w:i/>
          <w:spacing w:val="-16"/>
          <w:w w:val="105"/>
          <w:sz w:val="24"/>
          <w:szCs w:val="24"/>
        </w:rPr>
        <w:t xml:space="preserve"> </w:t>
      </w:r>
      <w:proofErr w:type="gramStart"/>
      <w:r w:rsidRPr="00B47843">
        <w:rPr>
          <w:i/>
          <w:w w:val="105"/>
          <w:sz w:val="24"/>
          <w:szCs w:val="24"/>
        </w:rPr>
        <w:t>ownership,</w:t>
      </w:r>
      <w:proofErr w:type="gramEnd"/>
      <w:r w:rsidRPr="00B47843">
        <w:rPr>
          <w:i/>
          <w:spacing w:val="-16"/>
          <w:w w:val="105"/>
          <w:sz w:val="24"/>
          <w:szCs w:val="24"/>
        </w:rPr>
        <w:t xml:space="preserve"> </w:t>
      </w:r>
      <w:proofErr w:type="spellStart"/>
      <w:r w:rsidRPr="00B47843">
        <w:rPr>
          <w:i/>
          <w:w w:val="105"/>
          <w:sz w:val="24"/>
          <w:szCs w:val="24"/>
        </w:rPr>
        <w:t>institusional</w:t>
      </w:r>
      <w:proofErr w:type="spellEnd"/>
      <w:r w:rsidRPr="00B47843">
        <w:rPr>
          <w:i/>
          <w:spacing w:val="-16"/>
          <w:w w:val="105"/>
          <w:sz w:val="24"/>
          <w:szCs w:val="24"/>
        </w:rPr>
        <w:t xml:space="preserve"> </w:t>
      </w:r>
      <w:r w:rsidRPr="00B47843">
        <w:rPr>
          <w:i/>
          <w:w w:val="105"/>
          <w:sz w:val="24"/>
          <w:szCs w:val="24"/>
        </w:rPr>
        <w:t>ownership,</w:t>
      </w:r>
      <w:r w:rsidRPr="00B47843">
        <w:rPr>
          <w:i/>
          <w:spacing w:val="-17"/>
          <w:w w:val="105"/>
          <w:sz w:val="24"/>
          <w:szCs w:val="24"/>
        </w:rPr>
        <w:t xml:space="preserve"> </w:t>
      </w:r>
      <w:r w:rsidRPr="00B47843">
        <w:rPr>
          <w:i/>
          <w:w w:val="105"/>
          <w:sz w:val="24"/>
          <w:szCs w:val="24"/>
        </w:rPr>
        <w:t>ownership</w:t>
      </w:r>
      <w:r w:rsidRPr="00B47843">
        <w:rPr>
          <w:i/>
          <w:spacing w:val="-16"/>
          <w:w w:val="105"/>
          <w:sz w:val="24"/>
          <w:szCs w:val="24"/>
        </w:rPr>
        <w:t xml:space="preserve"> </w:t>
      </w:r>
      <w:r w:rsidRPr="00B47843">
        <w:rPr>
          <w:i/>
          <w:w w:val="105"/>
          <w:sz w:val="24"/>
          <w:szCs w:val="24"/>
        </w:rPr>
        <w:t>type,</w:t>
      </w:r>
      <w:r w:rsidRPr="00B47843">
        <w:rPr>
          <w:i/>
          <w:spacing w:val="-16"/>
          <w:w w:val="105"/>
          <w:sz w:val="24"/>
          <w:szCs w:val="24"/>
        </w:rPr>
        <w:t xml:space="preserve"> </w:t>
      </w:r>
      <w:r w:rsidRPr="00B47843">
        <w:rPr>
          <w:i/>
          <w:w w:val="105"/>
          <w:sz w:val="24"/>
          <w:szCs w:val="24"/>
        </w:rPr>
        <w:t>and</w:t>
      </w:r>
      <w:r w:rsidRPr="00B47843">
        <w:rPr>
          <w:i/>
          <w:spacing w:val="-16"/>
          <w:w w:val="105"/>
          <w:sz w:val="24"/>
          <w:szCs w:val="24"/>
        </w:rPr>
        <w:t xml:space="preserve"> </w:t>
      </w:r>
      <w:r w:rsidRPr="00B47843">
        <w:rPr>
          <w:i/>
          <w:w w:val="105"/>
          <w:sz w:val="24"/>
          <w:szCs w:val="24"/>
        </w:rPr>
        <w:t>audit</w:t>
      </w:r>
      <w:r w:rsidRPr="00B47843">
        <w:rPr>
          <w:i/>
          <w:spacing w:val="-16"/>
          <w:w w:val="105"/>
          <w:sz w:val="24"/>
          <w:szCs w:val="24"/>
        </w:rPr>
        <w:t xml:space="preserve"> </w:t>
      </w:r>
      <w:proofErr w:type="spellStart"/>
      <w:r w:rsidRPr="00B47843">
        <w:rPr>
          <w:i/>
          <w:w w:val="105"/>
          <w:sz w:val="24"/>
          <w:szCs w:val="24"/>
        </w:rPr>
        <w:t>comitte</w:t>
      </w:r>
      <w:proofErr w:type="spellEnd"/>
      <w:r w:rsidRPr="00B47843">
        <w:rPr>
          <w:i/>
          <w:w w:val="105"/>
          <w:sz w:val="24"/>
          <w:szCs w:val="24"/>
        </w:rPr>
        <w:t xml:space="preserve"> size are not significant to extent of voluntary disclosure.</w:t>
      </w:r>
    </w:p>
    <w:p w:rsidR="00B47843" w:rsidRPr="00B47843" w:rsidRDefault="00B47843" w:rsidP="00B47843">
      <w:pPr>
        <w:ind w:right="-9"/>
        <w:rPr>
          <w:rFonts w:ascii="Times New Roman" w:eastAsia="Times New Roman" w:hAnsi="Times New Roman"/>
          <w:i/>
          <w:sz w:val="24"/>
          <w:szCs w:val="24"/>
        </w:rPr>
      </w:pPr>
    </w:p>
    <w:p w:rsidR="00B47843" w:rsidRPr="00B47843" w:rsidRDefault="00B47843" w:rsidP="00B47843">
      <w:pPr>
        <w:spacing w:before="1"/>
        <w:ind w:right="-9"/>
        <w:rPr>
          <w:rFonts w:ascii="Times New Roman" w:eastAsia="Times New Roman" w:hAnsi="Times New Roman"/>
          <w:i/>
          <w:sz w:val="24"/>
          <w:szCs w:val="24"/>
        </w:rPr>
      </w:pPr>
    </w:p>
    <w:p w:rsidR="00B47843" w:rsidRPr="00B47843" w:rsidRDefault="00B47843" w:rsidP="00B47843">
      <w:pPr>
        <w:pStyle w:val="BodyText"/>
        <w:spacing w:line="276" w:lineRule="auto"/>
        <w:ind w:left="1350" w:right="-9" w:hanging="1350"/>
        <w:jc w:val="both"/>
        <w:rPr>
          <w:i/>
          <w:sz w:val="24"/>
          <w:szCs w:val="24"/>
        </w:rPr>
      </w:pPr>
      <w:r w:rsidRPr="00B47843">
        <w:rPr>
          <w:i/>
          <w:spacing w:val="-3"/>
          <w:w w:val="105"/>
          <w:sz w:val="24"/>
          <w:szCs w:val="24"/>
        </w:rPr>
        <w:t>Key</w:t>
      </w:r>
      <w:r w:rsidRPr="00B47843">
        <w:rPr>
          <w:i/>
          <w:spacing w:val="-22"/>
          <w:w w:val="105"/>
          <w:sz w:val="24"/>
          <w:szCs w:val="24"/>
        </w:rPr>
        <w:t xml:space="preserve"> </w:t>
      </w:r>
      <w:r w:rsidRPr="00B47843">
        <w:rPr>
          <w:i/>
          <w:spacing w:val="-4"/>
          <w:w w:val="105"/>
          <w:sz w:val="24"/>
          <w:szCs w:val="24"/>
        </w:rPr>
        <w:t>words:</w:t>
      </w:r>
      <w:r w:rsidRPr="00B47843">
        <w:rPr>
          <w:i/>
          <w:spacing w:val="-24"/>
          <w:w w:val="105"/>
          <w:sz w:val="24"/>
          <w:szCs w:val="24"/>
        </w:rPr>
        <w:t xml:space="preserve"> </w:t>
      </w:r>
      <w:r w:rsidRPr="00B47843">
        <w:rPr>
          <w:i/>
          <w:w w:val="105"/>
          <w:sz w:val="24"/>
          <w:szCs w:val="24"/>
        </w:rPr>
        <w:t>corporate</w:t>
      </w:r>
      <w:r w:rsidRPr="00B47843">
        <w:rPr>
          <w:i/>
          <w:spacing w:val="-19"/>
          <w:w w:val="105"/>
          <w:sz w:val="24"/>
          <w:szCs w:val="24"/>
        </w:rPr>
        <w:t xml:space="preserve"> </w:t>
      </w:r>
      <w:r w:rsidRPr="00B47843">
        <w:rPr>
          <w:i/>
          <w:w w:val="105"/>
          <w:sz w:val="24"/>
          <w:szCs w:val="24"/>
        </w:rPr>
        <w:t>governance,</w:t>
      </w:r>
      <w:r w:rsidRPr="00B47843">
        <w:rPr>
          <w:i/>
          <w:spacing w:val="-17"/>
          <w:w w:val="105"/>
          <w:sz w:val="24"/>
          <w:szCs w:val="24"/>
        </w:rPr>
        <w:t xml:space="preserve"> </w:t>
      </w:r>
      <w:r w:rsidRPr="00B47843">
        <w:rPr>
          <w:i/>
          <w:w w:val="105"/>
          <w:sz w:val="24"/>
          <w:szCs w:val="24"/>
        </w:rPr>
        <w:t>managerial</w:t>
      </w:r>
      <w:r w:rsidRPr="00B47843">
        <w:rPr>
          <w:i/>
          <w:spacing w:val="-18"/>
          <w:w w:val="105"/>
          <w:sz w:val="24"/>
          <w:szCs w:val="24"/>
        </w:rPr>
        <w:t xml:space="preserve"> </w:t>
      </w:r>
      <w:r w:rsidRPr="00B47843">
        <w:rPr>
          <w:i/>
          <w:w w:val="105"/>
          <w:sz w:val="24"/>
          <w:szCs w:val="24"/>
        </w:rPr>
        <w:t>ownership,</w:t>
      </w:r>
      <w:r w:rsidRPr="00B47843">
        <w:rPr>
          <w:i/>
          <w:spacing w:val="-18"/>
          <w:w w:val="105"/>
          <w:sz w:val="24"/>
          <w:szCs w:val="24"/>
        </w:rPr>
        <w:t xml:space="preserve"> </w:t>
      </w:r>
      <w:proofErr w:type="spellStart"/>
      <w:r w:rsidRPr="00B47843">
        <w:rPr>
          <w:i/>
          <w:w w:val="105"/>
          <w:sz w:val="24"/>
          <w:szCs w:val="24"/>
        </w:rPr>
        <w:t>institusional</w:t>
      </w:r>
      <w:proofErr w:type="spellEnd"/>
      <w:r w:rsidRPr="00B47843">
        <w:rPr>
          <w:i/>
          <w:spacing w:val="-19"/>
          <w:w w:val="105"/>
          <w:sz w:val="24"/>
          <w:szCs w:val="24"/>
        </w:rPr>
        <w:t xml:space="preserve"> </w:t>
      </w:r>
      <w:r w:rsidRPr="00B47843">
        <w:rPr>
          <w:i/>
          <w:w w:val="105"/>
          <w:sz w:val="24"/>
          <w:szCs w:val="24"/>
        </w:rPr>
        <w:t xml:space="preserve">ownership, ownership type, board size, audit </w:t>
      </w:r>
      <w:proofErr w:type="spellStart"/>
      <w:r w:rsidRPr="00B47843">
        <w:rPr>
          <w:i/>
          <w:w w:val="105"/>
          <w:sz w:val="24"/>
          <w:szCs w:val="24"/>
        </w:rPr>
        <w:t>comitte</w:t>
      </w:r>
      <w:proofErr w:type="spellEnd"/>
      <w:r w:rsidRPr="00B47843">
        <w:rPr>
          <w:i/>
          <w:w w:val="105"/>
          <w:sz w:val="24"/>
          <w:szCs w:val="24"/>
        </w:rPr>
        <w:t xml:space="preserve"> size, and voluntary disclosure.</w:t>
      </w:r>
    </w:p>
    <w:p w:rsidR="00B47843" w:rsidRPr="00B47843" w:rsidRDefault="00B47843" w:rsidP="00B47843">
      <w:pPr>
        <w:rPr>
          <w:sz w:val="24"/>
          <w:szCs w:val="24"/>
        </w:rPr>
      </w:pPr>
    </w:p>
    <w:p w:rsidR="00493ED2" w:rsidRPr="00B47843" w:rsidRDefault="00493ED2">
      <w:pPr>
        <w:rPr>
          <w:sz w:val="24"/>
          <w:szCs w:val="24"/>
        </w:rPr>
      </w:pPr>
    </w:p>
    <w:sectPr w:rsidR="00493ED2" w:rsidRPr="00B47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43"/>
    <w:rsid w:val="00493ED2"/>
    <w:rsid w:val="00B4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7843"/>
    <w:pPr>
      <w:widowControl w:val="0"/>
      <w:spacing w:after="0" w:line="240" w:lineRule="auto"/>
      <w:ind w:left="1153"/>
    </w:pPr>
    <w:rPr>
      <w:rFonts w:ascii="Times New Roman" w:eastAsia="Times New Roman" w:hAnsi="Times New Roman"/>
    </w:rPr>
  </w:style>
  <w:style w:type="character" w:customStyle="1" w:styleId="BodyTextChar">
    <w:name w:val="Body Text Char"/>
    <w:basedOn w:val="DefaultParagraphFont"/>
    <w:link w:val="BodyText"/>
    <w:uiPriority w:val="1"/>
    <w:rsid w:val="00B47843"/>
    <w:rPr>
      <w:rFonts w:ascii="Times New Roman" w:eastAsia="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7843"/>
    <w:pPr>
      <w:widowControl w:val="0"/>
      <w:spacing w:after="0" w:line="240" w:lineRule="auto"/>
      <w:ind w:left="1153"/>
    </w:pPr>
    <w:rPr>
      <w:rFonts w:ascii="Times New Roman" w:eastAsia="Times New Roman" w:hAnsi="Times New Roman"/>
    </w:rPr>
  </w:style>
  <w:style w:type="character" w:customStyle="1" w:styleId="BodyTextChar">
    <w:name w:val="Body Text Char"/>
    <w:basedOn w:val="DefaultParagraphFont"/>
    <w:link w:val="BodyText"/>
    <w:uiPriority w:val="1"/>
    <w:rsid w:val="00B47843"/>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dc:creator>
  <cp:keywords/>
  <dc:description/>
  <cp:lastModifiedBy>sistem</cp:lastModifiedBy>
  <cp:revision>1</cp:revision>
  <dcterms:created xsi:type="dcterms:W3CDTF">2016-04-06T02:27:00Z</dcterms:created>
  <dcterms:modified xsi:type="dcterms:W3CDTF">2016-04-06T02:27:00Z</dcterms:modified>
</cp:coreProperties>
</file>