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A3" w:rsidRPr="00E73FA3" w:rsidRDefault="00E73FA3" w:rsidP="001E6CEB">
      <w:pPr>
        <w:tabs>
          <w:tab w:val="left" w:pos="3315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3FA3">
        <w:rPr>
          <w:rFonts w:ascii="Times New Roman" w:hAnsi="Times New Roman"/>
          <w:b/>
          <w:bCs/>
          <w:sz w:val="24"/>
          <w:szCs w:val="24"/>
        </w:rPr>
        <w:t>ANALISIS PERBANDINGAN KINERJA KEUANGAN ANTARA BANK UMUM PEMERINTAH DENGAN BANK UMUM SWASTA NASIONAL YANG TERDAFTAR DI BURSA EFEK INDONESIA</w:t>
      </w:r>
    </w:p>
    <w:p w:rsidR="00E73FA3" w:rsidRPr="00E73FA3" w:rsidRDefault="00E73FA3" w:rsidP="001E6CEB">
      <w:pPr>
        <w:pStyle w:val="Default"/>
        <w:jc w:val="center"/>
      </w:pPr>
    </w:p>
    <w:p w:rsidR="00E73FA3" w:rsidRPr="00E73FA3" w:rsidRDefault="00E73FA3" w:rsidP="001E6CEB">
      <w:pPr>
        <w:pStyle w:val="Default"/>
        <w:jc w:val="center"/>
      </w:pPr>
      <w:r w:rsidRPr="00E73FA3">
        <w:rPr>
          <w:b/>
          <w:bCs/>
        </w:rPr>
        <w:t>ASTIK WULAN SARI</w:t>
      </w:r>
    </w:p>
    <w:p w:rsidR="00E73FA3" w:rsidRPr="00E73FA3" w:rsidRDefault="00E73FA3" w:rsidP="001E6CEB">
      <w:pPr>
        <w:pStyle w:val="Default"/>
        <w:jc w:val="center"/>
      </w:pPr>
      <w:r w:rsidRPr="00E73FA3">
        <w:t>Jurusan Menejemen Keuangan</w:t>
      </w:r>
    </w:p>
    <w:p w:rsidR="00E73FA3" w:rsidRPr="00E73FA3" w:rsidRDefault="00E73FA3" w:rsidP="001E6CEB">
      <w:pPr>
        <w:pStyle w:val="Default"/>
        <w:jc w:val="center"/>
      </w:pPr>
      <w:r w:rsidRPr="00E73FA3">
        <w:t>Fakultas Ekonomi</w:t>
      </w:r>
    </w:p>
    <w:p w:rsidR="00950528" w:rsidRDefault="00E73FA3" w:rsidP="001E6CE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73FA3">
        <w:rPr>
          <w:rFonts w:ascii="Times New Roman" w:hAnsi="Times New Roman"/>
          <w:sz w:val="24"/>
          <w:szCs w:val="24"/>
        </w:rPr>
        <w:t>Universitas Mercu Buana Yogyakarta</w:t>
      </w:r>
    </w:p>
    <w:p w:rsidR="00E73FA3" w:rsidRDefault="00E73FA3" w:rsidP="001E6CEB">
      <w:pPr>
        <w:pStyle w:val="Default"/>
      </w:pPr>
    </w:p>
    <w:p w:rsidR="00E73FA3" w:rsidRDefault="00E73FA3" w:rsidP="001E6CE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3FA3">
        <w:rPr>
          <w:rFonts w:ascii="Times New Roman" w:hAnsi="Times New Roman"/>
          <w:sz w:val="24"/>
          <w:szCs w:val="24"/>
        </w:rPr>
        <w:t xml:space="preserve"> </w:t>
      </w:r>
      <w:r w:rsidRPr="00E73FA3">
        <w:rPr>
          <w:rFonts w:ascii="Times New Roman" w:hAnsi="Times New Roman"/>
          <w:b/>
          <w:bCs/>
          <w:sz w:val="24"/>
          <w:szCs w:val="24"/>
        </w:rPr>
        <w:t>ABSTRAK</w:t>
      </w:r>
    </w:p>
    <w:p w:rsidR="00E73FA3" w:rsidRDefault="00E73FA3" w:rsidP="001E6CEB">
      <w:pPr>
        <w:pStyle w:val="Default"/>
      </w:pPr>
    </w:p>
    <w:p w:rsidR="00E73FA3" w:rsidRDefault="00E73FA3" w:rsidP="001E6CEB">
      <w:pPr>
        <w:pStyle w:val="Default"/>
        <w:ind w:firstLine="567"/>
        <w:jc w:val="both"/>
      </w:pPr>
      <w:r>
        <w:t xml:space="preserve"> </w:t>
      </w:r>
      <w:r w:rsidRPr="00E73FA3">
        <w:rPr>
          <w:iCs/>
        </w:rPr>
        <w:t>Penelitian ini bertujuan untuk mengetahui</w:t>
      </w:r>
      <w:r>
        <w:rPr>
          <w:iCs/>
        </w:rPr>
        <w:t xml:space="preserve"> perbedaan kinerja keuangan Bank Umum Permerintah dan Bank Umum Swasta Nasional periode 2009-2013</w:t>
      </w:r>
      <w:r w:rsidRPr="00E73FA3">
        <w:rPr>
          <w:iCs/>
        </w:rPr>
        <w:t>.</w:t>
      </w:r>
      <w:r>
        <w:rPr>
          <w:iCs/>
        </w:rPr>
        <w:t xml:space="preserve"> </w:t>
      </w:r>
      <w:r w:rsidRPr="00BD60CF">
        <w:t>Data yang digunakan dalam penelitian ini diperoleh dari Laporan Keuanga</w:t>
      </w:r>
      <w:r>
        <w:t>n Publikasi Bank Umum tahun 2009 hingga 2013</w:t>
      </w:r>
      <w:r w:rsidRPr="00BD60CF">
        <w:t xml:space="preserve"> yang diterbitkan oleh masing-masing Bank yang bersangkutan. Setelah melewati tahap </w:t>
      </w:r>
      <w:r w:rsidRPr="00BD60CF">
        <w:rPr>
          <w:i/>
          <w:iCs/>
        </w:rPr>
        <w:t>purposive sample</w:t>
      </w:r>
      <w:r w:rsidRPr="00BD60CF">
        <w:t xml:space="preserve">, maka sampel </w:t>
      </w:r>
      <w:r>
        <w:t>yang layak digunakan sebanyak 33 sampel, 4 Bank Umum Pemerintah, dan 29 Bank Umum Swasta Nasional</w:t>
      </w:r>
      <w:r w:rsidRPr="00BD60CF">
        <w:t xml:space="preserve">. </w:t>
      </w:r>
    </w:p>
    <w:p w:rsidR="00E73FA3" w:rsidRPr="00BD60CF" w:rsidRDefault="00E73FA3" w:rsidP="001E6CEB">
      <w:pPr>
        <w:pStyle w:val="Default"/>
        <w:ind w:firstLine="567"/>
        <w:jc w:val="both"/>
      </w:pPr>
      <w:r w:rsidRPr="00BD60CF">
        <w:t>Teknik analisis yang digunakan untuk melihat perbandingan kin</w:t>
      </w:r>
      <w:r>
        <w:t>erja keuangan Bank Umum Pemerintah dengan Bank Umum Swasta Nasional</w:t>
      </w:r>
      <w:r w:rsidRPr="00BD60CF">
        <w:t xml:space="preserve"> adalah </w:t>
      </w:r>
      <w:r>
        <w:t xml:space="preserve">dengan </w:t>
      </w:r>
      <w:r w:rsidRPr="00BD60CF">
        <w:t>metode</w:t>
      </w:r>
      <w:r>
        <w:t xml:space="preserve"> </w:t>
      </w:r>
      <w:r w:rsidRPr="004B54DA">
        <w:rPr>
          <w:i/>
        </w:rPr>
        <w:t>Statistik Deskriptif</w:t>
      </w:r>
      <w:r>
        <w:t xml:space="preserve">, Uji Normalitas </w:t>
      </w:r>
      <w:r>
        <w:rPr>
          <w:i/>
          <w:iCs/>
        </w:rPr>
        <w:t xml:space="preserve">One Sampel Komogrov-Smirnov Test </w:t>
      </w:r>
      <w:r w:rsidRPr="004B54DA">
        <w:rPr>
          <w:iCs/>
        </w:rPr>
        <w:t>dan</w:t>
      </w:r>
      <w:r>
        <w:rPr>
          <w:i/>
          <w:iCs/>
        </w:rPr>
        <w:t xml:space="preserve"> Uji Hipotesis uji Mann-whitney</w:t>
      </w:r>
      <w:r>
        <w:t>.</w:t>
      </w:r>
    </w:p>
    <w:p w:rsidR="00E73FA3" w:rsidRDefault="00E73FA3" w:rsidP="001E6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0CF">
        <w:rPr>
          <w:rFonts w:ascii="Times New Roman" w:hAnsi="Times New Roman"/>
          <w:sz w:val="24"/>
          <w:szCs w:val="24"/>
        </w:rPr>
        <w:t xml:space="preserve">Analisis yang dilakukan menunjukkan bahwa </w:t>
      </w:r>
      <w:r>
        <w:rPr>
          <w:rFonts w:ascii="Times New Roman" w:hAnsi="Times New Roman"/>
          <w:sz w:val="24"/>
          <w:szCs w:val="24"/>
        </w:rPr>
        <w:t xml:space="preserve">Rasio CAR dan LDR Bank Umum Pemerintah terbukti tidak </w:t>
      </w:r>
      <w:r w:rsidRPr="00BD60CF">
        <w:rPr>
          <w:rFonts w:ascii="Times New Roman" w:hAnsi="Times New Roman"/>
          <w:sz w:val="24"/>
          <w:szCs w:val="24"/>
        </w:rPr>
        <w:t>terdapat perbedaan yang signifikan</w:t>
      </w:r>
      <w:r>
        <w:rPr>
          <w:rFonts w:ascii="Times New Roman" w:hAnsi="Times New Roman"/>
          <w:sz w:val="24"/>
          <w:szCs w:val="24"/>
        </w:rPr>
        <w:t xml:space="preserve"> dengan Bank Umum Swasta Nasional . Rasio NPL, ROA, ROE, dan BOPO Bank Umum Pemerintah terbukti terdapat perbedaan yang signifikan dengan Bank Umum Sawsta Nasional. Namun secara keseluruhan Bank Umum Pemerintah </w:t>
      </w:r>
      <w:r w:rsidRPr="00BD60CF">
        <w:rPr>
          <w:rFonts w:ascii="Times New Roman" w:hAnsi="Times New Roman"/>
          <w:sz w:val="24"/>
          <w:szCs w:val="24"/>
        </w:rPr>
        <w:t xml:space="preserve"> lebih bai</w:t>
      </w:r>
      <w:r>
        <w:rPr>
          <w:rFonts w:ascii="Times New Roman" w:hAnsi="Times New Roman"/>
          <w:sz w:val="24"/>
          <w:szCs w:val="24"/>
        </w:rPr>
        <w:t>k kinerjanya dari segi rasio NPL, ROA, ROE, BOPO dan LDR.</w:t>
      </w:r>
      <w:r w:rsidRPr="00BD60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sedangkan Bank Umum Swasta Nasional</w:t>
      </w:r>
      <w:r w:rsidRPr="00BD60CF">
        <w:rPr>
          <w:rFonts w:ascii="Times New Roman" w:hAnsi="Times New Roman"/>
          <w:sz w:val="24"/>
          <w:szCs w:val="24"/>
        </w:rPr>
        <w:t xml:space="preserve"> lebih baik kine</w:t>
      </w:r>
      <w:r>
        <w:rPr>
          <w:rFonts w:ascii="Times New Roman" w:hAnsi="Times New Roman"/>
          <w:sz w:val="24"/>
          <w:szCs w:val="24"/>
        </w:rPr>
        <w:t>rjanya dari segi rasio CAR</w:t>
      </w:r>
      <w:r w:rsidRPr="00BD60CF">
        <w:rPr>
          <w:rFonts w:ascii="Times New Roman" w:hAnsi="Times New Roman"/>
          <w:sz w:val="24"/>
          <w:szCs w:val="24"/>
        </w:rPr>
        <w:t>.</w:t>
      </w:r>
    </w:p>
    <w:p w:rsidR="00E73FA3" w:rsidRPr="00E73FA3" w:rsidRDefault="00E73FA3" w:rsidP="001E6CEB">
      <w:pPr>
        <w:pStyle w:val="Default"/>
        <w:jc w:val="both"/>
      </w:pPr>
    </w:p>
    <w:p w:rsidR="00E73FA3" w:rsidRPr="00E73FA3" w:rsidRDefault="00E73FA3" w:rsidP="001E6C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39CF">
        <w:rPr>
          <w:rFonts w:ascii="Times New Roman" w:hAnsi="Times New Roman"/>
          <w:b/>
          <w:bCs/>
          <w:sz w:val="24"/>
          <w:szCs w:val="24"/>
        </w:rPr>
        <w:t>Kata</w:t>
      </w:r>
      <w:r>
        <w:rPr>
          <w:rFonts w:ascii="Times New Roman" w:hAnsi="Times New Roman"/>
          <w:b/>
          <w:bCs/>
          <w:sz w:val="24"/>
          <w:szCs w:val="24"/>
        </w:rPr>
        <w:t xml:space="preserve"> kunci : kinerja keuangan, Rasio keuangan, bank umum pemerintah, bank umum swasta nasional</w:t>
      </w:r>
    </w:p>
    <w:sectPr w:rsidR="00E73FA3" w:rsidRPr="00E73FA3" w:rsidSect="00E73FA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73FA3"/>
    <w:rsid w:val="000A396B"/>
    <w:rsid w:val="001E6CEB"/>
    <w:rsid w:val="00950528"/>
    <w:rsid w:val="00DE593C"/>
    <w:rsid w:val="00E7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3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dcterms:created xsi:type="dcterms:W3CDTF">2015-02-12T14:57:00Z</dcterms:created>
  <dcterms:modified xsi:type="dcterms:W3CDTF">2015-02-12T14:57:00Z</dcterms:modified>
</cp:coreProperties>
</file>