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BA" w:rsidRPr="00A851BA" w:rsidRDefault="00A851BA" w:rsidP="00A851BA">
      <w:pPr>
        <w:pStyle w:val="Default"/>
        <w:jc w:val="center"/>
        <w:rPr>
          <w:sz w:val="23"/>
          <w:szCs w:val="23"/>
        </w:rPr>
      </w:pPr>
      <w:r w:rsidRPr="00A851BA">
        <w:t xml:space="preserve"> </w:t>
      </w:r>
      <w:r w:rsidRPr="00A851BA">
        <w:rPr>
          <w:b/>
          <w:bCs/>
          <w:sz w:val="23"/>
          <w:szCs w:val="23"/>
        </w:rPr>
        <w:t xml:space="preserve">ANALISIS PEMBENTUKAN PORTOFOLIO OPTIMAL </w:t>
      </w:r>
    </w:p>
    <w:p w:rsidR="00A851BA" w:rsidRPr="00A851BA" w:rsidRDefault="00A851BA" w:rsidP="00A851BA">
      <w:pPr>
        <w:pStyle w:val="Default"/>
        <w:jc w:val="center"/>
        <w:rPr>
          <w:sz w:val="23"/>
          <w:szCs w:val="23"/>
        </w:rPr>
      </w:pPr>
      <w:r w:rsidRPr="00A851BA">
        <w:rPr>
          <w:b/>
          <w:bCs/>
          <w:sz w:val="23"/>
          <w:szCs w:val="23"/>
        </w:rPr>
        <w:t xml:space="preserve">SAHAM INDEKS LQ-45 DENGAN MODEL INDEKS TUNGGAL </w:t>
      </w:r>
    </w:p>
    <w:p w:rsidR="00A851BA" w:rsidRPr="00A851BA" w:rsidRDefault="00A851BA" w:rsidP="00A851BA">
      <w:pPr>
        <w:pStyle w:val="Default"/>
        <w:jc w:val="center"/>
        <w:rPr>
          <w:b/>
          <w:bCs/>
          <w:sz w:val="23"/>
          <w:szCs w:val="23"/>
        </w:rPr>
      </w:pPr>
      <w:r w:rsidRPr="00A851BA">
        <w:rPr>
          <w:b/>
          <w:bCs/>
          <w:sz w:val="23"/>
          <w:szCs w:val="23"/>
        </w:rPr>
        <w:t xml:space="preserve">DI BURSA EFEK INDONESIA </w:t>
      </w:r>
    </w:p>
    <w:p w:rsidR="00A851BA" w:rsidRPr="00A851BA" w:rsidRDefault="00A851BA" w:rsidP="00A851BA">
      <w:pPr>
        <w:pStyle w:val="Default"/>
        <w:jc w:val="center"/>
        <w:rPr>
          <w:sz w:val="23"/>
          <w:szCs w:val="23"/>
        </w:rPr>
      </w:pPr>
    </w:p>
    <w:p w:rsidR="00A851BA" w:rsidRPr="00A851BA" w:rsidRDefault="00A851BA" w:rsidP="00A851BA">
      <w:pPr>
        <w:pStyle w:val="Default"/>
        <w:jc w:val="center"/>
        <w:rPr>
          <w:sz w:val="23"/>
          <w:szCs w:val="23"/>
        </w:rPr>
      </w:pPr>
      <w:r w:rsidRPr="00A851BA">
        <w:rPr>
          <w:sz w:val="23"/>
          <w:szCs w:val="23"/>
        </w:rPr>
        <w:t xml:space="preserve">BETY WAHYU DIAN PRATIWI </w:t>
      </w:r>
    </w:p>
    <w:p w:rsidR="00A851BA" w:rsidRPr="00A851BA" w:rsidRDefault="00A851BA" w:rsidP="00A851BA">
      <w:pPr>
        <w:autoSpaceDE w:val="0"/>
        <w:autoSpaceDN w:val="0"/>
        <w:adjustRightInd w:val="0"/>
        <w:spacing w:after="0" w:line="240" w:lineRule="auto"/>
        <w:jc w:val="center"/>
        <w:rPr>
          <w:rFonts w:ascii="Times New Roman" w:hAnsi="Times New Roman" w:cs="Times New Roman"/>
          <w:iCs/>
          <w:sz w:val="23"/>
          <w:szCs w:val="23"/>
        </w:rPr>
      </w:pPr>
      <w:r w:rsidRPr="00A851BA">
        <w:rPr>
          <w:rFonts w:ascii="Times New Roman" w:hAnsi="Times New Roman" w:cs="Times New Roman"/>
          <w:iCs/>
          <w:sz w:val="23"/>
          <w:szCs w:val="23"/>
        </w:rPr>
        <w:t>Program Studi Manajemen</w:t>
      </w:r>
    </w:p>
    <w:p w:rsidR="00A851BA" w:rsidRPr="00A851BA" w:rsidRDefault="00A851BA" w:rsidP="00A851BA">
      <w:pPr>
        <w:autoSpaceDE w:val="0"/>
        <w:autoSpaceDN w:val="0"/>
        <w:adjustRightInd w:val="0"/>
        <w:spacing w:after="0" w:line="240" w:lineRule="auto"/>
        <w:jc w:val="center"/>
        <w:rPr>
          <w:rFonts w:ascii="Times New Roman" w:hAnsi="Times New Roman" w:cs="Times New Roman"/>
          <w:iCs/>
          <w:sz w:val="23"/>
          <w:szCs w:val="23"/>
        </w:rPr>
      </w:pPr>
      <w:r w:rsidRPr="00A851BA">
        <w:rPr>
          <w:rFonts w:ascii="Times New Roman" w:hAnsi="Times New Roman" w:cs="Times New Roman"/>
          <w:iCs/>
          <w:sz w:val="23"/>
          <w:szCs w:val="23"/>
        </w:rPr>
        <w:t>Universitas Mercu Buana Yogyakarta</w:t>
      </w:r>
    </w:p>
    <w:p w:rsidR="00A851BA" w:rsidRDefault="00A851BA" w:rsidP="00A851BA">
      <w:pPr>
        <w:autoSpaceDE w:val="0"/>
        <w:autoSpaceDN w:val="0"/>
        <w:adjustRightInd w:val="0"/>
        <w:spacing w:after="0" w:line="240" w:lineRule="auto"/>
        <w:rPr>
          <w:rFonts w:ascii="Times New Roman" w:hAnsi="Times New Roman" w:cs="Times New Roman"/>
          <w:i/>
          <w:iCs/>
          <w:sz w:val="23"/>
          <w:szCs w:val="23"/>
        </w:rPr>
      </w:pPr>
    </w:p>
    <w:p w:rsidR="00A851BA" w:rsidRPr="00A851BA" w:rsidRDefault="00A851BA" w:rsidP="00A851BA">
      <w:pPr>
        <w:autoSpaceDE w:val="0"/>
        <w:autoSpaceDN w:val="0"/>
        <w:adjustRightInd w:val="0"/>
        <w:spacing w:after="0" w:line="240" w:lineRule="auto"/>
        <w:jc w:val="center"/>
        <w:rPr>
          <w:rFonts w:ascii="Times New Roman" w:hAnsi="Times New Roman" w:cs="Times New Roman"/>
          <w:b/>
          <w:sz w:val="24"/>
          <w:szCs w:val="24"/>
        </w:rPr>
      </w:pPr>
      <w:r w:rsidRPr="00A851BA">
        <w:rPr>
          <w:rFonts w:ascii="Times New Roman" w:hAnsi="Times New Roman" w:cs="Times New Roman"/>
          <w:i/>
          <w:iCs/>
          <w:sz w:val="23"/>
          <w:szCs w:val="23"/>
        </w:rPr>
        <w:t>ABSTRACT</w:t>
      </w:r>
    </w:p>
    <w:p w:rsidR="00A851BA" w:rsidRPr="00A851BA" w:rsidRDefault="00A851BA" w:rsidP="00A851BA">
      <w:pPr>
        <w:autoSpaceDE w:val="0"/>
        <w:autoSpaceDN w:val="0"/>
        <w:adjustRightInd w:val="0"/>
        <w:spacing w:after="0" w:line="240" w:lineRule="auto"/>
        <w:jc w:val="center"/>
        <w:rPr>
          <w:rFonts w:ascii="Times New Roman" w:hAnsi="Times New Roman" w:cs="Times New Roman"/>
          <w:b/>
          <w:sz w:val="24"/>
          <w:szCs w:val="24"/>
        </w:rPr>
      </w:pPr>
    </w:p>
    <w:p w:rsidR="00A851BA" w:rsidRPr="00A851BA" w:rsidRDefault="00A851BA" w:rsidP="00A851BA">
      <w:pPr>
        <w:autoSpaceDE w:val="0"/>
        <w:autoSpaceDN w:val="0"/>
        <w:adjustRightInd w:val="0"/>
        <w:spacing w:after="0" w:line="240" w:lineRule="auto"/>
        <w:ind w:firstLine="709"/>
        <w:jc w:val="both"/>
        <w:rPr>
          <w:rFonts w:ascii="Times New Roman" w:hAnsi="Times New Roman" w:cs="Times New Roman"/>
          <w:sz w:val="24"/>
          <w:szCs w:val="24"/>
        </w:rPr>
      </w:pPr>
      <w:r w:rsidRPr="00A851BA">
        <w:rPr>
          <w:rFonts w:ascii="Times New Roman" w:hAnsi="Times New Roman" w:cs="Times New Roman"/>
          <w:sz w:val="24"/>
          <w:szCs w:val="24"/>
        </w:rPr>
        <w:t xml:space="preserve">Investor yang rasional menginvestasikan dananya ke dalam saham efisien, yaitu saham yang mempunyai </w:t>
      </w:r>
      <w:r w:rsidRPr="00A851BA">
        <w:rPr>
          <w:rFonts w:ascii="Times New Roman" w:hAnsi="Times New Roman" w:cs="Times New Roman"/>
          <w:i/>
          <w:iCs/>
          <w:sz w:val="24"/>
          <w:szCs w:val="24"/>
        </w:rPr>
        <w:t xml:space="preserve">return </w:t>
      </w:r>
      <w:r w:rsidRPr="00A851BA">
        <w:rPr>
          <w:rFonts w:ascii="Times New Roman" w:hAnsi="Times New Roman" w:cs="Times New Roman"/>
          <w:sz w:val="24"/>
          <w:szCs w:val="24"/>
        </w:rPr>
        <w:t xml:space="preserve">tinggi dengan risiko minimal. Sampel dalam penelitian ini menggunakan saham-saham yang masuk dalam kelompok saham indeks LQ-45 selama periode Februari 2013–Juli 2013. Tujuan penelitian adalah untuk membentuk portofolio optimal dan mengetahui perbedaan </w:t>
      </w:r>
      <w:r w:rsidRPr="00A851BA">
        <w:rPr>
          <w:rFonts w:ascii="Times New Roman" w:hAnsi="Times New Roman" w:cs="Times New Roman"/>
          <w:i/>
          <w:iCs/>
          <w:sz w:val="24"/>
          <w:szCs w:val="24"/>
        </w:rPr>
        <w:t xml:space="preserve">return </w:t>
      </w:r>
      <w:r w:rsidRPr="00A851BA">
        <w:rPr>
          <w:rFonts w:ascii="Times New Roman" w:hAnsi="Times New Roman" w:cs="Times New Roman"/>
          <w:sz w:val="24"/>
          <w:szCs w:val="24"/>
        </w:rPr>
        <w:t>dan risiko antara saham kandidat dan non kandidat portofolio.</w:t>
      </w:r>
    </w:p>
    <w:p w:rsidR="00A851BA" w:rsidRPr="00A851BA" w:rsidRDefault="00A851BA" w:rsidP="00A851BA">
      <w:pPr>
        <w:autoSpaceDE w:val="0"/>
        <w:autoSpaceDN w:val="0"/>
        <w:adjustRightInd w:val="0"/>
        <w:spacing w:after="0" w:line="240" w:lineRule="auto"/>
        <w:ind w:firstLine="709"/>
        <w:jc w:val="both"/>
        <w:rPr>
          <w:rFonts w:ascii="Times New Roman" w:hAnsi="Times New Roman" w:cs="Times New Roman"/>
          <w:sz w:val="24"/>
          <w:szCs w:val="24"/>
        </w:rPr>
      </w:pPr>
      <w:r w:rsidRPr="00A851BA">
        <w:rPr>
          <w:rFonts w:ascii="Times New Roman" w:hAnsi="Times New Roman" w:cs="Times New Roman"/>
          <w:sz w:val="24"/>
          <w:szCs w:val="24"/>
        </w:rPr>
        <w:t xml:space="preserve">Hasil penelitian menunjukkan terdapat 15 saham yang menjadi kandidat portofolio dari 45 saham yang diteliti dengan nilai </w:t>
      </w:r>
      <w:r w:rsidRPr="00A851BA">
        <w:rPr>
          <w:rFonts w:ascii="Times New Roman" w:hAnsi="Times New Roman" w:cs="Times New Roman"/>
          <w:i/>
          <w:iCs/>
          <w:sz w:val="24"/>
          <w:szCs w:val="24"/>
        </w:rPr>
        <w:t xml:space="preserve">cut-of-point </w:t>
      </w:r>
      <w:r w:rsidRPr="00A851BA">
        <w:rPr>
          <w:rFonts w:ascii="Times New Roman" w:hAnsi="Times New Roman" w:cs="Times New Roman"/>
          <w:sz w:val="24"/>
          <w:szCs w:val="24"/>
        </w:rPr>
        <w:t xml:space="preserve">sebesar -0,000266922. Portofolio optimal dibentuk oleh 15 saham yang mempunyai </w:t>
      </w:r>
      <w:r w:rsidRPr="00A851BA">
        <w:rPr>
          <w:rFonts w:ascii="Times New Roman" w:hAnsi="Times New Roman" w:cs="Times New Roman"/>
          <w:i/>
          <w:iCs/>
          <w:sz w:val="24"/>
          <w:szCs w:val="24"/>
        </w:rPr>
        <w:t>excess returns to beta</w:t>
      </w:r>
      <w:r w:rsidRPr="00A851BA">
        <w:rPr>
          <w:rFonts w:ascii="Times New Roman" w:hAnsi="Times New Roman" w:cs="Times New Roman"/>
          <w:sz w:val="24"/>
          <w:szCs w:val="24"/>
        </w:rPr>
        <w:t xml:space="preserve"> (ERB) lebih besar dari</w:t>
      </w:r>
      <w:r w:rsidRPr="00A851BA">
        <w:rPr>
          <w:rFonts w:ascii="Times New Roman" w:hAnsi="Times New Roman" w:cs="Times New Roman"/>
          <w:i/>
          <w:sz w:val="24"/>
          <w:szCs w:val="24"/>
        </w:rPr>
        <w:t xml:space="preserve"> cut off point </w:t>
      </w:r>
      <w:r w:rsidRPr="00A851BA">
        <w:rPr>
          <w:rFonts w:ascii="Times New Roman" w:hAnsi="Times New Roman" w:cs="Times New Roman"/>
          <w:sz w:val="24"/>
          <w:szCs w:val="24"/>
        </w:rPr>
        <w:t xml:space="preserve">(C*). Proporsi dana terbesar dimiliki oleh PT Kalbe Farma Tbk sebesar </w:t>
      </w:r>
      <w:r w:rsidRPr="00A851BA">
        <w:rPr>
          <w:rFonts w:ascii="Times New Roman" w:hAnsi="Times New Roman" w:cs="Times New Roman"/>
          <w:sz w:val="24"/>
        </w:rPr>
        <w:t xml:space="preserve">0,161998393 atau 16,1998393% dan proporsi dana paling kecil dimiliki oleh </w:t>
      </w:r>
      <w:r w:rsidRPr="00A851BA">
        <w:rPr>
          <w:rFonts w:ascii="Times New Roman" w:hAnsi="Times New Roman" w:cs="Times New Roman"/>
          <w:sz w:val="24"/>
          <w:szCs w:val="24"/>
        </w:rPr>
        <w:t>PT Bank Central Asia Tbk</w:t>
      </w:r>
      <w:r w:rsidRPr="00A851BA">
        <w:rPr>
          <w:rFonts w:ascii="Times New Roman" w:hAnsi="Times New Roman" w:cs="Times New Roman"/>
          <w:sz w:val="24"/>
        </w:rPr>
        <w:t xml:space="preserve"> sebesar 0,001101288 atau 0,1101288%. </w:t>
      </w:r>
      <w:r w:rsidRPr="00A851BA">
        <w:rPr>
          <w:rFonts w:ascii="Times New Roman" w:hAnsi="Times New Roman" w:cs="Times New Roman"/>
          <w:sz w:val="24"/>
          <w:szCs w:val="24"/>
        </w:rPr>
        <w:t>Investor yang rasional akan memprioritaskan untuk menanamkan modalnya pada sekuritas yang mempunyai proporsi dana paling besar, karena dengan proporsi dana yang besar maka kita akan mendapat keuntungan yang besar pula dengan risiko yang sudah pasti.</w:t>
      </w:r>
    </w:p>
    <w:p w:rsidR="00A851BA" w:rsidRPr="00A851BA" w:rsidRDefault="00A851BA" w:rsidP="00A851BA">
      <w:pPr>
        <w:autoSpaceDE w:val="0"/>
        <w:autoSpaceDN w:val="0"/>
        <w:adjustRightInd w:val="0"/>
        <w:spacing w:after="0" w:line="240" w:lineRule="auto"/>
        <w:ind w:firstLine="709"/>
        <w:jc w:val="both"/>
        <w:rPr>
          <w:rFonts w:ascii="Times New Roman" w:hAnsi="Times New Roman" w:cs="Times New Roman"/>
          <w:sz w:val="24"/>
          <w:szCs w:val="24"/>
        </w:rPr>
      </w:pPr>
      <w:r w:rsidRPr="00A851BA">
        <w:rPr>
          <w:rFonts w:ascii="Times New Roman" w:hAnsi="Times New Roman" w:cs="Times New Roman"/>
          <w:sz w:val="24"/>
          <w:szCs w:val="24"/>
        </w:rPr>
        <w:t xml:space="preserve">Investor yang akan menginvestasikan dananya ke-15 perusahaan  yang membentuk portofolio optimal ini akan mendapatkan keuntungan portofolio sebesar </w:t>
      </w:r>
      <w:r w:rsidRPr="00A851BA">
        <w:rPr>
          <w:rFonts w:ascii="Times New Roman" w:hAnsi="Times New Roman" w:cs="Times New Roman"/>
          <w:bCs/>
          <w:sz w:val="24"/>
          <w:szCs w:val="24"/>
        </w:rPr>
        <w:t xml:space="preserve">0,002107085 dan risiko portofolio sebesar 0,00029777. </w:t>
      </w:r>
      <w:r w:rsidRPr="00A851BA">
        <w:rPr>
          <w:rFonts w:ascii="Times New Roman" w:hAnsi="Times New Roman" w:cs="Times New Roman"/>
          <w:sz w:val="24"/>
          <w:szCs w:val="24"/>
        </w:rPr>
        <w:t xml:space="preserve">Keuntungan portofolio tersebut tidak jauh berbeda dengan </w:t>
      </w:r>
      <w:r w:rsidRPr="00A851BA">
        <w:rPr>
          <w:rFonts w:ascii="Times New Roman" w:hAnsi="Times New Roman" w:cs="Times New Roman"/>
          <w:i/>
          <w:sz w:val="24"/>
          <w:szCs w:val="24"/>
        </w:rPr>
        <w:t>expected return</w:t>
      </w:r>
      <w:r w:rsidRPr="00A851BA">
        <w:rPr>
          <w:rFonts w:ascii="Times New Roman" w:hAnsi="Times New Roman" w:cs="Times New Roman"/>
          <w:sz w:val="24"/>
          <w:szCs w:val="24"/>
        </w:rPr>
        <w:t xml:space="preserve"> masing-masing saham individual. Berarti meskipun menggunakan saham-saham LQ-45 yang memiliki kapitalisasi pasar terbesar dan paling likuid ternyata belum menjamin tercapainya harapan investor akan perolehan </w:t>
      </w:r>
      <w:r w:rsidRPr="00A851BA">
        <w:rPr>
          <w:rFonts w:ascii="Times New Roman" w:hAnsi="Times New Roman" w:cs="Times New Roman"/>
          <w:i/>
          <w:sz w:val="24"/>
          <w:szCs w:val="24"/>
        </w:rPr>
        <w:t>return</w:t>
      </w:r>
      <w:r w:rsidRPr="00A851BA">
        <w:rPr>
          <w:rFonts w:ascii="Times New Roman" w:hAnsi="Times New Roman" w:cs="Times New Roman"/>
          <w:sz w:val="24"/>
          <w:szCs w:val="24"/>
        </w:rPr>
        <w:t xml:space="preserve"> ekspektasi portofolio yang diinginkannya. </w:t>
      </w:r>
      <w:r w:rsidRPr="00A851BA">
        <w:rPr>
          <w:rFonts w:ascii="Times New Roman" w:hAnsi="Times New Roman" w:cs="Times New Roman"/>
          <w:bCs/>
          <w:sz w:val="24"/>
          <w:szCs w:val="24"/>
        </w:rPr>
        <w:t xml:space="preserve">Risiko portofolio sebesar 0,00029777 ini lebih kecil dibandingkan dengan tingkat risiko </w:t>
      </w:r>
      <w:r w:rsidRPr="00A851BA">
        <w:rPr>
          <w:rFonts w:ascii="Times New Roman" w:hAnsi="Times New Roman" w:cs="Times New Roman"/>
          <w:sz w:val="24"/>
          <w:szCs w:val="24"/>
        </w:rPr>
        <w:t xml:space="preserve">masing-masing saham individual. Meskipun pembentukan portofolio optimal menghasilkan </w:t>
      </w:r>
      <w:r w:rsidRPr="00A851BA">
        <w:rPr>
          <w:rFonts w:ascii="Times New Roman" w:hAnsi="Times New Roman" w:cs="Times New Roman"/>
          <w:i/>
          <w:sz w:val="24"/>
          <w:szCs w:val="24"/>
        </w:rPr>
        <w:t>return</w:t>
      </w:r>
      <w:r w:rsidRPr="00A851BA">
        <w:rPr>
          <w:rFonts w:ascii="Times New Roman" w:hAnsi="Times New Roman" w:cs="Times New Roman"/>
          <w:sz w:val="24"/>
          <w:szCs w:val="24"/>
        </w:rPr>
        <w:t xml:space="preserve"> ekspektasi portofolio yang tidak jauh berbeda dengan </w:t>
      </w:r>
      <w:r w:rsidRPr="00A851BA">
        <w:rPr>
          <w:rFonts w:ascii="Times New Roman" w:hAnsi="Times New Roman" w:cs="Times New Roman"/>
          <w:i/>
          <w:sz w:val="24"/>
          <w:szCs w:val="24"/>
        </w:rPr>
        <w:t>return</w:t>
      </w:r>
      <w:r w:rsidRPr="00A851BA">
        <w:rPr>
          <w:rFonts w:ascii="Times New Roman" w:hAnsi="Times New Roman" w:cs="Times New Roman"/>
          <w:sz w:val="24"/>
          <w:szCs w:val="24"/>
        </w:rPr>
        <w:t xml:space="preserve"> masing-masing saham individual, tetapi memberikan manfaat dengan adanya diversifikasi yaitu dapat mengurangi risiko dari masing-masing saham individual. </w:t>
      </w:r>
    </w:p>
    <w:p w:rsidR="00A851BA" w:rsidRPr="00A851BA" w:rsidRDefault="00A851BA" w:rsidP="00A851BA">
      <w:pPr>
        <w:autoSpaceDE w:val="0"/>
        <w:autoSpaceDN w:val="0"/>
        <w:adjustRightInd w:val="0"/>
        <w:spacing w:after="0" w:line="240" w:lineRule="auto"/>
        <w:ind w:firstLine="709"/>
        <w:jc w:val="both"/>
        <w:rPr>
          <w:rFonts w:ascii="Times New Roman" w:hAnsi="Times New Roman" w:cs="Times New Roman"/>
          <w:sz w:val="24"/>
          <w:szCs w:val="24"/>
        </w:rPr>
      </w:pPr>
      <w:r w:rsidRPr="00A851BA">
        <w:rPr>
          <w:rFonts w:ascii="Times New Roman" w:hAnsi="Times New Roman" w:cs="Times New Roman"/>
          <w:sz w:val="24"/>
          <w:szCs w:val="24"/>
        </w:rPr>
        <w:t xml:space="preserve">Bedasarkan hasil uji beda hipotesis dapat disimpulkan bahwa terdapat perbedaan yang signifikan antara </w:t>
      </w:r>
      <w:r w:rsidRPr="00A851BA">
        <w:rPr>
          <w:rFonts w:ascii="Times New Roman" w:hAnsi="Times New Roman" w:cs="Times New Roman"/>
          <w:i/>
          <w:iCs/>
          <w:sz w:val="24"/>
          <w:szCs w:val="24"/>
        </w:rPr>
        <w:t xml:space="preserve">return </w:t>
      </w:r>
      <w:r w:rsidRPr="00A851BA">
        <w:rPr>
          <w:rFonts w:ascii="Times New Roman" w:hAnsi="Times New Roman" w:cs="Times New Roman"/>
          <w:iCs/>
          <w:sz w:val="24"/>
          <w:szCs w:val="24"/>
        </w:rPr>
        <w:t>dan risiko</w:t>
      </w:r>
      <w:r w:rsidRPr="00A851BA">
        <w:rPr>
          <w:rFonts w:ascii="Times New Roman" w:hAnsi="Times New Roman" w:cs="Times New Roman"/>
          <w:i/>
          <w:iCs/>
          <w:sz w:val="24"/>
          <w:szCs w:val="24"/>
        </w:rPr>
        <w:t xml:space="preserve"> </w:t>
      </w:r>
      <w:r w:rsidRPr="00A851BA">
        <w:rPr>
          <w:rFonts w:ascii="Times New Roman" w:hAnsi="Times New Roman" w:cs="Times New Roman"/>
          <w:sz w:val="24"/>
          <w:szCs w:val="24"/>
        </w:rPr>
        <w:t xml:space="preserve">15 saham kandidat dengan </w:t>
      </w:r>
      <w:r w:rsidRPr="00A851BA">
        <w:rPr>
          <w:rFonts w:ascii="Times New Roman" w:hAnsi="Times New Roman" w:cs="Times New Roman"/>
          <w:i/>
          <w:iCs/>
          <w:sz w:val="24"/>
          <w:szCs w:val="24"/>
        </w:rPr>
        <w:t xml:space="preserve">return </w:t>
      </w:r>
      <w:r w:rsidRPr="00A851BA">
        <w:rPr>
          <w:rFonts w:ascii="Times New Roman" w:hAnsi="Times New Roman" w:cs="Times New Roman"/>
          <w:iCs/>
          <w:sz w:val="24"/>
          <w:szCs w:val="24"/>
        </w:rPr>
        <w:t>dan risiko</w:t>
      </w:r>
      <w:r w:rsidRPr="00A851BA">
        <w:rPr>
          <w:rFonts w:ascii="Times New Roman" w:hAnsi="Times New Roman" w:cs="Times New Roman"/>
          <w:i/>
          <w:iCs/>
          <w:sz w:val="24"/>
          <w:szCs w:val="24"/>
        </w:rPr>
        <w:t xml:space="preserve"> </w:t>
      </w:r>
      <w:r w:rsidRPr="00A851BA">
        <w:rPr>
          <w:rFonts w:ascii="Times New Roman" w:hAnsi="Times New Roman" w:cs="Times New Roman"/>
          <w:sz w:val="24"/>
          <w:szCs w:val="24"/>
        </w:rPr>
        <w:t xml:space="preserve">30 saham non kandidat portofolio. Rata-rata </w:t>
      </w:r>
      <w:r w:rsidRPr="00A851BA">
        <w:rPr>
          <w:rFonts w:ascii="Times New Roman" w:hAnsi="Times New Roman" w:cs="Times New Roman"/>
          <w:i/>
          <w:sz w:val="24"/>
          <w:szCs w:val="24"/>
        </w:rPr>
        <w:t>return</w:t>
      </w:r>
      <w:r w:rsidRPr="00A851BA">
        <w:rPr>
          <w:rFonts w:ascii="Times New Roman" w:hAnsi="Times New Roman" w:cs="Times New Roman"/>
          <w:sz w:val="24"/>
          <w:szCs w:val="24"/>
        </w:rPr>
        <w:t xml:space="preserve"> saham kandidat (38,00) lebih tinggi dibandingkan rata-rata </w:t>
      </w:r>
      <w:r w:rsidRPr="00A851BA">
        <w:rPr>
          <w:rFonts w:ascii="Times New Roman" w:hAnsi="Times New Roman" w:cs="Times New Roman"/>
          <w:i/>
          <w:sz w:val="24"/>
          <w:szCs w:val="24"/>
        </w:rPr>
        <w:t>return</w:t>
      </w:r>
      <w:r w:rsidRPr="00A851BA">
        <w:rPr>
          <w:rFonts w:ascii="Times New Roman" w:hAnsi="Times New Roman" w:cs="Times New Roman"/>
          <w:sz w:val="24"/>
          <w:szCs w:val="24"/>
        </w:rPr>
        <w:t xml:space="preserve"> saham non kandidat (15,50). Begitu juga dengan rata-rata risiko saham kandidat (28,80) lebih tinggi dibandingkan rata-rata risiko saham non kandidat (20,10). Jadi portofolio optimal dalam penelitian ini dibentuk oleh saham yang mempunyai </w:t>
      </w:r>
      <w:r w:rsidRPr="00A851BA">
        <w:rPr>
          <w:rFonts w:ascii="Times New Roman" w:hAnsi="Times New Roman" w:cs="Times New Roman"/>
          <w:i/>
          <w:iCs/>
          <w:sz w:val="24"/>
          <w:szCs w:val="24"/>
        </w:rPr>
        <w:t xml:space="preserve">return </w:t>
      </w:r>
      <w:r w:rsidRPr="00A851BA">
        <w:rPr>
          <w:rFonts w:ascii="Times New Roman" w:hAnsi="Times New Roman" w:cs="Times New Roman"/>
          <w:sz w:val="24"/>
          <w:szCs w:val="24"/>
        </w:rPr>
        <w:t>tertinggi pada tingkat risiko yang tinggi pula (</w:t>
      </w:r>
      <w:r w:rsidRPr="00A851BA">
        <w:rPr>
          <w:rFonts w:ascii="Times New Roman" w:hAnsi="Times New Roman" w:cs="Times New Roman"/>
          <w:i/>
          <w:sz w:val="24"/>
          <w:szCs w:val="24"/>
        </w:rPr>
        <w:t>high risk, high return</w:t>
      </w:r>
      <w:r w:rsidRPr="00A851BA">
        <w:rPr>
          <w:rFonts w:ascii="Times New Roman" w:hAnsi="Times New Roman" w:cs="Times New Roman"/>
          <w:sz w:val="24"/>
          <w:szCs w:val="24"/>
        </w:rPr>
        <w:t>).</w:t>
      </w:r>
    </w:p>
    <w:p w:rsidR="00A851BA" w:rsidRPr="00A851BA" w:rsidRDefault="00A851BA" w:rsidP="00A851BA">
      <w:pPr>
        <w:autoSpaceDE w:val="0"/>
        <w:autoSpaceDN w:val="0"/>
        <w:adjustRightInd w:val="0"/>
        <w:spacing w:after="0" w:line="240" w:lineRule="auto"/>
        <w:ind w:firstLine="426"/>
        <w:jc w:val="both"/>
        <w:rPr>
          <w:rFonts w:ascii="Times New Roman" w:hAnsi="Times New Roman" w:cs="Times New Roman"/>
          <w:sz w:val="24"/>
          <w:szCs w:val="24"/>
        </w:rPr>
      </w:pPr>
    </w:p>
    <w:p w:rsidR="00A851BA" w:rsidRPr="00A851BA" w:rsidRDefault="00A851BA" w:rsidP="00A851BA">
      <w:pPr>
        <w:autoSpaceDE w:val="0"/>
        <w:autoSpaceDN w:val="0"/>
        <w:adjustRightInd w:val="0"/>
        <w:spacing w:after="0" w:line="240" w:lineRule="auto"/>
        <w:ind w:left="1276" w:hanging="1276"/>
        <w:jc w:val="both"/>
        <w:rPr>
          <w:rFonts w:ascii="Times New Roman" w:hAnsi="Times New Roman" w:cs="Times New Roman"/>
          <w:sz w:val="24"/>
          <w:szCs w:val="24"/>
        </w:rPr>
      </w:pPr>
      <w:r w:rsidRPr="00A851BA">
        <w:rPr>
          <w:rFonts w:ascii="Times New Roman" w:hAnsi="Times New Roman" w:cs="Times New Roman"/>
          <w:sz w:val="24"/>
          <w:szCs w:val="24"/>
        </w:rPr>
        <w:t xml:space="preserve">Kata Kunci: portofolio optimal, model indeks tunggal, </w:t>
      </w:r>
      <w:r w:rsidRPr="00A851BA">
        <w:rPr>
          <w:rFonts w:ascii="Times New Roman" w:hAnsi="Times New Roman" w:cs="Times New Roman"/>
          <w:i/>
          <w:iCs/>
          <w:sz w:val="24"/>
          <w:szCs w:val="24"/>
        </w:rPr>
        <w:t>expected return</w:t>
      </w:r>
      <w:r w:rsidRPr="00A851BA">
        <w:rPr>
          <w:rFonts w:ascii="Times New Roman" w:hAnsi="Times New Roman" w:cs="Times New Roman"/>
          <w:sz w:val="24"/>
          <w:szCs w:val="24"/>
        </w:rPr>
        <w:t xml:space="preserve">, varian saham,  </w:t>
      </w:r>
      <w:r w:rsidRPr="00A851BA">
        <w:rPr>
          <w:rFonts w:ascii="Times New Roman" w:hAnsi="Times New Roman" w:cs="Times New Roman"/>
          <w:i/>
          <w:iCs/>
          <w:sz w:val="24"/>
          <w:szCs w:val="24"/>
        </w:rPr>
        <w:t>excess return to beta</w:t>
      </w:r>
      <w:r w:rsidRPr="00A851BA">
        <w:rPr>
          <w:rFonts w:ascii="Times New Roman" w:hAnsi="Times New Roman" w:cs="Times New Roman"/>
          <w:sz w:val="24"/>
          <w:szCs w:val="24"/>
        </w:rPr>
        <w:t xml:space="preserve">, </w:t>
      </w:r>
      <w:r w:rsidRPr="00A851BA">
        <w:rPr>
          <w:rFonts w:ascii="Times New Roman" w:hAnsi="Times New Roman" w:cs="Times New Roman"/>
          <w:i/>
          <w:iCs/>
          <w:sz w:val="24"/>
          <w:szCs w:val="24"/>
        </w:rPr>
        <w:t>cut-off point</w:t>
      </w:r>
      <w:r w:rsidRPr="00A851BA">
        <w:rPr>
          <w:rFonts w:ascii="Times New Roman" w:hAnsi="Times New Roman" w:cs="Times New Roman"/>
          <w:sz w:val="24"/>
          <w:szCs w:val="24"/>
        </w:rPr>
        <w:t>.</w:t>
      </w:r>
    </w:p>
    <w:p w:rsidR="00D11BD9" w:rsidRPr="00A851BA" w:rsidRDefault="00D11BD9" w:rsidP="00A851BA">
      <w:pPr>
        <w:spacing w:line="240" w:lineRule="auto"/>
        <w:rPr>
          <w:rFonts w:ascii="Times New Roman" w:hAnsi="Times New Roman" w:cs="Times New Roman"/>
        </w:rPr>
      </w:pPr>
    </w:p>
    <w:sectPr w:rsidR="00D11BD9" w:rsidRPr="00A851BA" w:rsidSect="00A851BA">
      <w:pgSz w:w="11907" w:h="16840"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51BA"/>
    <w:rsid w:val="00A851BA"/>
    <w:rsid w:val="00D11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1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2611</Characters>
  <Application>Microsoft Office Word</Application>
  <DocSecurity>0</DocSecurity>
  <Lines>90</Lines>
  <Paragraphs>60</Paragraphs>
  <ScaleCrop>false</ScaleCrop>
  <Company>Deftones</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2014-02-11T02:35:00Z</dcterms:created>
  <dcterms:modified xsi:type="dcterms:W3CDTF">2014-02-11T02:41:00Z</dcterms:modified>
</cp:coreProperties>
</file>