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30" w:rsidRDefault="00475A30" w:rsidP="00475A30">
      <w:pPr>
        <w:spacing w:line="480" w:lineRule="auto"/>
        <w:jc w:val="center"/>
        <w:rPr>
          <w:rFonts w:ascii="Times New Roman" w:hAnsi="Times New Roman" w:cs="Times New Roman"/>
          <w:color w:val="000000"/>
          <w:sz w:val="30"/>
          <w:szCs w:val="30"/>
        </w:rPr>
      </w:pPr>
      <w:r>
        <w:rPr>
          <w:rFonts w:ascii="Times New Roman" w:hAnsi="Times New Roman" w:cs="Times New Roman"/>
          <w:color w:val="000000"/>
          <w:sz w:val="30"/>
          <w:szCs w:val="30"/>
        </w:rPr>
        <w:t>ABSTRACT</w:t>
      </w:r>
    </w:p>
    <w:p w:rsidR="00475A30" w:rsidRDefault="00475A30" w:rsidP="00475A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proofErr w:type="gramStart"/>
      <w:r>
        <w:rPr>
          <w:rFonts w:ascii="Times New Roman" w:hAnsi="Times New Roman" w:cs="Times New Roman"/>
          <w:b/>
          <w:sz w:val="24"/>
          <w:szCs w:val="24"/>
        </w:rPr>
        <w:t>INFLUENCE  OF</w:t>
      </w:r>
      <w:proofErr w:type="gramEnd"/>
      <w:r>
        <w:rPr>
          <w:rFonts w:ascii="Times New Roman" w:hAnsi="Times New Roman" w:cs="Times New Roman"/>
          <w:b/>
          <w:sz w:val="24"/>
          <w:szCs w:val="24"/>
        </w:rPr>
        <w:t xml:space="preserve"> FINANCIAL PERFORMANCE ON THE RETURN OF FOOD AND BEVERAGES SHARES LISTED IN INDONESIAN STOCK EXCHANGE</w:t>
      </w:r>
    </w:p>
    <w:p w:rsidR="00475A30" w:rsidRDefault="00475A30" w:rsidP="00475A3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By:</w:t>
      </w:r>
    </w:p>
    <w:p w:rsidR="00475A30" w:rsidRDefault="00475A30" w:rsidP="00475A3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Stefani </w:t>
      </w:r>
      <w:proofErr w:type="spellStart"/>
      <w:r>
        <w:rPr>
          <w:rFonts w:ascii="Times New Roman" w:hAnsi="Times New Roman" w:cs="Times New Roman"/>
          <w:b/>
          <w:bCs/>
        </w:rPr>
        <w:t>Wattimena</w:t>
      </w:r>
      <w:proofErr w:type="spellEnd"/>
    </w:p>
    <w:p w:rsidR="00475A30" w:rsidRDefault="00475A30" w:rsidP="00475A3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12061147</w:t>
      </w:r>
    </w:p>
    <w:p w:rsidR="00475A30" w:rsidRDefault="00475A30" w:rsidP="00475A30">
      <w:pPr>
        <w:autoSpaceDE w:val="0"/>
        <w:autoSpaceDN w:val="0"/>
        <w:adjustRightInd w:val="0"/>
        <w:spacing w:after="0" w:line="240" w:lineRule="auto"/>
        <w:jc w:val="center"/>
        <w:rPr>
          <w:rFonts w:ascii="Times New Roman" w:hAnsi="Times New Roman" w:cs="Times New Roman"/>
          <w:b/>
          <w:bCs/>
        </w:rPr>
      </w:pPr>
    </w:p>
    <w:p w:rsidR="00475A30" w:rsidRDefault="00475A30" w:rsidP="00475A3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Accounting Major, Faculty of Economy, </w:t>
      </w:r>
      <w:proofErr w:type="spellStart"/>
      <w:r>
        <w:rPr>
          <w:rFonts w:ascii="Times New Roman" w:hAnsi="Times New Roman" w:cs="Times New Roman"/>
          <w:b/>
          <w:bCs/>
        </w:rPr>
        <w:t>Mercubuana</w:t>
      </w:r>
      <w:proofErr w:type="spellEnd"/>
      <w:r>
        <w:rPr>
          <w:rFonts w:ascii="Times New Roman" w:hAnsi="Times New Roman" w:cs="Times New Roman"/>
          <w:b/>
          <w:bCs/>
        </w:rPr>
        <w:t xml:space="preserve"> University</w:t>
      </w:r>
    </w:p>
    <w:p w:rsidR="00475A30" w:rsidRDefault="00475A30" w:rsidP="00475A3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Yogyakarta</w:t>
      </w:r>
      <w:proofErr w:type="gramStart"/>
      <w:r>
        <w:rPr>
          <w:rFonts w:ascii="Times New Roman" w:hAnsi="Times New Roman" w:cs="Times New Roman"/>
          <w:b/>
          <w:bCs/>
        </w:rPr>
        <w:t>,  2016</w:t>
      </w:r>
      <w:proofErr w:type="gramEnd"/>
    </w:p>
    <w:p w:rsidR="00475A30" w:rsidRDefault="00475A30" w:rsidP="00475A30">
      <w:pPr>
        <w:autoSpaceDE w:val="0"/>
        <w:autoSpaceDN w:val="0"/>
        <w:adjustRightInd w:val="0"/>
        <w:spacing w:after="0" w:line="240" w:lineRule="auto"/>
        <w:jc w:val="center"/>
        <w:rPr>
          <w:rFonts w:ascii="Times New Roman" w:hAnsi="Times New Roman" w:cs="Times New Roman"/>
          <w:b/>
          <w:bCs/>
        </w:rPr>
      </w:pPr>
    </w:p>
    <w:p w:rsidR="00475A30" w:rsidRDefault="00475A30" w:rsidP="00475A30">
      <w:pPr>
        <w:autoSpaceDE w:val="0"/>
        <w:autoSpaceDN w:val="0"/>
        <w:adjustRightInd w:val="0"/>
        <w:spacing w:after="0" w:line="240" w:lineRule="auto"/>
        <w:jc w:val="center"/>
        <w:rPr>
          <w:rFonts w:ascii="Times New Roman" w:hAnsi="Times New Roman" w:cs="Times New Roman"/>
          <w:b/>
          <w:bCs/>
        </w:rPr>
      </w:pPr>
    </w:p>
    <w:p w:rsidR="00475A30" w:rsidRDefault="00475A30" w:rsidP="00475A3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research aimed to </w:t>
      </w:r>
      <w:proofErr w:type="gramStart"/>
      <w:r>
        <w:rPr>
          <w:rFonts w:ascii="Times New Roman" w:hAnsi="Times New Roman" w:cs="Times New Roman"/>
          <w:sz w:val="24"/>
          <w:szCs w:val="24"/>
        </w:rPr>
        <w:t>study  the</w:t>
      </w:r>
      <w:proofErr w:type="gramEnd"/>
      <w:r>
        <w:rPr>
          <w:rFonts w:ascii="Times New Roman" w:hAnsi="Times New Roman" w:cs="Times New Roman"/>
          <w:sz w:val="24"/>
          <w:szCs w:val="24"/>
        </w:rPr>
        <w:t xml:space="preserve"> influence of financial performance on the return of food and beverages shares in Indonesian Stock Exchange in 2012-2014. The independent variables are </w:t>
      </w:r>
      <w:r>
        <w:rPr>
          <w:rFonts w:ascii="Times New Roman" w:hAnsi="Times New Roman" w:cs="Times New Roman"/>
          <w:i/>
          <w:iCs/>
          <w:sz w:val="24"/>
          <w:szCs w:val="24"/>
        </w:rPr>
        <w:t xml:space="preserve">Return on Asset </w:t>
      </w:r>
      <w:r>
        <w:rPr>
          <w:rFonts w:ascii="Times New Roman" w:hAnsi="Times New Roman" w:cs="Times New Roman"/>
          <w:sz w:val="24"/>
          <w:szCs w:val="24"/>
        </w:rPr>
        <w:t xml:space="preserve">(ROA), </w:t>
      </w:r>
      <w:r>
        <w:rPr>
          <w:rFonts w:ascii="Times New Roman" w:hAnsi="Times New Roman" w:cs="Times New Roman"/>
          <w:i/>
          <w:iCs/>
          <w:sz w:val="24"/>
          <w:szCs w:val="24"/>
        </w:rPr>
        <w:t xml:space="preserve">Return on Equity </w:t>
      </w:r>
      <w:r>
        <w:rPr>
          <w:rFonts w:ascii="Times New Roman" w:hAnsi="Times New Roman" w:cs="Times New Roman"/>
          <w:sz w:val="24"/>
          <w:szCs w:val="24"/>
        </w:rPr>
        <w:t xml:space="preserve">(ROE), </w:t>
      </w:r>
      <w:proofErr w:type="gramStart"/>
      <w:r>
        <w:rPr>
          <w:rFonts w:ascii="Times New Roman" w:hAnsi="Times New Roman" w:cs="Times New Roman"/>
          <w:sz w:val="24"/>
          <w:szCs w:val="24"/>
        </w:rPr>
        <w:t xml:space="preserve">and  </w:t>
      </w:r>
      <w:r>
        <w:rPr>
          <w:rFonts w:ascii="Times New Roman" w:hAnsi="Times New Roman" w:cs="Times New Roman"/>
          <w:i/>
          <w:sz w:val="24"/>
          <w:szCs w:val="24"/>
        </w:rPr>
        <w:t>Debt</w:t>
      </w:r>
      <w:proofErr w:type="gramEnd"/>
      <w:r>
        <w:rPr>
          <w:rFonts w:ascii="Times New Roman" w:hAnsi="Times New Roman" w:cs="Times New Roman"/>
          <w:i/>
          <w:sz w:val="24"/>
          <w:szCs w:val="24"/>
        </w:rPr>
        <w:t xml:space="preserve"> to Equity Ratio</w:t>
      </w:r>
      <w:r>
        <w:rPr>
          <w:rFonts w:ascii="Times New Roman" w:hAnsi="Times New Roman" w:cs="Times New Roman"/>
          <w:sz w:val="24"/>
          <w:szCs w:val="24"/>
        </w:rPr>
        <w:t xml:space="preserve"> (DER); while the dependent variable is the share return. Several methods are evaluated and compared to measure independent variables performance to explain the share return acquired by the investors. </w:t>
      </w:r>
    </w:p>
    <w:p w:rsidR="00475A30" w:rsidRDefault="00475A30" w:rsidP="00475A3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 sample consists of 27 sets of data from 12 companies for the period of two years, and the data are obtained from official publication of the Indonesian Stock Exchange site (</w:t>
      </w:r>
      <w:hyperlink r:id="rId7" w:history="1">
        <w:r>
          <w:rPr>
            <w:rStyle w:val="Hyperlink"/>
            <w:rFonts w:ascii="Times New Roman" w:hAnsi="Times New Roman" w:cs="Times New Roman"/>
            <w:sz w:val="24"/>
            <w:szCs w:val="24"/>
          </w:rPr>
          <w:t>www.idx.co.id</w:t>
        </w:r>
      </w:hyperlink>
      <w:r>
        <w:rPr>
          <w:rFonts w:ascii="Times New Roman" w:hAnsi="Times New Roman" w:cs="Times New Roman"/>
          <w:sz w:val="24"/>
          <w:szCs w:val="24"/>
        </w:rPr>
        <w:t xml:space="preserve">). This research used double </w:t>
      </w:r>
      <w:bookmarkStart w:id="0" w:name="_GoBack"/>
      <w:bookmarkEnd w:id="0"/>
      <w:r>
        <w:rPr>
          <w:rFonts w:ascii="Times New Roman" w:hAnsi="Times New Roman" w:cs="Times New Roman"/>
          <w:sz w:val="24"/>
          <w:szCs w:val="24"/>
        </w:rPr>
        <w:t xml:space="preserve">regression method to observe the relationship between each independent </w:t>
      </w:r>
      <w:proofErr w:type="gramStart"/>
      <w:r>
        <w:rPr>
          <w:rFonts w:ascii="Times New Roman" w:hAnsi="Times New Roman" w:cs="Times New Roman"/>
          <w:sz w:val="24"/>
          <w:szCs w:val="24"/>
        </w:rPr>
        <w:t>variables</w:t>
      </w:r>
      <w:proofErr w:type="gramEnd"/>
      <w:r>
        <w:rPr>
          <w:rFonts w:ascii="Times New Roman" w:hAnsi="Times New Roman" w:cs="Times New Roman"/>
          <w:sz w:val="24"/>
          <w:szCs w:val="24"/>
        </w:rPr>
        <w:t xml:space="preserve"> on the share return.</w:t>
      </w:r>
    </w:p>
    <w:p w:rsidR="00475A30" w:rsidRDefault="00475A30" w:rsidP="00475A3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results show that DER has positive influence on the share return, while ROA and ROE do not have positive influence on the share return.</w:t>
      </w:r>
    </w:p>
    <w:p w:rsidR="00475A30" w:rsidRDefault="00475A30" w:rsidP="00475A30">
      <w:pPr>
        <w:autoSpaceDE w:val="0"/>
        <w:autoSpaceDN w:val="0"/>
        <w:adjustRightInd w:val="0"/>
        <w:spacing w:after="0" w:line="360" w:lineRule="auto"/>
        <w:jc w:val="both"/>
        <w:rPr>
          <w:rFonts w:ascii="Times New Roman" w:hAnsi="Times New Roman" w:cs="Times New Roman"/>
          <w:b/>
          <w:bCs/>
          <w:sz w:val="24"/>
          <w:szCs w:val="24"/>
        </w:rPr>
      </w:pPr>
    </w:p>
    <w:p w:rsidR="00475A30" w:rsidRDefault="00475A30" w:rsidP="00475A3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b/>
          <w:bCs/>
          <w:iCs/>
          <w:sz w:val="24"/>
          <w:szCs w:val="24"/>
        </w:rPr>
        <w:t xml:space="preserve">Return on Asset </w:t>
      </w:r>
      <w:r>
        <w:rPr>
          <w:rFonts w:ascii="Times New Roman" w:hAnsi="Times New Roman" w:cs="Times New Roman"/>
          <w:b/>
          <w:bCs/>
          <w:sz w:val="24"/>
          <w:szCs w:val="24"/>
        </w:rPr>
        <w:t xml:space="preserve">(ROA), </w:t>
      </w:r>
      <w:r>
        <w:rPr>
          <w:rFonts w:ascii="Times New Roman" w:hAnsi="Times New Roman" w:cs="Times New Roman"/>
          <w:b/>
          <w:bCs/>
          <w:iCs/>
          <w:sz w:val="24"/>
          <w:szCs w:val="24"/>
        </w:rPr>
        <w:t xml:space="preserve">Return on Equity </w:t>
      </w:r>
      <w:r>
        <w:rPr>
          <w:rFonts w:ascii="Times New Roman" w:hAnsi="Times New Roman" w:cs="Times New Roman"/>
          <w:b/>
          <w:bCs/>
          <w:sz w:val="24"/>
          <w:szCs w:val="24"/>
        </w:rPr>
        <w:t xml:space="preserve">(ROE), Debt to Equity Ratio (DER), Share </w:t>
      </w:r>
      <w:r>
        <w:rPr>
          <w:rFonts w:ascii="Times New Roman" w:hAnsi="Times New Roman" w:cs="Times New Roman"/>
          <w:b/>
          <w:bCs/>
          <w:iCs/>
          <w:sz w:val="24"/>
          <w:szCs w:val="24"/>
        </w:rPr>
        <w:t>Return</w:t>
      </w:r>
    </w:p>
    <w:p w:rsidR="00475A30" w:rsidRPr="00451198" w:rsidRDefault="00475A30" w:rsidP="00475A30">
      <w:pPr>
        <w:autoSpaceDE w:val="0"/>
        <w:autoSpaceDN w:val="0"/>
        <w:adjustRightInd w:val="0"/>
        <w:spacing w:after="0" w:line="360" w:lineRule="auto"/>
        <w:jc w:val="both"/>
        <w:rPr>
          <w:rFonts w:ascii="Times New Roman" w:hAnsi="Times New Roman" w:cs="Times New Roman"/>
          <w:b/>
          <w:bCs/>
          <w:sz w:val="24"/>
          <w:szCs w:val="24"/>
        </w:rPr>
      </w:pPr>
    </w:p>
    <w:p w:rsidR="00A75F76" w:rsidRDefault="00A75F76"/>
    <w:sectPr w:rsidR="00A75F76" w:rsidSect="00DE1106">
      <w:footerReference w:type="default" r:id="rId8"/>
      <w:pgSz w:w="12240" w:h="15840"/>
      <w:pgMar w:top="2268" w:right="1701" w:bottom="1701" w:left="2268"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30" w:rsidRDefault="00475A30" w:rsidP="00475A30">
      <w:pPr>
        <w:spacing w:after="0" w:line="240" w:lineRule="auto"/>
      </w:pPr>
      <w:r>
        <w:separator/>
      </w:r>
    </w:p>
  </w:endnote>
  <w:endnote w:type="continuationSeparator" w:id="0">
    <w:p w:rsidR="00475A30" w:rsidRDefault="00475A30" w:rsidP="00475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78" w:rsidRDefault="00475A30">
    <w:pPr>
      <w:pStyle w:val="Footer"/>
      <w:jc w:val="center"/>
    </w:pPr>
  </w:p>
  <w:p w:rsidR="004F2D78" w:rsidRDefault="00475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30" w:rsidRDefault="00475A30" w:rsidP="00475A30">
      <w:pPr>
        <w:spacing w:after="0" w:line="240" w:lineRule="auto"/>
      </w:pPr>
      <w:r>
        <w:separator/>
      </w:r>
    </w:p>
  </w:footnote>
  <w:footnote w:type="continuationSeparator" w:id="0">
    <w:p w:rsidR="00475A30" w:rsidRDefault="00475A30" w:rsidP="00475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30"/>
    <w:rsid w:val="00475A30"/>
    <w:rsid w:val="00A7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30"/>
    <w:rPr>
      <w:rFonts w:eastAsiaTheme="minorEastAsia"/>
    </w:rPr>
  </w:style>
  <w:style w:type="character" w:styleId="Hyperlink">
    <w:name w:val="Hyperlink"/>
    <w:basedOn w:val="DefaultParagraphFont"/>
    <w:uiPriority w:val="99"/>
    <w:unhideWhenUsed/>
    <w:rsid w:val="00475A30"/>
    <w:rPr>
      <w:color w:val="0000FF" w:themeColor="hyperlink"/>
      <w:u w:val="single"/>
    </w:rPr>
  </w:style>
  <w:style w:type="paragraph" w:styleId="Header">
    <w:name w:val="header"/>
    <w:basedOn w:val="Normal"/>
    <w:link w:val="HeaderChar"/>
    <w:uiPriority w:val="99"/>
    <w:unhideWhenUsed/>
    <w:rsid w:val="00475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3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5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30"/>
    <w:rPr>
      <w:rFonts w:eastAsiaTheme="minorEastAsia"/>
    </w:rPr>
  </w:style>
  <w:style w:type="character" w:styleId="Hyperlink">
    <w:name w:val="Hyperlink"/>
    <w:basedOn w:val="DefaultParagraphFont"/>
    <w:uiPriority w:val="99"/>
    <w:unhideWhenUsed/>
    <w:rsid w:val="00475A30"/>
    <w:rPr>
      <w:color w:val="0000FF" w:themeColor="hyperlink"/>
      <w:u w:val="single"/>
    </w:rPr>
  </w:style>
  <w:style w:type="paragraph" w:styleId="Header">
    <w:name w:val="header"/>
    <w:basedOn w:val="Normal"/>
    <w:link w:val="HeaderChar"/>
    <w:uiPriority w:val="99"/>
    <w:unhideWhenUsed/>
    <w:rsid w:val="00475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3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dx.co.i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2016-08-15T04:29:00Z</dcterms:created>
  <dcterms:modified xsi:type="dcterms:W3CDTF">2016-08-15T04:30:00Z</dcterms:modified>
</cp:coreProperties>
</file>