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82C8C" w14:textId="77777777" w:rsidR="00E12953" w:rsidRDefault="00E12953" w:rsidP="00011F28">
      <w:pPr>
        <w:spacing w:line="240" w:lineRule="auto"/>
        <w:rPr>
          <w:rFonts w:ascii="Calisto MT" w:hAnsi="Calisto MT"/>
          <w:b/>
          <w:sz w:val="30"/>
          <w:szCs w:val="30"/>
        </w:rPr>
      </w:pPr>
      <w:r>
        <w:rPr>
          <w:rFonts w:ascii="Calisto MT" w:hAnsi="Calisto MT"/>
          <w:noProof/>
          <w:sz w:val="24"/>
        </w:rPr>
        <mc:AlternateContent>
          <mc:Choice Requires="wps">
            <w:drawing>
              <wp:anchor distT="0" distB="0" distL="114300" distR="114300" simplePos="0" relativeHeight="251661312" behindDoc="0" locked="0" layoutInCell="1" allowOverlap="1" wp14:anchorId="410FAFCE" wp14:editId="11D8399F">
                <wp:simplePos x="0" y="0"/>
                <wp:positionH relativeFrom="column">
                  <wp:posOffset>0</wp:posOffset>
                </wp:positionH>
                <wp:positionV relativeFrom="paragraph">
                  <wp:posOffset>0</wp:posOffset>
                </wp:positionV>
                <wp:extent cx="6111240" cy="22860"/>
                <wp:effectExtent l="0" t="0" r="22860" b="34290"/>
                <wp:wrapNone/>
                <wp:docPr id="9" name="Straight Connector 9"/>
                <wp:cNvGraphicFramePr/>
                <a:graphic xmlns:a="http://schemas.openxmlformats.org/drawingml/2006/main">
                  <a:graphicData uri="http://schemas.microsoft.com/office/word/2010/wordprocessingShape">
                    <wps:wsp>
                      <wps:cNvCnPr/>
                      <wps:spPr>
                        <a:xfrm flipV="1">
                          <a:off x="0" y="0"/>
                          <a:ext cx="6111240" cy="2286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6F6C9A" id="Straight Connecto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48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" strokecolor="black [3200]" strokeweight="1.5pt">
                <v:stroke joinstyle="miter"/>
              </v:line>
            </w:pict>
          </mc:Fallback>
        </mc:AlternateContent>
      </w:r>
    </w:p>
    <w:p w14:paraId="4281BC9E" w14:textId="29F0E58B" w:rsidR="00011F28" w:rsidRPr="00011F28" w:rsidRDefault="000E453E" w:rsidP="00011F28">
      <w:pPr>
        <w:spacing w:line="240" w:lineRule="auto"/>
        <w:rPr>
          <w:rFonts w:ascii="Calisto MT" w:hAnsi="Calisto MT"/>
          <w:b/>
          <w:sz w:val="30"/>
          <w:szCs w:val="30"/>
        </w:rPr>
      </w:pPr>
      <w:r>
        <w:rPr>
          <w:rFonts w:ascii="Calisto MT" w:hAnsi="Calisto MT"/>
          <w:b/>
          <w:sz w:val="30"/>
          <w:szCs w:val="30"/>
        </w:rPr>
        <w:t xml:space="preserve">Is Alexithymic Individual Truly That Numb? </w:t>
      </w:r>
      <w:r w:rsidR="00E03524">
        <w:rPr>
          <w:rFonts w:ascii="Calisto MT" w:hAnsi="Calisto MT"/>
          <w:b/>
          <w:sz w:val="30"/>
          <w:szCs w:val="30"/>
        </w:rPr>
        <w:t>Relationship Between Alexithymia and Loss Aversion Among Emerging Adulthood</w:t>
      </w:r>
    </w:p>
    <w:p w14:paraId="062DD75D" w14:textId="19A2CFD4" w:rsidR="00011F28" w:rsidRPr="00E03524" w:rsidRDefault="00E03524" w:rsidP="00011F28">
      <w:pPr>
        <w:spacing w:after="0"/>
        <w:rPr>
          <w:rFonts w:ascii="Calisto MT" w:hAnsi="Calisto MT"/>
          <w:b/>
          <w:sz w:val="24"/>
          <w:lang w:val="id-ID"/>
        </w:rPr>
      </w:pPr>
      <w:r>
        <w:rPr>
          <w:rFonts w:ascii="Calisto MT" w:hAnsi="Calisto MT"/>
          <w:b/>
          <w:sz w:val="24"/>
          <w:lang w:val="id-ID"/>
        </w:rPr>
        <w:t>Baya Qalbu Hanifah</w:t>
      </w:r>
      <w:r w:rsidRPr="00C46872">
        <w:rPr>
          <w:rFonts w:ascii="Calisto MT" w:hAnsi="Calisto MT"/>
          <w:b/>
          <w:sz w:val="24"/>
          <w:vertAlign w:val="superscript"/>
          <w:lang w:val="id-ID"/>
        </w:rPr>
        <w:t>1</w:t>
      </w:r>
      <w:r w:rsidRPr="00C46872">
        <w:rPr>
          <w:rFonts w:ascii="Calisto MT" w:hAnsi="Calisto MT"/>
          <w:b/>
          <w:sz w:val="24"/>
          <w:lang w:val="id-ID"/>
        </w:rPr>
        <w:t xml:space="preserve">, </w:t>
      </w:r>
      <w:r>
        <w:rPr>
          <w:rFonts w:ascii="Calisto MT" w:hAnsi="Calisto MT"/>
          <w:b/>
          <w:color w:val="000000"/>
          <w:sz w:val="24"/>
          <w:szCs w:val="24"/>
          <w:lang w:val="id-ID"/>
        </w:rPr>
        <w:t>Nikmah Sofia Afiati</w:t>
      </w:r>
      <w:r w:rsidRPr="00C46872">
        <w:rPr>
          <w:rFonts w:ascii="Calisto MT" w:hAnsi="Calisto MT"/>
          <w:b/>
          <w:color w:val="000000"/>
          <w:sz w:val="24"/>
          <w:szCs w:val="24"/>
          <w:vertAlign w:val="superscript"/>
          <w:lang w:val="id-ID"/>
        </w:rPr>
        <w:t>2</w:t>
      </w:r>
    </w:p>
    <w:p w14:paraId="016730C2" w14:textId="48F770E6" w:rsidR="00011F28" w:rsidRPr="00011F28" w:rsidRDefault="00011F28" w:rsidP="00E03524">
      <w:pPr>
        <w:spacing w:after="0"/>
        <w:rPr>
          <w:rFonts w:ascii="Calisto MT" w:hAnsi="Calisto MT"/>
          <w:sz w:val="20"/>
        </w:rPr>
      </w:pPr>
      <w:r w:rsidRPr="00011F28">
        <w:rPr>
          <w:rFonts w:ascii="Calisto MT" w:hAnsi="Calisto MT"/>
          <w:sz w:val="20"/>
        </w:rPr>
        <w:t>1Universitas Mercu Buana Yogyakarta, Indonesia</w:t>
      </w:r>
    </w:p>
    <w:p w14:paraId="6EC63EF1" w14:textId="3FF6687D" w:rsidR="00011F28" w:rsidRPr="00011F28" w:rsidRDefault="00011F28" w:rsidP="00011F28">
      <w:pPr>
        <w:spacing w:after="0"/>
        <w:rPr>
          <w:rFonts w:ascii="Calisto MT" w:hAnsi="Calisto MT"/>
          <w:sz w:val="20"/>
        </w:rPr>
      </w:pPr>
      <w:r w:rsidRPr="00011F28">
        <w:rPr>
          <w:rFonts w:ascii="Calisto MT" w:hAnsi="Calisto MT"/>
          <w:sz w:val="20"/>
        </w:rPr>
        <w:t>*</w:t>
      </w:r>
      <w:r w:rsidR="00E03524">
        <w:rPr>
          <w:rFonts w:ascii="Calisto MT" w:hAnsi="Calisto MT"/>
          <w:sz w:val="20"/>
        </w:rPr>
        <w:t>200810583@student.mercu-yogya.ac.id</w:t>
      </w:r>
      <w:r w:rsidRPr="00011F28">
        <w:rPr>
          <w:rFonts w:ascii="Calisto MT" w:hAnsi="Calisto MT"/>
          <w:sz w:val="20"/>
        </w:rPr>
        <w:t xml:space="preserve"> </w:t>
      </w:r>
    </w:p>
    <w:p w14:paraId="466993CB" w14:textId="77777777" w:rsidR="00011F28" w:rsidRPr="00011F28" w:rsidRDefault="00E12953" w:rsidP="00011F28">
      <w:pPr>
        <w:rPr>
          <w:rFonts w:ascii="Calisto MT" w:hAnsi="Calisto MT"/>
          <w:sz w:val="24"/>
        </w:rPr>
      </w:pPr>
      <w:r>
        <w:rPr>
          <w:rFonts w:ascii="Calisto MT" w:hAnsi="Calisto MT"/>
          <w:noProof/>
          <w:sz w:val="24"/>
        </w:rPr>
        <mc:AlternateContent>
          <mc:Choice Requires="wps">
            <w:drawing>
              <wp:anchor distT="0" distB="0" distL="114300" distR="114300" simplePos="0" relativeHeight="251659264" behindDoc="0" locked="0" layoutInCell="1" allowOverlap="1" wp14:anchorId="2F273CB0" wp14:editId="0F50010F">
                <wp:simplePos x="0" y="0"/>
                <wp:positionH relativeFrom="column">
                  <wp:posOffset>0</wp:posOffset>
                </wp:positionH>
                <wp:positionV relativeFrom="paragraph">
                  <wp:posOffset>200660</wp:posOffset>
                </wp:positionV>
                <wp:extent cx="6111240" cy="22860"/>
                <wp:effectExtent l="0" t="0" r="22860" b="34290"/>
                <wp:wrapNone/>
                <wp:docPr id="8" name="Straight Connector 8"/>
                <wp:cNvGraphicFramePr/>
                <a:graphic xmlns:a="http://schemas.openxmlformats.org/drawingml/2006/main">
                  <a:graphicData uri="http://schemas.microsoft.com/office/word/2010/wordprocessingShape">
                    <wps:wsp>
                      <wps:cNvCnPr/>
                      <wps:spPr>
                        <a:xfrm flipV="1">
                          <a:off x="0" y="0"/>
                          <a:ext cx="6111240" cy="2286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014F4"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5.8pt" to="481.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" strokecolor="black [3200]">
                <v:stroke joinstyle="miter"/>
              </v:line>
            </w:pict>
          </mc:Fallback>
        </mc:AlternateContent>
      </w:r>
    </w:p>
    <w:p w14:paraId="5B57BBDF" w14:textId="62727622" w:rsidR="00011F28" w:rsidRPr="00011F28" w:rsidRDefault="00011F28" w:rsidP="00757358">
      <w:pPr>
        <w:jc w:val="both"/>
        <w:rPr>
          <w:rFonts w:ascii="Calisto MT" w:hAnsi="Calisto MT"/>
          <w:b/>
        </w:rPr>
      </w:pPr>
      <w:r w:rsidRPr="00011F28">
        <w:rPr>
          <w:rFonts w:ascii="Calisto MT" w:hAnsi="Calisto MT"/>
          <w:b/>
        </w:rPr>
        <w:t>ABSTRACT</w:t>
      </w:r>
    </w:p>
    <w:p w14:paraId="3112AA89" w14:textId="7A866AAA" w:rsidR="001938B9" w:rsidRPr="001938B9" w:rsidRDefault="001938B9" w:rsidP="001938B9">
      <w:pPr>
        <w:jc w:val="both"/>
        <w:rPr>
          <w:rFonts w:ascii="Calisto MT" w:hAnsi="Calisto MT"/>
          <w:lang w:val="en-GB"/>
        </w:rPr>
      </w:pPr>
      <w:r w:rsidRPr="001938B9">
        <w:rPr>
          <w:rFonts w:ascii="Calisto MT" w:hAnsi="Calisto MT"/>
          <w:lang w:val="en-GB"/>
        </w:rPr>
        <w:t xml:space="preserve">Departing from Previous research, it was hypothesized that alexithymia is associated with higher loss tolerance. This hypothesis was then extended by linking it to other personality traits related to risk taking which resulted in similar results. In this current study, this assumption is evaluated using a different approach to loss aversion where loss aversion in this research is seen as a trait rather than a state. it was then discovered that alexithymia and loss aversion had a positive directional relationship along with the Pearson correlation coefficient (r) of 0.302** and p value &lt;0.001 obtained. The finding on a coefficient of determination (R²) of 0.0927 also strengthens the influence of alexithymia on loss aversion by a bit. Explanations for results that are contrary to the previous hypothesis as well as various possible causes are also discussed in this research. </w:t>
      </w:r>
    </w:p>
    <w:p w14:paraId="4FCF2DC8" w14:textId="34251945" w:rsidR="00011F28" w:rsidRPr="00E12953" w:rsidRDefault="00011F28" w:rsidP="00757358">
      <w:pPr>
        <w:jc w:val="both"/>
        <w:rPr>
          <w:rFonts w:ascii="Calisto MT" w:hAnsi="Calisto MT"/>
        </w:rPr>
      </w:pPr>
    </w:p>
    <w:p w14:paraId="5A1C2E57" w14:textId="0C1757AD" w:rsidR="00011F28" w:rsidRPr="001938B9" w:rsidRDefault="00E12953" w:rsidP="00757358">
      <w:pPr>
        <w:jc w:val="both"/>
        <w:rPr>
          <w:rFonts w:ascii="Calisto MT" w:hAnsi="Calisto MT"/>
          <w:b/>
          <w:sz w:val="20"/>
        </w:rPr>
      </w:pPr>
      <w:r>
        <w:rPr>
          <w:rFonts w:ascii="Calisto MT" w:hAnsi="Calisto MT"/>
          <w:b/>
          <w:sz w:val="20"/>
        </w:rPr>
        <w:t>Keywords</w:t>
      </w:r>
      <w:r w:rsidR="001938B9">
        <w:rPr>
          <w:rFonts w:ascii="Calisto MT" w:hAnsi="Calisto MT"/>
          <w:b/>
          <w:sz w:val="20"/>
        </w:rPr>
        <w:t xml:space="preserve"> </w:t>
      </w:r>
      <w:r w:rsidR="00757358">
        <w:rPr>
          <w:rFonts w:ascii="Calisto MT" w:hAnsi="Calisto MT"/>
          <w:b/>
          <w:sz w:val="20"/>
        </w:rPr>
        <w:t>:</w:t>
      </w:r>
      <w:r>
        <w:rPr>
          <w:rFonts w:ascii="Calisto MT" w:hAnsi="Calisto MT"/>
          <w:b/>
          <w:sz w:val="20"/>
        </w:rPr>
        <w:t xml:space="preserve"> </w:t>
      </w:r>
      <w:r w:rsidR="00C23007">
        <w:rPr>
          <w:rFonts w:ascii="Calisto MT" w:hAnsi="Calisto MT"/>
          <w:sz w:val="20"/>
        </w:rPr>
        <w:t>a</w:t>
      </w:r>
      <w:r w:rsidR="001938B9">
        <w:rPr>
          <w:rFonts w:ascii="Calisto MT" w:hAnsi="Calisto MT"/>
          <w:sz w:val="20"/>
        </w:rPr>
        <w:t xml:space="preserve">lexithymia, </w:t>
      </w:r>
      <w:r w:rsidR="00C23007">
        <w:rPr>
          <w:rFonts w:ascii="Calisto MT" w:hAnsi="Calisto MT"/>
          <w:sz w:val="20"/>
        </w:rPr>
        <w:t>l</w:t>
      </w:r>
      <w:r w:rsidR="001938B9">
        <w:rPr>
          <w:rFonts w:ascii="Calisto MT" w:hAnsi="Calisto MT"/>
          <w:sz w:val="20"/>
        </w:rPr>
        <w:t xml:space="preserve">oss aversion, </w:t>
      </w:r>
      <w:r w:rsidR="00C23007">
        <w:rPr>
          <w:rFonts w:ascii="Calisto MT" w:hAnsi="Calisto MT"/>
          <w:sz w:val="20"/>
        </w:rPr>
        <w:t>d</w:t>
      </w:r>
      <w:r w:rsidR="00B03948">
        <w:rPr>
          <w:rFonts w:ascii="Calisto MT" w:hAnsi="Calisto MT"/>
          <w:sz w:val="20"/>
        </w:rPr>
        <w:t>ecision making</w:t>
      </w:r>
    </w:p>
    <w:p w14:paraId="062AB3E6" w14:textId="77777777" w:rsidR="00011F28" w:rsidRPr="00011F28" w:rsidRDefault="00E12953" w:rsidP="00011F28">
      <w:pPr>
        <w:rPr>
          <w:rFonts w:ascii="Calisto MT" w:hAnsi="Calisto MT"/>
          <w:sz w:val="24"/>
        </w:rPr>
      </w:pPr>
      <w:r>
        <w:rPr>
          <w:rFonts w:ascii="Calisto MT" w:hAnsi="Calisto MT"/>
          <w:noProof/>
          <w:sz w:val="24"/>
        </w:rPr>
        <mc:AlternateContent>
          <mc:Choice Requires="wps">
            <w:drawing>
              <wp:anchor distT="0" distB="0" distL="114300" distR="114300" simplePos="0" relativeHeight="251663360" behindDoc="0" locked="0" layoutInCell="1" allowOverlap="1" wp14:anchorId="0B455D1E" wp14:editId="7F11F201">
                <wp:simplePos x="0" y="0"/>
                <wp:positionH relativeFrom="column">
                  <wp:posOffset>-83820</wp:posOffset>
                </wp:positionH>
                <wp:positionV relativeFrom="paragraph">
                  <wp:posOffset>70485</wp:posOffset>
                </wp:positionV>
                <wp:extent cx="6111240" cy="22860"/>
                <wp:effectExtent l="0" t="0" r="22860" b="34290"/>
                <wp:wrapNone/>
                <wp:docPr id="10" name="Straight Connector 10"/>
                <wp:cNvGraphicFramePr/>
                <a:graphic xmlns:a="http://schemas.openxmlformats.org/drawingml/2006/main">
                  <a:graphicData uri="http://schemas.microsoft.com/office/word/2010/wordprocessingShape">
                    <wps:wsp>
                      <wps:cNvCnPr/>
                      <wps:spPr>
                        <a:xfrm flipV="1">
                          <a:off x="0" y="0"/>
                          <a:ext cx="6111240" cy="2286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DCA8C"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6pt,5.55pt" to="474.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" strokecolor="black [3200]">
                <v:stroke joinstyle="miter"/>
              </v:line>
            </w:pict>
          </mc:Fallback>
        </mc:AlternateContent>
      </w:r>
    </w:p>
    <w:p w14:paraId="54FF0830" w14:textId="067B7FD9" w:rsidR="002E71EE" w:rsidRPr="002500AB" w:rsidRDefault="00011F28" w:rsidP="002500AB">
      <w:pPr>
        <w:jc w:val="center"/>
        <w:rPr>
          <w:rFonts w:ascii="Calisto MT" w:hAnsi="Calisto MT"/>
          <w:b/>
          <w:sz w:val="24"/>
        </w:rPr>
      </w:pPr>
      <w:r w:rsidRPr="00757358">
        <w:rPr>
          <w:rFonts w:ascii="Calisto MT" w:hAnsi="Calisto MT"/>
          <w:b/>
          <w:sz w:val="24"/>
        </w:rPr>
        <w:t>Intr</w:t>
      </w:r>
      <w:r w:rsidR="00757358" w:rsidRPr="00757358">
        <w:rPr>
          <w:rFonts w:ascii="Calisto MT" w:hAnsi="Calisto MT"/>
          <w:b/>
          <w:sz w:val="24"/>
        </w:rPr>
        <w:t>oduction</w:t>
      </w:r>
    </w:p>
    <w:p w14:paraId="03CF5248" w14:textId="0EF9AF6F" w:rsidR="0085569D" w:rsidRDefault="0078618F" w:rsidP="002E76D1">
      <w:pPr>
        <w:ind w:firstLine="426"/>
        <w:jc w:val="both"/>
        <w:rPr>
          <w:rFonts w:ascii="Calisto MT" w:hAnsi="Calisto MT"/>
          <w:sz w:val="24"/>
        </w:rPr>
      </w:pPr>
      <w:r w:rsidRPr="0078618F">
        <w:rPr>
          <w:rFonts w:ascii="Calisto MT" w:hAnsi="Calisto MT"/>
          <w:sz w:val="24"/>
        </w:rPr>
        <w:t>Everyday life comprises a series of outcomes derived from the decisions individuals make. Consequently, a comprehensive understanding of the information that supports expected utility in decision-making is essential</w:t>
      </w:r>
      <w:r w:rsidR="00C54DC1">
        <w:rPr>
          <w:rFonts w:ascii="Calisto MT" w:hAnsi="Calisto MT"/>
          <w:sz w:val="24"/>
        </w:rPr>
        <w:t>, and</w:t>
      </w:r>
      <w:r w:rsidRPr="0078618F">
        <w:rPr>
          <w:rFonts w:ascii="Calisto MT" w:hAnsi="Calisto MT"/>
          <w:sz w:val="24"/>
        </w:rPr>
        <w:t xml:space="preserve"> </w:t>
      </w:r>
      <w:r w:rsidR="00220B50">
        <w:rPr>
          <w:rFonts w:ascii="Calisto MT" w:hAnsi="Calisto MT"/>
          <w:sz w:val="24"/>
        </w:rPr>
        <w:t>w</w:t>
      </w:r>
      <w:r w:rsidR="00B702F1" w:rsidRPr="0078618F">
        <w:rPr>
          <w:rFonts w:ascii="Calisto MT" w:hAnsi="Calisto MT"/>
          <w:sz w:val="24"/>
        </w:rPr>
        <w:t>ith the increasing complexity of information encountered throughout life, the ability to make rational decisions and mitigate biases</w:t>
      </w:r>
      <w:r w:rsidR="00B702F1">
        <w:rPr>
          <w:rFonts w:ascii="Calisto MT" w:hAnsi="Calisto MT"/>
          <w:sz w:val="24"/>
        </w:rPr>
        <w:t xml:space="preserve"> </w:t>
      </w:r>
      <w:r w:rsidR="00B702F1" w:rsidRPr="0078618F">
        <w:rPr>
          <w:rFonts w:ascii="Calisto MT" w:hAnsi="Calisto MT"/>
          <w:sz w:val="24"/>
        </w:rPr>
        <w:t>becomes increasingly crucial</w:t>
      </w:r>
      <w:r w:rsidR="00C54DC1">
        <w:rPr>
          <w:rFonts w:ascii="Calisto MT" w:hAnsi="Calisto MT"/>
          <w:sz w:val="24"/>
        </w:rPr>
        <w:t xml:space="preserve"> </w:t>
      </w:r>
      <w:r w:rsidR="008D40A4">
        <w:rPr>
          <w:rFonts w:ascii="Calisto MT" w:hAnsi="Calisto MT"/>
          <w:sz w:val="24"/>
        </w:rPr>
        <w:fldChar w:fldCharType="begin"/>
      </w:r>
      <w:r w:rsidR="008D40A4">
        <w:rPr>
          <w:rFonts w:ascii="Calisto MT" w:hAnsi="Calisto MT"/>
          <w:sz w:val="24"/>
        </w:rPr>
        <w:instrText xml:space="preserve"> ADDIN ZOTERO_ITEM CSL_CITATION {"citationID":"7fLKbrsS","properties":{"formattedCitation":"(Brust-Renck dkk., 2021)","plainCitation":"(Brust-Renck dkk., 2021)","noteIndex":0},"citationItems":[{"id":420,"uris":["http://zotero.org/users/local/OKLkwyWL/items/QYXZCD5L"],"itemData":{"id":420,"type":"chapter","abstract":"Everyday life is comprised of a series of decisions, from choosing what to wear to deciding what major to declare in college and whom to share a life with. Modern era economic theories were first brought into psychology in the 1950s and 1960s by Ward Edwards and Herbert Simon. Simon suggested that individuals do not always choose the best alternative among the options because they are bounded by cognitive limitations (e.g., memory). People who choose the good-enough option “satisfice” rather than optimize, because they are bounded by their limited time, knowledge, and computational capacity. Daniel Kahneman and Amos Tversky were among those who took the next step by demonstrating that individuals are not only limited but are inconsistent in their preferences, and hence irrational. Describing a series of biases and fallacies, they elaborated intuitive strategies (i.e., heuristics) that people tend to use when faced with difficult questions (e.g., “What proportion of long-distance relationships break up within a year?”) by answering based on simpler, similar questions (e.g., “Do instances of swift breakups of long-distance relationships come readily to mind?”).\n            More recently, the emotion-versus-reason debate has been incorporated into the field as an approach to how judgments can be governed by two fundamentally different processes, such as intuition (or affect) and reasoning (or deliberation). A series of dual-process approaches by Seymour Epstein, George Lowenstein, Elke Weber, Paul Slovic, and Ellen Peters, among others, attempt to explain how a decision based on emotional and/or impulsive judgments (i.e., system 1) should be distinguished from those that are based on a slow process that is governed by rules of reasoning (i.e., system 2). Valerie Reyna and Charles Brainerd and other scholars take a different approach to dual processes and propose a theory—fuzzy-trace theory—that incorporates many of the prior theoretical elements but also introduces the novel concept of gist mental representations of information (i.e., essential meaning) shaped by culture and experience. Adding to processes of emotion or reward sensitivity and reasoning or deliberation, fuzzy-trace theory characterizes gist as insightful intuition (as opposed to crude system 1 intuition) and contrasts it with verbatim or precise processing that does not consist of meaningful interpretation. Some of these new perspectives explain classic paradoxes and predict new effects that allow us to better understand human judgment and decision making. More recent contributions to the field include research in neuroscience, in particular from neuroeconomics.","container-title":"Oxford Research Encyclopedia of Psychology","ISBN":"978-0-19-023655-7","language":"en","note":"DOI: 10.1093/acrefore/9780190236557.013.536","publisher":"Oxford University Press","source":"DOI.org (Crossref)","title":"Judgment and Decision Making","URL":"https://oxfordre.com/psychology/view/10.1093/acrefore/9780190236557.001.0001/acrefore-9780190236557-e-536","container-author":[{"family":"Brust-Renck","given":"Priscila G."},{"family":"Weldon","given":"Rebecca B."},{"family":"Reyna","given":"Valerie F."}],"author":[{"family":"Brust-Renck","given":"Priscila G."},{"family":"Weldon","given":"Rebecca B."},{"family":"Reyna","given":"Valerie F."}],"accessed":{"date-parts":[["2024",7,12]]},"issued":{"date-parts":[["2021",4,26]]}}}],"schema":"https://github.com/citation-style-language/schema/raw/master/csl-citation.json"} </w:instrText>
      </w:r>
      <w:r w:rsidR="008D40A4">
        <w:rPr>
          <w:rFonts w:ascii="Calisto MT" w:hAnsi="Calisto MT"/>
          <w:sz w:val="24"/>
        </w:rPr>
        <w:fldChar w:fldCharType="separate"/>
      </w:r>
      <w:r w:rsidR="008D40A4" w:rsidRPr="008D40A4">
        <w:rPr>
          <w:rFonts w:ascii="Calisto MT" w:hAnsi="Calisto MT"/>
          <w:sz w:val="24"/>
        </w:rPr>
        <w:t xml:space="preserve">(Brust-Renck </w:t>
      </w:r>
      <w:r w:rsidR="00B56477">
        <w:rPr>
          <w:rFonts w:ascii="Calisto MT" w:hAnsi="Calisto MT"/>
          <w:sz w:val="24"/>
        </w:rPr>
        <w:t>et al</w:t>
      </w:r>
      <w:r w:rsidR="008D40A4" w:rsidRPr="008D40A4">
        <w:rPr>
          <w:rFonts w:ascii="Calisto MT" w:hAnsi="Calisto MT"/>
          <w:sz w:val="24"/>
        </w:rPr>
        <w:t>., 2021)</w:t>
      </w:r>
      <w:r w:rsidR="008D40A4">
        <w:rPr>
          <w:rFonts w:ascii="Calisto MT" w:hAnsi="Calisto MT"/>
          <w:sz w:val="24"/>
        </w:rPr>
        <w:fldChar w:fldCharType="end"/>
      </w:r>
      <w:r w:rsidR="00B702F1" w:rsidRPr="0078618F">
        <w:rPr>
          <w:rFonts w:ascii="Calisto MT" w:hAnsi="Calisto MT"/>
          <w:sz w:val="24"/>
        </w:rPr>
        <w:t>.</w:t>
      </w:r>
      <w:r w:rsidR="00C36BB7">
        <w:rPr>
          <w:rFonts w:ascii="Calisto MT" w:hAnsi="Calisto MT"/>
          <w:sz w:val="24"/>
        </w:rPr>
        <w:t xml:space="preserve"> </w:t>
      </w:r>
      <w:r w:rsidRPr="0078618F">
        <w:rPr>
          <w:rFonts w:ascii="Calisto MT" w:hAnsi="Calisto MT"/>
          <w:sz w:val="24"/>
        </w:rPr>
        <w:t xml:space="preserve">However, humans often exhibit unreliability in </w:t>
      </w:r>
      <w:r w:rsidR="00F04C96" w:rsidRPr="0078618F">
        <w:rPr>
          <w:rFonts w:ascii="Calisto MT" w:hAnsi="Calisto MT"/>
          <w:sz w:val="24"/>
        </w:rPr>
        <w:t xml:space="preserve">this </w:t>
      </w:r>
      <w:r w:rsidR="00F04C96">
        <w:rPr>
          <w:rFonts w:ascii="Calisto MT" w:hAnsi="Calisto MT"/>
          <w:sz w:val="24"/>
        </w:rPr>
        <w:t>regard</w:t>
      </w:r>
      <w:r w:rsidR="00D00F79">
        <w:rPr>
          <w:rFonts w:ascii="Calisto MT" w:hAnsi="Calisto MT"/>
          <w:sz w:val="24"/>
        </w:rPr>
        <w:t xml:space="preserve"> </w:t>
      </w:r>
      <w:r w:rsidR="00AB5D43">
        <w:rPr>
          <w:rFonts w:ascii="Calisto MT" w:hAnsi="Calisto MT"/>
          <w:sz w:val="24"/>
        </w:rPr>
        <w:fldChar w:fldCharType="begin"/>
      </w:r>
      <w:r w:rsidR="00AB5D43">
        <w:rPr>
          <w:rFonts w:ascii="Calisto MT" w:hAnsi="Calisto MT"/>
          <w:sz w:val="24"/>
        </w:rPr>
        <w:instrText xml:space="preserve"> ADDIN ZOTERO_ITEM CSL_CITATION {"citationID":"m0rZggNE","properties":{"formattedCitation":"(Kahneman, 2011)","plainCitation":"(Kahneman, 2011)","noteIndex":0},"citationItems":[{"id":457,"uris":["http://zotero.org/users/local/OKLkwyWL/items/CLNLY8VS"],"itemData":{"id":457,"type":"book","abstract":"In the international bestseller, Thinking, Fast and Slow, Daniel Kahneman, the renowned psychologist and winner of the Nobel Prize in Economics, takes us on a groundbreaking tour of the mind and explains the two systems that drive the way we think. System 1 is fast, intuitive, and emotional; System 2 is slower, more deliberative, and more logical. The impact of overconfidence on corporate strategies, the difficulties of predicting what will make us happy in the future, the profound effect of cognitive biases on everything from playing the stock market to planning our next vacation - each of these can be understood only by knowing how the two systems shape our judgments and decisions","edition":"1st ed","event-place":"New York","ISBN":"978-1-4299-6935-2","language":"eng","note":"OCLC: 855958673","publisher":"Farrar, Straus and Giroux","publisher-place":"New York","source":"Open WorldCat","title":"Thinking, fast and slow","author":[{"family":"Kahneman","given":"Daniel"}],"issued":{"date-parts":[["2011"]]}}}],"schema":"https://github.com/citation-style-language/schema/raw/master/csl-citation.json"} </w:instrText>
      </w:r>
      <w:r w:rsidR="00AB5D43">
        <w:rPr>
          <w:rFonts w:ascii="Calisto MT" w:hAnsi="Calisto MT"/>
          <w:sz w:val="24"/>
        </w:rPr>
        <w:fldChar w:fldCharType="separate"/>
      </w:r>
      <w:r w:rsidR="00AB5D43" w:rsidRPr="00AB5D43">
        <w:rPr>
          <w:rFonts w:ascii="Calisto MT" w:hAnsi="Calisto MT"/>
          <w:sz w:val="24"/>
        </w:rPr>
        <w:t>(Kahneman, 2011)</w:t>
      </w:r>
      <w:r w:rsidR="00AB5D43">
        <w:rPr>
          <w:rFonts w:ascii="Calisto MT" w:hAnsi="Calisto MT"/>
          <w:sz w:val="24"/>
        </w:rPr>
        <w:fldChar w:fldCharType="end"/>
      </w:r>
      <w:r w:rsidRPr="0078618F">
        <w:rPr>
          <w:rFonts w:ascii="Calisto MT" w:hAnsi="Calisto MT"/>
          <w:sz w:val="24"/>
        </w:rPr>
        <w:t>.</w:t>
      </w:r>
    </w:p>
    <w:p w14:paraId="1B2814FE" w14:textId="06920780" w:rsidR="007B2317" w:rsidRDefault="002F44AF" w:rsidP="0085569D">
      <w:pPr>
        <w:ind w:firstLine="426"/>
        <w:jc w:val="both"/>
        <w:rPr>
          <w:rFonts w:ascii="Calisto MT" w:hAnsi="Calisto MT"/>
          <w:sz w:val="24"/>
        </w:rPr>
      </w:pPr>
      <w:r>
        <w:rPr>
          <w:rFonts w:ascii="Calisto MT" w:hAnsi="Calisto MT"/>
          <w:sz w:val="24"/>
        </w:rPr>
        <w:t>H</w:t>
      </w:r>
      <w:r w:rsidRPr="002F44AF">
        <w:rPr>
          <w:rFonts w:ascii="Calisto MT" w:hAnsi="Calisto MT"/>
          <w:sz w:val="24"/>
        </w:rPr>
        <w:t xml:space="preserve">umans </w:t>
      </w:r>
      <w:r w:rsidR="00804AAC">
        <w:rPr>
          <w:rFonts w:ascii="Calisto MT" w:hAnsi="Calisto MT"/>
          <w:sz w:val="24"/>
        </w:rPr>
        <w:t>evince</w:t>
      </w:r>
      <w:r w:rsidRPr="002F44AF">
        <w:rPr>
          <w:rFonts w:ascii="Calisto MT" w:hAnsi="Calisto MT"/>
          <w:sz w:val="24"/>
        </w:rPr>
        <w:t xml:space="preserve"> bounded rationality</w:t>
      </w:r>
      <w:r w:rsidR="00CA0767">
        <w:rPr>
          <w:rFonts w:ascii="Calisto MT" w:hAnsi="Calisto MT"/>
          <w:sz w:val="24"/>
        </w:rPr>
        <w:t xml:space="preserve"> </w:t>
      </w:r>
      <w:r w:rsidR="005C79C1">
        <w:rPr>
          <w:rFonts w:ascii="Calisto MT" w:hAnsi="Calisto MT"/>
          <w:sz w:val="24"/>
        </w:rPr>
        <w:fldChar w:fldCharType="begin"/>
      </w:r>
      <w:r w:rsidR="005C79C1">
        <w:rPr>
          <w:rFonts w:ascii="Calisto MT" w:hAnsi="Calisto MT"/>
          <w:sz w:val="24"/>
        </w:rPr>
        <w:instrText xml:space="preserve"> ADDIN ZOTERO_ITEM CSL_CITATION {"citationID":"4UHlniAD","properties":{"formattedCitation":"(Simon, 1955)","plainCitation":"(Simon, 1955)","noteIndex":0},"citationItems":[{"id":421,"uris":["http://zotero.org/users/local/OKLkwyWL/items/LIYRNVTK"],"itemData":{"id":421,"type":"article-journal","container-title":"The Quarterly Journal of Economics","DOI":"10.2307/1884852","ISSN":"00335533","issue":"1","journalAbbreviation":"The Quarterly Journal of Economics","page":"99","source":"DOI.org (Crossref)","title":"A Behavioral Model of Rational Choice","URL":"https://academic.oup.com/qje/article-lookup/doi/10.2307/1884852","volume":"69","author":[{"family":"Simon","given":"Herbert A."}],"accessed":{"date-parts":[["2024",7,14]]},"issued":{"date-parts":[["1955",2]]}}}],"schema":"https://github.com/citation-style-language/schema/raw/master/csl-citation.json"} </w:instrText>
      </w:r>
      <w:r w:rsidR="005C79C1">
        <w:rPr>
          <w:rFonts w:ascii="Calisto MT" w:hAnsi="Calisto MT"/>
          <w:sz w:val="24"/>
        </w:rPr>
        <w:fldChar w:fldCharType="separate"/>
      </w:r>
      <w:r w:rsidR="005C79C1" w:rsidRPr="005C79C1">
        <w:rPr>
          <w:rFonts w:ascii="Calisto MT" w:hAnsi="Calisto MT"/>
          <w:sz w:val="24"/>
        </w:rPr>
        <w:t>(Simon, 1955)</w:t>
      </w:r>
      <w:r w:rsidR="005C79C1">
        <w:rPr>
          <w:rFonts w:ascii="Calisto MT" w:hAnsi="Calisto MT"/>
          <w:sz w:val="24"/>
        </w:rPr>
        <w:fldChar w:fldCharType="end"/>
      </w:r>
      <w:r w:rsidRPr="002F44AF">
        <w:rPr>
          <w:rFonts w:ascii="Calisto MT" w:hAnsi="Calisto MT"/>
          <w:sz w:val="24"/>
        </w:rPr>
        <w:t>, which can lead to tendencies such as loss aversion</w:t>
      </w:r>
      <w:r w:rsidR="0085569D">
        <w:rPr>
          <w:rFonts w:ascii="Calisto MT" w:hAnsi="Calisto MT"/>
          <w:sz w:val="24"/>
        </w:rPr>
        <w:t xml:space="preserve"> </w:t>
      </w:r>
      <w:r w:rsidR="001658AE">
        <w:rPr>
          <w:rFonts w:ascii="Calisto MT" w:hAnsi="Calisto MT"/>
          <w:sz w:val="24"/>
        </w:rPr>
        <w:t>which implies that losses loom larger than gain</w:t>
      </w:r>
      <w:r w:rsidR="00B657B4">
        <w:rPr>
          <w:rFonts w:ascii="Calisto MT" w:hAnsi="Calisto MT"/>
          <w:sz w:val="24"/>
        </w:rPr>
        <w:t xml:space="preserve"> </w:t>
      </w:r>
      <w:r w:rsidR="00B657B4">
        <w:rPr>
          <w:rFonts w:ascii="Calisto MT" w:hAnsi="Calisto MT"/>
          <w:sz w:val="24"/>
        </w:rPr>
        <w:fldChar w:fldCharType="begin"/>
      </w:r>
      <w:r w:rsidR="00B657B4">
        <w:rPr>
          <w:rFonts w:ascii="Calisto MT" w:hAnsi="Calisto MT"/>
          <w:sz w:val="24"/>
        </w:rPr>
        <w:instrText xml:space="preserve"> ADDIN ZOTERO_ITEM CSL_CITATION {"citationID":"mqIssnT5","properties":{"formattedCitation":"(Yao &amp; Li, 2013)","plainCitation":"(Yao &amp; Li, 2013)","noteIndex":0},"citationItems":[{"id":455,"uris":["http://zotero.org/users/local/OKLkwyWL/items/4N4KRK9V"],"itemData":{"id":455,"type":"article-journal","container-title":"Journal of Economic Dynamics and Control","DOI":"10.1016/j.jedc.2012.07.002","ISSN":"01651889","issue":"1","journalAbbreviation":"Journal of Economic Dynamics and Control","language":"en","license":"https://www.elsevier.com/tdm/userlicense/1.0/","page":"18-31","source":"DOI.org (Crossref)","title":"Bounded rationality as a source of loss aversion and optimism: A study of psychological adaptation under incomplete information","title-short":"Bounded rationality as a source of loss aversion and optimism","URL":"https://linkinghub.elsevier.com/retrieve/pii/S0165188912001571","volume":"37","author":[{"family":"Yao","given":"Jing"},{"family":"Li","given":"Duan"}],"accessed":{"date-parts":[["2024",7,21]]},"issued":{"date-parts":[["2013",1]]}}}],"schema":"https://github.com/citation-style-language/schema/raw/master/csl-citation.json"} </w:instrText>
      </w:r>
      <w:r w:rsidR="00B657B4">
        <w:rPr>
          <w:rFonts w:ascii="Calisto MT" w:hAnsi="Calisto MT"/>
          <w:sz w:val="24"/>
        </w:rPr>
        <w:fldChar w:fldCharType="separate"/>
      </w:r>
      <w:r w:rsidR="00B657B4" w:rsidRPr="00B657B4">
        <w:rPr>
          <w:rFonts w:ascii="Calisto MT" w:hAnsi="Calisto MT"/>
          <w:sz w:val="24"/>
        </w:rPr>
        <w:t>(Yao &amp; Li, 2013)</w:t>
      </w:r>
      <w:r w:rsidR="00B657B4">
        <w:rPr>
          <w:rFonts w:ascii="Calisto MT" w:hAnsi="Calisto MT"/>
          <w:sz w:val="24"/>
        </w:rPr>
        <w:fldChar w:fldCharType="end"/>
      </w:r>
      <w:r w:rsidR="004D16D6">
        <w:rPr>
          <w:rFonts w:ascii="Calisto MT" w:hAnsi="Calisto MT"/>
          <w:sz w:val="24"/>
        </w:rPr>
        <w:t>, founded by</w:t>
      </w:r>
      <w:r w:rsidR="00C47E70">
        <w:rPr>
          <w:rFonts w:ascii="Calisto MT" w:hAnsi="Calisto MT"/>
          <w:sz w:val="24"/>
        </w:rPr>
        <w:t xml:space="preserve"> </w:t>
      </w:r>
      <w:r w:rsidR="00C47E70">
        <w:rPr>
          <w:rFonts w:ascii="Calisto MT" w:hAnsi="Calisto MT"/>
          <w:sz w:val="24"/>
        </w:rPr>
        <w:fldChar w:fldCharType="begin"/>
      </w:r>
      <w:r w:rsidR="005E359E">
        <w:rPr>
          <w:rFonts w:ascii="Calisto MT" w:hAnsi="Calisto MT"/>
          <w:sz w:val="24"/>
        </w:rPr>
        <w:instrText xml:space="preserve"> ADDIN ZOTERO_ITEM CSL_CITATION {"citationID":"ZjoSUTlq","properties":{"formattedCitation":"(Kahneman &amp; Tversky, 1979, 1984)","plainCitation":"(Kahneman &amp; Tversky, 1979, 1984)","dontUpdate":true,"noteIndex":0},"citationItems":[{"id":92,"uris":["http://zotero.org/users/local/OKLkwyWL/items/QVC3P24N"],"itemData":{"id":92,"type":"article-journal","container-title":"Econometrica","DOI":"10.2307/1914185","ISSN":"00129682","issue":"2","journalAbbreviation":"Econometrica","language":"en","page":"263","source":"DOI.org (Crossref)","title":"Prospect Theory: An Analysis of Decision under Risk","title-short":"Prospect Theory","URL":"https://www.jstor.org/stable/1914185?origin=crossref","volume":"47","author":[{"family":"Kahneman","given":"Daniel"},{"family":"Tversky","given":"Amos"}],"accessed":{"date-parts":[["2024",2,19]]},"issued":{"date-parts":[["1979",3]]}}},{"id":149,"uris":["http://zotero.org/users/local/OKLkwyWL/items/YTZPV8DI"],"itemData":{"id":149,"type":"article-journal","container-title":"American Psychologist","DOI":"10.1037/0003-066X.39.4.341","ISSN":"1935-990X, 0003-066X","issue":"4","journalAbbreviation":"American Psychologist","language":"en","page":"341-350","source":"DOI.org (Crossref)","title":"Choices, values, and frames.","URL":"https://doi.apa.org/doi/10.1037/0003-066X.39.4.341","volume":"39","author":[{"family":"Kahneman","given":"Daniel"},{"family":"Tversky","given":"Amos"}],"accessed":{"date-parts":[["2024",3,25]]},"issued":{"date-parts":[["1984",4]]}}}],"schema":"https://github.com/citation-style-language/schema/raw/master/csl-citation.json"} </w:instrText>
      </w:r>
      <w:r w:rsidR="00C47E70">
        <w:rPr>
          <w:rFonts w:ascii="Calisto MT" w:hAnsi="Calisto MT"/>
          <w:sz w:val="24"/>
        </w:rPr>
        <w:fldChar w:fldCharType="separate"/>
      </w:r>
      <w:r w:rsidR="00C47E70" w:rsidRPr="00C47E70">
        <w:rPr>
          <w:rFonts w:ascii="Calisto MT" w:hAnsi="Calisto MT"/>
          <w:sz w:val="24"/>
        </w:rPr>
        <w:t xml:space="preserve">Kahneman </w:t>
      </w:r>
      <w:r w:rsidR="00D960F1">
        <w:rPr>
          <w:rFonts w:ascii="Calisto MT" w:hAnsi="Calisto MT"/>
          <w:sz w:val="24"/>
        </w:rPr>
        <w:t>and</w:t>
      </w:r>
      <w:r w:rsidR="00C47E70" w:rsidRPr="00C47E70">
        <w:rPr>
          <w:rFonts w:ascii="Calisto MT" w:hAnsi="Calisto MT"/>
          <w:sz w:val="24"/>
        </w:rPr>
        <w:t xml:space="preserve"> Tversky </w:t>
      </w:r>
      <w:r w:rsidR="00D960F1">
        <w:rPr>
          <w:rFonts w:ascii="Calisto MT" w:hAnsi="Calisto MT"/>
          <w:sz w:val="24"/>
        </w:rPr>
        <w:t>(</w:t>
      </w:r>
      <w:r w:rsidR="00C47E70" w:rsidRPr="00C47E70">
        <w:rPr>
          <w:rFonts w:ascii="Calisto MT" w:hAnsi="Calisto MT"/>
          <w:sz w:val="24"/>
        </w:rPr>
        <w:t>1979, 1984)</w:t>
      </w:r>
      <w:r w:rsidR="00C47E70">
        <w:rPr>
          <w:rFonts w:ascii="Calisto MT" w:hAnsi="Calisto MT"/>
          <w:sz w:val="24"/>
        </w:rPr>
        <w:fldChar w:fldCharType="end"/>
      </w:r>
      <w:r w:rsidR="00A933DB">
        <w:rPr>
          <w:rFonts w:ascii="Calisto MT" w:hAnsi="Calisto MT"/>
          <w:sz w:val="24"/>
        </w:rPr>
        <w:t xml:space="preserve">. </w:t>
      </w:r>
      <w:r w:rsidR="001C5650">
        <w:rPr>
          <w:rFonts w:ascii="Calisto MT" w:hAnsi="Calisto MT"/>
          <w:sz w:val="24"/>
        </w:rPr>
        <w:t>Such a simple</w:t>
      </w:r>
      <w:r w:rsidR="00F73875" w:rsidRPr="00F73875">
        <w:rPr>
          <w:rFonts w:ascii="Calisto MT" w:hAnsi="Calisto MT"/>
          <w:sz w:val="24"/>
        </w:rPr>
        <w:t xml:space="preserve"> phenomenon </w:t>
      </w:r>
      <w:r w:rsidR="00F677D7">
        <w:rPr>
          <w:rFonts w:ascii="Calisto MT" w:hAnsi="Calisto MT"/>
          <w:sz w:val="24"/>
        </w:rPr>
        <w:t xml:space="preserve">capable </w:t>
      </w:r>
      <w:r w:rsidR="00DC5ED2">
        <w:rPr>
          <w:rFonts w:ascii="Calisto MT" w:hAnsi="Calisto MT"/>
          <w:sz w:val="24"/>
        </w:rPr>
        <w:t xml:space="preserve">of </w:t>
      </w:r>
      <w:r w:rsidR="00F73875" w:rsidRPr="00F73875">
        <w:rPr>
          <w:rFonts w:ascii="Calisto MT" w:hAnsi="Calisto MT"/>
          <w:sz w:val="24"/>
        </w:rPr>
        <w:t>significantly influence the decision-making process</w:t>
      </w:r>
      <w:r w:rsidR="00C21A62">
        <w:rPr>
          <w:rFonts w:ascii="Calisto MT" w:hAnsi="Calisto MT"/>
          <w:sz w:val="24"/>
        </w:rPr>
        <w:t xml:space="preserve"> even predicting </w:t>
      </w:r>
      <w:r w:rsidR="00F04C96">
        <w:rPr>
          <w:rFonts w:ascii="Calisto MT" w:hAnsi="Calisto MT"/>
          <w:sz w:val="24"/>
        </w:rPr>
        <w:t>one’s</w:t>
      </w:r>
      <w:r w:rsidR="00C21A62">
        <w:rPr>
          <w:rFonts w:ascii="Calisto MT" w:hAnsi="Calisto MT"/>
          <w:sz w:val="24"/>
        </w:rPr>
        <w:t xml:space="preserve"> possible behavior</w:t>
      </w:r>
      <w:r w:rsidR="00544B08">
        <w:rPr>
          <w:rFonts w:ascii="Calisto MT" w:hAnsi="Calisto MT"/>
          <w:sz w:val="24"/>
        </w:rPr>
        <w:t xml:space="preserve"> upon risky </w:t>
      </w:r>
      <w:r w:rsidR="00F04C96">
        <w:rPr>
          <w:rFonts w:ascii="Calisto MT" w:hAnsi="Calisto MT"/>
          <w:sz w:val="24"/>
        </w:rPr>
        <w:t>n</w:t>
      </w:r>
      <w:r w:rsidR="00544B08">
        <w:rPr>
          <w:rFonts w:ascii="Calisto MT" w:hAnsi="Calisto MT"/>
          <w:sz w:val="24"/>
        </w:rPr>
        <w:t>or riskless choice</w:t>
      </w:r>
      <w:r w:rsidR="00B3002A">
        <w:rPr>
          <w:rFonts w:ascii="Calisto MT" w:hAnsi="Calisto MT"/>
          <w:sz w:val="24"/>
        </w:rPr>
        <w:t xml:space="preserve"> </w:t>
      </w:r>
      <w:r w:rsidR="00B3002A">
        <w:rPr>
          <w:rFonts w:ascii="Calisto MT" w:hAnsi="Calisto MT"/>
          <w:sz w:val="24"/>
        </w:rPr>
        <w:fldChar w:fldCharType="begin"/>
      </w:r>
      <w:r w:rsidR="00B3002A">
        <w:rPr>
          <w:rFonts w:ascii="Calisto MT" w:hAnsi="Calisto MT"/>
          <w:sz w:val="24"/>
        </w:rPr>
        <w:instrText xml:space="preserve"> ADDIN ZOTERO_ITEM CSL_CITATION {"citationID":"r4IRbeUr","properties":{"formattedCitation":"(Tversky &amp; Kahneman, 1992)","plainCitation":"(Tversky &amp; Kahneman, 1992)","noteIndex":0},"citationItems":[{"id":119,"uris":["http://zotero.org/users/local/OKLkwyWL/items/9WY3Y4JL"],"itemData":{"id":119,"type":"article-journal","abstract":"We develop a new version of prospect theory that employs cumulative rather than separable decision weights and extends the theory in several respects. This version, called cumulative prospect theory, applies to uncertain as well as to risky prospects with any number of outcomes, and it allows different weighting functions for gains and for losses. Two principles, diminishing sensitivity and loss aversion, are invoked to explain the characteristic curvature of the value function and the weighting functions. A review of the experimental evidence and the results of a new experiment confirm a distinctive fourfold pattern of risk attitudes: risk aversion for gains and risk seeking for losses of high probability; risk seeking for gains and risk aversion for losses of low probability.","container-title":"Kluwer Academic Publisher","language":"en","page":"5:297-323","source":"Zotero","title":"Advances in prospect theory: Cumulative representation of uncertainty","URL":"http://www.jstor.org/stable/41755005","author":[{"family":"Tversky","given":"Amos"},{"family":"Kahneman","given":"Daniel"}],"issued":{"date-parts":[["1992"]]}}}],"schema":"https://github.com/citation-style-language/schema/raw/master/csl-citation.json"} </w:instrText>
      </w:r>
      <w:r w:rsidR="00B3002A">
        <w:rPr>
          <w:rFonts w:ascii="Calisto MT" w:hAnsi="Calisto MT"/>
          <w:sz w:val="24"/>
        </w:rPr>
        <w:fldChar w:fldCharType="separate"/>
      </w:r>
      <w:r w:rsidR="00B3002A" w:rsidRPr="00B3002A">
        <w:rPr>
          <w:rFonts w:ascii="Calisto MT" w:hAnsi="Calisto MT"/>
          <w:sz w:val="24"/>
        </w:rPr>
        <w:t>(Tversky &amp; Kahneman, 1992)</w:t>
      </w:r>
      <w:r w:rsidR="00B3002A">
        <w:rPr>
          <w:rFonts w:ascii="Calisto MT" w:hAnsi="Calisto MT"/>
          <w:sz w:val="24"/>
        </w:rPr>
        <w:fldChar w:fldCharType="end"/>
      </w:r>
      <w:r w:rsidR="005F0E03">
        <w:rPr>
          <w:rFonts w:ascii="Calisto MT" w:hAnsi="Calisto MT"/>
          <w:sz w:val="24"/>
        </w:rPr>
        <w:t xml:space="preserve">, which commonly referring to </w:t>
      </w:r>
      <w:r w:rsidR="003379A6">
        <w:rPr>
          <w:rFonts w:ascii="Calisto MT" w:hAnsi="Calisto MT"/>
          <w:sz w:val="24"/>
        </w:rPr>
        <w:t>dissatisfactory or unfavorable condition</w:t>
      </w:r>
      <w:r w:rsidR="00A63ADD">
        <w:rPr>
          <w:rFonts w:ascii="Calisto MT" w:hAnsi="Calisto MT"/>
          <w:sz w:val="24"/>
        </w:rPr>
        <w:t xml:space="preserve"> </w:t>
      </w:r>
      <w:r w:rsidR="00496CFF">
        <w:rPr>
          <w:rFonts w:ascii="Calisto MT" w:hAnsi="Calisto MT"/>
          <w:sz w:val="24"/>
        </w:rPr>
        <w:t>along</w:t>
      </w:r>
      <w:r w:rsidR="001C1FFA">
        <w:rPr>
          <w:rFonts w:ascii="Calisto MT" w:hAnsi="Calisto MT"/>
          <w:sz w:val="24"/>
        </w:rPr>
        <w:t xml:space="preserve"> with increases in loss avers</w:t>
      </w:r>
      <w:r w:rsidR="006A5F80">
        <w:rPr>
          <w:rFonts w:ascii="Calisto MT" w:hAnsi="Calisto MT"/>
          <w:sz w:val="24"/>
        </w:rPr>
        <w:t>ion</w:t>
      </w:r>
      <w:r w:rsidR="001C1FFA">
        <w:rPr>
          <w:rFonts w:ascii="Calisto MT" w:hAnsi="Calisto MT"/>
          <w:sz w:val="24"/>
        </w:rPr>
        <w:t xml:space="preserve"> tendencies</w:t>
      </w:r>
      <w:r w:rsidR="00D00F79">
        <w:rPr>
          <w:rFonts w:ascii="Calisto MT" w:hAnsi="Calisto MT"/>
          <w:sz w:val="24"/>
        </w:rPr>
        <w:t xml:space="preserve"> </w:t>
      </w:r>
      <w:r w:rsidR="00D00F79">
        <w:rPr>
          <w:rFonts w:ascii="Calisto MT" w:hAnsi="Calisto MT"/>
          <w:sz w:val="24"/>
        </w:rPr>
        <w:fldChar w:fldCharType="begin"/>
      </w:r>
      <w:r w:rsidR="00D00F79">
        <w:rPr>
          <w:rFonts w:ascii="Calisto MT" w:hAnsi="Calisto MT"/>
          <w:sz w:val="24"/>
        </w:rPr>
        <w:instrText xml:space="preserve"> ADDIN ZOTERO_ITEM CSL_CITATION {"citationID":"18Ry62Po","properties":{"formattedCitation":"(Kahneman, 2011)","plainCitation":"(Kahneman, 2011)","noteIndex":0},"citationItems":[{"id":457,"uris":["http://zotero.org/users/local/OKLkwyWL/items/CLNLY8VS"],"itemData":{"id":457,"type":"book","abstract":"In the international bestseller, Thinking, Fast and Slow, Daniel Kahneman, the renowned psychologist and winner of the Nobel Prize in Economics, takes us on a groundbreaking tour of the mind and explains the two systems that drive the way we think. System 1 is fast, intuitive, and emotional; System 2 is slower, more deliberative, and more logical. The impact of overconfidence on corporate strategies, the difficulties of predicting what will make us happy in the future, the profound effect of cognitive biases on everything from playing the stock market to planning our next vacation - each of these can be understood only by knowing how the two systems shape our judgments and decisions","edition":"1st ed","event-place":"New York","ISBN":"978-1-4299-6935-2","language":"eng","note":"OCLC: 855958673","publisher":"Farrar, Straus and Giroux","publisher-place":"New York","source":"Open WorldCat","title":"Thinking, fast and slow","author":[{"family":"Kahneman","given":"Daniel"}],"issued":{"date-parts":[["2011"]]}}}],"schema":"https://github.com/citation-style-language/schema/raw/master/csl-citation.json"} </w:instrText>
      </w:r>
      <w:r w:rsidR="00D00F79">
        <w:rPr>
          <w:rFonts w:ascii="Calisto MT" w:hAnsi="Calisto MT"/>
          <w:sz w:val="24"/>
        </w:rPr>
        <w:fldChar w:fldCharType="separate"/>
      </w:r>
      <w:r w:rsidR="00D00F79" w:rsidRPr="00D00F79">
        <w:rPr>
          <w:rFonts w:ascii="Calisto MT" w:hAnsi="Calisto MT"/>
          <w:sz w:val="24"/>
        </w:rPr>
        <w:t>(Kahneman, 2011)</w:t>
      </w:r>
      <w:r w:rsidR="00D00F79">
        <w:rPr>
          <w:rFonts w:ascii="Calisto MT" w:hAnsi="Calisto MT"/>
          <w:sz w:val="24"/>
        </w:rPr>
        <w:fldChar w:fldCharType="end"/>
      </w:r>
      <w:r w:rsidR="00FF2BB2">
        <w:rPr>
          <w:rFonts w:ascii="Calisto MT" w:hAnsi="Calisto MT"/>
          <w:sz w:val="24"/>
        </w:rPr>
        <w:t>.</w:t>
      </w:r>
    </w:p>
    <w:p w14:paraId="5B92A826" w14:textId="6CAD14B6" w:rsidR="007A75EE" w:rsidRDefault="00DC3224" w:rsidP="005800FC">
      <w:pPr>
        <w:ind w:firstLine="426"/>
        <w:jc w:val="both"/>
        <w:rPr>
          <w:rFonts w:ascii="Calisto MT" w:hAnsi="Calisto MT"/>
          <w:sz w:val="24"/>
        </w:rPr>
      </w:pPr>
      <w:r>
        <w:rPr>
          <w:rFonts w:ascii="Calisto MT" w:hAnsi="Calisto MT"/>
          <w:sz w:val="24"/>
        </w:rPr>
        <w:t xml:space="preserve">Decision making is heavily influenced by </w:t>
      </w:r>
      <w:r w:rsidR="0095212A">
        <w:rPr>
          <w:rFonts w:ascii="Calisto MT" w:hAnsi="Calisto MT"/>
          <w:sz w:val="24"/>
        </w:rPr>
        <w:t>emotion</w:t>
      </w:r>
      <w:r w:rsidR="00856033">
        <w:rPr>
          <w:rFonts w:ascii="Calisto MT" w:hAnsi="Calisto MT"/>
          <w:sz w:val="24"/>
        </w:rPr>
        <w:t xml:space="preserve"> </w:t>
      </w:r>
      <w:r w:rsidR="00856033">
        <w:rPr>
          <w:rFonts w:ascii="Calisto MT" w:hAnsi="Calisto MT"/>
          <w:sz w:val="24"/>
        </w:rPr>
        <w:fldChar w:fldCharType="begin"/>
      </w:r>
      <w:r w:rsidR="00856033">
        <w:rPr>
          <w:rFonts w:ascii="Calisto MT" w:hAnsi="Calisto MT"/>
          <w:sz w:val="24"/>
        </w:rPr>
        <w:instrText xml:space="preserve"> ADDIN ZOTERO_ITEM CSL_CITATION {"citationID":"bHbJ6DmD","properties":{"formattedCitation":"(Lerner dkk., 2015)","plainCitation":"(Lerner dkk., 2015)","noteIndex":0},"citationItems":[{"id":284,"uris":["http://zotero.org/users/local/OKLkwyWL/items/Z26URN4X"],"itemData":{"id":284,"type":"article-journal","abstract":"A revolution in the science of emotion has emerged in recent decades, with the potential to create a paradigm shift in decision theories. The research reveals that emotions constitute potent, pervasive, predictable, sometimes harmful and sometimes beneficial drivers of decision making. Across different domains, important regularities appear in the mechanisms through which emotions influence judgments and choices. We organize and analyze what has been learned from the past 35 years of work on emotion and decision making. In so doing, we propose the emotion-imbued choice model, which accounts for inputs from traditional rational choice theory and from newer emotion research, synthesizing scientific models.","container-title":"Annual Review of Psychology","DOI":"10.1146/annurev-psych-010213-115043","ISSN":"0066-4308, 1545-2085","issue":"1","journalAbbreviation":"Annu. Rev. Psychol.","language":"en","page":"799-823","source":"DOI.org (Crossref)","title":"Emotion and Decision Making","URL":"https://www.annualreviews.org/doi/10.1146/annurev-psych-010213-115043","volume":"66","author":[{"family":"Lerner","given":"Jennifer S."},{"family":"Li","given":"Ye"},{"family":"Valdesolo","given":"Piercarlo"},{"family":"Kassam","given":"Karim S."}],"accessed":{"date-parts":[["2024",6,3]]},"issued":{"date-parts":[["2015",1,3]]}}}],"schema":"https://github.com/citation-style-language/schema/raw/master/csl-citation.json"} </w:instrText>
      </w:r>
      <w:r w:rsidR="00856033">
        <w:rPr>
          <w:rFonts w:ascii="Calisto MT" w:hAnsi="Calisto MT"/>
          <w:sz w:val="24"/>
        </w:rPr>
        <w:fldChar w:fldCharType="separate"/>
      </w:r>
      <w:r w:rsidR="00856033" w:rsidRPr="00856033">
        <w:rPr>
          <w:rFonts w:ascii="Calisto MT" w:hAnsi="Calisto MT"/>
          <w:sz w:val="24"/>
        </w:rPr>
        <w:t xml:space="preserve">(Lerner </w:t>
      </w:r>
      <w:r w:rsidR="00B56477">
        <w:rPr>
          <w:rFonts w:ascii="Calisto MT" w:hAnsi="Calisto MT"/>
          <w:sz w:val="24"/>
        </w:rPr>
        <w:t>et al</w:t>
      </w:r>
      <w:r w:rsidR="00856033" w:rsidRPr="00856033">
        <w:rPr>
          <w:rFonts w:ascii="Calisto MT" w:hAnsi="Calisto MT"/>
          <w:sz w:val="24"/>
        </w:rPr>
        <w:t>., 2015)</w:t>
      </w:r>
      <w:r w:rsidR="00856033">
        <w:rPr>
          <w:rFonts w:ascii="Calisto MT" w:hAnsi="Calisto MT"/>
          <w:sz w:val="24"/>
        </w:rPr>
        <w:fldChar w:fldCharType="end"/>
      </w:r>
      <w:r w:rsidR="0095212A">
        <w:rPr>
          <w:rFonts w:ascii="Calisto MT" w:hAnsi="Calisto MT"/>
          <w:sz w:val="24"/>
        </w:rPr>
        <w:t xml:space="preserve"> and</w:t>
      </w:r>
      <w:r>
        <w:rPr>
          <w:rFonts w:ascii="Calisto MT" w:hAnsi="Calisto MT"/>
          <w:sz w:val="24"/>
        </w:rPr>
        <w:t xml:space="preserve"> </w:t>
      </w:r>
      <w:r w:rsidR="007917DE">
        <w:rPr>
          <w:rFonts w:ascii="Calisto MT" w:hAnsi="Calisto MT"/>
          <w:sz w:val="24"/>
        </w:rPr>
        <w:t>so does</w:t>
      </w:r>
      <w:r w:rsidR="00267368">
        <w:rPr>
          <w:rFonts w:ascii="Calisto MT" w:hAnsi="Calisto MT"/>
          <w:sz w:val="24"/>
        </w:rPr>
        <w:t xml:space="preserve"> l</w:t>
      </w:r>
      <w:r w:rsidR="007B2317">
        <w:rPr>
          <w:rFonts w:ascii="Calisto MT" w:hAnsi="Calisto MT"/>
          <w:sz w:val="24"/>
        </w:rPr>
        <w:t>oss aversion</w:t>
      </w:r>
      <w:r w:rsidR="00D00F79">
        <w:rPr>
          <w:rFonts w:ascii="Calisto MT" w:hAnsi="Calisto MT"/>
          <w:sz w:val="24"/>
        </w:rPr>
        <w:t xml:space="preserve"> </w:t>
      </w:r>
      <w:r w:rsidR="00D00F79">
        <w:rPr>
          <w:rFonts w:ascii="Calisto MT" w:hAnsi="Calisto MT"/>
          <w:sz w:val="24"/>
        </w:rPr>
        <w:fldChar w:fldCharType="begin"/>
      </w:r>
      <w:r w:rsidR="00D00F79">
        <w:rPr>
          <w:rFonts w:ascii="Calisto MT" w:hAnsi="Calisto MT"/>
          <w:sz w:val="24"/>
        </w:rPr>
        <w:instrText xml:space="preserve"> ADDIN ZOTERO_ITEM CSL_CITATION {"citationID":"sZxCYxSK","properties":{"formattedCitation":"(Kahneman, 2011)","plainCitation":"(Kahneman, 2011)","noteIndex":0},"citationItems":[{"id":457,"uris":["http://zotero.org/users/local/OKLkwyWL/items/CLNLY8VS"],"itemData":{"id":457,"type":"book","abstract":"In the international bestseller, Thinking, Fast and Slow, Daniel Kahneman, the renowned psychologist and winner of the Nobel Prize in Economics, takes us on a groundbreaking tour of the mind and explains the two systems that drive the way we think. System 1 is fast, intuitive, and emotional; System 2 is slower, more deliberative, and more logical. The impact of overconfidence on corporate strategies, the difficulties of predicting what will make us happy in the future, the profound effect of cognitive biases on everything from playing the stock market to planning our next vacation - each of these can be understood only by knowing how the two systems shape our judgments and decisions","edition":"1st ed","event-place":"New York","ISBN":"978-1-4299-6935-2","language":"eng","note":"OCLC: 855958673","publisher":"Farrar, Straus and Giroux","publisher-place":"New York","source":"Open WorldCat","title":"Thinking, fast and slow","author":[{"family":"Kahneman","given":"Daniel"}],"issued":{"date-parts":[["2011"]]}}}],"schema":"https://github.com/citation-style-language/schema/raw/master/csl-citation.json"} </w:instrText>
      </w:r>
      <w:r w:rsidR="00D00F79">
        <w:rPr>
          <w:rFonts w:ascii="Calisto MT" w:hAnsi="Calisto MT"/>
          <w:sz w:val="24"/>
        </w:rPr>
        <w:fldChar w:fldCharType="separate"/>
      </w:r>
      <w:r w:rsidR="00D00F79" w:rsidRPr="00D00F79">
        <w:rPr>
          <w:rFonts w:ascii="Calisto MT" w:hAnsi="Calisto MT"/>
          <w:sz w:val="24"/>
        </w:rPr>
        <w:t>(Kahneman, 2011)</w:t>
      </w:r>
      <w:r w:rsidR="00D00F79">
        <w:rPr>
          <w:rFonts w:ascii="Calisto MT" w:hAnsi="Calisto MT"/>
          <w:sz w:val="24"/>
        </w:rPr>
        <w:fldChar w:fldCharType="end"/>
      </w:r>
      <w:r w:rsidR="001C00F7">
        <w:rPr>
          <w:rFonts w:ascii="Calisto MT" w:hAnsi="Calisto MT"/>
          <w:sz w:val="24"/>
        </w:rPr>
        <w:t>.</w:t>
      </w:r>
      <w:r w:rsidR="007567A7">
        <w:rPr>
          <w:rFonts w:ascii="Calisto MT" w:hAnsi="Calisto MT"/>
          <w:sz w:val="24"/>
        </w:rPr>
        <w:t xml:space="preserve"> </w:t>
      </w:r>
      <w:r w:rsidR="00F20085">
        <w:rPr>
          <w:rFonts w:ascii="Calisto MT" w:hAnsi="Calisto MT"/>
          <w:sz w:val="24"/>
        </w:rPr>
        <w:t>Accordingly</w:t>
      </w:r>
      <w:r w:rsidR="005B434E">
        <w:rPr>
          <w:rFonts w:ascii="Calisto MT" w:hAnsi="Calisto MT"/>
          <w:sz w:val="24"/>
        </w:rPr>
        <w:t>,</w:t>
      </w:r>
      <w:r w:rsidR="007567A7">
        <w:rPr>
          <w:rFonts w:ascii="Calisto MT" w:hAnsi="Calisto MT"/>
          <w:sz w:val="24"/>
        </w:rPr>
        <w:t xml:space="preserve"> </w:t>
      </w:r>
      <w:r w:rsidR="00CE15F9">
        <w:rPr>
          <w:rFonts w:ascii="Calisto MT" w:hAnsi="Calisto MT"/>
          <w:sz w:val="24"/>
        </w:rPr>
        <w:t>competence</w:t>
      </w:r>
      <w:r w:rsidR="00A30E46">
        <w:rPr>
          <w:rFonts w:ascii="Calisto MT" w:hAnsi="Calisto MT"/>
          <w:sz w:val="24"/>
        </w:rPr>
        <w:t xml:space="preserve"> in emotional </w:t>
      </w:r>
      <w:r w:rsidR="006A3383">
        <w:rPr>
          <w:rFonts w:ascii="Calisto MT" w:hAnsi="Calisto MT"/>
          <w:sz w:val="24"/>
        </w:rPr>
        <w:t>processing</w:t>
      </w:r>
      <w:r w:rsidR="00856033">
        <w:rPr>
          <w:rFonts w:ascii="Calisto MT" w:hAnsi="Calisto MT"/>
          <w:sz w:val="24"/>
        </w:rPr>
        <w:t xml:space="preserve"> </w:t>
      </w:r>
      <w:r w:rsidR="00856033">
        <w:rPr>
          <w:rFonts w:ascii="Calisto MT" w:hAnsi="Calisto MT"/>
          <w:sz w:val="24"/>
        </w:rPr>
        <w:fldChar w:fldCharType="begin"/>
      </w:r>
      <w:r w:rsidR="00856033">
        <w:rPr>
          <w:rFonts w:ascii="Calisto MT" w:hAnsi="Calisto MT"/>
          <w:sz w:val="24"/>
        </w:rPr>
        <w:instrText xml:space="preserve"> ADDIN ZOTERO_ITEM CSL_CITATION {"citationID":"a3Fwgd3T","properties":{"formattedCitation":"(Bibby &amp; Ferguson, 2011)","plainCitation":"(Bibby &amp; Ferguson, 2011)","noteIndex":0},"citationItems":[{"id":461,"uris":["http://zotero.org/users/local/OKLkwyWL/items/X82U69KX"],"itemData":{"id":461,"type":"article-journal","container-title":"Personality and Individual Differences","DOI":"10.1016/j.paid.2010.05.001","ISSN":"01918869","issue":"3","journalAbbreviation":"Personality and Individual Differences","language":"en","license":"https://www.elsevier.com/tdm/userlicense/1.0/","page":"263-266","source":"DOI.org (Crossref)","title":"The ability to process emotional information predicts loss aversion","URL":"https://linkinghub.elsevier.com/retrieve/pii/S0191886910002291","volume":"51","author":[{"family":"Bibby","given":"Peter A."},{"family":"Ferguson","given":"Eamonn"}],"accessed":{"date-parts":[["2024",7,21]]},"issued":{"date-parts":[["2011",8]]}}}],"schema":"https://github.com/citation-style-language/schema/raw/master/csl-citation.json"} </w:instrText>
      </w:r>
      <w:r w:rsidR="00856033">
        <w:rPr>
          <w:rFonts w:ascii="Calisto MT" w:hAnsi="Calisto MT"/>
          <w:sz w:val="24"/>
        </w:rPr>
        <w:fldChar w:fldCharType="separate"/>
      </w:r>
      <w:r w:rsidR="00856033" w:rsidRPr="00856033">
        <w:rPr>
          <w:rFonts w:ascii="Calisto MT" w:hAnsi="Calisto MT"/>
          <w:sz w:val="24"/>
        </w:rPr>
        <w:t>(Bibby &amp; Ferguson, 2011)</w:t>
      </w:r>
      <w:r w:rsidR="00856033">
        <w:rPr>
          <w:rFonts w:ascii="Calisto MT" w:hAnsi="Calisto MT"/>
          <w:sz w:val="24"/>
        </w:rPr>
        <w:fldChar w:fldCharType="end"/>
      </w:r>
      <w:r w:rsidR="00A30E46">
        <w:rPr>
          <w:rFonts w:ascii="Calisto MT" w:hAnsi="Calisto MT"/>
          <w:sz w:val="24"/>
        </w:rPr>
        <w:t xml:space="preserve">, </w:t>
      </w:r>
      <w:r w:rsidR="00484292">
        <w:rPr>
          <w:rFonts w:ascii="Calisto MT" w:hAnsi="Calisto MT"/>
          <w:sz w:val="24"/>
        </w:rPr>
        <w:t xml:space="preserve">comprehension of </w:t>
      </w:r>
      <w:r w:rsidR="00C422DB">
        <w:rPr>
          <w:rFonts w:ascii="Calisto MT" w:hAnsi="Calisto MT"/>
          <w:sz w:val="24"/>
        </w:rPr>
        <w:t>contextual information</w:t>
      </w:r>
      <w:r w:rsidR="006A3383">
        <w:rPr>
          <w:rFonts w:ascii="Calisto MT" w:hAnsi="Calisto MT"/>
          <w:sz w:val="24"/>
        </w:rPr>
        <w:t xml:space="preserve"> </w:t>
      </w:r>
      <w:r w:rsidR="006A3383">
        <w:rPr>
          <w:rFonts w:ascii="Calisto MT" w:hAnsi="Calisto MT"/>
          <w:sz w:val="24"/>
        </w:rPr>
        <w:fldChar w:fldCharType="begin"/>
      </w:r>
      <w:r w:rsidR="006A3383">
        <w:rPr>
          <w:rFonts w:ascii="Calisto MT" w:hAnsi="Calisto MT"/>
          <w:sz w:val="24"/>
        </w:rPr>
        <w:instrText xml:space="preserve"> ADDIN ZOTERO_ITEM CSL_CITATION {"citationID":"esuPQ87F","properties":{"formattedCitation":"(Mrkva dkk., 2020)","plainCitation":"(Mrkva dkk., 2020)","noteIndex":0},"citationItems":[{"id":229,"uris":["http://zotero.org/users/local/OKLkwyWL/items/8VEJC52Z"],"itemData":{"id":229,"type":"article-journal","abstract":"Loss aversion, the principle that losses impact decision making more than equivalent gains, is a fundamental idea in consumer behavior and decision making, though its existence has recently been called into question. Across five unique samples (N\n              total\n               = 17,720), we tested several moderators of loss aversion, which supported a preference construction account. Across studies, more domain knowledge and experience were associated with lower loss aversion, though people of all knowledge and experience levels were loss averse. Among car buyers, those who knew more about a particular car attribute (e.g., fuel economy) were less loss averse for that attribute but not other attributes (e.g., comfort), consistent with the idea that people with less attribute knowledge are more likely to construct preferences, thereby increasing loss aversion. Additionally, older consumers were more loss averse across different loss aversion measures and studies. We discuss implications for several accounts of loss aversion, including accounts rooted in status quo bias, emotion, or ownership. In addition to discovering loss aversion moderators, we cast doubt on recent claims that loss aversion is a fallacy or is fully explained by status quo bias, risk aversion, or the educated laboratory samples often used to study loss aversion.","container-title":"Journal of Consumer Psychology","DOI":"10.1002/jcpy.1156","ISSN":"1057-7408, 1532-7663","issue":"3","journalAbbreviation":"J Consum Psychol","language":"en","page":"407-428","source":"DOI.org (Crossref)","title":"Moderating Loss Aversion: Loss Aversion Has Moderators, But Reports of its Death are Greatly Exaggerated","title-short":"Moderating Loss Aversion","URL":"https://myscp.onlinelibrary.wiley.com/doi/10.1002/jcpy.1156","volume":"30","author":[{"family":"Mrkva","given":"Kellen"},{"family":"Johnson","given":"Eric J."},{"family":"Gächter","given":"Simon"},{"family":"Herrmann","given":"Andreas"}],"accessed":{"date-parts":[["2024",4,5]]},"issued":{"date-parts":[["2020",7]]}}}],"schema":"https://github.com/citation-style-language/schema/raw/master/csl-citation.json"} </w:instrText>
      </w:r>
      <w:r w:rsidR="006A3383">
        <w:rPr>
          <w:rFonts w:ascii="Calisto MT" w:hAnsi="Calisto MT"/>
          <w:sz w:val="24"/>
        </w:rPr>
        <w:fldChar w:fldCharType="separate"/>
      </w:r>
      <w:r w:rsidR="006A3383" w:rsidRPr="006A3383">
        <w:rPr>
          <w:rFonts w:ascii="Calisto MT" w:hAnsi="Calisto MT"/>
          <w:sz w:val="24"/>
        </w:rPr>
        <w:t xml:space="preserve">(Mrkva </w:t>
      </w:r>
      <w:r w:rsidR="00B56477">
        <w:rPr>
          <w:rFonts w:ascii="Calisto MT" w:hAnsi="Calisto MT"/>
          <w:sz w:val="24"/>
        </w:rPr>
        <w:t>et al</w:t>
      </w:r>
      <w:r w:rsidR="006A3383" w:rsidRPr="006A3383">
        <w:rPr>
          <w:rFonts w:ascii="Calisto MT" w:hAnsi="Calisto MT"/>
          <w:sz w:val="24"/>
        </w:rPr>
        <w:t>., 2020)</w:t>
      </w:r>
      <w:r w:rsidR="006A3383">
        <w:rPr>
          <w:rFonts w:ascii="Calisto MT" w:hAnsi="Calisto MT"/>
          <w:sz w:val="24"/>
        </w:rPr>
        <w:fldChar w:fldCharType="end"/>
      </w:r>
      <w:r w:rsidR="00C422DB">
        <w:rPr>
          <w:rFonts w:ascii="Calisto MT" w:hAnsi="Calisto MT"/>
          <w:sz w:val="24"/>
        </w:rPr>
        <w:t xml:space="preserve"> and </w:t>
      </w:r>
      <w:r w:rsidR="00332CC4">
        <w:rPr>
          <w:rFonts w:ascii="Calisto MT" w:hAnsi="Calisto MT"/>
          <w:sz w:val="24"/>
        </w:rPr>
        <w:t>cognitive</w:t>
      </w:r>
      <w:r w:rsidR="00DD2B59">
        <w:rPr>
          <w:rFonts w:ascii="Calisto MT" w:hAnsi="Calisto MT"/>
          <w:sz w:val="24"/>
        </w:rPr>
        <w:t xml:space="preserve"> </w:t>
      </w:r>
      <w:r w:rsidR="00B74922">
        <w:rPr>
          <w:rFonts w:ascii="Calisto MT" w:hAnsi="Calisto MT"/>
          <w:sz w:val="24"/>
        </w:rPr>
        <w:t>processing capability</w:t>
      </w:r>
      <w:r w:rsidR="00B657B4">
        <w:rPr>
          <w:rFonts w:ascii="Calisto MT" w:hAnsi="Calisto MT"/>
          <w:sz w:val="24"/>
        </w:rPr>
        <w:t xml:space="preserve"> </w:t>
      </w:r>
      <w:r w:rsidR="00B657B4">
        <w:rPr>
          <w:rFonts w:ascii="Calisto MT" w:hAnsi="Calisto MT"/>
          <w:sz w:val="24"/>
        </w:rPr>
        <w:fldChar w:fldCharType="begin"/>
      </w:r>
      <w:r w:rsidR="00B657B4">
        <w:rPr>
          <w:rFonts w:ascii="Calisto MT" w:hAnsi="Calisto MT"/>
          <w:sz w:val="24"/>
        </w:rPr>
        <w:instrText xml:space="preserve"> ADDIN ZOTERO_ITEM CSL_CITATION {"citationID":"Zzi4PfoD","properties":{"formattedCitation":"(Clay dkk., 2017)","plainCitation":"(Clay dkk., 2017)","noteIndex":0},"citationItems":[{"id":233,"uris":["http://zotero.org/users/local/OKLkwyWL/items/DDZ7PIU5"],"itemData":{"id":233,"type":"article-journal","container-title":"Frontiers in Psychology","DOI":"10.3389/fpsyg.2017.01708","ISSN":"1664-1078","journalAbbreviation":"Front. Psychol.","page":"1708","source":"DOI.org (Crossref)","title":"Loss Aversion Reflects Information Accumulation, Not Bias: A Drift-Diffusion Model Study","title-short":"Loss Aversion Reflects Information Accumulation, Not Bias","URL":"http://journal.frontiersin.org/article/10.3389/fpsyg.2017.01708/full","volume":"8","author":[{"family":"Clay","given":"Summer N."},{"family":"Clithero","given":"John A."},{"family":"Harris","given":"Alison M."},{"family":"Reed","given":"Catherine L."}],"accessed":{"date-parts":[["2024",4,5]]},"issued":{"date-parts":[["2017",10,10]]}}}],"schema":"https://github.com/citation-style-language/schema/raw/master/csl-citation.json"} </w:instrText>
      </w:r>
      <w:r w:rsidR="00B657B4">
        <w:rPr>
          <w:rFonts w:ascii="Calisto MT" w:hAnsi="Calisto MT"/>
          <w:sz w:val="24"/>
        </w:rPr>
        <w:fldChar w:fldCharType="separate"/>
      </w:r>
      <w:r w:rsidR="00B657B4" w:rsidRPr="00B657B4">
        <w:rPr>
          <w:rFonts w:ascii="Calisto MT" w:hAnsi="Calisto MT"/>
          <w:sz w:val="24"/>
        </w:rPr>
        <w:t xml:space="preserve">(Clay </w:t>
      </w:r>
      <w:r w:rsidR="00B56477">
        <w:rPr>
          <w:rFonts w:ascii="Calisto MT" w:hAnsi="Calisto MT"/>
          <w:sz w:val="24"/>
        </w:rPr>
        <w:t>et al</w:t>
      </w:r>
      <w:r w:rsidR="00B657B4" w:rsidRPr="00B657B4">
        <w:rPr>
          <w:rFonts w:ascii="Calisto MT" w:hAnsi="Calisto MT"/>
          <w:sz w:val="24"/>
        </w:rPr>
        <w:t>., 2017)</w:t>
      </w:r>
      <w:r w:rsidR="00B657B4">
        <w:rPr>
          <w:rFonts w:ascii="Calisto MT" w:hAnsi="Calisto MT"/>
          <w:sz w:val="24"/>
        </w:rPr>
        <w:fldChar w:fldCharType="end"/>
      </w:r>
      <w:r w:rsidR="00B74922">
        <w:rPr>
          <w:rFonts w:ascii="Calisto MT" w:hAnsi="Calisto MT"/>
          <w:sz w:val="24"/>
        </w:rPr>
        <w:t xml:space="preserve"> </w:t>
      </w:r>
      <w:r w:rsidR="00592D5E">
        <w:rPr>
          <w:rFonts w:ascii="Calisto MT" w:hAnsi="Calisto MT"/>
          <w:sz w:val="24"/>
        </w:rPr>
        <w:t xml:space="preserve">contribute a major role in </w:t>
      </w:r>
      <w:r w:rsidR="00A61319">
        <w:rPr>
          <w:rFonts w:ascii="Calisto MT" w:hAnsi="Calisto MT"/>
          <w:sz w:val="24"/>
        </w:rPr>
        <w:t xml:space="preserve">forming </w:t>
      </w:r>
      <w:r w:rsidR="00C76DE1">
        <w:rPr>
          <w:rFonts w:ascii="Calisto MT" w:hAnsi="Calisto MT"/>
          <w:sz w:val="24"/>
        </w:rPr>
        <w:t>loss aversion</w:t>
      </w:r>
      <w:r w:rsidR="0056457D">
        <w:rPr>
          <w:rFonts w:ascii="Calisto MT" w:hAnsi="Calisto MT"/>
          <w:sz w:val="24"/>
        </w:rPr>
        <w:t xml:space="preserve"> tendencies</w:t>
      </w:r>
      <w:r w:rsidR="00C76DE1">
        <w:rPr>
          <w:rFonts w:ascii="Calisto MT" w:hAnsi="Calisto MT"/>
          <w:sz w:val="24"/>
        </w:rPr>
        <w:t xml:space="preserve"> </w:t>
      </w:r>
      <w:r>
        <w:rPr>
          <w:rFonts w:ascii="Calisto MT" w:hAnsi="Calisto MT"/>
          <w:sz w:val="24"/>
        </w:rPr>
        <w:t>and differences among people.</w:t>
      </w:r>
      <w:r w:rsidR="002B782B">
        <w:rPr>
          <w:rFonts w:ascii="Calisto MT" w:hAnsi="Calisto MT"/>
          <w:sz w:val="24"/>
        </w:rPr>
        <w:t xml:space="preserve"> </w:t>
      </w:r>
      <w:r w:rsidR="009B5C2E">
        <w:rPr>
          <w:rFonts w:ascii="Calisto MT" w:hAnsi="Calisto MT"/>
          <w:sz w:val="24"/>
        </w:rPr>
        <w:t>Pertaining to that</w:t>
      </w:r>
      <w:r w:rsidR="00001181">
        <w:rPr>
          <w:rFonts w:ascii="Calisto MT" w:hAnsi="Calisto MT"/>
          <w:sz w:val="24"/>
        </w:rPr>
        <w:t xml:space="preserve">, there is a personality trait which </w:t>
      </w:r>
      <w:r w:rsidR="00490457">
        <w:rPr>
          <w:rFonts w:ascii="Calisto MT" w:hAnsi="Calisto MT"/>
          <w:sz w:val="24"/>
        </w:rPr>
        <w:lastRenderedPageBreak/>
        <w:t xml:space="preserve">could </w:t>
      </w:r>
      <w:r w:rsidR="00E432DB">
        <w:rPr>
          <w:rFonts w:ascii="Calisto MT" w:hAnsi="Calisto MT"/>
          <w:sz w:val="24"/>
        </w:rPr>
        <w:t xml:space="preserve">exert unique influence </w:t>
      </w:r>
      <w:r w:rsidR="003A2ACE">
        <w:rPr>
          <w:rFonts w:ascii="Calisto MT" w:hAnsi="Calisto MT"/>
          <w:sz w:val="24"/>
        </w:rPr>
        <w:t>on</w:t>
      </w:r>
      <w:r w:rsidR="00B42A17">
        <w:rPr>
          <w:rFonts w:ascii="Calisto MT" w:hAnsi="Calisto MT"/>
          <w:sz w:val="24"/>
        </w:rPr>
        <w:t xml:space="preserve"> </w:t>
      </w:r>
      <w:r w:rsidR="00C31764">
        <w:rPr>
          <w:rFonts w:ascii="Calisto MT" w:hAnsi="Calisto MT"/>
          <w:sz w:val="24"/>
        </w:rPr>
        <w:t>this ability</w:t>
      </w:r>
      <w:r w:rsidR="00A44874">
        <w:rPr>
          <w:rFonts w:ascii="Calisto MT" w:hAnsi="Calisto MT"/>
          <w:sz w:val="24"/>
        </w:rPr>
        <w:t xml:space="preserve"> </w:t>
      </w:r>
      <w:r w:rsidR="00EF53A8">
        <w:rPr>
          <w:rFonts w:ascii="Calisto MT" w:hAnsi="Calisto MT"/>
          <w:sz w:val="24"/>
        </w:rPr>
        <w:t xml:space="preserve">while also </w:t>
      </w:r>
      <w:r w:rsidR="00025FB2">
        <w:rPr>
          <w:rFonts w:ascii="Calisto MT" w:hAnsi="Calisto MT"/>
          <w:sz w:val="24"/>
        </w:rPr>
        <w:t xml:space="preserve">allegedly </w:t>
      </w:r>
      <w:r w:rsidR="00EF53A8">
        <w:rPr>
          <w:rFonts w:ascii="Calisto MT" w:hAnsi="Calisto MT"/>
          <w:sz w:val="24"/>
        </w:rPr>
        <w:t xml:space="preserve">capable in </w:t>
      </w:r>
      <w:r w:rsidR="00A44874">
        <w:rPr>
          <w:rFonts w:ascii="Calisto MT" w:hAnsi="Calisto MT"/>
          <w:sz w:val="24"/>
        </w:rPr>
        <w:t>predict</w:t>
      </w:r>
      <w:r w:rsidR="00025FB2">
        <w:rPr>
          <w:rFonts w:ascii="Calisto MT" w:hAnsi="Calisto MT"/>
          <w:sz w:val="24"/>
        </w:rPr>
        <w:t>ing</w:t>
      </w:r>
      <w:r w:rsidR="00A44874">
        <w:rPr>
          <w:rFonts w:ascii="Calisto MT" w:hAnsi="Calisto MT"/>
          <w:sz w:val="24"/>
        </w:rPr>
        <w:t xml:space="preserve"> a loss aversion</w:t>
      </w:r>
      <w:r w:rsidR="00EF53A8">
        <w:rPr>
          <w:rFonts w:ascii="Calisto MT" w:hAnsi="Calisto MT"/>
          <w:sz w:val="24"/>
        </w:rPr>
        <w:t xml:space="preserve"> tendenc</w:t>
      </w:r>
      <w:r w:rsidR="000D12F5">
        <w:rPr>
          <w:rFonts w:ascii="Calisto MT" w:hAnsi="Calisto MT"/>
          <w:sz w:val="24"/>
        </w:rPr>
        <w:t>y upon some individual</w:t>
      </w:r>
      <w:r w:rsidR="008757B2">
        <w:rPr>
          <w:rFonts w:ascii="Calisto MT" w:hAnsi="Calisto MT"/>
          <w:sz w:val="24"/>
        </w:rPr>
        <w:t>, namely alexithymia</w:t>
      </w:r>
      <w:r w:rsidR="00FC0C7F">
        <w:rPr>
          <w:rFonts w:ascii="Calisto MT" w:hAnsi="Calisto MT"/>
          <w:sz w:val="24"/>
        </w:rPr>
        <w:t xml:space="preserve"> </w:t>
      </w:r>
      <w:r w:rsidR="00FC0C7F">
        <w:rPr>
          <w:rFonts w:ascii="Calisto MT" w:hAnsi="Calisto MT"/>
          <w:sz w:val="24"/>
        </w:rPr>
        <w:fldChar w:fldCharType="begin"/>
      </w:r>
      <w:r w:rsidR="00FC0C7F">
        <w:rPr>
          <w:rFonts w:ascii="Calisto MT" w:hAnsi="Calisto MT"/>
          <w:sz w:val="24"/>
        </w:rPr>
        <w:instrText xml:space="preserve"> ADDIN ZOTERO_ITEM CSL_CITATION {"citationID":"HIqGcgzI","properties":{"formattedCitation":"(Bibby &amp; Ferguson, 2011)","plainCitation":"(Bibby &amp; Ferguson, 2011)","noteIndex":0},"citationItems":[{"id":461,"uris":["http://zotero.org/users/local/OKLkwyWL/items/X82U69KX"],"itemData":{"id":461,"type":"article-journal","container-title":"Personality and Individual Differences","DOI":"10.1016/j.paid.2010.05.001","ISSN":"01918869","issue":"3","journalAbbreviation":"Personality and Individual Differences","language":"en","license":"https://www.elsevier.com/tdm/userlicense/1.0/","page":"263-266","source":"DOI.org (Crossref)","title":"The ability to process emotional information predicts loss aversion","URL":"https://linkinghub.elsevier.com/retrieve/pii/S0191886910002291","volume":"51","author":[{"family":"Bibby","given":"Peter A."},{"family":"Ferguson","given":"Eamonn"}],"accessed":{"date-parts":[["2024",7,21]]},"issued":{"date-parts":[["2011",8]]}}}],"schema":"https://github.com/citation-style-language/schema/raw/master/csl-citation.json"} </w:instrText>
      </w:r>
      <w:r w:rsidR="00FC0C7F">
        <w:rPr>
          <w:rFonts w:ascii="Calisto MT" w:hAnsi="Calisto MT"/>
          <w:sz w:val="24"/>
        </w:rPr>
        <w:fldChar w:fldCharType="separate"/>
      </w:r>
      <w:r w:rsidR="00FC0C7F" w:rsidRPr="00FC0C7F">
        <w:rPr>
          <w:rFonts w:ascii="Calisto MT" w:hAnsi="Calisto MT"/>
          <w:sz w:val="24"/>
        </w:rPr>
        <w:t>(Bibby &amp; Ferguson, 2011)</w:t>
      </w:r>
      <w:r w:rsidR="00FC0C7F">
        <w:rPr>
          <w:rFonts w:ascii="Calisto MT" w:hAnsi="Calisto MT"/>
          <w:sz w:val="24"/>
        </w:rPr>
        <w:fldChar w:fldCharType="end"/>
      </w:r>
      <w:r w:rsidR="008757B2">
        <w:rPr>
          <w:rFonts w:ascii="Calisto MT" w:hAnsi="Calisto MT"/>
          <w:sz w:val="24"/>
        </w:rPr>
        <w:t>.</w:t>
      </w:r>
    </w:p>
    <w:p w14:paraId="3165EB55" w14:textId="3F1FA9CA" w:rsidR="002500AB" w:rsidRPr="002500AB" w:rsidRDefault="002500AB" w:rsidP="005800FC">
      <w:pPr>
        <w:ind w:firstLine="426"/>
        <w:jc w:val="both"/>
        <w:rPr>
          <w:rFonts w:ascii="Calisto MT" w:hAnsi="Calisto MT"/>
          <w:sz w:val="24"/>
        </w:rPr>
      </w:pPr>
      <w:r w:rsidRPr="002500AB">
        <w:rPr>
          <w:rFonts w:ascii="Calisto MT" w:hAnsi="Calisto MT"/>
          <w:sz w:val="24"/>
        </w:rPr>
        <w:t>Based on previous research, alexithymia is associated with higher</w:t>
      </w:r>
      <w:r w:rsidR="00102E53">
        <w:rPr>
          <w:rFonts w:ascii="Calisto MT" w:hAnsi="Calisto MT"/>
          <w:sz w:val="24"/>
        </w:rPr>
        <w:t xml:space="preserve"> </w:t>
      </w:r>
      <w:r w:rsidRPr="002500AB">
        <w:rPr>
          <w:rFonts w:ascii="Calisto MT" w:hAnsi="Calisto MT"/>
          <w:sz w:val="24"/>
        </w:rPr>
        <w:t xml:space="preserve">loss tolerance (low loss aversion) </w:t>
      </w:r>
      <w:r w:rsidR="007E75C3">
        <w:rPr>
          <w:rFonts w:ascii="Calisto MT" w:hAnsi="Calisto MT"/>
          <w:sz w:val="24"/>
        </w:rPr>
        <w:fldChar w:fldCharType="begin"/>
      </w:r>
      <w:r w:rsidR="007E75C3">
        <w:rPr>
          <w:rFonts w:ascii="Calisto MT" w:hAnsi="Calisto MT"/>
          <w:sz w:val="24"/>
        </w:rPr>
        <w:instrText xml:space="preserve"> ADDIN ZOTERO_ITEM CSL_CITATION {"citationID":"JEr1y48x","properties":{"formattedCitation":"(Ferguson dkk., 2009)","plainCitation":"(Ferguson dkk., 2009)","noteIndex":0},"citationItems":[{"id":289,"uris":["http://zotero.org/users/local/OKLkwyWL/items/MAFMFVMY"],"itemData":{"id":289,"type":"article-journal","abstract":"ABSTRACT\n              Although the role of emotional processing is central to contemporary models of risky decision making, to date the role of trait emotional understanding has not been explored experimentally in this context. The current experiment (\n              N\n              =326) explores the role of alexithymia with respect to performance on the standard Iowa Gambling Task (IGT) and a version where cumulative financial feedback is obscured. Standard learning on the IGT was observed for those low in alexithymia. Those high in alexithymia learned to avoid disadvantageous decks over the first half of the task. However, over the later trials they showed a change in performance, shifting from advantageous to disadvantageous and back to advantageous decks again (termed an “explore</w:instrText>
      </w:r>
      <w:r w:rsidR="007E75C3">
        <w:rPr>
          <w:rFonts w:ascii="Cambria Math" w:hAnsi="Cambria Math" w:cs="Cambria Math"/>
          <w:sz w:val="24"/>
        </w:rPr>
        <w:instrText>‐</w:instrText>
      </w:r>
      <w:r w:rsidR="007E75C3">
        <w:rPr>
          <w:rFonts w:ascii="Calisto MT" w:hAnsi="Calisto MT"/>
          <w:sz w:val="24"/>
        </w:rPr>
        <w:instrText>learn</w:instrText>
      </w:r>
      <w:r w:rsidR="007E75C3">
        <w:rPr>
          <w:rFonts w:ascii="Cambria Math" w:hAnsi="Cambria Math" w:cs="Cambria Math"/>
          <w:sz w:val="24"/>
        </w:rPr>
        <w:instrText>‐</w:instrText>
      </w:r>
      <w:r w:rsidR="007E75C3">
        <w:rPr>
          <w:rFonts w:ascii="Calisto MT" w:hAnsi="Calisto MT"/>
          <w:sz w:val="24"/>
        </w:rPr>
        <w:instrText>change</w:instrText>
      </w:r>
      <w:r w:rsidR="007E75C3">
        <w:rPr>
          <w:rFonts w:ascii="Cambria Math" w:hAnsi="Cambria Math" w:cs="Cambria Math"/>
          <w:sz w:val="24"/>
        </w:rPr>
        <w:instrText>‐</w:instrText>
      </w:r>
      <w:r w:rsidR="007E75C3">
        <w:rPr>
          <w:rFonts w:ascii="Calisto MT" w:hAnsi="Calisto MT"/>
          <w:sz w:val="24"/>
        </w:rPr>
        <w:instrText>return</w:instrText>
      </w:r>
      <w:r w:rsidR="007E75C3">
        <w:rPr>
          <w:rFonts w:ascii="Calisto MT" w:hAnsi="Calisto MT" w:cs="Calisto MT"/>
          <w:sz w:val="24"/>
        </w:rPr>
        <w:instrText>”</w:instrText>
      </w:r>
      <w:r w:rsidR="007E75C3">
        <w:rPr>
          <w:rFonts w:ascii="Calisto MT" w:hAnsi="Calisto MT"/>
          <w:sz w:val="24"/>
        </w:rPr>
        <w:instrText xml:space="preserve"> strategy). It is argued that this is due to an inability to fully consolidate earlier learning and reduced sensitivity to losses. The absence of cumulative feedback independently resulted in reduced performance.","container-title":"Journal of Personality","DOI":"10.1111/j.1467-6494.2009.00568.x","ISSN":"0022-3506, 1467-6494","issue":"3","journalAbbreviation":"Journal of Personality","language":"en","license":"http://onlinelibrary.wiley.com/termsAndConditions#vor","page":"883-902","source":"DOI.org (Crossref)","title":"Alexithymia, Cumulative Feedback, and Differential Response Patterns on the Iowa Gambling Task","URL":"https://onlinelibrary.wiley.com/doi/10.1111/j.1467-6494.2009.00568.x","volume":"77","author":[{"family":"Ferguson","given":"Eamonn"},{"family":"Bibby","given":"Peter A."},{"family":"Rosamond","given":"Sara"},{"family":"O'Grady","given":"Claire"},{"family":"Parcell","given":"Alison"},{"family":"Amos","given":"Christopher"},{"family":"McCutcheon","given":"Christine"},{"family":"O'Carroll","given":"Ronan"}],"accessed":{"date-parts":[["2024",6,3]]},"issued":{"date-parts":[["2009",6]]}}}],"schema":"https://github.com/citation-style-language/schema/raw/master/csl-citation.json"} </w:instrText>
      </w:r>
      <w:r w:rsidR="007E75C3">
        <w:rPr>
          <w:rFonts w:ascii="Calisto MT" w:hAnsi="Calisto MT"/>
          <w:sz w:val="24"/>
        </w:rPr>
        <w:fldChar w:fldCharType="separate"/>
      </w:r>
      <w:r w:rsidR="007E75C3" w:rsidRPr="007E75C3">
        <w:rPr>
          <w:rFonts w:ascii="Calisto MT" w:hAnsi="Calisto MT"/>
          <w:sz w:val="24"/>
        </w:rPr>
        <w:t xml:space="preserve">(Ferguson </w:t>
      </w:r>
      <w:r w:rsidR="00B56477">
        <w:rPr>
          <w:rFonts w:ascii="Calisto MT" w:hAnsi="Calisto MT"/>
          <w:sz w:val="24"/>
        </w:rPr>
        <w:t>et al</w:t>
      </w:r>
      <w:r w:rsidR="007E75C3" w:rsidRPr="007E75C3">
        <w:rPr>
          <w:rFonts w:ascii="Calisto MT" w:hAnsi="Calisto MT"/>
          <w:sz w:val="24"/>
        </w:rPr>
        <w:t>., 2009)</w:t>
      </w:r>
      <w:r w:rsidR="007E75C3">
        <w:rPr>
          <w:rFonts w:ascii="Calisto MT" w:hAnsi="Calisto MT"/>
          <w:sz w:val="24"/>
        </w:rPr>
        <w:fldChar w:fldCharType="end"/>
      </w:r>
      <w:r w:rsidRPr="002500AB">
        <w:rPr>
          <w:rFonts w:ascii="Calisto MT" w:hAnsi="Calisto MT"/>
          <w:sz w:val="24"/>
        </w:rPr>
        <w:t xml:space="preserve"> and a consistent tendency to make detrimental decisions in the IGT (Iowa Gambling Task) treatment </w:t>
      </w:r>
      <w:r w:rsidR="007E75C3">
        <w:rPr>
          <w:rFonts w:ascii="Calisto MT" w:hAnsi="Calisto MT"/>
          <w:sz w:val="24"/>
        </w:rPr>
        <w:fldChar w:fldCharType="begin"/>
      </w:r>
      <w:r w:rsidR="007E75C3">
        <w:rPr>
          <w:rFonts w:ascii="Calisto MT" w:hAnsi="Calisto MT"/>
          <w:sz w:val="24"/>
        </w:rPr>
        <w:instrText xml:space="preserve"> ADDIN ZOTERO_ITEM CSL_CITATION {"citationID":"sYbpodJ5","properties":{"formattedCitation":"(Zhang dkk., 2017)","plainCitation":"(Zhang dkk., 2017)","noteIndex":0},"citationItems":[{"id":432,"uris":["http://zotero.org/users/local/OKLkwyWL/items/P5WACPBC"],"itemData":{"id":432,"type":"article-journal","container-title":"BMC Psychiatry","DOI":"10.1186/s12888-017-1537-2","ISSN":"1471-244X","issue":"1","journalAbbreviation":"BMC Psychiatry","language":"en","page":"378","source":"DOI.org (Crossref)","title":"Selective impairment of decision making under ambiguity in alexithymia","URL":"https://bmcpsychiatry.biomedcentral.com/articles/10.1186/s12888-017-1537-2","volume":"17","author":[{"family":"Zhang","given":"Lei"},{"family":"Wang","given":"Xue"},{"family":"Zhu","given":"Yu"},{"family":"Li","given":"Hongchen"},{"family":"Zhu","given":"Chunyan"},{"family":"Yu","given":"Fengqiong"},{"family":"Wang","given":"Kai"}],"accessed":{"date-parts":[["2024",7,16]]},"issued":{"date-parts":[["2017",12]]}}}],"schema":"https://github.com/citation-style-language/schema/raw/master/csl-citation.json"} </w:instrText>
      </w:r>
      <w:r w:rsidR="007E75C3">
        <w:rPr>
          <w:rFonts w:ascii="Calisto MT" w:hAnsi="Calisto MT"/>
          <w:sz w:val="24"/>
        </w:rPr>
        <w:fldChar w:fldCharType="separate"/>
      </w:r>
      <w:r w:rsidR="007E75C3" w:rsidRPr="007E75C3">
        <w:rPr>
          <w:rFonts w:ascii="Calisto MT" w:hAnsi="Calisto MT"/>
          <w:sz w:val="24"/>
        </w:rPr>
        <w:t xml:space="preserve">(Zhang </w:t>
      </w:r>
      <w:r w:rsidR="00B56477">
        <w:rPr>
          <w:rFonts w:ascii="Calisto MT" w:hAnsi="Calisto MT"/>
          <w:sz w:val="24"/>
        </w:rPr>
        <w:t>et al</w:t>
      </w:r>
      <w:r w:rsidR="007E75C3" w:rsidRPr="007E75C3">
        <w:rPr>
          <w:rFonts w:ascii="Calisto MT" w:hAnsi="Calisto MT"/>
          <w:sz w:val="24"/>
        </w:rPr>
        <w:t>., 2017)</w:t>
      </w:r>
      <w:r w:rsidR="007E75C3">
        <w:rPr>
          <w:rFonts w:ascii="Calisto MT" w:hAnsi="Calisto MT"/>
          <w:sz w:val="24"/>
        </w:rPr>
        <w:fldChar w:fldCharType="end"/>
      </w:r>
      <w:r w:rsidRPr="002500AB">
        <w:rPr>
          <w:rFonts w:ascii="Calisto MT" w:hAnsi="Calisto MT"/>
          <w:sz w:val="24"/>
        </w:rPr>
        <w:t xml:space="preserve">. The hypothesis was then </w:t>
      </w:r>
      <w:r w:rsidR="00FD28EB">
        <w:rPr>
          <w:rFonts w:ascii="Calisto MT" w:hAnsi="Calisto MT"/>
          <w:sz w:val="24"/>
        </w:rPr>
        <w:t>extended</w:t>
      </w:r>
      <w:r w:rsidRPr="002500AB">
        <w:rPr>
          <w:rFonts w:ascii="Calisto MT" w:hAnsi="Calisto MT"/>
          <w:sz w:val="24"/>
        </w:rPr>
        <w:t xml:space="preserve"> by exploring the alleged relationship that exists between loss aversion and alexithymia when traits associated with risk taking such as 'sensation seeking' and other (Big 5) personality traits are controlled for </w:t>
      </w:r>
      <w:r w:rsidR="004460EB">
        <w:rPr>
          <w:rFonts w:ascii="Calisto MT" w:hAnsi="Calisto MT"/>
          <w:sz w:val="24"/>
        </w:rPr>
        <w:fldChar w:fldCharType="begin"/>
      </w:r>
      <w:r w:rsidR="004460EB">
        <w:rPr>
          <w:rFonts w:ascii="Calisto MT" w:hAnsi="Calisto MT"/>
          <w:sz w:val="24"/>
        </w:rPr>
        <w:instrText xml:space="preserve"> ADDIN ZOTERO_ITEM CSL_CITATION {"citationID":"eKN7zS3R","properties":{"formattedCitation":"(Bibby &amp; Ferguson, 2011)","plainCitation":"(Bibby &amp; Ferguson, 2011)","noteIndex":0},"citationItems":[{"id":461,"uris":["http://zotero.org/users/local/OKLkwyWL/items/X82U69KX"],"itemData":{"id":461,"type":"article-journal","container-title":"Personality and Individual Differences","DOI":"10.1016/j.paid.2010.05.001","ISSN":"01918869","issue":"3","journalAbbreviation":"Personality and Individual Differences","language":"en","license":"https://www.elsevier.com/tdm/userlicense/1.0/","page":"263-266","source":"DOI.org (Crossref)","title":"The ability to process emotional information predicts loss aversion","URL":"https://linkinghub.elsevier.com/retrieve/pii/S0191886910002291","volume":"51","author":[{"family":"Bibby","given":"Peter A."},{"family":"Ferguson","given":"Eamonn"}],"accessed":{"date-parts":[["2024",7,21]]},"issued":{"date-parts":[["2011",8]]}}}],"schema":"https://github.com/citation-style-language/schema/raw/master/csl-citation.json"} </w:instrText>
      </w:r>
      <w:r w:rsidR="004460EB">
        <w:rPr>
          <w:rFonts w:ascii="Calisto MT" w:hAnsi="Calisto MT"/>
          <w:sz w:val="24"/>
        </w:rPr>
        <w:fldChar w:fldCharType="separate"/>
      </w:r>
      <w:r w:rsidR="004460EB" w:rsidRPr="004460EB">
        <w:rPr>
          <w:rFonts w:ascii="Calisto MT" w:hAnsi="Calisto MT"/>
          <w:sz w:val="24"/>
        </w:rPr>
        <w:t>(Bibby &amp; Ferguson, 2011)</w:t>
      </w:r>
      <w:r w:rsidR="004460EB">
        <w:rPr>
          <w:rFonts w:ascii="Calisto MT" w:hAnsi="Calisto MT"/>
          <w:sz w:val="24"/>
        </w:rPr>
        <w:fldChar w:fldCharType="end"/>
      </w:r>
      <w:r w:rsidRPr="002500AB">
        <w:rPr>
          <w:rFonts w:ascii="Calisto MT" w:hAnsi="Calisto MT"/>
          <w:sz w:val="24"/>
        </w:rPr>
        <w:t xml:space="preserve">. </w:t>
      </w:r>
      <w:r w:rsidR="00DB053C">
        <w:rPr>
          <w:rFonts w:ascii="Calisto MT" w:hAnsi="Calisto MT"/>
          <w:sz w:val="24"/>
        </w:rPr>
        <w:t>Subsequently</w:t>
      </w:r>
      <w:r w:rsidRPr="002500AB">
        <w:rPr>
          <w:rFonts w:ascii="Calisto MT" w:hAnsi="Calisto MT"/>
          <w:sz w:val="24"/>
        </w:rPr>
        <w:t xml:space="preserve"> it was found that the higher the alexithymia score, the lower the loss aversion, even when sex, sensation seeking, and other personality traits were taken into account.</w:t>
      </w:r>
    </w:p>
    <w:p w14:paraId="2E01E875" w14:textId="7038E2FF" w:rsidR="002500AB" w:rsidRDefault="002500AB" w:rsidP="005800FC">
      <w:pPr>
        <w:ind w:firstLine="426"/>
        <w:jc w:val="both"/>
        <w:rPr>
          <w:rFonts w:ascii="Calisto MT" w:hAnsi="Calisto MT"/>
          <w:sz w:val="24"/>
        </w:rPr>
      </w:pPr>
      <w:r w:rsidRPr="002500AB">
        <w:rPr>
          <w:rFonts w:ascii="Calisto MT" w:hAnsi="Calisto MT"/>
          <w:sz w:val="24"/>
        </w:rPr>
        <w:t>In t</w:t>
      </w:r>
      <w:r w:rsidR="00721F9A">
        <w:rPr>
          <w:rFonts w:ascii="Calisto MT" w:hAnsi="Calisto MT"/>
          <w:sz w:val="24"/>
        </w:rPr>
        <w:t>h</w:t>
      </w:r>
      <w:r w:rsidR="00E73E6C">
        <w:rPr>
          <w:rFonts w:ascii="Calisto MT" w:hAnsi="Calisto MT"/>
          <w:sz w:val="24"/>
        </w:rPr>
        <w:t>ose</w:t>
      </w:r>
      <w:r w:rsidRPr="002500AB">
        <w:rPr>
          <w:rFonts w:ascii="Calisto MT" w:hAnsi="Calisto MT"/>
          <w:sz w:val="24"/>
        </w:rPr>
        <w:t xml:space="preserve"> </w:t>
      </w:r>
      <w:r w:rsidR="000F5C29" w:rsidRPr="002500AB">
        <w:rPr>
          <w:rFonts w:ascii="Calisto MT" w:hAnsi="Calisto MT"/>
          <w:sz w:val="24"/>
        </w:rPr>
        <w:t>research</w:t>
      </w:r>
      <w:r w:rsidRPr="002500AB">
        <w:rPr>
          <w:rFonts w:ascii="Calisto MT" w:hAnsi="Calisto MT"/>
          <w:sz w:val="24"/>
        </w:rPr>
        <w:t xml:space="preserve">, loss aversion was observed using the Iowa Gambling Task (IGT) and WTA/WTP instruments, which in fact measure the level of loss aversion based on </w:t>
      </w:r>
      <w:r w:rsidR="009D2A6D">
        <w:rPr>
          <w:rFonts w:ascii="Calisto MT" w:hAnsi="Calisto MT"/>
          <w:sz w:val="24"/>
        </w:rPr>
        <w:t xml:space="preserve">one of </w:t>
      </w:r>
      <w:r w:rsidR="00FD06AE">
        <w:rPr>
          <w:rFonts w:ascii="Calisto MT" w:hAnsi="Calisto MT"/>
          <w:sz w:val="24"/>
        </w:rPr>
        <w:t>post-treatment-</w:t>
      </w:r>
      <w:r w:rsidR="009D2A6D">
        <w:rPr>
          <w:rFonts w:ascii="Calisto MT" w:hAnsi="Calisto MT"/>
          <w:sz w:val="24"/>
        </w:rPr>
        <w:t>behavioral marker</w:t>
      </w:r>
      <w:r w:rsidR="006441C0">
        <w:rPr>
          <w:rFonts w:ascii="Calisto MT" w:hAnsi="Calisto MT"/>
          <w:sz w:val="24"/>
        </w:rPr>
        <w:t xml:space="preserve"> (or st</w:t>
      </w:r>
      <w:r w:rsidR="0015660C">
        <w:rPr>
          <w:rFonts w:ascii="Calisto MT" w:hAnsi="Calisto MT"/>
          <w:sz w:val="24"/>
        </w:rPr>
        <w:t>at</w:t>
      </w:r>
      <w:r w:rsidR="006441C0">
        <w:rPr>
          <w:rFonts w:ascii="Calisto MT" w:hAnsi="Calisto MT"/>
          <w:sz w:val="24"/>
        </w:rPr>
        <w:t>e)</w:t>
      </w:r>
      <w:r w:rsidR="009D2A6D">
        <w:rPr>
          <w:rFonts w:ascii="Calisto MT" w:hAnsi="Calisto MT"/>
          <w:sz w:val="24"/>
        </w:rPr>
        <w:t xml:space="preserve"> of loss aversion</w:t>
      </w:r>
      <w:r w:rsidR="006441C0">
        <w:rPr>
          <w:rFonts w:ascii="Calisto MT" w:hAnsi="Calisto MT"/>
          <w:sz w:val="24"/>
        </w:rPr>
        <w:t xml:space="preserve"> </w:t>
      </w:r>
      <w:r w:rsidRPr="002500AB">
        <w:rPr>
          <w:rFonts w:ascii="Calisto MT" w:hAnsi="Calisto MT"/>
          <w:sz w:val="24"/>
        </w:rPr>
        <w:t>rather than a person's</w:t>
      </w:r>
      <w:r w:rsidR="00465323">
        <w:rPr>
          <w:rFonts w:ascii="Calisto MT" w:hAnsi="Calisto MT"/>
          <w:sz w:val="24"/>
        </w:rPr>
        <w:t xml:space="preserve"> </w:t>
      </w:r>
      <w:r w:rsidR="000F5C29">
        <w:rPr>
          <w:rFonts w:ascii="Calisto MT" w:hAnsi="Calisto MT"/>
          <w:sz w:val="24"/>
        </w:rPr>
        <w:t>genuine</w:t>
      </w:r>
      <w:r w:rsidRPr="002500AB">
        <w:rPr>
          <w:rFonts w:ascii="Calisto MT" w:hAnsi="Calisto MT"/>
          <w:sz w:val="24"/>
        </w:rPr>
        <w:t xml:space="preserve"> psychological traits or tendencies</w:t>
      </w:r>
      <w:r w:rsidR="005652E6">
        <w:rPr>
          <w:rFonts w:ascii="Calisto MT" w:hAnsi="Calisto MT"/>
          <w:sz w:val="24"/>
        </w:rPr>
        <w:t>, while loss aversion indeed originally recognize</w:t>
      </w:r>
      <w:r w:rsidR="00384981">
        <w:rPr>
          <w:rFonts w:ascii="Calisto MT" w:hAnsi="Calisto MT"/>
          <w:sz w:val="24"/>
        </w:rPr>
        <w:t xml:space="preserve"> as traits rather than a state</w:t>
      </w:r>
      <w:r w:rsidR="002B0C57">
        <w:rPr>
          <w:rFonts w:ascii="Calisto MT" w:hAnsi="Calisto MT"/>
          <w:sz w:val="24"/>
        </w:rPr>
        <w:t xml:space="preserve"> </w:t>
      </w:r>
      <w:r w:rsidR="002B0C57">
        <w:rPr>
          <w:rFonts w:ascii="Calisto MT" w:hAnsi="Calisto MT"/>
          <w:sz w:val="24"/>
        </w:rPr>
        <w:fldChar w:fldCharType="begin"/>
      </w:r>
      <w:r w:rsidR="002B0C57">
        <w:rPr>
          <w:rFonts w:ascii="Calisto MT" w:hAnsi="Calisto MT"/>
          <w:sz w:val="24"/>
        </w:rPr>
        <w:instrText xml:space="preserve"> ADDIN ZOTERO_ITEM CSL_CITATION {"citationID":"LKlWAPco","properties":{"formattedCitation":"(Lejarraga &amp; Hertwig, 2022)","plainCitation":"(Lejarraga &amp; Hertwig, 2022)","noteIndex":0},"citationItems":[{"id":407,"uris":["http://zotero.org/users/local/OKLkwyWL/items/EDY9ZVGS"],"itemData":{"id":407,"type":"article-journal","abstract":"Loss aversion has long been regarded as a fundamental psychological regularity, yet evidence has accumulated to challenge this conclusion. We review three theories of how people make decisions under risk and, as a consequence, value potential losses: expected-utility theory, prospect theory, and risk-sensitivity theory. These theories, which stem from different behavioral disciplines, differ in how they conceptualize value and thus differ in their assumptions about the degree to which value is dependent on state and context; ultimately, they differ in the extent to which they see loss aversion as a stable individual trait or as a response to particular circumstances. We highlight points of confusion that have at least partly fueled the debate on the reality of loss aversion and discuss four sources of conflicting views: confusion of loss aversion with risk aversion, conceptualization of loss aversion as a trait or as state dependent, conceptualization of loss aversion as context dependent or independent, and the attention–aversion gap—the observation that people invest more attentional resources when evaluating losses than when evaluating gains, even when their choices do not reveal loss aversion.","container-title":"Perspectives on Psychological Science","DOI":"10.1177/17456916211001332","ISSN":"1745-6916, 1745-6924","issue":"2","journalAbbreviation":"Perspect Psychol Sci","language":"en","page":"334-345","source":"DOI.org (Crossref)","title":"Three Theories of Choice and Their Psychology of Losses","URL":"http://journals.sagepub.com/doi/10.1177/17456916211001332","volume":"17","author":[{"family":"Lejarraga","given":"Tomás"},{"family":"Hertwig","given":"Ralph"}],"accessed":{"date-parts":[["2024",7,5]]},"issued":{"date-parts":[["2022",3]]}}}],"schema":"https://github.com/citation-style-language/schema/raw/master/csl-citation.json"} </w:instrText>
      </w:r>
      <w:r w:rsidR="002B0C57">
        <w:rPr>
          <w:rFonts w:ascii="Calisto MT" w:hAnsi="Calisto MT"/>
          <w:sz w:val="24"/>
        </w:rPr>
        <w:fldChar w:fldCharType="separate"/>
      </w:r>
      <w:r w:rsidR="002B0C57" w:rsidRPr="002B0C57">
        <w:rPr>
          <w:rFonts w:ascii="Calisto MT" w:hAnsi="Calisto MT"/>
          <w:sz w:val="24"/>
        </w:rPr>
        <w:t>(Lejarraga &amp; Hertwig, 2022)</w:t>
      </w:r>
      <w:r w:rsidR="002B0C57">
        <w:rPr>
          <w:rFonts w:ascii="Calisto MT" w:hAnsi="Calisto MT"/>
          <w:sz w:val="24"/>
        </w:rPr>
        <w:fldChar w:fldCharType="end"/>
      </w:r>
      <w:r w:rsidRPr="002500AB">
        <w:rPr>
          <w:rFonts w:ascii="Calisto MT" w:hAnsi="Calisto MT"/>
          <w:sz w:val="24"/>
        </w:rPr>
        <w:t xml:space="preserve">. This </w:t>
      </w:r>
      <w:r w:rsidR="000F5C29" w:rsidRPr="002500AB">
        <w:rPr>
          <w:rFonts w:ascii="Calisto MT" w:hAnsi="Calisto MT"/>
          <w:sz w:val="24"/>
        </w:rPr>
        <w:t>opens</w:t>
      </w:r>
      <w:r w:rsidRPr="002500AB">
        <w:rPr>
          <w:rFonts w:ascii="Calisto MT" w:hAnsi="Calisto MT"/>
          <w:sz w:val="24"/>
        </w:rPr>
        <w:t xml:space="preserve"> </w:t>
      </w:r>
      <w:r w:rsidR="000047F9">
        <w:rPr>
          <w:rFonts w:ascii="Calisto MT" w:hAnsi="Calisto MT"/>
          <w:sz w:val="24"/>
        </w:rPr>
        <w:t xml:space="preserve">up the </w:t>
      </w:r>
      <w:r w:rsidRPr="002500AB">
        <w:rPr>
          <w:rFonts w:ascii="Calisto MT" w:hAnsi="Calisto MT"/>
          <w:sz w:val="24"/>
        </w:rPr>
        <w:t xml:space="preserve">opportunities for interesting discussions </w:t>
      </w:r>
      <w:r w:rsidR="005652E6">
        <w:rPr>
          <w:rFonts w:ascii="Calisto MT" w:hAnsi="Calisto MT"/>
          <w:sz w:val="24"/>
        </w:rPr>
        <w:t xml:space="preserve">upon </w:t>
      </w:r>
      <w:r w:rsidR="005652E6" w:rsidRPr="00636A4E">
        <w:rPr>
          <w:rFonts w:ascii="Calisto MT" w:hAnsi="Calisto MT"/>
          <w:sz w:val="24"/>
        </w:rPr>
        <w:t xml:space="preserve">this topic </w:t>
      </w:r>
      <w:r w:rsidRPr="00636A4E">
        <w:rPr>
          <w:rFonts w:ascii="Calisto MT" w:hAnsi="Calisto MT"/>
          <w:sz w:val="24"/>
        </w:rPr>
        <w:t xml:space="preserve">considering that loss aversion itself is still minimally discussed and studies about it should be </w:t>
      </w:r>
      <w:r w:rsidR="00575EC1">
        <w:rPr>
          <w:rFonts w:ascii="Calisto MT" w:hAnsi="Calisto MT"/>
          <w:sz w:val="24"/>
        </w:rPr>
        <w:t>expanded</w:t>
      </w:r>
      <w:r w:rsidRPr="00636A4E">
        <w:rPr>
          <w:rFonts w:ascii="Calisto MT" w:hAnsi="Calisto MT"/>
          <w:sz w:val="24"/>
        </w:rPr>
        <w:t xml:space="preserve"> </w:t>
      </w:r>
      <w:r w:rsidR="0082466B">
        <w:rPr>
          <w:rFonts w:ascii="Calisto MT" w:hAnsi="Calisto MT"/>
          <w:sz w:val="24"/>
        </w:rPr>
        <w:fldChar w:fldCharType="begin"/>
      </w:r>
      <w:r w:rsidR="0082466B">
        <w:rPr>
          <w:rFonts w:ascii="Calisto MT" w:hAnsi="Calisto MT"/>
          <w:sz w:val="24"/>
        </w:rPr>
        <w:instrText xml:space="preserve"> ADDIN ZOTERO_ITEM CSL_CITATION {"citationID":"vyYhit6O","properties":{"formattedCitation":"(Mukherjee, 2019)","plainCitation":"(Mukherjee, 2019)","noteIndex":0},"citationItems":[{"id":102,"uris":["http://zotero.org/users/local/OKLkwyWL/items/88MFM99D"],"itemData":{"id":102,"type":"article-journal","container-title":"Frontiers in Psychology","DOI":"10.3389/fpsyg.2019.02723","ISSN":"1664-1078","journalAbbreviation":"Front. Psychol.","language":"en","page":"2723","source":"DOI.org (Crossref)","title":"Revise the Belief in Loss Aversion","URL":"https://www.frontiersin.org/article/10.3389/fpsyg.2019.02723/full","volume":"10","author":[{"family":"Mukherjee","given":"Sumitava"}],"accessed":{"date-parts":[["2024",2,19]]},"issued":{"date-parts":[["2019",12,3]]}}}],"schema":"https://github.com/citation-style-language/schema/raw/master/csl-citation.json"} </w:instrText>
      </w:r>
      <w:r w:rsidR="0082466B">
        <w:rPr>
          <w:rFonts w:ascii="Calisto MT" w:hAnsi="Calisto MT"/>
          <w:sz w:val="24"/>
        </w:rPr>
        <w:fldChar w:fldCharType="separate"/>
      </w:r>
      <w:r w:rsidR="0082466B" w:rsidRPr="0082466B">
        <w:rPr>
          <w:rFonts w:ascii="Calisto MT" w:hAnsi="Calisto MT"/>
          <w:sz w:val="24"/>
        </w:rPr>
        <w:t>(Mukherjee, 2019)</w:t>
      </w:r>
      <w:r w:rsidR="0082466B">
        <w:rPr>
          <w:rFonts w:ascii="Calisto MT" w:hAnsi="Calisto MT"/>
          <w:sz w:val="24"/>
        </w:rPr>
        <w:fldChar w:fldCharType="end"/>
      </w:r>
      <w:r w:rsidRPr="00636A4E">
        <w:rPr>
          <w:rFonts w:ascii="Calisto MT" w:hAnsi="Calisto MT"/>
          <w:sz w:val="24"/>
        </w:rPr>
        <w:t>.</w:t>
      </w:r>
    </w:p>
    <w:p w14:paraId="07D1C0C8" w14:textId="4ACE6B8F" w:rsidR="002E76D1" w:rsidRDefault="002500AB" w:rsidP="006460FE">
      <w:pPr>
        <w:ind w:firstLine="426"/>
        <w:jc w:val="both"/>
        <w:rPr>
          <w:rFonts w:ascii="Calisto MT" w:hAnsi="Calisto MT"/>
          <w:sz w:val="24"/>
        </w:rPr>
      </w:pPr>
      <w:r w:rsidRPr="00636A4E">
        <w:rPr>
          <w:rFonts w:ascii="Calisto MT" w:hAnsi="Calisto MT"/>
          <w:sz w:val="24"/>
        </w:rPr>
        <w:t>Loss aversion is known to play a major role in the study of human decision making</w:t>
      </w:r>
      <w:r w:rsidR="00B131D5">
        <w:rPr>
          <w:rFonts w:ascii="Calisto MT" w:hAnsi="Calisto MT"/>
          <w:sz w:val="24"/>
        </w:rPr>
        <w:t xml:space="preserve"> as it was a </w:t>
      </w:r>
      <w:r w:rsidR="007D034D">
        <w:rPr>
          <w:rFonts w:ascii="Calisto MT" w:hAnsi="Calisto MT"/>
          <w:sz w:val="24"/>
        </w:rPr>
        <w:t>N</w:t>
      </w:r>
      <w:r w:rsidR="00B131D5">
        <w:rPr>
          <w:rFonts w:ascii="Calisto MT" w:hAnsi="Calisto MT"/>
          <w:sz w:val="24"/>
        </w:rPr>
        <w:t>obel laur</w:t>
      </w:r>
      <w:r w:rsidR="0082466B">
        <w:rPr>
          <w:rFonts w:ascii="Calisto MT" w:hAnsi="Calisto MT"/>
          <w:sz w:val="24"/>
        </w:rPr>
        <w:t>e</w:t>
      </w:r>
      <w:r w:rsidR="00B131D5">
        <w:rPr>
          <w:rFonts w:ascii="Calisto MT" w:hAnsi="Calisto MT"/>
          <w:sz w:val="24"/>
        </w:rPr>
        <w:t>ate</w:t>
      </w:r>
      <w:r w:rsidR="00D759C8">
        <w:rPr>
          <w:rFonts w:ascii="Calisto MT" w:hAnsi="Calisto MT"/>
          <w:sz w:val="24"/>
        </w:rPr>
        <w:t>’s</w:t>
      </w:r>
      <w:r w:rsidR="00B131D5">
        <w:rPr>
          <w:rFonts w:ascii="Calisto MT" w:hAnsi="Calisto MT"/>
          <w:sz w:val="24"/>
        </w:rPr>
        <w:t xml:space="preserve"> topic</w:t>
      </w:r>
      <w:r w:rsidRPr="00636A4E">
        <w:rPr>
          <w:rFonts w:ascii="Calisto MT" w:hAnsi="Calisto MT"/>
          <w:sz w:val="24"/>
        </w:rPr>
        <w:t>. However, so far loss aversion has often been studied through experimental models that reveal its condition without ever touching the level of individual traits</w:t>
      </w:r>
      <w:r w:rsidR="0089207C">
        <w:rPr>
          <w:rFonts w:ascii="Calisto MT" w:hAnsi="Calisto MT"/>
          <w:sz w:val="24"/>
        </w:rPr>
        <w:t xml:space="preserve"> </w:t>
      </w:r>
      <w:r w:rsidR="0089207C">
        <w:rPr>
          <w:rFonts w:ascii="Calisto MT" w:hAnsi="Calisto MT"/>
          <w:sz w:val="24"/>
        </w:rPr>
        <w:fldChar w:fldCharType="begin"/>
      </w:r>
      <w:r w:rsidR="0089207C">
        <w:rPr>
          <w:rFonts w:ascii="Calisto MT" w:hAnsi="Calisto MT"/>
          <w:sz w:val="24"/>
        </w:rPr>
        <w:instrText xml:space="preserve"> ADDIN ZOTERO_ITEM CSL_CITATION {"citationID":"zI54YmfP","properties":{"formattedCitation":"(Saefudin, 2022)","plainCitation":"(Saefudin, 2022)","noteIndex":0},"citationItems":[{"id":431,"uris":["http://zotero.org/users/local/OKLkwyWL/items/ERKQ7R6E"],"itemData":{"id":431,"type":"thesis","abstract":"Penelitian psikologi ekonomi menunjukkan bahwa loss-aversion berperan besar dalam pengambilan keputusan individu. Namun sejauh ini loss-aversion masih berupa pola perilaku yang teramati dalam eksperimen pengambilan keputusan, tanpa pernah menyinggung pada level perbedaan individu. Oleh karena itu penelitian ini bertujuan untuk mengkonstrusikan instrumen Skala Loss-aversion (SLA), melihat loss-aversion sebagai traits untuk lebih bisa mengungkap keragaman individu. Meminjam objek-objek dari teori hierarki kebutuhan Maslow, sebagai upaya mengatasi gap objek yang berlaku bagi setiap individu. Sampel penelitian adalah masyarakat umum berjumlah 296 orang. Dengan pemodelan Rasch, instrumen SLA dianalisis dan dievaluasi. Hasil menunjukkan SLA memiliki tingkat reliabilitas yang tinggi, baik pada item maupun person, serta tingkat validitas yang memenuhi syarat. Selain itu, hasil pengujian inter-korelasi antar objek dalam SLA menunjukkan bahwa adanya konsistensi loss-aversion di setiap objeknya, sehingga menguatkan asumsi bahwa loss-aversion sebagai suatu traits","archive":"http://etd.repository.ugm.ac.id/","archive_location":"https://etd.repository.ugm.ac.id/penelitian/detail/208052","event-place":"Yogyakarta","language":"Indonesia","publisher":"Universitas Gajah Mada","publisher-place":"Yogyakarta","source":"19/453057/PPS/03850","title":"Konstruksi Skala Loss aversion (SLA)","author":[{"family":"Saefudin","given":"Muhammad","dropping-particle":"arif"}],"issued":{"date-parts":[["2022"]]}}}],"schema":"https://github.com/citation-style-language/schema/raw/master/csl-citation.json"} </w:instrText>
      </w:r>
      <w:r w:rsidR="0089207C">
        <w:rPr>
          <w:rFonts w:ascii="Calisto MT" w:hAnsi="Calisto MT"/>
          <w:sz w:val="24"/>
        </w:rPr>
        <w:fldChar w:fldCharType="separate"/>
      </w:r>
      <w:r w:rsidR="0089207C" w:rsidRPr="0089207C">
        <w:rPr>
          <w:rFonts w:ascii="Calisto MT" w:hAnsi="Calisto MT"/>
          <w:sz w:val="24"/>
        </w:rPr>
        <w:t>(Saefudin, 2022)</w:t>
      </w:r>
      <w:r w:rsidR="0089207C">
        <w:rPr>
          <w:rFonts w:ascii="Calisto MT" w:hAnsi="Calisto MT"/>
          <w:sz w:val="24"/>
        </w:rPr>
        <w:fldChar w:fldCharType="end"/>
      </w:r>
      <w:r w:rsidRPr="00636A4E">
        <w:rPr>
          <w:rFonts w:ascii="Calisto MT" w:hAnsi="Calisto MT"/>
          <w:sz w:val="24"/>
        </w:rPr>
        <w:t>.</w:t>
      </w:r>
      <w:r w:rsidR="00F11EA6" w:rsidRPr="00636A4E">
        <w:rPr>
          <w:rFonts w:ascii="Calisto MT" w:hAnsi="Calisto MT"/>
          <w:sz w:val="24"/>
        </w:rPr>
        <w:t xml:space="preserve"> </w:t>
      </w:r>
      <w:r w:rsidR="00D052CE" w:rsidRPr="00636A4E">
        <w:rPr>
          <w:rFonts w:ascii="Calisto MT" w:hAnsi="Calisto MT"/>
          <w:sz w:val="24"/>
        </w:rPr>
        <w:t>Build upon that gap,</w:t>
      </w:r>
      <w:r w:rsidRPr="00636A4E">
        <w:rPr>
          <w:rFonts w:ascii="Calisto MT" w:hAnsi="Calisto MT"/>
          <w:sz w:val="24"/>
        </w:rPr>
        <w:t xml:space="preserve"> this research aims t</w:t>
      </w:r>
      <w:r w:rsidR="008B5552" w:rsidRPr="00636A4E">
        <w:rPr>
          <w:rFonts w:ascii="Calisto MT" w:hAnsi="Calisto MT"/>
          <w:sz w:val="24"/>
        </w:rPr>
        <w:t>o address it by</w:t>
      </w:r>
      <w:r w:rsidRPr="00636A4E">
        <w:rPr>
          <w:rFonts w:ascii="Calisto MT" w:hAnsi="Calisto MT"/>
          <w:sz w:val="24"/>
        </w:rPr>
        <w:t xml:space="preserve"> explor</w:t>
      </w:r>
      <w:r w:rsidR="008B5552" w:rsidRPr="00636A4E">
        <w:rPr>
          <w:rFonts w:ascii="Calisto MT" w:hAnsi="Calisto MT"/>
          <w:sz w:val="24"/>
        </w:rPr>
        <w:t>ing</w:t>
      </w:r>
      <w:r w:rsidRPr="00636A4E">
        <w:rPr>
          <w:rFonts w:ascii="Calisto MT" w:hAnsi="Calisto MT"/>
          <w:sz w:val="24"/>
        </w:rPr>
        <w:t xml:space="preserve"> the alleged relationship that exists between alexithymia and loss aversion </w:t>
      </w:r>
      <w:r w:rsidR="002D3FE5" w:rsidRPr="00636A4E">
        <w:rPr>
          <w:rFonts w:ascii="Calisto MT" w:hAnsi="Calisto MT"/>
          <w:sz w:val="24"/>
        </w:rPr>
        <w:t>from</w:t>
      </w:r>
      <w:r w:rsidR="00733691" w:rsidRPr="00636A4E">
        <w:rPr>
          <w:rFonts w:ascii="Calisto MT" w:hAnsi="Calisto MT"/>
          <w:sz w:val="24"/>
        </w:rPr>
        <w:t xml:space="preserve"> a trait centered</w:t>
      </w:r>
      <w:r w:rsidR="00D4323B" w:rsidRPr="00636A4E">
        <w:rPr>
          <w:rFonts w:ascii="Calisto MT" w:hAnsi="Calisto MT"/>
          <w:sz w:val="24"/>
        </w:rPr>
        <w:t xml:space="preserve"> approach which is relatively </w:t>
      </w:r>
      <w:r w:rsidR="006E3F76" w:rsidRPr="00636A4E">
        <w:rPr>
          <w:rFonts w:ascii="Calisto MT" w:hAnsi="Calisto MT"/>
          <w:sz w:val="24"/>
        </w:rPr>
        <w:t>n</w:t>
      </w:r>
      <w:r w:rsidR="002D3FE5" w:rsidRPr="00636A4E">
        <w:rPr>
          <w:rFonts w:ascii="Calisto MT" w:hAnsi="Calisto MT"/>
          <w:sz w:val="24"/>
        </w:rPr>
        <w:t>ovel</w:t>
      </w:r>
      <w:r w:rsidR="006E3F76" w:rsidRPr="00636A4E">
        <w:rPr>
          <w:rFonts w:ascii="Calisto MT" w:hAnsi="Calisto MT"/>
          <w:sz w:val="24"/>
        </w:rPr>
        <w:t xml:space="preserve"> to the topic</w:t>
      </w:r>
      <w:r w:rsidR="00D4323B" w:rsidRPr="00636A4E">
        <w:rPr>
          <w:rFonts w:ascii="Calisto MT" w:hAnsi="Calisto MT"/>
          <w:sz w:val="24"/>
        </w:rPr>
        <w:t>.</w:t>
      </w:r>
      <w:r w:rsidR="001C1B6D" w:rsidRPr="00636A4E">
        <w:rPr>
          <w:rFonts w:ascii="Calisto MT" w:hAnsi="Calisto MT"/>
          <w:sz w:val="24"/>
        </w:rPr>
        <w:t xml:space="preserve"> </w:t>
      </w:r>
      <w:r w:rsidR="00E2030B" w:rsidRPr="00636A4E">
        <w:rPr>
          <w:rFonts w:ascii="Calisto MT" w:hAnsi="Calisto MT"/>
          <w:sz w:val="24"/>
        </w:rPr>
        <w:t xml:space="preserve">By doing so, hopefully this paper could contribute </w:t>
      </w:r>
      <w:r w:rsidR="00A41300" w:rsidRPr="00636A4E">
        <w:rPr>
          <w:rFonts w:ascii="Calisto MT" w:hAnsi="Calisto MT"/>
          <w:sz w:val="24"/>
        </w:rPr>
        <w:t xml:space="preserve">a fresh insight </w:t>
      </w:r>
      <w:r w:rsidR="00763106" w:rsidRPr="00636A4E">
        <w:rPr>
          <w:rFonts w:ascii="Calisto MT" w:hAnsi="Calisto MT"/>
          <w:sz w:val="24"/>
        </w:rPr>
        <w:t xml:space="preserve">for science </w:t>
      </w:r>
      <w:r w:rsidR="00A41300" w:rsidRPr="00636A4E">
        <w:rPr>
          <w:rFonts w:ascii="Calisto MT" w:hAnsi="Calisto MT"/>
          <w:sz w:val="24"/>
        </w:rPr>
        <w:t>related to the topic of loss aversion</w:t>
      </w:r>
      <w:r w:rsidR="002C747E" w:rsidRPr="00636A4E">
        <w:rPr>
          <w:rFonts w:ascii="Calisto MT" w:hAnsi="Calisto MT"/>
          <w:sz w:val="24"/>
        </w:rPr>
        <w:t>, alexithymia</w:t>
      </w:r>
      <w:r w:rsidR="00A41300" w:rsidRPr="00636A4E">
        <w:rPr>
          <w:rFonts w:ascii="Calisto MT" w:hAnsi="Calisto MT"/>
          <w:sz w:val="24"/>
        </w:rPr>
        <w:t xml:space="preserve"> and decision making in general</w:t>
      </w:r>
      <w:r w:rsidR="00763106" w:rsidRPr="00636A4E">
        <w:rPr>
          <w:rFonts w:ascii="Calisto MT" w:hAnsi="Calisto MT"/>
          <w:sz w:val="24"/>
        </w:rPr>
        <w:t>.</w:t>
      </w:r>
    </w:p>
    <w:p w14:paraId="4B6E01D2" w14:textId="097F461B" w:rsidR="00926979" w:rsidRDefault="006460FE" w:rsidP="00926979">
      <w:pPr>
        <w:ind w:firstLine="426"/>
        <w:jc w:val="both"/>
        <w:rPr>
          <w:rFonts w:ascii="Calisto MT" w:hAnsi="Calisto MT"/>
          <w:sz w:val="24"/>
        </w:rPr>
      </w:pPr>
      <w:r>
        <w:rPr>
          <w:rFonts w:ascii="Calisto MT" w:hAnsi="Calisto MT"/>
          <w:sz w:val="24"/>
        </w:rPr>
        <w:t>In the other hand, t</w:t>
      </w:r>
      <w:r w:rsidR="002E76D1" w:rsidRPr="009F0866">
        <w:rPr>
          <w:rFonts w:ascii="Calisto MT" w:hAnsi="Calisto MT"/>
          <w:sz w:val="24"/>
        </w:rPr>
        <w:t xml:space="preserve">he early adult development phase, ranging from 18-29 years, is a transitional period towards adulthood </w:t>
      </w:r>
      <w:r w:rsidR="002E76D1">
        <w:rPr>
          <w:rFonts w:ascii="Calisto MT" w:hAnsi="Calisto MT"/>
          <w:sz w:val="24"/>
        </w:rPr>
        <w:fldChar w:fldCharType="begin"/>
      </w:r>
      <w:r w:rsidR="002E76D1">
        <w:rPr>
          <w:rFonts w:ascii="Calisto MT" w:hAnsi="Calisto MT"/>
          <w:sz w:val="24"/>
        </w:rPr>
        <w:instrText xml:space="preserve"> ADDIN ZOTERO_ITEM CSL_CITATION {"citationID":"vCkfT7Da","properties":{"formattedCitation":"(Arnett dkk., 2014)","plainCitation":"(Arnett dkk., 2014)","noteIndex":0},"citationItems":[{"id":251,"uris":["http://zotero.org/users/local/OKLkwyWL/items/R6JK6BKV"],"itemData":{"id":251,"type":"article-journal","container-title":"The Lancet Psychiatry","DOI":"10.1016/S2215-0366(14)00080-7","ISSN":"22150366","issue":"7","journalAbbreviation":"The Lancet Psychiatry","language":"en","page":"569-576","source":"DOI.org (Crossref)","title":"The new life stage of emerging adulthood at ages 18–29 years: implications for mental health","title-short":"The new life stage of emerging adulthood at ages 18–29 years","URL":"https://linkinghub.elsevier.com/retrieve/pii/S2215036614000807","volume":"1","author":[{"family":"Arnett","given":"Jeffrey J"},{"family":"</w:instrText>
      </w:r>
      <w:r w:rsidR="002E76D1">
        <w:rPr>
          <w:rFonts w:ascii="Cambria" w:hAnsi="Cambria" w:cs="Cambria"/>
          <w:sz w:val="24"/>
        </w:rPr>
        <w:instrText>Ž</w:instrText>
      </w:r>
      <w:r w:rsidR="002E76D1">
        <w:rPr>
          <w:rFonts w:ascii="Calisto MT" w:hAnsi="Calisto MT"/>
          <w:sz w:val="24"/>
        </w:rPr>
        <w:instrText>ukauskien</w:instrText>
      </w:r>
      <w:r w:rsidR="002E76D1">
        <w:rPr>
          <w:rFonts w:ascii="Cambria" w:hAnsi="Cambria" w:cs="Cambria"/>
          <w:sz w:val="24"/>
        </w:rPr>
        <w:instrText>ė</w:instrText>
      </w:r>
      <w:r w:rsidR="002E76D1">
        <w:rPr>
          <w:rFonts w:ascii="Calisto MT" w:hAnsi="Calisto MT"/>
          <w:sz w:val="24"/>
        </w:rPr>
        <w:instrText xml:space="preserve">","given":"Rita"},{"family":"Sugimura","given":"Kazumi"}],"accessed":{"date-parts":[["2024",4,7]]},"issued":{"date-parts":[["2014",12]]}}}],"schema":"https://github.com/citation-style-language/schema/raw/master/csl-citation.json"} </w:instrText>
      </w:r>
      <w:r w:rsidR="002E76D1">
        <w:rPr>
          <w:rFonts w:ascii="Calisto MT" w:hAnsi="Calisto MT"/>
          <w:sz w:val="24"/>
        </w:rPr>
        <w:fldChar w:fldCharType="separate"/>
      </w:r>
      <w:r w:rsidR="002E76D1" w:rsidRPr="008D40A4">
        <w:rPr>
          <w:rFonts w:ascii="Calisto MT" w:hAnsi="Calisto MT"/>
          <w:sz w:val="24"/>
        </w:rPr>
        <w:t xml:space="preserve">(Arnett </w:t>
      </w:r>
      <w:r w:rsidR="00B56477">
        <w:rPr>
          <w:rFonts w:ascii="Calisto MT" w:hAnsi="Calisto MT"/>
          <w:sz w:val="24"/>
        </w:rPr>
        <w:t>et al</w:t>
      </w:r>
      <w:r w:rsidR="002E76D1" w:rsidRPr="008D40A4">
        <w:rPr>
          <w:rFonts w:ascii="Calisto MT" w:hAnsi="Calisto MT"/>
          <w:sz w:val="24"/>
        </w:rPr>
        <w:t>., 2014)</w:t>
      </w:r>
      <w:r w:rsidR="002E76D1">
        <w:rPr>
          <w:rFonts w:ascii="Calisto MT" w:hAnsi="Calisto MT"/>
          <w:sz w:val="24"/>
        </w:rPr>
        <w:fldChar w:fldCharType="end"/>
      </w:r>
      <w:r w:rsidR="002E76D1" w:rsidRPr="009F0866">
        <w:rPr>
          <w:rFonts w:ascii="Calisto MT" w:hAnsi="Calisto MT"/>
          <w:sz w:val="24"/>
        </w:rPr>
        <w:t xml:space="preserve">. During this time, individuals gain independent decision-making abilities that were previously restricted, such as decisions related to alcohol and tobacco use, medical treatment, investing in the stock market, abortion, and voting for political candidates. </w:t>
      </w:r>
      <w:r w:rsidR="002E76D1">
        <w:rPr>
          <w:rFonts w:ascii="Calisto MT" w:hAnsi="Calisto MT"/>
          <w:sz w:val="24"/>
        </w:rPr>
        <w:t>The meet of novel experience of independence along with responsibility makes decision making in this stage of life</w:t>
      </w:r>
      <w:r w:rsidR="008A311B">
        <w:rPr>
          <w:rFonts w:ascii="Calisto MT" w:hAnsi="Calisto MT"/>
          <w:sz w:val="24"/>
        </w:rPr>
        <w:t xml:space="preserve"> is</w:t>
      </w:r>
      <w:r w:rsidR="002E76D1">
        <w:rPr>
          <w:rFonts w:ascii="Calisto MT" w:hAnsi="Calisto MT"/>
          <w:sz w:val="24"/>
        </w:rPr>
        <w:t xml:space="preserve"> trickier </w:t>
      </w:r>
      <w:r w:rsidR="002E76D1">
        <w:rPr>
          <w:rFonts w:ascii="Calisto MT" w:hAnsi="Calisto MT"/>
          <w:sz w:val="24"/>
        </w:rPr>
        <w:fldChar w:fldCharType="begin"/>
      </w:r>
      <w:r w:rsidR="002E76D1">
        <w:rPr>
          <w:rFonts w:ascii="Calisto MT" w:hAnsi="Calisto MT"/>
          <w:sz w:val="24"/>
        </w:rPr>
        <w:instrText xml:space="preserve"> ADDIN ZOTERO_ITEM CSL_CITATION {"citationID":"i9WkujDi","properties":{"formattedCitation":"(Halpern-Felsher dkk., 2016; Icenogle &amp; Cauffman, 2021; Strough &amp; Bruine De Bruin, 2020)","plainCitation":"(Halpern-Felsher dkk., 2016; Icenogle &amp; Cauffman, 2021; Strough &amp; Bruine De Bruin, 2020)","noteIndex":0},"citationItems":[{"id":237,"uris":["http://zotero.org/users/local/OKLkwyWL/items/L7Z6GVFU"],"itemData":{"id":237,"type":"chapter","container-title":"Handbook of Health Decision Science","event-place":"New York, NY","ISBN":"978-1-4939-3484-3","language":"en","note":"DOI: 10.1007/978-1-4939-3486-7_12","page":"157-167","publisher":"Springer New York","publisher-place":"New York, NY","source":"DOI.org (Crossref)","title":"Decision-Making in Adolescents and Young Adults","URL":"http://link.springer.com/10.1007/978-1-4939-3486-7_12","editor":[{"family":"Diefenbach","given":"Michael A."},{"family":"Miller-Halegoua","given":"Suzanne"},{"family":"Bowen","given":"Deborah J."}],"author":[{"family":"Halpern-Felsher","given":"Bonnie"},{"family":"Baker","given":"Majel"},{"family":"Stitzel","given":"Sarah"}],"accessed":{"date-parts":[["2024",4,6]]},"issued":{"date-parts":[["2016"]]}}},{"id":413,"uris":["http://zotero.org/users/local/OKLkwyWL/items/F3GFYIEG"],"itemData":{"id":413,"type":"article-journal","abstract":"Research in the past decade has highlighted the nuances of adolescent decision making. In this review article, we summarize several themes evident in the field of developmental science including the redefinition of adolescence and the ways in which adolescent decision</w:instrText>
      </w:r>
      <w:r w:rsidR="002E76D1">
        <w:rPr>
          <w:rFonts w:ascii="Cambria Math" w:hAnsi="Cambria Math" w:cs="Cambria Math"/>
          <w:sz w:val="24"/>
        </w:rPr>
        <w:instrText>‐</w:instrText>
      </w:r>
      <w:r w:rsidR="002E76D1">
        <w:rPr>
          <w:rFonts w:ascii="Calisto MT" w:hAnsi="Calisto MT"/>
          <w:sz w:val="24"/>
        </w:rPr>
        <w:instrText>making capabilities converge with or diverge from those of adults. While the decision</w:instrText>
      </w:r>
      <w:r w:rsidR="002E76D1">
        <w:rPr>
          <w:rFonts w:ascii="Cambria Math" w:hAnsi="Cambria Math" w:cs="Cambria Math"/>
          <w:sz w:val="24"/>
        </w:rPr>
        <w:instrText>‐</w:instrText>
      </w:r>
      <w:r w:rsidR="002E76D1">
        <w:rPr>
          <w:rFonts w:ascii="Calisto MT" w:hAnsi="Calisto MT"/>
          <w:sz w:val="24"/>
        </w:rPr>
        <w:instrText>making process is similar for adolescents and adults in contexts that encourage deliberation and reflection, adolescents and adults differ in contexts which preclude deliberation vis</w:instrText>
      </w:r>
      <w:r w:rsidR="002E76D1">
        <w:rPr>
          <w:rFonts w:ascii="Cambria Math" w:hAnsi="Cambria Math" w:cs="Cambria Math"/>
          <w:sz w:val="24"/>
        </w:rPr>
        <w:instrText>‐</w:instrText>
      </w:r>
      <w:r w:rsidR="002E76D1">
        <w:rPr>
          <w:rFonts w:ascii="Calisto MT" w:hAnsi="Calisto MT" w:cs="Calisto MT"/>
          <w:sz w:val="24"/>
        </w:rPr>
        <w:instrText>à</w:instrText>
      </w:r>
      <w:r w:rsidR="002E76D1">
        <w:rPr>
          <w:rFonts w:ascii="Cambria Math" w:hAnsi="Cambria Math" w:cs="Cambria Math"/>
          <w:sz w:val="24"/>
        </w:rPr>
        <w:instrText>‐</w:instrText>
      </w:r>
      <w:r w:rsidR="002E76D1">
        <w:rPr>
          <w:rFonts w:ascii="Calisto MT" w:hAnsi="Calisto MT"/>
          <w:sz w:val="24"/>
        </w:rPr>
        <w:instrText>vis high emotional arousal. We also discuss the reconceptualization of adolescent behavior, including risk taking, as adaptive. That is, characteristics of adolescence, including impulsivity, the importance of peers, and novelty seeking, are normative, evolutionarily advantageous, and essential for positive development. While these features manifest in negative, health</w:instrText>
      </w:r>
      <w:r w:rsidR="002E76D1">
        <w:rPr>
          <w:rFonts w:ascii="Cambria Math" w:hAnsi="Cambria Math" w:cs="Cambria Math"/>
          <w:sz w:val="24"/>
        </w:rPr>
        <w:instrText>‐</w:instrText>
      </w:r>
      <w:r w:rsidR="002E76D1">
        <w:rPr>
          <w:rFonts w:ascii="Calisto MT" w:hAnsi="Calisto MT"/>
          <w:sz w:val="24"/>
        </w:rPr>
        <w:instrText xml:space="preserve">compromising ways (e.g., risky driving and criminal behavior), they also foster growth and exploration. We conclude with a discussion of potential avenues for future research.","container-title":"Journal of Research on Adolescence","DOI":"10.1111/jora.12608","ISSN":"1050-8392, 1532-7795","issue":"4","journalAbbreviation":"J of Research on Adolesc","language":"en","page":"1006-1022","source":"DOI.org (Crossref)","title":"Adolescent decision making: A decade in review","title-short":"Adolescent decision making","URL":"https://onlinelibrary.wiley.com/doi/10.1111/jora.12608","volume":"31","author":[{"family":"Icenogle","given":"Grace"},{"family":"Cauffman","given":"Elizabeth"}],"accessed":{"date-parts":[["2024",7,11]]},"issued":{"date-parts":[["2021",12]]}}},{"id":248,"uris":["http://zotero.org/users/local/OKLkwyWL/items/TBRHAVBK"],"itemData":{"id":248,"type":"article-journal","abstract":"This review summarizes research and theory on aging and decision making. We trace the conceptual and historical origins of using behavioral decision-making tasks to identify age differences in decision-making competence. We review cross-sectional and longitudinal studies that suggest that some facets of decision-making competence remain relatively stable across adulthood. We describe how older adults’ decision-making competence may be challenged by complex decisions that tax their fluid cognitive abilities, especially when decisions are not seen as personally relevant. We discuss how relying on life experience can offset declines in fluid reasoning skills and how age-related shifts in motivation and improvements in emotion regulation provide an advantage when decisions involve losses and missed opportunities. We discuss how existing knowledge of the strengths and weaknesses of the aging decision maker might be applied to improve decision-making competence and outline next steps for advancing understanding of decision making across adulthood.","container-title":"Annual Review of Developmental Psychology","DOI":"10.1146/annurev-devpsych-051120-010038","ISSN":"2640-7922, 2640-7922","issue":"1","journalAbbreviation":"Annu. Rev. Dev. Psychol.","language":"en","page":"345-363","source":"DOI.org (Crossref)","title":"Decision Making Across Adulthood","URL":"https://www.annualreviews.org/doi/10.1146/annurev-devpsych-051120-010038","volume":"2","author":[{"family":"Strough","given":"JoNell"},{"family":"Bruine De Bruin","given":"Wändi"}],"accessed":{"date-parts":[["2024",4,7]]},"issued":{"date-parts":[["2020",12,15]]}}}],"schema":"https://github.com/citation-style-language/schema/raw/master/csl-citation.json"} </w:instrText>
      </w:r>
      <w:r w:rsidR="002E76D1">
        <w:rPr>
          <w:rFonts w:ascii="Calisto MT" w:hAnsi="Calisto MT"/>
          <w:sz w:val="24"/>
        </w:rPr>
        <w:fldChar w:fldCharType="separate"/>
      </w:r>
      <w:r w:rsidR="002E76D1" w:rsidRPr="004161BE">
        <w:rPr>
          <w:rFonts w:ascii="Calisto MT" w:hAnsi="Calisto MT"/>
          <w:sz w:val="24"/>
        </w:rPr>
        <w:t xml:space="preserve">(Halpern-Felsher </w:t>
      </w:r>
      <w:r w:rsidR="00B56477">
        <w:rPr>
          <w:rFonts w:ascii="Calisto MT" w:hAnsi="Calisto MT"/>
          <w:sz w:val="24"/>
        </w:rPr>
        <w:t>et al</w:t>
      </w:r>
      <w:r w:rsidR="002E76D1" w:rsidRPr="004161BE">
        <w:rPr>
          <w:rFonts w:ascii="Calisto MT" w:hAnsi="Calisto MT"/>
          <w:sz w:val="24"/>
        </w:rPr>
        <w:t>., 2016; Icenogle &amp; Cauffman, 2021; Strough &amp; Bruine De Bruin, 2020)</w:t>
      </w:r>
      <w:r w:rsidR="002E76D1">
        <w:rPr>
          <w:rFonts w:ascii="Calisto MT" w:hAnsi="Calisto MT"/>
          <w:sz w:val="24"/>
        </w:rPr>
        <w:fldChar w:fldCharType="end"/>
      </w:r>
      <w:r w:rsidR="00334E64">
        <w:rPr>
          <w:rFonts w:ascii="Calisto MT" w:hAnsi="Calisto MT"/>
          <w:sz w:val="24"/>
        </w:rPr>
        <w:t>.</w:t>
      </w:r>
      <w:r w:rsidR="002E76D1">
        <w:rPr>
          <w:rFonts w:ascii="Calisto MT" w:hAnsi="Calisto MT"/>
          <w:sz w:val="24"/>
        </w:rPr>
        <w:t xml:space="preserve"> </w:t>
      </w:r>
      <w:r w:rsidR="002E76D1" w:rsidRPr="009F0866">
        <w:rPr>
          <w:rFonts w:ascii="Calisto MT" w:hAnsi="Calisto MT"/>
          <w:sz w:val="24"/>
        </w:rPr>
        <w:t xml:space="preserve">Poor judgment and decision-making during this phase can lead to behavioral issues like drug abuse, promiscuity, reckless driving, crime, and other forms of impulsive and risky behavior, often accompanied by mental health problems </w:t>
      </w:r>
      <w:r w:rsidR="002E76D1">
        <w:rPr>
          <w:rFonts w:ascii="Calisto MT" w:hAnsi="Calisto MT"/>
          <w:sz w:val="24"/>
        </w:rPr>
        <w:fldChar w:fldCharType="begin"/>
      </w:r>
      <w:r w:rsidR="002E76D1">
        <w:rPr>
          <w:rFonts w:ascii="Calisto MT" w:hAnsi="Calisto MT"/>
          <w:sz w:val="24"/>
        </w:rPr>
        <w:instrText xml:space="preserve"> ADDIN ZOTERO_ITEM CSL_CITATION {"citationID":"ytmAhLDK","properties":{"formattedCitation":"(Dansereau dkk., 2013)","plainCitation":"(Dansereau dkk., 2013)","noteIndex":0},"citationItems":[{"id":417,"uris":["http://zotero.org/users/local/OKLkwyWL/items/F5IVG8QW"],"itemData":{"id":417,"type":"article-journal","container-title":"Professional Psychology: Research and Practice","DOI":"10.1037/a0032495","ISSN":"1939-1323, 0735-7028","issue":"4","journalAbbreviation":"Professional Psychology: Research and Practice","language":"en","page":"274-282","source":"DOI.org (Crossref)","title":"Improving adolescent judgment and decision making.","URL":"https://doi.apa.org/doi/10.1037/a0032495","volume":"44","author":[{"family":"Dansereau","given":"Donald F."},{"family":"Knight","given":"Danica K."},{"family":"Flynn","given":"Patrick M."}],"accessed":{"date-parts":[["2024",7,12]]},"issued":{"date-parts":[["2013",8]]}}}],"schema":"https://github.com/citation-style-language/schema/raw/master/csl-citation.json"} </w:instrText>
      </w:r>
      <w:r w:rsidR="002E76D1">
        <w:rPr>
          <w:rFonts w:ascii="Calisto MT" w:hAnsi="Calisto MT"/>
          <w:sz w:val="24"/>
        </w:rPr>
        <w:fldChar w:fldCharType="separate"/>
      </w:r>
      <w:r w:rsidR="002E76D1" w:rsidRPr="00CF4EC1">
        <w:rPr>
          <w:rFonts w:ascii="Calisto MT" w:hAnsi="Calisto MT"/>
          <w:sz w:val="24"/>
        </w:rPr>
        <w:t xml:space="preserve">(Dansereau </w:t>
      </w:r>
      <w:r w:rsidR="00B56477">
        <w:rPr>
          <w:rFonts w:ascii="Calisto MT" w:hAnsi="Calisto MT"/>
          <w:sz w:val="24"/>
        </w:rPr>
        <w:t>et al</w:t>
      </w:r>
      <w:r w:rsidR="002E76D1" w:rsidRPr="00CF4EC1">
        <w:rPr>
          <w:rFonts w:ascii="Calisto MT" w:hAnsi="Calisto MT"/>
          <w:sz w:val="24"/>
        </w:rPr>
        <w:t>., 2013)</w:t>
      </w:r>
      <w:r w:rsidR="002E76D1">
        <w:rPr>
          <w:rFonts w:ascii="Calisto MT" w:hAnsi="Calisto MT"/>
          <w:sz w:val="24"/>
        </w:rPr>
        <w:fldChar w:fldCharType="end"/>
      </w:r>
      <w:r w:rsidR="002E76D1" w:rsidRPr="009F0866">
        <w:rPr>
          <w:rFonts w:ascii="Calisto MT" w:hAnsi="Calisto MT"/>
          <w:sz w:val="24"/>
        </w:rPr>
        <w:t>.</w:t>
      </w:r>
      <w:r w:rsidR="007B1486">
        <w:rPr>
          <w:rFonts w:ascii="Calisto MT" w:hAnsi="Calisto MT"/>
          <w:sz w:val="24"/>
        </w:rPr>
        <w:t xml:space="preserve"> </w:t>
      </w:r>
    </w:p>
    <w:p w14:paraId="6E1C63B8" w14:textId="12A47560" w:rsidR="009570CA" w:rsidRPr="003E297E" w:rsidRDefault="00926979" w:rsidP="003E297E">
      <w:pPr>
        <w:ind w:firstLine="426"/>
        <w:jc w:val="both"/>
        <w:rPr>
          <w:rFonts w:ascii="Calisto MT" w:hAnsi="Calisto MT"/>
          <w:bCs/>
          <w:sz w:val="24"/>
        </w:rPr>
      </w:pPr>
      <w:r>
        <w:rPr>
          <w:rFonts w:ascii="Calisto MT" w:hAnsi="Calisto MT"/>
          <w:sz w:val="24"/>
        </w:rPr>
        <w:t>Given to large prevalence of prospective sub</w:t>
      </w:r>
      <w:r w:rsidR="003E297E">
        <w:rPr>
          <w:rFonts w:ascii="Calisto MT" w:hAnsi="Calisto MT"/>
          <w:sz w:val="24"/>
        </w:rPr>
        <w:t>ject,</w:t>
      </w:r>
      <w:r w:rsidR="009570CA">
        <w:rPr>
          <w:rFonts w:ascii="Calisto MT" w:hAnsi="Calisto MT"/>
          <w:sz w:val="24"/>
        </w:rPr>
        <w:t xml:space="preserve"> </w:t>
      </w:r>
      <w:r w:rsidR="003E297E">
        <w:rPr>
          <w:rFonts w:ascii="Calisto MT" w:hAnsi="Calisto MT"/>
          <w:bCs/>
          <w:sz w:val="24"/>
        </w:rPr>
        <w:t>i</w:t>
      </w:r>
      <w:r w:rsidR="003E297E" w:rsidRPr="00C95376">
        <w:rPr>
          <w:rFonts w:ascii="Calisto MT" w:hAnsi="Calisto MT"/>
          <w:bCs/>
          <w:sz w:val="24"/>
        </w:rPr>
        <w:t xml:space="preserve">ndividuals aged 18-29 </w:t>
      </w:r>
      <w:r w:rsidR="003E297E">
        <w:rPr>
          <w:rFonts w:ascii="Calisto MT" w:hAnsi="Calisto MT"/>
          <w:bCs/>
          <w:sz w:val="24"/>
        </w:rPr>
        <w:fldChar w:fldCharType="begin"/>
      </w:r>
      <w:r w:rsidR="003E297E">
        <w:rPr>
          <w:rFonts w:ascii="Calisto MT" w:hAnsi="Calisto MT"/>
          <w:bCs/>
          <w:sz w:val="24"/>
        </w:rPr>
        <w:instrText xml:space="preserve"> ADDIN ZOTERO_ITEM CSL_CITATION {"citationID":"OERvIogi","properties":{"formattedCitation":"(Arnett dkk., 2014)","plainCitation":"(Arnett dkk., 2014)","noteIndex":0},"citationItems":[{"id":251,"uris":["http://zotero.org/users/local/OKLkwyWL/items/R6JK6BKV"],"itemData":{"id":251,"type":"article-journal","container-title":"The Lancet Psychiatry","DOI":"10.1016/S2215-0366(14)00080-7","ISSN":"22150366","issue":"7","journalAbbreviation":"The Lancet Psychiatry","language":"en","page":"569-576","source":"DOI.org (Crossref)","title":"The new life stage of emerging adulthood at ages 18–29 years: implications for mental health","title-short":"The new life stage of emerging adulthood at ages 18–29 years","URL":"https://linkinghub.elsevier.com/retrieve/pii/S2215036614000807","volume":"1","author":[{"family":"Arnett","given":"Jeffrey J"},{"family":"</w:instrText>
      </w:r>
      <w:r w:rsidR="003E297E">
        <w:rPr>
          <w:rFonts w:ascii="Cambria" w:hAnsi="Cambria" w:cs="Cambria"/>
          <w:bCs/>
          <w:sz w:val="24"/>
        </w:rPr>
        <w:instrText>Ž</w:instrText>
      </w:r>
      <w:r w:rsidR="003E297E">
        <w:rPr>
          <w:rFonts w:ascii="Calisto MT" w:hAnsi="Calisto MT"/>
          <w:bCs/>
          <w:sz w:val="24"/>
        </w:rPr>
        <w:instrText>ukauskien</w:instrText>
      </w:r>
      <w:r w:rsidR="003E297E">
        <w:rPr>
          <w:rFonts w:ascii="Cambria" w:hAnsi="Cambria" w:cs="Cambria"/>
          <w:bCs/>
          <w:sz w:val="24"/>
        </w:rPr>
        <w:instrText>ė</w:instrText>
      </w:r>
      <w:r w:rsidR="003E297E">
        <w:rPr>
          <w:rFonts w:ascii="Calisto MT" w:hAnsi="Calisto MT"/>
          <w:bCs/>
          <w:sz w:val="24"/>
        </w:rPr>
        <w:instrText xml:space="preserve">","given":"Rita"},{"family":"Sugimura","given":"Kazumi"}],"accessed":{"date-parts":[["2024",4,7]]},"issued":{"date-parts":[["2014",12]]}}}],"schema":"https://github.com/citation-style-language/schema/raw/master/csl-citation.json"} </w:instrText>
      </w:r>
      <w:r w:rsidR="003E297E">
        <w:rPr>
          <w:rFonts w:ascii="Calisto MT" w:hAnsi="Calisto MT"/>
          <w:bCs/>
          <w:sz w:val="24"/>
        </w:rPr>
        <w:fldChar w:fldCharType="separate"/>
      </w:r>
      <w:r w:rsidR="003E297E" w:rsidRPr="008E3D0E">
        <w:rPr>
          <w:rFonts w:ascii="Calisto MT" w:hAnsi="Calisto MT"/>
          <w:sz w:val="24"/>
        </w:rPr>
        <w:t xml:space="preserve">(Arnett </w:t>
      </w:r>
      <w:r w:rsidR="00B56477">
        <w:rPr>
          <w:rFonts w:ascii="Calisto MT" w:hAnsi="Calisto MT"/>
          <w:sz w:val="24"/>
        </w:rPr>
        <w:t>et al</w:t>
      </w:r>
      <w:r w:rsidR="003E297E" w:rsidRPr="008E3D0E">
        <w:rPr>
          <w:rFonts w:ascii="Calisto MT" w:hAnsi="Calisto MT"/>
          <w:sz w:val="24"/>
        </w:rPr>
        <w:t>., 2014)</w:t>
      </w:r>
      <w:r w:rsidR="003E297E">
        <w:rPr>
          <w:rFonts w:ascii="Calisto MT" w:hAnsi="Calisto MT"/>
          <w:bCs/>
          <w:sz w:val="24"/>
        </w:rPr>
        <w:fldChar w:fldCharType="end"/>
      </w:r>
      <w:r w:rsidR="003E297E">
        <w:rPr>
          <w:rFonts w:ascii="Calisto MT" w:hAnsi="Calisto MT"/>
          <w:bCs/>
          <w:sz w:val="24"/>
        </w:rPr>
        <w:t xml:space="preserve"> </w:t>
      </w:r>
      <w:r w:rsidR="003E297E" w:rsidRPr="00C95376">
        <w:rPr>
          <w:rFonts w:ascii="Calisto MT" w:hAnsi="Calisto MT"/>
          <w:bCs/>
          <w:sz w:val="24"/>
        </w:rPr>
        <w:t xml:space="preserve">have been selected as the criteria for this research </w:t>
      </w:r>
      <w:r w:rsidR="00E6525E">
        <w:rPr>
          <w:rFonts w:ascii="Calisto MT" w:hAnsi="Calisto MT"/>
          <w:bCs/>
          <w:sz w:val="24"/>
        </w:rPr>
        <w:t xml:space="preserve">as it </w:t>
      </w:r>
      <w:r w:rsidR="003E297E" w:rsidRPr="00C95376">
        <w:rPr>
          <w:rFonts w:ascii="Calisto MT" w:hAnsi="Calisto MT"/>
          <w:bCs/>
          <w:sz w:val="24"/>
        </w:rPr>
        <w:t>considered to</w:t>
      </w:r>
      <w:r w:rsidR="003761AA">
        <w:rPr>
          <w:rFonts w:ascii="Calisto MT" w:hAnsi="Calisto MT"/>
          <w:bCs/>
          <w:sz w:val="24"/>
        </w:rPr>
        <w:t xml:space="preserve"> possibly</w:t>
      </w:r>
      <w:r w:rsidR="003E297E" w:rsidRPr="00C95376">
        <w:rPr>
          <w:rFonts w:ascii="Calisto MT" w:hAnsi="Calisto MT"/>
          <w:bCs/>
          <w:sz w:val="24"/>
        </w:rPr>
        <w:t xml:space="preserve"> represent a common population</w:t>
      </w:r>
      <w:r w:rsidR="004A7B16">
        <w:rPr>
          <w:rFonts w:ascii="Calisto MT" w:hAnsi="Calisto MT"/>
          <w:bCs/>
          <w:sz w:val="24"/>
        </w:rPr>
        <w:t xml:space="preserve"> the best</w:t>
      </w:r>
      <w:r w:rsidR="003E297E" w:rsidRPr="00C95376">
        <w:rPr>
          <w:rFonts w:ascii="Calisto MT" w:hAnsi="Calisto MT"/>
          <w:bCs/>
          <w:sz w:val="24"/>
        </w:rPr>
        <w:t xml:space="preserve"> while being in a relatively </w:t>
      </w:r>
      <w:r w:rsidR="00CF2525">
        <w:rPr>
          <w:rFonts w:ascii="Calisto MT" w:hAnsi="Calisto MT"/>
          <w:bCs/>
          <w:sz w:val="24"/>
        </w:rPr>
        <w:t>ideal</w:t>
      </w:r>
      <w:r w:rsidR="003E297E" w:rsidRPr="00C95376">
        <w:rPr>
          <w:rFonts w:ascii="Calisto MT" w:hAnsi="Calisto MT"/>
          <w:bCs/>
          <w:sz w:val="24"/>
        </w:rPr>
        <w:t xml:space="preserve"> position (neither too young nor too old). This choice also accounts for the demarcation of the study, which would not be feasible to accurately encompass and represent larger and more diverse population groups</w:t>
      </w:r>
      <w:r w:rsidR="003E297E">
        <w:rPr>
          <w:rFonts w:ascii="Calisto MT" w:hAnsi="Calisto MT"/>
          <w:bCs/>
          <w:sz w:val="24"/>
        </w:rPr>
        <w:t>.</w:t>
      </w:r>
    </w:p>
    <w:p w14:paraId="729FC551" w14:textId="77777777" w:rsidR="00E0610E" w:rsidRDefault="00E0610E" w:rsidP="009742E1">
      <w:pPr>
        <w:rPr>
          <w:rFonts w:ascii="Calisto MT" w:hAnsi="Calisto MT"/>
          <w:b/>
          <w:sz w:val="24"/>
        </w:rPr>
      </w:pPr>
    </w:p>
    <w:p w14:paraId="56E95B53" w14:textId="2E725125" w:rsidR="00292354" w:rsidRPr="009E1E35" w:rsidRDefault="00011F28" w:rsidP="009E1E35">
      <w:pPr>
        <w:jc w:val="center"/>
        <w:rPr>
          <w:rFonts w:ascii="Calisto MT" w:hAnsi="Calisto MT"/>
          <w:b/>
          <w:sz w:val="24"/>
        </w:rPr>
      </w:pPr>
      <w:r w:rsidRPr="00757358">
        <w:rPr>
          <w:rFonts w:ascii="Calisto MT" w:hAnsi="Calisto MT"/>
          <w:b/>
          <w:sz w:val="24"/>
        </w:rPr>
        <w:t>Methods</w:t>
      </w:r>
    </w:p>
    <w:p w14:paraId="42FECE84" w14:textId="779CD6CD" w:rsidR="00887C78" w:rsidRPr="00A239B4" w:rsidRDefault="00887C78" w:rsidP="00896AD5">
      <w:pPr>
        <w:rPr>
          <w:rFonts w:ascii="Calisto MT" w:hAnsi="Calisto MT"/>
          <w:b/>
          <w:i/>
          <w:iCs/>
          <w:sz w:val="24"/>
        </w:rPr>
      </w:pPr>
      <w:r w:rsidRPr="00A239B4">
        <w:rPr>
          <w:rFonts w:ascii="Calisto MT" w:hAnsi="Calisto MT"/>
          <w:b/>
          <w:i/>
          <w:iCs/>
          <w:sz w:val="24"/>
        </w:rPr>
        <w:t>Instrumentation</w:t>
      </w:r>
    </w:p>
    <w:p w14:paraId="45863DA7" w14:textId="40752B40" w:rsidR="009C17CF" w:rsidRPr="009D06BF" w:rsidRDefault="009C17CF" w:rsidP="00896AD5">
      <w:pPr>
        <w:rPr>
          <w:rFonts w:ascii="Calisto MT" w:hAnsi="Calisto MT"/>
          <w:bCs/>
          <w:i/>
          <w:iCs/>
          <w:sz w:val="24"/>
        </w:rPr>
      </w:pPr>
      <w:r w:rsidRPr="009D06BF">
        <w:rPr>
          <w:rFonts w:ascii="Calisto MT" w:hAnsi="Calisto MT"/>
          <w:bCs/>
          <w:i/>
          <w:iCs/>
          <w:sz w:val="24"/>
        </w:rPr>
        <w:t>Loss aversion</w:t>
      </w:r>
    </w:p>
    <w:p w14:paraId="31A12C64" w14:textId="1AFEF065" w:rsidR="008B07C9" w:rsidRDefault="00DE09EE" w:rsidP="004C4999">
      <w:pPr>
        <w:ind w:firstLine="426"/>
        <w:jc w:val="both"/>
        <w:rPr>
          <w:rFonts w:ascii="Calisto MT" w:hAnsi="Calisto MT"/>
          <w:bCs/>
          <w:sz w:val="24"/>
        </w:rPr>
      </w:pPr>
      <w:r w:rsidRPr="00DE09EE">
        <w:rPr>
          <w:rFonts w:ascii="Calisto MT" w:hAnsi="Calisto MT"/>
          <w:bCs/>
          <w:sz w:val="24"/>
        </w:rPr>
        <w:t xml:space="preserve">Loss aversion in this research is defined as an individual's tendency to be reluctant to experience losses through excessive psychological weighting of the stimulus of loss compared to the </w:t>
      </w:r>
      <w:r w:rsidR="00246D7F">
        <w:rPr>
          <w:rFonts w:ascii="Calisto MT" w:hAnsi="Calisto MT"/>
          <w:bCs/>
          <w:sz w:val="24"/>
        </w:rPr>
        <w:t xml:space="preserve">equal </w:t>
      </w:r>
      <w:r w:rsidRPr="00DE09EE">
        <w:rPr>
          <w:rFonts w:ascii="Calisto MT" w:hAnsi="Calisto MT"/>
          <w:bCs/>
          <w:sz w:val="24"/>
        </w:rPr>
        <w:t>stimul</w:t>
      </w:r>
      <w:r w:rsidR="00D059B1">
        <w:rPr>
          <w:rFonts w:ascii="Calisto MT" w:hAnsi="Calisto MT"/>
          <w:bCs/>
          <w:sz w:val="24"/>
        </w:rPr>
        <w:t>i</w:t>
      </w:r>
      <w:r w:rsidRPr="00DE09EE">
        <w:rPr>
          <w:rFonts w:ascii="Calisto MT" w:hAnsi="Calisto MT"/>
          <w:bCs/>
          <w:sz w:val="24"/>
        </w:rPr>
        <w:t xml:space="preserve"> of gain.</w:t>
      </w:r>
      <w:r w:rsidR="00B304E2">
        <w:rPr>
          <w:rFonts w:ascii="Calisto MT" w:hAnsi="Calisto MT"/>
          <w:bCs/>
          <w:sz w:val="24"/>
        </w:rPr>
        <w:t xml:space="preserve"> </w:t>
      </w:r>
      <w:r w:rsidR="00C1498B">
        <w:rPr>
          <w:rFonts w:ascii="Calisto MT" w:hAnsi="Calisto MT"/>
          <w:bCs/>
          <w:sz w:val="24"/>
        </w:rPr>
        <w:t xml:space="preserve">Regarding </w:t>
      </w:r>
      <w:r w:rsidR="00D2196C">
        <w:rPr>
          <w:rFonts w:ascii="Calisto MT" w:hAnsi="Calisto MT"/>
          <w:bCs/>
          <w:sz w:val="24"/>
        </w:rPr>
        <w:t xml:space="preserve">to that, loss aversion was observed through its 3 main </w:t>
      </w:r>
      <w:r w:rsidR="00CA42C4">
        <w:rPr>
          <w:rFonts w:ascii="Calisto MT" w:hAnsi="Calisto MT"/>
          <w:bCs/>
          <w:sz w:val="24"/>
        </w:rPr>
        <w:t>components</w:t>
      </w:r>
      <w:r w:rsidR="00D2196C">
        <w:rPr>
          <w:rFonts w:ascii="Calisto MT" w:hAnsi="Calisto MT"/>
          <w:bCs/>
          <w:sz w:val="24"/>
        </w:rPr>
        <w:t xml:space="preserve"> </w:t>
      </w:r>
      <w:r w:rsidR="00C22213">
        <w:rPr>
          <w:rFonts w:ascii="Calisto MT" w:hAnsi="Calisto MT"/>
          <w:bCs/>
          <w:sz w:val="24"/>
        </w:rPr>
        <w:t>i.e</w:t>
      </w:r>
      <w:r w:rsidR="00085776">
        <w:rPr>
          <w:rFonts w:ascii="Calisto MT" w:hAnsi="Calisto MT"/>
          <w:bCs/>
          <w:sz w:val="24"/>
        </w:rPr>
        <w:t>.</w:t>
      </w:r>
      <w:r w:rsidR="005319DC">
        <w:rPr>
          <w:rFonts w:ascii="Calisto MT" w:hAnsi="Calisto MT"/>
          <w:bCs/>
          <w:sz w:val="24"/>
        </w:rPr>
        <w:t xml:space="preserve"> affective, cognitive, and conative</w:t>
      </w:r>
      <w:r w:rsidR="005C16D3">
        <w:rPr>
          <w:rFonts w:ascii="Calisto MT" w:hAnsi="Calisto MT"/>
          <w:bCs/>
          <w:sz w:val="24"/>
        </w:rPr>
        <w:t xml:space="preserve"> according to </w:t>
      </w:r>
      <w:r w:rsidR="005C16D3">
        <w:rPr>
          <w:rFonts w:ascii="Calisto MT" w:hAnsi="Calisto MT"/>
          <w:bCs/>
          <w:sz w:val="24"/>
        </w:rPr>
        <w:fldChar w:fldCharType="begin"/>
      </w:r>
      <w:r w:rsidR="005E359E">
        <w:rPr>
          <w:rFonts w:ascii="Calisto MT" w:hAnsi="Calisto MT"/>
          <w:bCs/>
          <w:sz w:val="24"/>
        </w:rPr>
        <w:instrText xml:space="preserve"> ADDIN ZOTERO_ITEM CSL_CITATION {"citationID":"BjLd78b0","properties":{"formattedCitation":"(Paraschiv &amp; L\\uc0\\u8217{}Haridon, 2008)","plainCitation":"(Paraschiv &amp; L’Haridon, 2008)","dontUpdate":true,"noteIndex":0},"citationItems":[{"id":281,"uris":["http://zotero.org/users/local/OKLkwyWL/items/KQWBFJBZ"],"itemData":{"id":281,"type":"article-journal","abstract":"Loss aversion accounts for negative changes having a higher psychological impact than positive changes. Our paper reviews existing marketing literature on loss aversion and suggests directions for future research. We distinguish four dimensions of loss aversion — neural, cognitive, affective and conative — and identify socio-demographic characteristics, product characteristics and exchange conditions as three main groups of loss aversion moderators. We formulate strategic recommendations for marketers based on consumer loss aversion.","container-title":"Recherche et Applications en Marketing (English Edition)","DOI":"10.1177/205157070802300204","ISSN":"2051-5707, 2051-5707","issue":"2","journalAbbreviation":"Recherche et Applications en Marketing (English Edition)","language":"en","license":"http://journals.sagepub.com/page/policies/text-and-data-mining-license","page":"67-82","source":"DOI.org (Crossref)","title":"Loss Aversion: Origin, Components and Marketing Implications","title-short":"Loss Aversion","URL":"http://journals.sagepub.com/doi/10.1177/205157070802300204","volume":"23","author":[{"family":"Paraschiv","given":"Corina"},{"family":"L'Haridon","given":"Olivier"}],"accessed":{"date-parts":[["2024",6,2]]},"issued":{"date-parts":[["2008",6]]}}}],"schema":"https://github.com/citation-style-language/schema/raw/master/csl-citation.json"} </w:instrText>
      </w:r>
      <w:r w:rsidR="005C16D3">
        <w:rPr>
          <w:rFonts w:ascii="Calisto MT" w:hAnsi="Calisto MT"/>
          <w:bCs/>
          <w:sz w:val="24"/>
        </w:rPr>
        <w:fldChar w:fldCharType="separate"/>
      </w:r>
      <w:r w:rsidR="005C16D3" w:rsidRPr="005C16D3">
        <w:rPr>
          <w:rFonts w:ascii="Calisto MT" w:hAnsi="Calisto MT" w:cs="Times New Roman"/>
          <w:sz w:val="24"/>
        </w:rPr>
        <w:t xml:space="preserve">Paraschiv &amp; L’Haridon </w:t>
      </w:r>
      <w:r w:rsidR="005C16D3">
        <w:rPr>
          <w:rFonts w:ascii="Calisto MT" w:hAnsi="Calisto MT" w:cs="Times New Roman"/>
          <w:sz w:val="24"/>
        </w:rPr>
        <w:t>(</w:t>
      </w:r>
      <w:r w:rsidR="005C16D3" w:rsidRPr="005C16D3">
        <w:rPr>
          <w:rFonts w:ascii="Calisto MT" w:hAnsi="Calisto MT" w:cs="Times New Roman"/>
          <w:sz w:val="24"/>
        </w:rPr>
        <w:t>2008)</w:t>
      </w:r>
      <w:r w:rsidR="005C16D3">
        <w:rPr>
          <w:rFonts w:ascii="Calisto MT" w:hAnsi="Calisto MT"/>
          <w:bCs/>
          <w:sz w:val="24"/>
        </w:rPr>
        <w:fldChar w:fldCharType="end"/>
      </w:r>
      <w:r w:rsidR="005F61F5">
        <w:rPr>
          <w:rFonts w:ascii="Calisto MT" w:hAnsi="Calisto MT"/>
          <w:bCs/>
          <w:sz w:val="24"/>
        </w:rPr>
        <w:t>.</w:t>
      </w:r>
      <w:r w:rsidR="005C16D3">
        <w:rPr>
          <w:rFonts w:ascii="Calisto MT" w:hAnsi="Calisto MT"/>
          <w:bCs/>
          <w:sz w:val="24"/>
        </w:rPr>
        <w:t xml:space="preserve"> </w:t>
      </w:r>
      <w:r w:rsidR="00FB0E9E">
        <w:rPr>
          <w:rFonts w:ascii="Calisto MT" w:hAnsi="Calisto MT"/>
          <w:bCs/>
          <w:sz w:val="24"/>
        </w:rPr>
        <w:t xml:space="preserve">Neural component was excluded due to its irrelevance </w:t>
      </w:r>
      <w:r w:rsidR="00F42220">
        <w:rPr>
          <w:rFonts w:ascii="Calisto MT" w:hAnsi="Calisto MT"/>
          <w:bCs/>
          <w:sz w:val="24"/>
        </w:rPr>
        <w:t xml:space="preserve">and observational limitations. </w:t>
      </w:r>
      <w:r w:rsidR="00293281">
        <w:rPr>
          <w:rFonts w:ascii="Calisto MT" w:hAnsi="Calisto MT"/>
          <w:bCs/>
          <w:sz w:val="24"/>
        </w:rPr>
        <w:t xml:space="preserve">Loss aversion in this study was a typical psychological scale instrument containing 18 item with Likert’s </w:t>
      </w:r>
      <w:r w:rsidR="00880ED9">
        <w:rPr>
          <w:rFonts w:ascii="Calisto MT" w:hAnsi="Calisto MT"/>
          <w:bCs/>
          <w:sz w:val="24"/>
        </w:rPr>
        <w:t xml:space="preserve">7-point </w:t>
      </w:r>
      <w:r w:rsidR="00293281">
        <w:rPr>
          <w:rFonts w:ascii="Calisto MT" w:hAnsi="Calisto MT"/>
          <w:bCs/>
          <w:sz w:val="24"/>
        </w:rPr>
        <w:t xml:space="preserve">response format ranging from strongly </w:t>
      </w:r>
      <w:r w:rsidR="009C5844">
        <w:rPr>
          <w:rFonts w:ascii="Calisto MT" w:hAnsi="Calisto MT"/>
          <w:bCs/>
          <w:sz w:val="24"/>
        </w:rPr>
        <w:t>disagree (</w:t>
      </w:r>
      <w:r w:rsidR="00165269">
        <w:rPr>
          <w:rFonts w:ascii="Calisto MT" w:hAnsi="Calisto MT"/>
          <w:bCs/>
          <w:sz w:val="24"/>
        </w:rPr>
        <w:t>1)</w:t>
      </w:r>
      <w:r w:rsidR="002F278F">
        <w:rPr>
          <w:rFonts w:ascii="Calisto MT" w:hAnsi="Calisto MT"/>
          <w:bCs/>
          <w:sz w:val="24"/>
        </w:rPr>
        <w:t>—</w:t>
      </w:r>
      <w:r w:rsidR="00165269">
        <w:rPr>
          <w:rFonts w:ascii="Calisto MT" w:hAnsi="Calisto MT"/>
          <w:bCs/>
          <w:sz w:val="24"/>
        </w:rPr>
        <w:t xml:space="preserve"> </w:t>
      </w:r>
      <w:r w:rsidR="002F278F">
        <w:rPr>
          <w:rFonts w:ascii="Calisto MT" w:hAnsi="Calisto MT"/>
          <w:bCs/>
          <w:sz w:val="24"/>
        </w:rPr>
        <w:t>neutr</w:t>
      </w:r>
      <w:r w:rsidR="00165269">
        <w:rPr>
          <w:rFonts w:ascii="Calisto MT" w:hAnsi="Calisto MT"/>
          <w:bCs/>
          <w:sz w:val="24"/>
        </w:rPr>
        <w:t>al (4)</w:t>
      </w:r>
      <w:r w:rsidR="002D3A84">
        <w:rPr>
          <w:rFonts w:ascii="Calisto MT" w:hAnsi="Calisto MT"/>
          <w:bCs/>
          <w:sz w:val="24"/>
        </w:rPr>
        <w:t>—to strongly agree (7).</w:t>
      </w:r>
    </w:p>
    <w:p w14:paraId="6C0C9154" w14:textId="77777777" w:rsidR="002D3A84" w:rsidRPr="008B07C9" w:rsidRDefault="002D3A84" w:rsidP="002D3A84">
      <w:pPr>
        <w:rPr>
          <w:rFonts w:ascii="Calisto MT" w:hAnsi="Calisto MT"/>
          <w:bCs/>
          <w:i/>
          <w:iCs/>
          <w:sz w:val="24"/>
        </w:rPr>
      </w:pPr>
      <w:r w:rsidRPr="008B07C9">
        <w:rPr>
          <w:rFonts w:ascii="Calisto MT" w:hAnsi="Calisto MT"/>
          <w:bCs/>
          <w:i/>
          <w:iCs/>
          <w:sz w:val="24"/>
        </w:rPr>
        <w:t xml:space="preserve">Alexithymia </w:t>
      </w:r>
    </w:p>
    <w:p w14:paraId="233BD063" w14:textId="529C1F05" w:rsidR="00BF5ED7" w:rsidRDefault="002D3A84" w:rsidP="002D08C6">
      <w:pPr>
        <w:ind w:firstLine="426"/>
        <w:jc w:val="both"/>
        <w:rPr>
          <w:rFonts w:ascii="Calisto MT" w:hAnsi="Calisto MT"/>
          <w:bCs/>
          <w:sz w:val="24"/>
        </w:rPr>
      </w:pPr>
      <w:r w:rsidRPr="00B22FB4">
        <w:rPr>
          <w:rFonts w:ascii="Calisto MT" w:hAnsi="Calisto MT"/>
          <w:bCs/>
          <w:sz w:val="24"/>
        </w:rPr>
        <w:t xml:space="preserve">Alexithymia is defined as an individual personality characteristic regarding a person's limited ability to understand and express emotions. Alexithymia in this study will be measured using the Perth alexithymia scale (PAQ) </w:t>
      </w:r>
      <w:r>
        <w:rPr>
          <w:rFonts w:ascii="Calisto MT" w:hAnsi="Calisto MT"/>
          <w:bCs/>
          <w:sz w:val="24"/>
        </w:rPr>
        <w:t xml:space="preserve">by </w:t>
      </w:r>
      <w:r>
        <w:rPr>
          <w:rFonts w:ascii="Calisto MT" w:hAnsi="Calisto MT"/>
          <w:bCs/>
          <w:sz w:val="24"/>
        </w:rPr>
        <w:fldChar w:fldCharType="begin"/>
      </w:r>
      <w:r>
        <w:rPr>
          <w:rFonts w:ascii="Calisto MT" w:hAnsi="Calisto MT"/>
          <w:bCs/>
          <w:sz w:val="24"/>
        </w:rPr>
        <w:instrText xml:space="preserve"> ADDIN ZOTERO_ITEM CSL_CITATION {"citationID":"5T1peXdN","properties":{"formattedCitation":"(Preece dkk., 2018)","plainCitation":"(Preece dkk., 2018)","dontUpdate":true,"noteIndex":0},"citationItems":[{"id":394,"uris":["http://zotero.org/users/local/OKLkwyWL/items/S3DSI9X7"],"itemData":{"id":394,"type":"article-journal","container-title":"Personality and Individual Differences","DOI":"10.1016/j.paid.2018.05.011","ISSN":"01918869","journalAbbreviation":"Personality and Individual Differences","language":"en","page":"32-44","source":"DOI.org (Crossref)","title":"The psychometric assessment of alexithymia: Development and validation of the Perth Alexithymia Questionnaire","title-short":"The psychometric assessment of alexithymia","URL":"https://linkinghub.elsevier.com/retrieve/pii/S0191886918302587","volume":"132","author":[{"family":"Preece","given":"David"},{"family":"Becerra","given":"Rodrigo"},{"family":"Robinson","given":"Ken"},{"family":"Dandy","given":"Justine"},{"family":"Allan","given":"Alfred"}],"accessed":{"date-parts":[["2024",7,1]]},"issued":{"date-parts":[["2018",10]]}}}],"schema":"https://github.com/citation-style-language/schema/raw/master/csl-citation.json"} </w:instrText>
      </w:r>
      <w:r>
        <w:rPr>
          <w:rFonts w:ascii="Calisto MT" w:hAnsi="Calisto MT"/>
          <w:bCs/>
          <w:sz w:val="24"/>
        </w:rPr>
        <w:fldChar w:fldCharType="separate"/>
      </w:r>
      <w:r w:rsidRPr="002D4C84">
        <w:rPr>
          <w:rFonts w:ascii="Calisto MT" w:hAnsi="Calisto MT"/>
          <w:sz w:val="24"/>
        </w:rPr>
        <w:t xml:space="preserve">Preece </w:t>
      </w:r>
      <w:r w:rsidR="00B56477">
        <w:rPr>
          <w:rFonts w:ascii="Calisto MT" w:hAnsi="Calisto MT"/>
          <w:sz w:val="24"/>
        </w:rPr>
        <w:t>et al</w:t>
      </w:r>
      <w:r w:rsidRPr="002D4C84">
        <w:rPr>
          <w:rFonts w:ascii="Calisto MT" w:hAnsi="Calisto MT"/>
          <w:sz w:val="24"/>
        </w:rPr>
        <w:t xml:space="preserve">. </w:t>
      </w:r>
      <w:r>
        <w:rPr>
          <w:rFonts w:ascii="Calisto MT" w:hAnsi="Calisto MT"/>
          <w:sz w:val="24"/>
        </w:rPr>
        <w:t>(</w:t>
      </w:r>
      <w:r w:rsidRPr="002D4C84">
        <w:rPr>
          <w:rFonts w:ascii="Calisto MT" w:hAnsi="Calisto MT"/>
          <w:sz w:val="24"/>
        </w:rPr>
        <w:t>2018)</w:t>
      </w:r>
      <w:r>
        <w:rPr>
          <w:rFonts w:ascii="Calisto MT" w:hAnsi="Calisto MT"/>
          <w:bCs/>
          <w:sz w:val="24"/>
        </w:rPr>
        <w:fldChar w:fldCharType="end"/>
      </w:r>
      <w:r>
        <w:rPr>
          <w:rFonts w:ascii="Calisto MT" w:hAnsi="Calisto MT"/>
          <w:bCs/>
          <w:sz w:val="24"/>
        </w:rPr>
        <w:t xml:space="preserve"> </w:t>
      </w:r>
      <w:r w:rsidRPr="00B22FB4">
        <w:rPr>
          <w:rFonts w:ascii="Calisto MT" w:hAnsi="Calisto MT"/>
          <w:bCs/>
          <w:sz w:val="24"/>
        </w:rPr>
        <w:t>which refers to</w:t>
      </w:r>
      <w:r>
        <w:rPr>
          <w:rFonts w:ascii="Calisto MT" w:hAnsi="Calisto MT"/>
          <w:bCs/>
          <w:sz w:val="24"/>
        </w:rPr>
        <w:t xml:space="preserve"> its</w:t>
      </w:r>
      <w:r w:rsidRPr="00B22FB4">
        <w:rPr>
          <w:rFonts w:ascii="Calisto MT" w:hAnsi="Calisto MT"/>
          <w:bCs/>
          <w:sz w:val="24"/>
        </w:rPr>
        <w:t xml:space="preserve"> 3 components</w:t>
      </w:r>
      <w:r>
        <w:rPr>
          <w:rFonts w:ascii="Calisto MT" w:hAnsi="Calisto MT"/>
          <w:bCs/>
          <w:sz w:val="24"/>
        </w:rPr>
        <w:t xml:space="preserve"> of</w:t>
      </w:r>
      <w:r w:rsidRPr="00B22FB4">
        <w:rPr>
          <w:rFonts w:ascii="Calisto MT" w:hAnsi="Calisto MT"/>
          <w:bCs/>
          <w:sz w:val="24"/>
        </w:rPr>
        <w:t xml:space="preserve"> difficulty identifying feelings</w:t>
      </w:r>
      <w:r>
        <w:rPr>
          <w:rFonts w:ascii="Calisto MT" w:hAnsi="Calisto MT"/>
          <w:bCs/>
          <w:sz w:val="24"/>
        </w:rPr>
        <w:t xml:space="preserve"> (</w:t>
      </w:r>
      <w:r w:rsidRPr="00B22FB4">
        <w:rPr>
          <w:rFonts w:ascii="Calisto MT" w:hAnsi="Calisto MT"/>
          <w:bCs/>
          <w:i/>
          <w:iCs/>
          <w:sz w:val="24"/>
        </w:rPr>
        <w:t>DIF</w:t>
      </w:r>
      <w:r>
        <w:rPr>
          <w:rFonts w:ascii="Calisto MT" w:hAnsi="Calisto MT"/>
          <w:bCs/>
          <w:sz w:val="24"/>
        </w:rPr>
        <w:t>)</w:t>
      </w:r>
      <w:r w:rsidRPr="00B22FB4">
        <w:rPr>
          <w:rFonts w:ascii="Calisto MT" w:hAnsi="Calisto MT"/>
          <w:bCs/>
          <w:sz w:val="24"/>
        </w:rPr>
        <w:t>, difficulty describing feelings</w:t>
      </w:r>
      <w:r>
        <w:rPr>
          <w:rFonts w:ascii="Calisto MT" w:hAnsi="Calisto MT"/>
          <w:bCs/>
          <w:sz w:val="24"/>
        </w:rPr>
        <w:t xml:space="preserve"> (</w:t>
      </w:r>
      <w:r w:rsidRPr="00B22FB4">
        <w:rPr>
          <w:rFonts w:ascii="Calisto MT" w:hAnsi="Calisto MT"/>
          <w:bCs/>
          <w:i/>
          <w:iCs/>
          <w:sz w:val="24"/>
        </w:rPr>
        <w:t>DDF</w:t>
      </w:r>
      <w:r>
        <w:rPr>
          <w:rFonts w:ascii="Calisto MT" w:hAnsi="Calisto MT"/>
          <w:bCs/>
          <w:sz w:val="24"/>
        </w:rPr>
        <w:t>)</w:t>
      </w:r>
      <w:r w:rsidRPr="00B22FB4">
        <w:rPr>
          <w:rFonts w:ascii="Calisto MT" w:hAnsi="Calisto MT"/>
          <w:bCs/>
          <w:sz w:val="24"/>
        </w:rPr>
        <w:t>, and external</w:t>
      </w:r>
      <w:r>
        <w:rPr>
          <w:rFonts w:ascii="Calisto MT" w:hAnsi="Calisto MT"/>
          <w:bCs/>
          <w:sz w:val="24"/>
        </w:rPr>
        <w:t xml:space="preserve">-oriented </w:t>
      </w:r>
      <w:r w:rsidRPr="00B22FB4">
        <w:rPr>
          <w:rFonts w:ascii="Calisto MT" w:hAnsi="Calisto MT"/>
          <w:bCs/>
          <w:sz w:val="24"/>
        </w:rPr>
        <w:t>thinking</w:t>
      </w:r>
      <w:r>
        <w:rPr>
          <w:rFonts w:ascii="Calisto MT" w:hAnsi="Calisto MT"/>
          <w:bCs/>
          <w:sz w:val="24"/>
        </w:rPr>
        <w:t xml:space="preserve"> (</w:t>
      </w:r>
      <w:r w:rsidRPr="00B22FB4">
        <w:rPr>
          <w:rFonts w:ascii="Calisto MT" w:hAnsi="Calisto MT"/>
          <w:bCs/>
          <w:i/>
          <w:iCs/>
          <w:sz w:val="24"/>
        </w:rPr>
        <w:t>EOT</w:t>
      </w:r>
      <w:r>
        <w:rPr>
          <w:rFonts w:ascii="Calisto MT" w:hAnsi="Calisto MT"/>
          <w:bCs/>
          <w:sz w:val="24"/>
        </w:rPr>
        <w:t>)</w:t>
      </w:r>
      <w:r w:rsidRPr="00B22FB4">
        <w:rPr>
          <w:rFonts w:ascii="Calisto MT" w:hAnsi="Calisto MT"/>
          <w:bCs/>
          <w:sz w:val="24"/>
        </w:rPr>
        <w:t>.</w:t>
      </w:r>
      <w:r>
        <w:rPr>
          <w:rFonts w:ascii="Calisto MT" w:hAnsi="Calisto MT"/>
          <w:bCs/>
          <w:sz w:val="24"/>
        </w:rPr>
        <w:t xml:space="preserve"> PAQ in this study also </w:t>
      </w:r>
      <w:r w:rsidR="00880ED9">
        <w:rPr>
          <w:rFonts w:ascii="Calisto MT" w:hAnsi="Calisto MT"/>
          <w:bCs/>
          <w:sz w:val="24"/>
        </w:rPr>
        <w:t xml:space="preserve">using the </w:t>
      </w:r>
      <w:r w:rsidR="00F84667">
        <w:rPr>
          <w:rFonts w:ascii="Calisto MT" w:hAnsi="Calisto MT"/>
          <w:bCs/>
          <w:sz w:val="24"/>
        </w:rPr>
        <w:t>7</w:t>
      </w:r>
      <w:r w:rsidR="0031789C">
        <w:rPr>
          <w:rFonts w:ascii="Calisto MT" w:hAnsi="Calisto MT"/>
          <w:bCs/>
          <w:sz w:val="24"/>
        </w:rPr>
        <w:t>-</w:t>
      </w:r>
      <w:r w:rsidR="00F84667">
        <w:rPr>
          <w:rFonts w:ascii="Calisto MT" w:hAnsi="Calisto MT"/>
          <w:bCs/>
          <w:sz w:val="24"/>
        </w:rPr>
        <w:t xml:space="preserve">point </w:t>
      </w:r>
      <w:r w:rsidR="00880ED9">
        <w:rPr>
          <w:rFonts w:ascii="Calisto MT" w:hAnsi="Calisto MT"/>
          <w:bCs/>
          <w:sz w:val="24"/>
        </w:rPr>
        <w:t>Likert’s response</w:t>
      </w:r>
      <w:r w:rsidR="00F84667">
        <w:rPr>
          <w:rFonts w:ascii="Calisto MT" w:hAnsi="Calisto MT"/>
          <w:bCs/>
          <w:sz w:val="24"/>
        </w:rPr>
        <w:t xml:space="preserve"> format</w:t>
      </w:r>
      <w:r w:rsidR="009C5844">
        <w:rPr>
          <w:rFonts w:ascii="Calisto MT" w:hAnsi="Calisto MT"/>
          <w:bCs/>
          <w:sz w:val="24"/>
        </w:rPr>
        <w:t>.</w:t>
      </w:r>
    </w:p>
    <w:p w14:paraId="512968D4" w14:textId="77777777" w:rsidR="002D08C6" w:rsidRDefault="002D08C6" w:rsidP="002D08C6">
      <w:pPr>
        <w:ind w:firstLine="426"/>
        <w:jc w:val="both"/>
        <w:rPr>
          <w:rFonts w:ascii="Calisto MT" w:hAnsi="Calisto MT"/>
          <w:bCs/>
          <w:sz w:val="24"/>
        </w:rPr>
      </w:pPr>
    </w:p>
    <w:p w14:paraId="2E09432C" w14:textId="6826F7FA" w:rsidR="009678BE" w:rsidRPr="00A239B4" w:rsidRDefault="002A5BAC" w:rsidP="009678BE">
      <w:pPr>
        <w:jc w:val="both"/>
        <w:rPr>
          <w:rFonts w:ascii="Calisto MT" w:hAnsi="Calisto MT"/>
          <w:b/>
          <w:i/>
          <w:iCs/>
          <w:sz w:val="24"/>
        </w:rPr>
      </w:pPr>
      <w:r w:rsidRPr="00A239B4">
        <w:rPr>
          <w:rFonts w:ascii="Calisto MT" w:hAnsi="Calisto MT"/>
          <w:b/>
          <w:i/>
          <w:iCs/>
          <w:sz w:val="24"/>
        </w:rPr>
        <w:t>V</w:t>
      </w:r>
      <w:r w:rsidR="009678BE" w:rsidRPr="00A239B4">
        <w:rPr>
          <w:rFonts w:ascii="Calisto MT" w:hAnsi="Calisto MT"/>
          <w:b/>
          <w:i/>
          <w:iCs/>
          <w:sz w:val="24"/>
        </w:rPr>
        <w:t>al</w:t>
      </w:r>
      <w:r w:rsidRPr="00A239B4">
        <w:rPr>
          <w:rFonts w:ascii="Calisto MT" w:hAnsi="Calisto MT"/>
          <w:b/>
          <w:i/>
          <w:iCs/>
          <w:sz w:val="24"/>
        </w:rPr>
        <w:t>idity and Reliability</w:t>
      </w:r>
    </w:p>
    <w:p w14:paraId="77244255" w14:textId="50BD9CB9" w:rsidR="0033770A" w:rsidRDefault="00262B3B" w:rsidP="00262B3B">
      <w:pPr>
        <w:jc w:val="both"/>
        <w:rPr>
          <w:rFonts w:ascii="Calisto MT" w:hAnsi="Calisto MT"/>
          <w:bCs/>
          <w:i/>
          <w:iCs/>
          <w:sz w:val="24"/>
        </w:rPr>
      </w:pPr>
      <w:r w:rsidRPr="00262B3B">
        <w:rPr>
          <w:rFonts w:ascii="Calisto MT" w:hAnsi="Calisto MT"/>
          <w:bCs/>
          <w:i/>
          <w:iCs/>
          <w:sz w:val="24"/>
        </w:rPr>
        <w:t>Loss aversion</w:t>
      </w:r>
    </w:p>
    <w:p w14:paraId="441C8753" w14:textId="13DDA788" w:rsidR="0033770A" w:rsidRDefault="00930230" w:rsidP="008E6410">
      <w:pPr>
        <w:ind w:firstLine="426"/>
        <w:jc w:val="both"/>
        <w:rPr>
          <w:rFonts w:ascii="Calisto MT" w:hAnsi="Calisto MT"/>
          <w:bCs/>
          <w:sz w:val="24"/>
        </w:rPr>
      </w:pPr>
      <w:r w:rsidRPr="008E6410">
        <w:rPr>
          <w:rFonts w:ascii="Calisto MT" w:hAnsi="Calisto MT"/>
          <w:bCs/>
          <w:sz w:val="24"/>
        </w:rPr>
        <w:t>A literature</w:t>
      </w:r>
      <w:r w:rsidR="008E6410" w:rsidRPr="008E6410">
        <w:rPr>
          <w:rFonts w:ascii="Calisto MT" w:hAnsi="Calisto MT"/>
          <w:bCs/>
          <w:sz w:val="24"/>
        </w:rPr>
        <w:t xml:space="preserve"> review related to the topic of loss aversion was previously </w:t>
      </w:r>
      <w:r w:rsidR="007032BD">
        <w:rPr>
          <w:rFonts w:ascii="Calisto MT" w:hAnsi="Calisto MT"/>
          <w:bCs/>
          <w:sz w:val="24"/>
        </w:rPr>
        <w:t>performed</w:t>
      </w:r>
      <w:r w:rsidR="008E6410" w:rsidRPr="008E6410">
        <w:rPr>
          <w:rFonts w:ascii="Calisto MT" w:hAnsi="Calisto MT"/>
          <w:bCs/>
          <w:sz w:val="24"/>
        </w:rPr>
        <w:t xml:space="preserve">, before finally the loss aversion scale instrumentation was constructed and then discussed repeatedly with the thesis supervisor; Nikmah Sofia Afiati. After the content in the scale was deemed </w:t>
      </w:r>
      <w:r w:rsidR="00F678DF">
        <w:rPr>
          <w:rFonts w:ascii="Calisto MT" w:hAnsi="Calisto MT"/>
          <w:bCs/>
          <w:sz w:val="24"/>
        </w:rPr>
        <w:t xml:space="preserve">to be </w:t>
      </w:r>
      <w:r w:rsidR="008E6410" w:rsidRPr="008E6410">
        <w:rPr>
          <w:rFonts w:ascii="Calisto MT" w:hAnsi="Calisto MT"/>
          <w:bCs/>
          <w:sz w:val="24"/>
        </w:rPr>
        <w:t>sufficient to represent loss aversion, a</w:t>
      </w:r>
      <w:r w:rsidR="006872C7">
        <w:rPr>
          <w:rFonts w:ascii="Calisto MT" w:hAnsi="Calisto MT"/>
          <w:bCs/>
          <w:sz w:val="24"/>
        </w:rPr>
        <w:t xml:space="preserve"> preliminary test along with</w:t>
      </w:r>
      <w:r w:rsidR="008E6410" w:rsidRPr="008E6410">
        <w:rPr>
          <w:rFonts w:ascii="Calisto MT" w:hAnsi="Calisto MT"/>
          <w:bCs/>
          <w:sz w:val="24"/>
        </w:rPr>
        <w:t xml:space="preserve"> reliability test was </w:t>
      </w:r>
      <w:r w:rsidR="007032BD">
        <w:rPr>
          <w:rFonts w:ascii="Calisto MT" w:hAnsi="Calisto MT"/>
          <w:bCs/>
          <w:sz w:val="24"/>
        </w:rPr>
        <w:t xml:space="preserve">implemented </w:t>
      </w:r>
      <w:r w:rsidR="000850F2">
        <w:rPr>
          <w:rFonts w:ascii="Calisto MT" w:hAnsi="Calisto MT"/>
          <w:bCs/>
          <w:sz w:val="24"/>
        </w:rPr>
        <w:t>towards the instrument</w:t>
      </w:r>
      <w:r w:rsidR="008E6410" w:rsidRPr="008E6410">
        <w:rPr>
          <w:rFonts w:ascii="Calisto MT" w:hAnsi="Calisto MT"/>
          <w:bCs/>
          <w:sz w:val="24"/>
        </w:rPr>
        <w:t xml:space="preserve">. The test results </w:t>
      </w:r>
      <w:r w:rsidR="00181D86">
        <w:rPr>
          <w:rFonts w:ascii="Calisto MT" w:hAnsi="Calisto MT"/>
          <w:bCs/>
          <w:sz w:val="24"/>
        </w:rPr>
        <w:t>indicates an</w:t>
      </w:r>
      <w:r w:rsidR="008E6410" w:rsidRPr="008E6410">
        <w:rPr>
          <w:rFonts w:ascii="Calisto MT" w:hAnsi="Calisto MT"/>
          <w:bCs/>
          <w:sz w:val="24"/>
        </w:rPr>
        <w:t xml:space="preserve"> a</w:t>
      </w:r>
      <w:r w:rsidR="00433FF3">
        <w:rPr>
          <w:rFonts w:ascii="Calisto MT" w:hAnsi="Calisto MT"/>
          <w:bCs/>
          <w:sz w:val="24"/>
        </w:rPr>
        <w:t>lpha</w:t>
      </w:r>
      <w:r w:rsidR="008E6410" w:rsidRPr="008E6410">
        <w:rPr>
          <w:rFonts w:ascii="Calisto MT" w:hAnsi="Calisto MT"/>
          <w:bCs/>
          <w:sz w:val="24"/>
        </w:rPr>
        <w:t xml:space="preserve"> Cronbach's value</w:t>
      </w:r>
      <w:r w:rsidR="00134857">
        <w:rPr>
          <w:rFonts w:ascii="Calisto MT" w:hAnsi="Calisto MT"/>
          <w:bCs/>
          <w:sz w:val="24"/>
        </w:rPr>
        <w:t xml:space="preserve"> of</w:t>
      </w:r>
      <w:r w:rsidR="008E6410" w:rsidRPr="008E6410">
        <w:rPr>
          <w:rFonts w:ascii="Calisto MT" w:hAnsi="Calisto MT"/>
          <w:bCs/>
          <w:sz w:val="24"/>
        </w:rPr>
        <w:t xml:space="preserve"> 0.923 with a discrimination power index </w:t>
      </w:r>
      <w:r w:rsidR="00433FF3">
        <w:rPr>
          <w:rFonts w:ascii="Calisto MT" w:hAnsi="Calisto MT"/>
          <w:bCs/>
          <w:sz w:val="24"/>
        </w:rPr>
        <w:t>(</w:t>
      </w:r>
      <w:r w:rsidR="00433FF3">
        <w:rPr>
          <w:bCs/>
          <w:lang w:val="en-ID"/>
        </w:rPr>
        <w:t>r</w:t>
      </w:r>
      <w:r w:rsidR="00433FF3" w:rsidRPr="00507845">
        <w:rPr>
          <w:rFonts w:ascii="Times New Roman" w:hAnsi="Times New Roman" w:cs="Times New Roman"/>
          <w:bCs/>
          <w:lang w:val="en-ID"/>
        </w:rPr>
        <w:t>ᵢₓ</w:t>
      </w:r>
      <w:r w:rsidR="00433FF3">
        <w:rPr>
          <w:rFonts w:ascii="Times New Roman" w:hAnsi="Times New Roman" w:cs="Times New Roman"/>
          <w:bCs/>
          <w:lang w:val="en-ID"/>
        </w:rPr>
        <w:t xml:space="preserve">) </w:t>
      </w:r>
      <w:r w:rsidR="008E6410" w:rsidRPr="008E6410">
        <w:rPr>
          <w:rFonts w:ascii="Calisto MT" w:hAnsi="Calisto MT"/>
          <w:bCs/>
          <w:sz w:val="24"/>
        </w:rPr>
        <w:t>of &gt;0.4 for each item, which illustrates good overall internal consistency and reliability.</w:t>
      </w:r>
    </w:p>
    <w:p w14:paraId="2602FF5F" w14:textId="7C2FD75C" w:rsidR="00BA5CF1" w:rsidRPr="00BA5CF1" w:rsidRDefault="00BA5CF1" w:rsidP="00BA5CF1">
      <w:pPr>
        <w:jc w:val="both"/>
        <w:rPr>
          <w:rFonts w:ascii="Calisto MT" w:hAnsi="Calisto MT"/>
          <w:bCs/>
          <w:i/>
          <w:iCs/>
          <w:sz w:val="24"/>
        </w:rPr>
      </w:pPr>
      <w:r w:rsidRPr="00BA5CF1">
        <w:rPr>
          <w:rFonts w:ascii="Calisto MT" w:hAnsi="Calisto MT"/>
          <w:bCs/>
          <w:i/>
          <w:iCs/>
          <w:sz w:val="24"/>
        </w:rPr>
        <w:t>Alexithymia</w:t>
      </w:r>
    </w:p>
    <w:p w14:paraId="4760914D" w14:textId="3BCE27D2" w:rsidR="009C5844" w:rsidRPr="00BA5CF1" w:rsidRDefault="00BA5CF1" w:rsidP="00E36259">
      <w:pPr>
        <w:ind w:firstLine="426"/>
        <w:jc w:val="both"/>
        <w:rPr>
          <w:rFonts w:ascii="Calisto MT" w:hAnsi="Calisto MT"/>
          <w:bCs/>
          <w:sz w:val="24"/>
        </w:rPr>
      </w:pPr>
      <w:r>
        <w:rPr>
          <w:rFonts w:ascii="Calisto MT" w:hAnsi="Calisto MT"/>
          <w:bCs/>
          <w:sz w:val="24"/>
        </w:rPr>
        <w:t>PAQ is chosen</w:t>
      </w:r>
      <w:r w:rsidR="00A45646">
        <w:rPr>
          <w:rFonts w:ascii="Calisto MT" w:hAnsi="Calisto MT"/>
          <w:bCs/>
          <w:sz w:val="24"/>
        </w:rPr>
        <w:t xml:space="preserve"> </w:t>
      </w:r>
      <w:r w:rsidR="00DD53B6" w:rsidRPr="00DD53B6">
        <w:rPr>
          <w:rFonts w:ascii="Calisto MT" w:hAnsi="Calisto MT"/>
          <w:bCs/>
          <w:sz w:val="24"/>
        </w:rPr>
        <w:t>was selected</w:t>
      </w:r>
      <w:r w:rsidR="00A45646">
        <w:rPr>
          <w:rFonts w:ascii="Calisto MT" w:hAnsi="Calisto MT"/>
          <w:bCs/>
          <w:sz w:val="24"/>
        </w:rPr>
        <w:t xml:space="preserve"> over TAS-20</w:t>
      </w:r>
      <w:r w:rsidR="00DD53B6" w:rsidRPr="00DD53B6">
        <w:rPr>
          <w:rFonts w:ascii="Calisto MT" w:hAnsi="Calisto MT"/>
          <w:bCs/>
          <w:sz w:val="24"/>
        </w:rPr>
        <w:t xml:space="preserve"> due to its comprehensive coverage of alexithymia's dimensions and its demonstrated psychometric properties in recent research (Preece et al., 2018).</w:t>
      </w:r>
      <w:r>
        <w:rPr>
          <w:rFonts w:ascii="Calisto MT" w:hAnsi="Calisto MT"/>
          <w:bCs/>
          <w:sz w:val="24"/>
        </w:rPr>
        <w:t xml:space="preserve"> Preliminary </w:t>
      </w:r>
      <w:r w:rsidRPr="00852CED">
        <w:rPr>
          <w:rFonts w:ascii="Calisto MT" w:hAnsi="Calisto MT"/>
          <w:bCs/>
          <w:sz w:val="24"/>
        </w:rPr>
        <w:t>testing of the scale</w:t>
      </w:r>
      <w:r w:rsidR="00CB4B24">
        <w:rPr>
          <w:rFonts w:ascii="Calisto MT" w:hAnsi="Calisto MT"/>
          <w:bCs/>
          <w:sz w:val="24"/>
        </w:rPr>
        <w:t xml:space="preserve"> that conducted in this research</w:t>
      </w:r>
      <w:r w:rsidRPr="00852CED">
        <w:rPr>
          <w:rFonts w:ascii="Calisto MT" w:hAnsi="Calisto MT"/>
          <w:bCs/>
          <w:sz w:val="24"/>
        </w:rPr>
        <w:t xml:space="preserve"> also showed that the scale had good </w:t>
      </w:r>
      <w:r w:rsidR="007D7046">
        <w:rPr>
          <w:rFonts w:ascii="Calisto MT" w:hAnsi="Calisto MT"/>
          <w:bCs/>
          <w:sz w:val="24"/>
        </w:rPr>
        <w:t>power of discrimination between item</w:t>
      </w:r>
      <w:r w:rsidR="00143E3A" w:rsidRPr="00741F5B">
        <w:t xml:space="preserve"> </w:t>
      </w:r>
      <w:r w:rsidR="007D7046">
        <w:rPr>
          <w:rFonts w:ascii="Calisto MT" w:hAnsi="Calisto MT"/>
          <w:bCs/>
          <w:sz w:val="24"/>
        </w:rPr>
        <w:t>(</w:t>
      </w:r>
      <w:r w:rsidR="00507845">
        <w:rPr>
          <w:bCs/>
          <w:lang w:val="en-ID"/>
        </w:rPr>
        <w:t>r</w:t>
      </w:r>
      <w:r w:rsidR="00143E3A" w:rsidRPr="00507845">
        <w:rPr>
          <w:rFonts w:ascii="Times New Roman" w:hAnsi="Times New Roman" w:cs="Times New Roman"/>
          <w:bCs/>
          <w:lang w:val="en-ID"/>
        </w:rPr>
        <w:t>ᵢₓ</w:t>
      </w:r>
      <w:r w:rsidR="00B8692E">
        <w:rPr>
          <w:rFonts w:ascii="Calisto MT" w:hAnsi="Calisto MT"/>
          <w:bCs/>
          <w:sz w:val="24"/>
        </w:rPr>
        <w:t>&gt;0,5)</w:t>
      </w:r>
      <w:r w:rsidRPr="00852CED">
        <w:rPr>
          <w:rFonts w:ascii="Calisto MT" w:hAnsi="Calisto MT"/>
          <w:bCs/>
          <w:sz w:val="24"/>
        </w:rPr>
        <w:t xml:space="preserve"> and overall reliability</w:t>
      </w:r>
      <w:r>
        <w:rPr>
          <w:rFonts w:ascii="Calisto MT" w:hAnsi="Calisto MT"/>
          <w:bCs/>
          <w:sz w:val="24"/>
        </w:rPr>
        <w:t xml:space="preserve"> (</w:t>
      </w:r>
      <w:r w:rsidRPr="00C31B7A">
        <w:rPr>
          <w:rFonts w:ascii="Calisto MT" w:hAnsi="Calisto MT"/>
          <w:bCs/>
          <w:i/>
          <w:iCs/>
          <w:sz w:val="24"/>
        </w:rPr>
        <w:t>a</w:t>
      </w:r>
      <w:r>
        <w:rPr>
          <w:rFonts w:ascii="Calisto MT" w:hAnsi="Calisto MT"/>
          <w:bCs/>
          <w:sz w:val="24"/>
        </w:rPr>
        <w:t>=0.967) which indicates that the instrument</w:t>
      </w:r>
      <w:r w:rsidR="00764EB9">
        <w:rPr>
          <w:rFonts w:ascii="Calisto MT" w:hAnsi="Calisto MT"/>
          <w:bCs/>
          <w:sz w:val="24"/>
        </w:rPr>
        <w:t xml:space="preserve"> was adequate and ready to use</w:t>
      </w:r>
      <w:r>
        <w:rPr>
          <w:rFonts w:ascii="Calisto MT" w:hAnsi="Calisto MT"/>
          <w:bCs/>
          <w:sz w:val="24"/>
        </w:rPr>
        <w:t>.</w:t>
      </w:r>
    </w:p>
    <w:p w14:paraId="05074E97" w14:textId="77777777" w:rsidR="009742E1" w:rsidRDefault="009742E1" w:rsidP="003E297E">
      <w:pPr>
        <w:jc w:val="both"/>
        <w:rPr>
          <w:rFonts w:ascii="Calisto MT" w:hAnsi="Calisto MT"/>
          <w:b/>
          <w:i/>
          <w:iCs/>
          <w:sz w:val="24"/>
        </w:rPr>
      </w:pPr>
    </w:p>
    <w:p w14:paraId="586F371A" w14:textId="644D501D" w:rsidR="009C0061" w:rsidRPr="00A239B4" w:rsidRDefault="0046126C" w:rsidP="003E297E">
      <w:pPr>
        <w:jc w:val="both"/>
        <w:rPr>
          <w:rFonts w:ascii="Calisto MT" w:hAnsi="Calisto MT"/>
          <w:b/>
          <w:i/>
          <w:iCs/>
          <w:sz w:val="24"/>
        </w:rPr>
      </w:pPr>
      <w:r w:rsidRPr="00A239B4">
        <w:rPr>
          <w:rFonts w:ascii="Calisto MT" w:hAnsi="Calisto MT"/>
          <w:b/>
          <w:i/>
          <w:iCs/>
          <w:sz w:val="24"/>
        </w:rPr>
        <w:lastRenderedPageBreak/>
        <w:t>Participant</w:t>
      </w:r>
    </w:p>
    <w:p w14:paraId="0937A99D" w14:textId="74E07EF7" w:rsidR="008D2C17" w:rsidRDefault="000919FF" w:rsidP="002D08C6">
      <w:pPr>
        <w:ind w:firstLine="426"/>
        <w:jc w:val="both"/>
        <w:rPr>
          <w:rFonts w:ascii="Calisto MT" w:hAnsi="Calisto MT"/>
          <w:bCs/>
          <w:sz w:val="24"/>
        </w:rPr>
      </w:pPr>
      <w:r>
        <w:rPr>
          <w:rFonts w:ascii="Calisto MT" w:hAnsi="Calisto MT"/>
          <w:bCs/>
          <w:sz w:val="24"/>
        </w:rPr>
        <w:t>I</w:t>
      </w:r>
      <w:r w:rsidR="0020499A">
        <w:rPr>
          <w:rFonts w:ascii="Calisto MT" w:hAnsi="Calisto MT"/>
          <w:bCs/>
          <w:sz w:val="24"/>
        </w:rPr>
        <w:t xml:space="preserve">n the preliminary </w:t>
      </w:r>
      <w:r w:rsidR="00DA3326">
        <w:rPr>
          <w:rFonts w:ascii="Calisto MT" w:hAnsi="Calisto MT"/>
          <w:bCs/>
          <w:sz w:val="24"/>
        </w:rPr>
        <w:t xml:space="preserve">test, a </w:t>
      </w:r>
      <w:r w:rsidR="00192CD9">
        <w:rPr>
          <w:rFonts w:ascii="Calisto MT" w:hAnsi="Calisto MT"/>
          <w:bCs/>
          <w:sz w:val="24"/>
        </w:rPr>
        <w:t>c</w:t>
      </w:r>
      <w:r w:rsidR="006E00DA">
        <w:rPr>
          <w:rFonts w:ascii="Calisto MT" w:hAnsi="Calisto MT"/>
          <w:bCs/>
          <w:sz w:val="24"/>
        </w:rPr>
        <w:t xml:space="preserve">onvenience sample of 76 </w:t>
      </w:r>
      <w:r w:rsidR="005F4885">
        <w:rPr>
          <w:rFonts w:ascii="Calisto MT" w:hAnsi="Calisto MT"/>
          <w:bCs/>
          <w:sz w:val="24"/>
        </w:rPr>
        <w:t>individuals</w:t>
      </w:r>
      <w:r w:rsidR="006E00DA">
        <w:rPr>
          <w:rFonts w:ascii="Calisto MT" w:hAnsi="Calisto MT"/>
          <w:bCs/>
          <w:sz w:val="24"/>
        </w:rPr>
        <w:t xml:space="preserve"> within age range of 18-29 years old </w:t>
      </w:r>
      <w:r w:rsidR="00993EF4">
        <w:rPr>
          <w:rFonts w:ascii="Calisto MT" w:hAnsi="Calisto MT"/>
          <w:bCs/>
          <w:sz w:val="24"/>
        </w:rPr>
        <w:t xml:space="preserve">with various background </w:t>
      </w:r>
      <w:r w:rsidR="0020499A">
        <w:rPr>
          <w:rFonts w:ascii="Calisto MT" w:hAnsi="Calisto MT"/>
          <w:bCs/>
          <w:sz w:val="24"/>
        </w:rPr>
        <w:t xml:space="preserve">was participated, </w:t>
      </w:r>
      <w:r w:rsidR="0031789C">
        <w:rPr>
          <w:rFonts w:ascii="Calisto MT" w:hAnsi="Calisto MT"/>
          <w:bCs/>
          <w:sz w:val="24"/>
        </w:rPr>
        <w:t xml:space="preserve">data was collected through </w:t>
      </w:r>
      <w:r w:rsidR="004951EC">
        <w:rPr>
          <w:rFonts w:ascii="Calisto MT" w:hAnsi="Calisto MT"/>
          <w:bCs/>
          <w:sz w:val="24"/>
        </w:rPr>
        <w:t>a snowball sampling method</w:t>
      </w:r>
      <w:r w:rsidR="007F028D">
        <w:rPr>
          <w:rFonts w:ascii="Calisto MT" w:hAnsi="Calisto MT"/>
          <w:bCs/>
          <w:sz w:val="24"/>
        </w:rPr>
        <w:t xml:space="preserve"> which later is </w:t>
      </w:r>
      <w:r w:rsidR="00E41522">
        <w:rPr>
          <w:rFonts w:ascii="Calisto MT" w:hAnsi="Calisto MT"/>
          <w:bCs/>
          <w:sz w:val="24"/>
        </w:rPr>
        <w:t>used for the test of reliability and validity</w:t>
      </w:r>
      <w:r w:rsidR="00E65EAE">
        <w:rPr>
          <w:rFonts w:ascii="Calisto MT" w:hAnsi="Calisto MT"/>
          <w:bCs/>
          <w:sz w:val="24"/>
        </w:rPr>
        <w:t xml:space="preserve">. </w:t>
      </w:r>
      <w:r w:rsidR="00445B95">
        <w:rPr>
          <w:rFonts w:ascii="Calisto MT" w:hAnsi="Calisto MT"/>
          <w:bCs/>
          <w:sz w:val="24"/>
        </w:rPr>
        <w:t>Furthermore</w:t>
      </w:r>
      <w:r w:rsidR="004E7C47">
        <w:rPr>
          <w:rFonts w:ascii="Calisto MT" w:hAnsi="Calisto MT"/>
          <w:bCs/>
          <w:sz w:val="24"/>
        </w:rPr>
        <w:t xml:space="preserve">, the final amount of </w:t>
      </w:r>
      <w:r w:rsidR="0060105D">
        <w:rPr>
          <w:rFonts w:ascii="Calisto MT" w:hAnsi="Calisto MT"/>
          <w:bCs/>
          <w:sz w:val="24"/>
        </w:rPr>
        <w:t xml:space="preserve">collected data </w:t>
      </w:r>
      <w:r w:rsidR="003B73CE">
        <w:rPr>
          <w:rFonts w:ascii="Calisto MT" w:hAnsi="Calisto MT"/>
          <w:bCs/>
          <w:sz w:val="24"/>
        </w:rPr>
        <w:t xml:space="preserve">was </w:t>
      </w:r>
      <w:r w:rsidR="0060105D">
        <w:rPr>
          <w:rFonts w:ascii="Calisto MT" w:hAnsi="Calisto MT"/>
          <w:bCs/>
          <w:sz w:val="24"/>
        </w:rPr>
        <w:t>112</w:t>
      </w:r>
      <w:r w:rsidR="002228F1">
        <w:rPr>
          <w:rFonts w:ascii="Calisto MT" w:hAnsi="Calisto MT"/>
          <w:bCs/>
          <w:sz w:val="24"/>
        </w:rPr>
        <w:t xml:space="preserve"> </w:t>
      </w:r>
      <w:r w:rsidR="007A391D">
        <w:rPr>
          <w:rFonts w:ascii="Calisto MT" w:hAnsi="Calisto MT"/>
          <w:bCs/>
          <w:sz w:val="24"/>
        </w:rPr>
        <w:t>participants</w:t>
      </w:r>
      <w:r w:rsidR="00566DD8">
        <w:rPr>
          <w:rFonts w:ascii="Calisto MT" w:hAnsi="Calisto MT"/>
          <w:bCs/>
          <w:sz w:val="24"/>
        </w:rPr>
        <w:t xml:space="preserve"> (males=40, Females=72) </w:t>
      </w:r>
      <w:r w:rsidR="002228F1">
        <w:rPr>
          <w:rFonts w:ascii="Calisto MT" w:hAnsi="Calisto MT"/>
          <w:bCs/>
          <w:sz w:val="24"/>
        </w:rPr>
        <w:t>wh</w:t>
      </w:r>
      <w:r w:rsidR="007A391D">
        <w:rPr>
          <w:rFonts w:ascii="Calisto MT" w:hAnsi="Calisto MT"/>
          <w:bCs/>
          <w:sz w:val="24"/>
        </w:rPr>
        <w:t>o</w:t>
      </w:r>
      <w:r w:rsidR="002228F1">
        <w:rPr>
          <w:rFonts w:ascii="Calisto MT" w:hAnsi="Calisto MT"/>
          <w:bCs/>
          <w:sz w:val="24"/>
        </w:rPr>
        <w:t xml:space="preserve"> came from the same</w:t>
      </w:r>
      <w:r w:rsidR="00BA5045">
        <w:rPr>
          <w:rFonts w:ascii="Calisto MT" w:hAnsi="Calisto MT"/>
          <w:bCs/>
          <w:sz w:val="24"/>
        </w:rPr>
        <w:t xml:space="preserve"> use of</w:t>
      </w:r>
      <w:r w:rsidR="002228F1">
        <w:rPr>
          <w:rFonts w:ascii="Calisto MT" w:hAnsi="Calisto MT"/>
          <w:bCs/>
          <w:sz w:val="24"/>
        </w:rPr>
        <w:t xml:space="preserve"> method</w:t>
      </w:r>
      <w:r w:rsidR="00934C97">
        <w:rPr>
          <w:rFonts w:ascii="Calisto MT" w:hAnsi="Calisto MT"/>
          <w:bCs/>
          <w:sz w:val="24"/>
        </w:rPr>
        <w:t xml:space="preserve"> upon different group of </w:t>
      </w:r>
      <w:r w:rsidR="005F4885">
        <w:rPr>
          <w:rFonts w:ascii="Calisto MT" w:hAnsi="Calisto MT"/>
          <w:bCs/>
          <w:sz w:val="24"/>
        </w:rPr>
        <w:t>subjects</w:t>
      </w:r>
      <w:r w:rsidR="00DA5353">
        <w:rPr>
          <w:rFonts w:ascii="Calisto MT" w:hAnsi="Calisto MT"/>
          <w:bCs/>
          <w:sz w:val="24"/>
        </w:rPr>
        <w:t xml:space="preserve"> regardless to the preliminary test</w:t>
      </w:r>
      <w:r w:rsidR="002228F1">
        <w:rPr>
          <w:rFonts w:ascii="Calisto MT" w:hAnsi="Calisto MT"/>
          <w:bCs/>
          <w:sz w:val="24"/>
        </w:rPr>
        <w:t xml:space="preserve">. </w:t>
      </w:r>
    </w:p>
    <w:p w14:paraId="692B4932" w14:textId="77777777" w:rsidR="002D08C6" w:rsidRDefault="002D08C6" w:rsidP="002D08C6">
      <w:pPr>
        <w:ind w:firstLine="426"/>
        <w:jc w:val="both"/>
        <w:rPr>
          <w:rFonts w:ascii="Calisto MT" w:hAnsi="Calisto MT"/>
          <w:bCs/>
          <w:sz w:val="24"/>
        </w:rPr>
      </w:pPr>
    </w:p>
    <w:p w14:paraId="1AF40DBE" w14:textId="09F9B3FF" w:rsidR="008D2C17" w:rsidRDefault="008D2C17" w:rsidP="008D2C17">
      <w:pPr>
        <w:jc w:val="both"/>
        <w:rPr>
          <w:rFonts w:ascii="Calisto MT" w:hAnsi="Calisto MT"/>
          <w:b/>
          <w:i/>
          <w:iCs/>
          <w:sz w:val="24"/>
        </w:rPr>
      </w:pPr>
      <w:r>
        <w:rPr>
          <w:rFonts w:ascii="Calisto MT" w:hAnsi="Calisto MT"/>
          <w:b/>
          <w:i/>
          <w:iCs/>
          <w:sz w:val="24"/>
        </w:rPr>
        <w:t>Procedure</w:t>
      </w:r>
    </w:p>
    <w:p w14:paraId="76FD25BB" w14:textId="77777777" w:rsidR="00BF5ED7" w:rsidRDefault="00BF5ED7" w:rsidP="00BF5ED7">
      <w:pPr>
        <w:ind w:firstLine="426"/>
        <w:jc w:val="both"/>
        <w:rPr>
          <w:rFonts w:ascii="Calisto MT" w:hAnsi="Calisto MT"/>
          <w:bCs/>
          <w:sz w:val="24"/>
        </w:rPr>
      </w:pPr>
      <w:r w:rsidRPr="00663912">
        <w:rPr>
          <w:rFonts w:ascii="Calisto MT" w:hAnsi="Calisto MT"/>
          <w:bCs/>
          <w:sz w:val="24"/>
        </w:rPr>
        <w:t>The research process commenced with an extensive review of literature relevant to the study topic and title. This included examining various sources through literature studies, observations, and interviews. Based on these findings, a rationale was developed and discussed with the thesis advisor to ensure the study's direction and methodology were well-defined.</w:t>
      </w:r>
    </w:p>
    <w:p w14:paraId="689D623B" w14:textId="4D5C620E" w:rsidR="00BF5ED7" w:rsidRDefault="00BF5ED7" w:rsidP="00BF5ED7">
      <w:pPr>
        <w:ind w:firstLine="426"/>
        <w:jc w:val="both"/>
        <w:rPr>
          <w:rFonts w:ascii="Calisto MT" w:hAnsi="Calisto MT"/>
          <w:bCs/>
          <w:sz w:val="24"/>
        </w:rPr>
      </w:pPr>
      <w:r w:rsidRPr="00663912">
        <w:rPr>
          <w:rFonts w:ascii="Calisto MT" w:hAnsi="Calisto MT"/>
          <w:bCs/>
          <w:sz w:val="24"/>
        </w:rPr>
        <w:t xml:space="preserve">Following the literature review, the research instruments for measuring alexithymia and loss aversion were </w:t>
      </w:r>
      <w:r>
        <w:rPr>
          <w:rFonts w:ascii="Calisto MT" w:hAnsi="Calisto MT"/>
          <w:bCs/>
          <w:sz w:val="24"/>
        </w:rPr>
        <w:t>constructed</w:t>
      </w:r>
      <w:r w:rsidRPr="00663912">
        <w:rPr>
          <w:rFonts w:ascii="Calisto MT" w:hAnsi="Calisto MT"/>
          <w:bCs/>
          <w:sz w:val="24"/>
        </w:rPr>
        <w:t xml:space="preserve">. On April 24, 2024, these </w:t>
      </w:r>
      <w:r w:rsidR="00BC0A04" w:rsidRPr="00663912">
        <w:rPr>
          <w:rFonts w:ascii="Calisto MT" w:hAnsi="Calisto MT"/>
          <w:bCs/>
          <w:sz w:val="24"/>
        </w:rPr>
        <w:t>instrume</w:t>
      </w:r>
      <w:r w:rsidR="00BC0A04">
        <w:rPr>
          <w:rFonts w:ascii="Calisto MT" w:hAnsi="Calisto MT"/>
          <w:bCs/>
          <w:sz w:val="24"/>
        </w:rPr>
        <w:t>nt</w:t>
      </w:r>
      <w:r w:rsidR="00BC0A04" w:rsidRPr="00663912">
        <w:rPr>
          <w:rFonts w:ascii="Calisto MT" w:hAnsi="Calisto MT"/>
          <w:bCs/>
          <w:sz w:val="24"/>
        </w:rPr>
        <w:t>s</w:t>
      </w:r>
      <w:r w:rsidRPr="00663912">
        <w:rPr>
          <w:rFonts w:ascii="Calisto MT" w:hAnsi="Calisto MT"/>
          <w:bCs/>
          <w:sz w:val="24"/>
        </w:rPr>
        <w:t xml:space="preserve"> underwent a validity assessment conducted by Nikmah Sofia Afiati</w:t>
      </w:r>
      <w:r>
        <w:rPr>
          <w:rFonts w:ascii="Calisto MT" w:hAnsi="Calisto MT"/>
          <w:bCs/>
          <w:sz w:val="24"/>
        </w:rPr>
        <w:t xml:space="preserve"> as a</w:t>
      </w:r>
      <w:r w:rsidRPr="00663912">
        <w:rPr>
          <w:rFonts w:ascii="Calisto MT" w:hAnsi="Calisto MT"/>
          <w:bCs/>
          <w:sz w:val="24"/>
        </w:rPr>
        <w:t xml:space="preserve"> thesis advisor. This validation confirmed the tools' accuracy and appropriateness for the research.</w:t>
      </w:r>
    </w:p>
    <w:p w14:paraId="78CE4F77" w14:textId="40DBFF84" w:rsidR="00BF5ED7" w:rsidRDefault="00BF5ED7" w:rsidP="00BF5ED7">
      <w:pPr>
        <w:ind w:firstLine="426"/>
        <w:jc w:val="both"/>
        <w:rPr>
          <w:rFonts w:ascii="Calisto MT" w:hAnsi="Calisto MT"/>
          <w:bCs/>
          <w:sz w:val="24"/>
        </w:rPr>
      </w:pPr>
      <w:r w:rsidRPr="00EA4AB9">
        <w:rPr>
          <w:rFonts w:ascii="Calisto MT" w:hAnsi="Calisto MT"/>
          <w:bCs/>
          <w:sz w:val="24"/>
        </w:rPr>
        <w:t xml:space="preserve">Preliminary tests were </w:t>
      </w:r>
      <w:r w:rsidR="00EE64C3">
        <w:rPr>
          <w:rFonts w:ascii="Calisto MT" w:hAnsi="Calisto MT"/>
          <w:bCs/>
          <w:sz w:val="24"/>
        </w:rPr>
        <w:t xml:space="preserve">implemented </w:t>
      </w:r>
      <w:r w:rsidR="00957B1E">
        <w:rPr>
          <w:rFonts w:ascii="Calisto MT" w:hAnsi="Calisto MT"/>
          <w:bCs/>
          <w:sz w:val="24"/>
        </w:rPr>
        <w:t>upon</w:t>
      </w:r>
      <w:r w:rsidRPr="00EA4AB9">
        <w:rPr>
          <w:rFonts w:ascii="Calisto MT" w:hAnsi="Calisto MT"/>
          <w:bCs/>
          <w:sz w:val="24"/>
        </w:rPr>
        <w:t xml:space="preserve"> the instrument. On May 25, 2024, the scales were distributed to potential subjects via Google Form. Data was collected from 76 respondents, and the data obtained was then analyzed for reliability which ultimately resulted in good suitability because it exceeded certain specified thresholds</w:t>
      </w:r>
      <w:r>
        <w:rPr>
          <w:rFonts w:ascii="Calisto MT" w:hAnsi="Calisto MT"/>
          <w:bCs/>
          <w:sz w:val="24"/>
        </w:rPr>
        <w:t xml:space="preserve"> as explained before</w:t>
      </w:r>
      <w:r w:rsidRPr="00EA4AB9">
        <w:rPr>
          <w:rFonts w:ascii="Calisto MT" w:hAnsi="Calisto MT"/>
          <w:bCs/>
          <w:sz w:val="24"/>
        </w:rPr>
        <w:t>.</w:t>
      </w:r>
    </w:p>
    <w:p w14:paraId="578A75A4" w14:textId="2CA5D280" w:rsidR="00F12193" w:rsidRDefault="00BF5ED7" w:rsidP="005A07C1">
      <w:pPr>
        <w:ind w:firstLine="426"/>
        <w:jc w:val="both"/>
        <w:rPr>
          <w:rFonts w:ascii="Calisto MT" w:hAnsi="Calisto MT"/>
          <w:bCs/>
          <w:sz w:val="24"/>
        </w:rPr>
      </w:pPr>
      <w:r w:rsidRPr="002F75C6">
        <w:rPr>
          <w:rFonts w:ascii="Calisto MT" w:hAnsi="Calisto MT"/>
          <w:bCs/>
          <w:sz w:val="24"/>
        </w:rPr>
        <w:t>Once the trial is complete, the main study continues. The final version of the scale was distributed to a new group of subjects, different from the experimental subjects using a different Google Form</w:t>
      </w:r>
      <w:r>
        <w:rPr>
          <w:rFonts w:ascii="Calisto MT" w:hAnsi="Calisto MT"/>
          <w:bCs/>
          <w:sz w:val="24"/>
        </w:rPr>
        <w:t xml:space="preserve">’s URL. </w:t>
      </w:r>
      <w:r w:rsidRPr="002F75C6">
        <w:rPr>
          <w:rFonts w:ascii="Calisto MT" w:hAnsi="Calisto MT"/>
          <w:bCs/>
          <w:sz w:val="24"/>
        </w:rPr>
        <w:t>Its spread also occurs through social media platforms</w:t>
      </w:r>
      <w:r>
        <w:rPr>
          <w:rFonts w:ascii="Calisto MT" w:hAnsi="Calisto MT"/>
          <w:bCs/>
          <w:sz w:val="24"/>
        </w:rPr>
        <w:t xml:space="preserve">. </w:t>
      </w:r>
      <w:r w:rsidRPr="002F75C6">
        <w:rPr>
          <w:rFonts w:ascii="Calisto MT" w:hAnsi="Calisto MT"/>
          <w:bCs/>
          <w:sz w:val="24"/>
        </w:rPr>
        <w:t xml:space="preserve">Data collection was </w:t>
      </w:r>
      <w:r w:rsidR="00042148">
        <w:rPr>
          <w:rFonts w:ascii="Calisto MT" w:hAnsi="Calisto MT"/>
          <w:bCs/>
          <w:sz w:val="24"/>
        </w:rPr>
        <w:t xml:space="preserve">held starting </w:t>
      </w:r>
      <w:r w:rsidRPr="002F75C6">
        <w:rPr>
          <w:rFonts w:ascii="Calisto MT" w:hAnsi="Calisto MT"/>
          <w:bCs/>
          <w:sz w:val="24"/>
        </w:rPr>
        <w:t xml:space="preserve">from 7 June to 16 June 2024. </w:t>
      </w:r>
    </w:p>
    <w:p w14:paraId="5FA59F9F" w14:textId="69E39886" w:rsidR="00271497" w:rsidRDefault="00BF5ED7" w:rsidP="009742E1">
      <w:pPr>
        <w:ind w:firstLine="426"/>
        <w:jc w:val="both"/>
        <w:rPr>
          <w:rFonts w:ascii="Calisto MT" w:hAnsi="Calisto MT"/>
          <w:bCs/>
          <w:sz w:val="24"/>
        </w:rPr>
      </w:pPr>
      <w:r w:rsidRPr="002F75C6">
        <w:rPr>
          <w:rFonts w:ascii="Calisto MT" w:hAnsi="Calisto MT"/>
          <w:bCs/>
          <w:sz w:val="24"/>
        </w:rPr>
        <w:t>The data collected was then analyzed using statistical software,</w:t>
      </w:r>
      <w:r>
        <w:rPr>
          <w:rFonts w:ascii="Calisto MT" w:hAnsi="Calisto MT"/>
          <w:bCs/>
          <w:sz w:val="24"/>
        </w:rPr>
        <w:t xml:space="preserve"> including the analysis of descriptive, assumption, hypothetical and additional test</w:t>
      </w:r>
      <w:r w:rsidR="00042148">
        <w:rPr>
          <w:rFonts w:ascii="Calisto MT" w:hAnsi="Calisto MT"/>
          <w:bCs/>
          <w:sz w:val="24"/>
        </w:rPr>
        <w:t xml:space="preserve"> to ensure and enrich the</w:t>
      </w:r>
      <w:r w:rsidR="006E0E79">
        <w:rPr>
          <w:rFonts w:ascii="Calisto MT" w:hAnsi="Calisto MT"/>
          <w:bCs/>
          <w:sz w:val="24"/>
        </w:rPr>
        <w:t xml:space="preserve"> insight form data</w:t>
      </w:r>
      <w:r>
        <w:rPr>
          <w:rFonts w:ascii="Calisto MT" w:hAnsi="Calisto MT"/>
          <w:bCs/>
          <w:sz w:val="24"/>
        </w:rPr>
        <w:t>.</w:t>
      </w:r>
      <w:r w:rsidRPr="002F75C6">
        <w:rPr>
          <w:rFonts w:ascii="Calisto MT" w:hAnsi="Calisto MT"/>
          <w:bCs/>
          <w:sz w:val="24"/>
        </w:rPr>
        <w:t xml:space="preserve"> </w:t>
      </w:r>
      <w:r>
        <w:rPr>
          <w:rFonts w:ascii="Calisto MT" w:hAnsi="Calisto MT"/>
          <w:bCs/>
          <w:sz w:val="24"/>
        </w:rPr>
        <w:t>T</w:t>
      </w:r>
      <w:r w:rsidRPr="002F75C6">
        <w:rPr>
          <w:rFonts w:ascii="Calisto MT" w:hAnsi="Calisto MT"/>
          <w:bCs/>
          <w:sz w:val="24"/>
        </w:rPr>
        <w:t xml:space="preserve">he results will be </w:t>
      </w:r>
      <w:r>
        <w:rPr>
          <w:rFonts w:ascii="Calisto MT" w:hAnsi="Calisto MT"/>
          <w:bCs/>
          <w:sz w:val="24"/>
        </w:rPr>
        <w:t xml:space="preserve">discussed in the next </w:t>
      </w:r>
      <w:r w:rsidR="000A3793">
        <w:rPr>
          <w:rFonts w:ascii="Calisto MT" w:hAnsi="Calisto MT"/>
          <w:bCs/>
          <w:sz w:val="24"/>
        </w:rPr>
        <w:t>section</w:t>
      </w:r>
      <w:r>
        <w:rPr>
          <w:rFonts w:ascii="Calisto MT" w:hAnsi="Calisto MT"/>
          <w:bCs/>
          <w:sz w:val="24"/>
        </w:rPr>
        <w:t xml:space="preserve">. </w:t>
      </w:r>
    </w:p>
    <w:p w14:paraId="75F4DA70" w14:textId="77777777" w:rsidR="002D08C6" w:rsidRDefault="002D08C6" w:rsidP="009742E1">
      <w:pPr>
        <w:ind w:firstLine="426"/>
        <w:jc w:val="both"/>
        <w:rPr>
          <w:rFonts w:ascii="Calisto MT" w:hAnsi="Calisto MT"/>
          <w:bCs/>
          <w:sz w:val="24"/>
        </w:rPr>
      </w:pPr>
    </w:p>
    <w:p w14:paraId="66104EF5" w14:textId="77777777" w:rsidR="002D08C6" w:rsidRDefault="002D08C6">
      <w:pPr>
        <w:rPr>
          <w:rFonts w:ascii="Calisto MT" w:hAnsi="Calisto MT"/>
          <w:b/>
          <w:sz w:val="24"/>
        </w:rPr>
      </w:pPr>
      <w:r>
        <w:rPr>
          <w:rFonts w:ascii="Calisto MT" w:hAnsi="Calisto MT"/>
          <w:b/>
          <w:sz w:val="24"/>
        </w:rPr>
        <w:br w:type="page"/>
      </w:r>
    </w:p>
    <w:p w14:paraId="2A7F9AE7" w14:textId="4D6CE815" w:rsidR="0062076F" w:rsidRDefault="0062076F" w:rsidP="002D08C6">
      <w:pPr>
        <w:jc w:val="center"/>
        <w:rPr>
          <w:rFonts w:ascii="Calisto MT" w:hAnsi="Calisto MT"/>
          <w:b/>
          <w:sz w:val="24"/>
        </w:rPr>
      </w:pPr>
      <w:r w:rsidRPr="0062076F">
        <w:rPr>
          <w:rFonts w:ascii="Calisto MT" w:hAnsi="Calisto MT"/>
          <w:b/>
          <w:sz w:val="24"/>
        </w:rPr>
        <w:lastRenderedPageBreak/>
        <w:t>Results</w:t>
      </w:r>
    </w:p>
    <w:p w14:paraId="2F24C05B" w14:textId="1329301E" w:rsidR="0099146A" w:rsidRDefault="0099146A" w:rsidP="00BC0A04">
      <w:pPr>
        <w:spacing w:line="22" w:lineRule="atLeast"/>
        <w:rPr>
          <w:rFonts w:ascii="Calisto MT" w:hAnsi="Calisto MT"/>
          <w:b/>
          <w:sz w:val="24"/>
        </w:rPr>
      </w:pPr>
      <w:r>
        <w:rPr>
          <w:rFonts w:ascii="Calisto MT" w:hAnsi="Calisto MT"/>
          <w:b/>
          <w:sz w:val="24"/>
        </w:rPr>
        <w:t>Descriptive statistics</w:t>
      </w:r>
    </w:p>
    <w:p w14:paraId="551A8FF1" w14:textId="3D19DCC0" w:rsidR="00BA1ED2" w:rsidRPr="002645CB" w:rsidRDefault="00704944" w:rsidP="00BC0A04">
      <w:pPr>
        <w:spacing w:line="22" w:lineRule="atLeast"/>
        <w:ind w:firstLine="426"/>
        <w:rPr>
          <w:rFonts w:ascii="Calisto MT" w:hAnsi="Calisto MT"/>
          <w:bCs/>
          <w:sz w:val="24"/>
        </w:rPr>
      </w:pPr>
      <w:r w:rsidRPr="00704944">
        <w:rPr>
          <w:rFonts w:ascii="Calisto MT" w:hAnsi="Calisto MT"/>
          <w:bCs/>
          <w:sz w:val="24"/>
        </w:rPr>
        <w:t xml:space="preserve">The following </w:t>
      </w:r>
      <w:r>
        <w:rPr>
          <w:rFonts w:ascii="Calisto MT" w:hAnsi="Calisto MT"/>
          <w:bCs/>
          <w:sz w:val="24"/>
        </w:rPr>
        <w:t xml:space="preserve">table </w:t>
      </w:r>
      <w:r w:rsidRPr="00704944">
        <w:rPr>
          <w:rFonts w:ascii="Calisto MT" w:hAnsi="Calisto MT"/>
          <w:bCs/>
          <w:sz w:val="24"/>
        </w:rPr>
        <w:t>are the results of the data obtained and explained descriptively.</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703"/>
        <w:gridCol w:w="701"/>
        <w:gridCol w:w="871"/>
        <w:gridCol w:w="812"/>
        <w:gridCol w:w="702"/>
        <w:gridCol w:w="664"/>
        <w:gridCol w:w="857"/>
        <w:gridCol w:w="820"/>
      </w:tblGrid>
      <w:tr w:rsidR="00E95E40" w:rsidRPr="00E95E40" w14:paraId="119D753B" w14:textId="77777777" w:rsidTr="00E95E40">
        <w:trPr>
          <w:jc w:val="center"/>
        </w:trPr>
        <w:tc>
          <w:tcPr>
            <w:tcW w:w="1547" w:type="dxa"/>
            <w:vMerge w:val="restart"/>
            <w:tcBorders>
              <w:top w:val="single" w:sz="4" w:space="0" w:color="auto"/>
              <w:bottom w:val="nil"/>
            </w:tcBorders>
            <w:vAlign w:val="center"/>
          </w:tcPr>
          <w:p w14:paraId="310FA8CF" w14:textId="77777777"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Variable</w:t>
            </w:r>
          </w:p>
        </w:tc>
        <w:tc>
          <w:tcPr>
            <w:tcW w:w="3087" w:type="dxa"/>
            <w:gridSpan w:val="4"/>
            <w:tcBorders>
              <w:top w:val="single" w:sz="4" w:space="0" w:color="auto"/>
              <w:bottom w:val="single" w:sz="4" w:space="0" w:color="auto"/>
            </w:tcBorders>
            <w:vAlign w:val="center"/>
          </w:tcPr>
          <w:p w14:paraId="40CBCD57" w14:textId="1B161135"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H</w:t>
            </w:r>
            <w:r>
              <w:rPr>
                <w:rFonts w:ascii="Calisto MT" w:eastAsia="Aptos" w:hAnsi="Calisto MT" w:cs="Times New Roman"/>
                <w:b/>
                <w:bCs/>
                <w:sz w:val="24"/>
                <w:szCs w:val="24"/>
                <w:lang w:val="en-GB"/>
              </w:rPr>
              <w:t>ypothetic</w:t>
            </w:r>
          </w:p>
        </w:tc>
        <w:tc>
          <w:tcPr>
            <w:tcW w:w="3009" w:type="dxa"/>
            <w:gridSpan w:val="4"/>
            <w:tcBorders>
              <w:top w:val="single" w:sz="4" w:space="0" w:color="auto"/>
              <w:bottom w:val="single" w:sz="4" w:space="0" w:color="auto"/>
            </w:tcBorders>
            <w:vAlign w:val="center"/>
          </w:tcPr>
          <w:p w14:paraId="659148A9" w14:textId="3FD824FE"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Empiri</w:t>
            </w:r>
            <w:r>
              <w:rPr>
                <w:rFonts w:ascii="Calisto MT" w:eastAsia="Aptos" w:hAnsi="Calisto MT" w:cs="Times New Roman"/>
                <w:b/>
                <w:bCs/>
                <w:sz w:val="24"/>
                <w:szCs w:val="24"/>
                <w:lang w:val="en-GB"/>
              </w:rPr>
              <w:t>c</w:t>
            </w:r>
          </w:p>
        </w:tc>
      </w:tr>
      <w:tr w:rsidR="00E95E40" w:rsidRPr="00E95E40" w14:paraId="4AB74AD5" w14:textId="77777777" w:rsidTr="00E95E40">
        <w:trPr>
          <w:jc w:val="center"/>
        </w:trPr>
        <w:tc>
          <w:tcPr>
            <w:tcW w:w="1547" w:type="dxa"/>
            <w:vMerge/>
            <w:tcBorders>
              <w:top w:val="nil"/>
              <w:bottom w:val="nil"/>
            </w:tcBorders>
            <w:vAlign w:val="center"/>
          </w:tcPr>
          <w:p w14:paraId="60A7193F" w14:textId="77777777" w:rsidR="00E95E40" w:rsidRPr="00E95E40" w:rsidRDefault="00E95E40" w:rsidP="00DB14EF">
            <w:pPr>
              <w:spacing w:line="22" w:lineRule="atLeast"/>
              <w:jc w:val="center"/>
              <w:rPr>
                <w:rFonts w:ascii="Calisto MT" w:eastAsia="Aptos" w:hAnsi="Calisto MT" w:cs="Times New Roman"/>
                <w:b/>
                <w:bCs/>
                <w:sz w:val="24"/>
                <w:szCs w:val="24"/>
                <w:lang w:val="en-GB"/>
              </w:rPr>
            </w:pPr>
          </w:p>
        </w:tc>
        <w:tc>
          <w:tcPr>
            <w:tcW w:w="1404" w:type="dxa"/>
            <w:gridSpan w:val="2"/>
            <w:tcBorders>
              <w:top w:val="single" w:sz="4" w:space="0" w:color="auto"/>
              <w:bottom w:val="single" w:sz="4" w:space="0" w:color="auto"/>
            </w:tcBorders>
            <w:vAlign w:val="center"/>
          </w:tcPr>
          <w:p w14:paraId="0580644D" w14:textId="2B34E645"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S</w:t>
            </w:r>
            <w:r>
              <w:rPr>
                <w:rFonts w:ascii="Calisto MT" w:eastAsia="Aptos" w:hAnsi="Calisto MT" w:cs="Times New Roman"/>
                <w:b/>
                <w:bCs/>
                <w:sz w:val="24"/>
                <w:szCs w:val="24"/>
                <w:lang w:val="en-GB"/>
              </w:rPr>
              <w:t>core</w:t>
            </w:r>
          </w:p>
        </w:tc>
        <w:tc>
          <w:tcPr>
            <w:tcW w:w="871" w:type="dxa"/>
            <w:vMerge w:val="restart"/>
            <w:tcBorders>
              <w:top w:val="single" w:sz="4" w:space="0" w:color="auto"/>
              <w:bottom w:val="nil"/>
            </w:tcBorders>
            <w:vAlign w:val="center"/>
          </w:tcPr>
          <w:p w14:paraId="29948C5B" w14:textId="77777777"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mean</w:t>
            </w:r>
          </w:p>
        </w:tc>
        <w:tc>
          <w:tcPr>
            <w:tcW w:w="812" w:type="dxa"/>
            <w:vMerge w:val="restart"/>
            <w:tcBorders>
              <w:top w:val="single" w:sz="4" w:space="0" w:color="auto"/>
              <w:bottom w:val="nil"/>
            </w:tcBorders>
            <w:vAlign w:val="center"/>
          </w:tcPr>
          <w:p w14:paraId="42D9433E" w14:textId="77777777"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SD</w:t>
            </w:r>
          </w:p>
        </w:tc>
        <w:tc>
          <w:tcPr>
            <w:tcW w:w="1332" w:type="dxa"/>
            <w:gridSpan w:val="2"/>
            <w:tcBorders>
              <w:top w:val="single" w:sz="4" w:space="0" w:color="auto"/>
              <w:bottom w:val="single" w:sz="4" w:space="0" w:color="auto"/>
            </w:tcBorders>
            <w:vAlign w:val="center"/>
          </w:tcPr>
          <w:p w14:paraId="23F5869B" w14:textId="50CEC1A3"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S</w:t>
            </w:r>
            <w:r>
              <w:rPr>
                <w:rFonts w:ascii="Calisto MT" w:eastAsia="Aptos" w:hAnsi="Calisto MT" w:cs="Times New Roman"/>
                <w:b/>
                <w:bCs/>
                <w:sz w:val="24"/>
                <w:szCs w:val="24"/>
                <w:lang w:val="en-GB"/>
              </w:rPr>
              <w:t>core</w:t>
            </w:r>
          </w:p>
        </w:tc>
        <w:tc>
          <w:tcPr>
            <w:tcW w:w="857" w:type="dxa"/>
            <w:vMerge w:val="restart"/>
            <w:tcBorders>
              <w:top w:val="single" w:sz="4" w:space="0" w:color="auto"/>
              <w:bottom w:val="nil"/>
            </w:tcBorders>
            <w:vAlign w:val="center"/>
          </w:tcPr>
          <w:p w14:paraId="1D399D10" w14:textId="77777777"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mean</w:t>
            </w:r>
          </w:p>
        </w:tc>
        <w:tc>
          <w:tcPr>
            <w:tcW w:w="820" w:type="dxa"/>
            <w:vMerge w:val="restart"/>
            <w:tcBorders>
              <w:top w:val="single" w:sz="4" w:space="0" w:color="auto"/>
              <w:bottom w:val="nil"/>
            </w:tcBorders>
            <w:vAlign w:val="center"/>
          </w:tcPr>
          <w:p w14:paraId="464B1D7E" w14:textId="77777777"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SD</w:t>
            </w:r>
          </w:p>
        </w:tc>
      </w:tr>
      <w:tr w:rsidR="00E95E40" w:rsidRPr="00E95E40" w14:paraId="3699D78E" w14:textId="77777777" w:rsidTr="00E95E40">
        <w:trPr>
          <w:jc w:val="center"/>
        </w:trPr>
        <w:tc>
          <w:tcPr>
            <w:tcW w:w="1547" w:type="dxa"/>
            <w:vMerge/>
            <w:tcBorders>
              <w:top w:val="nil"/>
              <w:bottom w:val="single" w:sz="4" w:space="0" w:color="auto"/>
            </w:tcBorders>
            <w:vAlign w:val="center"/>
          </w:tcPr>
          <w:p w14:paraId="74BEA1F8" w14:textId="77777777" w:rsidR="00E95E40" w:rsidRPr="00E95E40" w:rsidRDefault="00E95E40" w:rsidP="00DB14EF">
            <w:pPr>
              <w:spacing w:line="22" w:lineRule="atLeast"/>
              <w:jc w:val="center"/>
              <w:rPr>
                <w:rFonts w:ascii="Calisto MT" w:eastAsia="Aptos" w:hAnsi="Calisto MT" w:cs="Times New Roman"/>
                <w:sz w:val="24"/>
                <w:szCs w:val="24"/>
                <w:lang w:val="en-GB"/>
              </w:rPr>
            </w:pPr>
          </w:p>
        </w:tc>
        <w:tc>
          <w:tcPr>
            <w:tcW w:w="703" w:type="dxa"/>
            <w:tcBorders>
              <w:top w:val="single" w:sz="4" w:space="0" w:color="auto"/>
              <w:bottom w:val="single" w:sz="4" w:space="0" w:color="auto"/>
            </w:tcBorders>
            <w:vAlign w:val="center"/>
          </w:tcPr>
          <w:p w14:paraId="5058AA11" w14:textId="77777777"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min</w:t>
            </w:r>
          </w:p>
        </w:tc>
        <w:tc>
          <w:tcPr>
            <w:tcW w:w="701" w:type="dxa"/>
            <w:tcBorders>
              <w:top w:val="single" w:sz="4" w:space="0" w:color="auto"/>
              <w:bottom w:val="single" w:sz="4" w:space="0" w:color="auto"/>
            </w:tcBorders>
            <w:vAlign w:val="center"/>
          </w:tcPr>
          <w:p w14:paraId="74813B7E" w14:textId="77777777"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max</w:t>
            </w:r>
          </w:p>
        </w:tc>
        <w:tc>
          <w:tcPr>
            <w:tcW w:w="871" w:type="dxa"/>
            <w:vMerge/>
            <w:tcBorders>
              <w:top w:val="single" w:sz="4" w:space="0" w:color="auto"/>
              <w:bottom w:val="single" w:sz="4" w:space="0" w:color="auto"/>
            </w:tcBorders>
            <w:vAlign w:val="center"/>
          </w:tcPr>
          <w:p w14:paraId="1CD45181" w14:textId="77777777" w:rsidR="00E95E40" w:rsidRPr="00E95E40" w:rsidRDefault="00E95E40" w:rsidP="00DB14EF">
            <w:pPr>
              <w:spacing w:line="22" w:lineRule="atLeast"/>
              <w:jc w:val="center"/>
              <w:rPr>
                <w:rFonts w:ascii="Calisto MT" w:eastAsia="Aptos" w:hAnsi="Calisto MT" w:cs="Times New Roman"/>
                <w:sz w:val="24"/>
                <w:szCs w:val="24"/>
                <w:lang w:val="en-GB"/>
              </w:rPr>
            </w:pPr>
          </w:p>
        </w:tc>
        <w:tc>
          <w:tcPr>
            <w:tcW w:w="812" w:type="dxa"/>
            <w:vMerge/>
            <w:tcBorders>
              <w:top w:val="single" w:sz="4" w:space="0" w:color="auto"/>
              <w:bottom w:val="single" w:sz="4" w:space="0" w:color="auto"/>
            </w:tcBorders>
            <w:vAlign w:val="center"/>
          </w:tcPr>
          <w:p w14:paraId="184777BD" w14:textId="77777777" w:rsidR="00E95E40" w:rsidRPr="00E95E40" w:rsidRDefault="00E95E40" w:rsidP="00DB14EF">
            <w:pPr>
              <w:spacing w:line="22" w:lineRule="atLeast"/>
              <w:jc w:val="center"/>
              <w:rPr>
                <w:rFonts w:ascii="Calisto MT" w:eastAsia="Aptos" w:hAnsi="Calisto MT" w:cs="Times New Roman"/>
                <w:sz w:val="24"/>
                <w:szCs w:val="24"/>
                <w:lang w:val="en-GB"/>
              </w:rPr>
            </w:pPr>
          </w:p>
        </w:tc>
        <w:tc>
          <w:tcPr>
            <w:tcW w:w="702" w:type="dxa"/>
            <w:tcBorders>
              <w:top w:val="single" w:sz="4" w:space="0" w:color="auto"/>
              <w:bottom w:val="single" w:sz="4" w:space="0" w:color="auto"/>
            </w:tcBorders>
            <w:vAlign w:val="center"/>
          </w:tcPr>
          <w:p w14:paraId="08C95824" w14:textId="77777777"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min</w:t>
            </w:r>
          </w:p>
        </w:tc>
        <w:tc>
          <w:tcPr>
            <w:tcW w:w="630" w:type="dxa"/>
            <w:tcBorders>
              <w:top w:val="single" w:sz="4" w:space="0" w:color="auto"/>
              <w:bottom w:val="single" w:sz="4" w:space="0" w:color="auto"/>
            </w:tcBorders>
            <w:vAlign w:val="center"/>
          </w:tcPr>
          <w:p w14:paraId="2F4725AF" w14:textId="77777777" w:rsidR="00E95E40" w:rsidRPr="00E95E40" w:rsidRDefault="00E95E40" w:rsidP="00DB14EF">
            <w:pPr>
              <w:spacing w:line="22" w:lineRule="atLeast"/>
              <w:jc w:val="center"/>
              <w:rPr>
                <w:rFonts w:ascii="Calisto MT" w:eastAsia="Aptos" w:hAnsi="Calisto MT" w:cs="Times New Roman"/>
                <w:b/>
                <w:bCs/>
                <w:sz w:val="24"/>
                <w:szCs w:val="24"/>
                <w:lang w:val="en-GB"/>
              </w:rPr>
            </w:pPr>
            <w:r w:rsidRPr="00E95E40">
              <w:rPr>
                <w:rFonts w:ascii="Calisto MT" w:eastAsia="Aptos" w:hAnsi="Calisto MT" w:cs="Times New Roman"/>
                <w:b/>
                <w:bCs/>
                <w:sz w:val="24"/>
                <w:szCs w:val="24"/>
                <w:lang w:val="en-GB"/>
              </w:rPr>
              <w:t>max</w:t>
            </w:r>
          </w:p>
        </w:tc>
        <w:tc>
          <w:tcPr>
            <w:tcW w:w="857" w:type="dxa"/>
            <w:vMerge/>
            <w:tcBorders>
              <w:top w:val="nil"/>
              <w:bottom w:val="single" w:sz="4" w:space="0" w:color="auto"/>
            </w:tcBorders>
            <w:vAlign w:val="center"/>
          </w:tcPr>
          <w:p w14:paraId="577D84C9" w14:textId="77777777" w:rsidR="00E95E40" w:rsidRPr="00E95E40" w:rsidRDefault="00E95E40" w:rsidP="00DB14EF">
            <w:pPr>
              <w:spacing w:line="22" w:lineRule="atLeast"/>
              <w:jc w:val="center"/>
              <w:rPr>
                <w:rFonts w:ascii="Calisto MT" w:eastAsia="Aptos" w:hAnsi="Calisto MT" w:cs="Times New Roman"/>
                <w:sz w:val="24"/>
                <w:szCs w:val="24"/>
                <w:lang w:val="en-GB"/>
              </w:rPr>
            </w:pPr>
          </w:p>
        </w:tc>
        <w:tc>
          <w:tcPr>
            <w:tcW w:w="820" w:type="dxa"/>
            <w:vMerge/>
            <w:tcBorders>
              <w:top w:val="nil"/>
              <w:bottom w:val="single" w:sz="4" w:space="0" w:color="auto"/>
            </w:tcBorders>
            <w:vAlign w:val="center"/>
          </w:tcPr>
          <w:p w14:paraId="055C0789" w14:textId="77777777" w:rsidR="00E95E40" w:rsidRPr="00E95E40" w:rsidRDefault="00E95E40" w:rsidP="00DB14EF">
            <w:pPr>
              <w:spacing w:line="22" w:lineRule="atLeast"/>
              <w:jc w:val="center"/>
              <w:rPr>
                <w:rFonts w:ascii="Calisto MT" w:eastAsia="Aptos" w:hAnsi="Calisto MT" w:cs="Times New Roman"/>
                <w:sz w:val="24"/>
                <w:szCs w:val="24"/>
                <w:lang w:val="en-GB"/>
              </w:rPr>
            </w:pPr>
          </w:p>
        </w:tc>
      </w:tr>
      <w:tr w:rsidR="00E95E40" w:rsidRPr="00E95E40" w14:paraId="56A0B818" w14:textId="77777777" w:rsidTr="00E95E40">
        <w:trPr>
          <w:jc w:val="center"/>
        </w:trPr>
        <w:tc>
          <w:tcPr>
            <w:tcW w:w="1547" w:type="dxa"/>
            <w:tcBorders>
              <w:top w:val="single" w:sz="4" w:space="0" w:color="auto"/>
            </w:tcBorders>
            <w:vAlign w:val="center"/>
          </w:tcPr>
          <w:p w14:paraId="46EF32AF"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i/>
                <w:iCs/>
                <w:sz w:val="24"/>
                <w:szCs w:val="24"/>
                <w:lang w:val="en-GB"/>
              </w:rPr>
              <w:t>Alexithymia</w:t>
            </w:r>
          </w:p>
        </w:tc>
        <w:tc>
          <w:tcPr>
            <w:tcW w:w="703" w:type="dxa"/>
            <w:tcBorders>
              <w:top w:val="single" w:sz="4" w:space="0" w:color="auto"/>
            </w:tcBorders>
            <w:vAlign w:val="center"/>
          </w:tcPr>
          <w:p w14:paraId="61784415"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24</w:t>
            </w:r>
          </w:p>
        </w:tc>
        <w:tc>
          <w:tcPr>
            <w:tcW w:w="701" w:type="dxa"/>
            <w:tcBorders>
              <w:top w:val="single" w:sz="4" w:space="0" w:color="auto"/>
            </w:tcBorders>
            <w:vAlign w:val="center"/>
          </w:tcPr>
          <w:p w14:paraId="5DD8B1AB"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168</w:t>
            </w:r>
          </w:p>
        </w:tc>
        <w:tc>
          <w:tcPr>
            <w:tcW w:w="871" w:type="dxa"/>
            <w:tcBorders>
              <w:top w:val="single" w:sz="4" w:space="0" w:color="auto"/>
            </w:tcBorders>
            <w:vAlign w:val="center"/>
          </w:tcPr>
          <w:p w14:paraId="5D24D75E"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96</w:t>
            </w:r>
          </w:p>
        </w:tc>
        <w:tc>
          <w:tcPr>
            <w:tcW w:w="812" w:type="dxa"/>
            <w:tcBorders>
              <w:top w:val="single" w:sz="4" w:space="0" w:color="auto"/>
            </w:tcBorders>
            <w:vAlign w:val="center"/>
          </w:tcPr>
          <w:p w14:paraId="696720B7"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24</w:t>
            </w:r>
          </w:p>
        </w:tc>
        <w:tc>
          <w:tcPr>
            <w:tcW w:w="702" w:type="dxa"/>
            <w:tcBorders>
              <w:top w:val="single" w:sz="4" w:space="0" w:color="auto"/>
            </w:tcBorders>
            <w:vAlign w:val="center"/>
          </w:tcPr>
          <w:p w14:paraId="345EF814"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24</w:t>
            </w:r>
          </w:p>
        </w:tc>
        <w:tc>
          <w:tcPr>
            <w:tcW w:w="630" w:type="dxa"/>
            <w:tcBorders>
              <w:top w:val="single" w:sz="4" w:space="0" w:color="auto"/>
            </w:tcBorders>
            <w:vAlign w:val="center"/>
          </w:tcPr>
          <w:p w14:paraId="3A5FEAD0"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168</w:t>
            </w:r>
          </w:p>
        </w:tc>
        <w:tc>
          <w:tcPr>
            <w:tcW w:w="857" w:type="dxa"/>
            <w:tcBorders>
              <w:top w:val="single" w:sz="4" w:space="0" w:color="auto"/>
            </w:tcBorders>
            <w:vAlign w:val="center"/>
          </w:tcPr>
          <w:p w14:paraId="0CBFF559"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92,2</w:t>
            </w:r>
          </w:p>
        </w:tc>
        <w:tc>
          <w:tcPr>
            <w:tcW w:w="820" w:type="dxa"/>
            <w:tcBorders>
              <w:top w:val="single" w:sz="4" w:space="0" w:color="auto"/>
            </w:tcBorders>
            <w:vAlign w:val="center"/>
          </w:tcPr>
          <w:p w14:paraId="3B340B42"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30.3</w:t>
            </w:r>
          </w:p>
        </w:tc>
      </w:tr>
      <w:tr w:rsidR="00E95E40" w:rsidRPr="00E95E40" w14:paraId="72006989" w14:textId="77777777" w:rsidTr="00E95E40">
        <w:trPr>
          <w:jc w:val="center"/>
        </w:trPr>
        <w:tc>
          <w:tcPr>
            <w:tcW w:w="1547" w:type="dxa"/>
            <w:vAlign w:val="center"/>
          </w:tcPr>
          <w:p w14:paraId="6EC357BE"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i/>
                <w:iCs/>
                <w:sz w:val="24"/>
                <w:szCs w:val="24"/>
                <w:lang w:val="en-GB"/>
              </w:rPr>
              <w:t>Loss aversion</w:t>
            </w:r>
          </w:p>
        </w:tc>
        <w:tc>
          <w:tcPr>
            <w:tcW w:w="703" w:type="dxa"/>
          </w:tcPr>
          <w:p w14:paraId="570A0ADC"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18</w:t>
            </w:r>
          </w:p>
        </w:tc>
        <w:tc>
          <w:tcPr>
            <w:tcW w:w="701" w:type="dxa"/>
          </w:tcPr>
          <w:p w14:paraId="374F770F"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126</w:t>
            </w:r>
          </w:p>
        </w:tc>
        <w:tc>
          <w:tcPr>
            <w:tcW w:w="871" w:type="dxa"/>
          </w:tcPr>
          <w:p w14:paraId="7E974BD1"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72</w:t>
            </w:r>
          </w:p>
        </w:tc>
        <w:tc>
          <w:tcPr>
            <w:tcW w:w="812" w:type="dxa"/>
          </w:tcPr>
          <w:p w14:paraId="0D449B2C"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18</w:t>
            </w:r>
          </w:p>
        </w:tc>
        <w:tc>
          <w:tcPr>
            <w:tcW w:w="702" w:type="dxa"/>
          </w:tcPr>
          <w:p w14:paraId="1C019F68"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32</w:t>
            </w:r>
          </w:p>
        </w:tc>
        <w:tc>
          <w:tcPr>
            <w:tcW w:w="630" w:type="dxa"/>
          </w:tcPr>
          <w:p w14:paraId="054D2A02"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122</w:t>
            </w:r>
          </w:p>
        </w:tc>
        <w:tc>
          <w:tcPr>
            <w:tcW w:w="857" w:type="dxa"/>
          </w:tcPr>
          <w:p w14:paraId="7C513E4D"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83,6</w:t>
            </w:r>
          </w:p>
        </w:tc>
        <w:tc>
          <w:tcPr>
            <w:tcW w:w="820" w:type="dxa"/>
          </w:tcPr>
          <w:p w14:paraId="53D01D49" w14:textId="77777777" w:rsidR="00E95E40" w:rsidRPr="00E95E40" w:rsidRDefault="00E95E40" w:rsidP="00DB14EF">
            <w:pPr>
              <w:spacing w:line="22" w:lineRule="atLeast"/>
              <w:jc w:val="center"/>
              <w:rPr>
                <w:rFonts w:ascii="Calisto MT" w:eastAsia="Aptos" w:hAnsi="Calisto MT" w:cs="Times New Roman"/>
                <w:sz w:val="24"/>
                <w:szCs w:val="24"/>
                <w:lang w:val="en-GB"/>
              </w:rPr>
            </w:pPr>
            <w:r w:rsidRPr="00E95E40">
              <w:rPr>
                <w:rFonts w:ascii="Calisto MT" w:eastAsia="Aptos" w:hAnsi="Calisto MT" w:cs="Times New Roman"/>
                <w:sz w:val="24"/>
                <w:szCs w:val="24"/>
                <w:lang w:val="en-GB"/>
              </w:rPr>
              <w:t>18.7</w:t>
            </w:r>
          </w:p>
        </w:tc>
      </w:tr>
    </w:tbl>
    <w:p w14:paraId="554AB8F7" w14:textId="77777777" w:rsidR="002D08C6" w:rsidRDefault="002D08C6" w:rsidP="005362B1">
      <w:pPr>
        <w:spacing w:line="22" w:lineRule="atLeast"/>
        <w:rPr>
          <w:rFonts w:ascii="Calisto MT" w:hAnsi="Calisto MT"/>
          <w:sz w:val="24"/>
        </w:rPr>
      </w:pPr>
    </w:p>
    <w:p w14:paraId="3C37E68C" w14:textId="77777777" w:rsidR="005362B1" w:rsidRDefault="00D43B2B" w:rsidP="005362B1">
      <w:pPr>
        <w:spacing w:line="22" w:lineRule="atLeast"/>
        <w:ind w:firstLine="426"/>
        <w:rPr>
          <w:rFonts w:ascii="Calisto MT" w:hAnsi="Calisto MT"/>
          <w:sz w:val="24"/>
        </w:rPr>
      </w:pPr>
      <w:r w:rsidRPr="00D43B2B">
        <w:rPr>
          <w:rFonts w:ascii="Calisto MT" w:hAnsi="Calisto MT"/>
          <w:sz w:val="24"/>
        </w:rPr>
        <w:t xml:space="preserve">The table contains a set of hypothetical data and the empirical results obtained. </w:t>
      </w:r>
      <w:r w:rsidR="00B10AFE">
        <w:rPr>
          <w:rFonts w:ascii="Calisto MT" w:hAnsi="Calisto MT"/>
          <w:sz w:val="24"/>
        </w:rPr>
        <w:t xml:space="preserve">Subsequently, </w:t>
      </w:r>
      <w:r w:rsidRPr="00D43B2B">
        <w:rPr>
          <w:rFonts w:ascii="Calisto MT" w:hAnsi="Calisto MT"/>
          <w:sz w:val="24"/>
        </w:rPr>
        <w:t>the data is</w:t>
      </w:r>
      <w:r w:rsidR="00B10AFE">
        <w:rPr>
          <w:rFonts w:ascii="Calisto MT" w:hAnsi="Calisto MT"/>
          <w:sz w:val="24"/>
        </w:rPr>
        <w:t xml:space="preserve"> </w:t>
      </w:r>
      <w:r w:rsidR="000A310E">
        <w:rPr>
          <w:rFonts w:ascii="Calisto MT" w:hAnsi="Calisto MT"/>
          <w:sz w:val="24"/>
        </w:rPr>
        <w:t>calculated and compiled</w:t>
      </w:r>
      <w:r w:rsidRPr="00D43B2B">
        <w:rPr>
          <w:rFonts w:ascii="Calisto MT" w:hAnsi="Calisto MT"/>
          <w:sz w:val="24"/>
        </w:rPr>
        <w:t xml:space="preserve"> </w:t>
      </w:r>
      <w:r w:rsidR="00070502">
        <w:rPr>
          <w:rFonts w:ascii="Calisto MT" w:hAnsi="Calisto MT"/>
          <w:sz w:val="24"/>
        </w:rPr>
        <w:t>into 3 categories i.e. low, medium, high</w:t>
      </w:r>
      <w:r w:rsidR="000158F1">
        <w:rPr>
          <w:rFonts w:ascii="Calisto MT" w:hAnsi="Calisto MT"/>
          <w:sz w:val="24"/>
        </w:rPr>
        <w:t>.</w:t>
      </w:r>
      <w:r w:rsidRPr="00D43B2B">
        <w:rPr>
          <w:rFonts w:ascii="Calisto MT" w:hAnsi="Calisto MT"/>
          <w:sz w:val="24"/>
        </w:rPr>
        <w:t xml:space="preserve"> </w:t>
      </w:r>
      <w:r w:rsidR="001961AD">
        <w:rPr>
          <w:rFonts w:ascii="Calisto MT" w:hAnsi="Calisto MT"/>
          <w:sz w:val="24"/>
        </w:rPr>
        <w:t>D</w:t>
      </w:r>
      <w:r w:rsidR="00574BF2">
        <w:rPr>
          <w:rFonts w:ascii="Calisto MT" w:hAnsi="Calisto MT"/>
          <w:sz w:val="24"/>
        </w:rPr>
        <w:t>escription</w:t>
      </w:r>
      <w:r w:rsidR="001961AD">
        <w:rPr>
          <w:rFonts w:ascii="Calisto MT" w:hAnsi="Calisto MT"/>
          <w:sz w:val="24"/>
        </w:rPr>
        <w:t xml:space="preserve"> of categorization</w:t>
      </w:r>
      <w:r w:rsidR="00574BF2">
        <w:rPr>
          <w:rFonts w:ascii="Calisto MT" w:hAnsi="Calisto MT"/>
          <w:sz w:val="24"/>
        </w:rPr>
        <w:t xml:space="preserve"> </w:t>
      </w:r>
      <w:r w:rsidR="00B10AFE">
        <w:rPr>
          <w:rFonts w:ascii="Calisto MT" w:hAnsi="Calisto MT"/>
          <w:sz w:val="24"/>
        </w:rPr>
        <w:t>upon</w:t>
      </w:r>
      <w:r w:rsidRPr="00D43B2B">
        <w:rPr>
          <w:rFonts w:ascii="Calisto MT" w:hAnsi="Calisto MT"/>
          <w:sz w:val="24"/>
        </w:rPr>
        <w:t xml:space="preserve"> each variable</w:t>
      </w:r>
      <w:r w:rsidR="00E92882">
        <w:rPr>
          <w:rFonts w:ascii="Calisto MT" w:hAnsi="Calisto MT"/>
          <w:sz w:val="24"/>
        </w:rPr>
        <w:t xml:space="preserve"> resulting in the following table.</w:t>
      </w:r>
    </w:p>
    <w:p w14:paraId="59D00B67" w14:textId="24C888E1" w:rsidR="005A07C1" w:rsidRPr="005362B1" w:rsidRDefault="002D08C6" w:rsidP="005362B1">
      <w:pPr>
        <w:spacing w:line="22" w:lineRule="atLeast"/>
        <w:jc w:val="center"/>
        <w:rPr>
          <w:rFonts w:ascii="Calisto MT" w:hAnsi="Calisto MT"/>
          <w:sz w:val="24"/>
        </w:rPr>
      </w:pPr>
      <w:r w:rsidRPr="002D08C6">
        <w:rPr>
          <w:rFonts w:ascii="Calisto MT" w:hAnsi="Calisto MT"/>
          <w:i/>
          <w:iCs/>
          <w:sz w:val="24"/>
          <w:szCs w:val="24"/>
        </w:rPr>
        <w:t xml:space="preserve">Categorization table of </w:t>
      </w:r>
      <w:r w:rsidR="009043FB" w:rsidRPr="002D08C6">
        <w:rPr>
          <w:rFonts w:ascii="Calisto MT" w:hAnsi="Calisto MT"/>
          <w:i/>
          <w:iCs/>
          <w:sz w:val="24"/>
          <w:szCs w:val="24"/>
        </w:rPr>
        <w:t>Alexithymia</w:t>
      </w:r>
    </w:p>
    <w:tbl>
      <w:tblPr>
        <w:tblStyle w:val="TableGrid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2840"/>
        <w:gridCol w:w="822"/>
        <w:gridCol w:w="971"/>
        <w:gridCol w:w="815"/>
        <w:gridCol w:w="971"/>
      </w:tblGrid>
      <w:tr w:rsidR="009043FB" w:rsidRPr="009043FB" w14:paraId="05FBAEDA" w14:textId="77777777" w:rsidTr="004A567B">
        <w:trPr>
          <w:jc w:val="center"/>
        </w:trPr>
        <w:tc>
          <w:tcPr>
            <w:tcW w:w="1254" w:type="dxa"/>
            <w:vMerge w:val="restart"/>
            <w:tcBorders>
              <w:top w:val="single" w:sz="4" w:space="0" w:color="auto"/>
              <w:bottom w:val="nil"/>
            </w:tcBorders>
            <w:vAlign w:val="center"/>
          </w:tcPr>
          <w:p w14:paraId="09E87098" w14:textId="012806AE" w:rsidR="009043FB" w:rsidRPr="009043FB" w:rsidRDefault="00A57726" w:rsidP="00DB14EF">
            <w:pPr>
              <w:spacing w:line="22" w:lineRule="atLeast"/>
              <w:jc w:val="center"/>
              <w:rPr>
                <w:rFonts w:ascii="Calisto MT" w:eastAsia="Aptos" w:hAnsi="Calisto MT" w:cs="Times New Roman"/>
                <w:b/>
                <w:bCs/>
                <w:sz w:val="24"/>
                <w:szCs w:val="24"/>
                <w:lang w:val="en-GB"/>
              </w:rPr>
            </w:pPr>
            <w:r>
              <w:rPr>
                <w:rFonts w:ascii="Calisto MT" w:eastAsia="Aptos" w:hAnsi="Calisto MT" w:cs="Times New Roman"/>
                <w:b/>
                <w:bCs/>
                <w:sz w:val="24"/>
                <w:szCs w:val="24"/>
                <w:lang w:val="en-GB"/>
              </w:rPr>
              <w:t>Category</w:t>
            </w:r>
          </w:p>
        </w:tc>
        <w:tc>
          <w:tcPr>
            <w:tcW w:w="2840" w:type="dxa"/>
            <w:vMerge w:val="restart"/>
            <w:tcBorders>
              <w:top w:val="single" w:sz="4" w:space="0" w:color="auto"/>
              <w:bottom w:val="nil"/>
            </w:tcBorders>
            <w:vAlign w:val="center"/>
          </w:tcPr>
          <w:p w14:paraId="353429DF" w14:textId="40F40EC5" w:rsidR="009043FB" w:rsidRPr="009043FB" w:rsidRDefault="002D08C6" w:rsidP="00DB14EF">
            <w:pPr>
              <w:spacing w:line="22" w:lineRule="atLeast"/>
              <w:jc w:val="center"/>
              <w:rPr>
                <w:rFonts w:ascii="Calisto MT" w:eastAsia="Aptos" w:hAnsi="Calisto MT" w:cs="Times New Roman"/>
                <w:b/>
                <w:bCs/>
                <w:sz w:val="24"/>
                <w:szCs w:val="24"/>
                <w:lang w:val="en-GB"/>
              </w:rPr>
            </w:pPr>
            <w:r>
              <w:rPr>
                <w:rFonts w:ascii="Calisto MT" w:eastAsia="Aptos" w:hAnsi="Calisto MT" w:cs="Times New Roman"/>
                <w:b/>
                <w:bCs/>
                <w:sz w:val="24"/>
                <w:szCs w:val="24"/>
                <w:lang w:val="en-GB"/>
              </w:rPr>
              <w:t xml:space="preserve">Guide </w:t>
            </w:r>
          </w:p>
        </w:tc>
        <w:tc>
          <w:tcPr>
            <w:tcW w:w="1778" w:type="dxa"/>
            <w:gridSpan w:val="2"/>
            <w:tcBorders>
              <w:top w:val="single" w:sz="4" w:space="0" w:color="auto"/>
              <w:bottom w:val="single" w:sz="4" w:space="0" w:color="auto"/>
            </w:tcBorders>
            <w:vAlign w:val="center"/>
          </w:tcPr>
          <w:p w14:paraId="2D3721C3" w14:textId="18B1FEAC" w:rsidR="009043FB" w:rsidRPr="009043FB" w:rsidRDefault="009043FB" w:rsidP="00DB14EF">
            <w:pPr>
              <w:spacing w:line="22" w:lineRule="atLeast"/>
              <w:jc w:val="center"/>
              <w:rPr>
                <w:rFonts w:ascii="Calisto MT" w:eastAsia="Aptos" w:hAnsi="Calisto MT" w:cs="Times New Roman"/>
                <w:b/>
                <w:bCs/>
                <w:sz w:val="24"/>
                <w:szCs w:val="24"/>
                <w:lang w:val="en-GB"/>
              </w:rPr>
            </w:pPr>
            <w:r w:rsidRPr="009043FB">
              <w:rPr>
                <w:rFonts w:ascii="Calisto MT" w:eastAsia="Aptos" w:hAnsi="Calisto MT" w:cs="Times New Roman"/>
                <w:b/>
                <w:bCs/>
                <w:sz w:val="24"/>
                <w:szCs w:val="24"/>
                <w:lang w:val="en-GB"/>
              </w:rPr>
              <w:t>H</w:t>
            </w:r>
            <w:r w:rsidR="002D08C6">
              <w:rPr>
                <w:rFonts w:ascii="Calisto MT" w:eastAsia="Aptos" w:hAnsi="Calisto MT" w:cs="Times New Roman"/>
                <w:b/>
                <w:bCs/>
                <w:sz w:val="24"/>
                <w:szCs w:val="24"/>
                <w:lang w:val="en-GB"/>
              </w:rPr>
              <w:t>ypothetic</w:t>
            </w:r>
          </w:p>
        </w:tc>
        <w:tc>
          <w:tcPr>
            <w:tcW w:w="1771" w:type="dxa"/>
            <w:gridSpan w:val="2"/>
            <w:tcBorders>
              <w:top w:val="single" w:sz="4" w:space="0" w:color="auto"/>
              <w:bottom w:val="single" w:sz="4" w:space="0" w:color="auto"/>
            </w:tcBorders>
          </w:tcPr>
          <w:p w14:paraId="3716EFD6" w14:textId="7BA49AD4" w:rsidR="009043FB" w:rsidRPr="009043FB" w:rsidRDefault="009043FB" w:rsidP="00DB14EF">
            <w:pPr>
              <w:spacing w:line="22" w:lineRule="atLeast"/>
              <w:jc w:val="center"/>
              <w:rPr>
                <w:rFonts w:ascii="Calisto MT" w:eastAsia="Aptos" w:hAnsi="Calisto MT" w:cs="Times New Roman"/>
                <w:b/>
                <w:bCs/>
                <w:sz w:val="24"/>
                <w:szCs w:val="24"/>
                <w:lang w:val="en-GB"/>
              </w:rPr>
            </w:pPr>
            <w:r w:rsidRPr="009043FB">
              <w:rPr>
                <w:rFonts w:ascii="Calisto MT" w:eastAsia="Aptos" w:hAnsi="Calisto MT" w:cs="Times New Roman"/>
                <w:b/>
                <w:bCs/>
                <w:sz w:val="24"/>
                <w:szCs w:val="24"/>
                <w:lang w:val="en-GB"/>
              </w:rPr>
              <w:t>Empiri</w:t>
            </w:r>
            <w:r w:rsidR="002D08C6">
              <w:rPr>
                <w:rFonts w:ascii="Calisto MT" w:eastAsia="Aptos" w:hAnsi="Calisto MT" w:cs="Times New Roman"/>
                <w:b/>
                <w:bCs/>
                <w:sz w:val="24"/>
                <w:szCs w:val="24"/>
                <w:lang w:val="en-GB"/>
              </w:rPr>
              <w:t>c</w:t>
            </w:r>
          </w:p>
        </w:tc>
      </w:tr>
      <w:tr w:rsidR="009043FB" w:rsidRPr="009043FB" w14:paraId="0A543A8B" w14:textId="77777777" w:rsidTr="004A567B">
        <w:trPr>
          <w:jc w:val="center"/>
        </w:trPr>
        <w:tc>
          <w:tcPr>
            <w:tcW w:w="1254" w:type="dxa"/>
            <w:vMerge/>
            <w:tcBorders>
              <w:top w:val="nil"/>
              <w:bottom w:val="single" w:sz="4" w:space="0" w:color="auto"/>
            </w:tcBorders>
            <w:vAlign w:val="center"/>
          </w:tcPr>
          <w:p w14:paraId="236F86F6" w14:textId="77777777" w:rsidR="009043FB" w:rsidRPr="009043FB" w:rsidRDefault="009043FB" w:rsidP="00DB14EF">
            <w:pPr>
              <w:spacing w:line="22" w:lineRule="atLeast"/>
              <w:jc w:val="center"/>
              <w:rPr>
                <w:rFonts w:ascii="Calisto MT" w:eastAsia="Aptos" w:hAnsi="Calisto MT" w:cs="Times New Roman"/>
                <w:b/>
                <w:bCs/>
                <w:sz w:val="24"/>
                <w:szCs w:val="24"/>
                <w:lang w:val="en-GB"/>
              </w:rPr>
            </w:pPr>
          </w:p>
        </w:tc>
        <w:tc>
          <w:tcPr>
            <w:tcW w:w="2840" w:type="dxa"/>
            <w:vMerge/>
            <w:tcBorders>
              <w:top w:val="nil"/>
              <w:bottom w:val="single" w:sz="4" w:space="0" w:color="auto"/>
            </w:tcBorders>
            <w:vAlign w:val="center"/>
          </w:tcPr>
          <w:p w14:paraId="089953D4" w14:textId="77777777" w:rsidR="009043FB" w:rsidRPr="009043FB" w:rsidRDefault="009043FB" w:rsidP="00DB14EF">
            <w:pPr>
              <w:spacing w:line="22" w:lineRule="atLeast"/>
              <w:jc w:val="center"/>
              <w:rPr>
                <w:rFonts w:ascii="Calisto MT" w:eastAsia="Aptos" w:hAnsi="Calisto MT" w:cs="Times New Roman"/>
                <w:b/>
                <w:bCs/>
                <w:sz w:val="24"/>
                <w:szCs w:val="24"/>
                <w:lang w:val="en-GB"/>
              </w:rPr>
            </w:pPr>
          </w:p>
        </w:tc>
        <w:tc>
          <w:tcPr>
            <w:tcW w:w="822" w:type="dxa"/>
            <w:tcBorders>
              <w:top w:val="single" w:sz="4" w:space="0" w:color="auto"/>
              <w:bottom w:val="single" w:sz="4" w:space="0" w:color="auto"/>
            </w:tcBorders>
            <w:vAlign w:val="center"/>
          </w:tcPr>
          <w:p w14:paraId="7D3191ED" w14:textId="77777777" w:rsidR="009043FB" w:rsidRPr="009043FB" w:rsidRDefault="009043FB" w:rsidP="00DB14EF">
            <w:pPr>
              <w:spacing w:line="22" w:lineRule="atLeast"/>
              <w:jc w:val="center"/>
              <w:rPr>
                <w:rFonts w:ascii="Calisto MT" w:eastAsia="Aptos" w:hAnsi="Calisto MT" w:cs="Times New Roman"/>
                <w:b/>
                <w:bCs/>
                <w:sz w:val="24"/>
                <w:szCs w:val="24"/>
                <w:lang w:val="en-GB"/>
              </w:rPr>
            </w:pPr>
            <w:r w:rsidRPr="009043FB">
              <w:rPr>
                <w:rFonts w:ascii="Calisto MT" w:eastAsia="Aptos" w:hAnsi="Calisto MT" w:cs="Times New Roman"/>
                <w:b/>
                <w:bCs/>
                <w:sz w:val="24"/>
                <w:szCs w:val="24"/>
                <w:lang w:val="en-GB"/>
              </w:rPr>
              <w:t>N</w:t>
            </w:r>
          </w:p>
        </w:tc>
        <w:tc>
          <w:tcPr>
            <w:tcW w:w="956" w:type="dxa"/>
            <w:tcBorders>
              <w:top w:val="single" w:sz="4" w:space="0" w:color="auto"/>
              <w:bottom w:val="single" w:sz="4" w:space="0" w:color="auto"/>
            </w:tcBorders>
            <w:vAlign w:val="center"/>
          </w:tcPr>
          <w:p w14:paraId="71B82DDA" w14:textId="77777777" w:rsidR="009043FB" w:rsidRPr="009043FB" w:rsidRDefault="009043FB" w:rsidP="00DB14EF">
            <w:pPr>
              <w:spacing w:line="22" w:lineRule="atLeast"/>
              <w:jc w:val="center"/>
              <w:rPr>
                <w:rFonts w:ascii="Calisto MT" w:eastAsia="Aptos" w:hAnsi="Calisto MT" w:cs="Times New Roman"/>
                <w:b/>
                <w:bCs/>
                <w:sz w:val="24"/>
                <w:szCs w:val="24"/>
                <w:lang w:val="en-GB"/>
              </w:rPr>
            </w:pPr>
            <w:r w:rsidRPr="009043FB">
              <w:rPr>
                <w:rFonts w:ascii="Calisto MT" w:eastAsia="Aptos" w:hAnsi="Calisto MT" w:cs="Times New Roman"/>
                <w:b/>
                <w:bCs/>
                <w:sz w:val="24"/>
                <w:szCs w:val="24"/>
                <w:lang w:val="en-GB"/>
              </w:rPr>
              <w:t>%</w:t>
            </w:r>
          </w:p>
        </w:tc>
        <w:tc>
          <w:tcPr>
            <w:tcW w:w="815" w:type="dxa"/>
            <w:tcBorders>
              <w:top w:val="single" w:sz="4" w:space="0" w:color="auto"/>
              <w:bottom w:val="single" w:sz="4" w:space="0" w:color="auto"/>
            </w:tcBorders>
          </w:tcPr>
          <w:p w14:paraId="41C3EEAB" w14:textId="77777777" w:rsidR="009043FB" w:rsidRPr="009043FB" w:rsidRDefault="009043FB" w:rsidP="00DB14EF">
            <w:pPr>
              <w:spacing w:line="22" w:lineRule="atLeast"/>
              <w:jc w:val="center"/>
              <w:rPr>
                <w:rFonts w:ascii="Calisto MT" w:eastAsia="Aptos" w:hAnsi="Calisto MT" w:cs="Times New Roman"/>
                <w:b/>
                <w:bCs/>
                <w:sz w:val="24"/>
                <w:szCs w:val="24"/>
                <w:lang w:val="en-GB"/>
              </w:rPr>
            </w:pPr>
            <w:r w:rsidRPr="009043FB">
              <w:rPr>
                <w:rFonts w:ascii="Calisto MT" w:eastAsia="Aptos" w:hAnsi="Calisto MT" w:cs="Times New Roman"/>
                <w:b/>
                <w:bCs/>
                <w:sz w:val="24"/>
                <w:szCs w:val="24"/>
                <w:lang w:val="en-GB"/>
              </w:rPr>
              <w:t>N</w:t>
            </w:r>
          </w:p>
        </w:tc>
        <w:tc>
          <w:tcPr>
            <w:tcW w:w="956" w:type="dxa"/>
            <w:tcBorders>
              <w:top w:val="single" w:sz="4" w:space="0" w:color="auto"/>
              <w:bottom w:val="single" w:sz="4" w:space="0" w:color="auto"/>
            </w:tcBorders>
          </w:tcPr>
          <w:p w14:paraId="14A7F44F" w14:textId="77777777" w:rsidR="009043FB" w:rsidRPr="009043FB" w:rsidRDefault="009043FB" w:rsidP="00DB14EF">
            <w:pPr>
              <w:spacing w:line="22" w:lineRule="atLeast"/>
              <w:jc w:val="center"/>
              <w:rPr>
                <w:rFonts w:ascii="Calisto MT" w:eastAsia="Aptos" w:hAnsi="Calisto MT" w:cs="Times New Roman"/>
                <w:b/>
                <w:bCs/>
                <w:sz w:val="24"/>
                <w:szCs w:val="24"/>
                <w:lang w:val="en-GB"/>
              </w:rPr>
            </w:pPr>
            <w:r w:rsidRPr="009043FB">
              <w:rPr>
                <w:rFonts w:ascii="Calisto MT" w:eastAsia="Aptos" w:hAnsi="Calisto MT" w:cs="Times New Roman"/>
                <w:b/>
                <w:bCs/>
                <w:sz w:val="24"/>
                <w:szCs w:val="24"/>
                <w:lang w:val="en-GB"/>
              </w:rPr>
              <w:t>%</w:t>
            </w:r>
          </w:p>
        </w:tc>
      </w:tr>
      <w:tr w:rsidR="009043FB" w:rsidRPr="009043FB" w14:paraId="5CFE9E9C" w14:textId="77777777" w:rsidTr="004A567B">
        <w:trPr>
          <w:jc w:val="center"/>
        </w:trPr>
        <w:tc>
          <w:tcPr>
            <w:tcW w:w="1254" w:type="dxa"/>
            <w:tcBorders>
              <w:top w:val="single" w:sz="4" w:space="0" w:color="auto"/>
            </w:tcBorders>
          </w:tcPr>
          <w:p w14:paraId="5C5690AE" w14:textId="0C9FEDE5" w:rsidR="009043FB" w:rsidRPr="009043FB" w:rsidRDefault="002D08C6" w:rsidP="00DB14EF">
            <w:pPr>
              <w:spacing w:line="22" w:lineRule="atLeast"/>
              <w:jc w:val="center"/>
              <w:rPr>
                <w:rFonts w:ascii="Calisto MT" w:eastAsia="Aptos" w:hAnsi="Calisto MT" w:cs="Times New Roman"/>
                <w:sz w:val="24"/>
                <w:szCs w:val="24"/>
                <w:lang w:val="en-GB"/>
              </w:rPr>
            </w:pPr>
            <w:r>
              <w:rPr>
                <w:rFonts w:ascii="Calisto MT" w:eastAsia="Aptos" w:hAnsi="Calisto MT" w:cs="Times New Roman"/>
                <w:sz w:val="24"/>
                <w:szCs w:val="24"/>
                <w:lang w:val="en-GB"/>
              </w:rPr>
              <w:t>High</w:t>
            </w:r>
          </w:p>
        </w:tc>
        <w:tc>
          <w:tcPr>
            <w:tcW w:w="2840" w:type="dxa"/>
            <w:tcBorders>
              <w:top w:val="single" w:sz="4" w:space="0" w:color="auto"/>
            </w:tcBorders>
          </w:tcPr>
          <w:p w14:paraId="7FF94729"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id"/>
              </w:rPr>
              <w:t>X</w:t>
            </w:r>
            <w:r w:rsidRPr="009043FB">
              <w:rPr>
                <w:rFonts w:ascii="Calisto MT" w:eastAsia="Aptos" w:hAnsi="Calisto MT" w:cs="Times New Roman"/>
                <w:spacing w:val="-2"/>
                <w:sz w:val="24"/>
                <w:szCs w:val="24"/>
                <w:lang w:val="id"/>
              </w:rPr>
              <w:t xml:space="preserve"> </w:t>
            </w:r>
            <w:r w:rsidRPr="009043FB">
              <w:rPr>
                <w:rFonts w:ascii="Calisto MT" w:eastAsia="Aptos" w:hAnsi="Calisto MT" w:cs="Times New Roman"/>
                <w:sz w:val="24"/>
                <w:szCs w:val="24"/>
                <w:lang w:val="id"/>
              </w:rPr>
              <w:t>≥ (µ +</w:t>
            </w:r>
            <w:r w:rsidRPr="009043FB">
              <w:rPr>
                <w:rFonts w:ascii="Calisto MT" w:eastAsia="Aptos" w:hAnsi="Calisto MT" w:cs="Times New Roman"/>
                <w:spacing w:val="-1"/>
                <w:sz w:val="24"/>
                <w:szCs w:val="24"/>
                <w:lang w:val="id"/>
              </w:rPr>
              <w:t xml:space="preserve"> </w:t>
            </w:r>
            <w:r w:rsidRPr="009043FB">
              <w:rPr>
                <w:rFonts w:ascii="Calisto MT" w:eastAsia="Aptos" w:hAnsi="Calisto MT" w:cs="Times New Roman"/>
                <w:spacing w:val="-5"/>
                <w:sz w:val="24"/>
                <w:szCs w:val="24"/>
                <w:lang w:val="id"/>
              </w:rPr>
              <w:t>1</w:t>
            </w:r>
            <w:r w:rsidRPr="009043FB">
              <w:rPr>
                <w:rFonts w:ascii="Cambria" w:eastAsia="Aptos" w:hAnsi="Cambria" w:cs="Cambria"/>
                <w:spacing w:val="-5"/>
                <w:sz w:val="24"/>
                <w:szCs w:val="24"/>
                <w:lang w:val="id"/>
              </w:rPr>
              <w:t>σ</w:t>
            </w:r>
            <w:r w:rsidRPr="009043FB">
              <w:rPr>
                <w:rFonts w:ascii="Calisto MT" w:eastAsia="Aptos" w:hAnsi="Calisto MT" w:cs="Times New Roman"/>
                <w:spacing w:val="-5"/>
                <w:sz w:val="24"/>
                <w:szCs w:val="24"/>
                <w:lang w:val="id"/>
              </w:rPr>
              <w:t>)</w:t>
            </w:r>
          </w:p>
        </w:tc>
        <w:tc>
          <w:tcPr>
            <w:tcW w:w="822" w:type="dxa"/>
            <w:tcBorders>
              <w:top w:val="single" w:sz="4" w:space="0" w:color="auto"/>
            </w:tcBorders>
          </w:tcPr>
          <w:p w14:paraId="192BFBF0"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20</w:t>
            </w:r>
          </w:p>
        </w:tc>
        <w:tc>
          <w:tcPr>
            <w:tcW w:w="956" w:type="dxa"/>
            <w:tcBorders>
              <w:top w:val="single" w:sz="4" w:space="0" w:color="auto"/>
            </w:tcBorders>
          </w:tcPr>
          <w:p w14:paraId="476CEC65"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16,39%</w:t>
            </w:r>
          </w:p>
        </w:tc>
        <w:tc>
          <w:tcPr>
            <w:tcW w:w="815" w:type="dxa"/>
            <w:tcBorders>
              <w:top w:val="single" w:sz="4" w:space="0" w:color="auto"/>
            </w:tcBorders>
          </w:tcPr>
          <w:p w14:paraId="38B5C019"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17</w:t>
            </w:r>
          </w:p>
        </w:tc>
        <w:tc>
          <w:tcPr>
            <w:tcW w:w="956" w:type="dxa"/>
            <w:tcBorders>
              <w:top w:val="single" w:sz="4" w:space="0" w:color="auto"/>
            </w:tcBorders>
          </w:tcPr>
          <w:p w14:paraId="2F975E04"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13,93%</w:t>
            </w:r>
          </w:p>
        </w:tc>
      </w:tr>
      <w:tr w:rsidR="009043FB" w:rsidRPr="009043FB" w14:paraId="05F9DB1A" w14:textId="77777777" w:rsidTr="004A567B">
        <w:trPr>
          <w:jc w:val="center"/>
        </w:trPr>
        <w:tc>
          <w:tcPr>
            <w:tcW w:w="1254" w:type="dxa"/>
          </w:tcPr>
          <w:p w14:paraId="2F17BABD" w14:textId="75D04FE1" w:rsidR="009043FB" w:rsidRPr="009043FB" w:rsidRDefault="002D08C6" w:rsidP="00DB14EF">
            <w:pPr>
              <w:spacing w:line="22" w:lineRule="atLeast"/>
              <w:jc w:val="center"/>
              <w:rPr>
                <w:rFonts w:ascii="Calisto MT" w:eastAsia="Aptos" w:hAnsi="Calisto MT" w:cs="Times New Roman"/>
                <w:sz w:val="24"/>
                <w:szCs w:val="24"/>
                <w:lang w:val="en-GB"/>
              </w:rPr>
            </w:pPr>
            <w:r>
              <w:rPr>
                <w:rFonts w:ascii="Calisto MT" w:eastAsia="Aptos" w:hAnsi="Calisto MT" w:cs="Times New Roman"/>
                <w:sz w:val="24"/>
                <w:szCs w:val="24"/>
                <w:lang w:val="en-GB"/>
              </w:rPr>
              <w:t>Medium</w:t>
            </w:r>
            <w:r w:rsidR="009043FB" w:rsidRPr="009043FB">
              <w:rPr>
                <w:rFonts w:ascii="Calisto MT" w:eastAsia="Aptos" w:hAnsi="Calisto MT" w:cs="Times New Roman"/>
                <w:sz w:val="24"/>
                <w:szCs w:val="24"/>
                <w:lang w:val="en-GB"/>
              </w:rPr>
              <w:t xml:space="preserve"> </w:t>
            </w:r>
          </w:p>
        </w:tc>
        <w:tc>
          <w:tcPr>
            <w:tcW w:w="2840" w:type="dxa"/>
          </w:tcPr>
          <w:p w14:paraId="3C63A600"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id"/>
              </w:rPr>
              <w:t>(µ</w:t>
            </w:r>
            <w:r w:rsidRPr="009043FB">
              <w:rPr>
                <w:rFonts w:ascii="Calisto MT" w:eastAsia="Aptos" w:hAnsi="Calisto MT" w:cs="Times New Roman"/>
                <w:spacing w:val="-1"/>
                <w:sz w:val="24"/>
                <w:szCs w:val="24"/>
                <w:lang w:val="id"/>
              </w:rPr>
              <w:t xml:space="preserve"> </w:t>
            </w:r>
            <w:r w:rsidRPr="009043FB">
              <w:rPr>
                <w:rFonts w:ascii="Calisto MT" w:eastAsia="Aptos" w:hAnsi="Calisto MT" w:cs="Times New Roman"/>
                <w:sz w:val="24"/>
                <w:szCs w:val="24"/>
                <w:lang w:val="id"/>
              </w:rPr>
              <w:t>-</w:t>
            </w:r>
            <w:r w:rsidRPr="009043FB">
              <w:rPr>
                <w:rFonts w:ascii="Calisto MT" w:eastAsia="Aptos" w:hAnsi="Calisto MT" w:cs="Times New Roman"/>
                <w:spacing w:val="-1"/>
                <w:sz w:val="24"/>
                <w:szCs w:val="24"/>
                <w:lang w:val="id"/>
              </w:rPr>
              <w:t xml:space="preserve"> </w:t>
            </w:r>
            <w:r w:rsidRPr="009043FB">
              <w:rPr>
                <w:rFonts w:ascii="Calisto MT" w:eastAsia="Aptos" w:hAnsi="Calisto MT" w:cs="Times New Roman"/>
                <w:sz w:val="24"/>
                <w:szCs w:val="24"/>
                <w:lang w:val="id"/>
              </w:rPr>
              <w:t>1</w:t>
            </w:r>
            <w:r w:rsidRPr="009043FB">
              <w:rPr>
                <w:rFonts w:ascii="Cambria" w:eastAsia="Aptos" w:hAnsi="Cambria" w:cs="Cambria"/>
                <w:sz w:val="24"/>
                <w:szCs w:val="24"/>
                <w:lang w:val="id"/>
              </w:rPr>
              <w:t>σ</w:t>
            </w:r>
            <w:r w:rsidRPr="009043FB">
              <w:rPr>
                <w:rFonts w:ascii="Calisto MT" w:eastAsia="Aptos" w:hAnsi="Calisto MT" w:cs="Times New Roman"/>
                <w:sz w:val="24"/>
                <w:szCs w:val="24"/>
                <w:lang w:val="id"/>
              </w:rPr>
              <w:t xml:space="preserve">) </w:t>
            </w:r>
            <w:r w:rsidRPr="009043FB">
              <w:rPr>
                <w:rFonts w:ascii="Calisto MT" w:eastAsia="Aptos" w:hAnsi="Calisto MT" w:cs="Calisto MT"/>
                <w:sz w:val="24"/>
                <w:szCs w:val="24"/>
                <w:lang w:val="id"/>
              </w:rPr>
              <w:t>≤</w:t>
            </w:r>
            <w:r w:rsidRPr="009043FB">
              <w:rPr>
                <w:rFonts w:ascii="Calisto MT" w:eastAsia="Aptos" w:hAnsi="Calisto MT" w:cs="Times New Roman"/>
                <w:sz w:val="24"/>
                <w:szCs w:val="24"/>
                <w:lang w:val="id"/>
              </w:rPr>
              <w:t xml:space="preserve"> X</w:t>
            </w:r>
            <w:r w:rsidRPr="009043FB">
              <w:rPr>
                <w:rFonts w:ascii="Calisto MT" w:eastAsia="Aptos" w:hAnsi="Calisto MT" w:cs="Times New Roman"/>
                <w:spacing w:val="-1"/>
                <w:sz w:val="24"/>
                <w:szCs w:val="24"/>
                <w:lang w:val="id"/>
              </w:rPr>
              <w:t xml:space="preserve"> </w:t>
            </w:r>
            <w:r w:rsidRPr="009043FB">
              <w:rPr>
                <w:rFonts w:ascii="Calisto MT" w:eastAsia="Aptos" w:hAnsi="Calisto MT" w:cs="Times New Roman"/>
                <w:sz w:val="24"/>
                <w:szCs w:val="24"/>
                <w:lang w:val="id"/>
              </w:rPr>
              <w:t>&lt;</w:t>
            </w:r>
            <w:r w:rsidRPr="009043FB">
              <w:rPr>
                <w:rFonts w:ascii="Calisto MT" w:eastAsia="Aptos" w:hAnsi="Calisto MT" w:cs="Times New Roman"/>
                <w:spacing w:val="-1"/>
                <w:sz w:val="24"/>
                <w:szCs w:val="24"/>
                <w:lang w:val="id"/>
              </w:rPr>
              <w:t xml:space="preserve"> </w:t>
            </w:r>
            <w:r w:rsidRPr="009043FB">
              <w:rPr>
                <w:rFonts w:ascii="Calisto MT" w:eastAsia="Aptos" w:hAnsi="Calisto MT" w:cs="Times New Roman"/>
                <w:sz w:val="24"/>
                <w:szCs w:val="24"/>
                <w:lang w:val="id"/>
              </w:rPr>
              <w:t>(µ</w:t>
            </w:r>
            <w:r w:rsidRPr="009043FB">
              <w:rPr>
                <w:rFonts w:ascii="Calisto MT" w:eastAsia="Aptos" w:hAnsi="Calisto MT" w:cs="Times New Roman"/>
                <w:spacing w:val="-1"/>
                <w:sz w:val="24"/>
                <w:szCs w:val="24"/>
                <w:lang w:val="id"/>
              </w:rPr>
              <w:t xml:space="preserve"> </w:t>
            </w:r>
            <w:r w:rsidRPr="009043FB">
              <w:rPr>
                <w:rFonts w:ascii="Calisto MT" w:eastAsia="Aptos" w:hAnsi="Calisto MT" w:cs="Times New Roman"/>
                <w:sz w:val="24"/>
                <w:szCs w:val="24"/>
                <w:lang w:val="id"/>
              </w:rPr>
              <w:t xml:space="preserve">+ </w:t>
            </w:r>
            <w:r w:rsidRPr="009043FB">
              <w:rPr>
                <w:rFonts w:ascii="Calisto MT" w:eastAsia="Aptos" w:hAnsi="Calisto MT" w:cs="Times New Roman"/>
                <w:spacing w:val="-5"/>
                <w:sz w:val="24"/>
                <w:szCs w:val="24"/>
                <w:lang w:val="id"/>
              </w:rPr>
              <w:t>1</w:t>
            </w:r>
            <w:r w:rsidRPr="009043FB">
              <w:rPr>
                <w:rFonts w:ascii="Cambria" w:eastAsia="Aptos" w:hAnsi="Cambria" w:cs="Cambria"/>
                <w:spacing w:val="-5"/>
                <w:sz w:val="24"/>
                <w:szCs w:val="24"/>
                <w:lang w:val="id"/>
              </w:rPr>
              <w:t>σ</w:t>
            </w:r>
            <w:r w:rsidRPr="009043FB">
              <w:rPr>
                <w:rFonts w:ascii="Calisto MT" w:eastAsia="Aptos" w:hAnsi="Calisto MT" w:cs="Times New Roman"/>
                <w:spacing w:val="-5"/>
                <w:sz w:val="24"/>
                <w:szCs w:val="24"/>
                <w:lang w:val="id"/>
              </w:rPr>
              <w:t>)</w:t>
            </w:r>
          </w:p>
        </w:tc>
        <w:tc>
          <w:tcPr>
            <w:tcW w:w="822" w:type="dxa"/>
          </w:tcPr>
          <w:p w14:paraId="55E41076"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60</w:t>
            </w:r>
          </w:p>
        </w:tc>
        <w:tc>
          <w:tcPr>
            <w:tcW w:w="956" w:type="dxa"/>
          </w:tcPr>
          <w:p w14:paraId="29585D21"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53,57%</w:t>
            </w:r>
          </w:p>
        </w:tc>
        <w:tc>
          <w:tcPr>
            <w:tcW w:w="815" w:type="dxa"/>
          </w:tcPr>
          <w:p w14:paraId="3DF981CC"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72</w:t>
            </w:r>
          </w:p>
        </w:tc>
        <w:tc>
          <w:tcPr>
            <w:tcW w:w="956" w:type="dxa"/>
          </w:tcPr>
          <w:p w14:paraId="27F53B8A"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64,28%</w:t>
            </w:r>
          </w:p>
        </w:tc>
      </w:tr>
      <w:tr w:rsidR="009043FB" w:rsidRPr="009043FB" w14:paraId="4560FF70" w14:textId="77777777" w:rsidTr="004A567B">
        <w:trPr>
          <w:jc w:val="center"/>
        </w:trPr>
        <w:tc>
          <w:tcPr>
            <w:tcW w:w="1254" w:type="dxa"/>
          </w:tcPr>
          <w:p w14:paraId="5D57303D" w14:textId="7D34E855" w:rsidR="009043FB" w:rsidRPr="009043FB" w:rsidRDefault="002D08C6" w:rsidP="00DB14EF">
            <w:pPr>
              <w:spacing w:line="22" w:lineRule="atLeast"/>
              <w:jc w:val="center"/>
              <w:rPr>
                <w:rFonts w:ascii="Calisto MT" w:eastAsia="Aptos" w:hAnsi="Calisto MT" w:cs="Times New Roman"/>
                <w:sz w:val="24"/>
                <w:szCs w:val="24"/>
                <w:lang w:val="en-GB"/>
              </w:rPr>
            </w:pPr>
            <w:r>
              <w:rPr>
                <w:rFonts w:ascii="Calisto MT" w:eastAsia="Aptos" w:hAnsi="Calisto MT" w:cs="Times New Roman"/>
                <w:sz w:val="24"/>
                <w:szCs w:val="24"/>
                <w:lang w:val="en-GB"/>
              </w:rPr>
              <w:t>Low</w:t>
            </w:r>
          </w:p>
        </w:tc>
        <w:tc>
          <w:tcPr>
            <w:tcW w:w="2840" w:type="dxa"/>
          </w:tcPr>
          <w:p w14:paraId="74E26C0C"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id"/>
              </w:rPr>
              <w:t>X</w:t>
            </w:r>
            <w:r w:rsidRPr="009043FB">
              <w:rPr>
                <w:rFonts w:ascii="Calisto MT" w:eastAsia="Aptos" w:hAnsi="Calisto MT" w:cs="Times New Roman"/>
                <w:spacing w:val="-1"/>
                <w:sz w:val="24"/>
                <w:szCs w:val="24"/>
                <w:lang w:val="id"/>
              </w:rPr>
              <w:t xml:space="preserve"> </w:t>
            </w:r>
            <w:r w:rsidRPr="009043FB">
              <w:rPr>
                <w:rFonts w:ascii="Calisto MT" w:eastAsia="Aptos" w:hAnsi="Calisto MT" w:cs="Times New Roman"/>
                <w:sz w:val="24"/>
                <w:szCs w:val="24"/>
                <w:lang w:val="id"/>
              </w:rPr>
              <w:t>&lt;</w:t>
            </w:r>
            <w:r w:rsidRPr="009043FB">
              <w:rPr>
                <w:rFonts w:ascii="Calisto MT" w:eastAsia="Aptos" w:hAnsi="Calisto MT" w:cs="Times New Roman"/>
                <w:spacing w:val="-2"/>
                <w:sz w:val="24"/>
                <w:szCs w:val="24"/>
                <w:lang w:val="id"/>
              </w:rPr>
              <w:t xml:space="preserve"> </w:t>
            </w:r>
            <w:r w:rsidRPr="009043FB">
              <w:rPr>
                <w:rFonts w:ascii="Calisto MT" w:eastAsia="Aptos" w:hAnsi="Calisto MT" w:cs="Times New Roman"/>
                <w:sz w:val="24"/>
                <w:szCs w:val="24"/>
                <w:lang w:val="id"/>
              </w:rPr>
              <w:t>(µ -</w:t>
            </w:r>
            <w:r w:rsidRPr="009043FB">
              <w:rPr>
                <w:rFonts w:ascii="Calisto MT" w:eastAsia="Aptos" w:hAnsi="Calisto MT" w:cs="Times New Roman"/>
                <w:spacing w:val="-1"/>
                <w:sz w:val="24"/>
                <w:szCs w:val="24"/>
                <w:lang w:val="id"/>
              </w:rPr>
              <w:t xml:space="preserve"> </w:t>
            </w:r>
            <w:r w:rsidRPr="009043FB">
              <w:rPr>
                <w:rFonts w:ascii="Calisto MT" w:eastAsia="Aptos" w:hAnsi="Calisto MT" w:cs="Times New Roman"/>
                <w:spacing w:val="-5"/>
                <w:sz w:val="24"/>
                <w:szCs w:val="24"/>
                <w:lang w:val="id"/>
              </w:rPr>
              <w:t>1</w:t>
            </w:r>
            <w:r w:rsidRPr="009043FB">
              <w:rPr>
                <w:rFonts w:ascii="Cambria" w:eastAsia="Aptos" w:hAnsi="Cambria" w:cs="Cambria"/>
                <w:spacing w:val="-5"/>
                <w:sz w:val="24"/>
                <w:szCs w:val="24"/>
                <w:lang w:val="id"/>
              </w:rPr>
              <w:t>σ</w:t>
            </w:r>
            <w:r w:rsidRPr="009043FB">
              <w:rPr>
                <w:rFonts w:ascii="Calisto MT" w:eastAsia="Aptos" w:hAnsi="Calisto MT" w:cs="Times New Roman"/>
                <w:spacing w:val="-5"/>
                <w:sz w:val="24"/>
                <w:szCs w:val="24"/>
                <w:lang w:val="id"/>
              </w:rPr>
              <w:t>)</w:t>
            </w:r>
          </w:p>
        </w:tc>
        <w:tc>
          <w:tcPr>
            <w:tcW w:w="822" w:type="dxa"/>
          </w:tcPr>
          <w:p w14:paraId="2D580B09"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32</w:t>
            </w:r>
          </w:p>
        </w:tc>
        <w:tc>
          <w:tcPr>
            <w:tcW w:w="956" w:type="dxa"/>
          </w:tcPr>
          <w:p w14:paraId="25AC29B8"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26.22%</w:t>
            </w:r>
          </w:p>
        </w:tc>
        <w:tc>
          <w:tcPr>
            <w:tcW w:w="815" w:type="dxa"/>
          </w:tcPr>
          <w:p w14:paraId="58C93C54"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23</w:t>
            </w:r>
          </w:p>
        </w:tc>
        <w:tc>
          <w:tcPr>
            <w:tcW w:w="956" w:type="dxa"/>
          </w:tcPr>
          <w:p w14:paraId="3B1C3D1B" w14:textId="77777777" w:rsidR="009043FB" w:rsidRPr="009043FB" w:rsidRDefault="009043FB" w:rsidP="00DB14EF">
            <w:pPr>
              <w:spacing w:line="22" w:lineRule="atLeast"/>
              <w:jc w:val="center"/>
              <w:rPr>
                <w:rFonts w:ascii="Calisto MT" w:eastAsia="Aptos" w:hAnsi="Calisto MT" w:cs="Times New Roman"/>
                <w:sz w:val="24"/>
                <w:szCs w:val="24"/>
                <w:lang w:val="en-GB"/>
              </w:rPr>
            </w:pPr>
            <w:r w:rsidRPr="009043FB">
              <w:rPr>
                <w:rFonts w:ascii="Calisto MT" w:eastAsia="Aptos" w:hAnsi="Calisto MT" w:cs="Times New Roman"/>
                <w:sz w:val="24"/>
                <w:szCs w:val="24"/>
                <w:lang w:val="en-GB"/>
              </w:rPr>
              <w:t>18,85%</w:t>
            </w:r>
          </w:p>
        </w:tc>
      </w:tr>
    </w:tbl>
    <w:p w14:paraId="0F961C63" w14:textId="77777777" w:rsidR="00BA1ED2" w:rsidRDefault="00BA1ED2" w:rsidP="00DB14EF">
      <w:pPr>
        <w:spacing w:after="0" w:line="22" w:lineRule="atLeast"/>
        <w:ind w:firstLine="426"/>
        <w:rPr>
          <w:rFonts w:ascii="Calisto MT" w:hAnsi="Calisto MT"/>
          <w:sz w:val="24"/>
          <w:szCs w:val="24"/>
        </w:rPr>
      </w:pPr>
    </w:p>
    <w:p w14:paraId="0A5D0B52" w14:textId="1605DD8B" w:rsidR="00BC0A04" w:rsidRPr="005362B1" w:rsidRDefault="00491D0C" w:rsidP="005362B1">
      <w:pPr>
        <w:spacing w:line="22" w:lineRule="atLeast"/>
        <w:ind w:firstLine="426"/>
        <w:jc w:val="both"/>
        <w:rPr>
          <w:rFonts w:ascii="Calisto MT" w:hAnsi="Calisto MT"/>
          <w:sz w:val="24"/>
          <w:szCs w:val="24"/>
        </w:rPr>
      </w:pPr>
      <w:r w:rsidRPr="00491D0C">
        <w:rPr>
          <w:rFonts w:ascii="Calisto MT" w:hAnsi="Calisto MT"/>
          <w:sz w:val="24"/>
          <w:szCs w:val="24"/>
        </w:rPr>
        <w:t xml:space="preserve">Based on the guidelines </w:t>
      </w:r>
      <w:r w:rsidR="009B4C59">
        <w:rPr>
          <w:rFonts w:ascii="Calisto MT" w:hAnsi="Calisto MT"/>
          <w:sz w:val="24"/>
          <w:szCs w:val="24"/>
        </w:rPr>
        <w:t>of</w:t>
      </w:r>
      <w:r w:rsidRPr="00491D0C">
        <w:rPr>
          <w:rFonts w:ascii="Calisto MT" w:hAnsi="Calisto MT"/>
          <w:sz w:val="24"/>
          <w:szCs w:val="24"/>
        </w:rPr>
        <w:t xml:space="preserve"> the table above, </w:t>
      </w:r>
      <w:r w:rsidR="005362B1" w:rsidRPr="00491D0C">
        <w:rPr>
          <w:rFonts w:ascii="Calisto MT" w:hAnsi="Calisto MT"/>
          <w:sz w:val="24"/>
          <w:szCs w:val="24"/>
        </w:rPr>
        <w:t>the</w:t>
      </w:r>
      <w:r w:rsidRPr="00491D0C">
        <w:rPr>
          <w:rFonts w:ascii="Calisto MT" w:hAnsi="Calisto MT"/>
          <w:sz w:val="24"/>
          <w:szCs w:val="24"/>
        </w:rPr>
        <w:t xml:space="preserve"> levels of alexithymia in the hypothetical and empirical categorization share relatively similar proportions, where overall subjects in this study had moderate levels of alexithymia (64.28%) and slightly tended to be low (18.85%&gt;13.93 % (</w:t>
      </w:r>
      <w:r>
        <w:rPr>
          <w:rFonts w:ascii="Calisto MT" w:hAnsi="Calisto MT"/>
          <w:sz w:val="24"/>
          <w:szCs w:val="24"/>
        </w:rPr>
        <w:t>high</w:t>
      </w:r>
      <w:r w:rsidRPr="00491D0C">
        <w:rPr>
          <w:rFonts w:ascii="Calisto MT" w:hAnsi="Calisto MT"/>
          <w:sz w:val="24"/>
          <w:szCs w:val="24"/>
        </w:rPr>
        <w:t>))</w:t>
      </w:r>
      <w:r w:rsidR="004A567B">
        <w:rPr>
          <w:rFonts w:ascii="Calisto MT" w:hAnsi="Calisto MT"/>
          <w:sz w:val="24"/>
          <w:szCs w:val="24"/>
        </w:rPr>
        <w:t xml:space="preserve"> </w:t>
      </w:r>
      <w:r w:rsidR="00851909">
        <w:rPr>
          <w:rFonts w:ascii="Calisto MT" w:hAnsi="Calisto MT"/>
          <w:sz w:val="24"/>
          <w:szCs w:val="24"/>
        </w:rPr>
        <w:t>while loss aversion in the other hand</w:t>
      </w:r>
      <w:r w:rsidR="00DA3221">
        <w:rPr>
          <w:rFonts w:ascii="Calisto MT" w:hAnsi="Calisto MT"/>
          <w:sz w:val="24"/>
          <w:szCs w:val="24"/>
        </w:rPr>
        <w:t xml:space="preserve"> is not much differen</w:t>
      </w:r>
      <w:r w:rsidR="00FF3742">
        <w:rPr>
          <w:rFonts w:ascii="Calisto MT" w:hAnsi="Calisto MT"/>
          <w:sz w:val="24"/>
          <w:szCs w:val="24"/>
        </w:rPr>
        <w:t>t</w:t>
      </w:r>
      <w:r w:rsidR="00DA3221">
        <w:rPr>
          <w:rFonts w:ascii="Calisto MT" w:hAnsi="Calisto MT"/>
          <w:sz w:val="24"/>
          <w:szCs w:val="24"/>
        </w:rPr>
        <w:t>.</w:t>
      </w:r>
    </w:p>
    <w:p w14:paraId="0B811C96" w14:textId="1B258B48" w:rsidR="009043FB" w:rsidRPr="002D08C6" w:rsidRDefault="002D08C6" w:rsidP="002D08C6">
      <w:pPr>
        <w:spacing w:line="22" w:lineRule="atLeast"/>
        <w:jc w:val="center"/>
        <w:rPr>
          <w:rFonts w:ascii="Calisto MT" w:hAnsi="Calisto MT"/>
          <w:i/>
          <w:iCs/>
          <w:sz w:val="24"/>
          <w:szCs w:val="24"/>
        </w:rPr>
      </w:pPr>
      <w:r w:rsidRPr="002D08C6">
        <w:rPr>
          <w:rFonts w:ascii="Calisto MT" w:hAnsi="Calisto MT"/>
          <w:i/>
          <w:iCs/>
          <w:sz w:val="24"/>
          <w:szCs w:val="24"/>
        </w:rPr>
        <w:t xml:space="preserve">Categorization Table of </w:t>
      </w:r>
      <w:r w:rsidR="00E015B2" w:rsidRPr="002D08C6">
        <w:rPr>
          <w:rFonts w:ascii="Calisto MT" w:hAnsi="Calisto MT"/>
          <w:i/>
          <w:iCs/>
          <w:sz w:val="24"/>
          <w:szCs w:val="24"/>
        </w:rPr>
        <w:t>Loss aversion</w:t>
      </w:r>
    </w:p>
    <w:tbl>
      <w:tblPr>
        <w:tblStyle w:val="TableGrid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2840"/>
        <w:gridCol w:w="822"/>
        <w:gridCol w:w="971"/>
        <w:gridCol w:w="815"/>
        <w:gridCol w:w="971"/>
      </w:tblGrid>
      <w:tr w:rsidR="00E015B2" w:rsidRPr="00E015B2" w14:paraId="3A1DD524" w14:textId="77777777" w:rsidTr="001431E8">
        <w:trPr>
          <w:jc w:val="center"/>
        </w:trPr>
        <w:tc>
          <w:tcPr>
            <w:tcW w:w="1254" w:type="dxa"/>
            <w:vMerge w:val="restart"/>
            <w:tcBorders>
              <w:top w:val="single" w:sz="4" w:space="0" w:color="auto"/>
              <w:bottom w:val="nil"/>
            </w:tcBorders>
            <w:vAlign w:val="center"/>
          </w:tcPr>
          <w:p w14:paraId="25C165B3" w14:textId="24DABAE8" w:rsidR="00E015B2" w:rsidRPr="00E015B2" w:rsidRDefault="002D08C6" w:rsidP="00DB14EF">
            <w:pPr>
              <w:spacing w:line="22" w:lineRule="atLeast"/>
              <w:jc w:val="center"/>
              <w:rPr>
                <w:rFonts w:ascii="Calisto MT" w:eastAsia="Aptos" w:hAnsi="Calisto MT" w:cs="Times New Roman"/>
                <w:b/>
                <w:bCs/>
                <w:sz w:val="24"/>
                <w:szCs w:val="24"/>
                <w:lang w:val="en-GB"/>
              </w:rPr>
            </w:pPr>
            <w:r>
              <w:rPr>
                <w:rFonts w:ascii="Calisto MT" w:eastAsia="Aptos" w:hAnsi="Calisto MT" w:cs="Times New Roman"/>
                <w:b/>
                <w:bCs/>
                <w:sz w:val="24"/>
                <w:szCs w:val="24"/>
                <w:lang w:val="en-GB"/>
              </w:rPr>
              <w:t>Category</w:t>
            </w:r>
          </w:p>
        </w:tc>
        <w:tc>
          <w:tcPr>
            <w:tcW w:w="2840" w:type="dxa"/>
            <w:vMerge w:val="restart"/>
            <w:tcBorders>
              <w:top w:val="single" w:sz="4" w:space="0" w:color="auto"/>
              <w:bottom w:val="nil"/>
            </w:tcBorders>
            <w:vAlign w:val="center"/>
          </w:tcPr>
          <w:p w14:paraId="07674DB0" w14:textId="6DB4F300" w:rsidR="00E015B2" w:rsidRPr="00E015B2" w:rsidRDefault="002D08C6" w:rsidP="00DB14EF">
            <w:pPr>
              <w:spacing w:line="22" w:lineRule="atLeast"/>
              <w:jc w:val="center"/>
              <w:rPr>
                <w:rFonts w:ascii="Calisto MT" w:eastAsia="Aptos" w:hAnsi="Calisto MT" w:cs="Times New Roman"/>
                <w:b/>
                <w:bCs/>
                <w:sz w:val="24"/>
                <w:szCs w:val="24"/>
                <w:lang w:val="en-GB"/>
              </w:rPr>
            </w:pPr>
            <w:r>
              <w:rPr>
                <w:rFonts w:ascii="Calisto MT" w:eastAsia="Aptos" w:hAnsi="Calisto MT" w:cs="Times New Roman"/>
                <w:b/>
                <w:bCs/>
                <w:sz w:val="24"/>
                <w:szCs w:val="24"/>
                <w:lang w:val="en-GB"/>
              </w:rPr>
              <w:t>Guide</w:t>
            </w:r>
          </w:p>
        </w:tc>
        <w:tc>
          <w:tcPr>
            <w:tcW w:w="1778" w:type="dxa"/>
            <w:gridSpan w:val="2"/>
            <w:tcBorders>
              <w:top w:val="single" w:sz="4" w:space="0" w:color="auto"/>
              <w:bottom w:val="single" w:sz="4" w:space="0" w:color="auto"/>
            </w:tcBorders>
            <w:vAlign w:val="center"/>
          </w:tcPr>
          <w:p w14:paraId="211BFB42" w14:textId="7866FB34" w:rsidR="00E015B2" w:rsidRPr="00E015B2" w:rsidRDefault="00E015B2" w:rsidP="00DB14EF">
            <w:pPr>
              <w:spacing w:line="22" w:lineRule="atLeast"/>
              <w:jc w:val="center"/>
              <w:rPr>
                <w:rFonts w:ascii="Calisto MT" w:eastAsia="Aptos" w:hAnsi="Calisto MT" w:cs="Times New Roman"/>
                <w:b/>
                <w:bCs/>
                <w:sz w:val="24"/>
                <w:szCs w:val="24"/>
                <w:lang w:val="en-GB"/>
              </w:rPr>
            </w:pPr>
            <w:r w:rsidRPr="00E015B2">
              <w:rPr>
                <w:rFonts w:ascii="Calisto MT" w:eastAsia="Aptos" w:hAnsi="Calisto MT" w:cs="Times New Roman"/>
                <w:b/>
                <w:bCs/>
                <w:sz w:val="24"/>
                <w:szCs w:val="24"/>
                <w:lang w:val="en-GB"/>
              </w:rPr>
              <w:t>H</w:t>
            </w:r>
            <w:r w:rsidR="002D08C6">
              <w:rPr>
                <w:rFonts w:ascii="Calisto MT" w:eastAsia="Aptos" w:hAnsi="Calisto MT" w:cs="Times New Roman"/>
                <w:b/>
                <w:bCs/>
                <w:sz w:val="24"/>
                <w:szCs w:val="24"/>
                <w:lang w:val="en-GB"/>
              </w:rPr>
              <w:t>ypothetic</w:t>
            </w:r>
          </w:p>
        </w:tc>
        <w:tc>
          <w:tcPr>
            <w:tcW w:w="1771" w:type="dxa"/>
            <w:gridSpan w:val="2"/>
            <w:tcBorders>
              <w:top w:val="single" w:sz="4" w:space="0" w:color="auto"/>
              <w:bottom w:val="single" w:sz="4" w:space="0" w:color="auto"/>
            </w:tcBorders>
          </w:tcPr>
          <w:p w14:paraId="4982CDCC" w14:textId="213A9D6F" w:rsidR="00E015B2" w:rsidRPr="00E015B2" w:rsidRDefault="00E015B2" w:rsidP="00DB14EF">
            <w:pPr>
              <w:spacing w:line="22" w:lineRule="atLeast"/>
              <w:jc w:val="center"/>
              <w:rPr>
                <w:rFonts w:ascii="Calisto MT" w:eastAsia="Aptos" w:hAnsi="Calisto MT" w:cs="Times New Roman"/>
                <w:b/>
                <w:bCs/>
                <w:sz w:val="24"/>
                <w:szCs w:val="24"/>
                <w:lang w:val="en-GB"/>
              </w:rPr>
            </w:pPr>
            <w:r w:rsidRPr="00E015B2">
              <w:rPr>
                <w:rFonts w:ascii="Calisto MT" w:eastAsia="Aptos" w:hAnsi="Calisto MT" w:cs="Times New Roman"/>
                <w:b/>
                <w:bCs/>
                <w:sz w:val="24"/>
                <w:szCs w:val="24"/>
                <w:lang w:val="en-GB"/>
              </w:rPr>
              <w:t>Empiri</w:t>
            </w:r>
            <w:r w:rsidR="002D08C6">
              <w:rPr>
                <w:rFonts w:ascii="Calisto MT" w:eastAsia="Aptos" w:hAnsi="Calisto MT" w:cs="Times New Roman"/>
                <w:b/>
                <w:bCs/>
                <w:sz w:val="24"/>
                <w:szCs w:val="24"/>
                <w:lang w:val="en-GB"/>
              </w:rPr>
              <w:t>c</w:t>
            </w:r>
          </w:p>
        </w:tc>
      </w:tr>
      <w:tr w:rsidR="00E015B2" w:rsidRPr="00E015B2" w14:paraId="5E9F8291" w14:textId="77777777" w:rsidTr="001431E8">
        <w:trPr>
          <w:jc w:val="center"/>
        </w:trPr>
        <w:tc>
          <w:tcPr>
            <w:tcW w:w="1254" w:type="dxa"/>
            <w:vMerge/>
            <w:tcBorders>
              <w:top w:val="nil"/>
              <w:bottom w:val="single" w:sz="4" w:space="0" w:color="auto"/>
            </w:tcBorders>
            <w:vAlign w:val="center"/>
          </w:tcPr>
          <w:p w14:paraId="25868B3D" w14:textId="77777777" w:rsidR="00E015B2" w:rsidRPr="00E015B2" w:rsidRDefault="00E015B2" w:rsidP="00DB14EF">
            <w:pPr>
              <w:spacing w:line="22" w:lineRule="atLeast"/>
              <w:jc w:val="center"/>
              <w:rPr>
                <w:rFonts w:ascii="Calisto MT" w:eastAsia="Aptos" w:hAnsi="Calisto MT" w:cs="Times New Roman"/>
                <w:b/>
                <w:bCs/>
                <w:sz w:val="24"/>
                <w:szCs w:val="24"/>
                <w:lang w:val="en-GB"/>
              </w:rPr>
            </w:pPr>
          </w:p>
        </w:tc>
        <w:tc>
          <w:tcPr>
            <w:tcW w:w="2840" w:type="dxa"/>
            <w:vMerge/>
            <w:tcBorders>
              <w:top w:val="nil"/>
              <w:bottom w:val="single" w:sz="4" w:space="0" w:color="auto"/>
            </w:tcBorders>
            <w:vAlign w:val="center"/>
          </w:tcPr>
          <w:p w14:paraId="35986FBD" w14:textId="77777777" w:rsidR="00E015B2" w:rsidRPr="00E015B2" w:rsidRDefault="00E015B2" w:rsidP="00DB14EF">
            <w:pPr>
              <w:spacing w:line="22" w:lineRule="atLeast"/>
              <w:jc w:val="center"/>
              <w:rPr>
                <w:rFonts w:ascii="Calisto MT" w:eastAsia="Aptos" w:hAnsi="Calisto MT" w:cs="Times New Roman"/>
                <w:b/>
                <w:bCs/>
                <w:sz w:val="24"/>
                <w:szCs w:val="24"/>
                <w:lang w:val="en-GB"/>
              </w:rPr>
            </w:pPr>
          </w:p>
        </w:tc>
        <w:tc>
          <w:tcPr>
            <w:tcW w:w="822" w:type="dxa"/>
            <w:tcBorders>
              <w:top w:val="single" w:sz="4" w:space="0" w:color="auto"/>
              <w:bottom w:val="single" w:sz="4" w:space="0" w:color="auto"/>
            </w:tcBorders>
            <w:vAlign w:val="center"/>
          </w:tcPr>
          <w:p w14:paraId="34037190" w14:textId="77777777" w:rsidR="00E015B2" w:rsidRPr="00E015B2" w:rsidRDefault="00E015B2" w:rsidP="00DB14EF">
            <w:pPr>
              <w:spacing w:line="22" w:lineRule="atLeast"/>
              <w:ind w:left="-25"/>
              <w:jc w:val="center"/>
              <w:rPr>
                <w:rFonts w:ascii="Calisto MT" w:eastAsia="Aptos" w:hAnsi="Calisto MT" w:cs="Times New Roman"/>
                <w:b/>
                <w:bCs/>
                <w:sz w:val="24"/>
                <w:szCs w:val="24"/>
                <w:lang w:val="en-GB"/>
              </w:rPr>
            </w:pPr>
            <w:r w:rsidRPr="00E015B2">
              <w:rPr>
                <w:rFonts w:ascii="Calisto MT" w:eastAsia="Aptos" w:hAnsi="Calisto MT" w:cs="Times New Roman"/>
                <w:b/>
                <w:bCs/>
                <w:sz w:val="24"/>
                <w:szCs w:val="24"/>
                <w:lang w:val="en-GB"/>
              </w:rPr>
              <w:t>N</w:t>
            </w:r>
          </w:p>
        </w:tc>
        <w:tc>
          <w:tcPr>
            <w:tcW w:w="956" w:type="dxa"/>
            <w:tcBorders>
              <w:top w:val="single" w:sz="4" w:space="0" w:color="auto"/>
              <w:bottom w:val="single" w:sz="4" w:space="0" w:color="auto"/>
            </w:tcBorders>
            <w:vAlign w:val="center"/>
          </w:tcPr>
          <w:p w14:paraId="03287B3B" w14:textId="77777777" w:rsidR="00E015B2" w:rsidRPr="00E015B2" w:rsidRDefault="00E015B2" w:rsidP="00DB14EF">
            <w:pPr>
              <w:spacing w:line="22" w:lineRule="atLeast"/>
              <w:jc w:val="center"/>
              <w:rPr>
                <w:rFonts w:ascii="Calisto MT" w:eastAsia="Aptos" w:hAnsi="Calisto MT" w:cs="Times New Roman"/>
                <w:b/>
                <w:bCs/>
                <w:sz w:val="24"/>
                <w:szCs w:val="24"/>
                <w:lang w:val="en-GB"/>
              </w:rPr>
            </w:pPr>
            <w:r w:rsidRPr="00E015B2">
              <w:rPr>
                <w:rFonts w:ascii="Calisto MT" w:eastAsia="Aptos" w:hAnsi="Calisto MT" w:cs="Times New Roman"/>
                <w:b/>
                <w:bCs/>
                <w:sz w:val="24"/>
                <w:szCs w:val="24"/>
                <w:lang w:val="en-GB"/>
              </w:rPr>
              <w:t>%</w:t>
            </w:r>
          </w:p>
        </w:tc>
        <w:tc>
          <w:tcPr>
            <w:tcW w:w="815" w:type="dxa"/>
            <w:tcBorders>
              <w:top w:val="single" w:sz="4" w:space="0" w:color="auto"/>
              <w:bottom w:val="single" w:sz="4" w:space="0" w:color="auto"/>
            </w:tcBorders>
          </w:tcPr>
          <w:p w14:paraId="430C38B6" w14:textId="77777777" w:rsidR="00E015B2" w:rsidRPr="00E015B2" w:rsidRDefault="00E015B2" w:rsidP="00DB14EF">
            <w:pPr>
              <w:spacing w:line="22" w:lineRule="atLeast"/>
              <w:jc w:val="center"/>
              <w:rPr>
                <w:rFonts w:ascii="Calisto MT" w:eastAsia="Aptos" w:hAnsi="Calisto MT" w:cs="Times New Roman"/>
                <w:b/>
                <w:bCs/>
                <w:sz w:val="24"/>
                <w:szCs w:val="24"/>
                <w:lang w:val="en-GB"/>
              </w:rPr>
            </w:pPr>
            <w:r w:rsidRPr="00E015B2">
              <w:rPr>
                <w:rFonts w:ascii="Calisto MT" w:eastAsia="Aptos" w:hAnsi="Calisto MT" w:cs="Times New Roman"/>
                <w:b/>
                <w:bCs/>
                <w:sz w:val="24"/>
                <w:szCs w:val="24"/>
                <w:lang w:val="en-GB"/>
              </w:rPr>
              <w:t>N</w:t>
            </w:r>
          </w:p>
        </w:tc>
        <w:tc>
          <w:tcPr>
            <w:tcW w:w="956" w:type="dxa"/>
            <w:tcBorders>
              <w:top w:val="single" w:sz="4" w:space="0" w:color="auto"/>
              <w:bottom w:val="single" w:sz="4" w:space="0" w:color="auto"/>
            </w:tcBorders>
          </w:tcPr>
          <w:p w14:paraId="46E87363" w14:textId="77777777" w:rsidR="00E015B2" w:rsidRPr="00E015B2" w:rsidRDefault="00E015B2" w:rsidP="00DB14EF">
            <w:pPr>
              <w:spacing w:line="22" w:lineRule="atLeast"/>
              <w:jc w:val="center"/>
              <w:rPr>
                <w:rFonts w:ascii="Calisto MT" w:eastAsia="Aptos" w:hAnsi="Calisto MT" w:cs="Times New Roman"/>
                <w:b/>
                <w:bCs/>
                <w:sz w:val="24"/>
                <w:szCs w:val="24"/>
                <w:lang w:val="en-GB"/>
              </w:rPr>
            </w:pPr>
            <w:r w:rsidRPr="00E015B2">
              <w:rPr>
                <w:rFonts w:ascii="Calisto MT" w:eastAsia="Aptos" w:hAnsi="Calisto MT" w:cs="Times New Roman"/>
                <w:b/>
                <w:bCs/>
                <w:sz w:val="24"/>
                <w:szCs w:val="24"/>
                <w:lang w:val="en-GB"/>
              </w:rPr>
              <w:t>%</w:t>
            </w:r>
          </w:p>
        </w:tc>
      </w:tr>
      <w:tr w:rsidR="00E015B2" w:rsidRPr="00E015B2" w14:paraId="404B8B3B" w14:textId="77777777" w:rsidTr="001431E8">
        <w:trPr>
          <w:jc w:val="center"/>
        </w:trPr>
        <w:tc>
          <w:tcPr>
            <w:tcW w:w="1254" w:type="dxa"/>
            <w:tcBorders>
              <w:top w:val="single" w:sz="4" w:space="0" w:color="auto"/>
            </w:tcBorders>
          </w:tcPr>
          <w:p w14:paraId="2860DA35" w14:textId="3C1F8640" w:rsidR="00E015B2" w:rsidRPr="00E015B2" w:rsidRDefault="002D08C6" w:rsidP="00DB14EF">
            <w:pPr>
              <w:spacing w:line="22" w:lineRule="atLeast"/>
              <w:jc w:val="center"/>
              <w:rPr>
                <w:rFonts w:ascii="Calisto MT" w:eastAsia="Aptos" w:hAnsi="Calisto MT" w:cs="Times New Roman"/>
                <w:sz w:val="24"/>
                <w:szCs w:val="24"/>
                <w:lang w:val="en-GB"/>
              </w:rPr>
            </w:pPr>
            <w:r>
              <w:rPr>
                <w:rFonts w:ascii="Calisto MT" w:eastAsia="Aptos" w:hAnsi="Calisto MT" w:cs="Times New Roman"/>
                <w:sz w:val="24"/>
                <w:szCs w:val="24"/>
                <w:lang w:val="en-GB"/>
              </w:rPr>
              <w:t>High</w:t>
            </w:r>
          </w:p>
        </w:tc>
        <w:tc>
          <w:tcPr>
            <w:tcW w:w="2840" w:type="dxa"/>
            <w:tcBorders>
              <w:top w:val="single" w:sz="4" w:space="0" w:color="auto"/>
            </w:tcBorders>
          </w:tcPr>
          <w:p w14:paraId="269FDB74"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id"/>
              </w:rPr>
              <w:t>X</w:t>
            </w:r>
            <w:r w:rsidRPr="00E015B2">
              <w:rPr>
                <w:rFonts w:ascii="Calisto MT" w:eastAsia="Aptos" w:hAnsi="Calisto MT" w:cs="Times New Roman"/>
                <w:spacing w:val="-2"/>
                <w:sz w:val="24"/>
                <w:szCs w:val="24"/>
                <w:lang w:val="id"/>
              </w:rPr>
              <w:t xml:space="preserve"> </w:t>
            </w:r>
            <w:r w:rsidRPr="00E015B2">
              <w:rPr>
                <w:rFonts w:ascii="Calisto MT" w:eastAsia="Aptos" w:hAnsi="Calisto MT" w:cs="Times New Roman"/>
                <w:sz w:val="24"/>
                <w:szCs w:val="24"/>
                <w:lang w:val="id"/>
              </w:rPr>
              <w:t>≥ (µ +</w:t>
            </w:r>
            <w:r w:rsidRPr="00E015B2">
              <w:rPr>
                <w:rFonts w:ascii="Calisto MT" w:eastAsia="Aptos" w:hAnsi="Calisto MT" w:cs="Times New Roman"/>
                <w:spacing w:val="-1"/>
                <w:sz w:val="24"/>
                <w:szCs w:val="24"/>
                <w:lang w:val="id"/>
              </w:rPr>
              <w:t xml:space="preserve"> </w:t>
            </w:r>
            <w:r w:rsidRPr="00E015B2">
              <w:rPr>
                <w:rFonts w:ascii="Calisto MT" w:eastAsia="Aptos" w:hAnsi="Calisto MT" w:cs="Times New Roman"/>
                <w:spacing w:val="-5"/>
                <w:sz w:val="24"/>
                <w:szCs w:val="24"/>
                <w:lang w:val="id"/>
              </w:rPr>
              <w:t>1</w:t>
            </w:r>
            <w:r w:rsidRPr="00E015B2">
              <w:rPr>
                <w:rFonts w:ascii="Cambria" w:eastAsia="Aptos" w:hAnsi="Cambria" w:cs="Cambria"/>
                <w:spacing w:val="-5"/>
                <w:sz w:val="24"/>
                <w:szCs w:val="24"/>
                <w:lang w:val="id"/>
              </w:rPr>
              <w:t>σ</w:t>
            </w:r>
            <w:r w:rsidRPr="00E015B2">
              <w:rPr>
                <w:rFonts w:ascii="Calisto MT" w:eastAsia="Aptos" w:hAnsi="Calisto MT" w:cs="Times New Roman"/>
                <w:spacing w:val="-5"/>
                <w:sz w:val="24"/>
                <w:szCs w:val="24"/>
                <w:lang w:val="id"/>
              </w:rPr>
              <w:t>)</w:t>
            </w:r>
          </w:p>
        </w:tc>
        <w:tc>
          <w:tcPr>
            <w:tcW w:w="822" w:type="dxa"/>
            <w:tcBorders>
              <w:top w:val="single" w:sz="4" w:space="0" w:color="auto"/>
            </w:tcBorders>
          </w:tcPr>
          <w:p w14:paraId="5DB2AD75"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42</w:t>
            </w:r>
          </w:p>
        </w:tc>
        <w:tc>
          <w:tcPr>
            <w:tcW w:w="956" w:type="dxa"/>
            <w:tcBorders>
              <w:top w:val="single" w:sz="4" w:space="0" w:color="auto"/>
            </w:tcBorders>
          </w:tcPr>
          <w:p w14:paraId="2AB543D0"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37,5%</w:t>
            </w:r>
          </w:p>
        </w:tc>
        <w:tc>
          <w:tcPr>
            <w:tcW w:w="815" w:type="dxa"/>
            <w:tcBorders>
              <w:top w:val="single" w:sz="4" w:space="0" w:color="auto"/>
            </w:tcBorders>
          </w:tcPr>
          <w:p w14:paraId="06F74208"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16</w:t>
            </w:r>
          </w:p>
        </w:tc>
        <w:tc>
          <w:tcPr>
            <w:tcW w:w="956" w:type="dxa"/>
            <w:tcBorders>
              <w:top w:val="single" w:sz="4" w:space="0" w:color="auto"/>
            </w:tcBorders>
          </w:tcPr>
          <w:p w14:paraId="56ACDA9D"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13,11%</w:t>
            </w:r>
          </w:p>
        </w:tc>
      </w:tr>
      <w:tr w:rsidR="00E015B2" w:rsidRPr="00E015B2" w14:paraId="5A37739F" w14:textId="77777777" w:rsidTr="001431E8">
        <w:trPr>
          <w:jc w:val="center"/>
        </w:trPr>
        <w:tc>
          <w:tcPr>
            <w:tcW w:w="1254" w:type="dxa"/>
          </w:tcPr>
          <w:p w14:paraId="2D293A3D" w14:textId="7FF836B1" w:rsidR="00E015B2" w:rsidRPr="00E015B2" w:rsidRDefault="002D08C6" w:rsidP="00DB14EF">
            <w:pPr>
              <w:spacing w:line="22" w:lineRule="atLeast"/>
              <w:jc w:val="center"/>
              <w:rPr>
                <w:rFonts w:ascii="Calisto MT" w:eastAsia="Aptos" w:hAnsi="Calisto MT" w:cs="Times New Roman"/>
                <w:sz w:val="24"/>
                <w:szCs w:val="24"/>
                <w:lang w:val="en-GB"/>
              </w:rPr>
            </w:pPr>
            <w:r>
              <w:rPr>
                <w:rFonts w:ascii="Calisto MT" w:eastAsia="Aptos" w:hAnsi="Calisto MT" w:cs="Times New Roman"/>
                <w:sz w:val="24"/>
                <w:szCs w:val="24"/>
                <w:lang w:val="en-GB"/>
              </w:rPr>
              <w:t>Medium</w:t>
            </w:r>
            <w:r w:rsidR="00E015B2" w:rsidRPr="00E015B2">
              <w:rPr>
                <w:rFonts w:ascii="Calisto MT" w:eastAsia="Aptos" w:hAnsi="Calisto MT" w:cs="Times New Roman"/>
                <w:sz w:val="24"/>
                <w:szCs w:val="24"/>
                <w:lang w:val="en-GB"/>
              </w:rPr>
              <w:t xml:space="preserve"> </w:t>
            </w:r>
          </w:p>
        </w:tc>
        <w:tc>
          <w:tcPr>
            <w:tcW w:w="2840" w:type="dxa"/>
          </w:tcPr>
          <w:p w14:paraId="21AC0DE7"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id"/>
              </w:rPr>
              <w:t>(µ</w:t>
            </w:r>
            <w:r w:rsidRPr="00E015B2">
              <w:rPr>
                <w:rFonts w:ascii="Calisto MT" w:eastAsia="Aptos" w:hAnsi="Calisto MT" w:cs="Times New Roman"/>
                <w:spacing w:val="-1"/>
                <w:sz w:val="24"/>
                <w:szCs w:val="24"/>
                <w:lang w:val="id"/>
              </w:rPr>
              <w:t xml:space="preserve"> </w:t>
            </w:r>
            <w:r w:rsidRPr="00E015B2">
              <w:rPr>
                <w:rFonts w:ascii="Calisto MT" w:eastAsia="Aptos" w:hAnsi="Calisto MT" w:cs="Times New Roman"/>
                <w:sz w:val="24"/>
                <w:szCs w:val="24"/>
                <w:lang w:val="id"/>
              </w:rPr>
              <w:t>-</w:t>
            </w:r>
            <w:r w:rsidRPr="00E015B2">
              <w:rPr>
                <w:rFonts w:ascii="Calisto MT" w:eastAsia="Aptos" w:hAnsi="Calisto MT" w:cs="Times New Roman"/>
                <w:spacing w:val="-1"/>
                <w:sz w:val="24"/>
                <w:szCs w:val="24"/>
                <w:lang w:val="id"/>
              </w:rPr>
              <w:t xml:space="preserve"> </w:t>
            </w:r>
            <w:r w:rsidRPr="00E015B2">
              <w:rPr>
                <w:rFonts w:ascii="Calisto MT" w:eastAsia="Aptos" w:hAnsi="Calisto MT" w:cs="Times New Roman"/>
                <w:sz w:val="24"/>
                <w:szCs w:val="24"/>
                <w:lang w:val="id"/>
              </w:rPr>
              <w:t>1</w:t>
            </w:r>
            <w:r w:rsidRPr="00E015B2">
              <w:rPr>
                <w:rFonts w:ascii="Cambria" w:eastAsia="Aptos" w:hAnsi="Cambria" w:cs="Cambria"/>
                <w:sz w:val="24"/>
                <w:szCs w:val="24"/>
                <w:lang w:val="id"/>
              </w:rPr>
              <w:t>σ</w:t>
            </w:r>
            <w:r w:rsidRPr="00E015B2">
              <w:rPr>
                <w:rFonts w:ascii="Calisto MT" w:eastAsia="Aptos" w:hAnsi="Calisto MT" w:cs="Times New Roman"/>
                <w:sz w:val="24"/>
                <w:szCs w:val="24"/>
                <w:lang w:val="id"/>
              </w:rPr>
              <w:t xml:space="preserve">) </w:t>
            </w:r>
            <w:r w:rsidRPr="00E015B2">
              <w:rPr>
                <w:rFonts w:ascii="Calisto MT" w:eastAsia="Aptos" w:hAnsi="Calisto MT" w:cs="Calisto MT"/>
                <w:sz w:val="24"/>
                <w:szCs w:val="24"/>
                <w:lang w:val="id"/>
              </w:rPr>
              <w:t>≤</w:t>
            </w:r>
            <w:r w:rsidRPr="00E015B2">
              <w:rPr>
                <w:rFonts w:ascii="Calisto MT" w:eastAsia="Aptos" w:hAnsi="Calisto MT" w:cs="Times New Roman"/>
                <w:sz w:val="24"/>
                <w:szCs w:val="24"/>
                <w:lang w:val="id"/>
              </w:rPr>
              <w:t xml:space="preserve"> X</w:t>
            </w:r>
            <w:r w:rsidRPr="00E015B2">
              <w:rPr>
                <w:rFonts w:ascii="Calisto MT" w:eastAsia="Aptos" w:hAnsi="Calisto MT" w:cs="Times New Roman"/>
                <w:spacing w:val="-1"/>
                <w:sz w:val="24"/>
                <w:szCs w:val="24"/>
                <w:lang w:val="id"/>
              </w:rPr>
              <w:t xml:space="preserve"> </w:t>
            </w:r>
            <w:r w:rsidRPr="00E015B2">
              <w:rPr>
                <w:rFonts w:ascii="Calisto MT" w:eastAsia="Aptos" w:hAnsi="Calisto MT" w:cs="Times New Roman"/>
                <w:sz w:val="24"/>
                <w:szCs w:val="24"/>
                <w:lang w:val="id"/>
              </w:rPr>
              <w:t>&lt;</w:t>
            </w:r>
            <w:r w:rsidRPr="00E015B2">
              <w:rPr>
                <w:rFonts w:ascii="Calisto MT" w:eastAsia="Aptos" w:hAnsi="Calisto MT" w:cs="Times New Roman"/>
                <w:spacing w:val="-1"/>
                <w:sz w:val="24"/>
                <w:szCs w:val="24"/>
                <w:lang w:val="id"/>
              </w:rPr>
              <w:t xml:space="preserve"> </w:t>
            </w:r>
            <w:r w:rsidRPr="00E015B2">
              <w:rPr>
                <w:rFonts w:ascii="Calisto MT" w:eastAsia="Aptos" w:hAnsi="Calisto MT" w:cs="Times New Roman"/>
                <w:sz w:val="24"/>
                <w:szCs w:val="24"/>
                <w:lang w:val="id"/>
              </w:rPr>
              <w:t>(µ</w:t>
            </w:r>
            <w:r w:rsidRPr="00E015B2">
              <w:rPr>
                <w:rFonts w:ascii="Calisto MT" w:eastAsia="Aptos" w:hAnsi="Calisto MT" w:cs="Times New Roman"/>
                <w:spacing w:val="-1"/>
                <w:sz w:val="24"/>
                <w:szCs w:val="24"/>
                <w:lang w:val="id"/>
              </w:rPr>
              <w:t xml:space="preserve"> </w:t>
            </w:r>
            <w:r w:rsidRPr="00E015B2">
              <w:rPr>
                <w:rFonts w:ascii="Calisto MT" w:eastAsia="Aptos" w:hAnsi="Calisto MT" w:cs="Times New Roman"/>
                <w:sz w:val="24"/>
                <w:szCs w:val="24"/>
                <w:lang w:val="id"/>
              </w:rPr>
              <w:t xml:space="preserve">+ </w:t>
            </w:r>
            <w:r w:rsidRPr="00E015B2">
              <w:rPr>
                <w:rFonts w:ascii="Calisto MT" w:eastAsia="Aptos" w:hAnsi="Calisto MT" w:cs="Times New Roman"/>
                <w:spacing w:val="-5"/>
                <w:sz w:val="24"/>
                <w:szCs w:val="24"/>
                <w:lang w:val="id"/>
              </w:rPr>
              <w:t>1</w:t>
            </w:r>
            <w:r w:rsidRPr="00E015B2">
              <w:rPr>
                <w:rFonts w:ascii="Cambria" w:eastAsia="Aptos" w:hAnsi="Cambria" w:cs="Cambria"/>
                <w:spacing w:val="-5"/>
                <w:sz w:val="24"/>
                <w:szCs w:val="24"/>
                <w:lang w:val="id"/>
              </w:rPr>
              <w:t>σ</w:t>
            </w:r>
            <w:r w:rsidRPr="00E015B2">
              <w:rPr>
                <w:rFonts w:ascii="Calisto MT" w:eastAsia="Aptos" w:hAnsi="Calisto MT" w:cs="Times New Roman"/>
                <w:spacing w:val="-5"/>
                <w:sz w:val="24"/>
                <w:szCs w:val="24"/>
                <w:lang w:val="id"/>
              </w:rPr>
              <w:t>)</w:t>
            </w:r>
          </w:p>
        </w:tc>
        <w:tc>
          <w:tcPr>
            <w:tcW w:w="822" w:type="dxa"/>
          </w:tcPr>
          <w:p w14:paraId="609E254B"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64</w:t>
            </w:r>
          </w:p>
        </w:tc>
        <w:tc>
          <w:tcPr>
            <w:tcW w:w="956" w:type="dxa"/>
          </w:tcPr>
          <w:p w14:paraId="2E0987F0"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52,45%</w:t>
            </w:r>
          </w:p>
        </w:tc>
        <w:tc>
          <w:tcPr>
            <w:tcW w:w="815" w:type="dxa"/>
          </w:tcPr>
          <w:p w14:paraId="3EB0C5EC"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83</w:t>
            </w:r>
          </w:p>
        </w:tc>
        <w:tc>
          <w:tcPr>
            <w:tcW w:w="956" w:type="dxa"/>
          </w:tcPr>
          <w:p w14:paraId="1EA5D05E"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68,03%</w:t>
            </w:r>
          </w:p>
        </w:tc>
      </w:tr>
      <w:tr w:rsidR="00E015B2" w:rsidRPr="00E015B2" w14:paraId="3831B6DB" w14:textId="77777777" w:rsidTr="001431E8">
        <w:trPr>
          <w:jc w:val="center"/>
        </w:trPr>
        <w:tc>
          <w:tcPr>
            <w:tcW w:w="1254" w:type="dxa"/>
          </w:tcPr>
          <w:p w14:paraId="1C5B93EC" w14:textId="2ED30820" w:rsidR="00E015B2" w:rsidRPr="00E015B2" w:rsidRDefault="002D08C6" w:rsidP="00DB14EF">
            <w:pPr>
              <w:spacing w:line="22" w:lineRule="atLeast"/>
              <w:jc w:val="center"/>
              <w:rPr>
                <w:rFonts w:ascii="Calisto MT" w:eastAsia="Aptos" w:hAnsi="Calisto MT" w:cs="Times New Roman"/>
                <w:sz w:val="24"/>
                <w:szCs w:val="24"/>
                <w:lang w:val="en-GB"/>
              </w:rPr>
            </w:pPr>
            <w:r>
              <w:rPr>
                <w:rFonts w:ascii="Calisto MT" w:eastAsia="Aptos" w:hAnsi="Calisto MT" w:cs="Times New Roman"/>
                <w:sz w:val="24"/>
                <w:szCs w:val="24"/>
                <w:lang w:val="en-GB"/>
              </w:rPr>
              <w:t>Low</w:t>
            </w:r>
          </w:p>
        </w:tc>
        <w:tc>
          <w:tcPr>
            <w:tcW w:w="2840" w:type="dxa"/>
          </w:tcPr>
          <w:p w14:paraId="00469390"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id"/>
              </w:rPr>
              <w:t>X</w:t>
            </w:r>
            <w:r w:rsidRPr="00E015B2">
              <w:rPr>
                <w:rFonts w:ascii="Calisto MT" w:eastAsia="Aptos" w:hAnsi="Calisto MT" w:cs="Times New Roman"/>
                <w:spacing w:val="-1"/>
                <w:sz w:val="24"/>
                <w:szCs w:val="24"/>
                <w:lang w:val="id"/>
              </w:rPr>
              <w:t xml:space="preserve"> </w:t>
            </w:r>
            <w:r w:rsidRPr="00E015B2">
              <w:rPr>
                <w:rFonts w:ascii="Calisto MT" w:eastAsia="Aptos" w:hAnsi="Calisto MT" w:cs="Times New Roman"/>
                <w:sz w:val="24"/>
                <w:szCs w:val="24"/>
                <w:lang w:val="id"/>
              </w:rPr>
              <w:t>&lt;</w:t>
            </w:r>
            <w:r w:rsidRPr="00E015B2">
              <w:rPr>
                <w:rFonts w:ascii="Calisto MT" w:eastAsia="Aptos" w:hAnsi="Calisto MT" w:cs="Times New Roman"/>
                <w:spacing w:val="-2"/>
                <w:sz w:val="24"/>
                <w:szCs w:val="24"/>
                <w:lang w:val="id"/>
              </w:rPr>
              <w:t xml:space="preserve"> </w:t>
            </w:r>
            <w:r w:rsidRPr="00E015B2">
              <w:rPr>
                <w:rFonts w:ascii="Calisto MT" w:eastAsia="Aptos" w:hAnsi="Calisto MT" w:cs="Times New Roman"/>
                <w:sz w:val="24"/>
                <w:szCs w:val="24"/>
                <w:lang w:val="id"/>
              </w:rPr>
              <w:t>(µ -</w:t>
            </w:r>
            <w:r w:rsidRPr="00E015B2">
              <w:rPr>
                <w:rFonts w:ascii="Calisto MT" w:eastAsia="Aptos" w:hAnsi="Calisto MT" w:cs="Times New Roman"/>
                <w:spacing w:val="-1"/>
                <w:sz w:val="24"/>
                <w:szCs w:val="24"/>
                <w:lang w:val="id"/>
              </w:rPr>
              <w:t xml:space="preserve"> </w:t>
            </w:r>
            <w:r w:rsidRPr="00E015B2">
              <w:rPr>
                <w:rFonts w:ascii="Calisto MT" w:eastAsia="Aptos" w:hAnsi="Calisto MT" w:cs="Times New Roman"/>
                <w:spacing w:val="-5"/>
                <w:sz w:val="24"/>
                <w:szCs w:val="24"/>
                <w:lang w:val="id"/>
              </w:rPr>
              <w:t>1</w:t>
            </w:r>
            <w:r w:rsidRPr="00E015B2">
              <w:rPr>
                <w:rFonts w:ascii="Cambria" w:eastAsia="Aptos" w:hAnsi="Cambria" w:cs="Cambria"/>
                <w:spacing w:val="-5"/>
                <w:sz w:val="24"/>
                <w:szCs w:val="24"/>
                <w:lang w:val="id"/>
              </w:rPr>
              <w:t>σ</w:t>
            </w:r>
            <w:r w:rsidRPr="00E015B2">
              <w:rPr>
                <w:rFonts w:ascii="Calisto MT" w:eastAsia="Aptos" w:hAnsi="Calisto MT" w:cs="Times New Roman"/>
                <w:spacing w:val="-5"/>
                <w:sz w:val="24"/>
                <w:szCs w:val="24"/>
                <w:lang w:val="id"/>
              </w:rPr>
              <w:t>)</w:t>
            </w:r>
          </w:p>
        </w:tc>
        <w:tc>
          <w:tcPr>
            <w:tcW w:w="822" w:type="dxa"/>
          </w:tcPr>
          <w:p w14:paraId="2E97B216"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6</w:t>
            </w:r>
          </w:p>
        </w:tc>
        <w:tc>
          <w:tcPr>
            <w:tcW w:w="956" w:type="dxa"/>
          </w:tcPr>
          <w:p w14:paraId="0C97C75F"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4,91%</w:t>
            </w:r>
          </w:p>
        </w:tc>
        <w:tc>
          <w:tcPr>
            <w:tcW w:w="815" w:type="dxa"/>
          </w:tcPr>
          <w:p w14:paraId="35C82D0D"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13</w:t>
            </w:r>
          </w:p>
        </w:tc>
        <w:tc>
          <w:tcPr>
            <w:tcW w:w="956" w:type="dxa"/>
          </w:tcPr>
          <w:p w14:paraId="5B7525A3" w14:textId="77777777" w:rsidR="00E015B2" w:rsidRPr="00E015B2" w:rsidRDefault="00E015B2" w:rsidP="00DB14EF">
            <w:pPr>
              <w:spacing w:line="22" w:lineRule="atLeast"/>
              <w:jc w:val="center"/>
              <w:rPr>
                <w:rFonts w:ascii="Calisto MT" w:eastAsia="Aptos" w:hAnsi="Calisto MT" w:cs="Times New Roman"/>
                <w:sz w:val="24"/>
                <w:szCs w:val="24"/>
                <w:lang w:val="en-GB"/>
              </w:rPr>
            </w:pPr>
            <w:r w:rsidRPr="00E015B2">
              <w:rPr>
                <w:rFonts w:ascii="Calisto MT" w:eastAsia="Aptos" w:hAnsi="Calisto MT" w:cs="Times New Roman"/>
                <w:sz w:val="24"/>
                <w:szCs w:val="24"/>
                <w:lang w:val="en-GB"/>
              </w:rPr>
              <w:t>10,65%</w:t>
            </w:r>
          </w:p>
        </w:tc>
      </w:tr>
    </w:tbl>
    <w:p w14:paraId="6BA7284D" w14:textId="77777777" w:rsidR="009043FB" w:rsidRPr="00F12E7B" w:rsidRDefault="009043FB" w:rsidP="00DB14EF">
      <w:pPr>
        <w:spacing w:line="22" w:lineRule="atLeast"/>
        <w:ind w:firstLine="426"/>
        <w:rPr>
          <w:rFonts w:ascii="Calisto MT" w:hAnsi="Calisto MT"/>
          <w:sz w:val="24"/>
        </w:rPr>
      </w:pPr>
    </w:p>
    <w:p w14:paraId="6F8AA023" w14:textId="33BFDBBD" w:rsidR="00E7420B" w:rsidRDefault="009B4C59" w:rsidP="00F034DB">
      <w:pPr>
        <w:spacing w:line="22" w:lineRule="atLeast"/>
        <w:ind w:firstLine="426"/>
        <w:jc w:val="both"/>
        <w:rPr>
          <w:rFonts w:ascii="Calisto MT" w:hAnsi="Calisto MT"/>
          <w:sz w:val="24"/>
        </w:rPr>
      </w:pPr>
      <w:r>
        <w:rPr>
          <w:rFonts w:ascii="Calisto MT" w:hAnsi="Calisto MT"/>
          <w:sz w:val="24"/>
        </w:rPr>
        <w:t>Accordingly</w:t>
      </w:r>
      <w:r w:rsidR="00183F5D" w:rsidRPr="00183F5D">
        <w:rPr>
          <w:rFonts w:ascii="Calisto MT" w:hAnsi="Calisto MT"/>
          <w:sz w:val="24"/>
        </w:rPr>
        <w:t xml:space="preserve">, the proportion of loss aversion levels in the subjects of this study also tends to be moderate (68.03%) and slightly high (13.11%&gt;10.65% (low)). </w:t>
      </w:r>
      <w:r w:rsidR="00515B7E" w:rsidRPr="00515B7E">
        <w:rPr>
          <w:rFonts w:ascii="Calisto MT" w:hAnsi="Calisto MT"/>
          <w:sz w:val="24"/>
        </w:rPr>
        <w:t xml:space="preserve">However, the results of the empirical categorization are quite deviant when compared to </w:t>
      </w:r>
      <w:r w:rsidR="00E82D3C">
        <w:rPr>
          <w:rFonts w:ascii="Calisto MT" w:hAnsi="Calisto MT"/>
          <w:sz w:val="24"/>
        </w:rPr>
        <w:t>its</w:t>
      </w:r>
      <w:r w:rsidR="00515B7E" w:rsidRPr="00515B7E">
        <w:rPr>
          <w:rFonts w:ascii="Calisto MT" w:hAnsi="Calisto MT"/>
          <w:sz w:val="24"/>
        </w:rPr>
        <w:t xml:space="preserve"> hypothetical categor</w:t>
      </w:r>
      <w:r w:rsidR="00E82D3C">
        <w:rPr>
          <w:rFonts w:ascii="Calisto MT" w:hAnsi="Calisto MT"/>
          <w:sz w:val="24"/>
        </w:rPr>
        <w:t>y</w:t>
      </w:r>
      <w:r w:rsidR="00515B7E" w:rsidRPr="00515B7E">
        <w:rPr>
          <w:rFonts w:ascii="Calisto MT" w:hAnsi="Calisto MT"/>
          <w:sz w:val="24"/>
        </w:rPr>
        <w:t xml:space="preserve">, </w:t>
      </w:r>
      <w:r w:rsidR="00483BFA">
        <w:rPr>
          <w:rFonts w:ascii="Calisto MT" w:hAnsi="Calisto MT"/>
          <w:sz w:val="24"/>
        </w:rPr>
        <w:t>by</w:t>
      </w:r>
      <w:r w:rsidR="00515B7E" w:rsidRPr="00515B7E">
        <w:rPr>
          <w:rFonts w:ascii="Calisto MT" w:hAnsi="Calisto MT"/>
          <w:sz w:val="24"/>
        </w:rPr>
        <w:t xml:space="preserve"> the number of subjects being categorized as </w:t>
      </w:r>
      <w:r w:rsidR="001A20E5">
        <w:rPr>
          <w:rFonts w:ascii="Calisto MT" w:hAnsi="Calisto MT"/>
          <w:sz w:val="24"/>
        </w:rPr>
        <w:t>‘</w:t>
      </w:r>
      <w:r w:rsidR="00515B7E" w:rsidRPr="00515B7E">
        <w:rPr>
          <w:rFonts w:ascii="Calisto MT" w:hAnsi="Calisto MT"/>
          <w:sz w:val="24"/>
        </w:rPr>
        <w:t>high</w:t>
      </w:r>
      <w:r w:rsidR="001A20E5">
        <w:rPr>
          <w:rFonts w:ascii="Calisto MT" w:hAnsi="Calisto MT"/>
          <w:sz w:val="24"/>
        </w:rPr>
        <w:t>’</w:t>
      </w:r>
      <w:r w:rsidR="00515B7E" w:rsidRPr="00515B7E">
        <w:rPr>
          <w:rFonts w:ascii="Calisto MT" w:hAnsi="Calisto MT"/>
          <w:sz w:val="24"/>
        </w:rPr>
        <w:t xml:space="preserve"> in the hypothetical formulation compared to the empirical</w:t>
      </w:r>
      <w:r w:rsidR="001A20E5">
        <w:rPr>
          <w:rFonts w:ascii="Calisto MT" w:hAnsi="Calisto MT"/>
          <w:sz w:val="24"/>
        </w:rPr>
        <w:t xml:space="preserve"> one</w:t>
      </w:r>
      <w:r w:rsidR="00515B7E" w:rsidRPr="00515B7E">
        <w:rPr>
          <w:rFonts w:ascii="Calisto MT" w:hAnsi="Calisto MT"/>
          <w:sz w:val="24"/>
        </w:rPr>
        <w:t xml:space="preserve"> (37.5%&gt;13.11%). These </w:t>
      </w:r>
      <w:r w:rsidR="00F034DB">
        <w:rPr>
          <w:rFonts w:ascii="Calisto MT" w:hAnsi="Calisto MT"/>
          <w:sz w:val="24"/>
        </w:rPr>
        <w:t>findings are</w:t>
      </w:r>
      <w:r w:rsidR="00515B7E" w:rsidRPr="00515B7E">
        <w:rPr>
          <w:rFonts w:ascii="Calisto MT" w:hAnsi="Calisto MT"/>
          <w:sz w:val="24"/>
        </w:rPr>
        <w:t xml:space="preserve"> enrich</w:t>
      </w:r>
      <w:r w:rsidR="0016042F">
        <w:rPr>
          <w:rFonts w:ascii="Calisto MT" w:hAnsi="Calisto MT"/>
          <w:sz w:val="24"/>
        </w:rPr>
        <w:t>ing</w:t>
      </w:r>
      <w:r w:rsidR="00515B7E" w:rsidRPr="00515B7E">
        <w:rPr>
          <w:rFonts w:ascii="Calisto MT" w:hAnsi="Calisto MT"/>
          <w:sz w:val="24"/>
        </w:rPr>
        <w:t xml:space="preserve"> the discussion in the next </w:t>
      </w:r>
      <w:r w:rsidR="00F034DB">
        <w:rPr>
          <w:rFonts w:ascii="Calisto MT" w:hAnsi="Calisto MT"/>
          <w:sz w:val="24"/>
        </w:rPr>
        <w:t>section</w:t>
      </w:r>
      <w:r w:rsidR="00515B7E" w:rsidRPr="00515B7E">
        <w:rPr>
          <w:rFonts w:ascii="Calisto MT" w:hAnsi="Calisto MT"/>
          <w:sz w:val="24"/>
        </w:rPr>
        <w:t>.</w:t>
      </w:r>
    </w:p>
    <w:p w14:paraId="48BAACD0" w14:textId="77777777" w:rsidR="00BC0A04" w:rsidRDefault="00BC0A04" w:rsidP="00F034DB">
      <w:pPr>
        <w:spacing w:line="22" w:lineRule="atLeast"/>
        <w:ind w:firstLine="426"/>
        <w:jc w:val="both"/>
        <w:rPr>
          <w:rFonts w:ascii="Calisto MT" w:hAnsi="Calisto MT"/>
          <w:sz w:val="24"/>
        </w:rPr>
      </w:pPr>
    </w:p>
    <w:p w14:paraId="26087441" w14:textId="77777777" w:rsidR="00BC0A04" w:rsidRDefault="00BC0A04" w:rsidP="00F034DB">
      <w:pPr>
        <w:spacing w:line="22" w:lineRule="atLeast"/>
        <w:ind w:firstLine="426"/>
        <w:jc w:val="both"/>
        <w:rPr>
          <w:rFonts w:ascii="Calisto MT" w:hAnsi="Calisto MT"/>
          <w:sz w:val="24"/>
        </w:rPr>
      </w:pPr>
    </w:p>
    <w:p w14:paraId="711079B8" w14:textId="2A1A8D29" w:rsidR="00E7420B" w:rsidRDefault="00E7420B" w:rsidP="00E7420B">
      <w:pPr>
        <w:spacing w:line="22" w:lineRule="atLeast"/>
        <w:jc w:val="both"/>
        <w:rPr>
          <w:rFonts w:ascii="Calisto MT" w:hAnsi="Calisto MT"/>
          <w:b/>
          <w:bCs/>
          <w:i/>
          <w:iCs/>
          <w:sz w:val="24"/>
        </w:rPr>
      </w:pPr>
      <w:r>
        <w:rPr>
          <w:rFonts w:ascii="Calisto MT" w:hAnsi="Calisto MT"/>
          <w:b/>
          <w:bCs/>
          <w:i/>
          <w:iCs/>
          <w:sz w:val="24"/>
        </w:rPr>
        <w:lastRenderedPageBreak/>
        <w:t>Assumption test</w:t>
      </w:r>
    </w:p>
    <w:p w14:paraId="1CF48D25" w14:textId="2F63710F" w:rsidR="00E7420B" w:rsidRDefault="00FC1909" w:rsidP="00E7420B">
      <w:pPr>
        <w:spacing w:line="22" w:lineRule="atLeast"/>
        <w:jc w:val="both"/>
        <w:rPr>
          <w:rFonts w:ascii="Calisto MT" w:hAnsi="Calisto MT"/>
          <w:sz w:val="24"/>
        </w:rPr>
      </w:pPr>
      <w:r>
        <w:rPr>
          <w:rFonts w:ascii="Calisto MT" w:hAnsi="Calisto MT"/>
          <w:sz w:val="24"/>
        </w:rPr>
        <w:tab/>
      </w:r>
      <w:r w:rsidR="00291AF1" w:rsidRPr="00291AF1">
        <w:rPr>
          <w:rFonts w:ascii="Calisto MT" w:hAnsi="Calisto MT"/>
          <w:sz w:val="24"/>
        </w:rPr>
        <w:t xml:space="preserve">The data normality assumption test was </w:t>
      </w:r>
      <w:r w:rsidR="00957B1E">
        <w:rPr>
          <w:rFonts w:ascii="Calisto MT" w:hAnsi="Calisto MT"/>
          <w:sz w:val="24"/>
        </w:rPr>
        <w:t>implemented</w:t>
      </w:r>
      <w:r w:rsidR="00291AF1" w:rsidRPr="00291AF1">
        <w:rPr>
          <w:rFonts w:ascii="Calisto MT" w:hAnsi="Calisto MT"/>
          <w:sz w:val="24"/>
        </w:rPr>
        <w:t xml:space="preserve"> by referring to the Shapiro-Wilk parameters</w:t>
      </w:r>
      <w:r w:rsidR="00587380">
        <w:rPr>
          <w:rFonts w:ascii="Calisto MT" w:hAnsi="Calisto MT"/>
          <w:sz w:val="24"/>
        </w:rPr>
        <w:t>,</w:t>
      </w:r>
      <w:r w:rsidR="00291AF1" w:rsidRPr="00291AF1">
        <w:rPr>
          <w:rFonts w:ascii="Calisto MT" w:hAnsi="Calisto MT"/>
          <w:sz w:val="24"/>
        </w:rPr>
        <w:t xml:space="preserve"> </w:t>
      </w:r>
      <w:r w:rsidR="00C42EC3" w:rsidRPr="00291AF1">
        <w:rPr>
          <w:rFonts w:ascii="Calisto MT" w:hAnsi="Calisto MT"/>
          <w:sz w:val="24"/>
        </w:rPr>
        <w:t>obtained in</w:t>
      </w:r>
      <w:r w:rsidR="00291AF1" w:rsidRPr="00291AF1">
        <w:rPr>
          <w:rFonts w:ascii="Calisto MT" w:hAnsi="Calisto MT"/>
          <w:sz w:val="24"/>
        </w:rPr>
        <w:t xml:space="preserve"> the table below.</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54"/>
        <w:gridCol w:w="186"/>
        <w:gridCol w:w="518"/>
        <w:gridCol w:w="186"/>
        <w:gridCol w:w="707"/>
        <w:gridCol w:w="186"/>
        <w:gridCol w:w="707"/>
        <w:gridCol w:w="201"/>
      </w:tblGrid>
      <w:tr w:rsidR="00C44815" w:rsidRPr="00481EAD" w14:paraId="3D752FCA" w14:textId="77777777" w:rsidTr="00E35FC2">
        <w:trPr>
          <w:cantSplit/>
          <w:tblHeader/>
          <w:tblCellSpacing w:w="15" w:type="dxa"/>
          <w:jc w:val="center"/>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5EBE1695" w14:textId="77777777" w:rsidR="00C44815" w:rsidRPr="00481EAD" w:rsidRDefault="00C44815" w:rsidP="00C44815">
            <w:pPr>
              <w:spacing w:after="0" w:line="264" w:lineRule="auto"/>
              <w:rPr>
                <w:rFonts w:ascii="Calisto MT" w:eastAsia="Times New Roman" w:hAnsi="Calisto MT" w:cstheme="majorHAnsi"/>
                <w:b/>
                <w:bCs/>
                <w:color w:val="333333"/>
                <w:sz w:val="18"/>
                <w:szCs w:val="18"/>
                <w:lang w:val="en-ID" w:eastAsia="en-ID"/>
              </w:rPr>
            </w:pPr>
            <w:r w:rsidRPr="00481EAD">
              <w:rPr>
                <w:rFonts w:ascii="Calisto MT" w:eastAsia="Times New Roman" w:hAnsi="Calisto MT" w:cstheme="majorHAnsi"/>
                <w:color w:val="333333"/>
                <w:sz w:val="18"/>
                <w:szCs w:val="18"/>
                <w:lang w:val="en-ID" w:eastAsia="en-ID"/>
              </w:rPr>
              <w:t>Descriptives</w:t>
            </w:r>
          </w:p>
        </w:tc>
      </w:tr>
      <w:tr w:rsidR="00C44815" w:rsidRPr="00481EAD" w14:paraId="196CD1CA" w14:textId="77777777" w:rsidTr="00E35FC2">
        <w:trPr>
          <w:cantSplit/>
          <w:tblHeader/>
          <w:tblCellSpacing w:w="15" w:type="dxa"/>
          <w:jc w:val="center"/>
        </w:trPr>
        <w:tc>
          <w:tcPr>
            <w:tcW w:w="0" w:type="auto"/>
            <w:gridSpan w:val="4"/>
            <w:tcBorders>
              <w:top w:val="nil"/>
              <w:left w:val="nil"/>
              <w:bottom w:val="nil"/>
              <w:right w:val="nil"/>
            </w:tcBorders>
            <w:tcMar>
              <w:top w:w="60" w:type="dxa"/>
              <w:left w:w="120" w:type="dxa"/>
              <w:bottom w:w="60" w:type="dxa"/>
              <w:right w:w="120" w:type="dxa"/>
            </w:tcMar>
            <w:vAlign w:val="center"/>
            <w:hideMark/>
          </w:tcPr>
          <w:p w14:paraId="53B7342B" w14:textId="77777777" w:rsidR="00C44815" w:rsidRPr="00481EAD" w:rsidRDefault="00C44815" w:rsidP="00C44815">
            <w:pPr>
              <w:spacing w:after="0" w:line="264" w:lineRule="auto"/>
              <w:rPr>
                <w:rFonts w:ascii="Calisto MT" w:eastAsia="Times New Roman" w:hAnsi="Calisto MT" w:cstheme="majorHAnsi"/>
                <w:b/>
                <w:bCs/>
                <w:color w:val="333333"/>
                <w:sz w:val="24"/>
                <w:szCs w:val="24"/>
                <w:lang w:val="en-ID" w:eastAsia="en-ID"/>
              </w:rPr>
            </w:pPr>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36594304" w14:textId="77777777" w:rsidR="00C44815" w:rsidRPr="00481EAD" w:rsidRDefault="00C44815" w:rsidP="00C44815">
            <w:pPr>
              <w:spacing w:after="0" w:line="264" w:lineRule="auto"/>
              <w:jc w:val="center"/>
              <w:rPr>
                <w:rFonts w:ascii="Calisto MT" w:eastAsia="Times New Roman" w:hAnsi="Calisto MT" w:cstheme="majorHAnsi"/>
                <w:b/>
                <w:bCs/>
                <w:color w:val="333333"/>
                <w:sz w:val="24"/>
                <w:szCs w:val="24"/>
                <w:lang w:val="en-ID" w:eastAsia="en-ID"/>
              </w:rPr>
            </w:pPr>
            <w:r w:rsidRPr="00481EAD">
              <w:rPr>
                <w:rFonts w:ascii="Calisto MT" w:eastAsia="Times New Roman" w:hAnsi="Calisto MT" w:cstheme="majorHAnsi"/>
                <w:b/>
                <w:bCs/>
                <w:color w:val="333333"/>
                <w:sz w:val="24"/>
                <w:szCs w:val="24"/>
                <w:lang w:val="en-ID" w:eastAsia="en-ID"/>
              </w:rPr>
              <w:t>Shapiro-Wilk</w:t>
            </w:r>
          </w:p>
        </w:tc>
      </w:tr>
      <w:tr w:rsidR="00C44815" w:rsidRPr="00481EAD" w14:paraId="0BD4DCFA" w14:textId="77777777" w:rsidTr="00E35FC2">
        <w:trPr>
          <w:cantSplit/>
          <w:tblHeader/>
          <w:tblCellSpacing w:w="15" w:type="dxa"/>
          <w:jc w:val="center"/>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EB8E3FB" w14:textId="77777777" w:rsidR="00C44815" w:rsidRPr="00481EAD" w:rsidRDefault="00C44815" w:rsidP="00C44815">
            <w:pPr>
              <w:spacing w:after="0" w:line="264" w:lineRule="auto"/>
              <w:jc w:val="center"/>
              <w:rPr>
                <w:rFonts w:ascii="Calisto MT" w:eastAsia="Times New Roman" w:hAnsi="Calisto MT" w:cstheme="majorHAnsi"/>
                <w:b/>
                <w:bCs/>
                <w:color w:val="333333"/>
                <w:sz w:val="24"/>
                <w:szCs w:val="24"/>
                <w:lang w:val="en-ID" w:eastAsia="en-ID"/>
              </w:rPr>
            </w:pPr>
            <w:r w:rsidRPr="00481EAD">
              <w:rPr>
                <w:rFonts w:ascii="Calisto MT" w:eastAsia="Times New Roman" w:hAnsi="Calisto MT" w:cstheme="majorHAnsi"/>
                <w:b/>
                <w:bCs/>
                <w:color w:val="333333"/>
                <w:sz w:val="24"/>
                <w:szCs w:val="24"/>
                <w:lang w:val="en-ID" w:eastAsia="en-ID"/>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60F1DD4" w14:textId="77777777" w:rsidR="00C44815" w:rsidRPr="00481EAD" w:rsidRDefault="00C44815" w:rsidP="00C44815">
            <w:pPr>
              <w:spacing w:after="0" w:line="264" w:lineRule="auto"/>
              <w:jc w:val="center"/>
              <w:rPr>
                <w:rFonts w:ascii="Calisto MT" w:eastAsia="Times New Roman" w:hAnsi="Calisto MT" w:cstheme="majorHAnsi"/>
                <w:b/>
                <w:bCs/>
                <w:color w:val="333333"/>
                <w:sz w:val="24"/>
                <w:szCs w:val="24"/>
                <w:lang w:val="en-ID" w:eastAsia="en-ID"/>
              </w:rPr>
            </w:pPr>
            <w:r w:rsidRPr="00481EAD">
              <w:rPr>
                <w:rFonts w:ascii="Calisto MT" w:eastAsia="Times New Roman" w:hAnsi="Calisto MT" w:cstheme="majorHAnsi"/>
                <w:b/>
                <w:bCs/>
                <w:color w:val="333333"/>
                <w:sz w:val="24"/>
                <w:szCs w:val="24"/>
                <w:lang w:val="en-ID" w:eastAsia="en-ID"/>
              </w:rPr>
              <w:t>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CF81B6A" w14:textId="77777777" w:rsidR="00C44815" w:rsidRPr="00481EAD" w:rsidRDefault="00C44815" w:rsidP="00C44815">
            <w:pPr>
              <w:spacing w:after="0" w:line="264" w:lineRule="auto"/>
              <w:jc w:val="center"/>
              <w:rPr>
                <w:rFonts w:ascii="Calisto MT" w:eastAsia="Times New Roman" w:hAnsi="Calisto MT" w:cstheme="majorHAnsi"/>
                <w:b/>
                <w:bCs/>
                <w:color w:val="333333"/>
                <w:sz w:val="24"/>
                <w:szCs w:val="24"/>
                <w:lang w:val="en-ID" w:eastAsia="en-ID"/>
              </w:rPr>
            </w:pPr>
            <w:r w:rsidRPr="00481EAD">
              <w:rPr>
                <w:rFonts w:ascii="Calisto MT" w:eastAsia="Times New Roman" w:hAnsi="Calisto MT" w:cstheme="majorHAnsi"/>
                <w:b/>
                <w:bCs/>
                <w:color w:val="333333"/>
                <w:sz w:val="24"/>
                <w:szCs w:val="24"/>
                <w:lang w:val="en-ID" w:eastAsia="en-ID"/>
              </w:rPr>
              <w:t>W</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540A3B3" w14:textId="77777777" w:rsidR="00C44815" w:rsidRPr="00481EAD" w:rsidRDefault="00C44815" w:rsidP="00C44815">
            <w:pPr>
              <w:spacing w:after="0" w:line="264" w:lineRule="auto"/>
              <w:jc w:val="center"/>
              <w:rPr>
                <w:rFonts w:ascii="Calisto MT" w:eastAsia="Times New Roman" w:hAnsi="Calisto MT" w:cstheme="majorHAnsi"/>
                <w:b/>
                <w:bCs/>
                <w:color w:val="333333"/>
                <w:sz w:val="24"/>
                <w:szCs w:val="24"/>
                <w:lang w:val="en-ID" w:eastAsia="en-ID"/>
              </w:rPr>
            </w:pPr>
            <w:r w:rsidRPr="00481EAD">
              <w:rPr>
                <w:rFonts w:ascii="Calisto MT" w:eastAsia="Times New Roman" w:hAnsi="Calisto MT" w:cstheme="majorHAnsi"/>
                <w:b/>
                <w:bCs/>
                <w:color w:val="333333"/>
                <w:sz w:val="24"/>
                <w:szCs w:val="24"/>
                <w:lang w:val="en-ID" w:eastAsia="en-ID"/>
              </w:rPr>
              <w:t>p</w:t>
            </w:r>
          </w:p>
        </w:tc>
      </w:tr>
      <w:tr w:rsidR="00C44815" w:rsidRPr="00481EAD" w14:paraId="3A722C00" w14:textId="77777777" w:rsidTr="00E35FC2">
        <w:trPr>
          <w:cantSplit/>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002E1939" w14:textId="3DE1F5D3" w:rsidR="00C44815" w:rsidRPr="00481EAD" w:rsidRDefault="00F4750F" w:rsidP="00C44815">
            <w:pPr>
              <w:spacing w:after="0" w:line="264" w:lineRule="auto"/>
              <w:rPr>
                <w:rFonts w:ascii="Calisto MT" w:eastAsia="Times New Roman" w:hAnsi="Calisto MT" w:cstheme="majorHAnsi"/>
                <w:color w:val="333333"/>
                <w:sz w:val="24"/>
                <w:szCs w:val="24"/>
                <w:lang w:val="en-ID" w:eastAsia="en-ID"/>
              </w:rPr>
            </w:pPr>
            <w:r>
              <w:rPr>
                <w:rFonts w:ascii="Calisto MT" w:eastAsia="Times New Roman" w:hAnsi="Calisto MT" w:cstheme="majorHAnsi"/>
                <w:color w:val="333333"/>
                <w:sz w:val="24"/>
                <w:szCs w:val="24"/>
                <w:lang w:val="en-ID" w:eastAsia="en-ID"/>
              </w:rPr>
              <w:t>Loss aversion</w:t>
            </w:r>
          </w:p>
        </w:tc>
        <w:tc>
          <w:tcPr>
            <w:tcW w:w="0" w:type="auto"/>
            <w:tcBorders>
              <w:top w:val="nil"/>
              <w:left w:val="nil"/>
              <w:bottom w:val="nil"/>
              <w:right w:val="nil"/>
            </w:tcBorders>
            <w:tcMar>
              <w:top w:w="120" w:type="dxa"/>
              <w:left w:w="30" w:type="dxa"/>
              <w:bottom w:w="30" w:type="dxa"/>
              <w:right w:w="120" w:type="dxa"/>
            </w:tcMar>
            <w:vAlign w:val="center"/>
            <w:hideMark/>
          </w:tcPr>
          <w:p w14:paraId="038A4E3E" w14:textId="77777777" w:rsidR="00C44815" w:rsidRPr="00481EAD" w:rsidRDefault="00C44815" w:rsidP="00C44815">
            <w:pPr>
              <w:spacing w:after="0" w:line="264" w:lineRule="auto"/>
              <w:rPr>
                <w:rFonts w:ascii="Calisto MT" w:eastAsia="Times New Roman" w:hAnsi="Calisto MT" w:cstheme="majorHAnsi"/>
                <w:color w:val="333333"/>
                <w:sz w:val="24"/>
                <w:szCs w:val="24"/>
                <w:lang w:val="en-ID"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6BE84C48"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r w:rsidRPr="00481EAD">
              <w:rPr>
                <w:rFonts w:ascii="Calisto MT" w:eastAsia="Times New Roman" w:hAnsi="Calisto MT" w:cstheme="majorHAnsi"/>
                <w:color w:val="333333"/>
                <w:sz w:val="24"/>
                <w:szCs w:val="24"/>
                <w:lang w:val="en-ID" w:eastAsia="en-ID"/>
              </w:rPr>
              <w:t>112</w:t>
            </w:r>
          </w:p>
        </w:tc>
        <w:tc>
          <w:tcPr>
            <w:tcW w:w="0" w:type="auto"/>
            <w:tcBorders>
              <w:top w:val="nil"/>
              <w:left w:val="nil"/>
              <w:bottom w:val="nil"/>
              <w:right w:val="nil"/>
            </w:tcBorders>
            <w:tcMar>
              <w:top w:w="120" w:type="dxa"/>
              <w:left w:w="30" w:type="dxa"/>
              <w:bottom w:w="30" w:type="dxa"/>
              <w:right w:w="120" w:type="dxa"/>
            </w:tcMar>
            <w:vAlign w:val="center"/>
            <w:hideMark/>
          </w:tcPr>
          <w:p w14:paraId="49C3515D"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6515435C"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r w:rsidRPr="00481EAD">
              <w:rPr>
                <w:rFonts w:ascii="Calisto MT" w:eastAsia="Times New Roman" w:hAnsi="Calisto MT" w:cstheme="majorHAnsi"/>
                <w:color w:val="333333"/>
                <w:sz w:val="24"/>
                <w:szCs w:val="24"/>
                <w:lang w:val="en-ID" w:eastAsia="en-ID"/>
              </w:rPr>
              <w:t>0.980</w:t>
            </w:r>
          </w:p>
        </w:tc>
        <w:tc>
          <w:tcPr>
            <w:tcW w:w="0" w:type="auto"/>
            <w:tcBorders>
              <w:top w:val="nil"/>
              <w:left w:val="nil"/>
              <w:bottom w:val="nil"/>
              <w:right w:val="nil"/>
            </w:tcBorders>
            <w:tcMar>
              <w:top w:w="120" w:type="dxa"/>
              <w:left w:w="30" w:type="dxa"/>
              <w:bottom w:w="30" w:type="dxa"/>
              <w:right w:w="120" w:type="dxa"/>
            </w:tcMar>
            <w:vAlign w:val="center"/>
            <w:hideMark/>
          </w:tcPr>
          <w:p w14:paraId="7BC613CF"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78F2E1E9"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r w:rsidRPr="00481EAD">
              <w:rPr>
                <w:rFonts w:ascii="Calisto MT" w:eastAsia="Times New Roman" w:hAnsi="Calisto MT" w:cstheme="majorHAnsi"/>
                <w:color w:val="333333"/>
                <w:sz w:val="24"/>
                <w:szCs w:val="24"/>
                <w:lang w:val="en-ID" w:eastAsia="en-ID"/>
              </w:rPr>
              <w:t>0.099</w:t>
            </w:r>
          </w:p>
        </w:tc>
        <w:tc>
          <w:tcPr>
            <w:tcW w:w="0" w:type="auto"/>
            <w:tcBorders>
              <w:top w:val="nil"/>
              <w:left w:val="nil"/>
              <w:bottom w:val="nil"/>
              <w:right w:val="nil"/>
            </w:tcBorders>
            <w:tcMar>
              <w:top w:w="120" w:type="dxa"/>
              <w:left w:w="30" w:type="dxa"/>
              <w:bottom w:w="30" w:type="dxa"/>
              <w:right w:w="120" w:type="dxa"/>
            </w:tcMar>
            <w:vAlign w:val="center"/>
            <w:hideMark/>
          </w:tcPr>
          <w:p w14:paraId="18D18F46"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p>
        </w:tc>
      </w:tr>
      <w:tr w:rsidR="00C44815" w:rsidRPr="00481EAD" w14:paraId="33620E8D" w14:textId="77777777" w:rsidTr="00E35FC2">
        <w:trPr>
          <w:cantSplit/>
          <w:tblCellSpacing w:w="15" w:type="dxa"/>
          <w:jc w:val="center"/>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90EBEFC" w14:textId="00D368AA" w:rsidR="00C44815" w:rsidRPr="00481EAD" w:rsidRDefault="00F4750F" w:rsidP="00C44815">
            <w:pPr>
              <w:spacing w:after="0" w:line="264" w:lineRule="auto"/>
              <w:rPr>
                <w:rFonts w:ascii="Calisto MT" w:eastAsia="Times New Roman" w:hAnsi="Calisto MT" w:cstheme="majorHAnsi"/>
                <w:color w:val="333333"/>
                <w:sz w:val="24"/>
                <w:szCs w:val="24"/>
                <w:lang w:val="en-ID" w:eastAsia="en-ID"/>
              </w:rPr>
            </w:pPr>
            <w:r>
              <w:rPr>
                <w:rFonts w:ascii="Calisto MT" w:eastAsia="Times New Roman" w:hAnsi="Calisto MT" w:cstheme="majorHAnsi"/>
                <w:color w:val="333333"/>
                <w:sz w:val="24"/>
                <w:szCs w:val="24"/>
                <w:lang w:val="en-ID" w:eastAsia="en-ID"/>
              </w:rPr>
              <w:t>Alexithymia</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5C1B238" w14:textId="77777777" w:rsidR="00C44815" w:rsidRPr="00481EAD" w:rsidRDefault="00C44815" w:rsidP="00C44815">
            <w:pPr>
              <w:spacing w:after="0" w:line="264" w:lineRule="auto"/>
              <w:rPr>
                <w:rFonts w:ascii="Calisto MT" w:eastAsia="Times New Roman" w:hAnsi="Calisto MT" w:cstheme="majorHAnsi"/>
                <w:color w:val="333333"/>
                <w:sz w:val="24"/>
                <w:szCs w:val="24"/>
                <w:lang w:val="en-ID" w:eastAsia="en-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2DF0509"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r w:rsidRPr="00481EAD">
              <w:rPr>
                <w:rFonts w:ascii="Calisto MT" w:eastAsia="Times New Roman" w:hAnsi="Calisto MT" w:cstheme="majorHAnsi"/>
                <w:color w:val="333333"/>
                <w:sz w:val="24"/>
                <w:szCs w:val="24"/>
                <w:lang w:val="en-ID" w:eastAsia="en-ID"/>
              </w:rPr>
              <w:t>112</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0D0D2F5"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639CCB0"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r w:rsidRPr="00481EAD">
              <w:rPr>
                <w:rFonts w:ascii="Calisto MT" w:eastAsia="Times New Roman" w:hAnsi="Calisto MT" w:cstheme="majorHAnsi"/>
                <w:color w:val="333333"/>
                <w:sz w:val="24"/>
                <w:szCs w:val="24"/>
                <w:lang w:val="en-ID" w:eastAsia="en-ID"/>
              </w:rPr>
              <w:t>0.985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26E3197"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871236E"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r w:rsidRPr="00481EAD">
              <w:rPr>
                <w:rFonts w:ascii="Calisto MT" w:eastAsia="Times New Roman" w:hAnsi="Calisto MT" w:cstheme="majorHAnsi"/>
                <w:color w:val="333333"/>
                <w:sz w:val="24"/>
                <w:szCs w:val="24"/>
                <w:lang w:val="en-ID" w:eastAsia="en-ID"/>
              </w:rPr>
              <w:t>0.265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76907EF" w14:textId="77777777" w:rsidR="00C44815" w:rsidRPr="00481EAD" w:rsidRDefault="00C44815" w:rsidP="00C44815">
            <w:pPr>
              <w:spacing w:after="0" w:line="264" w:lineRule="auto"/>
              <w:jc w:val="right"/>
              <w:rPr>
                <w:rFonts w:ascii="Calisto MT" w:eastAsia="Times New Roman" w:hAnsi="Calisto MT" w:cstheme="majorHAnsi"/>
                <w:color w:val="333333"/>
                <w:sz w:val="24"/>
                <w:szCs w:val="24"/>
                <w:lang w:val="en-ID" w:eastAsia="en-ID"/>
              </w:rPr>
            </w:pPr>
          </w:p>
        </w:tc>
      </w:tr>
      <w:tr w:rsidR="00C44815" w:rsidRPr="00481EAD" w14:paraId="2FD1466D" w14:textId="77777777" w:rsidTr="00E35FC2">
        <w:trPr>
          <w:cantSplit/>
          <w:tblCellSpacing w:w="15" w:type="dxa"/>
          <w:jc w:val="center"/>
        </w:trPr>
        <w:tc>
          <w:tcPr>
            <w:tcW w:w="0" w:type="auto"/>
            <w:gridSpan w:val="8"/>
            <w:tcBorders>
              <w:top w:val="nil"/>
              <w:left w:val="nil"/>
              <w:bottom w:val="nil"/>
              <w:right w:val="nil"/>
            </w:tcBorders>
            <w:tcMar>
              <w:top w:w="90" w:type="dxa"/>
              <w:left w:w="120" w:type="dxa"/>
              <w:bottom w:w="30" w:type="dxa"/>
              <w:right w:w="120" w:type="dxa"/>
            </w:tcMar>
            <w:vAlign w:val="center"/>
            <w:hideMark/>
          </w:tcPr>
          <w:p w14:paraId="53D50FF0" w14:textId="77777777" w:rsidR="00C44815" w:rsidRPr="00481EAD" w:rsidRDefault="00C44815" w:rsidP="00C44815">
            <w:pPr>
              <w:spacing w:after="0" w:line="264" w:lineRule="auto"/>
              <w:rPr>
                <w:rFonts w:ascii="Calisto MT" w:eastAsia="Times New Roman" w:hAnsi="Calisto MT" w:cstheme="majorHAnsi"/>
                <w:sz w:val="24"/>
                <w:szCs w:val="24"/>
                <w:lang w:val="en-ID" w:eastAsia="en-ID"/>
              </w:rPr>
            </w:pPr>
          </w:p>
        </w:tc>
      </w:tr>
    </w:tbl>
    <w:p w14:paraId="2A9B4BAF" w14:textId="77777777" w:rsidR="00C44815" w:rsidRPr="00E7420B" w:rsidRDefault="00C44815" w:rsidP="00C44815">
      <w:pPr>
        <w:spacing w:line="22" w:lineRule="atLeast"/>
        <w:jc w:val="both"/>
        <w:rPr>
          <w:rFonts w:ascii="Calisto MT" w:hAnsi="Calisto MT"/>
          <w:sz w:val="24"/>
        </w:rPr>
      </w:pPr>
    </w:p>
    <w:p w14:paraId="314313DA" w14:textId="5392E3C8" w:rsidR="00860E25" w:rsidRDefault="00860E25" w:rsidP="00C44815">
      <w:pPr>
        <w:spacing w:line="22" w:lineRule="atLeast"/>
        <w:ind w:firstLine="426"/>
        <w:rPr>
          <w:rFonts w:ascii="Calisto MT" w:hAnsi="Calisto MT"/>
          <w:sz w:val="24"/>
        </w:rPr>
      </w:pPr>
      <w:r w:rsidRPr="00860E25">
        <w:rPr>
          <w:rFonts w:ascii="Calisto MT" w:hAnsi="Calisto MT"/>
          <w:sz w:val="24"/>
        </w:rPr>
        <w:t>Based on the test results table, alexithymia obtained a p value of 0.0</w:t>
      </w:r>
      <w:r w:rsidR="00F4750F">
        <w:rPr>
          <w:rFonts w:ascii="Calisto MT" w:hAnsi="Calisto MT"/>
          <w:sz w:val="24"/>
        </w:rPr>
        <w:t>265</w:t>
      </w:r>
      <w:r w:rsidRPr="00860E25">
        <w:rPr>
          <w:rFonts w:ascii="Calisto MT" w:hAnsi="Calisto MT"/>
          <w:sz w:val="24"/>
        </w:rPr>
        <w:t xml:space="preserve"> (&gt;0.05) and loss aversion of 0.</w:t>
      </w:r>
      <w:r w:rsidR="00F4750F">
        <w:rPr>
          <w:rFonts w:ascii="Calisto MT" w:hAnsi="Calisto MT"/>
          <w:sz w:val="24"/>
        </w:rPr>
        <w:t>099</w:t>
      </w:r>
      <w:r w:rsidRPr="00860E25">
        <w:rPr>
          <w:rFonts w:ascii="Calisto MT" w:hAnsi="Calisto MT"/>
          <w:sz w:val="24"/>
        </w:rPr>
        <w:t xml:space="preserve"> (&gt;0.05), which means that both data are normally distributed.</w:t>
      </w:r>
    </w:p>
    <w:p w14:paraId="419E4748" w14:textId="77777777" w:rsidR="00F034DB" w:rsidRDefault="00F034DB" w:rsidP="008E767D">
      <w:pPr>
        <w:spacing w:line="22" w:lineRule="atLeast"/>
        <w:rPr>
          <w:rFonts w:ascii="Calisto MT" w:hAnsi="Calisto MT"/>
          <w:b/>
          <w:bCs/>
          <w:i/>
          <w:iCs/>
          <w:sz w:val="24"/>
        </w:rPr>
      </w:pPr>
    </w:p>
    <w:p w14:paraId="17E49689" w14:textId="625DC011" w:rsidR="00860E25" w:rsidRDefault="00137713" w:rsidP="008E767D">
      <w:pPr>
        <w:spacing w:line="22" w:lineRule="atLeast"/>
        <w:rPr>
          <w:rFonts w:ascii="Calisto MT" w:hAnsi="Calisto MT"/>
          <w:b/>
          <w:bCs/>
          <w:i/>
          <w:iCs/>
          <w:sz w:val="24"/>
        </w:rPr>
      </w:pPr>
      <w:r>
        <w:rPr>
          <w:rFonts w:ascii="Calisto MT" w:hAnsi="Calisto MT"/>
          <w:b/>
          <w:bCs/>
          <w:i/>
          <w:iCs/>
          <w:sz w:val="24"/>
        </w:rPr>
        <w:t>Hypothesis test</w:t>
      </w:r>
    </w:p>
    <w:p w14:paraId="5B02573F" w14:textId="3818AF0A" w:rsidR="00094CB8" w:rsidRPr="00137713" w:rsidRDefault="00634B73" w:rsidP="005F416F">
      <w:pPr>
        <w:spacing w:line="22" w:lineRule="atLeast"/>
        <w:ind w:firstLine="426"/>
        <w:jc w:val="both"/>
        <w:rPr>
          <w:rFonts w:ascii="Calisto MT" w:hAnsi="Calisto MT"/>
          <w:sz w:val="24"/>
        </w:rPr>
      </w:pPr>
      <w:r>
        <w:rPr>
          <w:rFonts w:ascii="Calisto MT" w:hAnsi="Calisto MT"/>
          <w:sz w:val="24"/>
        </w:rPr>
        <w:t>By the finding of normally distributed data then the parametric assumption is fulfilled. Subsequently</w:t>
      </w:r>
      <w:r w:rsidR="00094CB8">
        <w:rPr>
          <w:rFonts w:ascii="Calisto MT" w:hAnsi="Calisto MT"/>
          <w:sz w:val="24"/>
        </w:rPr>
        <w:t xml:space="preserve">, the </w:t>
      </w:r>
      <w:r w:rsidR="00D917AE">
        <w:rPr>
          <w:rFonts w:ascii="Calisto MT" w:hAnsi="Calisto MT"/>
          <w:sz w:val="24"/>
        </w:rPr>
        <w:t>Pearson’s</w:t>
      </w:r>
      <w:r w:rsidR="00B617AF">
        <w:rPr>
          <w:rFonts w:ascii="Calisto MT" w:hAnsi="Calisto MT"/>
          <w:sz w:val="24"/>
        </w:rPr>
        <w:t xml:space="preserve"> correlation</w:t>
      </w:r>
      <w:r w:rsidR="009A7745">
        <w:rPr>
          <w:rFonts w:ascii="Calisto MT" w:hAnsi="Calisto MT"/>
          <w:sz w:val="24"/>
        </w:rPr>
        <w:t xml:space="preserve"> was implemented</w:t>
      </w:r>
      <w:r w:rsidR="00487982">
        <w:rPr>
          <w:rFonts w:ascii="Calisto MT" w:hAnsi="Calisto MT"/>
          <w:sz w:val="24"/>
        </w:rPr>
        <w:t xml:space="preserve"> upon the variables by</w:t>
      </w:r>
      <w:r w:rsidR="00094CB8" w:rsidRPr="00094CB8">
        <w:rPr>
          <w:rFonts w:ascii="Calisto MT" w:hAnsi="Calisto MT"/>
          <w:sz w:val="24"/>
        </w:rPr>
        <w:t xml:space="preserve"> intend to</w:t>
      </w:r>
      <w:r w:rsidR="00534665">
        <w:rPr>
          <w:rFonts w:ascii="Calisto MT" w:hAnsi="Calisto MT"/>
          <w:sz w:val="24"/>
        </w:rPr>
        <w:t xml:space="preserve"> analyze</w:t>
      </w:r>
      <w:r w:rsidR="00094CB8" w:rsidRPr="00094CB8">
        <w:rPr>
          <w:rFonts w:ascii="Calisto MT" w:hAnsi="Calisto MT"/>
          <w:sz w:val="24"/>
        </w:rPr>
        <w:t xml:space="preserve"> the </w:t>
      </w:r>
      <w:r w:rsidR="00534665">
        <w:rPr>
          <w:rFonts w:ascii="Calisto MT" w:hAnsi="Calisto MT"/>
          <w:sz w:val="24"/>
        </w:rPr>
        <w:t xml:space="preserve">alleged </w:t>
      </w:r>
      <w:r w:rsidR="00094CB8" w:rsidRPr="00094CB8">
        <w:rPr>
          <w:rFonts w:ascii="Calisto MT" w:hAnsi="Calisto MT"/>
          <w:sz w:val="24"/>
        </w:rPr>
        <w:t xml:space="preserve">relationship that exists between the </w:t>
      </w:r>
      <w:r w:rsidR="007050D4" w:rsidRPr="00094CB8">
        <w:rPr>
          <w:rFonts w:ascii="Calisto MT" w:hAnsi="Calisto MT"/>
          <w:sz w:val="24"/>
        </w:rPr>
        <w:t>variable’s</w:t>
      </w:r>
      <w:r w:rsidR="00094CB8" w:rsidRPr="00094CB8">
        <w:rPr>
          <w:rFonts w:ascii="Calisto MT" w:hAnsi="Calisto MT"/>
          <w:sz w:val="24"/>
        </w:rPr>
        <w:t xml:space="preserve"> alexithymia and loss aversion. Following are the results obtained</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54"/>
        <w:gridCol w:w="186"/>
        <w:gridCol w:w="1246"/>
        <w:gridCol w:w="186"/>
        <w:gridCol w:w="1006"/>
        <w:gridCol w:w="572"/>
        <w:gridCol w:w="1183"/>
        <w:gridCol w:w="543"/>
      </w:tblGrid>
      <w:tr w:rsidR="00DA330F" w:rsidRPr="00DA330F" w14:paraId="4F822BDA" w14:textId="77777777" w:rsidTr="00E35FC2">
        <w:trPr>
          <w:cantSplit/>
          <w:tblHeader/>
          <w:tblCellSpacing w:w="15" w:type="dxa"/>
          <w:jc w:val="center"/>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1A587B62" w14:textId="77777777" w:rsidR="00DA330F" w:rsidRPr="00DA330F" w:rsidRDefault="00DA330F" w:rsidP="00DB14EF">
            <w:pPr>
              <w:spacing w:after="0" w:line="22" w:lineRule="atLeast"/>
              <w:rPr>
                <w:rFonts w:ascii="Calisto MT" w:eastAsia="Times New Roman" w:hAnsi="Calisto MT" w:cs="Times New Roman"/>
                <w:b/>
                <w:bCs/>
                <w:color w:val="333333"/>
                <w:sz w:val="18"/>
                <w:szCs w:val="18"/>
                <w:lang w:val="en-ID" w:eastAsia="en-ID"/>
              </w:rPr>
            </w:pPr>
            <w:r w:rsidRPr="00DA330F">
              <w:rPr>
                <w:rFonts w:ascii="Calisto MT" w:eastAsia="Times New Roman" w:hAnsi="Calisto MT" w:cs="Times New Roman"/>
                <w:color w:val="333333"/>
                <w:sz w:val="18"/>
                <w:szCs w:val="18"/>
                <w:lang w:val="en-ID" w:eastAsia="en-ID"/>
              </w:rPr>
              <w:t>Correlation Matrix</w:t>
            </w:r>
          </w:p>
        </w:tc>
      </w:tr>
      <w:tr w:rsidR="00DA330F" w:rsidRPr="00DA330F" w14:paraId="250F4956" w14:textId="77777777" w:rsidTr="00E35FC2">
        <w:trPr>
          <w:cantSplit/>
          <w:tblHeader/>
          <w:tblCellSpacing w:w="15" w:type="dxa"/>
          <w:jc w:val="center"/>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FD92E73" w14:textId="77777777" w:rsidR="00DA330F" w:rsidRPr="00DA330F" w:rsidRDefault="00DA330F" w:rsidP="00DB14EF">
            <w:pPr>
              <w:spacing w:after="0" w:line="22" w:lineRule="atLeast"/>
              <w:jc w:val="center"/>
              <w:rPr>
                <w:rFonts w:ascii="Calisto MT" w:eastAsia="Times New Roman" w:hAnsi="Calisto MT" w:cs="Times New Roman"/>
                <w:b/>
                <w:bCs/>
                <w:color w:val="333333"/>
                <w:sz w:val="24"/>
                <w:szCs w:val="24"/>
                <w:lang w:val="en-ID" w:eastAsia="en-ID"/>
              </w:rPr>
            </w:pPr>
            <w:r w:rsidRPr="00DA330F">
              <w:rPr>
                <w:rFonts w:ascii="Calisto MT" w:eastAsia="Times New Roman" w:hAnsi="Calisto MT" w:cs="Times New Roman"/>
                <w:b/>
                <w:bCs/>
                <w:color w:val="333333"/>
                <w:sz w:val="24"/>
                <w:szCs w:val="24"/>
                <w:lang w:val="en-ID" w:eastAsia="en-ID"/>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9D7CCF7" w14:textId="77777777" w:rsidR="00DA330F" w:rsidRPr="00DA330F" w:rsidRDefault="00DA330F" w:rsidP="00DB14EF">
            <w:pPr>
              <w:spacing w:after="0" w:line="22" w:lineRule="atLeast"/>
              <w:jc w:val="center"/>
              <w:rPr>
                <w:rFonts w:ascii="Calisto MT" w:eastAsia="Times New Roman" w:hAnsi="Calisto MT" w:cs="Times New Roman"/>
                <w:b/>
                <w:bCs/>
                <w:color w:val="333333"/>
                <w:sz w:val="24"/>
                <w:szCs w:val="24"/>
                <w:lang w:val="en-ID" w:eastAsia="en-ID"/>
              </w:rPr>
            </w:pPr>
            <w:r w:rsidRPr="00DA330F">
              <w:rPr>
                <w:rFonts w:ascii="Calisto MT" w:eastAsia="Times New Roman" w:hAnsi="Calisto MT" w:cs="Times New Roman"/>
                <w:b/>
                <w:bCs/>
                <w:color w:val="333333"/>
                <w:sz w:val="24"/>
                <w:szCs w:val="24"/>
                <w:lang w:val="en-ID" w:eastAsia="en-ID"/>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6DEFBBE" w14:textId="77777777" w:rsidR="00DA330F" w:rsidRPr="00DA330F" w:rsidRDefault="00DA330F" w:rsidP="00DB14EF">
            <w:pPr>
              <w:spacing w:after="0" w:line="22" w:lineRule="atLeast"/>
              <w:jc w:val="center"/>
              <w:rPr>
                <w:rFonts w:ascii="Calisto MT" w:eastAsia="Times New Roman" w:hAnsi="Calisto MT" w:cs="Times New Roman"/>
                <w:b/>
                <w:bCs/>
                <w:color w:val="333333"/>
                <w:sz w:val="24"/>
                <w:szCs w:val="24"/>
                <w:lang w:val="en-ID" w:eastAsia="en-ID"/>
              </w:rPr>
            </w:pPr>
            <w:r w:rsidRPr="00DA330F">
              <w:rPr>
                <w:rFonts w:ascii="Calisto MT" w:eastAsia="Times New Roman" w:hAnsi="Calisto MT" w:cs="Times New Roman"/>
                <w:b/>
                <w:bCs/>
                <w:color w:val="333333"/>
                <w:sz w:val="24"/>
                <w:szCs w:val="24"/>
                <w:lang w:val="en-ID" w:eastAsia="en-ID"/>
              </w:rPr>
              <w:t>Alexithymia</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36C83F5" w14:textId="77777777" w:rsidR="00DA330F" w:rsidRPr="00DA330F" w:rsidRDefault="00DA330F" w:rsidP="00DB14EF">
            <w:pPr>
              <w:spacing w:after="0" w:line="22" w:lineRule="atLeast"/>
              <w:jc w:val="center"/>
              <w:rPr>
                <w:rFonts w:ascii="Calisto MT" w:eastAsia="Times New Roman" w:hAnsi="Calisto MT" w:cs="Times New Roman"/>
                <w:b/>
                <w:bCs/>
                <w:color w:val="333333"/>
                <w:sz w:val="24"/>
                <w:szCs w:val="24"/>
                <w:lang w:val="en-ID" w:eastAsia="en-ID"/>
              </w:rPr>
            </w:pPr>
            <w:r w:rsidRPr="00DA330F">
              <w:rPr>
                <w:rFonts w:ascii="Calisto MT" w:eastAsia="Times New Roman" w:hAnsi="Calisto MT" w:cs="Times New Roman"/>
                <w:b/>
                <w:bCs/>
                <w:color w:val="333333"/>
                <w:sz w:val="24"/>
                <w:szCs w:val="24"/>
                <w:lang w:val="en-ID" w:eastAsia="en-ID"/>
              </w:rPr>
              <w:t>Loss aversion</w:t>
            </w:r>
          </w:p>
        </w:tc>
      </w:tr>
      <w:tr w:rsidR="00DA330F" w:rsidRPr="00DA330F" w14:paraId="43F8DD40" w14:textId="77777777" w:rsidTr="00E35FC2">
        <w:trPr>
          <w:cantSplit/>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567D417B"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Alexithymia</w:t>
            </w:r>
          </w:p>
        </w:tc>
        <w:tc>
          <w:tcPr>
            <w:tcW w:w="0" w:type="auto"/>
            <w:tcBorders>
              <w:top w:val="nil"/>
              <w:left w:val="nil"/>
              <w:bottom w:val="nil"/>
              <w:right w:val="nil"/>
            </w:tcBorders>
            <w:tcMar>
              <w:top w:w="120" w:type="dxa"/>
              <w:left w:w="30" w:type="dxa"/>
              <w:bottom w:w="30" w:type="dxa"/>
              <w:right w:w="120" w:type="dxa"/>
            </w:tcMar>
            <w:vAlign w:val="center"/>
            <w:hideMark/>
          </w:tcPr>
          <w:p w14:paraId="1E45F256"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7C6EA13C"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Pearson's r</w:t>
            </w:r>
          </w:p>
        </w:tc>
        <w:tc>
          <w:tcPr>
            <w:tcW w:w="0" w:type="auto"/>
            <w:tcBorders>
              <w:top w:val="nil"/>
              <w:left w:val="nil"/>
              <w:bottom w:val="nil"/>
              <w:right w:val="nil"/>
            </w:tcBorders>
            <w:tcMar>
              <w:top w:w="120" w:type="dxa"/>
              <w:left w:w="30" w:type="dxa"/>
              <w:bottom w:w="30" w:type="dxa"/>
              <w:right w:w="120" w:type="dxa"/>
            </w:tcMar>
            <w:vAlign w:val="center"/>
            <w:hideMark/>
          </w:tcPr>
          <w:p w14:paraId="3B2C6C64"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3246F9E4"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w:t>
            </w:r>
          </w:p>
        </w:tc>
        <w:tc>
          <w:tcPr>
            <w:tcW w:w="0" w:type="auto"/>
            <w:tcBorders>
              <w:top w:val="nil"/>
              <w:left w:val="nil"/>
              <w:bottom w:val="nil"/>
              <w:right w:val="nil"/>
            </w:tcBorders>
            <w:tcMar>
              <w:top w:w="120" w:type="dxa"/>
              <w:left w:w="30" w:type="dxa"/>
              <w:bottom w:w="30" w:type="dxa"/>
              <w:right w:w="120" w:type="dxa"/>
            </w:tcMar>
            <w:vAlign w:val="center"/>
            <w:hideMark/>
          </w:tcPr>
          <w:p w14:paraId="67ED7731"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1C028B10"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 </w:t>
            </w:r>
          </w:p>
        </w:tc>
        <w:tc>
          <w:tcPr>
            <w:tcW w:w="0" w:type="auto"/>
            <w:tcBorders>
              <w:top w:val="nil"/>
              <w:left w:val="nil"/>
              <w:bottom w:val="nil"/>
              <w:right w:val="nil"/>
            </w:tcBorders>
            <w:tcMar>
              <w:top w:w="120" w:type="dxa"/>
              <w:left w:w="30" w:type="dxa"/>
              <w:bottom w:w="30" w:type="dxa"/>
              <w:right w:w="120" w:type="dxa"/>
            </w:tcMar>
            <w:vAlign w:val="center"/>
            <w:hideMark/>
          </w:tcPr>
          <w:p w14:paraId="289DACBF"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p>
        </w:tc>
      </w:tr>
      <w:tr w:rsidR="00DA330F" w:rsidRPr="00DA330F" w14:paraId="3C86E9DE" w14:textId="77777777" w:rsidTr="00E35FC2">
        <w:trPr>
          <w:cantSplit/>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3D4CAD20"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Loss aversion</w:t>
            </w:r>
          </w:p>
        </w:tc>
        <w:tc>
          <w:tcPr>
            <w:tcW w:w="0" w:type="auto"/>
            <w:tcBorders>
              <w:top w:val="nil"/>
              <w:left w:val="nil"/>
              <w:bottom w:val="nil"/>
              <w:right w:val="nil"/>
            </w:tcBorders>
            <w:tcMar>
              <w:top w:w="30" w:type="dxa"/>
              <w:left w:w="30" w:type="dxa"/>
              <w:bottom w:w="30" w:type="dxa"/>
              <w:right w:w="120" w:type="dxa"/>
            </w:tcMar>
            <w:vAlign w:val="center"/>
            <w:hideMark/>
          </w:tcPr>
          <w:p w14:paraId="419A8C67"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610914D9"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Pearson's r</w:t>
            </w:r>
          </w:p>
        </w:tc>
        <w:tc>
          <w:tcPr>
            <w:tcW w:w="0" w:type="auto"/>
            <w:tcBorders>
              <w:top w:val="nil"/>
              <w:left w:val="nil"/>
              <w:bottom w:val="nil"/>
              <w:right w:val="nil"/>
            </w:tcBorders>
            <w:tcMar>
              <w:top w:w="30" w:type="dxa"/>
              <w:left w:w="30" w:type="dxa"/>
              <w:bottom w:w="30" w:type="dxa"/>
              <w:right w:w="120" w:type="dxa"/>
            </w:tcMar>
            <w:vAlign w:val="center"/>
            <w:hideMark/>
          </w:tcPr>
          <w:p w14:paraId="3471A2F9"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p>
        </w:tc>
        <w:tc>
          <w:tcPr>
            <w:tcW w:w="0" w:type="auto"/>
            <w:tcBorders>
              <w:top w:val="nil"/>
              <w:left w:val="nil"/>
              <w:bottom w:val="nil"/>
              <w:right w:val="nil"/>
            </w:tcBorders>
            <w:tcMar>
              <w:top w:w="120" w:type="dxa"/>
              <w:left w:w="120" w:type="dxa"/>
              <w:bottom w:w="30" w:type="dxa"/>
              <w:right w:w="0" w:type="dxa"/>
            </w:tcMar>
            <w:vAlign w:val="center"/>
            <w:hideMark/>
          </w:tcPr>
          <w:p w14:paraId="0685F1A5"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0.302</w:t>
            </w:r>
          </w:p>
        </w:tc>
        <w:tc>
          <w:tcPr>
            <w:tcW w:w="0" w:type="auto"/>
            <w:tcBorders>
              <w:top w:val="nil"/>
              <w:left w:val="nil"/>
              <w:bottom w:val="nil"/>
              <w:right w:val="nil"/>
            </w:tcBorders>
            <w:tcMar>
              <w:top w:w="30" w:type="dxa"/>
              <w:left w:w="30" w:type="dxa"/>
              <w:bottom w:w="30" w:type="dxa"/>
              <w:right w:w="120" w:type="dxa"/>
            </w:tcMar>
            <w:vAlign w:val="center"/>
            <w:hideMark/>
          </w:tcPr>
          <w:p w14:paraId="5B93E97B"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w:t>
            </w:r>
          </w:p>
        </w:tc>
        <w:tc>
          <w:tcPr>
            <w:tcW w:w="0" w:type="auto"/>
            <w:tcBorders>
              <w:top w:val="nil"/>
              <w:left w:val="nil"/>
              <w:bottom w:val="nil"/>
              <w:right w:val="nil"/>
            </w:tcBorders>
            <w:tcMar>
              <w:top w:w="120" w:type="dxa"/>
              <w:left w:w="120" w:type="dxa"/>
              <w:bottom w:w="30" w:type="dxa"/>
              <w:right w:w="0" w:type="dxa"/>
            </w:tcMar>
            <w:vAlign w:val="center"/>
            <w:hideMark/>
          </w:tcPr>
          <w:p w14:paraId="547109C5"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w:t>
            </w:r>
          </w:p>
        </w:tc>
        <w:tc>
          <w:tcPr>
            <w:tcW w:w="0" w:type="auto"/>
            <w:tcBorders>
              <w:top w:val="nil"/>
              <w:left w:val="nil"/>
              <w:bottom w:val="nil"/>
              <w:right w:val="nil"/>
            </w:tcBorders>
            <w:tcMar>
              <w:top w:w="30" w:type="dxa"/>
              <w:left w:w="30" w:type="dxa"/>
              <w:bottom w:w="30" w:type="dxa"/>
              <w:right w:w="120" w:type="dxa"/>
            </w:tcMar>
            <w:vAlign w:val="center"/>
            <w:hideMark/>
          </w:tcPr>
          <w:p w14:paraId="0F90AE99"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p>
        </w:tc>
      </w:tr>
      <w:tr w:rsidR="00DA330F" w:rsidRPr="00DA330F" w14:paraId="540F9A46" w14:textId="77777777" w:rsidTr="00E35FC2">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1EC6ABAA"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 </w:t>
            </w:r>
          </w:p>
        </w:tc>
        <w:tc>
          <w:tcPr>
            <w:tcW w:w="0" w:type="auto"/>
            <w:tcBorders>
              <w:top w:val="nil"/>
              <w:left w:val="nil"/>
              <w:bottom w:val="nil"/>
              <w:right w:val="nil"/>
            </w:tcBorders>
            <w:tcMar>
              <w:top w:w="30" w:type="dxa"/>
              <w:left w:w="30" w:type="dxa"/>
              <w:bottom w:w="30" w:type="dxa"/>
              <w:right w:w="120" w:type="dxa"/>
            </w:tcMar>
            <w:vAlign w:val="center"/>
            <w:hideMark/>
          </w:tcPr>
          <w:p w14:paraId="46B44D35"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p>
        </w:tc>
        <w:tc>
          <w:tcPr>
            <w:tcW w:w="0" w:type="auto"/>
            <w:tcBorders>
              <w:top w:val="nil"/>
              <w:left w:val="nil"/>
              <w:bottom w:val="nil"/>
              <w:right w:val="nil"/>
            </w:tcBorders>
            <w:tcMar>
              <w:top w:w="30" w:type="dxa"/>
              <w:left w:w="120" w:type="dxa"/>
              <w:bottom w:w="30" w:type="dxa"/>
              <w:right w:w="0" w:type="dxa"/>
            </w:tcMar>
            <w:vAlign w:val="center"/>
            <w:hideMark/>
          </w:tcPr>
          <w:p w14:paraId="0E02C9CA"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df</w:t>
            </w:r>
          </w:p>
        </w:tc>
        <w:tc>
          <w:tcPr>
            <w:tcW w:w="0" w:type="auto"/>
            <w:tcBorders>
              <w:top w:val="nil"/>
              <w:left w:val="nil"/>
              <w:bottom w:val="nil"/>
              <w:right w:val="nil"/>
            </w:tcBorders>
            <w:tcMar>
              <w:top w:w="30" w:type="dxa"/>
              <w:left w:w="30" w:type="dxa"/>
              <w:bottom w:w="30" w:type="dxa"/>
              <w:right w:w="120" w:type="dxa"/>
            </w:tcMar>
            <w:vAlign w:val="center"/>
            <w:hideMark/>
          </w:tcPr>
          <w:p w14:paraId="1C041490"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p>
        </w:tc>
        <w:tc>
          <w:tcPr>
            <w:tcW w:w="0" w:type="auto"/>
            <w:tcBorders>
              <w:top w:val="nil"/>
              <w:left w:val="nil"/>
              <w:bottom w:val="nil"/>
              <w:right w:val="nil"/>
            </w:tcBorders>
            <w:tcMar>
              <w:top w:w="30" w:type="dxa"/>
              <w:left w:w="120" w:type="dxa"/>
              <w:bottom w:w="30" w:type="dxa"/>
              <w:right w:w="0" w:type="dxa"/>
            </w:tcMar>
            <w:vAlign w:val="center"/>
            <w:hideMark/>
          </w:tcPr>
          <w:p w14:paraId="6395AB68"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110</w:t>
            </w:r>
          </w:p>
        </w:tc>
        <w:tc>
          <w:tcPr>
            <w:tcW w:w="0" w:type="auto"/>
            <w:tcBorders>
              <w:top w:val="nil"/>
              <w:left w:val="nil"/>
              <w:bottom w:val="nil"/>
              <w:right w:val="nil"/>
            </w:tcBorders>
            <w:tcMar>
              <w:top w:w="30" w:type="dxa"/>
              <w:left w:w="30" w:type="dxa"/>
              <w:bottom w:w="30" w:type="dxa"/>
              <w:right w:w="120" w:type="dxa"/>
            </w:tcMar>
            <w:vAlign w:val="center"/>
            <w:hideMark/>
          </w:tcPr>
          <w:p w14:paraId="7FDD9F7A"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p>
        </w:tc>
        <w:tc>
          <w:tcPr>
            <w:tcW w:w="0" w:type="auto"/>
            <w:tcBorders>
              <w:top w:val="nil"/>
              <w:left w:val="nil"/>
              <w:bottom w:val="nil"/>
              <w:right w:val="nil"/>
            </w:tcBorders>
            <w:tcMar>
              <w:top w:w="30" w:type="dxa"/>
              <w:left w:w="120" w:type="dxa"/>
              <w:bottom w:w="30" w:type="dxa"/>
              <w:right w:w="0" w:type="dxa"/>
            </w:tcMar>
            <w:vAlign w:val="center"/>
            <w:hideMark/>
          </w:tcPr>
          <w:p w14:paraId="743BFE55"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w:t>
            </w:r>
          </w:p>
        </w:tc>
        <w:tc>
          <w:tcPr>
            <w:tcW w:w="0" w:type="auto"/>
            <w:tcBorders>
              <w:top w:val="nil"/>
              <w:left w:val="nil"/>
              <w:bottom w:val="nil"/>
              <w:right w:val="nil"/>
            </w:tcBorders>
            <w:tcMar>
              <w:top w:w="30" w:type="dxa"/>
              <w:left w:w="30" w:type="dxa"/>
              <w:bottom w:w="30" w:type="dxa"/>
              <w:right w:w="120" w:type="dxa"/>
            </w:tcMar>
            <w:vAlign w:val="center"/>
            <w:hideMark/>
          </w:tcPr>
          <w:p w14:paraId="3C98FC30"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p>
        </w:tc>
      </w:tr>
      <w:tr w:rsidR="00DA330F" w:rsidRPr="00DA330F" w14:paraId="5549ED62" w14:textId="77777777" w:rsidTr="00E35FC2">
        <w:trPr>
          <w:cantSplit/>
          <w:tblCellSpacing w:w="15" w:type="dxa"/>
          <w:jc w:val="center"/>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59E4B4A"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4BB4A3F"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01C302C"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p-value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470E74B"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A6603E2"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0.001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6AFD48F"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27A5B86"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B15FAF9" w14:textId="77777777" w:rsidR="00DA330F" w:rsidRPr="00DA330F" w:rsidRDefault="00DA330F" w:rsidP="00DB14EF">
            <w:pPr>
              <w:spacing w:after="0" w:line="22" w:lineRule="atLeast"/>
              <w:jc w:val="right"/>
              <w:rPr>
                <w:rFonts w:ascii="Calisto MT" w:eastAsia="Times New Roman" w:hAnsi="Calisto MT" w:cs="Times New Roman"/>
                <w:color w:val="333333"/>
                <w:sz w:val="24"/>
                <w:szCs w:val="24"/>
                <w:lang w:val="en-ID" w:eastAsia="en-ID"/>
              </w:rPr>
            </w:pPr>
          </w:p>
        </w:tc>
      </w:tr>
      <w:tr w:rsidR="00DA330F" w:rsidRPr="00DA330F" w14:paraId="6C27704D" w14:textId="77777777" w:rsidTr="00E35FC2">
        <w:trPr>
          <w:cantSplit/>
          <w:tblCellSpacing w:w="15" w:type="dxa"/>
          <w:jc w:val="center"/>
        </w:trPr>
        <w:tc>
          <w:tcPr>
            <w:tcW w:w="0" w:type="auto"/>
            <w:gridSpan w:val="8"/>
            <w:tcBorders>
              <w:top w:val="nil"/>
              <w:left w:val="nil"/>
              <w:bottom w:val="nil"/>
              <w:right w:val="nil"/>
            </w:tcBorders>
            <w:tcMar>
              <w:top w:w="90" w:type="dxa"/>
              <w:left w:w="120" w:type="dxa"/>
              <w:bottom w:w="30" w:type="dxa"/>
              <w:right w:w="120" w:type="dxa"/>
            </w:tcMar>
            <w:vAlign w:val="center"/>
            <w:hideMark/>
          </w:tcPr>
          <w:p w14:paraId="1024BB05"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r w:rsidRPr="00DA330F">
              <w:rPr>
                <w:rFonts w:ascii="Calisto MT" w:eastAsia="Times New Roman" w:hAnsi="Calisto MT" w:cs="Times New Roman"/>
                <w:color w:val="333333"/>
                <w:sz w:val="24"/>
                <w:szCs w:val="24"/>
                <w:lang w:val="en-ID" w:eastAsia="en-ID"/>
              </w:rPr>
              <w:t>Note. * p &lt; .05, ** p &lt; .01, *** p &lt; .001</w:t>
            </w:r>
          </w:p>
        </w:tc>
      </w:tr>
      <w:tr w:rsidR="00DA330F" w:rsidRPr="00DA330F" w14:paraId="2EB67264" w14:textId="77777777" w:rsidTr="00E35FC2">
        <w:trPr>
          <w:cantSplit/>
          <w:tblCellSpacing w:w="15" w:type="dxa"/>
          <w:jc w:val="center"/>
        </w:trPr>
        <w:tc>
          <w:tcPr>
            <w:tcW w:w="0" w:type="auto"/>
            <w:gridSpan w:val="8"/>
            <w:tcBorders>
              <w:top w:val="nil"/>
              <w:left w:val="nil"/>
              <w:bottom w:val="nil"/>
              <w:right w:val="nil"/>
            </w:tcBorders>
            <w:tcMar>
              <w:top w:w="30" w:type="dxa"/>
              <w:left w:w="120" w:type="dxa"/>
              <w:bottom w:w="30" w:type="dxa"/>
              <w:right w:w="120" w:type="dxa"/>
            </w:tcMar>
            <w:vAlign w:val="center"/>
            <w:hideMark/>
          </w:tcPr>
          <w:p w14:paraId="400C30BC" w14:textId="77777777" w:rsidR="00DA330F" w:rsidRPr="00DA330F" w:rsidRDefault="00DA330F" w:rsidP="00DB14EF">
            <w:pPr>
              <w:spacing w:after="0" w:line="22" w:lineRule="atLeast"/>
              <w:rPr>
                <w:rFonts w:ascii="Calisto MT" w:eastAsia="Times New Roman" w:hAnsi="Calisto MT" w:cs="Times New Roman"/>
                <w:color w:val="333333"/>
                <w:sz w:val="24"/>
                <w:szCs w:val="24"/>
                <w:lang w:val="en-ID" w:eastAsia="en-ID"/>
              </w:rPr>
            </w:pPr>
          </w:p>
        </w:tc>
      </w:tr>
    </w:tbl>
    <w:p w14:paraId="2612FD07" w14:textId="77777777" w:rsidR="00DA330F" w:rsidRPr="00F12E7B" w:rsidRDefault="00DA330F" w:rsidP="00DB14EF">
      <w:pPr>
        <w:spacing w:line="22" w:lineRule="atLeast"/>
        <w:ind w:firstLine="426"/>
        <w:rPr>
          <w:rFonts w:ascii="Calisto MT" w:hAnsi="Calisto MT"/>
          <w:sz w:val="24"/>
        </w:rPr>
      </w:pPr>
    </w:p>
    <w:p w14:paraId="09C55352" w14:textId="171777CC" w:rsidR="00C44815" w:rsidRDefault="006C2122" w:rsidP="00C44815">
      <w:pPr>
        <w:spacing w:line="22" w:lineRule="atLeast"/>
        <w:ind w:firstLine="426"/>
        <w:jc w:val="both"/>
        <w:rPr>
          <w:rFonts w:ascii="Calisto MT" w:hAnsi="Calisto MT"/>
          <w:sz w:val="24"/>
        </w:rPr>
      </w:pPr>
      <w:r w:rsidRPr="006C2122">
        <w:rPr>
          <w:rFonts w:ascii="Calisto MT" w:hAnsi="Calisto MT"/>
          <w:sz w:val="24"/>
        </w:rPr>
        <w:t xml:space="preserve">The test results table shows that </w:t>
      </w:r>
      <w:r w:rsidR="00837B72" w:rsidRPr="006C2122">
        <w:rPr>
          <w:rFonts w:ascii="Calisto MT" w:hAnsi="Calisto MT"/>
          <w:sz w:val="24"/>
        </w:rPr>
        <w:t>there is a significant positive relationship at the 0.001 level (r: 0.302 &amp; p-value</w:t>
      </w:r>
      <w:r w:rsidR="00B719A9">
        <w:rPr>
          <w:rFonts w:ascii="Calisto MT" w:hAnsi="Calisto MT"/>
          <w:sz w:val="24"/>
        </w:rPr>
        <w:t xml:space="preserve">: </w:t>
      </w:r>
      <w:r w:rsidR="00837B72" w:rsidRPr="006C2122">
        <w:rPr>
          <w:rFonts w:ascii="Calisto MT" w:hAnsi="Calisto MT"/>
          <w:sz w:val="24"/>
        </w:rPr>
        <w:t>0.001)</w:t>
      </w:r>
      <w:r w:rsidR="00837B72">
        <w:rPr>
          <w:rFonts w:ascii="Calisto MT" w:hAnsi="Calisto MT"/>
          <w:sz w:val="24"/>
        </w:rPr>
        <w:t xml:space="preserve"> between </w:t>
      </w:r>
      <w:r w:rsidRPr="006C2122">
        <w:rPr>
          <w:rFonts w:ascii="Calisto MT" w:hAnsi="Calisto MT"/>
          <w:sz w:val="24"/>
        </w:rPr>
        <w:t>alexithymia and loss aversion. This is contrary to the previously assumed hypothe</w:t>
      </w:r>
      <w:r w:rsidR="00837B72">
        <w:rPr>
          <w:rFonts w:ascii="Calisto MT" w:hAnsi="Calisto MT"/>
          <w:sz w:val="24"/>
        </w:rPr>
        <w:t>s</w:t>
      </w:r>
      <w:r w:rsidRPr="006C2122">
        <w:rPr>
          <w:rFonts w:ascii="Calisto MT" w:hAnsi="Calisto MT"/>
          <w:sz w:val="24"/>
        </w:rPr>
        <w:t>i</w:t>
      </w:r>
      <w:r w:rsidR="00584BAB">
        <w:rPr>
          <w:rFonts w:ascii="Calisto MT" w:hAnsi="Calisto MT"/>
          <w:sz w:val="24"/>
        </w:rPr>
        <w:t>s which stated</w:t>
      </w:r>
      <w:r w:rsidRPr="006C2122">
        <w:rPr>
          <w:rFonts w:ascii="Calisto MT" w:hAnsi="Calisto MT"/>
          <w:sz w:val="24"/>
        </w:rPr>
        <w:t xml:space="preserve"> that there is a negative relationship between the two variables. </w:t>
      </w:r>
      <w:r w:rsidR="00BC6E69" w:rsidRPr="00BC6E69">
        <w:rPr>
          <w:rFonts w:ascii="Calisto MT" w:hAnsi="Calisto MT"/>
          <w:sz w:val="24"/>
        </w:rPr>
        <w:t xml:space="preserve">This </w:t>
      </w:r>
      <w:r w:rsidR="005B3160">
        <w:rPr>
          <w:rFonts w:ascii="Calisto MT" w:hAnsi="Calisto MT"/>
          <w:sz w:val="24"/>
        </w:rPr>
        <w:t xml:space="preserve">finding </w:t>
      </w:r>
      <w:r w:rsidR="00BC6E69" w:rsidRPr="00BC6E69">
        <w:rPr>
          <w:rFonts w:ascii="Calisto MT" w:hAnsi="Calisto MT"/>
          <w:sz w:val="24"/>
        </w:rPr>
        <w:t>will be discussed in greater detail in the subsequent section.</w:t>
      </w:r>
    </w:p>
    <w:p w14:paraId="3B19A9A6" w14:textId="77777777" w:rsidR="00833EE9" w:rsidRDefault="00833EE9">
      <w:pPr>
        <w:rPr>
          <w:rFonts w:ascii="Calisto MT" w:hAnsi="Calisto MT"/>
          <w:b/>
          <w:bCs/>
          <w:i/>
          <w:iCs/>
          <w:sz w:val="24"/>
        </w:rPr>
      </w:pPr>
      <w:r>
        <w:rPr>
          <w:rFonts w:ascii="Calisto MT" w:hAnsi="Calisto MT"/>
          <w:b/>
          <w:bCs/>
          <w:i/>
          <w:iCs/>
          <w:sz w:val="24"/>
        </w:rPr>
        <w:br w:type="page"/>
      </w:r>
    </w:p>
    <w:p w14:paraId="588338D2" w14:textId="2C25A437" w:rsidR="000A3793" w:rsidRDefault="000A3793" w:rsidP="000A3793">
      <w:pPr>
        <w:spacing w:line="22" w:lineRule="atLeast"/>
        <w:jc w:val="both"/>
        <w:rPr>
          <w:rFonts w:ascii="Calisto MT" w:hAnsi="Calisto MT"/>
          <w:b/>
          <w:bCs/>
          <w:sz w:val="24"/>
        </w:rPr>
      </w:pPr>
      <w:r>
        <w:rPr>
          <w:rFonts w:ascii="Calisto MT" w:hAnsi="Calisto MT"/>
          <w:b/>
          <w:bCs/>
          <w:i/>
          <w:iCs/>
          <w:sz w:val="24"/>
        </w:rPr>
        <w:lastRenderedPageBreak/>
        <w:t>Additional Analysis</w:t>
      </w:r>
    </w:p>
    <w:p w14:paraId="19A508F1" w14:textId="0A6E07B9" w:rsidR="00F12E7B" w:rsidRPr="00F12E7B" w:rsidRDefault="006553F0" w:rsidP="00833EE9">
      <w:pPr>
        <w:spacing w:line="22" w:lineRule="atLeast"/>
        <w:ind w:firstLine="426"/>
        <w:jc w:val="both"/>
        <w:rPr>
          <w:rFonts w:ascii="Calisto MT" w:hAnsi="Calisto MT"/>
          <w:sz w:val="24"/>
        </w:rPr>
      </w:pPr>
      <w:r w:rsidRPr="006553F0">
        <w:rPr>
          <w:rFonts w:ascii="Calisto MT" w:hAnsi="Calisto MT"/>
          <w:sz w:val="24"/>
        </w:rPr>
        <w:t xml:space="preserve">Additional </w:t>
      </w:r>
      <w:r>
        <w:rPr>
          <w:rFonts w:ascii="Calisto MT" w:hAnsi="Calisto MT"/>
          <w:sz w:val="24"/>
        </w:rPr>
        <w:t xml:space="preserve">linear regression </w:t>
      </w:r>
      <w:r w:rsidRPr="006553F0">
        <w:rPr>
          <w:rFonts w:ascii="Calisto MT" w:hAnsi="Calisto MT"/>
          <w:sz w:val="24"/>
        </w:rPr>
        <w:t>analysis was</w:t>
      </w:r>
      <w:r>
        <w:rPr>
          <w:rFonts w:ascii="Calisto MT" w:hAnsi="Calisto MT"/>
          <w:sz w:val="24"/>
        </w:rPr>
        <w:t xml:space="preserve"> conducted</w:t>
      </w:r>
      <w:r w:rsidRPr="006553F0">
        <w:rPr>
          <w:rFonts w:ascii="Calisto MT" w:hAnsi="Calisto MT"/>
          <w:sz w:val="24"/>
        </w:rPr>
        <w:t xml:space="preserve"> </w:t>
      </w:r>
      <w:r w:rsidR="00E85439">
        <w:rPr>
          <w:rFonts w:ascii="Calisto MT" w:hAnsi="Calisto MT"/>
          <w:sz w:val="24"/>
        </w:rPr>
        <w:t>to</w:t>
      </w:r>
      <w:r w:rsidRPr="006553F0">
        <w:rPr>
          <w:rFonts w:ascii="Calisto MT" w:hAnsi="Calisto MT"/>
          <w:sz w:val="24"/>
        </w:rPr>
        <w:t xml:space="preserve"> </w:t>
      </w:r>
      <w:r w:rsidR="00E85439">
        <w:rPr>
          <w:rFonts w:ascii="Calisto MT" w:hAnsi="Calisto MT"/>
          <w:sz w:val="24"/>
        </w:rPr>
        <w:t>examine</w:t>
      </w:r>
      <w:r w:rsidRPr="006553F0">
        <w:rPr>
          <w:rFonts w:ascii="Calisto MT" w:hAnsi="Calisto MT"/>
          <w:sz w:val="24"/>
        </w:rPr>
        <w:t xml:space="preserve"> the effective contribution of the alexithymia variable </w:t>
      </w:r>
      <w:r w:rsidR="00E85439">
        <w:rPr>
          <w:rFonts w:ascii="Calisto MT" w:hAnsi="Calisto MT"/>
          <w:sz w:val="24"/>
        </w:rPr>
        <w:t>upon</w:t>
      </w:r>
      <w:r w:rsidRPr="006553F0">
        <w:rPr>
          <w:rFonts w:ascii="Calisto MT" w:hAnsi="Calisto MT"/>
          <w:sz w:val="24"/>
        </w:rPr>
        <w:t xml:space="preserve"> loss aversion.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89"/>
        <w:gridCol w:w="379"/>
        <w:gridCol w:w="707"/>
        <w:gridCol w:w="186"/>
        <w:gridCol w:w="830"/>
        <w:gridCol w:w="186"/>
        <w:gridCol w:w="585"/>
        <w:gridCol w:w="186"/>
        <w:gridCol w:w="363"/>
        <w:gridCol w:w="243"/>
        <w:gridCol w:w="518"/>
        <w:gridCol w:w="186"/>
        <w:gridCol w:w="707"/>
        <w:gridCol w:w="201"/>
      </w:tblGrid>
      <w:tr w:rsidR="00F12E7B" w:rsidRPr="00F12E7B" w14:paraId="1135EAA8" w14:textId="77777777" w:rsidTr="00E35FC2">
        <w:trPr>
          <w:cantSplit/>
          <w:tblHeader/>
          <w:tblCellSpacing w:w="15" w:type="dxa"/>
          <w:jc w:val="center"/>
        </w:trPr>
        <w:tc>
          <w:tcPr>
            <w:tcW w:w="0" w:type="auto"/>
            <w:gridSpan w:val="14"/>
            <w:tcBorders>
              <w:top w:val="nil"/>
              <w:left w:val="nil"/>
              <w:bottom w:val="single" w:sz="6" w:space="0" w:color="333333"/>
              <w:right w:val="nil"/>
            </w:tcBorders>
            <w:tcMar>
              <w:top w:w="60" w:type="dxa"/>
              <w:left w:w="0" w:type="dxa"/>
              <w:bottom w:w="60" w:type="dxa"/>
              <w:right w:w="120" w:type="dxa"/>
            </w:tcMar>
            <w:vAlign w:val="center"/>
            <w:hideMark/>
          </w:tcPr>
          <w:p w14:paraId="6AEC95A6" w14:textId="77777777" w:rsidR="00F12E7B" w:rsidRPr="00F12E7B" w:rsidRDefault="00F12E7B" w:rsidP="00DB14EF">
            <w:pPr>
              <w:spacing w:after="0" w:line="22" w:lineRule="atLeast"/>
              <w:rPr>
                <w:rFonts w:ascii="Calisto MT" w:eastAsia="Times New Roman" w:hAnsi="Calisto MT"/>
                <w:b/>
                <w:bCs/>
                <w:color w:val="333333"/>
                <w:sz w:val="24"/>
                <w:szCs w:val="24"/>
                <w:lang w:val="en-ID" w:eastAsia="en-ID"/>
              </w:rPr>
            </w:pPr>
            <w:r w:rsidRPr="00F12E7B">
              <w:rPr>
                <w:rFonts w:ascii="Calisto MT" w:eastAsia="Times New Roman" w:hAnsi="Calisto MT"/>
                <w:color w:val="333333"/>
                <w:sz w:val="24"/>
                <w:szCs w:val="24"/>
                <w:lang w:val="en-ID" w:eastAsia="en-ID"/>
              </w:rPr>
              <w:t>Model Fit Measures</w:t>
            </w:r>
          </w:p>
        </w:tc>
      </w:tr>
      <w:tr w:rsidR="00F12E7B" w:rsidRPr="00F12E7B" w14:paraId="22301914" w14:textId="77777777" w:rsidTr="00E35FC2">
        <w:trPr>
          <w:cantSplit/>
          <w:tblHeader/>
          <w:tblCellSpacing w:w="15" w:type="dxa"/>
          <w:jc w:val="center"/>
        </w:trPr>
        <w:tc>
          <w:tcPr>
            <w:tcW w:w="0" w:type="auto"/>
            <w:gridSpan w:val="6"/>
            <w:tcBorders>
              <w:top w:val="nil"/>
              <w:left w:val="nil"/>
              <w:bottom w:val="nil"/>
              <w:right w:val="nil"/>
            </w:tcBorders>
            <w:tcMar>
              <w:top w:w="60" w:type="dxa"/>
              <w:left w:w="120" w:type="dxa"/>
              <w:bottom w:w="60" w:type="dxa"/>
              <w:right w:w="120" w:type="dxa"/>
            </w:tcMar>
            <w:vAlign w:val="center"/>
            <w:hideMark/>
          </w:tcPr>
          <w:p w14:paraId="5C77F17E" w14:textId="77777777" w:rsidR="00F12E7B" w:rsidRPr="00F12E7B" w:rsidRDefault="00F12E7B" w:rsidP="00DB14EF">
            <w:pPr>
              <w:spacing w:after="0" w:line="22" w:lineRule="atLeast"/>
              <w:rPr>
                <w:rFonts w:ascii="Calisto MT" w:eastAsia="Times New Roman" w:hAnsi="Calisto MT"/>
                <w:b/>
                <w:bCs/>
                <w:color w:val="333333"/>
                <w:sz w:val="24"/>
                <w:szCs w:val="24"/>
                <w:lang w:val="en-ID" w:eastAsia="en-ID"/>
              </w:rPr>
            </w:pPr>
          </w:p>
        </w:tc>
        <w:tc>
          <w:tcPr>
            <w:tcW w:w="0" w:type="auto"/>
            <w:gridSpan w:val="8"/>
            <w:tcBorders>
              <w:top w:val="nil"/>
              <w:left w:val="nil"/>
              <w:bottom w:val="single" w:sz="6" w:space="0" w:color="333333"/>
              <w:right w:val="nil"/>
            </w:tcBorders>
            <w:tcMar>
              <w:top w:w="60" w:type="dxa"/>
              <w:left w:w="120" w:type="dxa"/>
              <w:bottom w:w="60" w:type="dxa"/>
              <w:right w:w="120" w:type="dxa"/>
            </w:tcMar>
            <w:vAlign w:val="center"/>
            <w:hideMark/>
          </w:tcPr>
          <w:p w14:paraId="00784D0A" w14:textId="77777777" w:rsidR="00F12E7B" w:rsidRPr="00F12E7B" w:rsidRDefault="00F12E7B" w:rsidP="00DB14EF">
            <w:pPr>
              <w:spacing w:after="0" w:line="22" w:lineRule="atLeast"/>
              <w:jc w:val="center"/>
              <w:rPr>
                <w:rFonts w:ascii="Calisto MT" w:eastAsia="Times New Roman" w:hAnsi="Calisto MT"/>
                <w:b/>
                <w:bCs/>
                <w:color w:val="333333"/>
                <w:sz w:val="24"/>
                <w:szCs w:val="24"/>
                <w:lang w:val="en-ID" w:eastAsia="en-ID"/>
              </w:rPr>
            </w:pPr>
            <w:r w:rsidRPr="00F12E7B">
              <w:rPr>
                <w:rFonts w:ascii="Calisto MT" w:eastAsia="Times New Roman" w:hAnsi="Calisto MT"/>
                <w:b/>
                <w:bCs/>
                <w:color w:val="333333"/>
                <w:sz w:val="24"/>
                <w:szCs w:val="24"/>
                <w:lang w:val="en-ID" w:eastAsia="en-ID"/>
              </w:rPr>
              <w:t>Overall Model Test</w:t>
            </w:r>
          </w:p>
        </w:tc>
      </w:tr>
      <w:tr w:rsidR="00F12E7B" w:rsidRPr="00F12E7B" w14:paraId="6ABEED68" w14:textId="77777777" w:rsidTr="00E35FC2">
        <w:trPr>
          <w:cantSplit/>
          <w:tblHeader/>
          <w:tblCellSpacing w:w="15" w:type="dxa"/>
          <w:jc w:val="center"/>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A3EE0B2" w14:textId="77777777" w:rsidR="00F12E7B" w:rsidRPr="00F12E7B" w:rsidRDefault="00F12E7B" w:rsidP="00DB14EF">
            <w:pPr>
              <w:spacing w:after="0" w:line="22" w:lineRule="atLeast"/>
              <w:jc w:val="center"/>
              <w:rPr>
                <w:rFonts w:ascii="Calisto MT" w:eastAsia="Times New Roman" w:hAnsi="Calisto MT"/>
                <w:b/>
                <w:bCs/>
                <w:color w:val="333333"/>
                <w:sz w:val="24"/>
                <w:szCs w:val="24"/>
                <w:lang w:val="en-ID" w:eastAsia="en-ID"/>
              </w:rPr>
            </w:pPr>
            <w:r w:rsidRPr="00F12E7B">
              <w:rPr>
                <w:rFonts w:ascii="Calisto MT" w:eastAsia="Times New Roman" w:hAnsi="Calisto MT"/>
                <w:b/>
                <w:bCs/>
                <w:color w:val="333333"/>
                <w:sz w:val="24"/>
                <w:szCs w:val="24"/>
                <w:lang w:val="en-ID" w:eastAsia="en-ID"/>
              </w:rPr>
              <w:t>Model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93ED622" w14:textId="77777777" w:rsidR="00F12E7B" w:rsidRPr="00F12E7B" w:rsidRDefault="00F12E7B" w:rsidP="00DB14EF">
            <w:pPr>
              <w:spacing w:after="0" w:line="22" w:lineRule="atLeast"/>
              <w:jc w:val="center"/>
              <w:rPr>
                <w:rFonts w:ascii="Calisto MT" w:eastAsia="Times New Roman" w:hAnsi="Calisto MT"/>
                <w:b/>
                <w:bCs/>
                <w:color w:val="333333"/>
                <w:sz w:val="24"/>
                <w:szCs w:val="24"/>
                <w:lang w:val="en-ID" w:eastAsia="en-ID"/>
              </w:rPr>
            </w:pPr>
            <w:r w:rsidRPr="00F12E7B">
              <w:rPr>
                <w:rFonts w:ascii="Calisto MT" w:eastAsia="Times New Roman" w:hAnsi="Calisto MT"/>
                <w:b/>
                <w:bCs/>
                <w:color w:val="333333"/>
                <w:sz w:val="24"/>
                <w:szCs w:val="24"/>
                <w:lang w:val="en-ID" w:eastAsia="en-ID"/>
              </w:rPr>
              <w:t>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AA9A0CC" w14:textId="77777777" w:rsidR="00F12E7B" w:rsidRPr="00F12E7B" w:rsidRDefault="00F12E7B" w:rsidP="00DB14EF">
            <w:pPr>
              <w:spacing w:after="0" w:line="22" w:lineRule="atLeast"/>
              <w:jc w:val="center"/>
              <w:rPr>
                <w:rFonts w:ascii="Calisto MT" w:eastAsia="Times New Roman" w:hAnsi="Calisto MT"/>
                <w:b/>
                <w:bCs/>
                <w:color w:val="333333"/>
                <w:sz w:val="24"/>
                <w:szCs w:val="24"/>
                <w:lang w:val="en-ID" w:eastAsia="en-ID"/>
              </w:rPr>
            </w:pPr>
            <w:r w:rsidRPr="00F12E7B">
              <w:rPr>
                <w:rFonts w:ascii="Calisto MT" w:eastAsia="Times New Roman" w:hAnsi="Calisto MT"/>
                <w:b/>
                <w:bCs/>
                <w:color w:val="333333"/>
                <w:sz w:val="24"/>
                <w:szCs w:val="24"/>
                <w:lang w:val="en-ID" w:eastAsia="en-ID"/>
              </w:rPr>
              <w:t>R²</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88A6403" w14:textId="77777777" w:rsidR="00F12E7B" w:rsidRPr="00F12E7B" w:rsidRDefault="00F12E7B" w:rsidP="00DB14EF">
            <w:pPr>
              <w:spacing w:after="0" w:line="22" w:lineRule="atLeast"/>
              <w:jc w:val="center"/>
              <w:rPr>
                <w:rFonts w:ascii="Calisto MT" w:eastAsia="Times New Roman" w:hAnsi="Calisto MT"/>
                <w:b/>
                <w:bCs/>
                <w:color w:val="333333"/>
                <w:sz w:val="24"/>
                <w:szCs w:val="24"/>
                <w:lang w:val="en-ID" w:eastAsia="en-ID"/>
              </w:rPr>
            </w:pPr>
            <w:r w:rsidRPr="00F12E7B">
              <w:rPr>
                <w:rFonts w:ascii="Calisto MT" w:eastAsia="Times New Roman" w:hAnsi="Calisto MT"/>
                <w:b/>
                <w:bCs/>
                <w:color w:val="333333"/>
                <w:sz w:val="24"/>
                <w:szCs w:val="24"/>
                <w:lang w:val="en-ID" w:eastAsia="en-ID"/>
              </w:rPr>
              <w:t>F</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02B9FE1" w14:textId="77777777" w:rsidR="00F12E7B" w:rsidRPr="00F12E7B" w:rsidRDefault="00F12E7B" w:rsidP="00DB14EF">
            <w:pPr>
              <w:spacing w:after="0" w:line="22" w:lineRule="atLeast"/>
              <w:jc w:val="center"/>
              <w:rPr>
                <w:rFonts w:ascii="Calisto MT" w:eastAsia="Times New Roman" w:hAnsi="Calisto MT"/>
                <w:b/>
                <w:bCs/>
                <w:color w:val="333333"/>
                <w:sz w:val="24"/>
                <w:szCs w:val="24"/>
                <w:lang w:val="en-ID" w:eastAsia="en-ID"/>
              </w:rPr>
            </w:pPr>
            <w:r w:rsidRPr="00F12E7B">
              <w:rPr>
                <w:rFonts w:ascii="Calisto MT" w:eastAsia="Times New Roman" w:hAnsi="Calisto MT"/>
                <w:b/>
                <w:bCs/>
                <w:color w:val="333333"/>
                <w:sz w:val="24"/>
                <w:szCs w:val="24"/>
                <w:lang w:val="en-ID" w:eastAsia="en-ID"/>
              </w:rPr>
              <w:t>df1</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4A15DF3" w14:textId="77777777" w:rsidR="00F12E7B" w:rsidRPr="00F12E7B" w:rsidRDefault="00F12E7B" w:rsidP="00DB14EF">
            <w:pPr>
              <w:spacing w:after="0" w:line="22" w:lineRule="atLeast"/>
              <w:jc w:val="center"/>
              <w:rPr>
                <w:rFonts w:ascii="Calisto MT" w:eastAsia="Times New Roman" w:hAnsi="Calisto MT"/>
                <w:b/>
                <w:bCs/>
                <w:color w:val="333333"/>
                <w:sz w:val="24"/>
                <w:szCs w:val="24"/>
                <w:lang w:val="en-ID" w:eastAsia="en-ID"/>
              </w:rPr>
            </w:pPr>
            <w:r w:rsidRPr="00F12E7B">
              <w:rPr>
                <w:rFonts w:ascii="Calisto MT" w:eastAsia="Times New Roman" w:hAnsi="Calisto MT"/>
                <w:b/>
                <w:bCs/>
                <w:color w:val="333333"/>
                <w:sz w:val="24"/>
                <w:szCs w:val="24"/>
                <w:lang w:val="en-ID" w:eastAsia="en-ID"/>
              </w:rPr>
              <w:t>df2</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D9DD346" w14:textId="77777777" w:rsidR="00F12E7B" w:rsidRPr="00F12E7B" w:rsidRDefault="00F12E7B" w:rsidP="00DB14EF">
            <w:pPr>
              <w:spacing w:after="0" w:line="22" w:lineRule="atLeast"/>
              <w:jc w:val="center"/>
              <w:rPr>
                <w:rFonts w:ascii="Calisto MT" w:eastAsia="Times New Roman" w:hAnsi="Calisto MT"/>
                <w:b/>
                <w:bCs/>
                <w:color w:val="333333"/>
                <w:sz w:val="24"/>
                <w:szCs w:val="24"/>
                <w:lang w:val="en-ID" w:eastAsia="en-ID"/>
              </w:rPr>
            </w:pPr>
            <w:r w:rsidRPr="00F12E7B">
              <w:rPr>
                <w:rFonts w:ascii="Calisto MT" w:eastAsia="Times New Roman" w:hAnsi="Calisto MT"/>
                <w:b/>
                <w:bCs/>
                <w:color w:val="333333"/>
                <w:sz w:val="24"/>
                <w:szCs w:val="24"/>
                <w:lang w:val="en-ID" w:eastAsia="en-ID"/>
              </w:rPr>
              <w:t>p</w:t>
            </w:r>
          </w:p>
        </w:tc>
      </w:tr>
      <w:tr w:rsidR="00F12E7B" w:rsidRPr="00F12E7B" w14:paraId="64303DB3" w14:textId="77777777" w:rsidTr="00E35FC2">
        <w:trPr>
          <w:cantSplit/>
          <w:tblCellSpacing w:w="15" w:type="dxa"/>
          <w:jc w:val="center"/>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39A6ABD6" w14:textId="77777777" w:rsidR="00F12E7B" w:rsidRPr="00F12E7B" w:rsidRDefault="00F12E7B" w:rsidP="00DB14EF">
            <w:pPr>
              <w:spacing w:after="0" w:line="22" w:lineRule="atLeast"/>
              <w:rPr>
                <w:rFonts w:ascii="Calisto MT" w:eastAsia="Times New Roman" w:hAnsi="Calisto MT"/>
                <w:color w:val="333333"/>
                <w:sz w:val="24"/>
                <w:szCs w:val="24"/>
                <w:lang w:val="en-ID" w:eastAsia="en-ID"/>
              </w:rPr>
            </w:pPr>
            <w:r w:rsidRPr="00F12E7B">
              <w:rPr>
                <w:rFonts w:ascii="Calisto MT" w:eastAsia="Times New Roman" w:hAnsi="Calisto MT"/>
                <w:color w:val="333333"/>
                <w:sz w:val="24"/>
                <w:szCs w:val="24"/>
                <w:lang w:val="en-ID" w:eastAsia="en-ID"/>
              </w:rPr>
              <w:t>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4A1B10A6" w14:textId="77777777" w:rsidR="00F12E7B" w:rsidRPr="00F12E7B" w:rsidRDefault="00F12E7B" w:rsidP="00DB14EF">
            <w:pPr>
              <w:spacing w:after="0" w:line="22" w:lineRule="atLeast"/>
              <w:rPr>
                <w:rFonts w:ascii="Calisto MT" w:eastAsia="Times New Roman" w:hAnsi="Calisto MT"/>
                <w:color w:val="333333"/>
                <w:sz w:val="24"/>
                <w:szCs w:val="24"/>
                <w:lang w:val="en-ID" w:eastAsia="en-ID"/>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0B5A9D54"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r w:rsidRPr="00F12E7B">
              <w:rPr>
                <w:rFonts w:ascii="Calisto MT" w:eastAsia="Times New Roman" w:hAnsi="Calisto MT"/>
                <w:color w:val="333333"/>
                <w:sz w:val="24"/>
                <w:szCs w:val="24"/>
                <w:lang w:val="en-ID" w:eastAsia="en-ID"/>
              </w:rPr>
              <w:t>0.302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E525E02"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8ED38F0"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r w:rsidRPr="00F12E7B">
              <w:rPr>
                <w:rFonts w:ascii="Calisto MT" w:eastAsia="Times New Roman" w:hAnsi="Calisto MT"/>
                <w:color w:val="333333"/>
                <w:sz w:val="24"/>
                <w:szCs w:val="24"/>
                <w:lang w:val="en-ID" w:eastAsia="en-ID"/>
              </w:rPr>
              <w:t>0.0910</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FAE0A3B"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2CB585E"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r w:rsidRPr="00F12E7B">
              <w:rPr>
                <w:rFonts w:ascii="Calisto MT" w:eastAsia="Times New Roman" w:hAnsi="Calisto MT"/>
                <w:color w:val="333333"/>
                <w:sz w:val="24"/>
                <w:szCs w:val="24"/>
                <w:lang w:val="en-ID" w:eastAsia="en-ID"/>
              </w:rPr>
              <w:t>11.0</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E09ED50"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DE1BD67"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r w:rsidRPr="00F12E7B">
              <w:rPr>
                <w:rFonts w:ascii="Calisto MT" w:eastAsia="Times New Roman" w:hAnsi="Calisto MT"/>
                <w:color w:val="333333"/>
                <w:sz w:val="24"/>
                <w:szCs w:val="24"/>
                <w:lang w:val="en-ID" w:eastAsia="en-ID"/>
              </w:rPr>
              <w:t>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482BD9C1"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554DA9F0"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r w:rsidRPr="00F12E7B">
              <w:rPr>
                <w:rFonts w:ascii="Calisto MT" w:eastAsia="Times New Roman" w:hAnsi="Calisto MT"/>
                <w:color w:val="333333"/>
                <w:sz w:val="24"/>
                <w:szCs w:val="24"/>
                <w:lang w:val="en-ID" w:eastAsia="en-ID"/>
              </w:rPr>
              <w:t>110</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1F7D3A73"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2381496"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r w:rsidRPr="00F12E7B">
              <w:rPr>
                <w:rFonts w:ascii="Calisto MT" w:eastAsia="Times New Roman" w:hAnsi="Calisto MT"/>
                <w:color w:val="333333"/>
                <w:sz w:val="24"/>
                <w:szCs w:val="24"/>
                <w:lang w:val="en-ID" w:eastAsia="en-ID"/>
              </w:rPr>
              <w:t>0.001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5C7A8AEB" w14:textId="77777777" w:rsidR="00F12E7B" w:rsidRPr="00F12E7B" w:rsidRDefault="00F12E7B" w:rsidP="00DB14EF">
            <w:pPr>
              <w:spacing w:after="0" w:line="22" w:lineRule="atLeast"/>
              <w:jc w:val="right"/>
              <w:rPr>
                <w:rFonts w:ascii="Calisto MT" w:eastAsia="Times New Roman" w:hAnsi="Calisto MT"/>
                <w:color w:val="333333"/>
                <w:sz w:val="24"/>
                <w:szCs w:val="24"/>
                <w:lang w:val="en-ID" w:eastAsia="en-ID"/>
              </w:rPr>
            </w:pPr>
          </w:p>
        </w:tc>
      </w:tr>
      <w:tr w:rsidR="00F12E7B" w:rsidRPr="00F12E7B" w14:paraId="274788F8" w14:textId="77777777" w:rsidTr="00E35FC2">
        <w:trPr>
          <w:cantSplit/>
          <w:tblCellSpacing w:w="15" w:type="dxa"/>
          <w:jc w:val="center"/>
        </w:trPr>
        <w:tc>
          <w:tcPr>
            <w:tcW w:w="0" w:type="auto"/>
            <w:gridSpan w:val="14"/>
            <w:tcBorders>
              <w:top w:val="nil"/>
              <w:left w:val="nil"/>
              <w:bottom w:val="nil"/>
              <w:right w:val="nil"/>
            </w:tcBorders>
            <w:tcMar>
              <w:top w:w="90" w:type="dxa"/>
              <w:left w:w="120" w:type="dxa"/>
              <w:bottom w:w="30" w:type="dxa"/>
              <w:right w:w="120" w:type="dxa"/>
            </w:tcMar>
            <w:vAlign w:val="center"/>
            <w:hideMark/>
          </w:tcPr>
          <w:p w14:paraId="29BBDE2F" w14:textId="77777777" w:rsidR="00F12E7B" w:rsidRPr="00F12E7B" w:rsidRDefault="00F12E7B" w:rsidP="00DB14EF">
            <w:pPr>
              <w:spacing w:after="0" w:line="240" w:lineRule="auto"/>
              <w:rPr>
                <w:rFonts w:ascii="Calisto MT" w:eastAsia="Times New Roman" w:hAnsi="Calisto MT"/>
                <w:sz w:val="24"/>
                <w:szCs w:val="24"/>
                <w:lang w:val="en-ID" w:eastAsia="en-ID"/>
              </w:rPr>
            </w:pPr>
          </w:p>
        </w:tc>
      </w:tr>
    </w:tbl>
    <w:p w14:paraId="2BF4D719" w14:textId="77777777" w:rsidR="00F12E7B" w:rsidRDefault="00F12E7B" w:rsidP="00245A5F">
      <w:pPr>
        <w:ind w:firstLine="426"/>
        <w:rPr>
          <w:rFonts w:ascii="Calisto MT" w:hAnsi="Calisto MT"/>
          <w:sz w:val="24"/>
        </w:rPr>
      </w:pPr>
    </w:p>
    <w:p w14:paraId="3EBD1421" w14:textId="643C91FD" w:rsidR="004459F6" w:rsidRDefault="006C2F94" w:rsidP="006C2F94">
      <w:pPr>
        <w:ind w:firstLine="426"/>
        <w:jc w:val="both"/>
        <w:rPr>
          <w:rFonts w:ascii="Calisto MT" w:hAnsi="Calisto MT"/>
          <w:sz w:val="24"/>
        </w:rPr>
      </w:pPr>
      <w:r w:rsidRPr="006C2F94">
        <w:rPr>
          <w:rFonts w:ascii="Calisto MT" w:hAnsi="Calisto MT"/>
          <w:sz w:val="24"/>
        </w:rPr>
        <w:t>The results of the linear regression analysis in the table show a coefficient of determination (R²) of 0.0910, which means that alexithymia is proven to</w:t>
      </w:r>
      <w:r w:rsidR="00640879">
        <w:rPr>
          <w:rFonts w:ascii="Calisto MT" w:hAnsi="Calisto MT"/>
          <w:sz w:val="24"/>
        </w:rPr>
        <w:t xml:space="preserve"> be</w:t>
      </w:r>
      <w:r w:rsidRPr="006C2F94">
        <w:rPr>
          <w:rFonts w:ascii="Calisto MT" w:hAnsi="Calisto MT"/>
          <w:sz w:val="24"/>
        </w:rPr>
        <w:t xml:space="preserve"> influenc</w:t>
      </w:r>
      <w:r w:rsidR="00640879">
        <w:rPr>
          <w:rFonts w:ascii="Calisto MT" w:hAnsi="Calisto MT"/>
          <w:sz w:val="24"/>
        </w:rPr>
        <w:t>ing</w:t>
      </w:r>
      <w:r w:rsidRPr="006C2F94">
        <w:rPr>
          <w:rFonts w:ascii="Calisto MT" w:hAnsi="Calisto MT"/>
          <w:sz w:val="24"/>
        </w:rPr>
        <w:t xml:space="preserve"> loss aversion at a </w:t>
      </w:r>
      <w:r w:rsidR="00640879">
        <w:rPr>
          <w:rFonts w:ascii="Calisto MT" w:hAnsi="Calisto MT"/>
          <w:sz w:val="24"/>
        </w:rPr>
        <w:t>degree</w:t>
      </w:r>
      <w:r w:rsidRPr="006C2F94">
        <w:rPr>
          <w:rFonts w:ascii="Calisto MT" w:hAnsi="Calisto MT"/>
          <w:sz w:val="24"/>
        </w:rPr>
        <w:t xml:space="preserve"> of 9.10%.</w:t>
      </w:r>
    </w:p>
    <w:p w14:paraId="327F9C2D" w14:textId="50561834" w:rsidR="0062076F" w:rsidRPr="00D82A52" w:rsidRDefault="0062076F" w:rsidP="00245A5F">
      <w:pPr>
        <w:jc w:val="both"/>
        <w:rPr>
          <w:rFonts w:ascii="Calisto MT" w:hAnsi="Calisto MT" w:cs="Palatino Linotype"/>
          <w:sz w:val="24"/>
          <w:szCs w:val="24"/>
        </w:rPr>
      </w:pPr>
    </w:p>
    <w:p w14:paraId="09F0897E" w14:textId="18437D0E" w:rsidR="00A84C98" w:rsidRPr="00A84C98" w:rsidRDefault="0062076F" w:rsidP="00E23BD2">
      <w:pPr>
        <w:jc w:val="center"/>
        <w:rPr>
          <w:rFonts w:ascii="Calisto MT" w:hAnsi="Calisto MT"/>
          <w:b/>
          <w:sz w:val="24"/>
        </w:rPr>
      </w:pPr>
      <w:r w:rsidRPr="00D82A52">
        <w:rPr>
          <w:rFonts w:ascii="Calisto MT" w:hAnsi="Calisto MT"/>
          <w:b/>
          <w:sz w:val="24"/>
        </w:rPr>
        <w:t>Discussions</w:t>
      </w:r>
    </w:p>
    <w:p w14:paraId="122F65DD" w14:textId="36889095" w:rsidR="00855E49" w:rsidRDefault="00A84C98" w:rsidP="00957BD8">
      <w:pPr>
        <w:ind w:firstLine="426"/>
        <w:jc w:val="both"/>
        <w:rPr>
          <w:rFonts w:ascii="Calisto MT" w:hAnsi="Calisto MT"/>
          <w:bCs/>
          <w:sz w:val="24"/>
        </w:rPr>
      </w:pPr>
      <w:r w:rsidRPr="00A84C98">
        <w:rPr>
          <w:rFonts w:ascii="Calisto MT" w:hAnsi="Calisto MT"/>
          <w:bCs/>
          <w:sz w:val="24"/>
        </w:rPr>
        <w:t>This study aimed to explore the relationship between alexithymia and loss aversion among early adult subjects aged 18-29 years</w:t>
      </w:r>
      <w:r w:rsidR="00C95F5F">
        <w:rPr>
          <w:rFonts w:ascii="Calisto MT" w:hAnsi="Calisto MT"/>
          <w:bCs/>
          <w:sz w:val="24"/>
        </w:rPr>
        <w:t xml:space="preserve"> </w:t>
      </w:r>
      <w:r w:rsidR="00C95F5F">
        <w:rPr>
          <w:rFonts w:ascii="Calisto MT" w:hAnsi="Calisto MT"/>
          <w:bCs/>
          <w:sz w:val="24"/>
        </w:rPr>
        <w:fldChar w:fldCharType="begin"/>
      </w:r>
      <w:r w:rsidR="00C95F5F">
        <w:rPr>
          <w:rFonts w:ascii="Calisto MT" w:hAnsi="Calisto MT"/>
          <w:bCs/>
          <w:sz w:val="24"/>
        </w:rPr>
        <w:instrText xml:space="preserve"> ADDIN ZOTERO_ITEM CSL_CITATION {"citationID":"ucn9H6TM","properties":{"formattedCitation":"(Arnett dkk., 2014)","plainCitation":"(Arnett dkk., 2014)","noteIndex":0},"citationItems":[{"id":251,"uris":["http://zotero.org/users/local/OKLkwyWL/items/R6JK6BKV"],"itemData":{"id":251,"type":"article-journal","container-title":"The Lancet Psychiatry","DOI":"10.1016/S2215-0366(14)00080-7","ISSN":"22150366","issue":"7","journalAbbreviation":"The Lancet Psychiatry","language":"en","page":"569-576","source":"DOI.org (Crossref)","title":"The new life stage of emerging adulthood at ages 18–29 years: implications for mental health","title-short":"The new life stage of emerging adulthood at ages 18–29 years","URL":"https://linkinghub.elsevier.com/retrieve/pii/S2215036614000807","volume":"1","author":[{"family":"Arnett","given":"Jeffrey J"},{"family":"</w:instrText>
      </w:r>
      <w:r w:rsidR="00C95F5F">
        <w:rPr>
          <w:rFonts w:ascii="Cambria" w:hAnsi="Cambria" w:cs="Cambria"/>
          <w:bCs/>
          <w:sz w:val="24"/>
        </w:rPr>
        <w:instrText>Ž</w:instrText>
      </w:r>
      <w:r w:rsidR="00C95F5F">
        <w:rPr>
          <w:rFonts w:ascii="Calisto MT" w:hAnsi="Calisto MT"/>
          <w:bCs/>
          <w:sz w:val="24"/>
        </w:rPr>
        <w:instrText>ukauskien</w:instrText>
      </w:r>
      <w:r w:rsidR="00C95F5F">
        <w:rPr>
          <w:rFonts w:ascii="Cambria" w:hAnsi="Cambria" w:cs="Cambria"/>
          <w:bCs/>
          <w:sz w:val="24"/>
        </w:rPr>
        <w:instrText>ė</w:instrText>
      </w:r>
      <w:r w:rsidR="00C95F5F">
        <w:rPr>
          <w:rFonts w:ascii="Calisto MT" w:hAnsi="Calisto MT"/>
          <w:bCs/>
          <w:sz w:val="24"/>
        </w:rPr>
        <w:instrText xml:space="preserve">","given":"Rita"},{"family":"Sugimura","given":"Kazumi"}],"accessed":{"date-parts":[["2024",4,7]]},"issued":{"date-parts":[["2014",12]]}}}],"schema":"https://github.com/citation-style-language/schema/raw/master/csl-citation.json"} </w:instrText>
      </w:r>
      <w:r w:rsidR="00C95F5F">
        <w:rPr>
          <w:rFonts w:ascii="Calisto MT" w:hAnsi="Calisto MT"/>
          <w:bCs/>
          <w:sz w:val="24"/>
        </w:rPr>
        <w:fldChar w:fldCharType="separate"/>
      </w:r>
      <w:r w:rsidR="00C95F5F" w:rsidRPr="00C95F5F">
        <w:rPr>
          <w:rFonts w:ascii="Calisto MT" w:hAnsi="Calisto MT"/>
          <w:sz w:val="24"/>
        </w:rPr>
        <w:t xml:space="preserve">(Arnett </w:t>
      </w:r>
      <w:r w:rsidR="00B56477">
        <w:rPr>
          <w:rFonts w:ascii="Calisto MT" w:hAnsi="Calisto MT"/>
          <w:sz w:val="24"/>
        </w:rPr>
        <w:t>et al</w:t>
      </w:r>
      <w:r w:rsidR="00C95F5F" w:rsidRPr="00C95F5F">
        <w:rPr>
          <w:rFonts w:ascii="Calisto MT" w:hAnsi="Calisto MT"/>
          <w:sz w:val="24"/>
        </w:rPr>
        <w:t>., 2014)</w:t>
      </w:r>
      <w:r w:rsidR="00C95F5F">
        <w:rPr>
          <w:rFonts w:ascii="Calisto MT" w:hAnsi="Calisto MT"/>
          <w:bCs/>
          <w:sz w:val="24"/>
        </w:rPr>
        <w:fldChar w:fldCharType="end"/>
      </w:r>
      <w:r w:rsidRPr="00A84C98">
        <w:rPr>
          <w:rFonts w:ascii="Calisto MT" w:hAnsi="Calisto MT"/>
          <w:bCs/>
          <w:sz w:val="24"/>
        </w:rPr>
        <w:t xml:space="preserve">. The hypothesis posited a negative relationship between the two based on rationalization </w:t>
      </w:r>
      <w:r w:rsidR="00084F89">
        <w:rPr>
          <w:rFonts w:ascii="Calisto MT" w:hAnsi="Calisto MT"/>
          <w:bCs/>
          <w:sz w:val="24"/>
        </w:rPr>
        <w:t xml:space="preserve">which heavily </w:t>
      </w:r>
      <w:r w:rsidRPr="00A84C98">
        <w:rPr>
          <w:rFonts w:ascii="Calisto MT" w:hAnsi="Calisto MT"/>
          <w:bCs/>
          <w:sz w:val="24"/>
        </w:rPr>
        <w:t xml:space="preserve">influenced by previous research </w:t>
      </w:r>
      <w:r w:rsidR="00B66411">
        <w:rPr>
          <w:rFonts w:ascii="Calisto MT" w:hAnsi="Calisto MT"/>
          <w:bCs/>
          <w:sz w:val="24"/>
        </w:rPr>
        <w:fldChar w:fldCharType="begin"/>
      </w:r>
      <w:r w:rsidR="00B66411">
        <w:rPr>
          <w:rFonts w:ascii="Calisto MT" w:hAnsi="Calisto MT"/>
          <w:bCs/>
          <w:sz w:val="24"/>
        </w:rPr>
        <w:instrText xml:space="preserve"> ADDIN ZOTERO_ITEM CSL_CITATION {"citationID":"1fuy9B3r","properties":{"formattedCitation":"(Bibby &amp; Ferguson, 2011)","plainCitation":"(Bibby &amp; Ferguson, 2011)","noteIndex":0},"citationItems":[{"id":461,"uris":["http://zotero.org/users/local/OKLkwyWL/items/X82U69KX"],"itemData":{"id":461,"type":"article-journal","container-title":"Personality and Individual Differences","DOI":"10.1016/j.paid.2010.05.001","ISSN":"01918869","issue":"3","journalAbbreviation":"Personality and Individual Differences","language":"en","license":"https://www.elsevier.com/tdm/userlicense/1.0/","page":"263-266","source":"DOI.org (Crossref)","title":"The ability to process emotional information predicts loss aversion","URL":"https://linkinghub.elsevier.com/retrieve/pii/S0191886910002291","volume":"51","author":[{"family":"Bibby","given":"Peter A."},{"family":"Ferguson","given":"Eamonn"}],"accessed":{"date-parts":[["2024",7,21]]},"issued":{"date-parts":[["2011",8]]}}}],"schema":"https://github.com/citation-style-language/schema/raw/master/csl-citation.json"} </w:instrText>
      </w:r>
      <w:r w:rsidR="00B66411">
        <w:rPr>
          <w:rFonts w:ascii="Calisto MT" w:hAnsi="Calisto MT"/>
          <w:bCs/>
          <w:sz w:val="24"/>
        </w:rPr>
        <w:fldChar w:fldCharType="separate"/>
      </w:r>
      <w:r w:rsidR="00B66411" w:rsidRPr="00B66411">
        <w:rPr>
          <w:rFonts w:ascii="Calisto MT" w:hAnsi="Calisto MT"/>
          <w:sz w:val="24"/>
        </w:rPr>
        <w:t>(Bibby &amp; Ferguson, 2011)</w:t>
      </w:r>
      <w:r w:rsidR="00B66411">
        <w:rPr>
          <w:rFonts w:ascii="Calisto MT" w:hAnsi="Calisto MT"/>
          <w:bCs/>
          <w:sz w:val="24"/>
        </w:rPr>
        <w:fldChar w:fldCharType="end"/>
      </w:r>
      <w:r w:rsidRPr="00A84C98">
        <w:rPr>
          <w:rFonts w:ascii="Calisto MT" w:hAnsi="Calisto MT"/>
          <w:bCs/>
          <w:sz w:val="24"/>
        </w:rPr>
        <w:t xml:space="preserve">. </w:t>
      </w:r>
      <w:r w:rsidR="00084F89">
        <w:rPr>
          <w:rFonts w:ascii="Calisto MT" w:hAnsi="Calisto MT"/>
          <w:bCs/>
          <w:sz w:val="24"/>
        </w:rPr>
        <w:t xml:space="preserve">Through </w:t>
      </w:r>
      <w:r w:rsidRPr="00A84C98">
        <w:rPr>
          <w:rFonts w:ascii="Calisto MT" w:hAnsi="Calisto MT"/>
          <w:bCs/>
          <w:sz w:val="24"/>
        </w:rPr>
        <w:t>the Pearson</w:t>
      </w:r>
      <w:r w:rsidR="00084F89">
        <w:rPr>
          <w:rFonts w:ascii="Calisto MT" w:hAnsi="Calisto MT"/>
          <w:bCs/>
          <w:sz w:val="24"/>
        </w:rPr>
        <w:t>’s</w:t>
      </w:r>
      <w:r w:rsidRPr="00A84C98">
        <w:rPr>
          <w:rFonts w:ascii="Calisto MT" w:hAnsi="Calisto MT"/>
          <w:bCs/>
          <w:sz w:val="24"/>
        </w:rPr>
        <w:t xml:space="preserve"> correlation </w:t>
      </w:r>
      <w:r w:rsidR="00084F89">
        <w:rPr>
          <w:rFonts w:ascii="Calisto MT" w:hAnsi="Calisto MT"/>
          <w:bCs/>
          <w:sz w:val="24"/>
        </w:rPr>
        <w:t>analysis</w:t>
      </w:r>
      <w:r w:rsidRPr="00A84C98">
        <w:rPr>
          <w:rFonts w:ascii="Calisto MT" w:hAnsi="Calisto MT"/>
          <w:bCs/>
          <w:sz w:val="24"/>
        </w:rPr>
        <w:t xml:space="preserve">, the data showed a correlation coefficient of r=0.302** and a p-value </w:t>
      </w:r>
      <w:r w:rsidR="00FC60F2">
        <w:rPr>
          <w:rFonts w:ascii="Calisto MT" w:hAnsi="Calisto MT"/>
          <w:bCs/>
          <w:sz w:val="24"/>
        </w:rPr>
        <w:t xml:space="preserve">of </w:t>
      </w:r>
      <w:r w:rsidRPr="00A84C98">
        <w:rPr>
          <w:rFonts w:ascii="Calisto MT" w:hAnsi="Calisto MT"/>
          <w:bCs/>
          <w:sz w:val="24"/>
        </w:rPr>
        <w:t>&lt;0.001. This indicates a positive relationship between alexithymia and loss aversion among the 112 early adult subjects in this study, which contradicts th</w:t>
      </w:r>
      <w:r w:rsidR="004F06D1">
        <w:rPr>
          <w:rFonts w:ascii="Calisto MT" w:hAnsi="Calisto MT"/>
          <w:bCs/>
          <w:sz w:val="24"/>
        </w:rPr>
        <w:t>e</w:t>
      </w:r>
      <w:r w:rsidRPr="00A84C98">
        <w:rPr>
          <w:rFonts w:ascii="Calisto MT" w:hAnsi="Calisto MT"/>
          <w:bCs/>
          <w:sz w:val="24"/>
        </w:rPr>
        <w:t xml:space="preserve"> initial hypothesis.</w:t>
      </w:r>
    </w:p>
    <w:p w14:paraId="4B35BCF1" w14:textId="6BEE5652" w:rsidR="00957BD8" w:rsidRDefault="00A84C98" w:rsidP="00957BD8">
      <w:pPr>
        <w:ind w:firstLine="426"/>
        <w:jc w:val="both"/>
        <w:rPr>
          <w:rFonts w:ascii="Calisto MT" w:hAnsi="Calisto MT"/>
          <w:bCs/>
          <w:sz w:val="24"/>
        </w:rPr>
      </w:pPr>
      <w:r w:rsidRPr="00A84C98">
        <w:rPr>
          <w:rFonts w:ascii="Calisto MT" w:hAnsi="Calisto MT"/>
          <w:bCs/>
          <w:sz w:val="24"/>
        </w:rPr>
        <w:t xml:space="preserve">There are various possible factors contributing to this discrepancy, such as the presence of extraneous variables in the study, an unrepresentative sample, inadequate scale accuracy, and the relevance of previous research to the present context </w:t>
      </w:r>
      <w:r w:rsidR="00B66411">
        <w:rPr>
          <w:rFonts w:ascii="Calisto MT" w:hAnsi="Calisto MT"/>
          <w:bCs/>
          <w:sz w:val="24"/>
        </w:rPr>
        <w:fldChar w:fldCharType="begin"/>
      </w:r>
      <w:r w:rsidR="00B66411">
        <w:rPr>
          <w:rFonts w:ascii="Calisto MT" w:hAnsi="Calisto MT"/>
          <w:bCs/>
          <w:sz w:val="24"/>
        </w:rPr>
        <w:instrText xml:space="preserve"> ADDIN ZOTERO_ITEM CSL_CITATION {"citationID":"O8sjEs7a","properties":{"formattedCitation":"(Crawford, 2014)","plainCitation":"(Crawford, 2014)","noteIndex":0},"citationItems":[{"id":410,"uris":["http://zotero.org/users/local/OKLkwyWL/items/BP5KX9EU"],"itemData":{"id":410,"type":"article","DOI":"10.13140/RG.2.1.4195.7920","language":"en","publisher":"Unpublished","source":"DOI.org (Datacite)","title":"Strengths and Limitations of Correlational Design","URL":"http://rgdoi.net/10.13140/RG.2.1.4195.7920","author":[{"family":"Crawford","given":"Michelle"}],"accessed":{"date-parts":[["2024",7,8]]},"issued":{"date-parts":[["2014"]]}}}],"schema":"https://github.com/citation-style-language/schema/raw/master/csl-citation.json"} </w:instrText>
      </w:r>
      <w:r w:rsidR="00B66411">
        <w:rPr>
          <w:rFonts w:ascii="Calisto MT" w:hAnsi="Calisto MT"/>
          <w:bCs/>
          <w:sz w:val="24"/>
        </w:rPr>
        <w:fldChar w:fldCharType="separate"/>
      </w:r>
      <w:r w:rsidR="00B66411" w:rsidRPr="00B66411">
        <w:rPr>
          <w:rFonts w:ascii="Calisto MT" w:hAnsi="Calisto MT"/>
          <w:sz w:val="24"/>
        </w:rPr>
        <w:t>(Crawford, 2014)</w:t>
      </w:r>
      <w:r w:rsidR="00B66411">
        <w:rPr>
          <w:rFonts w:ascii="Calisto MT" w:hAnsi="Calisto MT"/>
          <w:bCs/>
          <w:sz w:val="24"/>
        </w:rPr>
        <w:fldChar w:fldCharType="end"/>
      </w:r>
      <w:r w:rsidRPr="00A84C98">
        <w:rPr>
          <w:rFonts w:ascii="Calisto MT" w:hAnsi="Calisto MT"/>
          <w:bCs/>
          <w:sz w:val="24"/>
        </w:rPr>
        <w:t xml:space="preserve">. These issues will be discussed in this </w:t>
      </w:r>
      <w:r w:rsidR="00855E49">
        <w:rPr>
          <w:rFonts w:ascii="Calisto MT" w:hAnsi="Calisto MT"/>
          <w:bCs/>
          <w:sz w:val="24"/>
        </w:rPr>
        <w:t>section</w:t>
      </w:r>
      <w:r w:rsidRPr="00A84C98">
        <w:rPr>
          <w:rFonts w:ascii="Calisto MT" w:hAnsi="Calisto MT"/>
          <w:bCs/>
          <w:sz w:val="24"/>
        </w:rPr>
        <w:t>.</w:t>
      </w:r>
    </w:p>
    <w:p w14:paraId="5CC5448E" w14:textId="241A67A4" w:rsidR="00D649DA" w:rsidRDefault="003E71DB" w:rsidP="00957BD8">
      <w:pPr>
        <w:ind w:firstLine="426"/>
        <w:jc w:val="both"/>
        <w:rPr>
          <w:rFonts w:ascii="Calisto MT" w:hAnsi="Calisto MT"/>
          <w:bCs/>
          <w:sz w:val="24"/>
        </w:rPr>
      </w:pPr>
      <w:r>
        <w:rPr>
          <w:rFonts w:ascii="Calisto MT" w:hAnsi="Calisto MT"/>
          <w:bCs/>
          <w:sz w:val="24"/>
        </w:rPr>
        <w:t>A</w:t>
      </w:r>
      <w:r w:rsidR="00A84C98" w:rsidRPr="00A84C98">
        <w:rPr>
          <w:rFonts w:ascii="Calisto MT" w:hAnsi="Calisto MT"/>
          <w:bCs/>
          <w:sz w:val="24"/>
        </w:rPr>
        <w:t xml:space="preserve">s an overview, the majority of subjects in this study were found to have a moderate level of loss aversion in both hypothetical (52.45%) and empirical (68.03%) categorizations. This indicates a common level of fear or avoidance of loss in general, which may exhibit different dynamics in different contexts </w:t>
      </w:r>
      <w:r w:rsidR="00C77EF1">
        <w:rPr>
          <w:rFonts w:ascii="Calisto MT" w:hAnsi="Calisto MT"/>
          <w:bCs/>
          <w:sz w:val="24"/>
        </w:rPr>
        <w:fldChar w:fldCharType="begin"/>
      </w:r>
      <w:r w:rsidR="00C77EF1">
        <w:rPr>
          <w:rFonts w:ascii="Calisto MT" w:hAnsi="Calisto MT"/>
          <w:bCs/>
          <w:sz w:val="24"/>
        </w:rPr>
        <w:instrText xml:space="preserve"> ADDIN ZOTERO_ITEM CSL_CITATION {"citationID":"H4ehausD","properties":{"formattedCitation":"(Kahneman, 2011)","plainCitation":"(Kahneman, 2011)","noteIndex":0},"citationItems":[{"id":457,"uris":["http://zotero.org/users/local/OKLkwyWL/items/CLNLY8VS"],"itemData":{"id":457,"type":"book","abstract":"In the international bestseller, Thinking, Fast and Slow, Daniel Kahneman, the renowned psychologist and winner of the Nobel Prize in Economics, takes us on a groundbreaking tour of the mind and explains the two systems that drive the way we think. System 1 is fast, intuitive, and emotional; System 2 is slower, more deliberative, and more logical. The impact of overconfidence on corporate strategies, the difficulties of predicting what will make us happy in the future, the profound effect of cognitive biases on everything from playing the stock market to planning our next vacation - each of these can be understood only by knowing how the two systems shape our judgments and decisions","edition":"1st ed","event-place":"New York","ISBN":"978-1-4299-6935-2","language":"eng","note":"OCLC: 855958673","publisher":"Farrar, Straus and Giroux","publisher-place":"New York","source":"Open WorldCat","title":"Thinking, fast and slow","author":[{"family":"Kahneman","given":"Daniel"}],"issued":{"date-parts":[["2011"]]}}}],"schema":"https://github.com/citation-style-language/schema/raw/master/csl-citation.json"} </w:instrText>
      </w:r>
      <w:r w:rsidR="00C77EF1">
        <w:rPr>
          <w:rFonts w:ascii="Calisto MT" w:hAnsi="Calisto MT"/>
          <w:bCs/>
          <w:sz w:val="24"/>
        </w:rPr>
        <w:fldChar w:fldCharType="separate"/>
      </w:r>
      <w:r w:rsidR="00C77EF1" w:rsidRPr="00C77EF1">
        <w:rPr>
          <w:rFonts w:ascii="Calisto MT" w:hAnsi="Calisto MT"/>
          <w:sz w:val="24"/>
        </w:rPr>
        <w:t>(Kahneman, 2011)</w:t>
      </w:r>
      <w:r w:rsidR="00C77EF1">
        <w:rPr>
          <w:rFonts w:ascii="Calisto MT" w:hAnsi="Calisto MT"/>
          <w:bCs/>
          <w:sz w:val="24"/>
        </w:rPr>
        <w:fldChar w:fldCharType="end"/>
      </w:r>
      <w:r w:rsidR="00A63121">
        <w:rPr>
          <w:rFonts w:ascii="Calisto MT" w:hAnsi="Calisto MT"/>
          <w:bCs/>
          <w:sz w:val="24"/>
        </w:rPr>
        <w:t xml:space="preserve"> and m</w:t>
      </w:r>
      <w:r w:rsidR="00E8651D">
        <w:rPr>
          <w:rFonts w:ascii="Calisto MT" w:hAnsi="Calisto MT"/>
          <w:bCs/>
          <w:sz w:val="24"/>
        </w:rPr>
        <w:t>ight</w:t>
      </w:r>
      <w:r w:rsidR="00A63121">
        <w:rPr>
          <w:rFonts w:ascii="Calisto MT" w:hAnsi="Calisto MT"/>
          <w:bCs/>
          <w:sz w:val="24"/>
        </w:rPr>
        <w:t xml:space="preserve"> be</w:t>
      </w:r>
      <w:r w:rsidR="00A84C98" w:rsidRPr="00A84C98">
        <w:rPr>
          <w:rFonts w:ascii="Calisto MT" w:hAnsi="Calisto MT"/>
          <w:bCs/>
          <w:sz w:val="24"/>
        </w:rPr>
        <w:t xml:space="preserve"> heavily influenced by the knowledge and information processing abilities of the subjects </w:t>
      </w:r>
      <w:r w:rsidR="00A63121">
        <w:rPr>
          <w:rFonts w:ascii="Calisto MT" w:hAnsi="Calisto MT"/>
          <w:bCs/>
          <w:sz w:val="24"/>
        </w:rPr>
        <w:t>upon</w:t>
      </w:r>
      <w:r w:rsidR="00A84C98" w:rsidRPr="00A84C98">
        <w:rPr>
          <w:rFonts w:ascii="Calisto MT" w:hAnsi="Calisto MT"/>
          <w:bCs/>
          <w:sz w:val="24"/>
        </w:rPr>
        <w:t xml:space="preserve"> the context </w:t>
      </w:r>
      <w:r w:rsidR="00C77EF1">
        <w:rPr>
          <w:rFonts w:ascii="Calisto MT" w:hAnsi="Calisto MT"/>
          <w:bCs/>
          <w:sz w:val="24"/>
        </w:rPr>
        <w:fldChar w:fldCharType="begin"/>
      </w:r>
      <w:r w:rsidR="00C77EF1">
        <w:rPr>
          <w:rFonts w:ascii="Calisto MT" w:hAnsi="Calisto MT"/>
          <w:bCs/>
          <w:sz w:val="24"/>
        </w:rPr>
        <w:instrText xml:space="preserve"> ADDIN ZOTERO_ITEM CSL_CITATION {"citationID":"pyApdFQW","properties":{"formattedCitation":"(Clay dkk., 2017; Mrkva dkk., 2020; Yao &amp; Li, 2013)","plainCitation":"(Clay dkk., 2017; Mrkva dkk., 2020; Yao &amp; Li, 2013)","noteIndex":0},"citationItems":[{"id":233,"uris":["http://zotero.org/users/local/OKLkwyWL/items/DDZ7PIU5"],"itemData":{"id":233,"type":"article-journal","container-title":"Frontiers in Psychology","DOI":"10.3389/fpsyg.2017.01708","ISSN":"1664-1078","journalAbbreviation":"Front. Psychol.","page":"1708","source":"DOI.org (Crossref)","title":"Loss Aversion Reflects Information Accumulation, Not Bias: A Drift-Diffusion Model Study","title-short":"Loss Aversion Reflects Information Accumulation, Not Bias","URL":"http://journal.frontiersin.org/article/10.3389/fpsyg.2017.01708/full","volume":"8","author":[{"family":"Clay","given":"Summer N."},{"family":"Clithero","given":"John A."},{"family":"Harris","given":"Alison M."},{"family":"Reed","given":"Catherine L."}],"accessed":{"date-parts":[["2024",4,5]]},"issued":{"date-parts":[["2017",10,10]]}}},{"id":229,"uris":["http://zotero.org/users/local/OKLkwyWL/items/8VEJC52Z"],"itemData":{"id":229,"type":"article-journal","abstract":"Loss aversion, the principle that losses impact decision making more than equivalent gains, is a fundamental idea in consumer behavior and decision making, though its existence has recently been called into question. Across five unique samples (N\n              total\n               = 17,720), we tested several moderators of loss aversion, which supported a preference construction account. Across studies, more domain knowledge and experience were associated with lower loss aversion, though people of all knowledge and experience levels were loss averse. Among car buyers, those who knew more about a particular car attribute (e.g., fuel economy) were less loss averse for that attribute but not other attributes (e.g., comfort), consistent with the idea that people with less attribute knowledge are more likely to construct preferences, thereby increasing loss aversion. Additionally, older consumers were more loss averse across different loss aversion measures and studies. We discuss implications for several accounts of loss aversion, including accounts rooted in status quo bias, emotion, or ownership. In addition to discovering loss aversion moderators, we cast doubt on recent claims that loss aversion is a fallacy or is fully explained by status quo bias, risk aversion, or the educated laboratory samples often used to study loss aversion.","container-title":"Journal of Consumer Psychology","DOI":"10.1002/jcpy.1156","ISSN":"1057-7408, 1532-7663","issue":"3","journalAbbreviation":"J Consum Psychol","language":"en","page":"407-428","source":"DOI.org (Crossref)","title":"Moderating Loss Aversion: Loss Aversion Has Moderators, But Reports of its Death are Greatly Exaggerated","title-short":"Moderating Loss Aversion","URL":"https://myscp.onlinelibrary.wiley.com/doi/10.1002/jcpy.1156","volume":"30","author":[{"family":"Mrkva","given":"Kellen"},{"family":"Johnson","given":"Eric J."},{"family":"Gächter","given":"Simon"},{"family":"Herrmann","given":"Andreas"}],"accessed":{"date-parts":[["2024",4,5]]},"issued":{"date-parts":[["2020",7]]}}},{"id":455,"uris":["http://zotero.org/users/local/OKLkwyWL/items/4N4KRK9V"],"itemData":{"id":455,"type":"article-journal","container-title":"Journal of Economic Dynamics and Control","DOI":"10.1016/j.jedc.2012.07.002","ISSN":"01651889","issue":"1","journalAbbreviation":"Journal of Economic Dynamics and Control","language":"en","license":"https://www.elsevier.com/tdm/userlicense/1.0/","page":"18-31","source":"DOI.org (Crossref)","title":"Bounded rationality as a source of loss aversion and optimism: A study of psychological adaptation under incomplete information","title-short":"Bounded rationality as a source of loss aversion and optimism","URL":"https://linkinghub.elsevier.com/retrieve/pii/S0165188912001571","volume":"37","author":[{"family":"Yao","given":"Jing"},{"family":"Li","given":"Duan"}],"accessed":{"date-parts":[["2024",7,21]]},"issued":{"date-parts":[["2013",1]]}}}],"schema":"https://github.com/citation-style-language/schema/raw/master/csl-citation.json"} </w:instrText>
      </w:r>
      <w:r w:rsidR="00C77EF1">
        <w:rPr>
          <w:rFonts w:ascii="Calisto MT" w:hAnsi="Calisto MT"/>
          <w:bCs/>
          <w:sz w:val="24"/>
        </w:rPr>
        <w:fldChar w:fldCharType="separate"/>
      </w:r>
      <w:r w:rsidR="00C77EF1" w:rsidRPr="00C77EF1">
        <w:rPr>
          <w:rFonts w:ascii="Calisto MT" w:hAnsi="Calisto MT"/>
          <w:sz w:val="24"/>
        </w:rPr>
        <w:t xml:space="preserve">(Clay </w:t>
      </w:r>
      <w:r w:rsidR="00B56477">
        <w:rPr>
          <w:rFonts w:ascii="Calisto MT" w:hAnsi="Calisto MT"/>
          <w:sz w:val="24"/>
        </w:rPr>
        <w:t>et al</w:t>
      </w:r>
      <w:r w:rsidR="00C77EF1" w:rsidRPr="00C77EF1">
        <w:rPr>
          <w:rFonts w:ascii="Calisto MT" w:hAnsi="Calisto MT"/>
          <w:sz w:val="24"/>
        </w:rPr>
        <w:t xml:space="preserve">., 2017; Mrkva </w:t>
      </w:r>
      <w:r w:rsidR="00B56477">
        <w:rPr>
          <w:rFonts w:ascii="Calisto MT" w:hAnsi="Calisto MT"/>
          <w:sz w:val="24"/>
        </w:rPr>
        <w:t>et al</w:t>
      </w:r>
      <w:r w:rsidR="00C77EF1" w:rsidRPr="00C77EF1">
        <w:rPr>
          <w:rFonts w:ascii="Calisto MT" w:hAnsi="Calisto MT"/>
          <w:sz w:val="24"/>
        </w:rPr>
        <w:t>., 2020; Yao &amp; Li, 2013)</w:t>
      </w:r>
      <w:r w:rsidR="00C77EF1">
        <w:rPr>
          <w:rFonts w:ascii="Calisto MT" w:hAnsi="Calisto MT"/>
          <w:bCs/>
          <w:sz w:val="24"/>
        </w:rPr>
        <w:fldChar w:fldCharType="end"/>
      </w:r>
      <w:r w:rsidR="00A84C98" w:rsidRPr="00A84C98">
        <w:rPr>
          <w:rFonts w:ascii="Calisto MT" w:hAnsi="Calisto MT"/>
          <w:bCs/>
          <w:sz w:val="24"/>
        </w:rPr>
        <w:t xml:space="preserve">, as well as their emotional regulation </w:t>
      </w:r>
      <w:r w:rsidR="0058479A">
        <w:rPr>
          <w:rFonts w:ascii="Calisto MT" w:hAnsi="Calisto MT"/>
          <w:bCs/>
          <w:sz w:val="24"/>
        </w:rPr>
        <w:fldChar w:fldCharType="begin"/>
      </w:r>
      <w:r w:rsidR="0058479A">
        <w:rPr>
          <w:rFonts w:ascii="Calisto MT" w:hAnsi="Calisto MT"/>
          <w:bCs/>
          <w:sz w:val="24"/>
        </w:rPr>
        <w:instrText xml:space="preserve"> ADDIN ZOTERO_ITEM CSL_CITATION {"citationID":"PGX2aPhA","properties":{"formattedCitation":"(Bibby &amp; Ferguson, 2011)","plainCitation":"(Bibby &amp; Ferguson, 2011)","noteIndex":0},"citationItems":[{"id":461,"uris":["http://zotero.org/users/local/OKLkwyWL/items/X82U69KX"],"itemData":{"id":461,"type":"article-journal","container-title":"Personality and Individual Differences","DOI":"10.1016/j.paid.2010.05.001","ISSN":"01918869","issue":"3","journalAbbreviation":"Personality and Individual Differences","language":"en","license":"https://www.elsevier.com/tdm/userlicense/1.0/","page":"263-266","source":"DOI.org (Crossref)","title":"The ability to process emotional information predicts loss aversion","URL":"https://linkinghub.elsevier.com/retrieve/pii/S0191886910002291","volume":"51","author":[{"family":"Bibby","given":"Peter A."},{"family":"Ferguson","given":"Eamonn"}],"accessed":{"date-parts":[["2024",7,21]]},"issued":{"date-parts":[["2011",8]]}}}],"schema":"https://github.com/citation-style-language/schema/raw/master/csl-citation.json"} </w:instrText>
      </w:r>
      <w:r w:rsidR="0058479A">
        <w:rPr>
          <w:rFonts w:ascii="Calisto MT" w:hAnsi="Calisto MT"/>
          <w:bCs/>
          <w:sz w:val="24"/>
        </w:rPr>
        <w:fldChar w:fldCharType="separate"/>
      </w:r>
      <w:r w:rsidR="0058479A" w:rsidRPr="0058479A">
        <w:rPr>
          <w:rFonts w:ascii="Calisto MT" w:hAnsi="Calisto MT"/>
          <w:sz w:val="24"/>
        </w:rPr>
        <w:t>(Bibby &amp; Ferguson, 2011)</w:t>
      </w:r>
      <w:r w:rsidR="0058479A">
        <w:rPr>
          <w:rFonts w:ascii="Calisto MT" w:hAnsi="Calisto MT"/>
          <w:bCs/>
          <w:sz w:val="24"/>
        </w:rPr>
        <w:fldChar w:fldCharType="end"/>
      </w:r>
      <w:r w:rsidR="00A84C98" w:rsidRPr="00A84C98">
        <w:rPr>
          <w:rFonts w:ascii="Calisto MT" w:hAnsi="Calisto MT"/>
          <w:bCs/>
          <w:sz w:val="24"/>
        </w:rPr>
        <w:t xml:space="preserve">. On the other hand, most subjects in this study also had a moderate level of alexithymia. This indicates that most subjects in this study tend to have difficulties understanding, describing, and ‘connecting’ with personal or surrounding feelings </w:t>
      </w:r>
      <w:r w:rsidR="0058479A">
        <w:rPr>
          <w:rFonts w:ascii="Calisto MT" w:hAnsi="Calisto MT"/>
          <w:bCs/>
          <w:sz w:val="24"/>
        </w:rPr>
        <w:fldChar w:fldCharType="begin"/>
      </w:r>
      <w:r w:rsidR="0058479A">
        <w:rPr>
          <w:rFonts w:ascii="Calisto MT" w:hAnsi="Calisto MT"/>
          <w:bCs/>
          <w:sz w:val="24"/>
        </w:rPr>
        <w:instrText xml:space="preserve"> ADDIN ZOTERO_ITEM CSL_CITATION {"citationID":"vAfXWVyQ","properties":{"formattedCitation":"(Taylor &amp; Bagby, 2000; Timoney &amp; Holder, 2013)","plainCitation":"(Taylor &amp; Bagby, 2000; Timoney &amp; Holder, 2013)","noteIndex":0},"citationItems":[{"id":246,"uris":["http://zotero.org/users/local/OKLkwyWL/items/LDJP8438"],"itemData":{"id":246,"type":"chapter","container-title":"Handbook of Emotional Intelligence","event-place":"San Francisco, CA: Jossey–Bass;","page":"41-67","publisher":"eds Bar–On R., Parker J. D. A.","publisher-place":"San Francisco, CA: Jossey–Bass;","title":"An overview of the alexithymia construct,”","author":[{"family":"Taylor","given":"G. J."},{"family":"Bagby","given":"R. M."}],"issued":{"date-parts":[["2000"]]}}},{"id":266,"uris":["http://zotero.org/users/local/OKLkwyWL/items/VSYA7PMY"],"itemData":{"id":266,"type":"book","collection-title":"SpringerBriefs in Well-Being and Quality of Life Research","event-place":"Dordrecht","ISBN":"978-94-007-7176-5","language":"en","license":"https://www.springernature.com/gp/researchers/text-and-data-mining","note":"DOI: 10.1007/978-94-007-7177-2","publisher":"Springer Netherlands","publisher-place":"Dordrecht","source":"DOI.org (Crossref)","title":"Emotional Processing Deficits and Happiness: Assessing the Measurement, Correlates, and Well-Being of People with Alexithymia","title-short":"Emotional Processing Deficits and Happiness","URL":"https://link.springer.com/10.1007/978-94-007-7177-2","author":[{"family":"Timoney","given":"Linden R."},{"family":"Holder","given":"Mark D."}],"accessed":{"date-parts":[["2024",4,8]]},"issued":{"date-parts":[["2013"]]}}}],"schema":"https://github.com/citation-style-language/schema/raw/master/csl-citation.json"} </w:instrText>
      </w:r>
      <w:r w:rsidR="0058479A">
        <w:rPr>
          <w:rFonts w:ascii="Calisto MT" w:hAnsi="Calisto MT"/>
          <w:bCs/>
          <w:sz w:val="24"/>
        </w:rPr>
        <w:fldChar w:fldCharType="separate"/>
      </w:r>
      <w:r w:rsidR="0058479A" w:rsidRPr="0058479A">
        <w:rPr>
          <w:rFonts w:ascii="Calisto MT" w:hAnsi="Calisto MT"/>
          <w:sz w:val="24"/>
        </w:rPr>
        <w:t>(Taylor &amp; Bagby, 2000; Timoney &amp; Holder, 2013)</w:t>
      </w:r>
      <w:r w:rsidR="0058479A">
        <w:rPr>
          <w:rFonts w:ascii="Calisto MT" w:hAnsi="Calisto MT"/>
          <w:bCs/>
          <w:sz w:val="24"/>
        </w:rPr>
        <w:fldChar w:fldCharType="end"/>
      </w:r>
    </w:p>
    <w:p w14:paraId="1412BB9B" w14:textId="52744F90" w:rsidR="00E964B2" w:rsidRDefault="00A84C98" w:rsidP="00E964B2">
      <w:pPr>
        <w:ind w:firstLine="426"/>
        <w:jc w:val="both"/>
        <w:rPr>
          <w:rFonts w:ascii="Calisto MT" w:hAnsi="Calisto MT"/>
          <w:bCs/>
          <w:sz w:val="24"/>
        </w:rPr>
      </w:pPr>
      <w:r w:rsidRPr="00A84C98">
        <w:rPr>
          <w:rFonts w:ascii="Calisto MT" w:hAnsi="Calisto MT"/>
          <w:bCs/>
          <w:sz w:val="24"/>
        </w:rPr>
        <w:lastRenderedPageBreak/>
        <w:t>Through statistical calculations, th</w:t>
      </w:r>
      <w:r w:rsidR="000A3C23">
        <w:rPr>
          <w:rFonts w:ascii="Calisto MT" w:hAnsi="Calisto MT"/>
          <w:bCs/>
          <w:sz w:val="24"/>
        </w:rPr>
        <w:t>ose</w:t>
      </w:r>
      <w:r w:rsidRPr="00A84C98">
        <w:rPr>
          <w:rFonts w:ascii="Calisto MT" w:hAnsi="Calisto MT"/>
          <w:bCs/>
          <w:sz w:val="24"/>
        </w:rPr>
        <w:t xml:space="preserve"> two characteristics have a positive relationship represent</w:t>
      </w:r>
      <w:r w:rsidR="00F82326">
        <w:rPr>
          <w:rFonts w:ascii="Calisto MT" w:hAnsi="Calisto MT"/>
          <w:bCs/>
          <w:sz w:val="24"/>
        </w:rPr>
        <w:t>ed by</w:t>
      </w:r>
      <w:r w:rsidRPr="00A84C98">
        <w:rPr>
          <w:rFonts w:ascii="Calisto MT" w:hAnsi="Calisto MT"/>
          <w:bCs/>
          <w:sz w:val="24"/>
        </w:rPr>
        <w:t xml:space="preserve"> their variables </w:t>
      </w:r>
      <w:r w:rsidR="00F82326">
        <w:rPr>
          <w:rFonts w:ascii="Calisto MT" w:hAnsi="Calisto MT"/>
          <w:bCs/>
          <w:sz w:val="24"/>
        </w:rPr>
        <w:t xml:space="preserve">correlation </w:t>
      </w:r>
      <w:r w:rsidRPr="00A84C98">
        <w:rPr>
          <w:rFonts w:ascii="Calisto MT" w:hAnsi="Calisto MT"/>
          <w:bCs/>
          <w:sz w:val="24"/>
        </w:rPr>
        <w:t xml:space="preserve">and were found to be contrary to the </w:t>
      </w:r>
      <w:r w:rsidR="009B1EAD">
        <w:rPr>
          <w:rFonts w:ascii="Calisto MT" w:hAnsi="Calisto MT"/>
          <w:bCs/>
          <w:sz w:val="24"/>
        </w:rPr>
        <w:t xml:space="preserve">proposed </w:t>
      </w:r>
      <w:r w:rsidR="006F7203" w:rsidRPr="00A84C98">
        <w:rPr>
          <w:rFonts w:ascii="Calisto MT" w:hAnsi="Calisto MT"/>
          <w:bCs/>
          <w:sz w:val="24"/>
        </w:rPr>
        <w:t>hypothesis in</w:t>
      </w:r>
      <w:r w:rsidRPr="00A84C98">
        <w:rPr>
          <w:rFonts w:ascii="Calisto MT" w:hAnsi="Calisto MT"/>
          <w:bCs/>
          <w:sz w:val="24"/>
        </w:rPr>
        <w:t xml:space="preserve"> this study. This is possibly due to the presence of extraneous variables in this study, which is understandable given that this study model does not involve controlled conditions like experimental studies. This can also be supported by the possibility that the subjects are not representative in terms of number or criteria</w:t>
      </w:r>
      <w:r w:rsidR="00D93FE8">
        <w:rPr>
          <w:rFonts w:ascii="Calisto MT" w:hAnsi="Calisto MT"/>
          <w:bCs/>
          <w:sz w:val="24"/>
        </w:rPr>
        <w:t xml:space="preserve"> </w:t>
      </w:r>
      <w:r w:rsidR="00D93FE8">
        <w:rPr>
          <w:rFonts w:ascii="Calisto MT" w:hAnsi="Calisto MT"/>
          <w:bCs/>
          <w:sz w:val="24"/>
        </w:rPr>
        <w:fldChar w:fldCharType="begin"/>
      </w:r>
      <w:r w:rsidR="00D93FE8">
        <w:rPr>
          <w:rFonts w:ascii="Calisto MT" w:hAnsi="Calisto MT"/>
          <w:bCs/>
          <w:sz w:val="24"/>
        </w:rPr>
        <w:instrText xml:space="preserve"> ADDIN ZOTERO_ITEM CSL_CITATION {"citationID":"TTMNcffw","properties":{"formattedCitation":"(Crawford, 2014)","plainCitation":"(Crawford, 2014)","noteIndex":0},"citationItems":[{"id":410,"uris":["http://zotero.org/users/local/OKLkwyWL/items/BP5KX9EU"],"itemData":{"id":410,"type":"article","DOI":"10.13140/RG.2.1.4195.7920","language":"en","publisher":"Unpublished","source":"DOI.org (Datacite)","title":"Strengths and Limitations of Correlational Design","URL":"http://rgdoi.net/10.13140/RG.2.1.4195.7920","author":[{"family":"Crawford","given":"Michelle"}],"accessed":{"date-parts":[["2024",7,8]]},"issued":{"date-parts":[["2014"]]}}}],"schema":"https://github.com/citation-style-language/schema/raw/master/csl-citation.json"} </w:instrText>
      </w:r>
      <w:r w:rsidR="00D93FE8">
        <w:rPr>
          <w:rFonts w:ascii="Calisto MT" w:hAnsi="Calisto MT"/>
          <w:bCs/>
          <w:sz w:val="24"/>
        </w:rPr>
        <w:fldChar w:fldCharType="separate"/>
      </w:r>
      <w:r w:rsidR="00D93FE8" w:rsidRPr="00D93FE8">
        <w:rPr>
          <w:rFonts w:ascii="Calisto MT" w:hAnsi="Calisto MT"/>
          <w:sz w:val="24"/>
        </w:rPr>
        <w:t>(Crawford, 2014)</w:t>
      </w:r>
      <w:r w:rsidR="00D93FE8">
        <w:rPr>
          <w:rFonts w:ascii="Calisto MT" w:hAnsi="Calisto MT"/>
          <w:bCs/>
          <w:sz w:val="24"/>
        </w:rPr>
        <w:fldChar w:fldCharType="end"/>
      </w:r>
      <w:r w:rsidRPr="00A84C98">
        <w:rPr>
          <w:rFonts w:ascii="Calisto MT" w:hAnsi="Calisto MT"/>
          <w:bCs/>
          <w:sz w:val="24"/>
        </w:rPr>
        <w:t xml:space="preserve">. </w:t>
      </w:r>
      <w:r w:rsidR="00957BD8" w:rsidRPr="00A84C98">
        <w:rPr>
          <w:rFonts w:ascii="Calisto MT" w:hAnsi="Calisto MT"/>
          <w:bCs/>
          <w:sz w:val="24"/>
        </w:rPr>
        <w:t>This becomes</w:t>
      </w:r>
      <w:r w:rsidRPr="00A84C98">
        <w:rPr>
          <w:rFonts w:ascii="Calisto MT" w:hAnsi="Calisto MT"/>
          <w:bCs/>
          <w:sz w:val="24"/>
        </w:rPr>
        <w:t xml:space="preserve"> clearer when examining previous research.</w:t>
      </w:r>
    </w:p>
    <w:p w14:paraId="289EC362" w14:textId="62C031A4" w:rsidR="00D00F73" w:rsidRDefault="00A84C98" w:rsidP="00D00F73">
      <w:pPr>
        <w:ind w:firstLine="426"/>
        <w:jc w:val="both"/>
        <w:rPr>
          <w:rFonts w:ascii="Calisto MT" w:hAnsi="Calisto MT"/>
          <w:bCs/>
          <w:sz w:val="24"/>
        </w:rPr>
      </w:pPr>
      <w:r w:rsidRPr="00A84C98">
        <w:rPr>
          <w:rFonts w:ascii="Calisto MT" w:hAnsi="Calisto MT"/>
          <w:bCs/>
          <w:sz w:val="24"/>
        </w:rPr>
        <w:t xml:space="preserve">Research by </w:t>
      </w:r>
      <w:r w:rsidR="00D93FE8">
        <w:rPr>
          <w:rFonts w:ascii="Calisto MT" w:hAnsi="Calisto MT"/>
          <w:bCs/>
          <w:sz w:val="24"/>
        </w:rPr>
        <w:fldChar w:fldCharType="begin"/>
      </w:r>
      <w:r w:rsidR="00D93FE8">
        <w:rPr>
          <w:rFonts w:ascii="Calisto MT" w:hAnsi="Calisto MT"/>
          <w:bCs/>
          <w:sz w:val="24"/>
        </w:rPr>
        <w:instrText xml:space="preserve"> ADDIN ZOTERO_ITEM CSL_CITATION {"citationID":"dQnz4mNl","properties":{"formattedCitation":"(Bibby &amp; Ferguson, 2011)","plainCitation":"(Bibby &amp; Ferguson, 2011)","noteIndex":0},"citationItems":[{"id":461,"uris":["http://zotero.org/users/local/OKLkwyWL/items/X82U69KX"],"itemData":{"id":461,"type":"article-journal","container-title":"Personality and Individual Differences","DOI":"10.1016/j.paid.2010.05.001","ISSN":"01918869","issue":"3","journalAbbreviation":"Personality and Individual Differences","language":"en","license":"https://www.elsevier.com/tdm/userlicense/1.0/","page":"263-266","source":"DOI.org (Crossref)","title":"The ability to process emotional information predicts loss aversion","URL":"https://linkinghub.elsevier.com/retrieve/pii/S0191886910002291","volume":"51","author":[{"family":"Bibby","given":"Peter A."},{"family":"Ferguson","given":"Eamonn"}],"accessed":{"date-parts":[["2024",7,21]]},"issued":{"date-parts":[["2011",8]]}}}],"schema":"https://github.com/citation-style-language/schema/raw/master/csl-citation.json"} </w:instrText>
      </w:r>
      <w:r w:rsidR="00D93FE8">
        <w:rPr>
          <w:rFonts w:ascii="Calisto MT" w:hAnsi="Calisto MT"/>
          <w:bCs/>
          <w:sz w:val="24"/>
        </w:rPr>
        <w:fldChar w:fldCharType="separate"/>
      </w:r>
      <w:r w:rsidR="00D93FE8" w:rsidRPr="00D93FE8">
        <w:rPr>
          <w:rFonts w:ascii="Calisto MT" w:hAnsi="Calisto MT"/>
          <w:sz w:val="24"/>
        </w:rPr>
        <w:t xml:space="preserve">Bibby &amp; Ferguson </w:t>
      </w:r>
      <w:r w:rsidR="00D93FE8">
        <w:rPr>
          <w:rFonts w:ascii="Calisto MT" w:hAnsi="Calisto MT"/>
          <w:sz w:val="24"/>
        </w:rPr>
        <w:t>(</w:t>
      </w:r>
      <w:r w:rsidR="00D93FE8" w:rsidRPr="00D93FE8">
        <w:rPr>
          <w:rFonts w:ascii="Calisto MT" w:hAnsi="Calisto MT"/>
          <w:sz w:val="24"/>
        </w:rPr>
        <w:t>2011)</w:t>
      </w:r>
      <w:r w:rsidR="00D93FE8">
        <w:rPr>
          <w:rFonts w:ascii="Calisto MT" w:hAnsi="Calisto MT"/>
          <w:bCs/>
          <w:sz w:val="24"/>
        </w:rPr>
        <w:fldChar w:fldCharType="end"/>
      </w:r>
      <w:r w:rsidR="00D93FE8">
        <w:rPr>
          <w:rFonts w:ascii="Calisto MT" w:hAnsi="Calisto MT"/>
          <w:bCs/>
          <w:sz w:val="24"/>
        </w:rPr>
        <w:t xml:space="preserve"> </w:t>
      </w:r>
      <w:r w:rsidRPr="00A84C98">
        <w:rPr>
          <w:rFonts w:ascii="Calisto MT" w:hAnsi="Calisto MT"/>
          <w:bCs/>
          <w:sz w:val="24"/>
        </w:rPr>
        <w:t xml:space="preserve">involved sensation seeking, extraversion, and other personality dimensions. In that study, it was found that alexithymic individuals with sensation seeking and extraversion tend to have higher acceptance of potential losses, which is then interpreted as a reduction in loss aversion as these traits (alexithymia, sensation seeking, and extraversion) increase. This </w:t>
      </w:r>
      <w:r w:rsidR="0027708A">
        <w:rPr>
          <w:rFonts w:ascii="Calisto MT" w:hAnsi="Calisto MT"/>
          <w:bCs/>
          <w:sz w:val="24"/>
        </w:rPr>
        <w:t>illustrates</w:t>
      </w:r>
      <w:r w:rsidRPr="00A84C98">
        <w:rPr>
          <w:rFonts w:ascii="Calisto MT" w:hAnsi="Calisto MT"/>
          <w:bCs/>
          <w:sz w:val="24"/>
        </w:rPr>
        <w:t xml:space="preserve"> that additional variables may be ne</w:t>
      </w:r>
      <w:r w:rsidR="006E7A0E">
        <w:rPr>
          <w:rFonts w:ascii="Calisto MT" w:hAnsi="Calisto MT"/>
          <w:bCs/>
          <w:sz w:val="24"/>
        </w:rPr>
        <w:t>eded</w:t>
      </w:r>
      <w:r w:rsidRPr="00A84C98">
        <w:rPr>
          <w:rFonts w:ascii="Calisto MT" w:hAnsi="Calisto MT"/>
          <w:bCs/>
          <w:sz w:val="24"/>
        </w:rPr>
        <w:t xml:space="preserve"> </w:t>
      </w:r>
      <w:r w:rsidR="004F1888">
        <w:rPr>
          <w:rFonts w:ascii="Calisto MT" w:hAnsi="Calisto MT"/>
          <w:bCs/>
          <w:sz w:val="24"/>
        </w:rPr>
        <w:t xml:space="preserve">as </w:t>
      </w:r>
      <w:r w:rsidR="00B3523B">
        <w:rPr>
          <w:rFonts w:ascii="Calisto MT" w:hAnsi="Calisto MT"/>
          <w:bCs/>
          <w:sz w:val="24"/>
        </w:rPr>
        <w:t>prerequisites</w:t>
      </w:r>
      <w:r w:rsidR="00DB2506">
        <w:rPr>
          <w:rFonts w:ascii="Calisto MT" w:hAnsi="Calisto MT"/>
          <w:bCs/>
          <w:sz w:val="24"/>
        </w:rPr>
        <w:t xml:space="preserve"> </w:t>
      </w:r>
      <w:r w:rsidR="00CC25D8">
        <w:rPr>
          <w:rFonts w:ascii="Calisto MT" w:hAnsi="Calisto MT"/>
          <w:bCs/>
          <w:sz w:val="24"/>
        </w:rPr>
        <w:t xml:space="preserve">for alexithymia and loss aversion </w:t>
      </w:r>
      <w:r w:rsidR="002F0435">
        <w:rPr>
          <w:rFonts w:ascii="Calisto MT" w:hAnsi="Calisto MT"/>
          <w:bCs/>
          <w:sz w:val="24"/>
        </w:rPr>
        <w:t xml:space="preserve">to be </w:t>
      </w:r>
      <w:r w:rsidR="00CC25D8">
        <w:rPr>
          <w:rFonts w:ascii="Calisto MT" w:hAnsi="Calisto MT"/>
          <w:bCs/>
          <w:sz w:val="24"/>
        </w:rPr>
        <w:t xml:space="preserve">negatively correlated. This </w:t>
      </w:r>
      <w:r w:rsidR="00D93FE8">
        <w:rPr>
          <w:rFonts w:ascii="Calisto MT" w:hAnsi="Calisto MT"/>
          <w:bCs/>
          <w:sz w:val="24"/>
        </w:rPr>
        <w:t>leads</w:t>
      </w:r>
      <w:r w:rsidRPr="00A84C98">
        <w:rPr>
          <w:rFonts w:ascii="Calisto MT" w:hAnsi="Calisto MT"/>
          <w:bCs/>
          <w:sz w:val="24"/>
        </w:rPr>
        <w:t xml:space="preserve"> to the </w:t>
      </w:r>
      <w:r w:rsidR="002F0435">
        <w:rPr>
          <w:rFonts w:ascii="Calisto MT" w:hAnsi="Calisto MT"/>
          <w:bCs/>
          <w:sz w:val="24"/>
        </w:rPr>
        <w:t>finding of an anomaly</w:t>
      </w:r>
      <w:r w:rsidRPr="00A84C98">
        <w:rPr>
          <w:rFonts w:ascii="Calisto MT" w:hAnsi="Calisto MT"/>
          <w:bCs/>
          <w:sz w:val="24"/>
        </w:rPr>
        <w:t>.</w:t>
      </w:r>
    </w:p>
    <w:p w14:paraId="7171968C" w14:textId="560F1498" w:rsidR="00AB19DF" w:rsidRDefault="00A84C98" w:rsidP="00AB19DF">
      <w:pPr>
        <w:ind w:firstLine="426"/>
        <w:jc w:val="both"/>
        <w:rPr>
          <w:rFonts w:ascii="Calisto MT" w:hAnsi="Calisto MT"/>
          <w:bCs/>
          <w:sz w:val="24"/>
        </w:rPr>
      </w:pPr>
      <w:r w:rsidRPr="00A84C98">
        <w:rPr>
          <w:rFonts w:ascii="Calisto MT" w:hAnsi="Calisto MT"/>
          <w:bCs/>
          <w:sz w:val="24"/>
        </w:rPr>
        <w:t xml:space="preserve">Loss aversion is known as </w:t>
      </w:r>
      <w:r w:rsidR="002F0435">
        <w:rPr>
          <w:rFonts w:ascii="Calisto MT" w:hAnsi="Calisto MT"/>
          <w:bCs/>
          <w:sz w:val="24"/>
        </w:rPr>
        <w:t xml:space="preserve">‘loss loom larger than gain’ or </w:t>
      </w:r>
      <w:r w:rsidRPr="00A84C98">
        <w:rPr>
          <w:rFonts w:ascii="Calisto MT" w:hAnsi="Calisto MT"/>
          <w:bCs/>
          <w:sz w:val="24"/>
        </w:rPr>
        <w:t>the fear of loss that exceeds the enthusiasm for equivalent gains</w:t>
      </w:r>
      <w:r w:rsidR="00211E99">
        <w:rPr>
          <w:rFonts w:ascii="Calisto MT" w:hAnsi="Calisto MT"/>
          <w:bCs/>
          <w:sz w:val="24"/>
        </w:rPr>
        <w:t xml:space="preserve"> psychologically, which</w:t>
      </w:r>
      <w:r w:rsidRPr="00A84C98">
        <w:rPr>
          <w:rFonts w:ascii="Calisto MT" w:hAnsi="Calisto MT"/>
          <w:bCs/>
          <w:sz w:val="24"/>
        </w:rPr>
        <w:t xml:space="preserve"> initially found through the asymmetry of weighting between gain-loss stimuli </w:t>
      </w:r>
      <w:r w:rsidR="00D93FE8">
        <w:rPr>
          <w:rFonts w:ascii="Calisto MT" w:hAnsi="Calisto MT"/>
          <w:bCs/>
          <w:sz w:val="24"/>
        </w:rPr>
        <w:fldChar w:fldCharType="begin"/>
      </w:r>
      <w:r w:rsidR="00D93FE8">
        <w:rPr>
          <w:rFonts w:ascii="Calisto MT" w:hAnsi="Calisto MT"/>
          <w:bCs/>
          <w:sz w:val="24"/>
        </w:rPr>
        <w:instrText xml:space="preserve"> ADDIN ZOTERO_ITEM CSL_CITATION {"citationID":"Tm3J7l4A","properties":{"formattedCitation":"(Kahneman, 2011)","plainCitation":"(Kahneman, 2011)","noteIndex":0},"citationItems":[{"id":457,"uris":["http://zotero.org/users/local/OKLkwyWL/items/CLNLY8VS"],"itemData":{"id":457,"type":"book","abstract":"In the international bestseller, Thinking, Fast and Slow, Daniel Kahneman, the renowned psychologist and winner of the Nobel Prize in Economics, takes us on a groundbreaking tour of the mind and explains the two systems that drive the way we think. System 1 is fast, intuitive, and emotional; System 2 is slower, more deliberative, and more logical. The impact of overconfidence on corporate strategies, the difficulties of predicting what will make us happy in the future, the profound effect of cognitive biases on everything from playing the stock market to planning our next vacation - each of these can be understood only by knowing how the two systems shape our judgments and decisions","edition":"1st ed","event-place":"New York","ISBN":"978-1-4299-6935-2","language":"eng","note":"OCLC: 855958673","publisher":"Farrar, Straus and Giroux","publisher-place":"New York","source":"Open WorldCat","title":"Thinking, fast and slow","author":[{"family":"Kahneman","given":"Daniel"}],"issued":{"date-parts":[["2011"]]}}}],"schema":"https://github.com/citation-style-language/schema/raw/master/csl-citation.json"} </w:instrText>
      </w:r>
      <w:r w:rsidR="00D93FE8">
        <w:rPr>
          <w:rFonts w:ascii="Calisto MT" w:hAnsi="Calisto MT"/>
          <w:bCs/>
          <w:sz w:val="24"/>
        </w:rPr>
        <w:fldChar w:fldCharType="separate"/>
      </w:r>
      <w:r w:rsidR="00D93FE8" w:rsidRPr="00D93FE8">
        <w:rPr>
          <w:rFonts w:ascii="Calisto MT" w:hAnsi="Calisto MT"/>
          <w:sz w:val="24"/>
        </w:rPr>
        <w:t>(Kahneman, 2011)</w:t>
      </w:r>
      <w:r w:rsidR="00D93FE8">
        <w:rPr>
          <w:rFonts w:ascii="Calisto MT" w:hAnsi="Calisto MT"/>
          <w:bCs/>
          <w:sz w:val="24"/>
        </w:rPr>
        <w:fldChar w:fldCharType="end"/>
      </w:r>
      <w:r w:rsidRPr="00A84C98">
        <w:rPr>
          <w:rFonts w:ascii="Calisto MT" w:hAnsi="Calisto MT"/>
          <w:bCs/>
          <w:sz w:val="24"/>
        </w:rPr>
        <w:t>. Measurement of loss aversion at that time and generally today</w:t>
      </w:r>
      <w:r w:rsidR="00E9574F">
        <w:rPr>
          <w:rFonts w:ascii="Calisto MT" w:hAnsi="Calisto MT"/>
          <w:bCs/>
          <w:sz w:val="24"/>
        </w:rPr>
        <w:t xml:space="preserve">, </w:t>
      </w:r>
      <w:r w:rsidRPr="00A84C98">
        <w:rPr>
          <w:rFonts w:ascii="Calisto MT" w:hAnsi="Calisto MT"/>
          <w:bCs/>
          <w:sz w:val="24"/>
        </w:rPr>
        <w:t>uses WTA/WTP instruments or other 'gambling' tasks like the Iowa Gambling Task (IGT), which measure the end result</w:t>
      </w:r>
      <w:r w:rsidR="00BC6FBF">
        <w:rPr>
          <w:rFonts w:ascii="Calisto MT" w:hAnsi="Calisto MT"/>
          <w:bCs/>
          <w:sz w:val="24"/>
        </w:rPr>
        <w:t xml:space="preserve"> or</w:t>
      </w:r>
      <w:r w:rsidRPr="00A84C98">
        <w:rPr>
          <w:rFonts w:ascii="Calisto MT" w:hAnsi="Calisto MT"/>
          <w:bCs/>
          <w:sz w:val="24"/>
        </w:rPr>
        <w:t xml:space="preserve"> </w:t>
      </w:r>
      <w:r w:rsidR="00170588">
        <w:rPr>
          <w:rFonts w:ascii="Calisto MT" w:hAnsi="Calisto MT"/>
          <w:bCs/>
          <w:sz w:val="24"/>
        </w:rPr>
        <w:t xml:space="preserve">a </w:t>
      </w:r>
      <w:r w:rsidR="00170588">
        <w:rPr>
          <w:rFonts w:ascii="Calisto MT" w:hAnsi="Calisto MT"/>
          <w:sz w:val="24"/>
        </w:rPr>
        <w:t>post-treatment-behavioral marker</w:t>
      </w:r>
      <w:r w:rsidR="00D00F73">
        <w:rPr>
          <w:rFonts w:ascii="Calisto MT" w:hAnsi="Calisto MT"/>
          <w:sz w:val="24"/>
        </w:rPr>
        <w:t xml:space="preserve"> (state)</w:t>
      </w:r>
      <w:r w:rsidR="00170588">
        <w:rPr>
          <w:rFonts w:ascii="Calisto MT" w:hAnsi="Calisto MT"/>
          <w:sz w:val="24"/>
        </w:rPr>
        <w:t xml:space="preserve"> which does not illustrate its psychological basis</w:t>
      </w:r>
      <w:r w:rsidR="00B57E49">
        <w:rPr>
          <w:rFonts w:ascii="Calisto MT" w:hAnsi="Calisto MT"/>
          <w:sz w:val="24"/>
        </w:rPr>
        <w:t xml:space="preserve"> </w:t>
      </w:r>
      <w:r w:rsidR="00D00F73">
        <w:rPr>
          <w:rFonts w:ascii="Calisto MT" w:hAnsi="Calisto MT"/>
          <w:sz w:val="24"/>
        </w:rPr>
        <w:t xml:space="preserve">(traits) </w:t>
      </w:r>
      <w:r w:rsidR="005E359E">
        <w:rPr>
          <w:rFonts w:ascii="Calisto MT" w:hAnsi="Calisto MT"/>
          <w:sz w:val="24"/>
        </w:rPr>
        <w:fldChar w:fldCharType="begin"/>
      </w:r>
      <w:r w:rsidR="005E359E">
        <w:rPr>
          <w:rFonts w:ascii="Calisto MT" w:hAnsi="Calisto MT"/>
          <w:sz w:val="24"/>
        </w:rPr>
        <w:instrText xml:space="preserve"> ADDIN ZOTERO_ITEM CSL_CITATION {"citationID":"Sk4CMq2q","properties":{"formattedCitation":"(Georgantz\\uc0\\u237{}s &amp; Navarro-Mart\\uc0\\u237{}nez, 2010)","plainCitation":"(Georgantzís &amp; Navarro-Martínez, 2010)","noteIndex":0},"citationItems":[{"id":447,"uris":["http://zotero.org/users/local/OKLkwyWL/items/MP7962HP"],"itemData":{"id":447,"type":"article-journal","container-title":"Journal of Economic Psychology","DOI":"10.1016/j.joep.2010.07.004","ISSN":"01674870","issue":"6","journalAbbreviation":"Journal of Economic Psychology","language":"en","license":"https://www.elsevier.com/tdm/userlicense/1.0/","page":"895-907","source":"DOI.org (Crossref)","title":"Understanding the WTA–WTP gap: Attitudes, feelings, uncertainty and personality","title-short":"Understanding the WTA–WTP gap","URL":"https://linkinghub.elsevier.com/retrieve/pii/S0167487010000875","volume":"31","author":[{"family":"Georgantzís","given":"Nikolaos"},{"family":"Navarro-Martínez","given":"Daniel"}],"accessed":{"date-parts":[["2024",7,16]]},"issued":{"date-parts":[["2010",12]]}}}],"schema":"https://github.com/citation-style-language/schema/raw/master/csl-citation.json"} </w:instrText>
      </w:r>
      <w:r w:rsidR="005E359E">
        <w:rPr>
          <w:rFonts w:ascii="Calisto MT" w:hAnsi="Calisto MT"/>
          <w:sz w:val="24"/>
        </w:rPr>
        <w:fldChar w:fldCharType="separate"/>
      </w:r>
      <w:r w:rsidR="005E359E" w:rsidRPr="005E359E">
        <w:rPr>
          <w:rFonts w:ascii="Calisto MT" w:hAnsi="Calisto MT" w:cs="Times New Roman"/>
          <w:sz w:val="24"/>
        </w:rPr>
        <w:t>(Georgantzís &amp; Navarro-Martínez, 2010)</w:t>
      </w:r>
      <w:r w:rsidR="005E359E">
        <w:rPr>
          <w:rFonts w:ascii="Calisto MT" w:hAnsi="Calisto MT"/>
          <w:sz w:val="24"/>
        </w:rPr>
        <w:fldChar w:fldCharType="end"/>
      </w:r>
      <w:r w:rsidR="00170588" w:rsidRPr="00A84C98">
        <w:rPr>
          <w:rFonts w:ascii="Calisto MT" w:hAnsi="Calisto MT"/>
          <w:bCs/>
          <w:sz w:val="24"/>
        </w:rPr>
        <w:t>.</w:t>
      </w:r>
      <w:r w:rsidR="00B57E49">
        <w:rPr>
          <w:rFonts w:ascii="Calisto MT" w:hAnsi="Calisto MT"/>
          <w:bCs/>
          <w:sz w:val="24"/>
        </w:rPr>
        <w:t xml:space="preserve"> </w:t>
      </w:r>
      <w:r w:rsidRPr="00A84C98">
        <w:rPr>
          <w:rFonts w:ascii="Calisto MT" w:hAnsi="Calisto MT"/>
          <w:bCs/>
          <w:sz w:val="24"/>
        </w:rPr>
        <w:t xml:space="preserve">Meanwhile, in this study, loss aversion was measured using a psychological scale that measures the psychological trait or tendency </w:t>
      </w:r>
      <w:r w:rsidR="00396C11">
        <w:rPr>
          <w:rFonts w:ascii="Calisto MT" w:hAnsi="Calisto MT"/>
          <w:bCs/>
          <w:sz w:val="24"/>
        </w:rPr>
        <w:fldChar w:fldCharType="begin"/>
      </w:r>
      <w:r w:rsidR="00396C11">
        <w:rPr>
          <w:rFonts w:ascii="Calisto MT" w:hAnsi="Calisto MT"/>
          <w:bCs/>
          <w:sz w:val="24"/>
        </w:rPr>
        <w:instrText xml:space="preserve"> ADDIN ZOTERO_ITEM CSL_CITATION {"citationID":"6enT4Y1r","properties":{"formattedCitation":"(Azwar, 2017)","plainCitation":"(Azwar, 2017)","noteIndex":0},"citationItems":[{"id":377,"uris":["http://zotero.org/users/local/OKLkwyWL/items/E4YBSX4Y"],"itemData":{"id":377,"type":"book","edition":"Ed. II, cet. XII","event-place":"Yogyakarta","ISBN":"978-979-9289-08-7","language":"ind","note":"OCLC: 67754370","publisher":"Pustaka Pelajar","publisher-place":"Yogyakarta","source":"Open WorldCat","title":"Penyusunan skala psikologi","author":[{"family":"Azwar","given":"Saifuddin"}],"issued":{"date-parts":[["2017"]]}}}],"schema":"https://github.com/citation-style-language/schema/raw/master/csl-citation.json"} </w:instrText>
      </w:r>
      <w:r w:rsidR="00396C11">
        <w:rPr>
          <w:rFonts w:ascii="Calisto MT" w:hAnsi="Calisto MT"/>
          <w:bCs/>
          <w:sz w:val="24"/>
        </w:rPr>
        <w:fldChar w:fldCharType="separate"/>
      </w:r>
      <w:r w:rsidR="00396C11" w:rsidRPr="00396C11">
        <w:rPr>
          <w:rFonts w:ascii="Calisto MT" w:hAnsi="Calisto MT"/>
          <w:sz w:val="24"/>
        </w:rPr>
        <w:t>(Azwar, 2017)</w:t>
      </w:r>
      <w:r w:rsidR="00396C11">
        <w:rPr>
          <w:rFonts w:ascii="Calisto MT" w:hAnsi="Calisto MT"/>
          <w:bCs/>
          <w:sz w:val="24"/>
        </w:rPr>
        <w:fldChar w:fldCharType="end"/>
      </w:r>
      <w:r w:rsidRPr="00A84C98">
        <w:rPr>
          <w:rFonts w:ascii="Calisto MT" w:hAnsi="Calisto MT"/>
          <w:bCs/>
          <w:sz w:val="24"/>
        </w:rPr>
        <w:t xml:space="preserve">, making a </w:t>
      </w:r>
      <w:r w:rsidR="002C5BE7" w:rsidRPr="00A84C98">
        <w:rPr>
          <w:rFonts w:ascii="Calisto MT" w:hAnsi="Calisto MT"/>
          <w:bCs/>
          <w:sz w:val="24"/>
        </w:rPr>
        <w:t>difference</w:t>
      </w:r>
      <w:r w:rsidRPr="00A84C98">
        <w:rPr>
          <w:rFonts w:ascii="Calisto MT" w:hAnsi="Calisto MT"/>
          <w:bCs/>
          <w:sz w:val="24"/>
        </w:rPr>
        <w:t xml:space="preserve"> in results</w:t>
      </w:r>
      <w:r w:rsidR="002C5BE7">
        <w:rPr>
          <w:rFonts w:ascii="Calisto MT" w:hAnsi="Calisto MT"/>
          <w:bCs/>
          <w:sz w:val="24"/>
        </w:rPr>
        <w:t xml:space="preserve"> </w:t>
      </w:r>
      <w:r w:rsidRPr="00A84C98">
        <w:rPr>
          <w:rFonts w:ascii="Calisto MT" w:hAnsi="Calisto MT"/>
          <w:bCs/>
          <w:sz w:val="24"/>
        </w:rPr>
        <w:t>very possible.</w:t>
      </w:r>
    </w:p>
    <w:p w14:paraId="3485EEAE" w14:textId="58B2FE3F" w:rsidR="0086487B" w:rsidRDefault="00A84C98" w:rsidP="0086487B">
      <w:pPr>
        <w:ind w:firstLine="426"/>
        <w:jc w:val="both"/>
        <w:rPr>
          <w:rFonts w:ascii="Calisto MT" w:hAnsi="Calisto MT"/>
          <w:bCs/>
          <w:sz w:val="24"/>
        </w:rPr>
      </w:pPr>
      <w:r w:rsidRPr="00A84C98">
        <w:rPr>
          <w:rFonts w:ascii="Calisto MT" w:hAnsi="Calisto MT"/>
          <w:bCs/>
          <w:sz w:val="24"/>
        </w:rPr>
        <w:t>The d</w:t>
      </w:r>
      <w:r w:rsidR="00D00F73">
        <w:rPr>
          <w:rFonts w:ascii="Calisto MT" w:hAnsi="Calisto MT"/>
          <w:bCs/>
          <w:sz w:val="24"/>
        </w:rPr>
        <w:t>iscussion</w:t>
      </w:r>
      <w:r w:rsidRPr="00A84C98">
        <w:rPr>
          <w:rFonts w:ascii="Calisto MT" w:hAnsi="Calisto MT"/>
          <w:bCs/>
          <w:sz w:val="24"/>
        </w:rPr>
        <w:t xml:space="preserve"> regarding state vs trait</w:t>
      </w:r>
      <w:r w:rsidR="00D00F73">
        <w:rPr>
          <w:rFonts w:ascii="Calisto MT" w:hAnsi="Calisto MT"/>
          <w:bCs/>
          <w:sz w:val="24"/>
        </w:rPr>
        <w:t xml:space="preserve"> of loss aversion</w:t>
      </w:r>
      <w:r w:rsidRPr="00A84C98">
        <w:rPr>
          <w:rFonts w:ascii="Calisto MT" w:hAnsi="Calisto MT"/>
          <w:bCs/>
          <w:sz w:val="24"/>
        </w:rPr>
        <w:t xml:space="preserve"> was previously a heated </w:t>
      </w:r>
      <w:r w:rsidR="00D00F73">
        <w:rPr>
          <w:rFonts w:ascii="Calisto MT" w:hAnsi="Calisto MT"/>
          <w:bCs/>
          <w:sz w:val="24"/>
        </w:rPr>
        <w:t>topic</w:t>
      </w:r>
      <w:r w:rsidRPr="00A84C98">
        <w:rPr>
          <w:rFonts w:ascii="Calisto MT" w:hAnsi="Calisto MT"/>
          <w:bCs/>
          <w:sz w:val="24"/>
        </w:rPr>
        <w:t xml:space="preserve">, which concluded that loss aversion is more of a 'trait' when referring to its standard concept in </w:t>
      </w:r>
      <w:r w:rsidR="00396C11">
        <w:rPr>
          <w:rFonts w:ascii="Calisto MT" w:hAnsi="Calisto MT"/>
          <w:bCs/>
          <w:sz w:val="24"/>
        </w:rPr>
        <w:fldChar w:fldCharType="begin"/>
      </w:r>
      <w:r w:rsidR="00396C11">
        <w:rPr>
          <w:rFonts w:ascii="Calisto MT" w:hAnsi="Calisto MT"/>
          <w:bCs/>
          <w:sz w:val="24"/>
        </w:rPr>
        <w:instrText xml:space="preserve"> ADDIN ZOTERO_ITEM CSL_CITATION {"citationID":"J60gwkav","properties":{"formattedCitation":"(Kahneman &amp; Tversky, 1979)","plainCitation":"(Kahneman &amp; Tversky, 1979)","noteIndex":0},"citationItems":[{"id":92,"uris":["http://zotero.org/users/local/OKLkwyWL/items/QVC3P24N"],"itemData":{"id":92,"type":"article-journal","container-title":"Econometrica","DOI":"10.2307/1914185","ISSN":"00129682","issue":"2","journalAbbreviation":"Econometrica","language":"en","page":"263","source":"DOI.org (Crossref)","title":"Prospect Theory: An Analysis of Decision under Risk","title-short":"Prospect Theory","URL":"https://www.jstor.org/stable/1914185?origin=crossref","volume":"47","author":[{"family":"Kahneman","given":"Daniel"},{"family":"Tversky","given":"Amos"}],"accessed":{"date-parts":[["2024",2,19]]},"issued":{"date-parts":[["1979",3]]}}}],"schema":"https://github.com/citation-style-language/schema/raw/master/csl-citation.json"} </w:instrText>
      </w:r>
      <w:r w:rsidR="00396C11">
        <w:rPr>
          <w:rFonts w:ascii="Calisto MT" w:hAnsi="Calisto MT"/>
          <w:bCs/>
          <w:sz w:val="24"/>
        </w:rPr>
        <w:fldChar w:fldCharType="separate"/>
      </w:r>
      <w:r w:rsidR="00396C11" w:rsidRPr="00396C11">
        <w:rPr>
          <w:rFonts w:ascii="Calisto MT" w:hAnsi="Calisto MT"/>
          <w:sz w:val="24"/>
        </w:rPr>
        <w:t xml:space="preserve">Kahneman </w:t>
      </w:r>
      <w:r w:rsidR="00242F81">
        <w:rPr>
          <w:rFonts w:ascii="Calisto MT" w:hAnsi="Calisto MT"/>
          <w:sz w:val="24"/>
        </w:rPr>
        <w:t>and</w:t>
      </w:r>
      <w:r w:rsidR="00396C11" w:rsidRPr="00396C11">
        <w:rPr>
          <w:rFonts w:ascii="Calisto MT" w:hAnsi="Calisto MT"/>
          <w:sz w:val="24"/>
        </w:rPr>
        <w:t xml:space="preserve"> Tversky </w:t>
      </w:r>
      <w:r w:rsidR="00242F81">
        <w:rPr>
          <w:rFonts w:ascii="Calisto MT" w:hAnsi="Calisto MT"/>
          <w:sz w:val="24"/>
        </w:rPr>
        <w:t>(</w:t>
      </w:r>
      <w:r w:rsidR="00396C11" w:rsidRPr="00396C11">
        <w:rPr>
          <w:rFonts w:ascii="Calisto MT" w:hAnsi="Calisto MT"/>
          <w:sz w:val="24"/>
        </w:rPr>
        <w:t>1979)</w:t>
      </w:r>
      <w:r w:rsidR="00396C11">
        <w:rPr>
          <w:rFonts w:ascii="Calisto MT" w:hAnsi="Calisto MT"/>
          <w:bCs/>
          <w:sz w:val="24"/>
        </w:rPr>
        <w:fldChar w:fldCharType="end"/>
      </w:r>
      <w:r w:rsidRPr="00A84C98">
        <w:rPr>
          <w:rFonts w:ascii="Calisto MT" w:hAnsi="Calisto MT"/>
          <w:bCs/>
          <w:sz w:val="24"/>
        </w:rPr>
        <w:t xml:space="preserve"> </w:t>
      </w:r>
      <w:r w:rsidR="00396C11">
        <w:rPr>
          <w:rFonts w:ascii="Calisto MT" w:hAnsi="Calisto MT"/>
          <w:bCs/>
          <w:sz w:val="24"/>
        </w:rPr>
        <w:fldChar w:fldCharType="begin"/>
      </w:r>
      <w:r w:rsidR="00396C11">
        <w:rPr>
          <w:rFonts w:ascii="Calisto MT" w:hAnsi="Calisto MT"/>
          <w:bCs/>
          <w:sz w:val="24"/>
        </w:rPr>
        <w:instrText xml:space="preserve"> ADDIN ZOTERO_ITEM CSL_CITATION {"citationID":"I2HaIBoD","properties":{"formattedCitation":"(Lejarraga &amp; Hertwig, 2022)","plainCitation":"(Lejarraga &amp; Hertwig, 2022)","noteIndex":0},"citationItems":[{"id":407,"uris":["http://zotero.org/users/local/OKLkwyWL/items/EDY9ZVGS"],"itemData":{"id":407,"type":"article-journal","abstract":"Loss aversion has long been regarded as a fundamental psychological regularity, yet evidence has accumulated to challenge this conclusion. We review three theories of how people make decisions under risk and, as a consequence, value potential losses: expected-utility theory, prospect theory, and risk-sensitivity theory. These theories, which stem from different behavioral disciplines, differ in how they conceptualize value and thus differ in their assumptions about the degree to which value is dependent on state and context; ultimately, they differ in the extent to which they see loss aversion as a stable individual trait or as a response to particular circumstances. We highlight points of confusion that have at least partly fueled the debate on the reality of loss aversion and discuss four sources of conflicting views: confusion of loss aversion with risk aversion, conceptualization of loss aversion as a trait or as state dependent, conceptualization of loss aversion as context dependent or independent, and the attention–aversion gap—the observation that people invest more attentional resources when evaluating losses than when evaluating gains, even when their choices do not reveal loss aversion.","container-title":"Perspectives on Psychological Science","DOI":"10.1177/17456916211001332","ISSN":"1745-6916, 1745-6924","issue":"2","journalAbbreviation":"Perspect Psychol Sci","language":"en","page":"334-345","source":"DOI.org (Crossref)","title":"Three Theories of Choice and Their Psychology of Losses","URL":"http://journals.sagepub.com/doi/10.1177/17456916211001332","volume":"17","author":[{"family":"Lejarraga","given":"Tomás"},{"family":"Hertwig","given":"Ralph"}],"accessed":{"date-parts":[["2024",7,5]]},"issued":{"date-parts":[["2022",3]]}}}],"schema":"https://github.com/citation-style-language/schema/raw/master/csl-citation.json"} </w:instrText>
      </w:r>
      <w:r w:rsidR="00396C11">
        <w:rPr>
          <w:rFonts w:ascii="Calisto MT" w:hAnsi="Calisto MT"/>
          <w:bCs/>
          <w:sz w:val="24"/>
        </w:rPr>
        <w:fldChar w:fldCharType="separate"/>
      </w:r>
      <w:r w:rsidR="00396C11" w:rsidRPr="00396C11">
        <w:rPr>
          <w:rFonts w:ascii="Calisto MT" w:hAnsi="Calisto MT"/>
          <w:sz w:val="24"/>
        </w:rPr>
        <w:t>(Lejarraga &amp; Hertwig, 2022)</w:t>
      </w:r>
      <w:r w:rsidR="00396C11">
        <w:rPr>
          <w:rFonts w:ascii="Calisto MT" w:hAnsi="Calisto MT"/>
          <w:bCs/>
          <w:sz w:val="24"/>
        </w:rPr>
        <w:fldChar w:fldCharType="end"/>
      </w:r>
      <w:r w:rsidR="00396C11">
        <w:rPr>
          <w:rFonts w:ascii="Calisto MT" w:hAnsi="Calisto MT"/>
          <w:bCs/>
          <w:sz w:val="24"/>
        </w:rPr>
        <w:t xml:space="preserve">. </w:t>
      </w:r>
      <w:r w:rsidRPr="00A84C98">
        <w:rPr>
          <w:rFonts w:ascii="Calisto MT" w:hAnsi="Calisto MT"/>
          <w:bCs/>
          <w:sz w:val="24"/>
        </w:rPr>
        <w:t xml:space="preserve">This indicates that the different directions of hypotheses between this study </w:t>
      </w:r>
      <w:r w:rsidR="007505CF">
        <w:rPr>
          <w:rFonts w:ascii="Calisto MT" w:hAnsi="Calisto MT"/>
          <w:bCs/>
          <w:sz w:val="24"/>
        </w:rPr>
        <w:t>compared to</w:t>
      </w:r>
      <w:r w:rsidRPr="00A84C98">
        <w:rPr>
          <w:rFonts w:ascii="Calisto MT" w:hAnsi="Calisto MT"/>
          <w:bCs/>
          <w:sz w:val="24"/>
        </w:rPr>
        <w:t xml:space="preserve"> previous studies provide some insight </w:t>
      </w:r>
      <w:r w:rsidR="00AB19DF">
        <w:rPr>
          <w:rFonts w:ascii="Calisto MT" w:hAnsi="Calisto MT"/>
          <w:bCs/>
          <w:sz w:val="24"/>
        </w:rPr>
        <w:t>that worth to</w:t>
      </w:r>
      <w:r w:rsidRPr="00A84C98">
        <w:rPr>
          <w:rFonts w:ascii="Calisto MT" w:hAnsi="Calisto MT"/>
          <w:bCs/>
          <w:sz w:val="24"/>
        </w:rPr>
        <w:t xml:space="preserve"> be further examined.</w:t>
      </w:r>
    </w:p>
    <w:p w14:paraId="6B079AAC" w14:textId="596DE60F" w:rsidR="0086487B" w:rsidRDefault="00A84C98" w:rsidP="0086487B">
      <w:pPr>
        <w:ind w:firstLine="426"/>
        <w:jc w:val="both"/>
        <w:rPr>
          <w:rFonts w:ascii="Calisto MT" w:hAnsi="Calisto MT"/>
          <w:bCs/>
          <w:sz w:val="24"/>
        </w:rPr>
      </w:pPr>
      <w:r w:rsidRPr="00A84C98">
        <w:rPr>
          <w:rFonts w:ascii="Calisto MT" w:hAnsi="Calisto MT"/>
          <w:bCs/>
          <w:sz w:val="24"/>
        </w:rPr>
        <w:t xml:space="preserve">Kahneman in his book </w:t>
      </w:r>
      <w:r w:rsidR="00060638">
        <w:rPr>
          <w:rFonts w:ascii="Calisto MT" w:hAnsi="Calisto MT"/>
          <w:bCs/>
          <w:sz w:val="24"/>
        </w:rPr>
        <w:t>(</w:t>
      </w:r>
      <w:r w:rsidR="00266378">
        <w:rPr>
          <w:rFonts w:ascii="Calisto MT" w:hAnsi="Calisto MT"/>
          <w:bCs/>
          <w:i/>
          <w:iCs/>
          <w:sz w:val="24"/>
        </w:rPr>
        <w:t>thinking fast and slow</w:t>
      </w:r>
      <w:r w:rsidR="00060638">
        <w:rPr>
          <w:rFonts w:ascii="Calisto MT" w:hAnsi="Calisto MT"/>
          <w:bCs/>
          <w:sz w:val="24"/>
        </w:rPr>
        <w:t xml:space="preserve">) </w:t>
      </w:r>
      <w:r w:rsidRPr="00A84C98">
        <w:rPr>
          <w:rFonts w:ascii="Calisto MT" w:hAnsi="Calisto MT"/>
          <w:bCs/>
          <w:sz w:val="24"/>
        </w:rPr>
        <w:t>highlights the common confusion among the public regarding</w:t>
      </w:r>
      <w:r w:rsidR="00FF3DE2">
        <w:rPr>
          <w:rFonts w:ascii="Calisto MT" w:hAnsi="Calisto MT"/>
          <w:bCs/>
          <w:sz w:val="24"/>
        </w:rPr>
        <w:t xml:space="preserve"> to</w:t>
      </w:r>
      <w:r w:rsidRPr="00A84C98">
        <w:rPr>
          <w:rFonts w:ascii="Calisto MT" w:hAnsi="Calisto MT"/>
          <w:bCs/>
          <w:sz w:val="24"/>
        </w:rPr>
        <w:t xml:space="preserve"> the implications of loss aversion, which was then clarified that loss</w:t>
      </w:r>
      <w:r w:rsidR="00FF3DE2">
        <w:rPr>
          <w:rFonts w:ascii="Calisto MT" w:hAnsi="Calisto MT"/>
          <w:bCs/>
          <w:sz w:val="24"/>
        </w:rPr>
        <w:t xml:space="preserve"> </w:t>
      </w:r>
      <w:r w:rsidRPr="00A84C98">
        <w:rPr>
          <w:rFonts w:ascii="Calisto MT" w:hAnsi="Calisto MT"/>
          <w:bCs/>
          <w:sz w:val="24"/>
        </w:rPr>
        <w:t>aversion is more of a trait that does not always promote risk</w:t>
      </w:r>
      <w:r w:rsidR="006E6A81">
        <w:rPr>
          <w:rFonts w:ascii="Calisto MT" w:hAnsi="Calisto MT"/>
          <w:bCs/>
          <w:sz w:val="24"/>
        </w:rPr>
        <w:t xml:space="preserve"> </w:t>
      </w:r>
      <w:r w:rsidRPr="00A84C98">
        <w:rPr>
          <w:rFonts w:ascii="Calisto MT" w:hAnsi="Calisto MT"/>
          <w:bCs/>
          <w:sz w:val="24"/>
        </w:rPr>
        <w:t>avoidance actions but can also promote risk</w:t>
      </w:r>
      <w:r w:rsidR="006E6A81">
        <w:rPr>
          <w:rFonts w:ascii="Calisto MT" w:hAnsi="Calisto MT"/>
          <w:bCs/>
          <w:sz w:val="24"/>
        </w:rPr>
        <w:t xml:space="preserve"> </w:t>
      </w:r>
      <w:r w:rsidRPr="00A84C98">
        <w:rPr>
          <w:rFonts w:ascii="Calisto MT" w:hAnsi="Calisto MT"/>
          <w:bCs/>
          <w:sz w:val="24"/>
        </w:rPr>
        <w:t>taking</w:t>
      </w:r>
      <w:r w:rsidR="007845A8">
        <w:rPr>
          <w:rFonts w:ascii="Calisto MT" w:hAnsi="Calisto MT"/>
          <w:bCs/>
          <w:sz w:val="24"/>
        </w:rPr>
        <w:t>—if</w:t>
      </w:r>
      <w:r w:rsidRPr="00A84C98">
        <w:rPr>
          <w:rFonts w:ascii="Calisto MT" w:hAnsi="Calisto MT"/>
          <w:bCs/>
          <w:sz w:val="24"/>
        </w:rPr>
        <w:t xml:space="preserve"> the options presented to the subject are perceived</w:t>
      </w:r>
      <w:r w:rsidR="0011116C">
        <w:rPr>
          <w:rFonts w:ascii="Calisto MT" w:hAnsi="Calisto MT"/>
          <w:bCs/>
          <w:sz w:val="24"/>
        </w:rPr>
        <w:t xml:space="preserve"> </w:t>
      </w:r>
      <w:r w:rsidR="00BF56F9">
        <w:rPr>
          <w:rFonts w:ascii="Calisto MT" w:hAnsi="Calisto MT"/>
          <w:bCs/>
          <w:sz w:val="24"/>
        </w:rPr>
        <w:t xml:space="preserve">as </w:t>
      </w:r>
      <w:r w:rsidR="007845A8">
        <w:rPr>
          <w:rFonts w:ascii="Calisto MT" w:hAnsi="Calisto MT"/>
          <w:bCs/>
          <w:sz w:val="24"/>
        </w:rPr>
        <w:t>sufficient</w:t>
      </w:r>
      <w:r w:rsidRPr="00A84C98">
        <w:rPr>
          <w:rFonts w:ascii="Calisto MT" w:hAnsi="Calisto MT"/>
          <w:bCs/>
          <w:sz w:val="24"/>
        </w:rPr>
        <w:t xml:space="preserve"> </w:t>
      </w:r>
      <w:r w:rsidR="0011116C">
        <w:rPr>
          <w:rFonts w:ascii="Calisto MT" w:hAnsi="Calisto MT"/>
          <w:bCs/>
          <w:sz w:val="24"/>
        </w:rPr>
        <w:t>lose-lose condition</w:t>
      </w:r>
      <w:r w:rsidR="00BF56F9">
        <w:rPr>
          <w:rFonts w:ascii="Calisto MT" w:hAnsi="Calisto MT"/>
          <w:bCs/>
          <w:sz w:val="24"/>
        </w:rPr>
        <w:t xml:space="preserve"> for that</w:t>
      </w:r>
      <w:r w:rsidR="00E83E47">
        <w:rPr>
          <w:rFonts w:ascii="Calisto MT" w:hAnsi="Calisto MT"/>
          <w:bCs/>
          <w:sz w:val="24"/>
        </w:rPr>
        <w:t xml:space="preserve"> </w:t>
      </w:r>
      <w:r w:rsidR="00D259F7">
        <w:rPr>
          <w:rFonts w:ascii="Calisto MT" w:hAnsi="Calisto MT"/>
          <w:bCs/>
          <w:sz w:val="24"/>
        </w:rPr>
        <w:fldChar w:fldCharType="begin"/>
      </w:r>
      <w:r w:rsidR="00D259F7">
        <w:rPr>
          <w:rFonts w:ascii="Calisto MT" w:hAnsi="Calisto MT"/>
          <w:bCs/>
          <w:sz w:val="24"/>
        </w:rPr>
        <w:instrText xml:space="preserve"> ADDIN ZOTERO_ITEM CSL_CITATION {"citationID":"U2DTTd2Z","properties":{"formattedCitation":"(Kahneman, 2011)","plainCitation":"(Kahneman, 2011)","noteIndex":0},"citationItems":[{"id":457,"uris":["http://zotero.org/users/local/OKLkwyWL/items/CLNLY8VS"],"itemData":{"id":457,"type":"book","abstract":"In the international bestseller, Thinking, Fast and Slow, Daniel Kahneman, the renowned psychologist and winner of the Nobel Prize in Economics, takes us on a groundbreaking tour of the mind and explains the two systems that drive the way we think. System 1 is fast, intuitive, and emotional; System 2 is slower, more deliberative, and more logical. The impact of overconfidence on corporate strategies, the difficulties of predicting what will make us happy in the future, the profound effect of cognitive biases on everything from playing the stock market to planning our next vacation - each of these can be understood only by knowing how the two systems shape our judgments and decisions","edition":"1st ed","event-place":"New York","ISBN":"978-1-4299-6935-2","language":"eng","note":"OCLC: 855958673","publisher":"Farrar, Straus and Giroux","publisher-place":"New York","source":"Open WorldCat","title":"Thinking, fast and slow","author":[{"family":"Kahneman","given":"Daniel"}],"issued":{"date-parts":[["2011"]]}}}],"schema":"https://github.com/citation-style-language/schema/raw/master/csl-citation.json"} </w:instrText>
      </w:r>
      <w:r w:rsidR="00D259F7">
        <w:rPr>
          <w:rFonts w:ascii="Calisto MT" w:hAnsi="Calisto MT"/>
          <w:bCs/>
          <w:sz w:val="24"/>
        </w:rPr>
        <w:fldChar w:fldCharType="separate"/>
      </w:r>
      <w:r w:rsidR="00D259F7" w:rsidRPr="00D259F7">
        <w:rPr>
          <w:rFonts w:ascii="Calisto MT" w:hAnsi="Calisto MT"/>
          <w:sz w:val="24"/>
        </w:rPr>
        <w:t>(Kahneman, 2011)</w:t>
      </w:r>
      <w:r w:rsidR="00D259F7">
        <w:rPr>
          <w:rFonts w:ascii="Calisto MT" w:hAnsi="Calisto MT"/>
          <w:bCs/>
          <w:sz w:val="24"/>
        </w:rPr>
        <w:fldChar w:fldCharType="end"/>
      </w:r>
      <w:r w:rsidRPr="00A84C98">
        <w:rPr>
          <w:rFonts w:ascii="Calisto MT" w:hAnsi="Calisto MT"/>
          <w:bCs/>
          <w:sz w:val="24"/>
        </w:rPr>
        <w:t>.</w:t>
      </w:r>
    </w:p>
    <w:p w14:paraId="3B7CF7A3" w14:textId="7E1B2ABD" w:rsidR="003849A1" w:rsidRDefault="00D81C99" w:rsidP="003849A1">
      <w:pPr>
        <w:ind w:firstLine="426"/>
        <w:jc w:val="both"/>
        <w:rPr>
          <w:rFonts w:ascii="Calisto MT" w:hAnsi="Calisto MT"/>
          <w:bCs/>
          <w:sz w:val="24"/>
        </w:rPr>
      </w:pPr>
      <w:r w:rsidRPr="00D81C99">
        <w:rPr>
          <w:rFonts w:ascii="Calisto MT" w:hAnsi="Calisto MT"/>
          <w:bCs/>
          <w:sz w:val="24"/>
        </w:rPr>
        <w:t xml:space="preserve">In a study by </w:t>
      </w:r>
      <w:r w:rsidR="00D259F7">
        <w:rPr>
          <w:rFonts w:ascii="Calisto MT" w:hAnsi="Calisto MT"/>
          <w:bCs/>
          <w:sz w:val="24"/>
        </w:rPr>
        <w:fldChar w:fldCharType="begin"/>
      </w:r>
      <w:r w:rsidR="00D259F7">
        <w:rPr>
          <w:rFonts w:ascii="Calisto MT" w:hAnsi="Calisto MT"/>
          <w:bCs/>
          <w:sz w:val="24"/>
        </w:rPr>
        <w:instrText xml:space="preserve"> ADDIN ZOTERO_ITEM CSL_CITATION {"citationID":"POm3mVwE","properties":{"formattedCitation":"(Ferguson dkk., 2009)","plainCitation":"(Ferguson dkk., 2009)","noteIndex":0},"citationItems":[{"id":289,"uris":["http://zotero.org/users/local/OKLkwyWL/items/MAFMFVMY"],"itemData":{"id":289,"type":"article-journal","abstract":"ABSTRACT\n              Although the role of emotional processing is central to contemporary models of risky decision making, to date the role of trait emotional understanding has not been explored experimentally in this context. The current experiment (\n              N\n              =326) explores the role of alexithymia with respect to performance on the standard Iowa Gambling Task (IGT) and a version where cumulative financial feedback is obscured. Standard learning on the IGT was observed for those low in alexithymia. Those high in alexithymia learned to avoid disadvantageous decks over the first half of the task. However, over the later trials they showed a change in performance, shifting from advantageous to disadvantageous and back to advantageous decks again (termed an “explore</w:instrText>
      </w:r>
      <w:r w:rsidR="00D259F7">
        <w:rPr>
          <w:rFonts w:ascii="Cambria Math" w:hAnsi="Cambria Math" w:cs="Cambria Math"/>
          <w:bCs/>
          <w:sz w:val="24"/>
        </w:rPr>
        <w:instrText>‐</w:instrText>
      </w:r>
      <w:r w:rsidR="00D259F7">
        <w:rPr>
          <w:rFonts w:ascii="Calisto MT" w:hAnsi="Calisto MT"/>
          <w:bCs/>
          <w:sz w:val="24"/>
        </w:rPr>
        <w:instrText>learn</w:instrText>
      </w:r>
      <w:r w:rsidR="00D259F7">
        <w:rPr>
          <w:rFonts w:ascii="Cambria Math" w:hAnsi="Cambria Math" w:cs="Cambria Math"/>
          <w:bCs/>
          <w:sz w:val="24"/>
        </w:rPr>
        <w:instrText>‐</w:instrText>
      </w:r>
      <w:r w:rsidR="00D259F7">
        <w:rPr>
          <w:rFonts w:ascii="Calisto MT" w:hAnsi="Calisto MT"/>
          <w:bCs/>
          <w:sz w:val="24"/>
        </w:rPr>
        <w:instrText>change</w:instrText>
      </w:r>
      <w:r w:rsidR="00D259F7">
        <w:rPr>
          <w:rFonts w:ascii="Cambria Math" w:hAnsi="Cambria Math" w:cs="Cambria Math"/>
          <w:bCs/>
          <w:sz w:val="24"/>
        </w:rPr>
        <w:instrText>‐</w:instrText>
      </w:r>
      <w:r w:rsidR="00D259F7">
        <w:rPr>
          <w:rFonts w:ascii="Calisto MT" w:hAnsi="Calisto MT"/>
          <w:bCs/>
          <w:sz w:val="24"/>
        </w:rPr>
        <w:instrText>return</w:instrText>
      </w:r>
      <w:r w:rsidR="00D259F7">
        <w:rPr>
          <w:rFonts w:ascii="Calisto MT" w:hAnsi="Calisto MT" w:cs="Calisto MT"/>
          <w:bCs/>
          <w:sz w:val="24"/>
        </w:rPr>
        <w:instrText>”</w:instrText>
      </w:r>
      <w:r w:rsidR="00D259F7">
        <w:rPr>
          <w:rFonts w:ascii="Calisto MT" w:hAnsi="Calisto MT"/>
          <w:bCs/>
          <w:sz w:val="24"/>
        </w:rPr>
        <w:instrText xml:space="preserve"> strategy). It is argued that this is due to an inability to fully consolidate earlier learning and reduced sensitivity to losses. The absence of cumulative feedback independently resulted in reduced performance.","container-title":"Journal of Personality","DOI":"10.1111/j.1467-6494.2009.00568.x","ISSN":"0022-3506, 1467-6494","issue":"3","journalAbbreviation":"Journal of Personality","language":"en","license":"http://onlinelibrary.wiley.com/termsAndConditions#vor","page":"883-902","source":"DOI.org (Crossref)","title":"Alexithymia, Cumulative Feedback, and Differential Response Patterns on the Iowa Gambling Task","URL":"https://onlinelibrary.wiley.com/doi/10.1111/j.1467-6494.2009.00568.x","volume":"77","author":[{"family":"Ferguson","given":"Eamonn"},{"family":"Bibby","given":"Peter A."},{"family":"Rosamond","given":"Sara"},{"family":"O'Grady","given":"Claire"},{"family":"Parcell","given":"Alison"},{"family":"Amos","given":"Christopher"},{"family":"McCutcheon","given":"Christine"},{"family":"O'Carroll","given":"Ronan"}],"accessed":{"date-parts":[["2024",6,3]]},"issued":{"date-parts":[["2009",6]]}}}],"schema":"https://github.com/citation-style-language/schema/raw/master/csl-citation.json"} </w:instrText>
      </w:r>
      <w:r w:rsidR="00D259F7">
        <w:rPr>
          <w:rFonts w:ascii="Calisto MT" w:hAnsi="Calisto MT"/>
          <w:bCs/>
          <w:sz w:val="24"/>
        </w:rPr>
        <w:fldChar w:fldCharType="separate"/>
      </w:r>
      <w:r w:rsidR="00D259F7" w:rsidRPr="00D259F7">
        <w:rPr>
          <w:rFonts w:ascii="Calisto MT" w:hAnsi="Calisto MT"/>
          <w:sz w:val="24"/>
        </w:rPr>
        <w:t xml:space="preserve">Ferguson </w:t>
      </w:r>
      <w:r w:rsidR="00B56477">
        <w:rPr>
          <w:rFonts w:ascii="Calisto MT" w:hAnsi="Calisto MT"/>
          <w:sz w:val="24"/>
        </w:rPr>
        <w:t>et al</w:t>
      </w:r>
      <w:r w:rsidR="00D259F7" w:rsidRPr="00D259F7">
        <w:rPr>
          <w:rFonts w:ascii="Calisto MT" w:hAnsi="Calisto MT"/>
          <w:sz w:val="24"/>
        </w:rPr>
        <w:t xml:space="preserve">. </w:t>
      </w:r>
      <w:r w:rsidR="007E50A8">
        <w:rPr>
          <w:rFonts w:ascii="Calisto MT" w:hAnsi="Calisto MT"/>
          <w:sz w:val="24"/>
        </w:rPr>
        <w:t>(</w:t>
      </w:r>
      <w:r w:rsidR="00D259F7" w:rsidRPr="00D259F7">
        <w:rPr>
          <w:rFonts w:ascii="Calisto MT" w:hAnsi="Calisto MT"/>
          <w:sz w:val="24"/>
        </w:rPr>
        <w:t>2009)</w:t>
      </w:r>
      <w:r w:rsidR="00D259F7">
        <w:rPr>
          <w:rFonts w:ascii="Calisto MT" w:hAnsi="Calisto MT"/>
          <w:bCs/>
          <w:sz w:val="24"/>
        </w:rPr>
        <w:fldChar w:fldCharType="end"/>
      </w:r>
      <w:r w:rsidR="007E50A8">
        <w:rPr>
          <w:rFonts w:ascii="Calisto MT" w:hAnsi="Calisto MT"/>
          <w:bCs/>
          <w:sz w:val="24"/>
        </w:rPr>
        <w:t xml:space="preserve">, </w:t>
      </w:r>
      <w:r w:rsidR="007E50A8">
        <w:rPr>
          <w:rFonts w:ascii="Calisto MT" w:hAnsi="Calisto MT"/>
          <w:bCs/>
          <w:sz w:val="24"/>
        </w:rPr>
        <w:fldChar w:fldCharType="begin"/>
      </w:r>
      <w:r w:rsidR="007E50A8">
        <w:rPr>
          <w:rFonts w:ascii="Calisto MT" w:hAnsi="Calisto MT"/>
          <w:bCs/>
          <w:sz w:val="24"/>
        </w:rPr>
        <w:instrText xml:space="preserve"> ADDIN ZOTERO_ITEM CSL_CITATION {"citationID":"pwJOG7p6","properties":{"formattedCitation":"(Bibby &amp; Ferguson, 2011)","plainCitation":"(Bibby &amp; Ferguson, 2011)","noteIndex":0},"citationItems":[{"id":461,"uris":["http://zotero.org/users/local/OKLkwyWL/items/X82U69KX"],"itemData":{"id":461,"type":"article-journal","container-title":"Personality and Individual Differences","DOI":"10.1016/j.paid.2010.05.001","ISSN":"01918869","issue":"3","journalAbbreviation":"Personality and Individual Differences","language":"en","license":"https://www.elsevier.com/tdm/userlicense/1.0/","page":"263-266","source":"DOI.org (Crossref)","title":"The ability to process emotional information predicts loss aversion","URL":"https://linkinghub.elsevier.com/retrieve/pii/S0191886910002291","volume":"51","author":[{"family":"Bibby","given":"Peter A."},{"family":"Ferguson","given":"Eamonn"}],"accessed":{"date-parts":[["2024",7,21]]},"issued":{"date-parts":[["2011",8]]}}}],"schema":"https://github.com/citation-style-language/schema/raw/master/csl-citation.json"} </w:instrText>
      </w:r>
      <w:r w:rsidR="007E50A8">
        <w:rPr>
          <w:rFonts w:ascii="Calisto MT" w:hAnsi="Calisto MT"/>
          <w:bCs/>
          <w:sz w:val="24"/>
        </w:rPr>
        <w:fldChar w:fldCharType="separate"/>
      </w:r>
      <w:r w:rsidR="007E50A8" w:rsidRPr="007E50A8">
        <w:rPr>
          <w:rFonts w:ascii="Calisto MT" w:hAnsi="Calisto MT"/>
          <w:sz w:val="24"/>
        </w:rPr>
        <w:t xml:space="preserve">Bibby </w:t>
      </w:r>
      <w:r w:rsidR="00D60912">
        <w:rPr>
          <w:rFonts w:ascii="Calisto MT" w:hAnsi="Calisto MT"/>
          <w:sz w:val="24"/>
        </w:rPr>
        <w:t>and</w:t>
      </w:r>
      <w:r w:rsidR="007E50A8" w:rsidRPr="007E50A8">
        <w:rPr>
          <w:rFonts w:ascii="Calisto MT" w:hAnsi="Calisto MT"/>
          <w:sz w:val="24"/>
        </w:rPr>
        <w:t xml:space="preserve"> Ferguson </w:t>
      </w:r>
      <w:r w:rsidR="00D60912">
        <w:rPr>
          <w:rFonts w:ascii="Calisto MT" w:hAnsi="Calisto MT"/>
          <w:sz w:val="24"/>
        </w:rPr>
        <w:t>(</w:t>
      </w:r>
      <w:r w:rsidR="007E50A8" w:rsidRPr="007E50A8">
        <w:rPr>
          <w:rFonts w:ascii="Calisto MT" w:hAnsi="Calisto MT"/>
          <w:sz w:val="24"/>
        </w:rPr>
        <w:t>2011)</w:t>
      </w:r>
      <w:r w:rsidR="007E50A8">
        <w:rPr>
          <w:rFonts w:ascii="Calisto MT" w:hAnsi="Calisto MT"/>
          <w:bCs/>
          <w:sz w:val="24"/>
        </w:rPr>
        <w:fldChar w:fldCharType="end"/>
      </w:r>
      <w:r w:rsidRPr="00D81C99">
        <w:rPr>
          <w:rFonts w:ascii="Calisto MT" w:hAnsi="Calisto MT"/>
          <w:bCs/>
          <w:sz w:val="24"/>
        </w:rPr>
        <w:t>,</w:t>
      </w:r>
      <w:r w:rsidR="00D60912">
        <w:rPr>
          <w:rFonts w:ascii="Calisto MT" w:hAnsi="Calisto MT"/>
          <w:bCs/>
          <w:sz w:val="24"/>
        </w:rPr>
        <w:t xml:space="preserve"> and </w:t>
      </w:r>
      <w:r w:rsidR="00D60912">
        <w:rPr>
          <w:rFonts w:ascii="Calisto MT" w:hAnsi="Calisto MT"/>
          <w:bCs/>
          <w:sz w:val="24"/>
        </w:rPr>
        <w:fldChar w:fldCharType="begin"/>
      </w:r>
      <w:r w:rsidR="00D60912">
        <w:rPr>
          <w:rFonts w:ascii="Calisto MT" w:hAnsi="Calisto MT"/>
          <w:bCs/>
          <w:sz w:val="24"/>
        </w:rPr>
        <w:instrText xml:space="preserve"> ADDIN ZOTERO_ITEM CSL_CITATION {"citationID":"RdbJUQ9E","properties":{"formattedCitation":"(Zhang dkk., 2017)","plainCitation":"(Zhang dkk., 2017)","noteIndex":0},"citationItems":[{"id":432,"uris":["http://zotero.org/users/local/OKLkwyWL/items/P5WACPBC"],"itemData":{"id":432,"type":"article-journal","container-title":"BMC Psychiatry","DOI":"10.1186/s12888-017-1537-2","ISSN":"1471-244X","issue":"1","journalAbbreviation":"BMC Psychiatry","language":"en","page":"378","source":"DOI.org (Crossref)","title":"Selective impairment of decision making under ambiguity in alexithymia","URL":"https://bmcpsychiatry.biomedcentral.com/articles/10.1186/s12888-017-1537-2","volume":"17","author":[{"family":"Zhang","given":"Lei"},{"family":"Wang","given":"Xue"},{"family":"Zhu","given":"Yu"},{"family":"Li","given":"Hongchen"},{"family":"Zhu","given":"Chunyan"},{"family":"Yu","given":"Fengqiong"},{"family":"Wang","given":"Kai"}],"accessed":{"date-parts":[["2024",7,16]]},"issued":{"date-parts":[["2017",12]]}}}],"schema":"https://github.com/citation-style-language/schema/raw/master/csl-citation.json"} </w:instrText>
      </w:r>
      <w:r w:rsidR="00D60912">
        <w:rPr>
          <w:rFonts w:ascii="Calisto MT" w:hAnsi="Calisto MT"/>
          <w:bCs/>
          <w:sz w:val="24"/>
        </w:rPr>
        <w:fldChar w:fldCharType="separate"/>
      </w:r>
      <w:r w:rsidR="00D60912" w:rsidRPr="00D60912">
        <w:rPr>
          <w:rFonts w:ascii="Calisto MT" w:hAnsi="Calisto MT"/>
          <w:sz w:val="24"/>
        </w:rPr>
        <w:t xml:space="preserve">Zhang </w:t>
      </w:r>
      <w:r w:rsidR="00B56477">
        <w:rPr>
          <w:rFonts w:ascii="Calisto MT" w:hAnsi="Calisto MT"/>
          <w:sz w:val="24"/>
        </w:rPr>
        <w:t>et al</w:t>
      </w:r>
      <w:r w:rsidR="00D60912" w:rsidRPr="00D60912">
        <w:rPr>
          <w:rFonts w:ascii="Calisto MT" w:hAnsi="Calisto MT"/>
          <w:sz w:val="24"/>
        </w:rPr>
        <w:t xml:space="preserve">. </w:t>
      </w:r>
      <w:r w:rsidR="00D60912">
        <w:rPr>
          <w:rFonts w:ascii="Calisto MT" w:hAnsi="Calisto MT"/>
          <w:sz w:val="24"/>
        </w:rPr>
        <w:t>(</w:t>
      </w:r>
      <w:r w:rsidR="00D60912" w:rsidRPr="00D60912">
        <w:rPr>
          <w:rFonts w:ascii="Calisto MT" w:hAnsi="Calisto MT"/>
          <w:sz w:val="24"/>
        </w:rPr>
        <w:t>2017)</w:t>
      </w:r>
      <w:r w:rsidR="00D60912">
        <w:rPr>
          <w:rFonts w:ascii="Calisto MT" w:hAnsi="Calisto MT"/>
          <w:bCs/>
          <w:sz w:val="24"/>
        </w:rPr>
        <w:fldChar w:fldCharType="end"/>
      </w:r>
      <w:r w:rsidRPr="00D81C99">
        <w:rPr>
          <w:rFonts w:ascii="Calisto MT" w:hAnsi="Calisto MT"/>
          <w:bCs/>
          <w:sz w:val="24"/>
        </w:rPr>
        <w:t xml:space="preserve"> loss aversion is concluded through the subject's willingness to take risky or even detrimental actions after being given a </w:t>
      </w:r>
      <w:r w:rsidR="00BA20CD">
        <w:rPr>
          <w:rFonts w:ascii="Calisto MT" w:hAnsi="Calisto MT"/>
          <w:bCs/>
          <w:sz w:val="24"/>
        </w:rPr>
        <w:t xml:space="preserve">gambling </w:t>
      </w:r>
      <w:r w:rsidRPr="00D81C99">
        <w:rPr>
          <w:rFonts w:ascii="Calisto MT" w:hAnsi="Calisto MT"/>
          <w:bCs/>
          <w:sz w:val="24"/>
        </w:rPr>
        <w:t>task</w:t>
      </w:r>
      <w:r w:rsidR="00BA20CD">
        <w:rPr>
          <w:rFonts w:ascii="Calisto MT" w:hAnsi="Calisto MT"/>
          <w:bCs/>
          <w:sz w:val="24"/>
        </w:rPr>
        <w:t xml:space="preserve"> (IGT</w:t>
      </w:r>
      <w:r w:rsidR="001942EA">
        <w:rPr>
          <w:rFonts w:ascii="Calisto MT" w:hAnsi="Calisto MT"/>
          <w:bCs/>
          <w:sz w:val="24"/>
        </w:rPr>
        <w:t xml:space="preserve">, </w:t>
      </w:r>
      <w:r w:rsidR="00BA20CD">
        <w:rPr>
          <w:rFonts w:ascii="Calisto MT" w:hAnsi="Calisto MT"/>
          <w:bCs/>
          <w:sz w:val="24"/>
        </w:rPr>
        <w:t>WTA/WTP)</w:t>
      </w:r>
      <w:r w:rsidRPr="00D81C99">
        <w:rPr>
          <w:rFonts w:ascii="Calisto MT" w:hAnsi="Calisto MT"/>
          <w:bCs/>
          <w:sz w:val="24"/>
        </w:rPr>
        <w:t>. which is then interpreted as a decrease in loss aversion, which at the trait level m</w:t>
      </w:r>
      <w:r w:rsidR="00F3461A">
        <w:rPr>
          <w:rFonts w:ascii="Calisto MT" w:hAnsi="Calisto MT"/>
          <w:bCs/>
          <w:sz w:val="24"/>
        </w:rPr>
        <w:t>ight</w:t>
      </w:r>
      <w:r w:rsidRPr="00D81C99">
        <w:rPr>
          <w:rFonts w:ascii="Calisto MT" w:hAnsi="Calisto MT"/>
          <w:bCs/>
          <w:sz w:val="24"/>
        </w:rPr>
        <w:t xml:space="preserve"> not be appropriate.</w:t>
      </w:r>
    </w:p>
    <w:p w14:paraId="11D69ACD" w14:textId="1C309A8C" w:rsidR="00672C76" w:rsidRDefault="00A84C98" w:rsidP="00672C76">
      <w:pPr>
        <w:ind w:firstLine="426"/>
        <w:jc w:val="both"/>
        <w:rPr>
          <w:rFonts w:ascii="Calisto MT" w:hAnsi="Calisto MT"/>
          <w:bCs/>
          <w:sz w:val="24"/>
        </w:rPr>
      </w:pPr>
      <w:r w:rsidRPr="00A84C98">
        <w:rPr>
          <w:rFonts w:ascii="Calisto MT" w:hAnsi="Calisto MT"/>
          <w:bCs/>
          <w:sz w:val="24"/>
        </w:rPr>
        <w:t xml:space="preserve">As explained, increased loss aversion can also promote risk-taking actions if the options are perceived as </w:t>
      </w:r>
      <w:r w:rsidR="00C819E8">
        <w:rPr>
          <w:rFonts w:ascii="Calisto MT" w:hAnsi="Calisto MT"/>
          <w:bCs/>
          <w:sz w:val="24"/>
        </w:rPr>
        <w:t xml:space="preserve">a lose-lose condition </w:t>
      </w:r>
      <w:r w:rsidRPr="00A84C98">
        <w:rPr>
          <w:rFonts w:ascii="Calisto MT" w:hAnsi="Calisto MT"/>
          <w:bCs/>
          <w:sz w:val="24"/>
        </w:rPr>
        <w:t xml:space="preserve">by the subjects, thus </w:t>
      </w:r>
      <w:r w:rsidR="00FA06A2">
        <w:rPr>
          <w:rFonts w:ascii="Calisto MT" w:hAnsi="Calisto MT"/>
          <w:bCs/>
          <w:sz w:val="24"/>
        </w:rPr>
        <w:t xml:space="preserve">might </w:t>
      </w:r>
      <w:r w:rsidRPr="00A84C98">
        <w:rPr>
          <w:rFonts w:ascii="Calisto MT" w:hAnsi="Calisto MT"/>
          <w:bCs/>
          <w:sz w:val="24"/>
        </w:rPr>
        <w:t>triggering</w:t>
      </w:r>
      <w:r w:rsidR="00544653">
        <w:rPr>
          <w:rFonts w:ascii="Calisto MT" w:hAnsi="Calisto MT"/>
          <w:bCs/>
          <w:sz w:val="24"/>
        </w:rPr>
        <w:t xml:space="preserve"> the</w:t>
      </w:r>
      <w:r w:rsidRPr="00A84C98">
        <w:rPr>
          <w:rFonts w:ascii="Calisto MT" w:hAnsi="Calisto MT"/>
          <w:bCs/>
          <w:sz w:val="24"/>
        </w:rPr>
        <w:t xml:space="preserve"> </w:t>
      </w:r>
      <w:r w:rsidR="00E61309">
        <w:rPr>
          <w:rFonts w:ascii="Calisto MT" w:hAnsi="Calisto MT"/>
          <w:bCs/>
          <w:sz w:val="24"/>
        </w:rPr>
        <w:t xml:space="preserve">self </w:t>
      </w:r>
      <w:r w:rsidRPr="00A84C98">
        <w:rPr>
          <w:rFonts w:ascii="Calisto MT" w:hAnsi="Calisto MT"/>
          <w:bCs/>
          <w:sz w:val="24"/>
        </w:rPr>
        <w:t xml:space="preserve">defense mechanisms and potentially encouraging risk-taking behavior </w:t>
      </w:r>
      <w:r w:rsidR="00D60912">
        <w:rPr>
          <w:rFonts w:ascii="Calisto MT" w:hAnsi="Calisto MT"/>
          <w:bCs/>
          <w:sz w:val="24"/>
        </w:rPr>
        <w:fldChar w:fldCharType="begin"/>
      </w:r>
      <w:r w:rsidR="00D60912">
        <w:rPr>
          <w:rFonts w:ascii="Calisto MT" w:hAnsi="Calisto MT"/>
          <w:bCs/>
          <w:sz w:val="24"/>
        </w:rPr>
        <w:instrText xml:space="preserve"> ADDIN ZOTERO_ITEM CSL_CITATION {"citationID":"712v1h0W","properties":{"formattedCitation":"(Kahneman, 2011)","plainCitation":"(Kahneman, 2011)","noteIndex":0},"citationItems":[{"id":457,"uris":["http://zotero.org/users/local/OKLkwyWL/items/CLNLY8VS"],"itemData":{"id":457,"type":"book","abstract":"In the international bestseller, Thinking, Fast and Slow, Daniel Kahneman, the renowned psychologist and winner of the Nobel Prize in Economics, takes us on a groundbreaking tour of the mind and explains the two systems that drive the way we think. System 1 is fast, intuitive, and emotional; System 2 is slower, more deliberative, and more logical. The impact of overconfidence on corporate strategies, the difficulties of predicting what will make us happy in the future, the profound effect of cognitive biases on everything from playing the stock market to planning our next vacation - each of these can be understood only by knowing how the two systems shape our judgments and decisions","edition":"1st ed","event-place":"New York","ISBN":"978-1-4299-6935-2","language":"eng","note":"OCLC: 855958673","publisher":"Farrar, Straus and Giroux","publisher-place":"New York","source":"Open WorldCat","title":"Thinking, fast and slow","author":[{"family":"Kahneman","given":"Daniel"}],"issued":{"date-parts":[["2011"]]}}}],"schema":"https://github.com/citation-style-language/schema/raw/master/csl-citation.json"} </w:instrText>
      </w:r>
      <w:r w:rsidR="00D60912">
        <w:rPr>
          <w:rFonts w:ascii="Calisto MT" w:hAnsi="Calisto MT"/>
          <w:bCs/>
          <w:sz w:val="24"/>
        </w:rPr>
        <w:fldChar w:fldCharType="separate"/>
      </w:r>
      <w:r w:rsidR="00D60912" w:rsidRPr="00D60912">
        <w:rPr>
          <w:rFonts w:ascii="Calisto MT" w:hAnsi="Calisto MT"/>
          <w:sz w:val="24"/>
        </w:rPr>
        <w:t>(Kahneman, 2011)</w:t>
      </w:r>
      <w:r w:rsidR="00D60912">
        <w:rPr>
          <w:rFonts w:ascii="Calisto MT" w:hAnsi="Calisto MT"/>
          <w:bCs/>
          <w:sz w:val="24"/>
        </w:rPr>
        <w:fldChar w:fldCharType="end"/>
      </w:r>
      <w:r w:rsidRPr="00A84C98">
        <w:rPr>
          <w:rFonts w:ascii="Calisto MT" w:hAnsi="Calisto MT"/>
          <w:bCs/>
          <w:sz w:val="24"/>
        </w:rPr>
        <w:t xml:space="preserve">. In the </w:t>
      </w:r>
      <w:r w:rsidRPr="00A84C98">
        <w:rPr>
          <w:rFonts w:ascii="Calisto MT" w:hAnsi="Calisto MT"/>
          <w:bCs/>
          <w:sz w:val="24"/>
        </w:rPr>
        <w:lastRenderedPageBreak/>
        <w:t>context of alexithymia, it is suspected that the subjects' unreliability in recognizing emotional stimuli in the psychological context of gain-loss choices may limit their understanding,</w:t>
      </w:r>
      <w:r w:rsidR="00095F7D">
        <w:rPr>
          <w:rFonts w:ascii="Calisto MT" w:hAnsi="Calisto MT"/>
          <w:bCs/>
          <w:sz w:val="24"/>
        </w:rPr>
        <w:t xml:space="preserve"> which resulting in the</w:t>
      </w:r>
      <w:r w:rsidRPr="00A84C98">
        <w:rPr>
          <w:rFonts w:ascii="Calisto MT" w:hAnsi="Calisto MT"/>
          <w:bCs/>
          <w:sz w:val="24"/>
        </w:rPr>
        <w:t xml:space="preserve"> increasing </w:t>
      </w:r>
      <w:r w:rsidR="005A50BD">
        <w:rPr>
          <w:rFonts w:ascii="Calisto MT" w:hAnsi="Calisto MT"/>
          <w:bCs/>
          <w:sz w:val="24"/>
        </w:rPr>
        <w:t>of</w:t>
      </w:r>
      <w:r w:rsidRPr="00A84C98">
        <w:rPr>
          <w:rFonts w:ascii="Calisto MT" w:hAnsi="Calisto MT"/>
          <w:bCs/>
          <w:sz w:val="24"/>
        </w:rPr>
        <w:t xml:space="preserve"> aversion to loss (loss aversion) and triggering unexpected responses such as risk-taking behavior </w:t>
      </w:r>
      <w:r w:rsidR="00B036FE">
        <w:rPr>
          <w:rFonts w:ascii="Calisto MT" w:hAnsi="Calisto MT"/>
          <w:bCs/>
          <w:sz w:val="24"/>
        </w:rPr>
        <w:fldChar w:fldCharType="begin"/>
      </w:r>
      <w:r w:rsidR="00B036FE">
        <w:rPr>
          <w:rFonts w:ascii="Calisto MT" w:hAnsi="Calisto MT"/>
          <w:bCs/>
          <w:sz w:val="24"/>
        </w:rPr>
        <w:instrText xml:space="preserve"> ADDIN ZOTERO_ITEM CSL_CITATION {"citationID":"tXzCy56i","properties":{"formattedCitation":"(Chen dkk., 2023; Zhang dkk., 2017)","plainCitation":"(Chen dkk., 2023; Zhang dkk., 2017)","noteIndex":0},"citationItems":[{"id":445,"uris":["http://zotero.org/users/local/OKLkwyWL/items/ACK2T4FL"],"itemData":{"id":445,"type":"article-journal","container-title":"Psychology Research and Behavior Management","DOI":"10.2147/PRBM.S407744","ISSN":"1179-1578","journalAbbreviation":"PRBM","language":"en","license":"https://creativecommons.org/licenses/by-nc/3.0/","page":"2315-2325","source":"DOI.org (Crossref)","title":"Effects of Alexithymia on Moral Decision-Making in Sacrificial Dilemmas: High Alexithymia is Associated with Weaker Sensitivity to Moral Norms","title-short":"Effects of Alexithymia on Moral Decision-Making in Sacrificial Dilemmas","URL":"https://www.dovepress.com/effects-of-alexithymia-on-moral-decision-making-in-sacrificial-dilemma-peer-reviewed-fulltext-article-PRBM","volume":"Volume 16","author":[{"family":"Chen","given":"Xiyou"},{"family":"Wu","given":"Zhihui"},{"family":"Zhan","given":"Bin"},{"family":"Ding","given":"Daoqun"},{"family":"Zhang","given":"Xiangyi"}],"accessed":{"date-parts":[["2024",7,16]]},"issued":{"date-parts":[["2023",6]]}}},{"id":432,"uris":["http://zotero.org/users/local/OKLkwyWL/items/P5WACPBC"],"itemData":{"id":432,"type":"article-journal","container-title":"BMC Psychiatry","DOI":"10.1186/s12888-017-1537-2","ISSN":"1471-244X","issue":"1","journalAbbreviation":"BMC Psychiatry","language":"en","page":"378","source":"DOI.org (Crossref)","title":"Selective impairment of decision making under ambiguity in alexithymia","URL":"https://bmcpsychiatry.biomedcentral.com/articles/10.1186/s12888-017-1537-2","volume":"17","author":[{"family":"Zhang","given":"Lei"},{"family":"Wang","given":"Xue"},{"family":"Zhu","given":"Yu"},{"family":"Li","given":"Hongchen"},{"family":"Zhu","given":"Chunyan"},{"family":"Yu","given":"Fengqiong"},{"family":"Wang","given":"Kai"}],"accessed":{"date-parts":[["2024",7,16]]},"issued":{"date-parts":[["2017",12]]}}}],"schema":"https://github.com/citation-style-language/schema/raw/master/csl-citation.json"} </w:instrText>
      </w:r>
      <w:r w:rsidR="00B036FE">
        <w:rPr>
          <w:rFonts w:ascii="Calisto MT" w:hAnsi="Calisto MT"/>
          <w:bCs/>
          <w:sz w:val="24"/>
        </w:rPr>
        <w:fldChar w:fldCharType="separate"/>
      </w:r>
      <w:r w:rsidR="00B036FE" w:rsidRPr="00B036FE">
        <w:rPr>
          <w:rFonts w:ascii="Calisto MT" w:hAnsi="Calisto MT"/>
          <w:sz w:val="24"/>
        </w:rPr>
        <w:t xml:space="preserve">(Chen </w:t>
      </w:r>
      <w:r w:rsidR="00B56477">
        <w:rPr>
          <w:rFonts w:ascii="Calisto MT" w:hAnsi="Calisto MT"/>
          <w:sz w:val="24"/>
        </w:rPr>
        <w:t>et al</w:t>
      </w:r>
      <w:r w:rsidR="00B036FE" w:rsidRPr="00B036FE">
        <w:rPr>
          <w:rFonts w:ascii="Calisto MT" w:hAnsi="Calisto MT"/>
          <w:sz w:val="24"/>
        </w:rPr>
        <w:t xml:space="preserve">., 2023; Zhang </w:t>
      </w:r>
      <w:r w:rsidR="00B56477">
        <w:rPr>
          <w:rFonts w:ascii="Calisto MT" w:hAnsi="Calisto MT"/>
          <w:sz w:val="24"/>
        </w:rPr>
        <w:t>et al</w:t>
      </w:r>
      <w:r w:rsidR="00B036FE" w:rsidRPr="00B036FE">
        <w:rPr>
          <w:rFonts w:ascii="Calisto MT" w:hAnsi="Calisto MT"/>
          <w:sz w:val="24"/>
        </w:rPr>
        <w:t>., 2017)</w:t>
      </w:r>
      <w:r w:rsidR="00B036FE">
        <w:rPr>
          <w:rFonts w:ascii="Calisto MT" w:hAnsi="Calisto MT"/>
          <w:bCs/>
          <w:sz w:val="24"/>
        </w:rPr>
        <w:fldChar w:fldCharType="end"/>
      </w:r>
      <w:r w:rsidR="009D2EB8">
        <w:rPr>
          <w:rFonts w:ascii="Calisto MT" w:hAnsi="Calisto MT"/>
          <w:bCs/>
          <w:sz w:val="24"/>
        </w:rPr>
        <w:t xml:space="preserve">. </w:t>
      </w:r>
      <w:r w:rsidRPr="00A84C98">
        <w:rPr>
          <w:rFonts w:ascii="Calisto MT" w:hAnsi="Calisto MT"/>
          <w:bCs/>
          <w:sz w:val="24"/>
        </w:rPr>
        <w:t>The subject</w:t>
      </w:r>
      <w:r w:rsidR="009D2EB8">
        <w:rPr>
          <w:rFonts w:ascii="Calisto MT" w:hAnsi="Calisto MT"/>
          <w:bCs/>
          <w:sz w:val="24"/>
        </w:rPr>
        <w:t>’</w:t>
      </w:r>
      <w:r w:rsidRPr="00A84C98">
        <w:rPr>
          <w:rFonts w:ascii="Calisto MT" w:hAnsi="Calisto MT"/>
          <w:bCs/>
          <w:sz w:val="24"/>
        </w:rPr>
        <w:t xml:space="preserve">s difficulty in communicating their understanding of the psychological aspects of gain-loss concepts, coupled with their tendency towards an external cognitive style, </w:t>
      </w:r>
      <w:r w:rsidR="00A73934">
        <w:rPr>
          <w:rFonts w:ascii="Calisto MT" w:hAnsi="Calisto MT"/>
          <w:bCs/>
          <w:sz w:val="24"/>
        </w:rPr>
        <w:t>might</w:t>
      </w:r>
      <w:r w:rsidRPr="00A84C98">
        <w:rPr>
          <w:rFonts w:ascii="Calisto MT" w:hAnsi="Calisto MT"/>
          <w:bCs/>
          <w:sz w:val="24"/>
        </w:rPr>
        <w:t xml:space="preserve"> also strengthen the </w:t>
      </w:r>
      <w:r w:rsidR="00A6154F">
        <w:rPr>
          <w:rFonts w:ascii="Calisto MT" w:hAnsi="Calisto MT"/>
          <w:bCs/>
          <w:sz w:val="24"/>
        </w:rPr>
        <w:t>‘</w:t>
      </w:r>
      <w:r w:rsidRPr="00A84C98">
        <w:rPr>
          <w:rFonts w:ascii="Calisto MT" w:hAnsi="Calisto MT"/>
          <w:bCs/>
          <w:sz w:val="24"/>
        </w:rPr>
        <w:t>framing</w:t>
      </w:r>
      <w:r w:rsidR="00A6154F">
        <w:rPr>
          <w:rFonts w:ascii="Calisto MT" w:hAnsi="Calisto MT"/>
          <w:bCs/>
          <w:sz w:val="24"/>
        </w:rPr>
        <w:t>’</w:t>
      </w:r>
      <w:r w:rsidRPr="00A84C98">
        <w:rPr>
          <w:rFonts w:ascii="Calisto MT" w:hAnsi="Calisto MT"/>
          <w:bCs/>
          <w:sz w:val="24"/>
        </w:rPr>
        <w:t xml:space="preserve"> </w:t>
      </w:r>
      <w:r w:rsidR="00B87CB6">
        <w:rPr>
          <w:rFonts w:ascii="Calisto MT" w:hAnsi="Calisto MT"/>
          <w:bCs/>
          <w:sz w:val="24"/>
        </w:rPr>
        <w:t>towards the</w:t>
      </w:r>
      <w:r w:rsidRPr="00A84C98">
        <w:rPr>
          <w:rFonts w:ascii="Calisto MT" w:hAnsi="Calisto MT"/>
          <w:bCs/>
          <w:sz w:val="24"/>
        </w:rPr>
        <w:t xml:space="preserve"> </w:t>
      </w:r>
      <w:r w:rsidR="00B87CB6">
        <w:rPr>
          <w:rFonts w:ascii="Calisto MT" w:hAnsi="Calisto MT"/>
          <w:bCs/>
          <w:sz w:val="24"/>
        </w:rPr>
        <w:t xml:space="preserve">presented </w:t>
      </w:r>
      <w:r w:rsidRPr="00A84C98">
        <w:rPr>
          <w:rFonts w:ascii="Calisto MT" w:hAnsi="Calisto MT"/>
          <w:bCs/>
          <w:sz w:val="24"/>
        </w:rPr>
        <w:t xml:space="preserve">options </w:t>
      </w:r>
      <w:r w:rsidR="00B339F8">
        <w:rPr>
          <w:rFonts w:ascii="Calisto MT" w:hAnsi="Calisto MT"/>
          <w:bCs/>
          <w:sz w:val="24"/>
        </w:rPr>
        <w:fldChar w:fldCharType="begin"/>
      </w:r>
      <w:r w:rsidR="00B339F8">
        <w:rPr>
          <w:rFonts w:ascii="Calisto MT" w:hAnsi="Calisto MT"/>
          <w:bCs/>
          <w:sz w:val="24"/>
        </w:rPr>
        <w:instrText xml:space="preserve"> ADDIN ZOTERO_ITEM CSL_CITATION {"citationID":"PZHs0zmj","properties":{"formattedCitation":"(Kahneman &amp; Tversky, 1984)","plainCitation":"(Kahneman &amp; Tversky, 1984)","noteIndex":0},"citationItems":[{"id":149,"uris":["http://zotero.org/users/local/OKLkwyWL/items/YTZPV8DI"],"itemData":{"id":149,"type":"article-journal","container-title":"American Psychologist","DOI":"10.1037/0003-066X.39.4.341","ISSN":"1935-990X, 0003-066X","issue":"4","journalAbbreviation":"American Psychologist","language":"en","page":"341-350","source":"DOI.org (Crossref)","title":"Choices, values, and frames.","URL":"https://doi.apa.org/doi/10.1037/0003-066X.39.4.341","volume":"39","author":[{"family":"Kahneman","given":"Daniel"},{"family":"Tversky","given":"Amos"}],"accessed":{"date-parts":[["2024",3,25]]},"issued":{"date-parts":[["1984",4]]}}}],"schema":"https://github.com/citation-style-language/schema/raw/master/csl-citation.json"} </w:instrText>
      </w:r>
      <w:r w:rsidR="00B339F8">
        <w:rPr>
          <w:rFonts w:ascii="Calisto MT" w:hAnsi="Calisto MT"/>
          <w:bCs/>
          <w:sz w:val="24"/>
        </w:rPr>
        <w:fldChar w:fldCharType="separate"/>
      </w:r>
      <w:r w:rsidR="00B339F8" w:rsidRPr="00B339F8">
        <w:rPr>
          <w:rFonts w:ascii="Calisto MT" w:hAnsi="Calisto MT"/>
          <w:sz w:val="24"/>
        </w:rPr>
        <w:t>(Kahneman &amp; Tversky, 1984)</w:t>
      </w:r>
      <w:r w:rsidR="00B339F8">
        <w:rPr>
          <w:rFonts w:ascii="Calisto MT" w:hAnsi="Calisto MT"/>
          <w:bCs/>
          <w:sz w:val="24"/>
        </w:rPr>
        <w:fldChar w:fldCharType="end"/>
      </w:r>
      <w:r w:rsidRPr="00A84C98">
        <w:rPr>
          <w:rFonts w:ascii="Calisto MT" w:hAnsi="Calisto MT"/>
          <w:bCs/>
          <w:sz w:val="24"/>
        </w:rPr>
        <w:t xml:space="preserve"> given as something not fully understood and increase the aversion to loss (loss aversion), as seen in the post-treatment conditions or data in the study by Bibby &amp; Ferguson (2011), whose results are quite counter-intuitive.</w:t>
      </w:r>
    </w:p>
    <w:p w14:paraId="2B2D17B2" w14:textId="6E71EB69" w:rsidR="00672C76" w:rsidRDefault="00A84C98" w:rsidP="00672C76">
      <w:pPr>
        <w:ind w:firstLine="426"/>
        <w:jc w:val="both"/>
        <w:rPr>
          <w:rFonts w:ascii="Calisto MT" w:hAnsi="Calisto MT"/>
          <w:bCs/>
          <w:sz w:val="24"/>
        </w:rPr>
      </w:pPr>
      <w:r w:rsidRPr="00A84C98">
        <w:rPr>
          <w:rFonts w:ascii="Calisto MT" w:hAnsi="Calisto MT"/>
          <w:bCs/>
          <w:sz w:val="24"/>
        </w:rPr>
        <w:t xml:space="preserve">As far as can be </w:t>
      </w:r>
      <w:r w:rsidR="00E064F0">
        <w:rPr>
          <w:rFonts w:ascii="Calisto MT" w:hAnsi="Calisto MT"/>
          <w:bCs/>
          <w:sz w:val="24"/>
        </w:rPr>
        <w:t>discussed</w:t>
      </w:r>
      <w:r w:rsidRPr="00A84C98">
        <w:rPr>
          <w:rFonts w:ascii="Calisto MT" w:hAnsi="Calisto MT"/>
          <w:bCs/>
          <w:sz w:val="24"/>
        </w:rPr>
        <w:t xml:space="preserve"> in this study, alexithymia and loss aversion</w:t>
      </w:r>
      <w:r w:rsidR="003663B6">
        <w:rPr>
          <w:rFonts w:ascii="Calisto MT" w:hAnsi="Calisto MT"/>
          <w:bCs/>
          <w:sz w:val="24"/>
        </w:rPr>
        <w:t xml:space="preserve"> which</w:t>
      </w:r>
      <w:r w:rsidRPr="00A84C98">
        <w:rPr>
          <w:rFonts w:ascii="Calisto MT" w:hAnsi="Calisto MT"/>
          <w:bCs/>
          <w:sz w:val="24"/>
        </w:rPr>
        <w:t xml:space="preserve"> observed in a trait-centered manner</w:t>
      </w:r>
      <w:r w:rsidR="00A30D22">
        <w:rPr>
          <w:rFonts w:ascii="Calisto MT" w:hAnsi="Calisto MT"/>
          <w:bCs/>
          <w:sz w:val="24"/>
        </w:rPr>
        <w:t>, resulting</w:t>
      </w:r>
      <w:r w:rsidRPr="00A84C98">
        <w:rPr>
          <w:rFonts w:ascii="Calisto MT" w:hAnsi="Calisto MT"/>
          <w:bCs/>
          <w:sz w:val="24"/>
        </w:rPr>
        <w:t xml:space="preserve"> a positive </w:t>
      </w:r>
      <w:r w:rsidR="00A30D22">
        <w:rPr>
          <w:rFonts w:ascii="Calisto MT" w:hAnsi="Calisto MT"/>
          <w:bCs/>
          <w:sz w:val="24"/>
        </w:rPr>
        <w:t>form of relationship</w:t>
      </w:r>
      <w:r w:rsidRPr="00A84C98">
        <w:rPr>
          <w:rFonts w:ascii="Calisto MT" w:hAnsi="Calisto MT"/>
          <w:bCs/>
          <w:sz w:val="24"/>
        </w:rPr>
        <w:t xml:space="preserve"> </w:t>
      </w:r>
      <w:r w:rsidR="00A30D22">
        <w:rPr>
          <w:rFonts w:ascii="Calisto MT" w:hAnsi="Calisto MT"/>
          <w:bCs/>
          <w:sz w:val="24"/>
        </w:rPr>
        <w:t xml:space="preserve">between the two </w:t>
      </w:r>
      <w:r w:rsidRPr="00A84C98">
        <w:rPr>
          <w:rFonts w:ascii="Calisto MT" w:hAnsi="Calisto MT"/>
          <w:bCs/>
          <w:sz w:val="24"/>
        </w:rPr>
        <w:t>as depicted in this study. Meanwhile, observing the apparent behavior</w:t>
      </w:r>
      <w:r w:rsidR="009B4981">
        <w:rPr>
          <w:rFonts w:ascii="Calisto MT" w:hAnsi="Calisto MT"/>
          <w:bCs/>
          <w:sz w:val="24"/>
        </w:rPr>
        <w:t xml:space="preserve"> marker</w:t>
      </w:r>
      <w:r w:rsidRPr="00A84C98">
        <w:rPr>
          <w:rFonts w:ascii="Calisto MT" w:hAnsi="Calisto MT"/>
          <w:bCs/>
          <w:sz w:val="24"/>
        </w:rPr>
        <w:t xml:space="preserve"> (state) of post-treatment </w:t>
      </w:r>
      <w:r w:rsidR="000072D8">
        <w:rPr>
          <w:rFonts w:ascii="Calisto MT" w:hAnsi="Calisto MT"/>
          <w:bCs/>
          <w:sz w:val="24"/>
        </w:rPr>
        <w:t xml:space="preserve">on </w:t>
      </w:r>
      <w:r w:rsidRPr="00A84C98">
        <w:rPr>
          <w:rFonts w:ascii="Calisto MT" w:hAnsi="Calisto MT"/>
          <w:bCs/>
          <w:sz w:val="24"/>
        </w:rPr>
        <w:t xml:space="preserve">loss aversion can </w:t>
      </w:r>
      <w:r w:rsidR="00BB7A6F">
        <w:rPr>
          <w:rFonts w:ascii="Calisto MT" w:hAnsi="Calisto MT"/>
          <w:bCs/>
          <w:sz w:val="24"/>
        </w:rPr>
        <w:t>resulting in an</w:t>
      </w:r>
      <w:r w:rsidR="00672C76">
        <w:rPr>
          <w:rFonts w:ascii="Calisto MT" w:hAnsi="Calisto MT"/>
          <w:bCs/>
          <w:sz w:val="24"/>
        </w:rPr>
        <w:t xml:space="preserve"> direction of</w:t>
      </w:r>
      <w:r w:rsidRPr="00A84C98">
        <w:rPr>
          <w:rFonts w:ascii="Calisto MT" w:hAnsi="Calisto MT"/>
          <w:bCs/>
          <w:sz w:val="24"/>
        </w:rPr>
        <w:t xml:space="preserve"> negative relationship as found in previous studies.</w:t>
      </w:r>
    </w:p>
    <w:p w14:paraId="16FBE87E" w14:textId="77777777" w:rsidR="00B817D4" w:rsidRDefault="00A84C98" w:rsidP="00B817D4">
      <w:pPr>
        <w:ind w:firstLine="426"/>
        <w:jc w:val="both"/>
        <w:rPr>
          <w:rFonts w:ascii="Calisto MT" w:hAnsi="Calisto MT"/>
          <w:bCs/>
          <w:sz w:val="24"/>
        </w:rPr>
      </w:pPr>
      <w:r w:rsidRPr="00A84C98">
        <w:rPr>
          <w:rFonts w:ascii="Calisto MT" w:hAnsi="Calisto MT"/>
          <w:bCs/>
          <w:sz w:val="24"/>
        </w:rPr>
        <w:t>Ultimately, what was revealed in this study is that alexithymia and loss aversion have a significantly positive relationship rather than a negative one, as it was also found that alexithymia has a coefficient of determination (R²) of 0.0910, meaning alexithymia influences loss aversion</w:t>
      </w:r>
      <w:r w:rsidR="00BD5853">
        <w:rPr>
          <w:rFonts w:ascii="Calisto MT" w:hAnsi="Calisto MT"/>
          <w:bCs/>
          <w:sz w:val="24"/>
        </w:rPr>
        <w:t xml:space="preserve"> tendencies</w:t>
      </w:r>
      <w:r w:rsidRPr="00A84C98">
        <w:rPr>
          <w:rFonts w:ascii="Calisto MT" w:hAnsi="Calisto MT"/>
          <w:bCs/>
          <w:sz w:val="24"/>
        </w:rPr>
        <w:t xml:space="preserve"> by 9.10%. This is likely to occur through the limited emotional comprehension ability of alexithymic subjects, which then manifests as a fear of loss.</w:t>
      </w:r>
    </w:p>
    <w:p w14:paraId="317B8E6F" w14:textId="4E8C54A4" w:rsidR="00A84C98" w:rsidRPr="00A84C98" w:rsidRDefault="00A84C98" w:rsidP="00B817D4">
      <w:pPr>
        <w:ind w:firstLine="426"/>
        <w:jc w:val="both"/>
        <w:rPr>
          <w:rFonts w:ascii="Calisto MT" w:hAnsi="Calisto MT"/>
          <w:bCs/>
          <w:sz w:val="24"/>
        </w:rPr>
      </w:pPr>
      <w:r w:rsidRPr="00A84C98">
        <w:rPr>
          <w:rFonts w:ascii="Calisto MT" w:hAnsi="Calisto MT"/>
          <w:bCs/>
          <w:sz w:val="24"/>
        </w:rPr>
        <w:t xml:space="preserve">Additionally, this study also highlights the discrepancy between hypothetical and empirical categorization results, where, following the empirical normal curve, the prevalence of subjects with 'high' loss aversion categorization is relatively less compared to its hypothetical normal curve. This is because the norm of human loss aversion is observed to be higher from the start (Kahneman, 2013) and depicted by mean calculations. Therefore, the calculation of loss aversion based on the mean tends to underestimate the level of loss aversion at the median value, which in some literature is considered more representative </w:t>
      </w:r>
      <w:r w:rsidR="004C0DBB">
        <w:rPr>
          <w:rFonts w:ascii="Calisto MT" w:hAnsi="Calisto MT"/>
          <w:bCs/>
          <w:sz w:val="24"/>
        </w:rPr>
        <w:fldChar w:fldCharType="begin"/>
      </w:r>
      <w:r w:rsidR="004C0DBB">
        <w:rPr>
          <w:rFonts w:ascii="Calisto MT" w:hAnsi="Calisto MT"/>
          <w:bCs/>
          <w:sz w:val="24"/>
        </w:rPr>
        <w:instrText xml:space="preserve"> ADDIN ZOTERO_ITEM CSL_CITATION {"citationID":"rV2yJ5qJ","properties":{"formattedCitation":"(Abdellaoui dkk., 2007)","plainCitation":"(Abdellaoui dkk., 2007)","noteIndex":0},"citationItems":[{"id":68,"uris":["http://zotero.org/users/local/OKLkwyWL/items/RFM92VGL"],"itemData":{"id":68,"type":"article-journal","abstract":"Agrowing body of qualitative evidence shows that loss aversion, a phenomenon formalized in prospect theory, can explain a variety of field and experimental data. Quantifications of loss aversion are, however, hindered by the absence of a general preference-based method to elicit the utility for gains and losses simultaneously. This paper proposes such a method and uses it to measure loss aversion in an experimental study without making any parametric assumptions. Thus, it is the first to obtain a parameter-free elicitation of prospect theory's utility function on the whole domain. Our method also provides an efficient way to elicit utility midpoints, which are important in axiomatizations of utility. Several definitions of loss aversion have been put forward in the literature. According to most definitions we find strong evidence of loss aversion, at both the aggregate and the individual level. The degree of loss aversion varies with the definition used, which underlines the need for a commonly accepted definition of loss aversion.","container-title":"Management Science","DOI":"10.1287/mnsc.1070.0711","ISSN":"0025-1909, 1526-5501","issue":"10","journalAbbreviation":"Management Science","language":"en","page":"1659-1674","source":"DOI.org (Crossref)","title":"Loss Aversion Under Prospect Theory: A Parameter-Free Measurement","title-short":"Loss Aversion Under Prospect Theory","URL":"https://pubsonline.informs.org/doi/10.1287/mnsc.1070.0711","volume":"53","author":[{"family":"Abdellaoui","given":"Mohammed"},{"family":"Bleichrodt","given":"Han"},{"family":"Paraschiv","given":"Corina"}],"accessed":{"date-parts":[["2024",2,19]]},"issued":{"date-parts":[["2007",10]]}}}],"schema":"https://github.com/citation-style-language/schema/raw/master/csl-citation.json"} </w:instrText>
      </w:r>
      <w:r w:rsidR="004C0DBB">
        <w:rPr>
          <w:rFonts w:ascii="Calisto MT" w:hAnsi="Calisto MT"/>
          <w:bCs/>
          <w:sz w:val="24"/>
        </w:rPr>
        <w:fldChar w:fldCharType="separate"/>
      </w:r>
      <w:r w:rsidR="004C0DBB" w:rsidRPr="004C0DBB">
        <w:rPr>
          <w:rFonts w:ascii="Calisto MT" w:hAnsi="Calisto MT"/>
          <w:sz w:val="24"/>
        </w:rPr>
        <w:t xml:space="preserve">(Abdellaoui </w:t>
      </w:r>
      <w:r w:rsidR="00B56477">
        <w:rPr>
          <w:rFonts w:ascii="Calisto MT" w:hAnsi="Calisto MT"/>
          <w:sz w:val="24"/>
        </w:rPr>
        <w:t>et al</w:t>
      </w:r>
      <w:r w:rsidR="004C0DBB" w:rsidRPr="004C0DBB">
        <w:rPr>
          <w:rFonts w:ascii="Calisto MT" w:hAnsi="Calisto MT"/>
          <w:sz w:val="24"/>
        </w:rPr>
        <w:t>., 2007)</w:t>
      </w:r>
      <w:r w:rsidR="004C0DBB">
        <w:rPr>
          <w:rFonts w:ascii="Calisto MT" w:hAnsi="Calisto MT"/>
          <w:bCs/>
          <w:sz w:val="24"/>
        </w:rPr>
        <w:fldChar w:fldCharType="end"/>
      </w:r>
      <w:r w:rsidR="00B56477">
        <w:rPr>
          <w:rFonts w:ascii="Calisto MT" w:hAnsi="Calisto MT"/>
          <w:bCs/>
          <w:sz w:val="24"/>
        </w:rPr>
        <w:t>.</w:t>
      </w:r>
    </w:p>
    <w:p w14:paraId="72DA5AF3" w14:textId="77777777" w:rsidR="00A84C98" w:rsidRPr="00D82A52" w:rsidRDefault="00A84C98" w:rsidP="00C55A51">
      <w:pPr>
        <w:rPr>
          <w:rFonts w:ascii="Calisto MT" w:hAnsi="Calisto MT"/>
          <w:b/>
          <w:sz w:val="24"/>
        </w:rPr>
      </w:pPr>
    </w:p>
    <w:p w14:paraId="3764B836" w14:textId="41D9DAC0" w:rsidR="00FA39E1" w:rsidRPr="00D82A52" w:rsidRDefault="0062076F" w:rsidP="00FA39E1">
      <w:pPr>
        <w:jc w:val="center"/>
        <w:rPr>
          <w:rFonts w:ascii="Calisto MT" w:hAnsi="Calisto MT"/>
          <w:b/>
          <w:sz w:val="24"/>
        </w:rPr>
      </w:pPr>
      <w:r w:rsidRPr="00D82A52">
        <w:rPr>
          <w:rFonts w:ascii="Calisto MT" w:hAnsi="Calisto MT"/>
          <w:b/>
          <w:sz w:val="24"/>
        </w:rPr>
        <w:t xml:space="preserve">Conclusion </w:t>
      </w:r>
    </w:p>
    <w:p w14:paraId="0EFCE415" w14:textId="0EC6A5A3" w:rsidR="00FA39E1" w:rsidRDefault="00FA39E1" w:rsidP="009270D5">
      <w:pPr>
        <w:ind w:firstLine="426"/>
        <w:jc w:val="both"/>
        <w:rPr>
          <w:rFonts w:ascii="Calisto MT" w:hAnsi="Calisto MT"/>
          <w:sz w:val="24"/>
        </w:rPr>
      </w:pPr>
      <w:r w:rsidRPr="00FA39E1">
        <w:rPr>
          <w:rFonts w:ascii="Calisto MT" w:hAnsi="Calisto MT"/>
          <w:sz w:val="24"/>
        </w:rPr>
        <w:t>In conclusion, the positive relationship between alexithymia and loss aversion found in this study challenges previous assumptions and suggests that the emotional regulation difficulties associated with alexithymia may play a crucial role in shaping loss aversion tendencies. Future research should aim to replicate these findings with larger, more representative samples and consider additional variables that may influence this relationship</w:t>
      </w:r>
      <w:r>
        <w:rPr>
          <w:rFonts w:ascii="Calisto MT" w:hAnsi="Calisto MT"/>
          <w:sz w:val="24"/>
        </w:rPr>
        <w:t>.</w:t>
      </w:r>
    </w:p>
    <w:p w14:paraId="556C1926" w14:textId="77777777" w:rsidR="009270D5" w:rsidRPr="009270D5" w:rsidRDefault="009270D5" w:rsidP="009270D5">
      <w:pPr>
        <w:ind w:firstLine="426"/>
        <w:jc w:val="both"/>
        <w:rPr>
          <w:rFonts w:ascii="Calisto MT" w:hAnsi="Calisto MT"/>
          <w:sz w:val="24"/>
        </w:rPr>
      </w:pPr>
    </w:p>
    <w:p w14:paraId="3DCD9171" w14:textId="4E581785" w:rsidR="00D82A52" w:rsidRDefault="00D82A52" w:rsidP="00D82A52">
      <w:pPr>
        <w:jc w:val="center"/>
        <w:rPr>
          <w:rFonts w:ascii="Calisto MT" w:hAnsi="Calisto MT"/>
          <w:b/>
          <w:sz w:val="24"/>
        </w:rPr>
      </w:pPr>
      <w:r w:rsidRPr="00D82A52">
        <w:rPr>
          <w:rFonts w:ascii="Calisto MT" w:hAnsi="Calisto MT"/>
          <w:b/>
          <w:sz w:val="24"/>
        </w:rPr>
        <w:t>Acknowledgement</w:t>
      </w:r>
    </w:p>
    <w:p w14:paraId="080A3021" w14:textId="3768BC2B" w:rsidR="00E03765" w:rsidRPr="00E03765" w:rsidRDefault="00431DCA" w:rsidP="009270D5">
      <w:pPr>
        <w:jc w:val="both"/>
        <w:rPr>
          <w:rFonts w:ascii="Calisto MT" w:hAnsi="Calisto MT"/>
          <w:bCs/>
          <w:i/>
          <w:iCs/>
          <w:sz w:val="24"/>
        </w:rPr>
      </w:pPr>
      <w:r>
        <w:rPr>
          <w:rFonts w:ascii="Calisto MT" w:hAnsi="Calisto MT"/>
          <w:bCs/>
          <w:i/>
          <w:iCs/>
          <w:sz w:val="24"/>
        </w:rPr>
        <w:t xml:space="preserve">Sincere gratitude for my advisor </w:t>
      </w:r>
      <w:r w:rsidR="00392282">
        <w:rPr>
          <w:rFonts w:ascii="Calisto MT" w:hAnsi="Calisto MT"/>
          <w:bCs/>
          <w:i/>
          <w:iCs/>
          <w:sz w:val="24"/>
        </w:rPr>
        <w:t>Nikmah Sofia Afiati</w:t>
      </w:r>
      <w:r w:rsidR="00690183">
        <w:rPr>
          <w:rFonts w:ascii="Calisto MT" w:hAnsi="Calisto MT"/>
          <w:bCs/>
          <w:i/>
          <w:iCs/>
          <w:sz w:val="24"/>
        </w:rPr>
        <w:t xml:space="preserve"> for</w:t>
      </w:r>
      <w:r w:rsidR="009270D5">
        <w:rPr>
          <w:rFonts w:ascii="Calisto MT" w:hAnsi="Calisto MT"/>
          <w:bCs/>
          <w:i/>
          <w:iCs/>
          <w:sz w:val="24"/>
        </w:rPr>
        <w:t xml:space="preserve"> an</w:t>
      </w:r>
      <w:r w:rsidR="00A34F3B">
        <w:rPr>
          <w:rFonts w:ascii="Calisto MT" w:hAnsi="Calisto MT"/>
          <w:bCs/>
          <w:i/>
          <w:iCs/>
          <w:sz w:val="24"/>
        </w:rPr>
        <w:t xml:space="preserve"> </w:t>
      </w:r>
      <w:r w:rsidR="00A34F3B" w:rsidRPr="00A34F3B">
        <w:rPr>
          <w:rFonts w:ascii="Calisto MT" w:hAnsi="Calisto MT"/>
          <w:bCs/>
          <w:i/>
          <w:iCs/>
          <w:sz w:val="24"/>
        </w:rPr>
        <w:t>invaluable guidance and support throughout this research</w:t>
      </w:r>
      <w:r w:rsidR="009270D5">
        <w:rPr>
          <w:rFonts w:ascii="Calisto MT" w:hAnsi="Calisto MT"/>
          <w:bCs/>
          <w:i/>
          <w:iCs/>
          <w:sz w:val="24"/>
        </w:rPr>
        <w:t xml:space="preserve">. </w:t>
      </w:r>
    </w:p>
    <w:p w14:paraId="433CB211" w14:textId="1BA934A3" w:rsidR="00CE489F" w:rsidRDefault="00D82A52" w:rsidP="00CE489F">
      <w:pPr>
        <w:jc w:val="center"/>
        <w:rPr>
          <w:rFonts w:ascii="Calisto MT" w:hAnsi="Calisto MT"/>
          <w:b/>
          <w:sz w:val="24"/>
        </w:rPr>
      </w:pPr>
      <w:r w:rsidRPr="00D82A52">
        <w:rPr>
          <w:rFonts w:ascii="Calisto MT" w:hAnsi="Calisto MT"/>
          <w:b/>
          <w:sz w:val="24"/>
        </w:rPr>
        <w:lastRenderedPageBreak/>
        <w:t>References</w:t>
      </w:r>
    </w:p>
    <w:p w14:paraId="67C2BBBC" w14:textId="77777777" w:rsidR="00CE489F" w:rsidRPr="00CE489F" w:rsidRDefault="00CE489F" w:rsidP="00CE489F">
      <w:pPr>
        <w:pStyle w:val="Bibliography"/>
        <w:spacing w:after="160" w:line="259" w:lineRule="auto"/>
        <w:rPr>
          <w:rFonts w:ascii="Calisto MT" w:hAnsi="Calisto MT"/>
          <w:sz w:val="24"/>
        </w:rPr>
      </w:pPr>
      <w:r>
        <w:rPr>
          <w:rFonts w:ascii="Calisto MT" w:hAnsi="Calisto MT"/>
          <w:b/>
          <w:sz w:val="24"/>
        </w:rPr>
        <w:fldChar w:fldCharType="begin"/>
      </w:r>
      <w:r>
        <w:rPr>
          <w:rFonts w:ascii="Calisto MT" w:hAnsi="Calisto MT"/>
          <w:b/>
          <w:sz w:val="24"/>
        </w:rPr>
        <w:instrText xml:space="preserve"> ADDIN ZOTERO_BIBL {"uncited":[],"omitted":[],"custom":[]} CSL_BIBLIOGRAPHY </w:instrText>
      </w:r>
      <w:r>
        <w:rPr>
          <w:rFonts w:ascii="Calisto MT" w:hAnsi="Calisto MT"/>
          <w:b/>
          <w:sz w:val="24"/>
        </w:rPr>
        <w:fldChar w:fldCharType="separate"/>
      </w:r>
      <w:r w:rsidRPr="00CE489F">
        <w:rPr>
          <w:rFonts w:ascii="Calisto MT" w:hAnsi="Calisto MT"/>
          <w:sz w:val="24"/>
        </w:rPr>
        <w:t xml:space="preserve">Abdellaoui, M., Bleichrodt, H., &amp; Paraschiv, C. (2007). Loss Aversion Under Prospect Theory: A Parameter-Free Measurement. </w:t>
      </w:r>
      <w:r w:rsidRPr="00CE489F">
        <w:rPr>
          <w:rFonts w:ascii="Calisto MT" w:hAnsi="Calisto MT"/>
          <w:i/>
          <w:iCs/>
          <w:sz w:val="24"/>
        </w:rPr>
        <w:t>Management Science</w:t>
      </w:r>
      <w:r w:rsidRPr="00CE489F">
        <w:rPr>
          <w:rFonts w:ascii="Calisto MT" w:hAnsi="Calisto MT"/>
          <w:sz w:val="24"/>
        </w:rPr>
        <w:t xml:space="preserve">, </w:t>
      </w:r>
      <w:r w:rsidRPr="00CE489F">
        <w:rPr>
          <w:rFonts w:ascii="Calisto MT" w:hAnsi="Calisto MT"/>
          <w:i/>
          <w:iCs/>
          <w:sz w:val="24"/>
        </w:rPr>
        <w:t>53</w:t>
      </w:r>
      <w:r w:rsidRPr="00CE489F">
        <w:rPr>
          <w:rFonts w:ascii="Calisto MT" w:hAnsi="Calisto MT"/>
          <w:sz w:val="24"/>
        </w:rPr>
        <w:t>(10), 1659–1674. https://doi.org/10.1287/mnsc.1070.0711</w:t>
      </w:r>
    </w:p>
    <w:p w14:paraId="34A91A27"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Arnett, J. J., Žukauskienė, R., &amp; Sugimura, K. (2014). The new life stage of emerging adulthood at ages 18–29 years: Implications for mental health. </w:t>
      </w:r>
      <w:r w:rsidRPr="00CE489F">
        <w:rPr>
          <w:rFonts w:ascii="Calisto MT" w:hAnsi="Calisto MT"/>
          <w:i/>
          <w:iCs/>
          <w:sz w:val="24"/>
        </w:rPr>
        <w:t>The Lancet Psychiatry</w:t>
      </w:r>
      <w:r w:rsidRPr="00CE489F">
        <w:rPr>
          <w:rFonts w:ascii="Calisto MT" w:hAnsi="Calisto MT"/>
          <w:sz w:val="24"/>
        </w:rPr>
        <w:t xml:space="preserve">, </w:t>
      </w:r>
      <w:r w:rsidRPr="00CE489F">
        <w:rPr>
          <w:rFonts w:ascii="Calisto MT" w:hAnsi="Calisto MT"/>
          <w:i/>
          <w:iCs/>
          <w:sz w:val="24"/>
        </w:rPr>
        <w:t>1</w:t>
      </w:r>
      <w:r w:rsidRPr="00CE489F">
        <w:rPr>
          <w:rFonts w:ascii="Calisto MT" w:hAnsi="Calisto MT"/>
          <w:sz w:val="24"/>
        </w:rPr>
        <w:t>(7), 569–576. https://doi.org/10.1016/S2215-0366(14)00080-7</w:t>
      </w:r>
    </w:p>
    <w:p w14:paraId="565D1180"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Azwar, S. (2017). </w:t>
      </w:r>
      <w:r w:rsidRPr="00CE489F">
        <w:rPr>
          <w:rFonts w:ascii="Calisto MT" w:hAnsi="Calisto MT"/>
          <w:i/>
          <w:iCs/>
          <w:sz w:val="24"/>
        </w:rPr>
        <w:t>Penyusunan skala psikologi</w:t>
      </w:r>
      <w:r w:rsidRPr="00CE489F">
        <w:rPr>
          <w:rFonts w:ascii="Calisto MT" w:hAnsi="Calisto MT"/>
          <w:sz w:val="24"/>
        </w:rPr>
        <w:t xml:space="preserve"> (Ed. II, cet. XII). Pustaka Pelajar.</w:t>
      </w:r>
    </w:p>
    <w:p w14:paraId="4B753257"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Bibby, P. A., &amp; Ferguson, E. (2011). The ability to process emotional information predicts loss aversion. </w:t>
      </w:r>
      <w:r w:rsidRPr="00CE489F">
        <w:rPr>
          <w:rFonts w:ascii="Calisto MT" w:hAnsi="Calisto MT"/>
          <w:i/>
          <w:iCs/>
          <w:sz w:val="24"/>
        </w:rPr>
        <w:t>Personality and Individual Differences</w:t>
      </w:r>
      <w:r w:rsidRPr="00CE489F">
        <w:rPr>
          <w:rFonts w:ascii="Calisto MT" w:hAnsi="Calisto MT"/>
          <w:sz w:val="24"/>
        </w:rPr>
        <w:t xml:space="preserve">, </w:t>
      </w:r>
      <w:r w:rsidRPr="00CE489F">
        <w:rPr>
          <w:rFonts w:ascii="Calisto MT" w:hAnsi="Calisto MT"/>
          <w:i/>
          <w:iCs/>
          <w:sz w:val="24"/>
        </w:rPr>
        <w:t>51</w:t>
      </w:r>
      <w:r w:rsidRPr="00CE489F">
        <w:rPr>
          <w:rFonts w:ascii="Calisto MT" w:hAnsi="Calisto MT"/>
          <w:sz w:val="24"/>
        </w:rPr>
        <w:t>(3), 263–266. https://doi.org/10.1016/j.paid.2010.05.001</w:t>
      </w:r>
    </w:p>
    <w:p w14:paraId="6A192173" w14:textId="318CF1EE"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Brust-Renck, P. G., Weldon, R. B., &amp; Reyna, V. F. (2021). Judgment and Decision Making. </w:t>
      </w:r>
      <w:r w:rsidR="00406428">
        <w:rPr>
          <w:rFonts w:ascii="Calisto MT" w:hAnsi="Calisto MT"/>
          <w:sz w:val="24"/>
        </w:rPr>
        <w:t>In</w:t>
      </w:r>
      <w:r w:rsidRPr="00CE489F">
        <w:rPr>
          <w:rFonts w:ascii="Calisto MT" w:hAnsi="Calisto MT"/>
          <w:sz w:val="24"/>
        </w:rPr>
        <w:t xml:space="preserve"> P. G. Brust-Renck, R. B. Weldon, &amp; V. F. Reyna, </w:t>
      </w:r>
      <w:r w:rsidRPr="00CE489F">
        <w:rPr>
          <w:rFonts w:ascii="Calisto MT" w:hAnsi="Calisto MT"/>
          <w:i/>
          <w:iCs/>
          <w:sz w:val="24"/>
        </w:rPr>
        <w:t>Oxford Research Encyclopedia of Psychology</w:t>
      </w:r>
      <w:r w:rsidRPr="00CE489F">
        <w:rPr>
          <w:rFonts w:ascii="Calisto MT" w:hAnsi="Calisto MT"/>
          <w:sz w:val="24"/>
        </w:rPr>
        <w:t>. Oxford University Press. https://doi.org/10.1093/acrefore/9780190236557.013.536</w:t>
      </w:r>
    </w:p>
    <w:p w14:paraId="61251D8E"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Chen, X., Wu, Z., Zhan, B., Ding, D., &amp; Zhang, X. (2023). Effects of Alexithymia on Moral Decision-Making in Sacrificial Dilemmas: High Alexithymia is Associated with Weaker Sensitivity to Moral Norms. </w:t>
      </w:r>
      <w:r w:rsidRPr="00CE489F">
        <w:rPr>
          <w:rFonts w:ascii="Calisto MT" w:hAnsi="Calisto MT"/>
          <w:i/>
          <w:iCs/>
          <w:sz w:val="24"/>
        </w:rPr>
        <w:t>Psychology Research and Behavior Management</w:t>
      </w:r>
      <w:r w:rsidRPr="00CE489F">
        <w:rPr>
          <w:rFonts w:ascii="Calisto MT" w:hAnsi="Calisto MT"/>
          <w:sz w:val="24"/>
        </w:rPr>
        <w:t xml:space="preserve">, </w:t>
      </w:r>
      <w:r w:rsidRPr="00CE489F">
        <w:rPr>
          <w:rFonts w:ascii="Calisto MT" w:hAnsi="Calisto MT"/>
          <w:i/>
          <w:iCs/>
          <w:sz w:val="24"/>
        </w:rPr>
        <w:t>Volume 16</w:t>
      </w:r>
      <w:r w:rsidRPr="00CE489F">
        <w:rPr>
          <w:rFonts w:ascii="Calisto MT" w:hAnsi="Calisto MT"/>
          <w:sz w:val="24"/>
        </w:rPr>
        <w:t>, 2315–2325. https://doi.org/10.2147/PRBM.S407744</w:t>
      </w:r>
    </w:p>
    <w:p w14:paraId="67EBB630"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Clay, S. N., Clithero, J. A., Harris, A. M., &amp; Reed, C. L. (2017). Loss Aversion Reflects Information Accumulation, Not Bias: A Drift-Diffusion Model Study. </w:t>
      </w:r>
      <w:r w:rsidRPr="00CE489F">
        <w:rPr>
          <w:rFonts w:ascii="Calisto MT" w:hAnsi="Calisto MT"/>
          <w:i/>
          <w:iCs/>
          <w:sz w:val="24"/>
        </w:rPr>
        <w:t>Frontiers in Psychology</w:t>
      </w:r>
      <w:r w:rsidRPr="00CE489F">
        <w:rPr>
          <w:rFonts w:ascii="Calisto MT" w:hAnsi="Calisto MT"/>
          <w:sz w:val="24"/>
        </w:rPr>
        <w:t xml:space="preserve">, </w:t>
      </w:r>
      <w:r w:rsidRPr="00CE489F">
        <w:rPr>
          <w:rFonts w:ascii="Calisto MT" w:hAnsi="Calisto MT"/>
          <w:i/>
          <w:iCs/>
          <w:sz w:val="24"/>
        </w:rPr>
        <w:t>8</w:t>
      </w:r>
      <w:r w:rsidRPr="00CE489F">
        <w:rPr>
          <w:rFonts w:ascii="Calisto MT" w:hAnsi="Calisto MT"/>
          <w:sz w:val="24"/>
        </w:rPr>
        <w:t>, 1708. https://doi.org/10.3389/fpsyg.2017.01708</w:t>
      </w:r>
    </w:p>
    <w:p w14:paraId="58B934F7"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Crawford, M. (2014). </w:t>
      </w:r>
      <w:r w:rsidRPr="00CE489F">
        <w:rPr>
          <w:rFonts w:ascii="Calisto MT" w:hAnsi="Calisto MT"/>
          <w:i/>
          <w:iCs/>
          <w:sz w:val="24"/>
        </w:rPr>
        <w:t>Strengths and Limitations of Correlational Design</w:t>
      </w:r>
      <w:r w:rsidRPr="00CE489F">
        <w:rPr>
          <w:rFonts w:ascii="Calisto MT" w:hAnsi="Calisto MT"/>
          <w:sz w:val="24"/>
        </w:rPr>
        <w:t>. Unpublished. https://doi.org/10.13140/RG.2.1.4195.7920</w:t>
      </w:r>
    </w:p>
    <w:p w14:paraId="5431C64A"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Dansereau, D. F., Knight, D. K., &amp; Flynn, P. M. (2013). Improving adolescent judgment and decision making. </w:t>
      </w:r>
      <w:r w:rsidRPr="00CE489F">
        <w:rPr>
          <w:rFonts w:ascii="Calisto MT" w:hAnsi="Calisto MT"/>
          <w:i/>
          <w:iCs/>
          <w:sz w:val="24"/>
        </w:rPr>
        <w:t>Professional Psychology: Research and Practice</w:t>
      </w:r>
      <w:r w:rsidRPr="00CE489F">
        <w:rPr>
          <w:rFonts w:ascii="Calisto MT" w:hAnsi="Calisto MT"/>
          <w:sz w:val="24"/>
        </w:rPr>
        <w:t xml:space="preserve">, </w:t>
      </w:r>
      <w:r w:rsidRPr="00CE489F">
        <w:rPr>
          <w:rFonts w:ascii="Calisto MT" w:hAnsi="Calisto MT"/>
          <w:i/>
          <w:iCs/>
          <w:sz w:val="24"/>
        </w:rPr>
        <w:t>44</w:t>
      </w:r>
      <w:r w:rsidRPr="00CE489F">
        <w:rPr>
          <w:rFonts w:ascii="Calisto MT" w:hAnsi="Calisto MT"/>
          <w:sz w:val="24"/>
        </w:rPr>
        <w:t>(4), 274–282. https://doi.org/10.1037/a0032495</w:t>
      </w:r>
    </w:p>
    <w:p w14:paraId="1490E791"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Ferguson, E., Bibby, P. A., Rosamond, S., O’Grady, C., Parcell, A., Amos, C., McCutcheon, C., &amp; O’Carroll, R. (2009). Alexithymia, Cumulative Feedback, and Differential Response Patterns on the Iowa Gambling Task. </w:t>
      </w:r>
      <w:r w:rsidRPr="00CE489F">
        <w:rPr>
          <w:rFonts w:ascii="Calisto MT" w:hAnsi="Calisto MT"/>
          <w:i/>
          <w:iCs/>
          <w:sz w:val="24"/>
        </w:rPr>
        <w:t>Journal of Personality</w:t>
      </w:r>
      <w:r w:rsidRPr="00CE489F">
        <w:rPr>
          <w:rFonts w:ascii="Calisto MT" w:hAnsi="Calisto MT"/>
          <w:sz w:val="24"/>
        </w:rPr>
        <w:t xml:space="preserve">, </w:t>
      </w:r>
      <w:r w:rsidRPr="00CE489F">
        <w:rPr>
          <w:rFonts w:ascii="Calisto MT" w:hAnsi="Calisto MT"/>
          <w:i/>
          <w:iCs/>
          <w:sz w:val="24"/>
        </w:rPr>
        <w:t>77</w:t>
      </w:r>
      <w:r w:rsidRPr="00CE489F">
        <w:rPr>
          <w:rFonts w:ascii="Calisto MT" w:hAnsi="Calisto MT"/>
          <w:sz w:val="24"/>
        </w:rPr>
        <w:t>(3), 883–902. https://doi.org/10.1111/j.1467-6494.2009.00568.x</w:t>
      </w:r>
    </w:p>
    <w:p w14:paraId="1610619F"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Georgantzís, N., &amp; Navarro-Martínez, D. (2010). Understanding the WTA–WTP gap: Attitudes, feelings, uncertainty and personality. </w:t>
      </w:r>
      <w:r w:rsidRPr="00CE489F">
        <w:rPr>
          <w:rFonts w:ascii="Calisto MT" w:hAnsi="Calisto MT"/>
          <w:i/>
          <w:iCs/>
          <w:sz w:val="24"/>
        </w:rPr>
        <w:t>Journal of Economic Psychology</w:t>
      </w:r>
      <w:r w:rsidRPr="00CE489F">
        <w:rPr>
          <w:rFonts w:ascii="Calisto MT" w:hAnsi="Calisto MT"/>
          <w:sz w:val="24"/>
        </w:rPr>
        <w:t xml:space="preserve">, </w:t>
      </w:r>
      <w:r w:rsidRPr="00CE489F">
        <w:rPr>
          <w:rFonts w:ascii="Calisto MT" w:hAnsi="Calisto MT"/>
          <w:i/>
          <w:iCs/>
          <w:sz w:val="24"/>
        </w:rPr>
        <w:t>31</w:t>
      </w:r>
      <w:r w:rsidRPr="00CE489F">
        <w:rPr>
          <w:rFonts w:ascii="Calisto MT" w:hAnsi="Calisto MT"/>
          <w:sz w:val="24"/>
        </w:rPr>
        <w:t>(6), 895–907. https://doi.org/10.1016/j.joep.2010.07.004</w:t>
      </w:r>
    </w:p>
    <w:p w14:paraId="0D7DD03B" w14:textId="12ECC076"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Halpern-Felsher, B., Baker, M., &amp; Stitzel, S. (2016). Decision-Making in Adolescents and Young Adults. </w:t>
      </w:r>
      <w:r w:rsidR="00406428">
        <w:rPr>
          <w:rFonts w:ascii="Calisto MT" w:hAnsi="Calisto MT"/>
          <w:sz w:val="24"/>
        </w:rPr>
        <w:t>In</w:t>
      </w:r>
      <w:r w:rsidRPr="00CE489F">
        <w:rPr>
          <w:rFonts w:ascii="Calisto MT" w:hAnsi="Calisto MT"/>
          <w:sz w:val="24"/>
        </w:rPr>
        <w:t xml:space="preserve"> M. A. Diefenbach, S. Miller-Halegoua, &amp; D. J. Bowen (Ed.), </w:t>
      </w:r>
      <w:r w:rsidRPr="00CE489F">
        <w:rPr>
          <w:rFonts w:ascii="Calisto MT" w:hAnsi="Calisto MT"/>
          <w:i/>
          <w:iCs/>
          <w:sz w:val="24"/>
        </w:rPr>
        <w:lastRenderedPageBreak/>
        <w:t>Handbook of Health Decision Science</w:t>
      </w:r>
      <w:r w:rsidRPr="00CE489F">
        <w:rPr>
          <w:rFonts w:ascii="Calisto MT" w:hAnsi="Calisto MT"/>
          <w:sz w:val="24"/>
        </w:rPr>
        <w:t xml:space="preserve"> (hlm. 157–167). Springer New York. https://doi.org/10.1007/978-1-4939-3486-7_12</w:t>
      </w:r>
    </w:p>
    <w:p w14:paraId="2EAA1524"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Icenogle, G., &amp; Cauffman, E. (2021). Adolescent decision making: A decade in review. </w:t>
      </w:r>
      <w:r w:rsidRPr="00CE489F">
        <w:rPr>
          <w:rFonts w:ascii="Calisto MT" w:hAnsi="Calisto MT"/>
          <w:i/>
          <w:iCs/>
          <w:sz w:val="24"/>
        </w:rPr>
        <w:t>Journal of Research on Adolescence</w:t>
      </w:r>
      <w:r w:rsidRPr="00CE489F">
        <w:rPr>
          <w:rFonts w:ascii="Calisto MT" w:hAnsi="Calisto MT"/>
          <w:sz w:val="24"/>
        </w:rPr>
        <w:t xml:space="preserve">, </w:t>
      </w:r>
      <w:r w:rsidRPr="00CE489F">
        <w:rPr>
          <w:rFonts w:ascii="Calisto MT" w:hAnsi="Calisto MT"/>
          <w:i/>
          <w:iCs/>
          <w:sz w:val="24"/>
        </w:rPr>
        <w:t>31</w:t>
      </w:r>
      <w:r w:rsidRPr="00CE489F">
        <w:rPr>
          <w:rFonts w:ascii="Calisto MT" w:hAnsi="Calisto MT"/>
          <w:sz w:val="24"/>
        </w:rPr>
        <w:t>(4), 1006–1022. https://doi.org/10.1111/jora.12608</w:t>
      </w:r>
    </w:p>
    <w:p w14:paraId="4DF9D846"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Kahneman, D. (2011). </w:t>
      </w:r>
      <w:r w:rsidRPr="00CE489F">
        <w:rPr>
          <w:rFonts w:ascii="Calisto MT" w:hAnsi="Calisto MT"/>
          <w:i/>
          <w:iCs/>
          <w:sz w:val="24"/>
        </w:rPr>
        <w:t>Thinking, fast and slow</w:t>
      </w:r>
      <w:r w:rsidRPr="00CE489F">
        <w:rPr>
          <w:rFonts w:ascii="Calisto MT" w:hAnsi="Calisto MT"/>
          <w:sz w:val="24"/>
        </w:rPr>
        <w:t xml:space="preserve"> (1st ed). Farrar, Straus and Giroux.</w:t>
      </w:r>
    </w:p>
    <w:p w14:paraId="04EAD93D"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Kahneman, D., &amp; Tversky, A. (1979). Prospect Theory: An Analysis of Decision under Risk. </w:t>
      </w:r>
      <w:r w:rsidRPr="00CE489F">
        <w:rPr>
          <w:rFonts w:ascii="Calisto MT" w:hAnsi="Calisto MT"/>
          <w:i/>
          <w:iCs/>
          <w:sz w:val="24"/>
        </w:rPr>
        <w:t>Econometrica</w:t>
      </w:r>
      <w:r w:rsidRPr="00CE489F">
        <w:rPr>
          <w:rFonts w:ascii="Calisto MT" w:hAnsi="Calisto MT"/>
          <w:sz w:val="24"/>
        </w:rPr>
        <w:t xml:space="preserve">, </w:t>
      </w:r>
      <w:r w:rsidRPr="00CE489F">
        <w:rPr>
          <w:rFonts w:ascii="Calisto MT" w:hAnsi="Calisto MT"/>
          <w:i/>
          <w:iCs/>
          <w:sz w:val="24"/>
        </w:rPr>
        <w:t>47</w:t>
      </w:r>
      <w:r w:rsidRPr="00CE489F">
        <w:rPr>
          <w:rFonts w:ascii="Calisto MT" w:hAnsi="Calisto MT"/>
          <w:sz w:val="24"/>
        </w:rPr>
        <w:t>(2), 263. https://doi.org/10.2307/1914185</w:t>
      </w:r>
    </w:p>
    <w:p w14:paraId="409CAA8A"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Kahneman, D., &amp; Tversky, A. (1984). Choices, values, and frames. </w:t>
      </w:r>
      <w:r w:rsidRPr="00CE489F">
        <w:rPr>
          <w:rFonts w:ascii="Calisto MT" w:hAnsi="Calisto MT"/>
          <w:i/>
          <w:iCs/>
          <w:sz w:val="24"/>
        </w:rPr>
        <w:t>American Psychologist</w:t>
      </w:r>
      <w:r w:rsidRPr="00CE489F">
        <w:rPr>
          <w:rFonts w:ascii="Calisto MT" w:hAnsi="Calisto MT"/>
          <w:sz w:val="24"/>
        </w:rPr>
        <w:t xml:space="preserve">, </w:t>
      </w:r>
      <w:r w:rsidRPr="00CE489F">
        <w:rPr>
          <w:rFonts w:ascii="Calisto MT" w:hAnsi="Calisto MT"/>
          <w:i/>
          <w:iCs/>
          <w:sz w:val="24"/>
        </w:rPr>
        <w:t>39</w:t>
      </w:r>
      <w:r w:rsidRPr="00CE489F">
        <w:rPr>
          <w:rFonts w:ascii="Calisto MT" w:hAnsi="Calisto MT"/>
          <w:sz w:val="24"/>
        </w:rPr>
        <w:t>(4), 341–350. https://doi.org/10.1037/0003-066X.39.4.341</w:t>
      </w:r>
    </w:p>
    <w:p w14:paraId="55473E82"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Lejarraga, T., &amp; Hertwig, R. (2022). Three Theories of Choice and Their Psychology of Losses. </w:t>
      </w:r>
      <w:r w:rsidRPr="00CE489F">
        <w:rPr>
          <w:rFonts w:ascii="Calisto MT" w:hAnsi="Calisto MT"/>
          <w:i/>
          <w:iCs/>
          <w:sz w:val="24"/>
        </w:rPr>
        <w:t>Perspectives on Psychological Science</w:t>
      </w:r>
      <w:r w:rsidRPr="00CE489F">
        <w:rPr>
          <w:rFonts w:ascii="Calisto MT" w:hAnsi="Calisto MT"/>
          <w:sz w:val="24"/>
        </w:rPr>
        <w:t xml:space="preserve">, </w:t>
      </w:r>
      <w:r w:rsidRPr="00CE489F">
        <w:rPr>
          <w:rFonts w:ascii="Calisto MT" w:hAnsi="Calisto MT"/>
          <w:i/>
          <w:iCs/>
          <w:sz w:val="24"/>
        </w:rPr>
        <w:t>17</w:t>
      </w:r>
      <w:r w:rsidRPr="00CE489F">
        <w:rPr>
          <w:rFonts w:ascii="Calisto MT" w:hAnsi="Calisto MT"/>
          <w:sz w:val="24"/>
        </w:rPr>
        <w:t>(2), 334–345. https://doi.org/10.1177/17456916211001332</w:t>
      </w:r>
    </w:p>
    <w:p w14:paraId="2935DAEB"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Lerner, J. S., Li, Y., Valdesolo, P., &amp; Kassam, K. S. (2015). Emotion and Decision Making. </w:t>
      </w:r>
      <w:r w:rsidRPr="00CE489F">
        <w:rPr>
          <w:rFonts w:ascii="Calisto MT" w:hAnsi="Calisto MT"/>
          <w:i/>
          <w:iCs/>
          <w:sz w:val="24"/>
        </w:rPr>
        <w:t>Annual Review of Psychology</w:t>
      </w:r>
      <w:r w:rsidRPr="00CE489F">
        <w:rPr>
          <w:rFonts w:ascii="Calisto MT" w:hAnsi="Calisto MT"/>
          <w:sz w:val="24"/>
        </w:rPr>
        <w:t xml:space="preserve">, </w:t>
      </w:r>
      <w:r w:rsidRPr="00CE489F">
        <w:rPr>
          <w:rFonts w:ascii="Calisto MT" w:hAnsi="Calisto MT"/>
          <w:i/>
          <w:iCs/>
          <w:sz w:val="24"/>
        </w:rPr>
        <w:t>66</w:t>
      </w:r>
      <w:r w:rsidRPr="00CE489F">
        <w:rPr>
          <w:rFonts w:ascii="Calisto MT" w:hAnsi="Calisto MT"/>
          <w:sz w:val="24"/>
        </w:rPr>
        <w:t>(1), 799–823. https://doi.org/10.1146/annurev-psych-010213-115043</w:t>
      </w:r>
    </w:p>
    <w:p w14:paraId="121C2D1C"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Mrkva, K., Johnson, E. J., Gächter, S., &amp; Herrmann, A. (2020). Moderating Loss Aversion: Loss Aversion Has Moderators, But Reports of its Death are Greatly Exaggerated. </w:t>
      </w:r>
      <w:r w:rsidRPr="00CE489F">
        <w:rPr>
          <w:rFonts w:ascii="Calisto MT" w:hAnsi="Calisto MT"/>
          <w:i/>
          <w:iCs/>
          <w:sz w:val="24"/>
        </w:rPr>
        <w:t>Journal of Consumer Psychology</w:t>
      </w:r>
      <w:r w:rsidRPr="00CE489F">
        <w:rPr>
          <w:rFonts w:ascii="Calisto MT" w:hAnsi="Calisto MT"/>
          <w:sz w:val="24"/>
        </w:rPr>
        <w:t xml:space="preserve">, </w:t>
      </w:r>
      <w:r w:rsidRPr="00CE489F">
        <w:rPr>
          <w:rFonts w:ascii="Calisto MT" w:hAnsi="Calisto MT"/>
          <w:i/>
          <w:iCs/>
          <w:sz w:val="24"/>
        </w:rPr>
        <w:t>30</w:t>
      </w:r>
      <w:r w:rsidRPr="00CE489F">
        <w:rPr>
          <w:rFonts w:ascii="Calisto MT" w:hAnsi="Calisto MT"/>
          <w:sz w:val="24"/>
        </w:rPr>
        <w:t>(3), 407–428. https://doi.org/10.1002/jcpy.1156</w:t>
      </w:r>
    </w:p>
    <w:p w14:paraId="5DFB4670"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Mukherjee, S. (2019). Revise the Belief in Loss Aversion. </w:t>
      </w:r>
      <w:r w:rsidRPr="00CE489F">
        <w:rPr>
          <w:rFonts w:ascii="Calisto MT" w:hAnsi="Calisto MT"/>
          <w:i/>
          <w:iCs/>
          <w:sz w:val="24"/>
        </w:rPr>
        <w:t>Frontiers in Psychology</w:t>
      </w:r>
      <w:r w:rsidRPr="00CE489F">
        <w:rPr>
          <w:rFonts w:ascii="Calisto MT" w:hAnsi="Calisto MT"/>
          <w:sz w:val="24"/>
        </w:rPr>
        <w:t xml:space="preserve">, </w:t>
      </w:r>
      <w:r w:rsidRPr="00CE489F">
        <w:rPr>
          <w:rFonts w:ascii="Calisto MT" w:hAnsi="Calisto MT"/>
          <w:i/>
          <w:iCs/>
          <w:sz w:val="24"/>
        </w:rPr>
        <w:t>10</w:t>
      </w:r>
      <w:r w:rsidRPr="00CE489F">
        <w:rPr>
          <w:rFonts w:ascii="Calisto MT" w:hAnsi="Calisto MT"/>
          <w:sz w:val="24"/>
        </w:rPr>
        <w:t>, 2723. https://doi.org/10.3389/fpsyg.2019.02723</w:t>
      </w:r>
    </w:p>
    <w:p w14:paraId="0BCA2A88"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Paraschiv, C., &amp; L’Haridon, O. (2008). Loss Aversion: Origin, Components and Marketing Implications. </w:t>
      </w:r>
      <w:r w:rsidRPr="00CE489F">
        <w:rPr>
          <w:rFonts w:ascii="Calisto MT" w:hAnsi="Calisto MT"/>
          <w:i/>
          <w:iCs/>
          <w:sz w:val="24"/>
        </w:rPr>
        <w:t>Recherche et Applications En Marketing (English Edition)</w:t>
      </w:r>
      <w:r w:rsidRPr="00CE489F">
        <w:rPr>
          <w:rFonts w:ascii="Calisto MT" w:hAnsi="Calisto MT"/>
          <w:sz w:val="24"/>
        </w:rPr>
        <w:t xml:space="preserve">, </w:t>
      </w:r>
      <w:r w:rsidRPr="00CE489F">
        <w:rPr>
          <w:rFonts w:ascii="Calisto MT" w:hAnsi="Calisto MT"/>
          <w:i/>
          <w:iCs/>
          <w:sz w:val="24"/>
        </w:rPr>
        <w:t>23</w:t>
      </w:r>
      <w:r w:rsidRPr="00CE489F">
        <w:rPr>
          <w:rFonts w:ascii="Calisto MT" w:hAnsi="Calisto MT"/>
          <w:sz w:val="24"/>
        </w:rPr>
        <w:t>(2), 67–82. https://doi.org/10.1177/205157070802300204</w:t>
      </w:r>
    </w:p>
    <w:p w14:paraId="65CE4FD6"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Preece, D., Becerra, R., Robinson, K., Dandy, J., &amp; Allan, A. (2018). The psychometric assessment of alexithymia: Development and validation of the Perth Alexithymia Questionnaire. </w:t>
      </w:r>
      <w:r w:rsidRPr="00CE489F">
        <w:rPr>
          <w:rFonts w:ascii="Calisto MT" w:hAnsi="Calisto MT"/>
          <w:i/>
          <w:iCs/>
          <w:sz w:val="24"/>
        </w:rPr>
        <w:t>Personality and Individual Differences</w:t>
      </w:r>
      <w:r w:rsidRPr="00CE489F">
        <w:rPr>
          <w:rFonts w:ascii="Calisto MT" w:hAnsi="Calisto MT"/>
          <w:sz w:val="24"/>
        </w:rPr>
        <w:t xml:space="preserve">, </w:t>
      </w:r>
      <w:r w:rsidRPr="00CE489F">
        <w:rPr>
          <w:rFonts w:ascii="Calisto MT" w:hAnsi="Calisto MT"/>
          <w:i/>
          <w:iCs/>
          <w:sz w:val="24"/>
        </w:rPr>
        <w:t>132</w:t>
      </w:r>
      <w:r w:rsidRPr="00CE489F">
        <w:rPr>
          <w:rFonts w:ascii="Calisto MT" w:hAnsi="Calisto MT"/>
          <w:sz w:val="24"/>
        </w:rPr>
        <w:t>, 32–44. https://doi.org/10.1016/j.paid.2018.05.011</w:t>
      </w:r>
    </w:p>
    <w:p w14:paraId="36D9B9EE"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Saefudin, M. arif. (2022). </w:t>
      </w:r>
      <w:r w:rsidRPr="00CE489F">
        <w:rPr>
          <w:rFonts w:ascii="Calisto MT" w:hAnsi="Calisto MT"/>
          <w:i/>
          <w:iCs/>
          <w:sz w:val="24"/>
        </w:rPr>
        <w:t>Konstruksi Skala Loss aversion (SLA)</w:t>
      </w:r>
      <w:r w:rsidRPr="00CE489F">
        <w:rPr>
          <w:rFonts w:ascii="Calisto MT" w:hAnsi="Calisto MT"/>
          <w:sz w:val="24"/>
        </w:rPr>
        <w:t xml:space="preserve"> (https://etd.repository.ugm.ac.id/penelitian/detail/208052) [Universitas Gajah Mada]. http://etd.repository.ugm.ac.id/.</w:t>
      </w:r>
    </w:p>
    <w:p w14:paraId="59BEBC98"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Simon, H. A. (1955). A Behavioral Model of Rational Choice. </w:t>
      </w:r>
      <w:r w:rsidRPr="00CE489F">
        <w:rPr>
          <w:rFonts w:ascii="Calisto MT" w:hAnsi="Calisto MT"/>
          <w:i/>
          <w:iCs/>
          <w:sz w:val="24"/>
        </w:rPr>
        <w:t>The Quarterly Journal of Economics</w:t>
      </w:r>
      <w:r w:rsidRPr="00CE489F">
        <w:rPr>
          <w:rFonts w:ascii="Calisto MT" w:hAnsi="Calisto MT"/>
          <w:sz w:val="24"/>
        </w:rPr>
        <w:t xml:space="preserve">, </w:t>
      </w:r>
      <w:r w:rsidRPr="00CE489F">
        <w:rPr>
          <w:rFonts w:ascii="Calisto MT" w:hAnsi="Calisto MT"/>
          <w:i/>
          <w:iCs/>
          <w:sz w:val="24"/>
        </w:rPr>
        <w:t>69</w:t>
      </w:r>
      <w:r w:rsidRPr="00CE489F">
        <w:rPr>
          <w:rFonts w:ascii="Calisto MT" w:hAnsi="Calisto MT"/>
          <w:sz w:val="24"/>
        </w:rPr>
        <w:t>(1), 99. https://doi.org/10.2307/1884852</w:t>
      </w:r>
    </w:p>
    <w:p w14:paraId="05560AF5"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Strough, J., &amp; Bruine De Bruin, W. (2020). Decision Making Across Adulthood. </w:t>
      </w:r>
      <w:r w:rsidRPr="00CE489F">
        <w:rPr>
          <w:rFonts w:ascii="Calisto MT" w:hAnsi="Calisto MT"/>
          <w:i/>
          <w:iCs/>
          <w:sz w:val="24"/>
        </w:rPr>
        <w:t>Annual Review of Developmental Psychology</w:t>
      </w:r>
      <w:r w:rsidRPr="00CE489F">
        <w:rPr>
          <w:rFonts w:ascii="Calisto MT" w:hAnsi="Calisto MT"/>
          <w:sz w:val="24"/>
        </w:rPr>
        <w:t xml:space="preserve">, </w:t>
      </w:r>
      <w:r w:rsidRPr="00CE489F">
        <w:rPr>
          <w:rFonts w:ascii="Calisto MT" w:hAnsi="Calisto MT"/>
          <w:i/>
          <w:iCs/>
          <w:sz w:val="24"/>
        </w:rPr>
        <w:t>2</w:t>
      </w:r>
      <w:r w:rsidRPr="00CE489F">
        <w:rPr>
          <w:rFonts w:ascii="Calisto MT" w:hAnsi="Calisto MT"/>
          <w:sz w:val="24"/>
        </w:rPr>
        <w:t>(1), 345–363. https://doi.org/10.1146/annurev-devpsych-051120-010038</w:t>
      </w:r>
    </w:p>
    <w:p w14:paraId="50EF1685" w14:textId="62AF8F59"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lastRenderedPageBreak/>
        <w:t xml:space="preserve">Taylor, G. J., &amp; Bagby, R. M. (2000). An overview of the alexithymia construct,”. </w:t>
      </w:r>
      <w:r w:rsidR="00406428">
        <w:rPr>
          <w:rFonts w:ascii="Calisto MT" w:hAnsi="Calisto MT"/>
          <w:sz w:val="24"/>
        </w:rPr>
        <w:t>in</w:t>
      </w:r>
      <w:r w:rsidRPr="00CE489F">
        <w:rPr>
          <w:rFonts w:ascii="Calisto MT" w:hAnsi="Calisto MT"/>
          <w:sz w:val="24"/>
        </w:rPr>
        <w:t xml:space="preserve"> </w:t>
      </w:r>
      <w:r w:rsidRPr="00CE489F">
        <w:rPr>
          <w:rFonts w:ascii="Calisto MT" w:hAnsi="Calisto MT"/>
          <w:i/>
          <w:iCs/>
          <w:sz w:val="24"/>
        </w:rPr>
        <w:t>Handbook of Emotional Intelligence</w:t>
      </w:r>
      <w:r w:rsidRPr="00CE489F">
        <w:rPr>
          <w:rFonts w:ascii="Calisto MT" w:hAnsi="Calisto MT"/>
          <w:sz w:val="24"/>
        </w:rPr>
        <w:t xml:space="preserve"> (hlm. 41–67). eds Bar–On R., Parker J. D. A.</w:t>
      </w:r>
    </w:p>
    <w:p w14:paraId="7F3FCB06"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Timoney, L. R., &amp; Holder, M. D. (2013). </w:t>
      </w:r>
      <w:r w:rsidRPr="00CE489F">
        <w:rPr>
          <w:rFonts w:ascii="Calisto MT" w:hAnsi="Calisto MT"/>
          <w:i/>
          <w:iCs/>
          <w:sz w:val="24"/>
        </w:rPr>
        <w:t>Emotional Processing Deficits and Happiness: Assessing the Measurement, Correlates, and Well-Being of People with Alexithymia</w:t>
      </w:r>
      <w:r w:rsidRPr="00CE489F">
        <w:rPr>
          <w:rFonts w:ascii="Calisto MT" w:hAnsi="Calisto MT"/>
          <w:sz w:val="24"/>
        </w:rPr>
        <w:t>. Springer Netherlands. https://doi.org/10.1007/978-94-007-7177-2</w:t>
      </w:r>
    </w:p>
    <w:p w14:paraId="4D5C95CC"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Tversky, A., &amp; Kahneman, D. (1992). Advances in prospect theory: Cumulative representation of uncertainty. </w:t>
      </w:r>
      <w:r w:rsidRPr="00CE489F">
        <w:rPr>
          <w:rFonts w:ascii="Calisto MT" w:hAnsi="Calisto MT"/>
          <w:i/>
          <w:iCs/>
          <w:sz w:val="24"/>
        </w:rPr>
        <w:t>Kluwer Academic Publisher</w:t>
      </w:r>
      <w:r w:rsidRPr="00CE489F">
        <w:rPr>
          <w:rFonts w:ascii="Calisto MT" w:hAnsi="Calisto MT"/>
          <w:sz w:val="24"/>
        </w:rPr>
        <w:t>, 5:297-323. http://www.jstor.org/stable/41755005</w:t>
      </w:r>
    </w:p>
    <w:p w14:paraId="73EB8D3F"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Yao, J., &amp; Li, D. (2013). Bounded rationality as a source of loss aversion and optimism: A study of psychological adaptation under incomplete information. </w:t>
      </w:r>
      <w:r w:rsidRPr="00CE489F">
        <w:rPr>
          <w:rFonts w:ascii="Calisto MT" w:hAnsi="Calisto MT"/>
          <w:i/>
          <w:iCs/>
          <w:sz w:val="24"/>
        </w:rPr>
        <w:t>Journal of Economic Dynamics and Control</w:t>
      </w:r>
      <w:r w:rsidRPr="00CE489F">
        <w:rPr>
          <w:rFonts w:ascii="Calisto MT" w:hAnsi="Calisto MT"/>
          <w:sz w:val="24"/>
        </w:rPr>
        <w:t xml:space="preserve">, </w:t>
      </w:r>
      <w:r w:rsidRPr="00CE489F">
        <w:rPr>
          <w:rFonts w:ascii="Calisto MT" w:hAnsi="Calisto MT"/>
          <w:i/>
          <w:iCs/>
          <w:sz w:val="24"/>
        </w:rPr>
        <w:t>37</w:t>
      </w:r>
      <w:r w:rsidRPr="00CE489F">
        <w:rPr>
          <w:rFonts w:ascii="Calisto MT" w:hAnsi="Calisto MT"/>
          <w:sz w:val="24"/>
        </w:rPr>
        <w:t>(1), 18–31. https://doi.org/10.1016/j.jedc.2012.07.002</w:t>
      </w:r>
    </w:p>
    <w:p w14:paraId="2E96976F" w14:textId="77777777" w:rsidR="00CE489F" w:rsidRPr="00CE489F" w:rsidRDefault="00CE489F" w:rsidP="00CE489F">
      <w:pPr>
        <w:pStyle w:val="Bibliography"/>
        <w:spacing w:after="160" w:line="259" w:lineRule="auto"/>
        <w:rPr>
          <w:rFonts w:ascii="Calisto MT" w:hAnsi="Calisto MT"/>
          <w:sz w:val="24"/>
        </w:rPr>
      </w:pPr>
      <w:r w:rsidRPr="00CE489F">
        <w:rPr>
          <w:rFonts w:ascii="Calisto MT" w:hAnsi="Calisto MT"/>
          <w:sz w:val="24"/>
        </w:rPr>
        <w:t xml:space="preserve">Zhang, L., Wang, X., Zhu, Y., Li, H., Zhu, C., Yu, F., &amp; Wang, K. (2017). Selective impairment of decision making under ambiguity in alexithymia. </w:t>
      </w:r>
      <w:r w:rsidRPr="00CE489F">
        <w:rPr>
          <w:rFonts w:ascii="Calisto MT" w:hAnsi="Calisto MT"/>
          <w:i/>
          <w:iCs/>
          <w:sz w:val="24"/>
        </w:rPr>
        <w:t>BMC Psychiatry</w:t>
      </w:r>
      <w:r w:rsidRPr="00CE489F">
        <w:rPr>
          <w:rFonts w:ascii="Calisto MT" w:hAnsi="Calisto MT"/>
          <w:sz w:val="24"/>
        </w:rPr>
        <w:t xml:space="preserve">, </w:t>
      </w:r>
      <w:r w:rsidRPr="00CE489F">
        <w:rPr>
          <w:rFonts w:ascii="Calisto MT" w:hAnsi="Calisto MT"/>
          <w:i/>
          <w:iCs/>
          <w:sz w:val="24"/>
        </w:rPr>
        <w:t>17</w:t>
      </w:r>
      <w:r w:rsidRPr="00CE489F">
        <w:rPr>
          <w:rFonts w:ascii="Calisto MT" w:hAnsi="Calisto MT"/>
          <w:sz w:val="24"/>
        </w:rPr>
        <w:t>(1), 378. https://doi.org/10.1186/s12888-017-1537-2</w:t>
      </w:r>
    </w:p>
    <w:p w14:paraId="4F127060" w14:textId="4D9B3475" w:rsidR="00C95F5F" w:rsidRPr="00D82A52" w:rsidRDefault="00CE489F" w:rsidP="00C95F5F">
      <w:pPr>
        <w:rPr>
          <w:rFonts w:ascii="Calisto MT" w:hAnsi="Calisto MT"/>
          <w:b/>
          <w:sz w:val="24"/>
        </w:rPr>
      </w:pPr>
      <w:r>
        <w:rPr>
          <w:rFonts w:ascii="Calisto MT" w:hAnsi="Calisto MT"/>
          <w:b/>
          <w:sz w:val="24"/>
        </w:rPr>
        <w:fldChar w:fldCharType="end"/>
      </w:r>
    </w:p>
    <w:sectPr w:rsidR="00C95F5F" w:rsidRPr="00D82A52">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2F7A" w14:textId="77777777" w:rsidR="004330E5" w:rsidRDefault="004330E5" w:rsidP="00E12953">
      <w:pPr>
        <w:spacing w:after="0" w:line="240" w:lineRule="auto"/>
      </w:pPr>
      <w:r>
        <w:separator/>
      </w:r>
    </w:p>
  </w:endnote>
  <w:endnote w:type="continuationSeparator" w:id="0">
    <w:p w14:paraId="22D8F741" w14:textId="77777777" w:rsidR="004330E5" w:rsidRDefault="004330E5" w:rsidP="00E1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495307"/>
      <w:docPartObj>
        <w:docPartGallery w:val="Page Numbers (Bottom of Page)"/>
        <w:docPartUnique/>
      </w:docPartObj>
    </w:sdtPr>
    <w:sdtEndPr>
      <w:rPr>
        <w:noProof/>
      </w:rPr>
    </w:sdtEndPr>
    <w:sdtContent>
      <w:p w14:paraId="265AA644" w14:textId="77777777" w:rsidR="00326FBD" w:rsidRDefault="00326FBD">
        <w:pPr>
          <w:pStyle w:val="Footer"/>
          <w:jc w:val="right"/>
        </w:pPr>
        <w:r>
          <w:fldChar w:fldCharType="begin"/>
        </w:r>
        <w:r>
          <w:instrText xml:space="preserve"> PAGE   \* MERGEFORMAT </w:instrText>
        </w:r>
        <w:r>
          <w:fldChar w:fldCharType="separate"/>
        </w:r>
        <w:r w:rsidR="007D2EE0">
          <w:rPr>
            <w:noProof/>
          </w:rPr>
          <w:t>6</w:t>
        </w:r>
        <w:r>
          <w:rPr>
            <w:noProof/>
          </w:rPr>
          <w:fldChar w:fldCharType="end"/>
        </w:r>
      </w:p>
    </w:sdtContent>
  </w:sdt>
  <w:p w14:paraId="7EA933AD" w14:textId="77777777" w:rsidR="00326FBD" w:rsidRDefault="00326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69994" w14:textId="77777777" w:rsidR="004330E5" w:rsidRDefault="004330E5" w:rsidP="00E12953">
      <w:pPr>
        <w:spacing w:after="0" w:line="240" w:lineRule="auto"/>
      </w:pPr>
      <w:r>
        <w:separator/>
      </w:r>
    </w:p>
  </w:footnote>
  <w:footnote w:type="continuationSeparator" w:id="0">
    <w:p w14:paraId="6F0D1738" w14:textId="77777777" w:rsidR="004330E5" w:rsidRDefault="004330E5" w:rsidP="00E12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B8549" w14:textId="77777777" w:rsidR="00326FBD" w:rsidRPr="00326FBD" w:rsidRDefault="00326FBD" w:rsidP="00326FBD">
    <w:pPr>
      <w:pStyle w:val="Header"/>
      <w:rPr>
        <w:rFonts w:ascii="Calisto MT" w:hAnsi="Calisto MT"/>
        <w:i/>
        <w:sz w:val="24"/>
      </w:rPr>
    </w:pPr>
    <w:r w:rsidRPr="00326FBD">
      <w:rPr>
        <w:rFonts w:ascii="Calisto MT" w:hAnsi="Calisto MT"/>
        <w:i/>
        <w:sz w:val="24"/>
      </w:rPr>
      <w:t>International Conference on Psychology UMBY</w:t>
    </w:r>
  </w:p>
  <w:p w14:paraId="63E4F79E" w14:textId="77777777" w:rsidR="00326FBD" w:rsidRPr="00326FBD" w:rsidRDefault="00326FBD" w:rsidP="00326FBD">
    <w:pPr>
      <w:pStyle w:val="Header"/>
      <w:rPr>
        <w:rFonts w:ascii="Calisto MT" w:hAnsi="Calisto MT"/>
        <w:i/>
        <w:sz w:val="24"/>
      </w:rPr>
    </w:pPr>
    <w:r w:rsidRPr="00326FBD">
      <w:rPr>
        <w:rFonts w:ascii="Calisto MT" w:hAnsi="Calisto MT"/>
        <w:i/>
        <w:sz w:val="24"/>
      </w:rPr>
      <w:t>ISSN: 0033-3077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05412205">
    <w:abstractNumId w:val="10"/>
  </w:num>
  <w:num w:numId="2" w16cid:durableId="919218024">
    <w:abstractNumId w:val="7"/>
  </w:num>
  <w:num w:numId="3" w16cid:durableId="1844542411">
    <w:abstractNumId w:val="11"/>
  </w:num>
  <w:num w:numId="4" w16cid:durableId="97651222">
    <w:abstractNumId w:val="19"/>
  </w:num>
  <w:num w:numId="5" w16cid:durableId="2002342267">
    <w:abstractNumId w:val="0"/>
  </w:num>
  <w:num w:numId="6" w16cid:durableId="560017709">
    <w:abstractNumId w:val="18"/>
  </w:num>
  <w:num w:numId="7" w16cid:durableId="170414904">
    <w:abstractNumId w:val="12"/>
  </w:num>
  <w:num w:numId="8" w16cid:durableId="674185965">
    <w:abstractNumId w:val="6"/>
  </w:num>
  <w:num w:numId="9" w16cid:durableId="1621380828">
    <w:abstractNumId w:val="22"/>
  </w:num>
  <w:num w:numId="10" w16cid:durableId="1971010141">
    <w:abstractNumId w:val="21"/>
  </w:num>
  <w:num w:numId="11" w16cid:durableId="291373313">
    <w:abstractNumId w:val="8"/>
  </w:num>
  <w:num w:numId="12" w16cid:durableId="1130787235">
    <w:abstractNumId w:val="9"/>
  </w:num>
  <w:num w:numId="13" w16cid:durableId="637610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157534">
    <w:abstractNumId w:val="2"/>
  </w:num>
  <w:num w:numId="15" w16cid:durableId="1360400776">
    <w:abstractNumId w:val="1"/>
  </w:num>
  <w:num w:numId="16" w16cid:durableId="1832528325">
    <w:abstractNumId w:val="20"/>
  </w:num>
  <w:num w:numId="17" w16cid:durableId="744449190">
    <w:abstractNumId w:val="16"/>
  </w:num>
  <w:num w:numId="18" w16cid:durableId="1606226842">
    <w:abstractNumId w:val="14"/>
  </w:num>
  <w:num w:numId="19" w16cid:durableId="1500384305">
    <w:abstractNumId w:val="13"/>
  </w:num>
  <w:num w:numId="20" w16cid:durableId="1283343310">
    <w:abstractNumId w:val="17"/>
  </w:num>
  <w:num w:numId="21" w16cid:durableId="21825097">
    <w:abstractNumId w:val="3"/>
  </w:num>
  <w:num w:numId="22" w16cid:durableId="959728681">
    <w:abstractNumId w:val="5"/>
  </w:num>
  <w:num w:numId="23" w16cid:durableId="601955217">
    <w:abstractNumId w:val="4"/>
  </w:num>
  <w:num w:numId="24" w16cid:durableId="18064668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F28"/>
    <w:rsid w:val="00001181"/>
    <w:rsid w:val="000047F9"/>
    <w:rsid w:val="000072D8"/>
    <w:rsid w:val="00011F28"/>
    <w:rsid w:val="000158F1"/>
    <w:rsid w:val="000218D2"/>
    <w:rsid w:val="00025FB2"/>
    <w:rsid w:val="00027925"/>
    <w:rsid w:val="000321DF"/>
    <w:rsid w:val="00035EC5"/>
    <w:rsid w:val="00036D0B"/>
    <w:rsid w:val="00042148"/>
    <w:rsid w:val="00047BB2"/>
    <w:rsid w:val="00060638"/>
    <w:rsid w:val="00070502"/>
    <w:rsid w:val="00070F7C"/>
    <w:rsid w:val="000729E5"/>
    <w:rsid w:val="00084F89"/>
    <w:rsid w:val="000850F2"/>
    <w:rsid w:val="00085776"/>
    <w:rsid w:val="000864FA"/>
    <w:rsid w:val="000919FF"/>
    <w:rsid w:val="00094CB8"/>
    <w:rsid w:val="00095F7D"/>
    <w:rsid w:val="00097403"/>
    <w:rsid w:val="000A245B"/>
    <w:rsid w:val="000A310E"/>
    <w:rsid w:val="000A3607"/>
    <w:rsid w:val="000A3793"/>
    <w:rsid w:val="000A3C23"/>
    <w:rsid w:val="000D12F5"/>
    <w:rsid w:val="000D62A8"/>
    <w:rsid w:val="000E453E"/>
    <w:rsid w:val="000E5978"/>
    <w:rsid w:val="000F0DF7"/>
    <w:rsid w:val="000F5C29"/>
    <w:rsid w:val="00102E53"/>
    <w:rsid w:val="00105024"/>
    <w:rsid w:val="0011116C"/>
    <w:rsid w:val="001140BA"/>
    <w:rsid w:val="00121746"/>
    <w:rsid w:val="001310F8"/>
    <w:rsid w:val="00131FAB"/>
    <w:rsid w:val="00134857"/>
    <w:rsid w:val="00137713"/>
    <w:rsid w:val="001408F2"/>
    <w:rsid w:val="001422DE"/>
    <w:rsid w:val="001431E8"/>
    <w:rsid w:val="00143E3A"/>
    <w:rsid w:val="00150446"/>
    <w:rsid w:val="00151B23"/>
    <w:rsid w:val="0015660C"/>
    <w:rsid w:val="0016042F"/>
    <w:rsid w:val="00165269"/>
    <w:rsid w:val="001658AE"/>
    <w:rsid w:val="00170588"/>
    <w:rsid w:val="00181D86"/>
    <w:rsid w:val="00183F5D"/>
    <w:rsid w:val="00185E26"/>
    <w:rsid w:val="00186DA0"/>
    <w:rsid w:val="00192CD9"/>
    <w:rsid w:val="001938B9"/>
    <w:rsid w:val="001942EA"/>
    <w:rsid w:val="00195955"/>
    <w:rsid w:val="001961AD"/>
    <w:rsid w:val="001A18F2"/>
    <w:rsid w:val="001A1B3D"/>
    <w:rsid w:val="001A20E5"/>
    <w:rsid w:val="001A5FD0"/>
    <w:rsid w:val="001B037F"/>
    <w:rsid w:val="001B2FE8"/>
    <w:rsid w:val="001C00F7"/>
    <w:rsid w:val="001C1B6D"/>
    <w:rsid w:val="001C1FFA"/>
    <w:rsid w:val="001C5650"/>
    <w:rsid w:val="001E3120"/>
    <w:rsid w:val="001E7E7A"/>
    <w:rsid w:val="001F4060"/>
    <w:rsid w:val="00200365"/>
    <w:rsid w:val="0020499A"/>
    <w:rsid w:val="00211E27"/>
    <w:rsid w:val="00211E99"/>
    <w:rsid w:val="00220B50"/>
    <w:rsid w:val="002228F1"/>
    <w:rsid w:val="00231336"/>
    <w:rsid w:val="0023743B"/>
    <w:rsid w:val="0023753D"/>
    <w:rsid w:val="00242F81"/>
    <w:rsid w:val="00245A5F"/>
    <w:rsid w:val="00246D7F"/>
    <w:rsid w:val="002500AB"/>
    <w:rsid w:val="00262B3B"/>
    <w:rsid w:val="002645CB"/>
    <w:rsid w:val="00266378"/>
    <w:rsid w:val="00267368"/>
    <w:rsid w:val="00271497"/>
    <w:rsid w:val="0027517C"/>
    <w:rsid w:val="0027708A"/>
    <w:rsid w:val="00285159"/>
    <w:rsid w:val="00291AF1"/>
    <w:rsid w:val="00292354"/>
    <w:rsid w:val="00293281"/>
    <w:rsid w:val="0029372B"/>
    <w:rsid w:val="0029585E"/>
    <w:rsid w:val="002963CE"/>
    <w:rsid w:val="002A5BAC"/>
    <w:rsid w:val="002A5BE2"/>
    <w:rsid w:val="002A6FBB"/>
    <w:rsid w:val="002B0C57"/>
    <w:rsid w:val="002B4267"/>
    <w:rsid w:val="002B782B"/>
    <w:rsid w:val="002C22F1"/>
    <w:rsid w:val="002C24BC"/>
    <w:rsid w:val="002C5BE7"/>
    <w:rsid w:val="002C747E"/>
    <w:rsid w:val="002D08C6"/>
    <w:rsid w:val="002D3A84"/>
    <w:rsid w:val="002D3FE5"/>
    <w:rsid w:val="002D4C84"/>
    <w:rsid w:val="002D724B"/>
    <w:rsid w:val="002E71EE"/>
    <w:rsid w:val="002E76D1"/>
    <w:rsid w:val="002F0435"/>
    <w:rsid w:val="002F278F"/>
    <w:rsid w:val="002F44AF"/>
    <w:rsid w:val="002F6FAC"/>
    <w:rsid w:val="002F75C6"/>
    <w:rsid w:val="00302C9A"/>
    <w:rsid w:val="0031789C"/>
    <w:rsid w:val="00326FBD"/>
    <w:rsid w:val="00332CC4"/>
    <w:rsid w:val="00334E64"/>
    <w:rsid w:val="0033770A"/>
    <w:rsid w:val="003379A6"/>
    <w:rsid w:val="0034719F"/>
    <w:rsid w:val="003477CB"/>
    <w:rsid w:val="00350B1E"/>
    <w:rsid w:val="00357EFF"/>
    <w:rsid w:val="0036148F"/>
    <w:rsid w:val="0036618F"/>
    <w:rsid w:val="003663B6"/>
    <w:rsid w:val="003673B9"/>
    <w:rsid w:val="00374306"/>
    <w:rsid w:val="003761AA"/>
    <w:rsid w:val="00382BFA"/>
    <w:rsid w:val="00384981"/>
    <w:rsid w:val="003849A1"/>
    <w:rsid w:val="00387892"/>
    <w:rsid w:val="0039165D"/>
    <w:rsid w:val="00392282"/>
    <w:rsid w:val="00394BFB"/>
    <w:rsid w:val="00396C11"/>
    <w:rsid w:val="00397320"/>
    <w:rsid w:val="003A2ACE"/>
    <w:rsid w:val="003B1F39"/>
    <w:rsid w:val="003B73CE"/>
    <w:rsid w:val="003D3F87"/>
    <w:rsid w:val="003E0A10"/>
    <w:rsid w:val="003E297E"/>
    <w:rsid w:val="003E2D01"/>
    <w:rsid w:val="003E71DB"/>
    <w:rsid w:val="00406428"/>
    <w:rsid w:val="004145ED"/>
    <w:rsid w:val="004161BE"/>
    <w:rsid w:val="00431DCA"/>
    <w:rsid w:val="004330E5"/>
    <w:rsid w:val="00433FF3"/>
    <w:rsid w:val="0043760B"/>
    <w:rsid w:val="004459F6"/>
    <w:rsid w:val="00445B95"/>
    <w:rsid w:val="004460EB"/>
    <w:rsid w:val="004479E9"/>
    <w:rsid w:val="004565FA"/>
    <w:rsid w:val="0046126C"/>
    <w:rsid w:val="00465323"/>
    <w:rsid w:val="00470491"/>
    <w:rsid w:val="00481816"/>
    <w:rsid w:val="00483433"/>
    <w:rsid w:val="00483BFA"/>
    <w:rsid w:val="00484292"/>
    <w:rsid w:val="00487982"/>
    <w:rsid w:val="00490457"/>
    <w:rsid w:val="00491D0C"/>
    <w:rsid w:val="004951EC"/>
    <w:rsid w:val="00496CFF"/>
    <w:rsid w:val="004A567B"/>
    <w:rsid w:val="004A673C"/>
    <w:rsid w:val="004A6948"/>
    <w:rsid w:val="004A6BEF"/>
    <w:rsid w:val="004A7B16"/>
    <w:rsid w:val="004C0DBB"/>
    <w:rsid w:val="004C4999"/>
    <w:rsid w:val="004D16D6"/>
    <w:rsid w:val="004E6B1D"/>
    <w:rsid w:val="004E7C47"/>
    <w:rsid w:val="004F06D1"/>
    <w:rsid w:val="004F0FC2"/>
    <w:rsid w:val="004F1888"/>
    <w:rsid w:val="004F4989"/>
    <w:rsid w:val="00501970"/>
    <w:rsid w:val="00507845"/>
    <w:rsid w:val="005130D1"/>
    <w:rsid w:val="005148A8"/>
    <w:rsid w:val="00515B7E"/>
    <w:rsid w:val="005319DC"/>
    <w:rsid w:val="00534665"/>
    <w:rsid w:val="005362B1"/>
    <w:rsid w:val="0053649C"/>
    <w:rsid w:val="00544653"/>
    <w:rsid w:val="00544B08"/>
    <w:rsid w:val="005476E8"/>
    <w:rsid w:val="005479A7"/>
    <w:rsid w:val="005560D6"/>
    <w:rsid w:val="0056457D"/>
    <w:rsid w:val="005652E6"/>
    <w:rsid w:val="00566DD8"/>
    <w:rsid w:val="00574BF2"/>
    <w:rsid w:val="00575EC1"/>
    <w:rsid w:val="005800FC"/>
    <w:rsid w:val="0058479A"/>
    <w:rsid w:val="00584BA9"/>
    <w:rsid w:val="00584BAB"/>
    <w:rsid w:val="00587075"/>
    <w:rsid w:val="00587380"/>
    <w:rsid w:val="005903F7"/>
    <w:rsid w:val="00591147"/>
    <w:rsid w:val="00592D5E"/>
    <w:rsid w:val="00593C91"/>
    <w:rsid w:val="005A07C1"/>
    <w:rsid w:val="005A49D3"/>
    <w:rsid w:val="005A50BD"/>
    <w:rsid w:val="005A645A"/>
    <w:rsid w:val="005A6899"/>
    <w:rsid w:val="005B3160"/>
    <w:rsid w:val="005B434E"/>
    <w:rsid w:val="005C16D3"/>
    <w:rsid w:val="005C5DE9"/>
    <w:rsid w:val="005C79C1"/>
    <w:rsid w:val="005D1BDF"/>
    <w:rsid w:val="005E359E"/>
    <w:rsid w:val="005E67C1"/>
    <w:rsid w:val="005F0E03"/>
    <w:rsid w:val="005F416F"/>
    <w:rsid w:val="005F4885"/>
    <w:rsid w:val="005F61F5"/>
    <w:rsid w:val="0060105D"/>
    <w:rsid w:val="00602390"/>
    <w:rsid w:val="00605EDD"/>
    <w:rsid w:val="0062076F"/>
    <w:rsid w:val="00623C56"/>
    <w:rsid w:val="00624B88"/>
    <w:rsid w:val="00634B73"/>
    <w:rsid w:val="00636A4E"/>
    <w:rsid w:val="00640879"/>
    <w:rsid w:val="006441C0"/>
    <w:rsid w:val="00644E80"/>
    <w:rsid w:val="006460FE"/>
    <w:rsid w:val="006553F0"/>
    <w:rsid w:val="00663912"/>
    <w:rsid w:val="00664FC2"/>
    <w:rsid w:val="00672C76"/>
    <w:rsid w:val="00673780"/>
    <w:rsid w:val="006741CA"/>
    <w:rsid w:val="00686C13"/>
    <w:rsid w:val="006872C7"/>
    <w:rsid w:val="00690183"/>
    <w:rsid w:val="006A3383"/>
    <w:rsid w:val="006A5F80"/>
    <w:rsid w:val="006B768A"/>
    <w:rsid w:val="006C2122"/>
    <w:rsid w:val="006C2F94"/>
    <w:rsid w:val="006D054E"/>
    <w:rsid w:val="006D3D2E"/>
    <w:rsid w:val="006D6FE6"/>
    <w:rsid w:val="006E00DA"/>
    <w:rsid w:val="006E0E79"/>
    <w:rsid w:val="006E3F76"/>
    <w:rsid w:val="006E6A81"/>
    <w:rsid w:val="006E7A0E"/>
    <w:rsid w:val="006F7203"/>
    <w:rsid w:val="007032BD"/>
    <w:rsid w:val="00704944"/>
    <w:rsid w:val="00704F30"/>
    <w:rsid w:val="007050D4"/>
    <w:rsid w:val="00705243"/>
    <w:rsid w:val="00707FDA"/>
    <w:rsid w:val="00710CA6"/>
    <w:rsid w:val="00714139"/>
    <w:rsid w:val="00715378"/>
    <w:rsid w:val="00717670"/>
    <w:rsid w:val="00720EFE"/>
    <w:rsid w:val="00721F9A"/>
    <w:rsid w:val="00722DBB"/>
    <w:rsid w:val="007247E2"/>
    <w:rsid w:val="00733691"/>
    <w:rsid w:val="007350B4"/>
    <w:rsid w:val="00736D79"/>
    <w:rsid w:val="007416F4"/>
    <w:rsid w:val="007505CF"/>
    <w:rsid w:val="007529E4"/>
    <w:rsid w:val="00753827"/>
    <w:rsid w:val="007567A7"/>
    <w:rsid w:val="00757358"/>
    <w:rsid w:val="00763106"/>
    <w:rsid w:val="00764EB9"/>
    <w:rsid w:val="00771900"/>
    <w:rsid w:val="0077738C"/>
    <w:rsid w:val="00781644"/>
    <w:rsid w:val="00783948"/>
    <w:rsid w:val="007845A8"/>
    <w:rsid w:val="0078618F"/>
    <w:rsid w:val="007917DE"/>
    <w:rsid w:val="0079222F"/>
    <w:rsid w:val="00795660"/>
    <w:rsid w:val="007A391D"/>
    <w:rsid w:val="007A64FF"/>
    <w:rsid w:val="007A75EE"/>
    <w:rsid w:val="007A7ABF"/>
    <w:rsid w:val="007B1486"/>
    <w:rsid w:val="007B1D6B"/>
    <w:rsid w:val="007B1F6A"/>
    <w:rsid w:val="007B2317"/>
    <w:rsid w:val="007B7FA7"/>
    <w:rsid w:val="007C249B"/>
    <w:rsid w:val="007D034D"/>
    <w:rsid w:val="007D0C7F"/>
    <w:rsid w:val="007D1929"/>
    <w:rsid w:val="007D2EE0"/>
    <w:rsid w:val="007D7046"/>
    <w:rsid w:val="007E50A8"/>
    <w:rsid w:val="007E75C3"/>
    <w:rsid w:val="007F028D"/>
    <w:rsid w:val="00800931"/>
    <w:rsid w:val="00804AAC"/>
    <w:rsid w:val="008053E2"/>
    <w:rsid w:val="00810620"/>
    <w:rsid w:val="0081092B"/>
    <w:rsid w:val="008214B1"/>
    <w:rsid w:val="008220DE"/>
    <w:rsid w:val="0082466B"/>
    <w:rsid w:val="00833EE9"/>
    <w:rsid w:val="00837B72"/>
    <w:rsid w:val="008511CF"/>
    <w:rsid w:val="00851909"/>
    <w:rsid w:val="00852CED"/>
    <w:rsid w:val="00853596"/>
    <w:rsid w:val="0085569D"/>
    <w:rsid w:val="00855E49"/>
    <w:rsid w:val="00856033"/>
    <w:rsid w:val="00860E25"/>
    <w:rsid w:val="008629BA"/>
    <w:rsid w:val="0086487B"/>
    <w:rsid w:val="008757B2"/>
    <w:rsid w:val="0087777C"/>
    <w:rsid w:val="00880ED9"/>
    <w:rsid w:val="00887C78"/>
    <w:rsid w:val="0089207C"/>
    <w:rsid w:val="00895465"/>
    <w:rsid w:val="00896AD5"/>
    <w:rsid w:val="008A0F2D"/>
    <w:rsid w:val="008A311B"/>
    <w:rsid w:val="008B07C9"/>
    <w:rsid w:val="008B5552"/>
    <w:rsid w:val="008D078A"/>
    <w:rsid w:val="008D2C17"/>
    <w:rsid w:val="008D40A4"/>
    <w:rsid w:val="008E2C70"/>
    <w:rsid w:val="008E3D0E"/>
    <w:rsid w:val="008E6410"/>
    <w:rsid w:val="008E767D"/>
    <w:rsid w:val="008F6F02"/>
    <w:rsid w:val="0090064B"/>
    <w:rsid w:val="009043FB"/>
    <w:rsid w:val="0090500D"/>
    <w:rsid w:val="009051D1"/>
    <w:rsid w:val="00914217"/>
    <w:rsid w:val="00925943"/>
    <w:rsid w:val="00926979"/>
    <w:rsid w:val="009270D5"/>
    <w:rsid w:val="00930230"/>
    <w:rsid w:val="00931390"/>
    <w:rsid w:val="00931998"/>
    <w:rsid w:val="00933977"/>
    <w:rsid w:val="009343BA"/>
    <w:rsid w:val="00934C97"/>
    <w:rsid w:val="00940A89"/>
    <w:rsid w:val="00945F20"/>
    <w:rsid w:val="009468F3"/>
    <w:rsid w:val="0095212A"/>
    <w:rsid w:val="00952BF8"/>
    <w:rsid w:val="0095462D"/>
    <w:rsid w:val="009570CA"/>
    <w:rsid w:val="0095790D"/>
    <w:rsid w:val="00957B1E"/>
    <w:rsid w:val="00957BD8"/>
    <w:rsid w:val="009678BE"/>
    <w:rsid w:val="00972EB1"/>
    <w:rsid w:val="009742E1"/>
    <w:rsid w:val="009837C1"/>
    <w:rsid w:val="009865B3"/>
    <w:rsid w:val="00986CCC"/>
    <w:rsid w:val="0099146A"/>
    <w:rsid w:val="00993EF4"/>
    <w:rsid w:val="00994750"/>
    <w:rsid w:val="009A26B1"/>
    <w:rsid w:val="009A2E1C"/>
    <w:rsid w:val="009A6BA7"/>
    <w:rsid w:val="009A764E"/>
    <w:rsid w:val="009A7745"/>
    <w:rsid w:val="009B046A"/>
    <w:rsid w:val="009B1EAD"/>
    <w:rsid w:val="009B4981"/>
    <w:rsid w:val="009B4C59"/>
    <w:rsid w:val="009B5C2E"/>
    <w:rsid w:val="009B69DC"/>
    <w:rsid w:val="009C0061"/>
    <w:rsid w:val="009C17CF"/>
    <w:rsid w:val="009C1DA5"/>
    <w:rsid w:val="009C5844"/>
    <w:rsid w:val="009D06BF"/>
    <w:rsid w:val="009D2A37"/>
    <w:rsid w:val="009D2A6D"/>
    <w:rsid w:val="009D2EB8"/>
    <w:rsid w:val="009D693C"/>
    <w:rsid w:val="009E1E35"/>
    <w:rsid w:val="009F0866"/>
    <w:rsid w:val="009F184C"/>
    <w:rsid w:val="00A239B4"/>
    <w:rsid w:val="00A30D22"/>
    <w:rsid w:val="00A30E46"/>
    <w:rsid w:val="00A34F3B"/>
    <w:rsid w:val="00A41300"/>
    <w:rsid w:val="00A44874"/>
    <w:rsid w:val="00A45646"/>
    <w:rsid w:val="00A45B89"/>
    <w:rsid w:val="00A54DD8"/>
    <w:rsid w:val="00A57726"/>
    <w:rsid w:val="00A60EC9"/>
    <w:rsid w:val="00A61319"/>
    <w:rsid w:val="00A6154F"/>
    <w:rsid w:val="00A61838"/>
    <w:rsid w:val="00A63121"/>
    <w:rsid w:val="00A63ADD"/>
    <w:rsid w:val="00A66B48"/>
    <w:rsid w:val="00A71933"/>
    <w:rsid w:val="00A73934"/>
    <w:rsid w:val="00A84C98"/>
    <w:rsid w:val="00A859EE"/>
    <w:rsid w:val="00A933DB"/>
    <w:rsid w:val="00A962C4"/>
    <w:rsid w:val="00A9768A"/>
    <w:rsid w:val="00AA41E9"/>
    <w:rsid w:val="00AA4FEA"/>
    <w:rsid w:val="00AA6CB5"/>
    <w:rsid w:val="00AB19DF"/>
    <w:rsid w:val="00AB5D43"/>
    <w:rsid w:val="00AC352B"/>
    <w:rsid w:val="00AC5DF5"/>
    <w:rsid w:val="00AE19D7"/>
    <w:rsid w:val="00AF3680"/>
    <w:rsid w:val="00AF650D"/>
    <w:rsid w:val="00B036FE"/>
    <w:rsid w:val="00B03948"/>
    <w:rsid w:val="00B10AFE"/>
    <w:rsid w:val="00B1198F"/>
    <w:rsid w:val="00B131D5"/>
    <w:rsid w:val="00B22FB4"/>
    <w:rsid w:val="00B3002A"/>
    <w:rsid w:val="00B304E2"/>
    <w:rsid w:val="00B32A9D"/>
    <w:rsid w:val="00B338A2"/>
    <w:rsid w:val="00B339F8"/>
    <w:rsid w:val="00B3523B"/>
    <w:rsid w:val="00B42A17"/>
    <w:rsid w:val="00B45A4F"/>
    <w:rsid w:val="00B543C4"/>
    <w:rsid w:val="00B56477"/>
    <w:rsid w:val="00B565F4"/>
    <w:rsid w:val="00B57E49"/>
    <w:rsid w:val="00B617AF"/>
    <w:rsid w:val="00B63863"/>
    <w:rsid w:val="00B657B4"/>
    <w:rsid w:val="00B66296"/>
    <w:rsid w:val="00B66411"/>
    <w:rsid w:val="00B702F1"/>
    <w:rsid w:val="00B719A9"/>
    <w:rsid w:val="00B72332"/>
    <w:rsid w:val="00B74922"/>
    <w:rsid w:val="00B817D4"/>
    <w:rsid w:val="00B8692E"/>
    <w:rsid w:val="00B87CB6"/>
    <w:rsid w:val="00BA1ED2"/>
    <w:rsid w:val="00BA20CD"/>
    <w:rsid w:val="00BA5045"/>
    <w:rsid w:val="00BA5CF1"/>
    <w:rsid w:val="00BB3DD2"/>
    <w:rsid w:val="00BB7A6F"/>
    <w:rsid w:val="00BC0A04"/>
    <w:rsid w:val="00BC4A48"/>
    <w:rsid w:val="00BC6E69"/>
    <w:rsid w:val="00BC6FBF"/>
    <w:rsid w:val="00BD5853"/>
    <w:rsid w:val="00BF21F3"/>
    <w:rsid w:val="00BF2A97"/>
    <w:rsid w:val="00BF3B3C"/>
    <w:rsid w:val="00BF4801"/>
    <w:rsid w:val="00BF56F9"/>
    <w:rsid w:val="00BF5ED7"/>
    <w:rsid w:val="00BF6AAF"/>
    <w:rsid w:val="00C01840"/>
    <w:rsid w:val="00C11A37"/>
    <w:rsid w:val="00C1498B"/>
    <w:rsid w:val="00C218C2"/>
    <w:rsid w:val="00C21A62"/>
    <w:rsid w:val="00C22213"/>
    <w:rsid w:val="00C23007"/>
    <w:rsid w:val="00C23C13"/>
    <w:rsid w:val="00C31764"/>
    <w:rsid w:val="00C31B7A"/>
    <w:rsid w:val="00C36BB7"/>
    <w:rsid w:val="00C422DB"/>
    <w:rsid w:val="00C42EC3"/>
    <w:rsid w:val="00C44815"/>
    <w:rsid w:val="00C459EC"/>
    <w:rsid w:val="00C47E70"/>
    <w:rsid w:val="00C54DC1"/>
    <w:rsid w:val="00C55A51"/>
    <w:rsid w:val="00C6160D"/>
    <w:rsid w:val="00C6225F"/>
    <w:rsid w:val="00C721B5"/>
    <w:rsid w:val="00C76DE1"/>
    <w:rsid w:val="00C77EF1"/>
    <w:rsid w:val="00C819E8"/>
    <w:rsid w:val="00C95376"/>
    <w:rsid w:val="00C95F5F"/>
    <w:rsid w:val="00CA0767"/>
    <w:rsid w:val="00CA140D"/>
    <w:rsid w:val="00CA42C4"/>
    <w:rsid w:val="00CA7E48"/>
    <w:rsid w:val="00CB122D"/>
    <w:rsid w:val="00CB4B24"/>
    <w:rsid w:val="00CB5051"/>
    <w:rsid w:val="00CC25D8"/>
    <w:rsid w:val="00CC2EE9"/>
    <w:rsid w:val="00CD0FA2"/>
    <w:rsid w:val="00CD3A04"/>
    <w:rsid w:val="00CD3F56"/>
    <w:rsid w:val="00CD4F11"/>
    <w:rsid w:val="00CD7FB7"/>
    <w:rsid w:val="00CE15F9"/>
    <w:rsid w:val="00CE44CC"/>
    <w:rsid w:val="00CE489F"/>
    <w:rsid w:val="00CE4F33"/>
    <w:rsid w:val="00CF0433"/>
    <w:rsid w:val="00CF2525"/>
    <w:rsid w:val="00CF2C0D"/>
    <w:rsid w:val="00CF4EC1"/>
    <w:rsid w:val="00D00F73"/>
    <w:rsid w:val="00D00F79"/>
    <w:rsid w:val="00D01CF1"/>
    <w:rsid w:val="00D02672"/>
    <w:rsid w:val="00D052CE"/>
    <w:rsid w:val="00D059B1"/>
    <w:rsid w:val="00D06C62"/>
    <w:rsid w:val="00D17D0D"/>
    <w:rsid w:val="00D2196C"/>
    <w:rsid w:val="00D2226C"/>
    <w:rsid w:val="00D24C62"/>
    <w:rsid w:val="00D259F7"/>
    <w:rsid w:val="00D26B1E"/>
    <w:rsid w:val="00D4038B"/>
    <w:rsid w:val="00D40AEA"/>
    <w:rsid w:val="00D4249F"/>
    <w:rsid w:val="00D4323B"/>
    <w:rsid w:val="00D43B2B"/>
    <w:rsid w:val="00D56C94"/>
    <w:rsid w:val="00D605C6"/>
    <w:rsid w:val="00D60912"/>
    <w:rsid w:val="00D62CE1"/>
    <w:rsid w:val="00D649DA"/>
    <w:rsid w:val="00D67167"/>
    <w:rsid w:val="00D74984"/>
    <w:rsid w:val="00D74E6E"/>
    <w:rsid w:val="00D759C8"/>
    <w:rsid w:val="00D81C99"/>
    <w:rsid w:val="00D8274A"/>
    <w:rsid w:val="00D82A52"/>
    <w:rsid w:val="00D917AE"/>
    <w:rsid w:val="00D93FE8"/>
    <w:rsid w:val="00D960F1"/>
    <w:rsid w:val="00DA3221"/>
    <w:rsid w:val="00DA330F"/>
    <w:rsid w:val="00DA3326"/>
    <w:rsid w:val="00DA5353"/>
    <w:rsid w:val="00DB0349"/>
    <w:rsid w:val="00DB053C"/>
    <w:rsid w:val="00DB13D2"/>
    <w:rsid w:val="00DB14EF"/>
    <w:rsid w:val="00DB2506"/>
    <w:rsid w:val="00DC3224"/>
    <w:rsid w:val="00DC5ED2"/>
    <w:rsid w:val="00DC62DD"/>
    <w:rsid w:val="00DD1FD8"/>
    <w:rsid w:val="00DD2396"/>
    <w:rsid w:val="00DD2B59"/>
    <w:rsid w:val="00DD53B6"/>
    <w:rsid w:val="00DE09EE"/>
    <w:rsid w:val="00DE0A36"/>
    <w:rsid w:val="00E015B2"/>
    <w:rsid w:val="00E03524"/>
    <w:rsid w:val="00E03765"/>
    <w:rsid w:val="00E0610E"/>
    <w:rsid w:val="00E064F0"/>
    <w:rsid w:val="00E10B69"/>
    <w:rsid w:val="00E12953"/>
    <w:rsid w:val="00E2030B"/>
    <w:rsid w:val="00E23BD2"/>
    <w:rsid w:val="00E31CCF"/>
    <w:rsid w:val="00E352A3"/>
    <w:rsid w:val="00E36259"/>
    <w:rsid w:val="00E41522"/>
    <w:rsid w:val="00E432DB"/>
    <w:rsid w:val="00E56160"/>
    <w:rsid w:val="00E5649E"/>
    <w:rsid w:val="00E61309"/>
    <w:rsid w:val="00E630BA"/>
    <w:rsid w:val="00E6525E"/>
    <w:rsid w:val="00E65EAE"/>
    <w:rsid w:val="00E71708"/>
    <w:rsid w:val="00E73E6C"/>
    <w:rsid w:val="00E7420B"/>
    <w:rsid w:val="00E81122"/>
    <w:rsid w:val="00E82D3C"/>
    <w:rsid w:val="00E83E47"/>
    <w:rsid w:val="00E85439"/>
    <w:rsid w:val="00E8651D"/>
    <w:rsid w:val="00E92882"/>
    <w:rsid w:val="00E9493F"/>
    <w:rsid w:val="00E9574F"/>
    <w:rsid w:val="00E95E40"/>
    <w:rsid w:val="00E964B2"/>
    <w:rsid w:val="00EA1909"/>
    <w:rsid w:val="00EA1D7F"/>
    <w:rsid w:val="00EA36DA"/>
    <w:rsid w:val="00EA4AB9"/>
    <w:rsid w:val="00EB5ECE"/>
    <w:rsid w:val="00EB6036"/>
    <w:rsid w:val="00EC06DD"/>
    <w:rsid w:val="00EC2ACC"/>
    <w:rsid w:val="00EC5978"/>
    <w:rsid w:val="00ED2D6C"/>
    <w:rsid w:val="00EE4B3E"/>
    <w:rsid w:val="00EE5229"/>
    <w:rsid w:val="00EE64C3"/>
    <w:rsid w:val="00EF2047"/>
    <w:rsid w:val="00EF5149"/>
    <w:rsid w:val="00EF53A8"/>
    <w:rsid w:val="00EF6620"/>
    <w:rsid w:val="00F034DB"/>
    <w:rsid w:val="00F04C96"/>
    <w:rsid w:val="00F05BB3"/>
    <w:rsid w:val="00F11EA6"/>
    <w:rsid w:val="00F12193"/>
    <w:rsid w:val="00F12E7B"/>
    <w:rsid w:val="00F20085"/>
    <w:rsid w:val="00F252C3"/>
    <w:rsid w:val="00F32F08"/>
    <w:rsid w:val="00F3461A"/>
    <w:rsid w:val="00F3619F"/>
    <w:rsid w:val="00F400ED"/>
    <w:rsid w:val="00F40631"/>
    <w:rsid w:val="00F42220"/>
    <w:rsid w:val="00F4750F"/>
    <w:rsid w:val="00F50D14"/>
    <w:rsid w:val="00F63533"/>
    <w:rsid w:val="00F677D7"/>
    <w:rsid w:val="00F678DF"/>
    <w:rsid w:val="00F73875"/>
    <w:rsid w:val="00F74FE6"/>
    <w:rsid w:val="00F82067"/>
    <w:rsid w:val="00F82326"/>
    <w:rsid w:val="00F84667"/>
    <w:rsid w:val="00F87B3C"/>
    <w:rsid w:val="00F91E81"/>
    <w:rsid w:val="00F92850"/>
    <w:rsid w:val="00F92933"/>
    <w:rsid w:val="00FA06A2"/>
    <w:rsid w:val="00FA1A6B"/>
    <w:rsid w:val="00FA39E1"/>
    <w:rsid w:val="00FB0E9E"/>
    <w:rsid w:val="00FC0C7F"/>
    <w:rsid w:val="00FC1909"/>
    <w:rsid w:val="00FC60F2"/>
    <w:rsid w:val="00FC7E0E"/>
    <w:rsid w:val="00FD0112"/>
    <w:rsid w:val="00FD06AE"/>
    <w:rsid w:val="00FD28EB"/>
    <w:rsid w:val="00FD6F22"/>
    <w:rsid w:val="00FE6B79"/>
    <w:rsid w:val="00FF2BB2"/>
    <w:rsid w:val="00FF3742"/>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6F6A"/>
  <w15:chartTrackingRefBased/>
  <w15:docId w15:val="{CA253C0A-51F1-4744-8F58-5319F1A1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70A"/>
  </w:style>
  <w:style w:type="paragraph" w:styleId="Heading1">
    <w:name w:val="heading 1"/>
    <w:aliases w:val="Abstrak_Indo"/>
    <w:next w:val="Normal"/>
    <w:link w:val="Heading1Char"/>
    <w:uiPriority w:val="9"/>
    <w:qFormat/>
    <w:rsid w:val="0034719F"/>
    <w:pPr>
      <w:keepNext/>
      <w:spacing w:after="0" w:line="240" w:lineRule="auto"/>
      <w:outlineLvl w:val="0"/>
    </w:pPr>
    <w:rPr>
      <w:rFonts w:ascii="Times New Roman" w:eastAsia="Arial Unicode MS" w:hAnsi="Times New Roman" w:cs="Times New Roman"/>
      <w:b/>
      <w:kern w:val="1"/>
      <w:sz w:val="24"/>
      <w:lang w:eastAsia="ar-SA"/>
    </w:rPr>
  </w:style>
  <w:style w:type="paragraph" w:styleId="Heading3">
    <w:name w:val="heading 3"/>
    <w:basedOn w:val="Normal"/>
    <w:next w:val="Normal"/>
    <w:link w:val="Heading3Char"/>
    <w:uiPriority w:val="9"/>
    <w:unhideWhenUsed/>
    <w:qFormat/>
    <w:rsid w:val="00D82A52"/>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D82A52"/>
    <w:pPr>
      <w:keepNext/>
      <w:keepLines/>
      <w:spacing w:before="200" w:after="0" w:line="276"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953"/>
  </w:style>
  <w:style w:type="paragraph" w:styleId="Footer">
    <w:name w:val="footer"/>
    <w:basedOn w:val="Normal"/>
    <w:link w:val="FooterChar"/>
    <w:uiPriority w:val="99"/>
    <w:unhideWhenUsed/>
    <w:rsid w:val="00E12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953"/>
  </w:style>
  <w:style w:type="character" w:customStyle="1" w:styleId="Heading1Char">
    <w:name w:val="Heading 1 Char"/>
    <w:aliases w:val="Abstrak_Indo Char"/>
    <w:basedOn w:val="DefaultParagraphFont"/>
    <w:link w:val="Heading1"/>
    <w:uiPriority w:val="9"/>
    <w:rsid w:val="0034719F"/>
    <w:rPr>
      <w:rFonts w:ascii="Times New Roman" w:eastAsia="Arial Unicode MS" w:hAnsi="Times New Roman" w:cs="Times New Roman"/>
      <w:b/>
      <w:kern w:val="1"/>
      <w:sz w:val="24"/>
      <w:lang w:eastAsia="ar-SA"/>
    </w:rPr>
  </w:style>
  <w:style w:type="character" w:customStyle="1" w:styleId="Heading3Char">
    <w:name w:val="Heading 3 Char"/>
    <w:basedOn w:val="DefaultParagraphFont"/>
    <w:link w:val="Heading3"/>
    <w:uiPriority w:val="9"/>
    <w:rsid w:val="00D82A5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82A52"/>
    <w:rPr>
      <w:rFonts w:ascii="Cambria" w:eastAsia="Times New Roman" w:hAnsi="Cambria" w:cs="Times New Roman"/>
      <w:b/>
      <w:bCs/>
      <w:i/>
      <w:iCs/>
      <w:color w:val="4F81BD"/>
    </w:rPr>
  </w:style>
  <w:style w:type="numbering" w:customStyle="1" w:styleId="NoList1">
    <w:name w:val="No List1"/>
    <w:next w:val="NoList"/>
    <w:uiPriority w:val="99"/>
    <w:semiHidden/>
    <w:unhideWhenUsed/>
    <w:rsid w:val="00D82A52"/>
  </w:style>
  <w:style w:type="character" w:styleId="Hyperlink">
    <w:name w:val="Hyperlink"/>
    <w:uiPriority w:val="99"/>
    <w:unhideWhenUsed/>
    <w:rsid w:val="00D82A52"/>
    <w:rPr>
      <w:color w:val="0000FF"/>
      <w:u w:val="single"/>
    </w:rPr>
  </w:style>
  <w:style w:type="paragraph" w:styleId="ListParagraph">
    <w:name w:val="List Paragraph"/>
    <w:basedOn w:val="Normal"/>
    <w:uiPriority w:val="34"/>
    <w:qFormat/>
    <w:rsid w:val="00D82A52"/>
    <w:pPr>
      <w:spacing w:after="200" w:line="276" w:lineRule="auto"/>
      <w:ind w:left="720"/>
      <w:contextualSpacing/>
    </w:pPr>
    <w:rPr>
      <w:rFonts w:ascii="Calibri" w:eastAsia="Calibri" w:hAnsi="Calibri" w:cs="Times New Roman"/>
    </w:rPr>
  </w:style>
  <w:style w:type="character" w:styleId="HTMLCite">
    <w:name w:val="HTML Cite"/>
    <w:uiPriority w:val="99"/>
    <w:semiHidden/>
    <w:unhideWhenUsed/>
    <w:rsid w:val="00D82A52"/>
    <w:rPr>
      <w:i/>
      <w:iCs/>
    </w:rPr>
  </w:style>
  <w:style w:type="paragraph" w:styleId="HTMLPreformatted">
    <w:name w:val="HTML Preformatted"/>
    <w:basedOn w:val="Normal"/>
    <w:link w:val="HTMLPreformattedChar"/>
    <w:uiPriority w:val="99"/>
    <w:semiHidden/>
    <w:unhideWhenUsed/>
    <w:rsid w:val="00D8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D82A52"/>
    <w:rPr>
      <w:rFonts w:ascii="Courier New" w:eastAsia="Times New Roman" w:hAnsi="Courier New" w:cs="Times New Roman"/>
      <w:sz w:val="20"/>
      <w:szCs w:val="20"/>
    </w:rPr>
  </w:style>
  <w:style w:type="character" w:styleId="Emphasis">
    <w:name w:val="Emphasis"/>
    <w:uiPriority w:val="20"/>
    <w:qFormat/>
    <w:rsid w:val="00D82A52"/>
    <w:rPr>
      <w:i/>
      <w:iCs/>
    </w:rPr>
  </w:style>
  <w:style w:type="paragraph" w:customStyle="1" w:styleId="INSIGHTREFERENCES">
    <w:name w:val="INSIGHT_REFERENCES"/>
    <w:basedOn w:val="Normal"/>
    <w:qFormat/>
    <w:rsid w:val="00D82A52"/>
    <w:pPr>
      <w:spacing w:after="120" w:line="240" w:lineRule="auto"/>
      <w:ind w:left="567" w:hanging="567"/>
      <w:jc w:val="both"/>
    </w:pPr>
    <w:rPr>
      <w:rFonts w:ascii="Times New Roman" w:eastAsia="Calibri" w:hAnsi="Times New Roman" w:cs="Times New Roman"/>
      <w:lang w:val="id-ID"/>
    </w:rPr>
  </w:style>
  <w:style w:type="table" w:customStyle="1" w:styleId="LightShading1">
    <w:name w:val="Light Shading1"/>
    <w:basedOn w:val="TableNormal"/>
    <w:uiPriority w:val="60"/>
    <w:rsid w:val="00D82A52"/>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D82A5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82A52"/>
    <w:rPr>
      <w:rFonts w:ascii="Tahoma" w:eastAsia="Calibri" w:hAnsi="Tahoma" w:cs="Tahoma"/>
      <w:sz w:val="16"/>
      <w:szCs w:val="16"/>
    </w:rPr>
  </w:style>
  <w:style w:type="table" w:styleId="TableGrid">
    <w:name w:val="Table Grid"/>
    <w:basedOn w:val="TableNormal"/>
    <w:uiPriority w:val="59"/>
    <w:rsid w:val="00D82A5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D82A52"/>
    <w:rPr>
      <w:b/>
      <w:bCs/>
    </w:rPr>
  </w:style>
  <w:style w:type="character" w:styleId="CommentReference">
    <w:name w:val="annotation reference"/>
    <w:uiPriority w:val="99"/>
    <w:semiHidden/>
    <w:unhideWhenUsed/>
    <w:rsid w:val="00D82A52"/>
    <w:rPr>
      <w:sz w:val="16"/>
      <w:szCs w:val="16"/>
    </w:rPr>
  </w:style>
  <w:style w:type="paragraph" w:styleId="CommentText">
    <w:name w:val="annotation text"/>
    <w:basedOn w:val="Normal"/>
    <w:link w:val="CommentTextChar"/>
    <w:uiPriority w:val="99"/>
    <w:semiHidden/>
    <w:unhideWhenUsed/>
    <w:rsid w:val="00D82A52"/>
    <w:pPr>
      <w:spacing w:after="200" w:line="276" w:lineRule="auto"/>
    </w:pPr>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D82A52"/>
    <w:rPr>
      <w:rFonts w:ascii="Calibri" w:eastAsia="Calibri" w:hAnsi="Calibri" w:cs="Times New Roman"/>
      <w:sz w:val="20"/>
      <w:szCs w:val="20"/>
      <w:lang w:val="id-ID"/>
    </w:rPr>
  </w:style>
  <w:style w:type="paragraph" w:styleId="BodyText2">
    <w:name w:val="Body Text 2"/>
    <w:basedOn w:val="Normal"/>
    <w:link w:val="BodyText2Char"/>
    <w:uiPriority w:val="99"/>
    <w:rsid w:val="00D82A52"/>
    <w:pPr>
      <w:autoSpaceDE w:val="0"/>
      <w:autoSpaceDN w:val="0"/>
      <w:spacing w:after="0" w:line="360" w:lineRule="auto"/>
    </w:pPr>
    <w:rPr>
      <w:rFonts w:ascii="Arial Narrow" w:eastAsia="Times New Roman" w:hAnsi="Arial Narrow" w:cs="Times New Roman"/>
      <w:b/>
      <w:bCs/>
      <w:sz w:val="24"/>
      <w:szCs w:val="24"/>
    </w:rPr>
  </w:style>
  <w:style w:type="character" w:customStyle="1" w:styleId="BodyText2Char">
    <w:name w:val="Body Text 2 Char"/>
    <w:basedOn w:val="DefaultParagraphFont"/>
    <w:link w:val="BodyText2"/>
    <w:uiPriority w:val="99"/>
    <w:rsid w:val="00D82A52"/>
    <w:rPr>
      <w:rFonts w:ascii="Arial Narrow" w:eastAsia="Times New Roman" w:hAnsi="Arial Narrow" w:cs="Times New Roman"/>
      <w:b/>
      <w:bCs/>
      <w:sz w:val="24"/>
      <w:szCs w:val="24"/>
    </w:rPr>
  </w:style>
  <w:style w:type="paragraph" w:customStyle="1" w:styleId="AbstrakBodyindo">
    <w:name w:val="Abstrak_Body_indo"/>
    <w:basedOn w:val="Normal"/>
    <w:qFormat/>
    <w:rsid w:val="00D82A52"/>
    <w:pPr>
      <w:spacing w:after="0" w:line="240" w:lineRule="auto"/>
      <w:ind w:right="-45"/>
      <w:jc w:val="both"/>
    </w:pPr>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2A52"/>
    <w:pPr>
      <w:spacing w:line="240" w:lineRule="auto"/>
    </w:pPr>
    <w:rPr>
      <w:b/>
      <w:bCs/>
      <w:lang w:val="en-US"/>
    </w:rPr>
  </w:style>
  <w:style w:type="character" w:customStyle="1" w:styleId="CommentSubjectChar">
    <w:name w:val="Comment Subject Char"/>
    <w:basedOn w:val="CommentTextChar"/>
    <w:link w:val="CommentSubject"/>
    <w:uiPriority w:val="99"/>
    <w:semiHidden/>
    <w:rsid w:val="00D82A52"/>
    <w:rPr>
      <w:rFonts w:ascii="Calibri" w:eastAsia="Calibri" w:hAnsi="Calibri" w:cs="Times New Roman"/>
      <w:b/>
      <w:bCs/>
      <w:sz w:val="20"/>
      <w:szCs w:val="20"/>
      <w:lang w:val="id-ID"/>
    </w:rPr>
  </w:style>
  <w:style w:type="paragraph" w:customStyle="1" w:styleId="Default">
    <w:name w:val="Default"/>
    <w:rsid w:val="00D82A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NSIGHTTitle">
    <w:name w:val="INSIGHT_Title"/>
    <w:basedOn w:val="Normal"/>
    <w:qFormat/>
    <w:rsid w:val="00D82A52"/>
    <w:pPr>
      <w:tabs>
        <w:tab w:val="left" w:pos="2145"/>
        <w:tab w:val="left" w:pos="2977"/>
      </w:tabs>
      <w:spacing w:after="0" w:line="240" w:lineRule="auto"/>
      <w:jc w:val="center"/>
    </w:pPr>
    <w:rPr>
      <w:rFonts w:ascii="Times New Roman" w:eastAsia="Calibri" w:hAnsi="Times New Roman" w:cs="Times New Roman"/>
      <w:b/>
      <w:i/>
      <w:color w:val="000000"/>
      <w:sz w:val="24"/>
      <w:szCs w:val="24"/>
    </w:rPr>
  </w:style>
  <w:style w:type="paragraph" w:styleId="FootnoteText">
    <w:name w:val="footnote text"/>
    <w:basedOn w:val="Normal"/>
    <w:link w:val="FootnoteTextChar"/>
    <w:uiPriority w:val="99"/>
    <w:semiHidden/>
    <w:unhideWhenUsed/>
    <w:rsid w:val="00D82A52"/>
    <w:pPr>
      <w:spacing w:after="0" w:line="240" w:lineRule="auto"/>
    </w:pPr>
    <w:rPr>
      <w:rFonts w:ascii="Calibri" w:eastAsia="Times New Roman" w:hAnsi="Calibri" w:cs="Times New Roman"/>
      <w:sz w:val="20"/>
      <w:szCs w:val="20"/>
      <w:lang w:val="id-ID"/>
    </w:rPr>
  </w:style>
  <w:style w:type="character" w:customStyle="1" w:styleId="FootnoteTextChar">
    <w:name w:val="Footnote Text Char"/>
    <w:basedOn w:val="DefaultParagraphFont"/>
    <w:link w:val="FootnoteText"/>
    <w:uiPriority w:val="99"/>
    <w:semiHidden/>
    <w:rsid w:val="00D82A52"/>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D82A52"/>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D82A52"/>
    <w:rPr>
      <w:rFonts w:ascii="Calibri" w:eastAsia="Calibri" w:hAnsi="Calibri" w:cs="Times New Roman"/>
    </w:rPr>
  </w:style>
  <w:style w:type="paragraph" w:customStyle="1" w:styleId="INSIGHTBody">
    <w:name w:val="INSIGHT_Body"/>
    <w:basedOn w:val="Normal"/>
    <w:qFormat/>
    <w:rsid w:val="00D82A52"/>
    <w:pPr>
      <w:spacing w:after="0" w:line="360" w:lineRule="auto"/>
      <w:ind w:firstLine="567"/>
      <w:jc w:val="both"/>
    </w:pPr>
    <w:rPr>
      <w:rFonts w:ascii="Times New Roman" w:eastAsia="Times New Roman" w:hAnsi="Times New Roman" w:cs="Times New Roman"/>
      <w:szCs w:val="24"/>
      <w:lang w:val="id-ID"/>
    </w:rPr>
  </w:style>
  <w:style w:type="paragraph" w:customStyle="1" w:styleId="INSIGHTJudul">
    <w:name w:val="INSIGHT_Judul"/>
    <w:basedOn w:val="Normal"/>
    <w:qFormat/>
    <w:rsid w:val="00D82A52"/>
    <w:pPr>
      <w:spacing w:after="0" w:line="240" w:lineRule="auto"/>
      <w:jc w:val="center"/>
    </w:pPr>
    <w:rPr>
      <w:rFonts w:ascii="Times New Roman" w:eastAsia="Times New Roman" w:hAnsi="Times New Roman" w:cs="Times New Roman"/>
      <w:b/>
      <w:sz w:val="24"/>
      <w:lang w:val="id-ID"/>
    </w:rPr>
  </w:style>
  <w:style w:type="paragraph" w:customStyle="1" w:styleId="Author">
    <w:name w:val="Author"/>
    <w:basedOn w:val="Normal"/>
    <w:qFormat/>
    <w:rsid w:val="00D82A52"/>
    <w:pPr>
      <w:spacing w:after="0" w:line="276" w:lineRule="auto"/>
      <w:jc w:val="center"/>
    </w:pPr>
    <w:rPr>
      <w:rFonts w:ascii="Times New Roman" w:eastAsia="Calibri" w:hAnsi="Times New Roman" w:cs="Times New Roman"/>
      <w:b/>
    </w:rPr>
  </w:style>
  <w:style w:type="paragraph" w:customStyle="1" w:styleId="Afiliasi">
    <w:name w:val="Afiliasi"/>
    <w:basedOn w:val="Normal"/>
    <w:qFormat/>
    <w:rsid w:val="00D82A52"/>
    <w:pPr>
      <w:spacing w:after="0" w:line="240" w:lineRule="auto"/>
      <w:jc w:val="center"/>
    </w:pPr>
    <w:rPr>
      <w:rFonts w:ascii="Times New Roman" w:eastAsia="Calibri" w:hAnsi="Times New Roman" w:cs="Times New Roman"/>
      <w:sz w:val="20"/>
      <w:szCs w:val="20"/>
      <w:lang w:val="id-ID"/>
    </w:rPr>
  </w:style>
  <w:style w:type="paragraph" w:customStyle="1" w:styleId="KataKunci">
    <w:name w:val="Kata_Kunci"/>
    <w:basedOn w:val="Normal"/>
    <w:qFormat/>
    <w:rsid w:val="00D82A52"/>
    <w:pPr>
      <w:spacing w:after="0" w:line="240" w:lineRule="auto"/>
      <w:ind w:right="-45"/>
      <w:jc w:val="both"/>
    </w:pPr>
    <w:rPr>
      <w:rFonts w:ascii="Times New Roman" w:eastAsia="Calibri" w:hAnsi="Times New Roman" w:cs="Times New Roman"/>
      <w:sz w:val="20"/>
      <w:szCs w:val="20"/>
    </w:rPr>
  </w:style>
  <w:style w:type="paragraph" w:customStyle="1" w:styleId="Abstrakinggris">
    <w:name w:val="Abstrak_inggris"/>
    <w:basedOn w:val="Normal"/>
    <w:qFormat/>
    <w:rsid w:val="00D82A52"/>
    <w:pPr>
      <w:spacing w:after="0" w:line="240" w:lineRule="auto"/>
      <w:jc w:val="center"/>
    </w:pPr>
    <w:rPr>
      <w:rFonts w:ascii="Times New Roman" w:eastAsia="Calibri" w:hAnsi="Times New Roman" w:cs="Times New Roman"/>
      <w:b/>
      <w:i/>
      <w:sz w:val="20"/>
      <w:szCs w:val="20"/>
    </w:rPr>
  </w:style>
  <w:style w:type="paragraph" w:customStyle="1" w:styleId="AbstrakBodyInggris">
    <w:name w:val="Abstrak_Body_Inggris"/>
    <w:basedOn w:val="Normal"/>
    <w:qFormat/>
    <w:rsid w:val="00D82A52"/>
    <w:pPr>
      <w:spacing w:after="0" w:line="240" w:lineRule="auto"/>
      <w:ind w:right="-45"/>
      <w:jc w:val="both"/>
    </w:pPr>
    <w:rPr>
      <w:rFonts w:ascii="Times New Roman" w:eastAsia="Calibri" w:hAnsi="Times New Roman" w:cs="Times New Roman"/>
      <w:i/>
      <w:sz w:val="20"/>
      <w:szCs w:val="20"/>
    </w:rPr>
  </w:style>
  <w:style w:type="paragraph" w:customStyle="1" w:styleId="Abstrakindo">
    <w:name w:val="Abstrak_indo"/>
    <w:basedOn w:val="Normal"/>
    <w:qFormat/>
    <w:rsid w:val="00D82A52"/>
    <w:pPr>
      <w:spacing w:after="0" w:line="240" w:lineRule="auto"/>
      <w:jc w:val="center"/>
    </w:pPr>
    <w:rPr>
      <w:rFonts w:ascii="Times New Roman" w:eastAsia="Calibri" w:hAnsi="Times New Roman" w:cs="Times New Roman"/>
      <w:b/>
      <w:sz w:val="20"/>
      <w:szCs w:val="20"/>
    </w:rPr>
  </w:style>
  <w:style w:type="paragraph" w:customStyle="1" w:styleId="Subtitle1">
    <w:name w:val="Subtitle1"/>
    <w:basedOn w:val="Normal"/>
    <w:qFormat/>
    <w:rsid w:val="00D82A52"/>
    <w:pPr>
      <w:spacing w:after="0" w:line="360" w:lineRule="auto"/>
      <w:jc w:val="both"/>
    </w:pPr>
    <w:rPr>
      <w:rFonts w:ascii="Times New Roman" w:eastAsia="Calibri" w:hAnsi="Times New Roman" w:cs="Times New Roman"/>
      <w:b/>
      <w:bCs/>
    </w:rPr>
  </w:style>
  <w:style w:type="paragraph" w:customStyle="1" w:styleId="TableCaption">
    <w:name w:val="Table_Caption"/>
    <w:basedOn w:val="Heading4"/>
    <w:qFormat/>
    <w:rsid w:val="00D82A52"/>
    <w:pPr>
      <w:spacing w:before="0" w:line="240" w:lineRule="auto"/>
      <w:jc w:val="center"/>
    </w:pPr>
    <w:rPr>
      <w:rFonts w:ascii="Times New Roman" w:hAnsi="Times New Roman"/>
      <w:b w:val="0"/>
      <w:i w:val="0"/>
      <w:color w:val="000000"/>
    </w:rPr>
  </w:style>
  <w:style w:type="character" w:styleId="FollowedHyperlink">
    <w:name w:val="FollowedHyperlink"/>
    <w:basedOn w:val="DefaultParagraphFont"/>
    <w:uiPriority w:val="99"/>
    <w:semiHidden/>
    <w:unhideWhenUsed/>
    <w:rsid w:val="00D82A52"/>
    <w:rPr>
      <w:color w:val="954F72" w:themeColor="followedHyperlink"/>
      <w:u w:val="single"/>
    </w:rPr>
  </w:style>
  <w:style w:type="table" w:customStyle="1" w:styleId="TableGrid1">
    <w:name w:val="Table Grid1"/>
    <w:basedOn w:val="TableNormal"/>
    <w:next w:val="TableGrid"/>
    <w:uiPriority w:val="39"/>
    <w:rsid w:val="00E95E40"/>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43FB"/>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15B2"/>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E489F"/>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fe386a1-8711-4730-9a09-1cf2bf45c6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6FFE78A61E9142A7CDE7F9F382807C" ma:contentTypeVersion="10" ma:contentTypeDescription="Create a new document." ma:contentTypeScope="" ma:versionID="1a02d625477cf77c8c5da448bdb33db5">
  <xsd:schema xmlns:xsd="http://www.w3.org/2001/XMLSchema" xmlns:xs="http://www.w3.org/2001/XMLSchema" xmlns:p="http://schemas.microsoft.com/office/2006/metadata/properties" xmlns:ns3="2fe386a1-8711-4730-9a09-1cf2bf45c62e" targetNamespace="http://schemas.microsoft.com/office/2006/metadata/properties" ma:root="true" ma:fieldsID="f7c29e8a70d1f06fb5add5162ad79114" ns3:_="">
    <xsd:import namespace="2fe386a1-8711-4730-9a09-1cf2bf45c62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386a1-8711-4730-9a09-1cf2bf45c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A328E-2B12-4BD3-9FD3-C641C3BF9BE2}">
  <ds:schemaRefs>
    <ds:schemaRef ds:uri="http://schemas.openxmlformats.org/officeDocument/2006/bibliography"/>
  </ds:schemaRefs>
</ds:datastoreItem>
</file>

<file path=customXml/itemProps2.xml><?xml version="1.0" encoding="utf-8"?>
<ds:datastoreItem xmlns:ds="http://schemas.openxmlformats.org/officeDocument/2006/customXml" ds:itemID="{9732F68B-8E22-4688-B5E0-C9CC1C544180}">
  <ds:schemaRefs>
    <ds:schemaRef ds:uri="http://schemas.microsoft.com/office/2006/metadata/properties"/>
    <ds:schemaRef ds:uri="http://schemas.microsoft.com/office/infopath/2007/PartnerControls"/>
    <ds:schemaRef ds:uri="2fe386a1-8711-4730-9a09-1cf2bf45c62e"/>
  </ds:schemaRefs>
</ds:datastoreItem>
</file>

<file path=customXml/itemProps3.xml><?xml version="1.0" encoding="utf-8"?>
<ds:datastoreItem xmlns:ds="http://schemas.openxmlformats.org/officeDocument/2006/customXml" ds:itemID="{C1247A70-F4C7-4BFA-AA0A-B5794543CB41}">
  <ds:schemaRefs>
    <ds:schemaRef ds:uri="http://schemas.microsoft.com/sharepoint/v3/contenttype/forms"/>
  </ds:schemaRefs>
</ds:datastoreItem>
</file>

<file path=customXml/itemProps4.xml><?xml version="1.0" encoding="utf-8"?>
<ds:datastoreItem xmlns:ds="http://schemas.openxmlformats.org/officeDocument/2006/customXml" ds:itemID="{F92C2627-FFA6-4870-A4B2-12FC7A67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386a1-8711-4730-9a09-1cf2bf45c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15147</Words>
  <Characters>86339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Ainurizan Ridho</dc:creator>
  <cp:keywords/>
  <dc:description/>
  <cp:lastModifiedBy>Office</cp:lastModifiedBy>
  <cp:revision>6</cp:revision>
  <cp:lastPrinted>2024-07-23T19:07:00Z</cp:lastPrinted>
  <dcterms:created xsi:type="dcterms:W3CDTF">2024-07-23T19:07:00Z</dcterms:created>
  <dcterms:modified xsi:type="dcterms:W3CDTF">2024-07-26T12:40:00Z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0x0101003D6FFE78A61E9142A7CDE7F9F382807C</vt:lpwstr>
  </property>
  <property fmtid="{D5CDD505-2E9C-101B-9397-08002B2CF9AE}" pid="3" name="ZOTERO_PREF_1">
    <vt:lpwstr>&lt;data data-version="3" zotero-version="6.0.36"&gt;&lt;session id="JFhjBHBB"/&gt;&lt;style id="http://www.zotero.org/styles/apa" locale="id-ID"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