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A84B5" w14:textId="540218FF" w:rsidR="00F334A9" w:rsidRDefault="00F334A9" w:rsidP="006A0A2B">
      <w:pPr>
        <w:pStyle w:val="NoSpacing"/>
        <w:jc w:val="center"/>
        <w:rPr>
          <w:rFonts w:ascii="Times New Roman" w:eastAsia="Calibri" w:hAnsi="Times New Roman" w:cs="Times New Roman"/>
          <w:b/>
          <w:bCs/>
          <w:iCs/>
          <w:sz w:val="24"/>
          <w:szCs w:val="24"/>
        </w:rPr>
      </w:pPr>
      <w:bookmarkStart w:id="0" w:name="_Hlk123818920"/>
      <w:bookmarkEnd w:id="0"/>
      <w:r w:rsidRPr="001844DD">
        <w:rPr>
          <w:rFonts w:ascii="Times New Roman" w:eastAsia="Calibri" w:hAnsi="Times New Roman" w:cs="Times New Roman"/>
          <w:b/>
          <w:bCs/>
          <w:sz w:val="24"/>
          <w:szCs w:val="24"/>
        </w:rPr>
        <w:t xml:space="preserve">PENGARUH </w:t>
      </w:r>
      <w:r w:rsidR="00105007" w:rsidRPr="001844DD">
        <w:rPr>
          <w:rFonts w:ascii="Times New Roman" w:eastAsia="Calibri" w:hAnsi="Times New Roman" w:cs="Times New Roman"/>
          <w:b/>
          <w:bCs/>
          <w:iCs/>
          <w:sz w:val="24"/>
          <w:szCs w:val="24"/>
        </w:rPr>
        <w:t xml:space="preserve">CSR, ROA, UMUR PERUSAHAAN DAN KOMPOSISI KOMISARIS INDEPENDEN TERHADAP </w:t>
      </w:r>
      <w:r w:rsidR="00105007" w:rsidRPr="001844DD">
        <w:rPr>
          <w:rFonts w:ascii="Times New Roman" w:eastAsia="Calibri" w:hAnsi="Times New Roman" w:cs="Times New Roman"/>
          <w:b/>
          <w:bCs/>
          <w:i/>
          <w:iCs/>
          <w:sz w:val="24"/>
          <w:szCs w:val="24"/>
        </w:rPr>
        <w:t>TAX AVOIDANCE</w:t>
      </w:r>
      <w:r w:rsidR="00105007" w:rsidRPr="001844DD">
        <w:rPr>
          <w:rFonts w:ascii="Times New Roman" w:eastAsia="Calibri" w:hAnsi="Times New Roman" w:cs="Times New Roman"/>
          <w:b/>
          <w:bCs/>
          <w:iCs/>
          <w:sz w:val="24"/>
          <w:szCs w:val="24"/>
        </w:rPr>
        <w:t xml:space="preserve"> PADA PERUSAHAAN SUB SEKTOR MAKANAN DAN MINUMAN YANG TERDAFTAR DI BURSA EFEK INDONESIA </w:t>
      </w:r>
    </w:p>
    <w:p w14:paraId="328CC4DB" w14:textId="77777777" w:rsidR="001844DD" w:rsidRDefault="001844DD" w:rsidP="006A0A2B">
      <w:pPr>
        <w:pStyle w:val="NoSpacing"/>
        <w:jc w:val="center"/>
        <w:rPr>
          <w:rFonts w:ascii="Times New Roman" w:eastAsia="Calibri" w:hAnsi="Times New Roman" w:cs="Times New Roman"/>
          <w:b/>
          <w:bCs/>
          <w:iCs/>
          <w:sz w:val="24"/>
          <w:szCs w:val="24"/>
        </w:rPr>
      </w:pPr>
    </w:p>
    <w:p w14:paraId="3F5DE567" w14:textId="38FE94B9" w:rsidR="001844DD" w:rsidRPr="00FD2135" w:rsidRDefault="001844DD" w:rsidP="006A0A2B">
      <w:pPr>
        <w:pStyle w:val="NoSpacing"/>
        <w:jc w:val="center"/>
        <w:rPr>
          <w:rFonts w:ascii="Times New Roman" w:eastAsia="Calibri" w:hAnsi="Times New Roman" w:cs="Times New Roman"/>
          <w:b/>
          <w:bCs/>
          <w:i/>
          <w:iCs/>
          <w:sz w:val="24"/>
          <w:szCs w:val="24"/>
        </w:rPr>
      </w:pPr>
      <w:r w:rsidRPr="00FD2135">
        <w:rPr>
          <w:rFonts w:ascii="Times New Roman" w:eastAsia="Calibri" w:hAnsi="Times New Roman" w:cs="Times New Roman"/>
          <w:b/>
          <w:bCs/>
          <w:i/>
          <w:iCs/>
          <w:sz w:val="24"/>
          <w:szCs w:val="24"/>
        </w:rPr>
        <w:t>THE EFFECT OF CSR. ROA, COMPANY AGE. COMPOSITION OF INDEPENDENT COMMISSIONERS ON TAX AVOIDANCE IN FOOD AND BEVERAGE SUB-SECTOR COMPANIES LISTED ON THE INDONESIA STOCK EXCHANGE</w:t>
      </w:r>
    </w:p>
    <w:p w14:paraId="5D68DCD9" w14:textId="77777777" w:rsidR="001844DD" w:rsidRPr="001844DD" w:rsidRDefault="001844DD" w:rsidP="006A0A2B">
      <w:pPr>
        <w:pStyle w:val="NoSpacing"/>
        <w:jc w:val="center"/>
        <w:rPr>
          <w:rFonts w:ascii="Times New Roman" w:eastAsia="Calibri" w:hAnsi="Times New Roman" w:cs="Times New Roman"/>
          <w:b/>
          <w:bCs/>
          <w:sz w:val="24"/>
          <w:szCs w:val="24"/>
        </w:rPr>
      </w:pPr>
    </w:p>
    <w:p w14:paraId="1241FD7B" w14:textId="77777777" w:rsidR="00F334A9" w:rsidRPr="00991E14" w:rsidRDefault="00F334A9" w:rsidP="006A0A2B">
      <w:pPr>
        <w:pStyle w:val="NoSpacing"/>
        <w:jc w:val="center"/>
        <w:rPr>
          <w:rFonts w:ascii="Times New Roman" w:hAnsi="Times New Roman" w:cs="Times New Roman"/>
          <w:b/>
          <w:sz w:val="28"/>
          <w:szCs w:val="28"/>
        </w:rPr>
      </w:pPr>
    </w:p>
    <w:p w14:paraId="08A6167A" w14:textId="6D27ABB5" w:rsidR="00F334A9" w:rsidRPr="001844DD" w:rsidRDefault="00105007" w:rsidP="006A0A2B">
      <w:pPr>
        <w:spacing w:after="0" w:line="240" w:lineRule="auto"/>
        <w:jc w:val="center"/>
        <w:rPr>
          <w:rFonts w:ascii="Times New Roman" w:hAnsi="Times New Roman" w:cs="Times New Roman"/>
          <w:b/>
        </w:rPr>
      </w:pPr>
      <w:r w:rsidRPr="001844DD">
        <w:rPr>
          <w:rFonts w:ascii="Times New Roman" w:hAnsi="Times New Roman" w:cs="Times New Roman"/>
          <w:b/>
        </w:rPr>
        <w:t>Windi Prastiwi</w:t>
      </w:r>
      <w:r w:rsidR="00F334A9" w:rsidRPr="001844DD">
        <w:rPr>
          <w:rStyle w:val="FootnoteReference"/>
          <w:rFonts w:ascii="Times New Roman" w:hAnsi="Times New Roman" w:cs="Times New Roman"/>
          <w:b/>
        </w:rPr>
        <w:footnoteReference w:id="1"/>
      </w:r>
      <w:r w:rsidR="001844DD">
        <w:rPr>
          <w:rFonts w:ascii="Times New Roman" w:hAnsi="Times New Roman" w:cs="Times New Roman"/>
          <w:b/>
        </w:rPr>
        <w:t>*</w:t>
      </w:r>
    </w:p>
    <w:p w14:paraId="66B90209" w14:textId="77777777" w:rsidR="00F334A9" w:rsidRPr="001844DD" w:rsidRDefault="00F334A9" w:rsidP="006A0A2B">
      <w:pPr>
        <w:spacing w:after="0" w:line="240" w:lineRule="auto"/>
        <w:jc w:val="center"/>
        <w:rPr>
          <w:rFonts w:ascii="Times New Roman" w:hAnsi="Times New Roman" w:cs="Times New Roman"/>
          <w:b/>
        </w:rPr>
      </w:pPr>
      <w:r w:rsidRPr="001844DD">
        <w:rPr>
          <w:rFonts w:ascii="Times New Roman" w:hAnsi="Times New Roman" w:cs="Times New Roman"/>
          <w:b/>
        </w:rPr>
        <w:t>Martinus Budiantara</w:t>
      </w:r>
      <w:r w:rsidRPr="001844DD">
        <w:rPr>
          <w:rStyle w:val="FootnoteReference"/>
          <w:rFonts w:ascii="Times New Roman" w:hAnsi="Times New Roman" w:cs="Times New Roman"/>
          <w:b/>
        </w:rPr>
        <w:footnoteReference w:id="2"/>
      </w:r>
    </w:p>
    <w:p w14:paraId="62900A8E" w14:textId="77777777" w:rsidR="00F334A9" w:rsidRPr="001844DD" w:rsidRDefault="00F334A9" w:rsidP="006A0A2B">
      <w:pPr>
        <w:pStyle w:val="NoSpacing"/>
        <w:jc w:val="center"/>
        <w:rPr>
          <w:rFonts w:ascii="Times New Roman" w:hAnsi="Times New Roman" w:cs="Times New Roman"/>
          <w:b/>
          <w:sz w:val="20"/>
          <w:szCs w:val="20"/>
        </w:rPr>
      </w:pPr>
      <w:r w:rsidRPr="001844DD">
        <w:rPr>
          <w:rFonts w:ascii="Times New Roman" w:hAnsi="Times New Roman" w:cs="Times New Roman"/>
          <w:b/>
          <w:sz w:val="20"/>
          <w:szCs w:val="20"/>
        </w:rPr>
        <w:t>Program Studi Akuntansi Fakultas Ekonomi</w:t>
      </w:r>
    </w:p>
    <w:p w14:paraId="4AF1CA05" w14:textId="77777777" w:rsidR="00F334A9" w:rsidRDefault="00F334A9" w:rsidP="006A0A2B">
      <w:pPr>
        <w:pStyle w:val="NoSpacing"/>
        <w:jc w:val="center"/>
        <w:rPr>
          <w:rFonts w:ascii="Times New Roman" w:hAnsi="Times New Roman" w:cs="Times New Roman"/>
          <w:b/>
          <w:sz w:val="20"/>
          <w:szCs w:val="20"/>
        </w:rPr>
      </w:pPr>
      <w:r w:rsidRPr="001844DD">
        <w:rPr>
          <w:rFonts w:ascii="Times New Roman" w:hAnsi="Times New Roman" w:cs="Times New Roman"/>
          <w:b/>
          <w:sz w:val="20"/>
          <w:szCs w:val="20"/>
        </w:rPr>
        <w:t>Universitas Mercu Buana Yogyakarta</w:t>
      </w:r>
    </w:p>
    <w:p w14:paraId="1B0DF917" w14:textId="152DA3CF" w:rsidR="00FD2135" w:rsidRPr="00FD2135" w:rsidRDefault="00FD2135" w:rsidP="00FD2135">
      <w:pPr>
        <w:pStyle w:val="NoSpacing"/>
        <w:jc w:val="center"/>
        <w:rPr>
          <w:rFonts w:ascii="Times New Roman" w:hAnsi="Times New Roman" w:cs="Times New Roman"/>
          <w:b/>
          <w:i/>
          <w:sz w:val="20"/>
          <w:szCs w:val="20"/>
        </w:rPr>
      </w:pPr>
      <w:r w:rsidRPr="001844DD">
        <w:rPr>
          <w:rFonts w:ascii="Times New Roman" w:hAnsi="Times New Roman" w:cs="Times New Roman"/>
          <w:b/>
          <w:i/>
          <w:sz w:val="20"/>
          <w:szCs w:val="20"/>
        </w:rPr>
        <w:t>E-</w:t>
      </w:r>
      <w:proofErr w:type="gramStart"/>
      <w:r w:rsidRPr="001844DD">
        <w:rPr>
          <w:rFonts w:ascii="Times New Roman" w:hAnsi="Times New Roman" w:cs="Times New Roman"/>
          <w:b/>
          <w:i/>
          <w:sz w:val="20"/>
          <w:szCs w:val="20"/>
        </w:rPr>
        <w:t>mail :</w:t>
      </w:r>
      <w:proofErr w:type="gramEnd"/>
      <w:r w:rsidRPr="001844DD">
        <w:rPr>
          <w:rFonts w:ascii="Times New Roman" w:hAnsi="Times New Roman" w:cs="Times New Roman"/>
          <w:b/>
          <w:i/>
          <w:sz w:val="20"/>
          <w:szCs w:val="20"/>
        </w:rPr>
        <w:t xml:space="preserve"> </w:t>
      </w:r>
      <w:r>
        <w:rPr>
          <w:rFonts w:ascii="Times New Roman" w:hAnsi="Times New Roman" w:cs="Times New Roman"/>
          <w:b/>
          <w:i/>
          <w:color w:val="222222"/>
          <w:sz w:val="20"/>
          <w:szCs w:val="20"/>
          <w:shd w:val="clear" w:color="auto" w:fill="FFFFFF"/>
        </w:rPr>
        <w:t>windiprastiwi0@gmail.com*</w:t>
      </w:r>
    </w:p>
    <w:p w14:paraId="38DFF2E4" w14:textId="3FEE4323" w:rsidR="00F334A9" w:rsidRPr="001844DD" w:rsidRDefault="00F334A9" w:rsidP="006A0A2B">
      <w:pPr>
        <w:pStyle w:val="NoSpacing"/>
        <w:jc w:val="center"/>
        <w:rPr>
          <w:rFonts w:ascii="Times New Roman" w:hAnsi="Times New Roman" w:cs="Times New Roman"/>
          <w:b/>
          <w:i/>
          <w:sz w:val="20"/>
          <w:szCs w:val="20"/>
        </w:rPr>
      </w:pPr>
      <w:r w:rsidRPr="001844DD">
        <w:rPr>
          <w:rFonts w:ascii="Times New Roman" w:hAnsi="Times New Roman" w:cs="Times New Roman"/>
          <w:b/>
          <w:i/>
          <w:sz w:val="20"/>
          <w:szCs w:val="20"/>
        </w:rPr>
        <w:t>E-</w:t>
      </w:r>
      <w:proofErr w:type="gramStart"/>
      <w:r w:rsidRPr="001844DD">
        <w:rPr>
          <w:rFonts w:ascii="Times New Roman" w:hAnsi="Times New Roman" w:cs="Times New Roman"/>
          <w:b/>
          <w:i/>
          <w:sz w:val="20"/>
          <w:szCs w:val="20"/>
        </w:rPr>
        <w:t>mail :</w:t>
      </w:r>
      <w:proofErr w:type="gramEnd"/>
      <w:r w:rsidRPr="001844DD">
        <w:rPr>
          <w:rFonts w:ascii="Times New Roman" w:hAnsi="Times New Roman" w:cs="Times New Roman"/>
          <w:b/>
          <w:i/>
          <w:sz w:val="20"/>
          <w:szCs w:val="20"/>
        </w:rPr>
        <w:t xml:space="preserve"> </w:t>
      </w:r>
      <w:r w:rsidRPr="001844DD">
        <w:rPr>
          <w:rFonts w:ascii="Times New Roman" w:hAnsi="Times New Roman" w:cs="Times New Roman"/>
          <w:b/>
          <w:i/>
          <w:color w:val="222222"/>
          <w:sz w:val="20"/>
          <w:szCs w:val="20"/>
          <w:shd w:val="clear" w:color="auto" w:fill="FFFFFF"/>
        </w:rPr>
        <w:t>budiantara@mercubuana-yogya.ac.id</w:t>
      </w:r>
    </w:p>
    <w:p w14:paraId="0275DCD7" w14:textId="77777777" w:rsidR="00F334A9" w:rsidRPr="005E5A17" w:rsidRDefault="00F334A9" w:rsidP="00F334A9">
      <w:pPr>
        <w:pStyle w:val="NoSpacing"/>
        <w:jc w:val="both"/>
        <w:rPr>
          <w:rFonts w:ascii="Times New Roman" w:hAnsi="Times New Roman" w:cs="Times New Roman"/>
          <w:sz w:val="20"/>
          <w:szCs w:val="20"/>
        </w:rPr>
      </w:pPr>
    </w:p>
    <w:p w14:paraId="7EA5C692" w14:textId="77777777" w:rsidR="00F334A9" w:rsidRPr="00FD2135" w:rsidRDefault="00F334A9" w:rsidP="00F334A9">
      <w:pPr>
        <w:pStyle w:val="NoSpacing"/>
        <w:jc w:val="both"/>
        <w:rPr>
          <w:rFonts w:ascii="Times New Roman" w:hAnsi="Times New Roman" w:cs="Times New Roman"/>
          <w:szCs w:val="24"/>
        </w:rPr>
      </w:pPr>
    </w:p>
    <w:p w14:paraId="5C880514" w14:textId="77777777" w:rsidR="00FD2135" w:rsidRPr="00FD2135" w:rsidRDefault="00FD2135" w:rsidP="00FD2135">
      <w:pPr>
        <w:pStyle w:val="NoSpacing"/>
        <w:spacing w:line="276" w:lineRule="auto"/>
        <w:jc w:val="center"/>
        <w:rPr>
          <w:rFonts w:ascii="Times New Roman" w:hAnsi="Times New Roman" w:cs="Times New Roman"/>
          <w:b/>
          <w:sz w:val="20"/>
          <w:szCs w:val="20"/>
        </w:rPr>
      </w:pPr>
      <w:r w:rsidRPr="00FD2135">
        <w:rPr>
          <w:rFonts w:ascii="Times New Roman" w:hAnsi="Times New Roman" w:cs="Times New Roman"/>
          <w:b/>
          <w:sz w:val="20"/>
          <w:szCs w:val="20"/>
        </w:rPr>
        <w:t>ABSTRAK</w:t>
      </w:r>
    </w:p>
    <w:p w14:paraId="47CE9DC9" w14:textId="77777777" w:rsidR="00FD2135" w:rsidRPr="00FD2135" w:rsidRDefault="00FD2135" w:rsidP="00E44689">
      <w:pPr>
        <w:pStyle w:val="NoSpacing"/>
        <w:spacing w:before="120" w:after="120"/>
        <w:jc w:val="both"/>
        <w:rPr>
          <w:rFonts w:ascii="Times New Roman" w:hAnsi="Times New Roman" w:cs="Times New Roman"/>
          <w:i/>
          <w:sz w:val="20"/>
          <w:szCs w:val="20"/>
        </w:rPr>
      </w:pPr>
    </w:p>
    <w:p w14:paraId="784BEFCF" w14:textId="48A13C46" w:rsidR="00FD2135" w:rsidRPr="00FD2135" w:rsidRDefault="00FD2135" w:rsidP="00FD2135">
      <w:pPr>
        <w:spacing w:line="240" w:lineRule="auto"/>
        <w:ind w:firstLine="720"/>
        <w:jc w:val="both"/>
        <w:rPr>
          <w:rFonts w:ascii="Times New Roman" w:hAnsi="Times New Roman" w:cs="Times New Roman"/>
          <w:sz w:val="20"/>
          <w:szCs w:val="20"/>
        </w:rPr>
      </w:pPr>
      <w:r w:rsidRPr="00FD2135">
        <w:rPr>
          <w:rFonts w:ascii="Times New Roman" w:hAnsi="Times New Roman" w:cs="Times New Roman"/>
          <w:sz w:val="20"/>
          <w:szCs w:val="20"/>
        </w:rPr>
        <w:t xml:space="preserve">Pandangan perusahaan terkait dengan pembayaran </w:t>
      </w:r>
      <w:proofErr w:type="gramStart"/>
      <w:r w:rsidRPr="00FD2135">
        <w:rPr>
          <w:rFonts w:ascii="Times New Roman" w:hAnsi="Times New Roman" w:cs="Times New Roman"/>
          <w:sz w:val="20"/>
          <w:szCs w:val="20"/>
        </w:rPr>
        <w:t>pajak  yang</w:t>
      </w:r>
      <w:proofErr w:type="gramEnd"/>
      <w:r w:rsidRPr="00FD2135">
        <w:rPr>
          <w:rFonts w:ascii="Times New Roman" w:hAnsi="Times New Roman" w:cs="Times New Roman"/>
          <w:sz w:val="20"/>
          <w:szCs w:val="20"/>
        </w:rPr>
        <w:t xml:space="preserve"> menjadi salah satu beban perusahaan yang harus ditanggung yang dapat mengurangi laba suatu perusahaan.  Hal tersebut muncul ketidakstabilan antara target dan realisasi penerimaan pajak, </w:t>
      </w:r>
      <w:proofErr w:type="gramStart"/>
      <w:r w:rsidRPr="00FD2135">
        <w:rPr>
          <w:rFonts w:ascii="Times New Roman" w:hAnsi="Times New Roman" w:cs="Times New Roman"/>
          <w:sz w:val="20"/>
          <w:szCs w:val="20"/>
        </w:rPr>
        <w:t>dimana  realisasi</w:t>
      </w:r>
      <w:proofErr w:type="gramEnd"/>
      <w:r w:rsidRPr="00FD2135">
        <w:rPr>
          <w:rFonts w:ascii="Times New Roman" w:hAnsi="Times New Roman" w:cs="Times New Roman"/>
          <w:sz w:val="20"/>
          <w:szCs w:val="20"/>
        </w:rPr>
        <w:t xml:space="preserve"> penerimaan pajak lebih rendah dari target  yang sudah direncanakan. Tidak tercapainya realisasi penerimaan pajak tersebut, perusahaan memiliki </w:t>
      </w:r>
      <w:proofErr w:type="gramStart"/>
      <w:r w:rsidRPr="00FD2135">
        <w:rPr>
          <w:rFonts w:ascii="Times New Roman" w:hAnsi="Times New Roman" w:cs="Times New Roman"/>
          <w:sz w:val="20"/>
          <w:szCs w:val="20"/>
        </w:rPr>
        <w:t>cara</w:t>
      </w:r>
      <w:proofErr w:type="gramEnd"/>
      <w:r w:rsidRPr="00FD2135">
        <w:rPr>
          <w:rFonts w:ascii="Times New Roman" w:hAnsi="Times New Roman" w:cs="Times New Roman"/>
          <w:sz w:val="20"/>
          <w:szCs w:val="20"/>
        </w:rPr>
        <w:t xml:space="preserve"> untuk mengurangi beban pajaknya yang bisa diindikasikan sebagai praktik penghindaran pajak. Tujuan </w:t>
      </w:r>
      <w:proofErr w:type="gramStart"/>
      <w:r w:rsidRPr="00FD2135">
        <w:rPr>
          <w:rFonts w:ascii="Times New Roman" w:hAnsi="Times New Roman" w:cs="Times New Roman"/>
          <w:sz w:val="20"/>
          <w:szCs w:val="20"/>
        </w:rPr>
        <w:t>dari  penelitian</w:t>
      </w:r>
      <w:proofErr w:type="gramEnd"/>
      <w:r w:rsidRPr="00FD2135">
        <w:rPr>
          <w:rFonts w:ascii="Times New Roman" w:hAnsi="Times New Roman" w:cs="Times New Roman"/>
          <w:sz w:val="20"/>
          <w:szCs w:val="20"/>
        </w:rPr>
        <w:t xml:space="preserve"> ini adalah  mengetahui pengaruh CSR, ROA, Umur Perusahaan, dan Komposisi Komisaris Independen  terhadap </w:t>
      </w:r>
      <w:r w:rsidRPr="00FD2135">
        <w:rPr>
          <w:rFonts w:ascii="Times New Roman" w:hAnsi="Times New Roman" w:cs="Times New Roman"/>
          <w:i/>
          <w:sz w:val="20"/>
          <w:szCs w:val="20"/>
        </w:rPr>
        <w:t xml:space="preserve">Tax Avoidance. </w:t>
      </w:r>
      <w:r w:rsidRPr="00FD2135">
        <w:rPr>
          <w:rFonts w:ascii="Times New Roman" w:hAnsi="Times New Roman" w:cs="Times New Roman"/>
          <w:sz w:val="20"/>
          <w:szCs w:val="20"/>
        </w:rPr>
        <w:t xml:space="preserve">Populasi penelitian ini berjumlah 20 </w:t>
      </w:r>
      <w:proofErr w:type="gramStart"/>
      <w:r w:rsidRPr="00FD2135">
        <w:rPr>
          <w:rFonts w:ascii="Times New Roman" w:hAnsi="Times New Roman" w:cs="Times New Roman"/>
          <w:sz w:val="20"/>
          <w:szCs w:val="20"/>
        </w:rPr>
        <w:t>perusahaan  dan</w:t>
      </w:r>
      <w:proofErr w:type="gramEnd"/>
      <w:r w:rsidRPr="00FD2135">
        <w:rPr>
          <w:rFonts w:ascii="Times New Roman" w:hAnsi="Times New Roman" w:cs="Times New Roman"/>
          <w:sz w:val="20"/>
          <w:szCs w:val="20"/>
        </w:rPr>
        <w:t xml:space="preserve"> diperoleh sampel sebanyak 11 data  perusahaan dengan metode pengambilan sampel dengan metode </w:t>
      </w:r>
      <w:r w:rsidRPr="00FD2135">
        <w:rPr>
          <w:rFonts w:ascii="Times New Roman" w:hAnsi="Times New Roman" w:cs="Times New Roman"/>
          <w:i/>
          <w:sz w:val="20"/>
          <w:szCs w:val="20"/>
        </w:rPr>
        <w:t>purposive sampling</w:t>
      </w:r>
      <w:r w:rsidRPr="00FD2135">
        <w:rPr>
          <w:rFonts w:ascii="Times New Roman" w:hAnsi="Times New Roman" w:cs="Times New Roman"/>
          <w:sz w:val="20"/>
          <w:szCs w:val="20"/>
        </w:rPr>
        <w:t xml:space="preserve">. Data penelitian ini menggunakan data sekunder.  Populasi dalam penelitian ini   adalah perusahaan sub sektor makanan dan minuman pada tahun 2017-2020 yang terdaftar di BEI. Model </w:t>
      </w:r>
      <w:proofErr w:type="gramStart"/>
      <w:r w:rsidRPr="00FD2135">
        <w:rPr>
          <w:rFonts w:ascii="Times New Roman" w:hAnsi="Times New Roman" w:cs="Times New Roman"/>
          <w:sz w:val="20"/>
          <w:szCs w:val="20"/>
        </w:rPr>
        <w:t>analisis  yang</w:t>
      </w:r>
      <w:proofErr w:type="gramEnd"/>
      <w:r w:rsidRPr="00FD2135">
        <w:rPr>
          <w:rFonts w:ascii="Times New Roman" w:hAnsi="Times New Roman" w:cs="Times New Roman"/>
          <w:sz w:val="20"/>
          <w:szCs w:val="20"/>
        </w:rPr>
        <w:t xml:space="preserve"> digunakan adalah analisis regresi linier  berganda yang dibantu dengan menggunakan program SPSS versi 26 .   Hasil dari penelitian ini </w:t>
      </w:r>
      <w:proofErr w:type="gramStart"/>
      <w:r w:rsidRPr="00FD2135">
        <w:rPr>
          <w:rFonts w:ascii="Times New Roman" w:hAnsi="Times New Roman" w:cs="Times New Roman"/>
          <w:sz w:val="20"/>
          <w:szCs w:val="20"/>
        </w:rPr>
        <w:t>adalah  CSR</w:t>
      </w:r>
      <w:proofErr w:type="gramEnd"/>
      <w:r w:rsidRPr="00FD2135">
        <w:rPr>
          <w:rFonts w:ascii="Times New Roman" w:hAnsi="Times New Roman" w:cs="Times New Roman"/>
          <w:sz w:val="20"/>
          <w:szCs w:val="20"/>
        </w:rPr>
        <w:t xml:space="preserve"> berpengaruh negatif terhadap  </w:t>
      </w:r>
      <w:r w:rsidRPr="00FD2135">
        <w:rPr>
          <w:rFonts w:ascii="Times New Roman" w:hAnsi="Times New Roman" w:cs="Times New Roman"/>
          <w:i/>
          <w:sz w:val="20"/>
          <w:szCs w:val="20"/>
        </w:rPr>
        <w:t>Tax Avoidance</w:t>
      </w:r>
      <w:r w:rsidRPr="00FD2135">
        <w:rPr>
          <w:rFonts w:ascii="Times New Roman" w:hAnsi="Times New Roman" w:cs="Times New Roman"/>
          <w:sz w:val="20"/>
          <w:szCs w:val="20"/>
        </w:rPr>
        <w:t xml:space="preserve">, ROA  berpengaruh positif  terhadap </w:t>
      </w:r>
      <w:r w:rsidRPr="00FD2135">
        <w:rPr>
          <w:rFonts w:ascii="Times New Roman" w:hAnsi="Times New Roman" w:cs="Times New Roman"/>
          <w:i/>
          <w:sz w:val="20"/>
          <w:szCs w:val="20"/>
        </w:rPr>
        <w:t>Tax Avoidance</w:t>
      </w:r>
      <w:r w:rsidRPr="00FD2135">
        <w:rPr>
          <w:rFonts w:ascii="Times New Roman" w:hAnsi="Times New Roman" w:cs="Times New Roman"/>
          <w:sz w:val="20"/>
          <w:szCs w:val="20"/>
        </w:rPr>
        <w:t xml:space="preserve">. Umur Perusahaan berpengaruh positif terhadap </w:t>
      </w:r>
      <w:r w:rsidRPr="00FD2135">
        <w:rPr>
          <w:rFonts w:ascii="Times New Roman" w:hAnsi="Times New Roman" w:cs="Times New Roman"/>
          <w:i/>
          <w:sz w:val="20"/>
          <w:szCs w:val="20"/>
        </w:rPr>
        <w:t>Tax Avoidance</w:t>
      </w:r>
      <w:r w:rsidRPr="00FD2135">
        <w:rPr>
          <w:rFonts w:ascii="Times New Roman" w:hAnsi="Times New Roman" w:cs="Times New Roman"/>
          <w:sz w:val="20"/>
          <w:szCs w:val="20"/>
        </w:rPr>
        <w:t xml:space="preserve">. Komposisi Komisaris Independen berpengaruh negatif terhadap </w:t>
      </w:r>
      <w:r w:rsidRPr="00FD2135">
        <w:rPr>
          <w:rFonts w:ascii="Times New Roman" w:hAnsi="Times New Roman" w:cs="Times New Roman"/>
          <w:i/>
          <w:sz w:val="20"/>
          <w:szCs w:val="20"/>
        </w:rPr>
        <w:t>Tax Avoidance</w:t>
      </w:r>
      <w:r w:rsidRPr="00FD2135">
        <w:rPr>
          <w:rFonts w:ascii="Times New Roman" w:hAnsi="Times New Roman" w:cs="Times New Roman"/>
          <w:sz w:val="20"/>
          <w:szCs w:val="20"/>
        </w:rPr>
        <w:t xml:space="preserve">. </w:t>
      </w:r>
    </w:p>
    <w:p w14:paraId="143BD209" w14:textId="77777777" w:rsidR="00FD2135" w:rsidRPr="00FD2135" w:rsidRDefault="00FD2135" w:rsidP="00FD2135">
      <w:pPr>
        <w:spacing w:after="0" w:line="240" w:lineRule="auto"/>
        <w:jc w:val="both"/>
        <w:rPr>
          <w:rFonts w:ascii="Times New Roman" w:hAnsi="Times New Roman" w:cs="Times New Roman"/>
          <w:sz w:val="20"/>
          <w:szCs w:val="20"/>
        </w:rPr>
      </w:pPr>
      <w:r w:rsidRPr="00FD2135">
        <w:rPr>
          <w:rFonts w:ascii="Times New Roman" w:hAnsi="Times New Roman" w:cs="Times New Roman"/>
          <w:b/>
          <w:sz w:val="20"/>
          <w:szCs w:val="20"/>
        </w:rPr>
        <w:t xml:space="preserve">Kata </w:t>
      </w:r>
      <w:proofErr w:type="gramStart"/>
      <w:r w:rsidRPr="00FD2135">
        <w:rPr>
          <w:rFonts w:ascii="Times New Roman" w:hAnsi="Times New Roman" w:cs="Times New Roman"/>
          <w:b/>
          <w:sz w:val="20"/>
          <w:szCs w:val="20"/>
        </w:rPr>
        <w:t>Kunci</w:t>
      </w:r>
      <w:r w:rsidRPr="00FD2135">
        <w:rPr>
          <w:rFonts w:ascii="Times New Roman" w:hAnsi="Times New Roman" w:cs="Times New Roman"/>
          <w:sz w:val="20"/>
          <w:szCs w:val="20"/>
        </w:rPr>
        <w:t xml:space="preserve"> :</w:t>
      </w:r>
      <w:proofErr w:type="gramEnd"/>
      <w:r w:rsidRPr="00FD2135">
        <w:rPr>
          <w:rFonts w:ascii="Times New Roman" w:hAnsi="Times New Roman" w:cs="Times New Roman"/>
          <w:sz w:val="20"/>
          <w:szCs w:val="20"/>
        </w:rPr>
        <w:t xml:space="preserve">  CSR, ROA, Umur Perusahaan, Komposisi Komisaris Independen,   </w:t>
      </w:r>
    </w:p>
    <w:p w14:paraId="55F5643B" w14:textId="77777777" w:rsidR="00FD2135" w:rsidRDefault="00FD2135" w:rsidP="00FD2135">
      <w:pPr>
        <w:spacing w:after="0" w:line="240" w:lineRule="auto"/>
        <w:jc w:val="both"/>
        <w:rPr>
          <w:rFonts w:ascii="Times New Roman" w:hAnsi="Times New Roman" w:cs="Times New Roman"/>
          <w:i/>
          <w:sz w:val="20"/>
          <w:szCs w:val="20"/>
        </w:rPr>
      </w:pPr>
      <w:r w:rsidRPr="00FD2135">
        <w:rPr>
          <w:rFonts w:ascii="Times New Roman" w:hAnsi="Times New Roman" w:cs="Times New Roman"/>
          <w:i/>
          <w:sz w:val="20"/>
          <w:szCs w:val="20"/>
        </w:rPr>
        <w:t xml:space="preserve">                       Tax Avoidance </w:t>
      </w:r>
    </w:p>
    <w:p w14:paraId="4257F16E" w14:textId="77777777" w:rsidR="00CE5734" w:rsidRDefault="00CE5734" w:rsidP="00FD2135">
      <w:pPr>
        <w:spacing w:after="0" w:line="240" w:lineRule="auto"/>
        <w:jc w:val="both"/>
        <w:rPr>
          <w:rFonts w:ascii="Times New Roman" w:hAnsi="Times New Roman" w:cs="Times New Roman"/>
          <w:i/>
          <w:sz w:val="20"/>
          <w:szCs w:val="20"/>
        </w:rPr>
      </w:pPr>
    </w:p>
    <w:p w14:paraId="42D5F190" w14:textId="77777777" w:rsidR="00CE5734" w:rsidRDefault="00CE5734" w:rsidP="00FD2135">
      <w:pPr>
        <w:spacing w:after="0" w:line="240" w:lineRule="auto"/>
        <w:jc w:val="both"/>
        <w:rPr>
          <w:rFonts w:ascii="Times New Roman" w:hAnsi="Times New Roman" w:cs="Times New Roman"/>
          <w:i/>
          <w:sz w:val="20"/>
          <w:szCs w:val="20"/>
        </w:rPr>
      </w:pPr>
    </w:p>
    <w:p w14:paraId="24A0EAAB" w14:textId="77777777" w:rsidR="00CE5734" w:rsidRDefault="00CE5734" w:rsidP="00FD2135">
      <w:pPr>
        <w:spacing w:after="0" w:line="240" w:lineRule="auto"/>
        <w:jc w:val="both"/>
        <w:rPr>
          <w:rFonts w:ascii="Times New Roman" w:hAnsi="Times New Roman" w:cs="Times New Roman"/>
          <w:i/>
          <w:sz w:val="20"/>
          <w:szCs w:val="20"/>
        </w:rPr>
      </w:pPr>
    </w:p>
    <w:p w14:paraId="4C57754B" w14:textId="77777777" w:rsidR="00CE5734" w:rsidRDefault="00CE5734" w:rsidP="00FD2135">
      <w:pPr>
        <w:spacing w:after="0" w:line="240" w:lineRule="auto"/>
        <w:jc w:val="both"/>
        <w:rPr>
          <w:rFonts w:ascii="Times New Roman" w:hAnsi="Times New Roman" w:cs="Times New Roman"/>
          <w:i/>
          <w:sz w:val="20"/>
          <w:szCs w:val="20"/>
        </w:rPr>
      </w:pPr>
    </w:p>
    <w:p w14:paraId="523B898C" w14:textId="77777777" w:rsidR="00CE5734" w:rsidRPr="00FD2135" w:rsidRDefault="00CE5734" w:rsidP="00FD2135">
      <w:pPr>
        <w:spacing w:after="0" w:line="240" w:lineRule="auto"/>
        <w:jc w:val="both"/>
        <w:rPr>
          <w:rFonts w:ascii="Times New Roman" w:hAnsi="Times New Roman" w:cs="Times New Roman"/>
          <w:i/>
          <w:sz w:val="20"/>
          <w:szCs w:val="20"/>
        </w:rPr>
      </w:pPr>
    </w:p>
    <w:p w14:paraId="2688A264" w14:textId="77777777" w:rsidR="00FD2135" w:rsidRPr="00946698" w:rsidRDefault="00FD2135" w:rsidP="00FD2135">
      <w:pPr>
        <w:pStyle w:val="NoSpacing"/>
        <w:jc w:val="both"/>
        <w:rPr>
          <w:rFonts w:ascii="Times New Roman" w:hAnsi="Times New Roman" w:cs="Times New Roman"/>
          <w:i/>
          <w:szCs w:val="24"/>
        </w:rPr>
      </w:pPr>
    </w:p>
    <w:p w14:paraId="38BFBE29" w14:textId="32927B3E" w:rsidR="00F334A9" w:rsidRDefault="00F334A9" w:rsidP="006A0A2B">
      <w:pPr>
        <w:pStyle w:val="NoSpacing"/>
        <w:spacing w:line="276" w:lineRule="auto"/>
        <w:jc w:val="center"/>
        <w:rPr>
          <w:rFonts w:ascii="Times New Roman" w:hAnsi="Times New Roman" w:cs="Times New Roman"/>
          <w:b/>
          <w:i/>
          <w:sz w:val="20"/>
          <w:szCs w:val="20"/>
        </w:rPr>
      </w:pPr>
      <w:r w:rsidRPr="005E5A17">
        <w:rPr>
          <w:rFonts w:ascii="Times New Roman" w:hAnsi="Times New Roman" w:cs="Times New Roman"/>
          <w:b/>
          <w:i/>
          <w:sz w:val="20"/>
          <w:szCs w:val="20"/>
        </w:rPr>
        <w:t>ABSTRACT</w:t>
      </w:r>
    </w:p>
    <w:p w14:paraId="68559D3A" w14:textId="77777777" w:rsidR="00E44689" w:rsidRDefault="00E44689" w:rsidP="00E44689">
      <w:pPr>
        <w:pStyle w:val="NoSpacing"/>
        <w:spacing w:before="120" w:after="120" w:line="276" w:lineRule="auto"/>
        <w:jc w:val="center"/>
        <w:rPr>
          <w:rFonts w:ascii="Times New Roman" w:hAnsi="Times New Roman" w:cs="Times New Roman"/>
          <w:b/>
          <w:i/>
          <w:sz w:val="20"/>
          <w:szCs w:val="20"/>
        </w:rPr>
      </w:pPr>
    </w:p>
    <w:p w14:paraId="6FF203E8" w14:textId="77777777" w:rsidR="001844DD" w:rsidRDefault="001844DD" w:rsidP="00FD2135">
      <w:pPr>
        <w:spacing w:after="0" w:line="240" w:lineRule="auto"/>
        <w:ind w:firstLine="720"/>
        <w:jc w:val="both"/>
        <w:rPr>
          <w:rFonts w:ascii="Times New Roman" w:hAnsi="Times New Roman" w:cs="Times New Roman"/>
          <w:i/>
          <w:sz w:val="20"/>
          <w:szCs w:val="20"/>
        </w:rPr>
      </w:pPr>
      <w:r w:rsidRPr="00FD2135">
        <w:rPr>
          <w:rFonts w:ascii="Times New Roman" w:hAnsi="Times New Roman" w:cs="Times New Roman"/>
          <w:i/>
          <w:sz w:val="20"/>
          <w:szCs w:val="20"/>
        </w:rPr>
        <w:t xml:space="preserve">The company’s view is related to paying taxes which is one of the company’s burdens that must be borne which can reduce a company’s profits. The resulted in instability between the target and the realization of tax revenue where the realization of the tax revenue was lower than the planned target. If the realizaton of the tax revenue is not achieved, the company has a way to reduce </w:t>
      </w:r>
      <w:proofErr w:type="gramStart"/>
      <w:r w:rsidRPr="00FD2135">
        <w:rPr>
          <w:rFonts w:ascii="Times New Roman" w:hAnsi="Times New Roman" w:cs="Times New Roman"/>
          <w:i/>
          <w:sz w:val="20"/>
          <w:szCs w:val="20"/>
        </w:rPr>
        <w:t>it’s</w:t>
      </w:r>
      <w:proofErr w:type="gramEnd"/>
      <w:r w:rsidRPr="00FD2135">
        <w:rPr>
          <w:rFonts w:ascii="Times New Roman" w:hAnsi="Times New Roman" w:cs="Times New Roman"/>
          <w:i/>
          <w:sz w:val="20"/>
          <w:szCs w:val="20"/>
        </w:rPr>
        <w:t xml:space="preserve"> tax burden which can be indicated as a tax avoidance practice. The purpose of this study was to determine the effect of CSR, ROA, Company Age, and Composition of independent commissioners on Tax Avoidance. The populastion of this study amounted to 20 companies and obtained a sample of 11 company data with the sampling method using purposive sampling method. The data of this research uses secondary data. The pupolation in this study are food and beverage sub-sector companies in 2017-2020 which are registered on the IDX. </w:t>
      </w:r>
      <w:proofErr w:type="gramStart"/>
      <w:r w:rsidRPr="00FD2135">
        <w:rPr>
          <w:rFonts w:ascii="Times New Roman" w:hAnsi="Times New Roman" w:cs="Times New Roman"/>
          <w:i/>
          <w:sz w:val="20"/>
          <w:szCs w:val="20"/>
        </w:rPr>
        <w:t>The  analysis</w:t>
      </w:r>
      <w:proofErr w:type="gramEnd"/>
      <w:r w:rsidRPr="00FD2135">
        <w:rPr>
          <w:rFonts w:ascii="Times New Roman" w:hAnsi="Times New Roman" w:cs="Times New Roman"/>
          <w:i/>
          <w:sz w:val="20"/>
          <w:szCs w:val="20"/>
        </w:rPr>
        <w:t xml:space="preserve"> model used is multiple linear regression analysis assisted by using the SPSS version 26 program.  The result </w:t>
      </w:r>
      <w:proofErr w:type="gramStart"/>
      <w:r w:rsidRPr="00FD2135">
        <w:rPr>
          <w:rFonts w:ascii="Times New Roman" w:hAnsi="Times New Roman" w:cs="Times New Roman"/>
          <w:i/>
          <w:sz w:val="20"/>
          <w:szCs w:val="20"/>
        </w:rPr>
        <w:t>of  this</w:t>
      </w:r>
      <w:proofErr w:type="gramEnd"/>
      <w:r w:rsidRPr="00FD2135">
        <w:rPr>
          <w:rFonts w:ascii="Times New Roman" w:hAnsi="Times New Roman" w:cs="Times New Roman"/>
          <w:i/>
          <w:sz w:val="20"/>
          <w:szCs w:val="20"/>
        </w:rPr>
        <w:t xml:space="preserve">  study are influential CSR negative effect on  Tax Avoidance. </w:t>
      </w:r>
      <w:proofErr w:type="gramStart"/>
      <w:r w:rsidRPr="00FD2135">
        <w:rPr>
          <w:rFonts w:ascii="Times New Roman" w:hAnsi="Times New Roman" w:cs="Times New Roman"/>
          <w:i/>
          <w:sz w:val="20"/>
          <w:szCs w:val="20"/>
        </w:rPr>
        <w:t>ROA  has</w:t>
      </w:r>
      <w:proofErr w:type="gramEnd"/>
      <w:r w:rsidRPr="00FD2135">
        <w:rPr>
          <w:rFonts w:ascii="Times New Roman" w:hAnsi="Times New Roman" w:cs="Times New Roman"/>
          <w:i/>
          <w:sz w:val="20"/>
          <w:szCs w:val="20"/>
        </w:rPr>
        <w:t xml:space="preserve"> a positive effect on Tax Avoidance. Company Age has a positive effect on Tax Avoidance</w:t>
      </w:r>
      <w:proofErr w:type="gramStart"/>
      <w:r w:rsidRPr="00FD2135">
        <w:rPr>
          <w:rFonts w:ascii="Times New Roman" w:hAnsi="Times New Roman" w:cs="Times New Roman"/>
          <w:i/>
          <w:sz w:val="20"/>
          <w:szCs w:val="20"/>
        </w:rPr>
        <w:t>,.</w:t>
      </w:r>
      <w:proofErr w:type="gramEnd"/>
      <w:r w:rsidRPr="00FD2135">
        <w:rPr>
          <w:rFonts w:ascii="Times New Roman" w:hAnsi="Times New Roman" w:cs="Times New Roman"/>
          <w:i/>
          <w:sz w:val="20"/>
          <w:szCs w:val="20"/>
        </w:rPr>
        <w:t xml:space="preserve"> </w:t>
      </w:r>
      <w:proofErr w:type="gramStart"/>
      <w:r w:rsidRPr="00FD2135">
        <w:rPr>
          <w:rFonts w:ascii="Times New Roman" w:hAnsi="Times New Roman" w:cs="Times New Roman"/>
          <w:i/>
          <w:sz w:val="20"/>
          <w:szCs w:val="20"/>
        </w:rPr>
        <w:t>The  Composition</w:t>
      </w:r>
      <w:proofErr w:type="gramEnd"/>
      <w:r w:rsidRPr="00FD2135">
        <w:rPr>
          <w:rFonts w:ascii="Times New Roman" w:hAnsi="Times New Roman" w:cs="Times New Roman"/>
          <w:i/>
          <w:sz w:val="20"/>
          <w:szCs w:val="20"/>
        </w:rPr>
        <w:t xml:space="preserve"> of Independent Commissioners has a negative  effect on Tax Avoidance. </w:t>
      </w:r>
    </w:p>
    <w:p w14:paraId="20F4B178" w14:textId="77777777" w:rsidR="00FD2135" w:rsidRPr="00FD2135" w:rsidRDefault="00FD2135" w:rsidP="00FD2135">
      <w:pPr>
        <w:spacing w:after="0" w:line="240" w:lineRule="auto"/>
        <w:ind w:firstLine="720"/>
        <w:jc w:val="both"/>
        <w:rPr>
          <w:rFonts w:ascii="Times New Roman" w:hAnsi="Times New Roman" w:cs="Times New Roman"/>
          <w:i/>
          <w:sz w:val="20"/>
          <w:szCs w:val="20"/>
        </w:rPr>
      </w:pPr>
    </w:p>
    <w:p w14:paraId="61C4D21F" w14:textId="6BF3157C" w:rsidR="00FD2135" w:rsidRPr="00FD2135" w:rsidRDefault="00FD2135" w:rsidP="00FD2135">
      <w:pPr>
        <w:spacing w:after="0" w:line="240" w:lineRule="auto"/>
        <w:jc w:val="both"/>
        <w:rPr>
          <w:rFonts w:ascii="Times New Roman" w:hAnsi="Times New Roman" w:cs="Times New Roman"/>
          <w:i/>
          <w:sz w:val="20"/>
          <w:szCs w:val="20"/>
        </w:rPr>
        <w:sectPr w:rsidR="00FD2135" w:rsidRPr="00FD2135" w:rsidSect="00E44689">
          <w:headerReference w:type="even" r:id="rId8"/>
          <w:headerReference w:type="default" r:id="rId9"/>
          <w:footerReference w:type="default" r:id="rId10"/>
          <w:headerReference w:type="first" r:id="rId11"/>
          <w:footerReference w:type="first" r:id="rId12"/>
          <w:pgSz w:w="11907" w:h="16840" w:code="9"/>
          <w:pgMar w:top="2268" w:right="1701" w:bottom="1701" w:left="2268" w:header="1701" w:footer="850" w:gutter="0"/>
          <w:pgNumType w:fmt="lowerRoman" w:start="2"/>
          <w:cols w:space="708"/>
          <w:docGrid w:linePitch="360"/>
        </w:sectPr>
      </w:pPr>
      <w:r w:rsidRPr="00FD2135">
        <w:rPr>
          <w:rFonts w:ascii="Times New Roman" w:hAnsi="Times New Roman" w:cs="Times New Roman"/>
          <w:b/>
          <w:i/>
          <w:sz w:val="20"/>
          <w:szCs w:val="20"/>
        </w:rPr>
        <w:t xml:space="preserve">Key </w:t>
      </w:r>
      <w:proofErr w:type="gramStart"/>
      <w:r w:rsidRPr="00FD2135">
        <w:rPr>
          <w:rFonts w:ascii="Times New Roman" w:hAnsi="Times New Roman" w:cs="Times New Roman"/>
          <w:b/>
          <w:i/>
          <w:sz w:val="20"/>
          <w:szCs w:val="20"/>
        </w:rPr>
        <w:t>words :</w:t>
      </w:r>
      <w:proofErr w:type="gramEnd"/>
      <w:r w:rsidRPr="00FD2135">
        <w:rPr>
          <w:rFonts w:ascii="Times New Roman" w:hAnsi="Times New Roman" w:cs="Times New Roman"/>
          <w:i/>
          <w:sz w:val="20"/>
          <w:szCs w:val="20"/>
        </w:rPr>
        <w:t xml:space="preserve">  CSR, ROA, Company Age, Composition of Independ</w:t>
      </w:r>
      <w:r>
        <w:rPr>
          <w:rFonts w:ascii="Times New Roman" w:hAnsi="Times New Roman" w:cs="Times New Roman"/>
          <w:i/>
          <w:sz w:val="20"/>
          <w:szCs w:val="20"/>
        </w:rPr>
        <w:t>ent Commissioners, Tax Avoidanc</w:t>
      </w:r>
    </w:p>
    <w:p w14:paraId="564DBE5C" w14:textId="0AE615D5" w:rsidR="00F334A9" w:rsidRPr="00FD2135" w:rsidRDefault="00F334A9" w:rsidP="00FD2135">
      <w:pPr>
        <w:tabs>
          <w:tab w:val="right" w:pos="7655"/>
          <w:tab w:val="right" w:pos="7938"/>
          <w:tab w:val="right" w:pos="8505"/>
          <w:tab w:val="right" w:pos="9214"/>
        </w:tabs>
        <w:spacing w:after="0" w:line="240" w:lineRule="auto"/>
        <w:jc w:val="both"/>
        <w:rPr>
          <w:rFonts w:ascii="Times New Roman" w:eastAsia="Times New Roman" w:hAnsi="Times New Roman" w:cs="Times New Roman"/>
          <w:i/>
          <w:iCs/>
          <w:sz w:val="20"/>
          <w:szCs w:val="20"/>
          <w:lang w:eastAsia="en-ID"/>
        </w:rPr>
      </w:pPr>
    </w:p>
    <w:p w14:paraId="0F5995F2" w14:textId="2BD8289E" w:rsidR="00F334A9" w:rsidRDefault="00F334A9" w:rsidP="005E5A17">
      <w:pPr>
        <w:spacing w:before="120" w:after="120"/>
        <w:jc w:val="both"/>
        <w:rPr>
          <w:rFonts w:ascii="Times New Roman" w:hAnsi="Times New Roman" w:cs="Times New Roman"/>
          <w:b/>
          <w:bCs/>
        </w:rPr>
      </w:pPr>
      <w:r w:rsidRPr="00F334A9">
        <w:rPr>
          <w:rFonts w:ascii="Times New Roman" w:hAnsi="Times New Roman" w:cs="Times New Roman"/>
          <w:b/>
          <w:bCs/>
        </w:rPr>
        <w:t>PENDAHULUAN</w:t>
      </w:r>
    </w:p>
    <w:p w14:paraId="1E9AF790" w14:textId="58C199F5" w:rsidR="00B30C61" w:rsidRDefault="00B30C61" w:rsidP="005E5A17">
      <w:pPr>
        <w:spacing w:before="120" w:after="120"/>
        <w:jc w:val="both"/>
        <w:rPr>
          <w:rFonts w:ascii="Times New Roman" w:hAnsi="Times New Roman" w:cs="Times New Roman"/>
          <w:b/>
          <w:bCs/>
        </w:rPr>
      </w:pPr>
      <w:r>
        <w:rPr>
          <w:rFonts w:ascii="Times New Roman" w:hAnsi="Times New Roman" w:cs="Times New Roman"/>
          <w:b/>
          <w:bCs/>
        </w:rPr>
        <w:t>Latar Belakang</w:t>
      </w:r>
    </w:p>
    <w:p w14:paraId="5E2FF17F" w14:textId="0FEA2C4B" w:rsidR="003B3324" w:rsidRDefault="00FD2135" w:rsidP="00D055FE">
      <w:pPr>
        <w:spacing w:after="0" w:line="240" w:lineRule="auto"/>
        <w:ind w:firstLine="720"/>
        <w:jc w:val="both"/>
        <w:rPr>
          <w:rFonts w:ascii="Times New Roman" w:hAnsi="Times New Roman" w:cs="Times New Roman"/>
        </w:rPr>
      </w:pPr>
      <w:r w:rsidRPr="003B3324">
        <w:rPr>
          <w:rFonts w:ascii="Times New Roman" w:hAnsi="Times New Roman" w:cs="Times New Roman"/>
        </w:rPr>
        <w:t xml:space="preserve">Pajak merupakan salah satu sumber pendapatan negara yang sangat penting bagi pelaksanaan dan peningkatan pembangunan nasional yang bertujuan untuk meningkatkan kemakmuran dan kesejahteraan masyarakat </w:t>
      </w:r>
      <w:sdt>
        <w:sdtPr>
          <w:rPr>
            <w:rFonts w:ascii="Times New Roman" w:hAnsi="Times New Roman" w:cs="Times New Roman"/>
          </w:rPr>
          <w:id w:val="-675881750"/>
        </w:sdtPr>
        <w:sdtContent>
          <w:r w:rsidRPr="003B3324">
            <w:rPr>
              <w:rFonts w:ascii="Times New Roman" w:hAnsi="Times New Roman" w:cs="Times New Roman"/>
            </w:rPr>
            <w:fldChar w:fldCharType="begin"/>
          </w:r>
          <w:r w:rsidRPr="003B3324">
            <w:rPr>
              <w:rFonts w:ascii="Times New Roman" w:hAnsi="Times New Roman" w:cs="Times New Roman"/>
            </w:rPr>
            <w:instrText xml:space="preserve"> CITATION Cha13 \l 1033 </w:instrText>
          </w:r>
          <w:r w:rsidRPr="003B3324">
            <w:rPr>
              <w:rFonts w:ascii="Times New Roman" w:hAnsi="Times New Roman" w:cs="Times New Roman"/>
            </w:rPr>
            <w:fldChar w:fldCharType="separate"/>
          </w:r>
          <w:r w:rsidRPr="003B3324">
            <w:rPr>
              <w:rFonts w:ascii="Times New Roman" w:hAnsi="Times New Roman" w:cs="Times New Roman"/>
            </w:rPr>
            <w:t>(Pohan, 2013)</w:t>
          </w:r>
          <w:r w:rsidRPr="003B3324">
            <w:rPr>
              <w:rFonts w:ascii="Times New Roman" w:hAnsi="Times New Roman" w:cs="Times New Roman"/>
            </w:rPr>
            <w:fldChar w:fldCharType="end"/>
          </w:r>
        </w:sdtContent>
      </w:sdt>
      <w:r w:rsidRPr="003B3324">
        <w:rPr>
          <w:rFonts w:ascii="Times New Roman" w:hAnsi="Times New Roman" w:cs="Times New Roman"/>
        </w:rPr>
        <w:t>. Hal tersebut sangat dimungkinkan bahwa negara memberikan perhatian yang besar di sektor pajak, dengan begitu pemerintah harus memperhatikan dan mengelola pajak dengan baik un</w:t>
      </w:r>
      <w:r w:rsidR="00D055FE">
        <w:rPr>
          <w:rFonts w:ascii="Times New Roman" w:hAnsi="Times New Roman" w:cs="Times New Roman"/>
        </w:rPr>
        <w:t xml:space="preserve">tuk perkembangan suatu negara. </w:t>
      </w:r>
      <w:r w:rsidRPr="003B3324">
        <w:rPr>
          <w:rFonts w:ascii="Times New Roman" w:hAnsi="Times New Roman" w:cs="Times New Roman"/>
        </w:rPr>
        <w:t xml:space="preserve">Sampai saat ini banyak masyarakat yang kurang memperhatikan dan melaksanakan pembayaran pajak dengan semestinya karena masih banyak masyarakat yang belum tahu tentang pentingnya dan manfaat dari pembayaran pajak itu sendiri. </w:t>
      </w:r>
    </w:p>
    <w:p w14:paraId="26921BAD" w14:textId="77777777" w:rsidR="00FD2135" w:rsidRPr="003B3324" w:rsidRDefault="00FD2135" w:rsidP="003B3324">
      <w:pPr>
        <w:spacing w:after="0" w:line="240" w:lineRule="auto"/>
        <w:ind w:firstLine="567"/>
        <w:jc w:val="both"/>
        <w:rPr>
          <w:rFonts w:ascii="Times New Roman" w:hAnsi="Times New Roman" w:cs="Times New Roman"/>
        </w:rPr>
      </w:pPr>
      <w:r w:rsidRPr="003B3324">
        <w:rPr>
          <w:rFonts w:ascii="Times New Roman" w:hAnsi="Times New Roman" w:cs="Times New Roman"/>
        </w:rPr>
        <w:t xml:space="preserve">Perusahaan memiliki pandangan jika pajak adalah salah satu beban yang harus ditanggung dan dibayarkan oleh perusahaan itu sendiri. Pembayaran pajak yang terlalu besar </w:t>
      </w:r>
      <w:proofErr w:type="gramStart"/>
      <w:r w:rsidRPr="003B3324">
        <w:rPr>
          <w:rFonts w:ascii="Times New Roman" w:hAnsi="Times New Roman" w:cs="Times New Roman"/>
        </w:rPr>
        <w:t>akan</w:t>
      </w:r>
      <w:proofErr w:type="gramEnd"/>
      <w:r w:rsidRPr="003B3324">
        <w:rPr>
          <w:rFonts w:ascii="Times New Roman" w:hAnsi="Times New Roman" w:cs="Times New Roman"/>
        </w:rPr>
        <w:t xml:space="preserve"> berpengaruh terhadap laba yang diperoleh perusahaan. Saat laba yang diperoleh perusahaan berkurang berdampak pula pada pembagian laba pada pemilik modal. Hal tersebut memungkinkan perusahaan dapat melakukan penghindaran pajak </w:t>
      </w:r>
      <w:r w:rsidRPr="003B3324">
        <w:rPr>
          <w:rFonts w:ascii="Times New Roman" w:hAnsi="Times New Roman" w:cs="Times New Roman"/>
          <w:i/>
          <w:iCs/>
        </w:rPr>
        <w:t>(tax avoidance</w:t>
      </w:r>
      <w:r w:rsidRPr="003B3324">
        <w:rPr>
          <w:rFonts w:ascii="Times New Roman" w:hAnsi="Times New Roman" w:cs="Times New Roman"/>
        </w:rPr>
        <w:t xml:space="preserve">) yang merupakan salah satu strategi pajak untuk mengefisiensikan beban pajak perusahaan. </w:t>
      </w:r>
      <w:r w:rsidRPr="003B3324">
        <w:rPr>
          <w:rFonts w:ascii="Times New Roman" w:hAnsi="Times New Roman" w:cs="Times New Roman"/>
          <w:i/>
          <w:iCs/>
        </w:rPr>
        <w:t>Tax avoidance</w:t>
      </w:r>
      <w:r w:rsidRPr="003B3324">
        <w:rPr>
          <w:rFonts w:ascii="Times New Roman" w:hAnsi="Times New Roman" w:cs="Times New Roman"/>
        </w:rPr>
        <w:t xml:space="preserve"> adalah upaya mengefisiensikan beban pajak dengan </w:t>
      </w:r>
      <w:proofErr w:type="gramStart"/>
      <w:r w:rsidRPr="003B3324">
        <w:rPr>
          <w:rFonts w:ascii="Times New Roman" w:hAnsi="Times New Roman" w:cs="Times New Roman"/>
        </w:rPr>
        <w:t>cara</w:t>
      </w:r>
      <w:proofErr w:type="gramEnd"/>
      <w:r w:rsidRPr="003B3324">
        <w:rPr>
          <w:rFonts w:ascii="Times New Roman" w:hAnsi="Times New Roman" w:cs="Times New Roman"/>
        </w:rPr>
        <w:t xml:space="preserve"> menghindari pengenaan pajak dengan mengarahkannya pada transaksi yang bukan objek pajak </w:t>
      </w:r>
      <w:sdt>
        <w:sdtPr>
          <w:rPr>
            <w:rFonts w:ascii="Times New Roman" w:hAnsi="Times New Roman" w:cs="Times New Roman"/>
          </w:rPr>
          <w:id w:val="-1316182760"/>
        </w:sdtPr>
        <w:sdtContent>
          <w:r w:rsidRPr="003B3324">
            <w:rPr>
              <w:rFonts w:ascii="Times New Roman" w:hAnsi="Times New Roman" w:cs="Times New Roman"/>
            </w:rPr>
            <w:fldChar w:fldCharType="begin"/>
          </w:r>
          <w:r w:rsidRPr="003B3324">
            <w:rPr>
              <w:rFonts w:ascii="Times New Roman" w:hAnsi="Times New Roman" w:cs="Times New Roman"/>
            </w:rPr>
            <w:instrText xml:space="preserve"> CITATION Cha13 \l 1033 </w:instrText>
          </w:r>
          <w:r w:rsidRPr="003B3324">
            <w:rPr>
              <w:rFonts w:ascii="Times New Roman" w:hAnsi="Times New Roman" w:cs="Times New Roman"/>
            </w:rPr>
            <w:fldChar w:fldCharType="separate"/>
          </w:r>
          <w:r w:rsidRPr="003B3324">
            <w:rPr>
              <w:rFonts w:ascii="Times New Roman" w:hAnsi="Times New Roman" w:cs="Times New Roman"/>
            </w:rPr>
            <w:t>(Pohan, 2013)</w:t>
          </w:r>
          <w:r w:rsidRPr="003B3324">
            <w:rPr>
              <w:rFonts w:ascii="Times New Roman" w:hAnsi="Times New Roman" w:cs="Times New Roman"/>
            </w:rPr>
            <w:fldChar w:fldCharType="end"/>
          </w:r>
        </w:sdtContent>
      </w:sdt>
      <w:r w:rsidRPr="003B3324">
        <w:rPr>
          <w:rFonts w:ascii="Times New Roman" w:hAnsi="Times New Roman" w:cs="Times New Roman"/>
        </w:rPr>
        <w:t>.</w:t>
      </w:r>
    </w:p>
    <w:p w14:paraId="4E3C75FE" w14:textId="2C2BBE4A" w:rsidR="00FD2135" w:rsidRPr="003B3324" w:rsidRDefault="00C531E3" w:rsidP="003B3324">
      <w:pPr>
        <w:pStyle w:val="Style3"/>
        <w:spacing w:before="0" w:after="0" w:line="240" w:lineRule="auto"/>
        <w:rPr>
          <w:sz w:val="22"/>
          <w:szCs w:val="22"/>
        </w:rPr>
      </w:pPr>
      <w:bookmarkStart w:id="1" w:name="_Toc122467695"/>
      <w:r>
        <w:rPr>
          <w:sz w:val="22"/>
          <w:szCs w:val="22"/>
          <w:lang w:val="en-US"/>
        </w:rPr>
        <w:t xml:space="preserve">Tabel 1. </w:t>
      </w:r>
      <w:r w:rsidR="00FD2135" w:rsidRPr="003B3324">
        <w:rPr>
          <w:sz w:val="22"/>
          <w:szCs w:val="22"/>
        </w:rPr>
        <w:t>Target dan Realisasi Penerimaan Pajak Tahun 2017-2020</w:t>
      </w:r>
      <w:bookmarkEnd w:id="1"/>
    </w:p>
    <w:tbl>
      <w:tblPr>
        <w:tblW w:w="7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2305"/>
        <w:gridCol w:w="2551"/>
        <w:gridCol w:w="2192"/>
      </w:tblGrid>
      <w:tr w:rsidR="00FD2135" w:rsidRPr="003B3324" w14:paraId="17BF07BC" w14:textId="77777777" w:rsidTr="00374544">
        <w:trPr>
          <w:trHeight w:val="255"/>
        </w:trPr>
        <w:tc>
          <w:tcPr>
            <w:tcW w:w="951" w:type="dxa"/>
            <w:shd w:val="clear" w:color="auto" w:fill="D0CECE" w:themeFill="background2" w:themeFillShade="E6"/>
          </w:tcPr>
          <w:p w14:paraId="00876952" w14:textId="77777777" w:rsidR="00FD2135" w:rsidRPr="003B3324" w:rsidRDefault="00FD2135" w:rsidP="003B3324">
            <w:pPr>
              <w:spacing w:after="0" w:line="240" w:lineRule="auto"/>
              <w:jc w:val="center"/>
              <w:rPr>
                <w:rFonts w:ascii="Times New Roman" w:hAnsi="Times New Roman" w:cs="Times New Roman"/>
              </w:rPr>
            </w:pPr>
            <w:r w:rsidRPr="003B3324">
              <w:rPr>
                <w:rFonts w:ascii="Times New Roman" w:hAnsi="Times New Roman" w:cs="Times New Roman"/>
              </w:rPr>
              <w:t>Tahun</w:t>
            </w:r>
          </w:p>
        </w:tc>
        <w:tc>
          <w:tcPr>
            <w:tcW w:w="2305" w:type="dxa"/>
            <w:shd w:val="clear" w:color="auto" w:fill="D0CECE" w:themeFill="background2" w:themeFillShade="E6"/>
          </w:tcPr>
          <w:p w14:paraId="65E00C4F" w14:textId="77777777" w:rsidR="00FD2135" w:rsidRPr="003B3324" w:rsidRDefault="00FD2135" w:rsidP="003B3324">
            <w:pPr>
              <w:spacing w:after="0" w:line="240" w:lineRule="auto"/>
              <w:jc w:val="center"/>
              <w:rPr>
                <w:rFonts w:ascii="Times New Roman" w:hAnsi="Times New Roman" w:cs="Times New Roman"/>
              </w:rPr>
            </w:pPr>
            <w:r w:rsidRPr="003B3324">
              <w:rPr>
                <w:rFonts w:ascii="Times New Roman" w:hAnsi="Times New Roman" w:cs="Times New Roman"/>
              </w:rPr>
              <w:t>Target Penerimaan Pajak</w:t>
            </w:r>
          </w:p>
        </w:tc>
        <w:tc>
          <w:tcPr>
            <w:tcW w:w="2551" w:type="dxa"/>
            <w:shd w:val="clear" w:color="auto" w:fill="D0CECE" w:themeFill="background2" w:themeFillShade="E6"/>
          </w:tcPr>
          <w:p w14:paraId="5F452244" w14:textId="77777777" w:rsidR="00FD2135" w:rsidRPr="003B3324" w:rsidRDefault="00FD2135" w:rsidP="003B3324">
            <w:pPr>
              <w:spacing w:after="0" w:line="240" w:lineRule="auto"/>
              <w:jc w:val="center"/>
              <w:rPr>
                <w:rFonts w:ascii="Times New Roman" w:hAnsi="Times New Roman" w:cs="Times New Roman"/>
              </w:rPr>
            </w:pPr>
            <w:r w:rsidRPr="003B3324">
              <w:rPr>
                <w:rFonts w:ascii="Times New Roman" w:hAnsi="Times New Roman" w:cs="Times New Roman"/>
              </w:rPr>
              <w:t>Realisasi Penerimaan Pajak</w:t>
            </w:r>
          </w:p>
        </w:tc>
        <w:tc>
          <w:tcPr>
            <w:tcW w:w="2192" w:type="dxa"/>
            <w:shd w:val="clear" w:color="auto" w:fill="D0CECE" w:themeFill="background2" w:themeFillShade="E6"/>
          </w:tcPr>
          <w:p w14:paraId="7A4081C3" w14:textId="77777777" w:rsidR="00FD2135" w:rsidRPr="003B3324" w:rsidRDefault="00FD2135" w:rsidP="003B3324">
            <w:pPr>
              <w:spacing w:after="0" w:line="240" w:lineRule="auto"/>
              <w:jc w:val="center"/>
              <w:rPr>
                <w:rFonts w:ascii="Times New Roman" w:hAnsi="Times New Roman" w:cs="Times New Roman"/>
              </w:rPr>
            </w:pPr>
            <w:r w:rsidRPr="003B3324">
              <w:rPr>
                <w:rFonts w:ascii="Times New Roman" w:hAnsi="Times New Roman" w:cs="Times New Roman"/>
              </w:rPr>
              <w:t>Shortfall</w:t>
            </w:r>
          </w:p>
        </w:tc>
      </w:tr>
      <w:tr w:rsidR="00FD2135" w:rsidRPr="003B3324" w14:paraId="6FA465ED" w14:textId="77777777" w:rsidTr="00374544">
        <w:trPr>
          <w:trHeight w:val="255"/>
        </w:trPr>
        <w:tc>
          <w:tcPr>
            <w:tcW w:w="951" w:type="dxa"/>
          </w:tcPr>
          <w:p w14:paraId="16986E5F" w14:textId="77777777" w:rsidR="00FD2135" w:rsidRPr="003B3324" w:rsidRDefault="00FD2135" w:rsidP="003B3324">
            <w:pPr>
              <w:spacing w:after="0" w:line="240" w:lineRule="auto"/>
              <w:jc w:val="center"/>
              <w:rPr>
                <w:rFonts w:ascii="Times New Roman" w:hAnsi="Times New Roman" w:cs="Times New Roman"/>
              </w:rPr>
            </w:pPr>
            <w:r w:rsidRPr="003B3324">
              <w:rPr>
                <w:rFonts w:ascii="Times New Roman" w:hAnsi="Times New Roman" w:cs="Times New Roman"/>
              </w:rPr>
              <w:t>2017</w:t>
            </w:r>
          </w:p>
        </w:tc>
        <w:tc>
          <w:tcPr>
            <w:tcW w:w="2305" w:type="dxa"/>
          </w:tcPr>
          <w:p w14:paraId="70CEF964" w14:textId="77777777" w:rsidR="00FD2135" w:rsidRPr="003B3324" w:rsidRDefault="00FD2135" w:rsidP="003B3324">
            <w:pPr>
              <w:spacing w:after="0" w:line="240" w:lineRule="auto"/>
              <w:rPr>
                <w:rFonts w:ascii="Times New Roman" w:hAnsi="Times New Roman" w:cs="Times New Roman"/>
              </w:rPr>
            </w:pPr>
            <w:r w:rsidRPr="003B3324">
              <w:rPr>
                <w:rFonts w:ascii="Times New Roman" w:hAnsi="Times New Roman" w:cs="Times New Roman"/>
              </w:rPr>
              <w:t>Rp 1.283 triliun</w:t>
            </w:r>
          </w:p>
        </w:tc>
        <w:tc>
          <w:tcPr>
            <w:tcW w:w="2551" w:type="dxa"/>
          </w:tcPr>
          <w:p w14:paraId="4F426B16" w14:textId="77777777" w:rsidR="00FD2135" w:rsidRPr="003B3324" w:rsidRDefault="00FD2135" w:rsidP="003B3324">
            <w:pPr>
              <w:spacing w:after="0" w:line="240" w:lineRule="auto"/>
              <w:rPr>
                <w:rFonts w:ascii="Times New Roman" w:hAnsi="Times New Roman" w:cs="Times New Roman"/>
              </w:rPr>
            </w:pPr>
            <w:r w:rsidRPr="003B3324">
              <w:rPr>
                <w:rFonts w:ascii="Times New Roman" w:hAnsi="Times New Roman" w:cs="Times New Roman"/>
              </w:rPr>
              <w:t>Rp 1.147 triliun</w:t>
            </w:r>
          </w:p>
        </w:tc>
        <w:tc>
          <w:tcPr>
            <w:tcW w:w="2192" w:type="dxa"/>
          </w:tcPr>
          <w:p w14:paraId="42130B46" w14:textId="77777777" w:rsidR="00FD2135" w:rsidRPr="003B3324" w:rsidRDefault="00FD2135" w:rsidP="003B3324">
            <w:pPr>
              <w:spacing w:after="0" w:line="240" w:lineRule="auto"/>
              <w:rPr>
                <w:rFonts w:ascii="Times New Roman" w:hAnsi="Times New Roman" w:cs="Times New Roman"/>
              </w:rPr>
            </w:pPr>
            <w:r w:rsidRPr="003B3324">
              <w:rPr>
                <w:rFonts w:ascii="Times New Roman" w:hAnsi="Times New Roman" w:cs="Times New Roman"/>
              </w:rPr>
              <w:t>Rp 136 triliun</w:t>
            </w:r>
          </w:p>
        </w:tc>
      </w:tr>
      <w:tr w:rsidR="00FD2135" w:rsidRPr="003B3324" w14:paraId="2E896E9C" w14:textId="77777777" w:rsidTr="00374544">
        <w:trPr>
          <w:trHeight w:val="255"/>
        </w:trPr>
        <w:tc>
          <w:tcPr>
            <w:tcW w:w="951" w:type="dxa"/>
          </w:tcPr>
          <w:p w14:paraId="10E72BB6" w14:textId="77777777" w:rsidR="00FD2135" w:rsidRPr="003B3324" w:rsidRDefault="00FD2135" w:rsidP="003B3324">
            <w:pPr>
              <w:spacing w:after="0" w:line="240" w:lineRule="auto"/>
              <w:jc w:val="center"/>
              <w:rPr>
                <w:rFonts w:ascii="Times New Roman" w:hAnsi="Times New Roman" w:cs="Times New Roman"/>
              </w:rPr>
            </w:pPr>
            <w:r w:rsidRPr="003B3324">
              <w:rPr>
                <w:rFonts w:ascii="Times New Roman" w:hAnsi="Times New Roman" w:cs="Times New Roman"/>
              </w:rPr>
              <w:t>2018</w:t>
            </w:r>
          </w:p>
        </w:tc>
        <w:tc>
          <w:tcPr>
            <w:tcW w:w="2305" w:type="dxa"/>
          </w:tcPr>
          <w:p w14:paraId="0F84AD47" w14:textId="77777777" w:rsidR="00FD2135" w:rsidRPr="003B3324" w:rsidRDefault="00FD2135" w:rsidP="003B3324">
            <w:pPr>
              <w:spacing w:after="0" w:line="240" w:lineRule="auto"/>
              <w:rPr>
                <w:rFonts w:ascii="Times New Roman" w:hAnsi="Times New Roman" w:cs="Times New Roman"/>
              </w:rPr>
            </w:pPr>
            <w:r w:rsidRPr="003B3324">
              <w:rPr>
                <w:rFonts w:ascii="Times New Roman" w:hAnsi="Times New Roman" w:cs="Times New Roman"/>
              </w:rPr>
              <w:t xml:space="preserve">Rp </w:t>
            </w:r>
            <w:r w:rsidRPr="003B3324">
              <w:rPr>
                <w:rFonts w:ascii="Times New Roman" w:hAnsi="Times New Roman" w:cs="Times New Roman"/>
                <w:color w:val="000000"/>
              </w:rPr>
              <w:t>1.424 triliun</w:t>
            </w:r>
          </w:p>
        </w:tc>
        <w:tc>
          <w:tcPr>
            <w:tcW w:w="2551" w:type="dxa"/>
          </w:tcPr>
          <w:p w14:paraId="6FF82D32" w14:textId="77777777" w:rsidR="00FD2135" w:rsidRPr="003B3324" w:rsidRDefault="00FD2135" w:rsidP="003B3324">
            <w:pPr>
              <w:spacing w:after="0" w:line="240" w:lineRule="auto"/>
              <w:rPr>
                <w:rFonts w:ascii="Times New Roman" w:hAnsi="Times New Roman" w:cs="Times New Roman"/>
              </w:rPr>
            </w:pPr>
            <w:r w:rsidRPr="003B3324">
              <w:rPr>
                <w:rFonts w:ascii="Times New Roman" w:hAnsi="Times New Roman" w:cs="Times New Roman"/>
              </w:rPr>
              <w:t>Rp 1.315, 9 triliun</w:t>
            </w:r>
          </w:p>
        </w:tc>
        <w:tc>
          <w:tcPr>
            <w:tcW w:w="2192" w:type="dxa"/>
          </w:tcPr>
          <w:p w14:paraId="1EEABE0B" w14:textId="77777777" w:rsidR="00FD2135" w:rsidRPr="003B3324" w:rsidRDefault="00FD2135" w:rsidP="003B3324">
            <w:pPr>
              <w:spacing w:after="0" w:line="240" w:lineRule="auto"/>
              <w:rPr>
                <w:rFonts w:ascii="Times New Roman" w:hAnsi="Times New Roman" w:cs="Times New Roman"/>
              </w:rPr>
            </w:pPr>
            <w:r w:rsidRPr="003B3324">
              <w:rPr>
                <w:rFonts w:ascii="Times New Roman" w:hAnsi="Times New Roman" w:cs="Times New Roman"/>
              </w:rPr>
              <w:t>Rp 108,1 triliun</w:t>
            </w:r>
          </w:p>
        </w:tc>
      </w:tr>
      <w:tr w:rsidR="00FD2135" w:rsidRPr="003B3324" w14:paraId="1294FF21" w14:textId="77777777" w:rsidTr="00374544">
        <w:trPr>
          <w:trHeight w:val="255"/>
        </w:trPr>
        <w:tc>
          <w:tcPr>
            <w:tcW w:w="951" w:type="dxa"/>
          </w:tcPr>
          <w:p w14:paraId="69651C81" w14:textId="77777777" w:rsidR="00FD2135" w:rsidRPr="003B3324" w:rsidRDefault="00FD2135" w:rsidP="003B3324">
            <w:pPr>
              <w:spacing w:after="0" w:line="240" w:lineRule="auto"/>
              <w:jc w:val="center"/>
              <w:rPr>
                <w:rFonts w:ascii="Times New Roman" w:hAnsi="Times New Roman" w:cs="Times New Roman"/>
              </w:rPr>
            </w:pPr>
            <w:r w:rsidRPr="003B3324">
              <w:rPr>
                <w:rFonts w:ascii="Times New Roman" w:hAnsi="Times New Roman" w:cs="Times New Roman"/>
              </w:rPr>
              <w:t>2019</w:t>
            </w:r>
          </w:p>
        </w:tc>
        <w:tc>
          <w:tcPr>
            <w:tcW w:w="2305" w:type="dxa"/>
          </w:tcPr>
          <w:p w14:paraId="670365CA" w14:textId="77777777" w:rsidR="00FD2135" w:rsidRPr="003B3324" w:rsidRDefault="00FD2135" w:rsidP="003B3324">
            <w:pPr>
              <w:spacing w:after="0" w:line="240" w:lineRule="auto"/>
              <w:rPr>
                <w:rFonts w:ascii="Times New Roman" w:hAnsi="Times New Roman" w:cs="Times New Roman"/>
              </w:rPr>
            </w:pPr>
            <w:r w:rsidRPr="003B3324">
              <w:rPr>
                <w:rFonts w:ascii="Times New Roman" w:hAnsi="Times New Roman" w:cs="Times New Roman"/>
              </w:rPr>
              <w:t>Rp 1.577,6 triliun</w:t>
            </w:r>
          </w:p>
        </w:tc>
        <w:tc>
          <w:tcPr>
            <w:tcW w:w="2551" w:type="dxa"/>
          </w:tcPr>
          <w:p w14:paraId="0864E9ED" w14:textId="77777777" w:rsidR="00FD2135" w:rsidRPr="003B3324" w:rsidRDefault="00FD2135" w:rsidP="003B3324">
            <w:pPr>
              <w:spacing w:after="0" w:line="240" w:lineRule="auto"/>
              <w:rPr>
                <w:rFonts w:ascii="Times New Roman" w:hAnsi="Times New Roman" w:cs="Times New Roman"/>
              </w:rPr>
            </w:pPr>
            <w:r w:rsidRPr="003B3324">
              <w:rPr>
                <w:rFonts w:ascii="Times New Roman" w:hAnsi="Times New Roman" w:cs="Times New Roman"/>
              </w:rPr>
              <w:t>Rp 1.332,1 triliun</w:t>
            </w:r>
          </w:p>
        </w:tc>
        <w:tc>
          <w:tcPr>
            <w:tcW w:w="2192" w:type="dxa"/>
          </w:tcPr>
          <w:p w14:paraId="226EE006" w14:textId="77777777" w:rsidR="00FD2135" w:rsidRPr="003B3324" w:rsidRDefault="00FD2135" w:rsidP="003B3324">
            <w:pPr>
              <w:spacing w:after="0" w:line="240" w:lineRule="auto"/>
              <w:rPr>
                <w:rFonts w:ascii="Times New Roman" w:hAnsi="Times New Roman" w:cs="Times New Roman"/>
              </w:rPr>
            </w:pPr>
            <w:r w:rsidRPr="003B3324">
              <w:rPr>
                <w:rFonts w:ascii="Times New Roman" w:hAnsi="Times New Roman" w:cs="Times New Roman"/>
              </w:rPr>
              <w:t>Rp 245,5 triliun</w:t>
            </w:r>
          </w:p>
        </w:tc>
      </w:tr>
      <w:tr w:rsidR="00FD2135" w:rsidRPr="003B3324" w14:paraId="52845D7D" w14:textId="77777777" w:rsidTr="00374544">
        <w:trPr>
          <w:trHeight w:val="266"/>
        </w:trPr>
        <w:tc>
          <w:tcPr>
            <w:tcW w:w="951" w:type="dxa"/>
          </w:tcPr>
          <w:p w14:paraId="790C4A42" w14:textId="77777777" w:rsidR="00FD2135" w:rsidRPr="003B3324" w:rsidRDefault="00FD2135" w:rsidP="003B3324">
            <w:pPr>
              <w:spacing w:after="0" w:line="240" w:lineRule="auto"/>
              <w:jc w:val="center"/>
              <w:rPr>
                <w:rFonts w:ascii="Times New Roman" w:hAnsi="Times New Roman" w:cs="Times New Roman"/>
              </w:rPr>
            </w:pPr>
            <w:r w:rsidRPr="003B3324">
              <w:rPr>
                <w:rFonts w:ascii="Times New Roman" w:hAnsi="Times New Roman" w:cs="Times New Roman"/>
              </w:rPr>
              <w:t>2020</w:t>
            </w:r>
          </w:p>
        </w:tc>
        <w:tc>
          <w:tcPr>
            <w:tcW w:w="2305" w:type="dxa"/>
          </w:tcPr>
          <w:p w14:paraId="6789CBCC" w14:textId="77777777" w:rsidR="00FD2135" w:rsidRPr="003B3324" w:rsidRDefault="00FD2135" w:rsidP="003B3324">
            <w:pPr>
              <w:spacing w:after="0" w:line="240" w:lineRule="auto"/>
              <w:rPr>
                <w:rFonts w:ascii="Times New Roman" w:hAnsi="Times New Roman" w:cs="Times New Roman"/>
              </w:rPr>
            </w:pPr>
            <w:r w:rsidRPr="003B3324">
              <w:rPr>
                <w:rFonts w:ascii="Times New Roman" w:hAnsi="Times New Roman" w:cs="Times New Roman"/>
              </w:rPr>
              <w:t>Rp 1.198,8 triliun</w:t>
            </w:r>
          </w:p>
        </w:tc>
        <w:tc>
          <w:tcPr>
            <w:tcW w:w="2551" w:type="dxa"/>
          </w:tcPr>
          <w:p w14:paraId="2C5C3AD6" w14:textId="77777777" w:rsidR="00FD2135" w:rsidRPr="003B3324" w:rsidRDefault="00FD2135" w:rsidP="003B3324">
            <w:pPr>
              <w:spacing w:after="0" w:line="240" w:lineRule="auto"/>
              <w:rPr>
                <w:rFonts w:ascii="Times New Roman" w:hAnsi="Times New Roman" w:cs="Times New Roman"/>
              </w:rPr>
            </w:pPr>
            <w:r w:rsidRPr="003B3324">
              <w:rPr>
                <w:rFonts w:ascii="Times New Roman" w:hAnsi="Times New Roman" w:cs="Times New Roman"/>
              </w:rPr>
              <w:t>Rp 1.069,98 triliun</w:t>
            </w:r>
          </w:p>
        </w:tc>
        <w:tc>
          <w:tcPr>
            <w:tcW w:w="2192" w:type="dxa"/>
          </w:tcPr>
          <w:p w14:paraId="6949E288" w14:textId="77777777" w:rsidR="00FD2135" w:rsidRPr="003B3324" w:rsidRDefault="00FD2135" w:rsidP="003B3324">
            <w:pPr>
              <w:spacing w:after="0" w:line="240" w:lineRule="auto"/>
              <w:rPr>
                <w:rFonts w:ascii="Times New Roman" w:hAnsi="Times New Roman" w:cs="Times New Roman"/>
              </w:rPr>
            </w:pPr>
            <w:r w:rsidRPr="003B3324">
              <w:rPr>
                <w:rFonts w:ascii="Times New Roman" w:hAnsi="Times New Roman" w:cs="Times New Roman"/>
              </w:rPr>
              <w:t>Rp 128,82 triliun</w:t>
            </w:r>
          </w:p>
        </w:tc>
      </w:tr>
    </w:tbl>
    <w:p w14:paraId="3B035555" w14:textId="77777777" w:rsidR="00FD2135" w:rsidRPr="003B3324" w:rsidRDefault="00FD2135" w:rsidP="003B3324">
      <w:pPr>
        <w:spacing w:after="0" w:line="240" w:lineRule="auto"/>
        <w:jc w:val="both"/>
        <w:rPr>
          <w:rFonts w:ascii="Times New Roman" w:hAnsi="Times New Roman" w:cs="Times New Roman"/>
        </w:rPr>
      </w:pPr>
      <w:proofErr w:type="gramStart"/>
      <w:r w:rsidRPr="003B3324">
        <w:rPr>
          <w:rFonts w:ascii="Times New Roman" w:hAnsi="Times New Roman" w:cs="Times New Roman"/>
        </w:rPr>
        <w:t>Sumber :</w:t>
      </w:r>
      <w:proofErr w:type="gramEnd"/>
      <w:r w:rsidRPr="003B3324">
        <w:rPr>
          <w:rFonts w:ascii="Times New Roman" w:hAnsi="Times New Roman" w:cs="Times New Roman"/>
        </w:rPr>
        <w:t xml:space="preserve"> Jakarta, CNBC Indonesia ( 28 Januari 2021) </w:t>
      </w:r>
    </w:p>
    <w:p w14:paraId="09ED7E51" w14:textId="0300A9CF" w:rsidR="00FD2135" w:rsidRPr="003B3324" w:rsidRDefault="00A45518" w:rsidP="003B3324">
      <w:pPr>
        <w:spacing w:after="0" w:line="240" w:lineRule="auto"/>
        <w:ind w:firstLine="567"/>
        <w:jc w:val="both"/>
        <w:rPr>
          <w:rFonts w:ascii="Times New Roman" w:hAnsi="Times New Roman" w:cs="Times New Roman"/>
        </w:rPr>
      </w:pPr>
      <w:r>
        <w:rPr>
          <w:rFonts w:ascii="Times New Roman" w:hAnsi="Times New Roman" w:cs="Times New Roman"/>
        </w:rPr>
        <w:t>D</w:t>
      </w:r>
      <w:r w:rsidR="00FD2135" w:rsidRPr="003B3324">
        <w:rPr>
          <w:rFonts w:ascii="Times New Roman" w:hAnsi="Times New Roman" w:cs="Times New Roman"/>
        </w:rPr>
        <w:t xml:space="preserve">ilihat melalui data tabel di atas selama 4 tahun realisasi penerimaan pajak tidak sesuai dengan target penerimaan pajak yang sudah ditentukan. Terjadilah </w:t>
      </w:r>
      <w:r w:rsidR="00FD2135" w:rsidRPr="003B3324">
        <w:rPr>
          <w:rFonts w:ascii="Times New Roman" w:hAnsi="Times New Roman" w:cs="Times New Roman"/>
          <w:i/>
        </w:rPr>
        <w:t>shortfall</w:t>
      </w:r>
      <w:r w:rsidR="00FD2135" w:rsidRPr="003B3324">
        <w:rPr>
          <w:rFonts w:ascii="Times New Roman" w:hAnsi="Times New Roman" w:cs="Times New Roman"/>
        </w:rPr>
        <w:t xml:space="preserve"> pajak atau kekurangan dalam penerimaan pajak dengan tidak tercapainya target penerimaan pajak yang sudah ditentukan. Hal tersebut memungkinkan bahwa wajib pajak berupaya mengurangi pembayaran pajak dan memungkinkan wajib pajak melakukan penghindaran dari jumlah pajak yang seharusnya dibayarkan. </w:t>
      </w:r>
    </w:p>
    <w:p w14:paraId="77139422" w14:textId="799E1D67" w:rsidR="00FD2135" w:rsidRPr="003B3324" w:rsidRDefault="00FD2135" w:rsidP="00A45518">
      <w:pPr>
        <w:spacing w:after="0" w:line="240" w:lineRule="auto"/>
        <w:ind w:firstLine="567"/>
        <w:jc w:val="both"/>
        <w:rPr>
          <w:rFonts w:ascii="Times New Roman" w:hAnsi="Times New Roman" w:cs="Times New Roman"/>
        </w:rPr>
      </w:pPr>
      <w:r w:rsidRPr="003B3324">
        <w:rPr>
          <w:rFonts w:ascii="Times New Roman" w:hAnsi="Times New Roman" w:cs="Times New Roman"/>
        </w:rPr>
        <w:t xml:space="preserve">CSR merupakan bentuk tanggung jawab sosial suatu perusahaan. Kesadaran atas pentingnya pengungkapan tanggung jawab sosial perusahaan dilandasi pemikiran bahwa perusahaan tidak hanya mempunyai kewajiban ekonomi dan legal kepada pemegang saham, tetapi juga kewajiban terhadap pihak-pihak lain yang berkepentingan. (Watson dalam Nugraha &amp; Wahyu, 2015) mengatakan bahwa perusahaan yang mempunyai tingkat rendah dalam </w:t>
      </w:r>
      <w:r w:rsidRPr="003B3324">
        <w:rPr>
          <w:rFonts w:ascii="Times New Roman" w:hAnsi="Times New Roman" w:cs="Times New Roman"/>
          <w:i/>
          <w:iCs/>
        </w:rPr>
        <w:t>Corporate Social Responsibility</w:t>
      </w:r>
      <w:r w:rsidRPr="003B3324">
        <w:rPr>
          <w:rFonts w:ascii="Times New Roman" w:hAnsi="Times New Roman" w:cs="Times New Roman"/>
        </w:rPr>
        <w:t xml:space="preserve"> (CSR) dianggap sebagai perusahaan yang tidak bertanggung jawab secara sosial sehingga dapat melakukan strategi pajak yang lebih agresif dibandingkan de</w:t>
      </w:r>
      <w:r w:rsidR="00ED5982">
        <w:rPr>
          <w:rFonts w:ascii="Times New Roman" w:hAnsi="Times New Roman" w:cs="Times New Roman"/>
        </w:rPr>
        <w:t xml:space="preserve">ngan perusahaan yang sadar </w:t>
      </w:r>
      <w:proofErr w:type="gramStart"/>
      <w:r w:rsidR="00ED5982">
        <w:rPr>
          <w:rFonts w:ascii="Times New Roman" w:hAnsi="Times New Roman" w:cs="Times New Roman"/>
        </w:rPr>
        <w:t>akan</w:t>
      </w:r>
      <w:proofErr w:type="gramEnd"/>
      <w:r w:rsidR="00ED5982">
        <w:rPr>
          <w:rFonts w:ascii="Times New Roman" w:hAnsi="Times New Roman" w:cs="Times New Roman"/>
        </w:rPr>
        <w:t xml:space="preserve"> </w:t>
      </w:r>
      <w:r w:rsidRPr="003B3324">
        <w:rPr>
          <w:rFonts w:ascii="Times New Roman" w:hAnsi="Times New Roman" w:cs="Times New Roman"/>
        </w:rPr>
        <w:t xml:space="preserve">kegiatan sosial. </w:t>
      </w:r>
    </w:p>
    <w:p w14:paraId="4526CAB9" w14:textId="35694EDE" w:rsidR="00FD2135" w:rsidRPr="003B3324" w:rsidRDefault="00ED5982" w:rsidP="003B3324">
      <w:pPr>
        <w:spacing w:after="0" w:line="240" w:lineRule="auto"/>
        <w:ind w:firstLine="567"/>
        <w:jc w:val="both"/>
        <w:rPr>
          <w:rFonts w:ascii="Times New Roman" w:hAnsi="Times New Roman" w:cs="Times New Roman"/>
        </w:rPr>
      </w:pPr>
      <w:r>
        <w:rPr>
          <w:rFonts w:ascii="Times New Roman" w:hAnsi="Times New Roman" w:cs="Times New Roman"/>
          <w:i/>
          <w:iCs/>
        </w:rPr>
        <w:t xml:space="preserve">Return </w:t>
      </w:r>
      <w:proofErr w:type="gramStart"/>
      <w:r>
        <w:rPr>
          <w:rFonts w:ascii="Times New Roman" w:hAnsi="Times New Roman" w:cs="Times New Roman"/>
          <w:i/>
          <w:iCs/>
        </w:rPr>
        <w:t>On</w:t>
      </w:r>
      <w:proofErr w:type="gramEnd"/>
      <w:r w:rsidR="00FD2135" w:rsidRPr="003B3324">
        <w:rPr>
          <w:rFonts w:ascii="Times New Roman" w:hAnsi="Times New Roman" w:cs="Times New Roman"/>
          <w:i/>
          <w:iCs/>
        </w:rPr>
        <w:t xml:space="preserve"> Asset </w:t>
      </w:r>
      <w:r w:rsidR="00FD2135" w:rsidRPr="003B3324">
        <w:rPr>
          <w:rFonts w:ascii="Times New Roman" w:hAnsi="Times New Roman" w:cs="Times New Roman"/>
        </w:rPr>
        <w:t xml:space="preserve">(ROA) adalah salah satu jenis rasio profitabilitas yang membahas mengenai seberapa efisien dan efektifnya manajemen perusahaan dalam menggunakan aset </w:t>
      </w:r>
      <w:r w:rsidR="00FD2135" w:rsidRPr="003B3324">
        <w:rPr>
          <w:rFonts w:ascii="Times New Roman" w:hAnsi="Times New Roman" w:cs="Times New Roman"/>
        </w:rPr>
        <w:lastRenderedPageBreak/>
        <w:t>dan memanfaatkan aset yang dimiliki suatu perusahaan untuk menghasilkan pendapatan. ROA mencerminkan kinerja suatu perusahaan dalam memperoleh laba, semakin tinggi nilai ROA semakin baik kinerja suatu perusahaan tersebut. Hasil laba perusahaan tersebut menjadi dasar perhitungan pengenaan pajak perusahaan.</w:t>
      </w:r>
    </w:p>
    <w:p w14:paraId="7C3BE41C" w14:textId="0267D798" w:rsidR="00FD2135" w:rsidRPr="003B3324" w:rsidRDefault="00FD2135" w:rsidP="003B3324">
      <w:pPr>
        <w:spacing w:after="0" w:line="240" w:lineRule="auto"/>
        <w:ind w:firstLine="567"/>
        <w:jc w:val="both"/>
        <w:rPr>
          <w:rFonts w:ascii="Times New Roman" w:hAnsi="Times New Roman" w:cs="Times New Roman"/>
        </w:rPr>
      </w:pPr>
      <w:r w:rsidRPr="003B3324">
        <w:rPr>
          <w:rFonts w:ascii="Times New Roman" w:hAnsi="Times New Roman" w:cs="Times New Roman"/>
        </w:rPr>
        <w:t xml:space="preserve">Umur perusahaan berpengaruh terhadap penghindaran pajak. Dimana semakin panjang umur perusahaan maka semakin banyak pengalaman yang dimiliki oleh perusahaan itu sendiri. </w:t>
      </w:r>
      <w:sdt>
        <w:sdtPr>
          <w:rPr>
            <w:rFonts w:ascii="Times New Roman" w:hAnsi="Times New Roman" w:cs="Times New Roman"/>
          </w:rPr>
          <w:id w:val="-1378390771"/>
        </w:sdtPr>
        <w:sdtContent>
          <w:r w:rsidRPr="003B3324">
            <w:rPr>
              <w:rFonts w:ascii="Times New Roman" w:hAnsi="Times New Roman" w:cs="Times New Roman"/>
            </w:rPr>
            <w:fldChar w:fldCharType="begin"/>
          </w:r>
          <w:r w:rsidRPr="003B3324">
            <w:rPr>
              <w:rFonts w:ascii="Times New Roman" w:hAnsi="Times New Roman" w:cs="Times New Roman"/>
            </w:rPr>
            <w:instrText xml:space="preserve"> CITATION Ind20 \l 1033 </w:instrText>
          </w:r>
          <w:r w:rsidRPr="003B3324">
            <w:rPr>
              <w:rFonts w:ascii="Times New Roman" w:hAnsi="Times New Roman" w:cs="Times New Roman"/>
            </w:rPr>
            <w:fldChar w:fldCharType="separate"/>
          </w:r>
          <w:r w:rsidRPr="003B3324">
            <w:rPr>
              <w:rFonts w:ascii="Times New Roman" w:hAnsi="Times New Roman" w:cs="Times New Roman"/>
            </w:rPr>
            <w:t>(Indriani &amp; Juniarti, 2020)</w:t>
          </w:r>
          <w:r w:rsidRPr="003B3324">
            <w:rPr>
              <w:rFonts w:ascii="Times New Roman" w:hAnsi="Times New Roman" w:cs="Times New Roman"/>
            </w:rPr>
            <w:fldChar w:fldCharType="end"/>
          </w:r>
        </w:sdtContent>
      </w:sdt>
      <w:r w:rsidRPr="003B3324">
        <w:rPr>
          <w:rFonts w:ascii="Times New Roman" w:hAnsi="Times New Roman" w:cs="Times New Roman"/>
        </w:rPr>
        <w:t xml:space="preserve"> mengatakan bahwa perusahaan yang mengalami penuaan harus mengurangi biaya termasuk biaya pajaknya akibat pengalaman dan pembelajaran yang dimiliki oleh perusahaan. Semakin lama kegiatan operasional perusahaan dan semakin banyak pengalaman yang dimiliki perusahaan memungkinkan perusahaan </w:t>
      </w:r>
      <w:proofErr w:type="gramStart"/>
      <w:r w:rsidRPr="003B3324">
        <w:rPr>
          <w:rFonts w:ascii="Times New Roman" w:hAnsi="Times New Roman" w:cs="Times New Roman"/>
        </w:rPr>
        <w:t>akan</w:t>
      </w:r>
      <w:proofErr w:type="gramEnd"/>
      <w:r w:rsidRPr="003B3324">
        <w:rPr>
          <w:rFonts w:ascii="Times New Roman" w:hAnsi="Times New Roman" w:cs="Times New Roman"/>
        </w:rPr>
        <w:t xml:space="preserve"> melakukan </w:t>
      </w:r>
      <w:r w:rsidRPr="003B3324">
        <w:rPr>
          <w:rFonts w:ascii="Times New Roman" w:hAnsi="Times New Roman" w:cs="Times New Roman"/>
          <w:i/>
          <w:iCs/>
        </w:rPr>
        <w:t>tax avoidance</w:t>
      </w:r>
      <w:r w:rsidRPr="003B3324">
        <w:rPr>
          <w:rFonts w:ascii="Times New Roman" w:hAnsi="Times New Roman" w:cs="Times New Roman"/>
        </w:rPr>
        <w:t>.</w:t>
      </w:r>
    </w:p>
    <w:p w14:paraId="1A61101B" w14:textId="68DDF1B1" w:rsidR="00FD2135" w:rsidRDefault="00FD2135" w:rsidP="0082062F">
      <w:pPr>
        <w:spacing w:after="0" w:line="240" w:lineRule="auto"/>
        <w:ind w:firstLine="567"/>
        <w:jc w:val="both"/>
        <w:rPr>
          <w:rFonts w:ascii="Times New Roman" w:hAnsi="Times New Roman" w:cs="Times New Roman"/>
        </w:rPr>
      </w:pPr>
      <w:r w:rsidRPr="003B3324">
        <w:rPr>
          <w:rFonts w:ascii="Times New Roman" w:hAnsi="Times New Roman" w:cs="Times New Roman"/>
        </w:rPr>
        <w:t xml:space="preserve">Praktik penghindaran pajak juga dapat dipengaruhi oleh tata kelola perusahaan. Pengelolaan perusahaan yang baik dapat mengontrol kinerja suatu perusahaan. Adanya komposisi komisaris independen yang memiliki tanggung jawab terhadap pengawasan dan mengontrol aktivitas perusahaan agar berjalan dengan baik dan mengurangi pelanggaran terhadap peraturan yang sudah ditetapkan. Oleh karena itu semakin banyak komposisi komisaris independen suatu perusahaan, semakin ketat pula pengawasan terkait dengan aktivitas yang dilakukan perusahaan, dan perusahaan tidak </w:t>
      </w:r>
      <w:proofErr w:type="gramStart"/>
      <w:r w:rsidRPr="003B3324">
        <w:rPr>
          <w:rFonts w:ascii="Times New Roman" w:hAnsi="Times New Roman" w:cs="Times New Roman"/>
        </w:rPr>
        <w:t>akan</w:t>
      </w:r>
      <w:proofErr w:type="gramEnd"/>
      <w:r w:rsidRPr="003B3324">
        <w:rPr>
          <w:rFonts w:ascii="Times New Roman" w:hAnsi="Times New Roman" w:cs="Times New Roman"/>
        </w:rPr>
        <w:t xml:space="preserve"> melakukan tindakan yang agresif terhadap penghindaran pajak. </w:t>
      </w:r>
    </w:p>
    <w:p w14:paraId="3494E94D" w14:textId="77777777" w:rsidR="00696146" w:rsidRDefault="00696146" w:rsidP="00696146">
      <w:pPr>
        <w:pStyle w:val="Heading1"/>
        <w:spacing w:before="0" w:line="240" w:lineRule="auto"/>
        <w:rPr>
          <w:rFonts w:eastAsiaTheme="minorEastAsia" w:cs="Times New Roman"/>
          <w:sz w:val="22"/>
          <w:szCs w:val="22"/>
        </w:rPr>
      </w:pPr>
      <w:bookmarkStart w:id="2" w:name="_Toc122467696"/>
    </w:p>
    <w:p w14:paraId="18B39043" w14:textId="014FDFF4" w:rsidR="00FD2135" w:rsidRPr="003B3324" w:rsidRDefault="00C531E3" w:rsidP="00696146">
      <w:pPr>
        <w:pStyle w:val="Heading1"/>
        <w:spacing w:before="0" w:line="240" w:lineRule="auto"/>
        <w:rPr>
          <w:rFonts w:cs="Times New Roman"/>
          <w:b/>
          <w:sz w:val="22"/>
          <w:szCs w:val="22"/>
        </w:rPr>
      </w:pPr>
      <w:r>
        <w:rPr>
          <w:rFonts w:cs="Times New Roman"/>
          <w:b/>
          <w:sz w:val="22"/>
          <w:szCs w:val="22"/>
        </w:rPr>
        <w:t xml:space="preserve">Gambar 1. </w:t>
      </w:r>
      <w:r w:rsidR="00FD2135" w:rsidRPr="003B3324">
        <w:rPr>
          <w:rFonts w:cs="Times New Roman"/>
          <w:b/>
          <w:sz w:val="22"/>
          <w:szCs w:val="22"/>
        </w:rPr>
        <w:t>Garfik Laju Pertumbuhan 5 Sektor Perusahaan Manufaktur Tahun 2017-2020</w:t>
      </w:r>
      <w:bookmarkEnd w:id="2"/>
    </w:p>
    <w:p w14:paraId="3BB21383" w14:textId="77777777" w:rsidR="00FD2135" w:rsidRPr="003B3324" w:rsidRDefault="00FD2135" w:rsidP="003B3324">
      <w:pPr>
        <w:spacing w:line="240" w:lineRule="auto"/>
      </w:pPr>
      <w:r w:rsidRPr="003B3324">
        <w:rPr>
          <w:noProof/>
        </w:rPr>
        <w:drawing>
          <wp:inline distT="0" distB="0" distL="114300" distR="114300" wp14:anchorId="56C21862" wp14:editId="16E1570E">
            <wp:extent cx="5029200" cy="2574758"/>
            <wp:effectExtent l="0" t="0" r="0" b="1651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9A352C5" w14:textId="77777777" w:rsidR="00FD2135" w:rsidRPr="003B3324" w:rsidRDefault="00FD2135" w:rsidP="003B3324">
      <w:pPr>
        <w:spacing w:line="240" w:lineRule="auto"/>
        <w:rPr>
          <w:rFonts w:ascii="Times New Roman" w:hAnsi="Times New Roman" w:cs="Times New Roman"/>
        </w:rPr>
      </w:pPr>
      <w:proofErr w:type="gramStart"/>
      <w:r w:rsidRPr="003B3324">
        <w:rPr>
          <w:rFonts w:ascii="Times New Roman" w:hAnsi="Times New Roman" w:cs="Times New Roman"/>
        </w:rPr>
        <w:t>Sumber :</w:t>
      </w:r>
      <w:proofErr w:type="gramEnd"/>
      <w:r w:rsidRPr="003B3324">
        <w:rPr>
          <w:rFonts w:ascii="Times New Roman" w:hAnsi="Times New Roman" w:cs="Times New Roman"/>
        </w:rPr>
        <w:t xml:space="preserve"> Pusdatin Kemeperin (data diolah)</w:t>
      </w:r>
    </w:p>
    <w:p w14:paraId="49AB22A9" w14:textId="489CF269" w:rsidR="00FD2135" w:rsidRPr="003B3324" w:rsidRDefault="00E3104D" w:rsidP="0082062F">
      <w:pPr>
        <w:spacing w:after="0" w:line="240" w:lineRule="auto"/>
        <w:ind w:firstLine="720"/>
        <w:jc w:val="both"/>
        <w:rPr>
          <w:rFonts w:ascii="Times New Roman" w:hAnsi="Times New Roman" w:cs="Times New Roman"/>
        </w:rPr>
      </w:pPr>
      <w:r>
        <w:rPr>
          <w:rFonts w:ascii="Times New Roman" w:hAnsi="Times New Roman" w:cs="Times New Roman"/>
        </w:rPr>
        <w:t>I</w:t>
      </w:r>
      <w:r w:rsidR="00FD2135" w:rsidRPr="003B3324">
        <w:rPr>
          <w:rFonts w:ascii="Times New Roman" w:hAnsi="Times New Roman" w:cs="Times New Roman"/>
        </w:rPr>
        <w:t>ndustri manufaktur berkontribusi besar dalam pertumbuhan ekonomi karena sebagai industri penyumbang pajak terbanyak di Indonesia yaitu sebesar 29</w:t>
      </w:r>
      <w:proofErr w:type="gramStart"/>
      <w:r w:rsidR="00FD2135" w:rsidRPr="003B3324">
        <w:rPr>
          <w:rFonts w:ascii="Times New Roman" w:hAnsi="Times New Roman" w:cs="Times New Roman"/>
        </w:rPr>
        <w:t>,4</w:t>
      </w:r>
      <w:proofErr w:type="gramEnd"/>
      <w:r w:rsidR="00FD2135" w:rsidRPr="003B3324">
        <w:rPr>
          <w:rFonts w:ascii="Times New Roman" w:hAnsi="Times New Roman" w:cs="Times New Roman"/>
        </w:rPr>
        <w:t>% dari penerimaan pajak hingga saat ini. Berdasarkan data tabel di atas laju pertumbuhan terbaik mulai tahun 2017-2020 berada disektor industri makanan dan minuman. Laju pertumbuhan sektor makanan dan minuman selalu meningkat mulai tahun 2017-2019 dan mengalami penurunan sebesar 21</w:t>
      </w:r>
      <w:proofErr w:type="gramStart"/>
      <w:r w:rsidR="00FD2135" w:rsidRPr="003B3324">
        <w:rPr>
          <w:rFonts w:ascii="Times New Roman" w:hAnsi="Times New Roman" w:cs="Times New Roman"/>
        </w:rPr>
        <w:t>,39</w:t>
      </w:r>
      <w:proofErr w:type="gramEnd"/>
      <w:r w:rsidR="00FD2135" w:rsidRPr="003B3324">
        <w:rPr>
          <w:rFonts w:ascii="Times New Roman" w:hAnsi="Times New Roman" w:cs="Times New Roman"/>
        </w:rPr>
        <w:t xml:space="preserve">% pada tahun 2020.  Dimana pada awal tahun 2020 di Indonesia </w:t>
      </w:r>
      <w:r w:rsidR="00FD2135" w:rsidRPr="003B3324">
        <w:rPr>
          <w:rFonts w:ascii="Times New Roman" w:hAnsi="Times New Roman" w:cs="Times New Roman"/>
        </w:rPr>
        <w:lastRenderedPageBreak/>
        <w:t xml:space="preserve">dinyatakan adanya kasus Covid-19 yang berdampak pada perekonomian Indonesia. Hal tersebut diikuti dengan dampak laju pertumbuhan di 4 sektor tersebut menurun kecuali pada sektor Farmasi, Produk Obat Kimia dan Obat Tradisional yang mempunyai laju pertumbuhan terbaik yaitu sebesar 9,37%. </w:t>
      </w:r>
    </w:p>
    <w:p w14:paraId="42C2C83C" w14:textId="2528FA9B" w:rsidR="00ED5982" w:rsidRPr="0082062F" w:rsidRDefault="00FD2135" w:rsidP="00D36732">
      <w:pPr>
        <w:spacing w:after="0" w:line="240" w:lineRule="auto"/>
        <w:ind w:firstLine="720"/>
        <w:jc w:val="both"/>
        <w:rPr>
          <w:rFonts w:ascii="Times New Roman" w:hAnsi="Times New Roman" w:cs="Times New Roman"/>
        </w:rPr>
      </w:pPr>
      <w:r w:rsidRPr="003B3324">
        <w:rPr>
          <w:rFonts w:ascii="Times New Roman" w:hAnsi="Times New Roman" w:cs="Times New Roman"/>
        </w:rPr>
        <w:t>Adanya ketidaksesuaian antara target dan realisasi penerimaan pajak yang diterima oleh negara, peneliti ingin mengetahui bagaimana perusahaan tersebut melakukan kewajibannya membayar pajak dalam kondisi laju pertumbuhan yang tinggi pada sub sektor makanan dan minuman meskipun mengalami penurunan pada tahun 2020 karena masuknya virus covid-19 di Indonesia. Ketika laju pertumbuhan baik tetapi realisasi penerimaan pajak tidak sesuai, dapat terindikasi apakah terjadi p</w:t>
      </w:r>
      <w:r w:rsidR="008B6A05">
        <w:rPr>
          <w:rFonts w:ascii="Times New Roman" w:hAnsi="Times New Roman" w:cs="Times New Roman"/>
        </w:rPr>
        <w:t xml:space="preserve">raktik penghindaran pajak yang </w:t>
      </w:r>
      <w:r w:rsidRPr="003B3324">
        <w:rPr>
          <w:rFonts w:ascii="Times New Roman" w:hAnsi="Times New Roman" w:cs="Times New Roman"/>
        </w:rPr>
        <w:t>dilakukan oleh perusahaan, namun pemerintah menginginkan hal tersebut tidak terjadi. Dimana pemerintah berharap perusahaan tertib dalam pembayaran pajak dan menghindari mekanisme penghindaran pajak.  Dari uraian latar belakang tersebut peneliti ingin mengkaji apakah CSR, ROA, umur perusahaan, serta komposisi komisaris independen berpengaruh terhadap praktik penghindaran pajak (</w:t>
      </w:r>
      <w:r w:rsidRPr="003B3324">
        <w:rPr>
          <w:rFonts w:ascii="Times New Roman" w:hAnsi="Times New Roman" w:cs="Times New Roman"/>
          <w:i/>
          <w:iCs/>
        </w:rPr>
        <w:t>tax avoidance</w:t>
      </w:r>
      <w:r w:rsidRPr="003B3324">
        <w:rPr>
          <w:rFonts w:ascii="Times New Roman" w:hAnsi="Times New Roman" w:cs="Times New Roman"/>
        </w:rPr>
        <w:t xml:space="preserve">) pada perusahaan manufaktur khususnya dari </w:t>
      </w:r>
      <w:r w:rsidR="00E3104D">
        <w:rPr>
          <w:rFonts w:ascii="Times New Roman" w:hAnsi="Times New Roman" w:cs="Times New Roman"/>
        </w:rPr>
        <w:t xml:space="preserve">sub </w:t>
      </w:r>
      <w:r w:rsidRPr="003B3324">
        <w:rPr>
          <w:rFonts w:ascii="Times New Roman" w:hAnsi="Times New Roman" w:cs="Times New Roman"/>
        </w:rPr>
        <w:t xml:space="preserve">sektor makanan dan minuman. </w:t>
      </w:r>
    </w:p>
    <w:p w14:paraId="5C869162" w14:textId="75BBA7CF" w:rsidR="00B30C61" w:rsidRDefault="00B30C61" w:rsidP="005E5A17">
      <w:pPr>
        <w:spacing w:before="120" w:after="120"/>
        <w:jc w:val="both"/>
        <w:rPr>
          <w:rFonts w:ascii="Times New Roman" w:hAnsi="Times New Roman" w:cs="Times New Roman"/>
          <w:b/>
          <w:bCs/>
        </w:rPr>
      </w:pPr>
      <w:r w:rsidRPr="00CD7A2F">
        <w:rPr>
          <w:rFonts w:ascii="Times New Roman" w:hAnsi="Times New Roman" w:cs="Times New Roman"/>
          <w:b/>
          <w:bCs/>
        </w:rPr>
        <w:t>Kajian Literature</w:t>
      </w:r>
    </w:p>
    <w:p w14:paraId="3CD8667F" w14:textId="2C155F42" w:rsidR="008B6A05" w:rsidRDefault="003D43FA" w:rsidP="003D43FA">
      <w:pPr>
        <w:spacing w:after="0" w:line="240" w:lineRule="auto"/>
        <w:ind w:firstLine="720"/>
        <w:jc w:val="both"/>
        <w:rPr>
          <w:rFonts w:ascii="Times New Roman" w:hAnsi="Times New Roman" w:cs="Times New Roman"/>
          <w:bCs/>
          <w:iCs/>
        </w:rPr>
      </w:pPr>
      <w:r w:rsidRPr="003D43FA">
        <w:rPr>
          <w:rFonts w:ascii="Times New Roman" w:hAnsi="Times New Roman" w:cs="Times New Roman"/>
          <w:bCs/>
          <w:iCs/>
        </w:rPr>
        <w:t>Teori keagenan adalah kontrak antara satu atau beberapa orang (</w:t>
      </w:r>
      <w:r w:rsidRPr="003D43FA">
        <w:rPr>
          <w:rFonts w:ascii="Times New Roman" w:hAnsi="Times New Roman" w:cs="Times New Roman"/>
          <w:bCs/>
          <w:i/>
          <w:iCs/>
        </w:rPr>
        <w:t>principal</w:t>
      </w:r>
      <w:r w:rsidRPr="003D43FA">
        <w:rPr>
          <w:rFonts w:ascii="Times New Roman" w:hAnsi="Times New Roman" w:cs="Times New Roman"/>
          <w:bCs/>
          <w:iCs/>
        </w:rPr>
        <w:t>) yang mempekerjakan orang lain (</w:t>
      </w:r>
      <w:r w:rsidRPr="003D43FA">
        <w:rPr>
          <w:rFonts w:ascii="Times New Roman" w:hAnsi="Times New Roman" w:cs="Times New Roman"/>
          <w:bCs/>
          <w:i/>
          <w:iCs/>
        </w:rPr>
        <w:t>agent</w:t>
      </w:r>
      <w:r w:rsidRPr="003D43FA">
        <w:rPr>
          <w:rFonts w:ascii="Times New Roman" w:hAnsi="Times New Roman" w:cs="Times New Roman"/>
          <w:bCs/>
          <w:iCs/>
        </w:rPr>
        <w:t xml:space="preserve">) untuk melaksanakan pekerjaan dan memberikan wewenang dalam mengambil suatu keputusan </w:t>
      </w:r>
      <w:sdt>
        <w:sdtPr>
          <w:rPr>
            <w:rFonts w:ascii="Times New Roman" w:hAnsi="Times New Roman" w:cs="Times New Roman"/>
            <w:bCs/>
            <w:iCs/>
          </w:rPr>
          <w:id w:val="-1658458095"/>
        </w:sdtPr>
        <w:sdtContent>
          <w:r w:rsidRPr="003D43FA">
            <w:rPr>
              <w:rFonts w:ascii="Times New Roman" w:hAnsi="Times New Roman" w:cs="Times New Roman"/>
              <w:bCs/>
              <w:iCs/>
            </w:rPr>
            <w:fldChar w:fldCharType="begin"/>
          </w:r>
          <w:r w:rsidRPr="003D43FA">
            <w:rPr>
              <w:rFonts w:ascii="Times New Roman" w:hAnsi="Times New Roman" w:cs="Times New Roman"/>
              <w:bCs/>
              <w:iCs/>
            </w:rPr>
            <w:instrText xml:space="preserve">CITATION Jen76 \l 1033 </w:instrText>
          </w:r>
          <w:r w:rsidRPr="003D43FA">
            <w:rPr>
              <w:rFonts w:ascii="Times New Roman" w:hAnsi="Times New Roman" w:cs="Times New Roman"/>
              <w:bCs/>
              <w:iCs/>
            </w:rPr>
            <w:fldChar w:fldCharType="separate"/>
          </w:r>
          <w:r w:rsidRPr="003D43FA">
            <w:rPr>
              <w:rFonts w:ascii="Times New Roman" w:hAnsi="Times New Roman" w:cs="Times New Roman"/>
            </w:rPr>
            <w:t>(Jensen &amp; Meckling, 1976)</w:t>
          </w:r>
          <w:r w:rsidRPr="003D43FA">
            <w:rPr>
              <w:rFonts w:ascii="Times New Roman" w:hAnsi="Times New Roman" w:cs="Times New Roman"/>
              <w:bCs/>
              <w:iCs/>
            </w:rPr>
            <w:fldChar w:fldCharType="end"/>
          </w:r>
        </w:sdtContent>
      </w:sdt>
      <w:r w:rsidRPr="003D43FA">
        <w:rPr>
          <w:rFonts w:ascii="Times New Roman" w:hAnsi="Times New Roman" w:cs="Times New Roman"/>
          <w:bCs/>
          <w:iCs/>
        </w:rPr>
        <w:t xml:space="preserve">. </w:t>
      </w:r>
      <w:r w:rsidRPr="003D43FA">
        <w:rPr>
          <w:rFonts w:ascii="Times New Roman" w:hAnsi="Times New Roman" w:cs="Times New Roman"/>
          <w:bCs/>
          <w:i/>
          <w:iCs/>
        </w:rPr>
        <w:t xml:space="preserve">Principal </w:t>
      </w:r>
      <w:proofErr w:type="gramStart"/>
      <w:r w:rsidRPr="003D43FA">
        <w:rPr>
          <w:rFonts w:ascii="Times New Roman" w:hAnsi="Times New Roman" w:cs="Times New Roman"/>
          <w:bCs/>
          <w:iCs/>
        </w:rPr>
        <w:t>mempekerjakan</w:t>
      </w:r>
      <w:proofErr w:type="gramEnd"/>
      <w:r w:rsidRPr="003D43FA">
        <w:rPr>
          <w:rFonts w:ascii="Times New Roman" w:hAnsi="Times New Roman" w:cs="Times New Roman"/>
          <w:bCs/>
          <w:iCs/>
        </w:rPr>
        <w:t xml:space="preserve"> agent untuk melakukan tugas untuk kepentingan para </w:t>
      </w:r>
      <w:r w:rsidRPr="003D43FA">
        <w:rPr>
          <w:rFonts w:ascii="Times New Roman" w:hAnsi="Times New Roman" w:cs="Times New Roman"/>
          <w:bCs/>
          <w:i/>
          <w:iCs/>
        </w:rPr>
        <w:t>principal</w:t>
      </w:r>
      <w:r w:rsidRPr="003D43FA">
        <w:rPr>
          <w:rFonts w:ascii="Times New Roman" w:hAnsi="Times New Roman" w:cs="Times New Roman"/>
          <w:bCs/>
          <w:iCs/>
        </w:rPr>
        <w:t xml:space="preserve">. Teori keagenan ini memfokuskan pada penentuan kontrak yang paling efisien yang mempengaruhi hubungan antara </w:t>
      </w:r>
      <w:r w:rsidRPr="003D43FA">
        <w:rPr>
          <w:rFonts w:ascii="Times New Roman" w:hAnsi="Times New Roman" w:cs="Times New Roman"/>
          <w:bCs/>
          <w:i/>
          <w:iCs/>
        </w:rPr>
        <w:t>principal</w:t>
      </w:r>
      <w:r w:rsidRPr="003D43FA">
        <w:rPr>
          <w:rFonts w:ascii="Times New Roman" w:hAnsi="Times New Roman" w:cs="Times New Roman"/>
          <w:bCs/>
          <w:iCs/>
        </w:rPr>
        <w:t xml:space="preserve"> dan </w:t>
      </w:r>
      <w:r w:rsidRPr="003D43FA">
        <w:rPr>
          <w:rFonts w:ascii="Times New Roman" w:hAnsi="Times New Roman" w:cs="Times New Roman"/>
          <w:bCs/>
          <w:i/>
          <w:iCs/>
        </w:rPr>
        <w:t>agent</w:t>
      </w:r>
      <w:r w:rsidRPr="003D43FA">
        <w:rPr>
          <w:rFonts w:ascii="Times New Roman" w:hAnsi="Times New Roman" w:cs="Times New Roman"/>
          <w:bCs/>
          <w:iCs/>
        </w:rPr>
        <w:t xml:space="preserve"> </w:t>
      </w:r>
      <w:sdt>
        <w:sdtPr>
          <w:rPr>
            <w:rFonts w:ascii="Times New Roman" w:hAnsi="Times New Roman" w:cs="Times New Roman"/>
            <w:bCs/>
            <w:iCs/>
          </w:rPr>
          <w:id w:val="-933047901"/>
        </w:sdtPr>
        <w:sdtContent>
          <w:r w:rsidRPr="003D43FA">
            <w:rPr>
              <w:rFonts w:ascii="Times New Roman" w:hAnsi="Times New Roman" w:cs="Times New Roman"/>
              <w:bCs/>
              <w:iCs/>
            </w:rPr>
            <w:fldChar w:fldCharType="begin"/>
          </w:r>
          <w:r w:rsidRPr="003D43FA">
            <w:rPr>
              <w:rFonts w:ascii="Times New Roman" w:hAnsi="Times New Roman" w:cs="Times New Roman"/>
              <w:bCs/>
              <w:iCs/>
            </w:rPr>
            <w:instrText xml:space="preserve"> CITATION Sap18 \l 1033 </w:instrText>
          </w:r>
          <w:r w:rsidRPr="003D43FA">
            <w:rPr>
              <w:rFonts w:ascii="Times New Roman" w:hAnsi="Times New Roman" w:cs="Times New Roman"/>
              <w:bCs/>
              <w:iCs/>
            </w:rPr>
            <w:fldChar w:fldCharType="separate"/>
          </w:r>
          <w:r w:rsidRPr="003D43FA">
            <w:rPr>
              <w:rFonts w:ascii="Times New Roman" w:hAnsi="Times New Roman" w:cs="Times New Roman"/>
            </w:rPr>
            <w:t>(Saputri, 2018)</w:t>
          </w:r>
          <w:r w:rsidRPr="003D43FA">
            <w:rPr>
              <w:rFonts w:ascii="Times New Roman" w:hAnsi="Times New Roman" w:cs="Times New Roman"/>
              <w:bCs/>
              <w:iCs/>
            </w:rPr>
            <w:fldChar w:fldCharType="end"/>
          </w:r>
        </w:sdtContent>
      </w:sdt>
      <w:r w:rsidRPr="003D43FA">
        <w:rPr>
          <w:rFonts w:ascii="Times New Roman" w:hAnsi="Times New Roman" w:cs="Times New Roman"/>
          <w:bCs/>
          <w:iCs/>
        </w:rPr>
        <w:t>.</w:t>
      </w:r>
    </w:p>
    <w:p w14:paraId="39794F90" w14:textId="480C9124" w:rsidR="003D43FA" w:rsidRDefault="003D43FA" w:rsidP="003D43FA">
      <w:pPr>
        <w:spacing w:after="0" w:line="240" w:lineRule="auto"/>
        <w:ind w:firstLine="720"/>
        <w:jc w:val="both"/>
        <w:rPr>
          <w:rFonts w:ascii="Times New Roman" w:hAnsi="Times New Roman" w:cs="Times New Roman"/>
          <w:bCs/>
          <w:iCs/>
        </w:rPr>
      </w:pPr>
      <w:r w:rsidRPr="003D43FA">
        <w:rPr>
          <w:rFonts w:ascii="Times New Roman" w:hAnsi="Times New Roman" w:cs="Times New Roman"/>
          <w:bCs/>
          <w:iCs/>
        </w:rPr>
        <w:t xml:space="preserve">Di dalam perpajakan, teori keagenan menggambarkan hubungan antara pemerintah sebagai </w:t>
      </w:r>
      <w:r w:rsidRPr="003D43FA">
        <w:rPr>
          <w:rFonts w:ascii="Times New Roman" w:hAnsi="Times New Roman" w:cs="Times New Roman"/>
          <w:bCs/>
          <w:i/>
          <w:iCs/>
        </w:rPr>
        <w:t xml:space="preserve">principal </w:t>
      </w:r>
      <w:r w:rsidRPr="003D43FA">
        <w:rPr>
          <w:rFonts w:ascii="Times New Roman" w:hAnsi="Times New Roman" w:cs="Times New Roman"/>
          <w:bCs/>
          <w:iCs/>
        </w:rPr>
        <w:t xml:space="preserve">dan wajib pajak sebagai </w:t>
      </w:r>
      <w:r w:rsidRPr="003D43FA">
        <w:rPr>
          <w:rFonts w:ascii="Times New Roman" w:hAnsi="Times New Roman" w:cs="Times New Roman"/>
          <w:bCs/>
          <w:i/>
          <w:iCs/>
        </w:rPr>
        <w:t xml:space="preserve">agent </w:t>
      </w:r>
      <w:r w:rsidRPr="003D43FA">
        <w:rPr>
          <w:rFonts w:ascii="Times New Roman" w:hAnsi="Times New Roman" w:cs="Times New Roman"/>
          <w:bCs/>
          <w:iCs/>
        </w:rPr>
        <w:t>(</w:t>
      </w:r>
      <w:r w:rsidRPr="003D43FA">
        <w:rPr>
          <w:rFonts w:ascii="Times New Roman" w:hAnsi="Times New Roman" w:cs="Times New Roman"/>
        </w:rPr>
        <w:t>Kusumasari &amp; Widiastuti dalam</w:t>
      </w:r>
      <w:r w:rsidRPr="003D43FA">
        <w:rPr>
          <w:rFonts w:ascii="Times New Roman" w:hAnsi="Times New Roman" w:cs="Times New Roman"/>
          <w:bCs/>
          <w:iCs/>
        </w:rPr>
        <w:t xml:space="preserve"> </w:t>
      </w:r>
      <w:r w:rsidRPr="003D43FA">
        <w:rPr>
          <w:rFonts w:ascii="Times New Roman" w:hAnsi="Times New Roman" w:cs="Times New Roman"/>
        </w:rPr>
        <w:t>Delviero, 2019)</w:t>
      </w:r>
      <w:r w:rsidRPr="003D43FA">
        <w:rPr>
          <w:rFonts w:ascii="Times New Roman" w:hAnsi="Times New Roman" w:cs="Times New Roman"/>
          <w:bCs/>
          <w:iCs/>
        </w:rPr>
        <w:t>. Teori keagenan menjelaskan adanya suatu perjanjian terikat antara principal dan agent yang wewenang dan tanggung jawab tersebut diatur dalam perjanjian tersebut, dimana perjanjian yang dimaksud adalah undang-undang perpajakan</w:t>
      </w:r>
      <w:sdt>
        <w:sdtPr>
          <w:rPr>
            <w:rFonts w:ascii="Times New Roman" w:hAnsi="Times New Roman" w:cs="Times New Roman"/>
            <w:bCs/>
            <w:iCs/>
          </w:rPr>
          <w:id w:val="-783723488"/>
        </w:sdtPr>
        <w:sdtContent>
          <w:r w:rsidRPr="003D43FA">
            <w:rPr>
              <w:rFonts w:ascii="Times New Roman" w:hAnsi="Times New Roman" w:cs="Times New Roman"/>
              <w:bCs/>
              <w:iCs/>
            </w:rPr>
            <w:fldChar w:fldCharType="begin"/>
          </w:r>
          <w:r w:rsidRPr="003D43FA">
            <w:rPr>
              <w:rFonts w:ascii="Times New Roman" w:hAnsi="Times New Roman" w:cs="Times New Roman"/>
              <w:bCs/>
              <w:iCs/>
            </w:rPr>
            <w:instrText xml:space="preserve"> CITATION Del19 \l 1033 </w:instrText>
          </w:r>
          <w:r w:rsidRPr="003D43FA">
            <w:rPr>
              <w:rFonts w:ascii="Times New Roman" w:hAnsi="Times New Roman" w:cs="Times New Roman"/>
              <w:bCs/>
              <w:iCs/>
            </w:rPr>
            <w:fldChar w:fldCharType="separate"/>
          </w:r>
          <w:r w:rsidRPr="003D43FA">
            <w:rPr>
              <w:rFonts w:ascii="Times New Roman" w:hAnsi="Times New Roman" w:cs="Times New Roman"/>
              <w:bCs/>
              <w:iCs/>
            </w:rPr>
            <w:t xml:space="preserve"> </w:t>
          </w:r>
          <w:r w:rsidRPr="003D43FA">
            <w:rPr>
              <w:rFonts w:ascii="Times New Roman" w:hAnsi="Times New Roman" w:cs="Times New Roman"/>
            </w:rPr>
            <w:t>(Delviero, 2019)</w:t>
          </w:r>
          <w:r w:rsidRPr="003D43FA">
            <w:rPr>
              <w:rFonts w:ascii="Times New Roman" w:hAnsi="Times New Roman" w:cs="Times New Roman"/>
              <w:bCs/>
              <w:iCs/>
            </w:rPr>
            <w:fldChar w:fldCharType="end"/>
          </w:r>
        </w:sdtContent>
      </w:sdt>
      <w:r w:rsidRPr="003D43FA">
        <w:rPr>
          <w:rFonts w:ascii="Times New Roman" w:hAnsi="Times New Roman" w:cs="Times New Roman"/>
          <w:bCs/>
          <w:iCs/>
        </w:rPr>
        <w:t xml:space="preserve">. Wajib pajak dalam peraturan undang-undang perpajakan wajib membayar pajak sesuai dengan ketentuan yang berlaku, namun pada kenyataannya wajib pajak beranggapan bahwa melakukan pembayaran pajak menjadi suatu beban yang nanti dapat mengurangi pendapatan yang diperoleh. Di dalam laporan keuangan perusahaan beban pajak dianggap sebagai </w:t>
      </w:r>
      <w:r w:rsidR="00E3104D">
        <w:rPr>
          <w:rFonts w:ascii="Times New Roman" w:hAnsi="Times New Roman" w:cs="Times New Roman"/>
          <w:bCs/>
          <w:iCs/>
        </w:rPr>
        <w:t>s</w:t>
      </w:r>
      <w:r w:rsidRPr="003D43FA">
        <w:rPr>
          <w:rFonts w:ascii="Times New Roman" w:hAnsi="Times New Roman" w:cs="Times New Roman"/>
          <w:bCs/>
          <w:iCs/>
        </w:rPr>
        <w:t xml:space="preserve">beban yang dapat mengurangi laba bersih yang diperoleh perusahaan tersebut, sehingga perusahaan melakukan beberapa </w:t>
      </w:r>
      <w:proofErr w:type="gramStart"/>
      <w:r w:rsidRPr="003D43FA">
        <w:rPr>
          <w:rFonts w:ascii="Times New Roman" w:hAnsi="Times New Roman" w:cs="Times New Roman"/>
          <w:bCs/>
          <w:iCs/>
        </w:rPr>
        <w:t>cara</w:t>
      </w:r>
      <w:proofErr w:type="gramEnd"/>
      <w:r w:rsidRPr="003D43FA">
        <w:rPr>
          <w:rFonts w:ascii="Times New Roman" w:hAnsi="Times New Roman" w:cs="Times New Roman"/>
          <w:bCs/>
          <w:iCs/>
        </w:rPr>
        <w:t xml:space="preserve"> untuk mengurangi beban pajaknya. Adanya pengurangan beban pajak tersebut menyebabkan penerimaan pajak diperoleh negara </w:t>
      </w:r>
      <w:proofErr w:type="gramStart"/>
      <w:r w:rsidRPr="003D43FA">
        <w:rPr>
          <w:rFonts w:ascii="Times New Roman" w:hAnsi="Times New Roman" w:cs="Times New Roman"/>
          <w:bCs/>
          <w:iCs/>
        </w:rPr>
        <w:t>akan</w:t>
      </w:r>
      <w:proofErr w:type="gramEnd"/>
      <w:r w:rsidRPr="003D43FA">
        <w:rPr>
          <w:rFonts w:ascii="Times New Roman" w:hAnsi="Times New Roman" w:cs="Times New Roman"/>
          <w:bCs/>
          <w:iCs/>
        </w:rPr>
        <w:t xml:space="preserve"> berkurang, sehingga pemerintah yang bertindak sebagai pricipal merasa dirugikan atas tindakan pengurangan beban pajak yang dilakukan oleh perusahaan. </w:t>
      </w:r>
    </w:p>
    <w:p w14:paraId="0BE33DAF" w14:textId="77777777" w:rsidR="00DA6E48" w:rsidRDefault="00543D55" w:rsidP="00543D55">
      <w:pPr>
        <w:spacing w:after="0" w:line="240" w:lineRule="auto"/>
        <w:ind w:firstLine="436"/>
        <w:jc w:val="both"/>
        <w:rPr>
          <w:rFonts w:ascii="Times New Roman" w:hAnsi="Times New Roman" w:cs="Times New Roman"/>
        </w:rPr>
      </w:pPr>
      <w:r w:rsidRPr="00543D55">
        <w:rPr>
          <w:rFonts w:ascii="Times New Roman" w:hAnsi="Times New Roman" w:cs="Times New Roman"/>
        </w:rPr>
        <w:t xml:space="preserve">Menurut </w:t>
      </w:r>
      <w:sdt>
        <w:sdtPr>
          <w:rPr>
            <w:rFonts w:ascii="Times New Roman" w:hAnsi="Times New Roman" w:cs="Times New Roman"/>
          </w:rPr>
          <w:id w:val="1331870692"/>
        </w:sdtPr>
        <w:sdtContent>
          <w:r w:rsidRPr="00543D55">
            <w:rPr>
              <w:rFonts w:ascii="Times New Roman" w:hAnsi="Times New Roman" w:cs="Times New Roman"/>
            </w:rPr>
            <w:fldChar w:fldCharType="begin"/>
          </w:r>
          <w:r w:rsidRPr="00543D55">
            <w:rPr>
              <w:rFonts w:ascii="Times New Roman" w:hAnsi="Times New Roman" w:cs="Times New Roman"/>
            </w:rPr>
            <w:instrText xml:space="preserve"> CITATION Cat20 \l 1033 </w:instrText>
          </w:r>
          <w:r w:rsidRPr="00543D55">
            <w:rPr>
              <w:rFonts w:ascii="Times New Roman" w:hAnsi="Times New Roman" w:cs="Times New Roman"/>
            </w:rPr>
            <w:fldChar w:fldCharType="separate"/>
          </w:r>
          <w:r w:rsidRPr="00543D55">
            <w:rPr>
              <w:rFonts w:ascii="Times New Roman" w:hAnsi="Times New Roman" w:cs="Times New Roman"/>
            </w:rPr>
            <w:t xml:space="preserve"> (Catrine, 2020)</w:t>
          </w:r>
          <w:r w:rsidRPr="00543D55">
            <w:rPr>
              <w:rFonts w:ascii="Times New Roman" w:hAnsi="Times New Roman" w:cs="Times New Roman"/>
            </w:rPr>
            <w:fldChar w:fldCharType="end"/>
          </w:r>
        </w:sdtContent>
      </w:sdt>
      <w:r w:rsidRPr="00543D55">
        <w:rPr>
          <w:rFonts w:ascii="Times New Roman" w:hAnsi="Times New Roman" w:cs="Times New Roman"/>
        </w:rPr>
        <w:t xml:space="preserve"> </w:t>
      </w:r>
      <w:r w:rsidRPr="00543D55">
        <w:rPr>
          <w:rFonts w:ascii="Times New Roman" w:hAnsi="Times New Roman" w:cs="Times New Roman"/>
          <w:i/>
        </w:rPr>
        <w:t>Tax avoidance</w:t>
      </w:r>
      <w:r w:rsidRPr="00543D55">
        <w:rPr>
          <w:rFonts w:ascii="Times New Roman" w:hAnsi="Times New Roman" w:cs="Times New Roman"/>
        </w:rPr>
        <w:t xml:space="preserve"> adalah suatu pelanggaran dalam perpajakan dengan melakukan skema penghindaran pajak yang bertujuan untuk meringankan beban pajak dengan mencari dan memanfaatkan celah terhadap ketentuan perpajakan di suatu negara. Pada dasarnya </w:t>
      </w:r>
      <w:r w:rsidRPr="00543D55">
        <w:rPr>
          <w:rFonts w:ascii="Times New Roman" w:hAnsi="Times New Roman" w:cs="Times New Roman"/>
          <w:i/>
        </w:rPr>
        <w:t>tax avoidance</w:t>
      </w:r>
      <w:r w:rsidRPr="00543D55">
        <w:rPr>
          <w:rFonts w:ascii="Times New Roman" w:hAnsi="Times New Roman" w:cs="Times New Roman"/>
        </w:rPr>
        <w:t xml:space="preserve"> ini sah dimata hukum perpajakan karena bersifat legal dan tidak melanggar ketentuan perpajakan apapun, namun memiliki dampak yang cukup merugikan bagi negara yaitu sumber penerimaan pajak negara </w:t>
      </w:r>
      <w:proofErr w:type="gramStart"/>
      <w:r w:rsidRPr="00543D55">
        <w:rPr>
          <w:rFonts w:ascii="Times New Roman" w:hAnsi="Times New Roman" w:cs="Times New Roman"/>
        </w:rPr>
        <w:t>akan</w:t>
      </w:r>
      <w:proofErr w:type="gramEnd"/>
      <w:r w:rsidRPr="00543D55">
        <w:rPr>
          <w:rFonts w:ascii="Times New Roman" w:hAnsi="Times New Roman" w:cs="Times New Roman"/>
        </w:rPr>
        <w:t xml:space="preserve"> berkurang. </w:t>
      </w:r>
      <w:r w:rsidRPr="00543D55">
        <w:rPr>
          <w:rFonts w:ascii="Times New Roman" w:hAnsi="Times New Roman" w:cs="Times New Roman"/>
          <w:i/>
        </w:rPr>
        <w:t>Tax avoidance</w:t>
      </w:r>
      <w:r w:rsidRPr="00543D55">
        <w:rPr>
          <w:rFonts w:ascii="Times New Roman" w:hAnsi="Times New Roman" w:cs="Times New Roman"/>
        </w:rPr>
        <w:t xml:space="preserve"> dilakukan dengan cara-cara atau strategi perencanaan pajak dan memanfaatkan kelemahan dalam ketentuan perpajakan </w:t>
      </w:r>
      <w:sdt>
        <w:sdtPr>
          <w:rPr>
            <w:rFonts w:ascii="Times New Roman" w:hAnsi="Times New Roman" w:cs="Times New Roman"/>
          </w:rPr>
          <w:id w:val="-1967106111"/>
        </w:sdtPr>
        <w:sdtContent>
          <w:r w:rsidRPr="00543D55">
            <w:rPr>
              <w:rFonts w:ascii="Times New Roman" w:hAnsi="Times New Roman" w:cs="Times New Roman"/>
            </w:rPr>
            <w:fldChar w:fldCharType="begin"/>
          </w:r>
          <w:r w:rsidRPr="00543D55">
            <w:rPr>
              <w:rFonts w:ascii="Times New Roman" w:hAnsi="Times New Roman" w:cs="Times New Roman"/>
            </w:rPr>
            <w:instrText xml:space="preserve"> CITATION Har20 \l 1033 </w:instrText>
          </w:r>
          <w:r w:rsidRPr="00543D55">
            <w:rPr>
              <w:rFonts w:ascii="Times New Roman" w:hAnsi="Times New Roman" w:cs="Times New Roman"/>
            </w:rPr>
            <w:fldChar w:fldCharType="separate"/>
          </w:r>
          <w:r w:rsidRPr="00543D55">
            <w:rPr>
              <w:rFonts w:ascii="Times New Roman" w:hAnsi="Times New Roman" w:cs="Times New Roman"/>
            </w:rPr>
            <w:t>(Harnik, 2020)</w:t>
          </w:r>
          <w:r w:rsidRPr="00543D55">
            <w:rPr>
              <w:rFonts w:ascii="Times New Roman" w:hAnsi="Times New Roman" w:cs="Times New Roman"/>
            </w:rPr>
            <w:fldChar w:fldCharType="end"/>
          </w:r>
        </w:sdtContent>
      </w:sdt>
      <w:r w:rsidRPr="00543D55">
        <w:rPr>
          <w:rFonts w:ascii="Times New Roman" w:hAnsi="Times New Roman" w:cs="Times New Roman"/>
        </w:rPr>
        <w:t xml:space="preserve">. Contoh dari praktik penghindaran </w:t>
      </w:r>
      <w:r w:rsidRPr="00543D55">
        <w:rPr>
          <w:rFonts w:ascii="Times New Roman" w:hAnsi="Times New Roman" w:cs="Times New Roman"/>
        </w:rPr>
        <w:lastRenderedPageBreak/>
        <w:t xml:space="preserve">pajak tersebut yaitu dengan </w:t>
      </w:r>
      <w:proofErr w:type="gramStart"/>
      <w:r w:rsidRPr="00543D55">
        <w:rPr>
          <w:rFonts w:ascii="Times New Roman" w:hAnsi="Times New Roman" w:cs="Times New Roman"/>
        </w:rPr>
        <w:t>cara</w:t>
      </w:r>
      <w:proofErr w:type="gramEnd"/>
      <w:r w:rsidRPr="00543D55">
        <w:rPr>
          <w:rFonts w:ascii="Times New Roman" w:hAnsi="Times New Roman" w:cs="Times New Roman"/>
        </w:rPr>
        <w:t xml:space="preserve"> mempercepat depresiasi/ penyusutan suatu aset tetap sehingga diperoleh nilai penyusutan yang besar, dalam laporan keuangan penyusutan suatu aset merupakan salah satu komponen yang dapat mengurangi penghasilan ataupun laba perusahaan yang digunakan sebagai dasar perhitungan pajak.</w:t>
      </w:r>
    </w:p>
    <w:p w14:paraId="5CA8F720" w14:textId="1FD0C4A0" w:rsidR="00DA6E48" w:rsidRPr="00DA6E48" w:rsidRDefault="00DA6E48" w:rsidP="00DA6E48">
      <w:pPr>
        <w:spacing w:after="0" w:line="240" w:lineRule="auto"/>
        <w:ind w:firstLine="436"/>
        <w:jc w:val="both"/>
        <w:rPr>
          <w:rFonts w:ascii="Times New Roman" w:eastAsia="SimSun" w:hAnsi="Times New Roman" w:cs="Times New Roman"/>
          <w:color w:val="000000"/>
          <w:lang w:eastAsia="zh-CN" w:bidi="ar"/>
        </w:rPr>
      </w:pPr>
      <w:r>
        <w:rPr>
          <w:rFonts w:ascii="Times New Roman" w:hAnsi="Times New Roman" w:cs="Times New Roman"/>
        </w:rPr>
        <w:t xml:space="preserve">   </w:t>
      </w:r>
      <w:r w:rsidRPr="00DA6E48">
        <w:rPr>
          <w:rFonts w:ascii="Times New Roman" w:hAnsi="Times New Roman" w:cs="Times New Roman"/>
        </w:rPr>
        <w:t xml:space="preserve">Konsep </w:t>
      </w:r>
      <w:r w:rsidRPr="00DA6E48">
        <w:rPr>
          <w:rFonts w:ascii="Times New Roman" w:hAnsi="Times New Roman" w:cs="Times New Roman"/>
          <w:i/>
          <w:iCs/>
        </w:rPr>
        <w:t>Corporate Social Responsibilty</w:t>
      </w:r>
      <w:r w:rsidRPr="00DA6E48">
        <w:rPr>
          <w:rFonts w:ascii="Times New Roman" w:hAnsi="Times New Roman" w:cs="Times New Roman"/>
        </w:rPr>
        <w:t xml:space="preserve"> dipopulerkan pada tahun 1953 oleh Howard Bowen yang sampai saat ini dikenal sebagai Bapak</w:t>
      </w:r>
      <w:r w:rsidRPr="00DA6E48">
        <w:rPr>
          <w:rFonts w:ascii="Times New Roman" w:hAnsi="Times New Roman" w:cs="Times New Roman"/>
          <w:i/>
          <w:iCs/>
        </w:rPr>
        <w:t xml:space="preserve"> Corporate Social Responsibility. </w:t>
      </w:r>
      <w:r w:rsidRPr="00DA6E48">
        <w:rPr>
          <w:rFonts w:ascii="Times New Roman" w:hAnsi="Times New Roman" w:cs="Times New Roman"/>
        </w:rPr>
        <w:t xml:space="preserve">Pada umumnya setiap perusahaan dituntut untuk mampu bertanggung jawab kepada para </w:t>
      </w:r>
      <w:r w:rsidRPr="00DA6E48">
        <w:rPr>
          <w:rFonts w:ascii="Times New Roman" w:hAnsi="Times New Roman" w:cs="Times New Roman"/>
          <w:i/>
          <w:iCs/>
        </w:rPr>
        <w:t>stakeholder</w:t>
      </w:r>
      <w:r w:rsidRPr="00DA6E48">
        <w:rPr>
          <w:rFonts w:ascii="Times New Roman" w:hAnsi="Times New Roman" w:cs="Times New Roman"/>
        </w:rPr>
        <w:t xml:space="preserve"> dalam setiap aktivitas yang dilakukan.</w:t>
      </w:r>
      <w:r w:rsidRPr="00DA6E48">
        <w:rPr>
          <w:rFonts w:ascii="Times New Roman" w:eastAsia="SimSun" w:hAnsi="Times New Roman" w:cs="Times New Roman"/>
          <w:i/>
          <w:iCs/>
          <w:color w:val="000000"/>
          <w:lang w:eastAsia="zh-CN" w:bidi="ar"/>
        </w:rPr>
        <w:t xml:space="preserve">Corporate Social Responsibility </w:t>
      </w:r>
      <w:r w:rsidRPr="00DA6E48">
        <w:rPr>
          <w:rFonts w:ascii="Times New Roman" w:eastAsia="SimSun" w:hAnsi="Times New Roman" w:cs="Times New Roman"/>
          <w:color w:val="000000"/>
          <w:lang w:eastAsia="zh-CN" w:bidi="ar"/>
        </w:rPr>
        <w:t xml:space="preserve">(CSR) adalah pilihan yang dilakukan perusahaan dalam rangka memperbaiki citra perusahaan dengan masyarakat melalui program tanggung jawab sosial </w:t>
      </w:r>
      <w:sdt>
        <w:sdtPr>
          <w:rPr>
            <w:rFonts w:ascii="Times New Roman" w:eastAsia="SimSun" w:hAnsi="Times New Roman" w:cs="Times New Roman"/>
            <w:color w:val="000000"/>
            <w:lang w:eastAsia="zh-CN" w:bidi="ar"/>
          </w:rPr>
          <w:id w:val="-2025787519"/>
        </w:sdtPr>
        <w:sdtContent>
          <w:r w:rsidRPr="00DA6E48">
            <w:rPr>
              <w:rFonts w:ascii="Times New Roman" w:eastAsia="SimSun" w:hAnsi="Times New Roman" w:cs="Times New Roman"/>
              <w:color w:val="000000"/>
              <w:lang w:eastAsia="zh-CN" w:bidi="ar"/>
            </w:rPr>
            <w:fldChar w:fldCharType="begin"/>
          </w:r>
          <w:r w:rsidRPr="00DA6E48">
            <w:rPr>
              <w:rFonts w:ascii="Times New Roman" w:eastAsia="SimSun" w:hAnsi="Times New Roman" w:cs="Times New Roman"/>
              <w:color w:val="000000"/>
              <w:lang w:eastAsia="zh-CN" w:bidi="ar"/>
            </w:rPr>
            <w:instrText xml:space="preserve"> CITATION Far20 \l 1033 </w:instrText>
          </w:r>
          <w:r w:rsidRPr="00DA6E48">
            <w:rPr>
              <w:rFonts w:ascii="Times New Roman" w:eastAsia="SimSun" w:hAnsi="Times New Roman" w:cs="Times New Roman"/>
              <w:color w:val="000000"/>
              <w:lang w:eastAsia="zh-CN" w:bidi="ar"/>
            </w:rPr>
            <w:fldChar w:fldCharType="separate"/>
          </w:r>
          <w:r w:rsidRPr="00DA6E48">
            <w:rPr>
              <w:rFonts w:ascii="Times New Roman" w:eastAsia="SimSun" w:hAnsi="Times New Roman" w:cs="Times New Roman"/>
              <w:color w:val="000000"/>
              <w:lang w:eastAsia="zh-CN" w:bidi="ar"/>
            </w:rPr>
            <w:t xml:space="preserve"> (Farida &amp; Adi, 2020)</w:t>
          </w:r>
          <w:r w:rsidRPr="00DA6E48">
            <w:rPr>
              <w:rFonts w:ascii="Times New Roman" w:eastAsia="SimSun" w:hAnsi="Times New Roman" w:cs="Times New Roman"/>
              <w:color w:val="000000"/>
              <w:lang w:eastAsia="zh-CN" w:bidi="ar"/>
            </w:rPr>
            <w:fldChar w:fldCharType="end"/>
          </w:r>
        </w:sdtContent>
      </w:sdt>
      <w:r w:rsidRPr="00DA6E48">
        <w:rPr>
          <w:rFonts w:ascii="Times New Roman" w:eastAsia="SimSun" w:hAnsi="Times New Roman" w:cs="Times New Roman"/>
          <w:color w:val="000000"/>
          <w:lang w:eastAsia="zh-CN" w:bidi="ar"/>
        </w:rPr>
        <w:t xml:space="preserve">. </w:t>
      </w:r>
    </w:p>
    <w:p w14:paraId="02D99DD3" w14:textId="231B84F9" w:rsidR="00DA6E48" w:rsidRPr="00DA6E48" w:rsidRDefault="00FF3B72" w:rsidP="00FF3B72">
      <w:pPr>
        <w:spacing w:after="0" w:line="240" w:lineRule="auto"/>
        <w:ind w:firstLine="436"/>
        <w:jc w:val="both"/>
        <w:rPr>
          <w:rFonts w:ascii="Times New Roman" w:hAnsi="Times New Roman" w:cs="Times New Roman"/>
        </w:rPr>
      </w:pPr>
      <w:r>
        <w:rPr>
          <w:rFonts w:ascii="Times New Roman" w:hAnsi="Times New Roman" w:cs="Times New Roman"/>
        </w:rPr>
        <w:t xml:space="preserve">  </w:t>
      </w:r>
      <w:r w:rsidR="00DA6E48" w:rsidRPr="00DA6E48">
        <w:rPr>
          <w:rFonts w:ascii="Times New Roman" w:hAnsi="Times New Roman" w:cs="Times New Roman"/>
        </w:rPr>
        <w:t xml:space="preserve">Alat untuk mengukur rasio probabilitas suatu perusahaan salah satunya menggunakan </w:t>
      </w:r>
      <w:r w:rsidR="00DA6E48" w:rsidRPr="00DA6E48">
        <w:rPr>
          <w:rFonts w:ascii="Times New Roman" w:hAnsi="Times New Roman" w:cs="Times New Roman"/>
          <w:i/>
          <w:iCs/>
        </w:rPr>
        <w:t xml:space="preserve">Return </w:t>
      </w:r>
      <w:proofErr w:type="gramStart"/>
      <w:r w:rsidR="00DA6E48" w:rsidRPr="00DA6E48">
        <w:rPr>
          <w:rFonts w:ascii="Times New Roman" w:hAnsi="Times New Roman" w:cs="Times New Roman"/>
          <w:i/>
          <w:iCs/>
        </w:rPr>
        <w:t>On</w:t>
      </w:r>
      <w:proofErr w:type="gramEnd"/>
      <w:r w:rsidR="00DA6E48" w:rsidRPr="00DA6E48">
        <w:rPr>
          <w:rFonts w:ascii="Times New Roman" w:hAnsi="Times New Roman" w:cs="Times New Roman"/>
          <w:i/>
          <w:iCs/>
        </w:rPr>
        <w:t xml:space="preserve"> Asset</w:t>
      </w:r>
      <w:r w:rsidR="00DA6E48" w:rsidRPr="00DA6E48">
        <w:rPr>
          <w:rFonts w:ascii="Times New Roman" w:hAnsi="Times New Roman" w:cs="Times New Roman"/>
        </w:rPr>
        <w:t xml:space="preserve"> (ROA). </w:t>
      </w:r>
      <w:r w:rsidR="00DA6E48" w:rsidRPr="00DA6E48">
        <w:rPr>
          <w:rFonts w:ascii="Times New Roman" w:hAnsi="Times New Roman" w:cs="Times New Roman"/>
          <w:i/>
          <w:iCs/>
        </w:rPr>
        <w:t xml:space="preserve">Return </w:t>
      </w:r>
      <w:proofErr w:type="gramStart"/>
      <w:r w:rsidR="00DA6E48" w:rsidRPr="00DA6E48">
        <w:rPr>
          <w:rFonts w:ascii="Times New Roman" w:hAnsi="Times New Roman" w:cs="Times New Roman"/>
          <w:i/>
          <w:iCs/>
        </w:rPr>
        <w:t>On</w:t>
      </w:r>
      <w:proofErr w:type="gramEnd"/>
      <w:r w:rsidR="00DA6E48" w:rsidRPr="00DA6E48">
        <w:rPr>
          <w:rFonts w:ascii="Times New Roman" w:hAnsi="Times New Roman" w:cs="Times New Roman"/>
          <w:i/>
          <w:iCs/>
        </w:rPr>
        <w:t xml:space="preserve"> Asset</w:t>
      </w:r>
      <w:r w:rsidR="00DA6E48" w:rsidRPr="00DA6E48">
        <w:rPr>
          <w:rFonts w:ascii="Times New Roman" w:hAnsi="Times New Roman" w:cs="Times New Roman"/>
        </w:rPr>
        <w:t xml:space="preserve"> ini digunakan untuk mengukur kinerja dari keuangan suatu perusahaan untuk memastikan bahwa kondisi keuangan perusahaan dalam keadaan yang sehat atau tidak sehat. Dengan menggunakan </w:t>
      </w:r>
      <w:r w:rsidR="00DA6E48" w:rsidRPr="00DA6E48">
        <w:rPr>
          <w:rFonts w:ascii="Times New Roman" w:hAnsi="Times New Roman" w:cs="Times New Roman"/>
          <w:i/>
          <w:iCs/>
        </w:rPr>
        <w:t xml:space="preserve">Return </w:t>
      </w:r>
      <w:proofErr w:type="gramStart"/>
      <w:r w:rsidR="00DA6E48" w:rsidRPr="00DA6E48">
        <w:rPr>
          <w:rFonts w:ascii="Times New Roman" w:hAnsi="Times New Roman" w:cs="Times New Roman"/>
          <w:i/>
          <w:iCs/>
        </w:rPr>
        <w:t>On</w:t>
      </w:r>
      <w:proofErr w:type="gramEnd"/>
      <w:r w:rsidR="00DA6E48" w:rsidRPr="00DA6E48">
        <w:rPr>
          <w:rFonts w:ascii="Times New Roman" w:hAnsi="Times New Roman" w:cs="Times New Roman"/>
          <w:i/>
          <w:iCs/>
        </w:rPr>
        <w:t xml:space="preserve"> Asset</w:t>
      </w:r>
      <w:r w:rsidR="00DA6E48" w:rsidRPr="00DA6E48">
        <w:rPr>
          <w:rFonts w:ascii="Times New Roman" w:hAnsi="Times New Roman" w:cs="Times New Roman"/>
        </w:rPr>
        <w:t xml:space="preserve"> ini dapat diketahui bagaimana suatu perusahaan dapat menghasilkan laba yang maksimal atas aset yang dimiliki oleh perusahaan itu sendiri. </w:t>
      </w:r>
    </w:p>
    <w:p w14:paraId="53A1CBC4" w14:textId="7BAD5AE0" w:rsidR="00FF3B72" w:rsidRPr="00FF3B72" w:rsidRDefault="00FF3B72" w:rsidP="00FF3B72">
      <w:pPr>
        <w:spacing w:after="0" w:line="240" w:lineRule="auto"/>
        <w:ind w:firstLine="436"/>
        <w:jc w:val="both"/>
        <w:rPr>
          <w:rFonts w:ascii="Times New Roman" w:hAnsi="Times New Roman" w:cs="Times New Roman"/>
          <w:b/>
          <w:bCs/>
        </w:rPr>
      </w:pPr>
      <w:r>
        <w:rPr>
          <w:rFonts w:ascii="Times New Roman" w:hAnsi="Times New Roman" w:cs="Times New Roman"/>
        </w:rPr>
        <w:t xml:space="preserve"> </w:t>
      </w:r>
      <w:r w:rsidR="00E3104D">
        <w:rPr>
          <w:rFonts w:ascii="Times New Roman" w:hAnsi="Times New Roman" w:cs="Times New Roman"/>
        </w:rPr>
        <w:t>U</w:t>
      </w:r>
      <w:r w:rsidRPr="00FF3B72">
        <w:rPr>
          <w:rFonts w:ascii="Times New Roman" w:hAnsi="Times New Roman" w:cs="Times New Roman"/>
        </w:rPr>
        <w:t>mur perusahaan menunjukkan seberapa lama suatu perusahaan dapat bersaing dengan perusahaan lain atas peluang bisnis yang ad</w:t>
      </w:r>
      <w:r w:rsidR="00E3104D">
        <w:rPr>
          <w:rFonts w:ascii="Times New Roman" w:hAnsi="Times New Roman" w:cs="Times New Roman"/>
        </w:rPr>
        <w:t xml:space="preserve">a. Dengan umur perusahaan </w:t>
      </w:r>
      <w:r w:rsidRPr="00FF3B72">
        <w:rPr>
          <w:rFonts w:ascii="Times New Roman" w:hAnsi="Times New Roman" w:cs="Times New Roman"/>
        </w:rPr>
        <w:t xml:space="preserve">dapat diketahui sejauh mana sejarah perusahaan tersebut dapat bertahan. Umur perusahaan menunjukkan seberapa lama dan bertahannya perusahaan tersebut terdaftar di BEI. Umur perusahaan tersebut </w:t>
      </w:r>
      <w:proofErr w:type="gramStart"/>
      <w:r w:rsidRPr="00FF3B72">
        <w:rPr>
          <w:rFonts w:ascii="Times New Roman" w:hAnsi="Times New Roman" w:cs="Times New Roman"/>
        </w:rPr>
        <w:t>dihitung  dari</w:t>
      </w:r>
      <w:proofErr w:type="gramEnd"/>
      <w:r w:rsidRPr="00FF3B72">
        <w:rPr>
          <w:rFonts w:ascii="Times New Roman" w:hAnsi="Times New Roman" w:cs="Times New Roman"/>
        </w:rPr>
        <w:t xml:space="preserve"> awal mula  perusahaan tersebut terdaftar di BEI. Ketika suatu perusahaan sudah terdaftar di BEI, </w:t>
      </w:r>
      <w:proofErr w:type="gramStart"/>
      <w:r w:rsidRPr="00FF3B72">
        <w:rPr>
          <w:rFonts w:ascii="Times New Roman" w:hAnsi="Times New Roman" w:cs="Times New Roman"/>
        </w:rPr>
        <w:t>perusahaan  tersebut</w:t>
      </w:r>
      <w:proofErr w:type="gramEnd"/>
      <w:r w:rsidRPr="00FF3B72">
        <w:rPr>
          <w:rFonts w:ascii="Times New Roman" w:hAnsi="Times New Roman" w:cs="Times New Roman"/>
        </w:rPr>
        <w:t xml:space="preserve"> memiliki kewajiban dan tanggung jawab untuk melaporkan seluruh laporan keuangannya dan dipublikasikan kepada para pemakai laporan keuangan agar informasi yang terdapat di dalam laporan keuangan dapat digunakan dan dimanfaatkan oleh pihak internal maupun eksternal yang membutuhkan dalam mengambil suatu keputusan. Semakin lama perusahaan tersebut terdaftar di BEI dan semakin panjang umur perusahaan tersebut maka perusahaan </w:t>
      </w:r>
      <w:proofErr w:type="gramStart"/>
      <w:r w:rsidRPr="00FF3B72">
        <w:rPr>
          <w:rFonts w:ascii="Times New Roman" w:hAnsi="Times New Roman" w:cs="Times New Roman"/>
        </w:rPr>
        <w:t>akan</w:t>
      </w:r>
      <w:proofErr w:type="gramEnd"/>
      <w:r w:rsidRPr="00FF3B72">
        <w:rPr>
          <w:rFonts w:ascii="Times New Roman" w:hAnsi="Times New Roman" w:cs="Times New Roman"/>
        </w:rPr>
        <w:t xml:space="preserve"> memberikan informasi laporan keuangan lebih luas karena perusahaan mempunyai pengalaman yang lebih dalam mengungkapkan laporan keuangan tahunan. </w:t>
      </w:r>
    </w:p>
    <w:p w14:paraId="491CD7B4" w14:textId="24E095CA" w:rsidR="00FF3B72" w:rsidRPr="00FF3B72" w:rsidRDefault="00C531E3" w:rsidP="00FF3B72">
      <w:pPr>
        <w:spacing w:after="0" w:line="240" w:lineRule="auto"/>
        <w:ind w:firstLine="436"/>
        <w:jc w:val="both"/>
        <w:rPr>
          <w:rFonts w:ascii="Times New Roman" w:hAnsi="Times New Roman" w:cs="Times New Roman"/>
        </w:rPr>
      </w:pPr>
      <w:r>
        <w:rPr>
          <w:rFonts w:ascii="Times New Roman" w:hAnsi="Times New Roman" w:cs="Times New Roman"/>
        </w:rPr>
        <w:t xml:space="preserve">  </w:t>
      </w:r>
      <w:r w:rsidR="00FF3B72" w:rsidRPr="00FF3B72">
        <w:rPr>
          <w:rFonts w:ascii="Times New Roman" w:hAnsi="Times New Roman" w:cs="Times New Roman"/>
        </w:rPr>
        <w:t xml:space="preserve">Menurut </w:t>
      </w:r>
      <w:sdt>
        <w:sdtPr>
          <w:rPr>
            <w:rFonts w:ascii="Times New Roman" w:hAnsi="Times New Roman" w:cs="Times New Roman"/>
          </w:rPr>
          <w:id w:val="-1266609924"/>
        </w:sdtPr>
        <w:sdtContent>
          <w:r w:rsidR="00FF3B72" w:rsidRPr="00FF3B72">
            <w:rPr>
              <w:rFonts w:ascii="Times New Roman" w:hAnsi="Times New Roman" w:cs="Times New Roman"/>
            </w:rPr>
            <w:fldChar w:fldCharType="begin"/>
          </w:r>
          <w:r w:rsidR="00FF3B72" w:rsidRPr="00FF3B72">
            <w:rPr>
              <w:rFonts w:ascii="Times New Roman" w:hAnsi="Times New Roman" w:cs="Times New Roman"/>
            </w:rPr>
            <w:instrText xml:space="preserve"> CITATION Fad17 \l 1033 </w:instrText>
          </w:r>
          <w:r w:rsidR="00FF3B72" w:rsidRPr="00FF3B72">
            <w:rPr>
              <w:rFonts w:ascii="Times New Roman" w:hAnsi="Times New Roman" w:cs="Times New Roman"/>
            </w:rPr>
            <w:fldChar w:fldCharType="separate"/>
          </w:r>
          <w:r w:rsidR="00FF3B72" w:rsidRPr="00FF3B72">
            <w:rPr>
              <w:rFonts w:ascii="Times New Roman" w:hAnsi="Times New Roman" w:cs="Times New Roman"/>
            </w:rPr>
            <w:t>(Fadillah, 2017)</w:t>
          </w:r>
          <w:r w:rsidR="00FF3B72" w:rsidRPr="00FF3B72">
            <w:rPr>
              <w:rFonts w:ascii="Times New Roman" w:hAnsi="Times New Roman" w:cs="Times New Roman"/>
            </w:rPr>
            <w:fldChar w:fldCharType="end"/>
          </w:r>
        </w:sdtContent>
      </w:sdt>
      <w:r w:rsidR="00FF3B72" w:rsidRPr="00FF3B72">
        <w:rPr>
          <w:rFonts w:ascii="Times New Roman" w:hAnsi="Times New Roman" w:cs="Times New Roman"/>
        </w:rPr>
        <w:t xml:space="preserve"> dalam peraturan yang dikelurkan oleh BEI, jumlah komisaris independen proporsional dengan jumlah saham yang dimiliki oleh pemegang saham yang tidak berperan sebagai pengendali dengan ketentuan jumlah komisaris independen sekurang-kurangnya 30% dari seluruh anggota komisaris. Semakin bertambah banyaknya anggota dewan komisaris independen maka </w:t>
      </w:r>
      <w:proofErr w:type="gramStart"/>
      <w:r w:rsidR="00FF3B72" w:rsidRPr="00FF3B72">
        <w:rPr>
          <w:rFonts w:ascii="Times New Roman" w:hAnsi="Times New Roman" w:cs="Times New Roman"/>
        </w:rPr>
        <w:t>akan</w:t>
      </w:r>
      <w:proofErr w:type="gramEnd"/>
      <w:r w:rsidR="00FF3B72" w:rsidRPr="00FF3B72">
        <w:rPr>
          <w:rFonts w:ascii="Times New Roman" w:hAnsi="Times New Roman" w:cs="Times New Roman"/>
        </w:rPr>
        <w:t xml:space="preserve"> adanya pengawasan lebih ketat lagi untuk mengurangi penghindaran pajak, manajemen harus lebih waspada dalam mengambil keputusan dan melakukan berbagai aktivitas perusahaan </w:t>
      </w:r>
      <w:sdt>
        <w:sdtPr>
          <w:rPr>
            <w:rFonts w:ascii="Times New Roman" w:hAnsi="Times New Roman" w:cs="Times New Roman"/>
          </w:rPr>
          <w:id w:val="49269985"/>
        </w:sdtPr>
        <w:sdtContent>
          <w:r w:rsidR="00FF3B72" w:rsidRPr="00FF3B72">
            <w:rPr>
              <w:rFonts w:ascii="Times New Roman" w:hAnsi="Times New Roman" w:cs="Times New Roman"/>
            </w:rPr>
            <w:fldChar w:fldCharType="begin"/>
          </w:r>
          <w:r w:rsidR="00FF3B72" w:rsidRPr="00FF3B72">
            <w:rPr>
              <w:rFonts w:ascii="Times New Roman" w:hAnsi="Times New Roman" w:cs="Times New Roman"/>
            </w:rPr>
            <w:instrText xml:space="preserve"> CITATION Ros21 \l 1033 </w:instrText>
          </w:r>
          <w:r w:rsidR="00FF3B72" w:rsidRPr="00FF3B72">
            <w:rPr>
              <w:rFonts w:ascii="Times New Roman" w:hAnsi="Times New Roman" w:cs="Times New Roman"/>
            </w:rPr>
            <w:fldChar w:fldCharType="separate"/>
          </w:r>
          <w:r w:rsidR="00FF3B72" w:rsidRPr="00FF3B72">
            <w:rPr>
              <w:rFonts w:ascii="Times New Roman" w:hAnsi="Times New Roman" w:cs="Times New Roman"/>
            </w:rPr>
            <w:t>(Rospitasari &amp; Oktaviani, 2021)</w:t>
          </w:r>
          <w:r w:rsidR="00FF3B72" w:rsidRPr="00FF3B72">
            <w:rPr>
              <w:rFonts w:ascii="Times New Roman" w:hAnsi="Times New Roman" w:cs="Times New Roman"/>
            </w:rPr>
            <w:fldChar w:fldCharType="end"/>
          </w:r>
        </w:sdtContent>
      </w:sdt>
      <w:r w:rsidR="00FF3B72" w:rsidRPr="00FF3B72">
        <w:rPr>
          <w:rFonts w:ascii="Times New Roman" w:hAnsi="Times New Roman" w:cs="Times New Roman"/>
        </w:rPr>
        <w:t xml:space="preserve">. </w:t>
      </w:r>
    </w:p>
    <w:p w14:paraId="661F2063" w14:textId="39879CD7" w:rsidR="0028354B" w:rsidRDefault="00FF3B72" w:rsidP="00D36732">
      <w:pPr>
        <w:spacing w:before="120" w:after="120" w:line="240" w:lineRule="auto"/>
        <w:ind w:firstLine="436"/>
        <w:jc w:val="both"/>
        <w:rPr>
          <w:rFonts w:ascii="Times New Roman" w:hAnsi="Times New Roman" w:cs="Times New Roman"/>
        </w:rPr>
      </w:pPr>
      <w:r w:rsidRPr="00C531E3">
        <w:rPr>
          <w:rFonts w:ascii="Times New Roman" w:hAnsi="Times New Roman" w:cs="Times New Roman"/>
        </w:rPr>
        <w:t xml:space="preserve">  </w:t>
      </w:r>
      <w:r w:rsidR="00CE5734" w:rsidRPr="00C531E3">
        <w:rPr>
          <w:rFonts w:ascii="Times New Roman" w:hAnsi="Times New Roman" w:cs="Times New Roman"/>
        </w:rPr>
        <w:t xml:space="preserve">Adanya penelitian terdahulu terkait dengan adanya beberapa faktor yang mempengaruhi </w:t>
      </w:r>
      <w:r w:rsidR="00CE5734" w:rsidRPr="00C531E3">
        <w:rPr>
          <w:rFonts w:ascii="Times New Roman" w:hAnsi="Times New Roman" w:cs="Times New Roman"/>
          <w:i/>
        </w:rPr>
        <w:t>tax avoidance</w:t>
      </w:r>
      <w:r w:rsidR="00CE5734" w:rsidRPr="00C531E3">
        <w:rPr>
          <w:rFonts w:ascii="Times New Roman" w:hAnsi="Times New Roman" w:cs="Times New Roman"/>
        </w:rPr>
        <w:t xml:space="preserve">. Dimana faktor-faktor yang mempengaruhi </w:t>
      </w:r>
      <w:r w:rsidR="00CE5734" w:rsidRPr="00C531E3">
        <w:rPr>
          <w:rFonts w:ascii="Times New Roman" w:hAnsi="Times New Roman" w:cs="Times New Roman"/>
          <w:i/>
        </w:rPr>
        <w:t>tax avoidance</w:t>
      </w:r>
      <w:r w:rsidR="00CE5734" w:rsidRPr="00C531E3">
        <w:rPr>
          <w:rFonts w:ascii="Times New Roman" w:hAnsi="Times New Roman" w:cs="Times New Roman"/>
        </w:rPr>
        <w:t xml:space="preserve"> yaitu </w:t>
      </w:r>
      <w:r w:rsidR="00CE5734" w:rsidRPr="00C531E3">
        <w:rPr>
          <w:rFonts w:ascii="Times New Roman" w:hAnsi="Times New Roman" w:cs="Times New Roman"/>
          <w:i/>
        </w:rPr>
        <w:t>return on asset</w:t>
      </w:r>
      <w:r w:rsidR="00CE5734" w:rsidRPr="00C531E3">
        <w:rPr>
          <w:rFonts w:ascii="Times New Roman" w:hAnsi="Times New Roman" w:cs="Times New Roman"/>
        </w:rPr>
        <w:t xml:space="preserve">, pertumbuhan penjualan, ukuran perusahaan, </w:t>
      </w:r>
      <w:r w:rsidR="00CE5734" w:rsidRPr="00C531E3">
        <w:rPr>
          <w:rFonts w:ascii="Times New Roman" w:hAnsi="Times New Roman" w:cs="Times New Roman"/>
          <w:i/>
        </w:rPr>
        <w:t>leverage</w:t>
      </w:r>
      <w:r w:rsidR="00CE5734" w:rsidRPr="00C531E3">
        <w:rPr>
          <w:rFonts w:ascii="Times New Roman" w:hAnsi="Times New Roman" w:cs="Times New Roman"/>
        </w:rPr>
        <w:t xml:space="preserve">, rasio intensitas modal, komposisi komisaris independen, dan umur perusahaan </w:t>
      </w:r>
      <w:sdt>
        <w:sdtPr>
          <w:rPr>
            <w:rFonts w:ascii="Times New Roman" w:hAnsi="Times New Roman" w:cs="Times New Roman"/>
          </w:rPr>
          <w:id w:val="541558789"/>
          <w:citation/>
        </w:sdtPr>
        <w:sdtContent>
          <w:r w:rsidR="00CE5734" w:rsidRPr="00C531E3">
            <w:rPr>
              <w:rFonts w:ascii="Times New Roman" w:hAnsi="Times New Roman" w:cs="Times New Roman"/>
            </w:rPr>
            <w:fldChar w:fldCharType="begin"/>
          </w:r>
          <w:r w:rsidR="00CE5734" w:rsidRPr="00C531E3">
            <w:rPr>
              <w:rFonts w:ascii="Times New Roman" w:hAnsi="Times New Roman" w:cs="Times New Roman"/>
            </w:rPr>
            <w:instrText xml:space="preserve"> CITATION Teb19 \l 1033 </w:instrText>
          </w:r>
          <w:r w:rsidR="00CE5734" w:rsidRPr="00C531E3">
            <w:rPr>
              <w:rFonts w:ascii="Times New Roman" w:hAnsi="Times New Roman" w:cs="Times New Roman"/>
            </w:rPr>
            <w:fldChar w:fldCharType="separate"/>
          </w:r>
          <w:r w:rsidR="00CE5734" w:rsidRPr="00C531E3">
            <w:rPr>
              <w:rFonts w:ascii="Times New Roman" w:hAnsi="Times New Roman" w:cs="Times New Roman"/>
              <w:noProof/>
            </w:rPr>
            <w:t>(Tebiono &amp; Suka</w:t>
          </w:r>
          <w:bookmarkStart w:id="3" w:name="_GoBack"/>
          <w:bookmarkEnd w:id="3"/>
          <w:r w:rsidR="00CE5734" w:rsidRPr="00C531E3">
            <w:rPr>
              <w:rFonts w:ascii="Times New Roman" w:hAnsi="Times New Roman" w:cs="Times New Roman"/>
              <w:noProof/>
            </w:rPr>
            <w:t>dana, 2019)</w:t>
          </w:r>
          <w:r w:rsidR="00CE5734" w:rsidRPr="00C531E3">
            <w:rPr>
              <w:rFonts w:ascii="Times New Roman" w:hAnsi="Times New Roman" w:cs="Times New Roman"/>
            </w:rPr>
            <w:fldChar w:fldCharType="end"/>
          </w:r>
        </w:sdtContent>
      </w:sdt>
      <w:r w:rsidR="00C531E3">
        <w:rPr>
          <w:rFonts w:ascii="Times New Roman" w:hAnsi="Times New Roman" w:cs="Times New Roman"/>
        </w:rPr>
        <w:t>.</w:t>
      </w:r>
    </w:p>
    <w:p w14:paraId="25B1EEBF" w14:textId="77777777" w:rsidR="00D055FE" w:rsidRDefault="00D055FE" w:rsidP="00D36732">
      <w:pPr>
        <w:spacing w:before="120" w:after="120" w:line="240" w:lineRule="auto"/>
        <w:ind w:firstLine="436"/>
        <w:jc w:val="both"/>
        <w:rPr>
          <w:rFonts w:ascii="Times New Roman" w:hAnsi="Times New Roman" w:cs="Times New Roman"/>
        </w:rPr>
      </w:pPr>
    </w:p>
    <w:p w14:paraId="2A97B411" w14:textId="23F1FAC4" w:rsidR="00D36732" w:rsidRDefault="00D36732" w:rsidP="00D36732">
      <w:pPr>
        <w:spacing w:before="120" w:after="120"/>
        <w:jc w:val="both"/>
        <w:rPr>
          <w:rFonts w:ascii="Times New Roman" w:hAnsi="Times New Roman" w:cs="Times New Roman"/>
          <w:b/>
          <w:bCs/>
        </w:rPr>
      </w:pPr>
      <w:r>
        <w:rPr>
          <w:rFonts w:ascii="Times New Roman" w:hAnsi="Times New Roman" w:cs="Times New Roman"/>
          <w:b/>
          <w:bCs/>
        </w:rPr>
        <w:t>Hipotesis</w:t>
      </w:r>
    </w:p>
    <w:p w14:paraId="1E435E7C" w14:textId="733064EC" w:rsidR="00D36732" w:rsidRPr="00D36732" w:rsidRDefault="00D36732" w:rsidP="00D36732">
      <w:pPr>
        <w:spacing w:after="0" w:line="240" w:lineRule="auto"/>
        <w:ind w:firstLine="720"/>
        <w:jc w:val="both"/>
        <w:rPr>
          <w:rFonts w:ascii="Times New Roman" w:hAnsi="Times New Roman" w:cs="Times New Roman"/>
          <w:bCs/>
        </w:rPr>
      </w:pPr>
      <w:r w:rsidRPr="00D36732">
        <w:rPr>
          <w:rFonts w:ascii="Times New Roman" w:hAnsi="Times New Roman" w:cs="Times New Roman"/>
          <w:bCs/>
        </w:rPr>
        <w:lastRenderedPageBreak/>
        <w:t xml:space="preserve">CSR perusahaan yang tinggi, perusahaan cenderung tidak </w:t>
      </w:r>
      <w:proofErr w:type="gramStart"/>
      <w:r w:rsidRPr="00D36732">
        <w:rPr>
          <w:rFonts w:ascii="Times New Roman" w:hAnsi="Times New Roman" w:cs="Times New Roman"/>
          <w:bCs/>
        </w:rPr>
        <w:t>akan</w:t>
      </w:r>
      <w:proofErr w:type="gramEnd"/>
      <w:r w:rsidRPr="00D36732">
        <w:rPr>
          <w:rFonts w:ascii="Times New Roman" w:hAnsi="Times New Roman" w:cs="Times New Roman"/>
          <w:bCs/>
        </w:rPr>
        <w:t xml:space="preserve"> melakukan praktik penghindaran pajak karena ingin memiliki pandangan yang baik dilingkungan masyarakat dan karyawan. Dimana semakin tinggi CSR perusahaan semakin rendah praktik penghindaran pajak. Hal ini sejalan dengan penelitian yang dilakukan oleh Stefanie dan Yuniarwati (2022) yang menyatakan bahwa CSR berpengaruh negatif dan signifikan terhadap </w:t>
      </w:r>
      <w:r w:rsidRPr="00D36732">
        <w:rPr>
          <w:rFonts w:ascii="Times New Roman" w:hAnsi="Times New Roman" w:cs="Times New Roman"/>
          <w:bCs/>
          <w:i/>
        </w:rPr>
        <w:t>tax avoidance</w:t>
      </w:r>
      <w:r w:rsidRPr="00D36732">
        <w:rPr>
          <w:rFonts w:ascii="Times New Roman" w:hAnsi="Times New Roman" w:cs="Times New Roman"/>
          <w:bCs/>
        </w:rPr>
        <w:t xml:space="preserve">, Ayu dan Sujana (2019) menyatakan CSR berpengaruh negatif terhadap </w:t>
      </w:r>
      <w:r w:rsidRPr="00D36732">
        <w:rPr>
          <w:rFonts w:ascii="Times New Roman" w:hAnsi="Times New Roman" w:cs="Times New Roman"/>
          <w:bCs/>
          <w:i/>
        </w:rPr>
        <w:t>tax avoidance</w:t>
      </w:r>
      <w:r w:rsidRPr="00D36732">
        <w:rPr>
          <w:rFonts w:ascii="Times New Roman" w:hAnsi="Times New Roman" w:cs="Times New Roman"/>
          <w:bCs/>
        </w:rPr>
        <w:t xml:space="preserve">, serta Apriliana, dkk (2019) menyatakan CSR berpengaruh negatif terhadap </w:t>
      </w:r>
      <w:r w:rsidRPr="00D36732">
        <w:rPr>
          <w:rFonts w:ascii="Times New Roman" w:hAnsi="Times New Roman" w:cs="Times New Roman"/>
          <w:bCs/>
          <w:i/>
        </w:rPr>
        <w:t>tax avoidance</w:t>
      </w:r>
      <w:r w:rsidRPr="00D36732">
        <w:rPr>
          <w:rFonts w:ascii="Times New Roman" w:hAnsi="Times New Roman" w:cs="Times New Roman"/>
          <w:bCs/>
        </w:rPr>
        <w:t>.</w:t>
      </w:r>
    </w:p>
    <w:p w14:paraId="3BC0B91E" w14:textId="2DB6A7FB" w:rsidR="00D36732" w:rsidRPr="00D36732" w:rsidRDefault="00D36732" w:rsidP="00D055FE">
      <w:pPr>
        <w:spacing w:before="120" w:after="120" w:line="240" w:lineRule="auto"/>
        <w:jc w:val="both"/>
        <w:rPr>
          <w:rFonts w:ascii="Times New Roman" w:hAnsi="Times New Roman" w:cs="Times New Roman"/>
          <w:b/>
          <w:bCs/>
        </w:rPr>
      </w:pPr>
      <w:proofErr w:type="gramStart"/>
      <w:r w:rsidRPr="00D36732">
        <w:rPr>
          <w:rFonts w:ascii="Times New Roman" w:hAnsi="Times New Roman" w:cs="Times New Roman"/>
          <w:b/>
          <w:bCs/>
        </w:rPr>
        <w:t>H1 :</w:t>
      </w:r>
      <w:proofErr w:type="gramEnd"/>
      <w:r w:rsidRPr="00D36732">
        <w:rPr>
          <w:rFonts w:ascii="Times New Roman" w:hAnsi="Times New Roman" w:cs="Times New Roman"/>
          <w:b/>
          <w:bCs/>
        </w:rPr>
        <w:t xml:space="preserve"> CSR berpengaruh negatif terhadap </w:t>
      </w:r>
      <w:r w:rsidRPr="00D36732">
        <w:rPr>
          <w:rFonts w:ascii="Times New Roman" w:hAnsi="Times New Roman" w:cs="Times New Roman"/>
          <w:b/>
          <w:bCs/>
          <w:i/>
        </w:rPr>
        <w:t>Tax Avoidance</w:t>
      </w:r>
    </w:p>
    <w:p w14:paraId="3F29E949" w14:textId="5EA10EF4" w:rsidR="00D36732" w:rsidRPr="00D36732" w:rsidRDefault="00D36732" w:rsidP="00D055FE">
      <w:pPr>
        <w:tabs>
          <w:tab w:val="left" w:pos="567"/>
        </w:tabs>
        <w:spacing w:before="120" w:after="120" w:line="240" w:lineRule="auto"/>
        <w:jc w:val="both"/>
        <w:rPr>
          <w:rFonts w:ascii="Times New Roman" w:hAnsi="Times New Roman" w:cs="Times New Roman"/>
          <w:bCs/>
        </w:rPr>
      </w:pPr>
      <w:r>
        <w:rPr>
          <w:rFonts w:ascii="Times New Roman" w:hAnsi="Times New Roman" w:cs="Times New Roman"/>
          <w:bCs/>
        </w:rPr>
        <w:tab/>
      </w:r>
      <w:r w:rsidRPr="00D36732">
        <w:rPr>
          <w:rFonts w:ascii="Times New Roman" w:hAnsi="Times New Roman" w:cs="Times New Roman"/>
          <w:bCs/>
        </w:rPr>
        <w:t xml:space="preserve">Perusahaan yang memiliki nilai ROA tinggi mengindikasikan bahwa perusahaan tersebut dalam mengelola aset dengan baik sehingga memperoleh keuntungan dari insentif pajak dan kelonggaran lainnya sehingga perusahaan tersebut dapat melakukan praktik penghindaran pajak </w:t>
      </w:r>
      <w:sdt>
        <w:sdtPr>
          <w:rPr>
            <w:rFonts w:ascii="Times New Roman" w:hAnsi="Times New Roman" w:cs="Times New Roman"/>
            <w:bCs/>
          </w:rPr>
          <w:id w:val="46111499"/>
        </w:sdtPr>
        <w:sdtContent>
          <w:r w:rsidRPr="00D36732">
            <w:rPr>
              <w:rFonts w:ascii="Times New Roman" w:hAnsi="Times New Roman" w:cs="Times New Roman"/>
              <w:bCs/>
            </w:rPr>
            <w:fldChar w:fldCharType="begin"/>
          </w:r>
          <w:r w:rsidRPr="00D36732">
            <w:rPr>
              <w:rFonts w:ascii="Times New Roman" w:hAnsi="Times New Roman" w:cs="Times New Roman"/>
              <w:bCs/>
            </w:rPr>
            <w:instrText xml:space="preserve"> CITATION Dar14 \l 1033 </w:instrText>
          </w:r>
          <w:r w:rsidRPr="00D36732">
            <w:rPr>
              <w:rFonts w:ascii="Times New Roman" w:hAnsi="Times New Roman" w:cs="Times New Roman"/>
              <w:bCs/>
            </w:rPr>
            <w:fldChar w:fldCharType="separate"/>
          </w:r>
          <w:r w:rsidRPr="00D36732">
            <w:rPr>
              <w:rFonts w:ascii="Times New Roman" w:hAnsi="Times New Roman" w:cs="Times New Roman"/>
            </w:rPr>
            <w:t>(Darmawan &amp; Sukartha, 2014)</w:t>
          </w:r>
          <w:r w:rsidRPr="00D36732">
            <w:rPr>
              <w:rFonts w:ascii="Times New Roman" w:hAnsi="Times New Roman" w:cs="Times New Roman"/>
              <w:bCs/>
            </w:rPr>
            <w:fldChar w:fldCharType="end"/>
          </w:r>
        </w:sdtContent>
      </w:sdt>
      <w:r w:rsidRPr="00D36732">
        <w:rPr>
          <w:rFonts w:ascii="Times New Roman" w:hAnsi="Times New Roman" w:cs="Times New Roman"/>
          <w:bCs/>
        </w:rPr>
        <w:t xml:space="preserve">. Hal ini sejalan dengan penelitian yang dilakukan oleh Ida dan Putu (2016) menyatakan bahwa profitabilitas/ ROA berpengaruh positif dengan </w:t>
      </w:r>
      <w:r w:rsidRPr="00D36732">
        <w:rPr>
          <w:rFonts w:ascii="Times New Roman" w:hAnsi="Times New Roman" w:cs="Times New Roman"/>
          <w:bCs/>
          <w:i/>
        </w:rPr>
        <w:t>tax avoidance</w:t>
      </w:r>
      <w:r w:rsidRPr="00D36732">
        <w:rPr>
          <w:rFonts w:ascii="Times New Roman" w:hAnsi="Times New Roman" w:cs="Times New Roman"/>
          <w:bCs/>
        </w:rPr>
        <w:t xml:space="preserve">, Tongam dan Lisa (2021) yang menyatakan bahwa </w:t>
      </w:r>
      <w:r w:rsidRPr="00D36732">
        <w:rPr>
          <w:rFonts w:ascii="Times New Roman" w:hAnsi="Times New Roman" w:cs="Times New Roman"/>
          <w:bCs/>
          <w:i/>
        </w:rPr>
        <w:t>return on asset</w:t>
      </w:r>
      <w:r w:rsidRPr="00D36732">
        <w:rPr>
          <w:rFonts w:ascii="Times New Roman" w:hAnsi="Times New Roman" w:cs="Times New Roman"/>
          <w:bCs/>
        </w:rPr>
        <w:t xml:space="preserve"> berpengaruh positif terhadap </w:t>
      </w:r>
      <w:r w:rsidRPr="00D36732">
        <w:rPr>
          <w:rFonts w:ascii="Times New Roman" w:hAnsi="Times New Roman" w:cs="Times New Roman"/>
          <w:bCs/>
          <w:i/>
        </w:rPr>
        <w:t xml:space="preserve">tax avoidance, </w:t>
      </w:r>
      <w:r w:rsidRPr="00D36732">
        <w:rPr>
          <w:rFonts w:ascii="Times New Roman" w:hAnsi="Times New Roman" w:cs="Times New Roman"/>
          <w:bCs/>
        </w:rPr>
        <w:t xml:space="preserve">serta penelitian yang dilakukan oleh Ahmad (2021) yang menyatakan bahwa </w:t>
      </w:r>
      <w:r w:rsidRPr="00D36732">
        <w:rPr>
          <w:rFonts w:ascii="Times New Roman" w:hAnsi="Times New Roman" w:cs="Times New Roman"/>
          <w:bCs/>
          <w:i/>
        </w:rPr>
        <w:t>return on asset</w:t>
      </w:r>
      <w:r w:rsidRPr="00D36732">
        <w:rPr>
          <w:rFonts w:ascii="Times New Roman" w:hAnsi="Times New Roman" w:cs="Times New Roman"/>
          <w:bCs/>
        </w:rPr>
        <w:t xml:space="preserve"> berpengaruh postif terhadap </w:t>
      </w:r>
      <w:r w:rsidRPr="00D36732">
        <w:rPr>
          <w:rFonts w:ascii="Times New Roman" w:hAnsi="Times New Roman" w:cs="Times New Roman"/>
          <w:bCs/>
          <w:i/>
        </w:rPr>
        <w:t>tax avoidance</w:t>
      </w:r>
      <w:r w:rsidRPr="00D36732">
        <w:rPr>
          <w:rFonts w:ascii="Times New Roman" w:hAnsi="Times New Roman" w:cs="Times New Roman"/>
          <w:bCs/>
        </w:rPr>
        <w:t xml:space="preserve">. </w:t>
      </w:r>
    </w:p>
    <w:p w14:paraId="5C9C1797" w14:textId="0FBE4824" w:rsidR="00D36732" w:rsidRPr="00D36732" w:rsidRDefault="00D36732" w:rsidP="00D055FE">
      <w:pPr>
        <w:spacing w:before="120" w:after="120" w:line="240" w:lineRule="auto"/>
        <w:jc w:val="both"/>
        <w:rPr>
          <w:rFonts w:ascii="Times New Roman" w:hAnsi="Times New Roman" w:cs="Times New Roman"/>
          <w:b/>
          <w:bCs/>
          <w:i/>
        </w:rPr>
      </w:pPr>
      <w:r>
        <w:rPr>
          <w:rFonts w:ascii="Times New Roman" w:hAnsi="Times New Roman" w:cs="Times New Roman"/>
          <w:bCs/>
        </w:rPr>
        <w:t xml:space="preserve"> </w:t>
      </w:r>
      <w:proofErr w:type="gramStart"/>
      <w:r w:rsidRPr="00D36732">
        <w:rPr>
          <w:rFonts w:ascii="Times New Roman" w:hAnsi="Times New Roman" w:cs="Times New Roman"/>
          <w:b/>
          <w:bCs/>
        </w:rPr>
        <w:t>H2 :</w:t>
      </w:r>
      <w:proofErr w:type="gramEnd"/>
      <w:r w:rsidRPr="00D36732">
        <w:rPr>
          <w:rFonts w:ascii="Times New Roman" w:hAnsi="Times New Roman" w:cs="Times New Roman"/>
          <w:b/>
          <w:bCs/>
        </w:rPr>
        <w:t xml:space="preserve"> ROA berpengaruh positif terhadap </w:t>
      </w:r>
      <w:r w:rsidRPr="00D36732">
        <w:rPr>
          <w:rFonts w:ascii="Times New Roman" w:hAnsi="Times New Roman" w:cs="Times New Roman"/>
          <w:b/>
          <w:bCs/>
          <w:i/>
        </w:rPr>
        <w:t>Tax Avoidance</w:t>
      </w:r>
    </w:p>
    <w:p w14:paraId="6B41E115" w14:textId="3E75A28A" w:rsidR="00D36732" w:rsidRPr="00D36732" w:rsidRDefault="00D36732" w:rsidP="00D055FE">
      <w:pPr>
        <w:spacing w:before="120" w:after="120" w:line="240" w:lineRule="auto"/>
        <w:ind w:firstLine="720"/>
        <w:jc w:val="both"/>
        <w:rPr>
          <w:rFonts w:ascii="Times New Roman" w:hAnsi="Times New Roman" w:cs="Times New Roman"/>
          <w:bCs/>
        </w:rPr>
      </w:pPr>
      <w:r w:rsidRPr="00D36732">
        <w:rPr>
          <w:rFonts w:ascii="Times New Roman" w:hAnsi="Times New Roman" w:cs="Times New Roman"/>
          <w:bCs/>
        </w:rPr>
        <w:t xml:space="preserve">Semakin panjang umur perusahaan tersebut, perusahaan dapat mengungkapkan laporan keuangan tahunan dengan baik dan memberikan pengungkapan informasi yang lebih luas. Perusahaan yang melakukan kegiatan operasional semakin lama membuat perusahaan memiliki ahli dalam pengelolaan pajak yang </w:t>
      </w:r>
      <w:proofErr w:type="gramStart"/>
      <w:r w:rsidRPr="00D36732">
        <w:rPr>
          <w:rFonts w:ascii="Times New Roman" w:hAnsi="Times New Roman" w:cs="Times New Roman"/>
          <w:bCs/>
        </w:rPr>
        <w:t>akan</w:t>
      </w:r>
      <w:proofErr w:type="gramEnd"/>
      <w:r w:rsidRPr="00D36732">
        <w:rPr>
          <w:rFonts w:ascii="Times New Roman" w:hAnsi="Times New Roman" w:cs="Times New Roman"/>
          <w:bCs/>
        </w:rPr>
        <w:t xml:space="preserve"> ditangani oleh sumber daya manusia yang ahli pada bidang perpajakan. Semakin ahli sumber daya manusia tersebut dalam menangani pengelolaan pajak </w:t>
      </w:r>
      <w:proofErr w:type="gramStart"/>
      <w:r w:rsidRPr="00D36732">
        <w:rPr>
          <w:rFonts w:ascii="Times New Roman" w:hAnsi="Times New Roman" w:cs="Times New Roman"/>
          <w:bCs/>
        </w:rPr>
        <w:t>akan</w:t>
      </w:r>
      <w:proofErr w:type="gramEnd"/>
      <w:r w:rsidRPr="00D36732">
        <w:rPr>
          <w:rFonts w:ascii="Times New Roman" w:hAnsi="Times New Roman" w:cs="Times New Roman"/>
          <w:bCs/>
        </w:rPr>
        <w:t xml:space="preserve"> cenderung melakukan praktik penghindaran pajak atau </w:t>
      </w:r>
      <w:r w:rsidRPr="00D36732">
        <w:rPr>
          <w:rFonts w:ascii="Times New Roman" w:hAnsi="Times New Roman" w:cs="Times New Roman"/>
          <w:bCs/>
          <w:i/>
        </w:rPr>
        <w:t>tax avoidance</w:t>
      </w:r>
      <w:r w:rsidR="00D055FE">
        <w:rPr>
          <w:rFonts w:ascii="Times New Roman" w:hAnsi="Times New Roman" w:cs="Times New Roman"/>
          <w:bCs/>
        </w:rPr>
        <w:t>. S</w:t>
      </w:r>
      <w:r w:rsidRPr="00D36732">
        <w:rPr>
          <w:rFonts w:ascii="Times New Roman" w:hAnsi="Times New Roman" w:cs="Times New Roman"/>
          <w:bCs/>
        </w:rPr>
        <w:t xml:space="preserve">ejalan dengan penelitian yang dilakukan oleh Ida dan Putu Ery (2016) menyatakan bahwa umur perusahaan berpengaruh positif terhadap </w:t>
      </w:r>
      <w:r w:rsidRPr="00D36732">
        <w:rPr>
          <w:rFonts w:ascii="Times New Roman" w:hAnsi="Times New Roman" w:cs="Times New Roman"/>
          <w:bCs/>
          <w:i/>
        </w:rPr>
        <w:t>tax avoidance</w:t>
      </w:r>
      <w:r w:rsidRPr="00D36732">
        <w:rPr>
          <w:rFonts w:ascii="Times New Roman" w:hAnsi="Times New Roman" w:cs="Times New Roman"/>
          <w:bCs/>
        </w:rPr>
        <w:t xml:space="preserve">, Firmansyah (2021) menyatakan bahwa umur perusahaan berpengaruh terhadap </w:t>
      </w:r>
      <w:r w:rsidRPr="00D36732">
        <w:rPr>
          <w:rFonts w:ascii="Times New Roman" w:hAnsi="Times New Roman" w:cs="Times New Roman"/>
          <w:bCs/>
          <w:i/>
        </w:rPr>
        <w:t>tax avoidance</w:t>
      </w:r>
      <w:r w:rsidRPr="00D36732">
        <w:rPr>
          <w:rFonts w:ascii="Times New Roman" w:hAnsi="Times New Roman" w:cs="Times New Roman"/>
          <w:bCs/>
        </w:rPr>
        <w:t xml:space="preserve">. Hasil tersebut </w:t>
      </w:r>
      <w:proofErr w:type="gramStart"/>
      <w:r w:rsidRPr="00D36732">
        <w:rPr>
          <w:rFonts w:ascii="Times New Roman" w:hAnsi="Times New Roman" w:cs="Times New Roman"/>
          <w:bCs/>
        </w:rPr>
        <w:t>sama</w:t>
      </w:r>
      <w:proofErr w:type="gramEnd"/>
      <w:r w:rsidRPr="00D36732">
        <w:rPr>
          <w:rFonts w:ascii="Times New Roman" w:hAnsi="Times New Roman" w:cs="Times New Roman"/>
          <w:bCs/>
        </w:rPr>
        <w:t xml:space="preserve"> seperti penelitian Tongam dan Lisa (2021) menyatakan bahwa umur perusahaan berpengaruh positif terhadap </w:t>
      </w:r>
      <w:r w:rsidRPr="00D36732">
        <w:rPr>
          <w:rFonts w:ascii="Times New Roman" w:hAnsi="Times New Roman" w:cs="Times New Roman"/>
          <w:bCs/>
          <w:i/>
        </w:rPr>
        <w:t>tax avoidance</w:t>
      </w:r>
      <w:r w:rsidRPr="00D36732">
        <w:rPr>
          <w:rFonts w:ascii="Times New Roman" w:hAnsi="Times New Roman" w:cs="Times New Roman"/>
          <w:bCs/>
        </w:rPr>
        <w:t xml:space="preserve">. </w:t>
      </w:r>
    </w:p>
    <w:p w14:paraId="5C4ED4D9" w14:textId="77777777" w:rsidR="00D055FE" w:rsidRDefault="00D055FE" w:rsidP="00D055FE">
      <w:pPr>
        <w:spacing w:after="0" w:line="240" w:lineRule="auto"/>
        <w:jc w:val="both"/>
        <w:rPr>
          <w:rFonts w:ascii="Times New Roman" w:hAnsi="Times New Roman" w:cs="Times New Roman"/>
          <w:b/>
          <w:bCs/>
        </w:rPr>
      </w:pPr>
      <w:proofErr w:type="gramStart"/>
      <w:r w:rsidRPr="00D055FE">
        <w:rPr>
          <w:rFonts w:ascii="Times New Roman" w:hAnsi="Times New Roman" w:cs="Times New Roman"/>
          <w:b/>
          <w:bCs/>
        </w:rPr>
        <w:t>H3 :</w:t>
      </w:r>
      <w:proofErr w:type="gramEnd"/>
      <w:r w:rsidRPr="00D055FE">
        <w:rPr>
          <w:rFonts w:ascii="Times New Roman" w:hAnsi="Times New Roman" w:cs="Times New Roman"/>
          <w:b/>
          <w:bCs/>
        </w:rPr>
        <w:t xml:space="preserve"> </w:t>
      </w:r>
      <w:r w:rsidR="00D36732" w:rsidRPr="00D055FE">
        <w:rPr>
          <w:rFonts w:ascii="Times New Roman" w:hAnsi="Times New Roman" w:cs="Times New Roman"/>
          <w:b/>
          <w:bCs/>
        </w:rPr>
        <w:t xml:space="preserve">Umur perusahaan berpengaruh positif terhadap </w:t>
      </w:r>
      <w:r w:rsidR="00D36732" w:rsidRPr="00D055FE">
        <w:rPr>
          <w:rFonts w:ascii="Times New Roman" w:hAnsi="Times New Roman" w:cs="Times New Roman"/>
          <w:b/>
          <w:bCs/>
          <w:i/>
        </w:rPr>
        <w:t>Tax Avoidance</w:t>
      </w:r>
    </w:p>
    <w:p w14:paraId="1A8DA1E0" w14:textId="77777777" w:rsidR="00D055FE" w:rsidRDefault="00D36732" w:rsidP="00D055FE">
      <w:pPr>
        <w:spacing w:before="120" w:after="120" w:line="240" w:lineRule="auto"/>
        <w:ind w:firstLine="720"/>
        <w:jc w:val="both"/>
        <w:rPr>
          <w:rFonts w:ascii="Times New Roman" w:hAnsi="Times New Roman" w:cs="Times New Roman"/>
          <w:b/>
          <w:bCs/>
        </w:rPr>
      </w:pPr>
      <w:r w:rsidRPr="00D36732">
        <w:rPr>
          <w:rFonts w:ascii="Times New Roman" w:hAnsi="Times New Roman" w:cs="Times New Roman"/>
          <w:bCs/>
        </w:rPr>
        <w:t xml:space="preserve">Adanya komisaris independen di dalam perusahaan dapat mengurangi praktik penghindaran pajak. Komisaris independen memiliki tugas melakukan pengawasan terhadap manajemen perusahaan dalam melakukan perumusan strategi termasuk strategi dalam perpajakan. Pengawasan dalam tata kelola perusahaan yang lebih independen </w:t>
      </w:r>
      <w:proofErr w:type="gramStart"/>
      <w:r w:rsidRPr="00D36732">
        <w:rPr>
          <w:rFonts w:ascii="Times New Roman" w:hAnsi="Times New Roman" w:cs="Times New Roman"/>
          <w:bCs/>
        </w:rPr>
        <w:t>akan</w:t>
      </w:r>
      <w:proofErr w:type="gramEnd"/>
      <w:r w:rsidRPr="00D36732">
        <w:rPr>
          <w:rFonts w:ascii="Times New Roman" w:hAnsi="Times New Roman" w:cs="Times New Roman"/>
          <w:bCs/>
        </w:rPr>
        <w:t xml:space="preserve"> membatasi adanya praktik penghindaran pajak. Hal ini sesuai dengan penelitian yang dilakukan oleh Friska (2018) menyatakan bahwa komposisi komisaris independen berpengaruh terhadap </w:t>
      </w:r>
      <w:r w:rsidRPr="00D36732">
        <w:rPr>
          <w:rFonts w:ascii="Times New Roman" w:hAnsi="Times New Roman" w:cs="Times New Roman"/>
          <w:bCs/>
          <w:i/>
        </w:rPr>
        <w:t xml:space="preserve">tax avoidance, </w:t>
      </w:r>
      <w:r w:rsidRPr="00D36732">
        <w:rPr>
          <w:rFonts w:ascii="Times New Roman" w:hAnsi="Times New Roman" w:cs="Times New Roman"/>
          <w:bCs/>
        </w:rPr>
        <w:t xml:space="preserve">Vera (2018) yang menyatakan bahwa komisaris independen berpengaruh signifikan dan negatif terhadap </w:t>
      </w:r>
      <w:r w:rsidRPr="00D36732">
        <w:rPr>
          <w:rFonts w:ascii="Times New Roman" w:hAnsi="Times New Roman" w:cs="Times New Roman"/>
          <w:bCs/>
          <w:i/>
        </w:rPr>
        <w:t>tax avoidance</w:t>
      </w:r>
      <w:r w:rsidRPr="00D36732">
        <w:rPr>
          <w:rFonts w:ascii="Times New Roman" w:hAnsi="Times New Roman" w:cs="Times New Roman"/>
          <w:bCs/>
        </w:rPr>
        <w:t xml:space="preserve">, </w:t>
      </w:r>
    </w:p>
    <w:p w14:paraId="115FE273" w14:textId="267F1BC3" w:rsidR="00D055FE" w:rsidRDefault="00D36732" w:rsidP="00D055FE">
      <w:pPr>
        <w:spacing w:before="120" w:after="120" w:line="240" w:lineRule="auto"/>
        <w:jc w:val="both"/>
        <w:rPr>
          <w:rFonts w:ascii="Times New Roman" w:hAnsi="Times New Roman" w:cs="Times New Roman"/>
          <w:b/>
          <w:bCs/>
          <w:i/>
        </w:rPr>
      </w:pPr>
      <w:proofErr w:type="gramStart"/>
      <w:r w:rsidRPr="00D055FE">
        <w:rPr>
          <w:rFonts w:ascii="Times New Roman" w:hAnsi="Times New Roman" w:cs="Times New Roman"/>
          <w:b/>
          <w:bCs/>
        </w:rPr>
        <w:t>H4 :</w:t>
      </w:r>
      <w:proofErr w:type="gramEnd"/>
      <w:r w:rsidRPr="00D055FE">
        <w:rPr>
          <w:rFonts w:ascii="Times New Roman" w:hAnsi="Times New Roman" w:cs="Times New Roman"/>
          <w:b/>
          <w:bCs/>
        </w:rPr>
        <w:t xml:space="preserve"> Komposisi komisaris independen berpengaruh negatif terhadap </w:t>
      </w:r>
      <w:r w:rsidRPr="00D055FE">
        <w:rPr>
          <w:rFonts w:ascii="Times New Roman" w:hAnsi="Times New Roman" w:cs="Times New Roman"/>
          <w:b/>
          <w:bCs/>
          <w:i/>
        </w:rPr>
        <w:t>Tax Avoidance</w:t>
      </w:r>
    </w:p>
    <w:p w14:paraId="7558D457" w14:textId="77777777" w:rsidR="00D055FE" w:rsidRPr="00D055FE" w:rsidRDefault="00D055FE" w:rsidP="00D055FE">
      <w:pPr>
        <w:spacing w:before="120" w:after="120" w:line="240" w:lineRule="auto"/>
        <w:jc w:val="both"/>
        <w:rPr>
          <w:rFonts w:ascii="Times New Roman" w:hAnsi="Times New Roman" w:cs="Times New Roman"/>
          <w:b/>
          <w:bCs/>
          <w:i/>
        </w:rPr>
      </w:pPr>
    </w:p>
    <w:p w14:paraId="691BFE7D" w14:textId="3CE52CD8" w:rsidR="00B30C61" w:rsidRDefault="00173E48" w:rsidP="00D055FE">
      <w:pPr>
        <w:spacing w:before="120" w:after="120" w:line="240" w:lineRule="auto"/>
        <w:jc w:val="both"/>
        <w:rPr>
          <w:rFonts w:ascii="Times New Roman" w:hAnsi="Times New Roman" w:cs="Times New Roman"/>
          <w:b/>
          <w:bCs/>
        </w:rPr>
      </w:pPr>
      <w:r>
        <w:rPr>
          <w:rFonts w:ascii="Times New Roman" w:hAnsi="Times New Roman" w:cs="Times New Roman"/>
          <w:b/>
          <w:bCs/>
        </w:rPr>
        <w:t>METODE</w:t>
      </w:r>
    </w:p>
    <w:p w14:paraId="683DAF54" w14:textId="0D9AFCB1" w:rsidR="00A45518" w:rsidRPr="00A45518" w:rsidRDefault="00C531E3" w:rsidP="00A45518">
      <w:pPr>
        <w:tabs>
          <w:tab w:val="left" w:pos="142"/>
        </w:tabs>
        <w:spacing w:after="0" w:line="240" w:lineRule="auto"/>
        <w:ind w:firstLine="567"/>
        <w:jc w:val="both"/>
        <w:rPr>
          <w:rFonts w:ascii="Times New Roman" w:hAnsi="Times New Roman" w:cs="Times New Roman"/>
          <w:bCs/>
        </w:rPr>
      </w:pPr>
      <w:r w:rsidRPr="00A45518">
        <w:rPr>
          <w:rFonts w:ascii="Times New Roman" w:hAnsi="Times New Roman" w:cs="Times New Roman"/>
          <w:bCs/>
        </w:rPr>
        <w:lastRenderedPageBreak/>
        <w:t xml:space="preserve">Penelitian ini dilakukan pada sub sektor makanan dan minuman yang terdaftar di BEI. </w:t>
      </w:r>
      <w:r w:rsidR="00A45518" w:rsidRPr="00A45518">
        <w:rPr>
          <w:rFonts w:ascii="Times New Roman" w:hAnsi="Times New Roman" w:cs="Times New Roman"/>
          <w:bCs/>
        </w:rPr>
        <w:t xml:space="preserve">Jenis penelitian ini termasuk dalam penelitian deskriptif. Populasi dalam penelitian ini adalah perusahaan manufaktur sub sektor makanan dan minuman yang sudah terdaftar di Bursa Efek Indonesia (BEI) selama 4 periode yaitu dimulai pada tahun 2017 sampai dengan tahun 2020 yang dimuat dalam IDX. Sampel yang digunakan dalam penelitian ini menggunakan metode </w:t>
      </w:r>
      <w:r w:rsidR="00A45518" w:rsidRPr="00A45518">
        <w:rPr>
          <w:rFonts w:ascii="Times New Roman" w:hAnsi="Times New Roman" w:cs="Times New Roman"/>
          <w:bCs/>
          <w:i/>
        </w:rPr>
        <w:t xml:space="preserve">purposive sampling. </w:t>
      </w:r>
      <w:r w:rsidR="00A45518" w:rsidRPr="00A45518">
        <w:rPr>
          <w:rFonts w:ascii="Times New Roman" w:hAnsi="Times New Roman" w:cs="Times New Roman"/>
          <w:bCs/>
        </w:rPr>
        <w:t xml:space="preserve">Jenis penelitian yang digunakan dalam penelitian ini adalah penelitian dengan data kuantitatif. Penelitian ini menggunakan sumber data sekunder. Metode pengumpulan data pada penelitian ini menggunakan data sekunder dengan metode </w:t>
      </w:r>
      <w:r w:rsidR="00A45518" w:rsidRPr="00A45518">
        <w:rPr>
          <w:rFonts w:ascii="Times New Roman" w:hAnsi="Times New Roman" w:cs="Times New Roman"/>
          <w:bCs/>
          <w:i/>
        </w:rPr>
        <w:t>observasi non participant</w:t>
      </w:r>
      <w:r w:rsidR="00A45518" w:rsidRPr="00A45518">
        <w:rPr>
          <w:rFonts w:ascii="Times New Roman" w:hAnsi="Times New Roman" w:cs="Times New Roman"/>
          <w:bCs/>
        </w:rPr>
        <w:t xml:space="preserve">, peneliti tidak terlibat langsung, dimana peneliti melakukan pengamatan dengan mengambil pada sumber data yang tersedia yaitu di </w:t>
      </w:r>
      <w:r w:rsidR="00A45518" w:rsidRPr="00A45518">
        <w:rPr>
          <w:rFonts w:ascii="Times New Roman" w:hAnsi="Times New Roman" w:cs="Times New Roman"/>
          <w:bCs/>
          <w:i/>
        </w:rPr>
        <w:t xml:space="preserve">website </w:t>
      </w:r>
      <w:r w:rsidR="00A45518" w:rsidRPr="00A45518">
        <w:rPr>
          <w:rFonts w:ascii="Times New Roman" w:hAnsi="Times New Roman" w:cs="Times New Roman"/>
          <w:bCs/>
        </w:rPr>
        <w:t xml:space="preserve">IDX dan melakukan pencatatan data yang dibutuhkan sesuai dengan kriteria-kriteria pengambilan sampel yang telah dibuat. </w:t>
      </w:r>
    </w:p>
    <w:p w14:paraId="28C80C6B" w14:textId="77777777" w:rsidR="0035566C" w:rsidRPr="00C531E3" w:rsidRDefault="0035566C" w:rsidP="00A45518">
      <w:pPr>
        <w:spacing w:after="0" w:line="240" w:lineRule="auto"/>
        <w:jc w:val="both"/>
        <w:rPr>
          <w:rFonts w:ascii="Times New Roman" w:hAnsi="Times New Roman" w:cs="Times New Roman"/>
        </w:rPr>
      </w:pPr>
    </w:p>
    <w:p w14:paraId="02C1BA31" w14:textId="750BCE54" w:rsidR="002400C9" w:rsidRDefault="002400C9" w:rsidP="0035566C">
      <w:pPr>
        <w:spacing w:before="120" w:after="120" w:line="240" w:lineRule="auto"/>
        <w:jc w:val="both"/>
        <w:rPr>
          <w:rFonts w:ascii="Times New Roman" w:hAnsi="Times New Roman" w:cs="Times New Roman"/>
          <w:b/>
          <w:bCs/>
        </w:rPr>
      </w:pPr>
      <w:r w:rsidRPr="002400C9">
        <w:rPr>
          <w:rFonts w:ascii="Times New Roman" w:hAnsi="Times New Roman" w:cs="Times New Roman"/>
          <w:b/>
          <w:bCs/>
        </w:rPr>
        <w:t>HASIL DAN PEMBAHASAN</w:t>
      </w:r>
    </w:p>
    <w:p w14:paraId="22D9EAB3" w14:textId="14CE7E5D" w:rsidR="000B5F1F" w:rsidRDefault="000B5F1F" w:rsidP="0035566C">
      <w:pPr>
        <w:spacing w:before="120" w:after="120" w:line="240" w:lineRule="auto"/>
        <w:jc w:val="both"/>
        <w:rPr>
          <w:rFonts w:ascii="Times New Roman" w:hAnsi="Times New Roman" w:cs="Times New Roman"/>
          <w:b/>
          <w:bCs/>
        </w:rPr>
      </w:pPr>
      <w:r>
        <w:rPr>
          <w:rFonts w:ascii="Times New Roman" w:hAnsi="Times New Roman" w:cs="Times New Roman"/>
          <w:b/>
          <w:bCs/>
        </w:rPr>
        <w:t xml:space="preserve">Hasil Penelitian </w:t>
      </w:r>
    </w:p>
    <w:p w14:paraId="108CFF18" w14:textId="77777777" w:rsidR="00696146" w:rsidRDefault="00696146" w:rsidP="00696146">
      <w:pPr>
        <w:spacing w:after="0" w:line="240" w:lineRule="auto"/>
        <w:jc w:val="both"/>
        <w:rPr>
          <w:rFonts w:ascii="Times New Roman" w:hAnsi="Times New Roman" w:cs="Times New Roman"/>
          <w:b/>
          <w:bCs/>
        </w:rPr>
      </w:pPr>
    </w:p>
    <w:p w14:paraId="6E689FF8" w14:textId="20F7AD41" w:rsidR="00E44689" w:rsidRPr="00696146" w:rsidRDefault="00696146" w:rsidP="00696146">
      <w:pPr>
        <w:pStyle w:val="Style3"/>
        <w:spacing w:before="0" w:after="0" w:line="240" w:lineRule="auto"/>
        <w:rPr>
          <w:sz w:val="24"/>
          <w:szCs w:val="24"/>
          <w:lang w:val="en-US"/>
        </w:rPr>
      </w:pPr>
      <w:bookmarkStart w:id="4" w:name="_Toc122467798"/>
      <w:r>
        <w:rPr>
          <w:sz w:val="24"/>
          <w:szCs w:val="24"/>
        </w:rPr>
        <w:t>Tabel 2.</w:t>
      </w:r>
      <w:r w:rsidR="00E44689">
        <w:rPr>
          <w:sz w:val="24"/>
          <w:szCs w:val="24"/>
        </w:rPr>
        <w:t xml:space="preserve">  </w:t>
      </w:r>
      <w:r w:rsidR="00E44689">
        <w:rPr>
          <w:sz w:val="24"/>
          <w:szCs w:val="24"/>
          <w:lang w:val="en-US"/>
        </w:rPr>
        <w:t>Data Statistik Deskriptif</w:t>
      </w:r>
      <w:bookmarkEnd w:id="4"/>
    </w:p>
    <w:tbl>
      <w:tblPr>
        <w:tblW w:w="8000" w:type="dxa"/>
        <w:tblLook w:val="04A0" w:firstRow="1" w:lastRow="0" w:firstColumn="1" w:lastColumn="0" w:noHBand="0" w:noVBand="1"/>
      </w:tblPr>
      <w:tblGrid>
        <w:gridCol w:w="656"/>
        <w:gridCol w:w="1087"/>
        <w:gridCol w:w="1463"/>
        <w:gridCol w:w="1124"/>
        <w:gridCol w:w="1246"/>
        <w:gridCol w:w="1279"/>
        <w:gridCol w:w="1145"/>
      </w:tblGrid>
      <w:tr w:rsidR="00E44689" w:rsidRPr="00E44689" w14:paraId="7B8E5FF1" w14:textId="77777777" w:rsidTr="0028354B">
        <w:trPr>
          <w:trHeight w:val="293"/>
        </w:trPr>
        <w:tc>
          <w:tcPr>
            <w:tcW w:w="800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CDE31B" w14:textId="77777777" w:rsidR="00E44689" w:rsidRPr="00E44689" w:rsidRDefault="00E44689" w:rsidP="00696146">
            <w:pPr>
              <w:spacing w:after="0" w:line="240" w:lineRule="auto"/>
              <w:jc w:val="center"/>
              <w:rPr>
                <w:rFonts w:ascii="Times New Roman" w:eastAsia="Times New Roman" w:hAnsi="Times New Roman" w:cs="Times New Roman"/>
                <w:b/>
                <w:bCs/>
                <w:color w:val="000000"/>
              </w:rPr>
            </w:pPr>
            <w:r w:rsidRPr="00E44689">
              <w:rPr>
                <w:rFonts w:ascii="Times New Roman" w:eastAsia="Times New Roman" w:hAnsi="Times New Roman" w:cs="Times New Roman"/>
                <w:b/>
                <w:bCs/>
                <w:color w:val="000000"/>
              </w:rPr>
              <w:t>Statistics</w:t>
            </w:r>
          </w:p>
        </w:tc>
      </w:tr>
      <w:tr w:rsidR="00E44689" w:rsidRPr="00E44689" w14:paraId="4BB33F74" w14:textId="77777777" w:rsidTr="0028354B">
        <w:trPr>
          <w:trHeight w:val="703"/>
        </w:trPr>
        <w:tc>
          <w:tcPr>
            <w:tcW w:w="184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03984A" w14:textId="77777777" w:rsidR="00E44689" w:rsidRPr="00E44689" w:rsidRDefault="00E44689" w:rsidP="00696146">
            <w:pPr>
              <w:spacing w:after="0" w:line="240" w:lineRule="auto"/>
              <w:jc w:val="center"/>
              <w:rPr>
                <w:rFonts w:ascii="Times New Roman" w:eastAsia="Times New Roman" w:hAnsi="Times New Roman" w:cs="Times New Roman"/>
                <w:b/>
                <w:bCs/>
                <w:color w:val="000000"/>
              </w:rPr>
            </w:pPr>
          </w:p>
        </w:tc>
        <w:tc>
          <w:tcPr>
            <w:tcW w:w="14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F60C8C" w14:textId="77777777" w:rsidR="00E44689" w:rsidRPr="00E44689" w:rsidRDefault="00E44689" w:rsidP="00696146">
            <w:pPr>
              <w:spacing w:after="0" w:line="240" w:lineRule="auto"/>
              <w:jc w:val="center"/>
              <w:rPr>
                <w:rFonts w:ascii="Times New Roman" w:eastAsia="Times New Roman" w:hAnsi="Times New Roman" w:cs="Times New Roman"/>
                <w:i/>
                <w:iCs/>
                <w:color w:val="000000"/>
              </w:rPr>
            </w:pPr>
            <w:r w:rsidRPr="00E44689">
              <w:rPr>
                <w:rFonts w:ascii="Times New Roman" w:eastAsia="Times New Roman" w:hAnsi="Times New Roman" w:cs="Times New Roman"/>
                <w:i/>
                <w:iCs/>
                <w:color w:val="000000"/>
              </w:rPr>
              <w:t>Corporate Social Responsibility</w:t>
            </w:r>
          </w:p>
        </w:tc>
        <w:tc>
          <w:tcPr>
            <w:tcW w:w="11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4C4382" w14:textId="77777777" w:rsidR="00E44689" w:rsidRPr="00E44689" w:rsidRDefault="00E44689" w:rsidP="00696146">
            <w:pPr>
              <w:spacing w:after="0" w:line="240" w:lineRule="auto"/>
              <w:jc w:val="center"/>
              <w:rPr>
                <w:rFonts w:ascii="Times New Roman" w:eastAsia="Times New Roman" w:hAnsi="Times New Roman" w:cs="Times New Roman"/>
                <w:i/>
                <w:iCs/>
                <w:color w:val="000000"/>
              </w:rPr>
            </w:pPr>
            <w:r w:rsidRPr="00E44689">
              <w:rPr>
                <w:rFonts w:ascii="Times New Roman" w:eastAsia="Times New Roman" w:hAnsi="Times New Roman" w:cs="Times New Roman"/>
                <w:i/>
                <w:iCs/>
                <w:color w:val="000000"/>
              </w:rPr>
              <w:t>Return On Asset</w:t>
            </w:r>
          </w:p>
        </w:tc>
        <w:tc>
          <w:tcPr>
            <w:tcW w:w="124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C6943D"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Umur Perusahaan</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31C2F9"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Komposisi Komisaris Independen</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11A9FF" w14:textId="77777777" w:rsidR="00E44689" w:rsidRPr="00E44689" w:rsidRDefault="00E44689" w:rsidP="00696146">
            <w:pPr>
              <w:spacing w:after="0" w:line="240" w:lineRule="auto"/>
              <w:jc w:val="center"/>
              <w:rPr>
                <w:rFonts w:ascii="Times New Roman" w:eastAsia="Times New Roman" w:hAnsi="Times New Roman" w:cs="Times New Roman"/>
                <w:i/>
                <w:iCs/>
                <w:color w:val="000000"/>
              </w:rPr>
            </w:pPr>
            <w:r w:rsidRPr="00E44689">
              <w:rPr>
                <w:rFonts w:ascii="Times New Roman" w:eastAsia="Times New Roman" w:hAnsi="Times New Roman" w:cs="Times New Roman"/>
                <w:i/>
                <w:iCs/>
                <w:color w:val="000000"/>
              </w:rPr>
              <w:t>Tax Avoidance</w:t>
            </w:r>
          </w:p>
        </w:tc>
      </w:tr>
      <w:tr w:rsidR="00E44689" w:rsidRPr="00E44689" w14:paraId="74CD61FD" w14:textId="77777777" w:rsidTr="0028354B">
        <w:trPr>
          <w:trHeight w:val="293"/>
        </w:trPr>
        <w:tc>
          <w:tcPr>
            <w:tcW w:w="72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3696183D" w14:textId="77777777" w:rsidR="00E44689" w:rsidRPr="00E44689" w:rsidRDefault="00E44689" w:rsidP="00696146">
            <w:pPr>
              <w:spacing w:after="0" w:line="240" w:lineRule="auto"/>
              <w:rPr>
                <w:rFonts w:ascii="Times New Roman" w:eastAsia="Times New Roman" w:hAnsi="Times New Roman" w:cs="Times New Roman"/>
                <w:color w:val="000000"/>
              </w:rPr>
            </w:pPr>
            <w:r w:rsidRPr="00E44689">
              <w:rPr>
                <w:rFonts w:ascii="Times New Roman" w:eastAsia="Times New Roman" w:hAnsi="Times New Roman" w:cs="Times New Roman"/>
                <w:color w:val="000000"/>
              </w:rPr>
              <w:t>N</w:t>
            </w:r>
          </w:p>
        </w:tc>
        <w:tc>
          <w:tcPr>
            <w:tcW w:w="1125" w:type="dxa"/>
            <w:tcBorders>
              <w:top w:val="single" w:sz="4" w:space="0" w:color="000000"/>
              <w:left w:val="single" w:sz="4" w:space="0" w:color="000000"/>
              <w:bottom w:val="single" w:sz="4" w:space="0" w:color="000000"/>
              <w:right w:val="single" w:sz="4" w:space="0" w:color="000000"/>
            </w:tcBorders>
            <w:shd w:val="clear" w:color="auto" w:fill="FFFFFF"/>
            <w:hideMark/>
          </w:tcPr>
          <w:p w14:paraId="372CA07F" w14:textId="77777777" w:rsidR="00E44689" w:rsidRPr="00E44689" w:rsidRDefault="00E44689" w:rsidP="00696146">
            <w:pPr>
              <w:spacing w:after="0" w:line="240" w:lineRule="auto"/>
              <w:rPr>
                <w:rFonts w:ascii="Times New Roman" w:eastAsia="Times New Roman" w:hAnsi="Times New Roman" w:cs="Times New Roman"/>
                <w:color w:val="000000"/>
              </w:rPr>
            </w:pPr>
            <w:r w:rsidRPr="00E44689">
              <w:rPr>
                <w:rFonts w:ascii="Times New Roman" w:eastAsia="Times New Roman" w:hAnsi="Times New Roman" w:cs="Times New Roman"/>
                <w:color w:val="000000"/>
              </w:rPr>
              <w:t>Valid</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4615F4CA"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44</w:t>
            </w:r>
          </w:p>
        </w:tc>
        <w:tc>
          <w:tcPr>
            <w:tcW w:w="1124"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535CBC41"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44</w:t>
            </w:r>
          </w:p>
        </w:tc>
        <w:tc>
          <w:tcPr>
            <w:tcW w:w="1246"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27AEDF68"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44</w:t>
            </w:r>
          </w:p>
        </w:tc>
        <w:tc>
          <w:tcPr>
            <w:tcW w:w="1279"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7ABD71CB"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44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50C370DB"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44</w:t>
            </w:r>
          </w:p>
        </w:tc>
      </w:tr>
      <w:tr w:rsidR="00E44689" w:rsidRPr="00E44689" w14:paraId="1EDDCE18" w14:textId="77777777" w:rsidTr="0028354B">
        <w:trPr>
          <w:trHeight w:val="293"/>
        </w:trPr>
        <w:tc>
          <w:tcPr>
            <w:tcW w:w="721" w:type="dxa"/>
            <w:vMerge/>
            <w:tcBorders>
              <w:top w:val="single" w:sz="4" w:space="0" w:color="000000"/>
              <w:left w:val="single" w:sz="4" w:space="0" w:color="000000"/>
              <w:bottom w:val="single" w:sz="4" w:space="0" w:color="000000"/>
              <w:right w:val="single" w:sz="4" w:space="0" w:color="000000"/>
            </w:tcBorders>
            <w:vAlign w:val="center"/>
            <w:hideMark/>
          </w:tcPr>
          <w:p w14:paraId="06351E5A" w14:textId="77777777" w:rsidR="00E44689" w:rsidRPr="00E44689" w:rsidRDefault="00E44689" w:rsidP="00696146">
            <w:pPr>
              <w:spacing w:after="0" w:line="240" w:lineRule="auto"/>
              <w:rPr>
                <w:rFonts w:ascii="Times New Roman" w:eastAsia="Times New Roman" w:hAnsi="Times New Roman" w:cs="Times New Roman"/>
                <w:color w:val="000000"/>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hideMark/>
          </w:tcPr>
          <w:p w14:paraId="3EDA047D" w14:textId="77777777" w:rsidR="00E44689" w:rsidRPr="00E44689" w:rsidRDefault="00E44689" w:rsidP="00696146">
            <w:pPr>
              <w:spacing w:after="0" w:line="240" w:lineRule="auto"/>
              <w:rPr>
                <w:rFonts w:ascii="Times New Roman" w:eastAsia="Times New Roman" w:hAnsi="Times New Roman" w:cs="Times New Roman"/>
                <w:color w:val="000000"/>
              </w:rPr>
            </w:pPr>
            <w:r w:rsidRPr="00E44689">
              <w:rPr>
                <w:rFonts w:ascii="Times New Roman" w:eastAsia="Times New Roman" w:hAnsi="Times New Roman" w:cs="Times New Roman"/>
                <w:color w:val="000000"/>
              </w:rPr>
              <w:t>Missing</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4CEB062D"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w:t>
            </w:r>
          </w:p>
        </w:tc>
        <w:tc>
          <w:tcPr>
            <w:tcW w:w="1124"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6F58D339"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w:t>
            </w:r>
          </w:p>
        </w:tc>
        <w:tc>
          <w:tcPr>
            <w:tcW w:w="1246"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3DAC1A9B"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w:t>
            </w:r>
          </w:p>
        </w:tc>
        <w:tc>
          <w:tcPr>
            <w:tcW w:w="1279"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0E85918A"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352D1DD2"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w:t>
            </w:r>
          </w:p>
        </w:tc>
      </w:tr>
      <w:tr w:rsidR="00E44689" w:rsidRPr="00E44689" w14:paraId="2D9ACD92" w14:textId="77777777" w:rsidTr="0028354B">
        <w:trPr>
          <w:trHeight w:val="293"/>
        </w:trPr>
        <w:tc>
          <w:tcPr>
            <w:tcW w:w="184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3E38292A" w14:textId="77777777" w:rsidR="00E44689" w:rsidRPr="00E44689" w:rsidRDefault="00E44689" w:rsidP="00696146">
            <w:pPr>
              <w:spacing w:after="0" w:line="240" w:lineRule="auto"/>
              <w:rPr>
                <w:rFonts w:ascii="Times New Roman" w:eastAsia="Times New Roman" w:hAnsi="Times New Roman" w:cs="Times New Roman"/>
                <w:color w:val="000000"/>
              </w:rPr>
            </w:pPr>
            <w:r w:rsidRPr="00E44689">
              <w:rPr>
                <w:rFonts w:ascii="Times New Roman" w:eastAsia="Times New Roman" w:hAnsi="Times New Roman" w:cs="Times New Roman"/>
                <w:color w:val="000000"/>
              </w:rPr>
              <w:t>Mean</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0B8FFDD0"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0,2400</w:t>
            </w:r>
          </w:p>
        </w:tc>
        <w:tc>
          <w:tcPr>
            <w:tcW w:w="1124"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2E08C7F7"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0,1352</w:t>
            </w:r>
          </w:p>
        </w:tc>
        <w:tc>
          <w:tcPr>
            <w:tcW w:w="1246"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21EC1970"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24,50</w:t>
            </w:r>
          </w:p>
        </w:tc>
        <w:tc>
          <w:tcPr>
            <w:tcW w:w="1279"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799894D5"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0,3859</w:t>
            </w:r>
          </w:p>
        </w:tc>
        <w:tc>
          <w:tcPr>
            <w:tcW w:w="1082"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6D92A397"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0,3177</w:t>
            </w:r>
          </w:p>
        </w:tc>
      </w:tr>
      <w:tr w:rsidR="00E44689" w:rsidRPr="00E44689" w14:paraId="3D55966D" w14:textId="77777777" w:rsidTr="0028354B">
        <w:trPr>
          <w:trHeight w:val="293"/>
        </w:trPr>
        <w:tc>
          <w:tcPr>
            <w:tcW w:w="184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26CD1B4E" w14:textId="77777777" w:rsidR="00E44689" w:rsidRPr="00E44689" w:rsidRDefault="00E44689" w:rsidP="00696146">
            <w:pPr>
              <w:spacing w:after="0" w:line="240" w:lineRule="auto"/>
              <w:rPr>
                <w:rFonts w:ascii="Times New Roman" w:eastAsia="Times New Roman" w:hAnsi="Times New Roman" w:cs="Times New Roman"/>
                <w:color w:val="000000"/>
              </w:rPr>
            </w:pPr>
            <w:r w:rsidRPr="00E44689">
              <w:rPr>
                <w:rFonts w:ascii="Times New Roman" w:eastAsia="Times New Roman" w:hAnsi="Times New Roman" w:cs="Times New Roman"/>
                <w:color w:val="000000"/>
              </w:rPr>
              <w:t>Median</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259D3AD5"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0,2500</w:t>
            </w:r>
          </w:p>
        </w:tc>
        <w:tc>
          <w:tcPr>
            <w:tcW w:w="1124"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1BE6B966"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0,0950</w:t>
            </w:r>
          </w:p>
        </w:tc>
        <w:tc>
          <w:tcPr>
            <w:tcW w:w="1246"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7D63447C"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24,00</w:t>
            </w:r>
          </w:p>
        </w:tc>
        <w:tc>
          <w:tcPr>
            <w:tcW w:w="1279"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64473F5B"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0,3550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1C567F12"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0,2500</w:t>
            </w:r>
          </w:p>
        </w:tc>
      </w:tr>
      <w:tr w:rsidR="00E44689" w:rsidRPr="00E44689" w14:paraId="69328FF8" w14:textId="77777777" w:rsidTr="0028354B">
        <w:trPr>
          <w:trHeight w:val="293"/>
        </w:trPr>
        <w:tc>
          <w:tcPr>
            <w:tcW w:w="184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1778B8FA" w14:textId="77777777" w:rsidR="00E44689" w:rsidRPr="00E44689" w:rsidRDefault="00E44689" w:rsidP="00696146">
            <w:pPr>
              <w:spacing w:after="0" w:line="240" w:lineRule="auto"/>
              <w:rPr>
                <w:rFonts w:ascii="Times New Roman" w:eastAsia="Times New Roman" w:hAnsi="Times New Roman" w:cs="Times New Roman"/>
                <w:color w:val="000000"/>
              </w:rPr>
            </w:pPr>
            <w:r w:rsidRPr="00E44689">
              <w:rPr>
                <w:rFonts w:ascii="Times New Roman" w:eastAsia="Times New Roman" w:hAnsi="Times New Roman" w:cs="Times New Roman"/>
                <w:color w:val="000000"/>
              </w:rPr>
              <w:t>Std. Deviation</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0D5D1F72"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0,06827</w:t>
            </w:r>
          </w:p>
        </w:tc>
        <w:tc>
          <w:tcPr>
            <w:tcW w:w="1124"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488C1CF9"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0,17083</w:t>
            </w:r>
          </w:p>
        </w:tc>
        <w:tc>
          <w:tcPr>
            <w:tcW w:w="1246"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42405E04"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8,022</w:t>
            </w:r>
          </w:p>
        </w:tc>
        <w:tc>
          <w:tcPr>
            <w:tcW w:w="1279"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3A6385F6"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0,07164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17170549"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0,26946</w:t>
            </w:r>
          </w:p>
        </w:tc>
      </w:tr>
      <w:tr w:rsidR="00E44689" w:rsidRPr="00E44689" w14:paraId="71B9A3A3" w14:textId="77777777" w:rsidTr="0028354B">
        <w:trPr>
          <w:trHeight w:val="293"/>
        </w:trPr>
        <w:tc>
          <w:tcPr>
            <w:tcW w:w="184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53C9FDC0" w14:textId="77777777" w:rsidR="00E44689" w:rsidRPr="00E44689" w:rsidRDefault="00E44689" w:rsidP="00696146">
            <w:pPr>
              <w:spacing w:after="0" w:line="240" w:lineRule="auto"/>
              <w:rPr>
                <w:rFonts w:ascii="Times New Roman" w:eastAsia="Times New Roman" w:hAnsi="Times New Roman" w:cs="Times New Roman"/>
                <w:color w:val="000000"/>
              </w:rPr>
            </w:pPr>
            <w:r w:rsidRPr="00E44689">
              <w:rPr>
                <w:rFonts w:ascii="Times New Roman" w:eastAsia="Times New Roman" w:hAnsi="Times New Roman" w:cs="Times New Roman"/>
                <w:color w:val="000000"/>
              </w:rPr>
              <w:t>Minimum</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071894BB"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0,10</w:t>
            </w:r>
          </w:p>
        </w:tc>
        <w:tc>
          <w:tcPr>
            <w:tcW w:w="1124"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550E8593"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0,00</w:t>
            </w:r>
          </w:p>
        </w:tc>
        <w:tc>
          <w:tcPr>
            <w:tcW w:w="1246"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292748B9"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5</w:t>
            </w:r>
          </w:p>
        </w:tc>
        <w:tc>
          <w:tcPr>
            <w:tcW w:w="1279"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631D9F65"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0,33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0278DCC2"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0,02</w:t>
            </w:r>
          </w:p>
        </w:tc>
      </w:tr>
      <w:tr w:rsidR="00E44689" w:rsidRPr="00E44689" w14:paraId="65F371F5" w14:textId="77777777" w:rsidTr="0028354B">
        <w:trPr>
          <w:trHeight w:val="293"/>
        </w:trPr>
        <w:tc>
          <w:tcPr>
            <w:tcW w:w="184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79C7A803" w14:textId="77777777" w:rsidR="00E44689" w:rsidRPr="00E44689" w:rsidRDefault="00E44689" w:rsidP="00696146">
            <w:pPr>
              <w:spacing w:after="0" w:line="240" w:lineRule="auto"/>
              <w:rPr>
                <w:rFonts w:ascii="Times New Roman" w:eastAsia="Times New Roman" w:hAnsi="Times New Roman" w:cs="Times New Roman"/>
                <w:color w:val="000000"/>
              </w:rPr>
            </w:pPr>
            <w:r w:rsidRPr="00E44689">
              <w:rPr>
                <w:rFonts w:ascii="Times New Roman" w:eastAsia="Times New Roman" w:hAnsi="Times New Roman" w:cs="Times New Roman"/>
                <w:color w:val="000000"/>
              </w:rPr>
              <w:t>Maximum</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7B857F56"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0,36</w:t>
            </w:r>
          </w:p>
        </w:tc>
        <w:tc>
          <w:tcPr>
            <w:tcW w:w="1124"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4B72F702"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0,98</w:t>
            </w:r>
          </w:p>
        </w:tc>
        <w:tc>
          <w:tcPr>
            <w:tcW w:w="1246"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147AEFCE"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39</w:t>
            </w:r>
          </w:p>
        </w:tc>
        <w:tc>
          <w:tcPr>
            <w:tcW w:w="1279"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4B4E70C6"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0,60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1B494BF3"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1,87</w:t>
            </w:r>
          </w:p>
        </w:tc>
      </w:tr>
    </w:tbl>
    <w:p w14:paraId="25952BD7" w14:textId="77777777" w:rsidR="00696146" w:rsidRDefault="00696146" w:rsidP="00696146">
      <w:pPr>
        <w:spacing w:after="0" w:line="240" w:lineRule="auto"/>
        <w:ind w:firstLine="567"/>
        <w:jc w:val="both"/>
        <w:rPr>
          <w:rFonts w:ascii="Times New Roman" w:hAnsi="Times New Roman" w:cs="Times New Roman"/>
        </w:rPr>
      </w:pPr>
    </w:p>
    <w:p w14:paraId="74B224B2" w14:textId="6BD6F8E7" w:rsidR="00284B0B" w:rsidRPr="00D055FE" w:rsidRDefault="00E44689" w:rsidP="00D055FE">
      <w:pPr>
        <w:spacing w:after="0" w:line="240" w:lineRule="auto"/>
        <w:ind w:firstLine="567"/>
        <w:jc w:val="both"/>
        <w:rPr>
          <w:rFonts w:ascii="Times New Roman" w:hAnsi="Times New Roman" w:cs="Times New Roman"/>
        </w:rPr>
      </w:pPr>
      <w:r w:rsidRPr="00E44689">
        <w:rPr>
          <w:rFonts w:ascii="Times New Roman" w:hAnsi="Times New Roman" w:cs="Times New Roman"/>
        </w:rPr>
        <w:t xml:space="preserve">Deksripsi variabel yang pertama yaitu </w:t>
      </w:r>
      <w:r w:rsidRPr="00E44689">
        <w:rPr>
          <w:rFonts w:ascii="Times New Roman" w:hAnsi="Times New Roman" w:cs="Times New Roman"/>
          <w:i/>
        </w:rPr>
        <w:t>corporate social responsibility</w:t>
      </w:r>
      <w:r w:rsidRPr="00E44689">
        <w:rPr>
          <w:rFonts w:ascii="Times New Roman" w:hAnsi="Times New Roman" w:cs="Times New Roman"/>
        </w:rPr>
        <w:t xml:space="preserve"> yang memiliki nilai </w:t>
      </w:r>
      <w:proofErr w:type="gramStart"/>
      <w:r w:rsidRPr="00E44689">
        <w:rPr>
          <w:rFonts w:ascii="Times New Roman" w:hAnsi="Times New Roman" w:cs="Times New Roman"/>
          <w:i/>
        </w:rPr>
        <w:t>mean</w:t>
      </w:r>
      <w:r w:rsidRPr="00E44689">
        <w:rPr>
          <w:rFonts w:ascii="Times New Roman" w:hAnsi="Times New Roman" w:cs="Times New Roman"/>
        </w:rPr>
        <w:t xml:space="preserve">  sebesar</w:t>
      </w:r>
      <w:proofErr w:type="gramEnd"/>
      <w:r w:rsidRPr="00E44689">
        <w:rPr>
          <w:rFonts w:ascii="Times New Roman" w:hAnsi="Times New Roman" w:cs="Times New Roman"/>
        </w:rPr>
        <w:t xml:space="preserve"> 0,2400 , nilai median sebesar 0,2500 , nilai standar deviasi sebesar 0,0682</w:t>
      </w:r>
      <w:r w:rsidR="00696146">
        <w:rPr>
          <w:rFonts w:ascii="Times New Roman" w:hAnsi="Times New Roman" w:cs="Times New Roman"/>
        </w:rPr>
        <w:t>7, nilai minimum sebesar 0,10</w:t>
      </w:r>
      <w:r w:rsidRPr="00E44689">
        <w:rPr>
          <w:rFonts w:ascii="Times New Roman" w:hAnsi="Times New Roman" w:cs="Times New Roman"/>
        </w:rPr>
        <w:t xml:space="preserve"> dan </w:t>
      </w:r>
      <w:r w:rsidR="00696146">
        <w:rPr>
          <w:rFonts w:ascii="Times New Roman" w:hAnsi="Times New Roman" w:cs="Times New Roman"/>
        </w:rPr>
        <w:t xml:space="preserve">nilai maksimum sebesar 0,36. </w:t>
      </w:r>
      <w:r w:rsidR="00696146" w:rsidRPr="00696146">
        <w:rPr>
          <w:rFonts w:ascii="Times New Roman" w:hAnsi="Times New Roman" w:cs="Times New Roman"/>
          <w:i/>
        </w:rPr>
        <w:t>R</w:t>
      </w:r>
      <w:r w:rsidRPr="00696146">
        <w:rPr>
          <w:rFonts w:ascii="Times New Roman" w:hAnsi="Times New Roman" w:cs="Times New Roman"/>
          <w:i/>
        </w:rPr>
        <w:t>eturn on</w:t>
      </w:r>
      <w:r w:rsidRPr="00E44689">
        <w:rPr>
          <w:rFonts w:ascii="Times New Roman" w:hAnsi="Times New Roman" w:cs="Times New Roman"/>
          <w:i/>
        </w:rPr>
        <w:t xml:space="preserve"> asset</w:t>
      </w:r>
      <w:r w:rsidR="00696146">
        <w:rPr>
          <w:rFonts w:ascii="Times New Roman" w:hAnsi="Times New Roman" w:cs="Times New Roman"/>
        </w:rPr>
        <w:t xml:space="preserve"> yang memiliki nilai</w:t>
      </w:r>
      <w:r w:rsidRPr="00E44689">
        <w:rPr>
          <w:rFonts w:ascii="Times New Roman" w:hAnsi="Times New Roman" w:cs="Times New Roman"/>
        </w:rPr>
        <w:t xml:space="preserve"> </w:t>
      </w:r>
      <w:r w:rsidRPr="00E44689">
        <w:rPr>
          <w:rFonts w:ascii="Times New Roman" w:hAnsi="Times New Roman" w:cs="Times New Roman"/>
          <w:i/>
        </w:rPr>
        <w:t>mean</w:t>
      </w:r>
      <w:r w:rsidRPr="00E44689">
        <w:rPr>
          <w:rFonts w:ascii="Times New Roman" w:hAnsi="Times New Roman" w:cs="Times New Roman"/>
        </w:rPr>
        <w:t xml:space="preserve"> sebesar 0</w:t>
      </w:r>
      <w:proofErr w:type="gramStart"/>
      <w:r w:rsidRPr="00E44689">
        <w:rPr>
          <w:rFonts w:ascii="Times New Roman" w:hAnsi="Times New Roman" w:cs="Times New Roman"/>
        </w:rPr>
        <w:t>,1352</w:t>
      </w:r>
      <w:proofErr w:type="gramEnd"/>
      <w:r w:rsidRPr="00E44689">
        <w:rPr>
          <w:rFonts w:ascii="Times New Roman" w:hAnsi="Times New Roman" w:cs="Times New Roman"/>
        </w:rPr>
        <w:t>, median sebesar 0,0950, standar deviasi sebesar 0,17083, nilai minimum sebesar 0</w:t>
      </w:r>
      <w:r w:rsidR="00696146">
        <w:rPr>
          <w:rFonts w:ascii="Times New Roman" w:hAnsi="Times New Roman" w:cs="Times New Roman"/>
        </w:rPr>
        <w:t>,00</w:t>
      </w:r>
      <w:r w:rsidRPr="00E44689">
        <w:rPr>
          <w:rFonts w:ascii="Times New Roman" w:hAnsi="Times New Roman" w:cs="Times New Roman"/>
        </w:rPr>
        <w:t xml:space="preserve"> dan nilai maksimum sebesar 0,9</w:t>
      </w:r>
      <w:r w:rsidR="00696146">
        <w:rPr>
          <w:rFonts w:ascii="Times New Roman" w:hAnsi="Times New Roman" w:cs="Times New Roman"/>
        </w:rPr>
        <w:t>8. Umur perusahaan yang memiliki</w:t>
      </w:r>
      <w:r w:rsidRPr="00E44689">
        <w:rPr>
          <w:rFonts w:ascii="Times New Roman" w:hAnsi="Times New Roman" w:cs="Times New Roman"/>
        </w:rPr>
        <w:t xml:space="preserve"> </w:t>
      </w:r>
      <w:r w:rsidRPr="00E44689">
        <w:rPr>
          <w:rFonts w:ascii="Times New Roman" w:hAnsi="Times New Roman" w:cs="Times New Roman"/>
          <w:i/>
        </w:rPr>
        <w:t xml:space="preserve">mean </w:t>
      </w:r>
      <w:r w:rsidRPr="00E44689">
        <w:rPr>
          <w:rFonts w:ascii="Times New Roman" w:hAnsi="Times New Roman" w:cs="Times New Roman"/>
        </w:rPr>
        <w:t>sebesr 24</w:t>
      </w:r>
      <w:proofErr w:type="gramStart"/>
      <w:r w:rsidRPr="00E44689">
        <w:rPr>
          <w:rFonts w:ascii="Times New Roman" w:hAnsi="Times New Roman" w:cs="Times New Roman"/>
        </w:rPr>
        <w:t>,50</w:t>
      </w:r>
      <w:proofErr w:type="gramEnd"/>
      <w:r w:rsidRPr="00E44689">
        <w:rPr>
          <w:rFonts w:ascii="Times New Roman" w:hAnsi="Times New Roman" w:cs="Times New Roman"/>
        </w:rPr>
        <w:t xml:space="preserve"> , median sebesar 24,00 , standar deviasi sebesar 8,022 , nilai minimum sebesa</w:t>
      </w:r>
      <w:r w:rsidR="00696146">
        <w:rPr>
          <w:rFonts w:ascii="Times New Roman" w:hAnsi="Times New Roman" w:cs="Times New Roman"/>
        </w:rPr>
        <w:t>r 5</w:t>
      </w:r>
      <w:r w:rsidRPr="00E44689">
        <w:rPr>
          <w:rFonts w:ascii="Times New Roman" w:hAnsi="Times New Roman" w:cs="Times New Roman"/>
        </w:rPr>
        <w:t xml:space="preserve"> dan n</w:t>
      </w:r>
      <w:r w:rsidR="00696146">
        <w:rPr>
          <w:rFonts w:ascii="Times New Roman" w:hAnsi="Times New Roman" w:cs="Times New Roman"/>
        </w:rPr>
        <w:t>ilai maksimum sebesar 39. K</w:t>
      </w:r>
      <w:r w:rsidRPr="00E44689">
        <w:rPr>
          <w:rFonts w:ascii="Times New Roman" w:hAnsi="Times New Roman" w:cs="Times New Roman"/>
        </w:rPr>
        <w:t xml:space="preserve">omposisi komisaris independen yang memiliki </w:t>
      </w:r>
      <w:r w:rsidRPr="00E44689">
        <w:rPr>
          <w:rFonts w:ascii="Times New Roman" w:hAnsi="Times New Roman" w:cs="Times New Roman"/>
          <w:i/>
        </w:rPr>
        <w:t>mean</w:t>
      </w:r>
      <w:r w:rsidRPr="00E44689">
        <w:rPr>
          <w:rFonts w:ascii="Times New Roman" w:hAnsi="Times New Roman" w:cs="Times New Roman"/>
        </w:rPr>
        <w:t xml:space="preserve"> sebesar 0</w:t>
      </w:r>
      <w:proofErr w:type="gramStart"/>
      <w:r w:rsidRPr="00E44689">
        <w:rPr>
          <w:rFonts w:ascii="Times New Roman" w:hAnsi="Times New Roman" w:cs="Times New Roman"/>
        </w:rPr>
        <w:t>,3859</w:t>
      </w:r>
      <w:proofErr w:type="gramEnd"/>
      <w:r w:rsidRPr="00E44689">
        <w:rPr>
          <w:rFonts w:ascii="Times New Roman" w:hAnsi="Times New Roman" w:cs="Times New Roman"/>
        </w:rPr>
        <w:t xml:space="preserve">, median sebesar 0,3550, standar deviasi sebesar 0,07164, nilai minimum sebesar </w:t>
      </w:r>
      <w:r w:rsidR="00696146">
        <w:rPr>
          <w:rFonts w:ascii="Times New Roman" w:hAnsi="Times New Roman" w:cs="Times New Roman"/>
        </w:rPr>
        <w:t xml:space="preserve">0,33 , </w:t>
      </w:r>
      <w:r w:rsidRPr="00E44689">
        <w:rPr>
          <w:rFonts w:ascii="Times New Roman" w:hAnsi="Times New Roman" w:cs="Times New Roman"/>
        </w:rPr>
        <w:t>serta nila</w:t>
      </w:r>
      <w:r w:rsidR="00696146">
        <w:rPr>
          <w:rFonts w:ascii="Times New Roman" w:hAnsi="Times New Roman" w:cs="Times New Roman"/>
        </w:rPr>
        <w:t xml:space="preserve">i maksimum sebesar 0,60. </w:t>
      </w:r>
      <w:r w:rsidR="00696146">
        <w:rPr>
          <w:rFonts w:ascii="Times New Roman" w:hAnsi="Times New Roman" w:cs="Times New Roman"/>
          <w:i/>
        </w:rPr>
        <w:t>T</w:t>
      </w:r>
      <w:r w:rsidRPr="00E44689">
        <w:rPr>
          <w:rFonts w:ascii="Times New Roman" w:hAnsi="Times New Roman" w:cs="Times New Roman"/>
          <w:i/>
        </w:rPr>
        <w:t>ax avoidance</w:t>
      </w:r>
      <w:r w:rsidRPr="00E44689">
        <w:rPr>
          <w:rFonts w:ascii="Times New Roman" w:hAnsi="Times New Roman" w:cs="Times New Roman"/>
        </w:rPr>
        <w:t xml:space="preserve"> yang memiliki nilai </w:t>
      </w:r>
      <w:proofErr w:type="gramStart"/>
      <w:r w:rsidRPr="00E44689">
        <w:rPr>
          <w:rFonts w:ascii="Times New Roman" w:hAnsi="Times New Roman" w:cs="Times New Roman"/>
          <w:i/>
        </w:rPr>
        <w:t>mean</w:t>
      </w:r>
      <w:r w:rsidRPr="00E44689">
        <w:rPr>
          <w:rFonts w:ascii="Times New Roman" w:hAnsi="Times New Roman" w:cs="Times New Roman"/>
        </w:rPr>
        <w:t xml:space="preserve">  sebesar</w:t>
      </w:r>
      <w:proofErr w:type="gramEnd"/>
      <w:r w:rsidRPr="00E44689">
        <w:rPr>
          <w:rFonts w:ascii="Times New Roman" w:hAnsi="Times New Roman" w:cs="Times New Roman"/>
        </w:rPr>
        <w:t xml:space="preserve"> 0,3177, median sebesar 0,2500,  standar deviasi sebesar 0,26946, nilai minimum sebesar 0,02</w:t>
      </w:r>
      <w:r w:rsidR="00696146">
        <w:rPr>
          <w:rFonts w:ascii="Times New Roman" w:hAnsi="Times New Roman" w:cs="Times New Roman"/>
        </w:rPr>
        <w:t xml:space="preserve"> </w:t>
      </w:r>
      <w:r w:rsidRPr="00E44689">
        <w:rPr>
          <w:rFonts w:ascii="Times New Roman" w:hAnsi="Times New Roman" w:cs="Times New Roman"/>
        </w:rPr>
        <w:t xml:space="preserve">, dan nilai maksimum sebesar </w:t>
      </w:r>
      <w:r w:rsidR="00696146">
        <w:rPr>
          <w:rFonts w:ascii="Times New Roman" w:hAnsi="Times New Roman" w:cs="Times New Roman"/>
        </w:rPr>
        <w:t>1,87</w:t>
      </w:r>
      <w:r w:rsidRPr="00E44689">
        <w:rPr>
          <w:rFonts w:ascii="Times New Roman" w:hAnsi="Times New Roman" w:cs="Times New Roman"/>
        </w:rPr>
        <w:t xml:space="preserve">. </w:t>
      </w:r>
    </w:p>
    <w:p w14:paraId="6BDFC59F" w14:textId="32755AFC" w:rsidR="00E44689" w:rsidRPr="00E44689" w:rsidRDefault="00696146" w:rsidP="00696146">
      <w:pPr>
        <w:pStyle w:val="Style3"/>
        <w:spacing w:before="0" w:after="0" w:line="240" w:lineRule="auto"/>
        <w:rPr>
          <w:sz w:val="22"/>
          <w:szCs w:val="22"/>
          <w:lang w:val="en-US"/>
        </w:rPr>
      </w:pPr>
      <w:bookmarkStart w:id="5" w:name="_Toc122467801"/>
      <w:r>
        <w:rPr>
          <w:sz w:val="22"/>
          <w:szCs w:val="22"/>
          <w:lang w:val="en-US"/>
        </w:rPr>
        <w:t xml:space="preserve">Tabel 3. </w:t>
      </w:r>
      <w:r w:rsidR="00E44689" w:rsidRPr="00E44689">
        <w:rPr>
          <w:sz w:val="22"/>
          <w:szCs w:val="22"/>
        </w:rPr>
        <w:t xml:space="preserve"> </w:t>
      </w:r>
      <w:r w:rsidR="00E44689" w:rsidRPr="00E44689">
        <w:rPr>
          <w:sz w:val="22"/>
          <w:szCs w:val="22"/>
          <w:lang w:val="en-US"/>
        </w:rPr>
        <w:t>Hasil Uji Normalitas</w:t>
      </w:r>
      <w:bookmarkEnd w:id="5"/>
      <w:r w:rsidR="00E44689" w:rsidRPr="00E44689">
        <w:rPr>
          <w:sz w:val="22"/>
          <w:szCs w:val="22"/>
          <w:lang w:val="en-US"/>
        </w:rPr>
        <w:t xml:space="preserve"> </w:t>
      </w:r>
    </w:p>
    <w:tbl>
      <w:tblPr>
        <w:tblpPr w:leftFromText="180" w:rightFromText="180" w:vertAnchor="text" w:horzAnchor="margin" w:tblpXSpec="center" w:tblpY="260"/>
        <w:tblW w:w="8150" w:type="dxa"/>
        <w:tblLook w:val="04A0" w:firstRow="1" w:lastRow="0" w:firstColumn="1" w:lastColumn="0" w:noHBand="0" w:noVBand="1"/>
      </w:tblPr>
      <w:tblGrid>
        <w:gridCol w:w="2852"/>
        <w:gridCol w:w="2071"/>
        <w:gridCol w:w="3227"/>
      </w:tblGrid>
      <w:tr w:rsidR="00E44689" w:rsidRPr="00E44689" w14:paraId="50800F7B" w14:textId="77777777" w:rsidTr="0028354B">
        <w:trPr>
          <w:trHeight w:val="163"/>
        </w:trPr>
        <w:tc>
          <w:tcPr>
            <w:tcW w:w="815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AD6172"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One-Sample Kolmogorov-Smirnov Test</w:t>
            </w:r>
          </w:p>
        </w:tc>
      </w:tr>
      <w:tr w:rsidR="00E44689" w:rsidRPr="00E44689" w14:paraId="21CE0B4E" w14:textId="77777777" w:rsidTr="0028354B">
        <w:trPr>
          <w:trHeight w:val="264"/>
        </w:trPr>
        <w:tc>
          <w:tcPr>
            <w:tcW w:w="4923"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5BDEBCF2" w14:textId="77777777" w:rsidR="00E44689" w:rsidRPr="00E44689" w:rsidRDefault="00E44689" w:rsidP="00696146">
            <w:pPr>
              <w:spacing w:after="0" w:line="240" w:lineRule="auto"/>
              <w:jc w:val="center"/>
              <w:rPr>
                <w:rFonts w:ascii="Times New Roman" w:eastAsia="Times New Roman" w:hAnsi="Times New Roman" w:cs="Times New Roman"/>
                <w:color w:val="000000"/>
              </w:rPr>
            </w:pPr>
          </w:p>
        </w:tc>
        <w:tc>
          <w:tcPr>
            <w:tcW w:w="3226"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0B0389E7"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Unstandardized Residual</w:t>
            </w:r>
          </w:p>
        </w:tc>
      </w:tr>
      <w:tr w:rsidR="00E44689" w:rsidRPr="00E44689" w14:paraId="49D335A3" w14:textId="77777777" w:rsidTr="0028354B">
        <w:trPr>
          <w:trHeight w:val="163"/>
        </w:trPr>
        <w:tc>
          <w:tcPr>
            <w:tcW w:w="492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78948580" w14:textId="77777777" w:rsidR="00E44689" w:rsidRPr="00E44689" w:rsidRDefault="00E44689" w:rsidP="00696146">
            <w:pPr>
              <w:spacing w:after="0" w:line="240" w:lineRule="auto"/>
              <w:rPr>
                <w:rFonts w:ascii="Times New Roman" w:eastAsia="Times New Roman" w:hAnsi="Times New Roman" w:cs="Times New Roman"/>
                <w:color w:val="000000"/>
              </w:rPr>
            </w:pPr>
            <w:r w:rsidRPr="00E44689">
              <w:rPr>
                <w:rFonts w:ascii="Times New Roman" w:eastAsia="Times New Roman" w:hAnsi="Times New Roman" w:cs="Times New Roman"/>
                <w:color w:val="000000"/>
              </w:rPr>
              <w:t>N</w:t>
            </w:r>
          </w:p>
        </w:tc>
        <w:tc>
          <w:tcPr>
            <w:tcW w:w="3226"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74D27B5B"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44</w:t>
            </w:r>
          </w:p>
        </w:tc>
      </w:tr>
      <w:tr w:rsidR="00E44689" w:rsidRPr="00E44689" w14:paraId="3D1E5DB8" w14:textId="77777777" w:rsidTr="0028354B">
        <w:trPr>
          <w:trHeight w:val="163"/>
        </w:trPr>
        <w:tc>
          <w:tcPr>
            <w:tcW w:w="2852"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46BD977D" w14:textId="77777777" w:rsidR="00E44689" w:rsidRPr="00E44689" w:rsidRDefault="00E44689" w:rsidP="00696146">
            <w:pPr>
              <w:spacing w:after="0" w:line="240" w:lineRule="auto"/>
              <w:rPr>
                <w:rFonts w:ascii="Times New Roman" w:eastAsia="Times New Roman" w:hAnsi="Times New Roman" w:cs="Times New Roman"/>
                <w:color w:val="000000"/>
              </w:rPr>
            </w:pPr>
            <w:r w:rsidRPr="00E44689">
              <w:rPr>
                <w:rFonts w:ascii="Times New Roman" w:eastAsia="Times New Roman" w:hAnsi="Times New Roman" w:cs="Times New Roman"/>
                <w:color w:val="000000"/>
              </w:rPr>
              <w:t>Normal Parameters</w:t>
            </w:r>
            <w:r w:rsidRPr="00E44689">
              <w:rPr>
                <w:rFonts w:ascii="Times New Roman" w:eastAsia="Times New Roman" w:hAnsi="Times New Roman" w:cs="Times New Roman"/>
                <w:color w:val="000000"/>
                <w:vertAlign w:val="superscript"/>
              </w:rPr>
              <w:t>a,b</w:t>
            </w:r>
          </w:p>
        </w:tc>
        <w:tc>
          <w:tcPr>
            <w:tcW w:w="2070" w:type="dxa"/>
            <w:tcBorders>
              <w:top w:val="single" w:sz="4" w:space="0" w:color="000000"/>
              <w:left w:val="single" w:sz="4" w:space="0" w:color="000000"/>
              <w:bottom w:val="single" w:sz="4" w:space="0" w:color="000000"/>
              <w:right w:val="single" w:sz="4" w:space="0" w:color="000000"/>
            </w:tcBorders>
            <w:shd w:val="clear" w:color="auto" w:fill="FFFFFF"/>
            <w:hideMark/>
          </w:tcPr>
          <w:p w14:paraId="7269781D" w14:textId="77777777" w:rsidR="00E44689" w:rsidRPr="00E44689" w:rsidRDefault="00E44689" w:rsidP="00696146">
            <w:pPr>
              <w:spacing w:after="0" w:line="240" w:lineRule="auto"/>
              <w:rPr>
                <w:rFonts w:ascii="Times New Roman" w:eastAsia="Times New Roman" w:hAnsi="Times New Roman" w:cs="Times New Roman"/>
                <w:color w:val="000000"/>
              </w:rPr>
            </w:pPr>
            <w:r w:rsidRPr="00E44689">
              <w:rPr>
                <w:rFonts w:ascii="Times New Roman" w:eastAsia="Times New Roman" w:hAnsi="Times New Roman" w:cs="Times New Roman"/>
                <w:color w:val="000000"/>
              </w:rPr>
              <w:t>Mean</w:t>
            </w:r>
          </w:p>
        </w:tc>
        <w:tc>
          <w:tcPr>
            <w:tcW w:w="3226"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5331EB57"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0,0000000</w:t>
            </w:r>
          </w:p>
        </w:tc>
      </w:tr>
      <w:tr w:rsidR="00E44689" w:rsidRPr="00E44689" w14:paraId="56B6A615" w14:textId="77777777" w:rsidTr="0028354B">
        <w:trPr>
          <w:trHeight w:val="264"/>
        </w:trPr>
        <w:tc>
          <w:tcPr>
            <w:tcW w:w="2852" w:type="dxa"/>
            <w:vMerge/>
            <w:tcBorders>
              <w:top w:val="single" w:sz="4" w:space="0" w:color="000000"/>
              <w:left w:val="single" w:sz="4" w:space="0" w:color="000000"/>
              <w:bottom w:val="single" w:sz="4" w:space="0" w:color="000000"/>
              <w:right w:val="single" w:sz="4" w:space="0" w:color="000000"/>
            </w:tcBorders>
            <w:vAlign w:val="center"/>
            <w:hideMark/>
          </w:tcPr>
          <w:p w14:paraId="50FE3203" w14:textId="77777777" w:rsidR="00E44689" w:rsidRPr="00E44689" w:rsidRDefault="00E44689" w:rsidP="00696146">
            <w:pPr>
              <w:spacing w:after="0" w:line="240" w:lineRule="auto"/>
              <w:rPr>
                <w:rFonts w:ascii="Times New Roman" w:eastAsia="Times New Roman" w:hAnsi="Times New Roman" w:cs="Times New Roman"/>
                <w:color w:val="000000"/>
              </w:rPr>
            </w:pPr>
          </w:p>
        </w:tc>
        <w:tc>
          <w:tcPr>
            <w:tcW w:w="2070" w:type="dxa"/>
            <w:tcBorders>
              <w:top w:val="single" w:sz="4" w:space="0" w:color="000000"/>
              <w:left w:val="single" w:sz="4" w:space="0" w:color="000000"/>
              <w:bottom w:val="single" w:sz="4" w:space="0" w:color="000000"/>
              <w:right w:val="single" w:sz="4" w:space="0" w:color="000000"/>
            </w:tcBorders>
            <w:shd w:val="clear" w:color="auto" w:fill="FFFFFF"/>
            <w:hideMark/>
          </w:tcPr>
          <w:p w14:paraId="42D17295" w14:textId="77777777" w:rsidR="00E44689" w:rsidRPr="00E44689" w:rsidRDefault="00E44689" w:rsidP="00696146">
            <w:pPr>
              <w:spacing w:after="0" w:line="240" w:lineRule="auto"/>
              <w:rPr>
                <w:rFonts w:ascii="Times New Roman" w:eastAsia="Times New Roman" w:hAnsi="Times New Roman" w:cs="Times New Roman"/>
                <w:color w:val="000000"/>
              </w:rPr>
            </w:pPr>
            <w:r w:rsidRPr="00E44689">
              <w:rPr>
                <w:rFonts w:ascii="Times New Roman" w:eastAsia="Times New Roman" w:hAnsi="Times New Roman" w:cs="Times New Roman"/>
                <w:color w:val="000000"/>
              </w:rPr>
              <w:t>Std. Deviation</w:t>
            </w:r>
          </w:p>
        </w:tc>
        <w:tc>
          <w:tcPr>
            <w:tcW w:w="3226"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7825A1A1"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0,25808330</w:t>
            </w:r>
          </w:p>
        </w:tc>
      </w:tr>
      <w:tr w:rsidR="00E44689" w:rsidRPr="00E44689" w14:paraId="7527CCBB" w14:textId="77777777" w:rsidTr="0028354B">
        <w:trPr>
          <w:trHeight w:val="163"/>
        </w:trPr>
        <w:tc>
          <w:tcPr>
            <w:tcW w:w="2852"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380E5290" w14:textId="77777777" w:rsidR="00E44689" w:rsidRPr="00E44689" w:rsidRDefault="00E44689" w:rsidP="00696146">
            <w:pPr>
              <w:spacing w:after="0" w:line="240" w:lineRule="auto"/>
              <w:rPr>
                <w:rFonts w:ascii="Times New Roman" w:eastAsia="Times New Roman" w:hAnsi="Times New Roman" w:cs="Times New Roman"/>
                <w:color w:val="000000"/>
              </w:rPr>
            </w:pPr>
            <w:r w:rsidRPr="00E44689">
              <w:rPr>
                <w:rFonts w:ascii="Times New Roman" w:eastAsia="Times New Roman" w:hAnsi="Times New Roman" w:cs="Times New Roman"/>
                <w:color w:val="000000"/>
              </w:rPr>
              <w:t>Most Extreme Differences</w:t>
            </w:r>
          </w:p>
        </w:tc>
        <w:tc>
          <w:tcPr>
            <w:tcW w:w="2070" w:type="dxa"/>
            <w:tcBorders>
              <w:top w:val="single" w:sz="4" w:space="0" w:color="000000"/>
              <w:left w:val="single" w:sz="4" w:space="0" w:color="000000"/>
              <w:bottom w:val="single" w:sz="4" w:space="0" w:color="000000"/>
              <w:right w:val="single" w:sz="4" w:space="0" w:color="000000"/>
            </w:tcBorders>
            <w:shd w:val="clear" w:color="auto" w:fill="FFFFFF"/>
            <w:hideMark/>
          </w:tcPr>
          <w:p w14:paraId="18823D79" w14:textId="77777777" w:rsidR="00E44689" w:rsidRPr="00E44689" w:rsidRDefault="00E44689" w:rsidP="00696146">
            <w:pPr>
              <w:spacing w:after="0" w:line="240" w:lineRule="auto"/>
              <w:rPr>
                <w:rFonts w:ascii="Times New Roman" w:eastAsia="Times New Roman" w:hAnsi="Times New Roman" w:cs="Times New Roman"/>
                <w:color w:val="000000"/>
              </w:rPr>
            </w:pPr>
            <w:r w:rsidRPr="00E44689">
              <w:rPr>
                <w:rFonts w:ascii="Times New Roman" w:eastAsia="Times New Roman" w:hAnsi="Times New Roman" w:cs="Times New Roman"/>
                <w:color w:val="000000"/>
              </w:rPr>
              <w:t>Absolute</w:t>
            </w:r>
          </w:p>
        </w:tc>
        <w:tc>
          <w:tcPr>
            <w:tcW w:w="3226"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577D18A8"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0,293</w:t>
            </w:r>
          </w:p>
        </w:tc>
      </w:tr>
      <w:tr w:rsidR="00E44689" w:rsidRPr="00E44689" w14:paraId="2F74E8EA" w14:textId="77777777" w:rsidTr="0028354B">
        <w:trPr>
          <w:trHeight w:val="163"/>
        </w:trPr>
        <w:tc>
          <w:tcPr>
            <w:tcW w:w="2852" w:type="dxa"/>
            <w:vMerge/>
            <w:tcBorders>
              <w:top w:val="single" w:sz="4" w:space="0" w:color="000000"/>
              <w:left w:val="single" w:sz="4" w:space="0" w:color="000000"/>
              <w:bottom w:val="single" w:sz="4" w:space="0" w:color="000000"/>
              <w:right w:val="single" w:sz="4" w:space="0" w:color="000000"/>
            </w:tcBorders>
            <w:vAlign w:val="center"/>
            <w:hideMark/>
          </w:tcPr>
          <w:p w14:paraId="12E60AC3" w14:textId="77777777" w:rsidR="00E44689" w:rsidRPr="00E44689" w:rsidRDefault="00E44689" w:rsidP="00696146">
            <w:pPr>
              <w:spacing w:after="0" w:line="240" w:lineRule="auto"/>
              <w:rPr>
                <w:rFonts w:ascii="Times New Roman" w:eastAsia="Times New Roman" w:hAnsi="Times New Roman" w:cs="Times New Roman"/>
                <w:color w:val="000000"/>
              </w:rPr>
            </w:pPr>
          </w:p>
        </w:tc>
        <w:tc>
          <w:tcPr>
            <w:tcW w:w="2070" w:type="dxa"/>
            <w:tcBorders>
              <w:top w:val="single" w:sz="4" w:space="0" w:color="000000"/>
              <w:left w:val="single" w:sz="4" w:space="0" w:color="000000"/>
              <w:bottom w:val="single" w:sz="4" w:space="0" w:color="000000"/>
              <w:right w:val="single" w:sz="4" w:space="0" w:color="000000"/>
            </w:tcBorders>
            <w:shd w:val="clear" w:color="auto" w:fill="FFFFFF"/>
            <w:hideMark/>
          </w:tcPr>
          <w:p w14:paraId="1E3792D0" w14:textId="77777777" w:rsidR="00E44689" w:rsidRPr="00E44689" w:rsidRDefault="00E44689" w:rsidP="00696146">
            <w:pPr>
              <w:spacing w:after="0" w:line="240" w:lineRule="auto"/>
              <w:rPr>
                <w:rFonts w:ascii="Times New Roman" w:eastAsia="Times New Roman" w:hAnsi="Times New Roman" w:cs="Times New Roman"/>
                <w:color w:val="000000"/>
              </w:rPr>
            </w:pPr>
            <w:r w:rsidRPr="00E44689">
              <w:rPr>
                <w:rFonts w:ascii="Times New Roman" w:eastAsia="Times New Roman" w:hAnsi="Times New Roman" w:cs="Times New Roman"/>
                <w:color w:val="000000"/>
              </w:rPr>
              <w:t>Positive</w:t>
            </w:r>
          </w:p>
        </w:tc>
        <w:tc>
          <w:tcPr>
            <w:tcW w:w="3226"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55080356"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0,293</w:t>
            </w:r>
          </w:p>
        </w:tc>
      </w:tr>
      <w:tr w:rsidR="00E44689" w:rsidRPr="00E44689" w14:paraId="17D3C76D" w14:textId="77777777" w:rsidTr="0028354B">
        <w:trPr>
          <w:trHeight w:val="163"/>
        </w:trPr>
        <w:tc>
          <w:tcPr>
            <w:tcW w:w="2852" w:type="dxa"/>
            <w:vMerge/>
            <w:tcBorders>
              <w:top w:val="single" w:sz="4" w:space="0" w:color="000000"/>
              <w:left w:val="single" w:sz="4" w:space="0" w:color="000000"/>
              <w:bottom w:val="single" w:sz="4" w:space="0" w:color="000000"/>
              <w:right w:val="single" w:sz="4" w:space="0" w:color="000000"/>
            </w:tcBorders>
            <w:vAlign w:val="center"/>
            <w:hideMark/>
          </w:tcPr>
          <w:p w14:paraId="33181759" w14:textId="77777777" w:rsidR="00E44689" w:rsidRPr="00E44689" w:rsidRDefault="00E44689" w:rsidP="00696146">
            <w:pPr>
              <w:spacing w:after="0" w:line="240" w:lineRule="auto"/>
              <w:rPr>
                <w:rFonts w:ascii="Times New Roman" w:eastAsia="Times New Roman" w:hAnsi="Times New Roman" w:cs="Times New Roman"/>
                <w:color w:val="000000"/>
              </w:rPr>
            </w:pPr>
          </w:p>
        </w:tc>
        <w:tc>
          <w:tcPr>
            <w:tcW w:w="2070" w:type="dxa"/>
            <w:tcBorders>
              <w:top w:val="single" w:sz="4" w:space="0" w:color="000000"/>
              <w:left w:val="single" w:sz="4" w:space="0" w:color="000000"/>
              <w:bottom w:val="single" w:sz="4" w:space="0" w:color="000000"/>
              <w:right w:val="single" w:sz="4" w:space="0" w:color="000000"/>
            </w:tcBorders>
            <w:shd w:val="clear" w:color="auto" w:fill="FFFFFF"/>
            <w:hideMark/>
          </w:tcPr>
          <w:p w14:paraId="3E448FF8" w14:textId="77777777" w:rsidR="00E44689" w:rsidRPr="00E44689" w:rsidRDefault="00E44689" w:rsidP="00696146">
            <w:pPr>
              <w:spacing w:after="0" w:line="240" w:lineRule="auto"/>
              <w:rPr>
                <w:rFonts w:ascii="Times New Roman" w:eastAsia="Times New Roman" w:hAnsi="Times New Roman" w:cs="Times New Roman"/>
                <w:color w:val="000000"/>
              </w:rPr>
            </w:pPr>
            <w:r w:rsidRPr="00E44689">
              <w:rPr>
                <w:rFonts w:ascii="Times New Roman" w:eastAsia="Times New Roman" w:hAnsi="Times New Roman" w:cs="Times New Roman"/>
                <w:color w:val="000000"/>
              </w:rPr>
              <w:t>Negative</w:t>
            </w:r>
          </w:p>
        </w:tc>
        <w:tc>
          <w:tcPr>
            <w:tcW w:w="3226"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6753E061"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-0,201</w:t>
            </w:r>
          </w:p>
        </w:tc>
      </w:tr>
      <w:tr w:rsidR="00E44689" w:rsidRPr="00E44689" w14:paraId="367DD6C1" w14:textId="77777777" w:rsidTr="0028354B">
        <w:trPr>
          <w:trHeight w:val="163"/>
        </w:trPr>
        <w:tc>
          <w:tcPr>
            <w:tcW w:w="492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32966070" w14:textId="77777777" w:rsidR="00E44689" w:rsidRPr="00E44689" w:rsidRDefault="00E44689" w:rsidP="00696146">
            <w:pPr>
              <w:spacing w:after="0" w:line="240" w:lineRule="auto"/>
              <w:rPr>
                <w:rFonts w:ascii="Times New Roman" w:eastAsia="Times New Roman" w:hAnsi="Times New Roman" w:cs="Times New Roman"/>
                <w:color w:val="000000"/>
              </w:rPr>
            </w:pPr>
            <w:r w:rsidRPr="00E44689">
              <w:rPr>
                <w:rFonts w:ascii="Times New Roman" w:eastAsia="Times New Roman" w:hAnsi="Times New Roman" w:cs="Times New Roman"/>
                <w:color w:val="000000"/>
              </w:rPr>
              <w:t>Test Statistic</w:t>
            </w:r>
          </w:p>
        </w:tc>
        <w:tc>
          <w:tcPr>
            <w:tcW w:w="3226"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4DFE793C"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0,293</w:t>
            </w:r>
          </w:p>
        </w:tc>
      </w:tr>
      <w:tr w:rsidR="00E44689" w:rsidRPr="00E44689" w14:paraId="3A18DE28" w14:textId="77777777" w:rsidTr="0028354B">
        <w:trPr>
          <w:trHeight w:val="163"/>
        </w:trPr>
        <w:tc>
          <w:tcPr>
            <w:tcW w:w="492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14A4696E" w14:textId="77777777" w:rsidR="00E44689" w:rsidRPr="00E44689" w:rsidRDefault="00E44689" w:rsidP="00696146">
            <w:pPr>
              <w:spacing w:after="0" w:line="240" w:lineRule="auto"/>
              <w:rPr>
                <w:rFonts w:ascii="Times New Roman" w:eastAsia="Times New Roman" w:hAnsi="Times New Roman" w:cs="Times New Roman"/>
                <w:color w:val="000000"/>
              </w:rPr>
            </w:pPr>
            <w:r w:rsidRPr="00E44689">
              <w:rPr>
                <w:rFonts w:ascii="Times New Roman" w:eastAsia="Times New Roman" w:hAnsi="Times New Roman" w:cs="Times New Roman"/>
                <w:color w:val="000000"/>
              </w:rPr>
              <w:t>Asymp. Sig. (2-tailed)</w:t>
            </w:r>
          </w:p>
        </w:tc>
        <w:tc>
          <w:tcPr>
            <w:tcW w:w="3226"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026D6719"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,361</w:t>
            </w:r>
            <w:r w:rsidRPr="00E44689">
              <w:rPr>
                <w:rFonts w:ascii="Times New Roman" w:eastAsia="Times New Roman" w:hAnsi="Times New Roman" w:cs="Times New Roman"/>
                <w:color w:val="000000"/>
                <w:vertAlign w:val="superscript"/>
              </w:rPr>
              <w:t>c</w:t>
            </w:r>
          </w:p>
        </w:tc>
      </w:tr>
      <w:tr w:rsidR="00E44689" w:rsidRPr="00E44689" w14:paraId="59D17B47" w14:textId="77777777" w:rsidTr="0028354B">
        <w:trPr>
          <w:trHeight w:val="163"/>
        </w:trPr>
        <w:tc>
          <w:tcPr>
            <w:tcW w:w="815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670F8796" w14:textId="77777777" w:rsidR="00E44689" w:rsidRPr="00E44689" w:rsidRDefault="00E44689" w:rsidP="00696146">
            <w:pPr>
              <w:spacing w:after="0" w:line="240" w:lineRule="auto"/>
              <w:rPr>
                <w:rFonts w:ascii="Times New Roman" w:eastAsia="Times New Roman" w:hAnsi="Times New Roman" w:cs="Times New Roman"/>
                <w:color w:val="000000"/>
              </w:rPr>
            </w:pPr>
            <w:r w:rsidRPr="00E44689">
              <w:rPr>
                <w:rFonts w:ascii="Times New Roman" w:eastAsia="Times New Roman" w:hAnsi="Times New Roman" w:cs="Times New Roman"/>
                <w:color w:val="000000"/>
              </w:rPr>
              <w:t>a. Test distribution is Normal.</w:t>
            </w:r>
          </w:p>
        </w:tc>
      </w:tr>
      <w:tr w:rsidR="00E44689" w:rsidRPr="00E44689" w14:paraId="649D70D4" w14:textId="77777777" w:rsidTr="0028354B">
        <w:trPr>
          <w:trHeight w:val="163"/>
        </w:trPr>
        <w:tc>
          <w:tcPr>
            <w:tcW w:w="815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54734150" w14:textId="77777777" w:rsidR="00E44689" w:rsidRPr="00E44689" w:rsidRDefault="00E44689" w:rsidP="00696146">
            <w:pPr>
              <w:spacing w:after="0" w:line="240" w:lineRule="auto"/>
              <w:rPr>
                <w:rFonts w:ascii="Times New Roman" w:eastAsia="Times New Roman" w:hAnsi="Times New Roman" w:cs="Times New Roman"/>
                <w:color w:val="000000"/>
              </w:rPr>
            </w:pPr>
            <w:r w:rsidRPr="00E44689">
              <w:rPr>
                <w:rFonts w:ascii="Times New Roman" w:eastAsia="Times New Roman" w:hAnsi="Times New Roman" w:cs="Times New Roman"/>
                <w:color w:val="000000"/>
              </w:rPr>
              <w:t>b. Calculated from data.</w:t>
            </w:r>
          </w:p>
        </w:tc>
      </w:tr>
      <w:tr w:rsidR="00E44689" w:rsidRPr="00E44689" w14:paraId="671822BA" w14:textId="77777777" w:rsidTr="0028354B">
        <w:trPr>
          <w:trHeight w:val="60"/>
        </w:trPr>
        <w:tc>
          <w:tcPr>
            <w:tcW w:w="815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06FE5BE5" w14:textId="77777777" w:rsidR="00E44689" w:rsidRPr="00E44689" w:rsidRDefault="00E44689" w:rsidP="00696146">
            <w:pPr>
              <w:spacing w:after="0" w:line="240" w:lineRule="auto"/>
              <w:rPr>
                <w:rFonts w:ascii="Times New Roman" w:eastAsia="Times New Roman" w:hAnsi="Times New Roman" w:cs="Times New Roman"/>
                <w:color w:val="000000"/>
              </w:rPr>
            </w:pPr>
            <w:proofErr w:type="gramStart"/>
            <w:r w:rsidRPr="00E44689">
              <w:rPr>
                <w:rFonts w:ascii="Times New Roman" w:eastAsia="Times New Roman" w:hAnsi="Times New Roman" w:cs="Times New Roman"/>
                <w:color w:val="000000"/>
              </w:rPr>
              <w:t>c</w:t>
            </w:r>
            <w:proofErr w:type="gramEnd"/>
            <w:r w:rsidRPr="00E44689">
              <w:rPr>
                <w:rFonts w:ascii="Times New Roman" w:eastAsia="Times New Roman" w:hAnsi="Times New Roman" w:cs="Times New Roman"/>
                <w:color w:val="000000"/>
              </w:rPr>
              <w:t>. Lilliefors Significance Correction.</w:t>
            </w:r>
          </w:p>
        </w:tc>
      </w:tr>
    </w:tbl>
    <w:p w14:paraId="23F91ECD" w14:textId="77777777" w:rsidR="00E44689" w:rsidRDefault="00E44689" w:rsidP="00696146">
      <w:pPr>
        <w:spacing w:line="240" w:lineRule="auto"/>
        <w:rPr>
          <w:rFonts w:ascii="Times New Roman" w:hAnsi="Times New Roman" w:cs="Times New Roman"/>
        </w:rPr>
      </w:pPr>
    </w:p>
    <w:p w14:paraId="5606AAFC" w14:textId="77777777" w:rsidR="00284B0B" w:rsidRDefault="00284B0B" w:rsidP="00284B0B">
      <w:pPr>
        <w:spacing w:after="0" w:line="240" w:lineRule="auto"/>
        <w:ind w:firstLine="720"/>
        <w:jc w:val="both"/>
        <w:rPr>
          <w:rFonts w:ascii="Times New Roman" w:hAnsi="Times New Roman" w:cs="Times New Roman"/>
        </w:rPr>
      </w:pPr>
    </w:p>
    <w:p w14:paraId="64CA6BFA" w14:textId="11AE6968" w:rsidR="00E44689" w:rsidRDefault="0028354B" w:rsidP="00284B0B">
      <w:pPr>
        <w:spacing w:after="0" w:line="240" w:lineRule="auto"/>
        <w:ind w:firstLine="720"/>
        <w:jc w:val="both"/>
        <w:rPr>
          <w:rFonts w:ascii="Times New Roman" w:hAnsi="Times New Roman" w:cs="Times New Roman"/>
        </w:rPr>
      </w:pPr>
      <w:r w:rsidRPr="00E44689">
        <w:rPr>
          <w:rFonts w:ascii="Times New Roman" w:hAnsi="Times New Roman" w:cs="Times New Roman"/>
        </w:rPr>
        <w:t xml:space="preserve">Hasil uji normalitas diatas menunjukkan bahwa nilai </w:t>
      </w:r>
      <w:r w:rsidRPr="00E44689">
        <w:rPr>
          <w:rFonts w:ascii="Times New Roman" w:hAnsi="Times New Roman" w:cs="Times New Roman"/>
          <w:i/>
        </w:rPr>
        <w:t>kolmogrov</w:t>
      </w:r>
      <w:proofErr w:type="gramStart"/>
      <w:r w:rsidRPr="00E44689">
        <w:rPr>
          <w:rFonts w:ascii="Times New Roman" w:hAnsi="Times New Roman" w:cs="Times New Roman"/>
          <w:i/>
        </w:rPr>
        <w:t>-  Smirnov</w:t>
      </w:r>
      <w:proofErr w:type="gramEnd"/>
      <w:r w:rsidRPr="00E44689">
        <w:rPr>
          <w:rFonts w:ascii="Times New Roman" w:hAnsi="Times New Roman" w:cs="Times New Roman"/>
        </w:rPr>
        <w:t xml:space="preserve"> (K-S) adalah 0,293 dengan tingkat signifikansi sebesar 0,361. Dimana nilai signifikansi tersebut lebih besar dari tingkat signifikansi 0</w:t>
      </w:r>
      <w:proofErr w:type="gramStart"/>
      <w:r w:rsidRPr="00E44689">
        <w:rPr>
          <w:rFonts w:ascii="Times New Roman" w:hAnsi="Times New Roman" w:cs="Times New Roman"/>
        </w:rPr>
        <w:t>,05</w:t>
      </w:r>
      <w:proofErr w:type="gramEnd"/>
      <w:r w:rsidRPr="00E44689">
        <w:rPr>
          <w:rFonts w:ascii="Times New Roman" w:hAnsi="Times New Roman" w:cs="Times New Roman"/>
        </w:rPr>
        <w:t>. Dapat disimpulkan bahwa, data tersebut terdistribusi dengan normal</w:t>
      </w:r>
      <w:r w:rsidR="00284B0B">
        <w:rPr>
          <w:rFonts w:ascii="Times New Roman" w:hAnsi="Times New Roman" w:cs="Times New Roman"/>
        </w:rPr>
        <w:t xml:space="preserve">. </w:t>
      </w:r>
    </w:p>
    <w:p w14:paraId="4DDD5B60" w14:textId="00A4E7D5" w:rsidR="00284B0B" w:rsidRPr="00284B0B" w:rsidRDefault="00284B0B" w:rsidP="00D055FE">
      <w:pPr>
        <w:pStyle w:val="Style3"/>
        <w:spacing w:before="0" w:after="0" w:line="240" w:lineRule="auto"/>
        <w:rPr>
          <w:sz w:val="22"/>
          <w:szCs w:val="22"/>
          <w:lang w:val="en-US"/>
        </w:rPr>
      </w:pPr>
      <w:bookmarkStart w:id="6" w:name="_Toc122467803"/>
      <w:r>
        <w:rPr>
          <w:sz w:val="22"/>
          <w:szCs w:val="22"/>
        </w:rPr>
        <w:t>Tabel 4.</w:t>
      </w:r>
      <w:r w:rsidR="00E44689" w:rsidRPr="00E44689">
        <w:rPr>
          <w:sz w:val="22"/>
          <w:szCs w:val="22"/>
        </w:rPr>
        <w:t xml:space="preserve">  </w:t>
      </w:r>
      <w:r w:rsidR="00E44689" w:rsidRPr="00E44689">
        <w:rPr>
          <w:sz w:val="22"/>
          <w:szCs w:val="22"/>
          <w:lang w:val="en-US"/>
        </w:rPr>
        <w:t>Hasil Uji Autokorelasi</w:t>
      </w:r>
      <w:bookmarkEnd w:id="6"/>
    </w:p>
    <w:tbl>
      <w:tblPr>
        <w:tblpPr w:leftFromText="180" w:rightFromText="180" w:vertAnchor="page" w:horzAnchor="margin" w:tblpY="8903"/>
        <w:tblW w:w="8183" w:type="dxa"/>
        <w:tblLook w:val="04A0" w:firstRow="1" w:lastRow="0" w:firstColumn="1" w:lastColumn="0" w:noHBand="0" w:noVBand="1"/>
      </w:tblPr>
      <w:tblGrid>
        <w:gridCol w:w="1238"/>
        <w:gridCol w:w="1040"/>
        <w:gridCol w:w="1298"/>
        <w:gridCol w:w="1593"/>
        <w:gridCol w:w="1553"/>
        <w:gridCol w:w="1461"/>
      </w:tblGrid>
      <w:tr w:rsidR="00284B0B" w:rsidRPr="00E44689" w14:paraId="77A577BA" w14:textId="77777777" w:rsidTr="000B5F1F">
        <w:trPr>
          <w:trHeight w:val="67"/>
        </w:trPr>
        <w:tc>
          <w:tcPr>
            <w:tcW w:w="818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D00039" w14:textId="77777777" w:rsidR="00284B0B" w:rsidRPr="00E44689" w:rsidRDefault="00284B0B" w:rsidP="000B5F1F">
            <w:pPr>
              <w:spacing w:after="0" w:line="240" w:lineRule="auto"/>
              <w:jc w:val="center"/>
              <w:rPr>
                <w:rFonts w:ascii="Times New Roman" w:eastAsia="Times New Roman" w:hAnsi="Times New Roman" w:cs="Times New Roman"/>
                <w:b/>
                <w:bCs/>
                <w:color w:val="000000"/>
              </w:rPr>
            </w:pPr>
            <w:r w:rsidRPr="00E44689">
              <w:rPr>
                <w:rFonts w:ascii="Times New Roman" w:eastAsia="Times New Roman" w:hAnsi="Times New Roman" w:cs="Times New Roman"/>
                <w:b/>
                <w:bCs/>
                <w:color w:val="000000"/>
              </w:rPr>
              <w:t>Model Summary</w:t>
            </w:r>
            <w:r w:rsidRPr="00E44689">
              <w:rPr>
                <w:rFonts w:ascii="Times New Roman" w:eastAsia="Times New Roman" w:hAnsi="Times New Roman" w:cs="Times New Roman"/>
                <w:b/>
                <w:bCs/>
                <w:color w:val="000000"/>
                <w:vertAlign w:val="superscript"/>
              </w:rPr>
              <w:t>b</w:t>
            </w:r>
          </w:p>
        </w:tc>
      </w:tr>
      <w:tr w:rsidR="00284B0B" w:rsidRPr="00E44689" w14:paraId="07021305" w14:textId="77777777" w:rsidTr="000B5F1F">
        <w:trPr>
          <w:trHeight w:val="168"/>
        </w:trPr>
        <w:tc>
          <w:tcPr>
            <w:tcW w:w="123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1EEFF6D" w14:textId="77777777" w:rsidR="00284B0B" w:rsidRPr="00E44689" w:rsidRDefault="00284B0B" w:rsidP="000B5F1F">
            <w:pPr>
              <w:spacing w:after="0" w:line="240" w:lineRule="auto"/>
              <w:rPr>
                <w:rFonts w:ascii="Times New Roman" w:eastAsia="Times New Roman" w:hAnsi="Times New Roman" w:cs="Times New Roman"/>
                <w:color w:val="000000"/>
              </w:rPr>
            </w:pPr>
            <w:r w:rsidRPr="00E44689">
              <w:rPr>
                <w:rFonts w:ascii="Times New Roman" w:eastAsia="Times New Roman" w:hAnsi="Times New Roman" w:cs="Times New Roman"/>
                <w:color w:val="000000"/>
              </w:rPr>
              <w:t>Model</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68C9BEF4" w14:textId="77777777" w:rsidR="00284B0B" w:rsidRPr="00E44689" w:rsidRDefault="00284B0B" w:rsidP="000B5F1F">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R</w:t>
            </w:r>
          </w:p>
        </w:tc>
        <w:tc>
          <w:tcPr>
            <w:tcW w:w="129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1EAF85FD" w14:textId="77777777" w:rsidR="00284B0B" w:rsidRPr="00E44689" w:rsidRDefault="00284B0B" w:rsidP="000B5F1F">
            <w:pPr>
              <w:spacing w:after="0" w:line="240" w:lineRule="auto"/>
              <w:jc w:val="center"/>
              <w:rPr>
                <w:rFonts w:ascii="Times New Roman" w:eastAsia="Times New Roman" w:hAnsi="Times New Roman" w:cs="Times New Roman"/>
                <w:i/>
                <w:color w:val="000000"/>
              </w:rPr>
            </w:pPr>
            <w:r w:rsidRPr="00E44689">
              <w:rPr>
                <w:rFonts w:ascii="Times New Roman" w:eastAsia="Times New Roman" w:hAnsi="Times New Roman" w:cs="Times New Roman"/>
                <w:i/>
                <w:color w:val="000000"/>
              </w:rPr>
              <w:t>R Square</w:t>
            </w:r>
          </w:p>
        </w:tc>
        <w:tc>
          <w:tcPr>
            <w:tcW w:w="159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4EB3EB3D" w14:textId="77777777" w:rsidR="00284B0B" w:rsidRPr="00E44689" w:rsidRDefault="00284B0B" w:rsidP="000B5F1F">
            <w:pPr>
              <w:spacing w:after="0" w:line="240" w:lineRule="auto"/>
              <w:jc w:val="center"/>
              <w:rPr>
                <w:rFonts w:ascii="Times New Roman" w:eastAsia="Times New Roman" w:hAnsi="Times New Roman" w:cs="Times New Roman"/>
                <w:i/>
                <w:color w:val="000000"/>
              </w:rPr>
            </w:pPr>
            <w:r w:rsidRPr="00E44689">
              <w:rPr>
                <w:rFonts w:ascii="Times New Roman" w:eastAsia="Times New Roman" w:hAnsi="Times New Roman" w:cs="Times New Roman"/>
                <w:i/>
                <w:color w:val="000000"/>
              </w:rPr>
              <w:t>Adjusted R Square</w:t>
            </w:r>
          </w:p>
        </w:tc>
        <w:tc>
          <w:tcPr>
            <w:tcW w:w="155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67546311" w14:textId="77777777" w:rsidR="00284B0B" w:rsidRPr="00E44689" w:rsidRDefault="00284B0B" w:rsidP="000B5F1F">
            <w:pPr>
              <w:spacing w:after="0" w:line="240" w:lineRule="auto"/>
              <w:jc w:val="center"/>
              <w:rPr>
                <w:rFonts w:ascii="Times New Roman" w:eastAsia="Times New Roman" w:hAnsi="Times New Roman" w:cs="Times New Roman"/>
                <w:i/>
                <w:color w:val="000000"/>
              </w:rPr>
            </w:pPr>
            <w:r w:rsidRPr="00E44689">
              <w:rPr>
                <w:rFonts w:ascii="Times New Roman" w:eastAsia="Times New Roman" w:hAnsi="Times New Roman" w:cs="Times New Roman"/>
                <w:i/>
                <w:color w:val="000000"/>
              </w:rPr>
              <w:t>Std. Error of the Estimate</w:t>
            </w:r>
          </w:p>
        </w:tc>
        <w:tc>
          <w:tcPr>
            <w:tcW w:w="146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B697033" w14:textId="77777777" w:rsidR="00284B0B" w:rsidRPr="00E44689" w:rsidRDefault="00284B0B" w:rsidP="000B5F1F">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Durbin-Watson</w:t>
            </w:r>
          </w:p>
        </w:tc>
      </w:tr>
      <w:tr w:rsidR="00284B0B" w:rsidRPr="00E44689" w14:paraId="5113702F" w14:textId="77777777" w:rsidTr="000B5F1F">
        <w:trPr>
          <w:trHeight w:val="67"/>
        </w:trPr>
        <w:tc>
          <w:tcPr>
            <w:tcW w:w="1238"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75A06D05" w14:textId="77777777" w:rsidR="00284B0B" w:rsidRPr="00E44689" w:rsidRDefault="00284B0B" w:rsidP="000B5F1F">
            <w:pPr>
              <w:spacing w:after="0" w:line="240" w:lineRule="auto"/>
              <w:rPr>
                <w:rFonts w:ascii="Times New Roman" w:eastAsia="Times New Roman" w:hAnsi="Times New Roman" w:cs="Times New Roman"/>
                <w:color w:val="000000"/>
              </w:rPr>
            </w:pPr>
            <w:r w:rsidRPr="00E44689">
              <w:rPr>
                <w:rFonts w:ascii="Times New Roman" w:eastAsia="Times New Roman" w:hAnsi="Times New Roman" w:cs="Times New Roman"/>
                <w:color w:val="000000"/>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26836097" w14:textId="77777777" w:rsidR="00284B0B" w:rsidRPr="00E44689" w:rsidRDefault="00284B0B" w:rsidP="000B5F1F">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,288</w:t>
            </w:r>
            <w:r w:rsidRPr="00E44689">
              <w:rPr>
                <w:rFonts w:ascii="Times New Roman" w:eastAsia="Times New Roman" w:hAnsi="Times New Roman" w:cs="Times New Roman"/>
                <w:color w:val="000000"/>
                <w:vertAlign w:val="superscript"/>
              </w:rPr>
              <w:t>a</w:t>
            </w:r>
          </w:p>
        </w:tc>
        <w:tc>
          <w:tcPr>
            <w:tcW w:w="1298"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191D396E" w14:textId="77777777" w:rsidR="00284B0B" w:rsidRPr="00E44689" w:rsidRDefault="00284B0B" w:rsidP="000B5F1F">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0,083</w:t>
            </w:r>
          </w:p>
        </w:tc>
        <w:tc>
          <w:tcPr>
            <w:tcW w:w="1593"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1130E9C3" w14:textId="77777777" w:rsidR="00284B0B" w:rsidRPr="00E44689" w:rsidRDefault="00284B0B" w:rsidP="000B5F1F">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-0,011</w:t>
            </w:r>
          </w:p>
        </w:tc>
        <w:tc>
          <w:tcPr>
            <w:tcW w:w="1553"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1C84852E" w14:textId="77777777" w:rsidR="00284B0B" w:rsidRPr="00E44689" w:rsidRDefault="00284B0B" w:rsidP="000B5F1F">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0,27100</w:t>
            </w:r>
          </w:p>
        </w:tc>
        <w:tc>
          <w:tcPr>
            <w:tcW w:w="1461"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22F5F70D" w14:textId="77777777" w:rsidR="00284B0B" w:rsidRPr="00E44689" w:rsidRDefault="00284B0B" w:rsidP="000B5F1F">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1,928</w:t>
            </w:r>
          </w:p>
        </w:tc>
      </w:tr>
      <w:tr w:rsidR="00284B0B" w:rsidRPr="00E44689" w14:paraId="77DE3F0C" w14:textId="77777777" w:rsidTr="000B5F1F">
        <w:trPr>
          <w:trHeight w:val="126"/>
        </w:trPr>
        <w:tc>
          <w:tcPr>
            <w:tcW w:w="8183" w:type="dxa"/>
            <w:gridSpan w:val="6"/>
            <w:tcBorders>
              <w:top w:val="single" w:sz="4" w:space="0" w:color="000000"/>
              <w:left w:val="single" w:sz="4" w:space="0" w:color="000000"/>
              <w:bottom w:val="single" w:sz="4" w:space="0" w:color="000000"/>
              <w:right w:val="single" w:sz="4" w:space="0" w:color="000000"/>
            </w:tcBorders>
            <w:shd w:val="clear" w:color="auto" w:fill="FFFFFF"/>
            <w:hideMark/>
          </w:tcPr>
          <w:p w14:paraId="71C39955" w14:textId="77777777" w:rsidR="00284B0B" w:rsidRPr="00E44689" w:rsidRDefault="00284B0B" w:rsidP="000B5F1F">
            <w:pPr>
              <w:spacing w:after="0" w:line="240" w:lineRule="auto"/>
              <w:rPr>
                <w:rFonts w:ascii="Times New Roman" w:eastAsia="Times New Roman" w:hAnsi="Times New Roman" w:cs="Times New Roman"/>
                <w:color w:val="000000"/>
              </w:rPr>
            </w:pPr>
            <w:r w:rsidRPr="00E44689">
              <w:rPr>
                <w:rFonts w:ascii="Times New Roman" w:eastAsia="Times New Roman" w:hAnsi="Times New Roman" w:cs="Times New Roman"/>
                <w:color w:val="000000"/>
              </w:rPr>
              <w:t xml:space="preserve">a. </w:t>
            </w:r>
            <w:r w:rsidRPr="00E44689">
              <w:rPr>
                <w:rFonts w:ascii="Times New Roman" w:eastAsia="Times New Roman" w:hAnsi="Times New Roman" w:cs="Times New Roman"/>
                <w:i/>
                <w:color w:val="000000"/>
              </w:rPr>
              <w:t>Predictors</w:t>
            </w:r>
            <w:r w:rsidRPr="00E44689">
              <w:rPr>
                <w:rFonts w:ascii="Times New Roman" w:eastAsia="Times New Roman" w:hAnsi="Times New Roman" w:cs="Times New Roman"/>
                <w:color w:val="000000"/>
              </w:rPr>
              <w:t xml:space="preserve">: (Constant), Komposisi Komisaris Independen, </w:t>
            </w:r>
            <w:r w:rsidRPr="00E44689">
              <w:rPr>
                <w:rFonts w:ascii="Times New Roman" w:eastAsia="Times New Roman" w:hAnsi="Times New Roman" w:cs="Times New Roman"/>
                <w:i/>
                <w:color w:val="000000"/>
              </w:rPr>
              <w:t>Corporate Social Responsibility, Return On Asset</w:t>
            </w:r>
            <w:r w:rsidRPr="00E44689">
              <w:rPr>
                <w:rFonts w:ascii="Times New Roman" w:eastAsia="Times New Roman" w:hAnsi="Times New Roman" w:cs="Times New Roman"/>
                <w:color w:val="000000"/>
              </w:rPr>
              <w:t>, Umur Perusahaan</w:t>
            </w:r>
          </w:p>
        </w:tc>
      </w:tr>
      <w:tr w:rsidR="00284B0B" w:rsidRPr="00E44689" w14:paraId="52CD5014" w14:textId="77777777" w:rsidTr="000B5F1F">
        <w:trPr>
          <w:trHeight w:val="67"/>
        </w:trPr>
        <w:tc>
          <w:tcPr>
            <w:tcW w:w="8183" w:type="dxa"/>
            <w:gridSpan w:val="6"/>
            <w:tcBorders>
              <w:top w:val="single" w:sz="4" w:space="0" w:color="000000"/>
              <w:left w:val="single" w:sz="4" w:space="0" w:color="000000"/>
              <w:bottom w:val="single" w:sz="4" w:space="0" w:color="000000"/>
              <w:right w:val="single" w:sz="4" w:space="0" w:color="000000"/>
            </w:tcBorders>
            <w:shd w:val="clear" w:color="auto" w:fill="FFFFFF"/>
            <w:hideMark/>
          </w:tcPr>
          <w:p w14:paraId="2425A23A" w14:textId="77777777" w:rsidR="00284B0B" w:rsidRPr="00E44689" w:rsidRDefault="00284B0B" w:rsidP="000B5F1F">
            <w:pPr>
              <w:spacing w:after="0" w:line="240" w:lineRule="auto"/>
              <w:rPr>
                <w:rFonts w:ascii="Times New Roman" w:eastAsia="Times New Roman" w:hAnsi="Times New Roman" w:cs="Times New Roman"/>
                <w:color w:val="000000"/>
              </w:rPr>
            </w:pPr>
            <w:r w:rsidRPr="00E44689">
              <w:rPr>
                <w:rFonts w:ascii="Times New Roman" w:eastAsia="Times New Roman" w:hAnsi="Times New Roman" w:cs="Times New Roman"/>
                <w:color w:val="000000"/>
              </w:rPr>
              <w:t xml:space="preserve">b. Dependent Variable: </w:t>
            </w:r>
            <w:r w:rsidRPr="00E44689">
              <w:rPr>
                <w:rFonts w:ascii="Times New Roman" w:eastAsia="Times New Roman" w:hAnsi="Times New Roman" w:cs="Times New Roman"/>
                <w:i/>
                <w:color w:val="000000"/>
              </w:rPr>
              <w:t>Tax Avoidance</w:t>
            </w:r>
          </w:p>
        </w:tc>
      </w:tr>
    </w:tbl>
    <w:p w14:paraId="762DCC61" w14:textId="77777777" w:rsidR="00284B0B" w:rsidRDefault="00284B0B" w:rsidP="00284B0B">
      <w:pPr>
        <w:spacing w:after="0" w:line="240" w:lineRule="auto"/>
        <w:ind w:firstLine="720"/>
        <w:jc w:val="both"/>
        <w:rPr>
          <w:rFonts w:ascii="Times New Roman" w:hAnsi="Times New Roman" w:cs="Times New Roman"/>
        </w:rPr>
      </w:pPr>
    </w:p>
    <w:p w14:paraId="233A3FB5" w14:textId="399EA3BA" w:rsidR="00E44689" w:rsidRDefault="00E44689" w:rsidP="00284B0B">
      <w:pPr>
        <w:spacing w:after="0" w:line="240" w:lineRule="auto"/>
        <w:ind w:firstLine="720"/>
        <w:jc w:val="both"/>
        <w:rPr>
          <w:rFonts w:ascii="Times New Roman" w:hAnsi="Times New Roman" w:cs="Times New Roman"/>
        </w:rPr>
      </w:pPr>
      <w:r w:rsidRPr="00E44689">
        <w:rPr>
          <w:rFonts w:ascii="Times New Roman" w:hAnsi="Times New Roman" w:cs="Times New Roman"/>
        </w:rPr>
        <w:t>Dari uji autokorelasi didapatkan nilai Durbin Watson sebasar 1,72</w:t>
      </w:r>
      <w:r w:rsidR="00284B0B">
        <w:rPr>
          <w:rFonts w:ascii="Times New Roman" w:hAnsi="Times New Roman" w:cs="Times New Roman"/>
        </w:rPr>
        <w:t xml:space="preserve"> ya</w:t>
      </w:r>
      <w:r w:rsidRPr="00E44689">
        <w:rPr>
          <w:rFonts w:ascii="Times New Roman" w:hAnsi="Times New Roman" w:cs="Times New Roman"/>
        </w:rPr>
        <w:t>ng terdiri dari jumlah sampel (n) yaitu 44 dan 4 jumlah variabel independen (4). Analisis yang didapatkan dengan nilai dl = 1</w:t>
      </w:r>
      <w:proofErr w:type="gramStart"/>
      <w:r w:rsidRPr="00E44689">
        <w:rPr>
          <w:rFonts w:ascii="Times New Roman" w:hAnsi="Times New Roman" w:cs="Times New Roman"/>
        </w:rPr>
        <w:t>,3263</w:t>
      </w:r>
      <w:proofErr w:type="gramEnd"/>
      <w:r w:rsidRPr="00E44689">
        <w:rPr>
          <w:rFonts w:ascii="Times New Roman" w:hAnsi="Times New Roman" w:cs="Times New Roman"/>
        </w:rPr>
        <w:t xml:space="preserve"> dan du = 1,72 sehingga 4 – du = 2,8 dan 4 – dl = 2,6737. Sesuai dengan hasil tersebut pengambilan keputusan pada uji autokorelasi (du &lt; d &lt; 4 – du) yakni 1</w:t>
      </w:r>
      <w:proofErr w:type="gramStart"/>
      <w:r w:rsidRPr="00E44689">
        <w:rPr>
          <w:rFonts w:ascii="Times New Roman" w:hAnsi="Times New Roman" w:cs="Times New Roman"/>
        </w:rPr>
        <w:t>,72</w:t>
      </w:r>
      <w:proofErr w:type="gramEnd"/>
      <w:r w:rsidRPr="00E44689">
        <w:rPr>
          <w:rFonts w:ascii="Times New Roman" w:hAnsi="Times New Roman" w:cs="Times New Roman"/>
        </w:rPr>
        <w:t xml:space="preserve"> lebih kecil dari 1,928 dan 1,928 lebih kecil dari 2,8 (1,72 &lt; 1,928 &lt; 2,8) maka dapat disimpulkan bahw</w:t>
      </w:r>
      <w:r w:rsidR="00284B0B">
        <w:rPr>
          <w:rFonts w:ascii="Times New Roman" w:hAnsi="Times New Roman" w:cs="Times New Roman"/>
        </w:rPr>
        <w:t xml:space="preserve">a tidak terdapat autokorelasi. </w:t>
      </w:r>
    </w:p>
    <w:p w14:paraId="608E82F5" w14:textId="77777777" w:rsidR="00284B0B" w:rsidRPr="00284B0B" w:rsidRDefault="00284B0B" w:rsidP="00284B0B">
      <w:pPr>
        <w:spacing w:after="0" w:line="240" w:lineRule="auto"/>
        <w:ind w:firstLine="720"/>
        <w:jc w:val="both"/>
        <w:rPr>
          <w:rFonts w:ascii="Times New Roman" w:hAnsi="Times New Roman" w:cs="Times New Roman"/>
        </w:rPr>
      </w:pPr>
    </w:p>
    <w:p w14:paraId="0CAAD3C1" w14:textId="77FDB0E5" w:rsidR="00E44689" w:rsidRPr="00E44689" w:rsidRDefault="00E44689" w:rsidP="00696146">
      <w:pPr>
        <w:pStyle w:val="Style3"/>
        <w:spacing w:before="0" w:after="0" w:line="240" w:lineRule="auto"/>
        <w:rPr>
          <w:sz w:val="22"/>
          <w:szCs w:val="22"/>
          <w:lang w:val="en-US"/>
        </w:rPr>
      </w:pPr>
      <w:bookmarkStart w:id="7" w:name="_Toc122467805"/>
      <w:r w:rsidRPr="00E44689">
        <w:rPr>
          <w:sz w:val="22"/>
          <w:szCs w:val="22"/>
        </w:rPr>
        <w:t>T</w:t>
      </w:r>
      <w:r w:rsidR="00284B0B">
        <w:rPr>
          <w:sz w:val="22"/>
          <w:szCs w:val="22"/>
        </w:rPr>
        <w:t>abel 5.</w:t>
      </w:r>
      <w:r w:rsidRPr="00E44689">
        <w:rPr>
          <w:sz w:val="22"/>
          <w:szCs w:val="22"/>
        </w:rPr>
        <w:t xml:space="preserve">  </w:t>
      </w:r>
      <w:r w:rsidRPr="00E44689">
        <w:rPr>
          <w:sz w:val="22"/>
          <w:szCs w:val="22"/>
          <w:lang w:val="en-US"/>
        </w:rPr>
        <w:t>Hasil Uji Heteroskedastisitas</w:t>
      </w:r>
      <w:bookmarkEnd w:id="7"/>
    </w:p>
    <w:tbl>
      <w:tblPr>
        <w:tblpPr w:leftFromText="180" w:rightFromText="180" w:vertAnchor="text" w:horzAnchor="margin" w:tblpXSpec="center" w:tblpY="356"/>
        <w:tblW w:w="8784" w:type="dxa"/>
        <w:tblLayout w:type="fixed"/>
        <w:tblLook w:val="04A0" w:firstRow="1" w:lastRow="0" w:firstColumn="1" w:lastColumn="0" w:noHBand="0" w:noVBand="1"/>
      </w:tblPr>
      <w:tblGrid>
        <w:gridCol w:w="462"/>
        <w:gridCol w:w="1943"/>
        <w:gridCol w:w="1198"/>
        <w:gridCol w:w="1300"/>
        <w:gridCol w:w="1755"/>
        <w:gridCol w:w="842"/>
        <w:gridCol w:w="1284"/>
      </w:tblGrid>
      <w:tr w:rsidR="00E44689" w:rsidRPr="00E44689" w14:paraId="25CB291F" w14:textId="77777777" w:rsidTr="00E44689">
        <w:trPr>
          <w:trHeight w:val="108"/>
        </w:trPr>
        <w:tc>
          <w:tcPr>
            <w:tcW w:w="8784"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8A5427" w14:textId="77777777" w:rsidR="00E44689" w:rsidRPr="00E44689" w:rsidRDefault="00E44689" w:rsidP="00696146">
            <w:pPr>
              <w:spacing w:after="0" w:line="240" w:lineRule="auto"/>
              <w:jc w:val="center"/>
              <w:rPr>
                <w:rFonts w:ascii="Times New Roman" w:eastAsia="Times New Roman" w:hAnsi="Times New Roman" w:cs="Times New Roman"/>
                <w:b/>
                <w:bCs/>
                <w:color w:val="000000"/>
              </w:rPr>
            </w:pPr>
            <w:r w:rsidRPr="00E44689">
              <w:rPr>
                <w:rFonts w:ascii="Times New Roman" w:eastAsia="Times New Roman" w:hAnsi="Times New Roman" w:cs="Times New Roman"/>
                <w:b/>
                <w:bCs/>
                <w:color w:val="000000"/>
              </w:rPr>
              <w:t>Coefficients</w:t>
            </w:r>
            <w:r w:rsidRPr="00E44689">
              <w:rPr>
                <w:rFonts w:ascii="Times New Roman" w:eastAsia="Times New Roman" w:hAnsi="Times New Roman" w:cs="Times New Roman"/>
                <w:b/>
                <w:bCs/>
                <w:color w:val="000000"/>
                <w:vertAlign w:val="superscript"/>
              </w:rPr>
              <w:t>a</w:t>
            </w:r>
          </w:p>
        </w:tc>
      </w:tr>
      <w:tr w:rsidR="00E44689" w:rsidRPr="00E44689" w14:paraId="70F22413" w14:textId="77777777" w:rsidTr="00E44689">
        <w:trPr>
          <w:trHeight w:val="351"/>
        </w:trPr>
        <w:tc>
          <w:tcPr>
            <w:tcW w:w="240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7DF552A4" w14:textId="77777777" w:rsidR="00E44689" w:rsidRPr="00E44689" w:rsidRDefault="00E44689" w:rsidP="00696146">
            <w:pPr>
              <w:spacing w:after="0" w:line="240" w:lineRule="auto"/>
              <w:rPr>
                <w:rFonts w:ascii="Times New Roman" w:eastAsia="Times New Roman" w:hAnsi="Times New Roman" w:cs="Times New Roman"/>
                <w:color w:val="000000"/>
              </w:rPr>
            </w:pPr>
            <w:r w:rsidRPr="00E44689">
              <w:rPr>
                <w:rFonts w:ascii="Times New Roman" w:eastAsia="Times New Roman" w:hAnsi="Times New Roman" w:cs="Times New Roman"/>
                <w:color w:val="000000"/>
              </w:rPr>
              <w:t>Model</w:t>
            </w:r>
          </w:p>
        </w:tc>
        <w:tc>
          <w:tcPr>
            <w:tcW w:w="2498"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47704940" w14:textId="77777777" w:rsidR="00E44689" w:rsidRPr="00E44689" w:rsidRDefault="00E44689" w:rsidP="00696146">
            <w:pPr>
              <w:spacing w:after="0" w:line="240" w:lineRule="auto"/>
              <w:jc w:val="center"/>
              <w:rPr>
                <w:rFonts w:ascii="Times New Roman" w:eastAsia="Times New Roman" w:hAnsi="Times New Roman" w:cs="Times New Roman"/>
                <w:i/>
                <w:color w:val="000000"/>
              </w:rPr>
            </w:pPr>
            <w:r w:rsidRPr="00E44689">
              <w:rPr>
                <w:rFonts w:ascii="Times New Roman" w:eastAsia="Times New Roman" w:hAnsi="Times New Roman" w:cs="Times New Roman"/>
                <w:i/>
                <w:color w:val="000000"/>
              </w:rPr>
              <w:t>Unstandardized Coefficients</w:t>
            </w:r>
          </w:p>
        </w:tc>
        <w:tc>
          <w:tcPr>
            <w:tcW w:w="1755"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39B6F6D7" w14:textId="77777777" w:rsidR="00E44689" w:rsidRPr="00E44689" w:rsidRDefault="00E44689" w:rsidP="00696146">
            <w:pPr>
              <w:spacing w:after="0" w:line="240" w:lineRule="auto"/>
              <w:jc w:val="center"/>
              <w:rPr>
                <w:rFonts w:ascii="Times New Roman" w:eastAsia="Times New Roman" w:hAnsi="Times New Roman" w:cs="Times New Roman"/>
                <w:i/>
                <w:color w:val="000000"/>
              </w:rPr>
            </w:pPr>
            <w:r w:rsidRPr="00E44689">
              <w:rPr>
                <w:rFonts w:ascii="Times New Roman" w:eastAsia="Times New Roman" w:hAnsi="Times New Roman" w:cs="Times New Roman"/>
                <w:i/>
                <w:color w:val="000000"/>
              </w:rPr>
              <w:t>Standardized Coefficients</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3B2860BC"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T</w:t>
            </w:r>
          </w:p>
        </w:tc>
        <w:tc>
          <w:tcPr>
            <w:tcW w:w="1284"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1713E2D8"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Sig.</w:t>
            </w:r>
          </w:p>
        </w:tc>
      </w:tr>
      <w:tr w:rsidR="00E44689" w:rsidRPr="00E44689" w14:paraId="019C3622" w14:textId="77777777" w:rsidTr="00E44689">
        <w:trPr>
          <w:trHeight w:val="108"/>
        </w:trPr>
        <w:tc>
          <w:tcPr>
            <w:tcW w:w="2405" w:type="dxa"/>
            <w:gridSpan w:val="2"/>
            <w:vMerge/>
            <w:tcBorders>
              <w:top w:val="single" w:sz="4" w:space="0" w:color="000000"/>
              <w:left w:val="single" w:sz="4" w:space="0" w:color="000000"/>
              <w:bottom w:val="single" w:sz="4" w:space="0" w:color="000000"/>
              <w:right w:val="single" w:sz="4" w:space="0" w:color="000000"/>
            </w:tcBorders>
            <w:vAlign w:val="center"/>
            <w:hideMark/>
          </w:tcPr>
          <w:p w14:paraId="145EE22B" w14:textId="77777777" w:rsidR="00E44689" w:rsidRPr="00E44689" w:rsidRDefault="00E44689" w:rsidP="00696146">
            <w:pPr>
              <w:spacing w:after="0" w:line="240" w:lineRule="auto"/>
              <w:rPr>
                <w:rFonts w:ascii="Times New Roman" w:eastAsia="Times New Roman" w:hAnsi="Times New Roman" w:cs="Times New Roman"/>
                <w:color w:val="000000"/>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17174971"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B</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736921E7"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Std. Error</w:t>
            </w:r>
          </w:p>
        </w:tc>
        <w:tc>
          <w:tcPr>
            <w:tcW w:w="1755"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346A16B"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Beta</w:t>
            </w:r>
          </w:p>
        </w:tc>
        <w:tc>
          <w:tcPr>
            <w:tcW w:w="842" w:type="dxa"/>
            <w:vMerge/>
            <w:tcBorders>
              <w:top w:val="single" w:sz="4" w:space="0" w:color="000000"/>
              <w:left w:val="single" w:sz="4" w:space="0" w:color="000000"/>
              <w:bottom w:val="single" w:sz="4" w:space="0" w:color="000000"/>
              <w:right w:val="single" w:sz="4" w:space="0" w:color="000000"/>
            </w:tcBorders>
            <w:vAlign w:val="center"/>
            <w:hideMark/>
          </w:tcPr>
          <w:p w14:paraId="67AB3B25" w14:textId="77777777" w:rsidR="00E44689" w:rsidRPr="00E44689" w:rsidRDefault="00E44689" w:rsidP="00696146">
            <w:pPr>
              <w:spacing w:after="0" w:line="240" w:lineRule="auto"/>
              <w:rPr>
                <w:rFonts w:ascii="Times New Roman" w:eastAsia="Times New Roman" w:hAnsi="Times New Roman" w:cs="Times New Roman"/>
                <w:color w:val="000000"/>
              </w:rPr>
            </w:pPr>
          </w:p>
        </w:tc>
        <w:tc>
          <w:tcPr>
            <w:tcW w:w="1284" w:type="dxa"/>
            <w:vMerge/>
            <w:tcBorders>
              <w:top w:val="single" w:sz="4" w:space="0" w:color="000000"/>
              <w:left w:val="single" w:sz="4" w:space="0" w:color="000000"/>
              <w:bottom w:val="single" w:sz="4" w:space="0" w:color="000000"/>
              <w:right w:val="single" w:sz="4" w:space="0" w:color="000000"/>
            </w:tcBorders>
            <w:vAlign w:val="center"/>
            <w:hideMark/>
          </w:tcPr>
          <w:p w14:paraId="2F08D9E7" w14:textId="77777777" w:rsidR="00E44689" w:rsidRPr="00E44689" w:rsidRDefault="00E44689" w:rsidP="00696146">
            <w:pPr>
              <w:spacing w:after="0" w:line="240" w:lineRule="auto"/>
              <w:rPr>
                <w:rFonts w:ascii="Times New Roman" w:eastAsia="Times New Roman" w:hAnsi="Times New Roman" w:cs="Times New Roman"/>
                <w:color w:val="000000"/>
              </w:rPr>
            </w:pPr>
          </w:p>
        </w:tc>
      </w:tr>
      <w:tr w:rsidR="00E44689" w:rsidRPr="00E44689" w14:paraId="1100C7D3" w14:textId="77777777" w:rsidTr="00E44689">
        <w:trPr>
          <w:trHeight w:val="108"/>
        </w:trPr>
        <w:tc>
          <w:tcPr>
            <w:tcW w:w="462" w:type="dxa"/>
            <w:vMerge w:val="restart"/>
            <w:tcBorders>
              <w:top w:val="single" w:sz="4" w:space="0" w:color="000000"/>
              <w:left w:val="single" w:sz="4" w:space="0" w:color="000000"/>
              <w:bottom w:val="single" w:sz="4" w:space="0" w:color="000000"/>
              <w:right w:val="single" w:sz="4" w:space="0" w:color="000000"/>
            </w:tcBorders>
            <w:shd w:val="clear" w:color="auto" w:fill="FFFFFF"/>
            <w:noWrap/>
            <w:hideMark/>
          </w:tcPr>
          <w:p w14:paraId="60D56734" w14:textId="77777777" w:rsidR="00E44689" w:rsidRPr="00E44689" w:rsidRDefault="00E44689" w:rsidP="00696146">
            <w:pPr>
              <w:spacing w:after="0" w:line="240" w:lineRule="auto"/>
              <w:rPr>
                <w:rFonts w:ascii="Times New Roman" w:eastAsia="Times New Roman" w:hAnsi="Times New Roman" w:cs="Times New Roman"/>
                <w:color w:val="000000"/>
              </w:rPr>
            </w:pPr>
            <w:r w:rsidRPr="00E44689">
              <w:rPr>
                <w:rFonts w:ascii="Times New Roman" w:eastAsia="Times New Roman" w:hAnsi="Times New Roman" w:cs="Times New Roman"/>
                <w:color w:val="000000"/>
              </w:rPr>
              <w:t>1</w:t>
            </w:r>
          </w:p>
        </w:tc>
        <w:tc>
          <w:tcPr>
            <w:tcW w:w="1943" w:type="dxa"/>
            <w:tcBorders>
              <w:top w:val="single" w:sz="4" w:space="0" w:color="000000"/>
              <w:left w:val="single" w:sz="4" w:space="0" w:color="000000"/>
              <w:bottom w:val="single" w:sz="4" w:space="0" w:color="000000"/>
              <w:right w:val="single" w:sz="4" w:space="0" w:color="000000"/>
            </w:tcBorders>
            <w:shd w:val="clear" w:color="auto" w:fill="FFFFFF"/>
            <w:hideMark/>
          </w:tcPr>
          <w:p w14:paraId="75E52036" w14:textId="77777777" w:rsidR="00E44689" w:rsidRPr="00E44689" w:rsidRDefault="00E44689" w:rsidP="00696146">
            <w:pPr>
              <w:spacing w:after="0" w:line="240" w:lineRule="auto"/>
              <w:rPr>
                <w:rFonts w:ascii="Times New Roman" w:eastAsia="Times New Roman" w:hAnsi="Times New Roman" w:cs="Times New Roman"/>
                <w:color w:val="000000"/>
              </w:rPr>
            </w:pPr>
            <w:r w:rsidRPr="00E44689">
              <w:rPr>
                <w:rFonts w:ascii="Times New Roman" w:eastAsia="Times New Roman" w:hAnsi="Times New Roman" w:cs="Times New Roman"/>
                <w:color w:val="000000"/>
              </w:rPr>
              <w:t>(Constant)</w:t>
            </w:r>
          </w:p>
        </w:tc>
        <w:tc>
          <w:tcPr>
            <w:tcW w:w="1198"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7211B99D"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0,605</w:t>
            </w:r>
          </w:p>
        </w:tc>
        <w:tc>
          <w:tcPr>
            <w:tcW w:w="1300"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2D0AC1EF"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0,193</w:t>
            </w:r>
          </w:p>
        </w:tc>
        <w:tc>
          <w:tcPr>
            <w:tcW w:w="1755" w:type="dxa"/>
            <w:tcBorders>
              <w:top w:val="single" w:sz="4" w:space="0" w:color="000000"/>
              <w:left w:val="single" w:sz="4" w:space="0" w:color="000000"/>
              <w:bottom w:val="single" w:sz="4" w:space="0" w:color="000000"/>
              <w:right w:val="single" w:sz="4" w:space="0" w:color="000000"/>
            </w:tcBorders>
            <w:shd w:val="clear" w:color="auto" w:fill="FFFFFF"/>
            <w:hideMark/>
          </w:tcPr>
          <w:p w14:paraId="10BEB815" w14:textId="77777777" w:rsidR="00E44689" w:rsidRPr="00E44689" w:rsidRDefault="00E44689" w:rsidP="00696146">
            <w:pPr>
              <w:spacing w:after="0" w:line="240" w:lineRule="auto"/>
              <w:jc w:val="right"/>
              <w:rPr>
                <w:rFonts w:ascii="Times New Roman" w:eastAsia="Times New Roman" w:hAnsi="Times New Roman" w:cs="Times New Roman"/>
                <w:color w:val="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7FA8B153"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3,141</w:t>
            </w:r>
          </w:p>
        </w:tc>
        <w:tc>
          <w:tcPr>
            <w:tcW w:w="1284"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05A7CA19"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0,003</w:t>
            </w:r>
          </w:p>
        </w:tc>
      </w:tr>
      <w:tr w:rsidR="00E44689" w:rsidRPr="00E44689" w14:paraId="69340F55" w14:textId="77777777" w:rsidTr="00E44689">
        <w:trPr>
          <w:trHeight w:val="174"/>
        </w:trPr>
        <w:tc>
          <w:tcPr>
            <w:tcW w:w="462" w:type="dxa"/>
            <w:vMerge/>
            <w:tcBorders>
              <w:top w:val="single" w:sz="4" w:space="0" w:color="000000"/>
              <w:left w:val="single" w:sz="4" w:space="0" w:color="000000"/>
              <w:bottom w:val="single" w:sz="4" w:space="0" w:color="000000"/>
              <w:right w:val="single" w:sz="4" w:space="0" w:color="000000"/>
            </w:tcBorders>
            <w:vAlign w:val="center"/>
            <w:hideMark/>
          </w:tcPr>
          <w:p w14:paraId="65FE999B" w14:textId="77777777" w:rsidR="00E44689" w:rsidRPr="00E44689" w:rsidRDefault="00E44689" w:rsidP="00696146">
            <w:pPr>
              <w:spacing w:after="0" w:line="240" w:lineRule="auto"/>
              <w:rPr>
                <w:rFonts w:ascii="Times New Roman" w:eastAsia="Times New Roman" w:hAnsi="Times New Roman" w:cs="Times New Roman"/>
                <w:color w:val="000000"/>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hideMark/>
          </w:tcPr>
          <w:p w14:paraId="7357B2BC" w14:textId="77777777" w:rsidR="00E44689" w:rsidRPr="00E44689" w:rsidRDefault="00E44689" w:rsidP="00696146">
            <w:pPr>
              <w:spacing w:after="0" w:line="240" w:lineRule="auto"/>
              <w:rPr>
                <w:rFonts w:ascii="Times New Roman" w:eastAsia="Times New Roman" w:hAnsi="Times New Roman" w:cs="Times New Roman"/>
                <w:color w:val="000000"/>
              </w:rPr>
            </w:pPr>
            <w:r w:rsidRPr="00E44689">
              <w:rPr>
                <w:rFonts w:ascii="Times New Roman" w:eastAsia="Times New Roman" w:hAnsi="Times New Roman" w:cs="Times New Roman"/>
                <w:color w:val="000000"/>
              </w:rPr>
              <w:t>CSR</w:t>
            </w:r>
          </w:p>
        </w:tc>
        <w:tc>
          <w:tcPr>
            <w:tcW w:w="1198"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0670D7ED"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-1,667</w:t>
            </w:r>
          </w:p>
        </w:tc>
        <w:tc>
          <w:tcPr>
            <w:tcW w:w="1300"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32185BDE"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0,482</w:t>
            </w: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6B891309"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-0,503</w:t>
            </w:r>
          </w:p>
        </w:tc>
        <w:tc>
          <w:tcPr>
            <w:tcW w:w="842"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04AC33BD"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-3,456</w:t>
            </w:r>
          </w:p>
        </w:tc>
        <w:tc>
          <w:tcPr>
            <w:tcW w:w="1284"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5D4989B0"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0,338</w:t>
            </w:r>
          </w:p>
        </w:tc>
      </w:tr>
      <w:tr w:rsidR="00E44689" w:rsidRPr="00E44689" w14:paraId="31B82044" w14:textId="77777777" w:rsidTr="00E44689">
        <w:trPr>
          <w:trHeight w:val="108"/>
        </w:trPr>
        <w:tc>
          <w:tcPr>
            <w:tcW w:w="462" w:type="dxa"/>
            <w:vMerge/>
            <w:tcBorders>
              <w:top w:val="single" w:sz="4" w:space="0" w:color="000000"/>
              <w:left w:val="single" w:sz="4" w:space="0" w:color="000000"/>
              <w:bottom w:val="single" w:sz="4" w:space="0" w:color="000000"/>
              <w:right w:val="single" w:sz="4" w:space="0" w:color="000000"/>
            </w:tcBorders>
            <w:vAlign w:val="center"/>
            <w:hideMark/>
          </w:tcPr>
          <w:p w14:paraId="0D3D2D63" w14:textId="77777777" w:rsidR="00E44689" w:rsidRPr="00E44689" w:rsidRDefault="00E44689" w:rsidP="00696146">
            <w:pPr>
              <w:spacing w:after="0" w:line="240" w:lineRule="auto"/>
              <w:rPr>
                <w:rFonts w:ascii="Times New Roman" w:eastAsia="Times New Roman" w:hAnsi="Times New Roman" w:cs="Times New Roman"/>
                <w:color w:val="000000"/>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hideMark/>
          </w:tcPr>
          <w:p w14:paraId="7F02EBF4" w14:textId="77777777" w:rsidR="00E44689" w:rsidRPr="00E44689" w:rsidRDefault="00E44689" w:rsidP="00696146">
            <w:pPr>
              <w:spacing w:after="0" w:line="240" w:lineRule="auto"/>
              <w:rPr>
                <w:rFonts w:ascii="Times New Roman" w:eastAsia="Times New Roman" w:hAnsi="Times New Roman" w:cs="Times New Roman"/>
                <w:color w:val="000000"/>
              </w:rPr>
            </w:pPr>
            <w:r w:rsidRPr="00E44689">
              <w:rPr>
                <w:rFonts w:ascii="Times New Roman" w:eastAsia="Times New Roman" w:hAnsi="Times New Roman" w:cs="Times New Roman"/>
                <w:color w:val="000000"/>
              </w:rPr>
              <w:t>Return On Asset</w:t>
            </w:r>
          </w:p>
        </w:tc>
        <w:tc>
          <w:tcPr>
            <w:tcW w:w="1198"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2E22EA4D"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0,218</w:t>
            </w:r>
          </w:p>
        </w:tc>
        <w:tc>
          <w:tcPr>
            <w:tcW w:w="1300"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0C834CCA"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0,242</w:t>
            </w: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2425996E"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0,164</w:t>
            </w:r>
          </w:p>
        </w:tc>
        <w:tc>
          <w:tcPr>
            <w:tcW w:w="842"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517BE5B4"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0,901</w:t>
            </w:r>
          </w:p>
        </w:tc>
        <w:tc>
          <w:tcPr>
            <w:tcW w:w="1284"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192814F1"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0,373</w:t>
            </w:r>
          </w:p>
        </w:tc>
      </w:tr>
      <w:tr w:rsidR="00E44689" w:rsidRPr="00E44689" w14:paraId="2A1846B0" w14:textId="77777777" w:rsidTr="00E44689">
        <w:trPr>
          <w:trHeight w:val="108"/>
        </w:trPr>
        <w:tc>
          <w:tcPr>
            <w:tcW w:w="462" w:type="dxa"/>
            <w:vMerge/>
            <w:tcBorders>
              <w:top w:val="single" w:sz="4" w:space="0" w:color="000000"/>
              <w:left w:val="single" w:sz="4" w:space="0" w:color="000000"/>
              <w:bottom w:val="single" w:sz="4" w:space="0" w:color="000000"/>
              <w:right w:val="single" w:sz="4" w:space="0" w:color="000000"/>
            </w:tcBorders>
            <w:vAlign w:val="center"/>
            <w:hideMark/>
          </w:tcPr>
          <w:p w14:paraId="7FBAABD0" w14:textId="77777777" w:rsidR="00E44689" w:rsidRPr="00E44689" w:rsidRDefault="00E44689" w:rsidP="00696146">
            <w:pPr>
              <w:spacing w:after="0" w:line="240" w:lineRule="auto"/>
              <w:rPr>
                <w:rFonts w:ascii="Times New Roman" w:eastAsia="Times New Roman" w:hAnsi="Times New Roman" w:cs="Times New Roman"/>
                <w:color w:val="000000"/>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hideMark/>
          </w:tcPr>
          <w:p w14:paraId="375E45F8" w14:textId="77777777" w:rsidR="00E44689" w:rsidRPr="00E44689" w:rsidRDefault="00E44689" w:rsidP="00696146">
            <w:pPr>
              <w:spacing w:after="0" w:line="240" w:lineRule="auto"/>
              <w:rPr>
                <w:rFonts w:ascii="Times New Roman" w:eastAsia="Times New Roman" w:hAnsi="Times New Roman" w:cs="Times New Roman"/>
                <w:color w:val="000000"/>
              </w:rPr>
            </w:pPr>
            <w:r w:rsidRPr="00E44689">
              <w:rPr>
                <w:rFonts w:ascii="Times New Roman" w:eastAsia="Times New Roman" w:hAnsi="Times New Roman" w:cs="Times New Roman"/>
                <w:color w:val="000000"/>
              </w:rPr>
              <w:t>Umur Perusahaan</w:t>
            </w:r>
          </w:p>
        </w:tc>
        <w:tc>
          <w:tcPr>
            <w:tcW w:w="1198"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36AF1B3A"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0,043</w:t>
            </w:r>
          </w:p>
        </w:tc>
        <w:tc>
          <w:tcPr>
            <w:tcW w:w="1300"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76B45BA1"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0,005</w:t>
            </w: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002C2E59"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-0,151</w:t>
            </w:r>
          </w:p>
        </w:tc>
        <w:tc>
          <w:tcPr>
            <w:tcW w:w="842"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39FAAD60"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0,779</w:t>
            </w:r>
          </w:p>
        </w:tc>
        <w:tc>
          <w:tcPr>
            <w:tcW w:w="1284"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60DA19AF"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0,441</w:t>
            </w:r>
          </w:p>
        </w:tc>
      </w:tr>
      <w:tr w:rsidR="00E44689" w:rsidRPr="00E44689" w14:paraId="176BCC43" w14:textId="77777777" w:rsidTr="00E44689">
        <w:trPr>
          <w:trHeight w:val="263"/>
        </w:trPr>
        <w:tc>
          <w:tcPr>
            <w:tcW w:w="462" w:type="dxa"/>
            <w:vMerge/>
            <w:tcBorders>
              <w:top w:val="single" w:sz="4" w:space="0" w:color="000000"/>
              <w:left w:val="single" w:sz="4" w:space="0" w:color="000000"/>
              <w:bottom w:val="single" w:sz="4" w:space="0" w:color="000000"/>
              <w:right w:val="single" w:sz="4" w:space="0" w:color="000000"/>
            </w:tcBorders>
            <w:vAlign w:val="center"/>
            <w:hideMark/>
          </w:tcPr>
          <w:p w14:paraId="005C87F0" w14:textId="77777777" w:rsidR="00E44689" w:rsidRPr="00E44689" w:rsidRDefault="00E44689" w:rsidP="00696146">
            <w:pPr>
              <w:spacing w:after="0" w:line="240" w:lineRule="auto"/>
              <w:rPr>
                <w:rFonts w:ascii="Times New Roman" w:eastAsia="Times New Roman" w:hAnsi="Times New Roman" w:cs="Times New Roman"/>
                <w:color w:val="000000"/>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hideMark/>
          </w:tcPr>
          <w:p w14:paraId="78D7A5ED" w14:textId="77777777" w:rsidR="00E44689" w:rsidRPr="00E44689" w:rsidRDefault="00E44689" w:rsidP="00696146">
            <w:pPr>
              <w:spacing w:after="0" w:line="240" w:lineRule="auto"/>
              <w:rPr>
                <w:rFonts w:ascii="Times New Roman" w:eastAsia="Times New Roman" w:hAnsi="Times New Roman" w:cs="Times New Roman"/>
                <w:color w:val="000000"/>
              </w:rPr>
            </w:pPr>
            <w:r w:rsidRPr="00E44689">
              <w:rPr>
                <w:rFonts w:ascii="Times New Roman" w:eastAsia="Times New Roman" w:hAnsi="Times New Roman" w:cs="Times New Roman"/>
                <w:color w:val="000000"/>
              </w:rPr>
              <w:t>Komposisi KI</w:t>
            </w:r>
          </w:p>
        </w:tc>
        <w:tc>
          <w:tcPr>
            <w:tcW w:w="1198"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04056798"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0,020</w:t>
            </w:r>
          </w:p>
        </w:tc>
        <w:tc>
          <w:tcPr>
            <w:tcW w:w="1300"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5E63E2B2"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0,514</w:t>
            </w: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38FCB482"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-0,006</w:t>
            </w:r>
          </w:p>
        </w:tc>
        <w:tc>
          <w:tcPr>
            <w:tcW w:w="842"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51A5C401"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-0,039</w:t>
            </w:r>
          </w:p>
        </w:tc>
        <w:tc>
          <w:tcPr>
            <w:tcW w:w="1284"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5F5D3FF7" w14:textId="77777777" w:rsidR="00E44689" w:rsidRPr="00E44689" w:rsidRDefault="00E44689" w:rsidP="00696146">
            <w:pPr>
              <w:spacing w:after="0" w:line="240" w:lineRule="auto"/>
              <w:jc w:val="right"/>
              <w:rPr>
                <w:rFonts w:ascii="Times New Roman" w:eastAsia="Times New Roman" w:hAnsi="Times New Roman" w:cs="Times New Roman"/>
                <w:color w:val="000000"/>
              </w:rPr>
            </w:pPr>
            <w:r w:rsidRPr="00E44689">
              <w:rPr>
                <w:rFonts w:ascii="Times New Roman" w:eastAsia="Times New Roman" w:hAnsi="Times New Roman" w:cs="Times New Roman"/>
                <w:color w:val="000000"/>
              </w:rPr>
              <w:t>0,969</w:t>
            </w:r>
          </w:p>
        </w:tc>
      </w:tr>
      <w:tr w:rsidR="00E44689" w:rsidRPr="00E44689" w14:paraId="00711074" w14:textId="77777777" w:rsidTr="00E44689">
        <w:trPr>
          <w:trHeight w:val="59"/>
        </w:trPr>
        <w:tc>
          <w:tcPr>
            <w:tcW w:w="8784"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14:paraId="1D87DE8A" w14:textId="77777777" w:rsidR="00E44689" w:rsidRPr="00E44689" w:rsidRDefault="00E44689" w:rsidP="00696146">
            <w:pPr>
              <w:spacing w:after="0" w:line="240" w:lineRule="auto"/>
              <w:rPr>
                <w:rFonts w:ascii="Times New Roman" w:eastAsia="Times New Roman" w:hAnsi="Times New Roman" w:cs="Times New Roman"/>
                <w:color w:val="000000"/>
              </w:rPr>
            </w:pPr>
            <w:r w:rsidRPr="00E44689">
              <w:rPr>
                <w:rFonts w:ascii="Times New Roman" w:eastAsia="Times New Roman" w:hAnsi="Times New Roman" w:cs="Times New Roman"/>
                <w:color w:val="000000"/>
              </w:rPr>
              <w:t>a. Dependent Variable: ABS_RES</w:t>
            </w:r>
          </w:p>
        </w:tc>
      </w:tr>
    </w:tbl>
    <w:p w14:paraId="5C4B54AE" w14:textId="77777777" w:rsidR="00D055FE" w:rsidRDefault="00D055FE" w:rsidP="00D055FE">
      <w:pPr>
        <w:spacing w:after="0" w:line="240" w:lineRule="auto"/>
        <w:jc w:val="both"/>
      </w:pPr>
    </w:p>
    <w:p w14:paraId="6807CABF" w14:textId="40967B86" w:rsidR="00E44689" w:rsidRDefault="00E44689" w:rsidP="00D055FE">
      <w:pPr>
        <w:spacing w:after="0" w:line="240" w:lineRule="auto"/>
        <w:ind w:firstLine="720"/>
        <w:jc w:val="both"/>
        <w:rPr>
          <w:rFonts w:ascii="Times New Roman" w:hAnsi="Times New Roman" w:cs="Times New Roman"/>
        </w:rPr>
      </w:pPr>
      <w:r w:rsidRPr="00E44689">
        <w:rPr>
          <w:rFonts w:ascii="Times New Roman" w:hAnsi="Times New Roman" w:cs="Times New Roman"/>
        </w:rPr>
        <w:t xml:space="preserve">Berdasarkan hasil uji heteroskedastisitas di atas dengan menggunakan metode </w:t>
      </w:r>
      <w:r w:rsidRPr="00E44689">
        <w:rPr>
          <w:rFonts w:ascii="Times New Roman" w:hAnsi="Times New Roman" w:cs="Times New Roman"/>
          <w:i/>
        </w:rPr>
        <w:t xml:space="preserve">Glejser </w:t>
      </w:r>
      <w:r w:rsidRPr="00E44689">
        <w:rPr>
          <w:rFonts w:ascii="Times New Roman" w:hAnsi="Times New Roman" w:cs="Times New Roman"/>
        </w:rPr>
        <w:t xml:space="preserve">mendapatkan nilai yang signifikansi karena nilainya lebih dari 0,05 pada 4 variabel yaitu </w:t>
      </w:r>
      <w:r w:rsidRPr="00E44689">
        <w:rPr>
          <w:rFonts w:ascii="Times New Roman" w:hAnsi="Times New Roman" w:cs="Times New Roman"/>
          <w:i/>
        </w:rPr>
        <w:t>corporate social resposibility</w:t>
      </w:r>
      <w:r w:rsidRPr="00E44689">
        <w:rPr>
          <w:rFonts w:ascii="Times New Roman" w:hAnsi="Times New Roman" w:cs="Times New Roman"/>
        </w:rPr>
        <w:t xml:space="preserve"> sebesar 0,338, </w:t>
      </w:r>
      <w:r w:rsidRPr="00E44689">
        <w:rPr>
          <w:rFonts w:ascii="Times New Roman" w:hAnsi="Times New Roman" w:cs="Times New Roman"/>
          <w:i/>
        </w:rPr>
        <w:t>return on asset</w:t>
      </w:r>
      <w:r w:rsidRPr="00E44689">
        <w:rPr>
          <w:rFonts w:ascii="Times New Roman" w:hAnsi="Times New Roman" w:cs="Times New Roman"/>
        </w:rPr>
        <w:t xml:space="preserve"> sebesar 0,373, umur perusahaan sebesar 0,441 dan komposisi komisaris independen sebesar 0,969. Oleh karena itu dari hasil uji heteroskedastisitas tersebut, dapat disimpulkan bahwa tidak mengalami gejala heteroskedastisitas. </w:t>
      </w:r>
    </w:p>
    <w:p w14:paraId="680DA768" w14:textId="77777777" w:rsidR="00284B0B" w:rsidRDefault="00284B0B" w:rsidP="00284B0B">
      <w:pPr>
        <w:spacing w:after="0" w:line="240" w:lineRule="auto"/>
        <w:ind w:firstLine="720"/>
        <w:jc w:val="both"/>
        <w:rPr>
          <w:rFonts w:ascii="Times New Roman" w:hAnsi="Times New Roman" w:cs="Times New Roman"/>
        </w:rPr>
      </w:pPr>
    </w:p>
    <w:p w14:paraId="115A04DF" w14:textId="6DCE2013" w:rsidR="00284B0B" w:rsidRPr="00284B0B" w:rsidRDefault="00284B0B" w:rsidP="00284B0B">
      <w:pPr>
        <w:pStyle w:val="Style3"/>
        <w:spacing w:before="0" w:after="0" w:line="240" w:lineRule="auto"/>
        <w:rPr>
          <w:sz w:val="22"/>
          <w:szCs w:val="22"/>
          <w:lang w:val="en-US"/>
        </w:rPr>
      </w:pPr>
      <w:bookmarkStart w:id="8" w:name="_Toc122467807"/>
      <w:r>
        <w:rPr>
          <w:sz w:val="22"/>
          <w:szCs w:val="22"/>
        </w:rPr>
        <w:t>Tabel 6.</w:t>
      </w:r>
      <w:r w:rsidRPr="00E44689">
        <w:rPr>
          <w:sz w:val="22"/>
          <w:szCs w:val="22"/>
        </w:rPr>
        <w:t xml:space="preserve">  </w:t>
      </w:r>
      <w:r w:rsidRPr="00E44689">
        <w:rPr>
          <w:sz w:val="22"/>
          <w:szCs w:val="22"/>
          <w:lang w:val="en-US"/>
        </w:rPr>
        <w:t>Hasil Uji Multikolinieritas</w:t>
      </w:r>
      <w:bookmarkEnd w:id="8"/>
    </w:p>
    <w:tbl>
      <w:tblPr>
        <w:tblpPr w:leftFromText="180" w:rightFromText="180" w:vertAnchor="text" w:horzAnchor="margin" w:tblpY="131"/>
        <w:tblW w:w="8514" w:type="dxa"/>
        <w:tblLayout w:type="fixed"/>
        <w:tblLook w:val="04A0" w:firstRow="1" w:lastRow="0" w:firstColumn="1" w:lastColumn="0" w:noHBand="0" w:noVBand="1"/>
      </w:tblPr>
      <w:tblGrid>
        <w:gridCol w:w="312"/>
        <w:gridCol w:w="1278"/>
        <w:gridCol w:w="893"/>
        <w:gridCol w:w="899"/>
        <w:gridCol w:w="1453"/>
        <w:gridCol w:w="718"/>
        <w:gridCol w:w="894"/>
        <w:gridCol w:w="1150"/>
        <w:gridCol w:w="906"/>
        <w:gridCol w:w="11"/>
      </w:tblGrid>
      <w:tr w:rsidR="00284B0B" w:rsidRPr="00E44689" w14:paraId="3BE1660C" w14:textId="77777777" w:rsidTr="00284B0B">
        <w:trPr>
          <w:trHeight w:val="117"/>
        </w:trPr>
        <w:tc>
          <w:tcPr>
            <w:tcW w:w="8514"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A6D260" w14:textId="77777777" w:rsidR="00284B0B" w:rsidRPr="00E44689" w:rsidRDefault="00284B0B" w:rsidP="00284B0B">
            <w:pPr>
              <w:spacing w:after="0" w:line="240" w:lineRule="auto"/>
              <w:jc w:val="center"/>
              <w:rPr>
                <w:rFonts w:ascii="Times New Roman" w:eastAsia="Times New Roman" w:hAnsi="Times New Roman" w:cs="Times New Roman"/>
                <w:b/>
                <w:bCs/>
                <w:color w:val="000000"/>
              </w:rPr>
            </w:pPr>
            <w:r w:rsidRPr="00E44689">
              <w:rPr>
                <w:rFonts w:ascii="Times New Roman" w:eastAsia="Times New Roman" w:hAnsi="Times New Roman" w:cs="Times New Roman"/>
                <w:b/>
                <w:bCs/>
                <w:color w:val="000000"/>
              </w:rPr>
              <w:t>Coefficients</w:t>
            </w:r>
            <w:r w:rsidRPr="00E44689">
              <w:rPr>
                <w:rFonts w:ascii="Times New Roman" w:eastAsia="Times New Roman" w:hAnsi="Times New Roman" w:cs="Times New Roman"/>
                <w:b/>
                <w:bCs/>
                <w:color w:val="000000"/>
                <w:vertAlign w:val="superscript"/>
              </w:rPr>
              <w:t>a</w:t>
            </w:r>
          </w:p>
        </w:tc>
      </w:tr>
      <w:tr w:rsidR="00284B0B" w:rsidRPr="00E44689" w14:paraId="2FD030F2" w14:textId="77777777" w:rsidTr="00284B0B">
        <w:trPr>
          <w:gridAfter w:val="1"/>
          <w:wAfter w:w="9" w:type="dxa"/>
          <w:trHeight w:val="376"/>
        </w:trPr>
        <w:tc>
          <w:tcPr>
            <w:tcW w:w="159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5114A48A" w14:textId="77777777" w:rsidR="00284B0B" w:rsidRPr="00E44689" w:rsidRDefault="00284B0B" w:rsidP="00284B0B">
            <w:pPr>
              <w:spacing w:after="0" w:line="240" w:lineRule="auto"/>
              <w:rPr>
                <w:rFonts w:ascii="Times New Roman" w:eastAsia="Times New Roman" w:hAnsi="Times New Roman" w:cs="Times New Roman"/>
                <w:color w:val="000000"/>
              </w:rPr>
            </w:pPr>
            <w:r w:rsidRPr="00E44689">
              <w:rPr>
                <w:rFonts w:ascii="Times New Roman" w:eastAsia="Times New Roman" w:hAnsi="Times New Roman" w:cs="Times New Roman"/>
                <w:color w:val="000000"/>
              </w:rPr>
              <w:t>Model</w:t>
            </w:r>
          </w:p>
        </w:tc>
        <w:tc>
          <w:tcPr>
            <w:tcW w:w="1792"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1FF9153B" w14:textId="77777777" w:rsidR="00284B0B" w:rsidRPr="00E44689" w:rsidRDefault="00284B0B" w:rsidP="00284B0B">
            <w:pPr>
              <w:spacing w:after="0" w:line="240" w:lineRule="auto"/>
              <w:jc w:val="center"/>
              <w:rPr>
                <w:rFonts w:ascii="Times New Roman" w:eastAsia="Times New Roman" w:hAnsi="Times New Roman" w:cs="Times New Roman"/>
                <w:i/>
                <w:color w:val="000000"/>
              </w:rPr>
            </w:pPr>
            <w:r w:rsidRPr="00E44689">
              <w:rPr>
                <w:rFonts w:ascii="Times New Roman" w:eastAsia="Times New Roman" w:hAnsi="Times New Roman" w:cs="Times New Roman"/>
                <w:i/>
                <w:color w:val="000000"/>
              </w:rPr>
              <w:t>Unstandardized Coefficients</w:t>
            </w:r>
          </w:p>
        </w:tc>
        <w:tc>
          <w:tcPr>
            <w:tcW w:w="145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31B03CC5" w14:textId="77777777" w:rsidR="00284B0B" w:rsidRPr="00E44689" w:rsidRDefault="00284B0B" w:rsidP="00284B0B">
            <w:pPr>
              <w:spacing w:after="0" w:line="240" w:lineRule="auto"/>
              <w:jc w:val="center"/>
              <w:rPr>
                <w:rFonts w:ascii="Times New Roman" w:eastAsia="Times New Roman" w:hAnsi="Times New Roman" w:cs="Times New Roman"/>
                <w:i/>
                <w:color w:val="000000"/>
              </w:rPr>
            </w:pPr>
            <w:r w:rsidRPr="00E44689">
              <w:rPr>
                <w:rFonts w:ascii="Times New Roman" w:eastAsia="Times New Roman" w:hAnsi="Times New Roman" w:cs="Times New Roman"/>
                <w:i/>
                <w:color w:val="000000"/>
              </w:rPr>
              <w:t>Standardized Coefficients</w:t>
            </w:r>
          </w:p>
        </w:tc>
        <w:tc>
          <w:tcPr>
            <w:tcW w:w="718"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51181E38" w14:textId="77777777" w:rsidR="00284B0B" w:rsidRPr="00E44689" w:rsidRDefault="00284B0B" w:rsidP="00284B0B">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t</w:t>
            </w:r>
          </w:p>
        </w:tc>
        <w:tc>
          <w:tcPr>
            <w:tcW w:w="894"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54C1D37" w14:textId="77777777" w:rsidR="00284B0B" w:rsidRPr="00E44689" w:rsidRDefault="00284B0B" w:rsidP="00284B0B">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Sig.</w:t>
            </w:r>
          </w:p>
        </w:tc>
        <w:tc>
          <w:tcPr>
            <w:tcW w:w="205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74099CC5" w14:textId="77777777" w:rsidR="00284B0B" w:rsidRPr="00E44689" w:rsidRDefault="00284B0B" w:rsidP="00284B0B">
            <w:pPr>
              <w:spacing w:after="0" w:line="240" w:lineRule="auto"/>
              <w:jc w:val="center"/>
              <w:rPr>
                <w:rFonts w:ascii="Times New Roman" w:eastAsia="Times New Roman" w:hAnsi="Times New Roman" w:cs="Times New Roman"/>
                <w:i/>
                <w:color w:val="000000"/>
              </w:rPr>
            </w:pPr>
            <w:r w:rsidRPr="00E44689">
              <w:rPr>
                <w:rFonts w:ascii="Times New Roman" w:eastAsia="Times New Roman" w:hAnsi="Times New Roman" w:cs="Times New Roman"/>
                <w:i/>
                <w:color w:val="000000"/>
              </w:rPr>
              <w:t>Collinearity Statistics</w:t>
            </w:r>
          </w:p>
        </w:tc>
      </w:tr>
      <w:tr w:rsidR="00284B0B" w:rsidRPr="00E44689" w14:paraId="6E18D0A3" w14:textId="77777777" w:rsidTr="00284B0B">
        <w:trPr>
          <w:gridAfter w:val="1"/>
          <w:wAfter w:w="11" w:type="dxa"/>
          <w:trHeight w:val="117"/>
        </w:trPr>
        <w:tc>
          <w:tcPr>
            <w:tcW w:w="1592" w:type="dxa"/>
            <w:gridSpan w:val="2"/>
            <w:vMerge/>
            <w:tcBorders>
              <w:top w:val="single" w:sz="4" w:space="0" w:color="000000"/>
              <w:left w:val="single" w:sz="4" w:space="0" w:color="000000"/>
              <w:bottom w:val="single" w:sz="4" w:space="0" w:color="000000"/>
              <w:right w:val="single" w:sz="4" w:space="0" w:color="000000"/>
            </w:tcBorders>
            <w:vAlign w:val="center"/>
            <w:hideMark/>
          </w:tcPr>
          <w:p w14:paraId="60F285A9" w14:textId="77777777" w:rsidR="00284B0B" w:rsidRPr="00E44689" w:rsidRDefault="00284B0B" w:rsidP="00284B0B">
            <w:pPr>
              <w:spacing w:after="0" w:line="240" w:lineRule="auto"/>
              <w:rPr>
                <w:rFonts w:ascii="Times New Roman" w:eastAsia="Times New Roman" w:hAnsi="Times New Roman" w:cs="Times New Roman"/>
                <w:color w:val="000000"/>
              </w:rPr>
            </w:pP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52FE84C0" w14:textId="77777777" w:rsidR="00284B0B" w:rsidRPr="00E44689" w:rsidRDefault="00284B0B" w:rsidP="00284B0B">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B</w:t>
            </w:r>
          </w:p>
        </w:tc>
        <w:tc>
          <w:tcPr>
            <w:tcW w:w="89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0937AA39" w14:textId="77777777" w:rsidR="00284B0B" w:rsidRPr="00E44689" w:rsidRDefault="00284B0B" w:rsidP="00284B0B">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Std. Error</w:t>
            </w:r>
          </w:p>
        </w:tc>
        <w:tc>
          <w:tcPr>
            <w:tcW w:w="145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3789F279" w14:textId="77777777" w:rsidR="00284B0B" w:rsidRPr="00E44689" w:rsidRDefault="00284B0B" w:rsidP="00284B0B">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Beta</w:t>
            </w:r>
          </w:p>
        </w:tc>
        <w:tc>
          <w:tcPr>
            <w:tcW w:w="718" w:type="dxa"/>
            <w:vMerge/>
            <w:tcBorders>
              <w:top w:val="single" w:sz="4" w:space="0" w:color="000000"/>
              <w:left w:val="single" w:sz="4" w:space="0" w:color="000000"/>
              <w:bottom w:val="single" w:sz="4" w:space="0" w:color="000000"/>
              <w:right w:val="single" w:sz="4" w:space="0" w:color="000000"/>
            </w:tcBorders>
            <w:vAlign w:val="center"/>
            <w:hideMark/>
          </w:tcPr>
          <w:p w14:paraId="4227D46A" w14:textId="77777777" w:rsidR="00284B0B" w:rsidRPr="00E44689" w:rsidRDefault="00284B0B" w:rsidP="00284B0B">
            <w:pPr>
              <w:spacing w:after="0" w:line="240" w:lineRule="auto"/>
              <w:rPr>
                <w:rFonts w:ascii="Times New Roman" w:eastAsia="Times New Roman" w:hAnsi="Times New Roman" w:cs="Times New Roman"/>
                <w:color w:val="000000"/>
              </w:rPr>
            </w:pPr>
          </w:p>
        </w:tc>
        <w:tc>
          <w:tcPr>
            <w:tcW w:w="894" w:type="dxa"/>
            <w:vMerge/>
            <w:tcBorders>
              <w:top w:val="single" w:sz="4" w:space="0" w:color="000000"/>
              <w:left w:val="single" w:sz="4" w:space="0" w:color="000000"/>
              <w:bottom w:val="single" w:sz="4" w:space="0" w:color="000000"/>
              <w:right w:val="single" w:sz="4" w:space="0" w:color="000000"/>
            </w:tcBorders>
            <w:vAlign w:val="center"/>
            <w:hideMark/>
          </w:tcPr>
          <w:p w14:paraId="0D0CB2CA" w14:textId="77777777" w:rsidR="00284B0B" w:rsidRPr="00E44689" w:rsidRDefault="00284B0B" w:rsidP="00284B0B">
            <w:pPr>
              <w:spacing w:after="0" w:line="240" w:lineRule="auto"/>
              <w:rPr>
                <w:rFonts w:ascii="Times New Roman" w:eastAsia="Times New Roman" w:hAnsi="Times New Roman" w:cs="Times New Roman"/>
                <w:color w:val="000000"/>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3B339F6A" w14:textId="77777777" w:rsidR="00284B0B" w:rsidRPr="00E44689" w:rsidRDefault="00284B0B" w:rsidP="00284B0B">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Tolerance</w:t>
            </w:r>
          </w:p>
        </w:tc>
        <w:tc>
          <w:tcPr>
            <w:tcW w:w="905"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4677698B" w14:textId="77777777" w:rsidR="00284B0B" w:rsidRPr="00E44689" w:rsidRDefault="00284B0B" w:rsidP="00284B0B">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VIF</w:t>
            </w:r>
          </w:p>
        </w:tc>
      </w:tr>
      <w:tr w:rsidR="00284B0B" w:rsidRPr="00E44689" w14:paraId="2E2762CB" w14:textId="77777777" w:rsidTr="00284B0B">
        <w:trPr>
          <w:gridAfter w:val="1"/>
          <w:wAfter w:w="11" w:type="dxa"/>
          <w:trHeight w:val="117"/>
        </w:trPr>
        <w:tc>
          <w:tcPr>
            <w:tcW w:w="313" w:type="dxa"/>
            <w:vMerge w:val="restart"/>
            <w:tcBorders>
              <w:top w:val="single" w:sz="4" w:space="0" w:color="000000"/>
              <w:left w:val="single" w:sz="4" w:space="0" w:color="000000"/>
              <w:bottom w:val="single" w:sz="4" w:space="0" w:color="000000"/>
              <w:right w:val="single" w:sz="4" w:space="0" w:color="000000"/>
            </w:tcBorders>
            <w:shd w:val="clear" w:color="auto" w:fill="FFFFFF"/>
            <w:noWrap/>
            <w:hideMark/>
          </w:tcPr>
          <w:p w14:paraId="4908E092" w14:textId="77777777" w:rsidR="00284B0B" w:rsidRPr="00E44689" w:rsidRDefault="00284B0B" w:rsidP="00284B0B">
            <w:pPr>
              <w:spacing w:after="0" w:line="240" w:lineRule="auto"/>
              <w:rPr>
                <w:rFonts w:ascii="Times New Roman" w:eastAsia="Times New Roman" w:hAnsi="Times New Roman" w:cs="Times New Roman"/>
                <w:color w:val="000000"/>
              </w:rPr>
            </w:pPr>
            <w:r w:rsidRPr="00E44689">
              <w:rPr>
                <w:rFonts w:ascii="Times New Roman" w:eastAsia="Times New Roman" w:hAnsi="Times New Roman" w:cs="Times New Roman"/>
                <w:color w:val="000000"/>
              </w:rPr>
              <w:t>1</w:t>
            </w:r>
          </w:p>
        </w:tc>
        <w:tc>
          <w:tcPr>
            <w:tcW w:w="1279" w:type="dxa"/>
            <w:tcBorders>
              <w:top w:val="single" w:sz="4" w:space="0" w:color="000000"/>
              <w:left w:val="single" w:sz="4" w:space="0" w:color="000000"/>
              <w:bottom w:val="single" w:sz="4" w:space="0" w:color="000000"/>
              <w:right w:val="single" w:sz="4" w:space="0" w:color="000000"/>
            </w:tcBorders>
            <w:shd w:val="clear" w:color="auto" w:fill="FFFFFF"/>
            <w:hideMark/>
          </w:tcPr>
          <w:p w14:paraId="749C157B" w14:textId="77777777" w:rsidR="00284B0B" w:rsidRPr="00E44689" w:rsidRDefault="00284B0B" w:rsidP="00284B0B">
            <w:pPr>
              <w:spacing w:after="0" w:line="240" w:lineRule="auto"/>
              <w:rPr>
                <w:rFonts w:ascii="Times New Roman" w:eastAsia="Times New Roman" w:hAnsi="Times New Roman" w:cs="Times New Roman"/>
                <w:color w:val="000000"/>
              </w:rPr>
            </w:pPr>
            <w:r w:rsidRPr="00E44689">
              <w:rPr>
                <w:rFonts w:ascii="Times New Roman" w:eastAsia="Times New Roman" w:hAnsi="Times New Roman" w:cs="Times New Roman"/>
                <w:color w:val="000000"/>
              </w:rPr>
              <w:t>(Constant)</w:t>
            </w:r>
          </w:p>
        </w:tc>
        <w:tc>
          <w:tcPr>
            <w:tcW w:w="893"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22F104B9" w14:textId="77777777" w:rsidR="00284B0B" w:rsidRPr="00E44689" w:rsidRDefault="00284B0B" w:rsidP="00284B0B">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0,562</w:t>
            </w:r>
          </w:p>
        </w:tc>
        <w:tc>
          <w:tcPr>
            <w:tcW w:w="898"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134EFC8F" w14:textId="77777777" w:rsidR="00284B0B" w:rsidRPr="00E44689" w:rsidRDefault="00284B0B" w:rsidP="00284B0B">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0,260</w:t>
            </w:r>
          </w:p>
        </w:tc>
        <w:tc>
          <w:tcPr>
            <w:tcW w:w="1453" w:type="dxa"/>
            <w:tcBorders>
              <w:top w:val="single" w:sz="4" w:space="0" w:color="000000"/>
              <w:left w:val="single" w:sz="4" w:space="0" w:color="000000"/>
              <w:bottom w:val="single" w:sz="4" w:space="0" w:color="000000"/>
              <w:right w:val="single" w:sz="4" w:space="0" w:color="000000"/>
            </w:tcBorders>
            <w:shd w:val="clear" w:color="auto" w:fill="FFFFFF"/>
            <w:hideMark/>
          </w:tcPr>
          <w:p w14:paraId="583BBB23" w14:textId="77777777" w:rsidR="00284B0B" w:rsidRPr="00E44689" w:rsidRDefault="00284B0B" w:rsidP="00284B0B">
            <w:pPr>
              <w:spacing w:after="0" w:line="240" w:lineRule="auto"/>
              <w:jc w:val="center"/>
              <w:rPr>
                <w:rFonts w:ascii="Times New Roman" w:eastAsia="Times New Roman" w:hAnsi="Times New Roman" w:cs="Times New Roman"/>
                <w:color w:val="000000"/>
              </w:rPr>
            </w:pPr>
          </w:p>
        </w:tc>
        <w:tc>
          <w:tcPr>
            <w:tcW w:w="718"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0687089B" w14:textId="77777777" w:rsidR="00284B0B" w:rsidRPr="00E44689" w:rsidRDefault="00284B0B" w:rsidP="00284B0B">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2,165</w:t>
            </w:r>
          </w:p>
        </w:tc>
        <w:tc>
          <w:tcPr>
            <w:tcW w:w="894"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0561E273" w14:textId="77777777" w:rsidR="00284B0B" w:rsidRPr="00E44689" w:rsidRDefault="00284B0B" w:rsidP="00284B0B">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0,037</w:t>
            </w:r>
          </w:p>
        </w:tc>
        <w:tc>
          <w:tcPr>
            <w:tcW w:w="1150" w:type="dxa"/>
            <w:tcBorders>
              <w:top w:val="single" w:sz="4" w:space="0" w:color="000000"/>
              <w:left w:val="single" w:sz="4" w:space="0" w:color="000000"/>
              <w:bottom w:val="single" w:sz="4" w:space="0" w:color="000000"/>
              <w:right w:val="single" w:sz="4" w:space="0" w:color="000000"/>
            </w:tcBorders>
            <w:shd w:val="clear" w:color="auto" w:fill="FFFFFF"/>
            <w:hideMark/>
          </w:tcPr>
          <w:p w14:paraId="17391BD7" w14:textId="77777777" w:rsidR="00284B0B" w:rsidRPr="00E44689" w:rsidRDefault="00284B0B" w:rsidP="00284B0B">
            <w:pPr>
              <w:spacing w:after="0" w:line="240" w:lineRule="auto"/>
              <w:jc w:val="center"/>
              <w:rPr>
                <w:rFonts w:ascii="Times New Roman" w:eastAsia="Times New Roman" w:hAnsi="Times New Roman" w:cs="Times New Roman"/>
                <w:color w:val="000000"/>
              </w:rPr>
            </w:pPr>
          </w:p>
        </w:tc>
        <w:tc>
          <w:tcPr>
            <w:tcW w:w="905" w:type="dxa"/>
            <w:tcBorders>
              <w:top w:val="single" w:sz="4" w:space="0" w:color="000000"/>
              <w:left w:val="single" w:sz="4" w:space="0" w:color="000000"/>
              <w:bottom w:val="single" w:sz="4" w:space="0" w:color="000000"/>
              <w:right w:val="single" w:sz="4" w:space="0" w:color="000000"/>
            </w:tcBorders>
            <w:shd w:val="clear" w:color="auto" w:fill="FFFFFF"/>
            <w:hideMark/>
          </w:tcPr>
          <w:p w14:paraId="04EDB437" w14:textId="77777777" w:rsidR="00284B0B" w:rsidRPr="00E44689" w:rsidRDefault="00284B0B" w:rsidP="00284B0B">
            <w:pPr>
              <w:spacing w:after="0" w:line="240" w:lineRule="auto"/>
              <w:jc w:val="center"/>
              <w:rPr>
                <w:rFonts w:ascii="Times New Roman" w:eastAsia="Times New Roman" w:hAnsi="Times New Roman" w:cs="Times New Roman"/>
              </w:rPr>
            </w:pPr>
          </w:p>
        </w:tc>
      </w:tr>
      <w:tr w:rsidR="00284B0B" w:rsidRPr="00E44689" w14:paraId="431229DD" w14:textId="77777777" w:rsidTr="00284B0B">
        <w:trPr>
          <w:gridAfter w:val="1"/>
          <w:wAfter w:w="11" w:type="dxa"/>
          <w:trHeight w:val="186"/>
        </w:trPr>
        <w:tc>
          <w:tcPr>
            <w:tcW w:w="313" w:type="dxa"/>
            <w:vMerge/>
            <w:tcBorders>
              <w:top w:val="single" w:sz="4" w:space="0" w:color="000000"/>
              <w:left w:val="single" w:sz="4" w:space="0" w:color="000000"/>
              <w:bottom w:val="single" w:sz="4" w:space="0" w:color="000000"/>
              <w:right w:val="single" w:sz="4" w:space="0" w:color="000000"/>
            </w:tcBorders>
            <w:vAlign w:val="center"/>
            <w:hideMark/>
          </w:tcPr>
          <w:p w14:paraId="3805E428" w14:textId="77777777" w:rsidR="00284B0B" w:rsidRPr="00E44689" w:rsidRDefault="00284B0B" w:rsidP="00284B0B">
            <w:pPr>
              <w:spacing w:after="0" w:line="240" w:lineRule="auto"/>
              <w:rPr>
                <w:rFonts w:ascii="Times New Roman" w:eastAsia="Times New Roman" w:hAnsi="Times New Roman" w:cs="Times New Roman"/>
                <w:color w:val="000000"/>
              </w:rPr>
            </w:pPr>
          </w:p>
        </w:tc>
        <w:tc>
          <w:tcPr>
            <w:tcW w:w="1279" w:type="dxa"/>
            <w:tcBorders>
              <w:top w:val="single" w:sz="4" w:space="0" w:color="000000"/>
              <w:left w:val="single" w:sz="4" w:space="0" w:color="000000"/>
              <w:bottom w:val="single" w:sz="4" w:space="0" w:color="000000"/>
              <w:right w:val="single" w:sz="4" w:space="0" w:color="000000"/>
            </w:tcBorders>
            <w:shd w:val="clear" w:color="auto" w:fill="FFFFFF"/>
            <w:hideMark/>
          </w:tcPr>
          <w:p w14:paraId="550EA746" w14:textId="77777777" w:rsidR="00284B0B" w:rsidRPr="00E44689" w:rsidRDefault="00284B0B" w:rsidP="00284B0B">
            <w:pPr>
              <w:spacing w:after="0" w:line="240" w:lineRule="auto"/>
              <w:rPr>
                <w:rFonts w:ascii="Times New Roman" w:eastAsia="Times New Roman" w:hAnsi="Times New Roman" w:cs="Times New Roman"/>
                <w:color w:val="000000"/>
              </w:rPr>
            </w:pPr>
            <w:r w:rsidRPr="00E44689">
              <w:rPr>
                <w:rFonts w:ascii="Times New Roman" w:eastAsia="Times New Roman" w:hAnsi="Times New Roman" w:cs="Times New Roman"/>
                <w:color w:val="000000"/>
              </w:rPr>
              <w:t>CSR</w:t>
            </w:r>
          </w:p>
        </w:tc>
        <w:tc>
          <w:tcPr>
            <w:tcW w:w="893"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2E3412FB" w14:textId="77777777" w:rsidR="00284B0B" w:rsidRPr="00E44689" w:rsidRDefault="00284B0B" w:rsidP="00284B0B">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-0,881</w:t>
            </w:r>
          </w:p>
        </w:tc>
        <w:tc>
          <w:tcPr>
            <w:tcW w:w="898"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1EC8E5E7" w14:textId="77777777" w:rsidR="00284B0B" w:rsidRPr="00E44689" w:rsidRDefault="00284B0B" w:rsidP="00284B0B">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0,650</w:t>
            </w:r>
          </w:p>
        </w:tc>
        <w:tc>
          <w:tcPr>
            <w:tcW w:w="1453"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1C2883AC" w14:textId="77777777" w:rsidR="00284B0B" w:rsidRPr="00E44689" w:rsidRDefault="00284B0B" w:rsidP="00284B0B">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-0,223</w:t>
            </w:r>
          </w:p>
        </w:tc>
        <w:tc>
          <w:tcPr>
            <w:tcW w:w="718"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59500C2A" w14:textId="77777777" w:rsidR="00284B0B" w:rsidRPr="00E44689" w:rsidRDefault="00284B0B" w:rsidP="00284B0B">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4,356</w:t>
            </w:r>
          </w:p>
        </w:tc>
        <w:tc>
          <w:tcPr>
            <w:tcW w:w="894"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6EEF8750" w14:textId="77777777" w:rsidR="00284B0B" w:rsidRPr="00E44689" w:rsidRDefault="00284B0B" w:rsidP="00284B0B">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0,046</w:t>
            </w:r>
          </w:p>
        </w:tc>
        <w:tc>
          <w:tcPr>
            <w:tcW w:w="1150"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76270304" w14:textId="77777777" w:rsidR="00284B0B" w:rsidRPr="00E44689" w:rsidRDefault="00284B0B" w:rsidP="00284B0B">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0,868</w:t>
            </w:r>
          </w:p>
        </w:tc>
        <w:tc>
          <w:tcPr>
            <w:tcW w:w="905"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51ABB381" w14:textId="77777777" w:rsidR="00284B0B" w:rsidRPr="00E44689" w:rsidRDefault="00284B0B" w:rsidP="00284B0B">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1,153</w:t>
            </w:r>
          </w:p>
        </w:tc>
      </w:tr>
      <w:tr w:rsidR="00284B0B" w:rsidRPr="00E44689" w14:paraId="7B6DBF26" w14:textId="77777777" w:rsidTr="00284B0B">
        <w:trPr>
          <w:gridAfter w:val="1"/>
          <w:wAfter w:w="11" w:type="dxa"/>
          <w:trHeight w:val="117"/>
        </w:trPr>
        <w:tc>
          <w:tcPr>
            <w:tcW w:w="313" w:type="dxa"/>
            <w:vMerge/>
            <w:tcBorders>
              <w:top w:val="single" w:sz="4" w:space="0" w:color="000000"/>
              <w:left w:val="single" w:sz="4" w:space="0" w:color="000000"/>
              <w:bottom w:val="single" w:sz="4" w:space="0" w:color="000000"/>
              <w:right w:val="single" w:sz="4" w:space="0" w:color="000000"/>
            </w:tcBorders>
            <w:vAlign w:val="center"/>
            <w:hideMark/>
          </w:tcPr>
          <w:p w14:paraId="2ADCE07F" w14:textId="77777777" w:rsidR="00284B0B" w:rsidRPr="00E44689" w:rsidRDefault="00284B0B" w:rsidP="00284B0B">
            <w:pPr>
              <w:spacing w:after="0" w:line="240" w:lineRule="auto"/>
              <w:rPr>
                <w:rFonts w:ascii="Times New Roman" w:eastAsia="Times New Roman" w:hAnsi="Times New Roman" w:cs="Times New Roman"/>
                <w:color w:val="000000"/>
              </w:rPr>
            </w:pPr>
          </w:p>
        </w:tc>
        <w:tc>
          <w:tcPr>
            <w:tcW w:w="1279" w:type="dxa"/>
            <w:tcBorders>
              <w:top w:val="single" w:sz="4" w:space="0" w:color="000000"/>
              <w:left w:val="single" w:sz="4" w:space="0" w:color="000000"/>
              <w:bottom w:val="single" w:sz="4" w:space="0" w:color="000000"/>
              <w:right w:val="single" w:sz="4" w:space="0" w:color="000000"/>
            </w:tcBorders>
            <w:shd w:val="clear" w:color="auto" w:fill="FFFFFF"/>
            <w:hideMark/>
          </w:tcPr>
          <w:p w14:paraId="769D4079" w14:textId="77777777" w:rsidR="00284B0B" w:rsidRPr="00E44689" w:rsidRDefault="00284B0B" w:rsidP="00284B0B">
            <w:pPr>
              <w:spacing w:after="0" w:line="240" w:lineRule="auto"/>
              <w:rPr>
                <w:rFonts w:ascii="Times New Roman" w:eastAsia="Times New Roman" w:hAnsi="Times New Roman" w:cs="Times New Roman"/>
                <w:color w:val="000000"/>
              </w:rPr>
            </w:pPr>
            <w:r w:rsidRPr="00E44689">
              <w:rPr>
                <w:rFonts w:ascii="Times New Roman" w:eastAsia="Times New Roman" w:hAnsi="Times New Roman" w:cs="Times New Roman"/>
                <w:color w:val="000000"/>
              </w:rPr>
              <w:t>ROA</w:t>
            </w:r>
          </w:p>
        </w:tc>
        <w:tc>
          <w:tcPr>
            <w:tcW w:w="893"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09BF6815" w14:textId="77777777" w:rsidR="00284B0B" w:rsidRPr="00E44689" w:rsidRDefault="00284B0B" w:rsidP="00284B0B">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0,188</w:t>
            </w:r>
          </w:p>
        </w:tc>
        <w:tc>
          <w:tcPr>
            <w:tcW w:w="898"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0F08A681" w14:textId="77777777" w:rsidR="00284B0B" w:rsidRPr="00E44689" w:rsidRDefault="00284B0B" w:rsidP="00284B0B">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0,326</w:t>
            </w:r>
          </w:p>
        </w:tc>
        <w:tc>
          <w:tcPr>
            <w:tcW w:w="1453"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59E8512B" w14:textId="77777777" w:rsidR="00284B0B" w:rsidRPr="00E44689" w:rsidRDefault="00284B0B" w:rsidP="00284B0B">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0,119</w:t>
            </w:r>
          </w:p>
        </w:tc>
        <w:tc>
          <w:tcPr>
            <w:tcW w:w="718"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407EC233" w14:textId="77777777" w:rsidR="00284B0B" w:rsidRPr="00E44689" w:rsidRDefault="00284B0B" w:rsidP="00284B0B">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2,576</w:t>
            </w:r>
          </w:p>
        </w:tc>
        <w:tc>
          <w:tcPr>
            <w:tcW w:w="894"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59ED07BA" w14:textId="77777777" w:rsidR="00284B0B" w:rsidRPr="00E44689" w:rsidRDefault="00284B0B" w:rsidP="00284B0B">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0,036</w:t>
            </w:r>
          </w:p>
        </w:tc>
        <w:tc>
          <w:tcPr>
            <w:tcW w:w="1150"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754E454E" w14:textId="77777777" w:rsidR="00284B0B" w:rsidRPr="00E44689" w:rsidRDefault="00284B0B" w:rsidP="00284B0B">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0,551</w:t>
            </w:r>
          </w:p>
        </w:tc>
        <w:tc>
          <w:tcPr>
            <w:tcW w:w="905"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56C5C043" w14:textId="77777777" w:rsidR="00284B0B" w:rsidRPr="00E44689" w:rsidRDefault="00284B0B" w:rsidP="00284B0B">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1,814</w:t>
            </w:r>
          </w:p>
        </w:tc>
      </w:tr>
      <w:tr w:rsidR="00284B0B" w:rsidRPr="00E44689" w14:paraId="3DB24183" w14:textId="77777777" w:rsidTr="00284B0B">
        <w:trPr>
          <w:gridAfter w:val="1"/>
          <w:wAfter w:w="11" w:type="dxa"/>
          <w:trHeight w:val="117"/>
        </w:trPr>
        <w:tc>
          <w:tcPr>
            <w:tcW w:w="313" w:type="dxa"/>
            <w:vMerge/>
            <w:tcBorders>
              <w:top w:val="single" w:sz="4" w:space="0" w:color="000000"/>
              <w:left w:val="single" w:sz="4" w:space="0" w:color="000000"/>
              <w:bottom w:val="single" w:sz="4" w:space="0" w:color="000000"/>
              <w:right w:val="single" w:sz="4" w:space="0" w:color="000000"/>
            </w:tcBorders>
            <w:vAlign w:val="center"/>
            <w:hideMark/>
          </w:tcPr>
          <w:p w14:paraId="3C4B1BD3" w14:textId="77777777" w:rsidR="00284B0B" w:rsidRPr="00E44689" w:rsidRDefault="00284B0B" w:rsidP="00284B0B">
            <w:pPr>
              <w:spacing w:after="0" w:line="240" w:lineRule="auto"/>
              <w:rPr>
                <w:rFonts w:ascii="Times New Roman" w:eastAsia="Times New Roman" w:hAnsi="Times New Roman" w:cs="Times New Roman"/>
                <w:color w:val="000000"/>
              </w:rPr>
            </w:pPr>
          </w:p>
        </w:tc>
        <w:tc>
          <w:tcPr>
            <w:tcW w:w="1279" w:type="dxa"/>
            <w:tcBorders>
              <w:top w:val="single" w:sz="4" w:space="0" w:color="000000"/>
              <w:left w:val="single" w:sz="4" w:space="0" w:color="000000"/>
              <w:bottom w:val="single" w:sz="4" w:space="0" w:color="000000"/>
              <w:right w:val="single" w:sz="4" w:space="0" w:color="000000"/>
            </w:tcBorders>
            <w:shd w:val="clear" w:color="auto" w:fill="FFFFFF"/>
            <w:hideMark/>
          </w:tcPr>
          <w:p w14:paraId="287753C8" w14:textId="77777777" w:rsidR="00284B0B" w:rsidRPr="00E44689" w:rsidRDefault="00284B0B" w:rsidP="00284B0B">
            <w:pPr>
              <w:spacing w:after="0" w:line="240" w:lineRule="auto"/>
              <w:rPr>
                <w:rFonts w:ascii="Times New Roman" w:eastAsia="Times New Roman" w:hAnsi="Times New Roman" w:cs="Times New Roman"/>
                <w:color w:val="000000"/>
              </w:rPr>
            </w:pPr>
            <w:r w:rsidRPr="00E44689">
              <w:rPr>
                <w:rFonts w:ascii="Times New Roman" w:eastAsia="Times New Roman" w:hAnsi="Times New Roman" w:cs="Times New Roman"/>
                <w:color w:val="000000"/>
              </w:rPr>
              <w:t>Umur Perusahaan</w:t>
            </w:r>
          </w:p>
        </w:tc>
        <w:tc>
          <w:tcPr>
            <w:tcW w:w="893"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04D5E93D" w14:textId="77777777" w:rsidR="00284B0B" w:rsidRPr="00E44689" w:rsidRDefault="00284B0B" w:rsidP="00284B0B">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0,273</w:t>
            </w:r>
          </w:p>
        </w:tc>
        <w:tc>
          <w:tcPr>
            <w:tcW w:w="898"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1D618AE0" w14:textId="77777777" w:rsidR="00284B0B" w:rsidRPr="00E44689" w:rsidRDefault="00284B0B" w:rsidP="00284B0B">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0,007</w:t>
            </w:r>
          </w:p>
        </w:tc>
        <w:tc>
          <w:tcPr>
            <w:tcW w:w="1453"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42197251" w14:textId="77777777" w:rsidR="00284B0B" w:rsidRPr="00E44689" w:rsidRDefault="00284B0B" w:rsidP="00284B0B">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0,216</w:t>
            </w:r>
          </w:p>
        </w:tc>
        <w:tc>
          <w:tcPr>
            <w:tcW w:w="718"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65435714" w14:textId="77777777" w:rsidR="00284B0B" w:rsidRPr="00E44689" w:rsidRDefault="00284B0B" w:rsidP="00284B0B">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3,986</w:t>
            </w:r>
          </w:p>
        </w:tc>
        <w:tc>
          <w:tcPr>
            <w:tcW w:w="894"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6370894F" w14:textId="77777777" w:rsidR="00284B0B" w:rsidRPr="00E44689" w:rsidRDefault="00284B0B" w:rsidP="00284B0B">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0,033</w:t>
            </w:r>
          </w:p>
        </w:tc>
        <w:tc>
          <w:tcPr>
            <w:tcW w:w="1150"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6F507CE1" w14:textId="77777777" w:rsidR="00284B0B" w:rsidRPr="00E44689" w:rsidRDefault="00284B0B" w:rsidP="00284B0B">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0,489</w:t>
            </w:r>
          </w:p>
        </w:tc>
        <w:tc>
          <w:tcPr>
            <w:tcW w:w="905"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7DD3B421" w14:textId="77777777" w:rsidR="00284B0B" w:rsidRPr="00E44689" w:rsidRDefault="00284B0B" w:rsidP="00284B0B">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2,043</w:t>
            </w:r>
          </w:p>
        </w:tc>
      </w:tr>
      <w:tr w:rsidR="00284B0B" w:rsidRPr="00E44689" w14:paraId="1D56184E" w14:textId="77777777" w:rsidTr="00284B0B">
        <w:trPr>
          <w:gridAfter w:val="1"/>
          <w:wAfter w:w="11" w:type="dxa"/>
          <w:trHeight w:val="282"/>
        </w:trPr>
        <w:tc>
          <w:tcPr>
            <w:tcW w:w="313" w:type="dxa"/>
            <w:vMerge/>
            <w:tcBorders>
              <w:top w:val="single" w:sz="4" w:space="0" w:color="000000"/>
              <w:left w:val="single" w:sz="4" w:space="0" w:color="000000"/>
              <w:bottom w:val="single" w:sz="4" w:space="0" w:color="000000"/>
              <w:right w:val="single" w:sz="4" w:space="0" w:color="000000"/>
            </w:tcBorders>
            <w:vAlign w:val="center"/>
            <w:hideMark/>
          </w:tcPr>
          <w:p w14:paraId="7A880B3D" w14:textId="77777777" w:rsidR="00284B0B" w:rsidRPr="00E44689" w:rsidRDefault="00284B0B" w:rsidP="00284B0B">
            <w:pPr>
              <w:spacing w:after="0" w:line="240" w:lineRule="auto"/>
              <w:rPr>
                <w:rFonts w:ascii="Times New Roman" w:eastAsia="Times New Roman" w:hAnsi="Times New Roman" w:cs="Times New Roman"/>
                <w:color w:val="000000"/>
              </w:rPr>
            </w:pPr>
          </w:p>
        </w:tc>
        <w:tc>
          <w:tcPr>
            <w:tcW w:w="1279" w:type="dxa"/>
            <w:tcBorders>
              <w:top w:val="single" w:sz="4" w:space="0" w:color="000000"/>
              <w:left w:val="single" w:sz="4" w:space="0" w:color="000000"/>
              <w:bottom w:val="single" w:sz="4" w:space="0" w:color="000000"/>
              <w:right w:val="single" w:sz="4" w:space="0" w:color="000000"/>
            </w:tcBorders>
            <w:shd w:val="clear" w:color="auto" w:fill="FFFFFF"/>
            <w:hideMark/>
          </w:tcPr>
          <w:p w14:paraId="50241C65" w14:textId="1082F195" w:rsidR="00284B0B" w:rsidRPr="00E44689" w:rsidRDefault="000B5F1F" w:rsidP="00284B0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Komposisi KI</w:t>
            </w:r>
          </w:p>
        </w:tc>
        <w:tc>
          <w:tcPr>
            <w:tcW w:w="893"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146224A3" w14:textId="77777777" w:rsidR="00284B0B" w:rsidRPr="00E44689" w:rsidRDefault="00284B0B" w:rsidP="00284B0B">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-0,310</w:t>
            </w:r>
          </w:p>
        </w:tc>
        <w:tc>
          <w:tcPr>
            <w:tcW w:w="898"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142441CE" w14:textId="77777777" w:rsidR="00284B0B" w:rsidRPr="00E44689" w:rsidRDefault="00284B0B" w:rsidP="00284B0B">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0,693</w:t>
            </w:r>
          </w:p>
        </w:tc>
        <w:tc>
          <w:tcPr>
            <w:tcW w:w="1453"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4DFD4557" w14:textId="77777777" w:rsidR="00284B0B" w:rsidRPr="00E44689" w:rsidRDefault="00284B0B" w:rsidP="00284B0B">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-0,083</w:t>
            </w:r>
          </w:p>
        </w:tc>
        <w:tc>
          <w:tcPr>
            <w:tcW w:w="718"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0859FBB7" w14:textId="77777777" w:rsidR="00284B0B" w:rsidRPr="00E44689" w:rsidRDefault="00284B0B" w:rsidP="00284B0B">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2,448</w:t>
            </w:r>
          </w:p>
        </w:tc>
        <w:tc>
          <w:tcPr>
            <w:tcW w:w="894"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7F1A5E8A" w14:textId="77777777" w:rsidR="00284B0B" w:rsidRPr="00E44689" w:rsidRDefault="00284B0B" w:rsidP="00284B0B">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0,047</w:t>
            </w:r>
          </w:p>
        </w:tc>
        <w:tc>
          <w:tcPr>
            <w:tcW w:w="1150"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31A9C3C7" w14:textId="77777777" w:rsidR="00284B0B" w:rsidRPr="00E44689" w:rsidRDefault="00284B0B" w:rsidP="00284B0B">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0,694</w:t>
            </w:r>
          </w:p>
        </w:tc>
        <w:tc>
          <w:tcPr>
            <w:tcW w:w="905"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58C875A5" w14:textId="77777777" w:rsidR="00284B0B" w:rsidRPr="00E44689" w:rsidRDefault="00284B0B" w:rsidP="00284B0B">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1,442</w:t>
            </w:r>
          </w:p>
        </w:tc>
      </w:tr>
      <w:tr w:rsidR="00284B0B" w:rsidRPr="00E44689" w14:paraId="13E7F6C5" w14:textId="77777777" w:rsidTr="00284B0B">
        <w:trPr>
          <w:trHeight w:val="117"/>
        </w:trPr>
        <w:tc>
          <w:tcPr>
            <w:tcW w:w="8514" w:type="dxa"/>
            <w:gridSpan w:val="10"/>
            <w:tcBorders>
              <w:top w:val="single" w:sz="4" w:space="0" w:color="000000"/>
              <w:left w:val="single" w:sz="4" w:space="0" w:color="000000"/>
              <w:bottom w:val="single" w:sz="4" w:space="0" w:color="000000"/>
              <w:right w:val="single" w:sz="4" w:space="0" w:color="000000"/>
            </w:tcBorders>
            <w:shd w:val="clear" w:color="auto" w:fill="FFFFFF"/>
            <w:hideMark/>
          </w:tcPr>
          <w:p w14:paraId="0AEF2841" w14:textId="77777777" w:rsidR="00284B0B" w:rsidRPr="00E44689" w:rsidRDefault="00284B0B" w:rsidP="00284B0B">
            <w:pPr>
              <w:spacing w:after="0" w:line="240" w:lineRule="auto"/>
              <w:rPr>
                <w:rFonts w:ascii="Times New Roman" w:eastAsia="Times New Roman" w:hAnsi="Times New Roman" w:cs="Times New Roman"/>
                <w:color w:val="000000"/>
              </w:rPr>
            </w:pPr>
            <w:r w:rsidRPr="00E44689">
              <w:rPr>
                <w:rFonts w:ascii="Times New Roman" w:eastAsia="Times New Roman" w:hAnsi="Times New Roman" w:cs="Times New Roman"/>
                <w:color w:val="000000"/>
              </w:rPr>
              <w:t xml:space="preserve">a. Dependent Variable: </w:t>
            </w:r>
            <w:r w:rsidRPr="00E44689">
              <w:rPr>
                <w:rFonts w:ascii="Times New Roman" w:eastAsia="Times New Roman" w:hAnsi="Times New Roman" w:cs="Times New Roman"/>
                <w:i/>
                <w:color w:val="000000"/>
              </w:rPr>
              <w:t>Tax Avoidance</w:t>
            </w:r>
          </w:p>
        </w:tc>
      </w:tr>
    </w:tbl>
    <w:p w14:paraId="6F711B32" w14:textId="77777777" w:rsidR="00284B0B" w:rsidRDefault="00284B0B" w:rsidP="00284B0B">
      <w:pPr>
        <w:spacing w:after="0" w:line="240" w:lineRule="auto"/>
        <w:jc w:val="both"/>
      </w:pPr>
    </w:p>
    <w:p w14:paraId="46FA3733" w14:textId="649BDF49" w:rsidR="00E44689" w:rsidRPr="00E44689" w:rsidRDefault="00E44689" w:rsidP="00284B0B">
      <w:pPr>
        <w:spacing w:after="0" w:line="240" w:lineRule="auto"/>
        <w:ind w:firstLine="720"/>
        <w:jc w:val="both"/>
        <w:rPr>
          <w:rFonts w:ascii="Times New Roman" w:hAnsi="Times New Roman" w:cs="Times New Roman"/>
        </w:rPr>
      </w:pPr>
      <w:r w:rsidRPr="00E44689">
        <w:rPr>
          <w:rFonts w:ascii="Times New Roman" w:hAnsi="Times New Roman" w:cs="Times New Roman"/>
        </w:rPr>
        <w:t>Berdasa</w:t>
      </w:r>
      <w:r w:rsidR="00284B0B">
        <w:rPr>
          <w:rFonts w:ascii="Times New Roman" w:hAnsi="Times New Roman" w:cs="Times New Roman"/>
        </w:rPr>
        <w:t>rkan hasil uji multikolinearitas</w:t>
      </w:r>
      <w:r w:rsidRPr="00E44689">
        <w:rPr>
          <w:rFonts w:ascii="Times New Roman" w:hAnsi="Times New Roman" w:cs="Times New Roman"/>
        </w:rPr>
        <w:t xml:space="preserve"> variabel </w:t>
      </w:r>
      <w:r w:rsidRPr="00284B0B">
        <w:rPr>
          <w:rFonts w:ascii="Times New Roman" w:hAnsi="Times New Roman" w:cs="Times New Roman"/>
          <w:i/>
        </w:rPr>
        <w:t>corporate social responsibility</w:t>
      </w:r>
      <w:r w:rsidRPr="00E44689">
        <w:rPr>
          <w:rFonts w:ascii="Times New Roman" w:hAnsi="Times New Roman" w:cs="Times New Roman"/>
        </w:rPr>
        <w:t xml:space="preserve"> memiliki nilai</w:t>
      </w:r>
      <w:r w:rsidRPr="00284B0B">
        <w:rPr>
          <w:rFonts w:ascii="Times New Roman" w:hAnsi="Times New Roman" w:cs="Times New Roman"/>
          <w:i/>
        </w:rPr>
        <w:t xml:space="preserve"> tolerance </w:t>
      </w:r>
      <w:r w:rsidRPr="00E44689">
        <w:rPr>
          <w:rFonts w:ascii="Times New Roman" w:hAnsi="Times New Roman" w:cs="Times New Roman"/>
        </w:rPr>
        <w:t xml:space="preserve">sebesar 0,868 dan nilai VIF sebesar 1,153, variabel </w:t>
      </w:r>
      <w:r w:rsidRPr="00284B0B">
        <w:rPr>
          <w:rFonts w:ascii="Times New Roman" w:hAnsi="Times New Roman" w:cs="Times New Roman"/>
          <w:i/>
        </w:rPr>
        <w:t>return on asset</w:t>
      </w:r>
      <w:r w:rsidRPr="00E44689">
        <w:rPr>
          <w:rFonts w:ascii="Times New Roman" w:hAnsi="Times New Roman" w:cs="Times New Roman"/>
        </w:rPr>
        <w:t xml:space="preserve"> memiliki nilai </w:t>
      </w:r>
      <w:r w:rsidRPr="00284B0B">
        <w:rPr>
          <w:rFonts w:ascii="Times New Roman" w:hAnsi="Times New Roman" w:cs="Times New Roman"/>
          <w:i/>
        </w:rPr>
        <w:t>tolerance</w:t>
      </w:r>
      <w:r w:rsidRPr="00E44689">
        <w:rPr>
          <w:rFonts w:ascii="Times New Roman" w:hAnsi="Times New Roman" w:cs="Times New Roman"/>
        </w:rPr>
        <w:t xml:space="preserve"> sebesar 0,551 dan nilai VIF sebesar 1,814, variabel umur perusahaan memiliki nilai </w:t>
      </w:r>
      <w:r w:rsidRPr="00284B0B">
        <w:rPr>
          <w:rFonts w:ascii="Times New Roman" w:hAnsi="Times New Roman" w:cs="Times New Roman"/>
          <w:i/>
        </w:rPr>
        <w:t>tolerance</w:t>
      </w:r>
      <w:r w:rsidRPr="00E44689">
        <w:rPr>
          <w:rFonts w:ascii="Times New Roman" w:hAnsi="Times New Roman" w:cs="Times New Roman"/>
        </w:rPr>
        <w:t xml:space="preserve"> sebesar 0,489 dan nilai VIF sebesar 2,043, variabel yang terakhir yaitu komposisi komisaris independen memiliki nilai </w:t>
      </w:r>
      <w:r w:rsidRPr="00284B0B">
        <w:rPr>
          <w:rFonts w:ascii="Times New Roman" w:hAnsi="Times New Roman" w:cs="Times New Roman"/>
          <w:i/>
        </w:rPr>
        <w:t>tolerance</w:t>
      </w:r>
      <w:r w:rsidRPr="00E44689">
        <w:rPr>
          <w:rFonts w:ascii="Times New Roman" w:hAnsi="Times New Roman" w:cs="Times New Roman"/>
        </w:rPr>
        <w:t xml:space="preserve"> sebesar 0,694 dan nilai VIF sebesar 1,442. Detahui bahwa dari 4 variabel tersebut mempunyai nilai tolerance yang kurang dari 0</w:t>
      </w:r>
      <w:proofErr w:type="gramStart"/>
      <w:r w:rsidRPr="00E44689">
        <w:rPr>
          <w:rFonts w:ascii="Times New Roman" w:hAnsi="Times New Roman" w:cs="Times New Roman"/>
        </w:rPr>
        <w:t>,10</w:t>
      </w:r>
      <w:proofErr w:type="gramEnd"/>
      <w:r w:rsidRPr="00E44689">
        <w:rPr>
          <w:rFonts w:ascii="Times New Roman" w:hAnsi="Times New Roman" w:cs="Times New Roman"/>
        </w:rPr>
        <w:t xml:space="preserve"> dan nilai VIF kurang dari 10,  maka dapat disimpulkan bahwa tidak terdapat gejala multikolinearitas. </w:t>
      </w:r>
    </w:p>
    <w:p w14:paraId="082469DC" w14:textId="4AD1D500" w:rsidR="00E44689" w:rsidRPr="00E44689" w:rsidRDefault="00E44689" w:rsidP="00696146">
      <w:pPr>
        <w:pStyle w:val="Heading2"/>
        <w:spacing w:before="0" w:line="240" w:lineRule="auto"/>
        <w:rPr>
          <w:sz w:val="22"/>
          <w:szCs w:val="22"/>
        </w:rPr>
      </w:pPr>
    </w:p>
    <w:p w14:paraId="60449E4F" w14:textId="0E4C14E3" w:rsidR="00E44689" w:rsidRPr="00284B0B" w:rsidRDefault="00284B0B" w:rsidP="00284B0B">
      <w:pPr>
        <w:pStyle w:val="Style3"/>
        <w:spacing w:before="0" w:after="0" w:line="240" w:lineRule="auto"/>
        <w:rPr>
          <w:sz w:val="22"/>
          <w:szCs w:val="22"/>
          <w:lang w:val="en-US"/>
        </w:rPr>
      </w:pPr>
      <w:bookmarkStart w:id="9" w:name="_Toc122467809"/>
      <w:r>
        <w:rPr>
          <w:sz w:val="22"/>
          <w:szCs w:val="22"/>
          <w:lang w:val="en-US"/>
        </w:rPr>
        <w:t xml:space="preserve">          </w:t>
      </w:r>
      <w:r>
        <w:rPr>
          <w:sz w:val="22"/>
          <w:szCs w:val="22"/>
        </w:rPr>
        <w:t>Tabel 7.</w:t>
      </w:r>
      <w:r w:rsidR="00E44689" w:rsidRPr="00E44689">
        <w:rPr>
          <w:sz w:val="22"/>
          <w:szCs w:val="22"/>
        </w:rPr>
        <w:t xml:space="preserve">  </w:t>
      </w:r>
      <w:r w:rsidR="00E44689" w:rsidRPr="00E44689">
        <w:rPr>
          <w:sz w:val="22"/>
          <w:szCs w:val="22"/>
          <w:lang w:val="en-US"/>
        </w:rPr>
        <w:t>Hasil Uji Persamaan Regresi Berganda</w:t>
      </w:r>
      <w:bookmarkEnd w:id="9"/>
    </w:p>
    <w:tbl>
      <w:tblPr>
        <w:tblW w:w="8383" w:type="dxa"/>
        <w:tblLook w:val="04A0" w:firstRow="1" w:lastRow="0" w:firstColumn="1" w:lastColumn="0" w:noHBand="0" w:noVBand="1"/>
      </w:tblPr>
      <w:tblGrid>
        <w:gridCol w:w="392"/>
        <w:gridCol w:w="2079"/>
        <w:gridCol w:w="1133"/>
        <w:gridCol w:w="1054"/>
        <w:gridCol w:w="1731"/>
        <w:gridCol w:w="996"/>
        <w:gridCol w:w="998"/>
      </w:tblGrid>
      <w:tr w:rsidR="00E44689" w:rsidRPr="00E44689" w14:paraId="41A7D0CD" w14:textId="77777777" w:rsidTr="00E44689">
        <w:trPr>
          <w:trHeight w:val="268"/>
        </w:trPr>
        <w:tc>
          <w:tcPr>
            <w:tcW w:w="8383"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7A309D" w14:textId="751FB0A7" w:rsidR="00E44689" w:rsidRPr="00E44689" w:rsidRDefault="007D1256" w:rsidP="00696146">
            <w:pPr>
              <w:spacing w:after="0" w:line="240" w:lineRule="auto"/>
              <w:jc w:val="center"/>
              <w:rPr>
                <w:rFonts w:ascii="Times New Roman" w:eastAsia="Times New Roman" w:hAnsi="Times New Roman" w:cs="Times New Roman"/>
                <w:b/>
                <w:bCs/>
                <w:color w:val="000000"/>
              </w:rPr>
            </w:pPr>
            <w:r w:rsidRPr="00E44689">
              <w:rPr>
                <w:rFonts w:ascii="Times New Roman" w:eastAsia="Times New Roman" w:hAnsi="Times New Roman" w:cs="Times New Roman"/>
                <w:b/>
                <w:bCs/>
                <w:color w:val="000000"/>
              </w:rPr>
              <w:t>C</w:t>
            </w:r>
            <w:r w:rsidR="00E44689" w:rsidRPr="00E44689">
              <w:rPr>
                <w:rFonts w:ascii="Times New Roman" w:eastAsia="Times New Roman" w:hAnsi="Times New Roman" w:cs="Times New Roman"/>
                <w:b/>
                <w:bCs/>
                <w:color w:val="000000"/>
              </w:rPr>
              <w:t>c</w:t>
            </w:r>
          </w:p>
        </w:tc>
      </w:tr>
      <w:tr w:rsidR="00E44689" w:rsidRPr="00E44689" w14:paraId="7837ADF7" w14:textId="77777777" w:rsidTr="00E44689">
        <w:trPr>
          <w:trHeight w:val="711"/>
        </w:trPr>
        <w:tc>
          <w:tcPr>
            <w:tcW w:w="247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5E02132D"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Model</w:t>
            </w: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10A682DD" w14:textId="77777777" w:rsidR="00E44689" w:rsidRPr="00E44689" w:rsidRDefault="00E44689" w:rsidP="00696146">
            <w:pPr>
              <w:spacing w:after="0" w:line="240" w:lineRule="auto"/>
              <w:jc w:val="center"/>
              <w:rPr>
                <w:rFonts w:ascii="Times New Roman" w:eastAsia="Times New Roman" w:hAnsi="Times New Roman" w:cs="Times New Roman"/>
                <w:i/>
                <w:color w:val="000000"/>
              </w:rPr>
            </w:pPr>
            <w:r w:rsidRPr="00E44689">
              <w:rPr>
                <w:rFonts w:ascii="Times New Roman" w:eastAsia="Times New Roman" w:hAnsi="Times New Roman" w:cs="Times New Roman"/>
                <w:i/>
                <w:color w:val="000000"/>
              </w:rPr>
              <w:t>Unstandardized Coefficients</w:t>
            </w:r>
          </w:p>
        </w:tc>
        <w:tc>
          <w:tcPr>
            <w:tcW w:w="173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5EF6FFC5" w14:textId="77777777" w:rsidR="00E44689" w:rsidRPr="00E44689" w:rsidRDefault="00E44689" w:rsidP="00696146">
            <w:pPr>
              <w:spacing w:after="0" w:line="240" w:lineRule="auto"/>
              <w:jc w:val="center"/>
              <w:rPr>
                <w:rFonts w:ascii="Times New Roman" w:eastAsia="Times New Roman" w:hAnsi="Times New Roman" w:cs="Times New Roman"/>
                <w:i/>
                <w:color w:val="000000"/>
              </w:rPr>
            </w:pPr>
            <w:r w:rsidRPr="00E44689">
              <w:rPr>
                <w:rFonts w:ascii="Times New Roman" w:eastAsia="Times New Roman" w:hAnsi="Times New Roman" w:cs="Times New Roman"/>
                <w:i/>
                <w:color w:val="000000"/>
              </w:rPr>
              <w:t>Standardized Coefficients</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44BF1E34"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t</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72F69178"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Sig.</w:t>
            </w:r>
          </w:p>
        </w:tc>
      </w:tr>
      <w:tr w:rsidR="00E44689" w:rsidRPr="00E44689" w14:paraId="7FD09025" w14:textId="77777777" w:rsidTr="00E44689">
        <w:trPr>
          <w:trHeight w:val="268"/>
        </w:trPr>
        <w:tc>
          <w:tcPr>
            <w:tcW w:w="2471" w:type="dxa"/>
            <w:gridSpan w:val="2"/>
            <w:vMerge/>
            <w:tcBorders>
              <w:top w:val="single" w:sz="4" w:space="0" w:color="000000"/>
              <w:left w:val="single" w:sz="4" w:space="0" w:color="000000"/>
              <w:bottom w:val="single" w:sz="4" w:space="0" w:color="000000"/>
              <w:right w:val="single" w:sz="4" w:space="0" w:color="000000"/>
            </w:tcBorders>
            <w:vAlign w:val="center"/>
            <w:hideMark/>
          </w:tcPr>
          <w:p w14:paraId="0B19C2DC" w14:textId="77777777" w:rsidR="00E44689" w:rsidRPr="00E44689" w:rsidRDefault="00E44689" w:rsidP="00696146">
            <w:pPr>
              <w:spacing w:after="0" w:line="240" w:lineRule="auto"/>
              <w:jc w:val="center"/>
              <w:rPr>
                <w:rFonts w:ascii="Times New Roman" w:eastAsia="Times New Roman" w:hAnsi="Times New Roman" w:cs="Times New Roman"/>
                <w:color w:val="00000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76553B93"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B</w:t>
            </w:r>
          </w:p>
        </w:tc>
        <w:tc>
          <w:tcPr>
            <w:tcW w:w="1054"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3EDB6572"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Std. Error</w:t>
            </w:r>
          </w:p>
        </w:tc>
        <w:tc>
          <w:tcPr>
            <w:tcW w:w="173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01CFA7C0"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Beta</w:t>
            </w:r>
          </w:p>
        </w:tc>
        <w:tc>
          <w:tcPr>
            <w:tcW w:w="996" w:type="dxa"/>
            <w:vMerge/>
            <w:tcBorders>
              <w:top w:val="single" w:sz="4" w:space="0" w:color="000000"/>
              <w:left w:val="single" w:sz="4" w:space="0" w:color="000000"/>
              <w:bottom w:val="single" w:sz="4" w:space="0" w:color="000000"/>
              <w:right w:val="single" w:sz="4" w:space="0" w:color="000000"/>
            </w:tcBorders>
            <w:vAlign w:val="center"/>
            <w:hideMark/>
          </w:tcPr>
          <w:p w14:paraId="1663225B" w14:textId="77777777" w:rsidR="00E44689" w:rsidRPr="00E44689" w:rsidRDefault="00E44689" w:rsidP="00696146">
            <w:pPr>
              <w:spacing w:after="0" w:line="240" w:lineRule="auto"/>
              <w:jc w:val="center"/>
              <w:rPr>
                <w:rFonts w:ascii="Times New Roman" w:eastAsia="Times New Roman" w:hAnsi="Times New Roman" w:cs="Times New Roman"/>
                <w:color w:val="000000"/>
              </w:rPr>
            </w:pPr>
          </w:p>
        </w:tc>
        <w:tc>
          <w:tcPr>
            <w:tcW w:w="996" w:type="dxa"/>
            <w:vMerge/>
            <w:tcBorders>
              <w:top w:val="single" w:sz="4" w:space="0" w:color="000000"/>
              <w:left w:val="single" w:sz="4" w:space="0" w:color="000000"/>
              <w:bottom w:val="single" w:sz="4" w:space="0" w:color="000000"/>
              <w:right w:val="single" w:sz="4" w:space="0" w:color="000000"/>
            </w:tcBorders>
            <w:vAlign w:val="center"/>
            <w:hideMark/>
          </w:tcPr>
          <w:p w14:paraId="7429B9FA" w14:textId="77777777" w:rsidR="00E44689" w:rsidRPr="00E44689" w:rsidRDefault="00E44689" w:rsidP="00696146">
            <w:pPr>
              <w:spacing w:after="0" w:line="240" w:lineRule="auto"/>
              <w:jc w:val="center"/>
              <w:rPr>
                <w:rFonts w:ascii="Times New Roman" w:eastAsia="Times New Roman" w:hAnsi="Times New Roman" w:cs="Times New Roman"/>
                <w:color w:val="000000"/>
              </w:rPr>
            </w:pPr>
          </w:p>
        </w:tc>
      </w:tr>
      <w:tr w:rsidR="00E44689" w:rsidRPr="00E44689" w14:paraId="17AF9EC3" w14:textId="77777777" w:rsidTr="00E44689">
        <w:trPr>
          <w:trHeight w:val="268"/>
        </w:trPr>
        <w:tc>
          <w:tcPr>
            <w:tcW w:w="392" w:type="dxa"/>
            <w:vMerge w:val="restart"/>
            <w:tcBorders>
              <w:top w:val="single" w:sz="4" w:space="0" w:color="000000"/>
              <w:left w:val="single" w:sz="4" w:space="0" w:color="000000"/>
              <w:bottom w:val="single" w:sz="4" w:space="0" w:color="000000"/>
              <w:right w:val="single" w:sz="4" w:space="0" w:color="000000"/>
            </w:tcBorders>
            <w:shd w:val="clear" w:color="auto" w:fill="FFFFFF"/>
            <w:noWrap/>
            <w:hideMark/>
          </w:tcPr>
          <w:p w14:paraId="7F36E408"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1</w:t>
            </w:r>
          </w:p>
        </w:tc>
        <w:tc>
          <w:tcPr>
            <w:tcW w:w="2079" w:type="dxa"/>
            <w:tcBorders>
              <w:top w:val="single" w:sz="4" w:space="0" w:color="000000"/>
              <w:left w:val="single" w:sz="4" w:space="0" w:color="000000"/>
              <w:bottom w:val="single" w:sz="4" w:space="0" w:color="000000"/>
              <w:right w:val="single" w:sz="4" w:space="0" w:color="000000"/>
            </w:tcBorders>
            <w:shd w:val="clear" w:color="auto" w:fill="FFFFFF"/>
            <w:hideMark/>
          </w:tcPr>
          <w:p w14:paraId="77D70C33"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(Constant)</w:t>
            </w:r>
          </w:p>
        </w:tc>
        <w:tc>
          <w:tcPr>
            <w:tcW w:w="1133"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0FFC0621"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0,562</w:t>
            </w:r>
          </w:p>
        </w:tc>
        <w:tc>
          <w:tcPr>
            <w:tcW w:w="1054"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5283CE5E"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0,260</w:t>
            </w:r>
          </w:p>
        </w:tc>
        <w:tc>
          <w:tcPr>
            <w:tcW w:w="1731" w:type="dxa"/>
            <w:tcBorders>
              <w:top w:val="single" w:sz="4" w:space="0" w:color="000000"/>
              <w:left w:val="single" w:sz="4" w:space="0" w:color="000000"/>
              <w:bottom w:val="single" w:sz="4" w:space="0" w:color="000000"/>
              <w:right w:val="single" w:sz="4" w:space="0" w:color="000000"/>
            </w:tcBorders>
            <w:shd w:val="clear" w:color="auto" w:fill="FFFFFF"/>
            <w:hideMark/>
          </w:tcPr>
          <w:p w14:paraId="2590D6B3" w14:textId="77777777" w:rsidR="00E44689" w:rsidRPr="00E44689" w:rsidRDefault="00E44689" w:rsidP="00696146">
            <w:pPr>
              <w:spacing w:after="0" w:line="240" w:lineRule="auto"/>
              <w:jc w:val="center"/>
              <w:rPr>
                <w:rFonts w:ascii="Times New Roman" w:eastAsia="Times New Roman" w:hAnsi="Times New Roman" w:cs="Times New Roman"/>
                <w:color w:val="000000"/>
              </w:rPr>
            </w:pP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40894FBE"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2,165</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6EC50722"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0,037</w:t>
            </w:r>
          </w:p>
        </w:tc>
      </w:tr>
      <w:tr w:rsidR="00E44689" w:rsidRPr="00E44689" w14:paraId="47BA6A55" w14:textId="77777777" w:rsidTr="00E44689">
        <w:trPr>
          <w:trHeight w:val="253"/>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14:paraId="476A589C" w14:textId="77777777" w:rsidR="00E44689" w:rsidRPr="00E44689" w:rsidRDefault="00E44689" w:rsidP="00696146">
            <w:pPr>
              <w:spacing w:after="0" w:line="240" w:lineRule="auto"/>
              <w:jc w:val="center"/>
              <w:rPr>
                <w:rFonts w:ascii="Times New Roman" w:eastAsia="Times New Roman" w:hAnsi="Times New Roman" w:cs="Times New Roman"/>
                <w:color w:val="000000"/>
              </w:rPr>
            </w:pPr>
          </w:p>
        </w:tc>
        <w:tc>
          <w:tcPr>
            <w:tcW w:w="2079" w:type="dxa"/>
            <w:tcBorders>
              <w:top w:val="single" w:sz="4" w:space="0" w:color="000000"/>
              <w:left w:val="single" w:sz="4" w:space="0" w:color="000000"/>
              <w:bottom w:val="single" w:sz="4" w:space="0" w:color="000000"/>
              <w:right w:val="single" w:sz="4" w:space="0" w:color="000000"/>
            </w:tcBorders>
            <w:shd w:val="clear" w:color="auto" w:fill="FFFFFF"/>
            <w:hideMark/>
          </w:tcPr>
          <w:p w14:paraId="55D6343C"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CSR</w:t>
            </w:r>
          </w:p>
        </w:tc>
        <w:tc>
          <w:tcPr>
            <w:tcW w:w="1133"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159EBA4A"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-0,881</w:t>
            </w:r>
          </w:p>
        </w:tc>
        <w:tc>
          <w:tcPr>
            <w:tcW w:w="1054"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055D7038"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0,650</w:t>
            </w:r>
          </w:p>
        </w:tc>
        <w:tc>
          <w:tcPr>
            <w:tcW w:w="1731"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6CA6C4D2"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-0,223</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54D99A22"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4,356</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3AFAEF48"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0,046</w:t>
            </w:r>
          </w:p>
        </w:tc>
      </w:tr>
      <w:tr w:rsidR="00E44689" w:rsidRPr="00E44689" w14:paraId="090A0F0A" w14:textId="77777777" w:rsidTr="00E44689">
        <w:trPr>
          <w:trHeight w:val="268"/>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14:paraId="558E1C2A" w14:textId="77777777" w:rsidR="00E44689" w:rsidRPr="00E44689" w:rsidRDefault="00E44689" w:rsidP="00696146">
            <w:pPr>
              <w:spacing w:after="0" w:line="240" w:lineRule="auto"/>
              <w:jc w:val="center"/>
              <w:rPr>
                <w:rFonts w:ascii="Times New Roman" w:eastAsia="Times New Roman" w:hAnsi="Times New Roman" w:cs="Times New Roman"/>
                <w:color w:val="000000"/>
              </w:rPr>
            </w:pPr>
          </w:p>
        </w:tc>
        <w:tc>
          <w:tcPr>
            <w:tcW w:w="2079" w:type="dxa"/>
            <w:tcBorders>
              <w:top w:val="single" w:sz="4" w:space="0" w:color="000000"/>
              <w:left w:val="single" w:sz="4" w:space="0" w:color="000000"/>
              <w:bottom w:val="single" w:sz="4" w:space="0" w:color="000000"/>
              <w:right w:val="single" w:sz="4" w:space="0" w:color="000000"/>
            </w:tcBorders>
            <w:shd w:val="clear" w:color="auto" w:fill="FFFFFF"/>
            <w:hideMark/>
          </w:tcPr>
          <w:p w14:paraId="47DB5691"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ROA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4494D450"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0,188</w:t>
            </w:r>
          </w:p>
        </w:tc>
        <w:tc>
          <w:tcPr>
            <w:tcW w:w="1054"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1CA1E086"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0,326</w:t>
            </w:r>
          </w:p>
        </w:tc>
        <w:tc>
          <w:tcPr>
            <w:tcW w:w="1731"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092F37E5"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0,119</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737FFD0B"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2,576</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101B7953"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0,036</w:t>
            </w:r>
          </w:p>
        </w:tc>
      </w:tr>
      <w:tr w:rsidR="00E44689" w:rsidRPr="00E44689" w14:paraId="02B2338F" w14:textId="77777777" w:rsidTr="00E44689">
        <w:trPr>
          <w:trHeight w:val="403"/>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14:paraId="61EFBAB6" w14:textId="77777777" w:rsidR="00E44689" w:rsidRPr="00E44689" w:rsidRDefault="00E44689" w:rsidP="00696146">
            <w:pPr>
              <w:spacing w:after="0" w:line="240" w:lineRule="auto"/>
              <w:jc w:val="center"/>
              <w:rPr>
                <w:rFonts w:ascii="Times New Roman" w:eastAsia="Times New Roman" w:hAnsi="Times New Roman" w:cs="Times New Roman"/>
                <w:color w:val="000000"/>
              </w:rPr>
            </w:pPr>
          </w:p>
        </w:tc>
        <w:tc>
          <w:tcPr>
            <w:tcW w:w="2079" w:type="dxa"/>
            <w:tcBorders>
              <w:top w:val="single" w:sz="4" w:space="0" w:color="000000"/>
              <w:left w:val="single" w:sz="4" w:space="0" w:color="000000"/>
              <w:bottom w:val="single" w:sz="4" w:space="0" w:color="000000"/>
              <w:right w:val="single" w:sz="4" w:space="0" w:color="000000"/>
            </w:tcBorders>
            <w:shd w:val="clear" w:color="auto" w:fill="FFFFFF"/>
            <w:hideMark/>
          </w:tcPr>
          <w:p w14:paraId="44DACE47"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Umur Perusahaan</w:t>
            </w:r>
          </w:p>
        </w:tc>
        <w:tc>
          <w:tcPr>
            <w:tcW w:w="1133"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192864CB"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0,273</w:t>
            </w:r>
          </w:p>
        </w:tc>
        <w:tc>
          <w:tcPr>
            <w:tcW w:w="1054"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3DAF81E9"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0,007</w:t>
            </w:r>
          </w:p>
        </w:tc>
        <w:tc>
          <w:tcPr>
            <w:tcW w:w="1731"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11178A09"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0,216</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4F172C32"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3,986</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47076B75"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0,033</w:t>
            </w:r>
          </w:p>
        </w:tc>
      </w:tr>
      <w:tr w:rsidR="00E44689" w:rsidRPr="00E44689" w14:paraId="6B34151E" w14:textId="77777777" w:rsidTr="00E44689">
        <w:trPr>
          <w:trHeight w:val="644"/>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14:paraId="0970B671" w14:textId="77777777" w:rsidR="00E44689" w:rsidRPr="00E44689" w:rsidRDefault="00E44689" w:rsidP="00696146">
            <w:pPr>
              <w:spacing w:after="0" w:line="240" w:lineRule="auto"/>
              <w:jc w:val="center"/>
              <w:rPr>
                <w:rFonts w:ascii="Times New Roman" w:eastAsia="Times New Roman" w:hAnsi="Times New Roman" w:cs="Times New Roman"/>
                <w:color w:val="000000"/>
              </w:rPr>
            </w:pPr>
          </w:p>
        </w:tc>
        <w:tc>
          <w:tcPr>
            <w:tcW w:w="2079" w:type="dxa"/>
            <w:tcBorders>
              <w:top w:val="single" w:sz="4" w:space="0" w:color="000000"/>
              <w:left w:val="single" w:sz="4" w:space="0" w:color="000000"/>
              <w:bottom w:val="single" w:sz="4" w:space="0" w:color="000000"/>
              <w:right w:val="single" w:sz="4" w:space="0" w:color="000000"/>
            </w:tcBorders>
            <w:shd w:val="clear" w:color="auto" w:fill="FFFFFF"/>
            <w:hideMark/>
          </w:tcPr>
          <w:p w14:paraId="4413B717" w14:textId="21962CF2" w:rsidR="00E44689" w:rsidRPr="00E44689" w:rsidRDefault="00374544" w:rsidP="0069614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Komposisi KI</w:t>
            </w:r>
          </w:p>
        </w:tc>
        <w:tc>
          <w:tcPr>
            <w:tcW w:w="1133"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4363B401"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-0,310</w:t>
            </w:r>
          </w:p>
        </w:tc>
        <w:tc>
          <w:tcPr>
            <w:tcW w:w="1054"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62FD5FEE"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0,693</w:t>
            </w:r>
          </w:p>
        </w:tc>
        <w:tc>
          <w:tcPr>
            <w:tcW w:w="1731"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2D5617EF"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-0,083</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5AE109EF"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2,448</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0646F510"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0,047</w:t>
            </w:r>
          </w:p>
        </w:tc>
      </w:tr>
      <w:tr w:rsidR="00E44689" w:rsidRPr="00E44689" w14:paraId="4F614898" w14:textId="77777777" w:rsidTr="00E44689">
        <w:trPr>
          <w:trHeight w:val="268"/>
        </w:trPr>
        <w:tc>
          <w:tcPr>
            <w:tcW w:w="8383"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14:paraId="481B037A"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 xml:space="preserve">a. Dependent Variable: </w:t>
            </w:r>
            <w:r w:rsidRPr="00E44689">
              <w:rPr>
                <w:rFonts w:ascii="Times New Roman" w:eastAsia="Times New Roman" w:hAnsi="Times New Roman" w:cs="Times New Roman"/>
                <w:i/>
                <w:color w:val="000000"/>
              </w:rPr>
              <w:t>Tax Avoidance</w:t>
            </w:r>
          </w:p>
        </w:tc>
      </w:tr>
    </w:tbl>
    <w:p w14:paraId="622AD0EC" w14:textId="77777777" w:rsidR="00E44689" w:rsidRPr="00E44689" w:rsidRDefault="00E44689" w:rsidP="000B5F1F">
      <w:pPr>
        <w:spacing w:line="240" w:lineRule="auto"/>
        <w:rPr>
          <w:rFonts w:ascii="Times New Roman" w:hAnsi="Times New Roman" w:cs="Times New Roman"/>
        </w:rPr>
      </w:pPr>
    </w:p>
    <w:p w14:paraId="1F9DE88B" w14:textId="05EABF21" w:rsidR="00E44689" w:rsidRPr="00E44689" w:rsidRDefault="00E44689" w:rsidP="0072402D">
      <w:pPr>
        <w:spacing w:after="0" w:line="240" w:lineRule="auto"/>
        <w:ind w:firstLine="720"/>
        <w:jc w:val="both"/>
        <w:rPr>
          <w:rFonts w:ascii="Times New Roman" w:hAnsi="Times New Roman" w:cs="Times New Roman"/>
        </w:rPr>
      </w:pPr>
      <w:r w:rsidRPr="00E44689">
        <w:rPr>
          <w:rFonts w:ascii="Times New Roman" w:hAnsi="Times New Roman" w:cs="Times New Roman"/>
        </w:rPr>
        <w:t xml:space="preserve">Berdasarkan tabel di atas, maka diperoleh model persamaan regresi berganda sebagai </w:t>
      </w:r>
      <w:proofErr w:type="gramStart"/>
      <w:r w:rsidRPr="00E44689">
        <w:rPr>
          <w:rFonts w:ascii="Times New Roman" w:hAnsi="Times New Roman" w:cs="Times New Roman"/>
        </w:rPr>
        <w:t>berikut :</w:t>
      </w:r>
      <w:proofErr w:type="gramEnd"/>
      <w:r w:rsidRPr="00E44689">
        <w:rPr>
          <w:rFonts w:ascii="Times New Roman" w:hAnsi="Times New Roman" w:cs="Times New Roman"/>
        </w:rPr>
        <w:t xml:space="preserve"> </w:t>
      </w:r>
    </w:p>
    <w:p w14:paraId="07EEEB2D" w14:textId="77777777" w:rsidR="00E44689" w:rsidRPr="00E44689" w:rsidRDefault="00E44689" w:rsidP="00696146">
      <w:pPr>
        <w:spacing w:after="0" w:line="240" w:lineRule="auto"/>
        <w:ind w:left="1440"/>
        <w:jc w:val="both"/>
        <w:rPr>
          <w:rFonts w:ascii="Times New Roman" w:hAnsi="Times New Roman" w:cs="Times New Roman"/>
          <w:bCs/>
        </w:rPr>
      </w:pPr>
      <w:r w:rsidRPr="00E44689">
        <w:rPr>
          <w:rFonts w:ascii="Times New Roman" w:hAnsi="Times New Roman" w:cs="Times New Roman"/>
        </w:rPr>
        <w:t xml:space="preserve">   Y = 0,562 – 0,881X</w:t>
      </w:r>
      <w:r w:rsidRPr="00E44689">
        <w:rPr>
          <w:rFonts w:ascii="Times New Roman" w:hAnsi="Times New Roman" w:cs="Times New Roman"/>
          <w:vertAlign w:val="subscript"/>
        </w:rPr>
        <w:t>1</w:t>
      </w:r>
      <w:r w:rsidRPr="00E44689">
        <w:rPr>
          <w:rFonts w:ascii="Times New Roman" w:hAnsi="Times New Roman" w:cs="Times New Roman"/>
        </w:rPr>
        <w:t xml:space="preserve"> + 0,188X</w:t>
      </w:r>
      <w:r w:rsidRPr="00E44689">
        <w:rPr>
          <w:rFonts w:ascii="Times New Roman" w:hAnsi="Times New Roman" w:cs="Times New Roman"/>
          <w:vertAlign w:val="subscript"/>
        </w:rPr>
        <w:t>2</w:t>
      </w:r>
      <w:r w:rsidRPr="00E44689">
        <w:rPr>
          <w:rFonts w:ascii="Times New Roman" w:hAnsi="Times New Roman" w:cs="Times New Roman"/>
        </w:rPr>
        <w:t xml:space="preserve"> + 0,273X</w:t>
      </w:r>
      <w:r w:rsidRPr="00E44689">
        <w:rPr>
          <w:rFonts w:ascii="Times New Roman" w:hAnsi="Times New Roman" w:cs="Times New Roman"/>
          <w:vertAlign w:val="subscript"/>
        </w:rPr>
        <w:t>3</w:t>
      </w:r>
      <w:r w:rsidRPr="00E44689">
        <w:rPr>
          <w:rFonts w:ascii="Times New Roman" w:hAnsi="Times New Roman" w:cs="Times New Roman"/>
        </w:rPr>
        <w:t xml:space="preserve"> – 0,310X</w:t>
      </w:r>
      <w:r w:rsidRPr="00E44689">
        <w:rPr>
          <w:rFonts w:ascii="Times New Roman" w:hAnsi="Times New Roman" w:cs="Times New Roman"/>
          <w:vertAlign w:val="subscript"/>
        </w:rPr>
        <w:t xml:space="preserve">4 </w:t>
      </w:r>
      <w:r w:rsidRPr="00E44689">
        <w:rPr>
          <w:rFonts w:ascii="Times New Roman" w:hAnsi="Times New Roman" w:cs="Times New Roman"/>
        </w:rPr>
        <w:t xml:space="preserve">+ </w:t>
      </w:r>
      <w:r w:rsidRPr="00E44689">
        <w:rPr>
          <w:rFonts w:ascii="Times New Roman" w:hAnsi="Times New Roman" w:cs="Times New Roman"/>
          <w:bCs/>
        </w:rPr>
        <w:t>£</w:t>
      </w:r>
    </w:p>
    <w:p w14:paraId="73C0C62E" w14:textId="77777777" w:rsidR="00E44689" w:rsidRPr="00E44689" w:rsidRDefault="00E44689" w:rsidP="00696146">
      <w:pPr>
        <w:spacing w:after="0" w:line="240" w:lineRule="auto"/>
        <w:ind w:left="567"/>
        <w:rPr>
          <w:rFonts w:ascii="Times New Roman" w:hAnsi="Times New Roman" w:cs="Times New Roman"/>
          <w:bCs/>
        </w:rPr>
      </w:pPr>
      <w:proofErr w:type="gramStart"/>
      <w:r w:rsidRPr="00E44689">
        <w:rPr>
          <w:rFonts w:ascii="Times New Roman" w:hAnsi="Times New Roman" w:cs="Times New Roman"/>
          <w:bCs/>
        </w:rPr>
        <w:t>Keterangan :</w:t>
      </w:r>
      <w:proofErr w:type="gramEnd"/>
      <w:r w:rsidRPr="00E44689">
        <w:rPr>
          <w:rFonts w:ascii="Times New Roman" w:hAnsi="Times New Roman" w:cs="Times New Roman"/>
          <w:bCs/>
        </w:rPr>
        <w:t xml:space="preserve"> </w:t>
      </w:r>
    </w:p>
    <w:p w14:paraId="457FD2B0" w14:textId="432DE739" w:rsidR="00E44689" w:rsidRPr="00E44689" w:rsidRDefault="00374544" w:rsidP="00696146">
      <w:pPr>
        <w:spacing w:after="0" w:line="240" w:lineRule="auto"/>
        <w:ind w:left="567"/>
        <w:rPr>
          <w:rFonts w:ascii="Times New Roman" w:hAnsi="Times New Roman" w:cs="Times New Roman"/>
          <w:bCs/>
        </w:rPr>
      </w:pPr>
      <w:r>
        <w:rPr>
          <w:rFonts w:ascii="Times New Roman" w:hAnsi="Times New Roman" w:cs="Times New Roman"/>
          <w:bCs/>
        </w:rPr>
        <w:t>Y</w:t>
      </w:r>
      <w:r>
        <w:rPr>
          <w:rFonts w:ascii="Times New Roman" w:hAnsi="Times New Roman" w:cs="Times New Roman"/>
          <w:bCs/>
        </w:rPr>
        <w:tab/>
      </w:r>
      <w:r w:rsidR="00E44689" w:rsidRPr="00E44689">
        <w:rPr>
          <w:rFonts w:ascii="Times New Roman" w:hAnsi="Times New Roman" w:cs="Times New Roman"/>
          <w:bCs/>
        </w:rPr>
        <w:t xml:space="preserve">= </w:t>
      </w:r>
      <w:r w:rsidR="00E44689" w:rsidRPr="00E44689">
        <w:rPr>
          <w:rFonts w:ascii="Times New Roman" w:hAnsi="Times New Roman" w:cs="Times New Roman"/>
          <w:bCs/>
          <w:i/>
        </w:rPr>
        <w:t>Tax avoidance</w:t>
      </w:r>
      <w:r w:rsidR="00E44689" w:rsidRPr="00E44689">
        <w:rPr>
          <w:rFonts w:ascii="Times New Roman" w:hAnsi="Times New Roman" w:cs="Times New Roman"/>
          <w:bCs/>
        </w:rPr>
        <w:t xml:space="preserve"> </w:t>
      </w:r>
    </w:p>
    <w:p w14:paraId="53C28D11" w14:textId="0EB09152" w:rsidR="00E44689" w:rsidRPr="00E44689" w:rsidRDefault="00374544" w:rsidP="00696146">
      <w:pPr>
        <w:spacing w:after="0" w:line="240" w:lineRule="auto"/>
        <w:ind w:left="567"/>
        <w:rPr>
          <w:rFonts w:ascii="Times New Roman" w:hAnsi="Times New Roman" w:cs="Times New Roman"/>
          <w:bCs/>
        </w:rPr>
      </w:pPr>
      <w:r>
        <w:rPr>
          <w:rFonts w:ascii="Times New Roman" w:hAnsi="Times New Roman" w:cs="Times New Roman"/>
          <w:bCs/>
        </w:rPr>
        <w:t xml:space="preserve">a </w:t>
      </w:r>
      <w:r>
        <w:rPr>
          <w:rFonts w:ascii="Times New Roman" w:hAnsi="Times New Roman" w:cs="Times New Roman"/>
          <w:bCs/>
        </w:rPr>
        <w:tab/>
      </w:r>
      <w:r>
        <w:rPr>
          <w:rFonts w:ascii="Times New Roman" w:hAnsi="Times New Roman" w:cs="Times New Roman"/>
          <w:bCs/>
        </w:rPr>
        <w:tab/>
      </w:r>
      <w:r w:rsidR="00E44689" w:rsidRPr="00E44689">
        <w:rPr>
          <w:rFonts w:ascii="Times New Roman" w:hAnsi="Times New Roman" w:cs="Times New Roman"/>
          <w:bCs/>
        </w:rPr>
        <w:t xml:space="preserve">= Koefisien konstanta </w:t>
      </w:r>
    </w:p>
    <w:p w14:paraId="69AAAAED" w14:textId="26C3AE03" w:rsidR="00E44689" w:rsidRPr="00E44689" w:rsidRDefault="00E44689" w:rsidP="00696146">
      <w:pPr>
        <w:spacing w:after="0" w:line="240" w:lineRule="auto"/>
        <w:ind w:left="567"/>
        <w:rPr>
          <w:rFonts w:ascii="Times New Roman" w:hAnsi="Times New Roman" w:cs="Times New Roman"/>
          <w:bCs/>
        </w:rPr>
      </w:pPr>
      <w:r w:rsidRPr="00E44689">
        <w:rPr>
          <w:rFonts w:ascii="Times New Roman" w:hAnsi="Times New Roman" w:cs="Times New Roman"/>
          <w:bCs/>
        </w:rPr>
        <w:t xml:space="preserve">b     </w:t>
      </w:r>
      <w:r w:rsidR="00374544">
        <w:rPr>
          <w:rFonts w:ascii="Times New Roman" w:hAnsi="Times New Roman" w:cs="Times New Roman"/>
          <w:bCs/>
        </w:rPr>
        <w:tab/>
      </w:r>
      <w:r w:rsidRPr="00E44689">
        <w:rPr>
          <w:rFonts w:ascii="Times New Roman" w:hAnsi="Times New Roman" w:cs="Times New Roman"/>
          <w:bCs/>
        </w:rPr>
        <w:t>= Koefisien regresi variabel</w:t>
      </w:r>
    </w:p>
    <w:p w14:paraId="536C3990" w14:textId="3BF77DE9" w:rsidR="00E44689" w:rsidRPr="00E44689" w:rsidRDefault="00E44689" w:rsidP="00696146">
      <w:pPr>
        <w:spacing w:after="0" w:line="240" w:lineRule="auto"/>
        <w:ind w:left="567"/>
        <w:rPr>
          <w:rFonts w:ascii="Times New Roman" w:hAnsi="Times New Roman" w:cs="Times New Roman"/>
          <w:bCs/>
        </w:rPr>
      </w:pPr>
      <w:r w:rsidRPr="00E44689">
        <w:rPr>
          <w:rFonts w:ascii="Times New Roman" w:hAnsi="Times New Roman" w:cs="Times New Roman"/>
          <w:bCs/>
        </w:rPr>
        <w:t xml:space="preserve">X1   </w:t>
      </w:r>
      <w:r w:rsidR="00374544">
        <w:rPr>
          <w:rFonts w:ascii="Times New Roman" w:hAnsi="Times New Roman" w:cs="Times New Roman"/>
          <w:bCs/>
        </w:rPr>
        <w:tab/>
      </w:r>
      <w:r w:rsidRPr="00E44689">
        <w:rPr>
          <w:rFonts w:ascii="Times New Roman" w:hAnsi="Times New Roman" w:cs="Times New Roman"/>
          <w:bCs/>
        </w:rPr>
        <w:t xml:space="preserve">= </w:t>
      </w:r>
      <w:r w:rsidRPr="00E44689">
        <w:rPr>
          <w:rFonts w:ascii="Times New Roman" w:hAnsi="Times New Roman" w:cs="Times New Roman"/>
          <w:bCs/>
          <w:i/>
        </w:rPr>
        <w:t>Corporate Social Responsibility</w:t>
      </w:r>
      <w:r w:rsidRPr="00E44689">
        <w:rPr>
          <w:rFonts w:ascii="Times New Roman" w:hAnsi="Times New Roman" w:cs="Times New Roman"/>
          <w:bCs/>
        </w:rPr>
        <w:t xml:space="preserve"> (CSR) </w:t>
      </w:r>
    </w:p>
    <w:p w14:paraId="79E91FA0" w14:textId="1EA7709D" w:rsidR="00E44689" w:rsidRPr="00E44689" w:rsidRDefault="00E44689" w:rsidP="00696146">
      <w:pPr>
        <w:spacing w:after="0" w:line="240" w:lineRule="auto"/>
        <w:ind w:left="567"/>
        <w:rPr>
          <w:rFonts w:ascii="Times New Roman" w:hAnsi="Times New Roman" w:cs="Times New Roman"/>
          <w:bCs/>
        </w:rPr>
      </w:pPr>
      <w:r w:rsidRPr="00E44689">
        <w:rPr>
          <w:rFonts w:ascii="Times New Roman" w:hAnsi="Times New Roman" w:cs="Times New Roman"/>
          <w:bCs/>
        </w:rPr>
        <w:t xml:space="preserve">X2   </w:t>
      </w:r>
      <w:r w:rsidR="00374544">
        <w:rPr>
          <w:rFonts w:ascii="Times New Roman" w:hAnsi="Times New Roman" w:cs="Times New Roman"/>
          <w:bCs/>
        </w:rPr>
        <w:tab/>
      </w:r>
      <w:r w:rsidRPr="00E44689">
        <w:rPr>
          <w:rFonts w:ascii="Times New Roman" w:hAnsi="Times New Roman" w:cs="Times New Roman"/>
          <w:bCs/>
        </w:rPr>
        <w:t xml:space="preserve">= </w:t>
      </w:r>
      <w:r w:rsidRPr="00E44689">
        <w:rPr>
          <w:rFonts w:ascii="Times New Roman" w:hAnsi="Times New Roman" w:cs="Times New Roman"/>
          <w:bCs/>
          <w:i/>
        </w:rPr>
        <w:t>Return On Asset</w:t>
      </w:r>
      <w:r w:rsidRPr="00E44689">
        <w:rPr>
          <w:rFonts w:ascii="Times New Roman" w:hAnsi="Times New Roman" w:cs="Times New Roman"/>
          <w:bCs/>
        </w:rPr>
        <w:t xml:space="preserve"> (ROA) </w:t>
      </w:r>
    </w:p>
    <w:p w14:paraId="7F6F46EA" w14:textId="1897E724" w:rsidR="00E44689" w:rsidRPr="00E44689" w:rsidRDefault="00E44689" w:rsidP="00696146">
      <w:pPr>
        <w:spacing w:after="0" w:line="240" w:lineRule="auto"/>
        <w:ind w:left="567"/>
        <w:rPr>
          <w:rFonts w:ascii="Times New Roman" w:hAnsi="Times New Roman" w:cs="Times New Roman"/>
          <w:bCs/>
        </w:rPr>
      </w:pPr>
      <w:r w:rsidRPr="00E44689">
        <w:rPr>
          <w:rFonts w:ascii="Times New Roman" w:hAnsi="Times New Roman" w:cs="Times New Roman"/>
          <w:bCs/>
        </w:rPr>
        <w:t xml:space="preserve">X3   </w:t>
      </w:r>
      <w:r w:rsidR="00374544">
        <w:rPr>
          <w:rFonts w:ascii="Times New Roman" w:hAnsi="Times New Roman" w:cs="Times New Roman"/>
          <w:bCs/>
        </w:rPr>
        <w:tab/>
      </w:r>
      <w:r w:rsidRPr="00E44689">
        <w:rPr>
          <w:rFonts w:ascii="Times New Roman" w:hAnsi="Times New Roman" w:cs="Times New Roman"/>
          <w:bCs/>
        </w:rPr>
        <w:t xml:space="preserve">= Umur perusahaan </w:t>
      </w:r>
    </w:p>
    <w:p w14:paraId="6B0080B5" w14:textId="157DBCAB" w:rsidR="00E44689" w:rsidRPr="00E44689" w:rsidRDefault="00E44689" w:rsidP="00696146">
      <w:pPr>
        <w:spacing w:after="0" w:line="240" w:lineRule="auto"/>
        <w:ind w:left="567"/>
        <w:rPr>
          <w:rFonts w:ascii="Times New Roman" w:hAnsi="Times New Roman" w:cs="Times New Roman"/>
          <w:bCs/>
        </w:rPr>
      </w:pPr>
      <w:r w:rsidRPr="00E44689">
        <w:rPr>
          <w:rFonts w:ascii="Times New Roman" w:hAnsi="Times New Roman" w:cs="Times New Roman"/>
          <w:bCs/>
        </w:rPr>
        <w:t xml:space="preserve">X4    </w:t>
      </w:r>
      <w:r w:rsidR="00374544">
        <w:rPr>
          <w:rFonts w:ascii="Times New Roman" w:hAnsi="Times New Roman" w:cs="Times New Roman"/>
          <w:bCs/>
        </w:rPr>
        <w:tab/>
      </w:r>
      <w:r w:rsidRPr="00E44689">
        <w:rPr>
          <w:rFonts w:ascii="Times New Roman" w:hAnsi="Times New Roman" w:cs="Times New Roman"/>
          <w:bCs/>
        </w:rPr>
        <w:t xml:space="preserve">= Komposisi komisaris independen </w:t>
      </w:r>
    </w:p>
    <w:p w14:paraId="0D5689C8" w14:textId="13BB9748" w:rsidR="00E44689" w:rsidRPr="00E44689" w:rsidRDefault="00374544" w:rsidP="00696146">
      <w:pPr>
        <w:spacing w:after="0" w:line="240" w:lineRule="auto"/>
        <w:ind w:left="567"/>
        <w:rPr>
          <w:rFonts w:ascii="Times New Roman" w:hAnsi="Times New Roman" w:cs="Times New Roman"/>
          <w:bCs/>
        </w:rPr>
      </w:pPr>
      <w:r>
        <w:rPr>
          <w:rFonts w:ascii="Times New Roman" w:hAnsi="Times New Roman" w:cs="Times New Roman"/>
          <w:bCs/>
        </w:rPr>
        <w:t xml:space="preserve">e </w:t>
      </w:r>
      <w:r w:rsidR="00E44689" w:rsidRPr="00E44689">
        <w:rPr>
          <w:rFonts w:ascii="Times New Roman" w:hAnsi="Times New Roman" w:cs="Times New Roman"/>
          <w:bCs/>
        </w:rPr>
        <w:t xml:space="preserve">  </w:t>
      </w:r>
      <w:r>
        <w:rPr>
          <w:rFonts w:ascii="Times New Roman" w:hAnsi="Times New Roman" w:cs="Times New Roman"/>
          <w:bCs/>
        </w:rPr>
        <w:tab/>
      </w:r>
      <w:r w:rsidR="00E44689" w:rsidRPr="00E44689">
        <w:rPr>
          <w:rFonts w:ascii="Times New Roman" w:hAnsi="Times New Roman" w:cs="Times New Roman"/>
          <w:bCs/>
        </w:rPr>
        <w:t>= Standar eror</w:t>
      </w:r>
    </w:p>
    <w:p w14:paraId="4BF07208" w14:textId="77777777" w:rsidR="00E44689" w:rsidRPr="00E44689" w:rsidRDefault="00E44689" w:rsidP="00696146">
      <w:pPr>
        <w:spacing w:after="0" w:line="240" w:lineRule="auto"/>
        <w:ind w:left="567"/>
        <w:rPr>
          <w:rFonts w:ascii="Times New Roman" w:hAnsi="Times New Roman" w:cs="Times New Roman"/>
          <w:bCs/>
        </w:rPr>
      </w:pPr>
      <w:r w:rsidRPr="00E44689">
        <w:rPr>
          <w:rFonts w:ascii="Times New Roman" w:hAnsi="Times New Roman" w:cs="Times New Roman"/>
          <w:bCs/>
        </w:rPr>
        <w:t xml:space="preserve">Dapat disimpulkan dari model persamaan regresi berganda di atas, </w:t>
      </w:r>
      <w:proofErr w:type="gramStart"/>
      <w:r w:rsidRPr="00E44689">
        <w:rPr>
          <w:rFonts w:ascii="Times New Roman" w:hAnsi="Times New Roman" w:cs="Times New Roman"/>
          <w:bCs/>
        </w:rPr>
        <w:t>yakni :</w:t>
      </w:r>
      <w:proofErr w:type="gramEnd"/>
      <w:r w:rsidRPr="00E44689">
        <w:rPr>
          <w:rFonts w:ascii="Times New Roman" w:hAnsi="Times New Roman" w:cs="Times New Roman"/>
          <w:bCs/>
        </w:rPr>
        <w:t xml:space="preserve"> </w:t>
      </w:r>
    </w:p>
    <w:p w14:paraId="3009736F" w14:textId="09C49D09" w:rsidR="00E44689" w:rsidRDefault="00E44689" w:rsidP="0072402D">
      <w:pPr>
        <w:spacing w:after="0" w:line="240" w:lineRule="auto"/>
        <w:jc w:val="both"/>
        <w:rPr>
          <w:rFonts w:ascii="Times New Roman" w:hAnsi="Times New Roman" w:cs="Times New Roman"/>
          <w:bCs/>
        </w:rPr>
      </w:pPr>
      <w:r w:rsidRPr="0072402D">
        <w:rPr>
          <w:rFonts w:ascii="Times New Roman" w:hAnsi="Times New Roman" w:cs="Times New Roman"/>
          <w:bCs/>
        </w:rPr>
        <w:t xml:space="preserve">Nilai konstanta memiliki nilai positif sebesar 0,562 artinya 4 variabel indenden yaitu CSR, ROA, umur perusahaan, dan komposisi komisaris independen bernilai 0 % atau tidak mengalami perubahan, maka nilai sebesar 0,562 tidak ada artinya. Nilai koefisien variabel CSR (X1) sebesar – 0,881 dapat diartikan jika variabel CSR mengalami kenaikan sebesar 1% dengan asumsi variabel independen lainnya  tetap konstan, maka variabel </w:t>
      </w:r>
      <w:r w:rsidRPr="0072402D">
        <w:rPr>
          <w:rFonts w:ascii="Times New Roman" w:hAnsi="Times New Roman" w:cs="Times New Roman"/>
          <w:bCs/>
          <w:i/>
        </w:rPr>
        <w:t>tax avoidance</w:t>
      </w:r>
      <w:r w:rsidRPr="0072402D">
        <w:rPr>
          <w:rFonts w:ascii="Times New Roman" w:hAnsi="Times New Roman" w:cs="Times New Roman"/>
          <w:bCs/>
        </w:rPr>
        <w:t xml:space="preserve"> akan mengalami penurunan sebesar 0,881.</w:t>
      </w:r>
      <w:r w:rsidR="0072402D">
        <w:rPr>
          <w:rFonts w:ascii="Times New Roman" w:hAnsi="Times New Roman" w:cs="Times New Roman"/>
          <w:bCs/>
        </w:rPr>
        <w:t xml:space="preserve"> </w:t>
      </w:r>
      <w:r w:rsidRPr="0072402D">
        <w:rPr>
          <w:rFonts w:ascii="Times New Roman" w:hAnsi="Times New Roman" w:cs="Times New Roman"/>
          <w:bCs/>
        </w:rPr>
        <w:t xml:space="preserve">Nilai koefisien variabel ROA (X2) sebesar 0,188 dapat diartikan jika variabel ROA mengalami kenaikan 1% dengan asumsi variabel independen lainnya tetap konstan, maka variabel </w:t>
      </w:r>
      <w:r w:rsidRPr="0072402D">
        <w:rPr>
          <w:rFonts w:ascii="Times New Roman" w:hAnsi="Times New Roman" w:cs="Times New Roman"/>
          <w:bCs/>
          <w:i/>
        </w:rPr>
        <w:t>tax avoidance</w:t>
      </w:r>
      <w:r w:rsidRPr="0072402D">
        <w:rPr>
          <w:rFonts w:ascii="Times New Roman" w:hAnsi="Times New Roman" w:cs="Times New Roman"/>
          <w:bCs/>
        </w:rPr>
        <w:t xml:space="preserve"> </w:t>
      </w:r>
      <w:proofErr w:type="gramStart"/>
      <w:r w:rsidRPr="0072402D">
        <w:rPr>
          <w:rFonts w:ascii="Times New Roman" w:hAnsi="Times New Roman" w:cs="Times New Roman"/>
          <w:bCs/>
        </w:rPr>
        <w:t>akan</w:t>
      </w:r>
      <w:proofErr w:type="gramEnd"/>
      <w:r w:rsidRPr="0072402D">
        <w:rPr>
          <w:rFonts w:ascii="Times New Roman" w:hAnsi="Times New Roman" w:cs="Times New Roman"/>
          <w:bCs/>
        </w:rPr>
        <w:t xml:space="preserve"> mengalami kenaikan sebesar 0,188.</w:t>
      </w:r>
      <w:r w:rsidR="0072402D">
        <w:rPr>
          <w:rFonts w:ascii="Times New Roman" w:hAnsi="Times New Roman" w:cs="Times New Roman"/>
          <w:bCs/>
        </w:rPr>
        <w:t xml:space="preserve"> </w:t>
      </w:r>
      <w:r w:rsidRPr="0072402D">
        <w:rPr>
          <w:rFonts w:ascii="Times New Roman" w:hAnsi="Times New Roman" w:cs="Times New Roman"/>
          <w:bCs/>
        </w:rPr>
        <w:t xml:space="preserve">Nilai koefisien variabel umur perusahaan (X3) sebesar 0,273 dapat diartikan jika variabel umur perusahaan mengalami kenaikan sebesar 1% dengan asumsi variabel independen lainnya tetap konstan, maka variabel </w:t>
      </w:r>
      <w:r w:rsidRPr="0072402D">
        <w:rPr>
          <w:rFonts w:ascii="Times New Roman" w:hAnsi="Times New Roman" w:cs="Times New Roman"/>
          <w:bCs/>
          <w:i/>
        </w:rPr>
        <w:t>tax avoidance</w:t>
      </w:r>
      <w:r w:rsidRPr="0072402D">
        <w:rPr>
          <w:rFonts w:ascii="Times New Roman" w:hAnsi="Times New Roman" w:cs="Times New Roman"/>
          <w:bCs/>
        </w:rPr>
        <w:t xml:space="preserve"> mengalami kenaikan sebesar 0,273.</w:t>
      </w:r>
      <w:r w:rsidR="0072402D">
        <w:rPr>
          <w:rFonts w:ascii="Times New Roman" w:hAnsi="Times New Roman" w:cs="Times New Roman"/>
          <w:bCs/>
        </w:rPr>
        <w:t xml:space="preserve"> </w:t>
      </w:r>
      <w:r w:rsidRPr="0072402D">
        <w:rPr>
          <w:rFonts w:ascii="Times New Roman" w:hAnsi="Times New Roman" w:cs="Times New Roman"/>
          <w:bCs/>
        </w:rPr>
        <w:t xml:space="preserve">Nilai koefisien variabel komposisi komisaris independen (X4) sebesar -0,310 dapat diartikan jika variabel komposisi komisaris independen mengalami kenaikan sebesar 1% dengan asumsi variabel independen lainnya tetap konstan, maka variabel </w:t>
      </w:r>
      <w:r w:rsidRPr="0072402D">
        <w:rPr>
          <w:rFonts w:ascii="Times New Roman" w:hAnsi="Times New Roman" w:cs="Times New Roman"/>
          <w:bCs/>
          <w:i/>
        </w:rPr>
        <w:t>tax avoidance</w:t>
      </w:r>
      <w:r w:rsidRPr="0072402D">
        <w:rPr>
          <w:rFonts w:ascii="Times New Roman" w:hAnsi="Times New Roman" w:cs="Times New Roman"/>
          <w:bCs/>
        </w:rPr>
        <w:t xml:space="preserve"> mengalami penurunan sebesar 0,310.</w:t>
      </w:r>
    </w:p>
    <w:p w14:paraId="06DD1100" w14:textId="77777777" w:rsidR="0072402D" w:rsidRPr="0072402D" w:rsidRDefault="0072402D" w:rsidP="0072402D">
      <w:pPr>
        <w:spacing w:after="0" w:line="240" w:lineRule="auto"/>
        <w:jc w:val="both"/>
        <w:rPr>
          <w:rFonts w:ascii="Times New Roman" w:hAnsi="Times New Roman" w:cs="Times New Roman"/>
          <w:bCs/>
        </w:rPr>
      </w:pPr>
    </w:p>
    <w:p w14:paraId="22B76094" w14:textId="7000C7AF" w:rsidR="0072402D" w:rsidRPr="0072402D" w:rsidRDefault="0072402D" w:rsidP="0072402D">
      <w:pPr>
        <w:pStyle w:val="Style3"/>
        <w:spacing w:before="0" w:after="0" w:line="240" w:lineRule="auto"/>
        <w:rPr>
          <w:sz w:val="22"/>
          <w:szCs w:val="22"/>
          <w:lang w:val="en-US"/>
        </w:rPr>
      </w:pPr>
      <w:bookmarkStart w:id="10" w:name="_Toc122467812"/>
      <w:r>
        <w:rPr>
          <w:sz w:val="22"/>
          <w:szCs w:val="22"/>
        </w:rPr>
        <w:t>Tabel 8.</w:t>
      </w:r>
      <w:r w:rsidR="00E44689" w:rsidRPr="00E44689">
        <w:rPr>
          <w:sz w:val="22"/>
          <w:szCs w:val="22"/>
        </w:rPr>
        <w:t xml:space="preserve"> </w:t>
      </w:r>
      <w:r w:rsidR="00E44689" w:rsidRPr="00E44689">
        <w:rPr>
          <w:sz w:val="22"/>
          <w:szCs w:val="22"/>
          <w:lang w:val="en-US"/>
        </w:rPr>
        <w:t>Hasil Uji t Parsial</w:t>
      </w:r>
      <w:bookmarkEnd w:id="10"/>
    </w:p>
    <w:tbl>
      <w:tblPr>
        <w:tblW w:w="8383" w:type="dxa"/>
        <w:tblLook w:val="04A0" w:firstRow="1" w:lastRow="0" w:firstColumn="1" w:lastColumn="0" w:noHBand="0" w:noVBand="1"/>
      </w:tblPr>
      <w:tblGrid>
        <w:gridCol w:w="392"/>
        <w:gridCol w:w="2079"/>
        <w:gridCol w:w="1133"/>
        <w:gridCol w:w="1054"/>
        <w:gridCol w:w="1731"/>
        <w:gridCol w:w="996"/>
        <w:gridCol w:w="998"/>
      </w:tblGrid>
      <w:tr w:rsidR="00E44689" w:rsidRPr="00E44689" w14:paraId="0943523E" w14:textId="77777777" w:rsidTr="00E44689">
        <w:trPr>
          <w:trHeight w:val="268"/>
        </w:trPr>
        <w:tc>
          <w:tcPr>
            <w:tcW w:w="8383"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E917D1" w14:textId="77777777" w:rsidR="00E44689" w:rsidRPr="00E44689" w:rsidRDefault="00E44689" w:rsidP="00696146">
            <w:pPr>
              <w:spacing w:after="0" w:line="240" w:lineRule="auto"/>
              <w:jc w:val="center"/>
              <w:rPr>
                <w:rFonts w:ascii="Times New Roman" w:eastAsia="Times New Roman" w:hAnsi="Times New Roman" w:cs="Times New Roman"/>
                <w:b/>
                <w:bCs/>
                <w:color w:val="000000"/>
              </w:rPr>
            </w:pPr>
            <w:r w:rsidRPr="00E44689">
              <w:rPr>
                <w:rFonts w:ascii="Times New Roman" w:eastAsia="Times New Roman" w:hAnsi="Times New Roman" w:cs="Times New Roman"/>
                <w:b/>
                <w:bCs/>
                <w:color w:val="000000"/>
              </w:rPr>
              <w:t>Coefficients</w:t>
            </w:r>
            <w:r w:rsidRPr="00E44689">
              <w:rPr>
                <w:rFonts w:ascii="Times New Roman" w:eastAsia="Times New Roman" w:hAnsi="Times New Roman" w:cs="Times New Roman"/>
                <w:b/>
                <w:bCs/>
                <w:color w:val="000000"/>
                <w:vertAlign w:val="superscript"/>
              </w:rPr>
              <w:t>a</w:t>
            </w:r>
          </w:p>
        </w:tc>
      </w:tr>
      <w:tr w:rsidR="00E44689" w:rsidRPr="00E44689" w14:paraId="5803A75B" w14:textId="77777777" w:rsidTr="00E44689">
        <w:trPr>
          <w:trHeight w:val="570"/>
        </w:trPr>
        <w:tc>
          <w:tcPr>
            <w:tcW w:w="247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76B6D988"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Model</w:t>
            </w: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5FC426E9" w14:textId="77777777" w:rsidR="00E44689" w:rsidRPr="00E44689" w:rsidRDefault="00E44689" w:rsidP="00696146">
            <w:pPr>
              <w:spacing w:after="0" w:line="240" w:lineRule="auto"/>
              <w:jc w:val="center"/>
              <w:rPr>
                <w:rFonts w:ascii="Times New Roman" w:eastAsia="Times New Roman" w:hAnsi="Times New Roman" w:cs="Times New Roman"/>
                <w:i/>
                <w:color w:val="000000"/>
              </w:rPr>
            </w:pPr>
            <w:r w:rsidRPr="00E44689">
              <w:rPr>
                <w:rFonts w:ascii="Times New Roman" w:eastAsia="Times New Roman" w:hAnsi="Times New Roman" w:cs="Times New Roman"/>
                <w:i/>
                <w:color w:val="000000"/>
              </w:rPr>
              <w:t>Unstandardized Coefficients</w:t>
            </w:r>
          </w:p>
        </w:tc>
        <w:tc>
          <w:tcPr>
            <w:tcW w:w="173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03159B7B" w14:textId="77777777" w:rsidR="00E44689" w:rsidRPr="00E44689" w:rsidRDefault="00E44689" w:rsidP="00696146">
            <w:pPr>
              <w:spacing w:after="0" w:line="240" w:lineRule="auto"/>
              <w:jc w:val="center"/>
              <w:rPr>
                <w:rFonts w:ascii="Times New Roman" w:eastAsia="Times New Roman" w:hAnsi="Times New Roman" w:cs="Times New Roman"/>
                <w:i/>
                <w:color w:val="000000"/>
              </w:rPr>
            </w:pPr>
            <w:r w:rsidRPr="00E44689">
              <w:rPr>
                <w:rFonts w:ascii="Times New Roman" w:eastAsia="Times New Roman" w:hAnsi="Times New Roman" w:cs="Times New Roman"/>
                <w:i/>
                <w:color w:val="000000"/>
              </w:rPr>
              <w:t>Standardized Coefficients</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6EFA6132"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t</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166FBF1E"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Sig.</w:t>
            </w:r>
          </w:p>
        </w:tc>
      </w:tr>
      <w:tr w:rsidR="00E44689" w:rsidRPr="00E44689" w14:paraId="1C0BEB92" w14:textId="77777777" w:rsidTr="00E44689">
        <w:trPr>
          <w:trHeight w:val="268"/>
        </w:trPr>
        <w:tc>
          <w:tcPr>
            <w:tcW w:w="2471" w:type="dxa"/>
            <w:gridSpan w:val="2"/>
            <w:vMerge/>
            <w:tcBorders>
              <w:top w:val="single" w:sz="4" w:space="0" w:color="000000"/>
              <w:left w:val="single" w:sz="4" w:space="0" w:color="000000"/>
              <w:bottom w:val="single" w:sz="4" w:space="0" w:color="000000"/>
              <w:right w:val="single" w:sz="4" w:space="0" w:color="000000"/>
            </w:tcBorders>
            <w:vAlign w:val="center"/>
            <w:hideMark/>
          </w:tcPr>
          <w:p w14:paraId="1F383683" w14:textId="77777777" w:rsidR="00E44689" w:rsidRPr="00E44689" w:rsidRDefault="00E44689" w:rsidP="00696146">
            <w:pPr>
              <w:spacing w:after="0" w:line="240" w:lineRule="auto"/>
              <w:jc w:val="center"/>
              <w:rPr>
                <w:rFonts w:ascii="Times New Roman" w:eastAsia="Times New Roman" w:hAnsi="Times New Roman" w:cs="Times New Roman"/>
                <w:color w:val="00000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4A8FFB02"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B</w:t>
            </w:r>
          </w:p>
        </w:tc>
        <w:tc>
          <w:tcPr>
            <w:tcW w:w="1054"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109D5724"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Std. Error</w:t>
            </w:r>
          </w:p>
        </w:tc>
        <w:tc>
          <w:tcPr>
            <w:tcW w:w="173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7F24CAA1"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Beta</w:t>
            </w:r>
          </w:p>
        </w:tc>
        <w:tc>
          <w:tcPr>
            <w:tcW w:w="996" w:type="dxa"/>
            <w:vMerge/>
            <w:tcBorders>
              <w:top w:val="single" w:sz="4" w:space="0" w:color="000000"/>
              <w:left w:val="single" w:sz="4" w:space="0" w:color="000000"/>
              <w:bottom w:val="single" w:sz="4" w:space="0" w:color="000000"/>
              <w:right w:val="single" w:sz="4" w:space="0" w:color="000000"/>
            </w:tcBorders>
            <w:vAlign w:val="center"/>
            <w:hideMark/>
          </w:tcPr>
          <w:p w14:paraId="417E786D" w14:textId="77777777" w:rsidR="00E44689" w:rsidRPr="00E44689" w:rsidRDefault="00E44689" w:rsidP="00696146">
            <w:pPr>
              <w:spacing w:after="0" w:line="240" w:lineRule="auto"/>
              <w:jc w:val="center"/>
              <w:rPr>
                <w:rFonts w:ascii="Times New Roman" w:eastAsia="Times New Roman" w:hAnsi="Times New Roman" w:cs="Times New Roman"/>
                <w:color w:val="000000"/>
              </w:rPr>
            </w:pPr>
          </w:p>
        </w:tc>
        <w:tc>
          <w:tcPr>
            <w:tcW w:w="996" w:type="dxa"/>
            <w:vMerge/>
            <w:tcBorders>
              <w:top w:val="single" w:sz="4" w:space="0" w:color="000000"/>
              <w:left w:val="single" w:sz="4" w:space="0" w:color="000000"/>
              <w:bottom w:val="single" w:sz="4" w:space="0" w:color="000000"/>
              <w:right w:val="single" w:sz="4" w:space="0" w:color="000000"/>
            </w:tcBorders>
            <w:vAlign w:val="center"/>
            <w:hideMark/>
          </w:tcPr>
          <w:p w14:paraId="2BDEC3D7" w14:textId="77777777" w:rsidR="00E44689" w:rsidRPr="00E44689" w:rsidRDefault="00E44689" w:rsidP="00696146">
            <w:pPr>
              <w:spacing w:after="0" w:line="240" w:lineRule="auto"/>
              <w:jc w:val="center"/>
              <w:rPr>
                <w:rFonts w:ascii="Times New Roman" w:eastAsia="Times New Roman" w:hAnsi="Times New Roman" w:cs="Times New Roman"/>
                <w:color w:val="000000"/>
              </w:rPr>
            </w:pPr>
          </w:p>
        </w:tc>
      </w:tr>
      <w:tr w:rsidR="00E44689" w:rsidRPr="00E44689" w14:paraId="45964806" w14:textId="77777777" w:rsidTr="00E44689">
        <w:trPr>
          <w:trHeight w:val="268"/>
        </w:trPr>
        <w:tc>
          <w:tcPr>
            <w:tcW w:w="392" w:type="dxa"/>
            <w:vMerge w:val="restart"/>
            <w:tcBorders>
              <w:top w:val="single" w:sz="4" w:space="0" w:color="000000"/>
              <w:left w:val="single" w:sz="4" w:space="0" w:color="000000"/>
              <w:bottom w:val="single" w:sz="4" w:space="0" w:color="000000"/>
              <w:right w:val="single" w:sz="4" w:space="0" w:color="000000"/>
            </w:tcBorders>
            <w:shd w:val="clear" w:color="auto" w:fill="FFFFFF"/>
            <w:noWrap/>
            <w:hideMark/>
          </w:tcPr>
          <w:p w14:paraId="1058F910"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1</w:t>
            </w:r>
          </w:p>
        </w:tc>
        <w:tc>
          <w:tcPr>
            <w:tcW w:w="2079" w:type="dxa"/>
            <w:tcBorders>
              <w:top w:val="single" w:sz="4" w:space="0" w:color="000000"/>
              <w:left w:val="single" w:sz="4" w:space="0" w:color="000000"/>
              <w:bottom w:val="single" w:sz="4" w:space="0" w:color="000000"/>
              <w:right w:val="single" w:sz="4" w:space="0" w:color="000000"/>
            </w:tcBorders>
            <w:shd w:val="clear" w:color="auto" w:fill="FFFFFF"/>
            <w:hideMark/>
          </w:tcPr>
          <w:p w14:paraId="4057970E"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(Constant)</w:t>
            </w:r>
          </w:p>
        </w:tc>
        <w:tc>
          <w:tcPr>
            <w:tcW w:w="1133"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7B4ACF6C"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0,562</w:t>
            </w:r>
          </w:p>
        </w:tc>
        <w:tc>
          <w:tcPr>
            <w:tcW w:w="1054"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00044C30"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0,260</w:t>
            </w:r>
          </w:p>
        </w:tc>
        <w:tc>
          <w:tcPr>
            <w:tcW w:w="1731" w:type="dxa"/>
            <w:tcBorders>
              <w:top w:val="single" w:sz="4" w:space="0" w:color="000000"/>
              <w:left w:val="single" w:sz="4" w:space="0" w:color="000000"/>
              <w:bottom w:val="single" w:sz="4" w:space="0" w:color="000000"/>
              <w:right w:val="single" w:sz="4" w:space="0" w:color="000000"/>
            </w:tcBorders>
            <w:shd w:val="clear" w:color="auto" w:fill="FFFFFF"/>
            <w:hideMark/>
          </w:tcPr>
          <w:p w14:paraId="3FEB7AEB" w14:textId="77777777" w:rsidR="00E44689" w:rsidRPr="00E44689" w:rsidRDefault="00E44689" w:rsidP="00696146">
            <w:pPr>
              <w:spacing w:after="0" w:line="240" w:lineRule="auto"/>
              <w:jc w:val="center"/>
              <w:rPr>
                <w:rFonts w:ascii="Times New Roman" w:eastAsia="Times New Roman" w:hAnsi="Times New Roman" w:cs="Times New Roman"/>
                <w:color w:val="000000"/>
              </w:rPr>
            </w:pP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47D76D07"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2,165</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2E7E7D36"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0,037</w:t>
            </w:r>
          </w:p>
        </w:tc>
      </w:tr>
      <w:tr w:rsidR="00E44689" w:rsidRPr="00E44689" w14:paraId="42548DBE" w14:textId="77777777" w:rsidTr="00E44689">
        <w:trPr>
          <w:trHeight w:val="278"/>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14:paraId="3155EBFE" w14:textId="77777777" w:rsidR="00E44689" w:rsidRPr="00E44689" w:rsidRDefault="00E44689" w:rsidP="00696146">
            <w:pPr>
              <w:spacing w:after="0" w:line="240" w:lineRule="auto"/>
              <w:jc w:val="center"/>
              <w:rPr>
                <w:rFonts w:ascii="Times New Roman" w:eastAsia="Times New Roman" w:hAnsi="Times New Roman" w:cs="Times New Roman"/>
                <w:color w:val="000000"/>
              </w:rPr>
            </w:pPr>
          </w:p>
        </w:tc>
        <w:tc>
          <w:tcPr>
            <w:tcW w:w="2079" w:type="dxa"/>
            <w:tcBorders>
              <w:top w:val="single" w:sz="4" w:space="0" w:color="000000"/>
              <w:left w:val="single" w:sz="4" w:space="0" w:color="000000"/>
              <w:bottom w:val="single" w:sz="4" w:space="0" w:color="000000"/>
              <w:right w:val="single" w:sz="4" w:space="0" w:color="000000"/>
            </w:tcBorders>
            <w:shd w:val="clear" w:color="auto" w:fill="FFFFFF"/>
            <w:hideMark/>
          </w:tcPr>
          <w:p w14:paraId="484B32A2" w14:textId="77777777" w:rsidR="00E44689" w:rsidRPr="00E44689" w:rsidRDefault="00E44689" w:rsidP="00696146">
            <w:pPr>
              <w:spacing w:after="0" w:line="240" w:lineRule="auto"/>
              <w:rPr>
                <w:rFonts w:ascii="Times New Roman" w:eastAsia="Times New Roman" w:hAnsi="Times New Roman" w:cs="Times New Roman"/>
                <w:color w:val="000000"/>
              </w:rPr>
            </w:pPr>
            <w:r w:rsidRPr="00E44689">
              <w:rPr>
                <w:rFonts w:ascii="Times New Roman" w:eastAsia="Times New Roman" w:hAnsi="Times New Roman" w:cs="Times New Roman"/>
                <w:color w:val="000000"/>
              </w:rPr>
              <w:t>CSR</w:t>
            </w:r>
          </w:p>
        </w:tc>
        <w:tc>
          <w:tcPr>
            <w:tcW w:w="1133"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07E25602"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-0,881</w:t>
            </w:r>
          </w:p>
        </w:tc>
        <w:tc>
          <w:tcPr>
            <w:tcW w:w="1054"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110A4673"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0,650</w:t>
            </w:r>
          </w:p>
        </w:tc>
        <w:tc>
          <w:tcPr>
            <w:tcW w:w="1731"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523D5456"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-0,223</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15D947AE"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4,356</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4B9F88EB"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0,046</w:t>
            </w:r>
          </w:p>
        </w:tc>
      </w:tr>
      <w:tr w:rsidR="00E44689" w:rsidRPr="00E44689" w14:paraId="2CA483FE" w14:textId="77777777" w:rsidTr="00E44689">
        <w:trPr>
          <w:trHeight w:val="268"/>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14:paraId="40CE7ADB" w14:textId="77777777" w:rsidR="00E44689" w:rsidRPr="00E44689" w:rsidRDefault="00E44689" w:rsidP="00696146">
            <w:pPr>
              <w:spacing w:after="0" w:line="240" w:lineRule="auto"/>
              <w:jc w:val="center"/>
              <w:rPr>
                <w:rFonts w:ascii="Times New Roman" w:eastAsia="Times New Roman" w:hAnsi="Times New Roman" w:cs="Times New Roman"/>
                <w:color w:val="000000"/>
              </w:rPr>
            </w:pPr>
          </w:p>
        </w:tc>
        <w:tc>
          <w:tcPr>
            <w:tcW w:w="2079" w:type="dxa"/>
            <w:tcBorders>
              <w:top w:val="single" w:sz="4" w:space="0" w:color="000000"/>
              <w:left w:val="single" w:sz="4" w:space="0" w:color="000000"/>
              <w:bottom w:val="single" w:sz="4" w:space="0" w:color="000000"/>
              <w:right w:val="single" w:sz="4" w:space="0" w:color="000000"/>
            </w:tcBorders>
            <w:shd w:val="clear" w:color="auto" w:fill="FFFFFF"/>
            <w:hideMark/>
          </w:tcPr>
          <w:p w14:paraId="4C4BEC50" w14:textId="77777777" w:rsidR="00E44689" w:rsidRPr="00E44689" w:rsidRDefault="00E44689" w:rsidP="00696146">
            <w:pPr>
              <w:spacing w:after="0" w:line="240" w:lineRule="auto"/>
              <w:rPr>
                <w:rFonts w:ascii="Times New Roman" w:eastAsia="Times New Roman" w:hAnsi="Times New Roman" w:cs="Times New Roman"/>
                <w:color w:val="000000"/>
              </w:rPr>
            </w:pPr>
            <w:r w:rsidRPr="00E44689">
              <w:rPr>
                <w:rFonts w:ascii="Times New Roman" w:eastAsia="Times New Roman" w:hAnsi="Times New Roman" w:cs="Times New Roman"/>
                <w:color w:val="000000"/>
              </w:rPr>
              <w:t>ROA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17B5A137"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0,188</w:t>
            </w:r>
          </w:p>
        </w:tc>
        <w:tc>
          <w:tcPr>
            <w:tcW w:w="1054"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2DF680E4"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0,326</w:t>
            </w:r>
          </w:p>
        </w:tc>
        <w:tc>
          <w:tcPr>
            <w:tcW w:w="1731"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64BB705C"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0,119</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05D268D8"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2,576</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740CDDC3"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0,036</w:t>
            </w:r>
          </w:p>
        </w:tc>
      </w:tr>
      <w:tr w:rsidR="00E44689" w:rsidRPr="00E44689" w14:paraId="1E8BD903" w14:textId="77777777" w:rsidTr="00E44689">
        <w:trPr>
          <w:trHeight w:val="258"/>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14:paraId="3E686E61" w14:textId="77777777" w:rsidR="00E44689" w:rsidRPr="00E44689" w:rsidRDefault="00E44689" w:rsidP="00696146">
            <w:pPr>
              <w:spacing w:after="0" w:line="240" w:lineRule="auto"/>
              <w:jc w:val="center"/>
              <w:rPr>
                <w:rFonts w:ascii="Times New Roman" w:eastAsia="Times New Roman" w:hAnsi="Times New Roman" w:cs="Times New Roman"/>
                <w:color w:val="000000"/>
              </w:rPr>
            </w:pPr>
          </w:p>
        </w:tc>
        <w:tc>
          <w:tcPr>
            <w:tcW w:w="2079" w:type="dxa"/>
            <w:tcBorders>
              <w:top w:val="single" w:sz="4" w:space="0" w:color="000000"/>
              <w:left w:val="single" w:sz="4" w:space="0" w:color="000000"/>
              <w:bottom w:val="single" w:sz="4" w:space="0" w:color="000000"/>
              <w:right w:val="single" w:sz="4" w:space="0" w:color="000000"/>
            </w:tcBorders>
            <w:shd w:val="clear" w:color="auto" w:fill="FFFFFF"/>
            <w:hideMark/>
          </w:tcPr>
          <w:p w14:paraId="475F678A" w14:textId="77777777" w:rsidR="00E44689" w:rsidRPr="00E44689" w:rsidRDefault="00E44689" w:rsidP="00696146">
            <w:pPr>
              <w:spacing w:after="0" w:line="240" w:lineRule="auto"/>
              <w:rPr>
                <w:rFonts w:ascii="Times New Roman" w:eastAsia="Times New Roman" w:hAnsi="Times New Roman" w:cs="Times New Roman"/>
                <w:color w:val="000000"/>
              </w:rPr>
            </w:pPr>
            <w:r w:rsidRPr="00E44689">
              <w:rPr>
                <w:rFonts w:ascii="Times New Roman" w:eastAsia="Times New Roman" w:hAnsi="Times New Roman" w:cs="Times New Roman"/>
                <w:color w:val="000000"/>
              </w:rPr>
              <w:t>Umur Perusahaan</w:t>
            </w:r>
          </w:p>
        </w:tc>
        <w:tc>
          <w:tcPr>
            <w:tcW w:w="1133"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3213ECFB"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0,273</w:t>
            </w:r>
          </w:p>
        </w:tc>
        <w:tc>
          <w:tcPr>
            <w:tcW w:w="1054"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4177167A"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0,007</w:t>
            </w:r>
          </w:p>
        </w:tc>
        <w:tc>
          <w:tcPr>
            <w:tcW w:w="1731"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10A61021"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0,216</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4DC5723E"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3,986</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2ABC8D77"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0,033</w:t>
            </w:r>
          </w:p>
        </w:tc>
      </w:tr>
      <w:tr w:rsidR="00E44689" w:rsidRPr="00E44689" w14:paraId="6B287A61" w14:textId="77777777" w:rsidTr="00E44689">
        <w:trPr>
          <w:trHeight w:val="644"/>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14:paraId="76110634" w14:textId="77777777" w:rsidR="00E44689" w:rsidRPr="00E44689" w:rsidRDefault="00E44689" w:rsidP="00696146">
            <w:pPr>
              <w:spacing w:after="0" w:line="240" w:lineRule="auto"/>
              <w:jc w:val="center"/>
              <w:rPr>
                <w:rFonts w:ascii="Times New Roman" w:eastAsia="Times New Roman" w:hAnsi="Times New Roman" w:cs="Times New Roman"/>
                <w:color w:val="000000"/>
              </w:rPr>
            </w:pPr>
          </w:p>
        </w:tc>
        <w:tc>
          <w:tcPr>
            <w:tcW w:w="2079" w:type="dxa"/>
            <w:tcBorders>
              <w:top w:val="single" w:sz="4" w:space="0" w:color="000000"/>
              <w:left w:val="single" w:sz="4" w:space="0" w:color="000000"/>
              <w:bottom w:val="single" w:sz="4" w:space="0" w:color="000000"/>
              <w:right w:val="single" w:sz="4" w:space="0" w:color="000000"/>
            </w:tcBorders>
            <w:shd w:val="clear" w:color="auto" w:fill="FFFFFF"/>
            <w:hideMark/>
          </w:tcPr>
          <w:p w14:paraId="0627E8FD" w14:textId="77777777" w:rsidR="00E44689" w:rsidRPr="00E44689" w:rsidRDefault="00E44689" w:rsidP="00696146">
            <w:pPr>
              <w:spacing w:after="0" w:line="240" w:lineRule="auto"/>
              <w:rPr>
                <w:rFonts w:ascii="Times New Roman" w:eastAsia="Times New Roman" w:hAnsi="Times New Roman" w:cs="Times New Roman"/>
                <w:color w:val="000000"/>
              </w:rPr>
            </w:pPr>
            <w:r w:rsidRPr="00E44689">
              <w:rPr>
                <w:rFonts w:ascii="Times New Roman" w:eastAsia="Times New Roman" w:hAnsi="Times New Roman" w:cs="Times New Roman"/>
                <w:color w:val="000000"/>
              </w:rPr>
              <w:t>Komposisi Komisaris Independen</w:t>
            </w:r>
          </w:p>
        </w:tc>
        <w:tc>
          <w:tcPr>
            <w:tcW w:w="1133"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4421DB32"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-0,310</w:t>
            </w:r>
          </w:p>
        </w:tc>
        <w:tc>
          <w:tcPr>
            <w:tcW w:w="1054"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61E2EA39"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0,693</w:t>
            </w:r>
          </w:p>
        </w:tc>
        <w:tc>
          <w:tcPr>
            <w:tcW w:w="1731"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59407D79"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-0,083</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1A1A72F6"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2,448</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03B8FF58"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0,047</w:t>
            </w:r>
          </w:p>
        </w:tc>
      </w:tr>
      <w:tr w:rsidR="00E44689" w:rsidRPr="00E44689" w14:paraId="12ADAE10" w14:textId="77777777" w:rsidTr="00E44689">
        <w:trPr>
          <w:trHeight w:val="268"/>
        </w:trPr>
        <w:tc>
          <w:tcPr>
            <w:tcW w:w="8383"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14:paraId="0AEBC9E9" w14:textId="77777777" w:rsidR="00E44689" w:rsidRPr="00E44689" w:rsidRDefault="00E44689" w:rsidP="00696146">
            <w:pPr>
              <w:spacing w:after="0" w:line="240" w:lineRule="auto"/>
              <w:jc w:val="center"/>
              <w:rPr>
                <w:rFonts w:ascii="Times New Roman" w:eastAsia="Times New Roman" w:hAnsi="Times New Roman" w:cs="Times New Roman"/>
                <w:color w:val="000000"/>
              </w:rPr>
            </w:pPr>
            <w:r w:rsidRPr="00E44689">
              <w:rPr>
                <w:rFonts w:ascii="Times New Roman" w:eastAsia="Times New Roman" w:hAnsi="Times New Roman" w:cs="Times New Roman"/>
                <w:color w:val="000000"/>
              </w:rPr>
              <w:t xml:space="preserve">a. Dependent Variable: </w:t>
            </w:r>
            <w:r w:rsidRPr="00E44689">
              <w:rPr>
                <w:rFonts w:ascii="Times New Roman" w:eastAsia="Times New Roman" w:hAnsi="Times New Roman" w:cs="Times New Roman"/>
                <w:i/>
                <w:color w:val="000000"/>
              </w:rPr>
              <w:t>Tax Avoidance</w:t>
            </w:r>
          </w:p>
        </w:tc>
      </w:tr>
    </w:tbl>
    <w:p w14:paraId="68F96E12" w14:textId="77777777" w:rsidR="0072402D" w:rsidRDefault="0072402D" w:rsidP="0072402D">
      <w:pPr>
        <w:spacing w:after="0" w:line="240" w:lineRule="auto"/>
        <w:ind w:firstLine="720"/>
        <w:jc w:val="both"/>
        <w:rPr>
          <w:rFonts w:ascii="Times New Roman" w:hAnsi="Times New Roman" w:cs="Times New Roman"/>
        </w:rPr>
      </w:pPr>
    </w:p>
    <w:p w14:paraId="027FBD80" w14:textId="36445013" w:rsidR="00F85A41" w:rsidRDefault="00E44689" w:rsidP="00F85A41">
      <w:pPr>
        <w:spacing w:after="0" w:line="240" w:lineRule="auto"/>
        <w:ind w:firstLine="720"/>
        <w:jc w:val="both"/>
        <w:rPr>
          <w:rFonts w:ascii="Times New Roman" w:hAnsi="Times New Roman" w:cs="Times New Roman"/>
        </w:rPr>
      </w:pPr>
      <w:r w:rsidRPr="00E44689">
        <w:rPr>
          <w:rFonts w:ascii="Times New Roman" w:hAnsi="Times New Roman" w:cs="Times New Roman"/>
        </w:rPr>
        <w:t>Berdasarkan</w:t>
      </w:r>
      <w:r w:rsidR="003661A0">
        <w:rPr>
          <w:rFonts w:ascii="Times New Roman" w:hAnsi="Times New Roman" w:cs="Times New Roman"/>
        </w:rPr>
        <w:t xml:space="preserve"> tabel </w:t>
      </w:r>
      <w:r w:rsidRPr="00E44689">
        <w:rPr>
          <w:rFonts w:ascii="Times New Roman" w:hAnsi="Times New Roman" w:cs="Times New Roman"/>
        </w:rPr>
        <w:t>uji t di atas menguji pengaruh dari 4 variabel independent secara parsial terhadap variabel dependen. Jika tingkat signifikansi dari variabel independen &lt; 0</w:t>
      </w:r>
      <w:proofErr w:type="gramStart"/>
      <w:r w:rsidRPr="00E44689">
        <w:rPr>
          <w:rFonts w:ascii="Times New Roman" w:hAnsi="Times New Roman" w:cs="Times New Roman"/>
        </w:rPr>
        <w:t>,05</w:t>
      </w:r>
      <w:proofErr w:type="gramEnd"/>
      <w:r w:rsidRPr="00E44689">
        <w:rPr>
          <w:rFonts w:ascii="Times New Roman" w:hAnsi="Times New Roman" w:cs="Times New Roman"/>
        </w:rPr>
        <w:t>, maka variabel independen berpengaruh terhadap variabel dependen. Jika tingkat signifikansi dari variabel independen &gt;0</w:t>
      </w:r>
      <w:proofErr w:type="gramStart"/>
      <w:r w:rsidRPr="00E44689">
        <w:rPr>
          <w:rFonts w:ascii="Times New Roman" w:hAnsi="Times New Roman" w:cs="Times New Roman"/>
        </w:rPr>
        <w:t>,05</w:t>
      </w:r>
      <w:proofErr w:type="gramEnd"/>
      <w:r w:rsidRPr="00E44689">
        <w:rPr>
          <w:rFonts w:ascii="Times New Roman" w:hAnsi="Times New Roman" w:cs="Times New Roman"/>
        </w:rPr>
        <w:t>, maka variabel independen tidak berpengaruh terhadap variabel dependen. Berdasarkan tabel uji t di atas, d</w:t>
      </w:r>
      <w:r w:rsidR="0072402D">
        <w:rPr>
          <w:rFonts w:ascii="Times New Roman" w:hAnsi="Times New Roman" w:cs="Times New Roman"/>
        </w:rPr>
        <w:t xml:space="preserve">apat diambil kesimpulan </w:t>
      </w:r>
      <w:r w:rsidR="00F85A41">
        <w:rPr>
          <w:rFonts w:ascii="Times New Roman" w:hAnsi="Times New Roman" w:cs="Times New Roman"/>
        </w:rPr>
        <w:t>h</w:t>
      </w:r>
      <w:r w:rsidR="0072402D" w:rsidRPr="0072402D">
        <w:rPr>
          <w:rFonts w:ascii="Times New Roman" w:hAnsi="Times New Roman" w:cs="Times New Roman"/>
        </w:rPr>
        <w:t xml:space="preserve">ipotesis pertama yaitu </w:t>
      </w:r>
      <w:r w:rsidR="003661A0">
        <w:rPr>
          <w:rFonts w:ascii="Times New Roman" w:hAnsi="Times New Roman" w:cs="Times New Roman"/>
        </w:rPr>
        <w:t>p</w:t>
      </w:r>
      <w:r w:rsidRPr="0072402D">
        <w:rPr>
          <w:rFonts w:ascii="Times New Roman" w:hAnsi="Times New Roman" w:cs="Times New Roman"/>
        </w:rPr>
        <w:t xml:space="preserve">engaruh </w:t>
      </w:r>
      <w:r w:rsidR="00F85A41">
        <w:rPr>
          <w:rFonts w:ascii="Times New Roman" w:hAnsi="Times New Roman" w:cs="Times New Roman"/>
          <w:i/>
        </w:rPr>
        <w:t>c</w:t>
      </w:r>
      <w:r w:rsidRPr="0072402D">
        <w:rPr>
          <w:rFonts w:ascii="Times New Roman" w:hAnsi="Times New Roman" w:cs="Times New Roman"/>
          <w:i/>
        </w:rPr>
        <w:t>orporate</w:t>
      </w:r>
      <w:r w:rsidR="003661A0">
        <w:rPr>
          <w:rFonts w:ascii="Times New Roman" w:hAnsi="Times New Roman" w:cs="Times New Roman"/>
          <w:i/>
        </w:rPr>
        <w:t xml:space="preserve"> social r</w:t>
      </w:r>
      <w:r w:rsidRPr="0072402D">
        <w:rPr>
          <w:rFonts w:ascii="Times New Roman" w:hAnsi="Times New Roman" w:cs="Times New Roman"/>
          <w:i/>
        </w:rPr>
        <w:t>esponsibility</w:t>
      </w:r>
      <w:r w:rsidRPr="0072402D">
        <w:rPr>
          <w:rFonts w:ascii="Times New Roman" w:hAnsi="Times New Roman" w:cs="Times New Roman"/>
        </w:rPr>
        <w:t xml:space="preserve"> terhadap </w:t>
      </w:r>
      <w:r w:rsidR="003661A0">
        <w:rPr>
          <w:rFonts w:ascii="Times New Roman" w:hAnsi="Times New Roman" w:cs="Times New Roman"/>
          <w:i/>
        </w:rPr>
        <w:t>tax a</w:t>
      </w:r>
      <w:r w:rsidRPr="0072402D">
        <w:rPr>
          <w:rFonts w:ascii="Times New Roman" w:hAnsi="Times New Roman" w:cs="Times New Roman"/>
          <w:i/>
        </w:rPr>
        <w:t>voidance</w:t>
      </w:r>
      <w:r w:rsidR="00F85A41">
        <w:rPr>
          <w:rFonts w:ascii="Times New Roman" w:hAnsi="Times New Roman" w:cs="Times New Roman"/>
        </w:rPr>
        <w:t xml:space="preserve">. </w:t>
      </w:r>
      <w:r w:rsidR="000B5F1F">
        <w:rPr>
          <w:rFonts w:ascii="Times New Roman" w:hAnsi="Times New Roman" w:cs="Times New Roman"/>
        </w:rPr>
        <w:t xml:space="preserve">Hasil uji t menunjukkan </w:t>
      </w:r>
      <w:r w:rsidRPr="0072402D">
        <w:rPr>
          <w:rFonts w:ascii="Times New Roman" w:hAnsi="Times New Roman" w:cs="Times New Roman"/>
        </w:rPr>
        <w:t xml:space="preserve">variabel CSR mempunyai tingkat signifikansi sebesar 0,046 &lt; 0,05 dan nilai koefisien menunjukkan hasil – 0,881. Dapat disimpulkan bahwa H1 diterima dan H0 ditolak, dimana </w:t>
      </w:r>
      <w:r w:rsidRPr="0072402D">
        <w:rPr>
          <w:rFonts w:ascii="Times New Roman" w:hAnsi="Times New Roman" w:cs="Times New Roman"/>
          <w:i/>
        </w:rPr>
        <w:t>corporate social responsibility</w:t>
      </w:r>
      <w:r w:rsidRPr="0072402D">
        <w:rPr>
          <w:rFonts w:ascii="Times New Roman" w:hAnsi="Times New Roman" w:cs="Times New Roman"/>
        </w:rPr>
        <w:t xml:space="preserve"> berpengaruh negatif dan signifikan terhadap </w:t>
      </w:r>
      <w:r w:rsidRPr="0072402D">
        <w:rPr>
          <w:rFonts w:ascii="Times New Roman" w:hAnsi="Times New Roman" w:cs="Times New Roman"/>
          <w:i/>
        </w:rPr>
        <w:t>tax avoidance</w:t>
      </w:r>
      <w:r w:rsidRPr="0072402D">
        <w:rPr>
          <w:rFonts w:ascii="Times New Roman" w:hAnsi="Times New Roman" w:cs="Times New Roman"/>
        </w:rPr>
        <w:t xml:space="preserve">. </w:t>
      </w:r>
    </w:p>
    <w:p w14:paraId="36626273" w14:textId="5B6E05BC" w:rsidR="00E44689" w:rsidRPr="00F85A41" w:rsidRDefault="00F85A41" w:rsidP="000B5F1F">
      <w:pPr>
        <w:spacing w:after="0" w:line="240" w:lineRule="auto"/>
        <w:ind w:firstLine="720"/>
        <w:jc w:val="both"/>
        <w:rPr>
          <w:rFonts w:ascii="Times New Roman" w:hAnsi="Times New Roman" w:cs="Times New Roman"/>
          <w:i/>
        </w:rPr>
      </w:pPr>
      <w:r>
        <w:rPr>
          <w:rFonts w:ascii="Times New Roman" w:hAnsi="Times New Roman" w:cs="Times New Roman"/>
        </w:rPr>
        <w:t>Hipotesis kedua pengaruh ROA</w:t>
      </w:r>
      <w:r w:rsidR="00E44689" w:rsidRPr="00F85A41">
        <w:rPr>
          <w:rFonts w:ascii="Times New Roman" w:hAnsi="Times New Roman" w:cs="Times New Roman"/>
        </w:rPr>
        <w:t xml:space="preserve"> terhadap </w:t>
      </w:r>
      <w:r w:rsidR="003661A0">
        <w:rPr>
          <w:rFonts w:ascii="Times New Roman" w:hAnsi="Times New Roman" w:cs="Times New Roman"/>
          <w:i/>
        </w:rPr>
        <w:t>tax a</w:t>
      </w:r>
      <w:r w:rsidR="00E44689" w:rsidRPr="00F85A41">
        <w:rPr>
          <w:rFonts w:ascii="Times New Roman" w:hAnsi="Times New Roman" w:cs="Times New Roman"/>
          <w:i/>
        </w:rPr>
        <w:t>voidance</w:t>
      </w:r>
      <w:r>
        <w:rPr>
          <w:rFonts w:ascii="Times New Roman" w:hAnsi="Times New Roman" w:cs="Times New Roman"/>
        </w:rPr>
        <w:t>.</w:t>
      </w:r>
      <w:r>
        <w:rPr>
          <w:rFonts w:ascii="Times New Roman" w:hAnsi="Times New Roman" w:cs="Times New Roman"/>
          <w:i/>
        </w:rPr>
        <w:t xml:space="preserve"> </w:t>
      </w:r>
      <w:r w:rsidR="000B5F1F">
        <w:rPr>
          <w:rFonts w:ascii="Times New Roman" w:hAnsi="Times New Roman" w:cs="Times New Roman"/>
        </w:rPr>
        <w:t xml:space="preserve">Hasil uji t menunjukkan </w:t>
      </w:r>
      <w:r w:rsidR="00E44689" w:rsidRPr="00F85A41">
        <w:rPr>
          <w:rFonts w:ascii="Times New Roman" w:hAnsi="Times New Roman" w:cs="Times New Roman"/>
        </w:rPr>
        <w:t>variabel ROA mempunyai tingkat signifikansi sebesar 0,036 &lt; 0</w:t>
      </w:r>
      <w:proofErr w:type="gramStart"/>
      <w:r w:rsidR="00E44689" w:rsidRPr="00F85A41">
        <w:rPr>
          <w:rFonts w:ascii="Times New Roman" w:hAnsi="Times New Roman" w:cs="Times New Roman"/>
        </w:rPr>
        <w:t>,05</w:t>
      </w:r>
      <w:proofErr w:type="gramEnd"/>
      <w:r w:rsidR="00E44689" w:rsidRPr="00F85A41">
        <w:rPr>
          <w:rFonts w:ascii="Times New Roman" w:hAnsi="Times New Roman" w:cs="Times New Roman"/>
        </w:rPr>
        <w:t xml:space="preserve"> dan nilai koefisien menunjukkan hasil 0,188. Dapat disimpulkan bahwa H2 diterima dan H0 ditolak, dimana </w:t>
      </w:r>
      <w:r w:rsidR="00E44689" w:rsidRPr="00F85A41">
        <w:rPr>
          <w:rFonts w:ascii="Times New Roman" w:hAnsi="Times New Roman" w:cs="Times New Roman"/>
          <w:i/>
        </w:rPr>
        <w:t xml:space="preserve">ROA </w:t>
      </w:r>
      <w:r w:rsidR="00E44689" w:rsidRPr="00F85A41">
        <w:rPr>
          <w:rFonts w:ascii="Times New Roman" w:hAnsi="Times New Roman" w:cs="Times New Roman"/>
        </w:rPr>
        <w:t xml:space="preserve">berpengaruh positif dan signifikan terhadap </w:t>
      </w:r>
      <w:r w:rsidR="00E44689" w:rsidRPr="00F85A41">
        <w:rPr>
          <w:rFonts w:ascii="Times New Roman" w:hAnsi="Times New Roman" w:cs="Times New Roman"/>
          <w:i/>
        </w:rPr>
        <w:t>tax avoidance</w:t>
      </w:r>
      <w:r w:rsidR="00E44689" w:rsidRPr="00F85A41">
        <w:rPr>
          <w:rFonts w:ascii="Times New Roman" w:hAnsi="Times New Roman" w:cs="Times New Roman"/>
        </w:rPr>
        <w:t xml:space="preserve">. </w:t>
      </w:r>
    </w:p>
    <w:p w14:paraId="5B080A88" w14:textId="1B14B508" w:rsidR="00E44689" w:rsidRPr="000B5F1F" w:rsidRDefault="00F85A41" w:rsidP="000B5F1F">
      <w:pPr>
        <w:spacing w:after="0" w:line="240" w:lineRule="auto"/>
        <w:ind w:firstLine="720"/>
        <w:jc w:val="both"/>
        <w:rPr>
          <w:rFonts w:ascii="Times New Roman" w:hAnsi="Times New Roman" w:cs="Times New Roman"/>
        </w:rPr>
      </w:pPr>
      <w:r>
        <w:rPr>
          <w:rFonts w:ascii="Times New Roman" w:hAnsi="Times New Roman" w:cs="Times New Roman"/>
        </w:rPr>
        <w:t>Hipotesis ketiga pengaruh umur p</w:t>
      </w:r>
      <w:r w:rsidR="00E44689" w:rsidRPr="00F85A41">
        <w:rPr>
          <w:rFonts w:ascii="Times New Roman" w:hAnsi="Times New Roman" w:cs="Times New Roman"/>
        </w:rPr>
        <w:t xml:space="preserve">erusahaan terhadap </w:t>
      </w:r>
      <w:r>
        <w:rPr>
          <w:rFonts w:ascii="Times New Roman" w:hAnsi="Times New Roman" w:cs="Times New Roman"/>
          <w:i/>
        </w:rPr>
        <w:t>tax a</w:t>
      </w:r>
      <w:r w:rsidR="00E44689" w:rsidRPr="00F85A41">
        <w:rPr>
          <w:rFonts w:ascii="Times New Roman" w:hAnsi="Times New Roman" w:cs="Times New Roman"/>
          <w:i/>
        </w:rPr>
        <w:t>voidance</w:t>
      </w:r>
      <w:r w:rsidR="000B5F1F">
        <w:rPr>
          <w:rFonts w:ascii="Times New Roman" w:hAnsi="Times New Roman" w:cs="Times New Roman"/>
        </w:rPr>
        <w:t xml:space="preserve">. </w:t>
      </w:r>
      <w:r w:rsidR="00E44689" w:rsidRPr="000B5F1F">
        <w:rPr>
          <w:rFonts w:ascii="Times New Roman" w:hAnsi="Times New Roman" w:cs="Times New Roman"/>
        </w:rPr>
        <w:t xml:space="preserve">Hasil </w:t>
      </w:r>
      <w:r w:rsidR="000B5F1F">
        <w:rPr>
          <w:rFonts w:ascii="Times New Roman" w:hAnsi="Times New Roman" w:cs="Times New Roman"/>
        </w:rPr>
        <w:t>uji t menunjukkan</w:t>
      </w:r>
      <w:r w:rsidR="00E44689" w:rsidRPr="000B5F1F">
        <w:rPr>
          <w:rFonts w:ascii="Times New Roman" w:hAnsi="Times New Roman" w:cs="Times New Roman"/>
        </w:rPr>
        <w:t xml:space="preserve"> variabel umur perusahaan mempunyai tingkat signifikansi sebesar 0,033 &lt; 0,05 dan nilai koefisien menunjukkan hasil 0,273. Dapat disimpulkan bahwa H3 diterima dan H0 ditolak, dimana umur perusahaan</w:t>
      </w:r>
      <w:r w:rsidR="00E44689" w:rsidRPr="000B5F1F">
        <w:rPr>
          <w:rFonts w:ascii="Times New Roman" w:hAnsi="Times New Roman" w:cs="Times New Roman"/>
          <w:i/>
        </w:rPr>
        <w:t xml:space="preserve"> </w:t>
      </w:r>
      <w:r w:rsidR="00E44689" w:rsidRPr="000B5F1F">
        <w:rPr>
          <w:rFonts w:ascii="Times New Roman" w:hAnsi="Times New Roman" w:cs="Times New Roman"/>
        </w:rPr>
        <w:t xml:space="preserve">berpengaruh positif dan signifikan terhadap </w:t>
      </w:r>
      <w:r w:rsidR="00E44689" w:rsidRPr="000B5F1F">
        <w:rPr>
          <w:rFonts w:ascii="Times New Roman" w:hAnsi="Times New Roman" w:cs="Times New Roman"/>
          <w:i/>
        </w:rPr>
        <w:t>tax avoidance</w:t>
      </w:r>
      <w:r w:rsidR="00E44689" w:rsidRPr="000B5F1F">
        <w:rPr>
          <w:rFonts w:ascii="Times New Roman" w:hAnsi="Times New Roman" w:cs="Times New Roman"/>
        </w:rPr>
        <w:t xml:space="preserve">. </w:t>
      </w:r>
    </w:p>
    <w:p w14:paraId="2DAB410A" w14:textId="4692A537" w:rsidR="00E44689" w:rsidRPr="000B5F1F" w:rsidRDefault="000B5F1F" w:rsidP="000B5F1F">
      <w:pPr>
        <w:spacing w:after="0" w:line="240" w:lineRule="auto"/>
        <w:ind w:firstLine="720"/>
        <w:jc w:val="both"/>
        <w:rPr>
          <w:rFonts w:ascii="Times New Roman" w:hAnsi="Times New Roman" w:cs="Times New Roman"/>
        </w:rPr>
      </w:pPr>
      <w:r>
        <w:rPr>
          <w:rFonts w:ascii="Times New Roman" w:hAnsi="Times New Roman" w:cs="Times New Roman"/>
        </w:rPr>
        <w:t>Hipotesis keempat pengaruh komposisi komisaris i</w:t>
      </w:r>
      <w:r w:rsidR="00E44689" w:rsidRPr="000B5F1F">
        <w:rPr>
          <w:rFonts w:ascii="Times New Roman" w:hAnsi="Times New Roman" w:cs="Times New Roman"/>
        </w:rPr>
        <w:t xml:space="preserve">ndependen terhadap </w:t>
      </w:r>
      <w:r>
        <w:rPr>
          <w:rFonts w:ascii="Times New Roman" w:hAnsi="Times New Roman" w:cs="Times New Roman"/>
          <w:i/>
        </w:rPr>
        <w:t>tax a</w:t>
      </w:r>
      <w:r w:rsidR="00E44689" w:rsidRPr="000B5F1F">
        <w:rPr>
          <w:rFonts w:ascii="Times New Roman" w:hAnsi="Times New Roman" w:cs="Times New Roman"/>
          <w:i/>
        </w:rPr>
        <w:t>voidance</w:t>
      </w:r>
      <w:r>
        <w:rPr>
          <w:rFonts w:ascii="Times New Roman" w:hAnsi="Times New Roman" w:cs="Times New Roman"/>
        </w:rPr>
        <w:t xml:space="preserve">. Hasil uji t menunjukkan </w:t>
      </w:r>
      <w:r w:rsidR="00E44689" w:rsidRPr="000B5F1F">
        <w:rPr>
          <w:rFonts w:ascii="Times New Roman" w:hAnsi="Times New Roman" w:cs="Times New Roman"/>
        </w:rPr>
        <w:t>variabel komposisi komisaris independen mempunyai tingka signifikansi sebesar 0,047 &lt; 0,05 dan nilai koefisien menunjukkan hasil -0,310. Dapat disimpulkan bahwa H4 diterima dan H0 ditolak, dimana komposisi komisaris independen</w:t>
      </w:r>
      <w:r w:rsidR="00E44689" w:rsidRPr="000B5F1F">
        <w:rPr>
          <w:rFonts w:ascii="Times New Roman" w:hAnsi="Times New Roman" w:cs="Times New Roman"/>
          <w:i/>
        </w:rPr>
        <w:t xml:space="preserve"> </w:t>
      </w:r>
      <w:r w:rsidR="00E44689" w:rsidRPr="000B5F1F">
        <w:rPr>
          <w:rFonts w:ascii="Times New Roman" w:hAnsi="Times New Roman" w:cs="Times New Roman"/>
        </w:rPr>
        <w:t xml:space="preserve">berpengaruh negatif dan signifikan terhadap </w:t>
      </w:r>
      <w:r w:rsidR="00E44689" w:rsidRPr="000B5F1F">
        <w:rPr>
          <w:rFonts w:ascii="Times New Roman" w:hAnsi="Times New Roman" w:cs="Times New Roman"/>
          <w:i/>
        </w:rPr>
        <w:t>tax avoidance</w:t>
      </w:r>
      <w:r w:rsidR="00E44689" w:rsidRPr="000B5F1F">
        <w:rPr>
          <w:rFonts w:ascii="Times New Roman" w:hAnsi="Times New Roman" w:cs="Times New Roman"/>
        </w:rPr>
        <w:t xml:space="preserve">. </w:t>
      </w:r>
    </w:p>
    <w:p w14:paraId="4C8691F2" w14:textId="77777777" w:rsidR="000B5F1F" w:rsidRDefault="000B5F1F" w:rsidP="000B5F1F">
      <w:pPr>
        <w:pStyle w:val="Heading2"/>
        <w:spacing w:before="0" w:line="240" w:lineRule="auto"/>
        <w:rPr>
          <w:sz w:val="22"/>
          <w:szCs w:val="22"/>
        </w:rPr>
      </w:pPr>
      <w:bookmarkStart w:id="11" w:name="_Toc122467817"/>
    </w:p>
    <w:p w14:paraId="1DEAEFE1" w14:textId="700D6272" w:rsidR="00E44689" w:rsidRPr="000B5F1F" w:rsidRDefault="00E44689" w:rsidP="000B5F1F">
      <w:pPr>
        <w:pStyle w:val="Heading2"/>
        <w:spacing w:before="0" w:line="240" w:lineRule="auto"/>
        <w:rPr>
          <w:rFonts w:ascii="Times New Roman" w:hAnsi="Times New Roman" w:cs="Times New Roman"/>
          <w:b/>
          <w:color w:val="auto"/>
          <w:sz w:val="22"/>
          <w:szCs w:val="22"/>
        </w:rPr>
      </w:pPr>
      <w:r w:rsidRPr="000B5F1F">
        <w:rPr>
          <w:rFonts w:ascii="Times New Roman" w:hAnsi="Times New Roman" w:cs="Times New Roman"/>
          <w:b/>
          <w:color w:val="auto"/>
          <w:sz w:val="22"/>
          <w:szCs w:val="22"/>
        </w:rPr>
        <w:t>Pembahasan Penelitian</w:t>
      </w:r>
      <w:bookmarkEnd w:id="11"/>
      <w:r w:rsidRPr="000B5F1F">
        <w:rPr>
          <w:rFonts w:ascii="Times New Roman" w:hAnsi="Times New Roman" w:cs="Times New Roman"/>
          <w:b/>
          <w:color w:val="auto"/>
          <w:sz w:val="22"/>
          <w:szCs w:val="22"/>
        </w:rPr>
        <w:t xml:space="preserve"> </w:t>
      </w:r>
    </w:p>
    <w:p w14:paraId="18CB5ACB" w14:textId="77777777" w:rsidR="007D1256" w:rsidRDefault="007D1256" w:rsidP="007D1256">
      <w:pPr>
        <w:spacing w:after="0" w:line="240" w:lineRule="auto"/>
        <w:ind w:firstLine="720"/>
        <w:jc w:val="both"/>
        <w:rPr>
          <w:rFonts w:ascii="Times New Roman" w:hAnsi="Times New Roman" w:cs="Times New Roman"/>
        </w:rPr>
      </w:pPr>
      <w:r>
        <w:rPr>
          <w:rFonts w:ascii="Times New Roman" w:hAnsi="Times New Roman" w:cs="Times New Roman"/>
        </w:rPr>
        <w:t>C</w:t>
      </w:r>
      <w:r w:rsidR="000B5F1F">
        <w:rPr>
          <w:rFonts w:ascii="Times New Roman" w:hAnsi="Times New Roman" w:cs="Times New Roman"/>
          <w:i/>
        </w:rPr>
        <w:t>orporate social r</w:t>
      </w:r>
      <w:r w:rsidR="00E44689" w:rsidRPr="000B5F1F">
        <w:rPr>
          <w:rFonts w:ascii="Times New Roman" w:hAnsi="Times New Roman" w:cs="Times New Roman"/>
          <w:i/>
        </w:rPr>
        <w:t>esponsibility</w:t>
      </w:r>
      <w:r w:rsidRPr="000B5F1F">
        <w:rPr>
          <w:rFonts w:ascii="Times New Roman" w:hAnsi="Times New Roman" w:cs="Times New Roman"/>
        </w:rPr>
        <w:t xml:space="preserve"> berpengaruh negatif dan signifikan terhadap</w:t>
      </w:r>
      <w:r w:rsidR="000B5F1F">
        <w:rPr>
          <w:rFonts w:ascii="Times New Roman" w:hAnsi="Times New Roman" w:cs="Times New Roman"/>
        </w:rPr>
        <w:t xml:space="preserve"> t</w:t>
      </w:r>
      <w:r w:rsidR="00E44689" w:rsidRPr="000B5F1F">
        <w:rPr>
          <w:rFonts w:ascii="Times New Roman" w:hAnsi="Times New Roman" w:cs="Times New Roman"/>
        </w:rPr>
        <w:t xml:space="preserve">erhadap </w:t>
      </w:r>
      <w:r w:rsidR="000B5F1F">
        <w:rPr>
          <w:rFonts w:ascii="Times New Roman" w:hAnsi="Times New Roman" w:cs="Times New Roman"/>
          <w:i/>
        </w:rPr>
        <w:t>tax a</w:t>
      </w:r>
      <w:r w:rsidR="00E44689" w:rsidRPr="000B5F1F">
        <w:rPr>
          <w:rFonts w:ascii="Times New Roman" w:hAnsi="Times New Roman" w:cs="Times New Roman"/>
          <w:i/>
        </w:rPr>
        <w:t>voidance</w:t>
      </w:r>
      <w:r>
        <w:rPr>
          <w:rFonts w:ascii="Times New Roman" w:hAnsi="Times New Roman" w:cs="Times New Roman"/>
        </w:rPr>
        <w:t xml:space="preserve"> </w:t>
      </w:r>
      <w:r w:rsidR="00E44689" w:rsidRPr="000B5F1F">
        <w:rPr>
          <w:rFonts w:ascii="Times New Roman" w:hAnsi="Times New Roman" w:cs="Times New Roman"/>
        </w:rPr>
        <w:t xml:space="preserve">pada perusahaan sub sektor makanan dan minuman yang tercatat di Bursa Efek Indonesia pada tahun 2017-2020 karena nilai signifikansinya yaitu 0,046 &lt; 0,05 dan nilai koefisiennya menghasilkan nilai negatif sebesar – 0,881. Hasil tersebut sejelan dengan hipotesis yang telah diajukan. Dimana semakin banyak CSR yang diungkapkan pada perusahaan, semakin rendah praktik penghindaran pajak yang dilakukan oleh perusahaan tersebut. Banyaknya indikator CSR yang dipenuhi dan telah dilaksanakan oleh perusahaan dari 3 kategori yaitu ekonomi, sosial, dan lingkungan. Hal tersebut mengindikasikan bahwa perusahaan telat memberikan pandangan dan citra yang baik terkait dengan perusahaan tersebut kepada pemerintah dan masyarakat. Sehingga perusahaan tersebut </w:t>
      </w:r>
      <w:proofErr w:type="gramStart"/>
      <w:r w:rsidR="00E44689" w:rsidRPr="000B5F1F">
        <w:rPr>
          <w:rFonts w:ascii="Times New Roman" w:hAnsi="Times New Roman" w:cs="Times New Roman"/>
        </w:rPr>
        <w:t>akan</w:t>
      </w:r>
      <w:proofErr w:type="gramEnd"/>
      <w:r w:rsidR="00E44689" w:rsidRPr="000B5F1F">
        <w:rPr>
          <w:rFonts w:ascii="Times New Roman" w:hAnsi="Times New Roman" w:cs="Times New Roman"/>
        </w:rPr>
        <w:t xml:space="preserve"> berfikir ulang untuk melakukan tindakan penghindaran pajak karena akan mempengaruhi citra perusahaan dan pembayaran pajak yang dilakukan perusahaan termasuk dalam tanggung jawab perusahaan kepada perusahaan yang wajib dipatuhi. </w:t>
      </w:r>
    </w:p>
    <w:p w14:paraId="40A19E97" w14:textId="77777777" w:rsidR="007D1256" w:rsidRDefault="00E44689" w:rsidP="007D1256">
      <w:pPr>
        <w:spacing w:after="0" w:line="240" w:lineRule="auto"/>
        <w:ind w:firstLine="720"/>
        <w:jc w:val="both"/>
        <w:rPr>
          <w:rFonts w:ascii="Times New Roman" w:hAnsi="Times New Roman" w:cs="Times New Roman"/>
        </w:rPr>
      </w:pPr>
      <w:r w:rsidRPr="007D1256">
        <w:rPr>
          <w:rFonts w:ascii="Times New Roman" w:hAnsi="Times New Roman" w:cs="Times New Roman"/>
          <w:i/>
        </w:rPr>
        <w:lastRenderedPageBreak/>
        <w:t>Return On Asset</w:t>
      </w:r>
      <w:r w:rsidR="007D1256">
        <w:rPr>
          <w:rFonts w:ascii="Times New Roman" w:hAnsi="Times New Roman" w:cs="Times New Roman"/>
        </w:rPr>
        <w:t xml:space="preserve"> </w:t>
      </w:r>
      <w:r w:rsidRPr="007D1256">
        <w:rPr>
          <w:rFonts w:ascii="Times New Roman" w:hAnsi="Times New Roman" w:cs="Times New Roman"/>
        </w:rPr>
        <w:t xml:space="preserve">berpengaruh positif dan signifikan terhadap </w:t>
      </w:r>
      <w:r w:rsidRPr="007D1256">
        <w:rPr>
          <w:rFonts w:ascii="Times New Roman" w:hAnsi="Times New Roman" w:cs="Times New Roman"/>
          <w:i/>
        </w:rPr>
        <w:t>tax avoidance</w:t>
      </w:r>
      <w:r w:rsidRPr="007D1256">
        <w:rPr>
          <w:rFonts w:ascii="Times New Roman" w:hAnsi="Times New Roman" w:cs="Times New Roman"/>
        </w:rPr>
        <w:t xml:space="preserve"> pada perusahaan sub sektor makanan dan minuman yang tercatat di Bursa Efek Indonesia pada tahun 2017-2020 karena nilai signifikansinya yaitu 0,046 &lt; 0,05 dan nilai koefisiennya menghasilkan nilai positif sebesar 0,188. Hasil tersebut sejelan dengan hipotesis yang telah diajukan. Dimana semakin tinggi nilai ROA suatu perusahaan, semakin tinggi pula praktik penghindaran pajak yang dilakukan perusahaan. Besarnya nilai ROA </w:t>
      </w:r>
      <w:proofErr w:type="gramStart"/>
      <w:r w:rsidRPr="007D1256">
        <w:rPr>
          <w:rFonts w:ascii="Times New Roman" w:hAnsi="Times New Roman" w:cs="Times New Roman"/>
        </w:rPr>
        <w:t>akan</w:t>
      </w:r>
      <w:proofErr w:type="gramEnd"/>
      <w:r w:rsidRPr="007D1256">
        <w:rPr>
          <w:rFonts w:ascii="Times New Roman" w:hAnsi="Times New Roman" w:cs="Times New Roman"/>
        </w:rPr>
        <w:t xml:space="preserve"> diikuti dengan besarnya laba yang diperoleh perusahaan karena pengurukan laba perusahaan berdasarkan aset yang dimiliki oleh perusahaan itu sendiri. Adanya teori keagenan bahwa </w:t>
      </w:r>
      <w:r w:rsidRPr="007D1256">
        <w:rPr>
          <w:rFonts w:ascii="Times New Roman" w:hAnsi="Times New Roman" w:cs="Times New Roman"/>
          <w:i/>
        </w:rPr>
        <w:t>agent</w:t>
      </w:r>
      <w:r w:rsidRPr="007D1256">
        <w:rPr>
          <w:rFonts w:ascii="Times New Roman" w:hAnsi="Times New Roman" w:cs="Times New Roman"/>
        </w:rPr>
        <w:t xml:space="preserve"> </w:t>
      </w:r>
      <w:proofErr w:type="gramStart"/>
      <w:r w:rsidRPr="007D1256">
        <w:rPr>
          <w:rFonts w:ascii="Times New Roman" w:hAnsi="Times New Roman" w:cs="Times New Roman"/>
        </w:rPr>
        <w:t>akan</w:t>
      </w:r>
      <w:proofErr w:type="gramEnd"/>
      <w:r w:rsidRPr="007D1256">
        <w:rPr>
          <w:rFonts w:ascii="Times New Roman" w:hAnsi="Times New Roman" w:cs="Times New Roman"/>
        </w:rPr>
        <w:t xml:space="preserve"> melakukan pengelolaan aset perusahaan dengan baik agar memacu laba perusahaan yang nantinya mempengaruhi kompensasi yang diterima. Ketika laba perusahaan meningkat maka diikuti dengan besarnya pajak yang </w:t>
      </w:r>
      <w:proofErr w:type="gramStart"/>
      <w:r w:rsidRPr="007D1256">
        <w:rPr>
          <w:rFonts w:ascii="Times New Roman" w:hAnsi="Times New Roman" w:cs="Times New Roman"/>
        </w:rPr>
        <w:t>akan</w:t>
      </w:r>
      <w:proofErr w:type="gramEnd"/>
      <w:r w:rsidRPr="007D1256">
        <w:rPr>
          <w:rFonts w:ascii="Times New Roman" w:hAnsi="Times New Roman" w:cs="Times New Roman"/>
        </w:rPr>
        <w:t xml:space="preserve"> ditanggung oleh perusahaan. Oleh sebab itu, </w:t>
      </w:r>
      <w:r w:rsidRPr="007D1256">
        <w:rPr>
          <w:rFonts w:ascii="Times New Roman" w:hAnsi="Times New Roman" w:cs="Times New Roman"/>
          <w:i/>
        </w:rPr>
        <w:t>agent</w:t>
      </w:r>
      <w:r w:rsidRPr="007D1256">
        <w:rPr>
          <w:rFonts w:ascii="Times New Roman" w:hAnsi="Times New Roman" w:cs="Times New Roman"/>
        </w:rPr>
        <w:t xml:space="preserve"> </w:t>
      </w:r>
      <w:proofErr w:type="gramStart"/>
      <w:r w:rsidRPr="007D1256">
        <w:rPr>
          <w:rFonts w:ascii="Times New Roman" w:hAnsi="Times New Roman" w:cs="Times New Roman"/>
        </w:rPr>
        <w:t>akan</w:t>
      </w:r>
      <w:proofErr w:type="gramEnd"/>
      <w:r w:rsidRPr="007D1256">
        <w:rPr>
          <w:rFonts w:ascii="Times New Roman" w:hAnsi="Times New Roman" w:cs="Times New Roman"/>
        </w:rPr>
        <w:t xml:space="preserve"> melakukan cara pengelolaan pembayaran pajak tersebut agar tidak banyak mengurangi laba perusahaan dengan cara melakukan praktik penghindaran pajak supaya tidak mempengaruhi besarnya kompensasi yang diterima.  </w:t>
      </w:r>
    </w:p>
    <w:p w14:paraId="630B4FEC" w14:textId="77777777" w:rsidR="007D1256" w:rsidRDefault="007D1256" w:rsidP="007D1256">
      <w:pPr>
        <w:spacing w:after="0" w:line="240" w:lineRule="auto"/>
        <w:ind w:firstLine="720"/>
        <w:jc w:val="both"/>
        <w:rPr>
          <w:rFonts w:ascii="Times New Roman" w:hAnsi="Times New Roman" w:cs="Times New Roman"/>
        </w:rPr>
      </w:pPr>
      <w:r>
        <w:rPr>
          <w:rFonts w:ascii="Times New Roman" w:hAnsi="Times New Roman" w:cs="Times New Roman"/>
        </w:rPr>
        <w:t xml:space="preserve">Umur perusahaan </w:t>
      </w:r>
      <w:r w:rsidR="00E44689" w:rsidRPr="00E44689">
        <w:rPr>
          <w:rFonts w:ascii="Times New Roman" w:hAnsi="Times New Roman" w:cs="Times New Roman"/>
        </w:rPr>
        <w:t xml:space="preserve">berpengaruh positif dan signifikan terhadap </w:t>
      </w:r>
      <w:r w:rsidR="00E44689" w:rsidRPr="00E44689">
        <w:rPr>
          <w:rFonts w:ascii="Times New Roman" w:hAnsi="Times New Roman" w:cs="Times New Roman"/>
          <w:i/>
        </w:rPr>
        <w:t>tax avoidance</w:t>
      </w:r>
      <w:r w:rsidR="00E44689" w:rsidRPr="00E44689">
        <w:rPr>
          <w:rFonts w:ascii="Times New Roman" w:hAnsi="Times New Roman" w:cs="Times New Roman"/>
        </w:rPr>
        <w:t xml:space="preserve"> pada perusahaan sub sektor makanan dan minuman yang tercatat di Bursa Efek Indonesia pada tahun 2017-2020 karena nilai signifikansinya yaitu 0,033 &lt; 0,05 dan nilai koefisiennya menghasilkan nilai positif sebesar 0,273. Hasil tersebut sejelan dengan hipotesis yang telah diajukan. Dimana semakin lama umur perusahaan, semakin tinggi praktik penghindaran pa</w:t>
      </w:r>
      <w:r>
        <w:rPr>
          <w:rFonts w:ascii="Times New Roman" w:hAnsi="Times New Roman" w:cs="Times New Roman"/>
        </w:rPr>
        <w:t xml:space="preserve">jak yang dilakukan perusahaan. </w:t>
      </w:r>
      <w:r w:rsidR="00E44689" w:rsidRPr="00E44689">
        <w:rPr>
          <w:rFonts w:ascii="Times New Roman" w:hAnsi="Times New Roman" w:cs="Times New Roman"/>
        </w:rPr>
        <w:t xml:space="preserve">Lamanya suatu perusahaan berdiri, perusahaan tersebut </w:t>
      </w:r>
      <w:proofErr w:type="gramStart"/>
      <w:r w:rsidR="00E44689" w:rsidRPr="00E44689">
        <w:rPr>
          <w:rFonts w:ascii="Times New Roman" w:hAnsi="Times New Roman" w:cs="Times New Roman"/>
        </w:rPr>
        <w:t>akan</w:t>
      </w:r>
      <w:proofErr w:type="gramEnd"/>
      <w:r w:rsidR="00E44689" w:rsidRPr="00E44689">
        <w:rPr>
          <w:rFonts w:ascii="Times New Roman" w:hAnsi="Times New Roman" w:cs="Times New Roman"/>
        </w:rPr>
        <w:t xml:space="preserve"> belajar dan memiliki banyak pengalaman dalam pengelolaan perusahaan khususnya dalam mengatur pembayaran pajak. Perusahaan yang melakukan kegiatan operasionalnya lebih lama, perusahaan </w:t>
      </w:r>
      <w:proofErr w:type="gramStart"/>
      <w:r w:rsidR="00E44689" w:rsidRPr="00E44689">
        <w:rPr>
          <w:rFonts w:ascii="Times New Roman" w:hAnsi="Times New Roman" w:cs="Times New Roman"/>
        </w:rPr>
        <w:t>akan</w:t>
      </w:r>
      <w:proofErr w:type="gramEnd"/>
      <w:r w:rsidR="00E44689" w:rsidRPr="00E44689">
        <w:rPr>
          <w:rFonts w:ascii="Times New Roman" w:hAnsi="Times New Roman" w:cs="Times New Roman"/>
        </w:rPr>
        <w:t xml:space="preserve"> lebih ahli dalam mengelola biaya-biaya operasional perusahaan termasuk pengeluaran pajak yang dibayarkan kepada pemerintah oleh karena itu perusahaan dapat melakukan startegi-strategi da</w:t>
      </w:r>
      <w:r>
        <w:rPr>
          <w:rFonts w:ascii="Times New Roman" w:hAnsi="Times New Roman" w:cs="Times New Roman"/>
        </w:rPr>
        <w:t>lam praktik penghindaran pajak.</w:t>
      </w:r>
    </w:p>
    <w:p w14:paraId="45A762FF" w14:textId="146878EB" w:rsidR="00A45518" w:rsidRPr="007836F8" w:rsidRDefault="007D1256" w:rsidP="007836F8">
      <w:pPr>
        <w:spacing w:after="0" w:line="240" w:lineRule="auto"/>
        <w:ind w:firstLine="720"/>
        <w:jc w:val="both"/>
        <w:rPr>
          <w:rFonts w:ascii="Times New Roman" w:hAnsi="Times New Roman" w:cs="Times New Roman"/>
        </w:rPr>
      </w:pPr>
      <w:r>
        <w:rPr>
          <w:rFonts w:ascii="Times New Roman" w:hAnsi="Times New Roman" w:cs="Times New Roman"/>
        </w:rPr>
        <w:t>Komposisi komisaris independen</w:t>
      </w:r>
      <w:r w:rsidR="00E44689" w:rsidRPr="007D1256">
        <w:rPr>
          <w:rFonts w:ascii="Times New Roman" w:hAnsi="Times New Roman" w:cs="Times New Roman"/>
        </w:rPr>
        <w:t xml:space="preserve"> berpengaruh negatif dan signifikan terhadap </w:t>
      </w:r>
      <w:r w:rsidR="00E44689" w:rsidRPr="007D1256">
        <w:rPr>
          <w:rFonts w:ascii="Times New Roman" w:hAnsi="Times New Roman" w:cs="Times New Roman"/>
          <w:i/>
        </w:rPr>
        <w:t>tax avoidance</w:t>
      </w:r>
      <w:r w:rsidR="00E44689" w:rsidRPr="007D1256">
        <w:rPr>
          <w:rFonts w:ascii="Times New Roman" w:hAnsi="Times New Roman" w:cs="Times New Roman"/>
        </w:rPr>
        <w:t xml:space="preserve"> pada perusahaan sub sektor makanan dan minuman yang tercatat di Bursa Efek Indonesia pada tahun 2017-2020 karena nilai signifikansinya yaitu 0, 047 &lt; 0</w:t>
      </w:r>
      <w:proofErr w:type="gramStart"/>
      <w:r w:rsidR="00E44689" w:rsidRPr="007D1256">
        <w:rPr>
          <w:rFonts w:ascii="Times New Roman" w:hAnsi="Times New Roman" w:cs="Times New Roman"/>
        </w:rPr>
        <w:t>,05</w:t>
      </w:r>
      <w:proofErr w:type="gramEnd"/>
      <w:r w:rsidR="00E44689" w:rsidRPr="007D1256">
        <w:rPr>
          <w:rFonts w:ascii="Times New Roman" w:hAnsi="Times New Roman" w:cs="Times New Roman"/>
        </w:rPr>
        <w:t xml:space="preserve"> dan nilai koefisiennya menghasilkan nilai negatif sebesar – 0,310. Hasil tersebut sejelan dengan hipotesis yang telah diajukan. Dimana semakin banyak komposisi komisaris independen perusahaan semakin rendah praktik penghindaran pajak yang dilakukan perusahaan.Tugas dari komisaris independen adalah melakukan pengawasan terkait dengan manjerial perusahaan, melakukan pengawasan dan mewakili kepentingan para pemegang saham minoritas, dan memiliki tanggung jawab terkait dengan penerapan prinsip tata kelola perusahaan yang baik. Oleh karena semakin banyak jumlah komisaris independen yang terdapat pada struktur organisasi perusahaan, </w:t>
      </w:r>
      <w:proofErr w:type="gramStart"/>
      <w:r w:rsidR="00E44689" w:rsidRPr="007D1256">
        <w:rPr>
          <w:rFonts w:ascii="Times New Roman" w:hAnsi="Times New Roman" w:cs="Times New Roman"/>
        </w:rPr>
        <w:t>akan</w:t>
      </w:r>
      <w:proofErr w:type="gramEnd"/>
      <w:r w:rsidR="00E44689" w:rsidRPr="007D1256">
        <w:rPr>
          <w:rFonts w:ascii="Times New Roman" w:hAnsi="Times New Roman" w:cs="Times New Roman"/>
        </w:rPr>
        <w:t xml:space="preserve"> lebih diperhatikan dan efisien terhadap pencegahan praktik penghindaran pajak. Para pemegang saham minoritas cenderung </w:t>
      </w:r>
      <w:proofErr w:type="gramStart"/>
      <w:r w:rsidR="00E44689" w:rsidRPr="007D1256">
        <w:rPr>
          <w:rFonts w:ascii="Times New Roman" w:hAnsi="Times New Roman" w:cs="Times New Roman"/>
        </w:rPr>
        <w:t>akan</w:t>
      </w:r>
      <w:proofErr w:type="gramEnd"/>
      <w:r w:rsidR="00E44689" w:rsidRPr="007D1256">
        <w:rPr>
          <w:rFonts w:ascii="Times New Roman" w:hAnsi="Times New Roman" w:cs="Times New Roman"/>
        </w:rPr>
        <w:t xml:space="preserve"> taat pada peraturan undang-undang perpajakan dan berharap kepada perusahaan untuk berperan aktif dalam membangun masyarakat. Hal tersebut </w:t>
      </w:r>
      <w:proofErr w:type="gramStart"/>
      <w:r w:rsidR="00E44689" w:rsidRPr="007D1256">
        <w:rPr>
          <w:rFonts w:ascii="Times New Roman" w:hAnsi="Times New Roman" w:cs="Times New Roman"/>
        </w:rPr>
        <w:t>akan</w:t>
      </w:r>
      <w:proofErr w:type="gramEnd"/>
      <w:r w:rsidR="00E44689" w:rsidRPr="007D1256">
        <w:rPr>
          <w:rFonts w:ascii="Times New Roman" w:hAnsi="Times New Roman" w:cs="Times New Roman"/>
        </w:rPr>
        <w:t xml:space="preserve"> berdampak pada perngurangan tindakan praktik penghindaran pajak di dalam perusahaan. </w:t>
      </w:r>
    </w:p>
    <w:p w14:paraId="7CE07402" w14:textId="666D6DE2" w:rsidR="00B055C4" w:rsidRDefault="00B055C4" w:rsidP="00696146">
      <w:pPr>
        <w:spacing w:after="0" w:line="240" w:lineRule="auto"/>
        <w:jc w:val="both"/>
        <w:rPr>
          <w:rFonts w:ascii="Times New Roman" w:hAnsi="Times New Roman" w:cs="Times New Roman"/>
          <w:lang w:val="en-ID"/>
        </w:rPr>
      </w:pPr>
    </w:p>
    <w:p w14:paraId="594B1DDB" w14:textId="77777777" w:rsidR="00097F51" w:rsidRPr="00E44689" w:rsidRDefault="00097F51" w:rsidP="00696146">
      <w:pPr>
        <w:spacing w:after="0" w:line="240" w:lineRule="auto"/>
        <w:jc w:val="both"/>
        <w:rPr>
          <w:rFonts w:ascii="Times New Roman" w:hAnsi="Times New Roman" w:cs="Times New Roman"/>
          <w:lang w:val="en-ID"/>
        </w:rPr>
      </w:pPr>
    </w:p>
    <w:p w14:paraId="321BBD84" w14:textId="414EE507" w:rsidR="00B055C4" w:rsidRDefault="00B055C4" w:rsidP="00B055C4">
      <w:pPr>
        <w:spacing w:before="120" w:after="120" w:line="240" w:lineRule="auto"/>
        <w:jc w:val="both"/>
        <w:rPr>
          <w:rFonts w:ascii="Times New Roman" w:hAnsi="Times New Roman" w:cs="Times New Roman"/>
          <w:b/>
          <w:bCs/>
        </w:rPr>
      </w:pPr>
      <w:r>
        <w:rPr>
          <w:rFonts w:ascii="Times New Roman" w:hAnsi="Times New Roman" w:cs="Times New Roman"/>
          <w:b/>
          <w:bCs/>
        </w:rPr>
        <w:t>KESIMPULAN</w:t>
      </w:r>
    </w:p>
    <w:p w14:paraId="44F5E13E" w14:textId="17D8EC43" w:rsidR="00306C0D" w:rsidRPr="00306C0D" w:rsidRDefault="00306C0D" w:rsidP="00306C0D">
      <w:pPr>
        <w:spacing w:after="0" w:line="240" w:lineRule="auto"/>
        <w:ind w:firstLine="557"/>
        <w:jc w:val="both"/>
        <w:rPr>
          <w:rFonts w:ascii="Times New Roman" w:hAnsi="Times New Roman" w:cs="Times New Roman"/>
          <w:sz w:val="24"/>
          <w:szCs w:val="24"/>
        </w:rPr>
      </w:pPr>
      <w:r>
        <w:rPr>
          <w:rFonts w:ascii="Times New Roman" w:hAnsi="Times New Roman" w:cs="Times New Roman"/>
          <w:sz w:val="24"/>
          <w:szCs w:val="24"/>
        </w:rPr>
        <w:t>Berdasarkan hasil analisis dari pembaha</w:t>
      </w:r>
      <w:r>
        <w:rPr>
          <w:rFonts w:ascii="Times New Roman" w:hAnsi="Times New Roman" w:cs="Times New Roman"/>
          <w:sz w:val="24"/>
          <w:szCs w:val="24"/>
        </w:rPr>
        <w:t>san diatas</w:t>
      </w:r>
      <w:r>
        <w:rPr>
          <w:rFonts w:ascii="Times New Roman" w:hAnsi="Times New Roman" w:cs="Times New Roman"/>
          <w:sz w:val="24"/>
          <w:szCs w:val="24"/>
        </w:rPr>
        <w:t xml:space="preserve"> maka dapat disimpulkan, </w:t>
      </w:r>
      <w:proofErr w:type="gramStart"/>
      <w:r>
        <w:rPr>
          <w:rFonts w:ascii="Times New Roman" w:hAnsi="Times New Roman" w:cs="Times New Roman"/>
          <w:sz w:val="24"/>
          <w:szCs w:val="24"/>
        </w:rPr>
        <w:t>yakni :</w:t>
      </w:r>
      <w:proofErr w:type="gramEnd"/>
      <w:r>
        <w:rPr>
          <w:rFonts w:ascii="Times New Roman" w:hAnsi="Times New Roman" w:cs="Times New Roman"/>
          <w:sz w:val="24"/>
          <w:szCs w:val="24"/>
        </w:rPr>
        <w:t xml:space="preserve"> </w:t>
      </w:r>
      <w:r w:rsidRPr="00306C0D">
        <w:rPr>
          <w:rFonts w:ascii="Times New Roman" w:hAnsi="Times New Roman" w:cs="Times New Roman"/>
          <w:i/>
          <w:sz w:val="24"/>
          <w:szCs w:val="24"/>
        </w:rPr>
        <w:t>Corporate social responsibility</w:t>
      </w:r>
      <w:r w:rsidRPr="00306C0D">
        <w:rPr>
          <w:rFonts w:ascii="Times New Roman" w:hAnsi="Times New Roman" w:cs="Times New Roman"/>
          <w:sz w:val="24"/>
          <w:szCs w:val="24"/>
        </w:rPr>
        <w:t xml:space="preserve"> berpengaruh negatif terhadap </w:t>
      </w:r>
      <w:r w:rsidRPr="00306C0D">
        <w:rPr>
          <w:rFonts w:ascii="Times New Roman" w:hAnsi="Times New Roman" w:cs="Times New Roman"/>
          <w:i/>
          <w:sz w:val="24"/>
          <w:szCs w:val="24"/>
        </w:rPr>
        <w:t>tax avoidance</w:t>
      </w:r>
      <w:r w:rsidRPr="00306C0D">
        <w:rPr>
          <w:rFonts w:ascii="Times New Roman" w:hAnsi="Times New Roman" w:cs="Times New Roman"/>
          <w:sz w:val="24"/>
          <w:szCs w:val="24"/>
        </w:rPr>
        <w:t xml:space="preserve"> </w:t>
      </w:r>
      <w:r w:rsidRPr="00306C0D">
        <w:rPr>
          <w:rFonts w:ascii="Times New Roman" w:hAnsi="Times New Roman" w:cs="Times New Roman"/>
          <w:sz w:val="24"/>
          <w:szCs w:val="24"/>
        </w:rPr>
        <w:lastRenderedPageBreak/>
        <w:t xml:space="preserve">pada perusahaan sub sektor makanan dan minuman yang terdaftar di BEI tahun 2017-2020. </w:t>
      </w:r>
      <w:r w:rsidRPr="00306C0D">
        <w:rPr>
          <w:rFonts w:ascii="Times New Roman" w:hAnsi="Times New Roman" w:cs="Times New Roman"/>
          <w:i/>
          <w:sz w:val="24"/>
          <w:szCs w:val="24"/>
        </w:rPr>
        <w:t>Return on asset</w:t>
      </w:r>
      <w:r w:rsidRPr="00306C0D">
        <w:rPr>
          <w:rFonts w:ascii="Times New Roman" w:hAnsi="Times New Roman" w:cs="Times New Roman"/>
          <w:sz w:val="24"/>
          <w:szCs w:val="24"/>
        </w:rPr>
        <w:t xml:space="preserve"> berpengaruh positif terhadap </w:t>
      </w:r>
      <w:r w:rsidRPr="00306C0D">
        <w:rPr>
          <w:rFonts w:ascii="Times New Roman" w:hAnsi="Times New Roman" w:cs="Times New Roman"/>
          <w:i/>
          <w:sz w:val="24"/>
          <w:szCs w:val="24"/>
        </w:rPr>
        <w:t>tax avoidance</w:t>
      </w:r>
      <w:r w:rsidRPr="00306C0D">
        <w:rPr>
          <w:rFonts w:ascii="Times New Roman" w:hAnsi="Times New Roman" w:cs="Times New Roman"/>
          <w:sz w:val="24"/>
          <w:szCs w:val="24"/>
        </w:rPr>
        <w:t xml:space="preserve"> pada perusahaan sub sektor makanan dan minuman yang terdaftar di BEI tahun 2017-2020. Umur perusahaan berpengaruh positif terhadap </w:t>
      </w:r>
      <w:r w:rsidRPr="00306C0D">
        <w:rPr>
          <w:rFonts w:ascii="Times New Roman" w:hAnsi="Times New Roman" w:cs="Times New Roman"/>
          <w:i/>
          <w:sz w:val="24"/>
          <w:szCs w:val="24"/>
        </w:rPr>
        <w:t>tax avoidance</w:t>
      </w:r>
      <w:r w:rsidRPr="00306C0D">
        <w:rPr>
          <w:rFonts w:ascii="Times New Roman" w:hAnsi="Times New Roman" w:cs="Times New Roman"/>
          <w:sz w:val="24"/>
          <w:szCs w:val="24"/>
        </w:rPr>
        <w:t xml:space="preserve"> pada perusahaan sub sektor makanan dan minuman yang terdaftar di BEI tahun 2017-2020.</w:t>
      </w:r>
      <w:r>
        <w:rPr>
          <w:rFonts w:ascii="Times New Roman" w:hAnsi="Times New Roman" w:cs="Times New Roman"/>
          <w:sz w:val="24"/>
          <w:szCs w:val="24"/>
        </w:rPr>
        <w:t xml:space="preserve"> </w:t>
      </w:r>
      <w:r w:rsidRPr="00306C0D">
        <w:rPr>
          <w:rFonts w:ascii="Times New Roman" w:hAnsi="Times New Roman" w:cs="Times New Roman"/>
          <w:sz w:val="24"/>
          <w:szCs w:val="24"/>
        </w:rPr>
        <w:t xml:space="preserve">Komposisi komisaris independen berpengaruh negatif terhadap </w:t>
      </w:r>
      <w:r w:rsidRPr="00306C0D">
        <w:rPr>
          <w:rFonts w:ascii="Times New Roman" w:hAnsi="Times New Roman" w:cs="Times New Roman"/>
          <w:i/>
          <w:sz w:val="24"/>
          <w:szCs w:val="24"/>
        </w:rPr>
        <w:t>tax avoidance</w:t>
      </w:r>
      <w:r w:rsidRPr="00306C0D">
        <w:rPr>
          <w:rFonts w:ascii="Times New Roman" w:hAnsi="Times New Roman" w:cs="Times New Roman"/>
          <w:sz w:val="24"/>
          <w:szCs w:val="24"/>
        </w:rPr>
        <w:t xml:space="preserve"> pada perusahaan sub sektor makanan dan minuman yang terdaftar di BEI tahun 2017-2020. </w:t>
      </w:r>
    </w:p>
    <w:p w14:paraId="5E07F8B3" w14:textId="6048CE54" w:rsidR="00097F51" w:rsidRPr="00097F51" w:rsidRDefault="00097F51" w:rsidP="00097F51">
      <w:pPr>
        <w:spacing w:after="0" w:line="240" w:lineRule="auto"/>
        <w:ind w:firstLine="557"/>
        <w:jc w:val="both"/>
        <w:rPr>
          <w:rFonts w:ascii="Times New Roman" w:hAnsi="Times New Roman" w:cs="Times New Roman"/>
          <w:bCs/>
          <w:sz w:val="24"/>
          <w:szCs w:val="24"/>
        </w:rPr>
      </w:pPr>
      <w:r w:rsidRPr="00097F51">
        <w:rPr>
          <w:rFonts w:ascii="Times New Roman" w:hAnsi="Times New Roman" w:cs="Times New Roman"/>
          <w:bCs/>
          <w:sz w:val="24"/>
          <w:szCs w:val="24"/>
        </w:rPr>
        <w:t>Pada penelitian ini hanya menggunakan 1 sub sektor perusahaan yang terdaftar di BEI dan memiliki jumlah sampel yang sedikit, sebaiknya untuk peneliti selanjutnya melakukan pengembangan objek penelitian lebih dari 1 objek penelitian sesuai dengan fenom</w:t>
      </w:r>
      <w:r>
        <w:rPr>
          <w:rFonts w:ascii="Times New Roman" w:hAnsi="Times New Roman" w:cs="Times New Roman"/>
          <w:bCs/>
          <w:sz w:val="24"/>
          <w:szCs w:val="24"/>
        </w:rPr>
        <w:t>ena yang terjadi pada saat itu. P</w:t>
      </w:r>
      <w:r w:rsidRPr="00097F51">
        <w:rPr>
          <w:rFonts w:ascii="Times New Roman" w:hAnsi="Times New Roman" w:cs="Times New Roman"/>
          <w:bCs/>
          <w:sz w:val="24"/>
          <w:szCs w:val="24"/>
        </w:rPr>
        <w:t xml:space="preserve">ihak-pihak yang berkepentingan mengelola perusahaan harus selalu menjaga dan memperhatikan segala tindakan dan risiko yang ditanggung oleh perusahaan terkait dengan pembayaran pajak keapda pemerintah karena pembayaran pajak tersebut menjadi kewajiban yang harus ditaati oleh setiap perusahaan. </w:t>
      </w:r>
    </w:p>
    <w:p w14:paraId="72DCE349" w14:textId="77777777" w:rsidR="00097F51" w:rsidRDefault="00097F51" w:rsidP="00097F51">
      <w:pPr>
        <w:pStyle w:val="Heading1"/>
        <w:spacing w:before="0" w:line="480" w:lineRule="auto"/>
        <w:rPr>
          <w:b/>
          <w:sz w:val="28"/>
          <w:szCs w:val="28"/>
        </w:rPr>
      </w:pPr>
    </w:p>
    <w:p w14:paraId="705F6AB7" w14:textId="77777777" w:rsidR="00097F51" w:rsidRDefault="00097F51" w:rsidP="00097F51"/>
    <w:p w14:paraId="178DCEEA" w14:textId="77777777" w:rsidR="00097F51" w:rsidRDefault="00097F51" w:rsidP="00097F51"/>
    <w:p w14:paraId="1BD6F2A5" w14:textId="77777777" w:rsidR="00097F51" w:rsidRDefault="00097F51" w:rsidP="00097F51"/>
    <w:p w14:paraId="3FF54AB6" w14:textId="77777777" w:rsidR="00097F51" w:rsidRDefault="00097F51" w:rsidP="00097F51"/>
    <w:p w14:paraId="30B33F73" w14:textId="77777777" w:rsidR="00097F51" w:rsidRDefault="00097F51" w:rsidP="00097F51"/>
    <w:p w14:paraId="7662234E" w14:textId="77777777" w:rsidR="00097F51" w:rsidRDefault="00097F51" w:rsidP="00097F51"/>
    <w:p w14:paraId="0CFE0E22" w14:textId="77777777" w:rsidR="00097F51" w:rsidRDefault="00097F51" w:rsidP="00097F51"/>
    <w:p w14:paraId="5A60E79F" w14:textId="77777777" w:rsidR="00097F51" w:rsidRDefault="00097F51" w:rsidP="00097F51"/>
    <w:p w14:paraId="529A21DE" w14:textId="77777777" w:rsidR="00097F51" w:rsidRDefault="00097F51" w:rsidP="00097F51"/>
    <w:p w14:paraId="62F43719" w14:textId="77777777" w:rsidR="00097F51" w:rsidRDefault="00097F51" w:rsidP="00097F51"/>
    <w:p w14:paraId="352BF28C" w14:textId="77777777" w:rsidR="00097F51" w:rsidRPr="00097F51" w:rsidRDefault="00097F51" w:rsidP="00097F51">
      <w:pPr>
        <w:sectPr w:rsidR="00097F51" w:rsidRPr="00097F51" w:rsidSect="00F31FEA">
          <w:headerReference w:type="default" r:id="rId14"/>
          <w:footerReference w:type="default" r:id="rId15"/>
          <w:pgSz w:w="11906" w:h="15874"/>
          <w:pgMar w:top="2268" w:right="1701" w:bottom="1701" w:left="2268" w:header="708" w:footer="709" w:gutter="0"/>
          <w:cols w:space="0"/>
          <w:titlePg/>
          <w:docGrid w:linePitch="360"/>
        </w:sectPr>
      </w:pPr>
    </w:p>
    <w:p w14:paraId="1B4C6A21" w14:textId="77777777" w:rsidR="004B681B" w:rsidRDefault="004B681B" w:rsidP="00D36732">
      <w:pPr>
        <w:spacing w:after="0" w:line="240" w:lineRule="auto"/>
        <w:jc w:val="center"/>
        <w:rPr>
          <w:rFonts w:ascii="Times New Roman" w:hAnsi="Times New Roman" w:cs="Times New Roman"/>
          <w:b/>
          <w:bCs/>
          <w:iCs/>
        </w:rPr>
      </w:pPr>
      <w:bookmarkStart w:id="12" w:name="_Toc122938147"/>
      <w:r w:rsidRPr="004B681B">
        <w:rPr>
          <w:rFonts w:ascii="Times New Roman" w:hAnsi="Times New Roman" w:cs="Times New Roman"/>
          <w:b/>
          <w:bCs/>
          <w:iCs/>
        </w:rPr>
        <w:lastRenderedPageBreak/>
        <w:t>DAFTAR PUSTAKA</w:t>
      </w:r>
      <w:bookmarkEnd w:id="12"/>
    </w:p>
    <w:p w14:paraId="5CF0BBD7" w14:textId="77777777" w:rsidR="00097F51" w:rsidRDefault="00097F51" w:rsidP="00097F51">
      <w:pPr>
        <w:spacing w:after="0" w:line="240" w:lineRule="auto"/>
        <w:rPr>
          <w:rFonts w:ascii="Times New Roman" w:hAnsi="Times New Roman" w:cs="Times New Roman"/>
          <w:b/>
          <w:bCs/>
          <w:iCs/>
        </w:rPr>
      </w:pPr>
    </w:p>
    <w:sdt>
      <w:sdtPr>
        <w:id w:val="111145805"/>
        <w:bibliography/>
      </w:sdtPr>
      <w:sdtEndPr>
        <w:rPr>
          <w:rFonts w:ascii="Times New Roman" w:eastAsiaTheme="minorEastAsia" w:hAnsi="Times New Roman" w:cs="Times New Roman"/>
          <w:sz w:val="24"/>
          <w:szCs w:val="24"/>
        </w:rPr>
      </w:sdtEndPr>
      <w:sdtContent>
        <w:p w14:paraId="24B15300" w14:textId="77777777" w:rsidR="00097F51" w:rsidRPr="00481EFE" w:rsidRDefault="00097F51" w:rsidP="00097F51">
          <w:pPr>
            <w:pStyle w:val="Bibliography"/>
            <w:ind w:left="720" w:hanging="720"/>
            <w:rPr>
              <w:rFonts w:ascii="Times New Roman" w:hAnsi="Times New Roman" w:cs="Times New Roman"/>
              <w:noProof/>
              <w:sz w:val="24"/>
              <w:szCs w:val="24"/>
            </w:rPr>
          </w:pPr>
          <w:r w:rsidRPr="00481EFE">
            <w:rPr>
              <w:rFonts w:ascii="Times New Roman" w:hAnsi="Times New Roman" w:cs="Times New Roman"/>
              <w:sz w:val="24"/>
              <w:szCs w:val="24"/>
            </w:rPr>
            <w:fldChar w:fldCharType="begin"/>
          </w:r>
          <w:r w:rsidRPr="00481EFE">
            <w:rPr>
              <w:rFonts w:ascii="Times New Roman" w:hAnsi="Times New Roman" w:cs="Times New Roman"/>
              <w:sz w:val="24"/>
              <w:szCs w:val="24"/>
            </w:rPr>
            <w:instrText xml:space="preserve"> BIBLIOGRAPHY </w:instrText>
          </w:r>
          <w:r w:rsidRPr="00481EFE">
            <w:rPr>
              <w:rFonts w:ascii="Times New Roman" w:hAnsi="Times New Roman" w:cs="Times New Roman"/>
              <w:sz w:val="24"/>
              <w:szCs w:val="24"/>
            </w:rPr>
            <w:fldChar w:fldCharType="separate"/>
          </w:r>
          <w:r w:rsidRPr="00481EFE">
            <w:rPr>
              <w:rFonts w:ascii="Times New Roman" w:hAnsi="Times New Roman" w:cs="Times New Roman"/>
              <w:noProof/>
              <w:sz w:val="24"/>
              <w:szCs w:val="24"/>
            </w:rPr>
            <w:t xml:space="preserve">Ahmad, A. W., &amp; Septriani, Y. (2008). Konflik Keagenan : Tinjauan Teoritis dan Cara . </w:t>
          </w:r>
          <w:r w:rsidRPr="00481EFE">
            <w:rPr>
              <w:rFonts w:ascii="Times New Roman" w:hAnsi="Times New Roman" w:cs="Times New Roman"/>
              <w:i/>
              <w:iCs/>
              <w:noProof/>
              <w:sz w:val="24"/>
              <w:szCs w:val="24"/>
            </w:rPr>
            <w:t>Jurnal Akuntansi &amp; Manajemen</w:t>
          </w:r>
          <w:r w:rsidRPr="00481EFE">
            <w:rPr>
              <w:rFonts w:ascii="Times New Roman" w:hAnsi="Times New Roman" w:cs="Times New Roman"/>
              <w:noProof/>
              <w:sz w:val="24"/>
              <w:szCs w:val="24"/>
            </w:rPr>
            <w:t>, Vol 3 No.2 hal 47-55.</w:t>
          </w:r>
        </w:p>
        <w:p w14:paraId="41C9FF1E" w14:textId="77777777" w:rsidR="00097F51" w:rsidRPr="00481EFE" w:rsidRDefault="00097F51" w:rsidP="00097F51">
          <w:pPr>
            <w:pStyle w:val="Bibliography"/>
            <w:ind w:left="720" w:hanging="720"/>
            <w:rPr>
              <w:rFonts w:ascii="Times New Roman" w:hAnsi="Times New Roman" w:cs="Times New Roman"/>
              <w:noProof/>
              <w:sz w:val="24"/>
              <w:szCs w:val="24"/>
            </w:rPr>
          </w:pPr>
          <w:r w:rsidRPr="00481EFE">
            <w:rPr>
              <w:rFonts w:ascii="Times New Roman" w:hAnsi="Times New Roman" w:cs="Times New Roman"/>
              <w:noProof/>
              <w:sz w:val="24"/>
              <w:szCs w:val="24"/>
            </w:rPr>
            <w:t xml:space="preserve">Arikunto , S. (2013). </w:t>
          </w:r>
          <w:r w:rsidRPr="00481EFE">
            <w:rPr>
              <w:rFonts w:ascii="Times New Roman" w:hAnsi="Times New Roman" w:cs="Times New Roman"/>
              <w:i/>
              <w:iCs/>
              <w:noProof/>
              <w:sz w:val="24"/>
              <w:szCs w:val="24"/>
            </w:rPr>
            <w:t>Prosedur Penelitian Suatu Pendekatan Praktik .</w:t>
          </w:r>
          <w:r w:rsidRPr="00481EFE">
            <w:rPr>
              <w:rFonts w:ascii="Times New Roman" w:hAnsi="Times New Roman" w:cs="Times New Roman"/>
              <w:noProof/>
              <w:sz w:val="24"/>
              <w:szCs w:val="24"/>
            </w:rPr>
            <w:t xml:space="preserve"> Jakarta: PT Rineka Cipta.</w:t>
          </w:r>
        </w:p>
        <w:p w14:paraId="7D4CECC0" w14:textId="77777777" w:rsidR="00097F51" w:rsidRPr="00481EFE" w:rsidRDefault="00097F51" w:rsidP="00097F51">
          <w:pPr>
            <w:pStyle w:val="Bibliography"/>
            <w:ind w:left="720" w:hanging="720"/>
            <w:rPr>
              <w:rFonts w:ascii="Times New Roman" w:hAnsi="Times New Roman" w:cs="Times New Roman"/>
              <w:noProof/>
              <w:sz w:val="24"/>
              <w:szCs w:val="24"/>
            </w:rPr>
          </w:pPr>
          <w:r w:rsidRPr="00481EFE">
            <w:rPr>
              <w:rFonts w:ascii="Times New Roman" w:hAnsi="Times New Roman" w:cs="Times New Roman"/>
              <w:noProof/>
              <w:sz w:val="24"/>
              <w:szCs w:val="24"/>
            </w:rPr>
            <w:t xml:space="preserve">Catrine. (2020). Apa Bedanya Tax Avoidance dan Tax Evasion . </w:t>
          </w:r>
          <w:r w:rsidRPr="00481EFE">
            <w:rPr>
              <w:rFonts w:ascii="Times New Roman" w:hAnsi="Times New Roman" w:cs="Times New Roman"/>
              <w:i/>
              <w:iCs/>
              <w:noProof/>
              <w:sz w:val="24"/>
              <w:szCs w:val="24"/>
            </w:rPr>
            <w:t xml:space="preserve">Artikel Pajakku </w:t>
          </w:r>
          <w:r w:rsidRPr="00481EFE">
            <w:rPr>
              <w:rFonts w:ascii="Times New Roman" w:hAnsi="Times New Roman" w:cs="Times New Roman"/>
              <w:noProof/>
              <w:sz w:val="24"/>
              <w:szCs w:val="24"/>
            </w:rPr>
            <w:t>.</w:t>
          </w:r>
        </w:p>
        <w:p w14:paraId="0B236D33" w14:textId="77777777" w:rsidR="00097F51" w:rsidRPr="00481EFE" w:rsidRDefault="00097F51" w:rsidP="00097F51">
          <w:pPr>
            <w:pStyle w:val="Bibliography"/>
            <w:ind w:left="720" w:hanging="720"/>
            <w:rPr>
              <w:rFonts w:ascii="Times New Roman" w:hAnsi="Times New Roman" w:cs="Times New Roman"/>
              <w:noProof/>
              <w:sz w:val="24"/>
              <w:szCs w:val="24"/>
            </w:rPr>
          </w:pPr>
          <w:r w:rsidRPr="00481EFE">
            <w:rPr>
              <w:rFonts w:ascii="Times New Roman" w:hAnsi="Times New Roman" w:cs="Times New Roman"/>
              <w:noProof/>
              <w:sz w:val="24"/>
              <w:szCs w:val="24"/>
            </w:rPr>
            <w:t xml:space="preserve">Darmawan , I. H., &amp; Sukartha, I. M. (2014). Pengaruh Penerapan Corporate Governance, Leverage, Return on Asset, dan Ukuran Perusahaan Pada Penghindaran Pajak. </w:t>
          </w:r>
          <w:r w:rsidRPr="00481EFE">
            <w:rPr>
              <w:rFonts w:ascii="Times New Roman" w:hAnsi="Times New Roman" w:cs="Times New Roman"/>
              <w:i/>
              <w:iCs/>
              <w:noProof/>
              <w:sz w:val="24"/>
              <w:szCs w:val="24"/>
            </w:rPr>
            <w:t xml:space="preserve">E-Jurnal Akuntansi Universitas Udayana </w:t>
          </w:r>
          <w:r w:rsidRPr="00481EFE">
            <w:rPr>
              <w:rFonts w:ascii="Times New Roman" w:hAnsi="Times New Roman" w:cs="Times New Roman"/>
              <w:noProof/>
              <w:sz w:val="24"/>
              <w:szCs w:val="24"/>
            </w:rPr>
            <w:t>, Hal 143-161.</w:t>
          </w:r>
        </w:p>
        <w:p w14:paraId="69210349" w14:textId="77777777" w:rsidR="00097F51" w:rsidRPr="00481EFE" w:rsidRDefault="00097F51" w:rsidP="00097F51">
          <w:pPr>
            <w:pStyle w:val="Bibliography"/>
            <w:ind w:left="720" w:hanging="720"/>
            <w:jc w:val="both"/>
            <w:rPr>
              <w:rFonts w:ascii="Times New Roman" w:hAnsi="Times New Roman" w:cs="Times New Roman"/>
              <w:noProof/>
              <w:sz w:val="24"/>
              <w:szCs w:val="24"/>
            </w:rPr>
          </w:pPr>
          <w:r w:rsidRPr="00481EFE">
            <w:rPr>
              <w:rFonts w:ascii="Times New Roman" w:hAnsi="Times New Roman" w:cs="Times New Roman"/>
              <w:noProof/>
              <w:sz w:val="24"/>
              <w:szCs w:val="24"/>
            </w:rPr>
            <w:t xml:space="preserve">Delviero, G. (2019). Pengaruh Return on Asset, Leverage, dan Ukuran Perusahaan Terhadap Tax Avoidance Pada Perusahaan Manufaktur Sub Sektor Makanan dan Minuman yang Terdaftar di Bursa Efek Indonesi Periode 2013-2017 . </w:t>
          </w:r>
          <w:r w:rsidRPr="00481EFE">
            <w:rPr>
              <w:rFonts w:ascii="Times New Roman" w:hAnsi="Times New Roman" w:cs="Times New Roman"/>
              <w:i/>
              <w:iCs/>
              <w:noProof/>
              <w:sz w:val="24"/>
              <w:szCs w:val="24"/>
            </w:rPr>
            <w:t xml:space="preserve">Thesis </w:t>
          </w:r>
          <w:r w:rsidRPr="00481EFE">
            <w:rPr>
              <w:rFonts w:ascii="Times New Roman" w:hAnsi="Times New Roman" w:cs="Times New Roman"/>
              <w:noProof/>
              <w:sz w:val="24"/>
              <w:szCs w:val="24"/>
            </w:rPr>
            <w:t>.</w:t>
          </w:r>
        </w:p>
        <w:p w14:paraId="3287E57B" w14:textId="77777777" w:rsidR="00097F51" w:rsidRPr="00481EFE" w:rsidRDefault="00097F51" w:rsidP="00097F51">
          <w:pPr>
            <w:pStyle w:val="Bibliography"/>
            <w:ind w:left="720" w:hanging="720"/>
            <w:rPr>
              <w:rFonts w:ascii="Times New Roman" w:hAnsi="Times New Roman" w:cs="Times New Roman"/>
              <w:noProof/>
              <w:sz w:val="24"/>
              <w:szCs w:val="24"/>
            </w:rPr>
          </w:pPr>
          <w:r w:rsidRPr="00481EFE">
            <w:rPr>
              <w:rFonts w:ascii="Times New Roman" w:hAnsi="Times New Roman" w:cs="Times New Roman"/>
              <w:noProof/>
              <w:sz w:val="24"/>
              <w:szCs w:val="24"/>
            </w:rPr>
            <w:t xml:space="preserve">F. S., &amp; Adi, P. H. (2020). Pengaruh Corporate Social Responsibility Terhadap Tax Avoidance Pada Perusahaan Manufaktur yang Terdaftar Pada BEI Tahun 2014-2017. </w:t>
          </w:r>
          <w:r w:rsidRPr="00481EFE">
            <w:rPr>
              <w:rFonts w:ascii="Times New Roman" w:hAnsi="Times New Roman" w:cs="Times New Roman"/>
              <w:i/>
              <w:iCs/>
              <w:noProof/>
              <w:sz w:val="24"/>
              <w:szCs w:val="24"/>
            </w:rPr>
            <w:t xml:space="preserve">Jurnal Ilmiah Akuntansi dan Keuangan </w:t>
          </w:r>
          <w:r w:rsidRPr="00481EFE">
            <w:rPr>
              <w:rFonts w:ascii="Times New Roman" w:hAnsi="Times New Roman" w:cs="Times New Roman"/>
              <w:noProof/>
              <w:sz w:val="24"/>
              <w:szCs w:val="24"/>
            </w:rPr>
            <w:t>, Vol 9 No 2 .</w:t>
          </w:r>
        </w:p>
        <w:p w14:paraId="227B70FC" w14:textId="77777777" w:rsidR="00097F51" w:rsidRPr="00481EFE" w:rsidRDefault="00097F51" w:rsidP="00097F51">
          <w:pPr>
            <w:pStyle w:val="Bibliography"/>
            <w:ind w:left="720" w:hanging="720"/>
            <w:rPr>
              <w:rFonts w:ascii="Times New Roman" w:hAnsi="Times New Roman" w:cs="Times New Roman"/>
              <w:noProof/>
              <w:sz w:val="24"/>
              <w:szCs w:val="24"/>
            </w:rPr>
          </w:pPr>
          <w:r w:rsidRPr="00481EFE">
            <w:rPr>
              <w:rFonts w:ascii="Times New Roman" w:hAnsi="Times New Roman" w:cs="Times New Roman"/>
              <w:noProof/>
              <w:sz w:val="24"/>
              <w:szCs w:val="24"/>
            </w:rPr>
            <w:t xml:space="preserve">Fadillah, A. R. (2017). Analisis Pengaruh Dewan Komisaris Independen, Kepemilikan Manajerial dan Kepermilikan Institusional Terhadap Kinerja Perusahaan yang Terdaftar di LQ45. </w:t>
          </w:r>
          <w:r w:rsidRPr="00481EFE">
            <w:rPr>
              <w:rFonts w:ascii="Times New Roman" w:hAnsi="Times New Roman" w:cs="Times New Roman"/>
              <w:i/>
              <w:iCs/>
              <w:noProof/>
              <w:sz w:val="24"/>
              <w:szCs w:val="24"/>
            </w:rPr>
            <w:t>Jurnal Akuntansi</w:t>
          </w:r>
          <w:r w:rsidRPr="00481EFE">
            <w:rPr>
              <w:rFonts w:ascii="Times New Roman" w:hAnsi="Times New Roman" w:cs="Times New Roman"/>
              <w:noProof/>
              <w:sz w:val="24"/>
              <w:szCs w:val="24"/>
            </w:rPr>
            <w:t>, Vol 12 Nomor 1 .</w:t>
          </w:r>
        </w:p>
        <w:p w14:paraId="74AA2A17" w14:textId="77777777" w:rsidR="00097F51" w:rsidRPr="00481EFE" w:rsidRDefault="00097F51" w:rsidP="00097F51">
          <w:pPr>
            <w:pStyle w:val="Bibliography"/>
            <w:ind w:left="720" w:hanging="720"/>
            <w:rPr>
              <w:rFonts w:ascii="Times New Roman" w:hAnsi="Times New Roman" w:cs="Times New Roman"/>
              <w:noProof/>
              <w:sz w:val="24"/>
              <w:szCs w:val="24"/>
            </w:rPr>
          </w:pPr>
          <w:r w:rsidRPr="00481EFE">
            <w:rPr>
              <w:rFonts w:ascii="Times New Roman" w:hAnsi="Times New Roman" w:cs="Times New Roman"/>
              <w:noProof/>
              <w:sz w:val="24"/>
              <w:szCs w:val="24"/>
            </w:rPr>
            <w:t xml:space="preserve">Harnik, I. D. (2020). Pengaruh Ukuran Perusahaan, Kepemilikan Institusional, Komisaris Independen, dan Karakter Eksekutif Terhadap Tax Avoidance Pada Perusahaan Manufaktur yang Terdaftar di BEI Tahun 2015-2018. </w:t>
          </w:r>
          <w:r w:rsidRPr="00481EFE">
            <w:rPr>
              <w:rFonts w:ascii="Times New Roman" w:hAnsi="Times New Roman" w:cs="Times New Roman"/>
              <w:i/>
              <w:iCs/>
              <w:noProof/>
              <w:sz w:val="24"/>
              <w:szCs w:val="24"/>
            </w:rPr>
            <w:t>S1 thesis, Universitas ATMA JAYA Yogyakarta</w:t>
          </w:r>
          <w:r w:rsidRPr="00481EFE">
            <w:rPr>
              <w:rFonts w:ascii="Times New Roman" w:hAnsi="Times New Roman" w:cs="Times New Roman"/>
              <w:noProof/>
              <w:sz w:val="24"/>
              <w:szCs w:val="24"/>
            </w:rPr>
            <w:t>.</w:t>
          </w:r>
        </w:p>
        <w:p w14:paraId="3F1DBD8D" w14:textId="77777777" w:rsidR="00097F51" w:rsidRPr="00481EFE" w:rsidRDefault="00097F51" w:rsidP="00097F51">
          <w:pPr>
            <w:pStyle w:val="Bibliography"/>
            <w:ind w:left="720" w:hanging="720"/>
            <w:rPr>
              <w:rFonts w:ascii="Times New Roman" w:hAnsi="Times New Roman" w:cs="Times New Roman"/>
              <w:noProof/>
              <w:sz w:val="24"/>
              <w:szCs w:val="24"/>
            </w:rPr>
          </w:pPr>
          <w:r w:rsidRPr="00481EFE">
            <w:rPr>
              <w:rFonts w:ascii="Times New Roman" w:hAnsi="Times New Roman" w:cs="Times New Roman"/>
              <w:noProof/>
              <w:sz w:val="24"/>
              <w:szCs w:val="24"/>
            </w:rPr>
            <w:t xml:space="preserve">Indriani, M. D., &amp; Juniarti. (2020). Pengaruh Ukuran Perusahaan, Umur Perusahaan, Pertumbuhan Penjualan, dan Profitabilitas Terhadap Penghindaran Pajak. </w:t>
          </w:r>
          <w:r w:rsidRPr="00481EFE">
            <w:rPr>
              <w:rFonts w:ascii="Times New Roman" w:hAnsi="Times New Roman" w:cs="Times New Roman"/>
              <w:i/>
              <w:iCs/>
              <w:noProof/>
              <w:sz w:val="24"/>
              <w:szCs w:val="24"/>
            </w:rPr>
            <w:t xml:space="preserve">Jurnal Sekolah Tinggi Ilmu Ekonomi Indonesia </w:t>
          </w:r>
          <w:r w:rsidRPr="00481EFE">
            <w:rPr>
              <w:rFonts w:ascii="Times New Roman" w:hAnsi="Times New Roman" w:cs="Times New Roman"/>
              <w:noProof/>
              <w:sz w:val="24"/>
              <w:szCs w:val="24"/>
            </w:rPr>
            <w:t>.</w:t>
          </w:r>
        </w:p>
        <w:p w14:paraId="72FD942D" w14:textId="77777777" w:rsidR="00097F51" w:rsidRPr="00481EFE" w:rsidRDefault="00097F51" w:rsidP="00097F51">
          <w:pPr>
            <w:pStyle w:val="Bibliography"/>
            <w:ind w:left="720" w:hanging="720"/>
            <w:rPr>
              <w:rFonts w:ascii="Times New Roman" w:hAnsi="Times New Roman" w:cs="Times New Roman"/>
              <w:noProof/>
              <w:sz w:val="24"/>
              <w:szCs w:val="24"/>
            </w:rPr>
          </w:pPr>
          <w:r w:rsidRPr="00481EFE">
            <w:rPr>
              <w:rFonts w:ascii="Times New Roman" w:hAnsi="Times New Roman" w:cs="Times New Roman"/>
              <w:noProof/>
              <w:sz w:val="24"/>
              <w:szCs w:val="24"/>
            </w:rPr>
            <w:t xml:space="preserve">Jensen , M. C., &amp; Meckling, W. H. (1976). Theory of The Firm: Managerial Behavior, Agency Cost and Ownership Structure. </w:t>
          </w:r>
          <w:r w:rsidRPr="00481EFE">
            <w:rPr>
              <w:rFonts w:ascii="Times New Roman" w:hAnsi="Times New Roman" w:cs="Times New Roman"/>
              <w:i/>
              <w:iCs/>
              <w:noProof/>
              <w:sz w:val="24"/>
              <w:szCs w:val="24"/>
            </w:rPr>
            <w:t>Journal of Economics</w:t>
          </w:r>
          <w:r w:rsidRPr="00481EFE">
            <w:rPr>
              <w:rFonts w:ascii="Times New Roman" w:hAnsi="Times New Roman" w:cs="Times New Roman"/>
              <w:noProof/>
              <w:sz w:val="24"/>
              <w:szCs w:val="24"/>
            </w:rPr>
            <w:t>, Vol 3 No 4.</w:t>
          </w:r>
        </w:p>
        <w:p w14:paraId="052A66E8" w14:textId="77777777" w:rsidR="00097F51" w:rsidRPr="00481EFE" w:rsidRDefault="00097F51" w:rsidP="00097F51">
          <w:pPr>
            <w:pStyle w:val="Bibliography"/>
            <w:ind w:left="720" w:hanging="720"/>
            <w:rPr>
              <w:rFonts w:ascii="Times New Roman" w:hAnsi="Times New Roman" w:cs="Times New Roman"/>
              <w:noProof/>
              <w:sz w:val="24"/>
              <w:szCs w:val="24"/>
            </w:rPr>
          </w:pPr>
          <w:r w:rsidRPr="00481EFE">
            <w:rPr>
              <w:rFonts w:ascii="Times New Roman" w:hAnsi="Times New Roman" w:cs="Times New Roman"/>
              <w:noProof/>
              <w:sz w:val="24"/>
              <w:szCs w:val="24"/>
            </w:rPr>
            <w:t xml:space="preserve">Manullang. (2017). </w:t>
          </w:r>
          <w:r w:rsidRPr="00481EFE">
            <w:rPr>
              <w:rFonts w:ascii="Times New Roman" w:hAnsi="Times New Roman" w:cs="Times New Roman"/>
              <w:i/>
              <w:iCs/>
              <w:noProof/>
              <w:sz w:val="24"/>
              <w:szCs w:val="24"/>
            </w:rPr>
            <w:t>Teori dan Teknik Analisis Stakeholder. Cetakann 1.</w:t>
          </w:r>
          <w:r w:rsidRPr="00481EFE">
            <w:rPr>
              <w:rFonts w:ascii="Times New Roman" w:hAnsi="Times New Roman" w:cs="Times New Roman"/>
              <w:noProof/>
              <w:sz w:val="24"/>
              <w:szCs w:val="24"/>
            </w:rPr>
            <w:t xml:space="preserve"> Bogor: IPB Press.</w:t>
          </w:r>
        </w:p>
        <w:p w14:paraId="46BA7CC4" w14:textId="77777777" w:rsidR="00097F51" w:rsidRPr="00481EFE" w:rsidRDefault="00097F51" w:rsidP="00097F51">
          <w:pPr>
            <w:pStyle w:val="Bibliography"/>
            <w:ind w:left="720" w:hanging="720"/>
            <w:rPr>
              <w:rFonts w:ascii="Times New Roman" w:hAnsi="Times New Roman" w:cs="Times New Roman"/>
              <w:noProof/>
              <w:sz w:val="24"/>
              <w:szCs w:val="24"/>
              <w:lang w:val="id-ID"/>
            </w:rPr>
          </w:pPr>
          <w:r w:rsidRPr="00481EFE">
            <w:rPr>
              <w:rFonts w:ascii="Times New Roman" w:hAnsi="Times New Roman" w:cs="Times New Roman"/>
              <w:noProof/>
              <w:sz w:val="24"/>
              <w:szCs w:val="24"/>
              <w:lang w:val="id-ID"/>
            </w:rPr>
            <w:t xml:space="preserve">Nugraha, N. B., &amp; W. M. (2015). Pengaruh Corporate Social Responsibility, Ukuran Perusahaan, Profitabilitas, Leverage, dan Capital IntensityTerhadap Agresivitas Pajak. </w:t>
          </w:r>
          <w:r w:rsidRPr="00481EFE">
            <w:rPr>
              <w:rFonts w:ascii="Times New Roman" w:hAnsi="Times New Roman" w:cs="Times New Roman"/>
              <w:i/>
              <w:iCs/>
              <w:noProof/>
              <w:sz w:val="24"/>
              <w:szCs w:val="24"/>
              <w:lang w:val="id-ID"/>
            </w:rPr>
            <w:t>Jurnal Akuntansi</w:t>
          </w:r>
          <w:r w:rsidRPr="00481EFE">
            <w:rPr>
              <w:rFonts w:ascii="Times New Roman" w:hAnsi="Times New Roman" w:cs="Times New Roman"/>
              <w:noProof/>
              <w:sz w:val="24"/>
              <w:szCs w:val="24"/>
              <w:lang w:val="id-ID"/>
            </w:rPr>
            <w:t>, Volum 4 Nomor 4.</w:t>
          </w:r>
        </w:p>
        <w:p w14:paraId="7B5144AA" w14:textId="77777777" w:rsidR="00097F51" w:rsidRPr="00481EFE" w:rsidRDefault="00097F51" w:rsidP="00097F51">
          <w:pPr>
            <w:pStyle w:val="Bibliography"/>
            <w:ind w:left="720" w:hanging="720"/>
            <w:rPr>
              <w:rFonts w:ascii="Times New Roman" w:hAnsi="Times New Roman" w:cs="Times New Roman"/>
              <w:noProof/>
              <w:sz w:val="24"/>
              <w:szCs w:val="24"/>
            </w:rPr>
          </w:pPr>
          <w:r w:rsidRPr="00481EFE">
            <w:rPr>
              <w:rFonts w:ascii="Times New Roman" w:hAnsi="Times New Roman" w:cs="Times New Roman"/>
              <w:noProof/>
              <w:sz w:val="24"/>
              <w:szCs w:val="24"/>
            </w:rPr>
            <w:lastRenderedPageBreak/>
            <w:t xml:space="preserve">Nuryadi, Astuti, T. D., Utami, E. S., &amp; Budiantara, M. (2017). </w:t>
          </w:r>
          <w:r w:rsidRPr="00481EFE">
            <w:rPr>
              <w:rFonts w:ascii="Times New Roman" w:hAnsi="Times New Roman" w:cs="Times New Roman"/>
              <w:i/>
              <w:iCs/>
              <w:noProof/>
              <w:sz w:val="24"/>
              <w:szCs w:val="24"/>
            </w:rPr>
            <w:t>Dasar - Dasar Statistik Penelitian.</w:t>
          </w:r>
          <w:r w:rsidRPr="00481EFE">
            <w:rPr>
              <w:rFonts w:ascii="Times New Roman" w:hAnsi="Times New Roman" w:cs="Times New Roman"/>
              <w:noProof/>
              <w:sz w:val="24"/>
              <w:szCs w:val="24"/>
            </w:rPr>
            <w:t xml:space="preserve"> Yogyakarta: SIBUKU MEDIA.</w:t>
          </w:r>
        </w:p>
        <w:p w14:paraId="77C42950" w14:textId="77777777" w:rsidR="00097F51" w:rsidRPr="00481EFE" w:rsidRDefault="00097F51" w:rsidP="00097F51">
          <w:pPr>
            <w:pStyle w:val="Bibliography"/>
            <w:ind w:left="720" w:hanging="720"/>
            <w:rPr>
              <w:rFonts w:ascii="Times New Roman" w:hAnsi="Times New Roman" w:cs="Times New Roman"/>
              <w:noProof/>
              <w:sz w:val="24"/>
              <w:szCs w:val="24"/>
            </w:rPr>
          </w:pPr>
          <w:r w:rsidRPr="00481EFE">
            <w:rPr>
              <w:rFonts w:ascii="Times New Roman" w:hAnsi="Times New Roman" w:cs="Times New Roman"/>
              <w:noProof/>
              <w:sz w:val="24"/>
              <w:szCs w:val="24"/>
            </w:rPr>
            <w:t xml:space="preserve">Paramita, R. D. (2021). </w:t>
          </w:r>
          <w:r w:rsidRPr="00481EFE">
            <w:rPr>
              <w:rFonts w:ascii="Times New Roman" w:hAnsi="Times New Roman" w:cs="Times New Roman"/>
              <w:i/>
              <w:iCs/>
              <w:noProof/>
              <w:sz w:val="24"/>
              <w:szCs w:val="24"/>
            </w:rPr>
            <w:t>Metode Penelitian Kuantitatif.</w:t>
          </w:r>
          <w:r w:rsidRPr="00481EFE">
            <w:rPr>
              <w:rFonts w:ascii="Times New Roman" w:hAnsi="Times New Roman" w:cs="Times New Roman"/>
              <w:noProof/>
              <w:sz w:val="24"/>
              <w:szCs w:val="24"/>
            </w:rPr>
            <w:t xml:space="preserve"> Surabaya: Widya Gama Press.</w:t>
          </w:r>
        </w:p>
        <w:p w14:paraId="3B71D022" w14:textId="77777777" w:rsidR="00097F51" w:rsidRPr="00481EFE" w:rsidRDefault="00097F51" w:rsidP="00097F51">
          <w:pPr>
            <w:pStyle w:val="Bibliography"/>
            <w:ind w:left="720" w:hanging="720"/>
            <w:rPr>
              <w:rFonts w:ascii="Times New Roman" w:hAnsi="Times New Roman" w:cs="Times New Roman"/>
              <w:noProof/>
              <w:sz w:val="24"/>
              <w:szCs w:val="24"/>
              <w:lang w:val="id-ID"/>
            </w:rPr>
          </w:pPr>
          <w:r w:rsidRPr="00481EFE">
            <w:rPr>
              <w:rFonts w:ascii="Times New Roman" w:hAnsi="Times New Roman" w:cs="Times New Roman"/>
              <w:noProof/>
              <w:sz w:val="24"/>
              <w:szCs w:val="24"/>
              <w:lang w:val="id-ID"/>
            </w:rPr>
            <w:t xml:space="preserve">Pohan, C. A. (2013). </w:t>
          </w:r>
          <w:r w:rsidRPr="00481EFE">
            <w:rPr>
              <w:rFonts w:ascii="Times New Roman" w:hAnsi="Times New Roman" w:cs="Times New Roman"/>
              <w:i/>
              <w:iCs/>
              <w:noProof/>
              <w:sz w:val="24"/>
              <w:szCs w:val="24"/>
              <w:lang w:val="id-ID"/>
            </w:rPr>
            <w:t>Manajemen Perpajakan Strategi Perencanaan Pajak dan Bisnis. Edisi Revisi.</w:t>
          </w:r>
          <w:r w:rsidRPr="00481EFE">
            <w:rPr>
              <w:rFonts w:ascii="Times New Roman" w:hAnsi="Times New Roman" w:cs="Times New Roman"/>
              <w:noProof/>
              <w:sz w:val="24"/>
              <w:szCs w:val="24"/>
              <w:lang w:val="id-ID"/>
            </w:rPr>
            <w:t xml:space="preserve"> Jakarta: PT Gramedia Pustaka Utama .</w:t>
          </w:r>
        </w:p>
        <w:p w14:paraId="184A7BC0" w14:textId="77777777" w:rsidR="00097F51" w:rsidRPr="00481EFE" w:rsidRDefault="00097F51" w:rsidP="00097F51">
          <w:pPr>
            <w:pStyle w:val="Bibliography"/>
            <w:ind w:left="720" w:hanging="720"/>
            <w:rPr>
              <w:rFonts w:ascii="Times New Roman" w:hAnsi="Times New Roman" w:cs="Times New Roman"/>
              <w:noProof/>
              <w:sz w:val="24"/>
              <w:szCs w:val="24"/>
            </w:rPr>
          </w:pPr>
          <w:r w:rsidRPr="00481EFE">
            <w:rPr>
              <w:rFonts w:ascii="Times New Roman" w:hAnsi="Times New Roman" w:cs="Times New Roman"/>
              <w:noProof/>
              <w:sz w:val="24"/>
              <w:szCs w:val="24"/>
            </w:rPr>
            <w:t xml:space="preserve">Pradipta, D. H., &amp; Supriyadi. (2015). Pengaruh CSR, Profitabilitas, Leverae, dan Komisaris Independen Terhadap Praktik Penghindaran Pajak. </w:t>
          </w:r>
          <w:r w:rsidRPr="00481EFE">
            <w:rPr>
              <w:rFonts w:ascii="Times New Roman" w:hAnsi="Times New Roman" w:cs="Times New Roman"/>
              <w:i/>
              <w:iCs/>
              <w:noProof/>
              <w:sz w:val="24"/>
              <w:szCs w:val="24"/>
            </w:rPr>
            <w:t xml:space="preserve">Jurnal Akuntansi Universitas Gadjah Mada </w:t>
          </w:r>
          <w:r w:rsidRPr="00481EFE">
            <w:rPr>
              <w:rFonts w:ascii="Times New Roman" w:hAnsi="Times New Roman" w:cs="Times New Roman"/>
              <w:noProof/>
              <w:sz w:val="24"/>
              <w:szCs w:val="24"/>
            </w:rPr>
            <w:t>.</w:t>
          </w:r>
        </w:p>
        <w:p w14:paraId="7C7A2E97" w14:textId="77777777" w:rsidR="00097F51" w:rsidRPr="00481EFE" w:rsidRDefault="00097F51" w:rsidP="00097F51">
          <w:pPr>
            <w:pStyle w:val="Bibliography"/>
            <w:ind w:left="720" w:hanging="720"/>
            <w:rPr>
              <w:rFonts w:ascii="Times New Roman" w:hAnsi="Times New Roman" w:cs="Times New Roman"/>
              <w:noProof/>
              <w:sz w:val="24"/>
              <w:szCs w:val="24"/>
            </w:rPr>
          </w:pPr>
          <w:r w:rsidRPr="00481EFE">
            <w:rPr>
              <w:rFonts w:ascii="Times New Roman" w:hAnsi="Times New Roman" w:cs="Times New Roman"/>
              <w:noProof/>
              <w:sz w:val="24"/>
              <w:szCs w:val="24"/>
            </w:rPr>
            <w:t xml:space="preserve">Rospitasari, N. R., &amp; Oktaviani, R. M. (2021). Analisa Pengaruh Komite Audit, Komisaris Independen dan Kualitas Audit Terhadap Penghindaran Pajak. </w:t>
          </w:r>
          <w:r w:rsidRPr="00481EFE">
            <w:rPr>
              <w:rFonts w:ascii="Times New Roman" w:hAnsi="Times New Roman" w:cs="Times New Roman"/>
              <w:i/>
              <w:iCs/>
              <w:noProof/>
              <w:sz w:val="24"/>
              <w:szCs w:val="24"/>
            </w:rPr>
            <w:t>Jurnal Ilmiah MEA ( Manajemen, Ekonomi, dan Akuntansi )</w:t>
          </w:r>
          <w:r>
            <w:rPr>
              <w:rFonts w:ascii="Times New Roman" w:hAnsi="Times New Roman" w:cs="Times New Roman"/>
              <w:noProof/>
              <w:sz w:val="24"/>
              <w:szCs w:val="24"/>
            </w:rPr>
            <w:t xml:space="preserve">, Vol. 5 No. 3 </w:t>
          </w:r>
        </w:p>
        <w:p w14:paraId="765A5FBF" w14:textId="77777777" w:rsidR="00097F51" w:rsidRPr="00481EFE" w:rsidRDefault="00097F51" w:rsidP="00097F51">
          <w:pPr>
            <w:pStyle w:val="Bibliography"/>
            <w:spacing w:after="0" w:line="360" w:lineRule="auto"/>
            <w:ind w:left="720" w:hanging="720"/>
            <w:rPr>
              <w:rFonts w:ascii="Times New Roman" w:hAnsi="Times New Roman" w:cs="Times New Roman"/>
              <w:noProof/>
              <w:sz w:val="24"/>
              <w:szCs w:val="24"/>
            </w:rPr>
          </w:pPr>
          <w:r w:rsidRPr="00481EFE">
            <w:rPr>
              <w:rFonts w:ascii="Times New Roman" w:hAnsi="Times New Roman" w:cs="Times New Roman"/>
              <w:noProof/>
              <w:sz w:val="24"/>
              <w:szCs w:val="24"/>
            </w:rPr>
            <w:t>Saputri, F. A.</w:t>
          </w:r>
          <w:r>
            <w:rPr>
              <w:rFonts w:ascii="Times New Roman" w:hAnsi="Times New Roman" w:cs="Times New Roman"/>
              <w:noProof/>
              <w:sz w:val="24"/>
              <w:szCs w:val="24"/>
            </w:rPr>
            <w:t xml:space="preserve"> (2018). Pengaruh</w:t>
          </w:r>
          <w:r w:rsidRPr="003A6B11">
            <w:rPr>
              <w:rFonts w:ascii="Times New Roman" w:hAnsi="Times New Roman" w:cs="Times New Roman"/>
              <w:noProof/>
              <w:sz w:val="24"/>
              <w:szCs w:val="24"/>
            </w:rPr>
            <w:t xml:space="preserve"> Profitabilitas, Leverage, Intensitas Modal, dan Proporsi Dewan Komisaris Independen Terhadap Tax Avo</w:t>
          </w:r>
          <w:r>
            <w:rPr>
              <w:rFonts w:ascii="Times New Roman" w:hAnsi="Times New Roman" w:cs="Times New Roman"/>
              <w:noProof/>
              <w:sz w:val="24"/>
              <w:szCs w:val="24"/>
            </w:rPr>
            <w:t>idance</w:t>
          </w:r>
          <w:r w:rsidRPr="00481EFE">
            <w:rPr>
              <w:rFonts w:ascii="Times New Roman" w:hAnsi="Times New Roman" w:cs="Times New Roman"/>
              <w:noProof/>
              <w:sz w:val="24"/>
              <w:szCs w:val="24"/>
            </w:rPr>
            <w:t xml:space="preserve"> . </w:t>
          </w:r>
          <w:r w:rsidRPr="00481EFE">
            <w:rPr>
              <w:rFonts w:ascii="Times New Roman" w:hAnsi="Times New Roman" w:cs="Times New Roman"/>
              <w:i/>
              <w:iCs/>
              <w:noProof/>
              <w:sz w:val="24"/>
              <w:szCs w:val="24"/>
            </w:rPr>
            <w:t xml:space="preserve">Jurnal Ekonomi Bisnis Dewantara </w:t>
          </w:r>
          <w:r w:rsidRPr="00481EFE">
            <w:rPr>
              <w:rFonts w:ascii="Times New Roman" w:hAnsi="Times New Roman" w:cs="Times New Roman"/>
              <w:noProof/>
              <w:sz w:val="24"/>
              <w:szCs w:val="24"/>
            </w:rPr>
            <w:t>, Vol 1 No 6.</w:t>
          </w:r>
        </w:p>
        <w:p w14:paraId="04181D33" w14:textId="77777777" w:rsidR="00097F51" w:rsidRPr="00481EFE" w:rsidRDefault="00097F51" w:rsidP="00097F51">
          <w:pPr>
            <w:pStyle w:val="Bibliography"/>
            <w:ind w:left="720" w:hanging="720"/>
            <w:rPr>
              <w:rFonts w:ascii="Times New Roman" w:hAnsi="Times New Roman" w:cs="Times New Roman"/>
              <w:noProof/>
              <w:sz w:val="24"/>
              <w:szCs w:val="24"/>
              <w:lang w:val="id-ID"/>
            </w:rPr>
          </w:pPr>
          <w:r w:rsidRPr="00481EFE">
            <w:rPr>
              <w:rFonts w:ascii="Times New Roman" w:hAnsi="Times New Roman" w:cs="Times New Roman"/>
              <w:noProof/>
              <w:sz w:val="24"/>
              <w:szCs w:val="24"/>
              <w:lang w:val="id-ID"/>
            </w:rPr>
            <w:t xml:space="preserve">Supardji, &amp; Machmud, A. (2016). Corporate Social Responsibility Dalam Perundang Di Indonesia dan Dampaknya Terhadap Perpajakan. </w:t>
          </w:r>
          <w:r w:rsidRPr="00481EFE">
            <w:rPr>
              <w:rFonts w:ascii="Times New Roman" w:hAnsi="Times New Roman" w:cs="Times New Roman"/>
              <w:i/>
              <w:iCs/>
              <w:noProof/>
              <w:sz w:val="24"/>
              <w:szCs w:val="24"/>
              <w:lang w:val="id-ID"/>
            </w:rPr>
            <w:t xml:space="preserve">Jurnal Magister Ilmu Hukum </w:t>
          </w:r>
          <w:r w:rsidRPr="00481EFE">
            <w:rPr>
              <w:rFonts w:ascii="Times New Roman" w:hAnsi="Times New Roman" w:cs="Times New Roman"/>
              <w:noProof/>
              <w:sz w:val="24"/>
              <w:szCs w:val="24"/>
              <w:lang w:val="id-ID"/>
            </w:rPr>
            <w:t>, Vol 1 No 1 .</w:t>
          </w:r>
        </w:p>
        <w:p w14:paraId="2C24D5EA" w14:textId="77777777" w:rsidR="00097F51" w:rsidRPr="00481EFE" w:rsidRDefault="00097F51" w:rsidP="00097F51">
          <w:pPr>
            <w:pStyle w:val="Bibliography"/>
            <w:ind w:left="720" w:hanging="720"/>
            <w:rPr>
              <w:rFonts w:ascii="Times New Roman" w:hAnsi="Times New Roman" w:cs="Times New Roman"/>
              <w:noProof/>
              <w:sz w:val="24"/>
              <w:szCs w:val="24"/>
              <w:lang w:val="id-ID"/>
            </w:rPr>
          </w:pPr>
          <w:r w:rsidRPr="00481EFE">
            <w:rPr>
              <w:rFonts w:ascii="Times New Roman" w:hAnsi="Times New Roman" w:cs="Times New Roman"/>
              <w:noProof/>
              <w:sz w:val="24"/>
              <w:szCs w:val="24"/>
              <w:lang w:val="id-ID"/>
            </w:rPr>
            <w:t xml:space="preserve">Wijaya, M. (2012). Faktor-Faktor yang Mempengaruhi Pengungkapan Tanggung Jawab Sosial pada Perusahaan Manufaktur yang Terdaftar di Bursa Efek Indonesia. </w:t>
          </w:r>
          <w:r w:rsidRPr="00481EFE">
            <w:rPr>
              <w:rFonts w:ascii="Times New Roman" w:hAnsi="Times New Roman" w:cs="Times New Roman"/>
              <w:i/>
              <w:iCs/>
              <w:noProof/>
              <w:sz w:val="24"/>
              <w:szCs w:val="24"/>
              <w:lang w:val="id-ID"/>
            </w:rPr>
            <w:t>Jurnal Ilmiah Mahasiswa Akuntansi</w:t>
          </w:r>
          <w:r w:rsidRPr="00481EFE">
            <w:rPr>
              <w:rFonts w:ascii="Times New Roman" w:hAnsi="Times New Roman" w:cs="Times New Roman"/>
              <w:noProof/>
              <w:sz w:val="24"/>
              <w:szCs w:val="24"/>
              <w:lang w:val="id-ID"/>
            </w:rPr>
            <w:t>, VOL 1 NO 1 .</w:t>
          </w:r>
        </w:p>
        <w:p w14:paraId="1C2F482E" w14:textId="77777777" w:rsidR="00097F51" w:rsidRDefault="00097F51" w:rsidP="00097F51">
          <w:pPr>
            <w:rPr>
              <w:rFonts w:ascii="Times New Roman" w:hAnsi="Times New Roman" w:cs="Times New Roman"/>
              <w:sz w:val="24"/>
              <w:szCs w:val="24"/>
            </w:rPr>
          </w:pPr>
          <w:r w:rsidRPr="00481EFE">
            <w:rPr>
              <w:rFonts w:ascii="Times New Roman" w:hAnsi="Times New Roman" w:cs="Times New Roman"/>
              <w:b/>
              <w:bCs/>
              <w:noProof/>
              <w:sz w:val="24"/>
              <w:szCs w:val="24"/>
            </w:rPr>
            <w:fldChar w:fldCharType="end"/>
          </w:r>
        </w:p>
      </w:sdtContent>
    </w:sdt>
    <w:p w14:paraId="6654701F" w14:textId="77777777" w:rsidR="004B681B" w:rsidRPr="004B681B" w:rsidRDefault="004B681B" w:rsidP="004B681B">
      <w:pPr>
        <w:spacing w:after="0" w:line="240" w:lineRule="auto"/>
        <w:ind w:firstLine="567"/>
        <w:jc w:val="center"/>
        <w:rPr>
          <w:rFonts w:ascii="Times New Roman" w:hAnsi="Times New Roman" w:cs="Times New Roman"/>
          <w:b/>
          <w:bCs/>
          <w:iCs/>
        </w:rPr>
      </w:pPr>
    </w:p>
    <w:sectPr w:rsidR="004B681B" w:rsidRPr="004B681B" w:rsidSect="00ED5982">
      <w:pgSz w:w="11906" w:h="16838" w:code="9"/>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BE17D" w14:textId="77777777" w:rsidR="0049233D" w:rsidRDefault="0049233D" w:rsidP="00F334A9">
      <w:pPr>
        <w:spacing w:after="0" w:line="240" w:lineRule="auto"/>
      </w:pPr>
      <w:r>
        <w:separator/>
      </w:r>
    </w:p>
  </w:endnote>
  <w:endnote w:type="continuationSeparator" w:id="0">
    <w:p w14:paraId="5EEFDDF8" w14:textId="77777777" w:rsidR="0049233D" w:rsidRDefault="0049233D" w:rsidP="00F33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672323"/>
      <w:docPartObj>
        <w:docPartGallery w:val="Page Numbers (Bottom of Page)"/>
        <w:docPartUnique/>
      </w:docPartObj>
    </w:sdtPr>
    <w:sdtEndPr>
      <w:rPr>
        <w:rFonts w:ascii="Times New Roman" w:hAnsi="Times New Roman" w:cs="Times New Roman"/>
        <w:noProof/>
        <w:sz w:val="24"/>
        <w:szCs w:val="24"/>
      </w:rPr>
    </w:sdtEndPr>
    <w:sdtContent>
      <w:p w14:paraId="0B54B699" w14:textId="77777777" w:rsidR="00E44689" w:rsidRPr="00F31FEA" w:rsidRDefault="00E44689">
        <w:pPr>
          <w:pStyle w:val="Footer"/>
          <w:jc w:val="center"/>
          <w:rPr>
            <w:rFonts w:ascii="Times New Roman" w:hAnsi="Times New Roman" w:cs="Times New Roman"/>
            <w:sz w:val="24"/>
            <w:szCs w:val="24"/>
          </w:rPr>
        </w:pPr>
        <w:r w:rsidRPr="00F31FEA">
          <w:rPr>
            <w:rFonts w:ascii="Times New Roman" w:hAnsi="Times New Roman" w:cs="Times New Roman"/>
            <w:sz w:val="24"/>
            <w:szCs w:val="24"/>
          </w:rPr>
          <w:fldChar w:fldCharType="begin"/>
        </w:r>
        <w:r w:rsidRPr="00F31FEA">
          <w:rPr>
            <w:rFonts w:ascii="Times New Roman" w:hAnsi="Times New Roman" w:cs="Times New Roman"/>
            <w:sz w:val="24"/>
            <w:szCs w:val="24"/>
          </w:rPr>
          <w:instrText xml:space="preserve"> PAGE   \* MERGEFORMAT </w:instrText>
        </w:r>
        <w:r w:rsidRPr="00F31FEA">
          <w:rPr>
            <w:rFonts w:ascii="Times New Roman" w:hAnsi="Times New Roman" w:cs="Times New Roman"/>
            <w:sz w:val="24"/>
            <w:szCs w:val="24"/>
          </w:rPr>
          <w:fldChar w:fldCharType="separate"/>
        </w:r>
        <w:r w:rsidR="00E3104D">
          <w:rPr>
            <w:rFonts w:ascii="Times New Roman" w:hAnsi="Times New Roman" w:cs="Times New Roman"/>
            <w:noProof/>
            <w:sz w:val="24"/>
            <w:szCs w:val="24"/>
          </w:rPr>
          <w:t>iii</w:t>
        </w:r>
        <w:r w:rsidRPr="00F31FEA">
          <w:rPr>
            <w:rFonts w:ascii="Times New Roman" w:hAnsi="Times New Roman" w:cs="Times New Roman"/>
            <w:noProof/>
            <w:sz w:val="24"/>
            <w:szCs w:val="24"/>
          </w:rPr>
          <w:fldChar w:fldCharType="end"/>
        </w:r>
      </w:p>
    </w:sdtContent>
  </w:sdt>
  <w:p w14:paraId="4BEDC833" w14:textId="77777777" w:rsidR="00E44689" w:rsidRDefault="00E4468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895713"/>
    </w:sdtPr>
    <w:sdtContent>
      <w:p w14:paraId="5AF9265E" w14:textId="77777777" w:rsidR="00E44689" w:rsidRDefault="00E44689">
        <w:pPr>
          <w:pStyle w:val="Footer"/>
          <w:jc w:val="center"/>
        </w:pPr>
        <w:r>
          <w:fldChar w:fldCharType="begin"/>
        </w:r>
        <w:r>
          <w:instrText xml:space="preserve"> PAGE   \* MERGEFORMAT </w:instrText>
        </w:r>
        <w:r>
          <w:fldChar w:fldCharType="separate"/>
        </w:r>
        <w:r w:rsidR="00E3104D">
          <w:rPr>
            <w:noProof/>
          </w:rPr>
          <w:t>16</w:t>
        </w:r>
        <w:r>
          <w:fldChar w:fldCharType="end"/>
        </w:r>
      </w:p>
    </w:sdtContent>
  </w:sdt>
  <w:p w14:paraId="2341C3C2" w14:textId="77777777" w:rsidR="00E44689" w:rsidRDefault="00E446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BE9C1" w14:textId="77777777" w:rsidR="00097F51" w:rsidRDefault="00097F5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2C231" w14:textId="77777777" w:rsidR="0049233D" w:rsidRDefault="0049233D" w:rsidP="00F334A9">
      <w:pPr>
        <w:spacing w:after="0" w:line="240" w:lineRule="auto"/>
      </w:pPr>
      <w:r>
        <w:separator/>
      </w:r>
    </w:p>
  </w:footnote>
  <w:footnote w:type="continuationSeparator" w:id="0">
    <w:p w14:paraId="365FE59E" w14:textId="77777777" w:rsidR="0049233D" w:rsidRDefault="0049233D" w:rsidP="00F334A9">
      <w:pPr>
        <w:spacing w:after="0" w:line="240" w:lineRule="auto"/>
      </w:pPr>
      <w:r>
        <w:continuationSeparator/>
      </w:r>
    </w:p>
  </w:footnote>
  <w:footnote w:id="1">
    <w:p w14:paraId="6988A5A4" w14:textId="77777777" w:rsidR="00E44689" w:rsidRDefault="00E44689" w:rsidP="00F334A9"/>
    <w:p w14:paraId="3A47647D" w14:textId="77777777" w:rsidR="00E44689" w:rsidRDefault="00E44689" w:rsidP="00F334A9">
      <w:pPr>
        <w:pStyle w:val="FootnoteText"/>
      </w:pPr>
    </w:p>
  </w:footnote>
  <w:footnote w:id="2">
    <w:p w14:paraId="5FE6D611" w14:textId="77777777" w:rsidR="00E44689" w:rsidRDefault="00E44689" w:rsidP="00F334A9"/>
    <w:p w14:paraId="35AF2F08" w14:textId="77777777" w:rsidR="00E44689" w:rsidRDefault="00E44689" w:rsidP="00F334A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DD503" w14:textId="77777777" w:rsidR="00E44689" w:rsidRDefault="00E446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168E8" w14:textId="77777777" w:rsidR="00E44689" w:rsidRDefault="00E446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D1950" w14:textId="77777777" w:rsidR="00E44689" w:rsidRDefault="00E44689">
    <w:pPr>
      <w:pStyle w:val="Header"/>
      <w:jc w:val="center"/>
    </w:pPr>
  </w:p>
  <w:p w14:paraId="4ED0E7B4" w14:textId="77777777" w:rsidR="00E44689" w:rsidRDefault="00E4468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390882"/>
      <w:docPartObj>
        <w:docPartGallery w:val="Page Numbers (Top of Page)"/>
        <w:docPartUnique/>
      </w:docPartObj>
    </w:sdtPr>
    <w:sdtEndPr>
      <w:rPr>
        <w:rFonts w:ascii="Times New Roman" w:hAnsi="Times New Roman" w:cs="Times New Roman"/>
        <w:noProof/>
        <w:sz w:val="24"/>
        <w:szCs w:val="24"/>
      </w:rPr>
    </w:sdtEndPr>
    <w:sdtContent>
      <w:p w14:paraId="1F0855D1" w14:textId="77777777" w:rsidR="00097F51" w:rsidRPr="00B801FF" w:rsidRDefault="00097F51">
        <w:pPr>
          <w:pStyle w:val="Header"/>
          <w:jc w:val="right"/>
          <w:rPr>
            <w:rFonts w:ascii="Times New Roman" w:hAnsi="Times New Roman" w:cs="Times New Roman"/>
            <w:sz w:val="24"/>
            <w:szCs w:val="24"/>
          </w:rPr>
        </w:pPr>
        <w:r w:rsidRPr="00B801FF">
          <w:rPr>
            <w:rFonts w:ascii="Times New Roman" w:hAnsi="Times New Roman" w:cs="Times New Roman"/>
            <w:sz w:val="24"/>
            <w:szCs w:val="24"/>
          </w:rPr>
          <w:fldChar w:fldCharType="begin"/>
        </w:r>
        <w:r w:rsidRPr="00B801FF">
          <w:rPr>
            <w:rFonts w:ascii="Times New Roman" w:hAnsi="Times New Roman" w:cs="Times New Roman"/>
            <w:sz w:val="24"/>
            <w:szCs w:val="24"/>
          </w:rPr>
          <w:instrText xml:space="preserve"> PAGE   \* MERGEFORMAT </w:instrText>
        </w:r>
        <w:r w:rsidRPr="00B801FF">
          <w:rPr>
            <w:rFonts w:ascii="Times New Roman" w:hAnsi="Times New Roman" w:cs="Times New Roman"/>
            <w:sz w:val="24"/>
            <w:szCs w:val="24"/>
          </w:rPr>
          <w:fldChar w:fldCharType="separate"/>
        </w:r>
        <w:r w:rsidR="00E3104D">
          <w:rPr>
            <w:rFonts w:ascii="Times New Roman" w:hAnsi="Times New Roman" w:cs="Times New Roman"/>
            <w:noProof/>
            <w:sz w:val="24"/>
            <w:szCs w:val="24"/>
          </w:rPr>
          <w:t>8</w:t>
        </w:r>
        <w:r w:rsidRPr="00B801FF">
          <w:rPr>
            <w:rFonts w:ascii="Times New Roman" w:hAnsi="Times New Roman" w:cs="Times New Roman"/>
            <w:noProof/>
            <w:sz w:val="24"/>
            <w:szCs w:val="24"/>
          </w:rPr>
          <w:fldChar w:fldCharType="end"/>
        </w:r>
      </w:p>
    </w:sdtContent>
  </w:sdt>
  <w:p w14:paraId="1DD0F4CA" w14:textId="77777777" w:rsidR="00097F51" w:rsidRDefault="00097F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B0100"/>
    <w:multiLevelType w:val="hybridMultilevel"/>
    <w:tmpl w:val="03624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121E4E"/>
    <w:multiLevelType w:val="multilevel"/>
    <w:tmpl w:val="7CF68F8E"/>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24481039"/>
    <w:multiLevelType w:val="multilevel"/>
    <w:tmpl w:val="9D7E9B02"/>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2EA34B3"/>
    <w:multiLevelType w:val="hybridMultilevel"/>
    <w:tmpl w:val="56FC63D8"/>
    <w:lvl w:ilvl="0" w:tplc="0958E03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0A9031E"/>
    <w:multiLevelType w:val="multilevel"/>
    <w:tmpl w:val="60A9031E"/>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5" w15:restartNumberingAfterBreak="0">
    <w:nsid w:val="6E630BF5"/>
    <w:multiLevelType w:val="hybridMultilevel"/>
    <w:tmpl w:val="9412D988"/>
    <w:lvl w:ilvl="0" w:tplc="45B23F88">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6" w15:restartNumberingAfterBreak="0">
    <w:nsid w:val="7AD93AF2"/>
    <w:multiLevelType w:val="hybridMultilevel"/>
    <w:tmpl w:val="50F41C3C"/>
    <w:lvl w:ilvl="0" w:tplc="1F56ABA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7" w15:restartNumberingAfterBreak="0">
    <w:nsid w:val="7EF43474"/>
    <w:multiLevelType w:val="hybridMultilevel"/>
    <w:tmpl w:val="26ECAEAC"/>
    <w:lvl w:ilvl="0" w:tplc="8E1EA27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4"/>
  </w:num>
  <w:num w:numId="5">
    <w:abstractNumId w:val="1"/>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4A9"/>
    <w:rsid w:val="00097F51"/>
    <w:rsid w:val="000B5F1F"/>
    <w:rsid w:val="000C2B7F"/>
    <w:rsid w:val="00105007"/>
    <w:rsid w:val="00147E3B"/>
    <w:rsid w:val="00173E48"/>
    <w:rsid w:val="001844DD"/>
    <w:rsid w:val="001F41D2"/>
    <w:rsid w:val="00206FE6"/>
    <w:rsid w:val="002400C9"/>
    <w:rsid w:val="0028354B"/>
    <w:rsid w:val="00284B0B"/>
    <w:rsid w:val="0029717B"/>
    <w:rsid w:val="002B16B0"/>
    <w:rsid w:val="00306C0D"/>
    <w:rsid w:val="00310C1C"/>
    <w:rsid w:val="0035566C"/>
    <w:rsid w:val="003661A0"/>
    <w:rsid w:val="00374544"/>
    <w:rsid w:val="003B3324"/>
    <w:rsid w:val="003D43FA"/>
    <w:rsid w:val="004510CB"/>
    <w:rsid w:val="00454CA0"/>
    <w:rsid w:val="0049233D"/>
    <w:rsid w:val="004B681B"/>
    <w:rsid w:val="00543D55"/>
    <w:rsid w:val="005A5EFE"/>
    <w:rsid w:val="005E5A17"/>
    <w:rsid w:val="00600ABE"/>
    <w:rsid w:val="0062102F"/>
    <w:rsid w:val="00696146"/>
    <w:rsid w:val="006A0A2B"/>
    <w:rsid w:val="006A6C57"/>
    <w:rsid w:val="007170E0"/>
    <w:rsid w:val="0072402D"/>
    <w:rsid w:val="007836F8"/>
    <w:rsid w:val="007D1256"/>
    <w:rsid w:val="008112FF"/>
    <w:rsid w:val="0082062F"/>
    <w:rsid w:val="00885B60"/>
    <w:rsid w:val="008B6A05"/>
    <w:rsid w:val="00A45518"/>
    <w:rsid w:val="00AE1FB9"/>
    <w:rsid w:val="00B055C4"/>
    <w:rsid w:val="00B30C61"/>
    <w:rsid w:val="00BD223F"/>
    <w:rsid w:val="00BE2166"/>
    <w:rsid w:val="00C41C88"/>
    <w:rsid w:val="00C531E3"/>
    <w:rsid w:val="00CD7A2F"/>
    <w:rsid w:val="00CE5734"/>
    <w:rsid w:val="00D055FE"/>
    <w:rsid w:val="00D123A7"/>
    <w:rsid w:val="00D36732"/>
    <w:rsid w:val="00DA6E48"/>
    <w:rsid w:val="00E1788D"/>
    <w:rsid w:val="00E3104D"/>
    <w:rsid w:val="00E44689"/>
    <w:rsid w:val="00ED5982"/>
    <w:rsid w:val="00F1132C"/>
    <w:rsid w:val="00F115A0"/>
    <w:rsid w:val="00F334A9"/>
    <w:rsid w:val="00F50559"/>
    <w:rsid w:val="00F85A41"/>
    <w:rsid w:val="00FD2135"/>
    <w:rsid w:val="00FF3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0B1F5"/>
  <w15:chartTrackingRefBased/>
  <w15:docId w15:val="{7E6D4F97-20F1-4378-B4F7-FB1660FB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C4"/>
    <w:pPr>
      <w:spacing w:after="200" w:line="276" w:lineRule="auto"/>
    </w:pPr>
    <w:rPr>
      <w:rFonts w:eastAsiaTheme="minorEastAsia"/>
    </w:rPr>
  </w:style>
  <w:style w:type="paragraph" w:styleId="Heading1">
    <w:name w:val="heading 1"/>
    <w:basedOn w:val="Normal"/>
    <w:next w:val="Normal"/>
    <w:link w:val="Heading1Char"/>
    <w:uiPriority w:val="9"/>
    <w:qFormat/>
    <w:rsid w:val="00FD2135"/>
    <w:pPr>
      <w:keepNext/>
      <w:keepLines/>
      <w:spacing w:before="240" w:after="0" w:line="259" w:lineRule="auto"/>
      <w:outlineLvl w:val="0"/>
    </w:pPr>
    <w:rPr>
      <w:rFonts w:ascii="Times New Roman" w:eastAsiaTheme="majorEastAsia" w:hAnsi="Times New Roman" w:cstheme="majorBidi"/>
      <w:sz w:val="30"/>
      <w:szCs w:val="32"/>
    </w:rPr>
  </w:style>
  <w:style w:type="paragraph" w:styleId="Heading2">
    <w:name w:val="heading 2"/>
    <w:basedOn w:val="Normal"/>
    <w:next w:val="Normal"/>
    <w:link w:val="Heading2Char"/>
    <w:uiPriority w:val="9"/>
    <w:unhideWhenUsed/>
    <w:qFormat/>
    <w:rsid w:val="00E446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446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34A9"/>
    <w:pPr>
      <w:spacing w:after="0" w:line="240" w:lineRule="auto"/>
    </w:pPr>
    <w:rPr>
      <w:rFonts w:eastAsiaTheme="minorEastAsia"/>
    </w:rPr>
  </w:style>
  <w:style w:type="paragraph" w:styleId="FootnoteText">
    <w:name w:val="footnote text"/>
    <w:basedOn w:val="Normal"/>
    <w:link w:val="FootnoteTextChar"/>
    <w:uiPriority w:val="99"/>
    <w:semiHidden/>
    <w:unhideWhenUsed/>
    <w:rsid w:val="00F334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34A9"/>
    <w:rPr>
      <w:rFonts w:eastAsiaTheme="minorEastAsia"/>
      <w:sz w:val="20"/>
      <w:szCs w:val="20"/>
    </w:rPr>
  </w:style>
  <w:style w:type="character" w:styleId="FootnoteReference">
    <w:name w:val="footnote reference"/>
    <w:basedOn w:val="DefaultParagraphFont"/>
    <w:uiPriority w:val="99"/>
    <w:semiHidden/>
    <w:unhideWhenUsed/>
    <w:rsid w:val="00F334A9"/>
    <w:rPr>
      <w:vertAlign w:val="superscript"/>
    </w:rPr>
  </w:style>
  <w:style w:type="paragraph" w:styleId="ListParagraph">
    <w:name w:val="List Paragraph"/>
    <w:basedOn w:val="Normal"/>
    <w:uiPriority w:val="99"/>
    <w:qFormat/>
    <w:rsid w:val="004B681B"/>
    <w:pPr>
      <w:spacing w:after="160" w:line="259" w:lineRule="auto"/>
      <w:ind w:left="720"/>
      <w:contextualSpacing/>
    </w:pPr>
    <w:rPr>
      <w:rFonts w:eastAsiaTheme="minorHAnsi"/>
    </w:rPr>
  </w:style>
  <w:style w:type="character" w:styleId="Hyperlink">
    <w:name w:val="Hyperlink"/>
    <w:basedOn w:val="DefaultParagraphFont"/>
    <w:uiPriority w:val="99"/>
    <w:unhideWhenUsed/>
    <w:rsid w:val="004B681B"/>
    <w:rPr>
      <w:color w:val="0563C1" w:themeColor="hyperlink"/>
      <w:u w:val="single"/>
    </w:rPr>
  </w:style>
  <w:style w:type="character" w:customStyle="1" w:styleId="UnresolvedMention">
    <w:name w:val="Unresolved Mention"/>
    <w:basedOn w:val="DefaultParagraphFont"/>
    <w:uiPriority w:val="99"/>
    <w:semiHidden/>
    <w:unhideWhenUsed/>
    <w:rsid w:val="004B681B"/>
    <w:rPr>
      <w:color w:val="605E5C"/>
      <w:shd w:val="clear" w:color="auto" w:fill="E1DFDD"/>
    </w:rPr>
  </w:style>
  <w:style w:type="paragraph" w:styleId="Footer">
    <w:name w:val="footer"/>
    <w:basedOn w:val="Normal"/>
    <w:link w:val="FooterChar"/>
    <w:uiPriority w:val="99"/>
    <w:unhideWhenUsed/>
    <w:qFormat/>
    <w:rsid w:val="00FD2135"/>
    <w:pPr>
      <w:tabs>
        <w:tab w:val="center" w:pos="4680"/>
        <w:tab w:val="right" w:pos="9360"/>
      </w:tabs>
      <w:spacing w:after="160" w:line="259" w:lineRule="auto"/>
    </w:pPr>
    <w:rPr>
      <w:rFonts w:eastAsiaTheme="minorHAnsi"/>
    </w:rPr>
  </w:style>
  <w:style w:type="character" w:customStyle="1" w:styleId="FooterChar">
    <w:name w:val="Footer Char"/>
    <w:basedOn w:val="DefaultParagraphFont"/>
    <w:link w:val="Footer"/>
    <w:uiPriority w:val="99"/>
    <w:rsid w:val="00FD2135"/>
  </w:style>
  <w:style w:type="paragraph" w:styleId="Header">
    <w:name w:val="header"/>
    <w:basedOn w:val="Normal"/>
    <w:link w:val="HeaderChar"/>
    <w:uiPriority w:val="99"/>
    <w:unhideWhenUsed/>
    <w:qFormat/>
    <w:rsid w:val="00FD2135"/>
    <w:pPr>
      <w:tabs>
        <w:tab w:val="center" w:pos="4680"/>
        <w:tab w:val="right" w:pos="9360"/>
      </w:tabs>
      <w:spacing w:after="160" w:line="259" w:lineRule="auto"/>
    </w:pPr>
    <w:rPr>
      <w:rFonts w:eastAsiaTheme="minorHAnsi"/>
    </w:rPr>
  </w:style>
  <w:style w:type="character" w:customStyle="1" w:styleId="HeaderChar">
    <w:name w:val="Header Char"/>
    <w:basedOn w:val="DefaultParagraphFont"/>
    <w:link w:val="Header"/>
    <w:uiPriority w:val="99"/>
    <w:rsid w:val="00FD2135"/>
  </w:style>
  <w:style w:type="character" w:customStyle="1" w:styleId="Heading1Char">
    <w:name w:val="Heading 1 Char"/>
    <w:basedOn w:val="DefaultParagraphFont"/>
    <w:link w:val="Heading1"/>
    <w:uiPriority w:val="9"/>
    <w:rsid w:val="00FD2135"/>
    <w:rPr>
      <w:rFonts w:ascii="Times New Roman" w:eastAsiaTheme="majorEastAsia" w:hAnsi="Times New Roman" w:cstheme="majorBidi"/>
      <w:sz w:val="30"/>
      <w:szCs w:val="32"/>
    </w:rPr>
  </w:style>
  <w:style w:type="paragraph" w:customStyle="1" w:styleId="Style3">
    <w:name w:val="Style3"/>
    <w:basedOn w:val="Normal"/>
    <w:next w:val="Normal"/>
    <w:qFormat/>
    <w:rsid w:val="00FD2135"/>
    <w:pPr>
      <w:keepNext/>
      <w:spacing w:before="240" w:after="60" w:line="259" w:lineRule="auto"/>
      <w:jc w:val="center"/>
      <w:outlineLvl w:val="0"/>
    </w:pPr>
    <w:rPr>
      <w:rFonts w:ascii="Times New Roman" w:eastAsia="Times New Roman" w:hAnsi="Times New Roman"/>
      <w:b/>
      <w:bCs/>
      <w:kern w:val="32"/>
      <w:sz w:val="26"/>
      <w:szCs w:val="32"/>
      <w:lang w:val="id-ID"/>
    </w:rPr>
  </w:style>
  <w:style w:type="character" w:customStyle="1" w:styleId="Heading2Char">
    <w:name w:val="Heading 2 Char"/>
    <w:basedOn w:val="DefaultParagraphFont"/>
    <w:link w:val="Heading2"/>
    <w:uiPriority w:val="9"/>
    <w:rsid w:val="00E4468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44689"/>
    <w:rPr>
      <w:rFonts w:asciiTheme="majorHAnsi" w:eastAsiaTheme="majorEastAsia" w:hAnsiTheme="majorHAnsi" w:cstheme="majorBidi"/>
      <w:color w:val="1F3763" w:themeColor="accent1" w:themeShade="7F"/>
      <w:sz w:val="24"/>
      <w:szCs w:val="24"/>
    </w:rPr>
  </w:style>
  <w:style w:type="paragraph" w:styleId="Bibliography">
    <w:name w:val="Bibliography"/>
    <w:basedOn w:val="Normal"/>
    <w:next w:val="Normal"/>
    <w:uiPriority w:val="37"/>
    <w:unhideWhenUsed/>
    <w:rsid w:val="00097F51"/>
    <w:pPr>
      <w:spacing w:after="160" w:line="259"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080" b="1" i="0" u="none" strike="noStrike" kern="1200" spc="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sz="1080" b="1">
                <a:latin typeface="Times New Roman" panose="02020603050405020304" charset="0"/>
                <a:ea typeface="Times New Roman" panose="02020603050405020304" charset="0"/>
                <a:cs typeface="Times New Roman" panose="02020603050405020304" charset="0"/>
                <a:sym typeface="Times New Roman" panose="02020603050405020304" charset="0"/>
              </a:rPr>
              <a:t>Laju Pertumbuhan 5 Sektor Perusahaan Manufaktur Tahun 2017-2020</a:t>
            </a:r>
          </a:p>
        </c:rich>
      </c:tx>
      <c:layout>
        <c:manualLayout>
          <c:xMode val="edge"/>
          <c:yMode val="edge"/>
          <c:x val="0.132659233056725"/>
          <c:y val="2.04625663838564E-2"/>
        </c:manualLayout>
      </c:layout>
      <c:overlay val="0"/>
      <c:spPr>
        <a:noFill/>
        <a:ln>
          <a:noFill/>
        </a:ln>
        <a:effectLst/>
      </c:spPr>
    </c:title>
    <c:autoTitleDeleted val="0"/>
    <c:plotArea>
      <c:layout>
        <c:manualLayout>
          <c:layoutTarget val="inner"/>
          <c:xMode val="edge"/>
          <c:yMode val="edge"/>
          <c:x val="8.7613172818625004E-2"/>
          <c:y val="0.173291560603094"/>
          <c:w val="0.89049845786488901"/>
          <c:h val="0.61073037008028197"/>
        </c:manualLayout>
      </c:layout>
      <c:barChart>
        <c:barDir val="col"/>
        <c:grouping val="clustered"/>
        <c:varyColors val="0"/>
        <c:ser>
          <c:idx val="0"/>
          <c:order val="0"/>
          <c:tx>
            <c:strRef>
              <c:f>[Book2]Sheet1!$E$15:$E$17</c:f>
              <c:strCache>
                <c:ptCount val="1"/>
                <c:pt idx="0">
                  <c:v>Makanan dan Minuman </c:v>
                </c:pt>
              </c:strCache>
            </c:strRef>
          </c:tx>
          <c:spPr>
            <a:solidFill>
              <a:schemeClr val="accent1"/>
            </a:solidFill>
            <a:ln>
              <a:noFill/>
            </a:ln>
            <a:effectLst/>
          </c:spPr>
          <c:invertIfNegative val="0"/>
          <c:dLbls>
            <c:dLbl>
              <c:idx val="2"/>
              <c:layout>
                <c:manualLayout>
                  <c:x val="0"/>
                  <c:y val="2.3497160759741498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eaVert"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numRef>
              <c:f>[Book2]Sheet1!$D$18:$D$22</c:f>
              <c:numCache>
                <c:formatCode>General</c:formatCode>
                <c:ptCount val="5"/>
                <c:pt idx="0">
                  <c:v>2017</c:v>
                </c:pt>
                <c:pt idx="1">
                  <c:v>2018</c:v>
                </c:pt>
                <c:pt idx="2">
                  <c:v>2019</c:v>
                </c:pt>
                <c:pt idx="3">
                  <c:v>2020</c:v>
                </c:pt>
              </c:numCache>
            </c:numRef>
          </c:cat>
          <c:val>
            <c:numRef>
              <c:f>[Book2]Sheet1!$E$18:$E$22</c:f>
              <c:numCache>
                <c:formatCode>0.00%</c:formatCode>
                <c:ptCount val="5"/>
                <c:pt idx="0">
                  <c:v>9.2299999999999993E-2</c:v>
                </c:pt>
                <c:pt idx="1">
                  <c:v>9.9699999999999997E-2</c:v>
                </c:pt>
                <c:pt idx="2">
                  <c:v>0.2306</c:v>
                </c:pt>
                <c:pt idx="3">
                  <c:v>1.67E-2</c:v>
                </c:pt>
              </c:numCache>
            </c:numRef>
          </c:val>
        </c:ser>
        <c:ser>
          <c:idx val="1"/>
          <c:order val="1"/>
          <c:tx>
            <c:strRef>
              <c:f>[Book2]Sheet1!$F$15:$F$17</c:f>
              <c:strCache>
                <c:ptCount val="1"/>
                <c:pt idx="0">
                  <c:v> Barang Logam Dasar</c:v>
                </c:pt>
              </c:strCache>
            </c:strRef>
          </c:tx>
          <c:spPr>
            <a:solidFill>
              <a:schemeClr val="accent2"/>
            </a:solidFill>
            <a:ln>
              <a:noFill/>
            </a:ln>
            <a:effectLst/>
          </c:spPr>
          <c:invertIfNegative val="0"/>
          <c:dLbls>
            <c:spPr>
              <a:noFill/>
              <a:ln>
                <a:noFill/>
              </a:ln>
              <a:effectLst/>
            </c:spPr>
            <c:txPr>
              <a:bodyPr rot="0" spcFirstLastPara="0" vertOverflow="ellipsis" vert="eaVert"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numRef>
              <c:f>[Book2]Sheet1!$D$18:$D$22</c:f>
              <c:numCache>
                <c:formatCode>General</c:formatCode>
                <c:ptCount val="5"/>
                <c:pt idx="0">
                  <c:v>2017</c:v>
                </c:pt>
                <c:pt idx="1">
                  <c:v>2018</c:v>
                </c:pt>
                <c:pt idx="2">
                  <c:v>2019</c:v>
                </c:pt>
                <c:pt idx="3">
                  <c:v>2020</c:v>
                </c:pt>
              </c:numCache>
            </c:numRef>
          </c:cat>
          <c:val>
            <c:numRef>
              <c:f>[Book2]Sheet1!$F$18:$F$22</c:f>
              <c:numCache>
                <c:formatCode>0.00%</c:formatCode>
                <c:ptCount val="5"/>
                <c:pt idx="0">
                  <c:v>5.8700000000000002E-2</c:v>
                </c:pt>
                <c:pt idx="1">
                  <c:v>5.9900000000000002E-2</c:v>
                </c:pt>
                <c:pt idx="2">
                  <c:v>-3.5499999999999997E-2</c:v>
                </c:pt>
                <c:pt idx="3">
                  <c:v>-6.5600000000000006E-2</c:v>
                </c:pt>
              </c:numCache>
            </c:numRef>
          </c:val>
        </c:ser>
        <c:ser>
          <c:idx val="2"/>
          <c:order val="2"/>
          <c:tx>
            <c:strRef>
              <c:f>[Book2]Sheet1!$G$15:$G$17</c:f>
              <c:strCache>
                <c:ptCount val="1"/>
                <c:pt idx="0">
                  <c:v>Mesin dan Perlengkapan</c:v>
                </c:pt>
              </c:strCache>
            </c:strRef>
          </c:tx>
          <c:spPr>
            <a:solidFill>
              <a:schemeClr val="accent3"/>
            </a:solidFill>
            <a:ln>
              <a:noFill/>
            </a:ln>
            <a:effectLst/>
          </c:spPr>
          <c:invertIfNegative val="0"/>
          <c:dLbls>
            <c:spPr>
              <a:noFill/>
              <a:ln>
                <a:noFill/>
              </a:ln>
              <a:effectLst/>
            </c:spPr>
            <c:txPr>
              <a:bodyPr rot="0" spcFirstLastPara="0" vertOverflow="ellipsis" vert="eaVert"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numRef>
              <c:f>[Book2]Sheet1!$D$18:$D$22</c:f>
              <c:numCache>
                <c:formatCode>General</c:formatCode>
                <c:ptCount val="5"/>
                <c:pt idx="0">
                  <c:v>2017</c:v>
                </c:pt>
                <c:pt idx="1">
                  <c:v>2018</c:v>
                </c:pt>
                <c:pt idx="2">
                  <c:v>2019</c:v>
                </c:pt>
                <c:pt idx="3">
                  <c:v>2020</c:v>
                </c:pt>
              </c:numCache>
            </c:numRef>
          </c:cat>
          <c:val>
            <c:numRef>
              <c:f>[Book2]Sheet1!$G$18:$G$22</c:f>
              <c:numCache>
                <c:formatCode>0.00%</c:formatCode>
                <c:ptCount val="5"/>
                <c:pt idx="0">
                  <c:v>5.5500000000000001E-2</c:v>
                </c:pt>
                <c:pt idx="1">
                  <c:v>7.8E-2</c:v>
                </c:pt>
                <c:pt idx="2">
                  <c:v>-3.0800000000000001E-2</c:v>
                </c:pt>
                <c:pt idx="3">
                  <c:v>-0.11119999999999999</c:v>
                </c:pt>
              </c:numCache>
            </c:numRef>
          </c:val>
        </c:ser>
        <c:ser>
          <c:idx val="3"/>
          <c:order val="3"/>
          <c:tx>
            <c:strRef>
              <c:f>[Book2]Sheet1!$H$15:$H$17</c:f>
              <c:strCache>
                <c:ptCount val="1"/>
                <c:pt idx="0">
                  <c:v>Farmasi, Produk Obat Kimia dan Obat Tradisional</c:v>
                </c:pt>
              </c:strCache>
            </c:strRef>
          </c:tx>
          <c:spPr>
            <a:solidFill>
              <a:schemeClr val="accent4"/>
            </a:solidFill>
            <a:ln>
              <a:noFill/>
            </a:ln>
            <a:effectLst/>
          </c:spPr>
          <c:invertIfNegative val="0"/>
          <c:dLbls>
            <c:spPr>
              <a:noFill/>
              <a:ln>
                <a:noFill/>
              </a:ln>
              <a:effectLst/>
            </c:spPr>
            <c:txPr>
              <a:bodyPr rot="0" spcFirstLastPara="0" vertOverflow="ellipsis" vert="eaVert"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numRef>
              <c:f>[Book2]Sheet1!$D$18:$D$22</c:f>
              <c:numCache>
                <c:formatCode>General</c:formatCode>
                <c:ptCount val="5"/>
                <c:pt idx="0">
                  <c:v>2017</c:v>
                </c:pt>
                <c:pt idx="1">
                  <c:v>2018</c:v>
                </c:pt>
                <c:pt idx="2">
                  <c:v>2019</c:v>
                </c:pt>
                <c:pt idx="3">
                  <c:v>2020</c:v>
                </c:pt>
              </c:numCache>
            </c:numRef>
          </c:cat>
          <c:val>
            <c:numRef>
              <c:f>[Book2]Sheet1!$H$18:$H$22</c:f>
              <c:numCache>
                <c:formatCode>0.00%</c:formatCode>
                <c:ptCount val="5"/>
                <c:pt idx="0">
                  <c:v>4.3299999999999998E-2</c:v>
                </c:pt>
                <c:pt idx="1">
                  <c:v>-8.2299999999999998E-2</c:v>
                </c:pt>
                <c:pt idx="2">
                  <c:v>7.6300000000000007E-2</c:v>
                </c:pt>
                <c:pt idx="3">
                  <c:v>9.7299999999999998E-2</c:v>
                </c:pt>
              </c:numCache>
            </c:numRef>
          </c:val>
        </c:ser>
        <c:ser>
          <c:idx val="4"/>
          <c:order val="4"/>
          <c:tx>
            <c:strRef>
              <c:f>[Book2]Sheet1!$I$15:$I$17</c:f>
              <c:strCache>
                <c:ptCount val="1"/>
                <c:pt idx="0">
                  <c:v> Tekstil dan Pakaian Jadi </c:v>
                </c:pt>
              </c:strCache>
            </c:strRef>
          </c:tx>
          <c:spPr>
            <a:solidFill>
              <a:schemeClr val="accent5"/>
            </a:solidFill>
            <a:ln>
              <a:noFill/>
            </a:ln>
            <a:effectLst/>
          </c:spPr>
          <c:invertIfNegative val="0"/>
          <c:dLbls>
            <c:spPr>
              <a:noFill/>
              <a:ln>
                <a:noFill/>
              </a:ln>
              <a:effectLst/>
            </c:spPr>
            <c:txPr>
              <a:bodyPr rot="0" spcFirstLastPara="0" vertOverflow="ellipsis" vert="eaVert"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numRef>
              <c:f>[Book2]Sheet1!$D$18:$D$22</c:f>
              <c:numCache>
                <c:formatCode>General</c:formatCode>
                <c:ptCount val="5"/>
                <c:pt idx="0">
                  <c:v>2017</c:v>
                </c:pt>
                <c:pt idx="1">
                  <c:v>2018</c:v>
                </c:pt>
                <c:pt idx="2">
                  <c:v>2019</c:v>
                </c:pt>
                <c:pt idx="3">
                  <c:v>2020</c:v>
                </c:pt>
              </c:numCache>
            </c:numRef>
          </c:cat>
          <c:val>
            <c:numRef>
              <c:f>[Book2]Sheet1!$I$18:$I$22</c:f>
              <c:numCache>
                <c:formatCode>0.00%</c:formatCode>
                <c:ptCount val="5"/>
                <c:pt idx="0">
                  <c:v>3.7600000000000001E-2</c:v>
                </c:pt>
                <c:pt idx="1">
                  <c:v>1.9E-2</c:v>
                </c:pt>
                <c:pt idx="2">
                  <c:v>6.8000000000000005E-2</c:v>
                </c:pt>
                <c:pt idx="3">
                  <c:v>-8.3699999999999997E-2</c:v>
                </c:pt>
              </c:numCache>
            </c:numRef>
          </c:val>
        </c:ser>
        <c:dLbls>
          <c:showLegendKey val="0"/>
          <c:showVal val="1"/>
          <c:showCatName val="0"/>
          <c:showSerName val="0"/>
          <c:showPercent val="0"/>
          <c:showBubbleSize val="0"/>
        </c:dLbls>
        <c:gapWidth val="219"/>
        <c:overlap val="-27"/>
        <c:axId val="-2017312624"/>
        <c:axId val="-2017325680"/>
      </c:barChart>
      <c:catAx>
        <c:axId val="-201731262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t" anchorCtr="1"/>
          <a:lstStyle/>
          <a:p>
            <a:pPr>
              <a:defRPr lang="en-US" sz="9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2017325680"/>
        <c:crosses val="autoZero"/>
        <c:auto val="1"/>
        <c:lblAlgn val="ctr"/>
        <c:lblOffset val="100"/>
        <c:noMultiLvlLbl val="0"/>
      </c:catAx>
      <c:valAx>
        <c:axId val="-20173256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2017312624"/>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2"/>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3"/>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4"/>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ayout>
        <c:manualLayout>
          <c:xMode val="edge"/>
          <c:yMode val="edge"/>
          <c:x val="6.16661060657024E-2"/>
          <c:y val="0.80596757502587102"/>
          <c:w val="0.87666778786859501"/>
          <c:h val="0.17385305277682001"/>
        </c:manualLayout>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sz="9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Cha13</b:Tag>
    <b:SourceType>Book</b:SourceType>
    <b:Guid>{45B47218-763A-405A-BD7B-74D5DE1F14E8}</b:Guid>
    <b:Title>Manajemen Perpajakan Strategi Perencanaan Pajak dan Bisnis. Edisi Revisi</b:Title>
    <b:Year>2013</b:Year>
    <b:LCID>id-ID</b:LCID>
    <b:Author>
      <b:Author>
        <b:NameList>
          <b:Person>
            <b:Last>Pohan</b:Last>
            <b:First>Chairil</b:First>
            <b:Middle>Anwar</b:Middle>
          </b:Person>
        </b:NameList>
      </b:Author>
    </b:Author>
    <b:City>Jakarta</b:City>
    <b:Publisher>PT Gramedia Pustaka Utama </b:Publisher>
    <b:RefOrder>1</b:RefOrder>
  </b:Source>
  <b:Source>
    <b:Tag>Ind20</b:Tag>
    <b:SourceType>JournalArticle</b:SourceType>
    <b:Guid>{B14F1226-2FB4-496A-B8BF-88A37381D2E5}</b:Guid>
    <b:Title>Pengaruh Ukuran Perusahaan, Umur Perusahaan, Pertumbuhan Penjualan, dan Profitabilitas Terhadap Penghindaran Pajak</b:Title>
    <b:JournalName>Jurnal Sekolah Tinggi Ilmu Ekonomi Indonesia </b:JournalName>
    <b:Year>2020</b:Year>
    <b:Author>
      <b:Author>
        <b:NameList>
          <b:Person>
            <b:Last>Indriani</b:Last>
            <b:Middle>Devi</b:Middle>
            <b:First>Mita</b:First>
          </b:Person>
          <b:Person>
            <b:First>Juniarti</b:First>
          </b:Person>
        </b:NameList>
      </b:Author>
    </b:Author>
    <b:RefOrder>2</b:RefOrder>
  </b:Source>
  <b:Source>
    <b:Tag>Jen76</b:Tag>
    <b:SourceType>JournalArticle</b:SourceType>
    <b:Guid>{84999CF4-0DE7-44C4-A128-AD1CADC6C055}</b:Guid>
    <b:Author>
      <b:Author>
        <b:NameList>
          <b:Person>
            <b:Last>Jensen </b:Last>
            <b:Middle>C</b:Middle>
            <b:First>Michael </b:First>
          </b:Person>
          <b:Person>
            <b:Last>Meckling</b:Last>
            <b:Middle>H</b:Middle>
            <b:First>W</b:First>
          </b:Person>
        </b:NameList>
      </b:Author>
    </b:Author>
    <b:Title>Theory of The Firm: Managerial Behavior, Agency Cost and Ownership Structure</b:Title>
    <b:JournalName>Journal of Economics</b:JournalName>
    <b:Year>1976</b:Year>
    <b:Pages>Vol 3 No 4</b:Pages>
    <b:RefOrder>4</b:RefOrder>
  </b:Source>
  <b:Source>
    <b:Tag>Sap18</b:Tag>
    <b:SourceType>JournalArticle</b:SourceType>
    <b:Guid>{5C7E7289-A8CF-4FE9-AD1C-E7A712E7FB4B}</b:Guid>
    <b:Title>PENGARUH PROFITABILITAS, LEVERAGE, INTENSITAS MODAL DAN </b:Title>
    <b:JournalName>Jurnal Ekonomi Bisnis Dewantara </b:JournalName>
    <b:Year>2018</b:Year>
    <b:Pages>Vol 1 No 6</b:Pages>
    <b:Author>
      <b:Author>
        <b:NameList>
          <b:Person>
            <b:Last>Saputri</b:Last>
            <b:Middle>Atika </b:Middle>
            <b:First>Friska </b:First>
          </b:Person>
        </b:NameList>
      </b:Author>
    </b:Author>
    <b:RefOrder>5</b:RefOrder>
  </b:Source>
  <b:Source>
    <b:Tag>Del19</b:Tag>
    <b:SourceType>JournalArticle</b:SourceType>
    <b:Guid>{259EA9EC-28E5-44B5-AE62-5F96BE79A36D}</b:Guid>
    <b:Title>Pengaruh Return on Asset, Leverage, dan Ukuran Perusahaan Terhadap Tax Avoidance Pada Perusahaan Manufaktur Sub Sektor Makanan dan Minuman yang Terdaftar di Bursa Efek Indonesi Periode 2013-2017 </b:Title>
    <b:JournalName>Thesis </b:JournalName>
    <b:Year>2019</b:Year>
    <b:Author>
      <b:Author>
        <b:NameList>
          <b:Person>
            <b:Last>Delviero</b:Last>
            <b:First>Gregy</b:First>
          </b:Person>
        </b:NameList>
      </b:Author>
    </b:Author>
    <b:RefOrder>6</b:RefOrder>
  </b:Source>
  <b:Source>
    <b:Tag>Cat20</b:Tag>
    <b:SourceType>JournalArticle</b:SourceType>
    <b:Guid>{2CAD61DA-7C30-4959-B87A-693625020441}</b:Guid>
    <b:Title>Apa Bedanya Tax Avoidance dan Tax Evasion </b:Title>
    <b:JournalName>Artikel Pajakku </b:JournalName>
    <b:Year>2020</b:Year>
    <b:Author>
      <b:Author>
        <b:NameList>
          <b:Person>
            <b:Last>Catrine</b:Last>
          </b:Person>
        </b:NameList>
      </b:Author>
    </b:Author>
    <b:RefOrder>11</b:RefOrder>
  </b:Source>
  <b:Source>
    <b:Tag>Har20</b:Tag>
    <b:SourceType>JournalArticle</b:SourceType>
    <b:Guid>{87C5B78E-8071-428D-A06F-8912C435CF69}</b:Guid>
    <b:Title>Pengaruh Ukuran Perusahaan, Kepemilikan Institusional, Komisaris Independen, dan Karakter Eksekutif Terhadap Tax Avoidance Pada Perusahaan Manufaktur yang Terdaftar di BEI Tahun 2015-2018</b:Title>
    <b:JournalName>S1 thesis, Universitas ATMA JAYA Yogyakarta</b:JournalName>
    <b:Year>2020</b:Year>
    <b:Author>
      <b:Author>
        <b:NameList>
          <b:Person>
            <b:Last>Harnik</b:Last>
            <b:Middle>Desideria</b:Middle>
            <b:First>Ivana</b:First>
          </b:Person>
        </b:NameList>
      </b:Author>
    </b:Author>
    <b:RefOrder>12</b:RefOrder>
  </b:Source>
  <b:Source>
    <b:Tag>Teb19</b:Tag>
    <b:SourceType>JournalArticle</b:SourceType>
    <b:Guid>{7DE1E4BB-8593-41A6-A82E-8EF5A076D658}</b:Guid>
    <b:Title>Faktor-faktor yang Mempengaruhi Tax Avoidance pada Perusahaan Manufaktur yang Terdaftar di BEI</b:Title>
    <b:Year>2019</b:Year>
    <b:JournalName>Jurnal Bisnis dan Akuntansi</b:JournalName>
    <b:Pages>Vol. 21, No. 1a-2, Hlm. 121-130</b:Pages>
    <b:Author>
      <b:Author>
        <b:NameList>
          <b:Person>
            <b:Last>Tebiono</b:Last>
            <b:Middle>Nathanel </b:Middle>
            <b:First>Juan </b:First>
          </b:Person>
          <b:Person>
            <b:Last>Sukadana</b:Last>
            <b:Middle>Nyoman </b:Middle>
            <b:First>Ida Bagus</b:First>
          </b:Person>
        </b:NameList>
      </b:Author>
    </b:Author>
    <b:RefOrder>13</b:RefOrder>
  </b:Source>
  <b:Source>
    <b:Tag>Far20</b:Tag>
    <b:SourceType>JournalArticle</b:SourceType>
    <b:Guid>{17F1D8AF-0E37-4C32-A9F5-48B4C02901C7}</b:Guid>
    <b:Title>Pengaruh Corporate Social Responsibility Terhadap Tax Avoidance Pada Perusahaan Manufaktur yang Terdaftar Pada BEI Tahun 2014-2017</b:Title>
    <b:JournalName>Jurnal Ilmiah Akuntansi dan Keuangan </b:JournalName>
    <b:Year>2020</b:Year>
    <b:Pages>Vol 9 No 2 </b:Pages>
    <b:Author>
      <b:Author>
        <b:NameList>
          <b:Person>
            <b:Middle>Setiawati</b:Middle>
            <b:First>Farida </b:First>
          </b:Person>
          <b:Person>
            <b:Last>Adi</b:Last>
            <b:Middle>Hari</b:Middle>
            <b:First>Priyo</b:First>
          </b:Person>
        </b:NameList>
      </b:Author>
    </b:Author>
    <b:RefOrder>7</b:RefOrder>
  </b:Source>
  <b:Source>
    <b:Tag>Fad17</b:Tag>
    <b:SourceType>JournalArticle</b:SourceType>
    <b:Guid>{1923B2EB-907F-46ED-B872-052AB2C78D63}</b:Guid>
    <b:Title>Analisis Pengaruh Dewan Komisaris Independen, Kepemilikan Manajerial dan Kepermilikan Institusional Terhadap Kinerja Perusahaan yang Terdaftar di LQ45</b:Title>
    <b:JournalName>Jurnal Akuntansi</b:JournalName>
    <b:Year>2017</b:Year>
    <b:Pages>Vol 12 Nomor 1 </b:Pages>
    <b:Author>
      <b:Author>
        <b:NameList>
          <b:Person>
            <b:Last>Fadillah</b:Last>
            <b:Middle>Ridlo </b:Middle>
            <b:First>Adil </b:First>
          </b:Person>
        </b:NameList>
      </b:Author>
    </b:Author>
    <b:RefOrder>9</b:RefOrder>
  </b:Source>
  <b:Source>
    <b:Tag>Ros21</b:Tag>
    <b:SourceType>JournalArticle</b:SourceType>
    <b:Guid>{08DD993B-1C20-487F-A4A4-CB0D82E0839B}</b:Guid>
    <b:Title>Analisa Pengaruh Komite Audit, Komisaris Independen dan Kualitas Audit Terhadap Penghindaran Pajak</b:Title>
    <b:JournalName>Jurnal Ilmiah MEA ( Manajemen, Ekonomi, dan Akuntansi )</b:JournalName>
    <b:Year>2021</b:Year>
    <b:Pages>Vol. 5 No. 3 </b:Pages>
    <b:Author>
      <b:Author>
        <b:NameList>
          <b:Person>
            <b:Last>Rospitasari</b:Last>
            <b:Middle>Rachmania</b:Middle>
            <b:First>Nona </b:First>
          </b:Person>
          <b:Person>
            <b:Last>Oktaviani</b:Last>
            <b:Middle>Meita</b:Middle>
            <b:First>Rachmawati</b:First>
          </b:Person>
        </b:NameList>
      </b:Author>
    </b:Author>
    <b:RefOrder>10</b:RefOrder>
  </b:Source>
  <b:Source>
    <b:Tag>Mar12</b:Tag>
    <b:SourceType>JournalArticle</b:SourceType>
    <b:Guid>{2D9A1F61-5178-472C-9DAE-10DB0AA678AE}</b:Guid>
    <b:Title>Faktor-Faktor yang Mempengaruhi Pengungkapan Tanggung Jawab Sosial pada Perusahaan Manufaktur yang Terdaftar di Bursa Efek Indonesia</b:Title>
    <b:Year>2012</b:Year>
    <b:LCID>id-ID</b:LCID>
    <b:Author>
      <b:Author>
        <b:NameList>
          <b:Person>
            <b:Last>Wijaya</b:Last>
            <b:First>Maria</b:First>
          </b:Person>
        </b:NameList>
      </b:Author>
    </b:Author>
    <b:JournalName>Jurnal Ilmiah Mahasiswa Akuntansi</b:JournalName>
    <b:Pages>VOL 1 NO 1 </b:Pages>
    <b:RefOrder>16</b:RefOrder>
  </b:Source>
  <b:Source>
    <b:Tag>Wat15</b:Tag>
    <b:SourceType>JournalArticle</b:SourceType>
    <b:Guid>{077F76C7-3FD2-4CEB-A7AB-C476C2EFB838}</b:Guid>
    <b:LCID>id-ID</b:LCID>
    <b:Title>Pengaruh Corporate Social Responsibility, Ukuran Perusahaan, Profitabilitas, Leverage, dan Capital IntensityTerhadap Agresivitas Pajak</b:Title>
    <b:JournalName>Jurnal Akuntansi</b:JournalName>
    <b:Year>2015</b:Year>
    <b:Pages>Volum 4 Nomor 4</b:Pages>
    <b:Author>
      <b:Author>
        <b:NameList>
          <b:Person>
            <b:Last>Nugraha</b:Last>
            <b:Middle>Bani</b:Middle>
            <b:First>Novia </b:First>
          </b:Person>
          <b:Person>
            <b:Middle>Meiranto</b:Middle>
            <b:First>Wahyu</b:First>
          </b:Person>
        </b:NameList>
      </b:Author>
    </b:Author>
    <b:RefOrder>17</b:RefOrder>
  </b:Source>
  <b:Source>
    <b:Tag>Man17</b:Tag>
    <b:SourceType>Book</b:SourceType>
    <b:Guid>{D6379AED-6364-4D59-9152-E1EA11A9D6D2}</b:Guid>
    <b:Author>
      <b:Author>
        <b:NameList>
          <b:Person>
            <b:Last>Manullang</b:Last>
          </b:Person>
        </b:NameList>
      </b:Author>
    </b:Author>
    <b:Title>Teori dan Teknik Analisis Stakeholder. Cetakann 1</b:Title>
    <b:Year>2017</b:Year>
    <b:City>Bogor</b:City>
    <b:Publisher>IPB Press</b:Publisher>
    <b:RefOrder>18</b:RefOrder>
  </b:Source>
  <b:Source>
    <b:Tag>Pra15</b:Tag>
    <b:SourceType>JournalArticle</b:SourceType>
    <b:Guid>{07A2C3DB-ED39-4966-9506-B1421FF5C77F}</b:Guid>
    <b:Title>Pengaruh CSR, Profitabilitas, Leverae, dan Komisaris Independen Terhadap Praktik Penghindaran Pajak.</b:Title>
    <b:Year>2015</b:Year>
    <b:JournalName>Jurnal Akuntansi Universitas Gadjah Mada </b:JournalName>
    <b:Author>
      <b:Author>
        <b:NameList>
          <b:Person>
            <b:Last>Pradipta</b:Last>
            <b:Middle>Hayu</b:Middle>
            <b:First>Dyah</b:First>
          </b:Person>
          <b:Person>
            <b:First>Supriyadi</b:First>
          </b:Person>
        </b:NameList>
      </b:Author>
    </b:Author>
    <b:RefOrder>19</b:RefOrder>
  </b:Source>
  <b:Source>
    <b:Tag>Sup16</b:Tag>
    <b:SourceType>JournalArticle</b:SourceType>
    <b:Guid>{726A570E-52E1-4B0E-9B1A-836A6D098824}</b:Guid>
    <b:Title>Corporate Social Responsibility Dalam Perundang Di Indonesia dan Dampaknya Terhadap Perpajakan</b:Title>
    <b:JournalName>Jurnal Magister Ilmu Hukum </b:JournalName>
    <b:Year>2016</b:Year>
    <b:Pages>Vol 1 No 1 </b:Pages>
    <b:Author>
      <b:Author>
        <b:NameList>
          <b:Person>
            <b:First>Supardji</b:First>
          </b:Person>
          <b:Person>
            <b:Last>Machmud</b:Last>
            <b:First>Arif</b:First>
          </b:Person>
        </b:NameList>
      </b:Author>
    </b:Author>
    <b:LCID>id-ID</b:LCID>
    <b:RefOrder>8</b:RefOrder>
  </b:Source>
  <b:Source>
    <b:Tag>Ahm08</b:Tag>
    <b:SourceType>JournalArticle</b:SourceType>
    <b:Guid>{C64C6204-D01C-4B60-B77E-3835C358D939}</b:Guid>
    <b:Author>
      <b:Author>
        <b:NameList>
          <b:Person>
            <b:Last>Ahmad</b:Last>
            <b:First>Afridian</b:First>
            <b:Middle>Wirahadi</b:Middle>
          </b:Person>
          <b:Person>
            <b:Last>Septriani</b:Last>
            <b:First>Yossi</b:First>
          </b:Person>
        </b:NameList>
      </b:Author>
    </b:Author>
    <b:Title>Konflik Keagenan : Tinjauan Teoritis dan Cara </b:Title>
    <b:JournalName>Jurnal Akuntansi &amp; Manajemen</b:JournalName>
    <b:Year>2008</b:Year>
    <b:Pages>Vol 3 No.2   hal 47-55</b:Pages>
    <b:RefOrder>3</b:RefOrder>
  </b:Source>
  <b:Source>
    <b:Tag>Dar14</b:Tag>
    <b:SourceType>JournalArticle</b:SourceType>
    <b:Guid>{12AC20CE-04F1-42F3-8015-D77F232B17EF}</b:Guid>
    <b:Title>Pengaruh Penerapan Corporate Governance, Leverage, Return on Asset, dan Ukuran Perusahaan Pada Penghindaran Pajak</b:Title>
    <b:JournalName>E-Jurnal Akuntansi Universitas Udayana </b:JournalName>
    <b:Year>2014</b:Year>
    <b:Pages>Hal 143-161</b:Pages>
    <b:Author>
      <b:Author>
        <b:NameList>
          <b:Person>
            <b:Last>Darmawan </b:Last>
            <b:Middle>Hendy</b:Middle>
            <b:First>I Gede</b:First>
          </b:Person>
          <b:Person>
            <b:Last>Sukartha</b:Last>
            <b:Middle>Made</b:Middle>
            <b:First>I</b:First>
          </b:Person>
        </b:NameList>
      </b:Author>
    </b:Author>
    <b:RefOrder>14</b:RefOrder>
  </b:Source>
  <b:Source>
    <b:Tag>Ari13</b:Tag>
    <b:SourceType>Book</b:SourceType>
    <b:Guid>{D61E49D4-4DEA-42EF-B280-141AE8DC9FD4}</b:Guid>
    <b:Title>Prosedur Penelitian Suatu Pendekatan Praktik </b:Title>
    <b:Year>2013</b:Year>
    <b:City>Jakarta</b:City>
    <b:Publisher>PT Rineka Cipta</b:Publisher>
    <b:Author>
      <b:Author>
        <b:NameList>
          <b:Person>
            <b:Last>Arikunto </b:Last>
            <b:First>Suharsimi </b:First>
          </b:Person>
        </b:NameList>
      </b:Author>
    </b:Author>
    <b:RefOrder>15</b:RefOrder>
  </b:Source>
  <b:Source>
    <b:Tag>Dan21</b:Tag>
    <b:SourceType>Book</b:SourceType>
    <b:Guid>{78AC71F1-AD31-4DAB-A52E-15924C141AE0}</b:Guid>
    <b:Title>Metode Penelitian Kuantitatif</b:Title>
    <b:Year>2021</b:Year>
    <b:City>Surabaya</b:City>
    <b:Publisher>Widya Gama Press</b:Publisher>
    <b:Author>
      <b:Author>
        <b:NameList>
          <b:Person>
            <b:Last>Paramita</b:Last>
            <b:Middle>Daniar, dkk</b:Middle>
            <b:First>Ratna Wijayanti</b:First>
          </b:Person>
        </b:NameList>
      </b:Author>
    </b:Author>
    <b:RefOrder>20</b:RefOrder>
  </b:Source>
  <b:Source>
    <b:Tag>Nur17</b:Tag>
    <b:SourceType>Book</b:SourceType>
    <b:Guid>{804D3DCC-56F3-4490-A1BF-C543F091BFE0}</b:Guid>
    <b:Title>Dasar - Dasar Statistik Penelitian</b:Title>
    <b:Year>2017</b:Year>
    <b:City>Yogyakarta</b:City>
    <b:Publisher>SIBUKU MEDIA</b:Publisher>
    <b:Author>
      <b:Author>
        <b:NameList>
          <b:Person>
            <b:Last>Nuryadi</b:Last>
          </b:Person>
          <b:Person>
            <b:Last>Astuti</b:Last>
            <b:Middle>Dewi</b:Middle>
            <b:First>Tutut</b:First>
          </b:Person>
          <b:Person>
            <b:Last>Utami</b:Last>
            <b:Middle>Sri</b:Middle>
            <b:First>Endang</b:First>
          </b:Person>
          <b:Person>
            <b:Last>Budiantara</b:Last>
            <b:First>Martinus</b:First>
          </b:Person>
        </b:NameList>
      </b:Author>
    </b:Author>
    <b:RefOrder>21</b:RefOrder>
  </b:Source>
</b:Sources>
</file>

<file path=customXml/itemProps1.xml><?xml version="1.0" encoding="utf-8"?>
<ds:datastoreItem xmlns:ds="http://schemas.openxmlformats.org/officeDocument/2006/customXml" ds:itemID="{E3F8B352-3D75-4FA2-B0D7-9B83A4667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16</Pages>
  <Words>5696</Words>
  <Characters>32468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Riyanbudiansyah</dc:creator>
  <cp:keywords/>
  <dc:description/>
  <cp:lastModifiedBy>Asus</cp:lastModifiedBy>
  <cp:revision>11</cp:revision>
  <dcterms:created xsi:type="dcterms:W3CDTF">2023-01-09T13:53:00Z</dcterms:created>
  <dcterms:modified xsi:type="dcterms:W3CDTF">2023-01-11T20:42:00Z</dcterms:modified>
</cp:coreProperties>
</file>