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203B" w:rsidRDefault="0044203B" w:rsidP="0044203B">
      <w:pPr>
        <w:spacing w:after="0" w:line="360" w:lineRule="auto"/>
        <w:ind w:left="-142" w:right="-143"/>
        <w:jc w:val="center"/>
        <w:rPr>
          <w:rFonts w:ascii="Times New Roman" w:hAnsi="Times New Roman" w:cs="Times New Roman"/>
          <w:b/>
          <w:sz w:val="24"/>
          <w:szCs w:val="24"/>
        </w:rPr>
      </w:pPr>
      <w:r>
        <w:rPr>
          <w:rFonts w:ascii="Times New Roman" w:hAnsi="Times New Roman" w:cs="Times New Roman"/>
          <w:b/>
          <w:sz w:val="24"/>
          <w:szCs w:val="24"/>
        </w:rPr>
        <w:t>POTENSI PAKAN HIJAUAN TERNAK KAMBING PERANAKAN ETAWA</w:t>
      </w:r>
    </w:p>
    <w:p w:rsidR="0044203B" w:rsidRDefault="0044203B" w:rsidP="0044203B">
      <w:pPr>
        <w:spacing w:after="0" w:line="360" w:lineRule="auto"/>
        <w:ind w:left="142" w:right="140"/>
        <w:jc w:val="center"/>
        <w:rPr>
          <w:rFonts w:ascii="Times New Roman" w:hAnsi="Times New Roman" w:cs="Times New Roman"/>
          <w:b/>
          <w:sz w:val="24"/>
          <w:szCs w:val="24"/>
        </w:rPr>
      </w:pPr>
      <w:r>
        <w:rPr>
          <w:rFonts w:ascii="Times New Roman" w:hAnsi="Times New Roman" w:cs="Times New Roman"/>
          <w:b/>
          <w:sz w:val="24"/>
          <w:szCs w:val="24"/>
        </w:rPr>
        <w:t xml:space="preserve">DI DESA NGARGOSARI </w:t>
      </w:r>
      <w:r w:rsidRPr="00774681">
        <w:rPr>
          <w:rFonts w:ascii="Times New Roman" w:hAnsi="Times New Roman" w:cs="Times New Roman"/>
          <w:b/>
          <w:sz w:val="24"/>
          <w:szCs w:val="24"/>
        </w:rPr>
        <w:t>KECAMATAN</w:t>
      </w:r>
      <w:r>
        <w:rPr>
          <w:rFonts w:ascii="Times New Roman" w:hAnsi="Times New Roman" w:cs="Times New Roman"/>
          <w:b/>
          <w:sz w:val="24"/>
          <w:szCs w:val="24"/>
        </w:rPr>
        <w:t xml:space="preserve"> SAMIGALUH</w:t>
      </w:r>
    </w:p>
    <w:p w:rsidR="0044203B" w:rsidRPr="00774681" w:rsidRDefault="0044203B" w:rsidP="0044203B">
      <w:pPr>
        <w:spacing w:after="0" w:line="360" w:lineRule="auto"/>
        <w:ind w:left="142" w:right="140"/>
        <w:jc w:val="center"/>
        <w:rPr>
          <w:rFonts w:ascii="Times New Roman" w:hAnsi="Times New Roman" w:cs="Times New Roman"/>
          <w:b/>
          <w:sz w:val="24"/>
          <w:szCs w:val="24"/>
        </w:rPr>
      </w:pPr>
      <w:r>
        <w:rPr>
          <w:rFonts w:ascii="Times New Roman" w:hAnsi="Times New Roman" w:cs="Times New Roman"/>
          <w:b/>
          <w:sz w:val="24"/>
          <w:szCs w:val="24"/>
        </w:rPr>
        <w:t>KABUPATEN KULONPROGO</w:t>
      </w:r>
    </w:p>
    <w:p w:rsidR="0044203B" w:rsidRPr="00FA7096" w:rsidRDefault="0044203B" w:rsidP="0044203B">
      <w:pPr>
        <w:spacing w:after="0" w:line="240" w:lineRule="auto"/>
        <w:jc w:val="center"/>
        <w:rPr>
          <w:rFonts w:ascii="Times New Roman" w:hAnsi="Times New Roman"/>
          <w:b/>
          <w:sz w:val="24"/>
          <w:szCs w:val="24"/>
        </w:rPr>
      </w:pPr>
    </w:p>
    <w:p w:rsidR="0044203B" w:rsidRPr="00FA7096" w:rsidRDefault="0044203B" w:rsidP="0044203B">
      <w:pPr>
        <w:spacing w:after="0" w:line="240" w:lineRule="auto"/>
        <w:jc w:val="center"/>
        <w:rPr>
          <w:rFonts w:ascii="Times New Roman" w:hAnsi="Times New Roman"/>
          <w:b/>
          <w:sz w:val="24"/>
          <w:szCs w:val="24"/>
        </w:rPr>
      </w:pPr>
      <w:r w:rsidRPr="00FA7096">
        <w:rPr>
          <w:rFonts w:ascii="Times New Roman" w:hAnsi="Times New Roman"/>
          <w:b/>
          <w:sz w:val="24"/>
          <w:szCs w:val="24"/>
        </w:rPr>
        <w:t>Oleh</w:t>
      </w:r>
    </w:p>
    <w:p w:rsidR="0044203B" w:rsidRPr="00FA7096" w:rsidRDefault="0044203B" w:rsidP="0044203B">
      <w:pPr>
        <w:spacing w:after="0" w:line="240" w:lineRule="auto"/>
        <w:jc w:val="center"/>
        <w:rPr>
          <w:rFonts w:ascii="Times New Roman" w:hAnsi="Times New Roman"/>
          <w:b/>
          <w:sz w:val="24"/>
          <w:szCs w:val="24"/>
        </w:rPr>
      </w:pPr>
    </w:p>
    <w:p w:rsidR="0044203B" w:rsidRPr="00FA7096" w:rsidRDefault="0044203B" w:rsidP="0044203B">
      <w:pPr>
        <w:spacing w:after="0" w:line="240" w:lineRule="auto"/>
        <w:jc w:val="center"/>
        <w:rPr>
          <w:rFonts w:ascii="Times New Roman" w:hAnsi="Times New Roman"/>
          <w:b/>
          <w:sz w:val="24"/>
          <w:szCs w:val="24"/>
          <w:u w:val="single"/>
        </w:rPr>
      </w:pPr>
      <w:r>
        <w:rPr>
          <w:rFonts w:ascii="Times New Roman" w:hAnsi="Times New Roman"/>
          <w:b/>
          <w:sz w:val="24"/>
          <w:szCs w:val="24"/>
          <w:u w:val="single"/>
        </w:rPr>
        <w:t>SULUH SENJA ROHMANA</w:t>
      </w:r>
    </w:p>
    <w:p w:rsidR="0044203B" w:rsidRDefault="0044203B" w:rsidP="0044203B">
      <w:pPr>
        <w:spacing w:after="0" w:line="240" w:lineRule="auto"/>
        <w:jc w:val="center"/>
        <w:rPr>
          <w:rFonts w:ascii="Times New Roman" w:hAnsi="Times New Roman"/>
          <w:b/>
          <w:sz w:val="24"/>
          <w:szCs w:val="24"/>
        </w:rPr>
      </w:pPr>
      <w:r>
        <w:rPr>
          <w:rFonts w:ascii="Times New Roman" w:hAnsi="Times New Roman"/>
          <w:b/>
          <w:sz w:val="24"/>
          <w:szCs w:val="24"/>
        </w:rPr>
        <w:t>14022101</w:t>
      </w:r>
    </w:p>
    <w:p w:rsidR="0044203B" w:rsidRPr="00FA7096" w:rsidRDefault="0044203B" w:rsidP="0044203B">
      <w:pPr>
        <w:spacing w:after="0" w:line="240" w:lineRule="auto"/>
        <w:jc w:val="center"/>
        <w:rPr>
          <w:rFonts w:ascii="Times New Roman" w:hAnsi="Times New Roman"/>
          <w:b/>
          <w:sz w:val="24"/>
          <w:szCs w:val="24"/>
        </w:rPr>
      </w:pPr>
    </w:p>
    <w:p w:rsidR="0044203B" w:rsidRPr="000F062A" w:rsidRDefault="0044203B" w:rsidP="0044203B">
      <w:pPr>
        <w:pStyle w:val="Heading1"/>
        <w:spacing w:before="0" w:line="240" w:lineRule="auto"/>
        <w:jc w:val="center"/>
        <w:rPr>
          <w:rFonts w:ascii="Times New Roman" w:eastAsia="Times New Roman" w:hAnsi="Times New Roman" w:cs="Times New Roman"/>
          <w:color w:val="F2F2F2" w:themeColor="background1" w:themeShade="F2"/>
        </w:rPr>
      </w:pPr>
      <w:bookmarkStart w:id="0" w:name="_Toc513291078"/>
      <w:r w:rsidRPr="000C07A4">
        <w:rPr>
          <w:rFonts w:ascii="Times New Roman" w:eastAsia="Times New Roman" w:hAnsi="Times New Roman" w:cs="Times New Roman"/>
          <w:color w:val="auto"/>
          <w:lang w:val="id-ID"/>
        </w:rPr>
        <w:t>INTISARI</w:t>
      </w:r>
      <w:bookmarkEnd w:id="0"/>
      <w:r w:rsidRPr="00FA7096">
        <w:rPr>
          <w:rFonts w:ascii="Times New Roman" w:eastAsia="Times New Roman" w:hAnsi="Times New Roman" w:cs="Times New Roman"/>
          <w:color w:val="F2F2F2" w:themeColor="background1" w:themeShade="F2"/>
          <w:lang w:val="id-ID"/>
        </w:rPr>
        <w:t xml:space="preserve"> </w:t>
      </w:r>
    </w:p>
    <w:p w:rsidR="0044203B" w:rsidRPr="00FA7096" w:rsidRDefault="0044203B" w:rsidP="0044203B">
      <w:pPr>
        <w:spacing w:after="0" w:line="240" w:lineRule="auto"/>
        <w:jc w:val="center"/>
        <w:rPr>
          <w:rFonts w:ascii="Times New Roman" w:hAnsi="Times New Roman"/>
          <w:b/>
          <w:sz w:val="24"/>
          <w:szCs w:val="24"/>
        </w:rPr>
      </w:pPr>
    </w:p>
    <w:p w:rsidR="0044203B" w:rsidRPr="00FA7096" w:rsidRDefault="0044203B" w:rsidP="0044203B">
      <w:pPr>
        <w:pStyle w:val="ListParagraph"/>
        <w:spacing w:after="0" w:line="240" w:lineRule="auto"/>
        <w:ind w:left="0" w:firstLine="720"/>
        <w:jc w:val="both"/>
        <w:rPr>
          <w:rFonts w:ascii="Times New Roman" w:hAnsi="Times New Roman"/>
          <w:sz w:val="24"/>
          <w:szCs w:val="24"/>
        </w:rPr>
      </w:pPr>
      <w:proofErr w:type="gramStart"/>
      <w:r>
        <w:rPr>
          <w:rFonts w:ascii="Times New Roman" w:hAnsi="Times New Roman"/>
          <w:sz w:val="24"/>
          <w:szCs w:val="24"/>
        </w:rPr>
        <w:t>Penelitian ini bertujuan untuk mengetahui potensi pakan hijauan Kambing PE di Desa Ngargosari.</w:t>
      </w:r>
      <w:proofErr w:type="gramEnd"/>
      <w:r>
        <w:rPr>
          <w:rFonts w:ascii="Times New Roman" w:hAnsi="Times New Roman"/>
          <w:sz w:val="24"/>
          <w:szCs w:val="24"/>
        </w:rPr>
        <w:t xml:space="preserve"> </w:t>
      </w:r>
      <w:proofErr w:type="gramStart"/>
      <w:r w:rsidRPr="00A21F52">
        <w:rPr>
          <w:rFonts w:ascii="Times New Roman" w:hAnsi="Times New Roman"/>
          <w:sz w:val="24"/>
          <w:szCs w:val="24"/>
        </w:rPr>
        <w:t xml:space="preserve">Penelitian ini dilaksanakan pada bulan </w:t>
      </w:r>
      <w:r>
        <w:rPr>
          <w:rFonts w:ascii="Times New Roman" w:hAnsi="Times New Roman"/>
          <w:sz w:val="24"/>
          <w:szCs w:val="24"/>
        </w:rPr>
        <w:t>Januari sampai Februari 2018 di De</w:t>
      </w:r>
      <w:r w:rsidRPr="00A21F52">
        <w:rPr>
          <w:rFonts w:ascii="Times New Roman" w:hAnsi="Times New Roman"/>
          <w:sz w:val="24"/>
          <w:szCs w:val="24"/>
        </w:rPr>
        <w:t xml:space="preserve">sa </w:t>
      </w:r>
      <w:r>
        <w:rPr>
          <w:rFonts w:ascii="Times New Roman" w:hAnsi="Times New Roman"/>
          <w:sz w:val="24"/>
          <w:szCs w:val="24"/>
        </w:rPr>
        <w:t>Ngargosari</w:t>
      </w:r>
      <w:r w:rsidRPr="00A21F52">
        <w:rPr>
          <w:rFonts w:ascii="Times New Roman" w:hAnsi="Times New Roman"/>
          <w:sz w:val="24"/>
          <w:szCs w:val="24"/>
        </w:rPr>
        <w:t xml:space="preserve">, </w:t>
      </w:r>
      <w:r>
        <w:rPr>
          <w:rFonts w:ascii="Times New Roman" w:hAnsi="Times New Roman"/>
          <w:sz w:val="24"/>
          <w:szCs w:val="24"/>
        </w:rPr>
        <w:t>Kec.</w:t>
      </w:r>
      <w:proofErr w:type="gramEnd"/>
      <w:r>
        <w:rPr>
          <w:rFonts w:ascii="Times New Roman" w:hAnsi="Times New Roman"/>
          <w:sz w:val="24"/>
          <w:szCs w:val="24"/>
        </w:rPr>
        <w:t xml:space="preserve"> Samigaluh</w:t>
      </w:r>
      <w:r w:rsidRPr="00A21F52">
        <w:rPr>
          <w:rFonts w:ascii="Times New Roman" w:hAnsi="Times New Roman"/>
          <w:sz w:val="24"/>
          <w:szCs w:val="24"/>
        </w:rPr>
        <w:t xml:space="preserve">, </w:t>
      </w:r>
      <w:r>
        <w:rPr>
          <w:rFonts w:ascii="Times New Roman" w:hAnsi="Times New Roman"/>
          <w:sz w:val="24"/>
          <w:szCs w:val="24"/>
        </w:rPr>
        <w:t>Kab. Kulonprogo</w:t>
      </w:r>
      <w:r w:rsidRPr="00A21F52">
        <w:rPr>
          <w:rFonts w:ascii="Times New Roman" w:hAnsi="Times New Roman"/>
          <w:sz w:val="24"/>
          <w:szCs w:val="24"/>
        </w:rPr>
        <w:t>, Daerah Istimewa Yogyakarta.</w:t>
      </w:r>
      <w:r>
        <w:rPr>
          <w:rFonts w:ascii="Times New Roman" w:hAnsi="Times New Roman"/>
          <w:sz w:val="24"/>
          <w:szCs w:val="24"/>
        </w:rPr>
        <w:t xml:space="preserve"> Materi yang digunakan dalam penelitian ini adalah: data monografi desa, peternak kambing PE, dan pakan hijauan. </w:t>
      </w:r>
      <w:proofErr w:type="gramStart"/>
      <w:r>
        <w:rPr>
          <w:rFonts w:ascii="Times New Roman" w:hAnsi="Times New Roman"/>
          <w:sz w:val="24"/>
          <w:szCs w:val="24"/>
        </w:rPr>
        <w:t xml:space="preserve">Metode yang digunakan adalah survei </w:t>
      </w:r>
      <w:r w:rsidRPr="00360550">
        <w:rPr>
          <w:rFonts w:ascii="Times New Roman" w:hAnsi="Times New Roman"/>
          <w:sz w:val="24"/>
          <w:szCs w:val="24"/>
        </w:rPr>
        <w:t>lapangan.</w:t>
      </w:r>
      <w:proofErr w:type="gramEnd"/>
      <w:r w:rsidRPr="00360550">
        <w:rPr>
          <w:rFonts w:ascii="Times New Roman" w:hAnsi="Times New Roman"/>
          <w:sz w:val="24"/>
          <w:szCs w:val="24"/>
        </w:rPr>
        <w:t xml:space="preserve"> </w:t>
      </w:r>
      <w:proofErr w:type="gramStart"/>
      <w:r w:rsidRPr="00360550">
        <w:rPr>
          <w:rFonts w:ascii="Times New Roman" w:hAnsi="Times New Roman"/>
          <w:sz w:val="24"/>
          <w:szCs w:val="24"/>
        </w:rPr>
        <w:t>Dalam data monografi desa diketahui populasi ternak Kambing PE sebesar 1.531 ekor</w:t>
      </w:r>
      <w:r>
        <w:rPr>
          <w:rFonts w:ascii="Times New Roman" w:hAnsi="Times New Roman"/>
          <w:sz w:val="24"/>
          <w:szCs w:val="24"/>
        </w:rPr>
        <w:t>.</w:t>
      </w:r>
      <w:proofErr w:type="gramEnd"/>
      <w:r w:rsidRPr="00360550">
        <w:rPr>
          <w:rFonts w:ascii="Times New Roman" w:hAnsi="Times New Roman"/>
          <w:sz w:val="24"/>
          <w:szCs w:val="24"/>
        </w:rPr>
        <w:t xml:space="preserve"> </w:t>
      </w:r>
      <w:r>
        <w:rPr>
          <w:rFonts w:ascii="Times New Roman" w:hAnsi="Times New Roman"/>
          <w:sz w:val="24"/>
          <w:szCs w:val="24"/>
        </w:rPr>
        <w:t>Hasil wawancara dengan peternak:</w:t>
      </w:r>
      <w:r w:rsidRPr="00360550">
        <w:rPr>
          <w:rFonts w:ascii="Times New Roman" w:hAnsi="Times New Roman"/>
          <w:sz w:val="24"/>
          <w:szCs w:val="24"/>
        </w:rPr>
        <w:t xml:space="preserve"> 1) </w:t>
      </w:r>
      <w:r>
        <w:rPr>
          <w:rFonts w:ascii="Times New Roman" w:hAnsi="Times New Roman"/>
          <w:sz w:val="24"/>
          <w:szCs w:val="24"/>
        </w:rPr>
        <w:t>Pakan hijauan</w:t>
      </w:r>
      <w:r w:rsidRPr="00360550">
        <w:rPr>
          <w:rFonts w:ascii="Times New Roman" w:hAnsi="Times New Roman"/>
          <w:sz w:val="24"/>
          <w:szCs w:val="24"/>
        </w:rPr>
        <w:t xml:space="preserve"> ternak yang digunakan adalah, </w:t>
      </w:r>
      <w:r w:rsidRPr="00360550">
        <w:rPr>
          <w:rFonts w:ascii="Times New Roman" w:hAnsi="Times New Roman"/>
          <w:i/>
          <w:sz w:val="24"/>
          <w:szCs w:val="24"/>
        </w:rPr>
        <w:t>Calliandra calothyrsus, Gliricidia sepium, Manihot glaziovii</w:t>
      </w:r>
      <w:r>
        <w:rPr>
          <w:rFonts w:ascii="Times New Roman" w:hAnsi="Times New Roman"/>
          <w:sz w:val="24"/>
          <w:szCs w:val="24"/>
        </w:rPr>
        <w:t>, 2) L</w:t>
      </w:r>
      <w:r w:rsidRPr="00360550">
        <w:rPr>
          <w:rFonts w:ascii="Times New Roman" w:hAnsi="Times New Roman"/>
          <w:sz w:val="24"/>
          <w:szCs w:val="24"/>
        </w:rPr>
        <w:t>okasi pengambilan pakan berada di lahan tegalan (435,46Ha), pekarangan (249</w:t>
      </w:r>
      <w:proofErr w:type="gramStart"/>
      <w:r w:rsidRPr="00360550">
        <w:rPr>
          <w:rFonts w:ascii="Times New Roman" w:hAnsi="Times New Roman"/>
          <w:sz w:val="24"/>
          <w:szCs w:val="24"/>
        </w:rPr>
        <w:t>,23</w:t>
      </w:r>
      <w:proofErr w:type="gramEnd"/>
      <w:r w:rsidRPr="00360550">
        <w:rPr>
          <w:rFonts w:ascii="Times New Roman" w:hAnsi="Times New Roman"/>
          <w:sz w:val="24"/>
          <w:szCs w:val="24"/>
        </w:rPr>
        <w:t>), dan tepi jalan (7,62).</w:t>
      </w:r>
      <w:r>
        <w:rPr>
          <w:rFonts w:ascii="Times New Roman" w:hAnsi="Times New Roman"/>
          <w:sz w:val="24"/>
          <w:szCs w:val="24"/>
        </w:rPr>
        <w:t xml:space="preserve"> </w:t>
      </w:r>
      <w:r w:rsidRPr="00360550">
        <w:rPr>
          <w:rFonts w:ascii="Times New Roman" w:hAnsi="Times New Roman"/>
          <w:sz w:val="24"/>
          <w:szCs w:val="24"/>
        </w:rPr>
        <w:t xml:space="preserve">Hasil penelitian produksi pakan hijauan </w:t>
      </w:r>
      <w:r>
        <w:rPr>
          <w:rFonts w:ascii="Times New Roman" w:hAnsi="Times New Roman"/>
          <w:sz w:val="24"/>
          <w:szCs w:val="24"/>
        </w:rPr>
        <w:t>k</w:t>
      </w:r>
      <w:r w:rsidRPr="00360550">
        <w:rPr>
          <w:rFonts w:ascii="Times New Roman" w:hAnsi="Times New Roman"/>
          <w:sz w:val="24"/>
          <w:szCs w:val="24"/>
        </w:rPr>
        <w:t>ambing PE sebesar 7.389.456 kg/tahun berat segar atau 2.492.456</w:t>
      </w:r>
      <w:proofErr w:type="gramStart"/>
      <w:r w:rsidRPr="00360550">
        <w:rPr>
          <w:rFonts w:ascii="Times New Roman" w:hAnsi="Times New Roman"/>
          <w:sz w:val="24"/>
          <w:szCs w:val="24"/>
        </w:rPr>
        <w:t>,261</w:t>
      </w:r>
      <w:proofErr w:type="gramEnd"/>
      <w:r w:rsidRPr="00360550">
        <w:rPr>
          <w:rFonts w:ascii="Times New Roman" w:hAnsi="Times New Roman"/>
          <w:sz w:val="24"/>
          <w:szCs w:val="24"/>
        </w:rPr>
        <w:t xml:space="preserve"> kg/tahun dalam Bahan Kering (BK).</w:t>
      </w:r>
      <w:r>
        <w:rPr>
          <w:rFonts w:ascii="Times New Roman" w:hAnsi="Times New Roman"/>
          <w:sz w:val="24"/>
          <w:szCs w:val="24"/>
        </w:rPr>
        <w:t xml:space="preserve"> Daya tampung lokasi penelitian ditentukan dari: 1) Kebutuhan pakan ternak kambing PE (</w:t>
      </w:r>
      <w:r w:rsidRPr="008406A0">
        <w:rPr>
          <w:rFonts w:ascii="Times New Roman" w:hAnsi="Times New Roman"/>
          <w:sz w:val="24"/>
          <w:szCs w:val="24"/>
        </w:rPr>
        <w:t xml:space="preserve">162,201 </w:t>
      </w:r>
      <w:proofErr w:type="gramStart"/>
      <w:r w:rsidRPr="008406A0">
        <w:rPr>
          <w:rFonts w:ascii="Times New Roman" w:hAnsi="Times New Roman"/>
          <w:sz w:val="24"/>
          <w:szCs w:val="24"/>
        </w:rPr>
        <w:t xml:space="preserve">UT </w:t>
      </w:r>
      <w:r>
        <w:rPr>
          <w:rFonts w:ascii="Times New Roman" w:hAnsi="Times New Roman"/>
          <w:sz w:val="24"/>
          <w:szCs w:val="24"/>
        </w:rPr>
        <w:t>)</w:t>
      </w:r>
      <w:proofErr w:type="gramEnd"/>
      <w:r>
        <w:rPr>
          <w:rFonts w:ascii="Times New Roman" w:hAnsi="Times New Roman"/>
          <w:sz w:val="24"/>
          <w:szCs w:val="24"/>
        </w:rPr>
        <w:t xml:space="preserve"> = </w:t>
      </w:r>
      <w:r w:rsidRPr="008406A0">
        <w:rPr>
          <w:rFonts w:ascii="Times New Roman" w:hAnsi="Times New Roman"/>
          <w:sz w:val="24"/>
          <w:szCs w:val="24"/>
        </w:rPr>
        <w:t>621.635,333 kg/tahun BK</w:t>
      </w:r>
      <w:r>
        <w:rPr>
          <w:rFonts w:ascii="Times New Roman" w:hAnsi="Times New Roman"/>
          <w:sz w:val="24"/>
          <w:szCs w:val="24"/>
        </w:rPr>
        <w:t>, dan ternak kompetitor (</w:t>
      </w:r>
      <w:r w:rsidRPr="008406A0">
        <w:rPr>
          <w:rFonts w:ascii="Times New Roman" w:hAnsi="Times New Roman"/>
          <w:sz w:val="24"/>
          <w:szCs w:val="24"/>
        </w:rPr>
        <w:t>Kambing Lokal; 107,098 UT, Domba; 37,099 UT)</w:t>
      </w:r>
      <w:r>
        <w:rPr>
          <w:rFonts w:ascii="Times New Roman" w:hAnsi="Times New Roman"/>
          <w:sz w:val="24"/>
          <w:szCs w:val="24"/>
        </w:rPr>
        <w:t xml:space="preserve"> = 552.635,002 kg/tahun BK. 2) </w:t>
      </w:r>
      <w:r>
        <w:rPr>
          <w:rFonts w:ascii="Times New Roman" w:hAnsi="Times New Roman"/>
          <w:i/>
          <w:sz w:val="24"/>
          <w:szCs w:val="24"/>
        </w:rPr>
        <w:t xml:space="preserve">Proper use </w:t>
      </w:r>
      <w:r>
        <w:rPr>
          <w:rFonts w:ascii="Times New Roman" w:hAnsi="Times New Roman"/>
          <w:sz w:val="24"/>
          <w:szCs w:val="24"/>
        </w:rPr>
        <w:t xml:space="preserve">pakan hijauan = </w:t>
      </w:r>
      <w:r w:rsidRPr="00706D1F">
        <w:rPr>
          <w:rFonts w:ascii="Times New Roman" w:hAnsi="Times New Roman"/>
          <w:sz w:val="24"/>
          <w:szCs w:val="24"/>
        </w:rPr>
        <w:t>1.439.154,104 kg/tahun</w:t>
      </w:r>
      <w:r>
        <w:rPr>
          <w:rFonts w:ascii="Times New Roman" w:hAnsi="Times New Roman"/>
          <w:sz w:val="24"/>
          <w:szCs w:val="24"/>
        </w:rPr>
        <w:t xml:space="preserve"> BK. Hasil penelitian daya tampung, terdapat sisa pakan hijauan = </w:t>
      </w:r>
      <w:r w:rsidRPr="00706D1F">
        <w:rPr>
          <w:rFonts w:ascii="Times New Roman" w:hAnsi="Times New Roman"/>
          <w:sz w:val="24"/>
          <w:szCs w:val="24"/>
        </w:rPr>
        <w:t>264.883,769 kg/tahun BK</w:t>
      </w:r>
      <w:r>
        <w:rPr>
          <w:rFonts w:ascii="Times New Roman" w:hAnsi="Times New Roman"/>
          <w:sz w:val="24"/>
          <w:szCs w:val="24"/>
        </w:rPr>
        <w:t>. Sisa pakan hijauan mampu untuk menampung 69,115 UT atau 493,679 ekor kambing PE. Kesimpulan penelitian ini adalah potensi pakan hijauan ternak kambing PE Desa Ngargosari lebih besar dari total kebutuhan pakan ternak kambing PE saat ini.</w:t>
      </w:r>
    </w:p>
    <w:p w:rsidR="0044203B" w:rsidRPr="00FA7096" w:rsidRDefault="0044203B" w:rsidP="0044203B">
      <w:pPr>
        <w:pStyle w:val="ListParagraph"/>
        <w:spacing w:after="0" w:line="240" w:lineRule="auto"/>
        <w:ind w:left="0"/>
        <w:jc w:val="both"/>
        <w:rPr>
          <w:rFonts w:ascii="Times New Roman" w:hAnsi="Times New Roman"/>
          <w:sz w:val="24"/>
          <w:szCs w:val="24"/>
        </w:rPr>
      </w:pPr>
    </w:p>
    <w:p w:rsidR="0044203B" w:rsidRPr="00FA7096" w:rsidRDefault="0044203B" w:rsidP="0044203B">
      <w:pPr>
        <w:pStyle w:val="ListParagraph"/>
        <w:spacing w:after="0" w:line="240" w:lineRule="auto"/>
        <w:ind w:left="0"/>
        <w:jc w:val="both"/>
        <w:rPr>
          <w:rFonts w:ascii="Times New Roman" w:hAnsi="Times New Roman"/>
          <w:b/>
          <w:sz w:val="24"/>
          <w:szCs w:val="24"/>
        </w:rPr>
      </w:pPr>
      <w:r>
        <w:rPr>
          <w:rFonts w:ascii="Times New Roman" w:hAnsi="Times New Roman"/>
          <w:b/>
          <w:sz w:val="24"/>
          <w:szCs w:val="24"/>
        </w:rPr>
        <w:t xml:space="preserve">(Kata </w:t>
      </w:r>
      <w:proofErr w:type="gramStart"/>
      <w:r>
        <w:rPr>
          <w:rFonts w:ascii="Times New Roman" w:hAnsi="Times New Roman"/>
          <w:b/>
          <w:sz w:val="24"/>
          <w:szCs w:val="24"/>
        </w:rPr>
        <w:t>Kunci :</w:t>
      </w:r>
      <w:proofErr w:type="gramEnd"/>
      <w:r>
        <w:rPr>
          <w:rFonts w:ascii="Times New Roman" w:hAnsi="Times New Roman"/>
          <w:b/>
          <w:sz w:val="24"/>
          <w:szCs w:val="24"/>
        </w:rPr>
        <w:t xml:space="preserve">  Kambing PE</w:t>
      </w:r>
      <w:r w:rsidRPr="00FA7096">
        <w:rPr>
          <w:rFonts w:ascii="Times New Roman" w:hAnsi="Times New Roman"/>
          <w:b/>
          <w:sz w:val="24"/>
          <w:szCs w:val="24"/>
        </w:rPr>
        <w:t xml:space="preserve">, </w:t>
      </w:r>
      <w:r>
        <w:rPr>
          <w:rFonts w:ascii="Times New Roman" w:hAnsi="Times New Roman"/>
          <w:b/>
          <w:sz w:val="24"/>
          <w:szCs w:val="24"/>
        </w:rPr>
        <w:t>Pakan hijauan ternak</w:t>
      </w:r>
      <w:r w:rsidRPr="00FA7096">
        <w:rPr>
          <w:rFonts w:ascii="Times New Roman" w:hAnsi="Times New Roman"/>
          <w:b/>
          <w:sz w:val="24"/>
          <w:szCs w:val="24"/>
        </w:rPr>
        <w:t xml:space="preserve">, </w:t>
      </w:r>
      <w:r>
        <w:rPr>
          <w:rFonts w:ascii="Times New Roman" w:hAnsi="Times New Roman"/>
          <w:b/>
          <w:sz w:val="24"/>
          <w:szCs w:val="24"/>
        </w:rPr>
        <w:t>Daya Tampung</w:t>
      </w:r>
      <w:r w:rsidRPr="00FA7096">
        <w:rPr>
          <w:rFonts w:ascii="Times New Roman" w:hAnsi="Times New Roman"/>
          <w:b/>
          <w:sz w:val="24"/>
          <w:szCs w:val="24"/>
        </w:rPr>
        <w:t>)</w:t>
      </w:r>
    </w:p>
    <w:p w:rsidR="0044203B" w:rsidRPr="00FA7096" w:rsidRDefault="0044203B" w:rsidP="0044203B">
      <w:pPr>
        <w:pStyle w:val="ListParagraph"/>
        <w:spacing w:after="0" w:line="240" w:lineRule="auto"/>
        <w:ind w:left="0"/>
        <w:jc w:val="both"/>
        <w:rPr>
          <w:rFonts w:ascii="Times New Roman" w:hAnsi="Times New Roman"/>
          <w:sz w:val="24"/>
          <w:szCs w:val="24"/>
        </w:rPr>
      </w:pPr>
      <w:r w:rsidRPr="00FA7096">
        <w:rPr>
          <w:rFonts w:ascii="Times New Roman" w:hAnsi="Times New Roman"/>
          <w:noProof/>
          <w:sz w:val="24"/>
          <w:szCs w:val="24"/>
        </w:rPr>
        <mc:AlternateContent>
          <mc:Choice Requires="wps">
            <w:drawing>
              <wp:anchor distT="0" distB="0" distL="114300" distR="114300" simplePos="0" relativeHeight="251659264" behindDoc="0" locked="0" layoutInCell="1" allowOverlap="1" wp14:anchorId="57500614" wp14:editId="3405FEB7">
                <wp:simplePos x="0" y="0"/>
                <wp:positionH relativeFrom="column">
                  <wp:posOffset>7620</wp:posOffset>
                </wp:positionH>
                <wp:positionV relativeFrom="paragraph">
                  <wp:posOffset>107315</wp:posOffset>
                </wp:positionV>
                <wp:extent cx="5057775" cy="0"/>
                <wp:effectExtent l="9525" t="9525" r="9525" b="952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57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6pt;margin-top:8.45pt;width:398.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"/>
            </w:pict>
          </mc:Fallback>
        </mc:AlternateContent>
      </w:r>
    </w:p>
    <w:p w:rsidR="001A6AF0" w:rsidRPr="00FA7096" w:rsidRDefault="001A6AF0" w:rsidP="001A6AF0">
      <w:pPr>
        <w:pStyle w:val="ListParagraph"/>
        <w:spacing w:after="0" w:line="240" w:lineRule="auto"/>
        <w:ind w:left="426" w:hanging="426"/>
        <w:jc w:val="both"/>
        <w:rPr>
          <w:rFonts w:ascii="Times New Roman" w:hAnsi="Times New Roman"/>
          <w:sz w:val="24"/>
          <w:szCs w:val="24"/>
          <w:lang w:val="id-ID"/>
        </w:rPr>
      </w:pPr>
    </w:p>
    <w:p w:rsidR="0044203B" w:rsidRDefault="0044203B" w:rsidP="002874B1">
      <w:pPr>
        <w:pStyle w:val="Heading1"/>
        <w:spacing w:before="0" w:line="360" w:lineRule="auto"/>
        <w:jc w:val="center"/>
        <w:rPr>
          <w:rFonts w:ascii="Times New Roman" w:hAnsi="Times New Roman" w:cs="Times New Roman"/>
          <w:color w:val="000000" w:themeColor="text1"/>
          <w:sz w:val="24"/>
          <w:szCs w:val="24"/>
          <w:lang w:val="id-ID"/>
        </w:rPr>
        <w:sectPr w:rsidR="0044203B" w:rsidSect="0044203B">
          <w:headerReference w:type="default" r:id="rId9"/>
          <w:footerReference w:type="even" r:id="rId10"/>
          <w:footerReference w:type="default" r:id="rId11"/>
          <w:headerReference w:type="first" r:id="rId12"/>
          <w:footerReference w:type="first" r:id="rId13"/>
          <w:pgSz w:w="11907" w:h="16839" w:code="9"/>
          <w:pgMar w:top="1440" w:right="1440" w:bottom="1440" w:left="1440" w:header="1134" w:footer="850" w:gutter="0"/>
          <w:pgNumType w:start="1"/>
          <w:cols w:space="720"/>
          <w:docGrid w:linePitch="360"/>
        </w:sectPr>
      </w:pPr>
      <w:bookmarkStart w:id="1" w:name="_Toc518898190"/>
    </w:p>
    <w:p w:rsidR="00012C2F" w:rsidRPr="00342D6B" w:rsidRDefault="00576753" w:rsidP="00970E26">
      <w:pPr>
        <w:pStyle w:val="Heading1"/>
        <w:spacing w:before="0" w:line="360" w:lineRule="auto"/>
        <w:jc w:val="center"/>
        <w:rPr>
          <w:rFonts w:ascii="Times New Roman" w:hAnsi="Times New Roman" w:cs="Times New Roman"/>
          <w:color w:val="000000" w:themeColor="text1"/>
          <w:sz w:val="24"/>
          <w:szCs w:val="24"/>
          <w:lang w:val="id-ID"/>
        </w:rPr>
      </w:pPr>
      <w:r w:rsidRPr="00342D6B">
        <w:rPr>
          <w:rFonts w:ascii="Times New Roman" w:hAnsi="Times New Roman" w:cs="Times New Roman"/>
          <w:color w:val="000000" w:themeColor="text1"/>
          <w:sz w:val="24"/>
          <w:szCs w:val="24"/>
          <w:lang w:val="id-ID"/>
        </w:rPr>
        <w:lastRenderedPageBreak/>
        <w:t>PENDAHULUAN</w:t>
      </w:r>
      <w:bookmarkEnd w:id="1"/>
    </w:p>
    <w:p w:rsidR="0080698C" w:rsidRDefault="0080698C" w:rsidP="00970E26">
      <w:pPr>
        <w:spacing w:after="0" w:line="36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L</w:t>
      </w:r>
      <w:r w:rsidRPr="00492A33">
        <w:rPr>
          <w:rFonts w:ascii="Times New Roman" w:hAnsi="Times New Roman" w:cs="Times New Roman"/>
          <w:b/>
          <w:sz w:val="24"/>
          <w:szCs w:val="24"/>
          <w:lang w:val="id-ID"/>
        </w:rPr>
        <w:t>atar Belakang</w:t>
      </w:r>
    </w:p>
    <w:p w:rsidR="0080698C" w:rsidRPr="00492A33" w:rsidRDefault="0080698C" w:rsidP="00970E26">
      <w:pPr>
        <w:spacing w:after="0" w:line="360" w:lineRule="auto"/>
        <w:ind w:firstLine="709"/>
        <w:jc w:val="both"/>
        <w:rPr>
          <w:rFonts w:ascii="Times New Roman" w:hAnsi="Times New Roman" w:cs="Times New Roman"/>
          <w:sz w:val="24"/>
          <w:szCs w:val="24"/>
          <w:lang w:val="id-ID"/>
        </w:rPr>
      </w:pPr>
      <w:r>
        <w:rPr>
          <w:rFonts w:ascii="Times New Roman" w:hAnsi="Times New Roman" w:cs="Times New Roman"/>
          <w:b/>
          <w:sz w:val="24"/>
          <w:szCs w:val="24"/>
          <w:lang w:val="id-ID"/>
        </w:rPr>
        <w:tab/>
      </w:r>
      <w:r>
        <w:rPr>
          <w:rFonts w:ascii="Times New Roman" w:hAnsi="Times New Roman" w:cs="Times New Roman"/>
          <w:sz w:val="24"/>
          <w:szCs w:val="24"/>
          <w:lang w:val="id-ID"/>
        </w:rPr>
        <w:t>Desa Ngargosari terletak dalam wilayah administrasi kecamatan Samigaluh, Kabupaten Kulonprogo, Da</w:t>
      </w:r>
      <w:r w:rsidR="00557A9C">
        <w:rPr>
          <w:rFonts w:ascii="Times New Roman" w:hAnsi="Times New Roman" w:cs="Times New Roman"/>
          <w:sz w:val="24"/>
          <w:szCs w:val="24"/>
          <w:lang w:val="id-ID"/>
        </w:rPr>
        <w:t>erah Istimewa Yogyakarta. Luas D</w:t>
      </w:r>
      <w:r>
        <w:rPr>
          <w:rFonts w:ascii="Times New Roman" w:hAnsi="Times New Roman" w:cs="Times New Roman"/>
          <w:sz w:val="24"/>
          <w:szCs w:val="24"/>
          <w:lang w:val="id-ID"/>
        </w:rPr>
        <w:t xml:space="preserve">esa Ngargosari 724,39 Ha, atau 10,45% dari total luas kecamatan Samigaluh. Desa ini terdiri dari 11 Pedukuhan terdiri dari 55 RT dan 23 RW. Secara geografis wilayah </w:t>
      </w:r>
      <w:r>
        <w:rPr>
          <w:rFonts w:ascii="Times New Roman" w:hAnsi="Times New Roman" w:cs="Times New Roman"/>
          <w:sz w:val="24"/>
          <w:szCs w:val="24"/>
          <w:lang w:val="id-ID"/>
        </w:rPr>
        <w:lastRenderedPageBreak/>
        <w:t xml:space="preserve">Ngargosari terdapat banyak lereng yang kurang bisa ditempati untuk pemukiman. Wilayah tersebut banyak dimanfaatkan untuk tanaman perkebunan maupun tanaman hutan. Vegetasi tanaman </w:t>
      </w:r>
      <w:r w:rsidR="007A2C3A">
        <w:rPr>
          <w:rFonts w:ascii="Times New Roman" w:hAnsi="Times New Roman" w:cs="Times New Roman"/>
          <w:sz w:val="24"/>
          <w:szCs w:val="24"/>
          <w:lang w:val="id-ID"/>
        </w:rPr>
        <w:t>yang terdapat dalam perbukitan D</w:t>
      </w:r>
      <w:r>
        <w:rPr>
          <w:rFonts w:ascii="Times New Roman" w:hAnsi="Times New Roman" w:cs="Times New Roman"/>
          <w:sz w:val="24"/>
          <w:szCs w:val="24"/>
          <w:lang w:val="id-ID"/>
        </w:rPr>
        <w:t>esa Ngargosari sangat beragam.</w:t>
      </w:r>
    </w:p>
    <w:p w:rsidR="0080698C" w:rsidRDefault="0080698C" w:rsidP="00970E26">
      <w:pPr>
        <w:spacing w:after="0" w:line="360" w:lineRule="auto"/>
        <w:ind w:firstLine="709"/>
        <w:jc w:val="both"/>
        <w:rPr>
          <w:rFonts w:ascii="Times New Roman" w:hAnsi="Times New Roman" w:cs="Times New Roman"/>
          <w:sz w:val="24"/>
          <w:szCs w:val="24"/>
          <w:lang w:val="id-ID"/>
        </w:rPr>
      </w:pPr>
      <w:r>
        <w:rPr>
          <w:rFonts w:ascii="Times New Roman" w:hAnsi="Times New Roman" w:cs="Times New Roman"/>
          <w:b/>
          <w:sz w:val="24"/>
          <w:szCs w:val="24"/>
          <w:lang w:val="id-ID"/>
        </w:rPr>
        <w:tab/>
      </w:r>
      <w:r w:rsidR="007A2C3A">
        <w:rPr>
          <w:rFonts w:ascii="Times New Roman" w:hAnsi="Times New Roman" w:cs="Times New Roman"/>
          <w:sz w:val="24"/>
          <w:szCs w:val="24"/>
          <w:lang w:val="id-ID"/>
        </w:rPr>
        <w:t>Populasi ternak K</w:t>
      </w:r>
      <w:r w:rsidR="00557A9C">
        <w:rPr>
          <w:rFonts w:ascii="Times New Roman" w:hAnsi="Times New Roman" w:cs="Times New Roman"/>
          <w:sz w:val="24"/>
          <w:szCs w:val="24"/>
          <w:lang w:val="id-ID"/>
        </w:rPr>
        <w:t>ambing PE di D</w:t>
      </w:r>
      <w:r>
        <w:rPr>
          <w:rFonts w:ascii="Times New Roman" w:hAnsi="Times New Roman" w:cs="Times New Roman"/>
          <w:sz w:val="24"/>
          <w:szCs w:val="24"/>
          <w:lang w:val="id-ID"/>
        </w:rPr>
        <w:t>esa Ngargosari sebanyak 1.096 ekor. Desa Ngargosa</w:t>
      </w:r>
      <w:r w:rsidR="00A425DD">
        <w:rPr>
          <w:rFonts w:ascii="Times New Roman" w:hAnsi="Times New Roman" w:cs="Times New Roman"/>
          <w:sz w:val="24"/>
          <w:szCs w:val="24"/>
          <w:lang w:val="id-ID"/>
        </w:rPr>
        <w:t xml:space="preserve">ri termasuk salah satu desa </w:t>
      </w:r>
      <w:r w:rsidR="00A425DD">
        <w:rPr>
          <w:rFonts w:ascii="Times New Roman" w:hAnsi="Times New Roman" w:cs="Times New Roman"/>
          <w:sz w:val="24"/>
          <w:szCs w:val="24"/>
          <w:lang w:val="id-ID"/>
        </w:rPr>
        <w:lastRenderedPageBreak/>
        <w:t>di K</w:t>
      </w:r>
      <w:r>
        <w:rPr>
          <w:rFonts w:ascii="Times New Roman" w:hAnsi="Times New Roman" w:cs="Times New Roman"/>
          <w:sz w:val="24"/>
          <w:szCs w:val="24"/>
          <w:lang w:val="id-ID"/>
        </w:rPr>
        <w:t xml:space="preserve">ecamatan Samigaluh yang yang </w:t>
      </w:r>
      <w:r w:rsidR="00A425DD">
        <w:rPr>
          <w:rFonts w:ascii="Times New Roman" w:hAnsi="Times New Roman" w:cs="Times New Roman"/>
          <w:sz w:val="24"/>
          <w:szCs w:val="24"/>
          <w:lang w:val="id-ID"/>
        </w:rPr>
        <w:t>ditunjuk oleh pemerintah dinas K</w:t>
      </w:r>
      <w:r>
        <w:rPr>
          <w:rFonts w:ascii="Times New Roman" w:hAnsi="Times New Roman" w:cs="Times New Roman"/>
          <w:sz w:val="24"/>
          <w:szCs w:val="24"/>
          <w:lang w:val="id-ID"/>
        </w:rPr>
        <w:t>abupaten Kulonprogo sebagai wilayah pengembangan ternak kambing PE beberapa tahun terakhir ini. Persentase</w:t>
      </w:r>
      <w:r w:rsidR="00A425DD">
        <w:rPr>
          <w:rFonts w:ascii="Times New Roman" w:hAnsi="Times New Roman" w:cs="Times New Roman"/>
          <w:sz w:val="24"/>
          <w:szCs w:val="24"/>
          <w:lang w:val="id-ID"/>
        </w:rPr>
        <w:t xml:space="preserve"> populasi ternak kambing PE di D</w:t>
      </w:r>
      <w:r>
        <w:rPr>
          <w:rFonts w:ascii="Times New Roman" w:hAnsi="Times New Roman" w:cs="Times New Roman"/>
          <w:sz w:val="24"/>
          <w:szCs w:val="24"/>
          <w:lang w:val="id-ID"/>
        </w:rPr>
        <w:t>esa Ngargosari sebesar 1</w:t>
      </w:r>
      <w:r w:rsidR="00A425DD">
        <w:rPr>
          <w:rFonts w:ascii="Times New Roman" w:hAnsi="Times New Roman" w:cs="Times New Roman"/>
          <w:sz w:val="24"/>
          <w:szCs w:val="24"/>
          <w:lang w:val="id-ID"/>
        </w:rPr>
        <w:t>2 % dari total populasi ternak K</w:t>
      </w:r>
      <w:r>
        <w:rPr>
          <w:rFonts w:ascii="Times New Roman" w:hAnsi="Times New Roman" w:cs="Times New Roman"/>
          <w:sz w:val="24"/>
          <w:szCs w:val="24"/>
          <w:lang w:val="id-ID"/>
        </w:rPr>
        <w:t>ecamatan Samigaluh yang berjumlah 9115 pada tahun 2015 (BPS Kulonprogo, 2016).</w:t>
      </w:r>
    </w:p>
    <w:p w:rsidR="008A06EA" w:rsidRDefault="0080698C" w:rsidP="00970E26">
      <w:pPr>
        <w:spacing w:after="0" w:line="360" w:lineRule="auto"/>
        <w:ind w:firstLine="709"/>
        <w:jc w:val="both"/>
        <w:rPr>
          <w:rFonts w:ascii="Times New Roman" w:hAnsi="Times New Roman" w:cs="Times New Roman"/>
          <w:sz w:val="24"/>
          <w:szCs w:val="24"/>
          <w:lang w:val="id-ID"/>
        </w:rPr>
      </w:pPr>
      <w:r>
        <w:rPr>
          <w:rFonts w:ascii="Times New Roman" w:hAnsi="Times New Roman" w:cs="Times New Roman"/>
          <w:sz w:val="24"/>
          <w:szCs w:val="24"/>
          <w:lang w:val="id-ID"/>
        </w:rPr>
        <w:t>Beberapa tahun</w:t>
      </w:r>
      <w:r w:rsidR="006F5EC8">
        <w:rPr>
          <w:rFonts w:ascii="Times New Roman" w:hAnsi="Times New Roman" w:cs="Times New Roman"/>
          <w:sz w:val="24"/>
          <w:szCs w:val="24"/>
          <w:lang w:val="id-ID"/>
        </w:rPr>
        <w:t xml:space="preserve"> terakhir ini, beberapa ternak K</w:t>
      </w:r>
      <w:r>
        <w:rPr>
          <w:rFonts w:ascii="Times New Roman" w:hAnsi="Times New Roman" w:cs="Times New Roman"/>
          <w:sz w:val="24"/>
          <w:szCs w:val="24"/>
          <w:lang w:val="id-ID"/>
        </w:rPr>
        <w:t>ambing PE di Ngargosari mendapatkan penghargaan dalam kontes ternak yang diselenggarakan skala regional maupun dalam skala nasional. Salah satu penghargaan tersebut didapatkan pada bulan november tahun 2016, dalam acara kontes ternak se Kabupaten Kulonprogo, diselenggarakan oleh Pemerintah Dinas Kulonprogo bekerjasama dengan Universitas Gadjah Mada dan Perkumpulan Peternak Kambing Nasional (PERKANAS). Hal tersebut diharapkan mampu mendorong semangat peternak dalam meningkatkan usaha beternak desa Ngargosari.</w:t>
      </w:r>
      <w:r w:rsidR="008A06EA">
        <w:rPr>
          <w:rFonts w:ascii="Times New Roman" w:hAnsi="Times New Roman" w:cs="Times New Roman"/>
          <w:sz w:val="24"/>
          <w:szCs w:val="24"/>
          <w:lang w:val="id-ID"/>
        </w:rPr>
        <w:t xml:space="preserve"> </w:t>
      </w:r>
    </w:p>
    <w:p w:rsidR="0080698C" w:rsidRPr="00651E27" w:rsidRDefault="0080698C" w:rsidP="00970E26">
      <w:pPr>
        <w:spacing w:after="0" w:line="360" w:lineRule="auto"/>
        <w:ind w:firstLine="709"/>
        <w:jc w:val="both"/>
        <w:rPr>
          <w:rFonts w:ascii="Times New Roman" w:hAnsi="Times New Roman" w:cs="Times New Roman"/>
          <w:sz w:val="24"/>
          <w:szCs w:val="24"/>
          <w:lang w:val="id-ID"/>
        </w:rPr>
      </w:pPr>
      <w:r>
        <w:rPr>
          <w:rFonts w:ascii="Times New Roman" w:hAnsi="Times New Roman" w:cs="Times New Roman"/>
          <w:sz w:val="24"/>
          <w:szCs w:val="24"/>
          <w:lang w:val="id-ID"/>
        </w:rPr>
        <w:t>Melihat kondisi alam dan situasi peternakan yang sedang berkemb</w:t>
      </w:r>
      <w:r w:rsidR="00B97899">
        <w:rPr>
          <w:rFonts w:ascii="Times New Roman" w:hAnsi="Times New Roman" w:cs="Times New Roman"/>
          <w:sz w:val="24"/>
          <w:szCs w:val="24"/>
          <w:lang w:val="id-ID"/>
        </w:rPr>
        <w:t>ang di D</w:t>
      </w:r>
      <w:r>
        <w:rPr>
          <w:rFonts w:ascii="Times New Roman" w:hAnsi="Times New Roman" w:cs="Times New Roman"/>
          <w:sz w:val="24"/>
          <w:szCs w:val="24"/>
          <w:lang w:val="id-ID"/>
        </w:rPr>
        <w:t>esa Ngargosari, sayangnya belum ada data dan informasi yang bisa dijadikan rujukan dalam pengembangan</w:t>
      </w:r>
      <w:r w:rsidR="006F5EC8">
        <w:rPr>
          <w:rFonts w:ascii="Times New Roman" w:hAnsi="Times New Roman" w:cs="Times New Roman"/>
          <w:sz w:val="24"/>
          <w:szCs w:val="24"/>
          <w:lang w:val="id-ID"/>
        </w:rPr>
        <w:t xml:space="preserve"> usaha ternak K</w:t>
      </w:r>
      <w:r>
        <w:rPr>
          <w:rFonts w:ascii="Times New Roman" w:hAnsi="Times New Roman" w:cs="Times New Roman"/>
          <w:sz w:val="24"/>
          <w:szCs w:val="24"/>
          <w:lang w:val="id-ID"/>
        </w:rPr>
        <w:t xml:space="preserve">ambing PE di desa tersebut. Keterbatasan informasi menjadi penting dilengkapi untuk menentukan arah </w:t>
      </w:r>
      <w:r>
        <w:rPr>
          <w:rFonts w:ascii="Times New Roman" w:hAnsi="Times New Roman" w:cs="Times New Roman"/>
          <w:sz w:val="24"/>
          <w:szCs w:val="24"/>
          <w:lang w:val="id-ID"/>
        </w:rPr>
        <w:lastRenderedPageBreak/>
        <w:t>pengembangan uasaha ternak yang optimal. Informasi tersebut terutam</w:t>
      </w:r>
      <w:r w:rsidR="006F5EC8">
        <w:rPr>
          <w:rFonts w:ascii="Times New Roman" w:hAnsi="Times New Roman" w:cs="Times New Roman"/>
          <w:sz w:val="24"/>
          <w:szCs w:val="24"/>
          <w:lang w:val="id-ID"/>
        </w:rPr>
        <w:t>a mengenai daya tampung ternak K</w:t>
      </w:r>
      <w:r>
        <w:rPr>
          <w:rFonts w:ascii="Times New Roman" w:hAnsi="Times New Roman" w:cs="Times New Roman"/>
          <w:sz w:val="24"/>
          <w:szCs w:val="24"/>
          <w:lang w:val="id-ID"/>
        </w:rPr>
        <w:t>ambing PE. Informasi disusun dengan mengetahui potensi pakan h</w:t>
      </w:r>
      <w:r w:rsidR="007A2C3A">
        <w:rPr>
          <w:rFonts w:ascii="Times New Roman" w:hAnsi="Times New Roman" w:cs="Times New Roman"/>
          <w:sz w:val="24"/>
          <w:szCs w:val="24"/>
          <w:lang w:val="id-ID"/>
        </w:rPr>
        <w:t>ijauan ternak, jumlah populasi K</w:t>
      </w:r>
      <w:r>
        <w:rPr>
          <w:rFonts w:ascii="Times New Roman" w:hAnsi="Times New Roman" w:cs="Times New Roman"/>
          <w:sz w:val="24"/>
          <w:szCs w:val="24"/>
          <w:lang w:val="id-ID"/>
        </w:rPr>
        <w:t>ambing PE saat ini, serta kebutuhan hijauan pakan te</w:t>
      </w:r>
      <w:r w:rsidR="007A2C3A">
        <w:rPr>
          <w:rFonts w:ascii="Times New Roman" w:hAnsi="Times New Roman" w:cs="Times New Roman"/>
          <w:sz w:val="24"/>
          <w:szCs w:val="24"/>
          <w:lang w:val="id-ID"/>
        </w:rPr>
        <w:t>rnak yang digunakan di wilayah Desa N</w:t>
      </w:r>
      <w:r>
        <w:rPr>
          <w:rFonts w:ascii="Times New Roman" w:hAnsi="Times New Roman" w:cs="Times New Roman"/>
          <w:sz w:val="24"/>
          <w:szCs w:val="24"/>
          <w:lang w:val="id-ID"/>
        </w:rPr>
        <w:t xml:space="preserve">gargosari. </w:t>
      </w:r>
    </w:p>
    <w:p w:rsidR="0080698C" w:rsidRPr="00774681" w:rsidRDefault="0080698C" w:rsidP="00970E26">
      <w:pPr>
        <w:spacing w:after="0" w:line="360" w:lineRule="auto"/>
        <w:jc w:val="center"/>
        <w:rPr>
          <w:rFonts w:ascii="Times New Roman" w:hAnsi="Times New Roman" w:cs="Times New Roman"/>
          <w:b/>
          <w:sz w:val="24"/>
          <w:szCs w:val="24"/>
          <w:lang w:val="id-ID"/>
        </w:rPr>
      </w:pPr>
      <w:r w:rsidRPr="00774681">
        <w:rPr>
          <w:rFonts w:ascii="Times New Roman" w:hAnsi="Times New Roman" w:cs="Times New Roman"/>
          <w:b/>
          <w:sz w:val="24"/>
          <w:szCs w:val="24"/>
          <w:lang w:val="id-ID"/>
        </w:rPr>
        <w:t>Tujuan Penelitian</w:t>
      </w:r>
    </w:p>
    <w:p w:rsidR="0080698C" w:rsidRPr="00774681" w:rsidRDefault="0080698C" w:rsidP="00970E26">
      <w:pPr>
        <w:pStyle w:val="ListParagraph"/>
        <w:numPr>
          <w:ilvl w:val="0"/>
          <w:numId w:val="33"/>
        </w:numPr>
        <w:spacing w:after="0" w:line="360" w:lineRule="auto"/>
        <w:ind w:left="567"/>
        <w:jc w:val="both"/>
        <w:rPr>
          <w:rFonts w:ascii="Times New Roman" w:hAnsi="Times New Roman" w:cs="Times New Roman"/>
          <w:sz w:val="24"/>
          <w:szCs w:val="24"/>
          <w:lang w:val="id-ID"/>
        </w:rPr>
      </w:pPr>
      <w:r w:rsidRPr="00774681">
        <w:rPr>
          <w:rFonts w:ascii="Times New Roman" w:hAnsi="Times New Roman" w:cs="Times New Roman"/>
          <w:sz w:val="24"/>
          <w:szCs w:val="24"/>
          <w:lang w:val="id-ID"/>
        </w:rPr>
        <w:t xml:space="preserve">Mengetahui </w:t>
      </w:r>
      <w:r>
        <w:rPr>
          <w:rFonts w:ascii="Times New Roman" w:hAnsi="Times New Roman" w:cs="Times New Roman"/>
          <w:sz w:val="24"/>
          <w:szCs w:val="24"/>
          <w:lang w:val="id-ID"/>
        </w:rPr>
        <w:t>potensi</w:t>
      </w:r>
      <w:r w:rsidRPr="00774681">
        <w:rPr>
          <w:rFonts w:ascii="Times New Roman" w:hAnsi="Times New Roman" w:cs="Times New Roman"/>
          <w:sz w:val="24"/>
          <w:szCs w:val="24"/>
          <w:lang w:val="id-ID"/>
        </w:rPr>
        <w:t xml:space="preserve"> pakan hijauan </w:t>
      </w:r>
      <w:r w:rsidR="00994131">
        <w:rPr>
          <w:rFonts w:ascii="Times New Roman" w:hAnsi="Times New Roman" w:cs="Times New Roman"/>
          <w:sz w:val="24"/>
          <w:szCs w:val="24"/>
          <w:lang w:val="id-ID"/>
        </w:rPr>
        <w:t>ternak K</w:t>
      </w:r>
      <w:r>
        <w:rPr>
          <w:rFonts w:ascii="Times New Roman" w:hAnsi="Times New Roman" w:cs="Times New Roman"/>
          <w:sz w:val="24"/>
          <w:szCs w:val="24"/>
          <w:lang w:val="id-ID"/>
        </w:rPr>
        <w:t xml:space="preserve">ambing PE </w:t>
      </w:r>
      <w:r w:rsidRPr="00774681">
        <w:rPr>
          <w:rFonts w:ascii="Times New Roman" w:hAnsi="Times New Roman" w:cs="Times New Roman"/>
          <w:sz w:val="24"/>
          <w:szCs w:val="24"/>
          <w:lang w:val="id-ID"/>
        </w:rPr>
        <w:t xml:space="preserve">di </w:t>
      </w:r>
      <w:r>
        <w:rPr>
          <w:rFonts w:ascii="Times New Roman" w:hAnsi="Times New Roman" w:cs="Times New Roman"/>
          <w:sz w:val="24"/>
          <w:szCs w:val="24"/>
          <w:lang w:val="id-ID"/>
        </w:rPr>
        <w:t xml:space="preserve">Desa Ngargosari, </w:t>
      </w:r>
      <w:r w:rsidRPr="00774681">
        <w:rPr>
          <w:rFonts w:ascii="Times New Roman" w:hAnsi="Times New Roman" w:cs="Times New Roman"/>
          <w:sz w:val="24"/>
          <w:szCs w:val="24"/>
          <w:lang w:val="id-ID"/>
        </w:rPr>
        <w:t>Kecamatan Samigaluh, Kabupaten Kulonprogo</w:t>
      </w:r>
    </w:p>
    <w:p w:rsidR="0080698C" w:rsidRPr="00774681" w:rsidRDefault="00994131" w:rsidP="00970E26">
      <w:pPr>
        <w:pStyle w:val="ListParagraph"/>
        <w:numPr>
          <w:ilvl w:val="0"/>
          <w:numId w:val="33"/>
        </w:numPr>
        <w:spacing w:after="0" w:line="360" w:lineRule="auto"/>
        <w:ind w:left="567"/>
        <w:jc w:val="both"/>
        <w:rPr>
          <w:rFonts w:ascii="Times New Roman" w:hAnsi="Times New Roman" w:cs="Times New Roman"/>
          <w:sz w:val="24"/>
          <w:szCs w:val="24"/>
          <w:lang w:val="id-ID"/>
        </w:rPr>
      </w:pPr>
      <w:r>
        <w:rPr>
          <w:rFonts w:ascii="Times New Roman" w:hAnsi="Times New Roman" w:cs="Times New Roman"/>
          <w:sz w:val="24"/>
          <w:szCs w:val="24"/>
          <w:lang w:val="id-ID"/>
        </w:rPr>
        <w:t>Mengetahui k</w:t>
      </w:r>
      <w:r w:rsidR="0080698C" w:rsidRPr="00774681">
        <w:rPr>
          <w:rFonts w:ascii="Times New Roman" w:hAnsi="Times New Roman" w:cs="Times New Roman"/>
          <w:sz w:val="24"/>
          <w:szCs w:val="24"/>
          <w:lang w:val="id-ID"/>
        </w:rPr>
        <w:t xml:space="preserve">apasitas daya tampung </w:t>
      </w:r>
      <w:r w:rsidR="0080698C">
        <w:rPr>
          <w:rFonts w:ascii="Times New Roman" w:hAnsi="Times New Roman" w:cs="Times New Roman"/>
          <w:sz w:val="24"/>
          <w:szCs w:val="24"/>
          <w:lang w:val="id-ID"/>
        </w:rPr>
        <w:t xml:space="preserve">hijauan </w:t>
      </w:r>
      <w:r>
        <w:rPr>
          <w:rFonts w:ascii="Times New Roman" w:hAnsi="Times New Roman" w:cs="Times New Roman"/>
          <w:sz w:val="24"/>
          <w:szCs w:val="24"/>
          <w:lang w:val="id-ID"/>
        </w:rPr>
        <w:t xml:space="preserve">pakan </w:t>
      </w:r>
      <w:r w:rsidR="0080698C" w:rsidRPr="00774681">
        <w:rPr>
          <w:rFonts w:ascii="Times New Roman" w:hAnsi="Times New Roman" w:cs="Times New Roman"/>
          <w:sz w:val="24"/>
          <w:szCs w:val="24"/>
          <w:lang w:val="id-ID"/>
        </w:rPr>
        <w:t>ternak</w:t>
      </w:r>
      <w:r>
        <w:rPr>
          <w:rFonts w:ascii="Times New Roman" w:hAnsi="Times New Roman" w:cs="Times New Roman"/>
          <w:sz w:val="24"/>
          <w:szCs w:val="24"/>
          <w:lang w:val="id-ID"/>
        </w:rPr>
        <w:t xml:space="preserve"> K</w:t>
      </w:r>
      <w:r w:rsidR="0080698C">
        <w:rPr>
          <w:rFonts w:ascii="Times New Roman" w:hAnsi="Times New Roman" w:cs="Times New Roman"/>
          <w:sz w:val="24"/>
          <w:szCs w:val="24"/>
          <w:lang w:val="id-ID"/>
        </w:rPr>
        <w:t>ambing PE</w:t>
      </w:r>
      <w:r w:rsidR="0080698C" w:rsidRPr="00774681">
        <w:rPr>
          <w:rFonts w:ascii="Times New Roman" w:hAnsi="Times New Roman" w:cs="Times New Roman"/>
          <w:sz w:val="24"/>
          <w:szCs w:val="24"/>
          <w:lang w:val="id-ID"/>
        </w:rPr>
        <w:t xml:space="preserve"> di </w:t>
      </w:r>
      <w:r w:rsidR="0080698C">
        <w:rPr>
          <w:rFonts w:ascii="Times New Roman" w:hAnsi="Times New Roman" w:cs="Times New Roman"/>
          <w:sz w:val="24"/>
          <w:szCs w:val="24"/>
          <w:lang w:val="id-ID"/>
        </w:rPr>
        <w:t xml:space="preserve">Desa Ngargosari, </w:t>
      </w:r>
      <w:r w:rsidR="0080698C" w:rsidRPr="00774681">
        <w:rPr>
          <w:rFonts w:ascii="Times New Roman" w:hAnsi="Times New Roman" w:cs="Times New Roman"/>
          <w:sz w:val="24"/>
          <w:szCs w:val="24"/>
          <w:lang w:val="id-ID"/>
        </w:rPr>
        <w:t>Kecamatan Samigaluh, Kabupaten Kulonprogo</w:t>
      </w:r>
    </w:p>
    <w:p w:rsidR="0080698C" w:rsidRDefault="0080698C" w:rsidP="00970E26">
      <w:pPr>
        <w:spacing w:after="0" w:line="360" w:lineRule="auto"/>
        <w:jc w:val="center"/>
        <w:rPr>
          <w:rFonts w:ascii="Times New Roman" w:hAnsi="Times New Roman" w:cs="Times New Roman"/>
          <w:b/>
          <w:sz w:val="24"/>
          <w:szCs w:val="24"/>
          <w:lang w:val="id-ID"/>
        </w:rPr>
      </w:pPr>
      <w:r w:rsidRPr="00774681">
        <w:rPr>
          <w:rFonts w:ascii="Times New Roman" w:hAnsi="Times New Roman" w:cs="Times New Roman"/>
          <w:b/>
          <w:sz w:val="24"/>
          <w:szCs w:val="24"/>
          <w:lang w:val="id-ID"/>
        </w:rPr>
        <w:t>Manfaat Penelitian</w:t>
      </w:r>
    </w:p>
    <w:p w:rsidR="0080698C" w:rsidRDefault="0080698C" w:rsidP="00970E26">
      <w:pPr>
        <w:pStyle w:val="ListParagraph"/>
        <w:numPr>
          <w:ilvl w:val="0"/>
          <w:numId w:val="33"/>
        </w:numPr>
        <w:spacing w:after="0" w:line="360" w:lineRule="auto"/>
        <w:ind w:left="567"/>
        <w:jc w:val="both"/>
        <w:rPr>
          <w:rFonts w:ascii="Times New Roman" w:hAnsi="Times New Roman" w:cs="Times New Roman"/>
          <w:sz w:val="24"/>
          <w:szCs w:val="24"/>
          <w:lang w:val="id-ID"/>
        </w:rPr>
      </w:pPr>
      <w:r w:rsidRPr="00774681">
        <w:rPr>
          <w:rFonts w:ascii="Times New Roman" w:hAnsi="Times New Roman" w:cs="Times New Roman"/>
          <w:sz w:val="24"/>
          <w:szCs w:val="24"/>
          <w:lang w:val="id-ID"/>
        </w:rPr>
        <w:t xml:space="preserve">Sumbangan data lapangan mengenai usaha peternakan Kambing </w:t>
      </w:r>
      <w:r>
        <w:rPr>
          <w:rFonts w:ascii="Times New Roman" w:hAnsi="Times New Roman" w:cs="Times New Roman"/>
          <w:sz w:val="24"/>
          <w:szCs w:val="24"/>
          <w:lang w:val="id-ID"/>
        </w:rPr>
        <w:t>PE</w:t>
      </w:r>
      <w:r w:rsidRPr="00774681">
        <w:rPr>
          <w:rFonts w:ascii="Times New Roman" w:hAnsi="Times New Roman" w:cs="Times New Roman"/>
          <w:sz w:val="24"/>
          <w:szCs w:val="24"/>
          <w:lang w:val="id-ID"/>
        </w:rPr>
        <w:t xml:space="preserve"> di </w:t>
      </w:r>
      <w:r>
        <w:rPr>
          <w:rFonts w:ascii="Times New Roman" w:hAnsi="Times New Roman" w:cs="Times New Roman"/>
          <w:sz w:val="24"/>
          <w:szCs w:val="24"/>
          <w:lang w:val="id-ID"/>
        </w:rPr>
        <w:t xml:space="preserve">Desa Ngargosari, </w:t>
      </w:r>
      <w:r w:rsidRPr="00774681">
        <w:rPr>
          <w:rFonts w:ascii="Times New Roman" w:hAnsi="Times New Roman" w:cs="Times New Roman"/>
          <w:sz w:val="24"/>
          <w:szCs w:val="24"/>
          <w:lang w:val="id-ID"/>
        </w:rPr>
        <w:t>Kecamatan Samigaluh, Kabupaten Kulonprogo</w:t>
      </w:r>
    </w:p>
    <w:p w:rsidR="00EF7201" w:rsidRDefault="00EF7201" w:rsidP="00970E26">
      <w:pPr>
        <w:pStyle w:val="Heading1"/>
        <w:spacing w:before="0" w:line="360" w:lineRule="auto"/>
        <w:jc w:val="center"/>
        <w:rPr>
          <w:rFonts w:ascii="Times New Roman" w:hAnsi="Times New Roman" w:cs="Times New Roman"/>
          <w:color w:val="000000" w:themeColor="text1"/>
          <w:lang w:val="id-ID"/>
        </w:rPr>
      </w:pPr>
      <w:bookmarkStart w:id="2" w:name="_Toc518898191"/>
    </w:p>
    <w:p w:rsidR="00993EF0" w:rsidRPr="00342D6B" w:rsidRDefault="00993EF0" w:rsidP="00970E26">
      <w:pPr>
        <w:pStyle w:val="Heading1"/>
        <w:spacing w:before="0" w:line="360" w:lineRule="auto"/>
        <w:jc w:val="center"/>
        <w:rPr>
          <w:rFonts w:ascii="Times New Roman" w:hAnsi="Times New Roman" w:cs="Times New Roman"/>
          <w:color w:val="000000" w:themeColor="text1"/>
          <w:sz w:val="24"/>
          <w:szCs w:val="24"/>
          <w:lang w:val="id-ID"/>
        </w:rPr>
      </w:pPr>
      <w:r w:rsidRPr="00342D6B">
        <w:rPr>
          <w:rFonts w:ascii="Times New Roman" w:hAnsi="Times New Roman" w:cs="Times New Roman"/>
          <w:color w:val="000000" w:themeColor="text1"/>
          <w:sz w:val="24"/>
          <w:szCs w:val="24"/>
          <w:lang w:val="id-ID"/>
        </w:rPr>
        <w:t>MATERI DAN METODE</w:t>
      </w:r>
      <w:bookmarkEnd w:id="2"/>
    </w:p>
    <w:p w:rsidR="00B111F5" w:rsidRDefault="00B111F5" w:rsidP="00970E26">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Waktu dan Lokasi Penelitian</w:t>
      </w:r>
    </w:p>
    <w:p w:rsidR="00B111F5" w:rsidRDefault="00B111F5" w:rsidP="00970E26">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Penelitian ini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dilaksanakan pada </w:t>
      </w:r>
      <w:r>
        <w:rPr>
          <w:rFonts w:ascii="Times New Roman" w:hAnsi="Times New Roman" w:cs="Times New Roman"/>
          <w:sz w:val="24"/>
          <w:szCs w:val="24"/>
          <w:lang w:val="id-ID"/>
        </w:rPr>
        <w:t>tanggal 15</w:t>
      </w:r>
      <w:r>
        <w:rPr>
          <w:rFonts w:ascii="Times New Roman" w:hAnsi="Times New Roman" w:cs="Times New Roman"/>
          <w:sz w:val="24"/>
          <w:szCs w:val="24"/>
        </w:rPr>
        <w:t xml:space="preserve"> Januari</w:t>
      </w:r>
      <w:r>
        <w:rPr>
          <w:rFonts w:ascii="Times New Roman" w:hAnsi="Times New Roman" w:cs="Times New Roman"/>
          <w:sz w:val="24"/>
          <w:szCs w:val="24"/>
          <w:lang w:val="id-ID"/>
        </w:rPr>
        <w:t xml:space="preserve"> sampai 15 Februari</w:t>
      </w:r>
      <w:r>
        <w:rPr>
          <w:rFonts w:ascii="Times New Roman" w:hAnsi="Times New Roman" w:cs="Times New Roman"/>
          <w:sz w:val="24"/>
          <w:szCs w:val="24"/>
        </w:rPr>
        <w:t xml:space="preserve"> 2018 di Desa Ngargosari, Kecamatan Samigaluh, Kabupaten Kulonprogo, Daerah Istimewa Yogyakarta.</w:t>
      </w:r>
    </w:p>
    <w:p w:rsidR="00B111F5" w:rsidRDefault="00B111F5" w:rsidP="00970E26">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Materi Penelitian</w:t>
      </w:r>
    </w:p>
    <w:p w:rsidR="00B111F5" w:rsidRPr="006A0EEC" w:rsidRDefault="00B111F5" w:rsidP="00970E26">
      <w:pPr>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rPr>
        <w:tab/>
        <w:t xml:space="preserve">Materi penelitian ini antara </w:t>
      </w:r>
      <w:proofErr w:type="gramStart"/>
      <w:r>
        <w:rPr>
          <w:rFonts w:ascii="Times New Roman" w:hAnsi="Times New Roman" w:cs="Times New Roman"/>
          <w:sz w:val="24"/>
          <w:szCs w:val="24"/>
        </w:rPr>
        <w:t>lain</w:t>
      </w:r>
      <w:proofErr w:type="gramEnd"/>
      <w:r>
        <w:rPr>
          <w:rFonts w:ascii="Times New Roman" w:hAnsi="Times New Roman" w:cs="Times New Roman"/>
          <w:sz w:val="24"/>
          <w:szCs w:val="24"/>
        </w:rPr>
        <w:t xml:space="preserve"> adalah Data Monografi Desa</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Peternak </w:t>
      </w:r>
      <w:r>
        <w:rPr>
          <w:rFonts w:ascii="Times New Roman" w:hAnsi="Times New Roman" w:cs="Times New Roman"/>
          <w:sz w:val="24"/>
          <w:szCs w:val="24"/>
        </w:rPr>
        <w:lastRenderedPageBreak/>
        <w:t>Kambing PE</w:t>
      </w:r>
      <w:r>
        <w:rPr>
          <w:rFonts w:ascii="Times New Roman" w:hAnsi="Times New Roman" w:cs="Times New Roman"/>
          <w:sz w:val="24"/>
          <w:szCs w:val="24"/>
          <w:lang w:val="id-ID"/>
        </w:rPr>
        <w:t>, dan hijauan pakan Kambing PE</w:t>
      </w:r>
      <w:r>
        <w:rPr>
          <w:rFonts w:ascii="Times New Roman" w:hAnsi="Times New Roman" w:cs="Times New Roman"/>
          <w:sz w:val="24"/>
          <w:szCs w:val="24"/>
        </w:rPr>
        <w:t>.</w:t>
      </w:r>
      <w:r>
        <w:rPr>
          <w:rFonts w:ascii="Times New Roman" w:hAnsi="Times New Roman" w:cs="Times New Roman"/>
          <w:sz w:val="24"/>
          <w:szCs w:val="24"/>
          <w:lang w:val="id-ID"/>
        </w:rPr>
        <w:t xml:space="preserve"> </w:t>
      </w:r>
      <w:proofErr w:type="gramStart"/>
      <w:r>
        <w:rPr>
          <w:rFonts w:ascii="Times New Roman" w:hAnsi="Times New Roman" w:cs="Times New Roman"/>
          <w:sz w:val="24"/>
          <w:szCs w:val="24"/>
        </w:rPr>
        <w:t>Informasi geografis di dalam data monografi desa digunakan untuk meninjau letak lahan hijauan yang digunakan peternak.</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Lokasi lahan hijauan merupakan lokasi yang dimanfaatkan peternak untuk mendapatkan hijauan pakan ternak kambing PE sehari-hari.</w:t>
      </w:r>
      <w:proofErr w:type="gramEnd"/>
      <w:r w:rsidR="006A0EEC">
        <w:rPr>
          <w:rFonts w:ascii="Times New Roman" w:hAnsi="Times New Roman" w:cs="Times New Roman"/>
          <w:sz w:val="24"/>
          <w:szCs w:val="24"/>
          <w:lang w:val="id-ID"/>
        </w:rPr>
        <w:t xml:space="preserve"> </w:t>
      </w:r>
      <w:proofErr w:type="gramStart"/>
      <w:r>
        <w:rPr>
          <w:rFonts w:ascii="Times New Roman" w:hAnsi="Times New Roman" w:cs="Times New Roman"/>
          <w:sz w:val="24"/>
          <w:szCs w:val="24"/>
        </w:rPr>
        <w:t>Hijauan pakan yang digunakan dalam penelitian ini merupakan hijauan pakan utama yang dimanfaatkan sehari-hari dalam beternak kambing PE.</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Ada beberapa jenis hijauan pakan yang digunakan dalam penelitian.</w:t>
      </w:r>
      <w:proofErr w:type="gramEnd"/>
    </w:p>
    <w:p w:rsidR="00B111F5" w:rsidRPr="00271FA3" w:rsidRDefault="00B111F5" w:rsidP="00970E26">
      <w:pPr>
        <w:spacing w:after="0" w:line="360" w:lineRule="auto"/>
        <w:jc w:val="both"/>
        <w:rPr>
          <w:rFonts w:ascii="Times New Roman" w:hAnsi="Times New Roman" w:cs="Times New Roman"/>
          <w:b/>
          <w:sz w:val="24"/>
          <w:szCs w:val="24"/>
        </w:rPr>
      </w:pPr>
      <w:r w:rsidRPr="00271FA3">
        <w:rPr>
          <w:rFonts w:ascii="Times New Roman" w:hAnsi="Times New Roman" w:cs="Times New Roman"/>
          <w:b/>
          <w:sz w:val="24"/>
          <w:szCs w:val="24"/>
        </w:rPr>
        <w:t>Alat dan Bahan</w:t>
      </w:r>
    </w:p>
    <w:p w:rsidR="00FE7A53" w:rsidRDefault="00B111F5" w:rsidP="00970E26">
      <w:pPr>
        <w:spacing w:after="0" w:line="360" w:lineRule="auto"/>
        <w:ind w:firstLine="720"/>
        <w:jc w:val="both"/>
        <w:rPr>
          <w:rFonts w:ascii="Times New Roman" w:hAnsi="Times New Roman" w:cs="Times New Roman"/>
          <w:sz w:val="24"/>
          <w:szCs w:val="24"/>
          <w:lang w:val="id-ID"/>
        </w:rPr>
      </w:pPr>
      <w:r w:rsidRPr="00E56F78">
        <w:rPr>
          <w:rFonts w:ascii="Times New Roman" w:hAnsi="Times New Roman" w:cs="Times New Roman"/>
          <w:sz w:val="24"/>
          <w:szCs w:val="24"/>
        </w:rPr>
        <w:t xml:space="preserve">Adapun alat </w:t>
      </w:r>
      <w:r>
        <w:rPr>
          <w:rFonts w:ascii="Times New Roman" w:hAnsi="Times New Roman" w:cs="Times New Roman"/>
          <w:sz w:val="24"/>
          <w:szCs w:val="24"/>
        </w:rPr>
        <w:t>yang digunakan dalam penelitian</w:t>
      </w:r>
      <w:r w:rsidR="00FE7A53">
        <w:rPr>
          <w:rFonts w:ascii="Times New Roman" w:hAnsi="Times New Roman" w:cs="Times New Roman"/>
          <w:sz w:val="24"/>
          <w:szCs w:val="24"/>
        </w:rPr>
        <w:t xml:space="preserve"> ini adalah:</w:t>
      </w:r>
      <w:r w:rsidR="00FE7A53">
        <w:rPr>
          <w:rFonts w:ascii="Times New Roman" w:hAnsi="Times New Roman" w:cs="Times New Roman"/>
          <w:sz w:val="24"/>
          <w:szCs w:val="24"/>
          <w:lang w:val="id-ID"/>
        </w:rPr>
        <w:t xml:space="preserve"> 1) </w:t>
      </w:r>
      <w:r w:rsidRPr="00FE7A53">
        <w:rPr>
          <w:rFonts w:ascii="Times New Roman" w:hAnsi="Times New Roman" w:cs="Times New Roman"/>
          <w:sz w:val="24"/>
          <w:szCs w:val="24"/>
        </w:rPr>
        <w:t>Lembar wawancara</w:t>
      </w:r>
      <w:r w:rsidR="00FE7A53">
        <w:rPr>
          <w:rFonts w:ascii="Times New Roman" w:hAnsi="Times New Roman" w:cs="Times New Roman"/>
          <w:sz w:val="24"/>
          <w:szCs w:val="24"/>
          <w:lang w:val="id-ID"/>
        </w:rPr>
        <w:t xml:space="preserve">, 2) </w:t>
      </w:r>
      <w:r>
        <w:rPr>
          <w:rFonts w:ascii="Times New Roman" w:hAnsi="Times New Roman" w:cs="Times New Roman"/>
          <w:sz w:val="24"/>
          <w:szCs w:val="24"/>
        </w:rPr>
        <w:t>Alat tulis</w:t>
      </w:r>
      <w:r w:rsidR="00FE7A53">
        <w:rPr>
          <w:rFonts w:ascii="Times New Roman" w:hAnsi="Times New Roman" w:cs="Times New Roman"/>
          <w:sz w:val="24"/>
          <w:szCs w:val="24"/>
          <w:lang w:val="id-ID"/>
        </w:rPr>
        <w:t xml:space="preserve">, 3) </w:t>
      </w:r>
      <w:r>
        <w:rPr>
          <w:rFonts w:ascii="Times New Roman" w:hAnsi="Times New Roman" w:cs="Times New Roman"/>
          <w:sz w:val="24"/>
          <w:szCs w:val="24"/>
        </w:rPr>
        <w:t>Sabit</w:t>
      </w:r>
      <w:r w:rsidR="00FE7A53">
        <w:rPr>
          <w:rFonts w:ascii="Times New Roman" w:hAnsi="Times New Roman" w:cs="Times New Roman"/>
          <w:sz w:val="24"/>
          <w:szCs w:val="24"/>
          <w:lang w:val="id-ID"/>
        </w:rPr>
        <w:t xml:space="preserve">, 4) </w:t>
      </w:r>
      <w:r>
        <w:rPr>
          <w:rFonts w:ascii="Times New Roman" w:hAnsi="Times New Roman" w:cs="Times New Roman"/>
          <w:sz w:val="24"/>
          <w:szCs w:val="24"/>
        </w:rPr>
        <w:t>Karung</w:t>
      </w:r>
      <w:r w:rsidR="00FE7A53">
        <w:rPr>
          <w:rFonts w:ascii="Times New Roman" w:hAnsi="Times New Roman" w:cs="Times New Roman"/>
          <w:sz w:val="24"/>
          <w:szCs w:val="24"/>
          <w:lang w:val="id-ID"/>
        </w:rPr>
        <w:t xml:space="preserve">, 5) </w:t>
      </w:r>
      <w:r>
        <w:rPr>
          <w:rFonts w:ascii="Times New Roman" w:hAnsi="Times New Roman" w:cs="Times New Roman"/>
          <w:sz w:val="24"/>
          <w:szCs w:val="24"/>
        </w:rPr>
        <w:t>Timbangan</w:t>
      </w:r>
      <w:r w:rsidR="00FE7A53">
        <w:rPr>
          <w:rFonts w:ascii="Times New Roman" w:hAnsi="Times New Roman" w:cs="Times New Roman"/>
          <w:sz w:val="24"/>
          <w:szCs w:val="24"/>
          <w:lang w:val="id-ID"/>
        </w:rPr>
        <w:t xml:space="preserve">, dan 6) </w:t>
      </w:r>
      <w:r>
        <w:rPr>
          <w:rFonts w:ascii="Times New Roman" w:hAnsi="Times New Roman" w:cs="Times New Roman"/>
          <w:sz w:val="24"/>
          <w:szCs w:val="24"/>
        </w:rPr>
        <w:t>Kamera</w:t>
      </w:r>
      <w:r w:rsidR="00FE7A53">
        <w:rPr>
          <w:rFonts w:ascii="Times New Roman" w:hAnsi="Times New Roman" w:cs="Times New Roman"/>
          <w:sz w:val="24"/>
          <w:szCs w:val="24"/>
          <w:lang w:val="id-ID"/>
        </w:rPr>
        <w:t xml:space="preserve">. </w:t>
      </w:r>
    </w:p>
    <w:p w:rsidR="00B111F5" w:rsidRPr="00FE7A53" w:rsidRDefault="00FE7A53" w:rsidP="00970E26">
      <w:pPr>
        <w:spacing w:after="0"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B</w:t>
      </w:r>
      <w:r w:rsidR="00B111F5">
        <w:rPr>
          <w:rFonts w:ascii="Times New Roman" w:hAnsi="Times New Roman" w:cs="Times New Roman"/>
          <w:sz w:val="24"/>
          <w:szCs w:val="24"/>
        </w:rPr>
        <w:t>ahan yang digunakan dalam penelitian</w:t>
      </w:r>
      <w:r>
        <w:rPr>
          <w:rFonts w:ascii="Times New Roman" w:hAnsi="Times New Roman" w:cs="Times New Roman"/>
          <w:sz w:val="24"/>
          <w:szCs w:val="24"/>
        </w:rPr>
        <w:t xml:space="preserve"> ini yaitu :</w:t>
      </w:r>
      <w:r>
        <w:rPr>
          <w:rFonts w:ascii="Times New Roman" w:hAnsi="Times New Roman" w:cs="Times New Roman"/>
          <w:sz w:val="24"/>
          <w:szCs w:val="24"/>
          <w:lang w:val="id-ID"/>
        </w:rPr>
        <w:t xml:space="preserve"> 1) </w:t>
      </w:r>
      <w:r w:rsidR="00B111F5" w:rsidRPr="00FE7A53">
        <w:rPr>
          <w:rFonts w:ascii="Times New Roman" w:hAnsi="Times New Roman" w:cs="Times New Roman"/>
          <w:sz w:val="24"/>
          <w:szCs w:val="24"/>
        </w:rPr>
        <w:t>Data Monografi Desa</w:t>
      </w:r>
      <w:r>
        <w:rPr>
          <w:rFonts w:ascii="Times New Roman" w:hAnsi="Times New Roman" w:cs="Times New Roman"/>
          <w:sz w:val="24"/>
          <w:szCs w:val="24"/>
          <w:lang w:val="id-ID"/>
        </w:rPr>
        <w:t xml:space="preserve">, 2) </w:t>
      </w:r>
      <w:r w:rsidR="00B111F5">
        <w:rPr>
          <w:rFonts w:ascii="Times New Roman" w:hAnsi="Times New Roman" w:cs="Times New Roman"/>
          <w:sz w:val="24"/>
          <w:szCs w:val="24"/>
        </w:rPr>
        <w:t>Data tentang peternakan</w:t>
      </w:r>
      <w:r>
        <w:rPr>
          <w:rFonts w:ascii="Times New Roman" w:hAnsi="Times New Roman" w:cs="Times New Roman"/>
          <w:sz w:val="24"/>
          <w:szCs w:val="24"/>
        </w:rPr>
        <w:t xml:space="preserve"> dari dinas pemerintah setempat</w:t>
      </w:r>
      <w:r>
        <w:rPr>
          <w:rFonts w:ascii="Times New Roman" w:hAnsi="Times New Roman" w:cs="Times New Roman"/>
          <w:sz w:val="24"/>
          <w:szCs w:val="24"/>
          <w:lang w:val="id-ID"/>
        </w:rPr>
        <w:t xml:space="preserve">, 3) </w:t>
      </w:r>
      <w:r w:rsidR="00B111F5" w:rsidRPr="00672E07">
        <w:rPr>
          <w:rFonts w:ascii="Times New Roman" w:hAnsi="Times New Roman" w:cs="Times New Roman"/>
          <w:sz w:val="24"/>
          <w:szCs w:val="24"/>
        </w:rPr>
        <w:t>Data hasil wawancara dengan peternak</w:t>
      </w:r>
      <w:r w:rsidR="00B111F5">
        <w:rPr>
          <w:rFonts w:ascii="Times New Roman" w:hAnsi="Times New Roman" w:cs="Times New Roman"/>
          <w:sz w:val="24"/>
          <w:szCs w:val="24"/>
          <w:lang w:val="id-ID"/>
        </w:rPr>
        <w:t xml:space="preserve"> Kambing PE</w:t>
      </w:r>
      <w:r>
        <w:rPr>
          <w:rFonts w:ascii="Times New Roman" w:hAnsi="Times New Roman" w:cs="Times New Roman"/>
          <w:sz w:val="24"/>
          <w:szCs w:val="24"/>
          <w:lang w:val="id-ID"/>
        </w:rPr>
        <w:t xml:space="preserve">, 4) </w:t>
      </w:r>
      <w:r w:rsidR="00B111F5">
        <w:rPr>
          <w:rFonts w:ascii="Times New Roman" w:hAnsi="Times New Roman" w:cs="Times New Roman"/>
          <w:sz w:val="24"/>
          <w:szCs w:val="24"/>
        </w:rPr>
        <w:t xml:space="preserve">Hijauan pakan </w:t>
      </w:r>
      <w:r w:rsidR="00B111F5">
        <w:rPr>
          <w:rFonts w:ascii="Times New Roman" w:hAnsi="Times New Roman" w:cs="Times New Roman"/>
          <w:sz w:val="24"/>
          <w:szCs w:val="24"/>
          <w:lang w:val="id-ID"/>
        </w:rPr>
        <w:t>P</w:t>
      </w:r>
      <w:r w:rsidR="00B111F5" w:rsidRPr="00672E07">
        <w:rPr>
          <w:rFonts w:ascii="Times New Roman" w:hAnsi="Times New Roman" w:cs="Times New Roman"/>
          <w:sz w:val="24"/>
          <w:szCs w:val="24"/>
        </w:rPr>
        <w:t>akan kambing PE</w:t>
      </w:r>
      <w:r>
        <w:rPr>
          <w:rFonts w:ascii="Times New Roman" w:hAnsi="Times New Roman" w:cs="Times New Roman"/>
          <w:sz w:val="24"/>
          <w:szCs w:val="24"/>
          <w:lang w:val="id-ID"/>
        </w:rPr>
        <w:t>.</w:t>
      </w:r>
    </w:p>
    <w:p w:rsidR="00B111F5" w:rsidRDefault="00B111F5" w:rsidP="00970E26">
      <w:pPr>
        <w:spacing w:after="0" w:line="360" w:lineRule="auto"/>
        <w:jc w:val="center"/>
        <w:rPr>
          <w:rFonts w:ascii="Times New Roman" w:hAnsi="Times New Roman" w:cs="Times New Roman"/>
          <w:b/>
          <w:sz w:val="24"/>
          <w:szCs w:val="24"/>
          <w:lang w:val="id-ID"/>
        </w:rPr>
      </w:pPr>
      <w:r>
        <w:rPr>
          <w:rFonts w:ascii="Times New Roman" w:hAnsi="Times New Roman" w:cs="Times New Roman"/>
          <w:b/>
          <w:sz w:val="24"/>
          <w:szCs w:val="24"/>
        </w:rPr>
        <w:t>Metode Penelitian</w:t>
      </w:r>
    </w:p>
    <w:p w:rsidR="0044203B" w:rsidRPr="00970E26" w:rsidRDefault="0044203B" w:rsidP="00970E26">
      <w:pPr>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t>Metodeo yang dilakukan dalam penelitian ini adalah metode survey lapangan, dengan dahulu tahap pra</w:t>
      </w:r>
      <w:r w:rsidR="00970E26">
        <w:rPr>
          <w:rFonts w:ascii="Times New Roman" w:hAnsi="Times New Roman" w:cs="Times New Roman"/>
          <w:sz w:val="24"/>
          <w:szCs w:val="24"/>
          <w:lang w:val="id-ID"/>
        </w:rPr>
        <w:t xml:space="preserve"> </w:t>
      </w:r>
      <w:r>
        <w:rPr>
          <w:rFonts w:ascii="Times New Roman" w:hAnsi="Times New Roman" w:cs="Times New Roman"/>
          <w:sz w:val="24"/>
          <w:szCs w:val="24"/>
          <w:lang w:val="id-ID"/>
        </w:rPr>
        <w:t>penelitian</w:t>
      </w:r>
      <w:r w:rsidR="00970E26">
        <w:rPr>
          <w:rFonts w:ascii="Times New Roman" w:hAnsi="Times New Roman" w:cs="Times New Roman"/>
          <w:sz w:val="24"/>
          <w:szCs w:val="24"/>
          <w:lang w:val="id-ID"/>
        </w:rPr>
        <w:t xml:space="preserve"> sampai pengambilan data di lapangan yang meliputi; wawancara dengan peternak, menentukan lahan hiajauan, menghitung tingkat populasi pakan hijauan, mengambil, sampel produksi pakan hijauan, menghiutng </w:t>
      </w:r>
      <w:r w:rsidR="00970E26">
        <w:rPr>
          <w:rFonts w:ascii="Times New Roman" w:hAnsi="Times New Roman" w:cs="Times New Roman"/>
          <w:i/>
          <w:sz w:val="24"/>
          <w:szCs w:val="24"/>
          <w:lang w:val="id-ID"/>
        </w:rPr>
        <w:lastRenderedPageBreak/>
        <w:t>proper use factor</w:t>
      </w:r>
      <w:r w:rsidR="00970E26">
        <w:rPr>
          <w:rFonts w:ascii="Times New Roman" w:hAnsi="Times New Roman" w:cs="Times New Roman"/>
          <w:sz w:val="24"/>
          <w:szCs w:val="24"/>
          <w:lang w:val="id-ID"/>
        </w:rPr>
        <w:t>, dan yang terakhir menghitung daya tampung.</w:t>
      </w:r>
    </w:p>
    <w:p w:rsidR="00B111F5" w:rsidRPr="003162C9" w:rsidRDefault="00B111F5" w:rsidP="00970E26">
      <w:pPr>
        <w:spacing w:after="0" w:line="360" w:lineRule="auto"/>
        <w:jc w:val="both"/>
        <w:rPr>
          <w:rFonts w:ascii="Times New Roman" w:hAnsi="Times New Roman" w:cs="Times New Roman"/>
          <w:b/>
          <w:sz w:val="24"/>
          <w:szCs w:val="24"/>
        </w:rPr>
      </w:pPr>
      <w:r w:rsidRPr="003162C9">
        <w:rPr>
          <w:rFonts w:ascii="Times New Roman" w:hAnsi="Times New Roman" w:cs="Times New Roman"/>
          <w:b/>
          <w:sz w:val="24"/>
          <w:szCs w:val="24"/>
        </w:rPr>
        <w:t>Variabel Yang Diamati</w:t>
      </w:r>
    </w:p>
    <w:p w:rsidR="008A06EA" w:rsidRPr="00775A95" w:rsidRDefault="008A06EA" w:rsidP="00970E26">
      <w:pPr>
        <w:pStyle w:val="ListParagraph"/>
        <w:numPr>
          <w:ilvl w:val="0"/>
          <w:numId w:val="35"/>
        </w:numPr>
        <w:spacing w:after="0" w:line="360" w:lineRule="auto"/>
        <w:jc w:val="both"/>
        <w:rPr>
          <w:rFonts w:ascii="Times New Roman" w:hAnsi="Times New Roman" w:cs="Times New Roman"/>
          <w:sz w:val="24"/>
          <w:szCs w:val="24"/>
        </w:rPr>
      </w:pPr>
      <w:r>
        <w:rPr>
          <w:rFonts w:ascii="Times New Roman" w:hAnsi="Times New Roman" w:cs="Times New Roman"/>
          <w:sz w:val="24"/>
          <w:szCs w:val="24"/>
          <w:lang w:val="id-ID"/>
        </w:rPr>
        <w:t>Total produksi hijauan pakan Kambing PE Desa Ngargosari</w:t>
      </w:r>
    </w:p>
    <w:p w:rsidR="008A06EA" w:rsidRPr="00775A95" w:rsidRDefault="008A06EA" w:rsidP="00970E26">
      <w:pPr>
        <w:pStyle w:val="ListParagraph"/>
        <w:numPr>
          <w:ilvl w:val="0"/>
          <w:numId w:val="35"/>
        </w:numPr>
        <w:spacing w:after="0" w:line="360" w:lineRule="auto"/>
        <w:jc w:val="both"/>
        <w:rPr>
          <w:rFonts w:ascii="Times New Roman" w:hAnsi="Times New Roman" w:cs="Times New Roman"/>
          <w:sz w:val="24"/>
          <w:szCs w:val="24"/>
        </w:rPr>
      </w:pPr>
      <w:r>
        <w:rPr>
          <w:rFonts w:ascii="Times New Roman" w:hAnsi="Times New Roman" w:cs="Times New Roman"/>
          <w:sz w:val="24"/>
          <w:szCs w:val="24"/>
          <w:lang w:val="id-ID"/>
        </w:rPr>
        <w:t>Kebutuhan hijauan pakan Kambing PE Desa Ngargosari</w:t>
      </w:r>
    </w:p>
    <w:p w:rsidR="00B111F5" w:rsidRPr="00775A95" w:rsidRDefault="008A06EA" w:rsidP="00970E26">
      <w:pPr>
        <w:pStyle w:val="ListParagraph"/>
        <w:numPr>
          <w:ilvl w:val="0"/>
          <w:numId w:val="3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Daya t</w:t>
      </w:r>
      <w:r>
        <w:rPr>
          <w:rFonts w:ascii="Times New Roman" w:hAnsi="Times New Roman" w:cs="Times New Roman"/>
          <w:sz w:val="24"/>
          <w:szCs w:val="24"/>
          <w:lang w:val="id-ID"/>
        </w:rPr>
        <w:t>ampung</w:t>
      </w:r>
      <w:r w:rsidR="006A0EEC">
        <w:rPr>
          <w:rFonts w:ascii="Times New Roman" w:hAnsi="Times New Roman" w:cs="Times New Roman"/>
          <w:sz w:val="24"/>
          <w:szCs w:val="24"/>
          <w:lang w:val="id-ID"/>
        </w:rPr>
        <w:t xml:space="preserve"> hijauan pakan Desa Ngargosari</w:t>
      </w:r>
    </w:p>
    <w:p w:rsidR="00B111F5" w:rsidRDefault="00B111F5" w:rsidP="00970E26">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Analisa</w:t>
      </w:r>
    </w:p>
    <w:p w:rsidR="0074025B" w:rsidRDefault="00B111F5" w:rsidP="00970E26">
      <w:pPr>
        <w:spacing w:after="0" w:line="360" w:lineRule="auto"/>
        <w:ind w:firstLine="626"/>
        <w:jc w:val="both"/>
        <w:rPr>
          <w:rFonts w:ascii="Times New Roman" w:hAnsi="Times New Roman" w:cs="Times New Roman"/>
          <w:sz w:val="24"/>
          <w:szCs w:val="24"/>
          <w:lang w:val="id-ID"/>
        </w:rPr>
      </w:pPr>
      <w:r>
        <w:rPr>
          <w:rFonts w:ascii="Times New Roman" w:hAnsi="Times New Roman" w:cs="Times New Roman"/>
          <w:b/>
          <w:sz w:val="24"/>
          <w:szCs w:val="24"/>
        </w:rPr>
        <w:tab/>
      </w:r>
      <w:proofErr w:type="gramStart"/>
      <w:r>
        <w:rPr>
          <w:rFonts w:ascii="Times New Roman" w:hAnsi="Times New Roman" w:cs="Times New Roman"/>
          <w:sz w:val="24"/>
          <w:szCs w:val="24"/>
        </w:rPr>
        <w:t>Semua data yan</w:t>
      </w:r>
      <w:r w:rsidR="00970E26">
        <w:rPr>
          <w:rFonts w:ascii="Times New Roman" w:hAnsi="Times New Roman" w:cs="Times New Roman"/>
          <w:sz w:val="24"/>
          <w:szCs w:val="24"/>
        </w:rPr>
        <w:t xml:space="preserve">g didapat selama penelitian </w:t>
      </w:r>
      <w:r>
        <w:rPr>
          <w:rFonts w:ascii="Times New Roman" w:hAnsi="Times New Roman" w:cs="Times New Roman"/>
          <w:sz w:val="24"/>
          <w:szCs w:val="24"/>
        </w:rPr>
        <w:t>ditabulasi dan dirata-rata kemudian dianalisa secara deskriptif.</w:t>
      </w:r>
      <w:proofErr w:type="gramEnd"/>
      <w:r>
        <w:rPr>
          <w:rFonts w:ascii="Times New Roman" w:hAnsi="Times New Roman" w:cs="Times New Roman"/>
          <w:sz w:val="24"/>
          <w:szCs w:val="24"/>
        </w:rPr>
        <w:t xml:space="preserve"> Definisi m</w:t>
      </w:r>
      <w:r w:rsidRPr="00643A47">
        <w:rPr>
          <w:rFonts w:ascii="Times New Roman" w:hAnsi="Times New Roman" w:cs="Times New Roman"/>
          <w:sz w:val="24"/>
          <w:szCs w:val="24"/>
        </w:rPr>
        <w:t>e</w:t>
      </w:r>
      <w:r>
        <w:rPr>
          <w:rFonts w:ascii="Times New Roman" w:hAnsi="Times New Roman" w:cs="Times New Roman"/>
          <w:sz w:val="24"/>
          <w:szCs w:val="24"/>
        </w:rPr>
        <w:t xml:space="preserve">tode analisisa deskriptif menurut Sugiyono (2009), </w:t>
      </w:r>
      <w:r w:rsidRPr="00643A47">
        <w:rPr>
          <w:rFonts w:ascii="Times New Roman" w:hAnsi="Times New Roman" w:cs="Times New Roman"/>
          <w:sz w:val="24"/>
          <w:szCs w:val="24"/>
        </w:rPr>
        <w:t>adalah penelitian yang dilakukan untuk mengetahui</w:t>
      </w:r>
      <w:r>
        <w:rPr>
          <w:rFonts w:ascii="Times New Roman" w:hAnsi="Times New Roman" w:cs="Times New Roman"/>
          <w:sz w:val="24"/>
          <w:szCs w:val="24"/>
        </w:rPr>
        <w:t xml:space="preserve"> </w:t>
      </w:r>
      <w:r w:rsidRPr="00643A47">
        <w:rPr>
          <w:rFonts w:ascii="Times New Roman" w:hAnsi="Times New Roman" w:cs="Times New Roman"/>
          <w:sz w:val="24"/>
          <w:szCs w:val="24"/>
        </w:rPr>
        <w:t>keberadaan variabel mandiri, baik hanya pada satu variabel atau lebih</w:t>
      </w:r>
      <w:r>
        <w:rPr>
          <w:rFonts w:ascii="Times New Roman" w:hAnsi="Times New Roman" w:cs="Times New Roman"/>
          <w:sz w:val="24"/>
          <w:szCs w:val="24"/>
        </w:rPr>
        <w:t xml:space="preserve"> </w:t>
      </w:r>
      <w:r w:rsidRPr="00643A47">
        <w:rPr>
          <w:rFonts w:ascii="Times New Roman" w:hAnsi="Times New Roman" w:cs="Times New Roman"/>
          <w:sz w:val="24"/>
          <w:szCs w:val="24"/>
        </w:rPr>
        <w:t>(variabel yang berdiri sendiri) tanpa membuat perbandingan dan mencari</w:t>
      </w:r>
      <w:r>
        <w:rPr>
          <w:rFonts w:ascii="Times New Roman" w:hAnsi="Times New Roman" w:cs="Times New Roman"/>
          <w:sz w:val="24"/>
          <w:szCs w:val="24"/>
        </w:rPr>
        <w:t xml:space="preserve"> </w:t>
      </w:r>
      <w:r w:rsidRPr="00643A47">
        <w:rPr>
          <w:rFonts w:ascii="Times New Roman" w:hAnsi="Times New Roman" w:cs="Times New Roman"/>
          <w:sz w:val="24"/>
          <w:szCs w:val="24"/>
        </w:rPr>
        <w:t>hubungan variabel itu dengan variabel yang l</w:t>
      </w:r>
      <w:r>
        <w:rPr>
          <w:rFonts w:ascii="Times New Roman" w:hAnsi="Times New Roman" w:cs="Times New Roman"/>
          <w:sz w:val="24"/>
          <w:szCs w:val="24"/>
        </w:rPr>
        <w:t>ain.</w:t>
      </w:r>
    </w:p>
    <w:p w:rsidR="00970E26" w:rsidRDefault="00970E26" w:rsidP="00970E26">
      <w:pPr>
        <w:spacing w:after="0" w:line="360" w:lineRule="auto"/>
        <w:jc w:val="center"/>
        <w:rPr>
          <w:rFonts w:ascii="Times New Roman" w:hAnsi="Times New Roman" w:cs="Times New Roman"/>
          <w:b/>
          <w:sz w:val="24"/>
          <w:szCs w:val="24"/>
          <w:lang w:val="id-ID"/>
        </w:rPr>
      </w:pPr>
      <w:r>
        <w:rPr>
          <w:rFonts w:ascii="Times New Roman" w:hAnsi="Times New Roman" w:cs="Times New Roman"/>
          <w:sz w:val="24"/>
          <w:szCs w:val="24"/>
          <w:lang w:val="id-ID"/>
        </w:rPr>
        <w:t xml:space="preserve"> </w:t>
      </w:r>
      <w:r>
        <w:rPr>
          <w:rFonts w:ascii="Times New Roman" w:hAnsi="Times New Roman" w:cs="Times New Roman"/>
          <w:b/>
          <w:sz w:val="24"/>
          <w:szCs w:val="24"/>
          <w:lang w:val="id-ID"/>
        </w:rPr>
        <w:t>HASIL DAN PEMBAHASAN</w:t>
      </w:r>
    </w:p>
    <w:p w:rsidR="00970E26" w:rsidRDefault="00970E26" w:rsidP="00970E26">
      <w:pPr>
        <w:spacing w:after="0" w:line="360" w:lineRule="auto"/>
        <w:jc w:val="center"/>
        <w:rPr>
          <w:rFonts w:ascii="Times New Roman" w:hAnsi="Times New Roman" w:cs="Times New Roman"/>
          <w:b/>
          <w:sz w:val="24"/>
          <w:szCs w:val="24"/>
          <w:lang w:val="id-ID"/>
        </w:rPr>
      </w:pPr>
      <w:r>
        <w:rPr>
          <w:rFonts w:ascii="Times New Roman" w:hAnsi="Times New Roman" w:cs="Times New Roman"/>
          <w:b/>
          <w:sz w:val="24"/>
          <w:szCs w:val="24"/>
        </w:rPr>
        <w:t>Gambaran Umum Desa Ngargosari</w:t>
      </w:r>
    </w:p>
    <w:p w:rsidR="00970E26" w:rsidRPr="00970E26" w:rsidRDefault="00970E26" w:rsidP="00970E26">
      <w:pPr>
        <w:spacing w:after="0" w:line="360" w:lineRule="auto"/>
        <w:jc w:val="both"/>
        <w:rPr>
          <w:rFonts w:ascii="Times New Roman" w:hAnsi="Times New Roman" w:cs="Times New Roman"/>
          <w:b/>
          <w:sz w:val="24"/>
          <w:szCs w:val="24"/>
        </w:rPr>
      </w:pPr>
      <w:proofErr w:type="gramStart"/>
      <w:r>
        <w:rPr>
          <w:rFonts w:ascii="Times New Roman" w:hAnsi="Times New Roman" w:cs="Times New Roman"/>
          <w:sz w:val="24"/>
          <w:szCs w:val="24"/>
        </w:rPr>
        <w:t>Desa Ngargosari masuk dalam wilayah administrasi Kecamatan Samigaluh, Kabupaten Kulonprogo, Provinsi Daerah Istimewa Yogyakarta.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Desa Ngargosari memiliki sebelas Pedukuhan serta 55 RT dan 23 RW.</w:t>
      </w:r>
      <w:proofErr w:type="gramEnd"/>
      <w:r>
        <w:rPr>
          <w:rFonts w:ascii="Times New Roman" w:hAnsi="Times New Roman" w:cs="Times New Roman"/>
          <w:sz w:val="24"/>
          <w:szCs w:val="24"/>
        </w:rPr>
        <w:t xml:space="preserve"> Jarak pusat desa ke kota kecamatan adalah 2,4 km. Jarak menuju ibu kota kabupaten adalah 41 km dan ke ibu kota provinsi 34 km. Batas Desa Ngargosari sebelah barat adalah Desa </w:t>
      </w:r>
      <w:r>
        <w:rPr>
          <w:rFonts w:ascii="Times New Roman" w:hAnsi="Times New Roman" w:cs="Times New Roman"/>
          <w:sz w:val="24"/>
          <w:szCs w:val="24"/>
        </w:rPr>
        <w:lastRenderedPageBreak/>
        <w:t>Pagerharjo, sebelah timur adalah Desa Gerbosari, sebelah utara adalah Kabupaten Magelang, dan sebelah selatan adalah Desa Banjarsari.</w:t>
      </w:r>
    </w:p>
    <w:p w:rsidR="00970E26" w:rsidRDefault="00970E26" w:rsidP="00970E26">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Tabel 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Luas wilayah Desa Ngargosari menurut fungsi.</w:t>
      </w:r>
      <w:proofErr w:type="gramEnd"/>
    </w:p>
    <w:tbl>
      <w:tblPr>
        <w:tblStyle w:val="TableGrid"/>
        <w:tblW w:w="0" w:type="auto"/>
        <w:tblBorders>
          <w:top w:val="double" w:sz="4"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1"/>
        <w:gridCol w:w="1291"/>
        <w:gridCol w:w="1507"/>
      </w:tblGrid>
      <w:tr w:rsidR="00970E26" w:rsidRPr="004567DC" w:rsidTr="00E10BCD">
        <w:tc>
          <w:tcPr>
            <w:tcW w:w="2717" w:type="dxa"/>
            <w:tcBorders>
              <w:top w:val="double" w:sz="4" w:space="0" w:color="auto"/>
              <w:bottom w:val="single" w:sz="4" w:space="0" w:color="auto"/>
            </w:tcBorders>
            <w:vAlign w:val="center"/>
          </w:tcPr>
          <w:p w:rsidR="00970E26" w:rsidRPr="004567DC" w:rsidRDefault="00970E26" w:rsidP="00970E26">
            <w:pPr>
              <w:rPr>
                <w:rFonts w:ascii="Times New Roman" w:hAnsi="Times New Roman" w:cs="Times New Roman"/>
                <w:sz w:val="20"/>
                <w:szCs w:val="20"/>
              </w:rPr>
            </w:pPr>
            <w:r w:rsidRPr="004567DC">
              <w:rPr>
                <w:rFonts w:ascii="Times New Roman" w:hAnsi="Times New Roman" w:cs="Times New Roman"/>
                <w:sz w:val="20"/>
                <w:szCs w:val="20"/>
              </w:rPr>
              <w:t>Fungsi</w:t>
            </w:r>
          </w:p>
        </w:tc>
        <w:tc>
          <w:tcPr>
            <w:tcW w:w="2718" w:type="dxa"/>
            <w:tcBorders>
              <w:top w:val="double" w:sz="4" w:space="0" w:color="auto"/>
              <w:bottom w:val="single" w:sz="4" w:space="0" w:color="auto"/>
            </w:tcBorders>
            <w:vAlign w:val="center"/>
          </w:tcPr>
          <w:p w:rsidR="00970E26" w:rsidRPr="004567DC" w:rsidRDefault="00970E26" w:rsidP="00970E26">
            <w:pPr>
              <w:rPr>
                <w:rFonts w:ascii="Times New Roman" w:hAnsi="Times New Roman" w:cs="Times New Roman"/>
                <w:sz w:val="20"/>
                <w:szCs w:val="20"/>
              </w:rPr>
            </w:pPr>
            <w:r w:rsidRPr="004567DC">
              <w:rPr>
                <w:rFonts w:ascii="Times New Roman" w:hAnsi="Times New Roman" w:cs="Times New Roman"/>
                <w:sz w:val="20"/>
                <w:szCs w:val="20"/>
              </w:rPr>
              <w:t>Luas (Ha)</w:t>
            </w:r>
          </w:p>
        </w:tc>
        <w:tc>
          <w:tcPr>
            <w:tcW w:w="2718" w:type="dxa"/>
            <w:tcBorders>
              <w:top w:val="double" w:sz="4" w:space="0" w:color="auto"/>
              <w:bottom w:val="single" w:sz="4" w:space="0" w:color="auto"/>
            </w:tcBorders>
            <w:vAlign w:val="center"/>
          </w:tcPr>
          <w:p w:rsidR="00970E26" w:rsidRPr="004567DC" w:rsidRDefault="00970E26" w:rsidP="00970E26">
            <w:pPr>
              <w:rPr>
                <w:rFonts w:ascii="Times New Roman" w:hAnsi="Times New Roman" w:cs="Times New Roman"/>
                <w:sz w:val="20"/>
                <w:szCs w:val="20"/>
              </w:rPr>
            </w:pPr>
            <w:r w:rsidRPr="004567DC">
              <w:rPr>
                <w:rFonts w:ascii="Times New Roman" w:hAnsi="Times New Roman" w:cs="Times New Roman"/>
                <w:sz w:val="20"/>
                <w:szCs w:val="20"/>
              </w:rPr>
              <w:t>Persentase (%)</w:t>
            </w:r>
          </w:p>
        </w:tc>
      </w:tr>
      <w:tr w:rsidR="00970E26" w:rsidRPr="004567DC" w:rsidTr="00E10BCD">
        <w:tc>
          <w:tcPr>
            <w:tcW w:w="2717" w:type="dxa"/>
            <w:tcBorders>
              <w:top w:val="single" w:sz="4" w:space="0" w:color="auto"/>
            </w:tcBorders>
            <w:vAlign w:val="center"/>
          </w:tcPr>
          <w:p w:rsidR="00970E26" w:rsidRPr="004567DC" w:rsidRDefault="00970E26" w:rsidP="00970E26">
            <w:pPr>
              <w:rPr>
                <w:rFonts w:ascii="Times New Roman" w:hAnsi="Times New Roman" w:cs="Times New Roman"/>
                <w:sz w:val="20"/>
                <w:szCs w:val="20"/>
              </w:rPr>
            </w:pPr>
            <w:r w:rsidRPr="004567DC">
              <w:rPr>
                <w:rFonts w:ascii="Times New Roman" w:hAnsi="Times New Roman" w:cs="Times New Roman"/>
                <w:sz w:val="20"/>
                <w:szCs w:val="20"/>
              </w:rPr>
              <w:t>Pekarangan</w:t>
            </w:r>
          </w:p>
        </w:tc>
        <w:tc>
          <w:tcPr>
            <w:tcW w:w="2718" w:type="dxa"/>
            <w:tcBorders>
              <w:top w:val="single" w:sz="4" w:space="0" w:color="auto"/>
            </w:tcBorders>
            <w:vAlign w:val="center"/>
          </w:tcPr>
          <w:p w:rsidR="00970E26" w:rsidRPr="004567DC" w:rsidRDefault="00970E26" w:rsidP="00970E26">
            <w:pPr>
              <w:rPr>
                <w:rFonts w:ascii="Times New Roman" w:hAnsi="Times New Roman" w:cs="Times New Roman"/>
                <w:sz w:val="20"/>
                <w:szCs w:val="20"/>
              </w:rPr>
            </w:pPr>
            <w:r w:rsidRPr="004567DC">
              <w:rPr>
                <w:rFonts w:ascii="Times New Roman" w:hAnsi="Times New Roman" w:cs="Times New Roman"/>
                <w:sz w:val="20"/>
                <w:szCs w:val="20"/>
              </w:rPr>
              <w:t>249,23</w:t>
            </w:r>
          </w:p>
        </w:tc>
        <w:tc>
          <w:tcPr>
            <w:tcW w:w="2718" w:type="dxa"/>
            <w:tcBorders>
              <w:top w:val="single" w:sz="4" w:space="0" w:color="auto"/>
            </w:tcBorders>
            <w:vAlign w:val="center"/>
          </w:tcPr>
          <w:p w:rsidR="00970E26" w:rsidRPr="004567DC" w:rsidRDefault="00970E26" w:rsidP="00970E26">
            <w:pPr>
              <w:rPr>
                <w:rFonts w:ascii="Times New Roman" w:hAnsi="Times New Roman" w:cs="Times New Roman"/>
                <w:sz w:val="20"/>
                <w:szCs w:val="20"/>
              </w:rPr>
            </w:pPr>
            <w:r w:rsidRPr="004567DC">
              <w:rPr>
                <w:rFonts w:ascii="Times New Roman" w:hAnsi="Times New Roman" w:cs="Times New Roman"/>
                <w:sz w:val="20"/>
                <w:szCs w:val="20"/>
              </w:rPr>
              <w:t>34,41</w:t>
            </w:r>
          </w:p>
        </w:tc>
      </w:tr>
      <w:tr w:rsidR="00970E26" w:rsidRPr="004567DC" w:rsidTr="00E10BCD">
        <w:tc>
          <w:tcPr>
            <w:tcW w:w="2717" w:type="dxa"/>
            <w:vAlign w:val="center"/>
          </w:tcPr>
          <w:p w:rsidR="00970E26" w:rsidRPr="004567DC" w:rsidRDefault="00970E26" w:rsidP="00970E26">
            <w:pPr>
              <w:rPr>
                <w:rFonts w:ascii="Times New Roman" w:hAnsi="Times New Roman" w:cs="Times New Roman"/>
                <w:sz w:val="20"/>
                <w:szCs w:val="20"/>
              </w:rPr>
            </w:pPr>
            <w:r>
              <w:rPr>
                <w:rFonts w:ascii="Times New Roman" w:hAnsi="Times New Roman" w:cs="Times New Roman"/>
                <w:sz w:val="20"/>
                <w:szCs w:val="20"/>
              </w:rPr>
              <w:t>Tegalan</w:t>
            </w:r>
          </w:p>
        </w:tc>
        <w:tc>
          <w:tcPr>
            <w:tcW w:w="2718" w:type="dxa"/>
            <w:vAlign w:val="center"/>
          </w:tcPr>
          <w:p w:rsidR="00970E26" w:rsidRPr="004567DC" w:rsidRDefault="00970E26" w:rsidP="00970E26">
            <w:pPr>
              <w:rPr>
                <w:rFonts w:ascii="Times New Roman" w:hAnsi="Times New Roman" w:cs="Times New Roman"/>
                <w:sz w:val="20"/>
                <w:szCs w:val="20"/>
              </w:rPr>
            </w:pPr>
            <w:r w:rsidRPr="004567DC">
              <w:rPr>
                <w:rFonts w:ascii="Times New Roman" w:hAnsi="Times New Roman" w:cs="Times New Roman"/>
                <w:sz w:val="20"/>
                <w:szCs w:val="20"/>
              </w:rPr>
              <w:t>435,46</w:t>
            </w:r>
          </w:p>
        </w:tc>
        <w:tc>
          <w:tcPr>
            <w:tcW w:w="2718" w:type="dxa"/>
            <w:vAlign w:val="center"/>
          </w:tcPr>
          <w:p w:rsidR="00970E26" w:rsidRPr="004567DC" w:rsidRDefault="00970E26" w:rsidP="00970E26">
            <w:pPr>
              <w:rPr>
                <w:rFonts w:ascii="Times New Roman" w:hAnsi="Times New Roman" w:cs="Times New Roman"/>
                <w:sz w:val="20"/>
                <w:szCs w:val="20"/>
              </w:rPr>
            </w:pPr>
            <w:r w:rsidRPr="004567DC">
              <w:rPr>
                <w:rFonts w:ascii="Times New Roman" w:hAnsi="Times New Roman" w:cs="Times New Roman"/>
                <w:sz w:val="20"/>
                <w:szCs w:val="20"/>
              </w:rPr>
              <w:t>60,11</w:t>
            </w:r>
          </w:p>
        </w:tc>
      </w:tr>
      <w:tr w:rsidR="00970E26" w:rsidRPr="004567DC" w:rsidTr="00E10BCD">
        <w:tc>
          <w:tcPr>
            <w:tcW w:w="2717" w:type="dxa"/>
            <w:vAlign w:val="center"/>
          </w:tcPr>
          <w:p w:rsidR="00970E26" w:rsidRPr="004567DC" w:rsidRDefault="00970E26" w:rsidP="00970E26">
            <w:pPr>
              <w:rPr>
                <w:rFonts w:ascii="Times New Roman" w:hAnsi="Times New Roman" w:cs="Times New Roman"/>
                <w:sz w:val="20"/>
                <w:szCs w:val="20"/>
              </w:rPr>
            </w:pPr>
            <w:r w:rsidRPr="004567DC">
              <w:rPr>
                <w:rFonts w:ascii="Times New Roman" w:hAnsi="Times New Roman" w:cs="Times New Roman"/>
                <w:sz w:val="20"/>
                <w:szCs w:val="20"/>
              </w:rPr>
              <w:t>Sawah</w:t>
            </w:r>
          </w:p>
        </w:tc>
        <w:tc>
          <w:tcPr>
            <w:tcW w:w="2718" w:type="dxa"/>
            <w:vAlign w:val="center"/>
          </w:tcPr>
          <w:p w:rsidR="00970E26" w:rsidRPr="004567DC" w:rsidRDefault="00970E26" w:rsidP="00970E26">
            <w:pPr>
              <w:rPr>
                <w:rFonts w:ascii="Times New Roman" w:hAnsi="Times New Roman" w:cs="Times New Roman"/>
                <w:sz w:val="20"/>
                <w:szCs w:val="20"/>
              </w:rPr>
            </w:pPr>
            <w:r w:rsidRPr="004567DC">
              <w:rPr>
                <w:rFonts w:ascii="Times New Roman" w:hAnsi="Times New Roman" w:cs="Times New Roman"/>
                <w:sz w:val="20"/>
                <w:szCs w:val="20"/>
              </w:rPr>
              <w:t>14</w:t>
            </w:r>
          </w:p>
        </w:tc>
        <w:tc>
          <w:tcPr>
            <w:tcW w:w="2718" w:type="dxa"/>
            <w:vAlign w:val="center"/>
          </w:tcPr>
          <w:p w:rsidR="00970E26" w:rsidRPr="004567DC" w:rsidRDefault="00970E26" w:rsidP="00970E26">
            <w:pPr>
              <w:rPr>
                <w:rFonts w:ascii="Times New Roman" w:hAnsi="Times New Roman" w:cs="Times New Roman"/>
                <w:sz w:val="20"/>
                <w:szCs w:val="20"/>
              </w:rPr>
            </w:pPr>
            <w:r w:rsidRPr="004567DC">
              <w:rPr>
                <w:rFonts w:ascii="Times New Roman" w:hAnsi="Times New Roman" w:cs="Times New Roman"/>
                <w:sz w:val="20"/>
                <w:szCs w:val="20"/>
              </w:rPr>
              <w:t>1,93</w:t>
            </w:r>
          </w:p>
        </w:tc>
      </w:tr>
      <w:tr w:rsidR="00970E26" w:rsidRPr="004567DC" w:rsidTr="00E10BCD">
        <w:tc>
          <w:tcPr>
            <w:tcW w:w="2717" w:type="dxa"/>
            <w:tcBorders>
              <w:bottom w:val="single" w:sz="4" w:space="0" w:color="auto"/>
            </w:tcBorders>
            <w:vAlign w:val="center"/>
          </w:tcPr>
          <w:p w:rsidR="00970E26" w:rsidRPr="004567DC" w:rsidRDefault="00970E26" w:rsidP="00970E26">
            <w:pPr>
              <w:rPr>
                <w:rFonts w:ascii="Times New Roman" w:hAnsi="Times New Roman" w:cs="Times New Roman"/>
                <w:sz w:val="20"/>
                <w:szCs w:val="20"/>
              </w:rPr>
            </w:pPr>
            <w:r w:rsidRPr="004567DC">
              <w:rPr>
                <w:rFonts w:ascii="Times New Roman" w:hAnsi="Times New Roman" w:cs="Times New Roman"/>
                <w:sz w:val="20"/>
                <w:szCs w:val="20"/>
              </w:rPr>
              <w:t>Lain-lain</w:t>
            </w:r>
          </w:p>
        </w:tc>
        <w:tc>
          <w:tcPr>
            <w:tcW w:w="2718" w:type="dxa"/>
            <w:tcBorders>
              <w:bottom w:val="single" w:sz="4" w:space="0" w:color="auto"/>
            </w:tcBorders>
            <w:vAlign w:val="center"/>
          </w:tcPr>
          <w:p w:rsidR="00970E26" w:rsidRPr="004567DC" w:rsidRDefault="00970E26" w:rsidP="00970E26">
            <w:pPr>
              <w:rPr>
                <w:rFonts w:ascii="Times New Roman" w:hAnsi="Times New Roman" w:cs="Times New Roman"/>
                <w:sz w:val="20"/>
                <w:szCs w:val="20"/>
              </w:rPr>
            </w:pPr>
            <w:r w:rsidRPr="004567DC">
              <w:rPr>
                <w:rFonts w:ascii="Times New Roman" w:hAnsi="Times New Roman" w:cs="Times New Roman"/>
                <w:sz w:val="20"/>
                <w:szCs w:val="20"/>
              </w:rPr>
              <w:t>25,7</w:t>
            </w:r>
          </w:p>
        </w:tc>
        <w:tc>
          <w:tcPr>
            <w:tcW w:w="2718" w:type="dxa"/>
            <w:tcBorders>
              <w:bottom w:val="single" w:sz="4" w:space="0" w:color="auto"/>
            </w:tcBorders>
            <w:vAlign w:val="center"/>
          </w:tcPr>
          <w:p w:rsidR="00970E26" w:rsidRPr="004567DC" w:rsidRDefault="00970E26" w:rsidP="00970E26">
            <w:pPr>
              <w:rPr>
                <w:rFonts w:ascii="Times New Roman" w:hAnsi="Times New Roman" w:cs="Times New Roman"/>
                <w:sz w:val="20"/>
                <w:szCs w:val="20"/>
              </w:rPr>
            </w:pPr>
            <w:r w:rsidRPr="004567DC">
              <w:rPr>
                <w:rFonts w:ascii="Times New Roman" w:hAnsi="Times New Roman" w:cs="Times New Roman"/>
                <w:sz w:val="20"/>
                <w:szCs w:val="20"/>
              </w:rPr>
              <w:t>3,55</w:t>
            </w:r>
          </w:p>
        </w:tc>
      </w:tr>
      <w:tr w:rsidR="00970E26" w:rsidRPr="004567DC" w:rsidTr="00E10BCD">
        <w:tc>
          <w:tcPr>
            <w:tcW w:w="2717" w:type="dxa"/>
            <w:tcBorders>
              <w:top w:val="single" w:sz="4" w:space="0" w:color="auto"/>
              <w:bottom w:val="single" w:sz="4" w:space="0" w:color="auto"/>
            </w:tcBorders>
            <w:vAlign w:val="center"/>
          </w:tcPr>
          <w:p w:rsidR="00970E26" w:rsidRPr="004567DC" w:rsidRDefault="00970E26" w:rsidP="00970E26">
            <w:pPr>
              <w:rPr>
                <w:rFonts w:ascii="Times New Roman" w:hAnsi="Times New Roman" w:cs="Times New Roman"/>
                <w:sz w:val="20"/>
                <w:szCs w:val="20"/>
              </w:rPr>
            </w:pPr>
            <w:r w:rsidRPr="004567DC">
              <w:rPr>
                <w:rFonts w:ascii="Times New Roman" w:hAnsi="Times New Roman" w:cs="Times New Roman"/>
                <w:sz w:val="20"/>
                <w:szCs w:val="20"/>
              </w:rPr>
              <w:t>Total</w:t>
            </w:r>
          </w:p>
        </w:tc>
        <w:tc>
          <w:tcPr>
            <w:tcW w:w="2718" w:type="dxa"/>
            <w:tcBorders>
              <w:top w:val="single" w:sz="4" w:space="0" w:color="auto"/>
              <w:bottom w:val="single" w:sz="4" w:space="0" w:color="auto"/>
            </w:tcBorders>
            <w:vAlign w:val="center"/>
          </w:tcPr>
          <w:p w:rsidR="00970E26" w:rsidRPr="004567DC" w:rsidRDefault="00970E26" w:rsidP="00970E26">
            <w:pPr>
              <w:rPr>
                <w:rFonts w:ascii="Times New Roman" w:hAnsi="Times New Roman" w:cs="Times New Roman"/>
                <w:sz w:val="20"/>
                <w:szCs w:val="20"/>
              </w:rPr>
            </w:pPr>
            <w:r w:rsidRPr="004567DC">
              <w:rPr>
                <w:rFonts w:ascii="Times New Roman" w:hAnsi="Times New Roman" w:cs="Times New Roman"/>
                <w:sz w:val="20"/>
                <w:szCs w:val="20"/>
              </w:rPr>
              <w:t>724,39 Ha</w:t>
            </w:r>
          </w:p>
        </w:tc>
        <w:tc>
          <w:tcPr>
            <w:tcW w:w="2718" w:type="dxa"/>
            <w:tcBorders>
              <w:top w:val="single" w:sz="4" w:space="0" w:color="auto"/>
              <w:bottom w:val="single" w:sz="4" w:space="0" w:color="auto"/>
            </w:tcBorders>
            <w:vAlign w:val="center"/>
          </w:tcPr>
          <w:p w:rsidR="00970E26" w:rsidRPr="004567DC" w:rsidRDefault="00970E26" w:rsidP="00970E26">
            <w:pPr>
              <w:rPr>
                <w:rFonts w:ascii="Times New Roman" w:hAnsi="Times New Roman" w:cs="Times New Roman"/>
                <w:sz w:val="20"/>
                <w:szCs w:val="20"/>
              </w:rPr>
            </w:pPr>
            <w:r w:rsidRPr="004567DC">
              <w:rPr>
                <w:rFonts w:ascii="Times New Roman" w:hAnsi="Times New Roman" w:cs="Times New Roman"/>
                <w:sz w:val="20"/>
                <w:szCs w:val="20"/>
              </w:rPr>
              <w:t>100 %</w:t>
            </w:r>
          </w:p>
        </w:tc>
      </w:tr>
    </w:tbl>
    <w:p w:rsidR="00970E26" w:rsidRDefault="00970E26" w:rsidP="00970E26">
      <w:pPr>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rPr>
        <w:t>Sumber: Data statistik kec. Samigaluh 2016</w:t>
      </w:r>
    </w:p>
    <w:p w:rsidR="00970E26" w:rsidRPr="00970E26" w:rsidRDefault="00970E26" w:rsidP="00970E26">
      <w:pPr>
        <w:spacing w:after="0" w:line="240" w:lineRule="auto"/>
        <w:jc w:val="both"/>
        <w:rPr>
          <w:rFonts w:ascii="Times New Roman" w:hAnsi="Times New Roman" w:cs="Times New Roman"/>
          <w:sz w:val="24"/>
          <w:szCs w:val="24"/>
          <w:lang w:val="id-ID"/>
        </w:rPr>
      </w:pPr>
    </w:p>
    <w:p w:rsidR="00970E26" w:rsidRDefault="00970E26" w:rsidP="00970E26">
      <w:pPr>
        <w:spacing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rPr>
        <w:t>Desa Ngargosari memiliki luas wilayah 724</w:t>
      </w:r>
      <w:proofErr w:type="gramStart"/>
      <w:r>
        <w:rPr>
          <w:rFonts w:ascii="Times New Roman" w:hAnsi="Times New Roman" w:cs="Times New Roman"/>
          <w:sz w:val="24"/>
          <w:szCs w:val="24"/>
        </w:rPr>
        <w:t>,39</w:t>
      </w:r>
      <w:proofErr w:type="gramEnd"/>
      <w:r>
        <w:rPr>
          <w:rFonts w:ascii="Times New Roman" w:hAnsi="Times New Roman" w:cs="Times New Roman"/>
          <w:sz w:val="24"/>
          <w:szCs w:val="24"/>
        </w:rPr>
        <w:t xml:space="preserve"> Ha. </w:t>
      </w:r>
      <w:proofErr w:type="gramStart"/>
      <w:r>
        <w:rPr>
          <w:rFonts w:ascii="Times New Roman" w:hAnsi="Times New Roman" w:cs="Times New Roman"/>
          <w:sz w:val="24"/>
          <w:szCs w:val="24"/>
        </w:rPr>
        <w:t>Secara geografis, wilayah Desa Ngargosari berada pada ketinggian 500-1000 mdpl, dengan kemiringan lahan di beberapa wilayahnya 16-40º.</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Wilayah Desa Ngargosari memiliki lanskap yang berbukit-bukit dan terdapat banyak lereng sehingga sul</w:t>
      </w:r>
      <w:r>
        <w:rPr>
          <w:rFonts w:ascii="Times New Roman" w:hAnsi="Times New Roman" w:cs="Times New Roman"/>
          <w:sz w:val="24"/>
          <w:szCs w:val="24"/>
        </w:rPr>
        <w:t>it digunakan sebagai pemukiman.</w:t>
      </w:r>
      <w:proofErr w:type="gramEnd"/>
    </w:p>
    <w:p w:rsidR="00970E26" w:rsidRDefault="00970E26" w:rsidP="00970E26">
      <w:pPr>
        <w:spacing w:line="36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Letak Desa Ngargosari berada di perbukitan Menoreh, dimana wilayah tersebut memiliki curah hujan dan ketersediaan air cukup berlimpah.</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Desa Ngargosari memiliki sumber mata air sebanyak 23 titik.</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Dua puluh tiga sumber mata air itu tersebar di seluruh Desa Nagrgosari.</w:t>
      </w:r>
      <w:proofErr w:type="gramEnd"/>
      <w:r>
        <w:rPr>
          <w:rFonts w:ascii="Times New Roman" w:hAnsi="Times New Roman" w:cs="Times New Roman"/>
          <w:sz w:val="24"/>
          <w:szCs w:val="24"/>
        </w:rPr>
        <w:t xml:space="preserve"> Debit air setiap air bervariasi. Debit air paling besar adalah sumber mata air Tuk Tulangan yaitu, 12,5 liter/detik dan yang paling kecil adalah Kali Krapyak, 1,8 liter/detik.</w:t>
      </w:r>
    </w:p>
    <w:p w:rsidR="00970E26" w:rsidRDefault="00970E26" w:rsidP="00970E26">
      <w:pPr>
        <w:spacing w:before="240"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Usaha Ternak Kambing Peranakan Etawa (PE)</w:t>
      </w:r>
    </w:p>
    <w:p w:rsidR="00970E26" w:rsidRDefault="00970E26" w:rsidP="00970E26">
      <w:pPr>
        <w:spacing w:line="360" w:lineRule="auto"/>
        <w:ind w:firstLine="720"/>
        <w:jc w:val="both"/>
        <w:rPr>
          <w:rFonts w:ascii="Times New Roman" w:hAnsi="Times New Roman" w:cs="Times New Roman"/>
          <w:sz w:val="24"/>
          <w:szCs w:val="24"/>
        </w:rPr>
      </w:pPr>
      <w:r w:rsidRPr="008532FD">
        <w:rPr>
          <w:rFonts w:ascii="Times New Roman" w:hAnsi="Times New Roman" w:cs="Times New Roman"/>
          <w:sz w:val="24"/>
          <w:szCs w:val="24"/>
        </w:rPr>
        <w:t xml:space="preserve">Data populasi </w:t>
      </w:r>
      <w:r>
        <w:rPr>
          <w:rFonts w:ascii="Times New Roman" w:hAnsi="Times New Roman" w:cs="Times New Roman"/>
          <w:sz w:val="24"/>
          <w:szCs w:val="24"/>
        </w:rPr>
        <w:t>kambing PE 2016 Desa N</w:t>
      </w:r>
      <w:r w:rsidRPr="008532FD">
        <w:rPr>
          <w:rFonts w:ascii="Times New Roman" w:hAnsi="Times New Roman" w:cs="Times New Roman"/>
          <w:sz w:val="24"/>
          <w:szCs w:val="24"/>
        </w:rPr>
        <w:t>gargosari 1.395</w:t>
      </w:r>
      <w:r>
        <w:rPr>
          <w:rFonts w:ascii="Times New Roman" w:hAnsi="Times New Roman" w:cs="Times New Roman"/>
          <w:sz w:val="24"/>
          <w:szCs w:val="24"/>
        </w:rPr>
        <w:t xml:space="preserve"> ekor</w:t>
      </w:r>
      <w:r w:rsidRPr="008532FD">
        <w:rPr>
          <w:rFonts w:ascii="Times New Roman" w:hAnsi="Times New Roman" w:cs="Times New Roman"/>
          <w:sz w:val="24"/>
          <w:szCs w:val="24"/>
        </w:rPr>
        <w:t xml:space="preserve">, </w:t>
      </w:r>
      <w:r>
        <w:rPr>
          <w:rFonts w:ascii="Times New Roman" w:hAnsi="Times New Roman" w:cs="Times New Roman"/>
          <w:sz w:val="24"/>
          <w:szCs w:val="24"/>
        </w:rPr>
        <w:t>20% dari total populasi kambing PE Kecamatan S</w:t>
      </w:r>
      <w:r w:rsidRPr="008532FD">
        <w:rPr>
          <w:rFonts w:ascii="Times New Roman" w:hAnsi="Times New Roman" w:cs="Times New Roman"/>
          <w:sz w:val="24"/>
          <w:szCs w:val="24"/>
        </w:rPr>
        <w:t xml:space="preserve">amigaluh </w:t>
      </w:r>
      <w:r>
        <w:rPr>
          <w:rFonts w:ascii="Times New Roman" w:hAnsi="Times New Roman" w:cs="Times New Roman"/>
          <w:sz w:val="24"/>
          <w:szCs w:val="24"/>
        </w:rPr>
        <w:t xml:space="preserve">sebesar </w:t>
      </w:r>
      <w:r w:rsidRPr="008532FD">
        <w:rPr>
          <w:rFonts w:ascii="Times New Roman" w:hAnsi="Times New Roman" w:cs="Times New Roman"/>
          <w:sz w:val="24"/>
          <w:szCs w:val="24"/>
        </w:rPr>
        <w:t>6.967</w:t>
      </w:r>
      <w:r>
        <w:rPr>
          <w:rFonts w:ascii="Times New Roman" w:hAnsi="Times New Roman" w:cs="Times New Roman"/>
          <w:sz w:val="24"/>
          <w:szCs w:val="24"/>
        </w:rPr>
        <w:t xml:space="preserve"> ekor. </w:t>
      </w:r>
      <w:proofErr w:type="gramStart"/>
      <w:r>
        <w:rPr>
          <w:rFonts w:ascii="Times New Roman" w:hAnsi="Times New Roman" w:cs="Times New Roman"/>
          <w:sz w:val="24"/>
          <w:szCs w:val="24"/>
        </w:rPr>
        <w:t>Pada tahun 2017 terjadi perkembangan jumlah populasi.</w:t>
      </w:r>
      <w:proofErr w:type="gramEnd"/>
      <w:r>
        <w:rPr>
          <w:rFonts w:ascii="Times New Roman" w:hAnsi="Times New Roman" w:cs="Times New Roman"/>
          <w:sz w:val="24"/>
          <w:szCs w:val="24"/>
        </w:rPr>
        <w:t xml:space="preserve"> Menurut data </w:t>
      </w:r>
      <w:r w:rsidRPr="008532FD">
        <w:rPr>
          <w:rFonts w:ascii="Times New Roman" w:hAnsi="Times New Roman" w:cs="Times New Roman"/>
          <w:sz w:val="24"/>
          <w:szCs w:val="24"/>
        </w:rPr>
        <w:t xml:space="preserve">dari </w:t>
      </w:r>
      <w:r>
        <w:rPr>
          <w:rFonts w:ascii="Times New Roman" w:hAnsi="Times New Roman" w:cs="Times New Roman"/>
          <w:sz w:val="24"/>
          <w:szCs w:val="24"/>
        </w:rPr>
        <w:t>Dinas Pertanian dan Pangan Kulonprogo Bidang P</w:t>
      </w:r>
      <w:r w:rsidRPr="008532FD">
        <w:rPr>
          <w:rFonts w:ascii="Times New Roman" w:hAnsi="Times New Roman" w:cs="Times New Roman"/>
          <w:sz w:val="24"/>
          <w:szCs w:val="24"/>
        </w:rPr>
        <w:t xml:space="preserve">eternakan 2017, </w:t>
      </w:r>
      <w:r>
        <w:rPr>
          <w:rFonts w:ascii="Times New Roman" w:hAnsi="Times New Roman" w:cs="Times New Roman"/>
          <w:sz w:val="24"/>
          <w:szCs w:val="24"/>
        </w:rPr>
        <w:t>populasi kambing PE desa N</w:t>
      </w:r>
      <w:r w:rsidRPr="008532FD">
        <w:rPr>
          <w:rFonts w:ascii="Times New Roman" w:hAnsi="Times New Roman" w:cs="Times New Roman"/>
          <w:sz w:val="24"/>
          <w:szCs w:val="24"/>
        </w:rPr>
        <w:t>gargosari 1.531</w:t>
      </w:r>
      <w:r>
        <w:rPr>
          <w:rFonts w:ascii="Times New Roman" w:hAnsi="Times New Roman" w:cs="Times New Roman"/>
          <w:sz w:val="24"/>
          <w:szCs w:val="24"/>
        </w:rPr>
        <w:t xml:space="preserve"> ekor dan Samigaluh 9.451 ekor.</w:t>
      </w:r>
    </w:p>
    <w:p w:rsidR="00970E26" w:rsidRDefault="00970E26" w:rsidP="00970E26">
      <w:pPr>
        <w:spacing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rPr>
        <w:t xml:space="preserve">Dari data kelompok ternak kambing PE Desa Ngargosari, terdapat 8 Dusun yang warganya memiliki ternak kambing PE, dari total 11 Dusun. </w:t>
      </w:r>
      <w:proofErr w:type="gramStart"/>
      <w:r>
        <w:rPr>
          <w:rFonts w:ascii="Times New Roman" w:hAnsi="Times New Roman" w:cs="Times New Roman"/>
          <w:sz w:val="24"/>
          <w:szCs w:val="24"/>
        </w:rPr>
        <w:t>Terdapat 25 responden dalam penelitian (Lampiran 1).</w:t>
      </w:r>
      <w:proofErr w:type="gramEnd"/>
      <w:r>
        <w:rPr>
          <w:rFonts w:ascii="Times New Roman" w:hAnsi="Times New Roman" w:cs="Times New Roman"/>
          <w:sz w:val="24"/>
          <w:szCs w:val="24"/>
        </w:rPr>
        <w:t xml:space="preserve"> Dusun-dusun tersebut adalah, Dusun Ngaliyan, Dusun Ngaliyan Gunung A, Dusun Ngaliyan Gunung B, Dusun Tegalsari, Dusun Petet, Dusun Tritis, Dusun Trayu, dan Dusun Tulangan.</w:t>
      </w:r>
    </w:p>
    <w:p w:rsidR="00085A93" w:rsidRDefault="00085A93" w:rsidP="00085A93">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Tabel 3.</w:t>
      </w:r>
      <w:proofErr w:type="gramEnd"/>
      <w:r>
        <w:rPr>
          <w:rFonts w:ascii="Times New Roman" w:hAnsi="Times New Roman" w:cs="Times New Roman"/>
          <w:sz w:val="24"/>
          <w:szCs w:val="24"/>
        </w:rPr>
        <w:t xml:space="preserve"> Identitas peternak kambing PE Desa Ngargosari</w:t>
      </w:r>
    </w:p>
    <w:tbl>
      <w:tblPr>
        <w:tblStyle w:val="TableGrid"/>
        <w:tblW w:w="0" w:type="auto"/>
        <w:tblBorders>
          <w:top w:val="double" w:sz="4"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85"/>
        <w:gridCol w:w="932"/>
        <w:gridCol w:w="952"/>
      </w:tblGrid>
      <w:tr w:rsidR="00085A93" w:rsidRPr="008532FD" w:rsidTr="00E10BCD">
        <w:tc>
          <w:tcPr>
            <w:tcW w:w="3227" w:type="dxa"/>
            <w:tcBorders>
              <w:top w:val="double" w:sz="4" w:space="0" w:color="auto"/>
              <w:bottom w:val="single" w:sz="4" w:space="0" w:color="auto"/>
            </w:tcBorders>
            <w:vAlign w:val="center"/>
          </w:tcPr>
          <w:p w:rsidR="00085A93" w:rsidRPr="008532FD" w:rsidRDefault="00085A93" w:rsidP="00085A93">
            <w:pPr>
              <w:rPr>
                <w:rFonts w:ascii="Times New Roman" w:hAnsi="Times New Roman" w:cs="Times New Roman"/>
                <w:sz w:val="20"/>
                <w:szCs w:val="20"/>
              </w:rPr>
            </w:pPr>
            <w:r w:rsidRPr="008532FD">
              <w:rPr>
                <w:rFonts w:ascii="Times New Roman" w:hAnsi="Times New Roman" w:cs="Times New Roman"/>
                <w:sz w:val="20"/>
                <w:szCs w:val="20"/>
              </w:rPr>
              <w:t>Identitas peternak</w:t>
            </w:r>
          </w:p>
        </w:tc>
        <w:tc>
          <w:tcPr>
            <w:tcW w:w="2208" w:type="dxa"/>
            <w:tcBorders>
              <w:top w:val="double" w:sz="4" w:space="0" w:color="auto"/>
              <w:bottom w:val="single" w:sz="4" w:space="0" w:color="auto"/>
            </w:tcBorders>
            <w:vAlign w:val="center"/>
          </w:tcPr>
          <w:p w:rsidR="00085A93" w:rsidRPr="008532FD" w:rsidRDefault="00085A93" w:rsidP="00085A93">
            <w:pPr>
              <w:jc w:val="center"/>
              <w:rPr>
                <w:rFonts w:ascii="Times New Roman" w:hAnsi="Times New Roman" w:cs="Times New Roman"/>
                <w:sz w:val="20"/>
                <w:szCs w:val="20"/>
              </w:rPr>
            </w:pPr>
            <w:r w:rsidRPr="008532FD">
              <w:rPr>
                <w:rFonts w:ascii="Times New Roman" w:hAnsi="Times New Roman" w:cs="Times New Roman"/>
                <w:sz w:val="20"/>
                <w:szCs w:val="20"/>
              </w:rPr>
              <w:t>Jumlah responden</w:t>
            </w:r>
            <w:r>
              <w:rPr>
                <w:rFonts w:ascii="Times New Roman" w:hAnsi="Times New Roman" w:cs="Times New Roman"/>
                <w:sz w:val="20"/>
                <w:szCs w:val="20"/>
              </w:rPr>
              <w:t xml:space="preserve"> (orang)</w:t>
            </w:r>
          </w:p>
        </w:tc>
        <w:tc>
          <w:tcPr>
            <w:tcW w:w="2718" w:type="dxa"/>
            <w:tcBorders>
              <w:top w:val="double" w:sz="4" w:space="0" w:color="auto"/>
              <w:bottom w:val="single" w:sz="4" w:space="0" w:color="auto"/>
            </w:tcBorders>
            <w:vAlign w:val="center"/>
          </w:tcPr>
          <w:p w:rsidR="00085A93" w:rsidRPr="008532FD" w:rsidRDefault="00085A93" w:rsidP="00085A93">
            <w:pPr>
              <w:jc w:val="center"/>
              <w:rPr>
                <w:rFonts w:ascii="Times New Roman" w:hAnsi="Times New Roman" w:cs="Times New Roman"/>
                <w:sz w:val="20"/>
                <w:szCs w:val="20"/>
              </w:rPr>
            </w:pPr>
            <w:r w:rsidRPr="008532FD">
              <w:rPr>
                <w:rFonts w:ascii="Times New Roman" w:hAnsi="Times New Roman" w:cs="Times New Roman"/>
                <w:sz w:val="20"/>
                <w:szCs w:val="20"/>
              </w:rPr>
              <w:t>Persentase (%)</w:t>
            </w:r>
          </w:p>
        </w:tc>
      </w:tr>
      <w:tr w:rsidR="00085A93" w:rsidRPr="008532FD" w:rsidTr="00E10BCD">
        <w:tc>
          <w:tcPr>
            <w:tcW w:w="3227" w:type="dxa"/>
            <w:tcBorders>
              <w:top w:val="single" w:sz="4" w:space="0" w:color="auto"/>
            </w:tcBorders>
            <w:vAlign w:val="center"/>
          </w:tcPr>
          <w:p w:rsidR="00085A93" w:rsidRPr="008532FD" w:rsidRDefault="00085A93" w:rsidP="00085A93">
            <w:pPr>
              <w:rPr>
                <w:rFonts w:ascii="Times New Roman" w:hAnsi="Times New Roman" w:cs="Times New Roman"/>
                <w:sz w:val="20"/>
                <w:szCs w:val="20"/>
              </w:rPr>
            </w:pPr>
            <w:r w:rsidRPr="008532FD">
              <w:rPr>
                <w:rFonts w:ascii="Times New Roman" w:hAnsi="Times New Roman" w:cs="Times New Roman"/>
                <w:sz w:val="20"/>
                <w:szCs w:val="20"/>
              </w:rPr>
              <w:t>Usia Peternak</w:t>
            </w:r>
          </w:p>
          <w:p w:rsidR="00085A93" w:rsidRPr="008532FD" w:rsidRDefault="00085A93" w:rsidP="00085A93">
            <w:pPr>
              <w:pStyle w:val="ListParagraph"/>
              <w:numPr>
                <w:ilvl w:val="0"/>
                <w:numId w:val="39"/>
              </w:numPr>
              <w:rPr>
                <w:rFonts w:ascii="Times New Roman" w:hAnsi="Times New Roman" w:cs="Times New Roman"/>
                <w:sz w:val="20"/>
                <w:szCs w:val="20"/>
              </w:rPr>
            </w:pPr>
            <w:r w:rsidRPr="008532FD">
              <w:rPr>
                <w:rFonts w:ascii="Times New Roman" w:hAnsi="Times New Roman" w:cs="Times New Roman"/>
                <w:sz w:val="20"/>
                <w:szCs w:val="20"/>
              </w:rPr>
              <w:t>Dewasa (36-45 th)</w:t>
            </w:r>
          </w:p>
          <w:p w:rsidR="00085A93" w:rsidRPr="008532FD" w:rsidRDefault="00085A93" w:rsidP="00085A93">
            <w:pPr>
              <w:pStyle w:val="ListParagraph"/>
              <w:numPr>
                <w:ilvl w:val="0"/>
                <w:numId w:val="39"/>
              </w:numPr>
              <w:rPr>
                <w:rFonts w:ascii="Times New Roman" w:hAnsi="Times New Roman" w:cs="Times New Roman"/>
                <w:sz w:val="20"/>
                <w:szCs w:val="20"/>
              </w:rPr>
            </w:pPr>
            <w:r w:rsidRPr="008532FD">
              <w:rPr>
                <w:rFonts w:ascii="Times New Roman" w:hAnsi="Times New Roman" w:cs="Times New Roman"/>
                <w:sz w:val="20"/>
                <w:szCs w:val="20"/>
              </w:rPr>
              <w:t>Lanjut Usia (46-55 th)</w:t>
            </w:r>
          </w:p>
          <w:p w:rsidR="00085A93" w:rsidRPr="008532FD" w:rsidRDefault="00085A93" w:rsidP="00085A93">
            <w:pPr>
              <w:pStyle w:val="ListParagraph"/>
              <w:numPr>
                <w:ilvl w:val="0"/>
                <w:numId w:val="39"/>
              </w:numPr>
              <w:rPr>
                <w:rFonts w:ascii="Times New Roman" w:hAnsi="Times New Roman" w:cs="Times New Roman"/>
                <w:sz w:val="20"/>
                <w:szCs w:val="20"/>
              </w:rPr>
            </w:pPr>
            <w:r w:rsidRPr="008532FD">
              <w:rPr>
                <w:rFonts w:ascii="Times New Roman" w:hAnsi="Times New Roman" w:cs="Times New Roman"/>
                <w:sz w:val="20"/>
                <w:szCs w:val="20"/>
              </w:rPr>
              <w:t>Lansia (56-65 th)</w:t>
            </w:r>
          </w:p>
          <w:p w:rsidR="00085A93" w:rsidRPr="008532FD" w:rsidRDefault="00085A93" w:rsidP="00085A93">
            <w:pPr>
              <w:pStyle w:val="ListParagraph"/>
              <w:numPr>
                <w:ilvl w:val="0"/>
                <w:numId w:val="39"/>
              </w:numPr>
              <w:rPr>
                <w:rFonts w:ascii="Times New Roman" w:hAnsi="Times New Roman" w:cs="Times New Roman"/>
                <w:sz w:val="20"/>
                <w:szCs w:val="20"/>
              </w:rPr>
            </w:pPr>
            <w:r w:rsidRPr="008532FD">
              <w:rPr>
                <w:rFonts w:ascii="Times New Roman" w:hAnsi="Times New Roman" w:cs="Times New Roman"/>
                <w:sz w:val="20"/>
                <w:szCs w:val="20"/>
              </w:rPr>
              <w:t>Manula (&gt;65 th)</w:t>
            </w:r>
          </w:p>
        </w:tc>
        <w:tc>
          <w:tcPr>
            <w:tcW w:w="2208" w:type="dxa"/>
            <w:tcBorders>
              <w:top w:val="single" w:sz="4" w:space="0" w:color="auto"/>
            </w:tcBorders>
            <w:vAlign w:val="center"/>
          </w:tcPr>
          <w:p w:rsidR="00085A93" w:rsidRPr="008532FD" w:rsidRDefault="00085A93" w:rsidP="00085A93">
            <w:pPr>
              <w:jc w:val="center"/>
              <w:rPr>
                <w:rFonts w:ascii="Times New Roman" w:hAnsi="Times New Roman" w:cs="Times New Roman"/>
                <w:sz w:val="20"/>
                <w:szCs w:val="20"/>
              </w:rPr>
            </w:pPr>
          </w:p>
          <w:p w:rsidR="00085A93" w:rsidRPr="008532FD" w:rsidRDefault="00085A93" w:rsidP="00085A93">
            <w:pPr>
              <w:jc w:val="center"/>
              <w:rPr>
                <w:rFonts w:ascii="Times New Roman" w:hAnsi="Times New Roman" w:cs="Times New Roman"/>
                <w:sz w:val="20"/>
                <w:szCs w:val="20"/>
              </w:rPr>
            </w:pPr>
            <w:r>
              <w:rPr>
                <w:rFonts w:ascii="Times New Roman" w:hAnsi="Times New Roman" w:cs="Times New Roman"/>
                <w:sz w:val="20"/>
                <w:szCs w:val="20"/>
              </w:rPr>
              <w:t>11</w:t>
            </w:r>
          </w:p>
          <w:p w:rsidR="00085A93" w:rsidRPr="008532FD" w:rsidRDefault="00085A93" w:rsidP="00085A93">
            <w:pPr>
              <w:jc w:val="center"/>
              <w:rPr>
                <w:rFonts w:ascii="Times New Roman" w:hAnsi="Times New Roman" w:cs="Times New Roman"/>
                <w:sz w:val="20"/>
                <w:szCs w:val="20"/>
              </w:rPr>
            </w:pPr>
            <w:r w:rsidRPr="008532FD">
              <w:rPr>
                <w:rFonts w:ascii="Times New Roman" w:hAnsi="Times New Roman" w:cs="Times New Roman"/>
                <w:sz w:val="20"/>
                <w:szCs w:val="20"/>
              </w:rPr>
              <w:t>11</w:t>
            </w:r>
          </w:p>
          <w:p w:rsidR="00085A93" w:rsidRPr="008532FD" w:rsidRDefault="00085A93" w:rsidP="00085A93">
            <w:pPr>
              <w:jc w:val="center"/>
              <w:rPr>
                <w:rFonts w:ascii="Times New Roman" w:hAnsi="Times New Roman" w:cs="Times New Roman"/>
                <w:sz w:val="20"/>
                <w:szCs w:val="20"/>
              </w:rPr>
            </w:pPr>
            <w:r w:rsidRPr="008532FD">
              <w:rPr>
                <w:rFonts w:ascii="Times New Roman" w:hAnsi="Times New Roman" w:cs="Times New Roman"/>
                <w:sz w:val="20"/>
                <w:szCs w:val="20"/>
              </w:rPr>
              <w:t>2</w:t>
            </w:r>
          </w:p>
          <w:p w:rsidR="00085A93" w:rsidRPr="008532FD" w:rsidRDefault="00085A93" w:rsidP="00085A93">
            <w:pPr>
              <w:jc w:val="center"/>
              <w:rPr>
                <w:rFonts w:ascii="Times New Roman" w:hAnsi="Times New Roman" w:cs="Times New Roman"/>
                <w:sz w:val="20"/>
                <w:szCs w:val="20"/>
              </w:rPr>
            </w:pPr>
            <w:r w:rsidRPr="008532FD">
              <w:rPr>
                <w:rFonts w:ascii="Times New Roman" w:hAnsi="Times New Roman" w:cs="Times New Roman"/>
                <w:sz w:val="20"/>
                <w:szCs w:val="20"/>
              </w:rPr>
              <w:t>1</w:t>
            </w:r>
          </w:p>
        </w:tc>
        <w:tc>
          <w:tcPr>
            <w:tcW w:w="2718" w:type="dxa"/>
            <w:tcBorders>
              <w:top w:val="single" w:sz="4" w:space="0" w:color="auto"/>
            </w:tcBorders>
            <w:vAlign w:val="center"/>
          </w:tcPr>
          <w:p w:rsidR="00085A93" w:rsidRPr="008532FD" w:rsidRDefault="00085A93" w:rsidP="00085A93">
            <w:pPr>
              <w:jc w:val="center"/>
              <w:rPr>
                <w:rFonts w:ascii="Times New Roman" w:hAnsi="Times New Roman" w:cs="Times New Roman"/>
                <w:sz w:val="20"/>
                <w:szCs w:val="20"/>
              </w:rPr>
            </w:pPr>
          </w:p>
          <w:p w:rsidR="00085A93" w:rsidRPr="008532FD" w:rsidRDefault="00085A93" w:rsidP="00085A93">
            <w:pPr>
              <w:jc w:val="center"/>
              <w:rPr>
                <w:rFonts w:ascii="Times New Roman" w:hAnsi="Times New Roman" w:cs="Times New Roman"/>
                <w:sz w:val="20"/>
                <w:szCs w:val="20"/>
              </w:rPr>
            </w:pPr>
            <w:r w:rsidRPr="008532FD">
              <w:rPr>
                <w:rFonts w:ascii="Times New Roman" w:hAnsi="Times New Roman" w:cs="Times New Roman"/>
                <w:sz w:val="20"/>
                <w:szCs w:val="20"/>
              </w:rPr>
              <w:t>44</w:t>
            </w:r>
          </w:p>
          <w:p w:rsidR="00085A93" w:rsidRPr="008532FD" w:rsidRDefault="00085A93" w:rsidP="00085A93">
            <w:pPr>
              <w:jc w:val="center"/>
              <w:rPr>
                <w:rFonts w:ascii="Times New Roman" w:hAnsi="Times New Roman" w:cs="Times New Roman"/>
                <w:sz w:val="20"/>
                <w:szCs w:val="20"/>
              </w:rPr>
            </w:pPr>
            <w:r w:rsidRPr="008532FD">
              <w:rPr>
                <w:rFonts w:ascii="Times New Roman" w:hAnsi="Times New Roman" w:cs="Times New Roman"/>
                <w:sz w:val="20"/>
                <w:szCs w:val="20"/>
              </w:rPr>
              <w:t>44</w:t>
            </w:r>
          </w:p>
          <w:p w:rsidR="00085A93" w:rsidRPr="008532FD" w:rsidRDefault="00085A93" w:rsidP="00085A93">
            <w:pPr>
              <w:jc w:val="center"/>
              <w:rPr>
                <w:rFonts w:ascii="Times New Roman" w:hAnsi="Times New Roman" w:cs="Times New Roman"/>
                <w:sz w:val="20"/>
                <w:szCs w:val="20"/>
              </w:rPr>
            </w:pPr>
            <w:r w:rsidRPr="008532FD">
              <w:rPr>
                <w:rFonts w:ascii="Times New Roman" w:hAnsi="Times New Roman" w:cs="Times New Roman"/>
                <w:sz w:val="20"/>
                <w:szCs w:val="20"/>
              </w:rPr>
              <w:t>8</w:t>
            </w:r>
          </w:p>
          <w:p w:rsidR="00085A93" w:rsidRPr="008532FD" w:rsidRDefault="00085A93" w:rsidP="00085A93">
            <w:pPr>
              <w:jc w:val="center"/>
              <w:rPr>
                <w:rFonts w:ascii="Times New Roman" w:hAnsi="Times New Roman" w:cs="Times New Roman"/>
                <w:sz w:val="20"/>
                <w:szCs w:val="20"/>
              </w:rPr>
            </w:pPr>
            <w:r w:rsidRPr="008532FD">
              <w:rPr>
                <w:rFonts w:ascii="Times New Roman" w:hAnsi="Times New Roman" w:cs="Times New Roman"/>
                <w:sz w:val="20"/>
                <w:szCs w:val="20"/>
              </w:rPr>
              <w:t>4</w:t>
            </w:r>
          </w:p>
        </w:tc>
      </w:tr>
      <w:tr w:rsidR="00085A93" w:rsidRPr="008532FD" w:rsidTr="00E10BCD">
        <w:tc>
          <w:tcPr>
            <w:tcW w:w="3227" w:type="dxa"/>
            <w:vAlign w:val="center"/>
          </w:tcPr>
          <w:p w:rsidR="00085A93" w:rsidRPr="008532FD" w:rsidRDefault="00085A93" w:rsidP="00085A93">
            <w:pPr>
              <w:rPr>
                <w:rFonts w:ascii="Times New Roman" w:hAnsi="Times New Roman" w:cs="Times New Roman"/>
                <w:sz w:val="20"/>
                <w:szCs w:val="20"/>
              </w:rPr>
            </w:pPr>
            <w:r w:rsidRPr="008532FD">
              <w:rPr>
                <w:rFonts w:ascii="Times New Roman" w:hAnsi="Times New Roman" w:cs="Times New Roman"/>
                <w:sz w:val="20"/>
                <w:szCs w:val="20"/>
              </w:rPr>
              <w:t>Pendidikan</w:t>
            </w:r>
          </w:p>
          <w:p w:rsidR="00085A93" w:rsidRPr="008532FD" w:rsidRDefault="00085A93" w:rsidP="00085A93">
            <w:pPr>
              <w:pStyle w:val="ListParagraph"/>
              <w:numPr>
                <w:ilvl w:val="0"/>
                <w:numId w:val="40"/>
              </w:numPr>
              <w:rPr>
                <w:rFonts w:ascii="Times New Roman" w:hAnsi="Times New Roman" w:cs="Times New Roman"/>
                <w:sz w:val="20"/>
                <w:szCs w:val="20"/>
              </w:rPr>
            </w:pPr>
            <w:r w:rsidRPr="008532FD">
              <w:rPr>
                <w:rFonts w:ascii="Times New Roman" w:hAnsi="Times New Roman" w:cs="Times New Roman"/>
                <w:sz w:val="20"/>
                <w:szCs w:val="20"/>
              </w:rPr>
              <w:t>SD</w:t>
            </w:r>
          </w:p>
          <w:p w:rsidR="00085A93" w:rsidRPr="008532FD" w:rsidRDefault="00085A93" w:rsidP="00085A93">
            <w:pPr>
              <w:pStyle w:val="ListParagraph"/>
              <w:numPr>
                <w:ilvl w:val="0"/>
                <w:numId w:val="40"/>
              </w:numPr>
              <w:rPr>
                <w:rFonts w:ascii="Times New Roman" w:hAnsi="Times New Roman" w:cs="Times New Roman"/>
                <w:sz w:val="20"/>
                <w:szCs w:val="20"/>
              </w:rPr>
            </w:pPr>
            <w:r w:rsidRPr="008532FD">
              <w:rPr>
                <w:rFonts w:ascii="Times New Roman" w:hAnsi="Times New Roman" w:cs="Times New Roman"/>
                <w:sz w:val="20"/>
                <w:szCs w:val="20"/>
              </w:rPr>
              <w:t>SMP</w:t>
            </w:r>
          </w:p>
          <w:p w:rsidR="00085A93" w:rsidRPr="008532FD" w:rsidRDefault="00085A93" w:rsidP="00085A93">
            <w:pPr>
              <w:pStyle w:val="ListParagraph"/>
              <w:numPr>
                <w:ilvl w:val="0"/>
                <w:numId w:val="40"/>
              </w:numPr>
              <w:rPr>
                <w:rFonts w:ascii="Times New Roman" w:hAnsi="Times New Roman" w:cs="Times New Roman"/>
                <w:sz w:val="20"/>
                <w:szCs w:val="20"/>
              </w:rPr>
            </w:pPr>
            <w:r>
              <w:rPr>
                <w:rFonts w:ascii="Times New Roman" w:hAnsi="Times New Roman" w:cs="Times New Roman"/>
                <w:sz w:val="20"/>
                <w:szCs w:val="20"/>
              </w:rPr>
              <w:t>SLTA</w:t>
            </w:r>
          </w:p>
          <w:p w:rsidR="00085A93" w:rsidRPr="008532FD" w:rsidRDefault="00085A93" w:rsidP="00085A93">
            <w:pPr>
              <w:pStyle w:val="ListParagraph"/>
              <w:numPr>
                <w:ilvl w:val="0"/>
                <w:numId w:val="40"/>
              </w:numPr>
              <w:rPr>
                <w:rFonts w:ascii="Times New Roman" w:hAnsi="Times New Roman" w:cs="Times New Roman"/>
                <w:sz w:val="20"/>
                <w:szCs w:val="20"/>
              </w:rPr>
            </w:pPr>
            <w:r w:rsidRPr="008532FD">
              <w:rPr>
                <w:rFonts w:ascii="Times New Roman" w:hAnsi="Times New Roman" w:cs="Times New Roman"/>
                <w:sz w:val="20"/>
                <w:szCs w:val="20"/>
              </w:rPr>
              <w:t>PT</w:t>
            </w:r>
          </w:p>
        </w:tc>
        <w:tc>
          <w:tcPr>
            <w:tcW w:w="2208" w:type="dxa"/>
            <w:vAlign w:val="center"/>
          </w:tcPr>
          <w:p w:rsidR="00085A93" w:rsidRPr="008532FD" w:rsidRDefault="00085A93" w:rsidP="00085A93">
            <w:pPr>
              <w:jc w:val="center"/>
              <w:rPr>
                <w:rFonts w:ascii="Times New Roman" w:hAnsi="Times New Roman" w:cs="Times New Roman"/>
                <w:sz w:val="20"/>
                <w:szCs w:val="20"/>
              </w:rPr>
            </w:pPr>
          </w:p>
          <w:p w:rsidR="00085A93" w:rsidRPr="008532FD" w:rsidRDefault="00085A93" w:rsidP="00085A93">
            <w:pPr>
              <w:jc w:val="center"/>
              <w:rPr>
                <w:rFonts w:ascii="Times New Roman" w:hAnsi="Times New Roman" w:cs="Times New Roman"/>
                <w:sz w:val="20"/>
                <w:szCs w:val="20"/>
              </w:rPr>
            </w:pPr>
            <w:r w:rsidRPr="008532FD">
              <w:rPr>
                <w:rFonts w:ascii="Times New Roman" w:hAnsi="Times New Roman" w:cs="Times New Roman"/>
                <w:sz w:val="20"/>
                <w:szCs w:val="20"/>
              </w:rPr>
              <w:t>7</w:t>
            </w:r>
          </w:p>
          <w:p w:rsidR="00085A93" w:rsidRPr="008532FD" w:rsidRDefault="00085A93" w:rsidP="00085A93">
            <w:pPr>
              <w:jc w:val="center"/>
              <w:rPr>
                <w:rFonts w:ascii="Times New Roman" w:hAnsi="Times New Roman" w:cs="Times New Roman"/>
                <w:sz w:val="20"/>
                <w:szCs w:val="20"/>
              </w:rPr>
            </w:pPr>
            <w:r w:rsidRPr="008532FD">
              <w:rPr>
                <w:rFonts w:ascii="Times New Roman" w:hAnsi="Times New Roman" w:cs="Times New Roman"/>
                <w:sz w:val="20"/>
                <w:szCs w:val="20"/>
              </w:rPr>
              <w:t>-</w:t>
            </w:r>
          </w:p>
          <w:p w:rsidR="00085A93" w:rsidRPr="008532FD" w:rsidRDefault="00085A93" w:rsidP="00085A93">
            <w:pPr>
              <w:jc w:val="center"/>
              <w:rPr>
                <w:rFonts w:ascii="Times New Roman" w:hAnsi="Times New Roman" w:cs="Times New Roman"/>
                <w:sz w:val="20"/>
                <w:szCs w:val="20"/>
              </w:rPr>
            </w:pPr>
            <w:r w:rsidRPr="008532FD">
              <w:rPr>
                <w:rFonts w:ascii="Times New Roman" w:hAnsi="Times New Roman" w:cs="Times New Roman"/>
                <w:sz w:val="20"/>
                <w:szCs w:val="20"/>
              </w:rPr>
              <w:t>18</w:t>
            </w:r>
          </w:p>
          <w:p w:rsidR="00085A93" w:rsidRPr="008532FD" w:rsidRDefault="00085A93" w:rsidP="00085A93">
            <w:pPr>
              <w:jc w:val="center"/>
              <w:rPr>
                <w:rFonts w:ascii="Times New Roman" w:hAnsi="Times New Roman" w:cs="Times New Roman"/>
                <w:sz w:val="20"/>
                <w:szCs w:val="20"/>
              </w:rPr>
            </w:pPr>
            <w:r w:rsidRPr="008532FD">
              <w:rPr>
                <w:rFonts w:ascii="Times New Roman" w:hAnsi="Times New Roman" w:cs="Times New Roman"/>
                <w:sz w:val="20"/>
                <w:szCs w:val="20"/>
              </w:rPr>
              <w:t>-</w:t>
            </w:r>
          </w:p>
        </w:tc>
        <w:tc>
          <w:tcPr>
            <w:tcW w:w="2718" w:type="dxa"/>
            <w:vAlign w:val="center"/>
          </w:tcPr>
          <w:p w:rsidR="00085A93" w:rsidRPr="008532FD" w:rsidRDefault="00085A93" w:rsidP="00085A93">
            <w:pPr>
              <w:jc w:val="center"/>
              <w:rPr>
                <w:rFonts w:ascii="Times New Roman" w:hAnsi="Times New Roman" w:cs="Times New Roman"/>
                <w:sz w:val="20"/>
                <w:szCs w:val="20"/>
              </w:rPr>
            </w:pPr>
          </w:p>
          <w:p w:rsidR="00085A93" w:rsidRPr="008532FD" w:rsidRDefault="00085A93" w:rsidP="00085A93">
            <w:pPr>
              <w:jc w:val="center"/>
              <w:rPr>
                <w:rFonts w:ascii="Times New Roman" w:hAnsi="Times New Roman" w:cs="Times New Roman"/>
                <w:sz w:val="20"/>
                <w:szCs w:val="20"/>
              </w:rPr>
            </w:pPr>
            <w:r w:rsidRPr="008532FD">
              <w:rPr>
                <w:rFonts w:ascii="Times New Roman" w:hAnsi="Times New Roman" w:cs="Times New Roman"/>
                <w:sz w:val="20"/>
                <w:szCs w:val="20"/>
              </w:rPr>
              <w:t>28</w:t>
            </w:r>
          </w:p>
          <w:p w:rsidR="00085A93" w:rsidRPr="008532FD" w:rsidRDefault="00085A93" w:rsidP="00085A93">
            <w:pPr>
              <w:jc w:val="center"/>
              <w:rPr>
                <w:rFonts w:ascii="Times New Roman" w:hAnsi="Times New Roman" w:cs="Times New Roman"/>
                <w:sz w:val="20"/>
                <w:szCs w:val="20"/>
              </w:rPr>
            </w:pPr>
          </w:p>
          <w:p w:rsidR="00085A93" w:rsidRPr="008532FD" w:rsidRDefault="00085A93" w:rsidP="00085A93">
            <w:pPr>
              <w:jc w:val="center"/>
              <w:rPr>
                <w:rFonts w:ascii="Times New Roman" w:hAnsi="Times New Roman" w:cs="Times New Roman"/>
                <w:sz w:val="20"/>
                <w:szCs w:val="20"/>
              </w:rPr>
            </w:pPr>
            <w:r w:rsidRPr="008532FD">
              <w:rPr>
                <w:rFonts w:ascii="Times New Roman" w:hAnsi="Times New Roman" w:cs="Times New Roman"/>
                <w:sz w:val="20"/>
                <w:szCs w:val="20"/>
              </w:rPr>
              <w:t>72</w:t>
            </w:r>
          </w:p>
        </w:tc>
      </w:tr>
      <w:tr w:rsidR="00085A93" w:rsidRPr="008532FD" w:rsidTr="00E10BCD">
        <w:tc>
          <w:tcPr>
            <w:tcW w:w="3227" w:type="dxa"/>
            <w:vAlign w:val="center"/>
          </w:tcPr>
          <w:p w:rsidR="00085A93" w:rsidRPr="008532FD" w:rsidRDefault="00085A93" w:rsidP="00085A93">
            <w:pPr>
              <w:rPr>
                <w:rFonts w:ascii="Times New Roman" w:hAnsi="Times New Roman" w:cs="Times New Roman"/>
                <w:sz w:val="20"/>
                <w:szCs w:val="20"/>
              </w:rPr>
            </w:pPr>
            <w:r w:rsidRPr="008532FD">
              <w:rPr>
                <w:rFonts w:ascii="Times New Roman" w:hAnsi="Times New Roman" w:cs="Times New Roman"/>
                <w:sz w:val="20"/>
                <w:szCs w:val="20"/>
              </w:rPr>
              <w:lastRenderedPageBreak/>
              <w:t>Tujuan beternak</w:t>
            </w:r>
          </w:p>
          <w:p w:rsidR="00085A93" w:rsidRPr="008532FD" w:rsidRDefault="00085A93" w:rsidP="00085A93">
            <w:pPr>
              <w:pStyle w:val="ListParagraph"/>
              <w:numPr>
                <w:ilvl w:val="0"/>
                <w:numId w:val="40"/>
              </w:numPr>
              <w:rPr>
                <w:rFonts w:ascii="Times New Roman" w:hAnsi="Times New Roman" w:cs="Times New Roman"/>
                <w:sz w:val="20"/>
                <w:szCs w:val="20"/>
              </w:rPr>
            </w:pPr>
            <w:r w:rsidRPr="008532FD">
              <w:rPr>
                <w:rFonts w:ascii="Times New Roman" w:hAnsi="Times New Roman" w:cs="Times New Roman"/>
                <w:sz w:val="20"/>
                <w:szCs w:val="20"/>
              </w:rPr>
              <w:t>Usaha Utama</w:t>
            </w:r>
          </w:p>
          <w:p w:rsidR="00085A93" w:rsidRPr="008532FD" w:rsidRDefault="00085A93" w:rsidP="00085A93">
            <w:pPr>
              <w:pStyle w:val="ListParagraph"/>
              <w:numPr>
                <w:ilvl w:val="0"/>
                <w:numId w:val="40"/>
              </w:numPr>
              <w:rPr>
                <w:rFonts w:ascii="Times New Roman" w:hAnsi="Times New Roman" w:cs="Times New Roman"/>
                <w:sz w:val="20"/>
                <w:szCs w:val="20"/>
              </w:rPr>
            </w:pPr>
            <w:r w:rsidRPr="008532FD">
              <w:rPr>
                <w:rFonts w:ascii="Times New Roman" w:hAnsi="Times New Roman" w:cs="Times New Roman"/>
                <w:sz w:val="20"/>
                <w:szCs w:val="20"/>
              </w:rPr>
              <w:t>Usaha Sampingan</w:t>
            </w:r>
          </w:p>
        </w:tc>
        <w:tc>
          <w:tcPr>
            <w:tcW w:w="2208" w:type="dxa"/>
            <w:vAlign w:val="center"/>
          </w:tcPr>
          <w:p w:rsidR="00085A93" w:rsidRPr="008532FD" w:rsidRDefault="00085A93" w:rsidP="00085A93">
            <w:pPr>
              <w:jc w:val="center"/>
              <w:rPr>
                <w:rFonts w:ascii="Times New Roman" w:hAnsi="Times New Roman" w:cs="Times New Roman"/>
                <w:sz w:val="20"/>
                <w:szCs w:val="20"/>
              </w:rPr>
            </w:pPr>
          </w:p>
          <w:p w:rsidR="00085A93" w:rsidRPr="008532FD" w:rsidRDefault="00085A93" w:rsidP="00085A93">
            <w:pPr>
              <w:jc w:val="center"/>
              <w:rPr>
                <w:rFonts w:ascii="Times New Roman" w:hAnsi="Times New Roman" w:cs="Times New Roman"/>
                <w:sz w:val="20"/>
                <w:szCs w:val="20"/>
              </w:rPr>
            </w:pPr>
            <w:r w:rsidRPr="008532FD">
              <w:rPr>
                <w:rFonts w:ascii="Times New Roman" w:hAnsi="Times New Roman" w:cs="Times New Roman"/>
                <w:sz w:val="20"/>
                <w:szCs w:val="20"/>
              </w:rPr>
              <w:t>10</w:t>
            </w:r>
          </w:p>
          <w:p w:rsidR="00085A93" w:rsidRPr="008532FD" w:rsidRDefault="00085A93" w:rsidP="00085A93">
            <w:pPr>
              <w:jc w:val="center"/>
              <w:rPr>
                <w:rFonts w:ascii="Times New Roman" w:hAnsi="Times New Roman" w:cs="Times New Roman"/>
                <w:sz w:val="20"/>
                <w:szCs w:val="20"/>
              </w:rPr>
            </w:pPr>
            <w:r w:rsidRPr="008532FD">
              <w:rPr>
                <w:rFonts w:ascii="Times New Roman" w:hAnsi="Times New Roman" w:cs="Times New Roman"/>
                <w:sz w:val="20"/>
                <w:szCs w:val="20"/>
              </w:rPr>
              <w:t>15</w:t>
            </w:r>
          </w:p>
        </w:tc>
        <w:tc>
          <w:tcPr>
            <w:tcW w:w="2718" w:type="dxa"/>
            <w:vAlign w:val="center"/>
          </w:tcPr>
          <w:p w:rsidR="00085A93" w:rsidRPr="008532FD" w:rsidRDefault="00085A93" w:rsidP="00085A93">
            <w:pPr>
              <w:jc w:val="center"/>
              <w:rPr>
                <w:rFonts w:ascii="Times New Roman" w:hAnsi="Times New Roman" w:cs="Times New Roman"/>
                <w:sz w:val="20"/>
                <w:szCs w:val="20"/>
              </w:rPr>
            </w:pPr>
          </w:p>
          <w:p w:rsidR="00085A93" w:rsidRPr="008532FD" w:rsidRDefault="00085A93" w:rsidP="00085A93">
            <w:pPr>
              <w:jc w:val="center"/>
              <w:rPr>
                <w:rFonts w:ascii="Times New Roman" w:hAnsi="Times New Roman" w:cs="Times New Roman"/>
                <w:sz w:val="20"/>
                <w:szCs w:val="20"/>
              </w:rPr>
            </w:pPr>
            <w:r w:rsidRPr="008532FD">
              <w:rPr>
                <w:rFonts w:ascii="Times New Roman" w:hAnsi="Times New Roman" w:cs="Times New Roman"/>
                <w:sz w:val="20"/>
                <w:szCs w:val="20"/>
              </w:rPr>
              <w:t>40</w:t>
            </w:r>
          </w:p>
          <w:p w:rsidR="00085A93" w:rsidRPr="008532FD" w:rsidRDefault="00085A93" w:rsidP="00085A93">
            <w:pPr>
              <w:jc w:val="center"/>
              <w:rPr>
                <w:rFonts w:ascii="Times New Roman" w:hAnsi="Times New Roman" w:cs="Times New Roman"/>
                <w:sz w:val="20"/>
                <w:szCs w:val="20"/>
              </w:rPr>
            </w:pPr>
            <w:r w:rsidRPr="008532FD">
              <w:rPr>
                <w:rFonts w:ascii="Times New Roman" w:hAnsi="Times New Roman" w:cs="Times New Roman"/>
                <w:sz w:val="20"/>
                <w:szCs w:val="20"/>
              </w:rPr>
              <w:t>60</w:t>
            </w:r>
          </w:p>
        </w:tc>
      </w:tr>
      <w:tr w:rsidR="00085A93" w:rsidRPr="008532FD" w:rsidTr="00E10BCD">
        <w:tc>
          <w:tcPr>
            <w:tcW w:w="3227" w:type="dxa"/>
            <w:vAlign w:val="center"/>
          </w:tcPr>
          <w:p w:rsidR="00085A93" w:rsidRPr="008532FD" w:rsidRDefault="00085A93" w:rsidP="00085A93">
            <w:pPr>
              <w:rPr>
                <w:rFonts w:ascii="Times New Roman" w:hAnsi="Times New Roman" w:cs="Times New Roman"/>
                <w:sz w:val="20"/>
                <w:szCs w:val="20"/>
              </w:rPr>
            </w:pPr>
            <w:r w:rsidRPr="008532FD">
              <w:rPr>
                <w:rFonts w:ascii="Times New Roman" w:hAnsi="Times New Roman" w:cs="Times New Roman"/>
                <w:sz w:val="20"/>
                <w:szCs w:val="20"/>
              </w:rPr>
              <w:t>Kemampuan beternak</w:t>
            </w:r>
          </w:p>
          <w:p w:rsidR="00085A93" w:rsidRPr="008532FD" w:rsidRDefault="00085A93" w:rsidP="00085A93">
            <w:pPr>
              <w:pStyle w:val="ListParagraph"/>
              <w:numPr>
                <w:ilvl w:val="0"/>
                <w:numId w:val="40"/>
              </w:numPr>
              <w:rPr>
                <w:rFonts w:ascii="Times New Roman" w:hAnsi="Times New Roman" w:cs="Times New Roman"/>
                <w:sz w:val="20"/>
                <w:szCs w:val="20"/>
              </w:rPr>
            </w:pPr>
            <w:r w:rsidRPr="008532FD">
              <w:rPr>
                <w:rFonts w:ascii="Times New Roman" w:hAnsi="Times New Roman" w:cs="Times New Roman"/>
                <w:sz w:val="20"/>
                <w:szCs w:val="20"/>
              </w:rPr>
              <w:t>Turun Temurun</w:t>
            </w:r>
          </w:p>
          <w:p w:rsidR="00085A93" w:rsidRPr="008532FD" w:rsidRDefault="00085A93" w:rsidP="00085A93">
            <w:pPr>
              <w:pStyle w:val="ListParagraph"/>
              <w:numPr>
                <w:ilvl w:val="0"/>
                <w:numId w:val="40"/>
              </w:numPr>
              <w:rPr>
                <w:rFonts w:ascii="Times New Roman" w:hAnsi="Times New Roman" w:cs="Times New Roman"/>
                <w:sz w:val="20"/>
                <w:szCs w:val="20"/>
              </w:rPr>
            </w:pPr>
            <w:r w:rsidRPr="008532FD">
              <w:rPr>
                <w:rFonts w:ascii="Times New Roman" w:hAnsi="Times New Roman" w:cs="Times New Roman"/>
                <w:sz w:val="20"/>
                <w:szCs w:val="20"/>
              </w:rPr>
              <w:t>Penyuluhan</w:t>
            </w:r>
          </w:p>
          <w:p w:rsidR="00085A93" w:rsidRPr="008532FD" w:rsidRDefault="00085A93" w:rsidP="00085A93">
            <w:pPr>
              <w:pStyle w:val="ListParagraph"/>
              <w:numPr>
                <w:ilvl w:val="0"/>
                <w:numId w:val="40"/>
              </w:numPr>
              <w:rPr>
                <w:rFonts w:ascii="Times New Roman" w:hAnsi="Times New Roman" w:cs="Times New Roman"/>
                <w:sz w:val="20"/>
                <w:szCs w:val="20"/>
              </w:rPr>
            </w:pPr>
            <w:r w:rsidRPr="008532FD">
              <w:rPr>
                <w:rFonts w:ascii="Times New Roman" w:hAnsi="Times New Roman" w:cs="Times New Roman"/>
                <w:sz w:val="20"/>
                <w:szCs w:val="20"/>
              </w:rPr>
              <w:t>Kursus/Pendidikan formal</w:t>
            </w:r>
          </w:p>
        </w:tc>
        <w:tc>
          <w:tcPr>
            <w:tcW w:w="2208" w:type="dxa"/>
            <w:vAlign w:val="center"/>
          </w:tcPr>
          <w:p w:rsidR="00085A93" w:rsidRPr="008532FD" w:rsidRDefault="00085A93" w:rsidP="00085A93">
            <w:pPr>
              <w:jc w:val="center"/>
              <w:rPr>
                <w:rFonts w:ascii="Times New Roman" w:hAnsi="Times New Roman" w:cs="Times New Roman"/>
                <w:sz w:val="20"/>
                <w:szCs w:val="20"/>
              </w:rPr>
            </w:pPr>
          </w:p>
          <w:p w:rsidR="00085A93" w:rsidRPr="008532FD" w:rsidRDefault="00085A93" w:rsidP="00085A93">
            <w:pPr>
              <w:jc w:val="center"/>
              <w:rPr>
                <w:rFonts w:ascii="Times New Roman" w:hAnsi="Times New Roman" w:cs="Times New Roman"/>
                <w:sz w:val="20"/>
                <w:szCs w:val="20"/>
              </w:rPr>
            </w:pPr>
            <w:r w:rsidRPr="008532FD">
              <w:rPr>
                <w:rFonts w:ascii="Times New Roman" w:hAnsi="Times New Roman" w:cs="Times New Roman"/>
                <w:sz w:val="20"/>
                <w:szCs w:val="20"/>
              </w:rPr>
              <w:t>18</w:t>
            </w:r>
          </w:p>
          <w:p w:rsidR="00085A93" w:rsidRPr="008532FD" w:rsidRDefault="00085A93" w:rsidP="00085A93">
            <w:pPr>
              <w:jc w:val="center"/>
              <w:rPr>
                <w:rFonts w:ascii="Times New Roman" w:hAnsi="Times New Roman" w:cs="Times New Roman"/>
                <w:sz w:val="20"/>
                <w:szCs w:val="20"/>
              </w:rPr>
            </w:pPr>
            <w:r w:rsidRPr="008532FD">
              <w:rPr>
                <w:rFonts w:ascii="Times New Roman" w:hAnsi="Times New Roman" w:cs="Times New Roman"/>
                <w:sz w:val="20"/>
                <w:szCs w:val="20"/>
              </w:rPr>
              <w:t>24</w:t>
            </w:r>
          </w:p>
          <w:p w:rsidR="00085A93" w:rsidRPr="008532FD" w:rsidRDefault="00085A93" w:rsidP="00085A93">
            <w:pPr>
              <w:jc w:val="center"/>
              <w:rPr>
                <w:rFonts w:ascii="Times New Roman" w:hAnsi="Times New Roman" w:cs="Times New Roman"/>
                <w:sz w:val="20"/>
                <w:szCs w:val="20"/>
              </w:rPr>
            </w:pPr>
            <w:r w:rsidRPr="008532FD">
              <w:rPr>
                <w:rFonts w:ascii="Times New Roman" w:hAnsi="Times New Roman" w:cs="Times New Roman"/>
                <w:sz w:val="20"/>
                <w:szCs w:val="20"/>
              </w:rPr>
              <w:t>1</w:t>
            </w:r>
          </w:p>
        </w:tc>
        <w:tc>
          <w:tcPr>
            <w:tcW w:w="2718" w:type="dxa"/>
            <w:vAlign w:val="center"/>
          </w:tcPr>
          <w:p w:rsidR="00085A93" w:rsidRPr="008532FD" w:rsidRDefault="00085A93" w:rsidP="00085A93">
            <w:pPr>
              <w:jc w:val="center"/>
              <w:rPr>
                <w:rFonts w:ascii="Times New Roman" w:hAnsi="Times New Roman" w:cs="Times New Roman"/>
                <w:sz w:val="20"/>
                <w:szCs w:val="20"/>
              </w:rPr>
            </w:pPr>
          </w:p>
          <w:p w:rsidR="00085A93" w:rsidRPr="008532FD" w:rsidRDefault="00085A93" w:rsidP="00085A93">
            <w:pPr>
              <w:jc w:val="center"/>
              <w:rPr>
                <w:rFonts w:ascii="Times New Roman" w:hAnsi="Times New Roman" w:cs="Times New Roman"/>
                <w:sz w:val="20"/>
                <w:szCs w:val="20"/>
              </w:rPr>
            </w:pPr>
            <w:r w:rsidRPr="008532FD">
              <w:rPr>
                <w:rFonts w:ascii="Times New Roman" w:hAnsi="Times New Roman" w:cs="Times New Roman"/>
                <w:sz w:val="20"/>
                <w:szCs w:val="20"/>
              </w:rPr>
              <w:t>72</w:t>
            </w:r>
          </w:p>
          <w:p w:rsidR="00085A93" w:rsidRPr="008532FD" w:rsidRDefault="00085A93" w:rsidP="00085A93">
            <w:pPr>
              <w:jc w:val="center"/>
              <w:rPr>
                <w:rFonts w:ascii="Times New Roman" w:hAnsi="Times New Roman" w:cs="Times New Roman"/>
                <w:sz w:val="20"/>
                <w:szCs w:val="20"/>
              </w:rPr>
            </w:pPr>
            <w:r w:rsidRPr="008532FD">
              <w:rPr>
                <w:rFonts w:ascii="Times New Roman" w:hAnsi="Times New Roman" w:cs="Times New Roman"/>
                <w:sz w:val="20"/>
                <w:szCs w:val="20"/>
              </w:rPr>
              <w:t>96</w:t>
            </w:r>
          </w:p>
          <w:p w:rsidR="00085A93" w:rsidRPr="008532FD" w:rsidRDefault="00085A93" w:rsidP="00085A93">
            <w:pPr>
              <w:jc w:val="center"/>
              <w:rPr>
                <w:rFonts w:ascii="Times New Roman" w:hAnsi="Times New Roman" w:cs="Times New Roman"/>
                <w:sz w:val="20"/>
                <w:szCs w:val="20"/>
              </w:rPr>
            </w:pPr>
            <w:r w:rsidRPr="008532FD">
              <w:rPr>
                <w:rFonts w:ascii="Times New Roman" w:hAnsi="Times New Roman" w:cs="Times New Roman"/>
                <w:sz w:val="20"/>
                <w:szCs w:val="20"/>
              </w:rPr>
              <w:t>4</w:t>
            </w:r>
          </w:p>
        </w:tc>
      </w:tr>
      <w:tr w:rsidR="00085A93" w:rsidRPr="008532FD" w:rsidTr="00E10BCD">
        <w:tc>
          <w:tcPr>
            <w:tcW w:w="3227" w:type="dxa"/>
            <w:vAlign w:val="center"/>
          </w:tcPr>
          <w:p w:rsidR="00085A93" w:rsidRPr="008532FD" w:rsidRDefault="00085A93" w:rsidP="00085A93">
            <w:pPr>
              <w:rPr>
                <w:rFonts w:ascii="Times New Roman" w:hAnsi="Times New Roman" w:cs="Times New Roman"/>
                <w:sz w:val="20"/>
                <w:szCs w:val="20"/>
              </w:rPr>
            </w:pPr>
            <w:r w:rsidRPr="008532FD">
              <w:rPr>
                <w:rFonts w:ascii="Times New Roman" w:hAnsi="Times New Roman" w:cs="Times New Roman"/>
                <w:sz w:val="20"/>
                <w:szCs w:val="20"/>
              </w:rPr>
              <w:t>Kepemilikan ternak</w:t>
            </w:r>
          </w:p>
          <w:p w:rsidR="00085A93" w:rsidRPr="008532FD" w:rsidRDefault="00085A93" w:rsidP="00085A93">
            <w:pPr>
              <w:pStyle w:val="ListParagraph"/>
              <w:numPr>
                <w:ilvl w:val="0"/>
                <w:numId w:val="40"/>
              </w:numPr>
              <w:rPr>
                <w:rFonts w:ascii="Times New Roman" w:hAnsi="Times New Roman" w:cs="Times New Roman"/>
                <w:sz w:val="20"/>
                <w:szCs w:val="20"/>
              </w:rPr>
            </w:pPr>
            <w:r w:rsidRPr="008532FD">
              <w:rPr>
                <w:rFonts w:ascii="Times New Roman" w:hAnsi="Times New Roman" w:cs="Times New Roman"/>
                <w:sz w:val="20"/>
                <w:szCs w:val="20"/>
              </w:rPr>
              <w:t>1-5</w:t>
            </w:r>
          </w:p>
          <w:p w:rsidR="00085A93" w:rsidRPr="008532FD" w:rsidRDefault="00085A93" w:rsidP="00085A93">
            <w:pPr>
              <w:pStyle w:val="ListParagraph"/>
              <w:numPr>
                <w:ilvl w:val="0"/>
                <w:numId w:val="40"/>
              </w:numPr>
              <w:rPr>
                <w:rFonts w:ascii="Times New Roman" w:hAnsi="Times New Roman" w:cs="Times New Roman"/>
                <w:sz w:val="20"/>
                <w:szCs w:val="20"/>
              </w:rPr>
            </w:pPr>
            <w:r w:rsidRPr="008532FD">
              <w:rPr>
                <w:rFonts w:ascii="Times New Roman" w:hAnsi="Times New Roman" w:cs="Times New Roman"/>
                <w:sz w:val="20"/>
                <w:szCs w:val="20"/>
              </w:rPr>
              <w:t>6-10</w:t>
            </w:r>
          </w:p>
          <w:p w:rsidR="00085A93" w:rsidRPr="008532FD" w:rsidRDefault="00085A93" w:rsidP="00085A93">
            <w:pPr>
              <w:pStyle w:val="ListParagraph"/>
              <w:numPr>
                <w:ilvl w:val="0"/>
                <w:numId w:val="40"/>
              </w:numPr>
              <w:rPr>
                <w:rFonts w:ascii="Times New Roman" w:hAnsi="Times New Roman" w:cs="Times New Roman"/>
                <w:sz w:val="20"/>
                <w:szCs w:val="20"/>
              </w:rPr>
            </w:pPr>
            <w:r w:rsidRPr="008532FD">
              <w:rPr>
                <w:rFonts w:ascii="Times New Roman" w:hAnsi="Times New Roman" w:cs="Times New Roman"/>
                <w:sz w:val="20"/>
                <w:szCs w:val="20"/>
              </w:rPr>
              <w:t>11-15</w:t>
            </w:r>
          </w:p>
          <w:p w:rsidR="00085A93" w:rsidRPr="008532FD" w:rsidRDefault="00085A93" w:rsidP="00085A93">
            <w:pPr>
              <w:pStyle w:val="ListParagraph"/>
              <w:numPr>
                <w:ilvl w:val="0"/>
                <w:numId w:val="40"/>
              </w:numPr>
              <w:rPr>
                <w:rFonts w:ascii="Times New Roman" w:hAnsi="Times New Roman" w:cs="Times New Roman"/>
                <w:sz w:val="20"/>
                <w:szCs w:val="20"/>
              </w:rPr>
            </w:pPr>
            <w:r w:rsidRPr="008532FD">
              <w:rPr>
                <w:rFonts w:ascii="Times New Roman" w:hAnsi="Times New Roman" w:cs="Times New Roman"/>
                <w:sz w:val="20"/>
                <w:szCs w:val="20"/>
              </w:rPr>
              <w:t>&gt;15</w:t>
            </w:r>
          </w:p>
        </w:tc>
        <w:tc>
          <w:tcPr>
            <w:tcW w:w="2208" w:type="dxa"/>
            <w:vAlign w:val="center"/>
          </w:tcPr>
          <w:p w:rsidR="00085A93" w:rsidRPr="008532FD" w:rsidRDefault="00085A93" w:rsidP="00085A93">
            <w:pPr>
              <w:jc w:val="center"/>
              <w:rPr>
                <w:rFonts w:ascii="Times New Roman" w:hAnsi="Times New Roman" w:cs="Times New Roman"/>
                <w:sz w:val="20"/>
                <w:szCs w:val="20"/>
              </w:rPr>
            </w:pPr>
          </w:p>
          <w:p w:rsidR="00085A93" w:rsidRPr="008532FD" w:rsidRDefault="00085A93" w:rsidP="00085A93">
            <w:pPr>
              <w:jc w:val="center"/>
              <w:rPr>
                <w:rFonts w:ascii="Times New Roman" w:hAnsi="Times New Roman" w:cs="Times New Roman"/>
                <w:sz w:val="20"/>
                <w:szCs w:val="20"/>
              </w:rPr>
            </w:pPr>
            <w:r w:rsidRPr="008532FD">
              <w:rPr>
                <w:rFonts w:ascii="Times New Roman" w:hAnsi="Times New Roman" w:cs="Times New Roman"/>
                <w:sz w:val="20"/>
                <w:szCs w:val="20"/>
              </w:rPr>
              <w:t>6</w:t>
            </w:r>
          </w:p>
          <w:p w:rsidR="00085A93" w:rsidRPr="008532FD" w:rsidRDefault="00085A93" w:rsidP="00085A93">
            <w:pPr>
              <w:jc w:val="center"/>
              <w:rPr>
                <w:rFonts w:ascii="Times New Roman" w:hAnsi="Times New Roman" w:cs="Times New Roman"/>
                <w:sz w:val="20"/>
                <w:szCs w:val="20"/>
              </w:rPr>
            </w:pPr>
            <w:r w:rsidRPr="008532FD">
              <w:rPr>
                <w:rFonts w:ascii="Times New Roman" w:hAnsi="Times New Roman" w:cs="Times New Roman"/>
                <w:sz w:val="20"/>
                <w:szCs w:val="20"/>
              </w:rPr>
              <w:t>14</w:t>
            </w:r>
          </w:p>
          <w:p w:rsidR="00085A93" w:rsidRPr="008532FD" w:rsidRDefault="00085A93" w:rsidP="00085A93">
            <w:pPr>
              <w:jc w:val="center"/>
              <w:rPr>
                <w:rFonts w:ascii="Times New Roman" w:hAnsi="Times New Roman" w:cs="Times New Roman"/>
                <w:sz w:val="20"/>
                <w:szCs w:val="20"/>
              </w:rPr>
            </w:pPr>
            <w:r w:rsidRPr="008532FD">
              <w:rPr>
                <w:rFonts w:ascii="Times New Roman" w:hAnsi="Times New Roman" w:cs="Times New Roman"/>
                <w:sz w:val="20"/>
                <w:szCs w:val="20"/>
              </w:rPr>
              <w:t>2</w:t>
            </w:r>
          </w:p>
          <w:p w:rsidR="00085A93" w:rsidRPr="008532FD" w:rsidRDefault="00085A93" w:rsidP="00085A93">
            <w:pPr>
              <w:jc w:val="center"/>
              <w:rPr>
                <w:rFonts w:ascii="Times New Roman" w:hAnsi="Times New Roman" w:cs="Times New Roman"/>
                <w:sz w:val="20"/>
                <w:szCs w:val="20"/>
              </w:rPr>
            </w:pPr>
            <w:r w:rsidRPr="008532FD">
              <w:rPr>
                <w:rFonts w:ascii="Times New Roman" w:hAnsi="Times New Roman" w:cs="Times New Roman"/>
                <w:sz w:val="20"/>
                <w:szCs w:val="20"/>
              </w:rPr>
              <w:t>3</w:t>
            </w:r>
          </w:p>
        </w:tc>
        <w:tc>
          <w:tcPr>
            <w:tcW w:w="2718" w:type="dxa"/>
            <w:vAlign w:val="center"/>
          </w:tcPr>
          <w:p w:rsidR="00085A93" w:rsidRPr="008532FD" w:rsidRDefault="00085A93" w:rsidP="00085A93">
            <w:pPr>
              <w:jc w:val="center"/>
              <w:rPr>
                <w:rFonts w:ascii="Times New Roman" w:hAnsi="Times New Roman" w:cs="Times New Roman"/>
                <w:sz w:val="20"/>
                <w:szCs w:val="20"/>
              </w:rPr>
            </w:pPr>
          </w:p>
          <w:p w:rsidR="00085A93" w:rsidRPr="008532FD" w:rsidRDefault="00085A93" w:rsidP="00085A93">
            <w:pPr>
              <w:jc w:val="center"/>
              <w:rPr>
                <w:rFonts w:ascii="Times New Roman" w:hAnsi="Times New Roman" w:cs="Times New Roman"/>
                <w:sz w:val="20"/>
                <w:szCs w:val="20"/>
              </w:rPr>
            </w:pPr>
            <w:r w:rsidRPr="008532FD">
              <w:rPr>
                <w:rFonts w:ascii="Times New Roman" w:hAnsi="Times New Roman" w:cs="Times New Roman"/>
                <w:sz w:val="20"/>
                <w:szCs w:val="20"/>
              </w:rPr>
              <w:t>24</w:t>
            </w:r>
          </w:p>
          <w:p w:rsidR="00085A93" w:rsidRPr="008532FD" w:rsidRDefault="00085A93" w:rsidP="00085A93">
            <w:pPr>
              <w:jc w:val="center"/>
              <w:rPr>
                <w:rFonts w:ascii="Times New Roman" w:hAnsi="Times New Roman" w:cs="Times New Roman"/>
                <w:sz w:val="20"/>
                <w:szCs w:val="20"/>
              </w:rPr>
            </w:pPr>
            <w:r w:rsidRPr="008532FD">
              <w:rPr>
                <w:rFonts w:ascii="Times New Roman" w:hAnsi="Times New Roman" w:cs="Times New Roman"/>
                <w:sz w:val="20"/>
                <w:szCs w:val="20"/>
              </w:rPr>
              <w:t>56</w:t>
            </w:r>
          </w:p>
          <w:p w:rsidR="00085A93" w:rsidRPr="008532FD" w:rsidRDefault="00085A93" w:rsidP="00085A93">
            <w:pPr>
              <w:jc w:val="center"/>
              <w:rPr>
                <w:rFonts w:ascii="Times New Roman" w:hAnsi="Times New Roman" w:cs="Times New Roman"/>
                <w:sz w:val="20"/>
                <w:szCs w:val="20"/>
              </w:rPr>
            </w:pPr>
            <w:r w:rsidRPr="008532FD">
              <w:rPr>
                <w:rFonts w:ascii="Times New Roman" w:hAnsi="Times New Roman" w:cs="Times New Roman"/>
                <w:sz w:val="20"/>
                <w:szCs w:val="20"/>
              </w:rPr>
              <w:t>8</w:t>
            </w:r>
          </w:p>
          <w:p w:rsidR="00085A93" w:rsidRPr="008532FD" w:rsidRDefault="00085A93" w:rsidP="00085A93">
            <w:pPr>
              <w:jc w:val="center"/>
              <w:rPr>
                <w:rFonts w:ascii="Times New Roman" w:hAnsi="Times New Roman" w:cs="Times New Roman"/>
                <w:sz w:val="20"/>
                <w:szCs w:val="20"/>
              </w:rPr>
            </w:pPr>
            <w:r w:rsidRPr="008532FD">
              <w:rPr>
                <w:rFonts w:ascii="Times New Roman" w:hAnsi="Times New Roman" w:cs="Times New Roman"/>
                <w:sz w:val="20"/>
                <w:szCs w:val="20"/>
              </w:rPr>
              <w:t>12</w:t>
            </w:r>
          </w:p>
        </w:tc>
      </w:tr>
      <w:tr w:rsidR="00085A93" w:rsidRPr="008532FD" w:rsidTr="00E10BCD">
        <w:tc>
          <w:tcPr>
            <w:tcW w:w="3227" w:type="dxa"/>
            <w:vAlign w:val="center"/>
          </w:tcPr>
          <w:p w:rsidR="00085A93" w:rsidRPr="008532FD" w:rsidRDefault="00085A93" w:rsidP="00085A93">
            <w:pPr>
              <w:rPr>
                <w:rFonts w:ascii="Times New Roman" w:hAnsi="Times New Roman" w:cs="Times New Roman"/>
                <w:sz w:val="20"/>
                <w:szCs w:val="20"/>
              </w:rPr>
            </w:pPr>
            <w:r w:rsidRPr="008532FD">
              <w:rPr>
                <w:rFonts w:ascii="Times New Roman" w:hAnsi="Times New Roman" w:cs="Times New Roman"/>
                <w:sz w:val="20"/>
                <w:szCs w:val="20"/>
              </w:rPr>
              <w:t>Lama berternak</w:t>
            </w:r>
          </w:p>
          <w:p w:rsidR="00085A93" w:rsidRPr="008532FD" w:rsidRDefault="00085A93" w:rsidP="00085A93">
            <w:pPr>
              <w:pStyle w:val="ListParagraph"/>
              <w:numPr>
                <w:ilvl w:val="0"/>
                <w:numId w:val="40"/>
              </w:numPr>
              <w:rPr>
                <w:rFonts w:ascii="Times New Roman" w:hAnsi="Times New Roman" w:cs="Times New Roman"/>
                <w:sz w:val="20"/>
                <w:szCs w:val="20"/>
              </w:rPr>
            </w:pPr>
            <w:r w:rsidRPr="008532FD">
              <w:rPr>
                <w:rFonts w:ascii="Times New Roman" w:hAnsi="Times New Roman" w:cs="Times New Roman"/>
                <w:sz w:val="20"/>
                <w:szCs w:val="20"/>
              </w:rPr>
              <w:t>1-5 tahun</w:t>
            </w:r>
          </w:p>
          <w:p w:rsidR="00085A93" w:rsidRPr="008532FD" w:rsidRDefault="00085A93" w:rsidP="00085A93">
            <w:pPr>
              <w:pStyle w:val="ListParagraph"/>
              <w:numPr>
                <w:ilvl w:val="0"/>
                <w:numId w:val="40"/>
              </w:numPr>
              <w:rPr>
                <w:rFonts w:ascii="Times New Roman" w:hAnsi="Times New Roman" w:cs="Times New Roman"/>
                <w:sz w:val="20"/>
                <w:szCs w:val="20"/>
              </w:rPr>
            </w:pPr>
            <w:r w:rsidRPr="008532FD">
              <w:rPr>
                <w:rFonts w:ascii="Times New Roman" w:hAnsi="Times New Roman" w:cs="Times New Roman"/>
                <w:sz w:val="20"/>
                <w:szCs w:val="20"/>
              </w:rPr>
              <w:t>6-10 tahun</w:t>
            </w:r>
          </w:p>
          <w:p w:rsidR="00085A93" w:rsidRPr="008532FD" w:rsidRDefault="00085A93" w:rsidP="00085A93">
            <w:pPr>
              <w:pStyle w:val="ListParagraph"/>
              <w:numPr>
                <w:ilvl w:val="0"/>
                <w:numId w:val="40"/>
              </w:numPr>
              <w:rPr>
                <w:rFonts w:ascii="Times New Roman" w:hAnsi="Times New Roman" w:cs="Times New Roman"/>
                <w:sz w:val="20"/>
                <w:szCs w:val="20"/>
              </w:rPr>
            </w:pPr>
            <w:r w:rsidRPr="008532FD">
              <w:rPr>
                <w:rFonts w:ascii="Times New Roman" w:hAnsi="Times New Roman" w:cs="Times New Roman"/>
                <w:sz w:val="20"/>
                <w:szCs w:val="20"/>
              </w:rPr>
              <w:t>&gt;10 tahun</w:t>
            </w:r>
          </w:p>
        </w:tc>
        <w:tc>
          <w:tcPr>
            <w:tcW w:w="2208" w:type="dxa"/>
            <w:vAlign w:val="center"/>
          </w:tcPr>
          <w:p w:rsidR="00085A93" w:rsidRPr="008532FD" w:rsidRDefault="00085A93" w:rsidP="00085A93">
            <w:pPr>
              <w:jc w:val="center"/>
              <w:rPr>
                <w:rFonts w:ascii="Times New Roman" w:hAnsi="Times New Roman" w:cs="Times New Roman"/>
                <w:sz w:val="20"/>
                <w:szCs w:val="20"/>
              </w:rPr>
            </w:pPr>
          </w:p>
          <w:p w:rsidR="00085A93" w:rsidRPr="008532FD" w:rsidRDefault="00085A93" w:rsidP="00085A93">
            <w:pPr>
              <w:jc w:val="center"/>
              <w:rPr>
                <w:rFonts w:ascii="Times New Roman" w:hAnsi="Times New Roman" w:cs="Times New Roman"/>
                <w:sz w:val="20"/>
                <w:szCs w:val="20"/>
              </w:rPr>
            </w:pPr>
            <w:r w:rsidRPr="008532FD">
              <w:rPr>
                <w:rFonts w:ascii="Times New Roman" w:hAnsi="Times New Roman" w:cs="Times New Roman"/>
                <w:sz w:val="20"/>
                <w:szCs w:val="20"/>
              </w:rPr>
              <w:t>-</w:t>
            </w:r>
          </w:p>
          <w:p w:rsidR="00085A93" w:rsidRPr="008532FD" w:rsidRDefault="00085A93" w:rsidP="00085A93">
            <w:pPr>
              <w:jc w:val="center"/>
              <w:rPr>
                <w:rFonts w:ascii="Times New Roman" w:hAnsi="Times New Roman" w:cs="Times New Roman"/>
                <w:sz w:val="20"/>
                <w:szCs w:val="20"/>
              </w:rPr>
            </w:pPr>
            <w:r w:rsidRPr="008532FD">
              <w:rPr>
                <w:rFonts w:ascii="Times New Roman" w:hAnsi="Times New Roman" w:cs="Times New Roman"/>
                <w:sz w:val="20"/>
                <w:szCs w:val="20"/>
              </w:rPr>
              <w:t>3</w:t>
            </w:r>
          </w:p>
          <w:p w:rsidR="00085A93" w:rsidRPr="008532FD" w:rsidRDefault="00085A93" w:rsidP="00085A93">
            <w:pPr>
              <w:jc w:val="center"/>
              <w:rPr>
                <w:rFonts w:ascii="Times New Roman" w:hAnsi="Times New Roman" w:cs="Times New Roman"/>
                <w:sz w:val="20"/>
                <w:szCs w:val="20"/>
              </w:rPr>
            </w:pPr>
            <w:r w:rsidRPr="008532FD">
              <w:rPr>
                <w:rFonts w:ascii="Times New Roman" w:hAnsi="Times New Roman" w:cs="Times New Roman"/>
                <w:sz w:val="20"/>
                <w:szCs w:val="20"/>
              </w:rPr>
              <w:t>22</w:t>
            </w:r>
          </w:p>
        </w:tc>
        <w:tc>
          <w:tcPr>
            <w:tcW w:w="2718" w:type="dxa"/>
            <w:vAlign w:val="center"/>
          </w:tcPr>
          <w:p w:rsidR="00085A93" w:rsidRPr="008532FD" w:rsidRDefault="00085A93" w:rsidP="00085A93">
            <w:pPr>
              <w:jc w:val="center"/>
              <w:rPr>
                <w:rFonts w:ascii="Times New Roman" w:hAnsi="Times New Roman" w:cs="Times New Roman"/>
                <w:sz w:val="20"/>
                <w:szCs w:val="20"/>
              </w:rPr>
            </w:pPr>
          </w:p>
          <w:p w:rsidR="00085A93" w:rsidRPr="008532FD" w:rsidRDefault="00085A93" w:rsidP="00085A93">
            <w:pPr>
              <w:jc w:val="center"/>
              <w:rPr>
                <w:rFonts w:ascii="Times New Roman" w:hAnsi="Times New Roman" w:cs="Times New Roman"/>
                <w:sz w:val="20"/>
                <w:szCs w:val="20"/>
              </w:rPr>
            </w:pPr>
            <w:r w:rsidRPr="008532FD">
              <w:rPr>
                <w:rFonts w:ascii="Times New Roman" w:hAnsi="Times New Roman" w:cs="Times New Roman"/>
                <w:sz w:val="20"/>
                <w:szCs w:val="20"/>
              </w:rPr>
              <w:t>-</w:t>
            </w:r>
          </w:p>
          <w:p w:rsidR="00085A93" w:rsidRPr="008532FD" w:rsidRDefault="00085A93" w:rsidP="00085A93">
            <w:pPr>
              <w:jc w:val="center"/>
              <w:rPr>
                <w:rFonts w:ascii="Times New Roman" w:hAnsi="Times New Roman" w:cs="Times New Roman"/>
                <w:sz w:val="20"/>
                <w:szCs w:val="20"/>
              </w:rPr>
            </w:pPr>
            <w:r w:rsidRPr="008532FD">
              <w:rPr>
                <w:rFonts w:ascii="Times New Roman" w:hAnsi="Times New Roman" w:cs="Times New Roman"/>
                <w:sz w:val="20"/>
                <w:szCs w:val="20"/>
              </w:rPr>
              <w:t>12</w:t>
            </w:r>
          </w:p>
          <w:p w:rsidR="00085A93" w:rsidRPr="008532FD" w:rsidRDefault="00085A93" w:rsidP="00085A93">
            <w:pPr>
              <w:jc w:val="center"/>
              <w:rPr>
                <w:rFonts w:ascii="Times New Roman" w:hAnsi="Times New Roman" w:cs="Times New Roman"/>
                <w:sz w:val="20"/>
                <w:szCs w:val="20"/>
              </w:rPr>
            </w:pPr>
            <w:r w:rsidRPr="008532FD">
              <w:rPr>
                <w:rFonts w:ascii="Times New Roman" w:hAnsi="Times New Roman" w:cs="Times New Roman"/>
                <w:sz w:val="20"/>
                <w:szCs w:val="20"/>
              </w:rPr>
              <w:t>88</w:t>
            </w:r>
          </w:p>
        </w:tc>
      </w:tr>
    </w:tbl>
    <w:p w:rsidR="00085A93" w:rsidRDefault="00085A93" w:rsidP="00085A93">
      <w:pPr>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rPr>
        <w:t>Sumber: Data hasil penelitian</w:t>
      </w:r>
    </w:p>
    <w:p w:rsidR="00085A93" w:rsidRPr="00085A93" w:rsidRDefault="00085A93" w:rsidP="00085A93">
      <w:pPr>
        <w:spacing w:after="0" w:line="240" w:lineRule="auto"/>
        <w:jc w:val="both"/>
        <w:rPr>
          <w:rFonts w:ascii="Times New Roman" w:hAnsi="Times New Roman" w:cs="Times New Roman"/>
          <w:sz w:val="24"/>
          <w:szCs w:val="24"/>
          <w:lang w:val="id-ID"/>
        </w:rPr>
      </w:pPr>
    </w:p>
    <w:p w:rsidR="00970E26" w:rsidRDefault="00970E26" w:rsidP="00085A93">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Rata rata responden yang memelihara kambing PE memiliki </w:t>
      </w:r>
      <w:proofErr w:type="gramStart"/>
      <w:r>
        <w:rPr>
          <w:rFonts w:ascii="Times New Roman" w:hAnsi="Times New Roman" w:cs="Times New Roman"/>
          <w:sz w:val="24"/>
          <w:szCs w:val="24"/>
        </w:rPr>
        <w:t>usia</w:t>
      </w:r>
      <w:proofErr w:type="gramEnd"/>
      <w:r>
        <w:rPr>
          <w:rFonts w:ascii="Times New Roman" w:hAnsi="Times New Roman" w:cs="Times New Roman"/>
          <w:sz w:val="24"/>
          <w:szCs w:val="24"/>
        </w:rPr>
        <w:t xml:space="preserve"> diatas 35 tahun. </w:t>
      </w:r>
      <w:proofErr w:type="gramStart"/>
      <w:r>
        <w:rPr>
          <w:rFonts w:ascii="Times New Roman" w:hAnsi="Times New Roman" w:cs="Times New Roman"/>
          <w:sz w:val="24"/>
          <w:szCs w:val="24"/>
        </w:rPr>
        <w:t>Usia</w:t>
      </w:r>
      <w:proofErr w:type="gramEnd"/>
      <w:r>
        <w:rPr>
          <w:rFonts w:ascii="Times New Roman" w:hAnsi="Times New Roman" w:cs="Times New Roman"/>
          <w:sz w:val="24"/>
          <w:szCs w:val="24"/>
        </w:rPr>
        <w:t xml:space="preserve"> seseorang memiliki pengaruh dalam usaha peternakan. </w:t>
      </w:r>
      <w:r w:rsidR="00085A93">
        <w:rPr>
          <w:rFonts w:ascii="Times New Roman" w:hAnsi="Times New Roman" w:cs="Times New Roman"/>
          <w:sz w:val="24"/>
          <w:szCs w:val="24"/>
        </w:rPr>
        <w:t xml:space="preserve">Umur </w:t>
      </w:r>
      <w:r w:rsidRPr="00B9254F">
        <w:rPr>
          <w:rFonts w:ascii="Times New Roman" w:hAnsi="Times New Roman" w:cs="Times New Roman"/>
          <w:sz w:val="24"/>
          <w:szCs w:val="24"/>
        </w:rPr>
        <w:t xml:space="preserve">erat kaitannya dengan pola fikir </w:t>
      </w:r>
      <w:r w:rsidRPr="00873AE5">
        <w:rPr>
          <w:rFonts w:ascii="Times New Roman" w:hAnsi="Times New Roman" w:cs="Times New Roman"/>
          <w:sz w:val="24"/>
          <w:szCs w:val="24"/>
        </w:rPr>
        <w:t xml:space="preserve">peternak dalam menentukan sistem manajemen yang </w:t>
      </w:r>
      <w:proofErr w:type="gramStart"/>
      <w:r w:rsidRPr="00873AE5">
        <w:rPr>
          <w:rFonts w:ascii="Times New Roman" w:hAnsi="Times New Roman" w:cs="Times New Roman"/>
          <w:sz w:val="24"/>
          <w:szCs w:val="24"/>
        </w:rPr>
        <w:t>akan</w:t>
      </w:r>
      <w:proofErr w:type="gramEnd"/>
      <w:r w:rsidRPr="00873AE5">
        <w:rPr>
          <w:rFonts w:ascii="Times New Roman" w:hAnsi="Times New Roman" w:cs="Times New Roman"/>
          <w:sz w:val="24"/>
          <w:szCs w:val="24"/>
        </w:rPr>
        <w:t xml:space="preserve"> di terapkan dalam kegiatan usaha peternakan (Karmila, 2013). Wahid (2012), menyatakan bahwa umur penduduk dikelompokkan menjadi 3 yaitu (1) umur 0-14 tahun dinamakan usia muda/usia belum produktif, (2) umur 15-64 tahun dinamakan usia dewasa/usia kerja/usia produktif, dan (3) umur 65 tahun keatas dinamakan usia tua/usia tak produktif/usia jompo. Ditambahkan oleh Swastha (1997) dalam Saediman (2011) bahwa tingkat produktifitas kerja seseorang </w:t>
      </w:r>
      <w:proofErr w:type="gramStart"/>
      <w:r w:rsidRPr="00873AE5">
        <w:rPr>
          <w:rFonts w:ascii="Times New Roman" w:hAnsi="Times New Roman" w:cs="Times New Roman"/>
          <w:sz w:val="24"/>
          <w:szCs w:val="24"/>
        </w:rPr>
        <w:t>akan</w:t>
      </w:r>
      <w:proofErr w:type="gramEnd"/>
      <w:r w:rsidRPr="00873AE5">
        <w:rPr>
          <w:rFonts w:ascii="Times New Roman" w:hAnsi="Times New Roman" w:cs="Times New Roman"/>
          <w:sz w:val="24"/>
          <w:szCs w:val="24"/>
        </w:rPr>
        <w:t xml:space="preserve"> mengalami peningkatan sesuai dengan pertambahan umur, kemudian akan menurun kembali menjelang usia tua.</w:t>
      </w:r>
    </w:p>
    <w:p w:rsidR="00970E26" w:rsidRDefault="00970E26" w:rsidP="00970E26">
      <w:pPr>
        <w:spacing w:line="360" w:lineRule="auto"/>
        <w:jc w:val="both"/>
        <w:rPr>
          <w:rFonts w:ascii="Times New Roman" w:hAnsi="Times New Roman" w:cs="Times New Roman"/>
          <w:sz w:val="24"/>
          <w:szCs w:val="24"/>
        </w:rPr>
      </w:pPr>
    </w:p>
    <w:p w:rsidR="00970E26" w:rsidRPr="00873AE5" w:rsidRDefault="00970E26" w:rsidP="00970E26">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Pr="00873AE5">
        <w:rPr>
          <w:rFonts w:ascii="Times New Roman" w:hAnsi="Times New Roman" w:cs="Times New Roman"/>
          <w:sz w:val="24"/>
          <w:szCs w:val="24"/>
        </w:rPr>
        <w:t xml:space="preserve">Dalam Tabel 3, tingkat pendidikan peternak Desa Ngargosari Sebagian besar adalah tamatan SLTA. </w:t>
      </w:r>
      <w:proofErr w:type="gramStart"/>
      <w:r w:rsidRPr="00873AE5">
        <w:rPr>
          <w:rFonts w:ascii="Times New Roman" w:hAnsi="Times New Roman" w:cs="Times New Roman"/>
          <w:sz w:val="24"/>
          <w:szCs w:val="24"/>
        </w:rPr>
        <w:t>Tingkat pendidikan seseorang berpengaruh terhadap daya serap ilmu pengetahuan dan informasi yang berkenaan terhadap usaha ternak Kambing PE.</w:t>
      </w:r>
      <w:proofErr w:type="gramEnd"/>
      <w:r w:rsidR="00085A93">
        <w:rPr>
          <w:rFonts w:ascii="Times New Roman" w:hAnsi="Times New Roman" w:cs="Times New Roman"/>
          <w:sz w:val="24"/>
          <w:szCs w:val="24"/>
          <w:lang w:val="id-ID"/>
        </w:rPr>
        <w:t xml:space="preserve"> </w:t>
      </w:r>
      <w:r w:rsidRPr="00873AE5">
        <w:rPr>
          <w:rFonts w:ascii="Times New Roman" w:hAnsi="Times New Roman" w:cs="Times New Roman"/>
          <w:sz w:val="24"/>
          <w:szCs w:val="24"/>
        </w:rPr>
        <w:t xml:space="preserve">Menurut Murwanto (2008), bahwa tingkat pendidikan peternak merupakan indikator kualitas penduduk dan merupakan peubah kunci dalam pengembangan sumberdaya manusia. </w:t>
      </w:r>
    </w:p>
    <w:p w:rsidR="00970E26" w:rsidRPr="00873AE5" w:rsidRDefault="00970E26" w:rsidP="00970E26">
      <w:pPr>
        <w:spacing w:line="360" w:lineRule="auto"/>
        <w:ind w:firstLine="720"/>
        <w:jc w:val="both"/>
        <w:rPr>
          <w:rFonts w:ascii="Times New Roman" w:hAnsi="Times New Roman" w:cs="Times New Roman"/>
          <w:sz w:val="24"/>
          <w:szCs w:val="24"/>
        </w:rPr>
      </w:pPr>
      <w:r w:rsidRPr="00873AE5">
        <w:rPr>
          <w:rFonts w:ascii="Times New Roman" w:hAnsi="Times New Roman" w:cs="Times New Roman"/>
          <w:sz w:val="24"/>
          <w:szCs w:val="24"/>
        </w:rPr>
        <w:t xml:space="preserve">Tingkat tinggi rendahnya pendidikan petani </w:t>
      </w:r>
      <w:proofErr w:type="gramStart"/>
      <w:r w:rsidRPr="00873AE5">
        <w:rPr>
          <w:rFonts w:ascii="Times New Roman" w:hAnsi="Times New Roman" w:cs="Times New Roman"/>
          <w:sz w:val="24"/>
          <w:szCs w:val="24"/>
        </w:rPr>
        <w:t>akan</w:t>
      </w:r>
      <w:proofErr w:type="gramEnd"/>
      <w:r w:rsidRPr="00873AE5">
        <w:rPr>
          <w:rFonts w:ascii="Times New Roman" w:hAnsi="Times New Roman" w:cs="Times New Roman"/>
          <w:sz w:val="24"/>
          <w:szCs w:val="24"/>
        </w:rPr>
        <w:t xml:space="preserve"> menanamkan sikap yang menuju penggunaan praktek pertanian yang lebih modern. </w:t>
      </w:r>
      <w:proofErr w:type="gramStart"/>
      <w:r w:rsidRPr="00873AE5">
        <w:rPr>
          <w:rFonts w:ascii="Times New Roman" w:hAnsi="Times New Roman" w:cs="Times New Roman"/>
          <w:sz w:val="24"/>
          <w:szCs w:val="24"/>
        </w:rPr>
        <w:t>Mengenai tingkat pendidikan petani, dimana mereka yang berpendidikan tinggi relative lebih cepat dalam melaksan</w:t>
      </w:r>
      <w:r>
        <w:rPr>
          <w:rFonts w:ascii="Times New Roman" w:hAnsi="Times New Roman" w:cs="Times New Roman"/>
          <w:sz w:val="24"/>
          <w:szCs w:val="24"/>
        </w:rPr>
        <w:t>akan suatu usaha (Ibrahim, dkk.</w:t>
      </w:r>
      <w:r w:rsidRPr="00873AE5">
        <w:rPr>
          <w:rFonts w:ascii="Times New Roman" w:hAnsi="Times New Roman" w:cs="Times New Roman"/>
          <w:sz w:val="24"/>
          <w:szCs w:val="24"/>
        </w:rPr>
        <w:t xml:space="preserve"> 2003).</w:t>
      </w:r>
      <w:proofErr w:type="gramEnd"/>
    </w:p>
    <w:p w:rsidR="00970E26" w:rsidRPr="00873AE5" w:rsidRDefault="00970E26" w:rsidP="00970E26">
      <w:pPr>
        <w:spacing w:line="360" w:lineRule="auto"/>
        <w:ind w:firstLine="720"/>
        <w:jc w:val="both"/>
        <w:rPr>
          <w:rFonts w:ascii="Times New Roman" w:hAnsi="Times New Roman" w:cs="Times New Roman"/>
          <w:sz w:val="24"/>
          <w:szCs w:val="24"/>
        </w:rPr>
      </w:pPr>
      <w:proofErr w:type="gramStart"/>
      <w:r w:rsidRPr="00873AE5">
        <w:rPr>
          <w:rFonts w:ascii="Times New Roman" w:hAnsi="Times New Roman" w:cs="Times New Roman"/>
          <w:sz w:val="24"/>
          <w:szCs w:val="24"/>
        </w:rPr>
        <w:t>Dalam usaha peternakan faktor pendidikan tentunya sangat diharapkan dapat membantu masyarakat dalam upaya peningkatan produksi dan produktifitas ternak yang dipelihara atau diternakkan.</w:t>
      </w:r>
      <w:proofErr w:type="gramEnd"/>
      <w:r w:rsidRPr="00873AE5">
        <w:rPr>
          <w:rFonts w:ascii="Times New Roman" w:hAnsi="Times New Roman" w:cs="Times New Roman"/>
          <w:sz w:val="24"/>
          <w:szCs w:val="24"/>
        </w:rPr>
        <w:t xml:space="preserve"> Tingkat pendidikan yang memadai tentunya </w:t>
      </w:r>
      <w:proofErr w:type="gramStart"/>
      <w:r w:rsidRPr="00873AE5">
        <w:rPr>
          <w:rFonts w:ascii="Times New Roman" w:hAnsi="Times New Roman" w:cs="Times New Roman"/>
          <w:sz w:val="24"/>
          <w:szCs w:val="24"/>
        </w:rPr>
        <w:t>akan</w:t>
      </w:r>
      <w:proofErr w:type="gramEnd"/>
      <w:r w:rsidRPr="00873AE5">
        <w:rPr>
          <w:rFonts w:ascii="Times New Roman" w:hAnsi="Times New Roman" w:cs="Times New Roman"/>
          <w:sz w:val="24"/>
          <w:szCs w:val="24"/>
        </w:rPr>
        <w:t xml:space="preserve"> berdampak pada kemampuan manajemen usaha peternakan yang digeluti (Citra, 2010).</w:t>
      </w:r>
    </w:p>
    <w:p w:rsidR="00970E26" w:rsidRPr="00873AE5" w:rsidRDefault="00970E26" w:rsidP="00970E26">
      <w:pPr>
        <w:spacing w:line="360" w:lineRule="auto"/>
        <w:jc w:val="both"/>
        <w:rPr>
          <w:rFonts w:ascii="Times New Roman" w:hAnsi="Times New Roman" w:cs="Times New Roman"/>
          <w:sz w:val="24"/>
          <w:szCs w:val="24"/>
        </w:rPr>
      </w:pPr>
      <w:r w:rsidRPr="00873AE5">
        <w:rPr>
          <w:rFonts w:ascii="Times New Roman" w:hAnsi="Times New Roman" w:cs="Times New Roman"/>
          <w:sz w:val="24"/>
          <w:szCs w:val="24"/>
        </w:rPr>
        <w:tab/>
        <w:t xml:space="preserve">Dari data Tabel 3, terdapat 40% responden menjalankan usaha ternak sebagai usaha pokok dan 60% responden sebagai usaha sampingan. </w:t>
      </w:r>
      <w:proofErr w:type="gramStart"/>
      <w:r w:rsidRPr="00873AE5">
        <w:rPr>
          <w:rFonts w:ascii="Times New Roman" w:hAnsi="Times New Roman" w:cs="Times New Roman"/>
          <w:sz w:val="24"/>
          <w:szCs w:val="24"/>
        </w:rPr>
        <w:t xml:space="preserve">Saat wawancara </w:t>
      </w:r>
      <w:r w:rsidRPr="00873AE5">
        <w:rPr>
          <w:rFonts w:ascii="Times New Roman" w:hAnsi="Times New Roman" w:cs="Times New Roman"/>
          <w:sz w:val="24"/>
          <w:szCs w:val="24"/>
        </w:rPr>
        <w:lastRenderedPageBreak/>
        <w:t>di lokasi penelitian, peneliti melihat beberapa peternak yang melakukan usaha ternak kambing PE sebagai usaha utama merupakan peternak yang berhasil menjalankan manajemen usaha secara berkelanjutan sehingga mendapatkan penghasilan tetap dari usaha ternak Kambing PE.</w:t>
      </w:r>
      <w:proofErr w:type="gramEnd"/>
    </w:p>
    <w:p w:rsidR="00970E26" w:rsidRDefault="00970E26" w:rsidP="00970E26">
      <w:pPr>
        <w:spacing w:line="360" w:lineRule="auto"/>
        <w:jc w:val="both"/>
        <w:rPr>
          <w:rFonts w:ascii="Times New Roman" w:hAnsi="Times New Roman" w:cs="Times New Roman"/>
          <w:sz w:val="24"/>
          <w:szCs w:val="24"/>
        </w:rPr>
      </w:pPr>
      <w:r w:rsidRPr="00873AE5">
        <w:rPr>
          <w:rFonts w:ascii="Times New Roman" w:hAnsi="Times New Roman" w:cs="Times New Roman"/>
          <w:sz w:val="24"/>
          <w:szCs w:val="24"/>
        </w:rPr>
        <w:tab/>
      </w:r>
      <w:proofErr w:type="gramStart"/>
      <w:r w:rsidRPr="00873AE5">
        <w:rPr>
          <w:rFonts w:ascii="Times New Roman" w:hAnsi="Times New Roman" w:cs="Times New Roman"/>
          <w:sz w:val="24"/>
          <w:szCs w:val="24"/>
        </w:rPr>
        <w:t>Responden yang memilih usaha ternak kambing PE sebagai usaha sampingan sebesar 60%.</w:t>
      </w:r>
      <w:proofErr w:type="gramEnd"/>
      <w:r w:rsidRPr="00873AE5">
        <w:rPr>
          <w:rFonts w:ascii="Times New Roman" w:hAnsi="Times New Roman" w:cs="Times New Roman"/>
          <w:sz w:val="24"/>
          <w:szCs w:val="24"/>
        </w:rPr>
        <w:t xml:space="preserve"> </w:t>
      </w:r>
      <w:proofErr w:type="gramStart"/>
      <w:r w:rsidRPr="00873AE5">
        <w:rPr>
          <w:rFonts w:ascii="Times New Roman" w:hAnsi="Times New Roman" w:cs="Times New Roman"/>
          <w:sz w:val="24"/>
          <w:szCs w:val="24"/>
        </w:rPr>
        <w:t>Mereka merupakan peternak yang memiliki usaha pokok bukan ternak, sebagai penghasilan sehari-hari.</w:t>
      </w:r>
      <w:proofErr w:type="gramEnd"/>
      <w:r w:rsidRPr="00873AE5">
        <w:rPr>
          <w:rFonts w:ascii="Times New Roman" w:hAnsi="Times New Roman" w:cs="Times New Roman"/>
          <w:sz w:val="24"/>
          <w:szCs w:val="24"/>
        </w:rPr>
        <w:t xml:space="preserve"> </w:t>
      </w:r>
      <w:proofErr w:type="gramStart"/>
      <w:r w:rsidRPr="00873AE5">
        <w:rPr>
          <w:rFonts w:ascii="Times New Roman" w:hAnsi="Times New Roman" w:cs="Times New Roman"/>
          <w:sz w:val="24"/>
          <w:szCs w:val="24"/>
        </w:rPr>
        <w:t>Motif usaha ternak sebagai usaha sampingan sangat beragam.</w:t>
      </w:r>
      <w:proofErr w:type="gramEnd"/>
      <w:r w:rsidRPr="00873AE5">
        <w:rPr>
          <w:rFonts w:ascii="Times New Roman" w:hAnsi="Times New Roman" w:cs="Times New Roman"/>
          <w:sz w:val="24"/>
          <w:szCs w:val="24"/>
        </w:rPr>
        <w:t xml:space="preserve"> Motif tersebut antara </w:t>
      </w:r>
      <w:proofErr w:type="gramStart"/>
      <w:r w:rsidRPr="00873AE5">
        <w:rPr>
          <w:rFonts w:ascii="Times New Roman" w:hAnsi="Times New Roman" w:cs="Times New Roman"/>
          <w:sz w:val="24"/>
          <w:szCs w:val="24"/>
        </w:rPr>
        <w:t>lain</w:t>
      </w:r>
      <w:proofErr w:type="gramEnd"/>
      <w:r w:rsidRPr="00873AE5">
        <w:rPr>
          <w:rFonts w:ascii="Times New Roman" w:hAnsi="Times New Roman" w:cs="Times New Roman"/>
          <w:sz w:val="24"/>
          <w:szCs w:val="24"/>
        </w:rPr>
        <w:t>, tabungan</w:t>
      </w:r>
      <w:r>
        <w:rPr>
          <w:rFonts w:ascii="Times New Roman" w:hAnsi="Times New Roman" w:cs="Times New Roman"/>
          <w:sz w:val="24"/>
          <w:szCs w:val="24"/>
        </w:rPr>
        <w:t xml:space="preserve">, usaha pendukung pertanian, dan lain-lain. </w:t>
      </w:r>
      <w:proofErr w:type="gramStart"/>
      <w:r>
        <w:rPr>
          <w:rFonts w:ascii="Times New Roman" w:hAnsi="Times New Roman" w:cs="Times New Roman"/>
          <w:sz w:val="24"/>
          <w:szCs w:val="24"/>
        </w:rPr>
        <w:t xml:space="preserve">Hal tersebut dijelaskan </w:t>
      </w:r>
      <w:r w:rsidRPr="00910165">
        <w:rPr>
          <w:rFonts w:ascii="Times New Roman" w:hAnsi="Times New Roman" w:cs="Times New Roman"/>
          <w:sz w:val="24"/>
          <w:szCs w:val="24"/>
        </w:rPr>
        <w:t>oleh Tomaszweska (1993), usaha pemeliharaan ternak secara u</w:t>
      </w:r>
      <w:r>
        <w:rPr>
          <w:rFonts w:ascii="Times New Roman" w:hAnsi="Times New Roman" w:cs="Times New Roman"/>
          <w:sz w:val="24"/>
          <w:szCs w:val="24"/>
        </w:rPr>
        <w:t>mum oleh masyarakat pedesaan hanya sebagai usaha sampingan, sebagai tabungan, serta untuk memanfaatkan limbah pertanian.</w:t>
      </w:r>
      <w:proofErr w:type="gramEnd"/>
    </w:p>
    <w:p w:rsidR="00970E26" w:rsidRPr="00C53416" w:rsidRDefault="00970E26" w:rsidP="00970E26">
      <w:pPr>
        <w:spacing w:line="36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Hampir semua responden mendapatkan kemampuan beternak kambing PE lewat penyuluhan, yaitu 96%.</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Selain itu, 72% responden juga mengatakan mendapatkan kemampuan beternak dari turun temurun.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Hanya 1 orang yang mendapatkan kemampuan beternaknya dari kursus atau pendidikan formal, atau 4%.</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Dari hasil wawancara didapatkan jika kemampuan beternak </w:t>
      </w:r>
      <w:r>
        <w:rPr>
          <w:rFonts w:ascii="Times New Roman" w:hAnsi="Times New Roman" w:cs="Times New Roman"/>
          <w:sz w:val="24"/>
          <w:szCs w:val="24"/>
        </w:rPr>
        <w:lastRenderedPageBreak/>
        <w:t>mereka tidak hanya didapatkan dari satu sumber.</w:t>
      </w:r>
      <w:proofErr w:type="gramEnd"/>
      <w:r>
        <w:rPr>
          <w:rFonts w:ascii="Times New Roman" w:hAnsi="Times New Roman" w:cs="Times New Roman"/>
          <w:sz w:val="24"/>
          <w:szCs w:val="24"/>
        </w:rPr>
        <w:t xml:space="preserve"> Hal itu terlihat dari Tabel 3, bahwasanya sebagian besar responden mendapat pengalaman beternak dari turun temurun dan juga penyuluhan yang diberikan oleh </w:t>
      </w:r>
      <w:proofErr w:type="gramStart"/>
      <w:r>
        <w:rPr>
          <w:rFonts w:ascii="Times New Roman" w:hAnsi="Times New Roman" w:cs="Times New Roman"/>
          <w:sz w:val="24"/>
          <w:szCs w:val="24"/>
        </w:rPr>
        <w:t>dinas</w:t>
      </w:r>
      <w:proofErr w:type="gramEnd"/>
      <w:r>
        <w:rPr>
          <w:rFonts w:ascii="Times New Roman" w:hAnsi="Times New Roman" w:cs="Times New Roman"/>
          <w:sz w:val="24"/>
          <w:szCs w:val="24"/>
        </w:rPr>
        <w:t xml:space="preserve"> pemerintah setempat. </w:t>
      </w:r>
      <w:proofErr w:type="gramStart"/>
      <w:r>
        <w:rPr>
          <w:rFonts w:ascii="Times New Roman" w:hAnsi="Times New Roman" w:cs="Times New Roman"/>
          <w:sz w:val="24"/>
          <w:szCs w:val="24"/>
        </w:rPr>
        <w:t>Pengalaman turun temurun karena dari kecil mereka telah tinggal di dalam masyarakat petani peternak.</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Pengalaman tersebut bukan secara khusus dalam usaha beternak kambing PE, tetapi usaha ternak secara umum atau ternak kambing lokal yang berupa, kambing Kacang atau kambing Bligon (persilangan kambing lokal dengan kambing PE).</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Kemampuan beternak kambing PE secara khusus mereka dapatkan dari penyuluhan, mengingat berkembangnya usaha Kambing PE disana baru pada tahun 2000-an awal.</w:t>
      </w:r>
      <w:proofErr w:type="gramEnd"/>
    </w:p>
    <w:p w:rsidR="00970E26" w:rsidRDefault="00970E26" w:rsidP="00970E26">
      <w:pPr>
        <w:spacing w:line="360" w:lineRule="auto"/>
        <w:jc w:val="both"/>
        <w:rPr>
          <w:rFonts w:ascii="Times New Roman" w:hAnsi="Times New Roman" w:cs="Times New Roman"/>
          <w:sz w:val="24"/>
          <w:szCs w:val="24"/>
        </w:rPr>
      </w:pPr>
      <w:r>
        <w:rPr>
          <w:rFonts w:ascii="Times New Roman" w:hAnsi="Times New Roman" w:cs="Times New Roman"/>
          <w:b/>
          <w:sz w:val="24"/>
          <w:szCs w:val="24"/>
        </w:rPr>
        <w:tab/>
      </w:r>
      <w:proofErr w:type="gramStart"/>
      <w:r>
        <w:rPr>
          <w:rFonts w:ascii="Times New Roman" w:hAnsi="Times New Roman" w:cs="Times New Roman"/>
          <w:sz w:val="24"/>
          <w:szCs w:val="24"/>
        </w:rPr>
        <w:t>Kepemilikan ternak oleh responden sebagian besar antara 6-10 ekor ternak, yaitu 56% dari total responden.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Kepemilikan ternak paling banyak adalah diatas 15 ekor yang dimiliki oleh 3 orang atau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Pada umumnya populasi ternak berubah-ubah setiap tahunnya.</w:t>
      </w:r>
      <w:proofErr w:type="gramEnd"/>
      <w:r>
        <w:rPr>
          <w:rFonts w:ascii="Times New Roman" w:hAnsi="Times New Roman" w:cs="Times New Roman"/>
          <w:sz w:val="24"/>
          <w:szCs w:val="24"/>
        </w:rPr>
        <w:t xml:space="preserve"> Populasi ternak berubah karena adanya kelahiran, kematian, pemotongan, penjualan, dan pemasukan dari daerah lain. </w:t>
      </w:r>
      <w:proofErr w:type="gramStart"/>
      <w:r>
        <w:rPr>
          <w:rFonts w:ascii="Times New Roman" w:hAnsi="Times New Roman" w:cs="Times New Roman"/>
          <w:sz w:val="24"/>
          <w:szCs w:val="24"/>
        </w:rPr>
        <w:t>kepemilikan</w:t>
      </w:r>
      <w:proofErr w:type="gramEnd"/>
      <w:r>
        <w:rPr>
          <w:rFonts w:ascii="Times New Roman" w:hAnsi="Times New Roman" w:cs="Times New Roman"/>
          <w:sz w:val="24"/>
          <w:szCs w:val="24"/>
        </w:rPr>
        <w:t xml:space="preserve"> ternak dipengaruhi oleh keadaan ekonomi, jika keadaan ekonominya baik maka ternak yang dimilikinya cenderung akan </w:t>
      </w:r>
      <w:r>
        <w:rPr>
          <w:rFonts w:ascii="Times New Roman" w:hAnsi="Times New Roman" w:cs="Times New Roman"/>
          <w:sz w:val="24"/>
          <w:szCs w:val="24"/>
        </w:rPr>
        <w:lastRenderedPageBreak/>
        <w:t>semakin banyak. Menurut data Dinas Pertanian dan Pangan, Bidang Peternakan, Kabupaten Kulonprogo, terjadi peningkatan populasi ternak kambing PE pada tahun 2016 ke tahun 2017, di Desa Ngargosari. Peningkatan tersebut sebesar 136 ekor dari total populasi 2016 sebesar 1.395 ekor dan di tahun 2017 sebesar 1.531 ekor.</w:t>
      </w:r>
    </w:p>
    <w:p w:rsidR="00970E26" w:rsidRPr="00873AE5" w:rsidRDefault="00970E26" w:rsidP="00970E26">
      <w:pPr>
        <w:spacing w:line="36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Rata-rata pengalaman peternak Desa Ngargosari diatas 5 tahun.</w:t>
      </w:r>
      <w:proofErr w:type="gramEnd"/>
      <w:r>
        <w:rPr>
          <w:rFonts w:ascii="Times New Roman" w:hAnsi="Times New Roman" w:cs="Times New Roman"/>
          <w:sz w:val="24"/>
          <w:szCs w:val="24"/>
        </w:rPr>
        <w:t xml:space="preserve"> Dengan pengalaman beternak yang cukup, para peternak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memperoleh pedoman yang sangat berharga untuk kelancaran usahanya di masa yang akan datang, sehingga dapat mengatasi kesulitan dan hambatan yang kemungkinan terjadi dalam menjalankan usahanya. </w:t>
      </w:r>
      <w:proofErr w:type="gramStart"/>
      <w:r w:rsidRPr="000E5FA4">
        <w:rPr>
          <w:rFonts w:ascii="Times New Roman" w:hAnsi="Times New Roman" w:cs="Times New Roman"/>
          <w:sz w:val="24"/>
          <w:szCs w:val="24"/>
        </w:rPr>
        <w:t xml:space="preserve">Pengalaman </w:t>
      </w:r>
      <w:r>
        <w:rPr>
          <w:rFonts w:ascii="Times New Roman" w:hAnsi="Times New Roman" w:cs="Times New Roman"/>
          <w:sz w:val="24"/>
          <w:szCs w:val="24"/>
        </w:rPr>
        <w:t xml:space="preserve">beternak merupakan variabel yang sangat berperan dalam </w:t>
      </w:r>
      <w:r w:rsidRPr="000E5FA4">
        <w:rPr>
          <w:rFonts w:ascii="Times New Roman" w:hAnsi="Times New Roman" w:cs="Times New Roman"/>
          <w:sz w:val="24"/>
          <w:szCs w:val="24"/>
        </w:rPr>
        <w:t>menentukan keberhasilan peternak dalam m</w:t>
      </w:r>
      <w:r>
        <w:rPr>
          <w:rFonts w:ascii="Times New Roman" w:hAnsi="Times New Roman" w:cs="Times New Roman"/>
          <w:sz w:val="24"/>
          <w:szCs w:val="24"/>
        </w:rPr>
        <w:t xml:space="preserve">eningkatkan pengembangan usaha ternak </w:t>
      </w:r>
      <w:r w:rsidRPr="000E5FA4">
        <w:rPr>
          <w:rFonts w:ascii="Times New Roman" w:hAnsi="Times New Roman" w:cs="Times New Roman"/>
          <w:sz w:val="24"/>
          <w:szCs w:val="24"/>
        </w:rPr>
        <w:t>sekaligus upaya peningkatan p</w:t>
      </w:r>
      <w:r>
        <w:rPr>
          <w:rFonts w:ascii="Times New Roman" w:hAnsi="Times New Roman" w:cs="Times New Roman"/>
          <w:sz w:val="24"/>
          <w:szCs w:val="24"/>
        </w:rPr>
        <w:t>endapatan peternak.</w:t>
      </w:r>
      <w:proofErr w:type="gramEnd"/>
      <w:r>
        <w:rPr>
          <w:rFonts w:ascii="Times New Roman" w:hAnsi="Times New Roman" w:cs="Times New Roman"/>
          <w:sz w:val="24"/>
          <w:szCs w:val="24"/>
        </w:rPr>
        <w:t xml:space="preserve"> Bekal p</w:t>
      </w:r>
      <w:r w:rsidRPr="000E5FA4">
        <w:rPr>
          <w:rFonts w:ascii="Times New Roman" w:hAnsi="Times New Roman" w:cs="Times New Roman"/>
          <w:sz w:val="24"/>
          <w:szCs w:val="24"/>
        </w:rPr>
        <w:t>enga</w:t>
      </w:r>
      <w:r>
        <w:rPr>
          <w:rFonts w:ascii="Times New Roman" w:hAnsi="Times New Roman" w:cs="Times New Roman"/>
          <w:sz w:val="24"/>
          <w:szCs w:val="24"/>
        </w:rPr>
        <w:t xml:space="preserve">laman beternak yang cukup membuat </w:t>
      </w:r>
      <w:r w:rsidRPr="000E5FA4">
        <w:rPr>
          <w:rFonts w:ascii="Times New Roman" w:hAnsi="Times New Roman" w:cs="Times New Roman"/>
          <w:sz w:val="24"/>
          <w:szCs w:val="24"/>
        </w:rPr>
        <w:t xml:space="preserve">peternak </w:t>
      </w:r>
      <w:proofErr w:type="gramStart"/>
      <w:r w:rsidRPr="000E5FA4">
        <w:rPr>
          <w:rFonts w:ascii="Times New Roman" w:hAnsi="Times New Roman" w:cs="Times New Roman"/>
          <w:sz w:val="24"/>
          <w:szCs w:val="24"/>
        </w:rPr>
        <w:t>akan</w:t>
      </w:r>
      <w:proofErr w:type="gramEnd"/>
      <w:r w:rsidRPr="000E5FA4">
        <w:rPr>
          <w:rFonts w:ascii="Times New Roman" w:hAnsi="Times New Roman" w:cs="Times New Roman"/>
          <w:sz w:val="24"/>
          <w:szCs w:val="24"/>
        </w:rPr>
        <w:t xml:space="preserve"> lebih cermat dalam berusaha dan dapat memperbaiki kekur</w:t>
      </w:r>
      <w:r>
        <w:rPr>
          <w:rFonts w:ascii="Times New Roman" w:hAnsi="Times New Roman" w:cs="Times New Roman"/>
          <w:sz w:val="24"/>
          <w:szCs w:val="24"/>
        </w:rPr>
        <w:t xml:space="preserve">angan di </w:t>
      </w:r>
      <w:r w:rsidRPr="00873AE5">
        <w:rPr>
          <w:rFonts w:ascii="Times New Roman" w:hAnsi="Times New Roman" w:cs="Times New Roman"/>
          <w:sz w:val="24"/>
          <w:szCs w:val="24"/>
        </w:rPr>
        <w:t>masa lalu (Murwanto, 2008).</w:t>
      </w:r>
    </w:p>
    <w:p w:rsidR="00970E26" w:rsidRPr="00B57314" w:rsidRDefault="00970E26" w:rsidP="00970E26">
      <w:pPr>
        <w:spacing w:line="360" w:lineRule="auto"/>
        <w:ind w:firstLine="720"/>
        <w:jc w:val="both"/>
        <w:rPr>
          <w:rFonts w:ascii="Times New Roman" w:hAnsi="Times New Roman" w:cs="Times New Roman"/>
          <w:sz w:val="24"/>
          <w:szCs w:val="24"/>
        </w:rPr>
      </w:pPr>
      <w:proofErr w:type="gramStart"/>
      <w:r w:rsidRPr="00873AE5">
        <w:rPr>
          <w:rFonts w:ascii="Times New Roman" w:hAnsi="Times New Roman" w:cs="Times New Roman"/>
          <w:sz w:val="24"/>
          <w:szCs w:val="24"/>
        </w:rPr>
        <w:t xml:space="preserve">Umumnya pengalaman beternak diperoleh </w:t>
      </w:r>
      <w:r w:rsidR="00085A93">
        <w:rPr>
          <w:rFonts w:ascii="Times New Roman" w:hAnsi="Times New Roman" w:cs="Times New Roman"/>
          <w:sz w:val="24"/>
          <w:szCs w:val="24"/>
        </w:rPr>
        <w:t>dari orang tua</w:t>
      </w:r>
      <w:r w:rsidRPr="00873AE5">
        <w:rPr>
          <w:rFonts w:ascii="Times New Roman" w:hAnsi="Times New Roman" w:cs="Times New Roman"/>
          <w:sz w:val="24"/>
          <w:szCs w:val="24"/>
        </w:rPr>
        <w:t xml:space="preserve"> secara turun temurun.</w:t>
      </w:r>
      <w:proofErr w:type="gramEnd"/>
      <w:r w:rsidRPr="00873AE5">
        <w:rPr>
          <w:rFonts w:ascii="Times New Roman" w:hAnsi="Times New Roman" w:cs="Times New Roman"/>
          <w:sz w:val="24"/>
          <w:szCs w:val="24"/>
        </w:rPr>
        <w:t xml:space="preserve"> Pengalaman beternak yang cukup lama memberikan indikasi bahwa pengetahuan dan keterampilan peternak </w:t>
      </w:r>
      <w:r w:rsidRPr="00873AE5">
        <w:rPr>
          <w:rFonts w:ascii="Times New Roman" w:hAnsi="Times New Roman" w:cs="Times New Roman"/>
          <w:sz w:val="24"/>
          <w:szCs w:val="24"/>
        </w:rPr>
        <w:lastRenderedPageBreak/>
        <w:t xml:space="preserve">terhadap </w:t>
      </w:r>
      <w:r>
        <w:rPr>
          <w:rFonts w:ascii="Times New Roman" w:hAnsi="Times New Roman" w:cs="Times New Roman"/>
          <w:sz w:val="24"/>
          <w:szCs w:val="24"/>
        </w:rPr>
        <w:t xml:space="preserve">manajemen pemeliharaan ternak </w:t>
      </w:r>
      <w:r w:rsidRPr="00873AE5">
        <w:rPr>
          <w:rFonts w:ascii="Times New Roman" w:hAnsi="Times New Roman" w:cs="Times New Roman"/>
          <w:sz w:val="24"/>
          <w:szCs w:val="24"/>
        </w:rPr>
        <w:t>lebih baik</w:t>
      </w:r>
      <w:proofErr w:type="gramStart"/>
      <w:r w:rsidRPr="00873AE5">
        <w:rPr>
          <w:rFonts w:ascii="Times New Roman" w:hAnsi="Times New Roman" w:cs="Times New Roman"/>
          <w:sz w:val="24"/>
          <w:szCs w:val="24"/>
        </w:rPr>
        <w:t>..</w:t>
      </w:r>
      <w:proofErr w:type="gramEnd"/>
      <w:r w:rsidRPr="00873AE5">
        <w:rPr>
          <w:rFonts w:ascii="Times New Roman" w:hAnsi="Times New Roman" w:cs="Times New Roman"/>
          <w:sz w:val="24"/>
          <w:szCs w:val="24"/>
        </w:rPr>
        <w:t xml:space="preserve"> Semakin lama seseorang memiliki pengelaman beternak akan semakin mudah </w:t>
      </w:r>
      <w:proofErr w:type="gramStart"/>
      <w:r w:rsidRPr="00873AE5">
        <w:rPr>
          <w:rFonts w:ascii="Times New Roman" w:hAnsi="Times New Roman" w:cs="Times New Roman"/>
          <w:sz w:val="24"/>
          <w:szCs w:val="24"/>
        </w:rPr>
        <w:t>peternak  mengatasi</w:t>
      </w:r>
      <w:proofErr w:type="gramEnd"/>
      <w:r w:rsidRPr="00873AE5">
        <w:rPr>
          <w:rFonts w:ascii="Times New Roman" w:hAnsi="Times New Roman" w:cs="Times New Roman"/>
          <w:sz w:val="24"/>
          <w:szCs w:val="24"/>
        </w:rPr>
        <w:t xml:space="preserve"> kesulitan kesulitan yang dialaminya (Febrina dan Liana, 2008). Menurut Wati, dkk (2010), bahwa Peternak yang memiliki pengalaman beternak yang cukup lama</w:t>
      </w:r>
      <w:r w:rsidRPr="000E5FA4">
        <w:rPr>
          <w:rFonts w:ascii="Times New Roman" w:hAnsi="Times New Roman" w:cs="Times New Roman"/>
          <w:sz w:val="24"/>
          <w:szCs w:val="24"/>
        </w:rPr>
        <w:t xml:space="preserve"> umumnya memiliki</w:t>
      </w:r>
      <w:r>
        <w:rPr>
          <w:rFonts w:ascii="Times New Roman" w:hAnsi="Times New Roman" w:cs="Times New Roman"/>
          <w:sz w:val="24"/>
          <w:szCs w:val="24"/>
        </w:rPr>
        <w:t xml:space="preserve"> pengetahuan yang lebih banyak </w:t>
      </w:r>
      <w:r w:rsidRPr="000E5FA4">
        <w:rPr>
          <w:rFonts w:ascii="Times New Roman" w:hAnsi="Times New Roman" w:cs="Times New Roman"/>
          <w:sz w:val="24"/>
          <w:szCs w:val="24"/>
        </w:rPr>
        <w:t>dibandingkan peternak yang baru saja menek</w:t>
      </w:r>
      <w:r>
        <w:rPr>
          <w:rFonts w:ascii="Times New Roman" w:hAnsi="Times New Roman" w:cs="Times New Roman"/>
          <w:sz w:val="24"/>
          <w:szCs w:val="24"/>
        </w:rPr>
        <w:t xml:space="preserve">uni usaha peternakan. Sehingga </w:t>
      </w:r>
      <w:r w:rsidRPr="000E5FA4">
        <w:rPr>
          <w:rFonts w:ascii="Times New Roman" w:hAnsi="Times New Roman" w:cs="Times New Roman"/>
          <w:sz w:val="24"/>
          <w:szCs w:val="24"/>
        </w:rPr>
        <w:t>pengalaman beternak menjadi salah satu ukuran kemampuan seseorang dalam mengelola suatu usaha peternakan</w:t>
      </w:r>
    </w:p>
    <w:p w:rsidR="00970E26" w:rsidRDefault="00970E26" w:rsidP="00970E26">
      <w:pPr>
        <w:spacing w:before="240" w:line="360" w:lineRule="auto"/>
        <w:jc w:val="center"/>
        <w:rPr>
          <w:rFonts w:ascii="Times New Roman" w:hAnsi="Times New Roman" w:cs="Times New Roman"/>
          <w:b/>
          <w:sz w:val="24"/>
          <w:szCs w:val="24"/>
        </w:rPr>
      </w:pPr>
      <w:r>
        <w:rPr>
          <w:rFonts w:ascii="Times New Roman" w:hAnsi="Times New Roman" w:cs="Times New Roman"/>
          <w:b/>
          <w:sz w:val="24"/>
          <w:szCs w:val="24"/>
        </w:rPr>
        <w:t>Manajemen pemberian pakan</w:t>
      </w:r>
    </w:p>
    <w:p w:rsidR="00970E26" w:rsidRPr="006548E2" w:rsidRDefault="00970E26" w:rsidP="00970E26">
      <w:pPr>
        <w:spacing w:line="360" w:lineRule="auto"/>
        <w:jc w:val="both"/>
        <w:rPr>
          <w:rFonts w:ascii="Times New Roman" w:hAnsi="Times New Roman" w:cs="Times New Roman"/>
          <w:sz w:val="24"/>
          <w:szCs w:val="24"/>
        </w:rPr>
      </w:pPr>
      <w:r>
        <w:rPr>
          <w:rFonts w:ascii="Times New Roman" w:hAnsi="Times New Roman" w:cs="Times New Roman"/>
          <w:b/>
          <w:sz w:val="24"/>
          <w:szCs w:val="24"/>
        </w:rPr>
        <w:tab/>
      </w:r>
      <w:proofErr w:type="gramStart"/>
      <w:r>
        <w:rPr>
          <w:rFonts w:ascii="Times New Roman" w:hAnsi="Times New Roman" w:cs="Times New Roman"/>
          <w:sz w:val="24"/>
          <w:szCs w:val="24"/>
        </w:rPr>
        <w:t>Salah satu syarat dalam kesuksesan usaha peternakan merupakan manajemen pakan yang baik.</w:t>
      </w:r>
      <w:proofErr w:type="gramEnd"/>
      <w:r>
        <w:rPr>
          <w:rFonts w:ascii="Times New Roman" w:hAnsi="Times New Roman" w:cs="Times New Roman"/>
          <w:sz w:val="24"/>
          <w:szCs w:val="24"/>
        </w:rPr>
        <w:t xml:space="preserve"> Manajemen pakan yang baik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berpengaruh terhadap kualitas produksi maupun reproduksi ternak.</w:t>
      </w:r>
    </w:p>
    <w:p w:rsidR="00970E26" w:rsidRPr="00B05D06" w:rsidRDefault="00970E26" w:rsidP="00085A93">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Tabel 4.</w:t>
      </w:r>
      <w:proofErr w:type="gramEnd"/>
      <w:r>
        <w:rPr>
          <w:rFonts w:ascii="Times New Roman" w:hAnsi="Times New Roman" w:cs="Times New Roman"/>
          <w:sz w:val="24"/>
          <w:szCs w:val="24"/>
        </w:rPr>
        <w:t xml:space="preserve"> Manajemen pakan ternak kambing PE</w:t>
      </w:r>
    </w:p>
    <w:tbl>
      <w:tblPr>
        <w:tblStyle w:val="TableGrid"/>
        <w:tblW w:w="0" w:type="auto"/>
        <w:tblInd w:w="108" w:type="dxa"/>
        <w:tblBorders>
          <w:top w:val="double" w:sz="4"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0"/>
        <w:gridCol w:w="840"/>
        <w:gridCol w:w="1091"/>
      </w:tblGrid>
      <w:tr w:rsidR="00970E26" w:rsidRPr="00B618E6" w:rsidTr="00E10BCD">
        <w:tc>
          <w:tcPr>
            <w:tcW w:w="4395" w:type="dxa"/>
            <w:tcBorders>
              <w:top w:val="double" w:sz="4" w:space="0" w:color="auto"/>
              <w:bottom w:val="single" w:sz="4" w:space="0" w:color="auto"/>
            </w:tcBorders>
            <w:vAlign w:val="center"/>
          </w:tcPr>
          <w:p w:rsidR="00970E26" w:rsidRPr="00B618E6" w:rsidRDefault="00970E26" w:rsidP="00085A93">
            <w:pPr>
              <w:pStyle w:val="ListParagraph"/>
              <w:ind w:left="0"/>
              <w:rPr>
                <w:rFonts w:ascii="Times New Roman" w:hAnsi="Times New Roman" w:cs="Times New Roman"/>
                <w:sz w:val="20"/>
                <w:szCs w:val="20"/>
              </w:rPr>
            </w:pPr>
            <w:r w:rsidRPr="00B618E6">
              <w:rPr>
                <w:rFonts w:ascii="Times New Roman" w:hAnsi="Times New Roman" w:cs="Times New Roman"/>
                <w:sz w:val="20"/>
                <w:szCs w:val="20"/>
              </w:rPr>
              <w:t>Manajemen Pakan</w:t>
            </w:r>
          </w:p>
        </w:tc>
        <w:tc>
          <w:tcPr>
            <w:tcW w:w="1559" w:type="dxa"/>
            <w:tcBorders>
              <w:top w:val="double" w:sz="4" w:space="0" w:color="auto"/>
              <w:bottom w:val="single" w:sz="4" w:space="0" w:color="auto"/>
            </w:tcBorders>
            <w:vAlign w:val="center"/>
          </w:tcPr>
          <w:p w:rsidR="00970E26" w:rsidRPr="00B618E6" w:rsidRDefault="00970E26" w:rsidP="00085A93">
            <w:pPr>
              <w:pStyle w:val="ListParagraph"/>
              <w:ind w:left="0"/>
              <w:jc w:val="center"/>
              <w:rPr>
                <w:rFonts w:ascii="Times New Roman" w:hAnsi="Times New Roman" w:cs="Times New Roman"/>
                <w:sz w:val="20"/>
                <w:szCs w:val="20"/>
              </w:rPr>
            </w:pPr>
            <w:r w:rsidRPr="00B618E6">
              <w:rPr>
                <w:rFonts w:ascii="Times New Roman" w:hAnsi="Times New Roman" w:cs="Times New Roman"/>
                <w:sz w:val="20"/>
                <w:szCs w:val="20"/>
              </w:rPr>
              <w:t>Jumlah</w:t>
            </w:r>
            <w:r>
              <w:rPr>
                <w:rFonts w:ascii="Times New Roman" w:hAnsi="Times New Roman" w:cs="Times New Roman"/>
                <w:sz w:val="20"/>
                <w:szCs w:val="20"/>
              </w:rPr>
              <w:t xml:space="preserve"> (orang)</w:t>
            </w:r>
          </w:p>
        </w:tc>
        <w:tc>
          <w:tcPr>
            <w:tcW w:w="1701" w:type="dxa"/>
            <w:tcBorders>
              <w:top w:val="double" w:sz="4" w:space="0" w:color="auto"/>
              <w:bottom w:val="single" w:sz="4" w:space="0" w:color="auto"/>
            </w:tcBorders>
            <w:vAlign w:val="center"/>
          </w:tcPr>
          <w:p w:rsidR="00970E26" w:rsidRPr="00B618E6" w:rsidRDefault="00970E26" w:rsidP="00085A93">
            <w:pPr>
              <w:pStyle w:val="ListParagraph"/>
              <w:ind w:left="0"/>
              <w:jc w:val="center"/>
              <w:rPr>
                <w:rFonts w:ascii="Times New Roman" w:hAnsi="Times New Roman" w:cs="Times New Roman"/>
                <w:sz w:val="20"/>
                <w:szCs w:val="20"/>
              </w:rPr>
            </w:pPr>
            <w:r w:rsidRPr="00B618E6">
              <w:rPr>
                <w:rFonts w:ascii="Times New Roman" w:hAnsi="Times New Roman" w:cs="Times New Roman"/>
                <w:sz w:val="20"/>
                <w:szCs w:val="20"/>
              </w:rPr>
              <w:t>Persentase (%)</w:t>
            </w:r>
          </w:p>
        </w:tc>
      </w:tr>
      <w:tr w:rsidR="00970E26" w:rsidRPr="00B618E6" w:rsidTr="00E10BCD">
        <w:tc>
          <w:tcPr>
            <w:tcW w:w="4395" w:type="dxa"/>
            <w:tcBorders>
              <w:top w:val="single" w:sz="4" w:space="0" w:color="auto"/>
            </w:tcBorders>
          </w:tcPr>
          <w:p w:rsidR="00970E26" w:rsidRPr="00B618E6" w:rsidRDefault="00970E26" w:rsidP="00085A93">
            <w:pPr>
              <w:pStyle w:val="ListParagraph"/>
              <w:ind w:left="0"/>
              <w:rPr>
                <w:rFonts w:ascii="Times New Roman" w:hAnsi="Times New Roman" w:cs="Times New Roman"/>
                <w:sz w:val="20"/>
                <w:szCs w:val="20"/>
              </w:rPr>
            </w:pPr>
            <w:r w:rsidRPr="00B618E6">
              <w:rPr>
                <w:rFonts w:ascii="Times New Roman" w:hAnsi="Times New Roman" w:cs="Times New Roman"/>
                <w:sz w:val="20"/>
                <w:szCs w:val="20"/>
              </w:rPr>
              <w:t>Intensitas pemberian</w:t>
            </w:r>
          </w:p>
          <w:p w:rsidR="00970E26" w:rsidRPr="00B618E6" w:rsidRDefault="00970E26" w:rsidP="00085A93">
            <w:pPr>
              <w:pStyle w:val="ListParagraph"/>
              <w:numPr>
                <w:ilvl w:val="0"/>
                <w:numId w:val="41"/>
              </w:numPr>
              <w:rPr>
                <w:rFonts w:ascii="Times New Roman" w:hAnsi="Times New Roman" w:cs="Times New Roman"/>
                <w:sz w:val="20"/>
                <w:szCs w:val="20"/>
              </w:rPr>
            </w:pPr>
            <w:r w:rsidRPr="00B618E6">
              <w:rPr>
                <w:rFonts w:ascii="Times New Roman" w:hAnsi="Times New Roman" w:cs="Times New Roman"/>
                <w:sz w:val="20"/>
                <w:szCs w:val="20"/>
              </w:rPr>
              <w:t>1x sehari</w:t>
            </w:r>
          </w:p>
          <w:p w:rsidR="00970E26" w:rsidRPr="00B618E6" w:rsidRDefault="00970E26" w:rsidP="00085A93">
            <w:pPr>
              <w:pStyle w:val="ListParagraph"/>
              <w:numPr>
                <w:ilvl w:val="0"/>
                <w:numId w:val="41"/>
              </w:numPr>
              <w:rPr>
                <w:rFonts w:ascii="Times New Roman" w:hAnsi="Times New Roman" w:cs="Times New Roman"/>
                <w:sz w:val="20"/>
                <w:szCs w:val="20"/>
              </w:rPr>
            </w:pPr>
            <w:r w:rsidRPr="00B618E6">
              <w:rPr>
                <w:rFonts w:ascii="Times New Roman" w:hAnsi="Times New Roman" w:cs="Times New Roman"/>
                <w:sz w:val="20"/>
                <w:szCs w:val="20"/>
              </w:rPr>
              <w:t>2x sehari</w:t>
            </w:r>
          </w:p>
        </w:tc>
        <w:tc>
          <w:tcPr>
            <w:tcW w:w="1559" w:type="dxa"/>
            <w:tcBorders>
              <w:top w:val="single" w:sz="4" w:space="0" w:color="auto"/>
            </w:tcBorders>
            <w:vAlign w:val="center"/>
          </w:tcPr>
          <w:p w:rsidR="00970E26" w:rsidRPr="00B618E6" w:rsidRDefault="00970E26" w:rsidP="00085A93">
            <w:pPr>
              <w:pStyle w:val="ListParagraph"/>
              <w:ind w:left="0"/>
              <w:jc w:val="center"/>
              <w:rPr>
                <w:rFonts w:ascii="Times New Roman" w:hAnsi="Times New Roman" w:cs="Times New Roman"/>
                <w:b/>
                <w:sz w:val="20"/>
                <w:szCs w:val="20"/>
              </w:rPr>
            </w:pPr>
          </w:p>
          <w:p w:rsidR="00970E26" w:rsidRPr="00B618E6" w:rsidRDefault="00970E26" w:rsidP="00085A9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12</w:t>
            </w:r>
          </w:p>
          <w:p w:rsidR="00970E26" w:rsidRPr="00B618E6" w:rsidRDefault="00970E26" w:rsidP="00085A93">
            <w:pPr>
              <w:pStyle w:val="ListParagraph"/>
              <w:ind w:left="0"/>
              <w:jc w:val="center"/>
              <w:rPr>
                <w:rFonts w:ascii="Times New Roman" w:hAnsi="Times New Roman" w:cs="Times New Roman"/>
                <w:sz w:val="20"/>
                <w:szCs w:val="20"/>
              </w:rPr>
            </w:pPr>
            <w:r w:rsidRPr="00B618E6">
              <w:rPr>
                <w:rFonts w:ascii="Times New Roman" w:hAnsi="Times New Roman" w:cs="Times New Roman"/>
                <w:sz w:val="20"/>
                <w:szCs w:val="20"/>
              </w:rPr>
              <w:t>13</w:t>
            </w:r>
          </w:p>
        </w:tc>
        <w:tc>
          <w:tcPr>
            <w:tcW w:w="1701" w:type="dxa"/>
            <w:tcBorders>
              <w:top w:val="single" w:sz="4" w:space="0" w:color="auto"/>
            </w:tcBorders>
            <w:vAlign w:val="center"/>
          </w:tcPr>
          <w:p w:rsidR="00970E26" w:rsidRPr="00B618E6" w:rsidRDefault="00970E26" w:rsidP="00085A93">
            <w:pPr>
              <w:pStyle w:val="ListParagraph"/>
              <w:ind w:left="0"/>
              <w:jc w:val="center"/>
              <w:rPr>
                <w:rFonts w:ascii="Times New Roman" w:hAnsi="Times New Roman" w:cs="Times New Roman"/>
                <w:sz w:val="20"/>
                <w:szCs w:val="20"/>
              </w:rPr>
            </w:pPr>
          </w:p>
          <w:p w:rsidR="00970E26" w:rsidRPr="00B618E6" w:rsidRDefault="00970E26" w:rsidP="00085A93">
            <w:pPr>
              <w:pStyle w:val="ListParagraph"/>
              <w:ind w:left="0"/>
              <w:jc w:val="center"/>
              <w:rPr>
                <w:rFonts w:ascii="Times New Roman" w:hAnsi="Times New Roman" w:cs="Times New Roman"/>
                <w:sz w:val="20"/>
                <w:szCs w:val="20"/>
              </w:rPr>
            </w:pPr>
            <w:r w:rsidRPr="00B618E6">
              <w:rPr>
                <w:rFonts w:ascii="Times New Roman" w:hAnsi="Times New Roman" w:cs="Times New Roman"/>
                <w:sz w:val="20"/>
                <w:szCs w:val="20"/>
              </w:rPr>
              <w:t>48</w:t>
            </w:r>
          </w:p>
          <w:p w:rsidR="00970E26" w:rsidRPr="00B618E6" w:rsidRDefault="00970E26" w:rsidP="00085A93">
            <w:pPr>
              <w:pStyle w:val="ListParagraph"/>
              <w:ind w:left="0"/>
              <w:jc w:val="center"/>
              <w:rPr>
                <w:rFonts w:ascii="Times New Roman" w:hAnsi="Times New Roman" w:cs="Times New Roman"/>
                <w:sz w:val="20"/>
                <w:szCs w:val="20"/>
              </w:rPr>
            </w:pPr>
            <w:r w:rsidRPr="00B618E6">
              <w:rPr>
                <w:rFonts w:ascii="Times New Roman" w:hAnsi="Times New Roman" w:cs="Times New Roman"/>
                <w:sz w:val="20"/>
                <w:szCs w:val="20"/>
              </w:rPr>
              <w:t>52</w:t>
            </w:r>
          </w:p>
        </w:tc>
      </w:tr>
      <w:tr w:rsidR="00970E26" w:rsidRPr="00B618E6" w:rsidTr="00E10BCD">
        <w:tc>
          <w:tcPr>
            <w:tcW w:w="4395" w:type="dxa"/>
          </w:tcPr>
          <w:p w:rsidR="00970E26" w:rsidRPr="00B618E6" w:rsidRDefault="00970E26" w:rsidP="00085A93">
            <w:pPr>
              <w:pStyle w:val="ListParagraph"/>
              <w:ind w:left="0"/>
              <w:rPr>
                <w:rFonts w:ascii="Times New Roman" w:hAnsi="Times New Roman" w:cs="Times New Roman"/>
                <w:sz w:val="20"/>
                <w:szCs w:val="20"/>
              </w:rPr>
            </w:pPr>
            <w:r w:rsidRPr="00B618E6">
              <w:rPr>
                <w:rFonts w:ascii="Times New Roman" w:hAnsi="Times New Roman" w:cs="Times New Roman"/>
                <w:sz w:val="20"/>
                <w:szCs w:val="20"/>
              </w:rPr>
              <w:t>Jenis pakan digunakan</w:t>
            </w:r>
          </w:p>
          <w:p w:rsidR="00970E26" w:rsidRPr="00B618E6" w:rsidRDefault="00970E26" w:rsidP="00085A93">
            <w:pPr>
              <w:pStyle w:val="ListParagraph"/>
              <w:numPr>
                <w:ilvl w:val="0"/>
                <w:numId w:val="41"/>
              </w:numPr>
              <w:rPr>
                <w:rFonts w:ascii="Times New Roman" w:hAnsi="Times New Roman" w:cs="Times New Roman"/>
                <w:sz w:val="20"/>
                <w:szCs w:val="20"/>
              </w:rPr>
            </w:pPr>
            <w:r w:rsidRPr="00B618E6">
              <w:rPr>
                <w:rFonts w:ascii="Times New Roman" w:hAnsi="Times New Roman" w:cs="Times New Roman"/>
                <w:sz w:val="20"/>
                <w:szCs w:val="20"/>
              </w:rPr>
              <w:t>Kaliandra (</w:t>
            </w:r>
            <w:r w:rsidRPr="00B618E6">
              <w:rPr>
                <w:rFonts w:ascii="Times New Roman" w:hAnsi="Times New Roman" w:cs="Times New Roman"/>
                <w:i/>
                <w:sz w:val="20"/>
                <w:szCs w:val="20"/>
              </w:rPr>
              <w:t>Calliandra calothyrsus</w:t>
            </w:r>
            <w:r w:rsidRPr="00B618E6">
              <w:rPr>
                <w:rFonts w:ascii="Times New Roman" w:hAnsi="Times New Roman" w:cs="Times New Roman"/>
                <w:sz w:val="20"/>
                <w:szCs w:val="20"/>
              </w:rPr>
              <w:t>)</w:t>
            </w:r>
          </w:p>
          <w:p w:rsidR="00970E26" w:rsidRPr="00B618E6" w:rsidRDefault="00970E26" w:rsidP="00085A93">
            <w:pPr>
              <w:pStyle w:val="ListParagraph"/>
              <w:numPr>
                <w:ilvl w:val="0"/>
                <w:numId w:val="41"/>
              </w:numPr>
              <w:rPr>
                <w:rFonts w:ascii="Times New Roman" w:hAnsi="Times New Roman" w:cs="Times New Roman"/>
                <w:sz w:val="20"/>
                <w:szCs w:val="20"/>
              </w:rPr>
            </w:pPr>
            <w:r w:rsidRPr="00B618E6">
              <w:rPr>
                <w:rFonts w:ascii="Times New Roman" w:hAnsi="Times New Roman" w:cs="Times New Roman"/>
                <w:sz w:val="20"/>
                <w:szCs w:val="20"/>
              </w:rPr>
              <w:t>Gamal (</w:t>
            </w:r>
            <w:r w:rsidRPr="00B618E6">
              <w:rPr>
                <w:rFonts w:ascii="Times New Roman" w:hAnsi="Times New Roman" w:cs="Times New Roman"/>
                <w:i/>
                <w:sz w:val="20"/>
                <w:szCs w:val="20"/>
              </w:rPr>
              <w:t>Gliricidia sepium</w:t>
            </w:r>
            <w:r w:rsidRPr="00B618E6">
              <w:rPr>
                <w:rFonts w:ascii="Times New Roman" w:hAnsi="Times New Roman" w:cs="Times New Roman"/>
                <w:sz w:val="20"/>
                <w:szCs w:val="20"/>
              </w:rPr>
              <w:t>)</w:t>
            </w:r>
          </w:p>
          <w:p w:rsidR="00970E26" w:rsidRPr="00B618E6" w:rsidRDefault="00970E26" w:rsidP="00085A93">
            <w:pPr>
              <w:pStyle w:val="ListParagraph"/>
              <w:numPr>
                <w:ilvl w:val="0"/>
                <w:numId w:val="41"/>
              </w:numPr>
              <w:rPr>
                <w:rFonts w:ascii="Times New Roman" w:hAnsi="Times New Roman" w:cs="Times New Roman"/>
                <w:sz w:val="20"/>
                <w:szCs w:val="20"/>
              </w:rPr>
            </w:pPr>
            <w:r w:rsidRPr="00B618E6">
              <w:rPr>
                <w:rFonts w:ascii="Times New Roman" w:hAnsi="Times New Roman" w:cs="Times New Roman"/>
                <w:sz w:val="20"/>
                <w:szCs w:val="20"/>
              </w:rPr>
              <w:t>Ketela karet (</w:t>
            </w:r>
            <w:r w:rsidRPr="00B618E6">
              <w:rPr>
                <w:rFonts w:ascii="Times New Roman" w:hAnsi="Times New Roman" w:cs="Times New Roman"/>
                <w:i/>
                <w:sz w:val="20"/>
                <w:szCs w:val="20"/>
              </w:rPr>
              <w:t>Manihot glaziovii</w:t>
            </w:r>
            <w:r w:rsidRPr="00B618E6">
              <w:rPr>
                <w:rFonts w:ascii="Times New Roman" w:hAnsi="Times New Roman" w:cs="Times New Roman"/>
                <w:sz w:val="20"/>
                <w:szCs w:val="20"/>
              </w:rPr>
              <w:t xml:space="preserve">) </w:t>
            </w:r>
          </w:p>
          <w:p w:rsidR="00970E26" w:rsidRPr="00B618E6" w:rsidRDefault="00970E26" w:rsidP="00085A93">
            <w:pPr>
              <w:pStyle w:val="ListParagraph"/>
              <w:numPr>
                <w:ilvl w:val="0"/>
                <w:numId w:val="41"/>
              </w:numPr>
              <w:rPr>
                <w:rFonts w:ascii="Times New Roman" w:hAnsi="Times New Roman" w:cs="Times New Roman"/>
                <w:sz w:val="20"/>
                <w:szCs w:val="20"/>
              </w:rPr>
            </w:pPr>
            <w:r w:rsidRPr="00B618E6">
              <w:rPr>
                <w:rFonts w:ascii="Times New Roman" w:hAnsi="Times New Roman" w:cs="Times New Roman"/>
                <w:sz w:val="20"/>
                <w:szCs w:val="20"/>
              </w:rPr>
              <w:t>Rumput liar</w:t>
            </w:r>
          </w:p>
          <w:p w:rsidR="00970E26" w:rsidRPr="00B618E6" w:rsidRDefault="00970E26" w:rsidP="00085A93">
            <w:pPr>
              <w:pStyle w:val="ListParagraph"/>
              <w:numPr>
                <w:ilvl w:val="0"/>
                <w:numId w:val="41"/>
              </w:numPr>
              <w:rPr>
                <w:rFonts w:ascii="Times New Roman" w:hAnsi="Times New Roman" w:cs="Times New Roman"/>
                <w:sz w:val="20"/>
                <w:szCs w:val="20"/>
              </w:rPr>
            </w:pPr>
            <w:r w:rsidRPr="00B618E6">
              <w:rPr>
                <w:rFonts w:ascii="Times New Roman" w:hAnsi="Times New Roman" w:cs="Times New Roman"/>
                <w:sz w:val="20"/>
                <w:szCs w:val="20"/>
              </w:rPr>
              <w:t>Konsentrat</w:t>
            </w:r>
          </w:p>
          <w:p w:rsidR="00970E26" w:rsidRPr="00B618E6" w:rsidRDefault="00970E26" w:rsidP="00085A93">
            <w:pPr>
              <w:pStyle w:val="ListParagraph"/>
              <w:numPr>
                <w:ilvl w:val="0"/>
                <w:numId w:val="41"/>
              </w:numPr>
              <w:rPr>
                <w:rFonts w:ascii="Times New Roman" w:hAnsi="Times New Roman" w:cs="Times New Roman"/>
                <w:sz w:val="20"/>
                <w:szCs w:val="20"/>
              </w:rPr>
            </w:pPr>
            <w:r w:rsidRPr="00B618E6">
              <w:rPr>
                <w:rFonts w:ascii="Times New Roman" w:hAnsi="Times New Roman" w:cs="Times New Roman"/>
                <w:sz w:val="20"/>
                <w:szCs w:val="20"/>
              </w:rPr>
              <w:lastRenderedPageBreak/>
              <w:t>Lain-lain</w:t>
            </w:r>
          </w:p>
        </w:tc>
        <w:tc>
          <w:tcPr>
            <w:tcW w:w="1559" w:type="dxa"/>
            <w:vAlign w:val="center"/>
          </w:tcPr>
          <w:p w:rsidR="00970E26" w:rsidRPr="00B618E6" w:rsidRDefault="00970E26" w:rsidP="00085A93">
            <w:pPr>
              <w:pStyle w:val="ListParagraph"/>
              <w:ind w:left="0"/>
              <w:jc w:val="center"/>
              <w:rPr>
                <w:rFonts w:ascii="Times New Roman" w:hAnsi="Times New Roman" w:cs="Times New Roman"/>
                <w:b/>
                <w:sz w:val="20"/>
                <w:szCs w:val="20"/>
              </w:rPr>
            </w:pPr>
          </w:p>
          <w:p w:rsidR="00970E26" w:rsidRPr="00B618E6" w:rsidRDefault="00970E26" w:rsidP="00085A93">
            <w:pPr>
              <w:pStyle w:val="ListParagraph"/>
              <w:ind w:left="0"/>
              <w:jc w:val="center"/>
              <w:rPr>
                <w:rFonts w:ascii="Times New Roman" w:hAnsi="Times New Roman" w:cs="Times New Roman"/>
                <w:sz w:val="20"/>
                <w:szCs w:val="20"/>
              </w:rPr>
            </w:pPr>
            <w:r w:rsidRPr="00B618E6">
              <w:rPr>
                <w:rFonts w:ascii="Times New Roman" w:hAnsi="Times New Roman" w:cs="Times New Roman"/>
                <w:sz w:val="20"/>
                <w:szCs w:val="20"/>
              </w:rPr>
              <w:t>25</w:t>
            </w:r>
          </w:p>
          <w:p w:rsidR="00970E26" w:rsidRPr="00B618E6" w:rsidRDefault="00970E26" w:rsidP="00085A93">
            <w:pPr>
              <w:pStyle w:val="ListParagraph"/>
              <w:ind w:left="0"/>
              <w:jc w:val="center"/>
              <w:rPr>
                <w:rFonts w:ascii="Times New Roman" w:hAnsi="Times New Roman" w:cs="Times New Roman"/>
                <w:sz w:val="20"/>
                <w:szCs w:val="20"/>
              </w:rPr>
            </w:pPr>
            <w:r w:rsidRPr="00B618E6">
              <w:rPr>
                <w:rFonts w:ascii="Times New Roman" w:hAnsi="Times New Roman" w:cs="Times New Roman"/>
                <w:sz w:val="20"/>
                <w:szCs w:val="20"/>
              </w:rPr>
              <w:t>25</w:t>
            </w:r>
          </w:p>
          <w:p w:rsidR="00970E26" w:rsidRPr="00B618E6" w:rsidRDefault="00970E26" w:rsidP="00085A93">
            <w:pPr>
              <w:pStyle w:val="ListParagraph"/>
              <w:ind w:left="0"/>
              <w:jc w:val="center"/>
              <w:rPr>
                <w:rFonts w:ascii="Times New Roman" w:hAnsi="Times New Roman" w:cs="Times New Roman"/>
                <w:sz w:val="20"/>
                <w:szCs w:val="20"/>
              </w:rPr>
            </w:pPr>
            <w:r w:rsidRPr="00B618E6">
              <w:rPr>
                <w:rFonts w:ascii="Times New Roman" w:hAnsi="Times New Roman" w:cs="Times New Roman"/>
                <w:sz w:val="20"/>
                <w:szCs w:val="20"/>
              </w:rPr>
              <w:t>25</w:t>
            </w:r>
          </w:p>
          <w:p w:rsidR="00970E26" w:rsidRPr="00B618E6" w:rsidRDefault="00970E26" w:rsidP="00085A93">
            <w:pPr>
              <w:pStyle w:val="ListParagraph"/>
              <w:ind w:left="0"/>
              <w:jc w:val="center"/>
              <w:rPr>
                <w:rFonts w:ascii="Times New Roman" w:hAnsi="Times New Roman" w:cs="Times New Roman"/>
                <w:sz w:val="20"/>
                <w:szCs w:val="20"/>
              </w:rPr>
            </w:pPr>
            <w:r w:rsidRPr="00B618E6">
              <w:rPr>
                <w:rFonts w:ascii="Times New Roman" w:hAnsi="Times New Roman" w:cs="Times New Roman"/>
                <w:sz w:val="20"/>
                <w:szCs w:val="20"/>
              </w:rPr>
              <w:t>20</w:t>
            </w:r>
          </w:p>
          <w:p w:rsidR="00970E26" w:rsidRPr="00B618E6" w:rsidRDefault="00970E26" w:rsidP="00085A93">
            <w:pPr>
              <w:pStyle w:val="ListParagraph"/>
              <w:ind w:left="0"/>
              <w:jc w:val="center"/>
              <w:rPr>
                <w:rFonts w:ascii="Times New Roman" w:hAnsi="Times New Roman" w:cs="Times New Roman"/>
                <w:sz w:val="20"/>
                <w:szCs w:val="20"/>
              </w:rPr>
            </w:pPr>
            <w:r w:rsidRPr="00B618E6">
              <w:rPr>
                <w:rFonts w:ascii="Times New Roman" w:hAnsi="Times New Roman" w:cs="Times New Roman"/>
                <w:sz w:val="20"/>
                <w:szCs w:val="20"/>
              </w:rPr>
              <w:t>4</w:t>
            </w:r>
          </w:p>
          <w:p w:rsidR="00970E26" w:rsidRPr="00B618E6" w:rsidRDefault="00970E26" w:rsidP="00085A93">
            <w:pPr>
              <w:pStyle w:val="ListParagraph"/>
              <w:ind w:left="0"/>
              <w:jc w:val="center"/>
              <w:rPr>
                <w:rFonts w:ascii="Times New Roman" w:hAnsi="Times New Roman" w:cs="Times New Roman"/>
                <w:sz w:val="20"/>
                <w:szCs w:val="20"/>
              </w:rPr>
            </w:pPr>
            <w:r w:rsidRPr="00B618E6">
              <w:rPr>
                <w:rFonts w:ascii="Times New Roman" w:hAnsi="Times New Roman" w:cs="Times New Roman"/>
                <w:sz w:val="20"/>
                <w:szCs w:val="20"/>
              </w:rPr>
              <w:t>7</w:t>
            </w:r>
          </w:p>
        </w:tc>
        <w:tc>
          <w:tcPr>
            <w:tcW w:w="1701" w:type="dxa"/>
            <w:vAlign w:val="center"/>
          </w:tcPr>
          <w:p w:rsidR="00970E26" w:rsidRPr="00B618E6" w:rsidRDefault="00970E26" w:rsidP="00085A93">
            <w:pPr>
              <w:pStyle w:val="ListParagraph"/>
              <w:ind w:left="0"/>
              <w:jc w:val="center"/>
              <w:rPr>
                <w:rFonts w:ascii="Times New Roman" w:hAnsi="Times New Roman" w:cs="Times New Roman"/>
                <w:b/>
                <w:sz w:val="20"/>
                <w:szCs w:val="20"/>
              </w:rPr>
            </w:pPr>
          </w:p>
          <w:p w:rsidR="00970E26" w:rsidRPr="00B618E6" w:rsidRDefault="00970E26" w:rsidP="00085A93">
            <w:pPr>
              <w:pStyle w:val="ListParagraph"/>
              <w:ind w:left="0"/>
              <w:jc w:val="center"/>
              <w:rPr>
                <w:rFonts w:ascii="Times New Roman" w:hAnsi="Times New Roman" w:cs="Times New Roman"/>
                <w:sz w:val="20"/>
                <w:szCs w:val="20"/>
              </w:rPr>
            </w:pPr>
            <w:r w:rsidRPr="00B618E6">
              <w:rPr>
                <w:rFonts w:ascii="Times New Roman" w:hAnsi="Times New Roman" w:cs="Times New Roman"/>
                <w:sz w:val="20"/>
                <w:szCs w:val="20"/>
              </w:rPr>
              <w:t>100</w:t>
            </w:r>
          </w:p>
          <w:p w:rsidR="00970E26" w:rsidRPr="00B618E6" w:rsidRDefault="00970E26" w:rsidP="00085A93">
            <w:pPr>
              <w:pStyle w:val="ListParagraph"/>
              <w:ind w:left="0"/>
              <w:jc w:val="center"/>
              <w:rPr>
                <w:rFonts w:ascii="Times New Roman" w:hAnsi="Times New Roman" w:cs="Times New Roman"/>
                <w:sz w:val="20"/>
                <w:szCs w:val="20"/>
              </w:rPr>
            </w:pPr>
            <w:r w:rsidRPr="00B618E6">
              <w:rPr>
                <w:rFonts w:ascii="Times New Roman" w:hAnsi="Times New Roman" w:cs="Times New Roman"/>
                <w:sz w:val="20"/>
                <w:szCs w:val="20"/>
              </w:rPr>
              <w:t>100</w:t>
            </w:r>
          </w:p>
          <w:p w:rsidR="00970E26" w:rsidRPr="00B618E6" w:rsidRDefault="00970E26" w:rsidP="00085A93">
            <w:pPr>
              <w:pStyle w:val="ListParagraph"/>
              <w:ind w:left="0"/>
              <w:jc w:val="center"/>
              <w:rPr>
                <w:rFonts w:ascii="Times New Roman" w:hAnsi="Times New Roman" w:cs="Times New Roman"/>
                <w:sz w:val="20"/>
                <w:szCs w:val="20"/>
              </w:rPr>
            </w:pPr>
            <w:r w:rsidRPr="00B618E6">
              <w:rPr>
                <w:rFonts w:ascii="Times New Roman" w:hAnsi="Times New Roman" w:cs="Times New Roman"/>
                <w:sz w:val="20"/>
                <w:szCs w:val="20"/>
              </w:rPr>
              <w:t>100</w:t>
            </w:r>
          </w:p>
          <w:p w:rsidR="00970E26" w:rsidRPr="00B618E6" w:rsidRDefault="00970E26" w:rsidP="00085A93">
            <w:pPr>
              <w:pStyle w:val="ListParagraph"/>
              <w:ind w:left="0"/>
              <w:jc w:val="center"/>
              <w:rPr>
                <w:rFonts w:ascii="Times New Roman" w:hAnsi="Times New Roman" w:cs="Times New Roman"/>
                <w:sz w:val="20"/>
                <w:szCs w:val="20"/>
              </w:rPr>
            </w:pPr>
            <w:r w:rsidRPr="00B618E6">
              <w:rPr>
                <w:rFonts w:ascii="Times New Roman" w:hAnsi="Times New Roman" w:cs="Times New Roman"/>
                <w:sz w:val="20"/>
                <w:szCs w:val="20"/>
              </w:rPr>
              <w:t>80</w:t>
            </w:r>
          </w:p>
          <w:p w:rsidR="00970E26" w:rsidRPr="00B618E6" w:rsidRDefault="00970E26" w:rsidP="00085A93">
            <w:pPr>
              <w:pStyle w:val="ListParagraph"/>
              <w:ind w:left="0"/>
              <w:jc w:val="center"/>
              <w:rPr>
                <w:rFonts w:ascii="Times New Roman" w:hAnsi="Times New Roman" w:cs="Times New Roman"/>
                <w:sz w:val="20"/>
                <w:szCs w:val="20"/>
              </w:rPr>
            </w:pPr>
            <w:r w:rsidRPr="00B618E6">
              <w:rPr>
                <w:rFonts w:ascii="Times New Roman" w:hAnsi="Times New Roman" w:cs="Times New Roman"/>
                <w:sz w:val="20"/>
                <w:szCs w:val="20"/>
              </w:rPr>
              <w:t>16</w:t>
            </w:r>
          </w:p>
          <w:p w:rsidR="00970E26" w:rsidRPr="00B618E6" w:rsidRDefault="00970E26" w:rsidP="00085A93">
            <w:pPr>
              <w:pStyle w:val="ListParagraph"/>
              <w:ind w:left="0"/>
              <w:jc w:val="center"/>
              <w:rPr>
                <w:rFonts w:ascii="Times New Roman" w:hAnsi="Times New Roman" w:cs="Times New Roman"/>
                <w:sz w:val="20"/>
                <w:szCs w:val="20"/>
              </w:rPr>
            </w:pPr>
            <w:r w:rsidRPr="00B618E6">
              <w:rPr>
                <w:rFonts w:ascii="Times New Roman" w:hAnsi="Times New Roman" w:cs="Times New Roman"/>
                <w:sz w:val="20"/>
                <w:szCs w:val="20"/>
              </w:rPr>
              <w:t>28</w:t>
            </w:r>
          </w:p>
        </w:tc>
      </w:tr>
      <w:tr w:rsidR="00970E26" w:rsidRPr="00B618E6" w:rsidTr="00E10BCD">
        <w:tc>
          <w:tcPr>
            <w:tcW w:w="4395" w:type="dxa"/>
          </w:tcPr>
          <w:p w:rsidR="00970E26" w:rsidRPr="00B618E6" w:rsidRDefault="00970E26" w:rsidP="00085A93">
            <w:pPr>
              <w:pStyle w:val="ListParagraph"/>
              <w:ind w:left="0"/>
              <w:rPr>
                <w:rFonts w:ascii="Times New Roman" w:hAnsi="Times New Roman" w:cs="Times New Roman"/>
                <w:sz w:val="20"/>
                <w:szCs w:val="20"/>
              </w:rPr>
            </w:pPr>
            <w:r w:rsidRPr="00B618E6">
              <w:rPr>
                <w:rFonts w:ascii="Times New Roman" w:hAnsi="Times New Roman" w:cs="Times New Roman"/>
                <w:sz w:val="20"/>
                <w:szCs w:val="20"/>
              </w:rPr>
              <w:lastRenderedPageBreak/>
              <w:t>Tempat diperoleh pakan</w:t>
            </w:r>
          </w:p>
          <w:p w:rsidR="00970E26" w:rsidRPr="00B618E6" w:rsidRDefault="00970E26" w:rsidP="00085A93">
            <w:pPr>
              <w:pStyle w:val="ListParagraph"/>
              <w:numPr>
                <w:ilvl w:val="0"/>
                <w:numId w:val="41"/>
              </w:numPr>
              <w:rPr>
                <w:rFonts w:ascii="Times New Roman" w:hAnsi="Times New Roman" w:cs="Times New Roman"/>
                <w:sz w:val="20"/>
                <w:szCs w:val="20"/>
              </w:rPr>
            </w:pPr>
            <w:r>
              <w:rPr>
                <w:rFonts w:ascii="Times New Roman" w:hAnsi="Times New Roman" w:cs="Times New Roman"/>
                <w:sz w:val="20"/>
                <w:szCs w:val="20"/>
              </w:rPr>
              <w:t>Tegalan</w:t>
            </w:r>
          </w:p>
          <w:p w:rsidR="00970E26" w:rsidRPr="00B618E6" w:rsidRDefault="00970E26" w:rsidP="00085A93">
            <w:pPr>
              <w:pStyle w:val="ListParagraph"/>
              <w:numPr>
                <w:ilvl w:val="0"/>
                <w:numId w:val="41"/>
              </w:numPr>
              <w:rPr>
                <w:rFonts w:ascii="Times New Roman" w:hAnsi="Times New Roman" w:cs="Times New Roman"/>
                <w:sz w:val="20"/>
                <w:szCs w:val="20"/>
              </w:rPr>
            </w:pPr>
            <w:r w:rsidRPr="00B618E6">
              <w:rPr>
                <w:rFonts w:ascii="Times New Roman" w:hAnsi="Times New Roman" w:cs="Times New Roman"/>
                <w:sz w:val="20"/>
                <w:szCs w:val="20"/>
              </w:rPr>
              <w:t>Pekarangan</w:t>
            </w:r>
          </w:p>
          <w:p w:rsidR="00970E26" w:rsidRPr="00B618E6" w:rsidRDefault="00970E26" w:rsidP="00085A93">
            <w:pPr>
              <w:pStyle w:val="ListParagraph"/>
              <w:numPr>
                <w:ilvl w:val="0"/>
                <w:numId w:val="41"/>
              </w:numPr>
              <w:rPr>
                <w:rFonts w:ascii="Times New Roman" w:hAnsi="Times New Roman" w:cs="Times New Roman"/>
                <w:sz w:val="20"/>
                <w:szCs w:val="20"/>
              </w:rPr>
            </w:pPr>
            <w:r w:rsidRPr="00B618E6">
              <w:rPr>
                <w:rFonts w:ascii="Times New Roman" w:hAnsi="Times New Roman" w:cs="Times New Roman"/>
                <w:sz w:val="20"/>
                <w:szCs w:val="20"/>
              </w:rPr>
              <w:t>Tepi jalan</w:t>
            </w:r>
          </w:p>
          <w:p w:rsidR="00970E26" w:rsidRPr="00B618E6" w:rsidRDefault="00970E26" w:rsidP="00085A93">
            <w:pPr>
              <w:pStyle w:val="ListParagraph"/>
              <w:numPr>
                <w:ilvl w:val="0"/>
                <w:numId w:val="41"/>
              </w:numPr>
              <w:rPr>
                <w:rFonts w:ascii="Times New Roman" w:hAnsi="Times New Roman" w:cs="Times New Roman"/>
                <w:sz w:val="20"/>
                <w:szCs w:val="20"/>
              </w:rPr>
            </w:pPr>
            <w:r w:rsidRPr="00B618E6">
              <w:rPr>
                <w:rFonts w:ascii="Times New Roman" w:hAnsi="Times New Roman" w:cs="Times New Roman"/>
                <w:sz w:val="20"/>
                <w:szCs w:val="20"/>
              </w:rPr>
              <w:t>Lahan budidaya</w:t>
            </w:r>
          </w:p>
          <w:p w:rsidR="00970E26" w:rsidRPr="00B618E6" w:rsidRDefault="00970E26" w:rsidP="00085A93">
            <w:pPr>
              <w:pStyle w:val="ListParagraph"/>
              <w:numPr>
                <w:ilvl w:val="0"/>
                <w:numId w:val="41"/>
              </w:numPr>
              <w:rPr>
                <w:rFonts w:ascii="Times New Roman" w:hAnsi="Times New Roman" w:cs="Times New Roman"/>
                <w:sz w:val="20"/>
                <w:szCs w:val="20"/>
              </w:rPr>
            </w:pPr>
            <w:r w:rsidRPr="00B618E6">
              <w:rPr>
                <w:rFonts w:ascii="Times New Roman" w:hAnsi="Times New Roman" w:cs="Times New Roman"/>
                <w:sz w:val="20"/>
                <w:szCs w:val="20"/>
              </w:rPr>
              <w:t>Lain-lain</w:t>
            </w:r>
          </w:p>
        </w:tc>
        <w:tc>
          <w:tcPr>
            <w:tcW w:w="1559" w:type="dxa"/>
            <w:vAlign w:val="center"/>
          </w:tcPr>
          <w:p w:rsidR="00970E26" w:rsidRPr="00B618E6" w:rsidRDefault="00970E26" w:rsidP="00085A93">
            <w:pPr>
              <w:pStyle w:val="ListParagraph"/>
              <w:ind w:left="0"/>
              <w:jc w:val="center"/>
              <w:rPr>
                <w:rFonts w:ascii="Times New Roman" w:hAnsi="Times New Roman" w:cs="Times New Roman"/>
                <w:b/>
                <w:sz w:val="20"/>
                <w:szCs w:val="20"/>
              </w:rPr>
            </w:pPr>
          </w:p>
          <w:p w:rsidR="00970E26" w:rsidRPr="00B618E6" w:rsidRDefault="00970E26" w:rsidP="00085A93">
            <w:pPr>
              <w:pStyle w:val="ListParagraph"/>
              <w:ind w:left="0"/>
              <w:jc w:val="center"/>
              <w:rPr>
                <w:rFonts w:ascii="Times New Roman" w:hAnsi="Times New Roman" w:cs="Times New Roman"/>
                <w:sz w:val="20"/>
                <w:szCs w:val="20"/>
              </w:rPr>
            </w:pPr>
            <w:r w:rsidRPr="00B618E6">
              <w:rPr>
                <w:rFonts w:ascii="Times New Roman" w:hAnsi="Times New Roman" w:cs="Times New Roman"/>
                <w:sz w:val="20"/>
                <w:szCs w:val="20"/>
              </w:rPr>
              <w:t>25</w:t>
            </w:r>
          </w:p>
          <w:p w:rsidR="00970E26" w:rsidRPr="00B618E6" w:rsidRDefault="00970E26" w:rsidP="00085A93">
            <w:pPr>
              <w:pStyle w:val="ListParagraph"/>
              <w:ind w:left="0"/>
              <w:jc w:val="center"/>
              <w:rPr>
                <w:rFonts w:ascii="Times New Roman" w:hAnsi="Times New Roman" w:cs="Times New Roman"/>
                <w:sz w:val="20"/>
                <w:szCs w:val="20"/>
              </w:rPr>
            </w:pPr>
            <w:r w:rsidRPr="00B618E6">
              <w:rPr>
                <w:rFonts w:ascii="Times New Roman" w:hAnsi="Times New Roman" w:cs="Times New Roman"/>
                <w:sz w:val="20"/>
                <w:szCs w:val="20"/>
              </w:rPr>
              <w:t>25</w:t>
            </w:r>
          </w:p>
          <w:p w:rsidR="00970E26" w:rsidRPr="00B618E6" w:rsidRDefault="00970E26" w:rsidP="00085A93">
            <w:pPr>
              <w:pStyle w:val="ListParagraph"/>
              <w:ind w:left="0"/>
              <w:jc w:val="center"/>
              <w:rPr>
                <w:rFonts w:ascii="Times New Roman" w:hAnsi="Times New Roman" w:cs="Times New Roman"/>
                <w:sz w:val="20"/>
                <w:szCs w:val="20"/>
              </w:rPr>
            </w:pPr>
            <w:r w:rsidRPr="00B618E6">
              <w:rPr>
                <w:rFonts w:ascii="Times New Roman" w:hAnsi="Times New Roman" w:cs="Times New Roman"/>
                <w:sz w:val="20"/>
                <w:szCs w:val="20"/>
              </w:rPr>
              <w:t>8</w:t>
            </w:r>
          </w:p>
          <w:p w:rsidR="00970E26" w:rsidRPr="00B618E6" w:rsidRDefault="00970E26" w:rsidP="00085A93">
            <w:pPr>
              <w:pStyle w:val="ListParagraph"/>
              <w:ind w:left="0"/>
              <w:jc w:val="center"/>
              <w:rPr>
                <w:rFonts w:ascii="Times New Roman" w:hAnsi="Times New Roman" w:cs="Times New Roman"/>
                <w:sz w:val="20"/>
                <w:szCs w:val="20"/>
              </w:rPr>
            </w:pPr>
            <w:r w:rsidRPr="00B618E6">
              <w:rPr>
                <w:rFonts w:ascii="Times New Roman" w:hAnsi="Times New Roman" w:cs="Times New Roman"/>
                <w:sz w:val="20"/>
                <w:szCs w:val="20"/>
              </w:rPr>
              <w:t>-</w:t>
            </w:r>
          </w:p>
          <w:p w:rsidR="00970E26" w:rsidRPr="00B618E6" w:rsidRDefault="00970E26" w:rsidP="00085A93">
            <w:pPr>
              <w:pStyle w:val="ListParagraph"/>
              <w:ind w:left="0"/>
              <w:jc w:val="center"/>
              <w:rPr>
                <w:rFonts w:ascii="Times New Roman" w:hAnsi="Times New Roman" w:cs="Times New Roman"/>
                <w:sz w:val="20"/>
                <w:szCs w:val="20"/>
              </w:rPr>
            </w:pPr>
            <w:r w:rsidRPr="00B618E6">
              <w:rPr>
                <w:rFonts w:ascii="Times New Roman" w:hAnsi="Times New Roman" w:cs="Times New Roman"/>
                <w:sz w:val="20"/>
                <w:szCs w:val="20"/>
              </w:rPr>
              <w:t>6</w:t>
            </w:r>
          </w:p>
        </w:tc>
        <w:tc>
          <w:tcPr>
            <w:tcW w:w="1701" w:type="dxa"/>
            <w:vAlign w:val="center"/>
          </w:tcPr>
          <w:p w:rsidR="00970E26" w:rsidRPr="00B618E6" w:rsidRDefault="00970E26" w:rsidP="00085A93">
            <w:pPr>
              <w:pStyle w:val="ListParagraph"/>
              <w:ind w:left="0"/>
              <w:jc w:val="center"/>
              <w:rPr>
                <w:rFonts w:ascii="Times New Roman" w:hAnsi="Times New Roman" w:cs="Times New Roman"/>
                <w:b/>
                <w:sz w:val="20"/>
                <w:szCs w:val="20"/>
              </w:rPr>
            </w:pPr>
          </w:p>
          <w:p w:rsidR="00970E26" w:rsidRPr="00B618E6" w:rsidRDefault="00970E26" w:rsidP="00085A93">
            <w:pPr>
              <w:pStyle w:val="ListParagraph"/>
              <w:ind w:left="0"/>
              <w:jc w:val="center"/>
              <w:rPr>
                <w:rFonts w:ascii="Times New Roman" w:hAnsi="Times New Roman" w:cs="Times New Roman"/>
                <w:sz w:val="20"/>
                <w:szCs w:val="20"/>
              </w:rPr>
            </w:pPr>
            <w:r w:rsidRPr="00B618E6">
              <w:rPr>
                <w:rFonts w:ascii="Times New Roman" w:hAnsi="Times New Roman" w:cs="Times New Roman"/>
                <w:sz w:val="20"/>
                <w:szCs w:val="20"/>
              </w:rPr>
              <w:t>100</w:t>
            </w:r>
          </w:p>
          <w:p w:rsidR="00970E26" w:rsidRPr="00B618E6" w:rsidRDefault="00970E26" w:rsidP="00085A93">
            <w:pPr>
              <w:pStyle w:val="ListParagraph"/>
              <w:ind w:left="0"/>
              <w:jc w:val="center"/>
              <w:rPr>
                <w:rFonts w:ascii="Times New Roman" w:hAnsi="Times New Roman" w:cs="Times New Roman"/>
                <w:sz w:val="20"/>
                <w:szCs w:val="20"/>
              </w:rPr>
            </w:pPr>
            <w:r w:rsidRPr="00B618E6">
              <w:rPr>
                <w:rFonts w:ascii="Times New Roman" w:hAnsi="Times New Roman" w:cs="Times New Roman"/>
                <w:sz w:val="20"/>
                <w:szCs w:val="20"/>
              </w:rPr>
              <w:t>100</w:t>
            </w:r>
          </w:p>
          <w:p w:rsidR="00970E26" w:rsidRPr="00B618E6" w:rsidRDefault="00970E26" w:rsidP="00085A93">
            <w:pPr>
              <w:pStyle w:val="ListParagraph"/>
              <w:ind w:left="0"/>
              <w:jc w:val="center"/>
              <w:rPr>
                <w:rFonts w:ascii="Times New Roman" w:hAnsi="Times New Roman" w:cs="Times New Roman"/>
                <w:sz w:val="20"/>
                <w:szCs w:val="20"/>
              </w:rPr>
            </w:pPr>
            <w:r w:rsidRPr="00B618E6">
              <w:rPr>
                <w:rFonts w:ascii="Times New Roman" w:hAnsi="Times New Roman" w:cs="Times New Roman"/>
                <w:sz w:val="20"/>
                <w:szCs w:val="20"/>
              </w:rPr>
              <w:t>32</w:t>
            </w:r>
          </w:p>
          <w:p w:rsidR="00970E26" w:rsidRPr="00B618E6" w:rsidRDefault="00970E26" w:rsidP="00085A93">
            <w:pPr>
              <w:pStyle w:val="ListParagraph"/>
              <w:ind w:left="0"/>
              <w:jc w:val="center"/>
              <w:rPr>
                <w:rFonts w:ascii="Times New Roman" w:hAnsi="Times New Roman" w:cs="Times New Roman"/>
                <w:sz w:val="20"/>
                <w:szCs w:val="20"/>
              </w:rPr>
            </w:pPr>
            <w:r w:rsidRPr="00B618E6">
              <w:rPr>
                <w:rFonts w:ascii="Times New Roman" w:hAnsi="Times New Roman" w:cs="Times New Roman"/>
                <w:sz w:val="20"/>
                <w:szCs w:val="20"/>
              </w:rPr>
              <w:t>-</w:t>
            </w:r>
          </w:p>
          <w:p w:rsidR="00970E26" w:rsidRPr="00B618E6" w:rsidRDefault="00970E26" w:rsidP="00085A93">
            <w:pPr>
              <w:pStyle w:val="ListParagraph"/>
              <w:ind w:left="0"/>
              <w:jc w:val="center"/>
              <w:rPr>
                <w:rFonts w:ascii="Times New Roman" w:hAnsi="Times New Roman" w:cs="Times New Roman"/>
                <w:sz w:val="20"/>
                <w:szCs w:val="20"/>
              </w:rPr>
            </w:pPr>
            <w:r w:rsidRPr="00B618E6">
              <w:rPr>
                <w:rFonts w:ascii="Times New Roman" w:hAnsi="Times New Roman" w:cs="Times New Roman"/>
                <w:sz w:val="20"/>
                <w:szCs w:val="20"/>
              </w:rPr>
              <w:t>24</w:t>
            </w:r>
          </w:p>
        </w:tc>
      </w:tr>
    </w:tbl>
    <w:p w:rsidR="00970E26" w:rsidRDefault="00970E26" w:rsidP="00085A93">
      <w:pPr>
        <w:spacing w:after="0" w:line="240" w:lineRule="auto"/>
        <w:rPr>
          <w:rFonts w:ascii="Times New Roman" w:hAnsi="Times New Roman" w:cs="Times New Roman"/>
          <w:sz w:val="24"/>
          <w:szCs w:val="24"/>
          <w:lang w:val="id-ID"/>
        </w:rPr>
      </w:pPr>
      <w:r>
        <w:rPr>
          <w:rFonts w:ascii="Times New Roman" w:hAnsi="Times New Roman" w:cs="Times New Roman"/>
          <w:sz w:val="24"/>
          <w:szCs w:val="24"/>
        </w:rPr>
        <w:t>Sumber: Data hasil penelitian</w:t>
      </w:r>
    </w:p>
    <w:p w:rsidR="00085A93" w:rsidRPr="00085A93" w:rsidRDefault="00085A93" w:rsidP="00085A93">
      <w:pPr>
        <w:spacing w:after="0" w:line="240" w:lineRule="auto"/>
        <w:rPr>
          <w:rFonts w:ascii="Times New Roman" w:hAnsi="Times New Roman" w:cs="Times New Roman"/>
          <w:sz w:val="24"/>
          <w:szCs w:val="24"/>
          <w:lang w:val="id-ID"/>
        </w:rPr>
      </w:pPr>
    </w:p>
    <w:p w:rsidR="00970E26" w:rsidRDefault="00970E26" w:rsidP="00970E26">
      <w:pPr>
        <w:spacing w:line="360" w:lineRule="auto"/>
        <w:rPr>
          <w:rFonts w:ascii="Times New Roman" w:hAnsi="Times New Roman" w:cs="Times New Roman"/>
          <w:b/>
          <w:sz w:val="24"/>
          <w:szCs w:val="24"/>
        </w:rPr>
      </w:pPr>
      <w:r w:rsidRPr="00775342">
        <w:rPr>
          <w:rFonts w:ascii="Times New Roman" w:hAnsi="Times New Roman" w:cs="Times New Roman"/>
          <w:b/>
          <w:sz w:val="24"/>
          <w:szCs w:val="24"/>
        </w:rPr>
        <w:t>Intensitas pemberian pakan</w:t>
      </w:r>
    </w:p>
    <w:p w:rsidR="00970E26" w:rsidRDefault="00970E26" w:rsidP="00970E26">
      <w:pPr>
        <w:spacing w:line="36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Peternak kambing PE di Desa Ngargosari memberikan pakan kepada ternak sebanyak dua kali per hari dengan persentase 52% dan satu kali perhari dengan persentase 48%. </w:t>
      </w:r>
      <w:proofErr w:type="gramStart"/>
      <w:r>
        <w:rPr>
          <w:rFonts w:ascii="Times New Roman" w:hAnsi="Times New Roman" w:cs="Times New Roman"/>
          <w:sz w:val="24"/>
          <w:szCs w:val="24"/>
        </w:rPr>
        <w:t>Perbedaan intensitas pemberian pakan disebabkan karena peternak yang melakukan usaha peternakan sebagai usaha sampingan, sebagian besar memiliki keterbatasan waktu dalam pemberian pakan.</w:t>
      </w:r>
      <w:proofErr w:type="gramEnd"/>
      <w:r>
        <w:rPr>
          <w:rFonts w:ascii="Times New Roman" w:hAnsi="Times New Roman" w:cs="Times New Roman"/>
          <w:sz w:val="24"/>
          <w:szCs w:val="24"/>
        </w:rPr>
        <w:t xml:space="preserve"> Peternak yang memiliki usaha utama selain beternak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mengalami kendala waktu jika harus memberi pakan setiap dua kali sehari. </w:t>
      </w:r>
    </w:p>
    <w:p w:rsidR="00970E26" w:rsidRPr="00CC2B67" w:rsidRDefault="00970E26" w:rsidP="00970E26">
      <w:pPr>
        <w:spacing w:line="360" w:lineRule="auto"/>
        <w:jc w:val="both"/>
        <w:rPr>
          <w:rFonts w:ascii="Times New Roman" w:hAnsi="Times New Roman" w:cs="Times New Roman"/>
          <w:b/>
          <w:sz w:val="24"/>
          <w:szCs w:val="24"/>
        </w:rPr>
      </w:pPr>
      <w:r>
        <w:rPr>
          <w:rFonts w:ascii="Times New Roman" w:hAnsi="Times New Roman" w:cs="Times New Roman"/>
          <w:b/>
          <w:sz w:val="24"/>
          <w:szCs w:val="24"/>
        </w:rPr>
        <w:t>Pakan hijauan Kambing PE</w:t>
      </w:r>
    </w:p>
    <w:p w:rsidR="00970E26" w:rsidRPr="003A1EDF" w:rsidRDefault="00970E26" w:rsidP="00970E26">
      <w:pPr>
        <w:spacing w:line="360" w:lineRule="auto"/>
        <w:ind w:firstLine="720"/>
        <w:jc w:val="both"/>
        <w:rPr>
          <w:rFonts w:ascii="Times New Roman" w:hAnsi="Times New Roman" w:cs="Times New Roman"/>
          <w:sz w:val="24"/>
          <w:szCs w:val="24"/>
        </w:rPr>
      </w:pPr>
      <w:proofErr w:type="gramStart"/>
      <w:r w:rsidRPr="00E518C2">
        <w:rPr>
          <w:rFonts w:ascii="Times New Roman" w:hAnsi="Times New Roman" w:cs="Times New Roman"/>
          <w:sz w:val="24"/>
          <w:szCs w:val="24"/>
        </w:rPr>
        <w:t>Responden m</w:t>
      </w:r>
      <w:r>
        <w:rPr>
          <w:rFonts w:ascii="Times New Roman" w:hAnsi="Times New Roman" w:cs="Times New Roman"/>
          <w:sz w:val="24"/>
          <w:szCs w:val="24"/>
        </w:rPr>
        <w:t>emilih pakan yang</w:t>
      </w:r>
      <w:r w:rsidRPr="00E518C2">
        <w:rPr>
          <w:rFonts w:ascii="Times New Roman" w:hAnsi="Times New Roman" w:cs="Times New Roman"/>
          <w:sz w:val="24"/>
          <w:szCs w:val="24"/>
        </w:rPr>
        <w:t xml:space="preserve"> </w:t>
      </w:r>
      <w:r>
        <w:rPr>
          <w:rFonts w:ascii="Times New Roman" w:hAnsi="Times New Roman" w:cs="Times New Roman"/>
          <w:sz w:val="24"/>
          <w:szCs w:val="24"/>
        </w:rPr>
        <w:t xml:space="preserve">menurut </w:t>
      </w:r>
      <w:r w:rsidRPr="00E518C2">
        <w:rPr>
          <w:rFonts w:ascii="Times New Roman" w:hAnsi="Times New Roman" w:cs="Times New Roman"/>
          <w:sz w:val="24"/>
          <w:szCs w:val="24"/>
        </w:rPr>
        <w:t>mereka bagus dan optimal untuk usaha</w:t>
      </w:r>
      <w:r>
        <w:rPr>
          <w:rFonts w:ascii="Times New Roman" w:hAnsi="Times New Roman" w:cs="Times New Roman"/>
          <w:sz w:val="24"/>
          <w:szCs w:val="24"/>
        </w:rPr>
        <w:t xml:space="preserve"> ternak kambing PE mereka.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Penentuan pakan hijauan berdasarkan pengalaman mereka yang telah cukup lama dalam berternak serta program penyuluhan yang pernah mereka dapatkan.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Dari data penelitian diketahui bahwa ada tiga jenis pakan hijauan yang menjadi pakan utama ternak kambing PE, yaitu </w:t>
      </w:r>
      <w:r>
        <w:rPr>
          <w:rFonts w:ascii="Times New Roman" w:hAnsi="Times New Roman" w:cs="Times New Roman"/>
          <w:i/>
          <w:sz w:val="24"/>
          <w:szCs w:val="24"/>
        </w:rPr>
        <w:t xml:space="preserve">Calliandra calothyrsus, Gliricidia sepium, </w:t>
      </w:r>
      <w:r>
        <w:rPr>
          <w:rFonts w:ascii="Times New Roman" w:hAnsi="Times New Roman" w:cs="Times New Roman"/>
          <w:sz w:val="24"/>
          <w:szCs w:val="24"/>
        </w:rPr>
        <w:t xml:space="preserve">dan </w:t>
      </w:r>
      <w:r>
        <w:rPr>
          <w:rFonts w:ascii="Times New Roman" w:hAnsi="Times New Roman" w:cs="Times New Roman"/>
          <w:i/>
          <w:sz w:val="24"/>
          <w:szCs w:val="24"/>
        </w:rPr>
        <w:t>Manihot glaziovii</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Dari ketiga jenis pakan </w:t>
      </w:r>
      <w:r>
        <w:rPr>
          <w:rFonts w:ascii="Times New Roman" w:hAnsi="Times New Roman" w:cs="Times New Roman"/>
          <w:sz w:val="24"/>
          <w:szCs w:val="24"/>
        </w:rPr>
        <w:lastRenderedPageBreak/>
        <w:t xml:space="preserve">yang diberikan, </w:t>
      </w:r>
      <w:r>
        <w:rPr>
          <w:rFonts w:ascii="Times New Roman" w:hAnsi="Times New Roman" w:cs="Times New Roman"/>
          <w:i/>
          <w:sz w:val="24"/>
          <w:szCs w:val="24"/>
        </w:rPr>
        <w:t xml:space="preserve">Calliandra calothyrsus </w:t>
      </w:r>
      <w:r>
        <w:rPr>
          <w:rFonts w:ascii="Times New Roman" w:hAnsi="Times New Roman" w:cs="Times New Roman"/>
          <w:sz w:val="24"/>
          <w:szCs w:val="24"/>
        </w:rPr>
        <w:t xml:space="preserve">dan </w:t>
      </w:r>
      <w:r>
        <w:rPr>
          <w:rFonts w:ascii="Times New Roman" w:hAnsi="Times New Roman" w:cs="Times New Roman"/>
          <w:i/>
          <w:sz w:val="24"/>
          <w:szCs w:val="24"/>
        </w:rPr>
        <w:t>Gliricidia sepium</w:t>
      </w:r>
      <w:r>
        <w:rPr>
          <w:rFonts w:ascii="Times New Roman" w:hAnsi="Times New Roman" w:cs="Times New Roman"/>
          <w:sz w:val="24"/>
          <w:szCs w:val="24"/>
        </w:rPr>
        <w:t xml:space="preserve"> merupakan jenis pakan yang sering digunakan dalam usaha ternak kambing.</w:t>
      </w:r>
      <w:proofErr w:type="gramEnd"/>
      <w:r>
        <w:rPr>
          <w:rFonts w:ascii="Times New Roman" w:hAnsi="Times New Roman" w:cs="Times New Roman"/>
          <w:sz w:val="24"/>
          <w:szCs w:val="24"/>
        </w:rPr>
        <w:t xml:space="preserve"> </w:t>
      </w:r>
      <w:proofErr w:type="gramStart"/>
      <w:r>
        <w:rPr>
          <w:rFonts w:ascii="Times New Roman" w:hAnsi="Times New Roman" w:cs="Times New Roman"/>
          <w:i/>
          <w:sz w:val="24"/>
          <w:szCs w:val="24"/>
        </w:rPr>
        <w:t>Manihot glaziovii</w:t>
      </w:r>
      <w:r>
        <w:rPr>
          <w:rFonts w:ascii="Times New Roman" w:hAnsi="Times New Roman" w:cs="Times New Roman"/>
          <w:sz w:val="24"/>
          <w:szCs w:val="24"/>
        </w:rPr>
        <w:t xml:space="preserve"> jarang digunakan karena dibeberapa tempat tanaman tersebut dianggap beracun oleh peternak.</w:t>
      </w:r>
      <w:proofErr w:type="gramEnd"/>
    </w:p>
    <w:p w:rsidR="00970E26" w:rsidRDefault="00970E26" w:rsidP="00970E26">
      <w:pPr>
        <w:spacing w:line="36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i/>
          <w:sz w:val="24"/>
          <w:szCs w:val="24"/>
        </w:rPr>
        <w:t>Calliandra calothyrsus</w:t>
      </w:r>
      <w:r>
        <w:rPr>
          <w:rFonts w:ascii="Times New Roman" w:hAnsi="Times New Roman" w:cs="Times New Roman"/>
          <w:sz w:val="24"/>
          <w:szCs w:val="24"/>
        </w:rPr>
        <w:t xml:space="preserve"> merupakan pakan hijauan jenis legum yang baik untuk ternak ruminansia.</w:t>
      </w:r>
      <w:proofErr w:type="gramEnd"/>
      <w:r>
        <w:rPr>
          <w:rFonts w:ascii="Times New Roman" w:hAnsi="Times New Roman" w:cs="Times New Roman"/>
          <w:sz w:val="24"/>
          <w:szCs w:val="24"/>
        </w:rPr>
        <w:t xml:space="preserve"> Menurut Paterson (1996), seluruh bagian tanaman </w:t>
      </w:r>
      <w:r>
        <w:rPr>
          <w:rFonts w:ascii="Times New Roman" w:hAnsi="Times New Roman" w:cs="Times New Roman"/>
          <w:i/>
          <w:sz w:val="24"/>
          <w:szCs w:val="24"/>
        </w:rPr>
        <w:t>Calliandra calothyrsus</w:t>
      </w:r>
      <w:r>
        <w:rPr>
          <w:rFonts w:ascii="Times New Roman" w:hAnsi="Times New Roman" w:cs="Times New Roman"/>
          <w:sz w:val="24"/>
          <w:szCs w:val="24"/>
        </w:rPr>
        <w:t xml:space="preserve"> yang dapat dimakan ternak memiliki kandungan protein kasar sekitar 20-25%. </w:t>
      </w:r>
      <w:proofErr w:type="gramStart"/>
      <w:r>
        <w:rPr>
          <w:rFonts w:ascii="Times New Roman" w:hAnsi="Times New Roman" w:cs="Times New Roman"/>
          <w:sz w:val="24"/>
          <w:szCs w:val="24"/>
        </w:rPr>
        <w:t>Kandungan protein yang tinggi baik untuk pertumbuhan ternak ruminansia.</w:t>
      </w:r>
      <w:proofErr w:type="gramEnd"/>
    </w:p>
    <w:p w:rsidR="00970E26" w:rsidRPr="00240109" w:rsidRDefault="00970E26" w:rsidP="00970E26">
      <w:pPr>
        <w:spacing w:line="36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 xml:space="preserve">Kandungan protein kasar daun </w:t>
      </w:r>
      <w:r>
        <w:rPr>
          <w:rFonts w:ascii="Times New Roman" w:hAnsi="Times New Roman" w:cs="Times New Roman"/>
          <w:i/>
          <w:sz w:val="24"/>
          <w:szCs w:val="24"/>
        </w:rPr>
        <w:t>Calliandra calothyrsus</w:t>
      </w:r>
      <w:r>
        <w:rPr>
          <w:rFonts w:ascii="Times New Roman" w:hAnsi="Times New Roman" w:cs="Times New Roman"/>
          <w:sz w:val="24"/>
          <w:szCs w:val="24"/>
        </w:rPr>
        <w:t xml:space="preserve"> tergantung pada umur daun, dan berkisar di atas 20%.</w:t>
      </w:r>
      <w:proofErr w:type="gramEnd"/>
      <w:r>
        <w:rPr>
          <w:rFonts w:ascii="Times New Roman" w:hAnsi="Times New Roman" w:cs="Times New Roman"/>
          <w:sz w:val="24"/>
          <w:szCs w:val="24"/>
        </w:rPr>
        <w:t xml:space="preserve"> Kandungan protein kasar cukup tinggi yaitu sebesar 39</w:t>
      </w:r>
      <w:proofErr w:type="gramStart"/>
      <w:r>
        <w:rPr>
          <w:rFonts w:ascii="Times New Roman" w:hAnsi="Times New Roman" w:cs="Times New Roman"/>
          <w:sz w:val="24"/>
          <w:szCs w:val="24"/>
        </w:rPr>
        <w:t>,28</w:t>
      </w:r>
      <w:proofErr w:type="gramEnd"/>
      <w:r>
        <w:rPr>
          <w:rFonts w:ascii="Times New Roman" w:hAnsi="Times New Roman" w:cs="Times New Roman"/>
          <w:sz w:val="24"/>
          <w:szCs w:val="24"/>
        </w:rPr>
        <w:t xml:space="preserve">% pada umur daun satu minggu. Kandungan protein semakin turun seiring waktu disebabkan bertambahnya kandungan serat dan bahan </w:t>
      </w:r>
      <w:proofErr w:type="gramStart"/>
      <w:r>
        <w:rPr>
          <w:rFonts w:ascii="Times New Roman" w:hAnsi="Times New Roman" w:cs="Times New Roman"/>
          <w:sz w:val="24"/>
          <w:szCs w:val="24"/>
        </w:rPr>
        <w:t>lain</w:t>
      </w:r>
      <w:proofErr w:type="gramEnd"/>
      <w:r>
        <w:rPr>
          <w:rFonts w:ascii="Times New Roman" w:hAnsi="Times New Roman" w:cs="Times New Roman"/>
          <w:sz w:val="24"/>
          <w:szCs w:val="24"/>
        </w:rPr>
        <w:t xml:space="preserve"> pada daun yang </w:t>
      </w:r>
      <w:r w:rsidRPr="00E277E8">
        <w:rPr>
          <w:rFonts w:ascii="Times New Roman" w:hAnsi="Times New Roman" w:cs="Times New Roman"/>
          <w:sz w:val="24"/>
          <w:szCs w:val="24"/>
        </w:rPr>
        <w:t>semakin tua (Tangendjaja dkk, 1992).</w:t>
      </w:r>
    </w:p>
    <w:p w:rsidR="00970E26" w:rsidRPr="00056BF9" w:rsidRDefault="00970E26" w:rsidP="00970E26">
      <w:pPr>
        <w:spacing w:line="36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i/>
          <w:sz w:val="24"/>
          <w:szCs w:val="24"/>
        </w:rPr>
        <w:t>Gliricidia sepium</w:t>
      </w:r>
      <w:r>
        <w:rPr>
          <w:rFonts w:ascii="Times New Roman" w:hAnsi="Times New Roman" w:cs="Times New Roman"/>
          <w:sz w:val="24"/>
          <w:szCs w:val="24"/>
        </w:rPr>
        <w:t xml:space="preserve"> merupakan sumber pakan yang baik diberikan untuk ternak kambing.</w:t>
      </w:r>
      <w:proofErr w:type="gramEnd"/>
      <w:r>
        <w:rPr>
          <w:rFonts w:ascii="Times New Roman" w:hAnsi="Times New Roman" w:cs="Times New Roman"/>
          <w:sz w:val="24"/>
          <w:szCs w:val="24"/>
        </w:rPr>
        <w:t xml:space="preserve"> </w:t>
      </w:r>
      <w:proofErr w:type="gramStart"/>
      <w:r>
        <w:rPr>
          <w:rFonts w:ascii="Times New Roman" w:hAnsi="Times New Roman" w:cs="Times New Roman"/>
          <w:i/>
          <w:sz w:val="24"/>
          <w:szCs w:val="24"/>
        </w:rPr>
        <w:t xml:space="preserve">Gliricidia sepium </w:t>
      </w:r>
      <w:r w:rsidRPr="0016414A">
        <w:rPr>
          <w:rFonts w:ascii="Times New Roman" w:hAnsi="Times New Roman" w:cs="Times New Roman"/>
          <w:sz w:val="24"/>
          <w:szCs w:val="24"/>
        </w:rPr>
        <w:t>atau disebut gamal mempunyai kualitas yang bervariasi tergantung pada umur, bagian tanaman, cuaca dan genotif.</w:t>
      </w:r>
      <w:proofErr w:type="gramEnd"/>
      <w:r w:rsidRPr="0016414A">
        <w:rPr>
          <w:rFonts w:ascii="Times New Roman" w:hAnsi="Times New Roman" w:cs="Times New Roman"/>
          <w:sz w:val="24"/>
          <w:szCs w:val="24"/>
        </w:rPr>
        <w:t xml:space="preserve"> </w:t>
      </w:r>
      <w:r>
        <w:rPr>
          <w:rFonts w:ascii="Times New Roman" w:hAnsi="Times New Roman" w:cs="Times New Roman"/>
          <w:sz w:val="24"/>
          <w:szCs w:val="24"/>
        </w:rPr>
        <w:t xml:space="preserve">Kandungan </w:t>
      </w:r>
      <w:r>
        <w:rPr>
          <w:rFonts w:ascii="Times New Roman" w:hAnsi="Times New Roman" w:cs="Times New Roman"/>
          <w:sz w:val="24"/>
          <w:szCs w:val="24"/>
        </w:rPr>
        <w:lastRenderedPageBreak/>
        <w:t>proteinnya sekitar 18</w:t>
      </w:r>
      <w:proofErr w:type="gramStart"/>
      <w:r>
        <w:rPr>
          <w:rFonts w:ascii="Times New Roman" w:hAnsi="Times New Roman" w:cs="Times New Roman"/>
          <w:sz w:val="24"/>
          <w:szCs w:val="24"/>
        </w:rPr>
        <w:t>,</w:t>
      </w:r>
      <w:r w:rsidRPr="0016414A">
        <w:rPr>
          <w:rFonts w:ascii="Times New Roman" w:hAnsi="Times New Roman" w:cs="Times New Roman"/>
          <w:sz w:val="24"/>
          <w:szCs w:val="24"/>
        </w:rPr>
        <w:t>8</w:t>
      </w:r>
      <w:proofErr w:type="gramEnd"/>
      <w:r w:rsidRPr="0016414A">
        <w:rPr>
          <w:rFonts w:ascii="Times New Roman" w:hAnsi="Times New Roman" w:cs="Times New Roman"/>
          <w:sz w:val="24"/>
          <w:szCs w:val="24"/>
        </w:rPr>
        <w:t xml:space="preserve">%, dimana kandungan protein ini akan menurun dengan bertambahnya umur, namun demikian kandungan serat kasarnya akan mengalami peningkatan. Palatabilitas daun gamal merupakan masalah karena adanya kandungan </w:t>
      </w:r>
      <w:proofErr w:type="gramStart"/>
      <w:r w:rsidRPr="0016414A">
        <w:rPr>
          <w:rFonts w:ascii="Times New Roman" w:hAnsi="Times New Roman" w:cs="Times New Roman"/>
          <w:sz w:val="24"/>
          <w:szCs w:val="24"/>
        </w:rPr>
        <w:t>antinutrisi  flavano</w:t>
      </w:r>
      <w:proofErr w:type="gramEnd"/>
      <w:r w:rsidRPr="0016414A">
        <w:rPr>
          <w:rFonts w:ascii="Times New Roman" w:hAnsi="Times New Roman" w:cs="Times New Roman"/>
          <w:sz w:val="24"/>
          <w:szCs w:val="24"/>
        </w:rPr>
        <w:t xml:space="preserve"> 1 – 3.5% dan total phenol sekitar 3-5% berdasarkan BK. Kecernaan BK daun gamal adalah 48-77% (</w:t>
      </w:r>
      <w:r>
        <w:rPr>
          <w:rFonts w:ascii="Times New Roman" w:hAnsi="Times New Roman" w:cs="Times New Roman"/>
          <w:sz w:val="24"/>
          <w:szCs w:val="24"/>
        </w:rPr>
        <w:t>Ridla,2014</w:t>
      </w:r>
      <w:r w:rsidRPr="0016414A">
        <w:rPr>
          <w:rFonts w:ascii="Times New Roman" w:hAnsi="Times New Roman" w:cs="Times New Roman"/>
          <w:sz w:val="24"/>
          <w:szCs w:val="24"/>
        </w:rPr>
        <w:t>)</w:t>
      </w:r>
      <w:r>
        <w:rPr>
          <w:rFonts w:ascii="Times New Roman" w:hAnsi="Times New Roman" w:cs="Times New Roman"/>
          <w:sz w:val="24"/>
          <w:szCs w:val="24"/>
        </w:rPr>
        <w:t>.</w:t>
      </w:r>
    </w:p>
    <w:p w:rsidR="00970E26" w:rsidRDefault="00970E26" w:rsidP="00970E26">
      <w:pPr>
        <w:spacing w:line="36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i/>
          <w:sz w:val="24"/>
          <w:szCs w:val="24"/>
        </w:rPr>
        <w:t>Manihot glaziovii</w:t>
      </w:r>
      <w:r>
        <w:rPr>
          <w:rFonts w:ascii="Times New Roman" w:hAnsi="Times New Roman" w:cs="Times New Roman"/>
          <w:sz w:val="24"/>
          <w:szCs w:val="24"/>
        </w:rPr>
        <w:t xml:space="preserve"> sering disebut juga dengan ketela karet atau ketela taun.</w:t>
      </w:r>
      <w:proofErr w:type="gramEnd"/>
      <w:r>
        <w:rPr>
          <w:rFonts w:ascii="Times New Roman" w:hAnsi="Times New Roman" w:cs="Times New Roman"/>
          <w:sz w:val="24"/>
          <w:szCs w:val="24"/>
        </w:rPr>
        <w:t xml:space="preserve"> </w:t>
      </w:r>
      <w:proofErr w:type="gramStart"/>
      <w:r>
        <w:rPr>
          <w:rFonts w:ascii="Times New Roman" w:hAnsi="Times New Roman" w:cs="Times New Roman"/>
          <w:i/>
          <w:sz w:val="24"/>
          <w:szCs w:val="24"/>
        </w:rPr>
        <w:t>Manihot glaziovii</w:t>
      </w:r>
      <w:r>
        <w:rPr>
          <w:rFonts w:ascii="Times New Roman" w:hAnsi="Times New Roman" w:cs="Times New Roman"/>
          <w:sz w:val="24"/>
          <w:szCs w:val="24"/>
        </w:rPr>
        <w:t xml:space="preserve"> merupakan jenis ketela yang ubinya tidak bisa dikonsumsi karena kandungan pati yang tidak cukup untuk sumber pakan, sehingga pemanfaatan daunnya lebih dioptimalkan.</w:t>
      </w:r>
      <w:proofErr w:type="gramEnd"/>
      <w:r>
        <w:rPr>
          <w:rFonts w:ascii="Times New Roman" w:hAnsi="Times New Roman" w:cs="Times New Roman"/>
          <w:sz w:val="24"/>
          <w:szCs w:val="24"/>
        </w:rPr>
        <w:t xml:space="preserve"> Menurut </w:t>
      </w:r>
      <w:r w:rsidRPr="00E277E8">
        <w:rPr>
          <w:rFonts w:ascii="Times New Roman" w:hAnsi="Times New Roman" w:cs="Times New Roman"/>
          <w:sz w:val="24"/>
          <w:szCs w:val="24"/>
        </w:rPr>
        <w:t>penelitian Ravindran (1991),</w:t>
      </w:r>
      <w:r>
        <w:rPr>
          <w:rFonts w:ascii="Times New Roman" w:hAnsi="Times New Roman" w:cs="Times New Roman"/>
          <w:sz w:val="24"/>
          <w:szCs w:val="24"/>
        </w:rPr>
        <w:t xml:space="preserve"> daun singkong memiliki kandungan protein sebesar 16</w:t>
      </w:r>
      <w:proofErr w:type="gramStart"/>
      <w:r>
        <w:rPr>
          <w:rFonts w:ascii="Times New Roman" w:hAnsi="Times New Roman" w:cs="Times New Roman"/>
          <w:sz w:val="24"/>
          <w:szCs w:val="24"/>
        </w:rPr>
        <w:t>,7</w:t>
      </w:r>
      <w:proofErr w:type="gramEnd"/>
      <w:r>
        <w:rPr>
          <w:rFonts w:ascii="Times New Roman" w:hAnsi="Times New Roman" w:cs="Times New Roman"/>
          <w:sz w:val="24"/>
          <w:szCs w:val="24"/>
        </w:rPr>
        <w:t>%-39,9% bahan kering.</w:t>
      </w:r>
    </w:p>
    <w:p w:rsidR="00970E26" w:rsidRPr="00196E37" w:rsidRDefault="00970E26" w:rsidP="00970E26">
      <w:pPr>
        <w:spacing w:line="36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Daun singkong baik untuk pakan kambing.</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Selain sebagai sumber protein, daun singkong juga berperan sebagai anti cacing (anthelmintic) dan mampu meningkatkan daya tahan saluran pencernaan terhadap mikroorganisme parasit, karena kandungan taninnya (Wanapat, 2006).</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Kekurangan daun singkong adalah adanya kandungan asam sianida yang dinilai beracun, sehingga jarang dimanfaatkan oleh peternak.</w:t>
      </w:r>
      <w:proofErr w:type="gramEnd"/>
      <w:r>
        <w:rPr>
          <w:rFonts w:ascii="Times New Roman" w:hAnsi="Times New Roman" w:cs="Times New Roman"/>
          <w:sz w:val="24"/>
          <w:szCs w:val="24"/>
        </w:rPr>
        <w:t xml:space="preserve"> Untuk mengurangi </w:t>
      </w:r>
      <w:proofErr w:type="gramStart"/>
      <w:r>
        <w:rPr>
          <w:rFonts w:ascii="Times New Roman" w:hAnsi="Times New Roman" w:cs="Times New Roman"/>
          <w:sz w:val="24"/>
          <w:szCs w:val="24"/>
        </w:rPr>
        <w:t>kadar</w:t>
      </w:r>
      <w:proofErr w:type="gramEnd"/>
      <w:r>
        <w:rPr>
          <w:rFonts w:ascii="Times New Roman" w:hAnsi="Times New Roman" w:cs="Times New Roman"/>
          <w:sz w:val="24"/>
          <w:szCs w:val="24"/>
        </w:rPr>
        <w:t xml:space="preserve"> sianida pada daun singkong cukup dilakukan pelayuan agar </w:t>
      </w:r>
      <w:r>
        <w:rPr>
          <w:rFonts w:ascii="Times New Roman" w:hAnsi="Times New Roman" w:cs="Times New Roman"/>
          <w:sz w:val="24"/>
          <w:szCs w:val="24"/>
        </w:rPr>
        <w:lastRenderedPageBreak/>
        <w:t>aman untuk dikonsumsi. Cara lain yang bisa digunakan adalah pakan daun singkong dicampur dengan hijauan pakan lain agar, konsentrasi asam sianida tidak terlalu tinggi.</w:t>
      </w:r>
    </w:p>
    <w:p w:rsidR="00085A93" w:rsidRDefault="00970E26" w:rsidP="00085A93">
      <w:pPr>
        <w:spacing w:line="360" w:lineRule="auto"/>
        <w:rPr>
          <w:rFonts w:ascii="Times New Roman" w:hAnsi="Times New Roman" w:cs="Times New Roman"/>
          <w:b/>
          <w:sz w:val="24"/>
          <w:szCs w:val="24"/>
          <w:lang w:val="id-ID"/>
        </w:rPr>
      </w:pPr>
      <w:r>
        <w:rPr>
          <w:rFonts w:ascii="Times New Roman" w:hAnsi="Times New Roman" w:cs="Times New Roman"/>
          <w:b/>
          <w:sz w:val="24"/>
          <w:szCs w:val="24"/>
        </w:rPr>
        <w:t>Lokasi pakan hijauan ternak Kambing PE</w:t>
      </w:r>
    </w:p>
    <w:p w:rsidR="00970E26" w:rsidRDefault="00970E26" w:rsidP="00085A93">
      <w:pPr>
        <w:spacing w:line="36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Peternak di lokasi penelitian</w:t>
      </w:r>
      <w:r w:rsidRPr="00742CAE">
        <w:rPr>
          <w:rFonts w:ascii="Times New Roman" w:hAnsi="Times New Roman" w:cs="Times New Roman"/>
          <w:sz w:val="24"/>
          <w:szCs w:val="24"/>
        </w:rPr>
        <w:t xml:space="preserve"> mendapatkan pakan ter</w:t>
      </w:r>
      <w:r>
        <w:rPr>
          <w:rFonts w:ascii="Times New Roman" w:hAnsi="Times New Roman" w:cs="Times New Roman"/>
          <w:sz w:val="24"/>
          <w:szCs w:val="24"/>
        </w:rPr>
        <w:t>naknya dari beberapa lokasi.</w:t>
      </w:r>
      <w:proofErr w:type="gramEnd"/>
      <w:r>
        <w:rPr>
          <w:rFonts w:ascii="Times New Roman" w:hAnsi="Times New Roman" w:cs="Times New Roman"/>
          <w:sz w:val="24"/>
          <w:szCs w:val="24"/>
        </w:rPr>
        <w:t xml:space="preserve"> Dalam Tabel 4, lahan pekarangan dan tegalan seratus persen digunakan oleh peternak sebagai lokasi mendapatkan pakan hijauan. </w:t>
      </w:r>
      <w:proofErr w:type="gramStart"/>
      <w:r>
        <w:rPr>
          <w:rFonts w:ascii="Times New Roman" w:hAnsi="Times New Roman" w:cs="Times New Roman"/>
          <w:sz w:val="24"/>
          <w:szCs w:val="24"/>
        </w:rPr>
        <w:t>Persentase lokasi pakan tepi jalan digunakan oleh peternak sebesar 32%, disusul lokasi lain-lain sebesar 24%, dan terakhir lahan budidaya hijauan tanaman pakan 0%.</w:t>
      </w:r>
      <w:proofErr w:type="gramEnd"/>
      <w:r>
        <w:rPr>
          <w:rFonts w:ascii="Times New Roman" w:hAnsi="Times New Roman" w:cs="Times New Roman"/>
          <w:sz w:val="24"/>
          <w:szCs w:val="24"/>
        </w:rPr>
        <w:t xml:space="preserve"> </w:t>
      </w:r>
    </w:p>
    <w:p w:rsidR="00970E26" w:rsidRDefault="00970E26" w:rsidP="00970E26">
      <w:pPr>
        <w:spacing w:line="360" w:lineRule="auto"/>
        <w:ind w:firstLine="720"/>
        <w:jc w:val="both"/>
        <w:rPr>
          <w:rFonts w:ascii="Times New Roman" w:hAnsi="Times New Roman" w:cs="Times New Roman"/>
          <w:sz w:val="24"/>
          <w:szCs w:val="24"/>
        </w:rPr>
      </w:pPr>
      <w:r w:rsidRPr="008679C7">
        <w:rPr>
          <w:rFonts w:ascii="Times New Roman" w:hAnsi="Times New Roman" w:cs="Times New Roman"/>
          <w:sz w:val="24"/>
          <w:szCs w:val="24"/>
        </w:rPr>
        <w:t xml:space="preserve">Desa Ngargosari memiliki sebuah peraturan yang bernama </w:t>
      </w:r>
      <w:r w:rsidRPr="008679C7">
        <w:rPr>
          <w:rFonts w:ascii="Times New Roman" w:hAnsi="Times New Roman" w:cs="Times New Roman"/>
          <w:i/>
          <w:sz w:val="24"/>
          <w:szCs w:val="24"/>
        </w:rPr>
        <w:t>BUMEN</w:t>
      </w:r>
      <w:r>
        <w:rPr>
          <w:rFonts w:ascii="Times New Roman" w:hAnsi="Times New Roman" w:cs="Times New Roman"/>
          <w:sz w:val="24"/>
          <w:szCs w:val="24"/>
        </w:rPr>
        <w:t>.</w:t>
      </w:r>
      <w:r w:rsidRPr="008679C7">
        <w:rPr>
          <w:rFonts w:ascii="Times New Roman" w:hAnsi="Times New Roman" w:cs="Times New Roman"/>
          <w:sz w:val="24"/>
          <w:szCs w:val="24"/>
        </w:rPr>
        <w:t xml:space="preserve"> Dalam hal pengambilan hijauan pakan ternak, </w:t>
      </w:r>
      <w:r w:rsidRPr="008679C7">
        <w:rPr>
          <w:rFonts w:ascii="Times New Roman" w:hAnsi="Times New Roman" w:cs="Times New Roman"/>
          <w:i/>
          <w:sz w:val="24"/>
          <w:szCs w:val="24"/>
        </w:rPr>
        <w:t>BUMEN</w:t>
      </w:r>
      <w:r w:rsidRPr="008679C7">
        <w:rPr>
          <w:rFonts w:ascii="Times New Roman" w:hAnsi="Times New Roman" w:cs="Times New Roman"/>
          <w:sz w:val="24"/>
          <w:szCs w:val="24"/>
        </w:rPr>
        <w:t xml:space="preserve"> mengatur tentang sanksi yang diberikan terhadap warga yang didapati mengambil pakan dari lahan orang lain. </w:t>
      </w:r>
      <w:proofErr w:type="gramStart"/>
      <w:r w:rsidRPr="008679C7">
        <w:rPr>
          <w:rFonts w:ascii="Times New Roman" w:hAnsi="Times New Roman" w:cs="Times New Roman"/>
          <w:sz w:val="24"/>
          <w:szCs w:val="24"/>
        </w:rPr>
        <w:t>Hal tersebut menjelaskan kenapa pengambilan pakan di tepi jalan dilakukan oleh hanya 32% responden.</w:t>
      </w:r>
      <w:proofErr w:type="gramEnd"/>
      <w:r>
        <w:rPr>
          <w:rFonts w:ascii="Times New Roman" w:hAnsi="Times New Roman" w:cs="Times New Roman"/>
          <w:sz w:val="24"/>
          <w:szCs w:val="24"/>
        </w:rPr>
        <w:t xml:space="preserve"> </w:t>
      </w:r>
    </w:p>
    <w:p w:rsidR="00970E26" w:rsidRDefault="00970E26" w:rsidP="00970E26">
      <w:pPr>
        <w:spacing w:line="360" w:lineRule="auto"/>
        <w:ind w:firstLine="720"/>
        <w:jc w:val="both"/>
        <w:rPr>
          <w:rFonts w:ascii="Times New Roman" w:hAnsi="Times New Roman" w:cs="Times New Roman"/>
          <w:sz w:val="24"/>
          <w:szCs w:val="24"/>
          <w:lang w:val="id-ID"/>
        </w:rPr>
      </w:pPr>
      <w:proofErr w:type="gramStart"/>
      <w:r>
        <w:rPr>
          <w:rFonts w:ascii="Times New Roman" w:hAnsi="Times New Roman" w:cs="Times New Roman"/>
          <w:sz w:val="24"/>
          <w:szCs w:val="24"/>
        </w:rPr>
        <w:t>Peternak di lokasi penelitian tidak memiliki lahan budidaya pakan secara khusus yang digunakan untuk pakan ternak.</w:t>
      </w:r>
      <w:proofErr w:type="gramEnd"/>
      <w:r>
        <w:rPr>
          <w:rFonts w:ascii="Times New Roman" w:hAnsi="Times New Roman" w:cs="Times New Roman"/>
          <w:sz w:val="24"/>
          <w:szCs w:val="24"/>
        </w:rPr>
        <w:t xml:space="preserve"> </w:t>
      </w:r>
    </w:p>
    <w:p w:rsidR="00EB1E49" w:rsidRPr="00EB1E49" w:rsidRDefault="00EB1E49" w:rsidP="00970E26">
      <w:pPr>
        <w:spacing w:line="360" w:lineRule="auto"/>
        <w:ind w:firstLine="720"/>
        <w:jc w:val="both"/>
        <w:rPr>
          <w:rFonts w:ascii="Times New Roman" w:hAnsi="Times New Roman" w:cs="Times New Roman"/>
          <w:sz w:val="24"/>
          <w:szCs w:val="24"/>
          <w:lang w:val="id-ID"/>
        </w:rPr>
      </w:pPr>
    </w:p>
    <w:p w:rsidR="00970E26" w:rsidRDefault="00970E26" w:rsidP="00970E26">
      <w:pPr>
        <w:spacing w:before="240"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Potensi Hijauan Pakan</w:t>
      </w:r>
    </w:p>
    <w:p w:rsidR="00EB1E49" w:rsidRDefault="00970E26" w:rsidP="00970E26">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rPr>
        <w:tab/>
      </w:r>
      <w:proofErr w:type="gramStart"/>
      <w:r>
        <w:rPr>
          <w:rFonts w:ascii="Times New Roman" w:hAnsi="Times New Roman" w:cs="Times New Roman"/>
          <w:sz w:val="24"/>
          <w:szCs w:val="24"/>
        </w:rPr>
        <w:t>Potensi pakan hijauan ternak desa Ngargosari adalah kemampuan suatu wilayah mencukupi kebutuhan hijauan pakan ternak, dalam hal ini ternak kambing PE.</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Potensi pakan hijauan dihitung dari jumlah produksi pakan hijauan dalam luas lahan hijauan per satu periode</w:t>
      </w:r>
      <w:r w:rsidR="00EB1E49">
        <w:rPr>
          <w:rFonts w:ascii="Times New Roman" w:hAnsi="Times New Roman" w:cs="Times New Roman"/>
          <w:sz w:val="24"/>
          <w:szCs w:val="24"/>
          <w:lang w:val="id-ID"/>
        </w:rPr>
        <w:t>.</w:t>
      </w:r>
      <w:proofErr w:type="gramEnd"/>
    </w:p>
    <w:p w:rsidR="00EB1E49" w:rsidRPr="00EB1E49" w:rsidRDefault="00970E26" w:rsidP="00EB1E49">
      <w:pPr>
        <w:spacing w:line="360" w:lineRule="auto"/>
        <w:jc w:val="both"/>
        <w:rPr>
          <w:rFonts w:ascii="Times New Roman" w:hAnsi="Times New Roman" w:cs="Times New Roman"/>
          <w:b/>
          <w:sz w:val="24"/>
          <w:szCs w:val="24"/>
          <w:lang w:val="id-ID"/>
        </w:rPr>
      </w:pPr>
      <w:r>
        <w:rPr>
          <w:rFonts w:ascii="Times New Roman" w:hAnsi="Times New Roman" w:cs="Times New Roman"/>
          <w:b/>
          <w:sz w:val="24"/>
          <w:szCs w:val="24"/>
        </w:rPr>
        <w:t>Produksi hijauan pakan ternak per pohon</w:t>
      </w:r>
    </w:p>
    <w:p w:rsidR="00EB1E49" w:rsidRDefault="00EB1E49" w:rsidP="00EB1E49">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Tabel 5.</w:t>
      </w:r>
      <w:proofErr w:type="gramEnd"/>
      <w:r>
        <w:rPr>
          <w:rFonts w:ascii="Times New Roman" w:hAnsi="Times New Roman" w:cs="Times New Roman"/>
          <w:sz w:val="24"/>
          <w:szCs w:val="24"/>
        </w:rPr>
        <w:t xml:space="preserve"> Produksi hijauan pakan ternak per pohon</w:t>
      </w:r>
    </w:p>
    <w:tbl>
      <w:tblPr>
        <w:tblStyle w:val="TableGrid"/>
        <w:tblW w:w="0" w:type="auto"/>
        <w:tblBorders>
          <w:top w:val="double" w:sz="4"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2"/>
        <w:gridCol w:w="851"/>
        <w:gridCol w:w="850"/>
        <w:gridCol w:w="1426"/>
      </w:tblGrid>
      <w:tr w:rsidR="00EB1E49" w:rsidRPr="00EB1E49" w:rsidTr="00EB1E49">
        <w:trPr>
          <w:trHeight w:val="657"/>
        </w:trPr>
        <w:tc>
          <w:tcPr>
            <w:tcW w:w="1242" w:type="dxa"/>
            <w:tcBorders>
              <w:top w:val="double" w:sz="4" w:space="0" w:color="auto"/>
              <w:bottom w:val="single" w:sz="4" w:space="0" w:color="auto"/>
            </w:tcBorders>
            <w:vAlign w:val="center"/>
          </w:tcPr>
          <w:p w:rsidR="00EB1E49" w:rsidRPr="00EB1E49" w:rsidRDefault="00EB1E49" w:rsidP="00E10BCD">
            <w:pPr>
              <w:jc w:val="center"/>
              <w:rPr>
                <w:rFonts w:ascii="Times New Roman" w:hAnsi="Times New Roman" w:cs="Times New Roman"/>
                <w:sz w:val="18"/>
                <w:szCs w:val="18"/>
              </w:rPr>
            </w:pPr>
            <w:r w:rsidRPr="00EB1E49">
              <w:rPr>
                <w:rFonts w:ascii="Times New Roman" w:hAnsi="Times New Roman" w:cs="Times New Roman"/>
                <w:sz w:val="18"/>
                <w:szCs w:val="18"/>
              </w:rPr>
              <w:t>Jenis pakan</w:t>
            </w:r>
          </w:p>
        </w:tc>
        <w:tc>
          <w:tcPr>
            <w:tcW w:w="851" w:type="dxa"/>
            <w:tcBorders>
              <w:top w:val="double" w:sz="4" w:space="0" w:color="auto"/>
              <w:bottom w:val="single" w:sz="4" w:space="0" w:color="auto"/>
            </w:tcBorders>
            <w:vAlign w:val="center"/>
          </w:tcPr>
          <w:p w:rsidR="00EB1E49" w:rsidRPr="00EB1E49" w:rsidRDefault="00EB1E49" w:rsidP="00E10BCD">
            <w:pPr>
              <w:jc w:val="center"/>
              <w:rPr>
                <w:rFonts w:ascii="Times New Roman" w:hAnsi="Times New Roman" w:cs="Times New Roman"/>
                <w:sz w:val="18"/>
                <w:szCs w:val="18"/>
              </w:rPr>
            </w:pPr>
            <w:r w:rsidRPr="00EB1E49">
              <w:rPr>
                <w:rFonts w:ascii="Times New Roman" w:hAnsi="Times New Roman" w:cs="Times New Roman"/>
                <w:sz w:val="18"/>
                <w:szCs w:val="18"/>
              </w:rPr>
              <w:t>Produksi/pohon (kg)</w:t>
            </w:r>
          </w:p>
        </w:tc>
        <w:tc>
          <w:tcPr>
            <w:tcW w:w="850" w:type="dxa"/>
            <w:tcBorders>
              <w:top w:val="double" w:sz="4" w:space="0" w:color="auto"/>
              <w:bottom w:val="single" w:sz="4" w:space="0" w:color="auto"/>
            </w:tcBorders>
            <w:vAlign w:val="center"/>
          </w:tcPr>
          <w:p w:rsidR="00EB1E49" w:rsidRPr="00EB1E49" w:rsidRDefault="00EB1E49" w:rsidP="00E10BCD">
            <w:pPr>
              <w:jc w:val="center"/>
              <w:rPr>
                <w:rFonts w:ascii="Times New Roman" w:hAnsi="Times New Roman" w:cs="Times New Roman"/>
                <w:sz w:val="18"/>
                <w:szCs w:val="18"/>
              </w:rPr>
            </w:pPr>
            <w:r w:rsidRPr="00EB1E49">
              <w:rPr>
                <w:rFonts w:ascii="Times New Roman" w:hAnsi="Times New Roman" w:cs="Times New Roman"/>
                <w:sz w:val="18"/>
                <w:szCs w:val="18"/>
              </w:rPr>
              <w:t>Frekuensi panen/tahun</w:t>
            </w:r>
          </w:p>
        </w:tc>
        <w:tc>
          <w:tcPr>
            <w:tcW w:w="1426" w:type="dxa"/>
            <w:tcBorders>
              <w:top w:val="double" w:sz="4" w:space="0" w:color="auto"/>
              <w:bottom w:val="single" w:sz="4" w:space="0" w:color="auto"/>
            </w:tcBorders>
            <w:vAlign w:val="center"/>
          </w:tcPr>
          <w:p w:rsidR="00EB1E49" w:rsidRPr="00EB1E49" w:rsidRDefault="00EB1E49" w:rsidP="00E10BCD">
            <w:pPr>
              <w:jc w:val="center"/>
              <w:rPr>
                <w:rFonts w:ascii="Times New Roman" w:hAnsi="Times New Roman" w:cs="Times New Roman"/>
                <w:sz w:val="18"/>
                <w:szCs w:val="18"/>
              </w:rPr>
            </w:pPr>
            <w:r w:rsidRPr="00EB1E49">
              <w:rPr>
                <w:rFonts w:ascii="Times New Roman" w:hAnsi="Times New Roman" w:cs="Times New Roman"/>
                <w:sz w:val="18"/>
                <w:szCs w:val="18"/>
              </w:rPr>
              <w:t>Produksi/pohon/tahun (kg)</w:t>
            </w:r>
          </w:p>
        </w:tc>
      </w:tr>
      <w:tr w:rsidR="00EB1E49" w:rsidRPr="00EB1E49" w:rsidTr="00EB1E49">
        <w:tc>
          <w:tcPr>
            <w:tcW w:w="1242" w:type="dxa"/>
            <w:tcBorders>
              <w:top w:val="single" w:sz="4" w:space="0" w:color="auto"/>
            </w:tcBorders>
            <w:vAlign w:val="center"/>
          </w:tcPr>
          <w:p w:rsidR="00EB1E49" w:rsidRPr="00EB1E49" w:rsidRDefault="00EB1E49" w:rsidP="00E10BCD">
            <w:pPr>
              <w:rPr>
                <w:rFonts w:ascii="Times New Roman" w:hAnsi="Times New Roman" w:cs="Times New Roman"/>
                <w:i/>
                <w:sz w:val="18"/>
                <w:szCs w:val="18"/>
              </w:rPr>
            </w:pPr>
            <w:r w:rsidRPr="00EB1E49">
              <w:rPr>
                <w:rFonts w:ascii="Times New Roman" w:hAnsi="Times New Roman" w:cs="Times New Roman"/>
                <w:i/>
                <w:sz w:val="18"/>
                <w:szCs w:val="18"/>
              </w:rPr>
              <w:t>Calliandra calothyrsus</w:t>
            </w:r>
          </w:p>
        </w:tc>
        <w:tc>
          <w:tcPr>
            <w:tcW w:w="851" w:type="dxa"/>
            <w:tcBorders>
              <w:top w:val="single" w:sz="4" w:space="0" w:color="auto"/>
            </w:tcBorders>
            <w:vAlign w:val="center"/>
          </w:tcPr>
          <w:p w:rsidR="00EB1E49" w:rsidRPr="00EB1E49" w:rsidRDefault="00EB1E49" w:rsidP="00E10BCD">
            <w:pPr>
              <w:jc w:val="center"/>
              <w:rPr>
                <w:rFonts w:ascii="Times New Roman" w:hAnsi="Times New Roman" w:cs="Times New Roman"/>
                <w:sz w:val="18"/>
                <w:szCs w:val="18"/>
              </w:rPr>
            </w:pPr>
            <w:r w:rsidRPr="00EB1E49">
              <w:rPr>
                <w:rFonts w:ascii="Times New Roman" w:hAnsi="Times New Roman" w:cs="Times New Roman"/>
                <w:sz w:val="18"/>
                <w:szCs w:val="18"/>
              </w:rPr>
              <w:t>1,93</w:t>
            </w:r>
          </w:p>
        </w:tc>
        <w:tc>
          <w:tcPr>
            <w:tcW w:w="850" w:type="dxa"/>
            <w:tcBorders>
              <w:top w:val="single" w:sz="4" w:space="0" w:color="auto"/>
            </w:tcBorders>
            <w:vAlign w:val="center"/>
          </w:tcPr>
          <w:p w:rsidR="00EB1E49" w:rsidRPr="00EB1E49" w:rsidRDefault="00EB1E49" w:rsidP="00E10BCD">
            <w:pPr>
              <w:jc w:val="center"/>
              <w:rPr>
                <w:rFonts w:ascii="Times New Roman" w:hAnsi="Times New Roman" w:cs="Times New Roman"/>
                <w:sz w:val="18"/>
                <w:szCs w:val="18"/>
              </w:rPr>
            </w:pPr>
            <w:r w:rsidRPr="00EB1E49">
              <w:rPr>
                <w:rFonts w:ascii="Times New Roman" w:hAnsi="Times New Roman" w:cs="Times New Roman"/>
                <w:sz w:val="18"/>
                <w:szCs w:val="18"/>
              </w:rPr>
              <w:t>4</w:t>
            </w:r>
          </w:p>
        </w:tc>
        <w:tc>
          <w:tcPr>
            <w:tcW w:w="1426" w:type="dxa"/>
            <w:tcBorders>
              <w:top w:val="single" w:sz="4" w:space="0" w:color="auto"/>
            </w:tcBorders>
            <w:vAlign w:val="center"/>
          </w:tcPr>
          <w:p w:rsidR="00EB1E49" w:rsidRPr="00EB1E49" w:rsidRDefault="00EB1E49" w:rsidP="00E10BCD">
            <w:pPr>
              <w:jc w:val="center"/>
              <w:rPr>
                <w:rFonts w:ascii="Times New Roman" w:hAnsi="Times New Roman" w:cs="Times New Roman"/>
                <w:sz w:val="18"/>
                <w:szCs w:val="18"/>
              </w:rPr>
            </w:pPr>
            <w:r w:rsidRPr="00EB1E49">
              <w:rPr>
                <w:rFonts w:ascii="Times New Roman" w:hAnsi="Times New Roman" w:cs="Times New Roman"/>
                <w:sz w:val="18"/>
                <w:szCs w:val="18"/>
              </w:rPr>
              <w:t>7,72</w:t>
            </w:r>
          </w:p>
        </w:tc>
      </w:tr>
      <w:tr w:rsidR="00EB1E49" w:rsidRPr="00EB1E49" w:rsidTr="00EB1E49">
        <w:tc>
          <w:tcPr>
            <w:tcW w:w="1242" w:type="dxa"/>
            <w:vAlign w:val="center"/>
          </w:tcPr>
          <w:p w:rsidR="00EB1E49" w:rsidRPr="00EB1E49" w:rsidRDefault="00EB1E49" w:rsidP="00E10BCD">
            <w:pPr>
              <w:rPr>
                <w:rFonts w:ascii="Times New Roman" w:hAnsi="Times New Roman" w:cs="Times New Roman"/>
                <w:i/>
                <w:sz w:val="18"/>
                <w:szCs w:val="18"/>
              </w:rPr>
            </w:pPr>
            <w:r w:rsidRPr="00EB1E49">
              <w:rPr>
                <w:rFonts w:ascii="Times New Roman" w:hAnsi="Times New Roman" w:cs="Times New Roman"/>
                <w:i/>
                <w:sz w:val="18"/>
                <w:szCs w:val="18"/>
              </w:rPr>
              <w:t>Gliricidia sepium</w:t>
            </w:r>
          </w:p>
        </w:tc>
        <w:tc>
          <w:tcPr>
            <w:tcW w:w="851" w:type="dxa"/>
            <w:vAlign w:val="center"/>
          </w:tcPr>
          <w:p w:rsidR="00EB1E49" w:rsidRPr="00EB1E49" w:rsidRDefault="00EB1E49" w:rsidP="00E10BCD">
            <w:pPr>
              <w:jc w:val="center"/>
              <w:rPr>
                <w:rFonts w:ascii="Times New Roman" w:hAnsi="Times New Roman" w:cs="Times New Roman"/>
                <w:sz w:val="18"/>
                <w:szCs w:val="18"/>
              </w:rPr>
            </w:pPr>
            <w:r w:rsidRPr="00EB1E49">
              <w:rPr>
                <w:rFonts w:ascii="Times New Roman" w:hAnsi="Times New Roman" w:cs="Times New Roman"/>
                <w:sz w:val="18"/>
                <w:szCs w:val="18"/>
              </w:rPr>
              <w:t>2,207</w:t>
            </w:r>
          </w:p>
        </w:tc>
        <w:tc>
          <w:tcPr>
            <w:tcW w:w="850" w:type="dxa"/>
            <w:vAlign w:val="center"/>
          </w:tcPr>
          <w:p w:rsidR="00EB1E49" w:rsidRPr="00EB1E49" w:rsidRDefault="00EB1E49" w:rsidP="00E10BCD">
            <w:pPr>
              <w:jc w:val="center"/>
              <w:rPr>
                <w:rFonts w:ascii="Times New Roman" w:hAnsi="Times New Roman" w:cs="Times New Roman"/>
                <w:sz w:val="18"/>
                <w:szCs w:val="18"/>
              </w:rPr>
            </w:pPr>
            <w:r w:rsidRPr="00EB1E49">
              <w:rPr>
                <w:rFonts w:ascii="Times New Roman" w:hAnsi="Times New Roman" w:cs="Times New Roman"/>
                <w:sz w:val="18"/>
                <w:szCs w:val="18"/>
              </w:rPr>
              <w:t>3</w:t>
            </w:r>
          </w:p>
        </w:tc>
        <w:tc>
          <w:tcPr>
            <w:tcW w:w="1426" w:type="dxa"/>
            <w:vAlign w:val="center"/>
          </w:tcPr>
          <w:p w:rsidR="00EB1E49" w:rsidRPr="00EB1E49" w:rsidRDefault="00EB1E49" w:rsidP="00E10BCD">
            <w:pPr>
              <w:jc w:val="center"/>
              <w:rPr>
                <w:rFonts w:ascii="Times New Roman" w:hAnsi="Times New Roman" w:cs="Times New Roman"/>
                <w:sz w:val="18"/>
                <w:szCs w:val="18"/>
              </w:rPr>
            </w:pPr>
            <w:r w:rsidRPr="00EB1E49">
              <w:rPr>
                <w:rFonts w:ascii="Times New Roman" w:hAnsi="Times New Roman" w:cs="Times New Roman"/>
                <w:sz w:val="18"/>
                <w:szCs w:val="18"/>
              </w:rPr>
              <w:t>6,621</w:t>
            </w:r>
          </w:p>
        </w:tc>
      </w:tr>
      <w:tr w:rsidR="00EB1E49" w:rsidRPr="00EB1E49" w:rsidTr="00EB1E49">
        <w:tc>
          <w:tcPr>
            <w:tcW w:w="1242" w:type="dxa"/>
            <w:vAlign w:val="center"/>
          </w:tcPr>
          <w:p w:rsidR="00EB1E49" w:rsidRPr="00EB1E49" w:rsidRDefault="00EB1E49" w:rsidP="00E10BCD">
            <w:pPr>
              <w:rPr>
                <w:rFonts w:ascii="Times New Roman" w:hAnsi="Times New Roman" w:cs="Times New Roman"/>
                <w:i/>
                <w:sz w:val="18"/>
                <w:szCs w:val="18"/>
              </w:rPr>
            </w:pPr>
            <w:r w:rsidRPr="00EB1E49">
              <w:rPr>
                <w:rFonts w:ascii="Times New Roman" w:hAnsi="Times New Roman" w:cs="Times New Roman"/>
                <w:i/>
                <w:sz w:val="18"/>
                <w:szCs w:val="18"/>
              </w:rPr>
              <w:t>Manihot glaziovii</w:t>
            </w:r>
          </w:p>
        </w:tc>
        <w:tc>
          <w:tcPr>
            <w:tcW w:w="851" w:type="dxa"/>
            <w:vAlign w:val="center"/>
          </w:tcPr>
          <w:p w:rsidR="00EB1E49" w:rsidRPr="00EB1E49" w:rsidRDefault="00EB1E49" w:rsidP="00E10BCD">
            <w:pPr>
              <w:jc w:val="center"/>
              <w:rPr>
                <w:rFonts w:ascii="Times New Roman" w:hAnsi="Times New Roman" w:cs="Times New Roman"/>
                <w:sz w:val="18"/>
                <w:szCs w:val="18"/>
              </w:rPr>
            </w:pPr>
            <w:r w:rsidRPr="00EB1E49">
              <w:rPr>
                <w:rFonts w:ascii="Times New Roman" w:hAnsi="Times New Roman" w:cs="Times New Roman"/>
                <w:sz w:val="18"/>
                <w:szCs w:val="18"/>
              </w:rPr>
              <w:t>2,176</w:t>
            </w:r>
          </w:p>
        </w:tc>
        <w:tc>
          <w:tcPr>
            <w:tcW w:w="850" w:type="dxa"/>
            <w:vAlign w:val="center"/>
          </w:tcPr>
          <w:p w:rsidR="00EB1E49" w:rsidRPr="00EB1E49" w:rsidRDefault="00EB1E49" w:rsidP="00E10BCD">
            <w:pPr>
              <w:jc w:val="center"/>
              <w:rPr>
                <w:rFonts w:ascii="Times New Roman" w:hAnsi="Times New Roman" w:cs="Times New Roman"/>
                <w:sz w:val="18"/>
                <w:szCs w:val="18"/>
              </w:rPr>
            </w:pPr>
            <w:r w:rsidRPr="00EB1E49">
              <w:rPr>
                <w:rFonts w:ascii="Times New Roman" w:hAnsi="Times New Roman" w:cs="Times New Roman"/>
                <w:sz w:val="18"/>
                <w:szCs w:val="18"/>
              </w:rPr>
              <w:t>1,3</w:t>
            </w:r>
          </w:p>
        </w:tc>
        <w:tc>
          <w:tcPr>
            <w:tcW w:w="1426" w:type="dxa"/>
            <w:vAlign w:val="center"/>
          </w:tcPr>
          <w:p w:rsidR="00EB1E49" w:rsidRPr="00EB1E49" w:rsidRDefault="00EB1E49" w:rsidP="00E10BCD">
            <w:pPr>
              <w:jc w:val="center"/>
              <w:rPr>
                <w:rFonts w:ascii="Times New Roman" w:hAnsi="Times New Roman" w:cs="Times New Roman"/>
                <w:sz w:val="18"/>
                <w:szCs w:val="18"/>
              </w:rPr>
            </w:pPr>
            <w:r w:rsidRPr="00EB1E49">
              <w:rPr>
                <w:rFonts w:ascii="Times New Roman" w:hAnsi="Times New Roman" w:cs="Times New Roman"/>
                <w:sz w:val="18"/>
                <w:szCs w:val="18"/>
              </w:rPr>
              <w:t>2,829</w:t>
            </w:r>
          </w:p>
        </w:tc>
      </w:tr>
    </w:tbl>
    <w:p w:rsidR="00EB1E49" w:rsidRDefault="00EB1E49" w:rsidP="00EB1E49">
      <w:pPr>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rPr>
        <w:t>Sumber: Data hasil penelitian</w:t>
      </w:r>
    </w:p>
    <w:p w:rsidR="00EB1E49" w:rsidRDefault="00970E26" w:rsidP="00EB1E49">
      <w:pPr>
        <w:spacing w:after="0" w:line="240" w:lineRule="auto"/>
        <w:jc w:val="both"/>
        <w:rPr>
          <w:rFonts w:ascii="Times New Roman" w:hAnsi="Times New Roman" w:cs="Times New Roman"/>
          <w:b/>
          <w:sz w:val="24"/>
          <w:szCs w:val="24"/>
          <w:lang w:val="id-ID"/>
        </w:rPr>
      </w:pPr>
      <w:r>
        <w:rPr>
          <w:rFonts w:ascii="Times New Roman" w:hAnsi="Times New Roman" w:cs="Times New Roman"/>
          <w:b/>
          <w:sz w:val="24"/>
          <w:szCs w:val="24"/>
        </w:rPr>
        <w:tab/>
      </w:r>
    </w:p>
    <w:p w:rsidR="00970E26" w:rsidRPr="00EB1E49" w:rsidRDefault="00970E26" w:rsidP="00EB1E49">
      <w:pPr>
        <w:spacing w:line="360" w:lineRule="auto"/>
        <w:ind w:firstLine="720"/>
        <w:jc w:val="both"/>
        <w:rPr>
          <w:rFonts w:ascii="Times New Roman" w:hAnsi="Times New Roman" w:cs="Times New Roman"/>
          <w:sz w:val="24"/>
          <w:szCs w:val="24"/>
          <w:lang w:val="id-ID"/>
        </w:rPr>
      </w:pPr>
      <w:proofErr w:type="gramStart"/>
      <w:r>
        <w:rPr>
          <w:rFonts w:ascii="Times New Roman" w:hAnsi="Times New Roman" w:cs="Times New Roman"/>
          <w:sz w:val="24"/>
          <w:szCs w:val="24"/>
        </w:rPr>
        <w:t>Tiap jenis hijauan pakan ternak memiliki produksinya masing-masing, dalam menghasilkan pakan untuk ternak.</w:t>
      </w:r>
      <w:proofErr w:type="gramEnd"/>
      <w:r w:rsidRPr="009E61BF">
        <w:rPr>
          <w:rFonts w:ascii="Times New Roman" w:hAnsi="Times New Roman" w:cs="Times New Roman"/>
          <w:sz w:val="24"/>
          <w:szCs w:val="24"/>
        </w:rPr>
        <w:t xml:space="preserve"> </w:t>
      </w:r>
      <w:proofErr w:type="gramStart"/>
      <w:r>
        <w:rPr>
          <w:rFonts w:ascii="Times New Roman" w:hAnsi="Times New Roman" w:cs="Times New Roman"/>
          <w:sz w:val="24"/>
          <w:szCs w:val="24"/>
        </w:rPr>
        <w:t>Tabel 5 menyatakan produksi per pohon tiap jenis hijauan pakan berbeda-beda.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Produksi terbesar hijauan pakan dalam sekali pemanenan dihasilkan oleh </w:t>
      </w:r>
      <w:r>
        <w:rPr>
          <w:rFonts w:ascii="Times New Roman" w:hAnsi="Times New Roman" w:cs="Times New Roman"/>
          <w:i/>
          <w:sz w:val="24"/>
          <w:szCs w:val="24"/>
        </w:rPr>
        <w:t>Gliricidia sepium</w:t>
      </w:r>
      <w:r>
        <w:rPr>
          <w:rFonts w:ascii="Times New Roman" w:hAnsi="Times New Roman" w:cs="Times New Roman"/>
          <w:sz w:val="24"/>
          <w:szCs w:val="24"/>
        </w:rPr>
        <w:t xml:space="preserve">, lalu </w:t>
      </w:r>
      <w:r>
        <w:rPr>
          <w:rFonts w:ascii="Times New Roman" w:hAnsi="Times New Roman" w:cs="Times New Roman"/>
          <w:i/>
          <w:sz w:val="24"/>
          <w:szCs w:val="24"/>
        </w:rPr>
        <w:t>Manihot glaziovii</w:t>
      </w:r>
      <w:r>
        <w:rPr>
          <w:rFonts w:ascii="Times New Roman" w:hAnsi="Times New Roman" w:cs="Times New Roman"/>
          <w:sz w:val="24"/>
          <w:szCs w:val="24"/>
        </w:rPr>
        <w:t xml:space="preserve">, dan produksi terkecil adalah </w:t>
      </w:r>
      <w:r>
        <w:rPr>
          <w:rFonts w:ascii="Times New Roman" w:hAnsi="Times New Roman" w:cs="Times New Roman"/>
          <w:i/>
          <w:sz w:val="24"/>
          <w:szCs w:val="24"/>
        </w:rPr>
        <w:t>Calliandra calothyrsus</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Dari data hasil penelitian, produksi </w:t>
      </w:r>
      <w:r>
        <w:rPr>
          <w:rFonts w:ascii="Times New Roman" w:hAnsi="Times New Roman" w:cs="Times New Roman"/>
          <w:i/>
          <w:sz w:val="24"/>
          <w:szCs w:val="24"/>
        </w:rPr>
        <w:t>Gliricidia sepium</w:t>
      </w:r>
      <w:r>
        <w:rPr>
          <w:rFonts w:ascii="Times New Roman" w:hAnsi="Times New Roman" w:cs="Times New Roman"/>
          <w:sz w:val="24"/>
          <w:szCs w:val="24"/>
        </w:rPr>
        <w:t xml:space="preserve"> menghasilkan produksi terbesar karena jumlah batang dan proporsi berat pakan yang didapatkan </w:t>
      </w:r>
      <w:r>
        <w:rPr>
          <w:rFonts w:ascii="Times New Roman" w:hAnsi="Times New Roman" w:cs="Times New Roman"/>
          <w:sz w:val="24"/>
          <w:szCs w:val="24"/>
        </w:rPr>
        <w:lastRenderedPageBreak/>
        <w:t>dari hasi</w:t>
      </w:r>
      <w:r w:rsidR="00EB1E49">
        <w:rPr>
          <w:rFonts w:ascii="Times New Roman" w:hAnsi="Times New Roman" w:cs="Times New Roman"/>
          <w:sz w:val="24"/>
          <w:szCs w:val="24"/>
        </w:rPr>
        <w:t>l pemanenan memang lebih banyak</w:t>
      </w:r>
      <w:r w:rsidR="00EB1E49">
        <w:rPr>
          <w:rFonts w:ascii="Times New Roman" w:hAnsi="Times New Roman" w:cs="Times New Roman"/>
          <w:sz w:val="24"/>
          <w:szCs w:val="24"/>
          <w:lang w:val="id-ID"/>
        </w:rPr>
        <w:t>.</w:t>
      </w:r>
      <w:proofErr w:type="gramEnd"/>
    </w:p>
    <w:p w:rsidR="00970E26" w:rsidRDefault="00970E26" w:rsidP="00970E26">
      <w:pPr>
        <w:spacing w:line="360" w:lineRule="auto"/>
        <w:jc w:val="both"/>
        <w:rPr>
          <w:rFonts w:ascii="Times New Roman" w:hAnsi="Times New Roman" w:cs="Times New Roman"/>
          <w:sz w:val="24"/>
          <w:szCs w:val="24"/>
        </w:rPr>
      </w:pPr>
      <w:r>
        <w:rPr>
          <w:rFonts w:ascii="Times New Roman" w:hAnsi="Times New Roman" w:cs="Times New Roman"/>
          <w:sz w:val="24"/>
          <w:szCs w:val="24"/>
        </w:rPr>
        <w:tab/>
        <w:t>Total produksi tiap jenis tanaman dalam satu tahun didapati perbedaan yang signifikan.</w:t>
      </w:r>
      <w:r>
        <w:rPr>
          <w:rFonts w:ascii="Times New Roman" w:hAnsi="Times New Roman" w:cs="Times New Roman"/>
          <w:i/>
          <w:sz w:val="24"/>
          <w:szCs w:val="24"/>
        </w:rPr>
        <w:t xml:space="preserve"> </w:t>
      </w:r>
      <w:proofErr w:type="gramStart"/>
      <w:r>
        <w:rPr>
          <w:rFonts w:ascii="Times New Roman" w:hAnsi="Times New Roman" w:cs="Times New Roman"/>
          <w:i/>
          <w:sz w:val="24"/>
          <w:szCs w:val="24"/>
        </w:rPr>
        <w:t>Calliandra calothyrsus</w:t>
      </w:r>
      <w:r>
        <w:rPr>
          <w:rFonts w:ascii="Times New Roman" w:hAnsi="Times New Roman" w:cs="Times New Roman"/>
          <w:sz w:val="24"/>
          <w:szCs w:val="24"/>
        </w:rPr>
        <w:t xml:space="preserve"> memiliki jumlah produksi hijauan paling besar dengan total produksi 7,724 kg/tahun.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Hal tersebut disebabkan kemampuan panen </w:t>
      </w:r>
      <w:r>
        <w:rPr>
          <w:rFonts w:ascii="Times New Roman" w:hAnsi="Times New Roman" w:cs="Times New Roman"/>
          <w:i/>
          <w:sz w:val="24"/>
          <w:szCs w:val="24"/>
        </w:rPr>
        <w:t>Calliandra calothyrsus</w:t>
      </w:r>
      <w:r>
        <w:rPr>
          <w:rFonts w:ascii="Times New Roman" w:hAnsi="Times New Roman" w:cs="Times New Roman"/>
          <w:sz w:val="24"/>
          <w:szCs w:val="24"/>
        </w:rPr>
        <w:t xml:space="preserve"> tiap tahunnya mampu sampai 4 (empat) kali.</w:t>
      </w:r>
      <w:proofErr w:type="gramEnd"/>
      <w:r>
        <w:rPr>
          <w:rFonts w:ascii="Times New Roman" w:hAnsi="Times New Roman" w:cs="Times New Roman"/>
          <w:sz w:val="24"/>
          <w:szCs w:val="24"/>
        </w:rPr>
        <w:t xml:space="preserve"> Menurut Pribadi (2015), </w:t>
      </w:r>
      <w:r w:rsidRPr="000A0C35">
        <w:rPr>
          <w:rFonts w:ascii="Times New Roman" w:hAnsi="Times New Roman" w:cs="Times New Roman"/>
          <w:sz w:val="24"/>
          <w:szCs w:val="24"/>
        </w:rPr>
        <w:t xml:space="preserve">Selang waktu pemotongan </w:t>
      </w:r>
      <w:r>
        <w:rPr>
          <w:rFonts w:ascii="Times New Roman" w:hAnsi="Times New Roman" w:cs="Times New Roman"/>
          <w:i/>
          <w:sz w:val="24"/>
          <w:szCs w:val="24"/>
        </w:rPr>
        <w:t xml:space="preserve">Calliandra calothyrsus </w:t>
      </w:r>
      <w:r w:rsidRPr="000A0C35">
        <w:rPr>
          <w:rFonts w:ascii="Times New Roman" w:hAnsi="Times New Roman" w:cs="Times New Roman"/>
          <w:sz w:val="24"/>
          <w:szCs w:val="24"/>
        </w:rPr>
        <w:t>tergantung pada kesuburan tanaman dan dia</w:t>
      </w:r>
      <w:r>
        <w:rPr>
          <w:rFonts w:ascii="Times New Roman" w:hAnsi="Times New Roman" w:cs="Times New Roman"/>
          <w:sz w:val="24"/>
          <w:szCs w:val="24"/>
        </w:rPr>
        <w:t>njurkan antara 2–3 bulan sekali.</w:t>
      </w:r>
    </w:p>
    <w:p w:rsidR="00970E26" w:rsidRPr="00121676" w:rsidRDefault="00970E26" w:rsidP="00970E26">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Total produksi </w:t>
      </w:r>
      <w:r>
        <w:rPr>
          <w:rFonts w:ascii="Times New Roman" w:hAnsi="Times New Roman" w:cs="Times New Roman"/>
          <w:i/>
          <w:sz w:val="24"/>
          <w:szCs w:val="24"/>
        </w:rPr>
        <w:t>Gliricidia sepium</w:t>
      </w:r>
      <w:r>
        <w:rPr>
          <w:rFonts w:ascii="Times New Roman" w:hAnsi="Times New Roman" w:cs="Times New Roman"/>
          <w:sz w:val="24"/>
          <w:szCs w:val="24"/>
        </w:rPr>
        <w:t xml:space="preserve"> berada di posisi berikutnya dengan total produksi 6,621 kg/tahun. </w:t>
      </w:r>
      <w:proofErr w:type="gramStart"/>
      <w:r>
        <w:rPr>
          <w:rFonts w:ascii="Times New Roman" w:hAnsi="Times New Roman" w:cs="Times New Roman"/>
          <w:sz w:val="24"/>
          <w:szCs w:val="24"/>
        </w:rPr>
        <w:t xml:space="preserve">Kemampuan panen </w:t>
      </w:r>
      <w:r>
        <w:rPr>
          <w:rFonts w:ascii="Times New Roman" w:hAnsi="Times New Roman" w:cs="Times New Roman"/>
          <w:i/>
          <w:sz w:val="24"/>
          <w:szCs w:val="24"/>
        </w:rPr>
        <w:t>Gliricidia sepium</w:t>
      </w:r>
      <w:r>
        <w:rPr>
          <w:rFonts w:ascii="Times New Roman" w:hAnsi="Times New Roman" w:cs="Times New Roman"/>
          <w:sz w:val="24"/>
          <w:szCs w:val="24"/>
        </w:rPr>
        <w:t xml:space="preserve"> sebesar 3 (tiga) kali setiap tahunnya.</w:t>
      </w:r>
      <w:proofErr w:type="gramEnd"/>
      <w:r>
        <w:rPr>
          <w:rFonts w:ascii="Times New Roman" w:hAnsi="Times New Roman" w:cs="Times New Roman"/>
          <w:sz w:val="24"/>
          <w:szCs w:val="24"/>
        </w:rPr>
        <w:t xml:space="preserve"> </w:t>
      </w:r>
      <w:proofErr w:type="gramStart"/>
      <w:r>
        <w:rPr>
          <w:rFonts w:ascii="Times New Roman" w:hAnsi="Times New Roman" w:cs="Times New Roman"/>
          <w:i/>
          <w:sz w:val="24"/>
          <w:szCs w:val="24"/>
        </w:rPr>
        <w:t xml:space="preserve">Gliricidia </w:t>
      </w:r>
      <w:r w:rsidRPr="0032514D">
        <w:rPr>
          <w:rFonts w:ascii="Times New Roman" w:hAnsi="Times New Roman" w:cs="Times New Roman"/>
          <w:i/>
          <w:sz w:val="24"/>
          <w:szCs w:val="24"/>
        </w:rPr>
        <w:t>sepium</w:t>
      </w:r>
      <w:r>
        <w:rPr>
          <w:rFonts w:ascii="Times New Roman" w:hAnsi="Times New Roman" w:cs="Times New Roman"/>
          <w:sz w:val="24"/>
          <w:szCs w:val="24"/>
        </w:rPr>
        <w:t xml:space="preserve"> dapat </w:t>
      </w:r>
      <w:r w:rsidRPr="00371BD2">
        <w:rPr>
          <w:rFonts w:ascii="Times New Roman" w:hAnsi="Times New Roman" w:cs="Times New Roman"/>
          <w:sz w:val="24"/>
          <w:szCs w:val="24"/>
        </w:rPr>
        <w:t>dipanen</w:t>
      </w:r>
      <w:r w:rsidRPr="000A0C35">
        <w:rPr>
          <w:rFonts w:ascii="Times New Roman" w:hAnsi="Times New Roman" w:cs="Times New Roman"/>
          <w:sz w:val="24"/>
          <w:szCs w:val="24"/>
        </w:rPr>
        <w:t xml:space="preserve"> setiap 3 – 4 bulan sekali</w:t>
      </w:r>
      <w:r>
        <w:rPr>
          <w:rFonts w:ascii="Times New Roman" w:hAnsi="Times New Roman" w:cs="Times New Roman"/>
          <w:sz w:val="24"/>
          <w:szCs w:val="24"/>
        </w:rPr>
        <w:t xml:space="preserve"> pada masa produktifnya (Pribadi, 2015).</w:t>
      </w:r>
      <w:proofErr w:type="gramEnd"/>
    </w:p>
    <w:p w:rsidR="00970E26" w:rsidRDefault="00970E26" w:rsidP="00970E26">
      <w:pPr>
        <w:spacing w:line="360" w:lineRule="auto"/>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i/>
          <w:sz w:val="24"/>
          <w:szCs w:val="24"/>
        </w:rPr>
        <w:t>Manihot glaziovii</w:t>
      </w:r>
      <w:r>
        <w:rPr>
          <w:rFonts w:ascii="Times New Roman" w:hAnsi="Times New Roman" w:cs="Times New Roman"/>
          <w:sz w:val="24"/>
          <w:szCs w:val="24"/>
        </w:rPr>
        <w:t xml:space="preserve"> memiliki total produksi terendah yaitu 2,829 kg/tahun. </w:t>
      </w:r>
      <w:r>
        <w:rPr>
          <w:rFonts w:ascii="Times New Roman" w:hAnsi="Times New Roman" w:cs="Times New Roman"/>
          <w:i/>
          <w:sz w:val="24"/>
          <w:szCs w:val="24"/>
        </w:rPr>
        <w:t>Manihot glaziovii</w:t>
      </w:r>
      <w:r>
        <w:rPr>
          <w:rFonts w:ascii="Times New Roman" w:hAnsi="Times New Roman" w:cs="Times New Roman"/>
          <w:sz w:val="24"/>
          <w:szCs w:val="24"/>
        </w:rPr>
        <w:t xml:space="preserve"> memiliki rentang pemanenan hijauan yang cukup panjang sekitar 9 bulan, sehingga kemampuan panen tiap tahunnya hanya 1</w:t>
      </w:r>
      <w:proofErr w:type="gramStart"/>
      <w:r>
        <w:rPr>
          <w:rFonts w:ascii="Times New Roman" w:hAnsi="Times New Roman" w:cs="Times New Roman"/>
          <w:sz w:val="24"/>
          <w:szCs w:val="24"/>
        </w:rPr>
        <w:t>,3</w:t>
      </w:r>
      <w:proofErr w:type="gramEnd"/>
      <w:r>
        <w:rPr>
          <w:rFonts w:ascii="Times New Roman" w:hAnsi="Times New Roman" w:cs="Times New Roman"/>
          <w:sz w:val="24"/>
          <w:szCs w:val="24"/>
        </w:rPr>
        <w:t xml:space="preserve"> kali tiap tahunnya. </w:t>
      </w:r>
      <w:proofErr w:type="gramStart"/>
      <w:r w:rsidRPr="00804174">
        <w:rPr>
          <w:rFonts w:ascii="Times New Roman" w:hAnsi="Times New Roman" w:cs="Times New Roman"/>
          <w:sz w:val="24"/>
          <w:szCs w:val="24"/>
        </w:rPr>
        <w:t>Menurut S</w:t>
      </w:r>
      <w:r>
        <w:rPr>
          <w:rFonts w:ascii="Times New Roman" w:hAnsi="Times New Roman" w:cs="Times New Roman"/>
          <w:sz w:val="24"/>
          <w:szCs w:val="24"/>
        </w:rPr>
        <w:t>chool</w:t>
      </w:r>
      <w:r w:rsidRPr="00804174">
        <w:rPr>
          <w:rFonts w:ascii="Times New Roman" w:hAnsi="Times New Roman" w:cs="Times New Roman"/>
          <w:sz w:val="24"/>
          <w:szCs w:val="24"/>
        </w:rPr>
        <w:t xml:space="preserve"> (1976) yang disitasi oleh S</w:t>
      </w:r>
      <w:r>
        <w:rPr>
          <w:rFonts w:ascii="Times New Roman" w:hAnsi="Times New Roman" w:cs="Times New Roman"/>
          <w:sz w:val="24"/>
          <w:szCs w:val="24"/>
        </w:rPr>
        <w:t>oetrisno, dkk</w:t>
      </w:r>
      <w:r w:rsidRPr="00804174">
        <w:rPr>
          <w:rFonts w:ascii="Times New Roman" w:hAnsi="Times New Roman" w:cs="Times New Roman"/>
          <w:sz w:val="24"/>
          <w:szCs w:val="24"/>
        </w:rPr>
        <w:t>.</w:t>
      </w:r>
      <w:proofErr w:type="gramEnd"/>
      <w:r w:rsidRPr="00804174">
        <w:rPr>
          <w:rFonts w:ascii="Times New Roman" w:hAnsi="Times New Roman" w:cs="Times New Roman"/>
          <w:sz w:val="24"/>
          <w:szCs w:val="24"/>
        </w:rPr>
        <w:t xml:space="preserve"> (1981)</w:t>
      </w:r>
      <w:r>
        <w:rPr>
          <w:rFonts w:ascii="Times New Roman" w:hAnsi="Times New Roman" w:cs="Times New Roman"/>
          <w:sz w:val="24"/>
          <w:szCs w:val="24"/>
        </w:rPr>
        <w:t>,</w:t>
      </w:r>
      <w:r w:rsidRPr="00804174">
        <w:rPr>
          <w:rFonts w:ascii="Times New Roman" w:hAnsi="Times New Roman" w:cs="Times New Roman"/>
          <w:sz w:val="24"/>
          <w:szCs w:val="24"/>
        </w:rPr>
        <w:t xml:space="preserve"> pemetikan daun singkong </w:t>
      </w:r>
      <w:proofErr w:type="gramStart"/>
      <w:r w:rsidRPr="00804174">
        <w:rPr>
          <w:rFonts w:ascii="Times New Roman" w:hAnsi="Times New Roman" w:cs="Times New Roman"/>
          <w:sz w:val="24"/>
          <w:szCs w:val="24"/>
        </w:rPr>
        <w:t>akan</w:t>
      </w:r>
      <w:proofErr w:type="gramEnd"/>
      <w:r w:rsidRPr="00804174">
        <w:rPr>
          <w:rFonts w:ascii="Times New Roman" w:hAnsi="Times New Roman" w:cs="Times New Roman"/>
          <w:sz w:val="24"/>
          <w:szCs w:val="24"/>
        </w:rPr>
        <w:t xml:space="preserve"> mempengaruhi produksi umbinya. Pemetikan pada umur 9 bulan </w:t>
      </w:r>
      <w:proofErr w:type="gramStart"/>
      <w:r w:rsidRPr="00804174">
        <w:rPr>
          <w:rFonts w:ascii="Times New Roman" w:hAnsi="Times New Roman" w:cs="Times New Roman"/>
          <w:sz w:val="24"/>
          <w:szCs w:val="24"/>
        </w:rPr>
        <w:t>akan</w:t>
      </w:r>
      <w:proofErr w:type="gramEnd"/>
      <w:r w:rsidRPr="00804174">
        <w:rPr>
          <w:rFonts w:ascii="Times New Roman" w:hAnsi="Times New Roman" w:cs="Times New Roman"/>
          <w:sz w:val="24"/>
          <w:szCs w:val="24"/>
        </w:rPr>
        <w:t xml:space="preserve"> </w:t>
      </w:r>
      <w:r w:rsidRPr="00804174">
        <w:rPr>
          <w:rFonts w:ascii="Times New Roman" w:hAnsi="Times New Roman" w:cs="Times New Roman"/>
          <w:sz w:val="24"/>
          <w:szCs w:val="24"/>
        </w:rPr>
        <w:lastRenderedPageBreak/>
        <w:t xml:space="preserve">menurunkan produksi umbinya ± 10%. </w:t>
      </w:r>
      <w:proofErr w:type="gramStart"/>
      <w:r w:rsidRPr="00804174">
        <w:rPr>
          <w:rFonts w:ascii="Times New Roman" w:hAnsi="Times New Roman" w:cs="Times New Roman"/>
          <w:sz w:val="24"/>
          <w:szCs w:val="24"/>
        </w:rPr>
        <w:t>Sela</w:t>
      </w:r>
      <w:r>
        <w:rPr>
          <w:rFonts w:ascii="Times New Roman" w:hAnsi="Times New Roman" w:cs="Times New Roman"/>
          <w:sz w:val="24"/>
          <w:szCs w:val="24"/>
        </w:rPr>
        <w:t>njutnya dijelaskan</w:t>
      </w:r>
      <w:r w:rsidRPr="00804174">
        <w:rPr>
          <w:rFonts w:ascii="Times New Roman" w:hAnsi="Times New Roman" w:cs="Times New Roman"/>
          <w:sz w:val="24"/>
          <w:szCs w:val="24"/>
        </w:rPr>
        <w:t xml:space="preserve"> dari segi ekonomis pemetikan daun yang paling baik dilakukan pada umur tersebut.</w:t>
      </w:r>
      <w:proofErr w:type="gramEnd"/>
      <w:r>
        <w:rPr>
          <w:rFonts w:ascii="Times New Roman" w:hAnsi="Times New Roman" w:cs="Times New Roman"/>
          <w:sz w:val="24"/>
          <w:szCs w:val="24"/>
        </w:rPr>
        <w:t xml:space="preserve"> Sudah bisa dipastikan pada tanah-tanah yang subur d</w:t>
      </w:r>
      <w:r w:rsidRPr="00683447">
        <w:rPr>
          <w:rFonts w:ascii="Times New Roman" w:hAnsi="Times New Roman" w:cs="Times New Roman"/>
          <w:sz w:val="24"/>
          <w:szCs w:val="24"/>
        </w:rPr>
        <w:t xml:space="preserve">an irigasi yang baik, produksi daun </w:t>
      </w:r>
      <w:proofErr w:type="gramStart"/>
      <w:r w:rsidRPr="00683447">
        <w:rPr>
          <w:rFonts w:ascii="Times New Roman" w:hAnsi="Times New Roman" w:cs="Times New Roman"/>
          <w:sz w:val="24"/>
          <w:szCs w:val="24"/>
        </w:rPr>
        <w:t>akan</w:t>
      </w:r>
      <w:proofErr w:type="gramEnd"/>
      <w:r w:rsidRPr="00683447">
        <w:rPr>
          <w:rFonts w:ascii="Times New Roman" w:hAnsi="Times New Roman" w:cs="Times New Roman"/>
          <w:sz w:val="24"/>
          <w:szCs w:val="24"/>
        </w:rPr>
        <w:t xml:space="preserve"> meningkat.</w:t>
      </w:r>
    </w:p>
    <w:p w:rsidR="00970E26" w:rsidRPr="005C1244" w:rsidRDefault="00970E26" w:rsidP="00970E26">
      <w:pPr>
        <w:spacing w:line="360" w:lineRule="auto"/>
        <w:jc w:val="both"/>
        <w:rPr>
          <w:rFonts w:ascii="Times New Roman" w:hAnsi="Times New Roman" w:cs="Times New Roman"/>
          <w:b/>
          <w:sz w:val="24"/>
          <w:szCs w:val="24"/>
        </w:rPr>
      </w:pPr>
      <w:r>
        <w:rPr>
          <w:rFonts w:ascii="Times New Roman" w:hAnsi="Times New Roman" w:cs="Times New Roman"/>
          <w:b/>
          <w:sz w:val="24"/>
          <w:szCs w:val="24"/>
        </w:rPr>
        <w:t>Populasi hijauan pakan ternak desa Ngargosari</w:t>
      </w:r>
      <w:r>
        <w:rPr>
          <w:rFonts w:ascii="Times New Roman" w:hAnsi="Times New Roman" w:cs="Times New Roman"/>
          <w:b/>
          <w:sz w:val="24"/>
          <w:szCs w:val="24"/>
        </w:rPr>
        <w:tab/>
      </w:r>
    </w:p>
    <w:p w:rsidR="00970E26" w:rsidRDefault="00970E26" w:rsidP="00EB1E49">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Diagram 1.</w:t>
      </w:r>
      <w:proofErr w:type="gramEnd"/>
      <w:r>
        <w:rPr>
          <w:rFonts w:ascii="Times New Roman" w:hAnsi="Times New Roman" w:cs="Times New Roman"/>
          <w:sz w:val="24"/>
          <w:szCs w:val="24"/>
        </w:rPr>
        <w:t xml:space="preserve"> Total populasi tiap jenis pakan hijauan dalam setiap lahan (pohon)</w:t>
      </w:r>
    </w:p>
    <w:p w:rsidR="00970E26" w:rsidRDefault="00970E26" w:rsidP="00EB1E49">
      <w:pPr>
        <w:spacing w:after="0" w:line="240" w:lineRule="auto"/>
        <w:rPr>
          <w:rFonts w:ascii="Times New Roman" w:hAnsi="Times New Roman" w:cs="Times New Roman"/>
          <w:sz w:val="24"/>
          <w:szCs w:val="24"/>
        </w:rPr>
      </w:pPr>
      <w:r w:rsidRPr="00EB1E49">
        <w:rPr>
          <w:rFonts w:ascii="Times New Roman" w:hAnsi="Times New Roman" w:cs="Times New Roman"/>
          <w:noProof/>
          <w:sz w:val="18"/>
          <w:szCs w:val="18"/>
        </w:rPr>
        <w:drawing>
          <wp:inline distT="0" distB="0" distL="0" distR="0" wp14:anchorId="3F45E76E" wp14:editId="77CC32B6">
            <wp:extent cx="2998381" cy="2647507"/>
            <wp:effectExtent l="0" t="0" r="0" b="63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970E26" w:rsidRDefault="00970E26" w:rsidP="00EB1E49">
      <w:pPr>
        <w:spacing w:after="0" w:line="240" w:lineRule="auto"/>
        <w:rPr>
          <w:rFonts w:ascii="Times New Roman" w:hAnsi="Times New Roman" w:cs="Times New Roman"/>
          <w:sz w:val="24"/>
          <w:szCs w:val="24"/>
          <w:lang w:val="id-ID"/>
        </w:rPr>
      </w:pPr>
      <w:r>
        <w:rPr>
          <w:rFonts w:ascii="Times New Roman" w:hAnsi="Times New Roman" w:cs="Times New Roman"/>
          <w:sz w:val="24"/>
          <w:szCs w:val="24"/>
        </w:rPr>
        <w:t>Sumber data hasil penelitian</w:t>
      </w:r>
    </w:p>
    <w:p w:rsidR="00EB1E49" w:rsidRPr="00EB1E49" w:rsidRDefault="00EB1E49" w:rsidP="00EB1E49">
      <w:pPr>
        <w:spacing w:after="0" w:line="240" w:lineRule="auto"/>
        <w:rPr>
          <w:rFonts w:ascii="Times New Roman" w:hAnsi="Times New Roman" w:cs="Times New Roman"/>
          <w:sz w:val="24"/>
          <w:szCs w:val="24"/>
          <w:lang w:val="id-ID"/>
        </w:rPr>
      </w:pPr>
    </w:p>
    <w:p w:rsidR="00970E26" w:rsidRPr="00EB1E49" w:rsidRDefault="00970E26" w:rsidP="00970E26">
      <w:pPr>
        <w:spacing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rPr>
        <w:t xml:space="preserve">Kategori lahan terbesar di lokasi penelitian yang terdapat pakan </w:t>
      </w:r>
      <w:proofErr w:type="gramStart"/>
      <w:r>
        <w:rPr>
          <w:rFonts w:ascii="Times New Roman" w:hAnsi="Times New Roman" w:cs="Times New Roman"/>
          <w:sz w:val="24"/>
          <w:szCs w:val="24"/>
        </w:rPr>
        <w:t>hijauan  ternak</w:t>
      </w:r>
      <w:proofErr w:type="gramEnd"/>
      <w:r>
        <w:rPr>
          <w:rFonts w:ascii="Times New Roman" w:hAnsi="Times New Roman" w:cs="Times New Roman"/>
          <w:sz w:val="24"/>
          <w:szCs w:val="24"/>
        </w:rPr>
        <w:t xml:space="preserve"> adalah lahan tegalan. Luas lahan tegalan sebesar 435</w:t>
      </w:r>
      <w:proofErr w:type="gramStart"/>
      <w:r>
        <w:rPr>
          <w:rFonts w:ascii="Times New Roman" w:hAnsi="Times New Roman" w:cs="Times New Roman"/>
          <w:sz w:val="24"/>
          <w:szCs w:val="24"/>
        </w:rPr>
        <w:t>,46</w:t>
      </w:r>
      <w:proofErr w:type="gramEnd"/>
      <w:r>
        <w:rPr>
          <w:rFonts w:ascii="Times New Roman" w:hAnsi="Times New Roman" w:cs="Times New Roman"/>
          <w:sz w:val="24"/>
          <w:szCs w:val="24"/>
        </w:rPr>
        <w:t xml:space="preserve"> Ha. </w:t>
      </w:r>
      <w:proofErr w:type="gramStart"/>
      <w:r>
        <w:rPr>
          <w:rFonts w:ascii="Times New Roman" w:hAnsi="Times New Roman" w:cs="Times New Roman"/>
          <w:sz w:val="24"/>
          <w:szCs w:val="24"/>
        </w:rPr>
        <w:t xml:space="preserve">Dalam lahan tegalan terdapat pakan hijauan ternak </w:t>
      </w:r>
      <w:r>
        <w:rPr>
          <w:rFonts w:ascii="Times New Roman" w:hAnsi="Times New Roman" w:cs="Times New Roman"/>
          <w:i/>
          <w:sz w:val="24"/>
          <w:szCs w:val="24"/>
        </w:rPr>
        <w:t>Calliandra calothyrsus</w:t>
      </w:r>
      <w:r>
        <w:rPr>
          <w:rFonts w:ascii="Times New Roman" w:hAnsi="Times New Roman" w:cs="Times New Roman"/>
          <w:sz w:val="24"/>
          <w:szCs w:val="24"/>
        </w:rPr>
        <w:t xml:space="preserve"> dan </w:t>
      </w:r>
      <w:r>
        <w:rPr>
          <w:rFonts w:ascii="Times New Roman" w:hAnsi="Times New Roman" w:cs="Times New Roman"/>
          <w:i/>
          <w:sz w:val="24"/>
          <w:szCs w:val="24"/>
        </w:rPr>
        <w:t>Manihot glaziovii</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Kedua tanaman tersebut menjadi salah satu komponen tumpang sari.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Terdapat 720.364 pohon </w:t>
      </w:r>
      <w:r>
        <w:rPr>
          <w:rFonts w:ascii="Times New Roman" w:hAnsi="Times New Roman" w:cs="Times New Roman"/>
          <w:i/>
          <w:sz w:val="24"/>
          <w:szCs w:val="24"/>
        </w:rPr>
        <w:t xml:space="preserve">Calliandra calothyrsus </w:t>
      </w:r>
      <w:r>
        <w:rPr>
          <w:rFonts w:ascii="Times New Roman" w:hAnsi="Times New Roman" w:cs="Times New Roman"/>
          <w:sz w:val="24"/>
          <w:szCs w:val="24"/>
        </w:rPr>
        <w:t xml:space="preserve">dan 324.607 pohon </w:t>
      </w:r>
      <w:r>
        <w:rPr>
          <w:rFonts w:ascii="Times New Roman" w:hAnsi="Times New Roman" w:cs="Times New Roman"/>
          <w:i/>
          <w:sz w:val="24"/>
          <w:szCs w:val="24"/>
        </w:rPr>
        <w:t xml:space="preserve">Manihot </w:t>
      </w:r>
      <w:r w:rsidRPr="00D114D1">
        <w:rPr>
          <w:rFonts w:ascii="Times New Roman" w:hAnsi="Times New Roman" w:cs="Times New Roman"/>
          <w:i/>
          <w:sz w:val="24"/>
          <w:szCs w:val="24"/>
        </w:rPr>
        <w:t>glaziovii</w:t>
      </w:r>
      <w:r>
        <w:rPr>
          <w:rFonts w:ascii="Times New Roman" w:hAnsi="Times New Roman" w:cs="Times New Roman"/>
          <w:sz w:val="24"/>
          <w:szCs w:val="24"/>
        </w:rPr>
        <w:t>.</w:t>
      </w:r>
      <w:proofErr w:type="gramEnd"/>
      <w:r>
        <w:rPr>
          <w:rFonts w:ascii="Times New Roman" w:hAnsi="Times New Roman" w:cs="Times New Roman"/>
          <w:sz w:val="24"/>
          <w:szCs w:val="24"/>
        </w:rPr>
        <w:t xml:space="preserve"> Penghitungan total populasi </w:t>
      </w:r>
      <w:r>
        <w:rPr>
          <w:rFonts w:ascii="Times New Roman" w:hAnsi="Times New Roman" w:cs="Times New Roman"/>
          <w:sz w:val="24"/>
          <w:szCs w:val="24"/>
        </w:rPr>
        <w:lastRenderedPageBreak/>
        <w:t xml:space="preserve">pakan hijauan dalam lahan tegalan menggunakan metode </w:t>
      </w:r>
      <w:r>
        <w:rPr>
          <w:rFonts w:ascii="Times New Roman" w:hAnsi="Times New Roman" w:cs="Times New Roman"/>
          <w:i/>
          <w:sz w:val="24"/>
          <w:szCs w:val="24"/>
        </w:rPr>
        <w:t>n-Tree sampling</w:t>
      </w:r>
      <w:r w:rsidR="00EB1E49">
        <w:rPr>
          <w:rFonts w:ascii="Times New Roman" w:hAnsi="Times New Roman" w:cs="Times New Roman"/>
          <w:sz w:val="24"/>
          <w:szCs w:val="24"/>
          <w:lang w:val="id-ID"/>
        </w:rPr>
        <w:t>.</w:t>
      </w:r>
    </w:p>
    <w:p w:rsidR="00970E26" w:rsidRPr="00F47AC9" w:rsidRDefault="00970E26" w:rsidP="00970E26">
      <w:pPr>
        <w:spacing w:line="36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Kedua jenis tanaman tersebut tersebar ke seluruh penjuru lahan tegalan Desa Ngargosari.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Kondisi geografis dan tanah di Desa Ngargosari mendukung pertumbuhan kedua jenis tanaman dengan baik.</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Dalam tabel 5 Populasi </w:t>
      </w:r>
      <w:r>
        <w:rPr>
          <w:rFonts w:ascii="Times New Roman" w:hAnsi="Times New Roman" w:cs="Times New Roman"/>
          <w:i/>
          <w:sz w:val="24"/>
          <w:szCs w:val="24"/>
        </w:rPr>
        <w:t>Gliricidia sepium</w:t>
      </w:r>
      <w:r>
        <w:rPr>
          <w:rFonts w:ascii="Times New Roman" w:hAnsi="Times New Roman" w:cs="Times New Roman"/>
          <w:sz w:val="24"/>
          <w:szCs w:val="24"/>
        </w:rPr>
        <w:t xml:space="preserve"> tidak terdapat di lahan tegalan.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Menurut hasil wawancara dengan peternak, hasil percobaan penanaman </w:t>
      </w:r>
      <w:r>
        <w:rPr>
          <w:rFonts w:ascii="Times New Roman" w:hAnsi="Times New Roman" w:cs="Times New Roman"/>
          <w:i/>
          <w:sz w:val="24"/>
          <w:szCs w:val="24"/>
        </w:rPr>
        <w:t>Gliricida sepium</w:t>
      </w:r>
      <w:r>
        <w:rPr>
          <w:rFonts w:ascii="Times New Roman" w:hAnsi="Times New Roman" w:cs="Times New Roman"/>
          <w:sz w:val="24"/>
          <w:szCs w:val="24"/>
        </w:rPr>
        <w:t xml:space="preserve"> pernah dilakukan dalam lahan tegalan tetapi tidak mendapatkan hasil yang optimal.</w:t>
      </w:r>
      <w:proofErr w:type="gramEnd"/>
      <w:r>
        <w:rPr>
          <w:rFonts w:ascii="Times New Roman" w:hAnsi="Times New Roman" w:cs="Times New Roman"/>
          <w:sz w:val="24"/>
          <w:szCs w:val="24"/>
        </w:rPr>
        <w:t xml:space="preserve"> </w:t>
      </w:r>
      <w:proofErr w:type="gramStart"/>
      <w:r>
        <w:rPr>
          <w:rFonts w:ascii="Times New Roman" w:hAnsi="Times New Roman" w:cs="Times New Roman"/>
          <w:i/>
          <w:sz w:val="24"/>
          <w:szCs w:val="24"/>
        </w:rPr>
        <w:t>Gliricidia sepium</w:t>
      </w:r>
      <w:r>
        <w:rPr>
          <w:rFonts w:ascii="Times New Roman" w:hAnsi="Times New Roman" w:cs="Times New Roman"/>
          <w:sz w:val="24"/>
          <w:szCs w:val="24"/>
        </w:rPr>
        <w:t xml:space="preserve"> akhirnya tidak lagi ditanam oleh peternak dilahan tegalan, sehingga keberadaan populasi </w:t>
      </w:r>
      <w:r>
        <w:rPr>
          <w:rFonts w:ascii="Times New Roman" w:hAnsi="Times New Roman" w:cs="Times New Roman"/>
          <w:i/>
          <w:sz w:val="24"/>
          <w:szCs w:val="24"/>
        </w:rPr>
        <w:t>Gliricidia sepium</w:t>
      </w:r>
      <w:r>
        <w:rPr>
          <w:rFonts w:ascii="Times New Roman" w:hAnsi="Times New Roman" w:cs="Times New Roman"/>
          <w:sz w:val="24"/>
          <w:szCs w:val="24"/>
        </w:rPr>
        <w:t xml:space="preserve"> yang terbatas dalam lahan tegalan di penelitian ini diabaikan.</w:t>
      </w:r>
      <w:proofErr w:type="gramEnd"/>
    </w:p>
    <w:p w:rsidR="00970E26" w:rsidRPr="00EB1E49" w:rsidRDefault="00970E26" w:rsidP="00970E26">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rPr>
        <w:tab/>
      </w:r>
      <w:proofErr w:type="gramStart"/>
      <w:r>
        <w:rPr>
          <w:rFonts w:ascii="Times New Roman" w:hAnsi="Times New Roman" w:cs="Times New Roman"/>
          <w:sz w:val="24"/>
          <w:szCs w:val="24"/>
        </w:rPr>
        <w:t>Kategori lahan kedua adalah lahan pekarangan.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Lahan pekarangan merupakan lahan yang pemanfaatanya untuk hunian serta halaman rumah.</w:t>
      </w:r>
      <w:proofErr w:type="gramEnd"/>
      <w:r>
        <w:rPr>
          <w:rFonts w:ascii="Times New Roman" w:hAnsi="Times New Roman" w:cs="Times New Roman"/>
          <w:sz w:val="24"/>
          <w:szCs w:val="24"/>
        </w:rPr>
        <w:t xml:space="preserve"> Luas lahan pekarangan di lokasi penelitian seluas 249</w:t>
      </w:r>
      <w:proofErr w:type="gramStart"/>
      <w:r>
        <w:rPr>
          <w:rFonts w:ascii="Times New Roman" w:hAnsi="Times New Roman" w:cs="Times New Roman"/>
          <w:sz w:val="24"/>
          <w:szCs w:val="24"/>
        </w:rPr>
        <w:t>,23</w:t>
      </w:r>
      <w:proofErr w:type="gramEnd"/>
      <w:r>
        <w:rPr>
          <w:rFonts w:ascii="Times New Roman" w:hAnsi="Times New Roman" w:cs="Times New Roman"/>
          <w:sz w:val="24"/>
          <w:szCs w:val="24"/>
        </w:rPr>
        <w:t xml:space="preserve"> Ha. </w:t>
      </w:r>
      <w:proofErr w:type="gramStart"/>
      <w:r>
        <w:rPr>
          <w:rFonts w:ascii="Times New Roman" w:hAnsi="Times New Roman" w:cs="Times New Roman"/>
          <w:sz w:val="24"/>
          <w:szCs w:val="24"/>
        </w:rPr>
        <w:t xml:space="preserve">Pakan hijauan ternak yang terdapat di lahan pekarangan adalah </w:t>
      </w:r>
      <w:r>
        <w:rPr>
          <w:rFonts w:ascii="Times New Roman" w:hAnsi="Times New Roman" w:cs="Times New Roman"/>
          <w:i/>
          <w:sz w:val="24"/>
          <w:szCs w:val="24"/>
        </w:rPr>
        <w:t>Calliandra calothyrsus</w:t>
      </w:r>
      <w:r>
        <w:rPr>
          <w:rFonts w:ascii="Times New Roman" w:hAnsi="Times New Roman" w:cs="Times New Roman"/>
          <w:sz w:val="24"/>
          <w:szCs w:val="24"/>
        </w:rPr>
        <w:t xml:space="preserve">, </w:t>
      </w:r>
      <w:r>
        <w:rPr>
          <w:rFonts w:ascii="Times New Roman" w:hAnsi="Times New Roman" w:cs="Times New Roman"/>
          <w:i/>
          <w:sz w:val="24"/>
          <w:szCs w:val="24"/>
        </w:rPr>
        <w:t>Manihot glaziovii</w:t>
      </w:r>
      <w:r>
        <w:rPr>
          <w:rFonts w:ascii="Times New Roman" w:hAnsi="Times New Roman" w:cs="Times New Roman"/>
          <w:sz w:val="24"/>
          <w:szCs w:val="24"/>
        </w:rPr>
        <w:t xml:space="preserve">, dan </w:t>
      </w:r>
      <w:r>
        <w:rPr>
          <w:rFonts w:ascii="Times New Roman" w:hAnsi="Times New Roman" w:cs="Times New Roman"/>
          <w:i/>
          <w:sz w:val="24"/>
          <w:szCs w:val="24"/>
        </w:rPr>
        <w:t>Gliricidia</w:t>
      </w:r>
      <w:r>
        <w:rPr>
          <w:rFonts w:ascii="Times New Roman" w:hAnsi="Times New Roman" w:cs="Times New Roman"/>
          <w:sz w:val="24"/>
          <w:szCs w:val="24"/>
        </w:rPr>
        <w:t xml:space="preserve"> </w:t>
      </w:r>
      <w:r>
        <w:rPr>
          <w:rFonts w:ascii="Times New Roman" w:hAnsi="Times New Roman" w:cs="Times New Roman"/>
          <w:i/>
          <w:sz w:val="24"/>
          <w:szCs w:val="24"/>
        </w:rPr>
        <w:t>sepium</w:t>
      </w:r>
      <w:r>
        <w:rPr>
          <w:rFonts w:ascii="Times New Roman" w:hAnsi="Times New Roman" w:cs="Times New Roman"/>
          <w:sz w:val="24"/>
          <w:szCs w:val="24"/>
        </w:rPr>
        <w:t>.</w:t>
      </w:r>
      <w:proofErr w:type="gramEnd"/>
      <w:r>
        <w:rPr>
          <w:rFonts w:ascii="Times New Roman" w:hAnsi="Times New Roman" w:cs="Times New Roman"/>
          <w:sz w:val="24"/>
          <w:szCs w:val="24"/>
        </w:rPr>
        <w:t xml:space="preserve"> Total populasi </w:t>
      </w:r>
      <w:r>
        <w:rPr>
          <w:rFonts w:ascii="Times New Roman" w:hAnsi="Times New Roman" w:cs="Times New Roman"/>
          <w:i/>
          <w:sz w:val="24"/>
          <w:szCs w:val="24"/>
        </w:rPr>
        <w:t xml:space="preserve">Calliandra </w:t>
      </w:r>
      <w:r w:rsidRPr="00E02DF7">
        <w:rPr>
          <w:rFonts w:ascii="Times New Roman" w:hAnsi="Times New Roman" w:cs="Times New Roman"/>
          <w:i/>
          <w:sz w:val="24"/>
          <w:szCs w:val="24"/>
        </w:rPr>
        <w:t>calothyrsus</w:t>
      </w:r>
      <w:r>
        <w:rPr>
          <w:rFonts w:ascii="Times New Roman" w:hAnsi="Times New Roman" w:cs="Times New Roman"/>
          <w:i/>
          <w:sz w:val="24"/>
          <w:szCs w:val="24"/>
        </w:rPr>
        <w:t xml:space="preserve"> </w:t>
      </w:r>
      <w:r>
        <w:rPr>
          <w:rFonts w:ascii="Times New Roman" w:hAnsi="Times New Roman" w:cs="Times New Roman"/>
          <w:sz w:val="24"/>
          <w:szCs w:val="24"/>
        </w:rPr>
        <w:t xml:space="preserve">sebesar 50.501 pohon, </w:t>
      </w:r>
      <w:r>
        <w:rPr>
          <w:rFonts w:ascii="Times New Roman" w:hAnsi="Times New Roman" w:cs="Times New Roman"/>
          <w:i/>
          <w:sz w:val="24"/>
          <w:szCs w:val="24"/>
        </w:rPr>
        <w:t>Manihot glaziovii</w:t>
      </w:r>
      <w:r>
        <w:rPr>
          <w:rFonts w:ascii="Times New Roman" w:hAnsi="Times New Roman" w:cs="Times New Roman"/>
          <w:sz w:val="24"/>
          <w:szCs w:val="24"/>
        </w:rPr>
        <w:t xml:space="preserve"> sebesar 30.610 pohon, dan </w:t>
      </w:r>
      <w:r>
        <w:rPr>
          <w:rFonts w:ascii="Times New Roman" w:hAnsi="Times New Roman" w:cs="Times New Roman"/>
          <w:i/>
          <w:sz w:val="24"/>
          <w:szCs w:val="24"/>
        </w:rPr>
        <w:t>Gliricidia sepium</w:t>
      </w:r>
      <w:r>
        <w:rPr>
          <w:rFonts w:ascii="Times New Roman" w:hAnsi="Times New Roman" w:cs="Times New Roman"/>
          <w:sz w:val="24"/>
          <w:szCs w:val="24"/>
        </w:rPr>
        <w:t xml:space="preserve"> sebesar 37.121 pohon. </w:t>
      </w:r>
      <w:proofErr w:type="gramStart"/>
      <w:r w:rsidRPr="00E02DF7">
        <w:rPr>
          <w:rFonts w:ascii="Times New Roman" w:hAnsi="Times New Roman" w:cs="Times New Roman"/>
          <w:sz w:val="24"/>
          <w:szCs w:val="24"/>
        </w:rPr>
        <w:t>Hijauan</w:t>
      </w:r>
      <w:r>
        <w:rPr>
          <w:rFonts w:ascii="Times New Roman" w:hAnsi="Times New Roman" w:cs="Times New Roman"/>
          <w:sz w:val="24"/>
          <w:szCs w:val="24"/>
        </w:rPr>
        <w:t xml:space="preserve"> pakan ternak </w:t>
      </w:r>
      <w:r>
        <w:rPr>
          <w:rFonts w:ascii="Times New Roman" w:hAnsi="Times New Roman" w:cs="Times New Roman"/>
          <w:i/>
          <w:sz w:val="24"/>
          <w:szCs w:val="24"/>
        </w:rPr>
        <w:t>Glricidia</w:t>
      </w:r>
      <w:r>
        <w:rPr>
          <w:rFonts w:ascii="Times New Roman" w:hAnsi="Times New Roman" w:cs="Times New Roman"/>
          <w:sz w:val="24"/>
          <w:szCs w:val="24"/>
        </w:rPr>
        <w:t xml:space="preserve"> </w:t>
      </w:r>
      <w:r>
        <w:rPr>
          <w:rFonts w:ascii="Times New Roman" w:hAnsi="Times New Roman" w:cs="Times New Roman"/>
          <w:i/>
          <w:sz w:val="24"/>
          <w:szCs w:val="24"/>
        </w:rPr>
        <w:t>sepium</w:t>
      </w:r>
      <w:r>
        <w:rPr>
          <w:rFonts w:ascii="Times New Roman" w:hAnsi="Times New Roman" w:cs="Times New Roman"/>
          <w:sz w:val="24"/>
          <w:szCs w:val="24"/>
        </w:rPr>
        <w:t xml:space="preserve"> dapat tumbuh di lahan </w:t>
      </w:r>
      <w:r>
        <w:rPr>
          <w:rFonts w:ascii="Times New Roman" w:hAnsi="Times New Roman" w:cs="Times New Roman"/>
          <w:sz w:val="24"/>
          <w:szCs w:val="24"/>
        </w:rPr>
        <w:lastRenderedPageBreak/>
        <w:t>pekarangan dengan baik dan sebaran populasinya cukup merata di setiap lahan pekarangan</w:t>
      </w:r>
      <w:r w:rsidR="00EB1E49">
        <w:rPr>
          <w:rFonts w:ascii="Times New Roman" w:hAnsi="Times New Roman" w:cs="Times New Roman"/>
          <w:sz w:val="24"/>
          <w:szCs w:val="24"/>
          <w:lang w:val="id-ID"/>
        </w:rPr>
        <w:t>.</w:t>
      </w:r>
      <w:proofErr w:type="gramEnd"/>
    </w:p>
    <w:p w:rsidR="00970E26" w:rsidRDefault="00970E26" w:rsidP="00970E26">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  </w:t>
      </w:r>
      <w:proofErr w:type="gramStart"/>
      <w:r>
        <w:rPr>
          <w:rFonts w:ascii="Times New Roman" w:hAnsi="Times New Roman" w:cs="Times New Roman"/>
          <w:sz w:val="24"/>
          <w:szCs w:val="24"/>
        </w:rPr>
        <w:t>Kategori lahan terakhir yang terdapat pakan hijauan ternak adalah lahan tepi jalan.</w:t>
      </w:r>
      <w:proofErr w:type="gramEnd"/>
      <w:r>
        <w:rPr>
          <w:rFonts w:ascii="Times New Roman" w:hAnsi="Times New Roman" w:cs="Times New Roman"/>
          <w:sz w:val="24"/>
          <w:szCs w:val="24"/>
        </w:rPr>
        <w:t xml:space="preserve"> Dalam data D</w:t>
      </w:r>
      <w:r w:rsidRPr="00990776">
        <w:rPr>
          <w:rFonts w:ascii="Times New Roman" w:hAnsi="Times New Roman" w:cs="Times New Roman"/>
          <w:sz w:val="24"/>
          <w:szCs w:val="24"/>
        </w:rPr>
        <w:t>esa Ngargosari</w:t>
      </w:r>
      <w:r>
        <w:rPr>
          <w:rFonts w:ascii="Times New Roman" w:hAnsi="Times New Roman" w:cs="Times New Roman"/>
          <w:sz w:val="24"/>
          <w:szCs w:val="24"/>
        </w:rPr>
        <w:t xml:space="preserve"> tahun 2012, menyebutkan ruas jalan di lokasi penelitian sepanjang 38.100 meter dengan lebar tepian 1 meter setiap sisinya, sehingga didapatkan luas lahan tepi jalan adalah 7</w:t>
      </w:r>
      <w:proofErr w:type="gramStart"/>
      <w:r>
        <w:rPr>
          <w:rFonts w:ascii="Times New Roman" w:hAnsi="Times New Roman" w:cs="Times New Roman"/>
          <w:sz w:val="24"/>
          <w:szCs w:val="24"/>
        </w:rPr>
        <w:t>,62</w:t>
      </w:r>
      <w:proofErr w:type="gramEnd"/>
      <w:r>
        <w:rPr>
          <w:rFonts w:ascii="Times New Roman" w:hAnsi="Times New Roman" w:cs="Times New Roman"/>
          <w:sz w:val="24"/>
          <w:szCs w:val="24"/>
        </w:rPr>
        <w:t xml:space="preserve"> Ha. Ketiga jenis </w:t>
      </w:r>
      <w:proofErr w:type="gramStart"/>
      <w:r>
        <w:rPr>
          <w:rFonts w:ascii="Times New Roman" w:hAnsi="Times New Roman" w:cs="Times New Roman"/>
          <w:sz w:val="24"/>
          <w:szCs w:val="24"/>
        </w:rPr>
        <w:t>tanaman  diatas</w:t>
      </w:r>
      <w:proofErr w:type="gramEnd"/>
      <w:r>
        <w:rPr>
          <w:rFonts w:ascii="Times New Roman" w:hAnsi="Times New Roman" w:cs="Times New Roman"/>
          <w:sz w:val="24"/>
          <w:szCs w:val="24"/>
        </w:rPr>
        <w:t xml:space="preserve"> tumbuh cukup baik di lahan tepi jalan. Total populasi </w:t>
      </w:r>
      <w:r>
        <w:rPr>
          <w:rFonts w:ascii="Times New Roman" w:hAnsi="Times New Roman" w:cs="Times New Roman"/>
          <w:i/>
          <w:sz w:val="24"/>
          <w:szCs w:val="24"/>
        </w:rPr>
        <w:t xml:space="preserve">Calliandra calothyrsus </w:t>
      </w:r>
      <w:r>
        <w:rPr>
          <w:rFonts w:ascii="Times New Roman" w:hAnsi="Times New Roman" w:cs="Times New Roman"/>
          <w:sz w:val="24"/>
          <w:szCs w:val="24"/>
        </w:rPr>
        <w:t xml:space="preserve">sebesar 13.331 pohon, </w:t>
      </w:r>
      <w:r>
        <w:rPr>
          <w:rFonts w:ascii="Times New Roman" w:hAnsi="Times New Roman" w:cs="Times New Roman"/>
          <w:i/>
          <w:sz w:val="24"/>
          <w:szCs w:val="24"/>
        </w:rPr>
        <w:t>Manihot glaziovii</w:t>
      </w:r>
      <w:r>
        <w:rPr>
          <w:rFonts w:ascii="Times New Roman" w:hAnsi="Times New Roman" w:cs="Times New Roman"/>
          <w:sz w:val="24"/>
          <w:szCs w:val="24"/>
        </w:rPr>
        <w:t xml:space="preserve"> sebesar 10.580 pohon, dan </w:t>
      </w:r>
      <w:r>
        <w:rPr>
          <w:rFonts w:ascii="Times New Roman" w:hAnsi="Times New Roman" w:cs="Times New Roman"/>
          <w:i/>
          <w:sz w:val="24"/>
          <w:szCs w:val="24"/>
        </w:rPr>
        <w:t>Gliricidia sepium</w:t>
      </w:r>
      <w:r>
        <w:rPr>
          <w:rFonts w:ascii="Times New Roman" w:hAnsi="Times New Roman" w:cs="Times New Roman"/>
          <w:sz w:val="24"/>
          <w:szCs w:val="24"/>
        </w:rPr>
        <w:t xml:space="preserve"> sebesar 12.824 pohon. </w:t>
      </w:r>
      <w:proofErr w:type="gramStart"/>
      <w:r>
        <w:rPr>
          <w:rFonts w:ascii="Times New Roman" w:hAnsi="Times New Roman" w:cs="Times New Roman"/>
          <w:sz w:val="24"/>
          <w:szCs w:val="24"/>
        </w:rPr>
        <w:t>Sebaran populasi tanaman ditemukan dengan kondisi jarak tanam yang teratur.</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Peternak berusaha memaksimalkan pertumbuhan tanaman dengan mengatur jarak tanam.</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Terdapat tanaman yang bergerombol di beberapa titik tepi jalan tetapi tidak begitu banyak.</w:t>
      </w:r>
      <w:proofErr w:type="gramEnd"/>
    </w:p>
    <w:p w:rsidR="00970E26" w:rsidRDefault="00970E26" w:rsidP="00970E26">
      <w:pPr>
        <w:spacing w:line="360" w:lineRule="auto"/>
        <w:rPr>
          <w:rFonts w:ascii="Times New Roman" w:hAnsi="Times New Roman" w:cs="Times New Roman"/>
          <w:b/>
          <w:sz w:val="24"/>
          <w:szCs w:val="24"/>
        </w:rPr>
      </w:pPr>
      <w:r>
        <w:rPr>
          <w:rFonts w:ascii="Times New Roman" w:hAnsi="Times New Roman" w:cs="Times New Roman"/>
          <w:b/>
          <w:sz w:val="24"/>
          <w:szCs w:val="24"/>
        </w:rPr>
        <w:t>Produksi hijauan pakan</w:t>
      </w:r>
    </w:p>
    <w:p w:rsidR="00970E26" w:rsidRDefault="00970E26" w:rsidP="00970E26">
      <w:pPr>
        <w:spacing w:line="36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Ketersedian hijauan pakan ternak suatu daerah untuk memenuhi kebutuhan pakan ternak ditentukan berdasarkan total produksi bahan kering (BK) dari berbagai jenis tanaman hijauan pakan. BK menjadi acuan ketersediaan pakan karena setiap jenis pakan memiliki </w:t>
      </w:r>
      <w:proofErr w:type="gramStart"/>
      <w:r>
        <w:rPr>
          <w:rFonts w:ascii="Times New Roman" w:hAnsi="Times New Roman" w:cs="Times New Roman"/>
          <w:sz w:val="24"/>
          <w:szCs w:val="24"/>
        </w:rPr>
        <w:t>kadar</w:t>
      </w:r>
      <w:proofErr w:type="gramEnd"/>
      <w:r>
        <w:rPr>
          <w:rFonts w:ascii="Times New Roman" w:hAnsi="Times New Roman" w:cs="Times New Roman"/>
          <w:sz w:val="24"/>
          <w:szCs w:val="24"/>
        </w:rPr>
        <w:t xml:space="preserve"> air yang berbeda. Dalam Tabel 6, jumlah BK pakan </w:t>
      </w:r>
      <w:r>
        <w:rPr>
          <w:rFonts w:ascii="Times New Roman" w:hAnsi="Times New Roman" w:cs="Times New Roman"/>
          <w:sz w:val="24"/>
          <w:szCs w:val="24"/>
        </w:rPr>
        <w:lastRenderedPageBreak/>
        <w:t>hijauan Desa Ngargosari sebesar 2.492,46 ton/tahun.</w:t>
      </w:r>
    </w:p>
    <w:p w:rsidR="00970E26" w:rsidRPr="00EB1E49" w:rsidRDefault="00970E26" w:rsidP="00EB1E49">
      <w:pPr>
        <w:spacing w:after="0" w:line="240" w:lineRule="auto"/>
        <w:rPr>
          <w:rFonts w:ascii="Times New Roman" w:hAnsi="Times New Roman" w:cs="Times New Roman"/>
          <w:sz w:val="24"/>
          <w:szCs w:val="24"/>
        </w:rPr>
      </w:pPr>
      <w:proofErr w:type="gramStart"/>
      <w:r w:rsidRPr="00EB1E49">
        <w:rPr>
          <w:rFonts w:ascii="Times New Roman" w:hAnsi="Times New Roman" w:cs="Times New Roman"/>
          <w:sz w:val="24"/>
          <w:szCs w:val="24"/>
        </w:rPr>
        <w:t>Tabel 6.</w:t>
      </w:r>
      <w:proofErr w:type="gramEnd"/>
      <w:r w:rsidRPr="00EB1E49">
        <w:rPr>
          <w:rFonts w:ascii="Times New Roman" w:hAnsi="Times New Roman" w:cs="Times New Roman"/>
          <w:sz w:val="24"/>
          <w:szCs w:val="24"/>
        </w:rPr>
        <w:t xml:space="preserve"> Produksi pakan hijauan kambing PE Desa Ngargosari</w:t>
      </w:r>
    </w:p>
    <w:tbl>
      <w:tblPr>
        <w:tblStyle w:val="TableGrid"/>
        <w:tblW w:w="5000" w:type="pct"/>
        <w:tblBorders>
          <w:top w:val="double" w:sz="4"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6"/>
        <w:gridCol w:w="1446"/>
        <w:gridCol w:w="591"/>
        <w:gridCol w:w="1286"/>
      </w:tblGrid>
      <w:tr w:rsidR="00970E26" w:rsidRPr="00EB1E49" w:rsidTr="00E10BCD">
        <w:trPr>
          <w:trHeight w:val="563"/>
        </w:trPr>
        <w:tc>
          <w:tcPr>
            <w:tcW w:w="1366" w:type="pct"/>
            <w:tcBorders>
              <w:top w:val="double" w:sz="4" w:space="0" w:color="auto"/>
              <w:bottom w:val="single" w:sz="4" w:space="0" w:color="auto"/>
            </w:tcBorders>
            <w:vAlign w:val="center"/>
          </w:tcPr>
          <w:p w:rsidR="00970E26" w:rsidRPr="00EB1E49" w:rsidRDefault="00970E26" w:rsidP="00EB1E49">
            <w:pPr>
              <w:jc w:val="center"/>
              <w:rPr>
                <w:rFonts w:ascii="Times New Roman" w:hAnsi="Times New Roman" w:cs="Times New Roman"/>
                <w:sz w:val="18"/>
                <w:szCs w:val="18"/>
              </w:rPr>
            </w:pPr>
            <w:r w:rsidRPr="00EB1E49">
              <w:rPr>
                <w:rFonts w:ascii="Times New Roman" w:hAnsi="Times New Roman" w:cs="Times New Roman"/>
                <w:sz w:val="18"/>
                <w:szCs w:val="18"/>
              </w:rPr>
              <w:t>Jenis pakan</w:t>
            </w:r>
          </w:p>
        </w:tc>
        <w:tc>
          <w:tcPr>
            <w:tcW w:w="1396" w:type="pct"/>
            <w:tcBorders>
              <w:top w:val="double" w:sz="4" w:space="0" w:color="auto"/>
              <w:bottom w:val="single" w:sz="4" w:space="0" w:color="auto"/>
            </w:tcBorders>
            <w:vAlign w:val="center"/>
          </w:tcPr>
          <w:p w:rsidR="00970E26" w:rsidRPr="00EB1E49" w:rsidRDefault="00970E26" w:rsidP="00EB1E49">
            <w:pPr>
              <w:jc w:val="center"/>
              <w:rPr>
                <w:rFonts w:ascii="Times New Roman" w:hAnsi="Times New Roman" w:cs="Times New Roman"/>
                <w:sz w:val="18"/>
                <w:szCs w:val="18"/>
              </w:rPr>
            </w:pPr>
            <w:r w:rsidRPr="00EB1E49">
              <w:rPr>
                <w:rFonts w:ascii="Times New Roman" w:hAnsi="Times New Roman" w:cs="Times New Roman"/>
                <w:sz w:val="18"/>
                <w:szCs w:val="18"/>
              </w:rPr>
              <w:t>Produksi Berat Segar/desa/tahun (Ton)</w:t>
            </w:r>
          </w:p>
        </w:tc>
        <w:tc>
          <w:tcPr>
            <w:tcW w:w="955" w:type="pct"/>
            <w:tcBorders>
              <w:top w:val="double" w:sz="4" w:space="0" w:color="auto"/>
              <w:bottom w:val="single" w:sz="4" w:space="0" w:color="auto"/>
            </w:tcBorders>
            <w:vAlign w:val="center"/>
          </w:tcPr>
          <w:p w:rsidR="00970E26" w:rsidRPr="00EB1E49" w:rsidRDefault="00970E26" w:rsidP="00EB1E49">
            <w:pPr>
              <w:jc w:val="center"/>
              <w:rPr>
                <w:rFonts w:ascii="Times New Roman" w:hAnsi="Times New Roman" w:cs="Times New Roman"/>
                <w:sz w:val="18"/>
                <w:szCs w:val="18"/>
              </w:rPr>
            </w:pPr>
            <w:r w:rsidRPr="00EB1E49">
              <w:rPr>
                <w:rFonts w:ascii="Times New Roman" w:hAnsi="Times New Roman" w:cs="Times New Roman"/>
                <w:sz w:val="18"/>
                <w:szCs w:val="18"/>
              </w:rPr>
              <w:t>BK (%) *</w:t>
            </w:r>
          </w:p>
        </w:tc>
        <w:tc>
          <w:tcPr>
            <w:tcW w:w="1282" w:type="pct"/>
            <w:tcBorders>
              <w:top w:val="double" w:sz="4" w:space="0" w:color="auto"/>
              <w:bottom w:val="single" w:sz="4" w:space="0" w:color="auto"/>
            </w:tcBorders>
            <w:vAlign w:val="center"/>
          </w:tcPr>
          <w:p w:rsidR="00970E26" w:rsidRPr="00EB1E49" w:rsidRDefault="00970E26" w:rsidP="00EB1E49">
            <w:pPr>
              <w:jc w:val="center"/>
              <w:rPr>
                <w:rFonts w:ascii="Times New Roman" w:hAnsi="Times New Roman" w:cs="Times New Roman"/>
                <w:sz w:val="18"/>
                <w:szCs w:val="18"/>
              </w:rPr>
            </w:pPr>
            <w:r w:rsidRPr="00EB1E49">
              <w:rPr>
                <w:rFonts w:ascii="Times New Roman" w:hAnsi="Times New Roman" w:cs="Times New Roman"/>
                <w:sz w:val="18"/>
                <w:szCs w:val="18"/>
              </w:rPr>
              <w:t>Produksi BK/desa/tahun (Ton)</w:t>
            </w:r>
          </w:p>
        </w:tc>
      </w:tr>
      <w:tr w:rsidR="00970E26" w:rsidRPr="00EB1E49" w:rsidTr="00E10BCD">
        <w:trPr>
          <w:trHeight w:val="228"/>
        </w:trPr>
        <w:tc>
          <w:tcPr>
            <w:tcW w:w="1366" w:type="pct"/>
            <w:tcBorders>
              <w:top w:val="single" w:sz="4" w:space="0" w:color="auto"/>
            </w:tcBorders>
          </w:tcPr>
          <w:p w:rsidR="00970E26" w:rsidRPr="00EB1E49" w:rsidRDefault="00970E26" w:rsidP="00EB1E49">
            <w:pPr>
              <w:rPr>
                <w:rFonts w:ascii="Times New Roman" w:hAnsi="Times New Roman" w:cs="Times New Roman"/>
                <w:i/>
                <w:sz w:val="18"/>
                <w:szCs w:val="18"/>
              </w:rPr>
            </w:pPr>
            <w:r w:rsidRPr="00EB1E49">
              <w:rPr>
                <w:rFonts w:ascii="Times New Roman" w:hAnsi="Times New Roman" w:cs="Times New Roman"/>
                <w:i/>
                <w:sz w:val="18"/>
                <w:szCs w:val="18"/>
              </w:rPr>
              <w:t>Calliandra calothyrsus</w:t>
            </w:r>
          </w:p>
        </w:tc>
        <w:tc>
          <w:tcPr>
            <w:tcW w:w="1396" w:type="pct"/>
            <w:tcBorders>
              <w:top w:val="single" w:sz="4" w:space="0" w:color="auto"/>
            </w:tcBorders>
            <w:vAlign w:val="center"/>
          </w:tcPr>
          <w:p w:rsidR="00970E26" w:rsidRPr="00EB1E49" w:rsidRDefault="00970E26" w:rsidP="00EB1E49">
            <w:pPr>
              <w:jc w:val="center"/>
              <w:rPr>
                <w:rFonts w:ascii="Times New Roman" w:hAnsi="Times New Roman" w:cs="Times New Roman"/>
                <w:bCs/>
                <w:color w:val="000000"/>
                <w:sz w:val="18"/>
                <w:szCs w:val="18"/>
              </w:rPr>
            </w:pPr>
            <w:r w:rsidRPr="00EB1E49">
              <w:rPr>
                <w:rFonts w:ascii="Times New Roman" w:hAnsi="Times New Roman" w:cs="Times New Roman"/>
                <w:bCs/>
                <w:color w:val="000000"/>
                <w:sz w:val="18"/>
                <w:szCs w:val="18"/>
              </w:rPr>
              <w:t>6.057,13</w:t>
            </w:r>
          </w:p>
        </w:tc>
        <w:tc>
          <w:tcPr>
            <w:tcW w:w="955" w:type="pct"/>
            <w:tcBorders>
              <w:top w:val="single" w:sz="4" w:space="0" w:color="auto"/>
            </w:tcBorders>
            <w:vAlign w:val="center"/>
          </w:tcPr>
          <w:p w:rsidR="00970E26" w:rsidRPr="00EB1E49" w:rsidRDefault="00970E26" w:rsidP="00EB1E49">
            <w:pPr>
              <w:jc w:val="center"/>
              <w:rPr>
                <w:rFonts w:ascii="Times New Roman" w:hAnsi="Times New Roman" w:cs="Times New Roman"/>
                <w:sz w:val="18"/>
                <w:szCs w:val="18"/>
              </w:rPr>
            </w:pPr>
            <w:r w:rsidRPr="00EB1E49">
              <w:rPr>
                <w:rFonts w:ascii="Times New Roman" w:hAnsi="Times New Roman" w:cs="Times New Roman"/>
                <w:sz w:val="18"/>
                <w:szCs w:val="18"/>
              </w:rPr>
              <w:t>36</w:t>
            </w:r>
          </w:p>
        </w:tc>
        <w:tc>
          <w:tcPr>
            <w:tcW w:w="1282" w:type="pct"/>
            <w:tcBorders>
              <w:top w:val="single" w:sz="4" w:space="0" w:color="auto"/>
            </w:tcBorders>
            <w:vAlign w:val="center"/>
          </w:tcPr>
          <w:p w:rsidR="00970E26" w:rsidRPr="00EB1E49" w:rsidRDefault="00970E26" w:rsidP="00EB1E49">
            <w:pPr>
              <w:jc w:val="center"/>
              <w:rPr>
                <w:rFonts w:ascii="Times New Roman" w:hAnsi="Times New Roman" w:cs="Times New Roman"/>
                <w:sz w:val="18"/>
                <w:szCs w:val="18"/>
              </w:rPr>
            </w:pPr>
            <w:r w:rsidRPr="00EB1E49">
              <w:rPr>
                <w:rFonts w:ascii="Times New Roman" w:hAnsi="Times New Roman" w:cs="Times New Roman"/>
                <w:sz w:val="18"/>
                <w:szCs w:val="18"/>
              </w:rPr>
              <w:t xml:space="preserve">2.180,57 </w:t>
            </w:r>
          </w:p>
        </w:tc>
      </w:tr>
      <w:tr w:rsidR="00970E26" w:rsidRPr="00EB1E49" w:rsidTr="00E10BCD">
        <w:trPr>
          <w:trHeight w:val="228"/>
        </w:trPr>
        <w:tc>
          <w:tcPr>
            <w:tcW w:w="1366" w:type="pct"/>
          </w:tcPr>
          <w:p w:rsidR="00970E26" w:rsidRPr="00EB1E49" w:rsidRDefault="00970E26" w:rsidP="00EB1E49">
            <w:pPr>
              <w:rPr>
                <w:rFonts w:ascii="Times New Roman" w:hAnsi="Times New Roman" w:cs="Times New Roman"/>
                <w:i/>
                <w:sz w:val="18"/>
                <w:szCs w:val="18"/>
              </w:rPr>
            </w:pPr>
            <w:r w:rsidRPr="00EB1E49">
              <w:rPr>
                <w:rFonts w:ascii="Times New Roman" w:hAnsi="Times New Roman" w:cs="Times New Roman"/>
                <w:i/>
                <w:sz w:val="18"/>
                <w:szCs w:val="18"/>
              </w:rPr>
              <w:t>Gliricidia sepium</w:t>
            </w:r>
          </w:p>
        </w:tc>
        <w:tc>
          <w:tcPr>
            <w:tcW w:w="1396" w:type="pct"/>
            <w:vAlign w:val="center"/>
          </w:tcPr>
          <w:p w:rsidR="00970E26" w:rsidRPr="00EB1E49" w:rsidRDefault="00970E26" w:rsidP="00EB1E49">
            <w:pPr>
              <w:jc w:val="center"/>
              <w:rPr>
                <w:rFonts w:ascii="Times New Roman" w:hAnsi="Times New Roman" w:cs="Times New Roman"/>
                <w:bCs/>
                <w:color w:val="000000"/>
                <w:sz w:val="18"/>
                <w:szCs w:val="18"/>
              </w:rPr>
            </w:pPr>
            <w:r w:rsidRPr="00EB1E49">
              <w:rPr>
                <w:rFonts w:ascii="Times New Roman" w:hAnsi="Times New Roman" w:cs="Times New Roman"/>
                <w:bCs/>
                <w:color w:val="000000"/>
                <w:sz w:val="18"/>
                <w:szCs w:val="18"/>
              </w:rPr>
              <w:t xml:space="preserve">272,72 </w:t>
            </w:r>
          </w:p>
        </w:tc>
        <w:tc>
          <w:tcPr>
            <w:tcW w:w="955" w:type="pct"/>
            <w:vAlign w:val="center"/>
          </w:tcPr>
          <w:p w:rsidR="00970E26" w:rsidRPr="00EB1E49" w:rsidRDefault="00970E26" w:rsidP="00EB1E49">
            <w:pPr>
              <w:jc w:val="center"/>
              <w:rPr>
                <w:rFonts w:ascii="Times New Roman" w:hAnsi="Times New Roman" w:cs="Times New Roman"/>
                <w:sz w:val="18"/>
                <w:szCs w:val="18"/>
              </w:rPr>
            </w:pPr>
            <w:r w:rsidRPr="00EB1E49">
              <w:rPr>
                <w:rFonts w:ascii="Times New Roman" w:hAnsi="Times New Roman" w:cs="Times New Roman"/>
                <w:sz w:val="18"/>
                <w:szCs w:val="18"/>
              </w:rPr>
              <w:t>25</w:t>
            </w:r>
          </w:p>
        </w:tc>
        <w:tc>
          <w:tcPr>
            <w:tcW w:w="1282" w:type="pct"/>
            <w:vAlign w:val="center"/>
          </w:tcPr>
          <w:p w:rsidR="00970E26" w:rsidRPr="00EB1E49" w:rsidRDefault="00970E26" w:rsidP="00EB1E49">
            <w:pPr>
              <w:jc w:val="center"/>
              <w:rPr>
                <w:rFonts w:ascii="Times New Roman" w:hAnsi="Times New Roman" w:cs="Times New Roman"/>
                <w:sz w:val="18"/>
                <w:szCs w:val="18"/>
              </w:rPr>
            </w:pPr>
            <w:r w:rsidRPr="00EB1E49">
              <w:rPr>
                <w:rFonts w:ascii="Times New Roman" w:hAnsi="Times New Roman" w:cs="Times New Roman"/>
                <w:sz w:val="18"/>
                <w:szCs w:val="18"/>
              </w:rPr>
              <w:t xml:space="preserve">68,18 </w:t>
            </w:r>
          </w:p>
        </w:tc>
      </w:tr>
      <w:tr w:rsidR="00970E26" w:rsidRPr="00EB1E49" w:rsidTr="00E10BCD">
        <w:trPr>
          <w:trHeight w:val="242"/>
        </w:trPr>
        <w:tc>
          <w:tcPr>
            <w:tcW w:w="1366" w:type="pct"/>
            <w:tcBorders>
              <w:bottom w:val="single" w:sz="4" w:space="0" w:color="auto"/>
            </w:tcBorders>
          </w:tcPr>
          <w:p w:rsidR="00970E26" w:rsidRPr="00EB1E49" w:rsidRDefault="00970E26" w:rsidP="00EB1E49">
            <w:pPr>
              <w:rPr>
                <w:rFonts w:ascii="Times New Roman" w:hAnsi="Times New Roman" w:cs="Times New Roman"/>
                <w:i/>
                <w:sz w:val="18"/>
                <w:szCs w:val="18"/>
              </w:rPr>
            </w:pPr>
            <w:r w:rsidRPr="00EB1E49">
              <w:rPr>
                <w:rFonts w:ascii="Times New Roman" w:hAnsi="Times New Roman" w:cs="Times New Roman"/>
                <w:i/>
                <w:sz w:val="18"/>
                <w:szCs w:val="18"/>
              </w:rPr>
              <w:t>Manihot glaziovii</w:t>
            </w:r>
          </w:p>
        </w:tc>
        <w:tc>
          <w:tcPr>
            <w:tcW w:w="1396" w:type="pct"/>
            <w:tcBorders>
              <w:bottom w:val="single" w:sz="4" w:space="0" w:color="auto"/>
            </w:tcBorders>
            <w:vAlign w:val="center"/>
          </w:tcPr>
          <w:p w:rsidR="00970E26" w:rsidRPr="00EB1E49" w:rsidRDefault="00970E26" w:rsidP="00EB1E49">
            <w:pPr>
              <w:jc w:val="center"/>
              <w:rPr>
                <w:rFonts w:ascii="Times New Roman" w:hAnsi="Times New Roman" w:cs="Times New Roman"/>
                <w:bCs/>
                <w:color w:val="000000"/>
                <w:sz w:val="18"/>
                <w:szCs w:val="18"/>
              </w:rPr>
            </w:pPr>
            <w:r w:rsidRPr="00EB1E49">
              <w:rPr>
                <w:rFonts w:ascii="Times New Roman" w:hAnsi="Times New Roman" w:cs="Times New Roman"/>
                <w:bCs/>
                <w:color w:val="000000"/>
                <w:sz w:val="18"/>
                <w:szCs w:val="18"/>
              </w:rPr>
              <w:t>1.059,61</w:t>
            </w:r>
          </w:p>
        </w:tc>
        <w:tc>
          <w:tcPr>
            <w:tcW w:w="955" w:type="pct"/>
            <w:tcBorders>
              <w:bottom w:val="single" w:sz="4" w:space="0" w:color="auto"/>
            </w:tcBorders>
            <w:vAlign w:val="center"/>
          </w:tcPr>
          <w:p w:rsidR="00970E26" w:rsidRPr="00EB1E49" w:rsidRDefault="00970E26" w:rsidP="00EB1E49">
            <w:pPr>
              <w:jc w:val="center"/>
              <w:rPr>
                <w:rFonts w:ascii="Times New Roman" w:hAnsi="Times New Roman" w:cs="Times New Roman"/>
                <w:sz w:val="18"/>
                <w:szCs w:val="18"/>
              </w:rPr>
            </w:pPr>
            <w:r w:rsidRPr="00EB1E49">
              <w:rPr>
                <w:rFonts w:ascii="Times New Roman" w:hAnsi="Times New Roman" w:cs="Times New Roman"/>
                <w:sz w:val="18"/>
                <w:szCs w:val="18"/>
              </w:rPr>
              <w:t>23</w:t>
            </w:r>
          </w:p>
        </w:tc>
        <w:tc>
          <w:tcPr>
            <w:tcW w:w="1282" w:type="pct"/>
            <w:tcBorders>
              <w:bottom w:val="single" w:sz="4" w:space="0" w:color="auto"/>
            </w:tcBorders>
            <w:vAlign w:val="center"/>
          </w:tcPr>
          <w:p w:rsidR="00970E26" w:rsidRPr="00EB1E49" w:rsidRDefault="00970E26" w:rsidP="00EB1E49">
            <w:pPr>
              <w:jc w:val="center"/>
              <w:rPr>
                <w:rFonts w:ascii="Times New Roman" w:hAnsi="Times New Roman" w:cs="Times New Roman"/>
                <w:sz w:val="18"/>
                <w:szCs w:val="18"/>
              </w:rPr>
            </w:pPr>
            <w:r w:rsidRPr="00EB1E49">
              <w:rPr>
                <w:rFonts w:ascii="Times New Roman" w:hAnsi="Times New Roman" w:cs="Times New Roman"/>
                <w:sz w:val="18"/>
                <w:szCs w:val="18"/>
              </w:rPr>
              <w:t xml:space="preserve">243,71 </w:t>
            </w:r>
          </w:p>
        </w:tc>
      </w:tr>
      <w:tr w:rsidR="00970E26" w:rsidRPr="00EB1E49" w:rsidTr="00E10BCD">
        <w:trPr>
          <w:trHeight w:val="242"/>
        </w:trPr>
        <w:tc>
          <w:tcPr>
            <w:tcW w:w="1366" w:type="pct"/>
            <w:tcBorders>
              <w:top w:val="single" w:sz="4" w:space="0" w:color="auto"/>
              <w:bottom w:val="single" w:sz="4" w:space="0" w:color="auto"/>
            </w:tcBorders>
          </w:tcPr>
          <w:p w:rsidR="00970E26" w:rsidRPr="00EB1E49" w:rsidRDefault="00970E26" w:rsidP="00EB1E49">
            <w:pPr>
              <w:jc w:val="center"/>
              <w:rPr>
                <w:rFonts w:ascii="Times New Roman" w:hAnsi="Times New Roman" w:cs="Times New Roman"/>
                <w:sz w:val="18"/>
                <w:szCs w:val="18"/>
              </w:rPr>
            </w:pPr>
            <w:r w:rsidRPr="00EB1E49">
              <w:rPr>
                <w:rFonts w:ascii="Times New Roman" w:hAnsi="Times New Roman" w:cs="Times New Roman"/>
                <w:sz w:val="18"/>
                <w:szCs w:val="18"/>
              </w:rPr>
              <w:t>Total</w:t>
            </w:r>
          </w:p>
        </w:tc>
        <w:tc>
          <w:tcPr>
            <w:tcW w:w="1396" w:type="pct"/>
            <w:tcBorders>
              <w:top w:val="single" w:sz="4" w:space="0" w:color="auto"/>
              <w:bottom w:val="single" w:sz="4" w:space="0" w:color="auto"/>
            </w:tcBorders>
            <w:vAlign w:val="center"/>
          </w:tcPr>
          <w:p w:rsidR="00970E26" w:rsidRPr="00EB1E49" w:rsidRDefault="00970E26" w:rsidP="00EB1E49">
            <w:pPr>
              <w:jc w:val="center"/>
              <w:rPr>
                <w:rFonts w:ascii="Times New Roman" w:hAnsi="Times New Roman" w:cs="Times New Roman"/>
                <w:bCs/>
                <w:color w:val="000000"/>
                <w:sz w:val="18"/>
                <w:szCs w:val="18"/>
              </w:rPr>
            </w:pPr>
            <w:r w:rsidRPr="00EB1E49">
              <w:rPr>
                <w:rFonts w:ascii="Times New Roman" w:hAnsi="Times New Roman" w:cs="Times New Roman"/>
                <w:bCs/>
                <w:color w:val="000000"/>
                <w:sz w:val="18"/>
                <w:szCs w:val="18"/>
              </w:rPr>
              <w:t xml:space="preserve">7.389,46 </w:t>
            </w:r>
          </w:p>
        </w:tc>
        <w:tc>
          <w:tcPr>
            <w:tcW w:w="955" w:type="pct"/>
            <w:tcBorders>
              <w:top w:val="single" w:sz="4" w:space="0" w:color="auto"/>
              <w:bottom w:val="single" w:sz="4" w:space="0" w:color="auto"/>
            </w:tcBorders>
            <w:vAlign w:val="center"/>
          </w:tcPr>
          <w:p w:rsidR="00970E26" w:rsidRPr="00EB1E49" w:rsidRDefault="00970E26" w:rsidP="00EB1E49">
            <w:pPr>
              <w:jc w:val="center"/>
              <w:rPr>
                <w:rFonts w:ascii="Times New Roman" w:hAnsi="Times New Roman" w:cs="Times New Roman"/>
                <w:b/>
                <w:sz w:val="18"/>
                <w:szCs w:val="18"/>
              </w:rPr>
            </w:pPr>
            <w:r w:rsidRPr="00EB1E49">
              <w:rPr>
                <w:rFonts w:ascii="Times New Roman" w:hAnsi="Times New Roman" w:cs="Times New Roman"/>
                <w:b/>
                <w:sz w:val="18"/>
                <w:szCs w:val="18"/>
              </w:rPr>
              <w:t>-</w:t>
            </w:r>
          </w:p>
        </w:tc>
        <w:tc>
          <w:tcPr>
            <w:tcW w:w="1282" w:type="pct"/>
            <w:tcBorders>
              <w:top w:val="single" w:sz="4" w:space="0" w:color="auto"/>
              <w:bottom w:val="single" w:sz="4" w:space="0" w:color="auto"/>
            </w:tcBorders>
            <w:vAlign w:val="center"/>
          </w:tcPr>
          <w:p w:rsidR="00970E26" w:rsidRPr="00EB1E49" w:rsidRDefault="00970E26" w:rsidP="00EB1E49">
            <w:pPr>
              <w:jc w:val="center"/>
              <w:rPr>
                <w:rFonts w:ascii="Times New Roman" w:hAnsi="Times New Roman" w:cs="Times New Roman"/>
                <w:sz w:val="18"/>
                <w:szCs w:val="18"/>
              </w:rPr>
            </w:pPr>
            <w:r w:rsidRPr="00EB1E49">
              <w:rPr>
                <w:rFonts w:ascii="Times New Roman" w:hAnsi="Times New Roman" w:cs="Times New Roman"/>
                <w:sz w:val="18"/>
                <w:szCs w:val="18"/>
              </w:rPr>
              <w:t>2.492,46</w:t>
            </w:r>
          </w:p>
        </w:tc>
      </w:tr>
    </w:tbl>
    <w:p w:rsidR="00970E26" w:rsidRPr="00EB1E49" w:rsidRDefault="00970E26" w:rsidP="00EB1E49">
      <w:pPr>
        <w:spacing w:after="0" w:line="240" w:lineRule="auto"/>
        <w:rPr>
          <w:rFonts w:ascii="Times New Roman" w:hAnsi="Times New Roman" w:cs="Times New Roman"/>
          <w:sz w:val="24"/>
          <w:szCs w:val="24"/>
          <w:lang w:val="id-ID"/>
        </w:rPr>
      </w:pPr>
      <w:r w:rsidRPr="00EB1E49">
        <w:rPr>
          <w:rFonts w:ascii="Times New Roman" w:hAnsi="Times New Roman" w:cs="Times New Roman"/>
          <w:sz w:val="24"/>
          <w:szCs w:val="24"/>
        </w:rPr>
        <w:t>Sumber data hasil penelitian</w:t>
      </w:r>
    </w:p>
    <w:p w:rsidR="00EB1E49" w:rsidRPr="00EB1E49" w:rsidRDefault="00EB1E49" w:rsidP="00EB1E49">
      <w:pPr>
        <w:spacing w:after="0" w:line="240" w:lineRule="auto"/>
        <w:rPr>
          <w:rFonts w:ascii="Times New Roman" w:hAnsi="Times New Roman" w:cs="Times New Roman"/>
          <w:sz w:val="18"/>
          <w:szCs w:val="18"/>
          <w:lang w:val="id-ID"/>
        </w:rPr>
      </w:pPr>
    </w:p>
    <w:p w:rsidR="00970E26" w:rsidRDefault="00970E26" w:rsidP="00970E26">
      <w:pPr>
        <w:spacing w:line="36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Penghitungan total BK pakan hijauan per desa didapatkan dari jumlah seluruh produksi lahan pakan hijauan di lokasi penelitian (Lampiran 4).</w:t>
      </w:r>
      <w:proofErr w:type="gramEnd"/>
      <w:r>
        <w:rPr>
          <w:rFonts w:ascii="Times New Roman" w:hAnsi="Times New Roman" w:cs="Times New Roman"/>
          <w:sz w:val="24"/>
          <w:szCs w:val="24"/>
        </w:rPr>
        <w:t xml:space="preserve"> Total lahan pakan hijauan yang digunakan seluas 692</w:t>
      </w:r>
      <w:proofErr w:type="gramStart"/>
      <w:r>
        <w:rPr>
          <w:rFonts w:ascii="Times New Roman" w:hAnsi="Times New Roman" w:cs="Times New Roman"/>
          <w:sz w:val="24"/>
          <w:szCs w:val="24"/>
        </w:rPr>
        <w:t>,31</w:t>
      </w:r>
      <w:proofErr w:type="gramEnd"/>
      <w:r>
        <w:rPr>
          <w:rFonts w:ascii="Times New Roman" w:hAnsi="Times New Roman" w:cs="Times New Roman"/>
          <w:sz w:val="24"/>
          <w:szCs w:val="24"/>
        </w:rPr>
        <w:t xml:space="preserve"> Ha, dengan total populasi tanaman 1.199.938 pohon.</w:t>
      </w:r>
    </w:p>
    <w:p w:rsidR="00970E26" w:rsidRDefault="00970E26" w:rsidP="00970E26">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Dari hasil penelitian, diketahui potensi produksi pakan hijauan desa Ngargosari sebesar 7.389,46 ton/tahun untuk berat </w:t>
      </w:r>
      <w:proofErr w:type="gramStart"/>
      <w:r>
        <w:rPr>
          <w:rFonts w:ascii="Times New Roman" w:hAnsi="Times New Roman" w:cs="Times New Roman"/>
          <w:sz w:val="24"/>
          <w:szCs w:val="24"/>
        </w:rPr>
        <w:t>segar</w:t>
      </w:r>
      <w:proofErr w:type="gramEnd"/>
      <w:r>
        <w:rPr>
          <w:rFonts w:ascii="Times New Roman" w:hAnsi="Times New Roman" w:cs="Times New Roman"/>
          <w:sz w:val="24"/>
          <w:szCs w:val="24"/>
        </w:rPr>
        <w:t xml:space="preserve">, dengan total produksi bahan kering (BK) sebesar 2.492,456 ton/tahun. Total produksi berat </w:t>
      </w:r>
      <w:proofErr w:type="gramStart"/>
      <w:r>
        <w:rPr>
          <w:rFonts w:ascii="Times New Roman" w:hAnsi="Times New Roman" w:cs="Times New Roman"/>
          <w:sz w:val="24"/>
          <w:szCs w:val="24"/>
        </w:rPr>
        <w:t>segar</w:t>
      </w:r>
      <w:proofErr w:type="gramEnd"/>
      <w:r>
        <w:rPr>
          <w:rFonts w:ascii="Times New Roman" w:hAnsi="Times New Roman" w:cs="Times New Roman"/>
          <w:sz w:val="24"/>
          <w:szCs w:val="24"/>
        </w:rPr>
        <w:t xml:space="preserve"> didapatkan dari seluruh total produksi tiap hijauan pakan yang memiliki kadar air berbeda-beda, sehingga total produksi BK yang dijadikan acuan potensi hijauan pakan untuk ternak.</w:t>
      </w:r>
    </w:p>
    <w:p w:rsidR="00970E26" w:rsidRDefault="00970E26" w:rsidP="00970E26">
      <w:pPr>
        <w:spacing w:before="240" w:line="360" w:lineRule="auto"/>
        <w:jc w:val="center"/>
        <w:rPr>
          <w:rFonts w:ascii="Times New Roman" w:hAnsi="Times New Roman" w:cs="Times New Roman"/>
          <w:b/>
          <w:i/>
          <w:sz w:val="24"/>
          <w:szCs w:val="24"/>
        </w:rPr>
      </w:pPr>
      <w:r>
        <w:rPr>
          <w:rFonts w:ascii="Times New Roman" w:hAnsi="Times New Roman" w:cs="Times New Roman"/>
          <w:b/>
          <w:sz w:val="24"/>
          <w:szCs w:val="24"/>
        </w:rPr>
        <w:t xml:space="preserve">Daya Tampung </w:t>
      </w:r>
      <w:r w:rsidRPr="00CB5CC4">
        <w:rPr>
          <w:rFonts w:ascii="Times New Roman" w:hAnsi="Times New Roman" w:cs="Times New Roman"/>
          <w:b/>
          <w:i/>
          <w:sz w:val="24"/>
          <w:szCs w:val="24"/>
        </w:rPr>
        <w:t>(Carrying Capacity)</w:t>
      </w:r>
    </w:p>
    <w:p w:rsidR="00970E26" w:rsidRDefault="00970E26" w:rsidP="00970E26">
      <w:pPr>
        <w:spacing w:line="360" w:lineRule="auto"/>
        <w:jc w:val="both"/>
        <w:rPr>
          <w:rFonts w:ascii="Times New Roman" w:hAnsi="Times New Roman" w:cs="Times New Roman"/>
          <w:sz w:val="24"/>
          <w:szCs w:val="24"/>
        </w:rPr>
      </w:pPr>
      <w:r>
        <w:rPr>
          <w:rFonts w:ascii="Times New Roman" w:hAnsi="Times New Roman" w:cs="Times New Roman"/>
          <w:b/>
          <w:sz w:val="24"/>
          <w:szCs w:val="24"/>
        </w:rPr>
        <w:tab/>
      </w:r>
      <w:proofErr w:type="gramStart"/>
      <w:r>
        <w:rPr>
          <w:rFonts w:ascii="Times New Roman" w:hAnsi="Times New Roman" w:cs="Times New Roman"/>
          <w:sz w:val="24"/>
          <w:szCs w:val="24"/>
        </w:rPr>
        <w:t>Dalam menghitung daya tampung pakan ternak suatu wilayah dibutuhkan beberapa variabel.</w:t>
      </w:r>
      <w:proofErr w:type="gramEnd"/>
      <w:r>
        <w:rPr>
          <w:rFonts w:ascii="Times New Roman" w:hAnsi="Times New Roman" w:cs="Times New Roman"/>
          <w:sz w:val="24"/>
          <w:szCs w:val="24"/>
        </w:rPr>
        <w:t xml:space="preserve"> Variabel tersebut </w:t>
      </w:r>
      <w:r>
        <w:rPr>
          <w:rFonts w:ascii="Times New Roman" w:hAnsi="Times New Roman" w:cs="Times New Roman"/>
          <w:sz w:val="24"/>
          <w:szCs w:val="24"/>
        </w:rPr>
        <w:lastRenderedPageBreak/>
        <w:t xml:space="preserve">adalah, ketersediaan pakan hijauan suatu wilayah, kebutuhan pakan ternak suatu wilayah, dan </w:t>
      </w:r>
      <w:r w:rsidRPr="00CB50A7">
        <w:rPr>
          <w:rFonts w:ascii="Times New Roman" w:hAnsi="Times New Roman" w:cs="Times New Roman"/>
          <w:i/>
          <w:sz w:val="24"/>
          <w:szCs w:val="24"/>
        </w:rPr>
        <w:t>proper use factor</w:t>
      </w:r>
      <w:r>
        <w:rPr>
          <w:rFonts w:ascii="Times New Roman" w:hAnsi="Times New Roman" w:cs="Times New Roman"/>
          <w:sz w:val="24"/>
          <w:szCs w:val="24"/>
        </w:rPr>
        <w:t xml:space="preserve">. </w:t>
      </w:r>
      <w:proofErr w:type="gramStart"/>
      <w:r>
        <w:rPr>
          <w:rFonts w:ascii="Times New Roman" w:hAnsi="Times New Roman" w:cs="Times New Roman"/>
          <w:sz w:val="24"/>
          <w:szCs w:val="24"/>
        </w:rPr>
        <w:t>Menurut Nugraha dkk.</w:t>
      </w:r>
      <w:proofErr w:type="gramEnd"/>
      <w:r w:rsidRPr="00611BEC">
        <w:rPr>
          <w:rFonts w:ascii="Times New Roman" w:hAnsi="Times New Roman" w:cs="Times New Roman"/>
          <w:sz w:val="24"/>
          <w:szCs w:val="24"/>
        </w:rPr>
        <w:t xml:space="preserve"> </w:t>
      </w:r>
      <w:proofErr w:type="gramStart"/>
      <w:r>
        <w:rPr>
          <w:rFonts w:ascii="Times New Roman" w:hAnsi="Times New Roman" w:cs="Times New Roman"/>
          <w:sz w:val="24"/>
          <w:szCs w:val="24"/>
        </w:rPr>
        <w:t>(</w:t>
      </w:r>
      <w:r w:rsidRPr="00611BEC">
        <w:rPr>
          <w:rFonts w:ascii="Times New Roman" w:hAnsi="Times New Roman" w:cs="Times New Roman"/>
          <w:sz w:val="24"/>
          <w:szCs w:val="24"/>
        </w:rPr>
        <w:t>2013)</w:t>
      </w:r>
      <w:r>
        <w:rPr>
          <w:rFonts w:ascii="Times New Roman" w:hAnsi="Times New Roman" w:cs="Times New Roman"/>
          <w:sz w:val="24"/>
          <w:szCs w:val="24"/>
        </w:rPr>
        <w:t>, d</w:t>
      </w:r>
      <w:r w:rsidRPr="00611BEC">
        <w:rPr>
          <w:rFonts w:ascii="Times New Roman" w:hAnsi="Times New Roman" w:cs="Times New Roman"/>
          <w:sz w:val="24"/>
          <w:szCs w:val="24"/>
        </w:rPr>
        <w:t xml:space="preserve">alam mengamati tingkat </w:t>
      </w:r>
      <w:r>
        <w:rPr>
          <w:rFonts w:ascii="Times New Roman" w:hAnsi="Times New Roman" w:cs="Times New Roman"/>
          <w:sz w:val="24"/>
          <w:szCs w:val="24"/>
        </w:rPr>
        <w:t xml:space="preserve">daya tampung, </w:t>
      </w:r>
      <w:r w:rsidRPr="00611BEC">
        <w:rPr>
          <w:rFonts w:ascii="Times New Roman" w:hAnsi="Times New Roman" w:cs="Times New Roman"/>
          <w:sz w:val="24"/>
          <w:szCs w:val="24"/>
        </w:rPr>
        <w:t>diperlukan adany</w:t>
      </w:r>
      <w:r>
        <w:rPr>
          <w:rFonts w:ascii="Times New Roman" w:hAnsi="Times New Roman" w:cs="Times New Roman"/>
          <w:sz w:val="24"/>
          <w:szCs w:val="24"/>
        </w:rPr>
        <w:t>a suatu perhitungan.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w:t>
      </w:r>
      <w:r w:rsidRPr="00611BEC">
        <w:rPr>
          <w:rFonts w:ascii="Times New Roman" w:hAnsi="Times New Roman" w:cs="Times New Roman"/>
          <w:sz w:val="24"/>
          <w:szCs w:val="24"/>
        </w:rPr>
        <w:t>erhitungan tersebut berlandaskan pada produ</w:t>
      </w:r>
      <w:r>
        <w:rPr>
          <w:rFonts w:ascii="Times New Roman" w:hAnsi="Times New Roman" w:cs="Times New Roman"/>
          <w:sz w:val="24"/>
          <w:szCs w:val="24"/>
        </w:rPr>
        <w:t>ksi hijauan pakan yang tersedia.</w:t>
      </w:r>
      <w:proofErr w:type="gramEnd"/>
    </w:p>
    <w:p w:rsidR="00970E26" w:rsidRDefault="00970E26" w:rsidP="00970E26">
      <w:pPr>
        <w:spacing w:line="36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Variabel kebutuhan pakan ternak suatu wilayah didapatkan dari hasil perhitungan antara populasi ternak dengan kebutuhan pakan tiap ternaknya dalam satu periode.</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Satuan yang digunakan dalam menghitung daya tampung adalah satuan unit ternak (UT).</w:t>
      </w:r>
      <w:proofErr w:type="gramEnd"/>
      <w:r>
        <w:rPr>
          <w:rFonts w:ascii="Times New Roman" w:hAnsi="Times New Roman" w:cs="Times New Roman"/>
          <w:sz w:val="24"/>
          <w:szCs w:val="24"/>
        </w:rPr>
        <w:t xml:space="preserve"> Dalam </w:t>
      </w:r>
      <w:r w:rsidRPr="00801068">
        <w:rPr>
          <w:rFonts w:ascii="Times New Roman" w:hAnsi="Times New Roman" w:cs="Times New Roman"/>
          <w:sz w:val="24"/>
          <w:szCs w:val="24"/>
        </w:rPr>
        <w:t>standard nasional UT</w:t>
      </w:r>
      <w:r>
        <w:rPr>
          <w:rFonts w:ascii="Times New Roman" w:hAnsi="Times New Roman" w:cs="Times New Roman"/>
          <w:sz w:val="24"/>
          <w:szCs w:val="24"/>
        </w:rPr>
        <w:t xml:space="preserve">, Nilai untuk 1 UT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dengan ternak sapi dewasa dengan berat badan 350 kg. Kebutuhan pakan ternak adalah 10% dari berat badan, sehingga untuk kebutuhan pakan 1 UT adalah 35 kg/hari atau 12.775 kg/tahun.</w:t>
      </w:r>
    </w:p>
    <w:p w:rsidR="00970E26" w:rsidRDefault="00970E26" w:rsidP="00970E26">
      <w:pPr>
        <w:spacing w:line="360" w:lineRule="auto"/>
        <w:jc w:val="both"/>
        <w:rPr>
          <w:rFonts w:ascii="Times New Roman" w:hAnsi="Times New Roman" w:cs="Times New Roman"/>
          <w:sz w:val="24"/>
          <w:szCs w:val="24"/>
        </w:rPr>
      </w:pPr>
      <w:r>
        <w:rPr>
          <w:rFonts w:ascii="Times New Roman" w:hAnsi="Times New Roman" w:cs="Times New Roman"/>
          <w:sz w:val="24"/>
          <w:szCs w:val="24"/>
        </w:rPr>
        <w:tab/>
        <w:t>Salah satu variabel penting dalam penghitungan daya tampung adalah</w:t>
      </w:r>
      <w:r>
        <w:rPr>
          <w:rFonts w:ascii="Times New Roman" w:hAnsi="Times New Roman" w:cs="Times New Roman"/>
          <w:i/>
          <w:sz w:val="24"/>
          <w:szCs w:val="24"/>
        </w:rPr>
        <w:t xml:space="preserve"> proper </w:t>
      </w:r>
      <w:proofErr w:type="gramStart"/>
      <w:r>
        <w:rPr>
          <w:rFonts w:ascii="Times New Roman" w:hAnsi="Times New Roman" w:cs="Times New Roman"/>
          <w:i/>
          <w:sz w:val="24"/>
          <w:szCs w:val="24"/>
        </w:rPr>
        <w:t>use  factor</w:t>
      </w:r>
      <w:proofErr w:type="gramEnd"/>
      <w:r>
        <w:rPr>
          <w:rFonts w:ascii="Times New Roman" w:hAnsi="Times New Roman" w:cs="Times New Roman"/>
          <w:sz w:val="24"/>
          <w:szCs w:val="24"/>
        </w:rPr>
        <w:t>.</w:t>
      </w:r>
      <w:r w:rsidRPr="009148B3">
        <w:t xml:space="preserve"> </w:t>
      </w:r>
      <w:r w:rsidRPr="00866688">
        <w:rPr>
          <w:rFonts w:ascii="Times New Roman" w:hAnsi="Times New Roman" w:cs="Times New Roman"/>
          <w:i/>
          <w:sz w:val="24"/>
          <w:szCs w:val="24"/>
        </w:rPr>
        <w:t>Proper use factor</w:t>
      </w:r>
      <w:r w:rsidRPr="009148B3">
        <w:rPr>
          <w:rFonts w:ascii="Times New Roman" w:hAnsi="Times New Roman" w:cs="Times New Roman"/>
          <w:sz w:val="24"/>
          <w:szCs w:val="24"/>
        </w:rPr>
        <w:t xml:space="preserve"> merupakan suatu faktor yang harus diperhatikan guna menjamin adanya pertumbuhan kembali suatu hijauan pakan ternak (Suhaema </w:t>
      </w:r>
      <w:proofErr w:type="gramStart"/>
      <w:r w:rsidRPr="009148B3">
        <w:rPr>
          <w:rFonts w:ascii="Times New Roman" w:hAnsi="Times New Roman" w:cs="Times New Roman"/>
          <w:sz w:val="24"/>
          <w:szCs w:val="24"/>
        </w:rPr>
        <w:t>dkk.,</w:t>
      </w:r>
      <w:proofErr w:type="gramEnd"/>
      <w:r w:rsidRPr="009148B3">
        <w:rPr>
          <w:rFonts w:ascii="Times New Roman" w:hAnsi="Times New Roman" w:cs="Times New Roman"/>
          <w:sz w:val="24"/>
          <w:szCs w:val="24"/>
        </w:rPr>
        <w:t xml:space="preserve"> 2014). </w:t>
      </w:r>
      <w:proofErr w:type="gramStart"/>
      <w:r w:rsidRPr="00866688">
        <w:rPr>
          <w:rFonts w:ascii="Times New Roman" w:hAnsi="Times New Roman" w:cs="Times New Roman"/>
          <w:i/>
          <w:sz w:val="24"/>
          <w:szCs w:val="24"/>
        </w:rPr>
        <w:t>Proper use factor</w:t>
      </w:r>
      <w:r w:rsidRPr="009148B3">
        <w:rPr>
          <w:rFonts w:ascii="Times New Roman" w:hAnsi="Times New Roman" w:cs="Times New Roman"/>
          <w:sz w:val="24"/>
          <w:szCs w:val="24"/>
        </w:rPr>
        <w:t xml:space="preserve"> meliputi faktor lingkungan, jenis ternak, tipe iklim dan musim.</w:t>
      </w:r>
      <w:proofErr w:type="gramEnd"/>
      <w:r w:rsidRPr="009148B3">
        <w:rPr>
          <w:rFonts w:ascii="Times New Roman" w:hAnsi="Times New Roman" w:cs="Times New Roman"/>
          <w:sz w:val="24"/>
          <w:szCs w:val="24"/>
        </w:rPr>
        <w:t xml:space="preserve"> </w:t>
      </w:r>
      <w:r>
        <w:rPr>
          <w:rFonts w:ascii="Times New Roman" w:hAnsi="Times New Roman" w:cs="Times New Roman"/>
          <w:sz w:val="24"/>
          <w:szCs w:val="24"/>
        </w:rPr>
        <w:t xml:space="preserve">Variabel </w:t>
      </w:r>
      <w:r>
        <w:rPr>
          <w:rFonts w:ascii="Times New Roman" w:hAnsi="Times New Roman" w:cs="Times New Roman"/>
          <w:i/>
          <w:sz w:val="24"/>
          <w:szCs w:val="24"/>
        </w:rPr>
        <w:t>proper use factor</w:t>
      </w:r>
      <w:r>
        <w:rPr>
          <w:rFonts w:ascii="Times New Roman" w:hAnsi="Times New Roman" w:cs="Times New Roman"/>
          <w:sz w:val="24"/>
          <w:szCs w:val="24"/>
        </w:rPr>
        <w:t xml:space="preserve"> digunakan dalam penghitungan daya tampung </w:t>
      </w:r>
      <w:proofErr w:type="gramStart"/>
      <w:r>
        <w:rPr>
          <w:rFonts w:ascii="Times New Roman" w:hAnsi="Times New Roman" w:cs="Times New Roman"/>
          <w:sz w:val="24"/>
          <w:szCs w:val="24"/>
        </w:rPr>
        <w:t>padang</w:t>
      </w:r>
      <w:proofErr w:type="gramEnd"/>
      <w:r>
        <w:rPr>
          <w:rFonts w:ascii="Times New Roman" w:hAnsi="Times New Roman" w:cs="Times New Roman"/>
          <w:sz w:val="24"/>
          <w:szCs w:val="24"/>
        </w:rPr>
        <w:t xml:space="preserve"> penggembalaan, dimana ternak dilepas liarkan untuk mengambil </w:t>
      </w:r>
      <w:r>
        <w:rPr>
          <w:rFonts w:ascii="Times New Roman" w:hAnsi="Times New Roman" w:cs="Times New Roman"/>
          <w:sz w:val="24"/>
          <w:szCs w:val="24"/>
        </w:rPr>
        <w:lastRenderedPageBreak/>
        <w:t xml:space="preserve">sendiri pakan yang dibutuhkan. Dalam proses tersebut, tidak semua pakan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dimakan oleh ternak karena faktor ternak yang selektif memilih pakan. Dalam peternakan sistem kandang, </w:t>
      </w:r>
      <w:r>
        <w:rPr>
          <w:rFonts w:ascii="Times New Roman" w:hAnsi="Times New Roman" w:cs="Times New Roman"/>
          <w:i/>
          <w:sz w:val="24"/>
          <w:szCs w:val="24"/>
        </w:rPr>
        <w:t>proper use factor</w:t>
      </w:r>
      <w:r>
        <w:rPr>
          <w:rFonts w:ascii="Times New Roman" w:hAnsi="Times New Roman" w:cs="Times New Roman"/>
          <w:sz w:val="24"/>
          <w:szCs w:val="24"/>
        </w:rPr>
        <w:t xml:space="preserve"> digunakan untuk melihat jumlah pakan yang dimakan oleh ternak dari pemberian pakan yang diberikan oleh peternak.</w:t>
      </w:r>
    </w:p>
    <w:p w:rsidR="00970E26" w:rsidRDefault="00970E26" w:rsidP="00970E26">
      <w:pPr>
        <w:spacing w:line="360" w:lineRule="auto"/>
        <w:rPr>
          <w:rFonts w:ascii="Times New Roman" w:hAnsi="Times New Roman" w:cs="Times New Roman"/>
          <w:b/>
          <w:sz w:val="24"/>
          <w:szCs w:val="24"/>
        </w:rPr>
      </w:pPr>
      <w:r>
        <w:rPr>
          <w:rFonts w:ascii="Times New Roman" w:hAnsi="Times New Roman" w:cs="Times New Roman"/>
          <w:b/>
          <w:sz w:val="24"/>
          <w:szCs w:val="24"/>
        </w:rPr>
        <w:t>Kebutuhan pakan kambing PE desa Ngargosari</w:t>
      </w:r>
    </w:p>
    <w:p w:rsidR="00970E26" w:rsidRPr="00331D31" w:rsidRDefault="00970E26" w:rsidP="00970E26">
      <w:pPr>
        <w:spacing w:line="360" w:lineRule="auto"/>
        <w:jc w:val="both"/>
        <w:rPr>
          <w:rFonts w:ascii="Times New Roman" w:hAnsi="Times New Roman" w:cs="Times New Roman"/>
          <w:sz w:val="24"/>
          <w:szCs w:val="24"/>
        </w:rPr>
      </w:pPr>
      <w:r>
        <w:rPr>
          <w:rFonts w:ascii="Times New Roman" w:hAnsi="Times New Roman" w:cs="Times New Roman"/>
          <w:b/>
          <w:sz w:val="24"/>
          <w:szCs w:val="24"/>
        </w:rPr>
        <w:tab/>
      </w:r>
      <w:proofErr w:type="gramStart"/>
      <w:r>
        <w:rPr>
          <w:rFonts w:ascii="Times New Roman" w:hAnsi="Times New Roman" w:cs="Times New Roman"/>
          <w:sz w:val="24"/>
          <w:szCs w:val="24"/>
        </w:rPr>
        <w:t>Populasi ternak Kambing PE di Desa Ngargosari sebesar 1.531 ekor (Bidang Peternakan Kulonprogo, 2017).</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Dalam menghitung jumlah kebutuhan pakan, jumlah populasi Kambing PE dijadikan kedalam satuan UT (Lampiran 5).</w:t>
      </w:r>
      <w:proofErr w:type="gramEnd"/>
      <w:r>
        <w:rPr>
          <w:rFonts w:ascii="Times New Roman" w:hAnsi="Times New Roman" w:cs="Times New Roman"/>
          <w:sz w:val="24"/>
          <w:szCs w:val="24"/>
        </w:rPr>
        <w:t xml:space="preserve"> Kambing PE memiliki nilai </w:t>
      </w:r>
      <w:proofErr w:type="gramStart"/>
      <w:r>
        <w:rPr>
          <w:rFonts w:ascii="Times New Roman" w:hAnsi="Times New Roman" w:cs="Times New Roman"/>
          <w:sz w:val="24"/>
          <w:szCs w:val="24"/>
        </w:rPr>
        <w:t>UT ;</w:t>
      </w:r>
      <w:proofErr w:type="gramEnd"/>
      <w:r>
        <w:rPr>
          <w:rFonts w:ascii="Times New Roman" w:hAnsi="Times New Roman" w:cs="Times New Roman"/>
          <w:sz w:val="24"/>
          <w:szCs w:val="24"/>
        </w:rPr>
        <w:t xml:space="preserve"> 0,14 ternak dewasa, 0,07 ternak muda, dan 0,035 ternak anakan. Dari data populasi yang diperoleh</w:t>
      </w:r>
      <w:proofErr w:type="gramStart"/>
      <w:r>
        <w:rPr>
          <w:rFonts w:ascii="Times New Roman" w:hAnsi="Times New Roman" w:cs="Times New Roman"/>
          <w:sz w:val="24"/>
          <w:szCs w:val="24"/>
        </w:rPr>
        <w:t>,  ditemukan</w:t>
      </w:r>
      <w:proofErr w:type="gramEnd"/>
      <w:r>
        <w:rPr>
          <w:rFonts w:ascii="Times New Roman" w:hAnsi="Times New Roman" w:cs="Times New Roman"/>
          <w:sz w:val="24"/>
          <w:szCs w:val="24"/>
        </w:rPr>
        <w:t xml:space="preserve"> klasifikasi tingkat kedewasaan ternak yaitu ternak dewasa 51,724 % dan ternak muda 48,276 %. Jumlah populasi Kambing PE dewasa sebesar 791,894 ekor dengan nilai UT = 110,865, sedangkan populasi Kambing PE muda sebesar 739,106 ekor dengan nilai UT = 51,737. Terdapat total populasi Kambing PE di lokasi penelitian sebesar 162,201 UT dengan kebutuhan BK pakan hijauan tiap 1 UT adalah 3.832,5 kg/tahun, </w:t>
      </w:r>
      <w:proofErr w:type="gramStart"/>
      <w:r>
        <w:rPr>
          <w:rFonts w:ascii="Times New Roman" w:hAnsi="Times New Roman" w:cs="Times New Roman"/>
          <w:sz w:val="24"/>
          <w:szCs w:val="24"/>
        </w:rPr>
        <w:t>sehingga seluruh kebutuhan BK</w:t>
      </w:r>
      <w:r w:rsidRPr="00F5540A">
        <w:rPr>
          <w:rFonts w:ascii="Times New Roman" w:hAnsi="Times New Roman" w:cs="Times New Roman"/>
          <w:sz w:val="24"/>
          <w:szCs w:val="24"/>
        </w:rPr>
        <w:t xml:space="preserve"> </w:t>
      </w:r>
      <w:r>
        <w:rPr>
          <w:rFonts w:ascii="Times New Roman" w:hAnsi="Times New Roman" w:cs="Times New Roman"/>
          <w:sz w:val="24"/>
          <w:szCs w:val="24"/>
        </w:rPr>
        <w:t xml:space="preserve">pakan </w:t>
      </w:r>
      <w:r>
        <w:rPr>
          <w:rFonts w:ascii="Times New Roman" w:hAnsi="Times New Roman" w:cs="Times New Roman"/>
          <w:sz w:val="24"/>
          <w:szCs w:val="24"/>
        </w:rPr>
        <w:lastRenderedPageBreak/>
        <w:t>hijauan yang dibutuhkan oleh 162,201 UT adalah 621.635,33 kg/tahun</w:t>
      </w:r>
      <w:proofErr w:type="gramEnd"/>
      <w:r>
        <w:rPr>
          <w:rFonts w:ascii="Times New Roman" w:hAnsi="Times New Roman" w:cs="Times New Roman"/>
          <w:sz w:val="24"/>
          <w:szCs w:val="24"/>
        </w:rPr>
        <w:t xml:space="preserve">. </w:t>
      </w:r>
    </w:p>
    <w:p w:rsidR="00970E26" w:rsidRPr="00E010A8" w:rsidRDefault="00970E26" w:rsidP="00970E26">
      <w:pPr>
        <w:spacing w:line="360" w:lineRule="auto"/>
        <w:rPr>
          <w:rFonts w:ascii="Times New Roman" w:hAnsi="Times New Roman" w:cs="Times New Roman"/>
          <w:b/>
          <w:sz w:val="24"/>
          <w:szCs w:val="24"/>
        </w:rPr>
      </w:pPr>
      <w:r w:rsidRPr="00E010A8">
        <w:rPr>
          <w:rFonts w:ascii="Times New Roman" w:hAnsi="Times New Roman" w:cs="Times New Roman"/>
          <w:b/>
          <w:sz w:val="24"/>
          <w:szCs w:val="24"/>
        </w:rPr>
        <w:t xml:space="preserve">Kebutuhan </w:t>
      </w:r>
      <w:r>
        <w:rPr>
          <w:rFonts w:ascii="Times New Roman" w:hAnsi="Times New Roman" w:cs="Times New Roman"/>
          <w:b/>
          <w:sz w:val="24"/>
          <w:szCs w:val="24"/>
        </w:rPr>
        <w:t>p</w:t>
      </w:r>
      <w:r w:rsidRPr="00E010A8">
        <w:rPr>
          <w:rFonts w:ascii="Times New Roman" w:hAnsi="Times New Roman" w:cs="Times New Roman"/>
          <w:b/>
          <w:sz w:val="24"/>
          <w:szCs w:val="24"/>
        </w:rPr>
        <w:t xml:space="preserve">akan </w:t>
      </w:r>
      <w:r>
        <w:rPr>
          <w:rFonts w:ascii="Times New Roman" w:hAnsi="Times New Roman" w:cs="Times New Roman"/>
          <w:b/>
          <w:sz w:val="24"/>
          <w:szCs w:val="24"/>
        </w:rPr>
        <w:t>ternak kompetitor</w:t>
      </w:r>
    </w:p>
    <w:p w:rsidR="00970E26" w:rsidRDefault="00970E26" w:rsidP="00970E26">
      <w:pPr>
        <w:spacing w:line="360" w:lineRule="auto"/>
        <w:jc w:val="both"/>
        <w:rPr>
          <w:rFonts w:ascii="Times New Roman" w:hAnsi="Times New Roman" w:cs="Times New Roman"/>
          <w:sz w:val="24"/>
          <w:szCs w:val="24"/>
        </w:rPr>
      </w:pPr>
      <w:r w:rsidRPr="00E010A8">
        <w:rPr>
          <w:rFonts w:ascii="Times New Roman" w:hAnsi="Times New Roman" w:cs="Times New Roman"/>
          <w:sz w:val="24"/>
          <w:szCs w:val="24"/>
        </w:rPr>
        <w:tab/>
      </w:r>
      <w:proofErr w:type="gramStart"/>
      <w:r w:rsidRPr="00E010A8">
        <w:rPr>
          <w:rFonts w:ascii="Times New Roman" w:hAnsi="Times New Roman" w:cs="Times New Roman"/>
          <w:sz w:val="24"/>
          <w:szCs w:val="24"/>
        </w:rPr>
        <w:t>Desa Ngargosari terdapat beberapa jenis ternak yang menjadi kompetitor pakan ternak Kambing PE.</w:t>
      </w:r>
      <w:proofErr w:type="gramEnd"/>
      <w:r w:rsidRPr="00E010A8">
        <w:rPr>
          <w:rFonts w:ascii="Times New Roman" w:hAnsi="Times New Roman" w:cs="Times New Roman"/>
          <w:sz w:val="24"/>
          <w:szCs w:val="24"/>
        </w:rPr>
        <w:t xml:space="preserve"> Ternak kompetitor tersebut anatara lain; Kambing lokal, dan Domba. Dalam </w:t>
      </w:r>
      <w:r w:rsidRPr="00E010A8">
        <w:rPr>
          <w:rFonts w:ascii="Times New Roman" w:hAnsi="Times New Roman" w:cs="Times New Roman"/>
          <w:i/>
          <w:sz w:val="24"/>
          <w:szCs w:val="24"/>
        </w:rPr>
        <w:t>data base</w:t>
      </w:r>
      <w:r w:rsidRPr="00E010A8">
        <w:rPr>
          <w:rFonts w:ascii="Times New Roman" w:hAnsi="Times New Roman" w:cs="Times New Roman"/>
          <w:sz w:val="24"/>
          <w:szCs w:val="24"/>
        </w:rPr>
        <w:t xml:space="preserve"> </w:t>
      </w:r>
      <w:r>
        <w:rPr>
          <w:rFonts w:ascii="Times New Roman" w:hAnsi="Times New Roman" w:cs="Times New Roman"/>
          <w:sz w:val="24"/>
          <w:szCs w:val="24"/>
        </w:rPr>
        <w:t xml:space="preserve">Dinas Kelautan, Perikanan, </w:t>
      </w:r>
      <w:proofErr w:type="gramStart"/>
      <w:r>
        <w:rPr>
          <w:rFonts w:ascii="Times New Roman" w:hAnsi="Times New Roman" w:cs="Times New Roman"/>
          <w:sz w:val="24"/>
          <w:szCs w:val="24"/>
        </w:rPr>
        <w:t>dan</w:t>
      </w:r>
      <w:proofErr w:type="gramEnd"/>
      <w:r>
        <w:rPr>
          <w:rFonts w:ascii="Times New Roman" w:hAnsi="Times New Roman" w:cs="Times New Roman"/>
          <w:sz w:val="24"/>
          <w:szCs w:val="24"/>
        </w:rPr>
        <w:t xml:space="preserve"> Peternakan Kabupaten Kulonprogo 2017,</w:t>
      </w:r>
      <w:r w:rsidRPr="00E010A8">
        <w:rPr>
          <w:rFonts w:ascii="Times New Roman" w:hAnsi="Times New Roman" w:cs="Times New Roman"/>
          <w:sz w:val="24"/>
          <w:szCs w:val="24"/>
        </w:rPr>
        <w:t xml:space="preserve"> dik</w:t>
      </w:r>
      <w:r>
        <w:rPr>
          <w:rFonts w:ascii="Times New Roman" w:hAnsi="Times New Roman" w:cs="Times New Roman"/>
          <w:sz w:val="24"/>
          <w:szCs w:val="24"/>
        </w:rPr>
        <w:t>etahui jumlah populasi Kambing Lokal</w:t>
      </w:r>
      <w:r w:rsidRPr="00E010A8">
        <w:rPr>
          <w:rFonts w:ascii="Times New Roman" w:hAnsi="Times New Roman" w:cs="Times New Roman"/>
          <w:sz w:val="24"/>
          <w:szCs w:val="24"/>
        </w:rPr>
        <w:t xml:space="preserve"> 7</w:t>
      </w:r>
      <w:r>
        <w:rPr>
          <w:rFonts w:ascii="Times New Roman" w:hAnsi="Times New Roman" w:cs="Times New Roman"/>
          <w:sz w:val="24"/>
          <w:szCs w:val="24"/>
        </w:rPr>
        <w:t>65 ekor dan Domba</w:t>
      </w:r>
      <w:r w:rsidRPr="00E010A8">
        <w:rPr>
          <w:rFonts w:ascii="Times New Roman" w:hAnsi="Times New Roman" w:cs="Times New Roman"/>
          <w:sz w:val="24"/>
          <w:szCs w:val="24"/>
        </w:rPr>
        <w:t xml:space="preserve"> </w:t>
      </w:r>
      <w:r>
        <w:rPr>
          <w:rFonts w:ascii="Times New Roman" w:hAnsi="Times New Roman" w:cs="Times New Roman"/>
          <w:sz w:val="24"/>
          <w:szCs w:val="24"/>
        </w:rPr>
        <w:t xml:space="preserve">265 ekor. </w:t>
      </w:r>
      <w:proofErr w:type="gramStart"/>
      <w:r>
        <w:rPr>
          <w:rFonts w:ascii="Times New Roman" w:hAnsi="Times New Roman" w:cs="Times New Roman"/>
          <w:sz w:val="24"/>
          <w:szCs w:val="24"/>
        </w:rPr>
        <w:t>Ternak Kambing L</w:t>
      </w:r>
      <w:r w:rsidRPr="00E010A8">
        <w:rPr>
          <w:rFonts w:ascii="Times New Roman" w:hAnsi="Times New Roman" w:cs="Times New Roman"/>
          <w:sz w:val="24"/>
          <w:szCs w:val="24"/>
        </w:rPr>
        <w:t>okal dan Domba, menjadi kompetitor semua jenis pakan yang menjadi sumber hijauan pakan utama Kambing PE.</w:t>
      </w:r>
      <w:proofErr w:type="gramEnd"/>
      <w:r w:rsidRPr="00E010A8">
        <w:rPr>
          <w:rFonts w:ascii="Times New Roman" w:hAnsi="Times New Roman" w:cs="Times New Roman"/>
          <w:sz w:val="24"/>
          <w:szCs w:val="24"/>
        </w:rPr>
        <w:t xml:space="preserve"> Hal tersebut karena karakteristik ternak yang hampir </w:t>
      </w:r>
      <w:proofErr w:type="gramStart"/>
      <w:r w:rsidRPr="00E010A8">
        <w:rPr>
          <w:rFonts w:ascii="Times New Roman" w:hAnsi="Times New Roman" w:cs="Times New Roman"/>
          <w:sz w:val="24"/>
          <w:szCs w:val="24"/>
        </w:rPr>
        <w:t>sama</w:t>
      </w:r>
      <w:proofErr w:type="gramEnd"/>
      <w:r w:rsidRPr="00E010A8">
        <w:rPr>
          <w:rFonts w:ascii="Times New Roman" w:hAnsi="Times New Roman" w:cs="Times New Roman"/>
          <w:sz w:val="24"/>
          <w:szCs w:val="24"/>
        </w:rPr>
        <w:t>.</w:t>
      </w:r>
    </w:p>
    <w:p w:rsidR="00D4166F" w:rsidRPr="00D4166F" w:rsidRDefault="00970E26" w:rsidP="00970E26">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rPr>
        <w:tab/>
        <w:t>Ternak Kambing Lokal serta Domba memilki nilai UT yang sama dengan Kambing PE, yaitu 0</w:t>
      </w:r>
      <w:proofErr w:type="gramStart"/>
      <w:r>
        <w:rPr>
          <w:rFonts w:ascii="Times New Roman" w:hAnsi="Times New Roman" w:cs="Times New Roman"/>
          <w:sz w:val="24"/>
          <w:szCs w:val="24"/>
        </w:rPr>
        <w:t>,14</w:t>
      </w:r>
      <w:proofErr w:type="gramEnd"/>
      <w:r>
        <w:rPr>
          <w:rFonts w:ascii="Times New Roman" w:hAnsi="Times New Roman" w:cs="Times New Roman"/>
          <w:sz w:val="24"/>
          <w:szCs w:val="24"/>
        </w:rPr>
        <w:t xml:space="preserve">. Dalam penelitian tidak ditemukan klasifikasi </w:t>
      </w:r>
      <w:proofErr w:type="gramStart"/>
      <w:r>
        <w:rPr>
          <w:rFonts w:ascii="Times New Roman" w:hAnsi="Times New Roman" w:cs="Times New Roman"/>
          <w:sz w:val="24"/>
          <w:szCs w:val="24"/>
        </w:rPr>
        <w:t>usia</w:t>
      </w:r>
      <w:proofErr w:type="gramEnd"/>
      <w:r>
        <w:rPr>
          <w:rFonts w:ascii="Times New Roman" w:hAnsi="Times New Roman" w:cs="Times New Roman"/>
          <w:sz w:val="24"/>
          <w:szCs w:val="24"/>
        </w:rPr>
        <w:t xml:space="preserve"> ternak kompetitor, sehingga seluruh total populasi dijadikan dalam unit ternak kambing dewasa. Ternak Kambing Lokal</w:t>
      </w:r>
      <w:r w:rsidRPr="00E010A8">
        <w:rPr>
          <w:rFonts w:ascii="Times New Roman" w:hAnsi="Times New Roman" w:cs="Times New Roman"/>
          <w:sz w:val="24"/>
          <w:szCs w:val="24"/>
        </w:rPr>
        <w:t xml:space="preserve"> </w:t>
      </w:r>
      <w:r>
        <w:rPr>
          <w:rFonts w:ascii="Times New Roman" w:hAnsi="Times New Roman" w:cs="Times New Roman"/>
          <w:sz w:val="24"/>
          <w:szCs w:val="24"/>
        </w:rPr>
        <w:t>dengan jumlah populasi 765 ekor dijadikan dalam satuan UT = 107,098. Ternak Domba dengan jumlah populasi 265 ekor dijadikan dalam satuan UT = 37,099. Kebutuhan BK pakan hijauan kedua ternak kompetitor adalah, kambing lokal = 410.453,09</w:t>
      </w:r>
      <w:r w:rsidRPr="00A52F9D">
        <w:rPr>
          <w:rFonts w:ascii="Times New Roman" w:hAnsi="Times New Roman" w:cs="Times New Roman"/>
          <w:sz w:val="24"/>
          <w:szCs w:val="24"/>
        </w:rPr>
        <w:t xml:space="preserve"> kg/tahun</w:t>
      </w:r>
      <w:r>
        <w:rPr>
          <w:rFonts w:ascii="Times New Roman" w:hAnsi="Times New Roman" w:cs="Times New Roman"/>
          <w:sz w:val="24"/>
          <w:szCs w:val="24"/>
        </w:rPr>
        <w:t>, dan domba = 142.181,92</w:t>
      </w:r>
      <w:r w:rsidR="00D4166F">
        <w:rPr>
          <w:rFonts w:ascii="Times New Roman" w:hAnsi="Times New Roman" w:cs="Times New Roman"/>
          <w:sz w:val="24"/>
          <w:szCs w:val="24"/>
        </w:rPr>
        <w:t xml:space="preserve"> kg/tahun</w:t>
      </w:r>
      <w:r w:rsidR="00D4166F">
        <w:rPr>
          <w:rFonts w:ascii="Times New Roman" w:hAnsi="Times New Roman" w:cs="Times New Roman"/>
          <w:sz w:val="24"/>
          <w:szCs w:val="24"/>
          <w:lang w:val="id-ID"/>
        </w:rPr>
        <w:t>.</w:t>
      </w:r>
    </w:p>
    <w:p w:rsidR="00970E26" w:rsidRDefault="00970E26" w:rsidP="00970E26">
      <w:pPr>
        <w:spacing w:line="360" w:lineRule="auto"/>
        <w:jc w:val="both"/>
        <w:rPr>
          <w:rFonts w:ascii="Times New Roman" w:hAnsi="Times New Roman" w:cs="Times New Roman"/>
          <w:sz w:val="24"/>
          <w:szCs w:val="24"/>
        </w:rPr>
      </w:pPr>
      <w:r>
        <w:rPr>
          <w:rFonts w:ascii="Times New Roman" w:hAnsi="Times New Roman" w:cs="Times New Roman"/>
          <w:b/>
          <w:i/>
          <w:sz w:val="24"/>
          <w:szCs w:val="24"/>
        </w:rPr>
        <w:lastRenderedPageBreak/>
        <w:t>Proper use factor</w:t>
      </w:r>
    </w:p>
    <w:p w:rsidR="00970E26" w:rsidRDefault="00970E26" w:rsidP="00970E26">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Dari ketiga pakan hijauan yang digunakan untuk pakan kambing PE memiliki tingkat </w:t>
      </w:r>
      <w:r>
        <w:rPr>
          <w:rFonts w:ascii="Times New Roman" w:hAnsi="Times New Roman" w:cs="Times New Roman"/>
          <w:i/>
          <w:sz w:val="24"/>
          <w:szCs w:val="24"/>
        </w:rPr>
        <w:t>proper use</w:t>
      </w:r>
      <w:r>
        <w:rPr>
          <w:rFonts w:ascii="Times New Roman" w:hAnsi="Times New Roman" w:cs="Times New Roman"/>
          <w:sz w:val="24"/>
          <w:szCs w:val="24"/>
        </w:rPr>
        <w:t xml:space="preserve"> yang berbeda-beda. </w:t>
      </w:r>
      <w:proofErr w:type="gramStart"/>
      <w:r>
        <w:rPr>
          <w:rFonts w:ascii="Times New Roman" w:hAnsi="Times New Roman" w:cs="Times New Roman"/>
          <w:sz w:val="24"/>
          <w:szCs w:val="24"/>
        </w:rPr>
        <w:t>Hal tersebut dipengaruhi karakteristik pakan hijauan serta pemanfaatannya oleh ternak.</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Ternak kambing terkenal sebagai ternak yang selektif dalam mengkonsumsi pakan.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Hal tersebut berpengaruh terhadap jumlah sisa pakan dari pakan yang diberikan oleh peternak tiap waktunya.</w:t>
      </w:r>
      <w:proofErr w:type="gramEnd"/>
    </w:p>
    <w:p w:rsidR="00970E26" w:rsidRDefault="00970E26" w:rsidP="00D4166F">
      <w:pPr>
        <w:spacing w:after="0" w:line="240" w:lineRule="auto"/>
        <w:jc w:val="both"/>
        <w:rPr>
          <w:rFonts w:ascii="Times New Roman" w:hAnsi="Times New Roman" w:cs="Times New Roman"/>
          <w:sz w:val="24"/>
          <w:szCs w:val="24"/>
          <w:lang w:val="id-ID"/>
        </w:rPr>
      </w:pPr>
      <w:proofErr w:type="gramStart"/>
      <w:r>
        <w:rPr>
          <w:rFonts w:ascii="Times New Roman" w:hAnsi="Times New Roman" w:cs="Times New Roman"/>
          <w:sz w:val="24"/>
          <w:szCs w:val="24"/>
        </w:rPr>
        <w:t>Tabel 7.</w:t>
      </w:r>
      <w:proofErr w:type="gramEnd"/>
      <w:r>
        <w:rPr>
          <w:rFonts w:ascii="Times New Roman" w:hAnsi="Times New Roman" w:cs="Times New Roman"/>
          <w:sz w:val="24"/>
          <w:szCs w:val="24"/>
        </w:rPr>
        <w:t xml:space="preserve"> </w:t>
      </w:r>
      <w:r>
        <w:rPr>
          <w:rFonts w:ascii="Times New Roman" w:hAnsi="Times New Roman" w:cs="Times New Roman"/>
          <w:i/>
          <w:sz w:val="24"/>
          <w:szCs w:val="24"/>
        </w:rPr>
        <w:t>Proper use factor</w:t>
      </w:r>
      <w:r>
        <w:rPr>
          <w:rFonts w:ascii="Times New Roman" w:hAnsi="Times New Roman" w:cs="Times New Roman"/>
          <w:sz w:val="24"/>
          <w:szCs w:val="24"/>
        </w:rPr>
        <w:t xml:space="preserve"> pakan h</w:t>
      </w:r>
      <w:r w:rsidR="00D4166F">
        <w:rPr>
          <w:rFonts w:ascii="Times New Roman" w:hAnsi="Times New Roman" w:cs="Times New Roman"/>
          <w:sz w:val="24"/>
          <w:szCs w:val="24"/>
        </w:rPr>
        <w:t>ijauan</w:t>
      </w:r>
      <w:r w:rsidR="00D4166F">
        <w:rPr>
          <w:rFonts w:ascii="Times New Roman" w:hAnsi="Times New Roman" w:cs="Times New Roman"/>
          <w:sz w:val="24"/>
          <w:szCs w:val="24"/>
          <w:lang w:val="id-ID"/>
        </w:rPr>
        <w:t xml:space="preserve"> </w:t>
      </w:r>
      <w:r>
        <w:rPr>
          <w:rFonts w:ascii="Times New Roman" w:hAnsi="Times New Roman" w:cs="Times New Roman"/>
          <w:sz w:val="24"/>
          <w:szCs w:val="24"/>
        </w:rPr>
        <w:t>ternak</w:t>
      </w:r>
    </w:p>
    <w:p w:rsidR="00D4166F" w:rsidRPr="00D4166F" w:rsidRDefault="00D4166F" w:rsidP="00D4166F">
      <w:pPr>
        <w:spacing w:after="0" w:line="240" w:lineRule="auto"/>
        <w:jc w:val="both"/>
        <w:rPr>
          <w:rFonts w:ascii="Times New Roman" w:hAnsi="Times New Roman" w:cs="Times New Roman"/>
          <w:sz w:val="24"/>
          <w:szCs w:val="24"/>
          <w:lang w:val="id-ID"/>
        </w:rPr>
      </w:pPr>
    </w:p>
    <w:tbl>
      <w:tblPr>
        <w:tblStyle w:val="TableGrid"/>
        <w:tblpPr w:leftFromText="180" w:rightFromText="180" w:vertAnchor="text" w:horzAnchor="page" w:tblpX="6306" w:tblpY="-63"/>
        <w:tblW w:w="5070" w:type="dxa"/>
        <w:tblBorders>
          <w:top w:val="double" w:sz="4"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50"/>
        <w:gridCol w:w="1026"/>
        <w:gridCol w:w="993"/>
        <w:gridCol w:w="850"/>
        <w:gridCol w:w="851"/>
      </w:tblGrid>
      <w:tr w:rsidR="00D4166F" w:rsidRPr="00D4166F" w:rsidTr="00D4166F">
        <w:trPr>
          <w:trHeight w:val="404"/>
        </w:trPr>
        <w:tc>
          <w:tcPr>
            <w:tcW w:w="1350" w:type="dxa"/>
            <w:tcBorders>
              <w:top w:val="double" w:sz="4" w:space="0" w:color="auto"/>
              <w:bottom w:val="single" w:sz="4" w:space="0" w:color="auto"/>
            </w:tcBorders>
            <w:vAlign w:val="center"/>
          </w:tcPr>
          <w:p w:rsidR="00D4166F" w:rsidRPr="00D4166F" w:rsidRDefault="00D4166F" w:rsidP="00D4166F">
            <w:pPr>
              <w:jc w:val="center"/>
              <w:rPr>
                <w:rFonts w:ascii="Times New Roman" w:hAnsi="Times New Roman" w:cs="Times New Roman"/>
                <w:sz w:val="16"/>
                <w:szCs w:val="16"/>
              </w:rPr>
            </w:pPr>
            <w:r w:rsidRPr="00D4166F">
              <w:rPr>
                <w:rFonts w:ascii="Times New Roman" w:hAnsi="Times New Roman" w:cs="Times New Roman"/>
                <w:sz w:val="16"/>
                <w:szCs w:val="16"/>
              </w:rPr>
              <w:t>Jenis pakan</w:t>
            </w:r>
          </w:p>
        </w:tc>
        <w:tc>
          <w:tcPr>
            <w:tcW w:w="1026" w:type="dxa"/>
            <w:tcBorders>
              <w:top w:val="double" w:sz="4" w:space="0" w:color="auto"/>
              <w:bottom w:val="single" w:sz="4" w:space="0" w:color="auto"/>
            </w:tcBorders>
            <w:vAlign w:val="center"/>
          </w:tcPr>
          <w:p w:rsidR="00D4166F" w:rsidRPr="00D4166F" w:rsidRDefault="00D4166F" w:rsidP="00D4166F">
            <w:pPr>
              <w:jc w:val="center"/>
              <w:rPr>
                <w:rFonts w:ascii="Times New Roman" w:hAnsi="Times New Roman" w:cs="Times New Roman"/>
                <w:sz w:val="16"/>
                <w:szCs w:val="16"/>
              </w:rPr>
            </w:pPr>
            <w:r w:rsidRPr="00D4166F">
              <w:rPr>
                <w:rFonts w:ascii="Times New Roman" w:hAnsi="Times New Roman" w:cs="Times New Roman"/>
                <w:sz w:val="16"/>
                <w:szCs w:val="16"/>
              </w:rPr>
              <w:t>Produksi Berat Segar/desa/tahun (Ton)</w:t>
            </w:r>
          </w:p>
        </w:tc>
        <w:tc>
          <w:tcPr>
            <w:tcW w:w="993" w:type="dxa"/>
            <w:tcBorders>
              <w:top w:val="double" w:sz="4" w:space="0" w:color="auto"/>
              <w:bottom w:val="single" w:sz="4" w:space="0" w:color="auto"/>
            </w:tcBorders>
            <w:vAlign w:val="center"/>
          </w:tcPr>
          <w:p w:rsidR="00D4166F" w:rsidRPr="00D4166F" w:rsidRDefault="00D4166F" w:rsidP="00D4166F">
            <w:pPr>
              <w:jc w:val="center"/>
              <w:rPr>
                <w:rFonts w:ascii="Times New Roman" w:hAnsi="Times New Roman" w:cs="Times New Roman"/>
                <w:i/>
                <w:sz w:val="16"/>
                <w:szCs w:val="16"/>
              </w:rPr>
            </w:pPr>
            <w:r w:rsidRPr="00D4166F">
              <w:rPr>
                <w:rFonts w:ascii="Times New Roman" w:hAnsi="Times New Roman" w:cs="Times New Roman"/>
                <w:i/>
                <w:sz w:val="16"/>
                <w:szCs w:val="16"/>
              </w:rPr>
              <w:t>Proper Use Factor</w:t>
            </w:r>
          </w:p>
        </w:tc>
        <w:tc>
          <w:tcPr>
            <w:tcW w:w="850" w:type="dxa"/>
            <w:tcBorders>
              <w:top w:val="double" w:sz="4" w:space="0" w:color="auto"/>
              <w:bottom w:val="single" w:sz="4" w:space="0" w:color="auto"/>
            </w:tcBorders>
            <w:vAlign w:val="center"/>
          </w:tcPr>
          <w:p w:rsidR="00D4166F" w:rsidRPr="00D4166F" w:rsidRDefault="00D4166F" w:rsidP="00D4166F">
            <w:pPr>
              <w:jc w:val="center"/>
              <w:rPr>
                <w:rFonts w:ascii="Times New Roman" w:hAnsi="Times New Roman" w:cs="Times New Roman"/>
                <w:sz w:val="16"/>
                <w:szCs w:val="16"/>
              </w:rPr>
            </w:pPr>
            <w:r w:rsidRPr="00D4166F">
              <w:rPr>
                <w:rFonts w:ascii="Times New Roman" w:hAnsi="Times New Roman" w:cs="Times New Roman"/>
                <w:i/>
                <w:sz w:val="16"/>
                <w:szCs w:val="16"/>
              </w:rPr>
              <w:t xml:space="preserve">Proper Use </w:t>
            </w:r>
            <w:r w:rsidRPr="00D4166F">
              <w:rPr>
                <w:rFonts w:ascii="Times New Roman" w:hAnsi="Times New Roman" w:cs="Times New Roman"/>
                <w:sz w:val="16"/>
                <w:szCs w:val="16"/>
              </w:rPr>
              <w:t>(Ton)</w:t>
            </w:r>
          </w:p>
        </w:tc>
        <w:tc>
          <w:tcPr>
            <w:tcW w:w="851" w:type="dxa"/>
            <w:tcBorders>
              <w:top w:val="double" w:sz="4" w:space="0" w:color="auto"/>
              <w:bottom w:val="single" w:sz="4" w:space="0" w:color="auto"/>
            </w:tcBorders>
            <w:vAlign w:val="center"/>
          </w:tcPr>
          <w:p w:rsidR="00D4166F" w:rsidRPr="00D4166F" w:rsidRDefault="00D4166F" w:rsidP="00D4166F">
            <w:pPr>
              <w:jc w:val="center"/>
              <w:rPr>
                <w:rFonts w:ascii="Times New Roman" w:hAnsi="Times New Roman" w:cs="Times New Roman"/>
                <w:sz w:val="16"/>
                <w:szCs w:val="16"/>
              </w:rPr>
            </w:pPr>
            <w:r w:rsidRPr="00D4166F">
              <w:rPr>
                <w:rFonts w:ascii="Times New Roman" w:hAnsi="Times New Roman" w:cs="Times New Roman"/>
                <w:i/>
                <w:sz w:val="16"/>
                <w:szCs w:val="16"/>
              </w:rPr>
              <w:t xml:space="preserve">Proper Use </w:t>
            </w:r>
            <w:r w:rsidRPr="00D4166F">
              <w:rPr>
                <w:rFonts w:ascii="Times New Roman" w:hAnsi="Times New Roman" w:cs="Times New Roman"/>
                <w:sz w:val="16"/>
                <w:szCs w:val="16"/>
              </w:rPr>
              <w:t>BK (Ton)</w:t>
            </w:r>
          </w:p>
        </w:tc>
      </w:tr>
      <w:tr w:rsidR="00D4166F" w:rsidRPr="00D4166F" w:rsidTr="00D4166F">
        <w:trPr>
          <w:trHeight w:val="163"/>
        </w:trPr>
        <w:tc>
          <w:tcPr>
            <w:tcW w:w="1350" w:type="dxa"/>
            <w:tcBorders>
              <w:top w:val="single" w:sz="4" w:space="0" w:color="auto"/>
            </w:tcBorders>
          </w:tcPr>
          <w:p w:rsidR="00D4166F" w:rsidRPr="00D4166F" w:rsidRDefault="00D4166F" w:rsidP="00D4166F">
            <w:pPr>
              <w:rPr>
                <w:rFonts w:ascii="Times New Roman" w:hAnsi="Times New Roman" w:cs="Times New Roman"/>
                <w:i/>
                <w:sz w:val="16"/>
                <w:szCs w:val="16"/>
              </w:rPr>
            </w:pPr>
            <w:r w:rsidRPr="00D4166F">
              <w:rPr>
                <w:rFonts w:ascii="Times New Roman" w:hAnsi="Times New Roman" w:cs="Times New Roman"/>
                <w:i/>
                <w:sz w:val="16"/>
                <w:szCs w:val="16"/>
              </w:rPr>
              <w:t>Calliandra calothyrsus</w:t>
            </w:r>
          </w:p>
        </w:tc>
        <w:tc>
          <w:tcPr>
            <w:tcW w:w="1026" w:type="dxa"/>
            <w:tcBorders>
              <w:top w:val="single" w:sz="4" w:space="0" w:color="auto"/>
            </w:tcBorders>
            <w:vAlign w:val="center"/>
          </w:tcPr>
          <w:p w:rsidR="00D4166F" w:rsidRPr="00D4166F" w:rsidRDefault="00D4166F" w:rsidP="00D4166F">
            <w:pPr>
              <w:jc w:val="center"/>
              <w:rPr>
                <w:rFonts w:ascii="Times New Roman" w:hAnsi="Times New Roman" w:cs="Times New Roman"/>
                <w:bCs/>
                <w:color w:val="000000"/>
                <w:sz w:val="16"/>
                <w:szCs w:val="16"/>
              </w:rPr>
            </w:pPr>
            <w:r w:rsidRPr="00D4166F">
              <w:rPr>
                <w:rFonts w:ascii="Times New Roman" w:hAnsi="Times New Roman" w:cs="Times New Roman"/>
                <w:bCs/>
                <w:color w:val="000000"/>
                <w:sz w:val="16"/>
                <w:szCs w:val="16"/>
              </w:rPr>
              <w:t>6.057,13</w:t>
            </w:r>
          </w:p>
        </w:tc>
        <w:tc>
          <w:tcPr>
            <w:tcW w:w="993" w:type="dxa"/>
            <w:tcBorders>
              <w:top w:val="single" w:sz="4" w:space="0" w:color="auto"/>
            </w:tcBorders>
            <w:vAlign w:val="center"/>
          </w:tcPr>
          <w:p w:rsidR="00D4166F" w:rsidRPr="00D4166F" w:rsidRDefault="00D4166F" w:rsidP="00D4166F">
            <w:pPr>
              <w:jc w:val="center"/>
              <w:rPr>
                <w:rFonts w:ascii="Times New Roman" w:hAnsi="Times New Roman" w:cs="Times New Roman"/>
                <w:sz w:val="16"/>
                <w:szCs w:val="16"/>
              </w:rPr>
            </w:pPr>
            <w:r w:rsidRPr="00D4166F">
              <w:rPr>
                <w:rFonts w:ascii="Times New Roman" w:hAnsi="Times New Roman" w:cs="Times New Roman"/>
                <w:sz w:val="16"/>
                <w:szCs w:val="16"/>
              </w:rPr>
              <w:t>57 %</w:t>
            </w:r>
          </w:p>
        </w:tc>
        <w:tc>
          <w:tcPr>
            <w:tcW w:w="850" w:type="dxa"/>
            <w:tcBorders>
              <w:top w:val="single" w:sz="4" w:space="0" w:color="auto"/>
            </w:tcBorders>
            <w:vAlign w:val="center"/>
          </w:tcPr>
          <w:p w:rsidR="00D4166F" w:rsidRPr="00D4166F" w:rsidRDefault="00D4166F" w:rsidP="00D4166F">
            <w:pPr>
              <w:jc w:val="center"/>
              <w:rPr>
                <w:rFonts w:ascii="Times New Roman" w:hAnsi="Times New Roman" w:cs="Times New Roman"/>
                <w:sz w:val="16"/>
                <w:szCs w:val="16"/>
              </w:rPr>
            </w:pPr>
            <w:r w:rsidRPr="00D4166F">
              <w:rPr>
                <w:rFonts w:ascii="Times New Roman" w:hAnsi="Times New Roman" w:cs="Times New Roman"/>
                <w:sz w:val="16"/>
                <w:szCs w:val="16"/>
              </w:rPr>
              <w:t>3.452,56</w:t>
            </w:r>
          </w:p>
        </w:tc>
        <w:tc>
          <w:tcPr>
            <w:tcW w:w="851" w:type="dxa"/>
            <w:tcBorders>
              <w:top w:val="single" w:sz="4" w:space="0" w:color="auto"/>
            </w:tcBorders>
            <w:vAlign w:val="center"/>
          </w:tcPr>
          <w:p w:rsidR="00D4166F" w:rsidRPr="00D4166F" w:rsidRDefault="00D4166F" w:rsidP="00D4166F">
            <w:pPr>
              <w:jc w:val="center"/>
              <w:rPr>
                <w:rFonts w:ascii="Times New Roman" w:hAnsi="Times New Roman" w:cs="Times New Roman"/>
                <w:bCs/>
                <w:color w:val="000000"/>
                <w:sz w:val="16"/>
                <w:szCs w:val="16"/>
              </w:rPr>
            </w:pPr>
            <w:r w:rsidRPr="00D4166F">
              <w:rPr>
                <w:rFonts w:ascii="Times New Roman" w:hAnsi="Times New Roman" w:cs="Times New Roman"/>
                <w:bCs/>
                <w:color w:val="000000"/>
                <w:sz w:val="16"/>
                <w:szCs w:val="16"/>
              </w:rPr>
              <w:t>1.242,92</w:t>
            </w:r>
          </w:p>
        </w:tc>
      </w:tr>
      <w:tr w:rsidR="00D4166F" w:rsidRPr="00D4166F" w:rsidTr="00D4166F">
        <w:trPr>
          <w:trHeight w:val="163"/>
        </w:trPr>
        <w:tc>
          <w:tcPr>
            <w:tcW w:w="1350" w:type="dxa"/>
          </w:tcPr>
          <w:p w:rsidR="00D4166F" w:rsidRPr="00D4166F" w:rsidRDefault="00D4166F" w:rsidP="00D4166F">
            <w:pPr>
              <w:rPr>
                <w:rFonts w:ascii="Times New Roman" w:hAnsi="Times New Roman" w:cs="Times New Roman"/>
                <w:i/>
                <w:sz w:val="16"/>
                <w:szCs w:val="16"/>
              </w:rPr>
            </w:pPr>
            <w:r w:rsidRPr="00D4166F">
              <w:rPr>
                <w:rFonts w:ascii="Times New Roman" w:hAnsi="Times New Roman" w:cs="Times New Roman"/>
                <w:i/>
                <w:sz w:val="16"/>
                <w:szCs w:val="16"/>
              </w:rPr>
              <w:t>Gliricidia sepium</w:t>
            </w:r>
          </w:p>
        </w:tc>
        <w:tc>
          <w:tcPr>
            <w:tcW w:w="1026" w:type="dxa"/>
            <w:vAlign w:val="center"/>
          </w:tcPr>
          <w:p w:rsidR="00D4166F" w:rsidRPr="00D4166F" w:rsidRDefault="00D4166F" w:rsidP="00D4166F">
            <w:pPr>
              <w:jc w:val="center"/>
              <w:rPr>
                <w:rFonts w:ascii="Times New Roman" w:hAnsi="Times New Roman" w:cs="Times New Roman"/>
                <w:bCs/>
                <w:color w:val="000000"/>
                <w:sz w:val="16"/>
                <w:szCs w:val="16"/>
              </w:rPr>
            </w:pPr>
            <w:r w:rsidRPr="00D4166F">
              <w:rPr>
                <w:rFonts w:ascii="Times New Roman" w:hAnsi="Times New Roman" w:cs="Times New Roman"/>
                <w:bCs/>
                <w:color w:val="000000"/>
                <w:sz w:val="16"/>
                <w:szCs w:val="16"/>
              </w:rPr>
              <w:t>272,72</w:t>
            </w:r>
          </w:p>
        </w:tc>
        <w:tc>
          <w:tcPr>
            <w:tcW w:w="993" w:type="dxa"/>
            <w:vAlign w:val="center"/>
          </w:tcPr>
          <w:p w:rsidR="00D4166F" w:rsidRPr="00D4166F" w:rsidRDefault="00D4166F" w:rsidP="00D4166F">
            <w:pPr>
              <w:jc w:val="center"/>
              <w:rPr>
                <w:rFonts w:ascii="Times New Roman" w:hAnsi="Times New Roman" w:cs="Times New Roman"/>
                <w:sz w:val="16"/>
                <w:szCs w:val="16"/>
              </w:rPr>
            </w:pPr>
            <w:r w:rsidRPr="00D4166F">
              <w:rPr>
                <w:rFonts w:ascii="Times New Roman" w:hAnsi="Times New Roman" w:cs="Times New Roman"/>
                <w:sz w:val="16"/>
                <w:szCs w:val="16"/>
              </w:rPr>
              <w:t>43,7 %</w:t>
            </w:r>
          </w:p>
        </w:tc>
        <w:tc>
          <w:tcPr>
            <w:tcW w:w="850" w:type="dxa"/>
            <w:vAlign w:val="center"/>
          </w:tcPr>
          <w:p w:rsidR="00D4166F" w:rsidRPr="00D4166F" w:rsidRDefault="00D4166F" w:rsidP="00D4166F">
            <w:pPr>
              <w:jc w:val="center"/>
              <w:rPr>
                <w:rFonts w:ascii="Times New Roman" w:hAnsi="Times New Roman" w:cs="Times New Roman"/>
                <w:sz w:val="16"/>
                <w:szCs w:val="16"/>
              </w:rPr>
            </w:pPr>
            <w:r w:rsidRPr="00D4166F">
              <w:rPr>
                <w:rFonts w:ascii="Times New Roman" w:hAnsi="Times New Roman" w:cs="Times New Roman"/>
                <w:sz w:val="16"/>
                <w:szCs w:val="16"/>
              </w:rPr>
              <w:t>119,18</w:t>
            </w:r>
          </w:p>
        </w:tc>
        <w:tc>
          <w:tcPr>
            <w:tcW w:w="851" w:type="dxa"/>
            <w:vAlign w:val="center"/>
          </w:tcPr>
          <w:p w:rsidR="00D4166F" w:rsidRPr="00D4166F" w:rsidRDefault="00D4166F" w:rsidP="00D4166F">
            <w:pPr>
              <w:jc w:val="center"/>
              <w:rPr>
                <w:rFonts w:ascii="Times New Roman" w:hAnsi="Times New Roman" w:cs="Times New Roman"/>
                <w:bCs/>
                <w:color w:val="000000"/>
                <w:sz w:val="16"/>
                <w:szCs w:val="16"/>
              </w:rPr>
            </w:pPr>
            <w:r w:rsidRPr="00D4166F">
              <w:rPr>
                <w:rFonts w:ascii="Times New Roman" w:hAnsi="Times New Roman" w:cs="Times New Roman"/>
                <w:bCs/>
                <w:color w:val="000000"/>
                <w:sz w:val="16"/>
                <w:szCs w:val="16"/>
              </w:rPr>
              <w:t xml:space="preserve">29,79 </w:t>
            </w:r>
          </w:p>
        </w:tc>
      </w:tr>
      <w:tr w:rsidR="00D4166F" w:rsidRPr="00D4166F" w:rsidTr="00D4166F">
        <w:trPr>
          <w:trHeight w:val="174"/>
        </w:trPr>
        <w:tc>
          <w:tcPr>
            <w:tcW w:w="1350" w:type="dxa"/>
            <w:tcBorders>
              <w:bottom w:val="single" w:sz="4" w:space="0" w:color="auto"/>
            </w:tcBorders>
          </w:tcPr>
          <w:p w:rsidR="00D4166F" w:rsidRPr="00D4166F" w:rsidRDefault="00D4166F" w:rsidP="00D4166F">
            <w:pPr>
              <w:rPr>
                <w:rFonts w:ascii="Times New Roman" w:hAnsi="Times New Roman" w:cs="Times New Roman"/>
                <w:i/>
                <w:sz w:val="16"/>
                <w:szCs w:val="16"/>
              </w:rPr>
            </w:pPr>
            <w:r w:rsidRPr="00D4166F">
              <w:rPr>
                <w:rFonts w:ascii="Times New Roman" w:hAnsi="Times New Roman" w:cs="Times New Roman"/>
                <w:i/>
                <w:sz w:val="16"/>
                <w:szCs w:val="16"/>
              </w:rPr>
              <w:t>Manihot glaziovii</w:t>
            </w:r>
          </w:p>
        </w:tc>
        <w:tc>
          <w:tcPr>
            <w:tcW w:w="1026" w:type="dxa"/>
            <w:tcBorders>
              <w:bottom w:val="single" w:sz="4" w:space="0" w:color="auto"/>
            </w:tcBorders>
            <w:vAlign w:val="center"/>
          </w:tcPr>
          <w:p w:rsidR="00D4166F" w:rsidRPr="00D4166F" w:rsidRDefault="00D4166F" w:rsidP="00D4166F">
            <w:pPr>
              <w:jc w:val="center"/>
              <w:rPr>
                <w:rFonts w:ascii="Times New Roman" w:hAnsi="Times New Roman" w:cs="Times New Roman"/>
                <w:bCs/>
                <w:color w:val="000000"/>
                <w:sz w:val="16"/>
                <w:szCs w:val="16"/>
              </w:rPr>
            </w:pPr>
            <w:r w:rsidRPr="00D4166F">
              <w:rPr>
                <w:rFonts w:ascii="Times New Roman" w:hAnsi="Times New Roman" w:cs="Times New Roman"/>
                <w:bCs/>
                <w:color w:val="000000"/>
                <w:sz w:val="16"/>
                <w:szCs w:val="16"/>
              </w:rPr>
              <w:t>1.059,61</w:t>
            </w:r>
          </w:p>
        </w:tc>
        <w:tc>
          <w:tcPr>
            <w:tcW w:w="993" w:type="dxa"/>
            <w:tcBorders>
              <w:bottom w:val="single" w:sz="4" w:space="0" w:color="auto"/>
            </w:tcBorders>
            <w:vAlign w:val="center"/>
          </w:tcPr>
          <w:p w:rsidR="00D4166F" w:rsidRPr="00D4166F" w:rsidRDefault="00D4166F" w:rsidP="00D4166F">
            <w:pPr>
              <w:jc w:val="center"/>
              <w:rPr>
                <w:rFonts w:ascii="Times New Roman" w:hAnsi="Times New Roman" w:cs="Times New Roman"/>
                <w:sz w:val="16"/>
                <w:szCs w:val="16"/>
              </w:rPr>
            </w:pPr>
            <w:r w:rsidRPr="00D4166F">
              <w:rPr>
                <w:rFonts w:ascii="Times New Roman" w:hAnsi="Times New Roman" w:cs="Times New Roman"/>
                <w:sz w:val="16"/>
                <w:szCs w:val="16"/>
              </w:rPr>
              <w:t>64,6 %</w:t>
            </w:r>
          </w:p>
        </w:tc>
        <w:tc>
          <w:tcPr>
            <w:tcW w:w="850" w:type="dxa"/>
            <w:tcBorders>
              <w:bottom w:val="single" w:sz="4" w:space="0" w:color="auto"/>
            </w:tcBorders>
            <w:vAlign w:val="center"/>
          </w:tcPr>
          <w:p w:rsidR="00D4166F" w:rsidRPr="00D4166F" w:rsidRDefault="00D4166F" w:rsidP="00D4166F">
            <w:pPr>
              <w:jc w:val="center"/>
              <w:rPr>
                <w:rFonts w:ascii="Times New Roman" w:hAnsi="Times New Roman" w:cs="Times New Roman"/>
                <w:sz w:val="16"/>
                <w:szCs w:val="16"/>
              </w:rPr>
            </w:pPr>
            <w:r w:rsidRPr="00D4166F">
              <w:rPr>
                <w:rFonts w:ascii="Times New Roman" w:hAnsi="Times New Roman" w:cs="Times New Roman"/>
                <w:sz w:val="16"/>
                <w:szCs w:val="16"/>
              </w:rPr>
              <w:t>684,51</w:t>
            </w:r>
          </w:p>
        </w:tc>
        <w:tc>
          <w:tcPr>
            <w:tcW w:w="851" w:type="dxa"/>
            <w:tcBorders>
              <w:bottom w:val="single" w:sz="4" w:space="0" w:color="auto"/>
            </w:tcBorders>
            <w:vAlign w:val="center"/>
          </w:tcPr>
          <w:p w:rsidR="00D4166F" w:rsidRPr="00D4166F" w:rsidRDefault="00D4166F" w:rsidP="00D4166F">
            <w:pPr>
              <w:jc w:val="center"/>
              <w:rPr>
                <w:rFonts w:ascii="Times New Roman" w:hAnsi="Times New Roman" w:cs="Times New Roman"/>
                <w:bCs/>
                <w:color w:val="000000"/>
                <w:sz w:val="16"/>
                <w:szCs w:val="16"/>
              </w:rPr>
            </w:pPr>
            <w:r w:rsidRPr="00D4166F">
              <w:rPr>
                <w:rFonts w:ascii="Times New Roman" w:hAnsi="Times New Roman" w:cs="Times New Roman"/>
                <w:bCs/>
                <w:color w:val="000000"/>
                <w:sz w:val="16"/>
                <w:szCs w:val="16"/>
              </w:rPr>
              <w:t xml:space="preserve">157,44 </w:t>
            </w:r>
          </w:p>
        </w:tc>
      </w:tr>
      <w:tr w:rsidR="00D4166F" w:rsidRPr="00D4166F" w:rsidTr="00D4166F">
        <w:trPr>
          <w:trHeight w:val="174"/>
        </w:trPr>
        <w:tc>
          <w:tcPr>
            <w:tcW w:w="1350" w:type="dxa"/>
            <w:tcBorders>
              <w:top w:val="single" w:sz="4" w:space="0" w:color="auto"/>
              <w:bottom w:val="single" w:sz="4" w:space="0" w:color="auto"/>
            </w:tcBorders>
          </w:tcPr>
          <w:p w:rsidR="00D4166F" w:rsidRPr="00D4166F" w:rsidRDefault="00D4166F" w:rsidP="00D4166F">
            <w:pPr>
              <w:jc w:val="center"/>
              <w:rPr>
                <w:rFonts w:ascii="Times New Roman" w:hAnsi="Times New Roman" w:cs="Times New Roman"/>
                <w:sz w:val="16"/>
                <w:szCs w:val="16"/>
              </w:rPr>
            </w:pPr>
            <w:r w:rsidRPr="00D4166F">
              <w:rPr>
                <w:rFonts w:ascii="Times New Roman" w:hAnsi="Times New Roman" w:cs="Times New Roman"/>
                <w:sz w:val="16"/>
                <w:szCs w:val="16"/>
              </w:rPr>
              <w:t>Total</w:t>
            </w:r>
          </w:p>
        </w:tc>
        <w:tc>
          <w:tcPr>
            <w:tcW w:w="1026" w:type="dxa"/>
            <w:tcBorders>
              <w:top w:val="single" w:sz="4" w:space="0" w:color="auto"/>
              <w:bottom w:val="single" w:sz="4" w:space="0" w:color="auto"/>
            </w:tcBorders>
            <w:vAlign w:val="center"/>
          </w:tcPr>
          <w:p w:rsidR="00D4166F" w:rsidRPr="00D4166F" w:rsidRDefault="00D4166F" w:rsidP="00D4166F">
            <w:pPr>
              <w:jc w:val="center"/>
              <w:rPr>
                <w:rFonts w:ascii="Times New Roman" w:hAnsi="Times New Roman" w:cs="Times New Roman"/>
                <w:b/>
                <w:bCs/>
                <w:color w:val="000000"/>
                <w:sz w:val="16"/>
                <w:szCs w:val="16"/>
              </w:rPr>
            </w:pPr>
            <w:r w:rsidRPr="00D4166F">
              <w:rPr>
                <w:rFonts w:ascii="Times New Roman" w:hAnsi="Times New Roman" w:cs="Times New Roman"/>
                <w:b/>
                <w:bCs/>
                <w:color w:val="000000"/>
                <w:sz w:val="16"/>
                <w:szCs w:val="16"/>
              </w:rPr>
              <w:t>7.389,46</w:t>
            </w:r>
          </w:p>
        </w:tc>
        <w:tc>
          <w:tcPr>
            <w:tcW w:w="993" w:type="dxa"/>
            <w:tcBorders>
              <w:top w:val="single" w:sz="4" w:space="0" w:color="auto"/>
              <w:bottom w:val="single" w:sz="4" w:space="0" w:color="auto"/>
            </w:tcBorders>
            <w:vAlign w:val="center"/>
          </w:tcPr>
          <w:p w:rsidR="00D4166F" w:rsidRPr="00D4166F" w:rsidRDefault="00D4166F" w:rsidP="00D4166F">
            <w:pPr>
              <w:jc w:val="center"/>
              <w:rPr>
                <w:rFonts w:ascii="Times New Roman" w:hAnsi="Times New Roman" w:cs="Times New Roman"/>
                <w:b/>
                <w:bCs/>
                <w:color w:val="000000"/>
                <w:sz w:val="16"/>
                <w:szCs w:val="16"/>
              </w:rPr>
            </w:pPr>
            <w:r w:rsidRPr="00D4166F">
              <w:rPr>
                <w:rFonts w:ascii="Times New Roman" w:hAnsi="Times New Roman" w:cs="Times New Roman"/>
                <w:b/>
                <w:bCs/>
                <w:color w:val="000000"/>
                <w:sz w:val="16"/>
                <w:szCs w:val="16"/>
              </w:rPr>
              <w:t>-</w:t>
            </w:r>
          </w:p>
        </w:tc>
        <w:tc>
          <w:tcPr>
            <w:tcW w:w="850" w:type="dxa"/>
            <w:tcBorders>
              <w:top w:val="single" w:sz="4" w:space="0" w:color="auto"/>
              <w:bottom w:val="single" w:sz="4" w:space="0" w:color="auto"/>
            </w:tcBorders>
            <w:vAlign w:val="center"/>
          </w:tcPr>
          <w:p w:rsidR="00D4166F" w:rsidRPr="00D4166F" w:rsidRDefault="00D4166F" w:rsidP="00D4166F">
            <w:pPr>
              <w:jc w:val="center"/>
              <w:rPr>
                <w:rFonts w:ascii="Times New Roman" w:hAnsi="Times New Roman" w:cs="Times New Roman"/>
                <w:b/>
                <w:sz w:val="16"/>
                <w:szCs w:val="16"/>
              </w:rPr>
            </w:pPr>
            <w:r w:rsidRPr="00D4166F">
              <w:rPr>
                <w:rFonts w:ascii="Times New Roman" w:hAnsi="Times New Roman" w:cs="Times New Roman"/>
                <w:b/>
                <w:sz w:val="16"/>
                <w:szCs w:val="16"/>
              </w:rPr>
              <w:t>4.256,25</w:t>
            </w:r>
          </w:p>
        </w:tc>
        <w:tc>
          <w:tcPr>
            <w:tcW w:w="851" w:type="dxa"/>
            <w:tcBorders>
              <w:top w:val="single" w:sz="4" w:space="0" w:color="auto"/>
              <w:bottom w:val="single" w:sz="4" w:space="0" w:color="auto"/>
            </w:tcBorders>
            <w:vAlign w:val="center"/>
          </w:tcPr>
          <w:p w:rsidR="00D4166F" w:rsidRPr="00D4166F" w:rsidRDefault="00D4166F" w:rsidP="00D4166F">
            <w:pPr>
              <w:jc w:val="center"/>
              <w:rPr>
                <w:rFonts w:ascii="Times New Roman" w:hAnsi="Times New Roman" w:cs="Times New Roman"/>
                <w:b/>
                <w:bCs/>
                <w:color w:val="000000"/>
                <w:sz w:val="16"/>
                <w:szCs w:val="16"/>
              </w:rPr>
            </w:pPr>
            <w:r w:rsidRPr="00D4166F">
              <w:rPr>
                <w:rFonts w:ascii="Times New Roman" w:hAnsi="Times New Roman" w:cs="Times New Roman"/>
                <w:b/>
                <w:bCs/>
                <w:color w:val="000000"/>
                <w:sz w:val="16"/>
                <w:szCs w:val="16"/>
              </w:rPr>
              <w:t>1.439,15</w:t>
            </w:r>
          </w:p>
        </w:tc>
      </w:tr>
    </w:tbl>
    <w:p w:rsidR="00D4166F" w:rsidRDefault="00970E26" w:rsidP="00D4166F">
      <w:pPr>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rPr>
        <w:t>Sumber data primer</w:t>
      </w:r>
    </w:p>
    <w:p w:rsidR="00D4166F" w:rsidRDefault="00D4166F" w:rsidP="00D4166F">
      <w:pPr>
        <w:spacing w:after="0" w:line="240" w:lineRule="auto"/>
        <w:jc w:val="both"/>
        <w:rPr>
          <w:rFonts w:ascii="Times New Roman" w:hAnsi="Times New Roman" w:cs="Times New Roman"/>
          <w:sz w:val="24"/>
          <w:szCs w:val="24"/>
          <w:lang w:val="id-ID"/>
        </w:rPr>
      </w:pPr>
    </w:p>
    <w:p w:rsidR="00970E26" w:rsidRPr="00D4166F" w:rsidRDefault="00970E26" w:rsidP="00D4166F">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Dalam Tabel 7, </w:t>
      </w:r>
      <w:r>
        <w:rPr>
          <w:rFonts w:ascii="Times New Roman" w:hAnsi="Times New Roman" w:cs="Times New Roman"/>
          <w:i/>
          <w:sz w:val="24"/>
          <w:szCs w:val="24"/>
        </w:rPr>
        <w:t>Manihot glaziovii</w:t>
      </w:r>
      <w:r>
        <w:rPr>
          <w:rFonts w:ascii="Times New Roman" w:hAnsi="Times New Roman" w:cs="Times New Roman"/>
          <w:sz w:val="24"/>
          <w:szCs w:val="24"/>
        </w:rPr>
        <w:t xml:space="preserve"> memiliki tingkat </w:t>
      </w:r>
      <w:r>
        <w:rPr>
          <w:rFonts w:ascii="Times New Roman" w:hAnsi="Times New Roman" w:cs="Times New Roman"/>
          <w:i/>
          <w:sz w:val="24"/>
          <w:szCs w:val="24"/>
        </w:rPr>
        <w:t>proper use</w:t>
      </w:r>
      <w:r>
        <w:rPr>
          <w:rFonts w:ascii="Times New Roman" w:hAnsi="Times New Roman" w:cs="Times New Roman"/>
          <w:sz w:val="24"/>
          <w:szCs w:val="24"/>
        </w:rPr>
        <w:t xml:space="preserve"> yang paling tinggi. </w:t>
      </w:r>
      <w:proofErr w:type="gramStart"/>
      <w:r>
        <w:rPr>
          <w:rFonts w:ascii="Times New Roman" w:hAnsi="Times New Roman" w:cs="Times New Roman"/>
          <w:sz w:val="24"/>
          <w:szCs w:val="24"/>
        </w:rPr>
        <w:t xml:space="preserve">Dari penelitian di lapangan, pakan </w:t>
      </w:r>
      <w:r>
        <w:rPr>
          <w:rFonts w:ascii="Times New Roman" w:hAnsi="Times New Roman" w:cs="Times New Roman"/>
          <w:i/>
          <w:sz w:val="24"/>
          <w:szCs w:val="24"/>
        </w:rPr>
        <w:t>manihot glaziovii</w:t>
      </w:r>
      <w:r>
        <w:rPr>
          <w:rFonts w:ascii="Times New Roman" w:hAnsi="Times New Roman" w:cs="Times New Roman"/>
          <w:sz w:val="24"/>
          <w:szCs w:val="24"/>
        </w:rPr>
        <w:t xml:space="preserve"> yang diberikan kepada ternak hanya tersisa batang bagian dalam.</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Kulit batang, daun, dan tangkai daun, habis dimakan oleh ternak Kambing PE.</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Struktur tanaman </w:t>
      </w:r>
      <w:r>
        <w:rPr>
          <w:rFonts w:ascii="Times New Roman" w:hAnsi="Times New Roman" w:cs="Times New Roman"/>
          <w:i/>
          <w:sz w:val="24"/>
          <w:szCs w:val="24"/>
        </w:rPr>
        <w:t>Manihot glaziovii</w:t>
      </w:r>
      <w:r>
        <w:rPr>
          <w:rFonts w:ascii="Times New Roman" w:hAnsi="Times New Roman" w:cs="Times New Roman"/>
          <w:sz w:val="24"/>
          <w:szCs w:val="24"/>
        </w:rPr>
        <w:t xml:space="preserve"> memiliki lebih banyak bagian batang muda yang bisa dikonsumsi oleh ternak.</w:t>
      </w:r>
      <w:proofErr w:type="gramEnd"/>
    </w:p>
    <w:p w:rsidR="00970E26" w:rsidRDefault="00970E26" w:rsidP="00970E26">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Pakan hijauan </w:t>
      </w:r>
      <w:r>
        <w:rPr>
          <w:rFonts w:ascii="Times New Roman" w:hAnsi="Times New Roman" w:cs="Times New Roman"/>
          <w:i/>
          <w:sz w:val="24"/>
          <w:szCs w:val="24"/>
        </w:rPr>
        <w:t>Calliandra calothyrsus</w:t>
      </w:r>
      <w:r>
        <w:rPr>
          <w:rFonts w:ascii="Times New Roman" w:hAnsi="Times New Roman" w:cs="Times New Roman"/>
          <w:sz w:val="24"/>
          <w:szCs w:val="24"/>
        </w:rPr>
        <w:t xml:space="preserve"> menempati posisi kedua dalam tingkat </w:t>
      </w:r>
      <w:r>
        <w:rPr>
          <w:rFonts w:ascii="Times New Roman" w:hAnsi="Times New Roman" w:cs="Times New Roman"/>
          <w:i/>
          <w:sz w:val="24"/>
          <w:szCs w:val="24"/>
        </w:rPr>
        <w:t>proper use</w:t>
      </w:r>
      <w:r>
        <w:rPr>
          <w:rFonts w:ascii="Times New Roman" w:hAnsi="Times New Roman" w:cs="Times New Roman"/>
          <w:sz w:val="24"/>
          <w:szCs w:val="24"/>
        </w:rPr>
        <w:t xml:space="preserve"> pakan hijauan Kambing </w:t>
      </w:r>
      <w:r>
        <w:rPr>
          <w:rFonts w:ascii="Times New Roman" w:hAnsi="Times New Roman" w:cs="Times New Roman"/>
          <w:sz w:val="24"/>
          <w:szCs w:val="24"/>
        </w:rPr>
        <w:lastRenderedPageBreak/>
        <w:t xml:space="preserve">PE Desa Ngargosari. </w:t>
      </w:r>
      <w:proofErr w:type="gramStart"/>
      <w:r>
        <w:rPr>
          <w:rFonts w:ascii="Times New Roman" w:hAnsi="Times New Roman" w:cs="Times New Roman"/>
          <w:sz w:val="24"/>
          <w:szCs w:val="24"/>
        </w:rPr>
        <w:t xml:space="preserve">Dari amatan di lapangan, hampir seluruh bagian pakan </w:t>
      </w:r>
      <w:r>
        <w:rPr>
          <w:rFonts w:ascii="Times New Roman" w:hAnsi="Times New Roman" w:cs="Times New Roman"/>
          <w:i/>
          <w:sz w:val="24"/>
          <w:szCs w:val="24"/>
        </w:rPr>
        <w:t>Calliandra calothyrsus</w:t>
      </w:r>
      <w:r>
        <w:rPr>
          <w:rFonts w:ascii="Times New Roman" w:hAnsi="Times New Roman" w:cs="Times New Roman"/>
          <w:sz w:val="24"/>
          <w:szCs w:val="24"/>
        </w:rPr>
        <w:t xml:space="preserve"> dimakan oleh ternak kecuali batang keras.</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Perbedaan dari pakan </w:t>
      </w:r>
      <w:r>
        <w:rPr>
          <w:rFonts w:ascii="Times New Roman" w:hAnsi="Times New Roman" w:cs="Times New Roman"/>
          <w:i/>
          <w:sz w:val="24"/>
          <w:szCs w:val="24"/>
        </w:rPr>
        <w:t>Calliandra calothyrsus</w:t>
      </w:r>
      <w:r>
        <w:rPr>
          <w:rFonts w:ascii="Times New Roman" w:hAnsi="Times New Roman" w:cs="Times New Roman"/>
          <w:sz w:val="24"/>
          <w:szCs w:val="24"/>
        </w:rPr>
        <w:t xml:space="preserve"> dengan </w:t>
      </w:r>
      <w:r>
        <w:rPr>
          <w:rFonts w:ascii="Times New Roman" w:hAnsi="Times New Roman" w:cs="Times New Roman"/>
          <w:i/>
          <w:sz w:val="24"/>
          <w:szCs w:val="24"/>
        </w:rPr>
        <w:t>Manihot glaziovii</w:t>
      </w:r>
      <w:r>
        <w:rPr>
          <w:rFonts w:ascii="Times New Roman" w:hAnsi="Times New Roman" w:cs="Times New Roman"/>
          <w:sz w:val="24"/>
          <w:szCs w:val="24"/>
        </w:rPr>
        <w:t xml:space="preserve"> adalah bagian kulit batang.</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Bagian batang </w:t>
      </w:r>
      <w:r>
        <w:rPr>
          <w:rFonts w:ascii="Times New Roman" w:hAnsi="Times New Roman" w:cs="Times New Roman"/>
          <w:i/>
          <w:sz w:val="24"/>
          <w:szCs w:val="24"/>
        </w:rPr>
        <w:t>Calliandra calothyrsus</w:t>
      </w:r>
      <w:r>
        <w:rPr>
          <w:rFonts w:ascii="Times New Roman" w:hAnsi="Times New Roman" w:cs="Times New Roman"/>
          <w:sz w:val="24"/>
          <w:szCs w:val="24"/>
        </w:rPr>
        <w:t xml:space="preserve"> tidak memiliki kulit hijau yang dapat dimakan ternak, sehingga berat dari sisa pakan cukup tinggi yaitu 43%.</w:t>
      </w:r>
      <w:proofErr w:type="gramEnd"/>
    </w:p>
    <w:p w:rsidR="00970E26" w:rsidRPr="009F4E87" w:rsidRDefault="00970E26" w:rsidP="00970E26">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Pakan hijauan yang memiliki tingkat </w:t>
      </w:r>
      <w:r>
        <w:rPr>
          <w:rFonts w:ascii="Times New Roman" w:hAnsi="Times New Roman" w:cs="Times New Roman"/>
          <w:i/>
          <w:sz w:val="24"/>
          <w:szCs w:val="24"/>
        </w:rPr>
        <w:t xml:space="preserve">proper use </w:t>
      </w:r>
      <w:r>
        <w:rPr>
          <w:rFonts w:ascii="Times New Roman" w:hAnsi="Times New Roman" w:cs="Times New Roman"/>
          <w:sz w:val="24"/>
          <w:szCs w:val="24"/>
        </w:rPr>
        <w:t xml:space="preserve">terendah adalah </w:t>
      </w:r>
      <w:r>
        <w:rPr>
          <w:rFonts w:ascii="Times New Roman" w:hAnsi="Times New Roman" w:cs="Times New Roman"/>
          <w:i/>
          <w:sz w:val="24"/>
          <w:szCs w:val="24"/>
        </w:rPr>
        <w:t>Gliricidia sepium</w:t>
      </w:r>
      <w:r>
        <w:rPr>
          <w:rFonts w:ascii="Times New Roman" w:hAnsi="Times New Roman" w:cs="Times New Roman"/>
          <w:sz w:val="24"/>
          <w:szCs w:val="24"/>
        </w:rPr>
        <w:t xml:space="preserve">. Dari hasil amatan di lapangan, pemanfaatan ternak terhadap pakan </w:t>
      </w:r>
      <w:r>
        <w:rPr>
          <w:rFonts w:ascii="Times New Roman" w:hAnsi="Times New Roman" w:cs="Times New Roman"/>
          <w:i/>
          <w:sz w:val="24"/>
          <w:szCs w:val="24"/>
        </w:rPr>
        <w:t>Gliricidia sepium</w:t>
      </w:r>
      <w:r>
        <w:rPr>
          <w:rFonts w:ascii="Times New Roman" w:hAnsi="Times New Roman" w:cs="Times New Roman"/>
          <w:sz w:val="24"/>
          <w:szCs w:val="24"/>
        </w:rPr>
        <w:t xml:space="preserve"> hampir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dengan pakan </w:t>
      </w:r>
      <w:r>
        <w:rPr>
          <w:rFonts w:ascii="Times New Roman" w:hAnsi="Times New Roman" w:cs="Times New Roman"/>
          <w:i/>
          <w:sz w:val="24"/>
          <w:szCs w:val="24"/>
        </w:rPr>
        <w:t>Calliandra calothyrsus.</w:t>
      </w:r>
      <w:r>
        <w:rPr>
          <w:rFonts w:ascii="Times New Roman" w:hAnsi="Times New Roman" w:cs="Times New Roman"/>
          <w:sz w:val="24"/>
          <w:szCs w:val="24"/>
        </w:rPr>
        <w:t xml:space="preserve"> Faktor tingkat </w:t>
      </w:r>
      <w:r>
        <w:rPr>
          <w:rFonts w:ascii="Times New Roman" w:hAnsi="Times New Roman" w:cs="Times New Roman"/>
          <w:i/>
          <w:sz w:val="24"/>
          <w:szCs w:val="24"/>
        </w:rPr>
        <w:t>proper use</w:t>
      </w:r>
      <w:r>
        <w:rPr>
          <w:rFonts w:ascii="Times New Roman" w:hAnsi="Times New Roman" w:cs="Times New Roman"/>
          <w:sz w:val="24"/>
          <w:szCs w:val="24"/>
        </w:rPr>
        <w:t xml:space="preserve"> hijauan </w:t>
      </w:r>
      <w:r>
        <w:rPr>
          <w:rFonts w:ascii="Times New Roman" w:hAnsi="Times New Roman" w:cs="Times New Roman"/>
          <w:i/>
          <w:sz w:val="24"/>
          <w:szCs w:val="24"/>
        </w:rPr>
        <w:t>Gliricidia sepium</w:t>
      </w:r>
      <w:r>
        <w:rPr>
          <w:rFonts w:ascii="Times New Roman" w:hAnsi="Times New Roman" w:cs="Times New Roman"/>
          <w:sz w:val="24"/>
          <w:szCs w:val="24"/>
        </w:rPr>
        <w:t xml:space="preserve"> paling rendah karena berat batang paling besar, sehingga persentase </w:t>
      </w:r>
      <w:r>
        <w:rPr>
          <w:rFonts w:ascii="Times New Roman" w:hAnsi="Times New Roman" w:cs="Times New Roman"/>
          <w:i/>
          <w:sz w:val="24"/>
          <w:szCs w:val="24"/>
        </w:rPr>
        <w:t>proper use</w:t>
      </w:r>
      <w:r>
        <w:rPr>
          <w:rFonts w:ascii="Times New Roman" w:hAnsi="Times New Roman" w:cs="Times New Roman"/>
          <w:sz w:val="24"/>
          <w:szCs w:val="24"/>
        </w:rPr>
        <w:t xml:space="preserve"> paling rendah.</w:t>
      </w:r>
    </w:p>
    <w:p w:rsidR="00970E26" w:rsidRDefault="00970E26" w:rsidP="00A45213">
      <w:pPr>
        <w:spacing w:line="360" w:lineRule="auto"/>
        <w:rPr>
          <w:rFonts w:ascii="Times New Roman" w:hAnsi="Times New Roman" w:cs="Times New Roman"/>
          <w:sz w:val="24"/>
          <w:szCs w:val="24"/>
        </w:rPr>
      </w:pPr>
      <w:r w:rsidRPr="00A52F9D">
        <w:rPr>
          <w:rFonts w:ascii="Times New Roman" w:hAnsi="Times New Roman" w:cs="Times New Roman"/>
          <w:b/>
          <w:sz w:val="24"/>
          <w:szCs w:val="24"/>
        </w:rPr>
        <w:t>Daya tampung</w:t>
      </w:r>
      <w:r>
        <w:rPr>
          <w:rFonts w:ascii="Times New Roman" w:hAnsi="Times New Roman" w:cs="Times New Roman"/>
          <w:b/>
          <w:sz w:val="24"/>
          <w:szCs w:val="24"/>
        </w:rPr>
        <w:t xml:space="preserve"> pakan hijauan Desa Ngargosari</w:t>
      </w:r>
      <w:r w:rsidRPr="00A52F9D">
        <w:rPr>
          <w:rFonts w:ascii="Times New Roman" w:hAnsi="Times New Roman" w:cs="Times New Roman"/>
          <w:b/>
          <w:sz w:val="24"/>
          <w:szCs w:val="24"/>
        </w:rPr>
        <w:tab/>
      </w:r>
    </w:p>
    <w:tbl>
      <w:tblPr>
        <w:tblStyle w:val="TableGrid"/>
        <w:tblpPr w:leftFromText="180" w:rightFromText="180" w:vertAnchor="text" w:horzAnchor="margin" w:tblpY="609"/>
        <w:tblW w:w="5477"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90"/>
        <w:gridCol w:w="837"/>
        <w:gridCol w:w="791"/>
        <w:gridCol w:w="853"/>
        <w:gridCol w:w="710"/>
        <w:gridCol w:w="705"/>
      </w:tblGrid>
      <w:tr w:rsidR="00A45213" w:rsidRPr="00D4166F" w:rsidTr="00A45213">
        <w:trPr>
          <w:trHeight w:val="894"/>
        </w:trPr>
        <w:tc>
          <w:tcPr>
            <w:tcW w:w="930" w:type="pct"/>
            <w:tcBorders>
              <w:top w:val="double" w:sz="4" w:space="0" w:color="auto"/>
              <w:bottom w:val="single" w:sz="4" w:space="0" w:color="auto"/>
            </w:tcBorders>
            <w:vAlign w:val="center"/>
          </w:tcPr>
          <w:p w:rsidR="00A45213" w:rsidRPr="00D4166F" w:rsidRDefault="00A45213" w:rsidP="00A45213">
            <w:pPr>
              <w:rPr>
                <w:rFonts w:ascii="Times New Roman" w:hAnsi="Times New Roman" w:cs="Times New Roman"/>
                <w:sz w:val="18"/>
                <w:szCs w:val="18"/>
              </w:rPr>
            </w:pPr>
            <w:r w:rsidRPr="00D4166F">
              <w:rPr>
                <w:rFonts w:ascii="Times New Roman" w:hAnsi="Times New Roman" w:cs="Times New Roman"/>
                <w:sz w:val="18"/>
                <w:szCs w:val="18"/>
              </w:rPr>
              <w:t>Jenis Ternak</w:t>
            </w:r>
          </w:p>
        </w:tc>
        <w:tc>
          <w:tcPr>
            <w:tcW w:w="874" w:type="pct"/>
            <w:tcBorders>
              <w:top w:val="double" w:sz="4" w:space="0" w:color="auto"/>
              <w:bottom w:val="single" w:sz="4" w:space="0" w:color="auto"/>
            </w:tcBorders>
            <w:vAlign w:val="center"/>
          </w:tcPr>
          <w:p w:rsidR="00A45213" w:rsidRPr="00D4166F" w:rsidRDefault="00A45213" w:rsidP="00A45213">
            <w:pPr>
              <w:jc w:val="center"/>
              <w:rPr>
                <w:rFonts w:ascii="Times New Roman" w:hAnsi="Times New Roman" w:cs="Times New Roman"/>
                <w:sz w:val="18"/>
                <w:szCs w:val="18"/>
              </w:rPr>
            </w:pPr>
            <w:r w:rsidRPr="00D4166F">
              <w:rPr>
                <w:rFonts w:ascii="Times New Roman" w:hAnsi="Times New Roman" w:cs="Times New Roman"/>
                <w:sz w:val="18"/>
                <w:szCs w:val="18"/>
              </w:rPr>
              <w:t>Populasi (UT)</w:t>
            </w:r>
          </w:p>
        </w:tc>
        <w:tc>
          <w:tcPr>
            <w:tcW w:w="826" w:type="pct"/>
            <w:tcBorders>
              <w:top w:val="double" w:sz="4" w:space="0" w:color="auto"/>
              <w:bottom w:val="single" w:sz="4" w:space="0" w:color="auto"/>
            </w:tcBorders>
            <w:vAlign w:val="center"/>
          </w:tcPr>
          <w:p w:rsidR="00A45213" w:rsidRPr="00D4166F" w:rsidRDefault="00A45213" w:rsidP="00A45213">
            <w:pPr>
              <w:jc w:val="center"/>
              <w:rPr>
                <w:rFonts w:ascii="Times New Roman" w:hAnsi="Times New Roman" w:cs="Times New Roman"/>
                <w:sz w:val="18"/>
                <w:szCs w:val="18"/>
              </w:rPr>
            </w:pPr>
            <w:r w:rsidRPr="00D4166F">
              <w:rPr>
                <w:rFonts w:ascii="Times New Roman" w:hAnsi="Times New Roman" w:cs="Times New Roman"/>
                <w:sz w:val="18"/>
                <w:szCs w:val="18"/>
              </w:rPr>
              <w:t>Kebutuhan Pakan BK/tahun (Ton)</w:t>
            </w:r>
          </w:p>
        </w:tc>
        <w:tc>
          <w:tcPr>
            <w:tcW w:w="891" w:type="pct"/>
            <w:tcBorders>
              <w:top w:val="double" w:sz="4" w:space="0" w:color="auto"/>
              <w:bottom w:val="single" w:sz="4" w:space="0" w:color="auto"/>
            </w:tcBorders>
            <w:vAlign w:val="center"/>
          </w:tcPr>
          <w:p w:rsidR="00A45213" w:rsidRPr="00D4166F" w:rsidRDefault="00A45213" w:rsidP="00A45213">
            <w:pPr>
              <w:jc w:val="center"/>
              <w:rPr>
                <w:rFonts w:ascii="Times New Roman" w:hAnsi="Times New Roman" w:cs="Times New Roman"/>
                <w:sz w:val="18"/>
                <w:szCs w:val="18"/>
              </w:rPr>
            </w:pPr>
            <w:r w:rsidRPr="00D4166F">
              <w:rPr>
                <w:rFonts w:ascii="Times New Roman" w:hAnsi="Times New Roman" w:cs="Times New Roman"/>
                <w:i/>
                <w:sz w:val="18"/>
                <w:szCs w:val="18"/>
              </w:rPr>
              <w:t>Proper Use</w:t>
            </w:r>
            <w:r w:rsidRPr="00D4166F">
              <w:rPr>
                <w:rFonts w:ascii="Times New Roman" w:hAnsi="Times New Roman" w:cs="Times New Roman"/>
                <w:sz w:val="18"/>
                <w:szCs w:val="18"/>
              </w:rPr>
              <w:t xml:space="preserve"> pakan BK/tahun (Ton)</w:t>
            </w:r>
          </w:p>
        </w:tc>
        <w:tc>
          <w:tcPr>
            <w:tcW w:w="742" w:type="pct"/>
            <w:tcBorders>
              <w:top w:val="double" w:sz="4" w:space="0" w:color="auto"/>
              <w:bottom w:val="single" w:sz="4" w:space="0" w:color="auto"/>
            </w:tcBorders>
            <w:vAlign w:val="center"/>
          </w:tcPr>
          <w:p w:rsidR="00A45213" w:rsidRPr="00D4166F" w:rsidRDefault="00A45213" w:rsidP="00A45213">
            <w:pPr>
              <w:jc w:val="center"/>
              <w:rPr>
                <w:rFonts w:ascii="Times New Roman" w:hAnsi="Times New Roman" w:cs="Times New Roman"/>
                <w:sz w:val="18"/>
                <w:szCs w:val="18"/>
              </w:rPr>
            </w:pPr>
            <w:r w:rsidRPr="00D4166F">
              <w:rPr>
                <w:rFonts w:ascii="Times New Roman" w:hAnsi="Times New Roman" w:cs="Times New Roman"/>
                <w:sz w:val="18"/>
                <w:szCs w:val="18"/>
              </w:rPr>
              <w:t>Sisa pakan (Ton)</w:t>
            </w:r>
          </w:p>
        </w:tc>
        <w:tc>
          <w:tcPr>
            <w:tcW w:w="737" w:type="pct"/>
            <w:tcBorders>
              <w:top w:val="double" w:sz="4" w:space="0" w:color="auto"/>
              <w:bottom w:val="single" w:sz="4" w:space="0" w:color="auto"/>
            </w:tcBorders>
            <w:vAlign w:val="center"/>
          </w:tcPr>
          <w:p w:rsidR="00A45213" w:rsidRPr="00D4166F" w:rsidRDefault="00A45213" w:rsidP="00A45213">
            <w:pPr>
              <w:jc w:val="center"/>
              <w:rPr>
                <w:rFonts w:ascii="Times New Roman" w:hAnsi="Times New Roman" w:cs="Times New Roman"/>
                <w:sz w:val="18"/>
                <w:szCs w:val="18"/>
              </w:rPr>
            </w:pPr>
            <w:r w:rsidRPr="00D4166F">
              <w:rPr>
                <w:rFonts w:ascii="Times New Roman" w:hAnsi="Times New Roman" w:cs="Times New Roman"/>
                <w:sz w:val="18"/>
                <w:szCs w:val="18"/>
              </w:rPr>
              <w:t>Sisa Daya tampung (UT)</w:t>
            </w:r>
          </w:p>
        </w:tc>
      </w:tr>
      <w:tr w:rsidR="00A45213" w:rsidRPr="00D4166F" w:rsidTr="00A45213">
        <w:trPr>
          <w:trHeight w:val="455"/>
        </w:trPr>
        <w:tc>
          <w:tcPr>
            <w:tcW w:w="930" w:type="pct"/>
            <w:tcBorders>
              <w:top w:val="single" w:sz="4" w:space="0" w:color="auto"/>
            </w:tcBorders>
            <w:vAlign w:val="center"/>
          </w:tcPr>
          <w:p w:rsidR="00A45213" w:rsidRPr="00D4166F" w:rsidRDefault="00A45213" w:rsidP="00A45213">
            <w:pPr>
              <w:rPr>
                <w:rFonts w:ascii="Times New Roman" w:hAnsi="Times New Roman" w:cs="Times New Roman"/>
                <w:sz w:val="18"/>
                <w:szCs w:val="18"/>
              </w:rPr>
            </w:pPr>
            <w:r w:rsidRPr="00D4166F">
              <w:rPr>
                <w:rFonts w:ascii="Times New Roman" w:hAnsi="Times New Roman" w:cs="Times New Roman"/>
                <w:sz w:val="18"/>
                <w:szCs w:val="18"/>
              </w:rPr>
              <w:t>Kambing PE</w:t>
            </w:r>
          </w:p>
        </w:tc>
        <w:tc>
          <w:tcPr>
            <w:tcW w:w="874" w:type="pct"/>
            <w:tcBorders>
              <w:top w:val="single" w:sz="4" w:space="0" w:color="auto"/>
            </w:tcBorders>
            <w:vAlign w:val="center"/>
          </w:tcPr>
          <w:p w:rsidR="00A45213" w:rsidRPr="00D4166F" w:rsidRDefault="00A45213" w:rsidP="00A45213">
            <w:pPr>
              <w:jc w:val="center"/>
              <w:rPr>
                <w:rFonts w:ascii="Times New Roman" w:hAnsi="Times New Roman" w:cs="Times New Roman"/>
                <w:sz w:val="18"/>
                <w:szCs w:val="18"/>
              </w:rPr>
            </w:pPr>
            <w:r w:rsidRPr="00D4166F">
              <w:rPr>
                <w:rFonts w:ascii="Times New Roman" w:hAnsi="Times New Roman" w:cs="Times New Roman"/>
                <w:sz w:val="18"/>
                <w:szCs w:val="18"/>
              </w:rPr>
              <w:t>162,201</w:t>
            </w:r>
          </w:p>
        </w:tc>
        <w:tc>
          <w:tcPr>
            <w:tcW w:w="826" w:type="pct"/>
            <w:tcBorders>
              <w:top w:val="single" w:sz="4" w:space="0" w:color="auto"/>
            </w:tcBorders>
            <w:vAlign w:val="center"/>
          </w:tcPr>
          <w:p w:rsidR="00A45213" w:rsidRPr="00D4166F" w:rsidRDefault="00A45213" w:rsidP="00A45213">
            <w:pPr>
              <w:jc w:val="center"/>
              <w:rPr>
                <w:rFonts w:ascii="Times New Roman" w:hAnsi="Times New Roman" w:cs="Times New Roman"/>
                <w:sz w:val="18"/>
                <w:szCs w:val="18"/>
              </w:rPr>
            </w:pPr>
            <w:r w:rsidRPr="00D4166F">
              <w:rPr>
                <w:rFonts w:ascii="Times New Roman" w:hAnsi="Times New Roman" w:cs="Times New Roman"/>
                <w:sz w:val="18"/>
                <w:szCs w:val="18"/>
              </w:rPr>
              <w:t>621,64</w:t>
            </w:r>
          </w:p>
        </w:tc>
        <w:tc>
          <w:tcPr>
            <w:tcW w:w="891" w:type="pct"/>
            <w:vMerge w:val="restart"/>
            <w:tcBorders>
              <w:top w:val="single" w:sz="4" w:space="0" w:color="auto"/>
            </w:tcBorders>
            <w:vAlign w:val="center"/>
          </w:tcPr>
          <w:p w:rsidR="00A45213" w:rsidRPr="00D4166F" w:rsidRDefault="00A45213" w:rsidP="00A45213">
            <w:pPr>
              <w:jc w:val="center"/>
              <w:rPr>
                <w:rFonts w:ascii="Times New Roman" w:hAnsi="Times New Roman" w:cs="Times New Roman"/>
                <w:sz w:val="18"/>
                <w:szCs w:val="18"/>
              </w:rPr>
            </w:pPr>
            <w:r w:rsidRPr="00D4166F">
              <w:rPr>
                <w:rFonts w:ascii="Times New Roman" w:hAnsi="Times New Roman" w:cs="Times New Roman"/>
                <w:bCs/>
                <w:color w:val="000000"/>
                <w:sz w:val="18"/>
                <w:szCs w:val="18"/>
              </w:rPr>
              <w:t>1.439,15</w:t>
            </w:r>
          </w:p>
        </w:tc>
        <w:tc>
          <w:tcPr>
            <w:tcW w:w="742" w:type="pct"/>
            <w:vMerge w:val="restart"/>
            <w:tcBorders>
              <w:top w:val="single" w:sz="4" w:space="0" w:color="auto"/>
            </w:tcBorders>
            <w:vAlign w:val="center"/>
          </w:tcPr>
          <w:p w:rsidR="00A45213" w:rsidRPr="00D4166F" w:rsidRDefault="00A45213" w:rsidP="00A45213">
            <w:pPr>
              <w:jc w:val="center"/>
              <w:rPr>
                <w:rFonts w:ascii="Times New Roman" w:hAnsi="Times New Roman" w:cs="Times New Roman"/>
                <w:sz w:val="18"/>
                <w:szCs w:val="18"/>
              </w:rPr>
            </w:pPr>
            <w:r w:rsidRPr="00D4166F">
              <w:rPr>
                <w:rFonts w:ascii="Times New Roman" w:hAnsi="Times New Roman" w:cs="Times New Roman"/>
                <w:sz w:val="18"/>
                <w:szCs w:val="18"/>
              </w:rPr>
              <w:t>264,88</w:t>
            </w:r>
          </w:p>
        </w:tc>
        <w:tc>
          <w:tcPr>
            <w:tcW w:w="737" w:type="pct"/>
            <w:vMerge w:val="restart"/>
            <w:tcBorders>
              <w:top w:val="single" w:sz="4" w:space="0" w:color="auto"/>
            </w:tcBorders>
            <w:vAlign w:val="center"/>
          </w:tcPr>
          <w:p w:rsidR="00A45213" w:rsidRPr="00D4166F" w:rsidRDefault="00A45213" w:rsidP="00A45213">
            <w:pPr>
              <w:jc w:val="center"/>
              <w:rPr>
                <w:rFonts w:ascii="Times New Roman" w:hAnsi="Times New Roman" w:cs="Times New Roman"/>
                <w:sz w:val="18"/>
                <w:szCs w:val="18"/>
              </w:rPr>
            </w:pPr>
            <w:r w:rsidRPr="00D4166F">
              <w:rPr>
                <w:rFonts w:ascii="Times New Roman" w:hAnsi="Times New Roman" w:cs="Times New Roman"/>
                <w:sz w:val="18"/>
                <w:szCs w:val="18"/>
              </w:rPr>
              <w:t>69,115</w:t>
            </w:r>
          </w:p>
        </w:tc>
      </w:tr>
      <w:tr w:rsidR="00A45213" w:rsidRPr="00D4166F" w:rsidTr="00A45213">
        <w:trPr>
          <w:trHeight w:val="473"/>
        </w:trPr>
        <w:tc>
          <w:tcPr>
            <w:tcW w:w="930" w:type="pct"/>
            <w:vAlign w:val="center"/>
          </w:tcPr>
          <w:p w:rsidR="00A45213" w:rsidRPr="00D4166F" w:rsidRDefault="00A45213" w:rsidP="00A45213">
            <w:pPr>
              <w:rPr>
                <w:rFonts w:ascii="Times New Roman" w:hAnsi="Times New Roman" w:cs="Times New Roman"/>
                <w:sz w:val="18"/>
                <w:szCs w:val="18"/>
              </w:rPr>
            </w:pPr>
            <w:r w:rsidRPr="00D4166F">
              <w:rPr>
                <w:rFonts w:ascii="Times New Roman" w:hAnsi="Times New Roman" w:cs="Times New Roman"/>
                <w:sz w:val="18"/>
                <w:szCs w:val="18"/>
              </w:rPr>
              <w:t>Kambing lokal</w:t>
            </w:r>
          </w:p>
        </w:tc>
        <w:tc>
          <w:tcPr>
            <w:tcW w:w="874" w:type="pct"/>
            <w:vAlign w:val="center"/>
          </w:tcPr>
          <w:p w:rsidR="00A45213" w:rsidRPr="00D4166F" w:rsidRDefault="00A45213" w:rsidP="00A45213">
            <w:pPr>
              <w:jc w:val="center"/>
              <w:rPr>
                <w:rFonts w:ascii="Times New Roman" w:hAnsi="Times New Roman" w:cs="Times New Roman"/>
                <w:sz w:val="18"/>
                <w:szCs w:val="18"/>
              </w:rPr>
            </w:pPr>
            <w:r w:rsidRPr="00D4166F">
              <w:rPr>
                <w:rFonts w:ascii="Times New Roman" w:hAnsi="Times New Roman" w:cs="Times New Roman"/>
                <w:sz w:val="18"/>
                <w:szCs w:val="18"/>
              </w:rPr>
              <w:t>107,098</w:t>
            </w:r>
          </w:p>
        </w:tc>
        <w:tc>
          <w:tcPr>
            <w:tcW w:w="826" w:type="pct"/>
            <w:vAlign w:val="center"/>
          </w:tcPr>
          <w:p w:rsidR="00A45213" w:rsidRPr="00D4166F" w:rsidRDefault="00A45213" w:rsidP="00A45213">
            <w:pPr>
              <w:jc w:val="center"/>
              <w:rPr>
                <w:rFonts w:ascii="Times New Roman" w:hAnsi="Times New Roman" w:cs="Times New Roman"/>
                <w:sz w:val="18"/>
                <w:szCs w:val="18"/>
              </w:rPr>
            </w:pPr>
            <w:r w:rsidRPr="00D4166F">
              <w:rPr>
                <w:rFonts w:ascii="Times New Roman" w:hAnsi="Times New Roman" w:cs="Times New Roman"/>
                <w:sz w:val="18"/>
                <w:szCs w:val="18"/>
              </w:rPr>
              <w:t>410,45</w:t>
            </w:r>
          </w:p>
        </w:tc>
        <w:tc>
          <w:tcPr>
            <w:tcW w:w="891" w:type="pct"/>
            <w:vMerge/>
            <w:vAlign w:val="center"/>
          </w:tcPr>
          <w:p w:rsidR="00A45213" w:rsidRPr="00D4166F" w:rsidRDefault="00A45213" w:rsidP="00A45213">
            <w:pPr>
              <w:jc w:val="center"/>
              <w:rPr>
                <w:rFonts w:ascii="Times New Roman" w:hAnsi="Times New Roman" w:cs="Times New Roman"/>
                <w:sz w:val="18"/>
                <w:szCs w:val="18"/>
              </w:rPr>
            </w:pPr>
          </w:p>
        </w:tc>
        <w:tc>
          <w:tcPr>
            <w:tcW w:w="742" w:type="pct"/>
            <w:vMerge/>
            <w:vAlign w:val="center"/>
          </w:tcPr>
          <w:p w:rsidR="00A45213" w:rsidRPr="00D4166F" w:rsidRDefault="00A45213" w:rsidP="00A45213">
            <w:pPr>
              <w:jc w:val="center"/>
              <w:rPr>
                <w:rFonts w:ascii="Times New Roman" w:hAnsi="Times New Roman" w:cs="Times New Roman"/>
                <w:sz w:val="18"/>
                <w:szCs w:val="18"/>
              </w:rPr>
            </w:pPr>
          </w:p>
        </w:tc>
        <w:tc>
          <w:tcPr>
            <w:tcW w:w="737" w:type="pct"/>
            <w:vMerge/>
            <w:vAlign w:val="center"/>
          </w:tcPr>
          <w:p w:rsidR="00A45213" w:rsidRPr="00D4166F" w:rsidRDefault="00A45213" w:rsidP="00A45213">
            <w:pPr>
              <w:jc w:val="center"/>
              <w:rPr>
                <w:rFonts w:ascii="Times New Roman" w:hAnsi="Times New Roman" w:cs="Times New Roman"/>
                <w:sz w:val="18"/>
                <w:szCs w:val="18"/>
              </w:rPr>
            </w:pPr>
          </w:p>
        </w:tc>
      </w:tr>
      <w:tr w:rsidR="00A45213" w:rsidRPr="00D4166F" w:rsidTr="00A45213">
        <w:trPr>
          <w:trHeight w:val="236"/>
        </w:trPr>
        <w:tc>
          <w:tcPr>
            <w:tcW w:w="930" w:type="pct"/>
            <w:tcBorders>
              <w:bottom w:val="single" w:sz="4" w:space="0" w:color="auto"/>
            </w:tcBorders>
            <w:vAlign w:val="center"/>
          </w:tcPr>
          <w:p w:rsidR="00A45213" w:rsidRPr="00D4166F" w:rsidRDefault="00A45213" w:rsidP="00A45213">
            <w:pPr>
              <w:rPr>
                <w:rFonts w:ascii="Times New Roman" w:hAnsi="Times New Roman" w:cs="Times New Roman"/>
                <w:sz w:val="18"/>
                <w:szCs w:val="18"/>
              </w:rPr>
            </w:pPr>
            <w:r w:rsidRPr="00D4166F">
              <w:rPr>
                <w:rFonts w:ascii="Times New Roman" w:hAnsi="Times New Roman" w:cs="Times New Roman"/>
                <w:sz w:val="18"/>
                <w:szCs w:val="18"/>
              </w:rPr>
              <w:t>Domba</w:t>
            </w:r>
          </w:p>
        </w:tc>
        <w:tc>
          <w:tcPr>
            <w:tcW w:w="874" w:type="pct"/>
            <w:tcBorders>
              <w:bottom w:val="single" w:sz="4" w:space="0" w:color="auto"/>
            </w:tcBorders>
            <w:vAlign w:val="center"/>
          </w:tcPr>
          <w:p w:rsidR="00A45213" w:rsidRPr="00D4166F" w:rsidRDefault="00A45213" w:rsidP="00A45213">
            <w:pPr>
              <w:jc w:val="center"/>
              <w:rPr>
                <w:rFonts w:ascii="Times New Roman" w:hAnsi="Times New Roman" w:cs="Times New Roman"/>
                <w:sz w:val="18"/>
                <w:szCs w:val="18"/>
              </w:rPr>
            </w:pPr>
            <w:r w:rsidRPr="00D4166F">
              <w:rPr>
                <w:rFonts w:ascii="Times New Roman" w:hAnsi="Times New Roman" w:cs="Times New Roman"/>
                <w:sz w:val="18"/>
                <w:szCs w:val="18"/>
              </w:rPr>
              <w:t>37,099</w:t>
            </w:r>
          </w:p>
        </w:tc>
        <w:tc>
          <w:tcPr>
            <w:tcW w:w="826" w:type="pct"/>
            <w:tcBorders>
              <w:bottom w:val="single" w:sz="4" w:space="0" w:color="auto"/>
            </w:tcBorders>
            <w:vAlign w:val="center"/>
          </w:tcPr>
          <w:p w:rsidR="00A45213" w:rsidRPr="00D4166F" w:rsidRDefault="00A45213" w:rsidP="00A45213">
            <w:pPr>
              <w:jc w:val="center"/>
              <w:rPr>
                <w:rFonts w:ascii="Times New Roman" w:hAnsi="Times New Roman" w:cs="Times New Roman"/>
                <w:sz w:val="18"/>
                <w:szCs w:val="18"/>
              </w:rPr>
            </w:pPr>
            <w:r w:rsidRPr="00D4166F">
              <w:rPr>
                <w:rFonts w:ascii="Times New Roman" w:hAnsi="Times New Roman" w:cs="Times New Roman"/>
                <w:sz w:val="18"/>
                <w:szCs w:val="18"/>
              </w:rPr>
              <w:t>142,18</w:t>
            </w:r>
          </w:p>
        </w:tc>
        <w:tc>
          <w:tcPr>
            <w:tcW w:w="891" w:type="pct"/>
            <w:vMerge/>
            <w:tcBorders>
              <w:bottom w:val="single" w:sz="4" w:space="0" w:color="auto"/>
            </w:tcBorders>
            <w:vAlign w:val="center"/>
          </w:tcPr>
          <w:p w:rsidR="00A45213" w:rsidRPr="00D4166F" w:rsidRDefault="00A45213" w:rsidP="00A45213">
            <w:pPr>
              <w:jc w:val="center"/>
              <w:rPr>
                <w:rFonts w:ascii="Times New Roman" w:hAnsi="Times New Roman" w:cs="Times New Roman"/>
                <w:sz w:val="18"/>
                <w:szCs w:val="18"/>
              </w:rPr>
            </w:pPr>
          </w:p>
        </w:tc>
        <w:tc>
          <w:tcPr>
            <w:tcW w:w="742" w:type="pct"/>
            <w:vMerge/>
            <w:tcBorders>
              <w:bottom w:val="single" w:sz="4" w:space="0" w:color="auto"/>
            </w:tcBorders>
            <w:vAlign w:val="center"/>
          </w:tcPr>
          <w:p w:rsidR="00A45213" w:rsidRPr="00D4166F" w:rsidRDefault="00A45213" w:rsidP="00A45213">
            <w:pPr>
              <w:jc w:val="center"/>
              <w:rPr>
                <w:rFonts w:ascii="Times New Roman" w:hAnsi="Times New Roman" w:cs="Times New Roman"/>
                <w:sz w:val="18"/>
                <w:szCs w:val="18"/>
              </w:rPr>
            </w:pPr>
          </w:p>
        </w:tc>
        <w:tc>
          <w:tcPr>
            <w:tcW w:w="737" w:type="pct"/>
            <w:vMerge/>
            <w:tcBorders>
              <w:bottom w:val="single" w:sz="4" w:space="0" w:color="auto"/>
            </w:tcBorders>
            <w:vAlign w:val="center"/>
          </w:tcPr>
          <w:p w:rsidR="00A45213" w:rsidRPr="00D4166F" w:rsidRDefault="00A45213" w:rsidP="00A45213">
            <w:pPr>
              <w:jc w:val="center"/>
              <w:rPr>
                <w:rFonts w:ascii="Times New Roman" w:hAnsi="Times New Roman" w:cs="Times New Roman"/>
                <w:sz w:val="18"/>
                <w:szCs w:val="18"/>
              </w:rPr>
            </w:pPr>
          </w:p>
        </w:tc>
      </w:tr>
      <w:tr w:rsidR="00A45213" w:rsidRPr="00D4166F" w:rsidTr="00A45213">
        <w:trPr>
          <w:trHeight w:val="236"/>
        </w:trPr>
        <w:tc>
          <w:tcPr>
            <w:tcW w:w="930" w:type="pct"/>
            <w:tcBorders>
              <w:top w:val="single" w:sz="4" w:space="0" w:color="auto"/>
              <w:bottom w:val="single" w:sz="4" w:space="0" w:color="auto"/>
            </w:tcBorders>
            <w:vAlign w:val="center"/>
          </w:tcPr>
          <w:p w:rsidR="00A45213" w:rsidRPr="00D4166F" w:rsidRDefault="00A45213" w:rsidP="00A45213">
            <w:pPr>
              <w:rPr>
                <w:rFonts w:ascii="Times New Roman" w:hAnsi="Times New Roman" w:cs="Times New Roman"/>
                <w:sz w:val="18"/>
                <w:szCs w:val="18"/>
              </w:rPr>
            </w:pPr>
            <w:r w:rsidRPr="00D4166F">
              <w:rPr>
                <w:rFonts w:ascii="Times New Roman" w:hAnsi="Times New Roman" w:cs="Times New Roman"/>
                <w:sz w:val="18"/>
                <w:szCs w:val="18"/>
              </w:rPr>
              <w:t>Total</w:t>
            </w:r>
          </w:p>
        </w:tc>
        <w:tc>
          <w:tcPr>
            <w:tcW w:w="874" w:type="pct"/>
            <w:tcBorders>
              <w:top w:val="single" w:sz="4" w:space="0" w:color="auto"/>
              <w:bottom w:val="single" w:sz="4" w:space="0" w:color="auto"/>
            </w:tcBorders>
            <w:vAlign w:val="center"/>
          </w:tcPr>
          <w:p w:rsidR="00A45213" w:rsidRPr="00D4166F" w:rsidRDefault="00A45213" w:rsidP="00A45213">
            <w:pPr>
              <w:jc w:val="center"/>
              <w:rPr>
                <w:rFonts w:ascii="Times New Roman" w:hAnsi="Times New Roman" w:cs="Times New Roman"/>
                <w:sz w:val="18"/>
                <w:szCs w:val="18"/>
              </w:rPr>
            </w:pPr>
            <w:r w:rsidRPr="00D4166F">
              <w:rPr>
                <w:rFonts w:ascii="Times New Roman" w:hAnsi="Times New Roman" w:cs="Times New Roman"/>
                <w:sz w:val="18"/>
                <w:szCs w:val="18"/>
              </w:rPr>
              <w:t>305,398</w:t>
            </w:r>
          </w:p>
        </w:tc>
        <w:tc>
          <w:tcPr>
            <w:tcW w:w="826" w:type="pct"/>
            <w:tcBorders>
              <w:top w:val="single" w:sz="4" w:space="0" w:color="auto"/>
              <w:bottom w:val="single" w:sz="4" w:space="0" w:color="auto"/>
            </w:tcBorders>
            <w:vAlign w:val="center"/>
          </w:tcPr>
          <w:p w:rsidR="00A45213" w:rsidRPr="00D4166F" w:rsidRDefault="00A45213" w:rsidP="00A45213">
            <w:pPr>
              <w:jc w:val="center"/>
              <w:rPr>
                <w:rFonts w:ascii="Times New Roman" w:hAnsi="Times New Roman" w:cs="Times New Roman"/>
                <w:sz w:val="18"/>
                <w:szCs w:val="18"/>
              </w:rPr>
            </w:pPr>
            <w:r w:rsidRPr="00D4166F">
              <w:rPr>
                <w:rFonts w:ascii="Times New Roman" w:hAnsi="Times New Roman" w:cs="Times New Roman"/>
                <w:sz w:val="18"/>
                <w:szCs w:val="18"/>
              </w:rPr>
              <w:t>1.174,27</w:t>
            </w:r>
          </w:p>
        </w:tc>
        <w:tc>
          <w:tcPr>
            <w:tcW w:w="891" w:type="pct"/>
            <w:tcBorders>
              <w:top w:val="single" w:sz="4" w:space="0" w:color="auto"/>
              <w:bottom w:val="single" w:sz="4" w:space="0" w:color="auto"/>
            </w:tcBorders>
            <w:vAlign w:val="center"/>
          </w:tcPr>
          <w:p w:rsidR="00A45213" w:rsidRPr="00D4166F" w:rsidRDefault="00A45213" w:rsidP="00A45213">
            <w:pPr>
              <w:jc w:val="center"/>
              <w:rPr>
                <w:rFonts w:ascii="Times New Roman" w:hAnsi="Times New Roman" w:cs="Times New Roman"/>
                <w:sz w:val="18"/>
                <w:szCs w:val="18"/>
              </w:rPr>
            </w:pPr>
          </w:p>
        </w:tc>
        <w:tc>
          <w:tcPr>
            <w:tcW w:w="742" w:type="pct"/>
            <w:tcBorders>
              <w:top w:val="single" w:sz="4" w:space="0" w:color="auto"/>
              <w:bottom w:val="single" w:sz="4" w:space="0" w:color="auto"/>
            </w:tcBorders>
            <w:vAlign w:val="center"/>
          </w:tcPr>
          <w:p w:rsidR="00A45213" w:rsidRPr="00D4166F" w:rsidRDefault="00A45213" w:rsidP="00A45213">
            <w:pPr>
              <w:jc w:val="center"/>
              <w:rPr>
                <w:rFonts w:ascii="Times New Roman" w:hAnsi="Times New Roman" w:cs="Times New Roman"/>
                <w:sz w:val="18"/>
                <w:szCs w:val="18"/>
              </w:rPr>
            </w:pPr>
          </w:p>
        </w:tc>
        <w:tc>
          <w:tcPr>
            <w:tcW w:w="737" w:type="pct"/>
            <w:tcBorders>
              <w:top w:val="single" w:sz="4" w:space="0" w:color="auto"/>
              <w:bottom w:val="single" w:sz="4" w:space="0" w:color="auto"/>
            </w:tcBorders>
            <w:vAlign w:val="center"/>
          </w:tcPr>
          <w:p w:rsidR="00A45213" w:rsidRPr="00D4166F" w:rsidRDefault="00A45213" w:rsidP="00A45213">
            <w:pPr>
              <w:jc w:val="center"/>
              <w:rPr>
                <w:rFonts w:ascii="Times New Roman" w:hAnsi="Times New Roman" w:cs="Times New Roman"/>
                <w:sz w:val="18"/>
                <w:szCs w:val="18"/>
              </w:rPr>
            </w:pPr>
          </w:p>
        </w:tc>
      </w:tr>
    </w:tbl>
    <w:p w:rsidR="00970E26" w:rsidRDefault="00970E26" w:rsidP="00D4166F">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Tabel 8.</w:t>
      </w:r>
      <w:proofErr w:type="gramEnd"/>
      <w:r>
        <w:rPr>
          <w:rFonts w:ascii="Times New Roman" w:hAnsi="Times New Roman" w:cs="Times New Roman"/>
          <w:sz w:val="24"/>
          <w:szCs w:val="24"/>
        </w:rPr>
        <w:t xml:space="preserve"> Kemampuan daya tampung pakan hijauan ternak</w:t>
      </w:r>
    </w:p>
    <w:p w:rsidR="00D4166F" w:rsidRDefault="00970E26" w:rsidP="00D4166F">
      <w:pPr>
        <w:spacing w:after="0" w:line="240" w:lineRule="auto"/>
        <w:rPr>
          <w:rFonts w:ascii="Times New Roman" w:hAnsi="Times New Roman" w:cs="Times New Roman"/>
          <w:sz w:val="24"/>
          <w:szCs w:val="24"/>
          <w:lang w:val="id-ID"/>
        </w:rPr>
      </w:pPr>
      <w:r>
        <w:rPr>
          <w:rFonts w:ascii="Times New Roman" w:hAnsi="Times New Roman" w:cs="Times New Roman"/>
          <w:sz w:val="24"/>
          <w:szCs w:val="24"/>
        </w:rPr>
        <w:t>Sumber data hasil penelitian</w:t>
      </w:r>
    </w:p>
    <w:p w:rsidR="00A45213" w:rsidRDefault="00A45213" w:rsidP="00D4166F">
      <w:pPr>
        <w:spacing w:after="0" w:line="240" w:lineRule="auto"/>
        <w:rPr>
          <w:rFonts w:ascii="Times New Roman" w:hAnsi="Times New Roman" w:cs="Times New Roman"/>
          <w:sz w:val="24"/>
          <w:szCs w:val="24"/>
          <w:lang w:val="id-ID"/>
        </w:rPr>
      </w:pPr>
    </w:p>
    <w:p w:rsidR="00D4166F" w:rsidRDefault="00A45213" w:rsidP="00A45213">
      <w:pPr>
        <w:spacing w:after="0" w:line="360" w:lineRule="auto"/>
        <w:ind w:firstLine="720"/>
        <w:jc w:val="both"/>
        <w:rPr>
          <w:rFonts w:ascii="Times New Roman" w:hAnsi="Times New Roman" w:cs="Times New Roman"/>
          <w:sz w:val="24"/>
          <w:szCs w:val="24"/>
          <w:lang w:val="id-ID"/>
        </w:rPr>
      </w:pPr>
      <w:proofErr w:type="gramStart"/>
      <w:r w:rsidRPr="00A52F9D">
        <w:rPr>
          <w:rFonts w:ascii="Times New Roman" w:hAnsi="Times New Roman" w:cs="Times New Roman"/>
          <w:sz w:val="24"/>
          <w:szCs w:val="24"/>
        </w:rPr>
        <w:lastRenderedPageBreak/>
        <w:t xml:space="preserve">Daya tampung </w:t>
      </w:r>
      <w:r>
        <w:rPr>
          <w:rFonts w:ascii="Times New Roman" w:hAnsi="Times New Roman" w:cs="Times New Roman"/>
          <w:sz w:val="24"/>
          <w:szCs w:val="24"/>
        </w:rPr>
        <w:t>pakan hijauan ternak D</w:t>
      </w:r>
      <w:r w:rsidRPr="00A52F9D">
        <w:rPr>
          <w:rFonts w:ascii="Times New Roman" w:hAnsi="Times New Roman" w:cs="Times New Roman"/>
          <w:sz w:val="24"/>
          <w:szCs w:val="24"/>
        </w:rPr>
        <w:t xml:space="preserve">esa Ngargosari adalah kemampuan ketersediaan </w:t>
      </w:r>
      <w:r>
        <w:rPr>
          <w:rFonts w:ascii="Times New Roman" w:hAnsi="Times New Roman" w:cs="Times New Roman"/>
          <w:sz w:val="24"/>
          <w:szCs w:val="24"/>
        </w:rPr>
        <w:t>pakan hijauan</w:t>
      </w:r>
      <w:r w:rsidRPr="00A52F9D">
        <w:rPr>
          <w:rFonts w:ascii="Times New Roman" w:hAnsi="Times New Roman" w:cs="Times New Roman"/>
          <w:sz w:val="24"/>
          <w:szCs w:val="24"/>
        </w:rPr>
        <w:t xml:space="preserve"> ternak dalam mencukupi kebutuhan pakan </w:t>
      </w:r>
      <w:r>
        <w:rPr>
          <w:rFonts w:ascii="Times New Roman" w:hAnsi="Times New Roman" w:cs="Times New Roman"/>
          <w:sz w:val="24"/>
          <w:szCs w:val="24"/>
        </w:rPr>
        <w:t>K</w:t>
      </w:r>
      <w:r w:rsidRPr="00A52F9D">
        <w:rPr>
          <w:rFonts w:ascii="Times New Roman" w:hAnsi="Times New Roman" w:cs="Times New Roman"/>
          <w:sz w:val="24"/>
          <w:szCs w:val="24"/>
        </w:rPr>
        <w:t xml:space="preserve">ambing PE </w:t>
      </w:r>
      <w:r>
        <w:rPr>
          <w:rFonts w:ascii="Times New Roman" w:hAnsi="Times New Roman" w:cs="Times New Roman"/>
          <w:sz w:val="24"/>
          <w:szCs w:val="24"/>
        </w:rPr>
        <w:t xml:space="preserve">dan ternak kompetitor (Kambing Lokal dan Domba) dalam periode </w:t>
      </w:r>
      <w:r w:rsidRPr="00A52F9D">
        <w:rPr>
          <w:rFonts w:ascii="Times New Roman" w:hAnsi="Times New Roman" w:cs="Times New Roman"/>
          <w:sz w:val="24"/>
          <w:szCs w:val="24"/>
        </w:rPr>
        <w:t>satu tahun.</w:t>
      </w:r>
      <w:proofErr w:type="gramEnd"/>
    </w:p>
    <w:p w:rsidR="00970E26" w:rsidRDefault="00970E26" w:rsidP="00D4166F">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Dalam Tabel 8, seluruh kebutuhan pakan ternak dalam bentuk BK dijumlahkan untuk menghitung kebutuhan pakan hijauan seluruh ternak. Tingkat </w:t>
      </w:r>
      <w:r>
        <w:rPr>
          <w:rFonts w:ascii="Times New Roman" w:hAnsi="Times New Roman" w:cs="Times New Roman"/>
          <w:i/>
          <w:sz w:val="24"/>
          <w:szCs w:val="24"/>
        </w:rPr>
        <w:t>proper use</w:t>
      </w:r>
      <w:r>
        <w:rPr>
          <w:rFonts w:ascii="Times New Roman" w:hAnsi="Times New Roman" w:cs="Times New Roman"/>
          <w:sz w:val="24"/>
          <w:szCs w:val="24"/>
        </w:rPr>
        <w:t xml:space="preserve"> pakan BK digunakan karena tidak semua total BK dimakan oleh ternak. Dari dua nilai variabel tersebut diketahui jika pakan hijauan ternak desa Ngargosari masih memiliki sisa sebesar 264</w:t>
      </w:r>
      <w:proofErr w:type="gramStart"/>
      <w:r>
        <w:rPr>
          <w:rFonts w:ascii="Times New Roman" w:hAnsi="Times New Roman" w:cs="Times New Roman"/>
          <w:sz w:val="24"/>
          <w:szCs w:val="24"/>
        </w:rPr>
        <w:t>,88</w:t>
      </w:r>
      <w:proofErr w:type="gramEnd"/>
      <w:r>
        <w:rPr>
          <w:rFonts w:ascii="Times New Roman" w:hAnsi="Times New Roman" w:cs="Times New Roman"/>
          <w:sz w:val="24"/>
          <w:szCs w:val="24"/>
        </w:rPr>
        <w:t xml:space="preserve"> Ton dalam satu tahun. </w:t>
      </w:r>
      <w:proofErr w:type="gramStart"/>
      <w:r>
        <w:rPr>
          <w:rFonts w:ascii="Times New Roman" w:hAnsi="Times New Roman" w:cs="Times New Roman"/>
          <w:sz w:val="24"/>
          <w:szCs w:val="24"/>
        </w:rPr>
        <w:t>Sisa pakan tersebut masih mampu untuk menampung 69,115 UT ternak atau 493,679 ekor Kambing PE dewasa.</w:t>
      </w:r>
      <w:proofErr w:type="gramEnd"/>
    </w:p>
    <w:p w:rsidR="001A6AF0" w:rsidRDefault="001A6AF0" w:rsidP="00A45213">
      <w:pPr>
        <w:spacing w:line="480" w:lineRule="auto"/>
        <w:jc w:val="center"/>
        <w:rPr>
          <w:rFonts w:ascii="Times New Roman" w:eastAsia="Times New Roman" w:hAnsi="Times New Roman" w:cs="Times New Roman"/>
          <w:b/>
          <w:color w:val="000000" w:themeColor="text1"/>
          <w:lang w:val="id-ID"/>
        </w:rPr>
      </w:pPr>
      <w:bookmarkStart w:id="3" w:name="_Toc518898196"/>
      <w:r w:rsidRPr="00E758FF">
        <w:rPr>
          <w:rFonts w:ascii="Times New Roman" w:eastAsia="Times New Roman" w:hAnsi="Times New Roman" w:cs="Times New Roman"/>
          <w:b/>
          <w:color w:val="000000" w:themeColor="text1"/>
          <w:lang w:val="id-ID"/>
        </w:rPr>
        <w:t>DAFTAR PUSTAKA</w:t>
      </w:r>
      <w:bookmarkEnd w:id="3"/>
    </w:p>
    <w:p w:rsidR="00A45213" w:rsidRPr="009C6047" w:rsidRDefault="00A45213" w:rsidP="00A45213">
      <w:pPr>
        <w:spacing w:after="0" w:line="240" w:lineRule="auto"/>
        <w:ind w:left="851" w:hanging="851"/>
        <w:jc w:val="both"/>
        <w:rPr>
          <w:rFonts w:ascii="Times New Roman" w:hAnsi="Times New Roman" w:cs="Times New Roman"/>
          <w:sz w:val="24"/>
          <w:szCs w:val="24"/>
        </w:rPr>
      </w:pPr>
      <w:proofErr w:type="gramStart"/>
      <w:r>
        <w:rPr>
          <w:rFonts w:ascii="Times New Roman" w:hAnsi="Times New Roman" w:cs="Times New Roman"/>
          <w:sz w:val="24"/>
          <w:szCs w:val="24"/>
        </w:rPr>
        <w:t>Anonim.</w:t>
      </w:r>
      <w:proofErr w:type="gramEnd"/>
      <w:r w:rsidRPr="000E7A60">
        <w:rPr>
          <w:rFonts w:ascii="Times New Roman" w:hAnsi="Times New Roman" w:cs="Times New Roman"/>
          <w:sz w:val="24"/>
          <w:szCs w:val="24"/>
        </w:rPr>
        <w:t xml:space="preserve"> </w:t>
      </w:r>
      <w:proofErr w:type="gramStart"/>
      <w:r w:rsidRPr="000E7A60">
        <w:rPr>
          <w:rFonts w:ascii="Times New Roman" w:hAnsi="Times New Roman" w:cs="Times New Roman"/>
          <w:sz w:val="24"/>
          <w:szCs w:val="24"/>
        </w:rPr>
        <w:t>2011. Dinas Peternakan dan Perikanan Kabupaten Wonosobo</w:t>
      </w:r>
      <w:r>
        <w:rPr>
          <w:rFonts w:ascii="Times New Roman" w:hAnsi="Times New Roman" w:cs="Times New Roman"/>
          <w:sz w:val="24"/>
          <w:szCs w:val="24"/>
        </w:rPr>
        <w:t>.</w:t>
      </w:r>
      <w:proofErr w:type="gramEnd"/>
      <w:r w:rsidRPr="000E7A60">
        <w:rPr>
          <w:rFonts w:ascii="Times New Roman" w:hAnsi="Times New Roman" w:cs="Times New Roman"/>
          <w:sz w:val="24"/>
          <w:szCs w:val="24"/>
        </w:rPr>
        <w:t xml:space="preserve"> </w:t>
      </w:r>
      <w:proofErr w:type="gramStart"/>
      <w:r w:rsidRPr="00A74275">
        <w:rPr>
          <w:rFonts w:ascii="Times New Roman" w:hAnsi="Times New Roman" w:cs="Times New Roman"/>
          <w:i/>
          <w:sz w:val="24"/>
          <w:szCs w:val="24"/>
        </w:rPr>
        <w:t>Budidaya Kambing Peranakan Etawah (PE) sebagai Penghasil Daging dan Susu</w:t>
      </w:r>
      <w:r w:rsidRPr="000E7A60">
        <w:rPr>
          <w:rFonts w:ascii="Times New Roman" w:hAnsi="Times New Roman" w:cs="Times New Roman"/>
          <w:sz w:val="24"/>
          <w:szCs w:val="24"/>
        </w:rPr>
        <w:t>.</w:t>
      </w:r>
      <w:proofErr w:type="gramEnd"/>
      <w:r w:rsidRPr="000E7A60">
        <w:rPr>
          <w:rFonts w:ascii="Times New Roman" w:hAnsi="Times New Roman" w:cs="Times New Roman"/>
          <w:sz w:val="24"/>
          <w:szCs w:val="24"/>
        </w:rPr>
        <w:t xml:space="preserve"> Kabupaten Wonosobo.</w:t>
      </w:r>
    </w:p>
    <w:p w:rsidR="00A45213" w:rsidRDefault="00A45213" w:rsidP="00A45213">
      <w:pPr>
        <w:spacing w:after="0" w:line="240" w:lineRule="auto"/>
        <w:ind w:left="851" w:hanging="851"/>
        <w:jc w:val="both"/>
        <w:rPr>
          <w:rFonts w:ascii="Times New Roman" w:hAnsi="Times New Roman" w:cs="Times New Roman"/>
          <w:sz w:val="24"/>
          <w:szCs w:val="24"/>
        </w:rPr>
      </w:pPr>
    </w:p>
    <w:p w:rsidR="00A45213" w:rsidRDefault="00A45213" w:rsidP="00A45213">
      <w:pPr>
        <w:spacing w:after="0" w:line="240" w:lineRule="auto"/>
        <w:ind w:left="851" w:hanging="851"/>
        <w:jc w:val="both"/>
        <w:rPr>
          <w:rFonts w:ascii="Times New Roman" w:hAnsi="Times New Roman" w:cs="Times New Roman"/>
          <w:sz w:val="24"/>
          <w:szCs w:val="24"/>
        </w:rPr>
      </w:pPr>
      <w:proofErr w:type="gramStart"/>
      <w:r>
        <w:rPr>
          <w:rFonts w:ascii="Times New Roman" w:hAnsi="Times New Roman" w:cs="Times New Roman"/>
          <w:sz w:val="24"/>
          <w:szCs w:val="24"/>
        </w:rPr>
        <w:t>Anonim.</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2012. Tim Penelitian Ilmu dan Teknologi Pakan IPB.</w:t>
      </w:r>
      <w:proofErr w:type="gramEnd"/>
      <w:r>
        <w:rPr>
          <w:rFonts w:ascii="Times New Roman" w:hAnsi="Times New Roman" w:cs="Times New Roman"/>
          <w:sz w:val="24"/>
          <w:szCs w:val="24"/>
        </w:rPr>
        <w:t xml:space="preserve"> </w:t>
      </w:r>
      <w:r>
        <w:rPr>
          <w:rFonts w:ascii="Times New Roman" w:hAnsi="Times New Roman" w:cs="Times New Roman"/>
          <w:i/>
          <w:sz w:val="24"/>
          <w:szCs w:val="24"/>
        </w:rPr>
        <w:t>Pengetahuan Bahan Makanan Ternak.</w:t>
      </w:r>
      <w:r>
        <w:rPr>
          <w:rFonts w:ascii="Times New Roman" w:hAnsi="Times New Roman" w:cs="Times New Roman"/>
          <w:sz w:val="24"/>
          <w:szCs w:val="24"/>
        </w:rPr>
        <w:t xml:space="preserve"> CVNutri Sejahtera. Bogor</w:t>
      </w:r>
    </w:p>
    <w:p w:rsidR="00A45213" w:rsidRDefault="00A45213" w:rsidP="00A45213">
      <w:pPr>
        <w:spacing w:after="0" w:line="240" w:lineRule="auto"/>
        <w:ind w:left="851" w:hanging="851"/>
        <w:jc w:val="both"/>
        <w:rPr>
          <w:rFonts w:ascii="Times New Roman" w:hAnsi="Times New Roman" w:cs="Times New Roman"/>
          <w:sz w:val="24"/>
          <w:szCs w:val="24"/>
        </w:rPr>
      </w:pPr>
    </w:p>
    <w:p w:rsidR="00A45213" w:rsidRDefault="00A45213" w:rsidP="00A45213">
      <w:pPr>
        <w:spacing w:after="0" w:line="240" w:lineRule="auto"/>
        <w:ind w:left="851" w:hanging="851"/>
        <w:jc w:val="both"/>
        <w:rPr>
          <w:rStyle w:val="Hyperlink"/>
          <w:rFonts w:ascii="Times New Roman" w:hAnsi="Times New Roman" w:cs="Times New Roman"/>
          <w:sz w:val="24"/>
          <w:szCs w:val="24"/>
        </w:rPr>
      </w:pPr>
      <w:proofErr w:type="gramStart"/>
      <w:r w:rsidRPr="00CF077A">
        <w:rPr>
          <w:rFonts w:ascii="Times New Roman" w:hAnsi="Times New Roman" w:cs="Times New Roman"/>
          <w:sz w:val="24"/>
          <w:szCs w:val="24"/>
        </w:rPr>
        <w:t>Anonim.</w:t>
      </w:r>
      <w:proofErr w:type="gramEnd"/>
      <w:r w:rsidRPr="00CF077A">
        <w:rPr>
          <w:rFonts w:ascii="Times New Roman" w:hAnsi="Times New Roman" w:cs="Times New Roman"/>
          <w:sz w:val="24"/>
          <w:szCs w:val="24"/>
        </w:rPr>
        <w:t xml:space="preserve"> 2016. </w:t>
      </w:r>
      <w:r w:rsidRPr="00254828">
        <w:rPr>
          <w:rFonts w:ascii="Times New Roman" w:hAnsi="Times New Roman" w:cs="Times New Roman"/>
          <w:i/>
          <w:sz w:val="24"/>
          <w:szCs w:val="24"/>
        </w:rPr>
        <w:t>Perkanas</w:t>
      </w:r>
      <w:r w:rsidRPr="00CF077A">
        <w:rPr>
          <w:rFonts w:ascii="Times New Roman" w:hAnsi="Times New Roman" w:cs="Times New Roman"/>
          <w:sz w:val="24"/>
          <w:szCs w:val="24"/>
        </w:rPr>
        <w:t xml:space="preserve">. </w:t>
      </w:r>
      <w:hyperlink r:id="rId15" w:history="1">
        <w:r w:rsidRPr="00CF077A">
          <w:rPr>
            <w:rStyle w:val="Hyperlink"/>
            <w:rFonts w:ascii="Times New Roman" w:hAnsi="Times New Roman" w:cs="Times New Roman"/>
            <w:sz w:val="24"/>
            <w:szCs w:val="24"/>
          </w:rPr>
          <w:t>http://www.kulonprogokab.go.id/v21/131-Ekor-Sapi-dan-Kambing-Ikuti-Kontes-Ternak-</w:t>
        </w:r>
        <w:r w:rsidRPr="00CF077A">
          <w:rPr>
            <w:rStyle w:val="Hyperlink"/>
            <w:rFonts w:ascii="Times New Roman" w:hAnsi="Times New Roman" w:cs="Times New Roman"/>
            <w:sz w:val="24"/>
            <w:szCs w:val="24"/>
          </w:rPr>
          <w:lastRenderedPageBreak/>
          <w:t>_4457</w:t>
        </w:r>
      </w:hyperlink>
      <w:r w:rsidRPr="00CF077A">
        <w:rPr>
          <w:rStyle w:val="Hyperlink"/>
          <w:rFonts w:ascii="Times New Roman" w:hAnsi="Times New Roman" w:cs="Times New Roman"/>
          <w:sz w:val="24"/>
          <w:szCs w:val="24"/>
        </w:rPr>
        <w:t>. Diakses pada 17.05 WIB 18 Desember 2017</w:t>
      </w:r>
    </w:p>
    <w:p w:rsidR="00A45213" w:rsidRDefault="00A45213" w:rsidP="00A45213">
      <w:pPr>
        <w:spacing w:after="0" w:line="240" w:lineRule="auto"/>
        <w:ind w:left="851" w:hanging="851"/>
        <w:jc w:val="both"/>
        <w:rPr>
          <w:rFonts w:ascii="Times New Roman" w:hAnsi="Times New Roman" w:cs="Times New Roman"/>
          <w:sz w:val="24"/>
          <w:szCs w:val="24"/>
        </w:rPr>
      </w:pPr>
    </w:p>
    <w:p w:rsidR="00A45213" w:rsidRDefault="00A45213" w:rsidP="00A45213">
      <w:pPr>
        <w:spacing w:after="0"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BPS Kulonprogo. 2016. </w:t>
      </w:r>
      <w:r w:rsidRPr="00BE591F">
        <w:rPr>
          <w:rFonts w:ascii="Times New Roman" w:hAnsi="Times New Roman" w:cs="Times New Roman"/>
          <w:i/>
          <w:sz w:val="24"/>
          <w:szCs w:val="24"/>
        </w:rPr>
        <w:t>Kecamatan Samigaluh Dalam Angka</w:t>
      </w:r>
      <w:r>
        <w:rPr>
          <w:rFonts w:ascii="Times New Roman" w:hAnsi="Times New Roman" w:cs="Times New Roman"/>
          <w:sz w:val="24"/>
          <w:szCs w:val="24"/>
        </w:rPr>
        <w:t>. Kabupaten Kulonprogo</w:t>
      </w:r>
    </w:p>
    <w:p w:rsidR="00A45213" w:rsidRDefault="00A45213" w:rsidP="00A45213">
      <w:pPr>
        <w:spacing w:after="0" w:line="240" w:lineRule="auto"/>
        <w:ind w:left="851" w:hanging="851"/>
        <w:jc w:val="both"/>
        <w:rPr>
          <w:rFonts w:ascii="Times New Roman" w:hAnsi="Times New Roman" w:cs="Times New Roman"/>
          <w:sz w:val="24"/>
          <w:szCs w:val="24"/>
        </w:rPr>
      </w:pPr>
    </w:p>
    <w:p w:rsidR="00A45213" w:rsidRDefault="00A45213" w:rsidP="00A45213">
      <w:pPr>
        <w:spacing w:after="0" w:line="240" w:lineRule="auto"/>
        <w:ind w:left="851" w:hanging="851"/>
        <w:jc w:val="both"/>
        <w:rPr>
          <w:rFonts w:ascii="Times New Roman" w:hAnsi="Times New Roman" w:cs="Times New Roman"/>
          <w:sz w:val="24"/>
          <w:szCs w:val="24"/>
        </w:rPr>
      </w:pPr>
      <w:r w:rsidRPr="005D3AC8">
        <w:rPr>
          <w:rFonts w:ascii="Times New Roman" w:hAnsi="Times New Roman" w:cs="Times New Roman"/>
          <w:sz w:val="24"/>
          <w:szCs w:val="24"/>
        </w:rPr>
        <w:t xml:space="preserve">Balai Penelitian Ternak. </w:t>
      </w:r>
      <w:proofErr w:type="gramStart"/>
      <w:r w:rsidRPr="005D3AC8">
        <w:rPr>
          <w:rFonts w:ascii="Times New Roman" w:hAnsi="Times New Roman" w:cs="Times New Roman"/>
          <w:sz w:val="24"/>
          <w:szCs w:val="24"/>
        </w:rPr>
        <w:t xml:space="preserve">2014. </w:t>
      </w:r>
      <w:r w:rsidRPr="005D3AC8">
        <w:rPr>
          <w:rFonts w:ascii="Times New Roman" w:hAnsi="Times New Roman" w:cs="Times New Roman"/>
          <w:i/>
          <w:sz w:val="24"/>
          <w:szCs w:val="24"/>
        </w:rPr>
        <w:t>Penanaman Hijauan Makanan Ternak yang Berkuallitas</w:t>
      </w:r>
      <w:r w:rsidRPr="005D3AC8">
        <w:rPr>
          <w:rFonts w:ascii="Times New Roman" w:hAnsi="Times New Roman" w:cs="Times New Roman"/>
          <w:sz w:val="24"/>
          <w:szCs w:val="24"/>
        </w:rPr>
        <w:t>.</w:t>
      </w:r>
      <w:proofErr w:type="gramEnd"/>
      <w:r w:rsidRPr="005D3AC8">
        <w:rPr>
          <w:rFonts w:ascii="Times New Roman" w:hAnsi="Times New Roman" w:cs="Times New Roman"/>
          <w:sz w:val="24"/>
          <w:szCs w:val="24"/>
        </w:rPr>
        <w:t xml:space="preserve"> </w:t>
      </w:r>
      <w:hyperlink r:id="rId16" w:history="1">
        <w:r w:rsidRPr="005D3AC8">
          <w:rPr>
            <w:rStyle w:val="Hyperlink"/>
            <w:rFonts w:ascii="Times New Roman" w:hAnsi="Times New Roman" w:cs="Times New Roman"/>
            <w:sz w:val="24"/>
            <w:szCs w:val="24"/>
          </w:rPr>
          <w:t>http://balitnak.litbang.pertanian.go.id</w:t>
        </w:r>
      </w:hyperlink>
      <w:r w:rsidRPr="005D3AC8">
        <w:rPr>
          <w:rFonts w:ascii="Times New Roman" w:hAnsi="Times New Roman" w:cs="Times New Roman"/>
          <w:sz w:val="24"/>
          <w:szCs w:val="24"/>
        </w:rPr>
        <w:t>. Diakses pada 20 Desember 20117</w:t>
      </w:r>
    </w:p>
    <w:p w:rsidR="00A45213" w:rsidRDefault="00A45213" w:rsidP="00A45213">
      <w:pPr>
        <w:spacing w:after="0" w:line="240" w:lineRule="auto"/>
        <w:ind w:left="851" w:hanging="851"/>
        <w:jc w:val="both"/>
        <w:rPr>
          <w:rFonts w:ascii="Times New Roman" w:hAnsi="Times New Roman" w:cs="Times New Roman"/>
          <w:sz w:val="24"/>
          <w:szCs w:val="24"/>
        </w:rPr>
      </w:pPr>
    </w:p>
    <w:p w:rsidR="00A45213" w:rsidRDefault="00A45213" w:rsidP="00A45213">
      <w:pPr>
        <w:spacing w:after="0" w:line="240" w:lineRule="auto"/>
        <w:ind w:left="851" w:hanging="851"/>
        <w:jc w:val="both"/>
        <w:rPr>
          <w:rFonts w:ascii="Times New Roman" w:hAnsi="Times New Roman" w:cs="Times New Roman"/>
          <w:sz w:val="24"/>
          <w:szCs w:val="24"/>
        </w:rPr>
      </w:pPr>
      <w:proofErr w:type="gramStart"/>
      <w:r w:rsidRPr="00915803">
        <w:rPr>
          <w:rFonts w:ascii="Times New Roman" w:hAnsi="Times New Roman" w:cs="Times New Roman"/>
          <w:sz w:val="24"/>
          <w:szCs w:val="24"/>
        </w:rPr>
        <w:t>Citra, 2010.</w:t>
      </w:r>
      <w:proofErr w:type="gramEnd"/>
      <w:r w:rsidRPr="00915803">
        <w:rPr>
          <w:rFonts w:ascii="Times New Roman" w:hAnsi="Times New Roman" w:cs="Times New Roman"/>
          <w:sz w:val="24"/>
          <w:szCs w:val="24"/>
        </w:rPr>
        <w:t xml:space="preserve"> </w:t>
      </w:r>
      <w:r w:rsidRPr="00915803">
        <w:rPr>
          <w:rFonts w:ascii="Times New Roman" w:hAnsi="Times New Roman" w:cs="Times New Roman"/>
          <w:i/>
          <w:sz w:val="24"/>
          <w:szCs w:val="24"/>
        </w:rPr>
        <w:t>Pengaruh Skala Usaha Terhadap Pendapatan Peternak Ayam Ras Peterlur Di Kecamatan Maritengae Kabupaten Sidrap.</w:t>
      </w:r>
      <w:r w:rsidRPr="00915803">
        <w:rPr>
          <w:rFonts w:ascii="Times New Roman" w:hAnsi="Times New Roman" w:cs="Times New Roman"/>
          <w:sz w:val="24"/>
          <w:szCs w:val="24"/>
        </w:rPr>
        <w:t xml:space="preserve"> Fakultas Peternakan, Universitas Hasanuddin. </w:t>
      </w:r>
      <w:proofErr w:type="gramStart"/>
      <w:r w:rsidRPr="00915803">
        <w:rPr>
          <w:rFonts w:ascii="Times New Roman" w:hAnsi="Times New Roman" w:cs="Times New Roman"/>
          <w:sz w:val="24"/>
          <w:szCs w:val="24"/>
        </w:rPr>
        <w:t>Makassar.</w:t>
      </w:r>
      <w:proofErr w:type="gramEnd"/>
    </w:p>
    <w:p w:rsidR="00A45213" w:rsidRPr="005D3AC8" w:rsidRDefault="00A45213" w:rsidP="00A45213">
      <w:pPr>
        <w:spacing w:after="0" w:line="240" w:lineRule="auto"/>
        <w:ind w:left="851" w:hanging="851"/>
        <w:jc w:val="both"/>
        <w:rPr>
          <w:rFonts w:ascii="Times New Roman" w:hAnsi="Times New Roman" w:cs="Times New Roman"/>
          <w:sz w:val="24"/>
          <w:szCs w:val="24"/>
        </w:rPr>
      </w:pPr>
    </w:p>
    <w:p w:rsidR="00A45213" w:rsidRDefault="00A45213" w:rsidP="00A45213">
      <w:pPr>
        <w:spacing w:after="0" w:line="240" w:lineRule="auto"/>
        <w:ind w:left="851" w:hanging="851"/>
        <w:jc w:val="both"/>
        <w:rPr>
          <w:rFonts w:ascii="Times New Roman" w:hAnsi="Times New Roman" w:cs="Times New Roman"/>
          <w:sz w:val="24"/>
          <w:szCs w:val="24"/>
        </w:rPr>
      </w:pPr>
      <w:r w:rsidRPr="00A1166B">
        <w:rPr>
          <w:rFonts w:ascii="Times New Roman" w:hAnsi="Times New Roman" w:cs="Times New Roman"/>
          <w:sz w:val="24"/>
          <w:szCs w:val="24"/>
        </w:rPr>
        <w:t>Dinas Kesehatan Hewan. 2010.</w:t>
      </w:r>
      <w:r w:rsidRPr="00A1166B">
        <w:rPr>
          <w:rFonts w:ascii="Times New Roman" w:hAnsi="Times New Roman" w:cs="Times New Roman"/>
          <w:i/>
          <w:sz w:val="24"/>
          <w:szCs w:val="24"/>
        </w:rPr>
        <w:t xml:space="preserve"> Asal usul kambing etawa</w:t>
      </w:r>
      <w:r w:rsidRPr="00A1166B">
        <w:rPr>
          <w:rFonts w:ascii="Times New Roman" w:hAnsi="Times New Roman" w:cs="Times New Roman"/>
          <w:sz w:val="24"/>
          <w:szCs w:val="24"/>
        </w:rPr>
        <w:t>.</w:t>
      </w:r>
      <w:r>
        <w:rPr>
          <w:rFonts w:ascii="Times New Roman" w:hAnsi="Times New Roman" w:cs="Times New Roman"/>
          <w:sz w:val="24"/>
          <w:szCs w:val="24"/>
        </w:rPr>
        <w:t xml:space="preserve"> </w:t>
      </w:r>
      <w:r w:rsidRPr="00A1166B">
        <w:rPr>
          <w:rFonts w:ascii="Times New Roman" w:hAnsi="Times New Roman" w:cs="Times New Roman"/>
          <w:sz w:val="24"/>
          <w:szCs w:val="24"/>
        </w:rPr>
        <w:t>http://dinakkeswan.jatengprov.go.id.</w:t>
      </w:r>
      <w:r>
        <w:rPr>
          <w:rFonts w:ascii="Times New Roman" w:hAnsi="Times New Roman" w:cs="Times New Roman"/>
          <w:sz w:val="24"/>
          <w:szCs w:val="24"/>
        </w:rPr>
        <w:t xml:space="preserve"> Diakses pada 15 Desember 2017</w:t>
      </w:r>
    </w:p>
    <w:p w:rsidR="00A45213" w:rsidRDefault="00A45213" w:rsidP="00A45213">
      <w:pPr>
        <w:spacing w:after="0" w:line="240" w:lineRule="auto"/>
        <w:ind w:left="851" w:hanging="851"/>
        <w:jc w:val="both"/>
        <w:rPr>
          <w:rFonts w:ascii="Times New Roman" w:hAnsi="Times New Roman" w:cs="Times New Roman"/>
          <w:sz w:val="24"/>
          <w:szCs w:val="24"/>
        </w:rPr>
      </w:pPr>
    </w:p>
    <w:p w:rsidR="00A45213" w:rsidRDefault="00A45213" w:rsidP="00A45213">
      <w:pPr>
        <w:spacing w:after="0" w:line="240" w:lineRule="auto"/>
        <w:ind w:left="851" w:hanging="851"/>
        <w:jc w:val="both"/>
        <w:rPr>
          <w:rFonts w:ascii="Times New Roman" w:hAnsi="Times New Roman" w:cs="Times New Roman"/>
          <w:sz w:val="24"/>
          <w:szCs w:val="24"/>
        </w:rPr>
      </w:pPr>
      <w:r w:rsidRPr="00B04565">
        <w:rPr>
          <w:rFonts w:ascii="Times New Roman" w:hAnsi="Times New Roman" w:cs="Times New Roman"/>
          <w:sz w:val="24"/>
          <w:szCs w:val="24"/>
        </w:rPr>
        <w:t xml:space="preserve">Devendra, C. &amp; M. Burns. </w:t>
      </w:r>
      <w:proofErr w:type="gramStart"/>
      <w:r w:rsidRPr="00B04565">
        <w:rPr>
          <w:rFonts w:ascii="Times New Roman" w:hAnsi="Times New Roman" w:cs="Times New Roman"/>
          <w:sz w:val="24"/>
          <w:szCs w:val="24"/>
        </w:rPr>
        <w:t xml:space="preserve">1994. </w:t>
      </w:r>
      <w:r w:rsidRPr="00B04565">
        <w:rPr>
          <w:rFonts w:ascii="Times New Roman" w:hAnsi="Times New Roman" w:cs="Times New Roman"/>
          <w:i/>
          <w:sz w:val="24"/>
          <w:szCs w:val="24"/>
        </w:rPr>
        <w:t>Produksi Kambing di Daerah Tropis</w:t>
      </w:r>
      <w:r w:rsidRPr="00B04565">
        <w:rPr>
          <w:rFonts w:ascii="Times New Roman" w:hAnsi="Times New Roman" w:cs="Times New Roman"/>
          <w:sz w:val="24"/>
          <w:szCs w:val="24"/>
        </w:rPr>
        <w:t>.</w:t>
      </w:r>
      <w:proofErr w:type="gramEnd"/>
      <w:r w:rsidRPr="00B04565">
        <w:rPr>
          <w:rFonts w:ascii="Times New Roman" w:hAnsi="Times New Roman" w:cs="Times New Roman"/>
          <w:sz w:val="24"/>
          <w:szCs w:val="24"/>
        </w:rPr>
        <w:t xml:space="preserve"> Terjemahan: IDK Harya Putra. Penerbit ITB Bandung, Bandung</w:t>
      </w:r>
    </w:p>
    <w:p w:rsidR="00A45213" w:rsidRDefault="00A45213" w:rsidP="00A45213">
      <w:pPr>
        <w:spacing w:after="0" w:line="240" w:lineRule="auto"/>
        <w:ind w:left="851" w:hanging="851"/>
        <w:jc w:val="both"/>
        <w:rPr>
          <w:rFonts w:ascii="Times New Roman" w:hAnsi="Times New Roman" w:cs="Times New Roman"/>
          <w:sz w:val="24"/>
          <w:szCs w:val="24"/>
        </w:rPr>
      </w:pPr>
    </w:p>
    <w:p w:rsidR="00A45213" w:rsidRPr="00915C70" w:rsidRDefault="00A45213" w:rsidP="00A45213">
      <w:pPr>
        <w:spacing w:after="0" w:line="240" w:lineRule="auto"/>
        <w:ind w:left="851" w:hanging="851"/>
        <w:jc w:val="both"/>
        <w:rPr>
          <w:rFonts w:ascii="Times New Roman" w:hAnsi="Times New Roman" w:cs="Times New Roman"/>
          <w:sz w:val="24"/>
          <w:szCs w:val="24"/>
        </w:rPr>
      </w:pPr>
      <w:proofErr w:type="gramStart"/>
      <w:r>
        <w:rPr>
          <w:rFonts w:ascii="Times New Roman" w:hAnsi="Times New Roman" w:cs="Times New Roman"/>
          <w:sz w:val="24"/>
          <w:szCs w:val="24"/>
        </w:rPr>
        <w:t>Enny, Fuskhah, Soetrisno R. Djoko, Anwar Saiful,</w:t>
      </w:r>
      <w:r w:rsidRPr="00915C70">
        <w:rPr>
          <w:rFonts w:ascii="Times New Roman" w:hAnsi="Times New Roman" w:cs="Times New Roman"/>
          <w:sz w:val="24"/>
          <w:szCs w:val="24"/>
        </w:rPr>
        <w:t xml:space="preserve"> dan </w:t>
      </w:r>
      <w:r>
        <w:rPr>
          <w:rFonts w:ascii="Times New Roman" w:hAnsi="Times New Roman" w:cs="Times New Roman"/>
          <w:sz w:val="24"/>
          <w:szCs w:val="24"/>
        </w:rPr>
        <w:t xml:space="preserve">Kusmiyati </w:t>
      </w:r>
      <w:r w:rsidRPr="00915C70">
        <w:rPr>
          <w:rFonts w:ascii="Times New Roman" w:hAnsi="Times New Roman" w:cs="Times New Roman"/>
          <w:sz w:val="24"/>
          <w:szCs w:val="24"/>
        </w:rPr>
        <w:t>Florentin</w:t>
      </w:r>
      <w:r>
        <w:rPr>
          <w:rFonts w:ascii="Times New Roman" w:hAnsi="Times New Roman" w:cs="Times New Roman"/>
          <w:sz w:val="24"/>
          <w:szCs w:val="24"/>
        </w:rPr>
        <w:t>a.</w:t>
      </w:r>
      <w:proofErr w:type="gramEnd"/>
      <w:r>
        <w:rPr>
          <w:rFonts w:ascii="Times New Roman" w:hAnsi="Times New Roman" w:cs="Times New Roman"/>
          <w:sz w:val="24"/>
          <w:szCs w:val="24"/>
        </w:rPr>
        <w:t xml:space="preserve"> 2014. </w:t>
      </w:r>
      <w:r w:rsidRPr="00915C70">
        <w:rPr>
          <w:rFonts w:ascii="Times New Roman" w:hAnsi="Times New Roman" w:cs="Times New Roman"/>
          <w:i/>
          <w:sz w:val="24"/>
          <w:szCs w:val="24"/>
        </w:rPr>
        <w:t xml:space="preserve">Uji Asosiasi Bakteri Rhizobium Terseleksi dengan Leguminosa </w:t>
      </w:r>
      <w:proofErr w:type="gramStart"/>
      <w:r w:rsidRPr="00915C70">
        <w:rPr>
          <w:rFonts w:ascii="Times New Roman" w:hAnsi="Times New Roman" w:cs="Times New Roman"/>
          <w:i/>
          <w:sz w:val="24"/>
          <w:szCs w:val="24"/>
        </w:rPr>
        <w:t>Pakan  dalam</w:t>
      </w:r>
      <w:proofErr w:type="gramEnd"/>
      <w:r w:rsidRPr="00915C70">
        <w:rPr>
          <w:rFonts w:ascii="Times New Roman" w:hAnsi="Times New Roman" w:cs="Times New Roman"/>
          <w:i/>
          <w:sz w:val="24"/>
          <w:szCs w:val="24"/>
        </w:rPr>
        <w:t xml:space="preserve"> Kondisi Tercekam Salin</w:t>
      </w:r>
      <w:r>
        <w:rPr>
          <w:rFonts w:ascii="Times New Roman" w:hAnsi="Times New Roman" w:cs="Times New Roman"/>
          <w:sz w:val="24"/>
          <w:szCs w:val="24"/>
        </w:rPr>
        <w:t xml:space="preserve">. Jurnal </w:t>
      </w:r>
      <w:proofErr w:type="gramStart"/>
      <w:r w:rsidRPr="00915C70">
        <w:rPr>
          <w:rFonts w:ascii="Times New Roman" w:hAnsi="Times New Roman" w:cs="Times New Roman"/>
          <w:sz w:val="24"/>
          <w:szCs w:val="24"/>
        </w:rPr>
        <w:t>Agripet :</w:t>
      </w:r>
      <w:proofErr w:type="gramEnd"/>
      <w:r w:rsidRPr="00915C70">
        <w:rPr>
          <w:rFonts w:ascii="Times New Roman" w:hAnsi="Times New Roman" w:cs="Times New Roman"/>
          <w:sz w:val="24"/>
          <w:szCs w:val="24"/>
        </w:rPr>
        <w:t xml:space="preserve"> Vol (14) No. 1 : 65-70</w:t>
      </w:r>
    </w:p>
    <w:p w:rsidR="00A45213" w:rsidRDefault="00A45213" w:rsidP="00A45213">
      <w:pPr>
        <w:spacing w:after="0" w:line="240" w:lineRule="auto"/>
        <w:ind w:left="851" w:hanging="851"/>
        <w:jc w:val="both"/>
        <w:rPr>
          <w:rFonts w:ascii="Times New Roman" w:hAnsi="Times New Roman" w:cs="Times New Roman"/>
          <w:sz w:val="24"/>
          <w:szCs w:val="24"/>
        </w:rPr>
      </w:pPr>
    </w:p>
    <w:p w:rsidR="00A45213" w:rsidRDefault="00A45213" w:rsidP="00A45213">
      <w:pPr>
        <w:spacing w:after="0" w:line="240" w:lineRule="auto"/>
        <w:ind w:left="851" w:hanging="851"/>
        <w:jc w:val="both"/>
        <w:rPr>
          <w:rFonts w:ascii="Times New Roman" w:hAnsi="Times New Roman" w:cs="Times New Roman"/>
          <w:sz w:val="24"/>
          <w:szCs w:val="24"/>
        </w:rPr>
      </w:pPr>
      <w:r w:rsidRPr="00115E93">
        <w:rPr>
          <w:rFonts w:ascii="Times New Roman" w:hAnsi="Times New Roman" w:cs="Times New Roman"/>
          <w:sz w:val="24"/>
          <w:szCs w:val="24"/>
        </w:rPr>
        <w:t xml:space="preserve">Faisal, R. 2013. </w:t>
      </w:r>
      <w:proofErr w:type="gramStart"/>
      <w:r w:rsidRPr="00115E93">
        <w:rPr>
          <w:rFonts w:ascii="Times New Roman" w:hAnsi="Times New Roman" w:cs="Times New Roman"/>
          <w:i/>
          <w:sz w:val="24"/>
          <w:szCs w:val="24"/>
        </w:rPr>
        <w:t>Padang penggembalaan</w:t>
      </w:r>
      <w:r w:rsidRPr="00115E93">
        <w:rPr>
          <w:rFonts w:ascii="Times New Roman" w:hAnsi="Times New Roman" w:cs="Times New Roman"/>
          <w:sz w:val="24"/>
          <w:szCs w:val="24"/>
        </w:rPr>
        <w:t>.</w:t>
      </w:r>
      <w:proofErr w:type="gramEnd"/>
      <w:r w:rsidRPr="00115E93">
        <w:rPr>
          <w:rFonts w:ascii="Times New Roman" w:hAnsi="Times New Roman" w:cs="Times New Roman"/>
          <w:sz w:val="24"/>
          <w:szCs w:val="24"/>
        </w:rPr>
        <w:t xml:space="preserve"> http://rezafaisa.</w:t>
      </w:r>
      <w:r>
        <w:rPr>
          <w:rFonts w:ascii="Times New Roman" w:hAnsi="Times New Roman" w:cs="Times New Roman"/>
          <w:sz w:val="24"/>
          <w:szCs w:val="24"/>
        </w:rPr>
        <w:t>blogspot.com/2013/05/lap-padang-</w:t>
      </w:r>
      <w:r w:rsidRPr="00115E93">
        <w:rPr>
          <w:rFonts w:ascii="Times New Roman" w:hAnsi="Times New Roman" w:cs="Times New Roman"/>
          <w:sz w:val="24"/>
          <w:szCs w:val="24"/>
        </w:rPr>
        <w:t xml:space="preserve">pengembalaan.html. </w:t>
      </w:r>
      <w:proofErr w:type="gramStart"/>
      <w:r w:rsidRPr="00115E93">
        <w:rPr>
          <w:rFonts w:ascii="Times New Roman" w:hAnsi="Times New Roman" w:cs="Times New Roman"/>
          <w:sz w:val="24"/>
          <w:szCs w:val="24"/>
        </w:rPr>
        <w:t>Diakses pada tanggal 10 September 2017.</w:t>
      </w:r>
      <w:proofErr w:type="gramEnd"/>
    </w:p>
    <w:p w:rsidR="00A45213" w:rsidRDefault="00A45213" w:rsidP="00A45213">
      <w:pPr>
        <w:spacing w:after="0" w:line="240" w:lineRule="auto"/>
        <w:ind w:left="851" w:hanging="851"/>
        <w:jc w:val="both"/>
        <w:rPr>
          <w:rFonts w:ascii="Times New Roman" w:hAnsi="Times New Roman" w:cs="Times New Roman"/>
          <w:sz w:val="24"/>
          <w:szCs w:val="24"/>
        </w:rPr>
      </w:pPr>
    </w:p>
    <w:p w:rsidR="00A45213" w:rsidRDefault="00A45213" w:rsidP="00A45213">
      <w:pPr>
        <w:ind w:left="851" w:hanging="851"/>
        <w:jc w:val="both"/>
        <w:rPr>
          <w:rFonts w:ascii="Times New Roman" w:hAnsi="Times New Roman" w:cs="Times New Roman"/>
          <w:sz w:val="24"/>
          <w:szCs w:val="24"/>
        </w:rPr>
      </w:pPr>
      <w:proofErr w:type="gramStart"/>
      <w:r w:rsidRPr="00915803">
        <w:rPr>
          <w:rFonts w:ascii="Times New Roman" w:hAnsi="Times New Roman" w:cs="Times New Roman"/>
          <w:sz w:val="24"/>
          <w:szCs w:val="24"/>
        </w:rPr>
        <w:t>Febrina, D dan M. Liana.</w:t>
      </w:r>
      <w:proofErr w:type="gramEnd"/>
      <w:r w:rsidRPr="00915803">
        <w:rPr>
          <w:rFonts w:ascii="Times New Roman" w:hAnsi="Times New Roman" w:cs="Times New Roman"/>
          <w:sz w:val="24"/>
          <w:szCs w:val="24"/>
        </w:rPr>
        <w:t xml:space="preserve"> 2008. </w:t>
      </w:r>
      <w:r w:rsidRPr="00915803">
        <w:rPr>
          <w:rFonts w:ascii="Times New Roman" w:hAnsi="Times New Roman" w:cs="Times New Roman"/>
          <w:i/>
          <w:sz w:val="24"/>
          <w:szCs w:val="24"/>
        </w:rPr>
        <w:t xml:space="preserve">Pemanfaatan limbah pertanian sebagai pakan ruminansia pada </w:t>
      </w:r>
      <w:r w:rsidRPr="00915803">
        <w:rPr>
          <w:rFonts w:ascii="Times New Roman" w:hAnsi="Times New Roman" w:cs="Times New Roman"/>
          <w:i/>
          <w:sz w:val="24"/>
          <w:szCs w:val="24"/>
        </w:rPr>
        <w:lastRenderedPageBreak/>
        <w:t>peternak rakyat di kecamatan rengat barat kabupaten indragiri hulu</w:t>
      </w:r>
      <w:r w:rsidRPr="00915803">
        <w:rPr>
          <w:rFonts w:ascii="Times New Roman" w:hAnsi="Times New Roman" w:cs="Times New Roman"/>
          <w:sz w:val="24"/>
          <w:szCs w:val="24"/>
        </w:rPr>
        <w:t xml:space="preserve">. </w:t>
      </w:r>
      <w:r w:rsidRPr="00F80340">
        <w:rPr>
          <w:rFonts w:ascii="Times New Roman" w:hAnsi="Times New Roman" w:cs="Times New Roman"/>
          <w:i/>
          <w:sz w:val="24"/>
          <w:szCs w:val="24"/>
        </w:rPr>
        <w:t>Jurnal peternakan</w:t>
      </w:r>
      <w:r w:rsidRPr="00915803">
        <w:rPr>
          <w:rFonts w:ascii="Times New Roman" w:hAnsi="Times New Roman" w:cs="Times New Roman"/>
          <w:sz w:val="24"/>
          <w:szCs w:val="24"/>
        </w:rPr>
        <w:t>, 5(1) p</w:t>
      </w:r>
      <w:proofErr w:type="gramStart"/>
      <w:r w:rsidRPr="00915803">
        <w:rPr>
          <w:rFonts w:ascii="Times New Roman" w:hAnsi="Times New Roman" w:cs="Times New Roman"/>
          <w:sz w:val="24"/>
          <w:szCs w:val="24"/>
        </w:rPr>
        <w:t>:28</w:t>
      </w:r>
      <w:proofErr w:type="gramEnd"/>
      <w:r w:rsidRPr="00915803">
        <w:rPr>
          <w:rFonts w:ascii="Times New Roman" w:hAnsi="Times New Roman" w:cs="Times New Roman"/>
          <w:sz w:val="24"/>
          <w:szCs w:val="24"/>
        </w:rPr>
        <w:t>-37</w:t>
      </w:r>
    </w:p>
    <w:p w:rsidR="00A45213" w:rsidRPr="00250D3D" w:rsidRDefault="00A45213" w:rsidP="00A45213">
      <w:pPr>
        <w:spacing w:after="0"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Hartadi, H., Reksohadiprodjo, S., Tillman, Allen, D. 2005. </w:t>
      </w:r>
      <w:proofErr w:type="gramStart"/>
      <w:r>
        <w:rPr>
          <w:rFonts w:ascii="Times New Roman" w:hAnsi="Times New Roman" w:cs="Times New Roman"/>
          <w:i/>
          <w:sz w:val="24"/>
          <w:szCs w:val="24"/>
        </w:rPr>
        <w:t>Tabel Komposisi Pakan untuk Indonesia</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Gadjah Mada University Press.</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Yogyakarta.</w:t>
      </w:r>
      <w:proofErr w:type="gramEnd"/>
    </w:p>
    <w:p w:rsidR="00A45213" w:rsidRDefault="00A45213" w:rsidP="00A45213">
      <w:pPr>
        <w:spacing w:after="0" w:line="240" w:lineRule="auto"/>
        <w:ind w:left="851" w:hanging="851"/>
        <w:jc w:val="both"/>
        <w:rPr>
          <w:rFonts w:ascii="Times New Roman" w:hAnsi="Times New Roman" w:cs="Times New Roman"/>
          <w:sz w:val="24"/>
          <w:szCs w:val="24"/>
        </w:rPr>
      </w:pPr>
    </w:p>
    <w:p w:rsidR="00A45213" w:rsidRDefault="00A45213" w:rsidP="00A45213">
      <w:pPr>
        <w:spacing w:after="0" w:line="240" w:lineRule="auto"/>
        <w:ind w:left="851" w:hanging="851"/>
        <w:jc w:val="both"/>
        <w:rPr>
          <w:rFonts w:ascii="Times New Roman" w:hAnsi="Times New Roman" w:cs="Times New Roman"/>
          <w:sz w:val="24"/>
          <w:szCs w:val="24"/>
        </w:rPr>
      </w:pPr>
      <w:r w:rsidRPr="00915803">
        <w:rPr>
          <w:rFonts w:ascii="Times New Roman" w:hAnsi="Times New Roman" w:cs="Times New Roman"/>
          <w:sz w:val="24"/>
          <w:szCs w:val="24"/>
        </w:rPr>
        <w:t xml:space="preserve">Ibrahim, J.T., A. Sudiyono, dan Harpowo. 2003. </w:t>
      </w:r>
      <w:r w:rsidRPr="00915803">
        <w:rPr>
          <w:rFonts w:ascii="Times New Roman" w:hAnsi="Times New Roman" w:cs="Times New Roman"/>
          <w:i/>
          <w:sz w:val="24"/>
          <w:szCs w:val="24"/>
        </w:rPr>
        <w:t>Komunikasi dan Penyuluhan Pertanian</w:t>
      </w:r>
      <w:r w:rsidRPr="00915803">
        <w:rPr>
          <w:rFonts w:ascii="Times New Roman" w:hAnsi="Times New Roman" w:cs="Times New Roman"/>
          <w:sz w:val="24"/>
          <w:szCs w:val="24"/>
        </w:rPr>
        <w:t>. Banyumedia Publishing. Malang.</w:t>
      </w:r>
    </w:p>
    <w:p w:rsidR="00A45213" w:rsidRDefault="00A45213" w:rsidP="00A45213">
      <w:pPr>
        <w:spacing w:after="0" w:line="240" w:lineRule="auto"/>
        <w:ind w:left="851" w:hanging="851"/>
        <w:jc w:val="both"/>
        <w:rPr>
          <w:rFonts w:ascii="Times New Roman" w:hAnsi="Times New Roman" w:cs="Times New Roman"/>
          <w:sz w:val="24"/>
          <w:szCs w:val="24"/>
        </w:rPr>
      </w:pPr>
    </w:p>
    <w:p w:rsidR="00A45213" w:rsidRDefault="00A45213" w:rsidP="00A45213">
      <w:pPr>
        <w:spacing w:after="0" w:line="240" w:lineRule="auto"/>
        <w:ind w:left="851" w:hanging="851"/>
        <w:jc w:val="both"/>
        <w:rPr>
          <w:rFonts w:ascii="Times New Roman" w:hAnsi="Times New Roman" w:cs="Times New Roman"/>
          <w:sz w:val="24"/>
          <w:szCs w:val="24"/>
        </w:rPr>
      </w:pPr>
      <w:proofErr w:type="gramStart"/>
      <w:r w:rsidRPr="00915803">
        <w:rPr>
          <w:rFonts w:ascii="Times New Roman" w:hAnsi="Times New Roman" w:cs="Times New Roman"/>
          <w:sz w:val="24"/>
          <w:szCs w:val="24"/>
        </w:rPr>
        <w:t>Karmila.</w:t>
      </w:r>
      <w:proofErr w:type="gramEnd"/>
      <w:r w:rsidRPr="00915803">
        <w:rPr>
          <w:rFonts w:ascii="Times New Roman" w:hAnsi="Times New Roman" w:cs="Times New Roman"/>
          <w:sz w:val="24"/>
          <w:szCs w:val="24"/>
        </w:rPr>
        <w:t xml:space="preserve"> </w:t>
      </w:r>
      <w:proofErr w:type="gramStart"/>
      <w:r w:rsidRPr="00915803">
        <w:rPr>
          <w:rFonts w:ascii="Times New Roman" w:hAnsi="Times New Roman" w:cs="Times New Roman"/>
          <w:sz w:val="24"/>
          <w:szCs w:val="24"/>
        </w:rPr>
        <w:t xml:space="preserve">2013. </w:t>
      </w:r>
      <w:r w:rsidRPr="00915803">
        <w:rPr>
          <w:rFonts w:ascii="Times New Roman" w:hAnsi="Times New Roman" w:cs="Times New Roman"/>
          <w:i/>
          <w:sz w:val="24"/>
          <w:szCs w:val="24"/>
        </w:rPr>
        <w:t>Faktor Faktor Yang Menentukan Pengambilan Keputusan Peternak Dalam Memulai Usaha Peternakan Ayam Ras Petelur Di Kecamatan Bissappu Kabupaten Bantaeng</w:t>
      </w:r>
      <w:r w:rsidRPr="00915803">
        <w:rPr>
          <w:rFonts w:ascii="Times New Roman" w:hAnsi="Times New Roman" w:cs="Times New Roman"/>
          <w:sz w:val="24"/>
          <w:szCs w:val="24"/>
        </w:rPr>
        <w:t>.</w:t>
      </w:r>
      <w:proofErr w:type="gramEnd"/>
      <w:r w:rsidRPr="00915803">
        <w:rPr>
          <w:rFonts w:ascii="Times New Roman" w:hAnsi="Times New Roman" w:cs="Times New Roman"/>
          <w:sz w:val="24"/>
          <w:szCs w:val="24"/>
        </w:rPr>
        <w:t xml:space="preserve"> Fakultas Peternakan, Universitas Hasanuddin. </w:t>
      </w:r>
      <w:proofErr w:type="gramStart"/>
      <w:r w:rsidRPr="00915803">
        <w:rPr>
          <w:rFonts w:ascii="Times New Roman" w:hAnsi="Times New Roman" w:cs="Times New Roman"/>
          <w:sz w:val="24"/>
          <w:szCs w:val="24"/>
        </w:rPr>
        <w:t>Makassar.</w:t>
      </w:r>
      <w:proofErr w:type="gramEnd"/>
    </w:p>
    <w:p w:rsidR="00A45213" w:rsidRDefault="00A45213" w:rsidP="00A45213">
      <w:pPr>
        <w:spacing w:after="0" w:line="240" w:lineRule="auto"/>
        <w:ind w:left="851" w:hanging="851"/>
        <w:jc w:val="both"/>
        <w:rPr>
          <w:rFonts w:ascii="Times New Roman" w:hAnsi="Times New Roman" w:cs="Times New Roman"/>
          <w:sz w:val="24"/>
          <w:szCs w:val="24"/>
        </w:rPr>
      </w:pPr>
    </w:p>
    <w:p w:rsidR="00A45213" w:rsidRPr="004510AB" w:rsidRDefault="00A45213" w:rsidP="00A45213">
      <w:pPr>
        <w:spacing w:after="0" w:line="240" w:lineRule="auto"/>
        <w:ind w:left="851" w:hanging="851"/>
        <w:jc w:val="both"/>
        <w:rPr>
          <w:rFonts w:ascii="Times New Roman" w:hAnsi="Times New Roman" w:cs="Times New Roman"/>
          <w:sz w:val="24"/>
          <w:szCs w:val="24"/>
        </w:rPr>
      </w:pPr>
      <w:proofErr w:type="gramStart"/>
      <w:r>
        <w:rPr>
          <w:rFonts w:ascii="Times New Roman" w:hAnsi="Times New Roman" w:cs="Times New Roman"/>
          <w:sz w:val="24"/>
          <w:szCs w:val="24"/>
        </w:rPr>
        <w:t>Mathius, I Wayan.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1993. </w:t>
      </w:r>
      <w:r w:rsidRPr="004510AB">
        <w:rPr>
          <w:rFonts w:ascii="Times New Roman" w:hAnsi="Times New Roman" w:cs="Times New Roman"/>
          <w:i/>
          <w:sz w:val="24"/>
          <w:szCs w:val="24"/>
        </w:rPr>
        <w:t>Tanaman Lamtoro sebagai Bank Pakan Hijauan yang Berkualitas untuk Kambing-Domba.</w:t>
      </w:r>
      <w:proofErr w:type="gramEnd"/>
      <w:r>
        <w:rPr>
          <w:rFonts w:ascii="Times New Roman" w:hAnsi="Times New Roman" w:cs="Times New Roman"/>
          <w:sz w:val="24"/>
          <w:szCs w:val="24"/>
        </w:rPr>
        <w:t xml:space="preserve"> Jurnal Wartazoa. </w:t>
      </w:r>
      <w:proofErr w:type="gramStart"/>
      <w:r>
        <w:rPr>
          <w:rFonts w:ascii="Times New Roman" w:hAnsi="Times New Roman" w:cs="Times New Roman"/>
          <w:sz w:val="24"/>
          <w:szCs w:val="24"/>
        </w:rPr>
        <w:t>Vol 3 No. 1.</w:t>
      </w:r>
      <w:proofErr w:type="gramEnd"/>
      <w:r>
        <w:rPr>
          <w:rFonts w:ascii="Times New Roman" w:hAnsi="Times New Roman" w:cs="Times New Roman"/>
          <w:sz w:val="24"/>
          <w:szCs w:val="24"/>
        </w:rPr>
        <w:t xml:space="preserve"> Balai Penelitian Ternak. Bogor.</w:t>
      </w:r>
    </w:p>
    <w:p w:rsidR="00A45213" w:rsidRDefault="00A45213" w:rsidP="00A45213">
      <w:pPr>
        <w:spacing w:after="0" w:line="240" w:lineRule="auto"/>
        <w:ind w:left="851" w:hanging="851"/>
        <w:jc w:val="both"/>
        <w:rPr>
          <w:rFonts w:ascii="Times New Roman" w:hAnsi="Times New Roman" w:cs="Times New Roman"/>
          <w:sz w:val="24"/>
          <w:szCs w:val="24"/>
        </w:rPr>
      </w:pPr>
    </w:p>
    <w:p w:rsidR="00A45213" w:rsidRDefault="00A45213" w:rsidP="00A45213">
      <w:pPr>
        <w:spacing w:after="0" w:line="240" w:lineRule="auto"/>
        <w:ind w:left="851" w:hanging="851"/>
        <w:jc w:val="both"/>
        <w:rPr>
          <w:rFonts w:ascii="Times New Roman" w:hAnsi="Times New Roman" w:cs="Times New Roman"/>
          <w:sz w:val="24"/>
          <w:szCs w:val="24"/>
        </w:rPr>
      </w:pPr>
      <w:r w:rsidRPr="00915C70">
        <w:rPr>
          <w:rFonts w:ascii="Times New Roman" w:hAnsi="Times New Roman" w:cs="Times New Roman"/>
          <w:sz w:val="24"/>
          <w:szCs w:val="24"/>
        </w:rPr>
        <w:t xml:space="preserve">Mei, V.S., H. Sudarwati dan Hermanto. 2013. </w:t>
      </w:r>
      <w:r w:rsidRPr="00915C70">
        <w:rPr>
          <w:rFonts w:ascii="Times New Roman" w:hAnsi="Times New Roman" w:cs="Times New Roman"/>
          <w:i/>
          <w:sz w:val="24"/>
          <w:szCs w:val="24"/>
        </w:rPr>
        <w:t>Pengaruh Umur Pemotongan Terhadap Produktivitas Gamal (Gliricidia sepium)</w:t>
      </w:r>
      <w:r w:rsidRPr="00915C70">
        <w:rPr>
          <w:rFonts w:ascii="Times New Roman" w:hAnsi="Times New Roman" w:cs="Times New Roman"/>
          <w:sz w:val="24"/>
          <w:szCs w:val="24"/>
        </w:rPr>
        <w:t>. Jurnal Ilmu-Ilmu Peternakan 23 (2):25-35.</w:t>
      </w:r>
    </w:p>
    <w:p w:rsidR="00A45213" w:rsidRDefault="00A45213" w:rsidP="00A45213">
      <w:pPr>
        <w:spacing w:after="0" w:line="240" w:lineRule="auto"/>
        <w:ind w:left="851" w:hanging="851"/>
        <w:jc w:val="both"/>
        <w:rPr>
          <w:rFonts w:ascii="Times New Roman" w:hAnsi="Times New Roman" w:cs="Times New Roman"/>
          <w:sz w:val="24"/>
          <w:szCs w:val="24"/>
        </w:rPr>
      </w:pPr>
    </w:p>
    <w:p w:rsidR="00A45213" w:rsidRDefault="00A45213" w:rsidP="00A45213">
      <w:pPr>
        <w:spacing w:after="0" w:line="240" w:lineRule="auto"/>
        <w:ind w:left="851" w:hanging="851"/>
        <w:jc w:val="both"/>
        <w:rPr>
          <w:rFonts w:ascii="Times New Roman" w:hAnsi="Times New Roman" w:cs="Times New Roman"/>
          <w:sz w:val="24"/>
          <w:szCs w:val="24"/>
        </w:rPr>
      </w:pPr>
      <w:r w:rsidRPr="00B04565">
        <w:rPr>
          <w:rFonts w:ascii="Times New Roman" w:hAnsi="Times New Roman" w:cs="Times New Roman"/>
          <w:sz w:val="24"/>
          <w:szCs w:val="24"/>
        </w:rPr>
        <w:t xml:space="preserve">Mulyono, S. 1999. </w:t>
      </w:r>
      <w:proofErr w:type="gramStart"/>
      <w:r w:rsidRPr="00A23E79">
        <w:rPr>
          <w:rFonts w:ascii="Times New Roman" w:hAnsi="Times New Roman" w:cs="Times New Roman"/>
          <w:i/>
          <w:sz w:val="24"/>
          <w:szCs w:val="24"/>
        </w:rPr>
        <w:t>Teknik Pembibitan Kambing dan Domba</w:t>
      </w:r>
      <w:r w:rsidRPr="00B04565">
        <w:rPr>
          <w:rFonts w:ascii="Times New Roman" w:hAnsi="Times New Roman" w:cs="Times New Roman"/>
          <w:sz w:val="24"/>
          <w:szCs w:val="24"/>
        </w:rPr>
        <w:t>.</w:t>
      </w:r>
      <w:proofErr w:type="gramEnd"/>
      <w:r w:rsidRPr="00B04565">
        <w:rPr>
          <w:rFonts w:ascii="Times New Roman" w:hAnsi="Times New Roman" w:cs="Times New Roman"/>
          <w:sz w:val="24"/>
          <w:szCs w:val="24"/>
        </w:rPr>
        <w:t xml:space="preserve"> Penerbit Swadaya, Jakarta</w:t>
      </w:r>
      <w:r>
        <w:rPr>
          <w:rFonts w:ascii="Times New Roman" w:hAnsi="Times New Roman" w:cs="Times New Roman"/>
          <w:sz w:val="24"/>
          <w:szCs w:val="24"/>
        </w:rPr>
        <w:t>.</w:t>
      </w:r>
    </w:p>
    <w:p w:rsidR="00A45213" w:rsidRDefault="00A45213" w:rsidP="00A45213">
      <w:pPr>
        <w:spacing w:after="0" w:line="240" w:lineRule="auto"/>
        <w:ind w:left="851" w:hanging="851"/>
        <w:jc w:val="both"/>
        <w:rPr>
          <w:rFonts w:ascii="Times New Roman" w:hAnsi="Times New Roman" w:cs="Times New Roman"/>
          <w:sz w:val="24"/>
          <w:szCs w:val="24"/>
        </w:rPr>
      </w:pPr>
    </w:p>
    <w:p w:rsidR="00A45213" w:rsidRDefault="00A45213" w:rsidP="00A45213">
      <w:pPr>
        <w:spacing w:after="0" w:line="240" w:lineRule="auto"/>
        <w:ind w:left="851" w:hanging="851"/>
        <w:jc w:val="both"/>
        <w:rPr>
          <w:rFonts w:ascii="Times New Roman" w:hAnsi="Times New Roman" w:cs="Times New Roman"/>
          <w:sz w:val="24"/>
          <w:szCs w:val="24"/>
        </w:rPr>
      </w:pPr>
      <w:proofErr w:type="gramStart"/>
      <w:r w:rsidRPr="004777E1">
        <w:rPr>
          <w:rFonts w:ascii="Times New Roman" w:hAnsi="Times New Roman" w:cs="Times New Roman"/>
          <w:sz w:val="24"/>
          <w:szCs w:val="24"/>
        </w:rPr>
        <w:t>Mulyono, S. dan B. Sarwono.</w:t>
      </w:r>
      <w:proofErr w:type="gramEnd"/>
      <w:r w:rsidRPr="004777E1">
        <w:rPr>
          <w:rFonts w:ascii="Times New Roman" w:hAnsi="Times New Roman" w:cs="Times New Roman"/>
          <w:sz w:val="24"/>
          <w:szCs w:val="24"/>
        </w:rPr>
        <w:t xml:space="preserve"> 2008. </w:t>
      </w:r>
      <w:r w:rsidRPr="004777E1">
        <w:rPr>
          <w:rFonts w:ascii="Times New Roman" w:hAnsi="Times New Roman" w:cs="Times New Roman"/>
          <w:i/>
          <w:sz w:val="24"/>
          <w:szCs w:val="24"/>
        </w:rPr>
        <w:t>Penggemukan Kambing Potong</w:t>
      </w:r>
      <w:r>
        <w:rPr>
          <w:rFonts w:ascii="Times New Roman" w:hAnsi="Times New Roman" w:cs="Times New Roman"/>
          <w:sz w:val="24"/>
          <w:szCs w:val="24"/>
        </w:rPr>
        <w:t xml:space="preserve">. Penebar </w:t>
      </w:r>
      <w:r w:rsidRPr="004777E1">
        <w:rPr>
          <w:rFonts w:ascii="Times New Roman" w:hAnsi="Times New Roman" w:cs="Times New Roman"/>
          <w:sz w:val="24"/>
          <w:szCs w:val="24"/>
        </w:rPr>
        <w:t>Swadaya, Jakarta.</w:t>
      </w:r>
      <w:r>
        <w:rPr>
          <w:rFonts w:ascii="Times New Roman" w:hAnsi="Times New Roman" w:cs="Times New Roman"/>
          <w:sz w:val="24"/>
          <w:szCs w:val="24"/>
        </w:rPr>
        <w:t xml:space="preserve"> </w:t>
      </w:r>
    </w:p>
    <w:p w:rsidR="00A45213" w:rsidRDefault="00A45213" w:rsidP="00A45213">
      <w:pPr>
        <w:spacing w:after="0" w:line="240" w:lineRule="auto"/>
        <w:ind w:left="851" w:hanging="851"/>
        <w:jc w:val="both"/>
        <w:rPr>
          <w:rFonts w:ascii="Times New Roman" w:hAnsi="Times New Roman" w:cs="Times New Roman"/>
          <w:sz w:val="24"/>
          <w:szCs w:val="24"/>
        </w:rPr>
      </w:pPr>
    </w:p>
    <w:p w:rsidR="00A45213" w:rsidRDefault="00A45213" w:rsidP="00A45213">
      <w:pPr>
        <w:spacing w:after="0" w:line="240" w:lineRule="auto"/>
        <w:ind w:left="851" w:hanging="851"/>
        <w:jc w:val="both"/>
        <w:rPr>
          <w:rFonts w:ascii="Times New Roman" w:hAnsi="Times New Roman" w:cs="Times New Roman"/>
          <w:sz w:val="24"/>
          <w:szCs w:val="24"/>
        </w:rPr>
      </w:pPr>
      <w:r w:rsidRPr="00915803">
        <w:rPr>
          <w:rFonts w:ascii="Times New Roman" w:hAnsi="Times New Roman" w:cs="Times New Roman"/>
          <w:sz w:val="24"/>
          <w:szCs w:val="24"/>
        </w:rPr>
        <w:t xml:space="preserve">Murwanto, A.G. 2008. </w:t>
      </w:r>
      <w:proofErr w:type="gramStart"/>
      <w:r w:rsidRPr="00915803">
        <w:rPr>
          <w:rFonts w:ascii="Times New Roman" w:hAnsi="Times New Roman" w:cs="Times New Roman"/>
          <w:i/>
          <w:sz w:val="24"/>
          <w:szCs w:val="24"/>
        </w:rPr>
        <w:t xml:space="preserve">Karakteristik Peternak dan Tingkat Masukan Teknologi Peternakan Sapi </w:t>
      </w:r>
      <w:r w:rsidRPr="00915803">
        <w:rPr>
          <w:rFonts w:ascii="Times New Roman" w:hAnsi="Times New Roman" w:cs="Times New Roman"/>
          <w:i/>
          <w:sz w:val="24"/>
          <w:szCs w:val="24"/>
        </w:rPr>
        <w:lastRenderedPageBreak/>
        <w:t>Potong di Lembah Prafi Kabupaten Manokwari</w:t>
      </w:r>
      <w:r w:rsidRPr="00915803">
        <w:rPr>
          <w:rFonts w:ascii="Times New Roman" w:hAnsi="Times New Roman" w:cs="Times New Roman"/>
          <w:sz w:val="24"/>
          <w:szCs w:val="24"/>
        </w:rPr>
        <w:t>.</w:t>
      </w:r>
      <w:proofErr w:type="gramEnd"/>
      <w:r w:rsidRPr="00915803">
        <w:rPr>
          <w:rFonts w:ascii="Times New Roman" w:hAnsi="Times New Roman" w:cs="Times New Roman"/>
          <w:sz w:val="24"/>
          <w:szCs w:val="24"/>
        </w:rPr>
        <w:t xml:space="preserve"> </w:t>
      </w:r>
      <w:r w:rsidRPr="00F80340">
        <w:rPr>
          <w:rFonts w:ascii="Times New Roman" w:hAnsi="Times New Roman" w:cs="Times New Roman"/>
          <w:i/>
          <w:sz w:val="24"/>
          <w:szCs w:val="24"/>
        </w:rPr>
        <w:t>Jurnal Ilmu Peternakan,</w:t>
      </w:r>
      <w:r w:rsidRPr="00915803">
        <w:rPr>
          <w:rFonts w:ascii="Times New Roman" w:hAnsi="Times New Roman" w:cs="Times New Roman"/>
          <w:sz w:val="24"/>
          <w:szCs w:val="24"/>
        </w:rPr>
        <w:t xml:space="preserve"> 3(1) p: 8 – 15.</w:t>
      </w:r>
    </w:p>
    <w:p w:rsidR="00A45213" w:rsidRDefault="00A45213" w:rsidP="00A45213">
      <w:pPr>
        <w:spacing w:after="0" w:line="240" w:lineRule="auto"/>
        <w:ind w:left="851" w:hanging="851"/>
        <w:jc w:val="both"/>
        <w:rPr>
          <w:rFonts w:ascii="Times New Roman" w:hAnsi="Times New Roman" w:cs="Times New Roman"/>
          <w:sz w:val="24"/>
          <w:szCs w:val="24"/>
        </w:rPr>
      </w:pPr>
    </w:p>
    <w:p w:rsidR="00A45213" w:rsidRDefault="00A45213" w:rsidP="00A45213">
      <w:pPr>
        <w:spacing w:after="0" w:line="240" w:lineRule="auto"/>
        <w:ind w:left="851" w:hanging="851"/>
        <w:jc w:val="both"/>
        <w:rPr>
          <w:rFonts w:ascii="Times New Roman" w:hAnsi="Times New Roman" w:cs="Times New Roman"/>
          <w:sz w:val="24"/>
          <w:szCs w:val="24"/>
        </w:rPr>
      </w:pPr>
      <w:proofErr w:type="gramStart"/>
      <w:r w:rsidRPr="00E919B8">
        <w:rPr>
          <w:rFonts w:ascii="Times New Roman" w:hAnsi="Times New Roman" w:cs="Times New Roman"/>
          <w:sz w:val="24"/>
          <w:szCs w:val="24"/>
        </w:rPr>
        <w:t>Nugraha, P. Indaro dan H. A. M. Helmi.</w:t>
      </w:r>
      <w:proofErr w:type="gramEnd"/>
      <w:r w:rsidRPr="00E919B8">
        <w:rPr>
          <w:rFonts w:ascii="Times New Roman" w:hAnsi="Times New Roman" w:cs="Times New Roman"/>
          <w:sz w:val="24"/>
          <w:szCs w:val="24"/>
        </w:rPr>
        <w:t xml:space="preserve"> 2013.</w:t>
      </w:r>
      <w:r>
        <w:rPr>
          <w:rFonts w:ascii="Times New Roman" w:hAnsi="Times New Roman" w:cs="Times New Roman"/>
          <w:sz w:val="24"/>
          <w:szCs w:val="24"/>
        </w:rPr>
        <w:t>,</w:t>
      </w:r>
      <w:r w:rsidRPr="00E919B8">
        <w:rPr>
          <w:rFonts w:ascii="Times New Roman" w:hAnsi="Times New Roman" w:cs="Times New Roman"/>
          <w:sz w:val="24"/>
          <w:szCs w:val="24"/>
        </w:rPr>
        <w:t xml:space="preserve"> </w:t>
      </w:r>
      <w:r w:rsidRPr="00E919B8">
        <w:rPr>
          <w:rFonts w:ascii="Times New Roman" w:hAnsi="Times New Roman" w:cs="Times New Roman"/>
          <w:i/>
          <w:sz w:val="24"/>
          <w:szCs w:val="24"/>
        </w:rPr>
        <w:t xml:space="preserve">Studi kesesuaian dan daya dukung kawasan untuk rekreasi pantai di pantai panang </w:t>
      </w:r>
      <w:proofErr w:type="gramStart"/>
      <w:r w:rsidRPr="00E919B8">
        <w:rPr>
          <w:rFonts w:ascii="Times New Roman" w:hAnsi="Times New Roman" w:cs="Times New Roman"/>
          <w:i/>
          <w:sz w:val="24"/>
          <w:szCs w:val="24"/>
        </w:rPr>
        <w:t>kota</w:t>
      </w:r>
      <w:proofErr w:type="gramEnd"/>
      <w:r w:rsidRPr="00E919B8">
        <w:rPr>
          <w:rFonts w:ascii="Times New Roman" w:hAnsi="Times New Roman" w:cs="Times New Roman"/>
          <w:i/>
          <w:sz w:val="24"/>
          <w:szCs w:val="24"/>
        </w:rPr>
        <w:t xml:space="preserve"> Bengkulu</w:t>
      </w:r>
      <w:r>
        <w:rPr>
          <w:rFonts w:ascii="Times New Roman" w:hAnsi="Times New Roman" w:cs="Times New Roman"/>
          <w:sz w:val="24"/>
          <w:szCs w:val="24"/>
        </w:rPr>
        <w:t xml:space="preserve">. </w:t>
      </w:r>
      <w:proofErr w:type="gramStart"/>
      <w:r>
        <w:rPr>
          <w:rFonts w:ascii="Times New Roman" w:hAnsi="Times New Roman" w:cs="Times New Roman"/>
          <w:sz w:val="24"/>
          <w:szCs w:val="24"/>
        </w:rPr>
        <w:t>Journal of Marine Research.</w:t>
      </w:r>
      <w:proofErr w:type="gramEnd"/>
      <w:r>
        <w:rPr>
          <w:rFonts w:ascii="Times New Roman" w:hAnsi="Times New Roman" w:cs="Times New Roman"/>
          <w:sz w:val="24"/>
          <w:szCs w:val="24"/>
        </w:rPr>
        <w:t xml:space="preserve"> Yale.</w:t>
      </w:r>
    </w:p>
    <w:p w:rsidR="00A45213" w:rsidRDefault="00A45213" w:rsidP="00A45213">
      <w:pPr>
        <w:spacing w:after="0" w:line="240" w:lineRule="auto"/>
        <w:ind w:left="851" w:hanging="851"/>
        <w:jc w:val="both"/>
        <w:rPr>
          <w:rFonts w:ascii="Times New Roman" w:hAnsi="Times New Roman" w:cs="Times New Roman"/>
          <w:sz w:val="24"/>
          <w:szCs w:val="24"/>
        </w:rPr>
      </w:pPr>
    </w:p>
    <w:p w:rsidR="00A45213" w:rsidRPr="00115E93" w:rsidRDefault="00A45213" w:rsidP="00A45213">
      <w:pPr>
        <w:spacing w:after="0" w:line="240" w:lineRule="auto"/>
        <w:ind w:left="851" w:hanging="851"/>
        <w:jc w:val="both"/>
        <w:rPr>
          <w:rFonts w:ascii="Times New Roman" w:hAnsi="Times New Roman" w:cs="Times New Roman"/>
          <w:sz w:val="24"/>
          <w:szCs w:val="24"/>
        </w:rPr>
      </w:pPr>
      <w:proofErr w:type="gramStart"/>
      <w:r>
        <w:rPr>
          <w:rFonts w:ascii="Times New Roman" w:hAnsi="Times New Roman" w:cs="Times New Roman"/>
          <w:sz w:val="24"/>
          <w:szCs w:val="24"/>
        </w:rPr>
        <w:t>Paterson R.T., R.L. Roothaert, O.</w:t>
      </w:r>
      <w:r w:rsidRPr="00C93E0E">
        <w:rPr>
          <w:rFonts w:ascii="Times New Roman" w:hAnsi="Times New Roman" w:cs="Times New Roman"/>
          <w:sz w:val="24"/>
          <w:szCs w:val="24"/>
        </w:rPr>
        <w:t>Z</w:t>
      </w:r>
      <w:r>
        <w:rPr>
          <w:rFonts w:ascii="Times New Roman" w:hAnsi="Times New Roman" w:cs="Times New Roman"/>
          <w:sz w:val="24"/>
          <w:szCs w:val="24"/>
        </w:rPr>
        <w:t>.</w:t>
      </w:r>
      <w:r w:rsidRPr="00C93E0E">
        <w:rPr>
          <w:rFonts w:ascii="Times New Roman" w:hAnsi="Times New Roman" w:cs="Times New Roman"/>
          <w:sz w:val="24"/>
          <w:szCs w:val="24"/>
        </w:rPr>
        <w:t xml:space="preserve"> </w:t>
      </w:r>
      <w:r>
        <w:rPr>
          <w:rFonts w:ascii="Times New Roman" w:hAnsi="Times New Roman" w:cs="Times New Roman"/>
          <w:sz w:val="24"/>
          <w:szCs w:val="24"/>
        </w:rPr>
        <w:t>Nyaata, E. Akyeampong and L Hove,</w:t>
      </w:r>
      <w:r w:rsidRPr="00C93E0E">
        <w:rPr>
          <w:rFonts w:ascii="Times New Roman" w:hAnsi="Times New Roman" w:cs="Times New Roman"/>
          <w:sz w:val="24"/>
          <w:szCs w:val="24"/>
        </w:rPr>
        <w:t xml:space="preserve"> 1996.</w:t>
      </w:r>
      <w:proofErr w:type="gramEnd"/>
      <w:r w:rsidRPr="00C93E0E">
        <w:rPr>
          <w:rFonts w:ascii="Times New Roman" w:hAnsi="Times New Roman" w:cs="Times New Roman"/>
          <w:sz w:val="24"/>
          <w:szCs w:val="24"/>
        </w:rPr>
        <w:t xml:space="preserve"> </w:t>
      </w:r>
      <w:proofErr w:type="gramStart"/>
      <w:r w:rsidRPr="00285059">
        <w:rPr>
          <w:rFonts w:ascii="Times New Roman" w:hAnsi="Times New Roman" w:cs="Times New Roman"/>
          <w:i/>
          <w:sz w:val="24"/>
          <w:szCs w:val="24"/>
        </w:rPr>
        <w:t>Experience with Calli</w:t>
      </w:r>
      <w:r>
        <w:rPr>
          <w:rFonts w:ascii="Times New Roman" w:hAnsi="Times New Roman" w:cs="Times New Roman"/>
          <w:i/>
          <w:sz w:val="24"/>
          <w:szCs w:val="24"/>
        </w:rPr>
        <w:t>andra calothyrsus as a Feed for L</w:t>
      </w:r>
      <w:r w:rsidRPr="00285059">
        <w:rPr>
          <w:rFonts w:ascii="Times New Roman" w:hAnsi="Times New Roman" w:cs="Times New Roman"/>
          <w:i/>
          <w:sz w:val="24"/>
          <w:szCs w:val="24"/>
        </w:rPr>
        <w:t>livestock in Africa</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In D.O.</w:t>
      </w:r>
      <w:r w:rsidRPr="00C93E0E">
        <w:rPr>
          <w:rFonts w:ascii="Times New Roman" w:hAnsi="Times New Roman" w:cs="Times New Roman"/>
          <w:sz w:val="24"/>
          <w:szCs w:val="24"/>
        </w:rPr>
        <w:t xml:space="preserve"> Evans, ed. International Workshop on the Genus Calliandra.</w:t>
      </w:r>
      <w:proofErr w:type="gramEnd"/>
      <w:r w:rsidRPr="00C93E0E">
        <w:rPr>
          <w:rFonts w:ascii="Times New Roman" w:hAnsi="Times New Roman" w:cs="Times New Roman"/>
          <w:sz w:val="24"/>
          <w:szCs w:val="24"/>
        </w:rPr>
        <w:t xml:space="preserve"> </w:t>
      </w:r>
      <w:proofErr w:type="gramStart"/>
      <w:r w:rsidRPr="00C93E0E">
        <w:rPr>
          <w:rFonts w:ascii="Times New Roman" w:hAnsi="Times New Roman" w:cs="Times New Roman"/>
          <w:sz w:val="24"/>
          <w:szCs w:val="24"/>
        </w:rPr>
        <w:t>Forest, Farm, and Community Tree Research Reports (Special issue).Winrock International.</w:t>
      </w:r>
      <w:proofErr w:type="gramEnd"/>
      <w:r w:rsidRPr="00C93E0E">
        <w:rPr>
          <w:rFonts w:ascii="Times New Roman" w:hAnsi="Times New Roman" w:cs="Times New Roman"/>
          <w:sz w:val="24"/>
          <w:szCs w:val="24"/>
        </w:rPr>
        <w:t xml:space="preserve"> Morrilton, Arkansas, USA. </w:t>
      </w:r>
      <w:proofErr w:type="gramStart"/>
      <w:r w:rsidRPr="00C93E0E">
        <w:rPr>
          <w:rFonts w:ascii="Times New Roman" w:hAnsi="Times New Roman" w:cs="Times New Roman"/>
          <w:sz w:val="24"/>
          <w:szCs w:val="24"/>
        </w:rPr>
        <w:t>p</w:t>
      </w:r>
      <w:proofErr w:type="gramEnd"/>
      <w:r w:rsidRPr="00C93E0E">
        <w:rPr>
          <w:rFonts w:ascii="Times New Roman" w:hAnsi="Times New Roman" w:cs="Times New Roman"/>
          <w:sz w:val="24"/>
          <w:szCs w:val="24"/>
        </w:rPr>
        <w:t>. 195-209.</w:t>
      </w:r>
      <w:r w:rsidRPr="00115E93">
        <w:rPr>
          <w:rFonts w:ascii="Times New Roman" w:hAnsi="Times New Roman" w:cs="Times New Roman"/>
          <w:sz w:val="24"/>
          <w:szCs w:val="24"/>
        </w:rPr>
        <w:t xml:space="preserve">Siregar, S.B., 1994. </w:t>
      </w:r>
      <w:r w:rsidRPr="00115E93">
        <w:rPr>
          <w:rFonts w:ascii="Times New Roman" w:hAnsi="Times New Roman" w:cs="Times New Roman"/>
          <w:i/>
          <w:sz w:val="24"/>
          <w:szCs w:val="24"/>
        </w:rPr>
        <w:t>Ransum Ternak Ruminansia</w:t>
      </w:r>
      <w:r>
        <w:rPr>
          <w:rFonts w:ascii="Times New Roman" w:hAnsi="Times New Roman" w:cs="Times New Roman"/>
          <w:sz w:val="24"/>
          <w:szCs w:val="24"/>
        </w:rPr>
        <w:t>. Penebar Swadaya. Jakarta.</w:t>
      </w:r>
    </w:p>
    <w:p w:rsidR="00A45213" w:rsidRDefault="00A45213" w:rsidP="00A45213">
      <w:pPr>
        <w:spacing w:after="0" w:line="240" w:lineRule="auto"/>
        <w:ind w:left="851" w:hanging="851"/>
        <w:jc w:val="both"/>
        <w:rPr>
          <w:rFonts w:ascii="Times New Roman" w:hAnsi="Times New Roman" w:cs="Times New Roman"/>
          <w:sz w:val="24"/>
          <w:szCs w:val="24"/>
        </w:rPr>
      </w:pPr>
    </w:p>
    <w:p w:rsidR="00A45213" w:rsidRPr="00B14ECB" w:rsidRDefault="00A45213" w:rsidP="00A45213">
      <w:pPr>
        <w:spacing w:after="0"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Pribadi, S., H. 2015. </w:t>
      </w:r>
      <w:proofErr w:type="gramStart"/>
      <w:r w:rsidRPr="002073A8">
        <w:rPr>
          <w:rFonts w:ascii="Times New Roman" w:hAnsi="Times New Roman" w:cs="Times New Roman"/>
          <w:i/>
          <w:sz w:val="24"/>
          <w:szCs w:val="24"/>
        </w:rPr>
        <w:t>Penanaman Hijauan Makanan Ternak yang Berkuallitas</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hyperlink r:id="rId17" w:history="1">
        <w:r w:rsidRPr="0042128E">
          <w:rPr>
            <w:rStyle w:val="Hyperlink"/>
            <w:rFonts w:ascii="Times New Roman" w:hAnsi="Times New Roman" w:cs="Times New Roman"/>
            <w:sz w:val="24"/>
            <w:szCs w:val="24"/>
          </w:rPr>
          <w:t xml:space="preserve">http://balitnak.litbang.pertanian.go.id/index.php/component/content/article/7-lain-lain/191-hijauan. </w:t>
        </w:r>
        <w:proofErr w:type="gramStart"/>
        <w:r w:rsidRPr="0042128E">
          <w:rPr>
            <w:rStyle w:val="Hyperlink"/>
            <w:rFonts w:ascii="Times New Roman" w:hAnsi="Times New Roman" w:cs="Times New Roman"/>
            <w:sz w:val="24"/>
            <w:szCs w:val="24"/>
          </w:rPr>
          <w:t>Diakses pada 20:23</w:t>
        </w:r>
      </w:hyperlink>
      <w:r w:rsidRPr="00B14ECB">
        <w:rPr>
          <w:rFonts w:ascii="Times New Roman" w:hAnsi="Times New Roman" w:cs="Times New Roman"/>
          <w:sz w:val="24"/>
          <w:szCs w:val="24"/>
        </w:rPr>
        <w:t xml:space="preserve"> WIB 21 Juni 2018</w:t>
      </w:r>
      <w:r>
        <w:rPr>
          <w:rFonts w:ascii="Times New Roman" w:hAnsi="Times New Roman" w:cs="Times New Roman"/>
          <w:sz w:val="24"/>
          <w:szCs w:val="24"/>
        </w:rPr>
        <w:t>.</w:t>
      </w:r>
      <w:proofErr w:type="gramEnd"/>
    </w:p>
    <w:p w:rsidR="00A45213" w:rsidRDefault="00A45213" w:rsidP="00A45213">
      <w:pPr>
        <w:spacing w:after="0" w:line="240" w:lineRule="auto"/>
        <w:ind w:left="851" w:hanging="851"/>
        <w:jc w:val="both"/>
        <w:rPr>
          <w:rFonts w:ascii="Times New Roman" w:hAnsi="Times New Roman" w:cs="Times New Roman"/>
          <w:sz w:val="24"/>
          <w:szCs w:val="24"/>
        </w:rPr>
      </w:pPr>
    </w:p>
    <w:p w:rsidR="00A45213" w:rsidRDefault="00A45213" w:rsidP="00A45213">
      <w:pPr>
        <w:spacing w:after="0" w:line="240" w:lineRule="auto"/>
        <w:ind w:left="851" w:hanging="851"/>
        <w:jc w:val="both"/>
        <w:rPr>
          <w:rFonts w:ascii="Times New Roman" w:hAnsi="Times New Roman" w:cs="Times New Roman"/>
          <w:sz w:val="24"/>
          <w:szCs w:val="24"/>
        </w:rPr>
      </w:pPr>
      <w:proofErr w:type="gramStart"/>
      <w:r w:rsidRPr="003B0504">
        <w:rPr>
          <w:rFonts w:ascii="Times New Roman" w:hAnsi="Times New Roman" w:cs="Times New Roman"/>
          <w:sz w:val="24"/>
          <w:szCs w:val="24"/>
        </w:rPr>
        <w:t>Ravindr</w:t>
      </w:r>
      <w:r>
        <w:rPr>
          <w:rFonts w:ascii="Times New Roman" w:hAnsi="Times New Roman" w:cs="Times New Roman"/>
          <w:sz w:val="24"/>
          <w:szCs w:val="24"/>
        </w:rPr>
        <w:t>an V. 1991.</w:t>
      </w:r>
      <w:proofErr w:type="gramEnd"/>
      <w:r>
        <w:rPr>
          <w:rFonts w:ascii="Times New Roman" w:hAnsi="Times New Roman" w:cs="Times New Roman"/>
          <w:sz w:val="24"/>
          <w:szCs w:val="24"/>
        </w:rPr>
        <w:t xml:space="preserve"> </w:t>
      </w:r>
      <w:proofErr w:type="gramStart"/>
      <w:r w:rsidRPr="005D3AC8">
        <w:rPr>
          <w:rFonts w:ascii="Times New Roman" w:hAnsi="Times New Roman" w:cs="Times New Roman"/>
          <w:i/>
          <w:sz w:val="24"/>
          <w:szCs w:val="24"/>
        </w:rPr>
        <w:t>P</w:t>
      </w:r>
      <w:r>
        <w:rPr>
          <w:rFonts w:ascii="Times New Roman" w:hAnsi="Times New Roman" w:cs="Times New Roman"/>
          <w:i/>
          <w:sz w:val="24"/>
          <w:szCs w:val="24"/>
        </w:rPr>
        <w:t>reparation of C</w:t>
      </w:r>
      <w:r w:rsidRPr="005D3AC8">
        <w:rPr>
          <w:rFonts w:ascii="Times New Roman" w:hAnsi="Times New Roman" w:cs="Times New Roman"/>
          <w:i/>
          <w:sz w:val="24"/>
          <w:szCs w:val="24"/>
        </w:rPr>
        <w:t xml:space="preserve">assava </w:t>
      </w:r>
      <w:r>
        <w:rPr>
          <w:rFonts w:ascii="Times New Roman" w:hAnsi="Times New Roman" w:cs="Times New Roman"/>
          <w:i/>
          <w:sz w:val="24"/>
          <w:szCs w:val="24"/>
        </w:rPr>
        <w:t>L</w:t>
      </w:r>
      <w:r w:rsidRPr="005D3AC8">
        <w:rPr>
          <w:rFonts w:ascii="Times New Roman" w:hAnsi="Times New Roman" w:cs="Times New Roman"/>
          <w:i/>
          <w:sz w:val="24"/>
          <w:szCs w:val="24"/>
        </w:rPr>
        <w:t xml:space="preserve">eaf </w:t>
      </w:r>
      <w:r>
        <w:rPr>
          <w:rFonts w:ascii="Times New Roman" w:hAnsi="Times New Roman" w:cs="Times New Roman"/>
          <w:i/>
          <w:sz w:val="24"/>
          <w:szCs w:val="24"/>
        </w:rPr>
        <w:t>P</w:t>
      </w:r>
      <w:r w:rsidRPr="005D3AC8">
        <w:rPr>
          <w:rFonts w:ascii="Times New Roman" w:hAnsi="Times New Roman" w:cs="Times New Roman"/>
          <w:i/>
          <w:sz w:val="24"/>
          <w:szCs w:val="24"/>
        </w:rPr>
        <w:t xml:space="preserve">roducts and </w:t>
      </w:r>
      <w:r>
        <w:rPr>
          <w:rFonts w:ascii="Times New Roman" w:hAnsi="Times New Roman" w:cs="Times New Roman"/>
          <w:i/>
          <w:sz w:val="24"/>
          <w:szCs w:val="24"/>
        </w:rPr>
        <w:t>T</w:t>
      </w:r>
      <w:r w:rsidRPr="005D3AC8">
        <w:rPr>
          <w:rFonts w:ascii="Times New Roman" w:hAnsi="Times New Roman" w:cs="Times New Roman"/>
          <w:i/>
          <w:sz w:val="24"/>
          <w:szCs w:val="24"/>
        </w:rPr>
        <w:t xml:space="preserve">heir </w:t>
      </w:r>
      <w:r>
        <w:rPr>
          <w:rFonts w:ascii="Times New Roman" w:hAnsi="Times New Roman" w:cs="Times New Roman"/>
          <w:i/>
          <w:sz w:val="24"/>
          <w:szCs w:val="24"/>
        </w:rPr>
        <w:t>U</w:t>
      </w:r>
      <w:r w:rsidRPr="005D3AC8">
        <w:rPr>
          <w:rFonts w:ascii="Times New Roman" w:hAnsi="Times New Roman" w:cs="Times New Roman"/>
          <w:i/>
          <w:sz w:val="24"/>
          <w:szCs w:val="24"/>
        </w:rPr>
        <w:t xml:space="preserve">se as </w:t>
      </w:r>
      <w:r>
        <w:rPr>
          <w:rFonts w:ascii="Times New Roman" w:hAnsi="Times New Roman" w:cs="Times New Roman"/>
          <w:i/>
          <w:sz w:val="24"/>
          <w:szCs w:val="24"/>
        </w:rPr>
        <w:t>A</w:t>
      </w:r>
      <w:r w:rsidRPr="005D3AC8">
        <w:rPr>
          <w:rFonts w:ascii="Times New Roman" w:hAnsi="Times New Roman" w:cs="Times New Roman"/>
          <w:i/>
          <w:sz w:val="24"/>
          <w:szCs w:val="24"/>
        </w:rPr>
        <w:t xml:space="preserve">nimal </w:t>
      </w:r>
      <w:r>
        <w:rPr>
          <w:rFonts w:ascii="Times New Roman" w:hAnsi="Times New Roman" w:cs="Times New Roman"/>
          <w:i/>
          <w:sz w:val="24"/>
          <w:szCs w:val="24"/>
        </w:rPr>
        <w:t>F</w:t>
      </w:r>
      <w:r w:rsidRPr="005D3AC8">
        <w:rPr>
          <w:rFonts w:ascii="Times New Roman" w:hAnsi="Times New Roman" w:cs="Times New Roman"/>
          <w:i/>
          <w:sz w:val="24"/>
          <w:szCs w:val="24"/>
        </w:rPr>
        <w:t>eed</w:t>
      </w:r>
      <w:r w:rsidRPr="003B0504">
        <w:rPr>
          <w:rFonts w:ascii="Times New Roman" w:hAnsi="Times New Roman" w:cs="Times New Roman"/>
          <w:sz w:val="24"/>
          <w:szCs w:val="24"/>
        </w:rPr>
        <w:t>.</w:t>
      </w:r>
      <w:proofErr w:type="gramEnd"/>
      <w:r w:rsidRPr="003B0504">
        <w:rPr>
          <w:rFonts w:ascii="Times New Roman" w:hAnsi="Times New Roman" w:cs="Times New Roman"/>
          <w:sz w:val="24"/>
          <w:szCs w:val="24"/>
        </w:rPr>
        <w:t xml:space="preserve"> In: Machin D, Nyvold S (editor). </w:t>
      </w:r>
      <w:proofErr w:type="gramStart"/>
      <w:r w:rsidRPr="003B0504">
        <w:rPr>
          <w:rFonts w:ascii="Times New Roman" w:hAnsi="Times New Roman" w:cs="Times New Roman"/>
          <w:sz w:val="24"/>
          <w:szCs w:val="24"/>
        </w:rPr>
        <w:t>Roots, tubers, plantains and bananas in animal feeding.</w:t>
      </w:r>
      <w:proofErr w:type="gramEnd"/>
      <w:r w:rsidRPr="003B0504">
        <w:rPr>
          <w:rFonts w:ascii="Times New Roman" w:hAnsi="Times New Roman" w:cs="Times New Roman"/>
          <w:sz w:val="24"/>
          <w:szCs w:val="24"/>
        </w:rPr>
        <w:t xml:space="preserve"> FAO Animal Production and Health </w:t>
      </w:r>
      <w:proofErr w:type="gramStart"/>
      <w:r w:rsidRPr="003B0504">
        <w:rPr>
          <w:rFonts w:ascii="Times New Roman" w:hAnsi="Times New Roman" w:cs="Times New Roman"/>
          <w:sz w:val="24"/>
          <w:szCs w:val="24"/>
        </w:rPr>
        <w:t>Paper  95</w:t>
      </w:r>
      <w:proofErr w:type="gramEnd"/>
      <w:r w:rsidRPr="003B0504">
        <w:rPr>
          <w:rFonts w:ascii="Times New Roman" w:hAnsi="Times New Roman" w:cs="Times New Roman"/>
          <w:sz w:val="24"/>
          <w:szCs w:val="24"/>
        </w:rPr>
        <w:t>: 111−122.</w:t>
      </w:r>
    </w:p>
    <w:p w:rsidR="00A45213" w:rsidRDefault="00A45213" w:rsidP="00A45213">
      <w:pPr>
        <w:spacing w:after="0" w:line="240" w:lineRule="auto"/>
        <w:ind w:left="851" w:hanging="851"/>
        <w:jc w:val="both"/>
        <w:rPr>
          <w:rFonts w:ascii="Times New Roman" w:hAnsi="Times New Roman" w:cs="Times New Roman"/>
          <w:sz w:val="24"/>
          <w:szCs w:val="24"/>
        </w:rPr>
      </w:pPr>
    </w:p>
    <w:p w:rsidR="00A45213" w:rsidRDefault="00A45213" w:rsidP="00A45213">
      <w:pPr>
        <w:spacing w:after="0" w:line="240" w:lineRule="auto"/>
        <w:ind w:left="851" w:hanging="851"/>
        <w:jc w:val="both"/>
        <w:rPr>
          <w:rFonts w:ascii="Times New Roman" w:hAnsi="Times New Roman" w:cs="Times New Roman"/>
          <w:sz w:val="24"/>
          <w:szCs w:val="24"/>
        </w:rPr>
      </w:pPr>
      <w:proofErr w:type="gramStart"/>
      <w:r w:rsidRPr="00285059">
        <w:rPr>
          <w:rFonts w:ascii="Times New Roman" w:hAnsi="Times New Roman" w:cs="Times New Roman"/>
          <w:sz w:val="24"/>
          <w:szCs w:val="24"/>
        </w:rPr>
        <w:t xml:space="preserve">Ridla, </w:t>
      </w:r>
      <w:r>
        <w:rPr>
          <w:rFonts w:ascii="Times New Roman" w:hAnsi="Times New Roman" w:cs="Times New Roman"/>
          <w:sz w:val="24"/>
          <w:szCs w:val="24"/>
        </w:rPr>
        <w:t>M., 2014.</w:t>
      </w:r>
      <w:proofErr w:type="gramEnd"/>
      <w:r>
        <w:rPr>
          <w:rFonts w:ascii="Times New Roman" w:hAnsi="Times New Roman" w:cs="Times New Roman"/>
          <w:sz w:val="24"/>
          <w:szCs w:val="24"/>
        </w:rPr>
        <w:t xml:space="preserve"> </w:t>
      </w:r>
      <w:r w:rsidRPr="002857C4">
        <w:rPr>
          <w:rFonts w:ascii="Times New Roman" w:hAnsi="Times New Roman" w:cs="Times New Roman"/>
          <w:i/>
          <w:sz w:val="24"/>
          <w:szCs w:val="24"/>
        </w:rPr>
        <w:t>Pengenalan Bahan Makanan Ternak</w:t>
      </w:r>
      <w:r>
        <w:rPr>
          <w:rFonts w:ascii="Times New Roman" w:hAnsi="Times New Roman" w:cs="Times New Roman"/>
          <w:sz w:val="24"/>
          <w:szCs w:val="24"/>
        </w:rPr>
        <w:t xml:space="preserve">. </w:t>
      </w:r>
      <w:r w:rsidRPr="00285059">
        <w:rPr>
          <w:rFonts w:ascii="Times New Roman" w:hAnsi="Times New Roman" w:cs="Times New Roman"/>
          <w:sz w:val="24"/>
          <w:szCs w:val="24"/>
        </w:rPr>
        <w:t>Penerbit IPB Press Kam</w:t>
      </w:r>
      <w:r>
        <w:rPr>
          <w:rFonts w:ascii="Times New Roman" w:hAnsi="Times New Roman" w:cs="Times New Roman"/>
          <w:sz w:val="24"/>
          <w:szCs w:val="24"/>
        </w:rPr>
        <w:t xml:space="preserve">pus Institut Pertanian Bogor. </w:t>
      </w:r>
      <w:proofErr w:type="gramStart"/>
      <w:r>
        <w:rPr>
          <w:rFonts w:ascii="Times New Roman" w:hAnsi="Times New Roman" w:cs="Times New Roman"/>
          <w:sz w:val="24"/>
          <w:szCs w:val="24"/>
        </w:rPr>
        <w:t>Taman Kencana.</w:t>
      </w:r>
      <w:proofErr w:type="gramEnd"/>
      <w:r w:rsidRPr="00285059">
        <w:rPr>
          <w:rFonts w:ascii="Times New Roman" w:hAnsi="Times New Roman" w:cs="Times New Roman"/>
          <w:sz w:val="24"/>
          <w:szCs w:val="24"/>
        </w:rPr>
        <w:t xml:space="preserve"> Bogor</w:t>
      </w:r>
      <w:r>
        <w:rPr>
          <w:rFonts w:ascii="Times New Roman" w:hAnsi="Times New Roman" w:cs="Times New Roman"/>
          <w:sz w:val="24"/>
          <w:szCs w:val="24"/>
        </w:rPr>
        <w:t>.</w:t>
      </w:r>
      <w:r w:rsidRPr="00220999">
        <w:rPr>
          <w:rFonts w:ascii="Times New Roman" w:hAnsi="Times New Roman" w:cs="Times New Roman"/>
          <w:sz w:val="24"/>
          <w:szCs w:val="24"/>
        </w:rPr>
        <w:t xml:space="preserve"> </w:t>
      </w:r>
    </w:p>
    <w:p w:rsidR="00A45213" w:rsidRDefault="00A45213" w:rsidP="00A45213">
      <w:pPr>
        <w:spacing w:after="0" w:line="240" w:lineRule="auto"/>
        <w:ind w:left="851" w:hanging="851"/>
        <w:jc w:val="both"/>
        <w:rPr>
          <w:rFonts w:ascii="Times New Roman" w:hAnsi="Times New Roman" w:cs="Times New Roman"/>
          <w:sz w:val="24"/>
          <w:szCs w:val="24"/>
        </w:rPr>
      </w:pPr>
    </w:p>
    <w:p w:rsidR="00A45213" w:rsidRDefault="00A45213" w:rsidP="00A45213">
      <w:pPr>
        <w:spacing w:after="0" w:line="240" w:lineRule="auto"/>
        <w:ind w:left="851" w:hanging="851"/>
        <w:jc w:val="both"/>
        <w:rPr>
          <w:rFonts w:ascii="Times New Roman" w:hAnsi="Times New Roman" w:cs="Times New Roman"/>
          <w:sz w:val="24"/>
          <w:szCs w:val="24"/>
        </w:rPr>
      </w:pPr>
      <w:proofErr w:type="gramStart"/>
      <w:r w:rsidRPr="00915803">
        <w:rPr>
          <w:rFonts w:ascii="Times New Roman" w:hAnsi="Times New Roman" w:cs="Times New Roman"/>
          <w:sz w:val="24"/>
          <w:szCs w:val="24"/>
        </w:rPr>
        <w:lastRenderedPageBreak/>
        <w:t>Saediman.</w:t>
      </w:r>
      <w:proofErr w:type="gramEnd"/>
      <w:r w:rsidRPr="00915803">
        <w:rPr>
          <w:rFonts w:ascii="Times New Roman" w:hAnsi="Times New Roman" w:cs="Times New Roman"/>
          <w:sz w:val="24"/>
          <w:szCs w:val="24"/>
        </w:rPr>
        <w:t xml:space="preserve"> </w:t>
      </w:r>
      <w:proofErr w:type="gramStart"/>
      <w:r w:rsidRPr="00915803">
        <w:rPr>
          <w:rFonts w:ascii="Times New Roman" w:hAnsi="Times New Roman" w:cs="Times New Roman"/>
          <w:sz w:val="24"/>
          <w:szCs w:val="24"/>
        </w:rPr>
        <w:t xml:space="preserve">2012. </w:t>
      </w:r>
      <w:r w:rsidRPr="00915803">
        <w:rPr>
          <w:rFonts w:ascii="Times New Roman" w:hAnsi="Times New Roman" w:cs="Times New Roman"/>
          <w:i/>
          <w:sz w:val="24"/>
          <w:szCs w:val="24"/>
        </w:rPr>
        <w:t>Pengaruh Skala Usaha terhadap Pendapatan Peternak Ayam Ras Petelur Di Kec, Maritengngae Kab.</w:t>
      </w:r>
      <w:proofErr w:type="gramEnd"/>
      <w:r w:rsidRPr="00915803">
        <w:rPr>
          <w:rFonts w:ascii="Times New Roman" w:hAnsi="Times New Roman" w:cs="Times New Roman"/>
          <w:i/>
          <w:sz w:val="24"/>
          <w:szCs w:val="24"/>
        </w:rPr>
        <w:t xml:space="preserve"> </w:t>
      </w:r>
      <w:proofErr w:type="gramStart"/>
      <w:r w:rsidRPr="00915803">
        <w:rPr>
          <w:rFonts w:ascii="Times New Roman" w:hAnsi="Times New Roman" w:cs="Times New Roman"/>
          <w:i/>
          <w:sz w:val="24"/>
          <w:szCs w:val="24"/>
        </w:rPr>
        <w:t>Sidrap</w:t>
      </w:r>
      <w:r w:rsidRPr="00915803">
        <w:rPr>
          <w:rFonts w:ascii="Times New Roman" w:hAnsi="Times New Roman" w:cs="Times New Roman"/>
          <w:sz w:val="24"/>
          <w:szCs w:val="24"/>
        </w:rPr>
        <w:t>.</w:t>
      </w:r>
      <w:proofErr w:type="gramEnd"/>
      <w:r w:rsidRPr="00915803">
        <w:rPr>
          <w:rFonts w:ascii="Times New Roman" w:hAnsi="Times New Roman" w:cs="Times New Roman"/>
          <w:sz w:val="24"/>
          <w:szCs w:val="24"/>
        </w:rPr>
        <w:t xml:space="preserve"> Fakultas Peternakan. Universitas Hasanuddin. </w:t>
      </w:r>
      <w:proofErr w:type="gramStart"/>
      <w:r w:rsidRPr="00915803">
        <w:rPr>
          <w:rFonts w:ascii="Times New Roman" w:hAnsi="Times New Roman" w:cs="Times New Roman"/>
          <w:sz w:val="24"/>
          <w:szCs w:val="24"/>
        </w:rPr>
        <w:t>Makassar.</w:t>
      </w:r>
      <w:proofErr w:type="gramEnd"/>
    </w:p>
    <w:p w:rsidR="00A45213" w:rsidRDefault="00A45213" w:rsidP="00A45213">
      <w:pPr>
        <w:spacing w:after="0" w:line="240" w:lineRule="auto"/>
        <w:ind w:left="851" w:hanging="851"/>
        <w:jc w:val="both"/>
        <w:rPr>
          <w:rFonts w:ascii="Times New Roman" w:hAnsi="Times New Roman" w:cs="Times New Roman"/>
          <w:sz w:val="24"/>
          <w:szCs w:val="24"/>
        </w:rPr>
      </w:pPr>
    </w:p>
    <w:p w:rsidR="00A45213" w:rsidRDefault="00A45213" w:rsidP="00A45213">
      <w:pPr>
        <w:spacing w:after="0" w:line="240" w:lineRule="auto"/>
        <w:ind w:left="851" w:hanging="851"/>
        <w:jc w:val="both"/>
        <w:rPr>
          <w:rFonts w:ascii="Times New Roman" w:hAnsi="Times New Roman" w:cs="Times New Roman"/>
          <w:sz w:val="24"/>
          <w:szCs w:val="24"/>
        </w:rPr>
      </w:pPr>
      <w:r w:rsidRPr="00220999">
        <w:rPr>
          <w:rFonts w:ascii="Times New Roman" w:hAnsi="Times New Roman" w:cs="Times New Roman"/>
          <w:sz w:val="24"/>
          <w:szCs w:val="24"/>
        </w:rPr>
        <w:t>Siregar, S. B.</w:t>
      </w:r>
      <w:r>
        <w:rPr>
          <w:rFonts w:ascii="Times New Roman" w:hAnsi="Times New Roman" w:cs="Times New Roman"/>
          <w:sz w:val="24"/>
          <w:szCs w:val="24"/>
        </w:rPr>
        <w:t>,</w:t>
      </w:r>
      <w:r w:rsidRPr="00220999">
        <w:rPr>
          <w:rFonts w:ascii="Times New Roman" w:hAnsi="Times New Roman" w:cs="Times New Roman"/>
          <w:sz w:val="24"/>
          <w:szCs w:val="24"/>
        </w:rPr>
        <w:t xml:space="preserve"> 2008. </w:t>
      </w:r>
      <w:r w:rsidRPr="00220999">
        <w:rPr>
          <w:rFonts w:ascii="Times New Roman" w:hAnsi="Times New Roman" w:cs="Times New Roman"/>
          <w:i/>
          <w:sz w:val="24"/>
          <w:szCs w:val="24"/>
        </w:rPr>
        <w:t>Penggemukan Sapi</w:t>
      </w:r>
      <w:r w:rsidRPr="00220999">
        <w:rPr>
          <w:rFonts w:ascii="Times New Roman" w:hAnsi="Times New Roman" w:cs="Times New Roman"/>
          <w:sz w:val="24"/>
          <w:szCs w:val="24"/>
        </w:rPr>
        <w:t>. Penebar Swadaya. Jakarta</w:t>
      </w:r>
      <w:r>
        <w:rPr>
          <w:rFonts w:ascii="Times New Roman" w:hAnsi="Times New Roman" w:cs="Times New Roman"/>
          <w:sz w:val="24"/>
          <w:szCs w:val="24"/>
        </w:rPr>
        <w:t>.</w:t>
      </w:r>
    </w:p>
    <w:p w:rsidR="00A45213" w:rsidRDefault="00A45213" w:rsidP="00A45213">
      <w:pPr>
        <w:spacing w:after="0" w:line="240" w:lineRule="auto"/>
        <w:ind w:left="851" w:hanging="851"/>
        <w:jc w:val="both"/>
        <w:rPr>
          <w:rFonts w:ascii="Times New Roman" w:hAnsi="Times New Roman" w:cs="Times New Roman"/>
          <w:sz w:val="24"/>
          <w:szCs w:val="24"/>
        </w:rPr>
      </w:pPr>
    </w:p>
    <w:p w:rsidR="00A45213" w:rsidRDefault="00A45213" w:rsidP="00A45213">
      <w:pPr>
        <w:spacing w:after="0" w:line="240" w:lineRule="auto"/>
        <w:ind w:left="851" w:hanging="851"/>
        <w:jc w:val="both"/>
        <w:rPr>
          <w:rFonts w:ascii="Times New Roman" w:hAnsi="Times New Roman" w:cs="Times New Roman"/>
          <w:sz w:val="24"/>
          <w:szCs w:val="24"/>
        </w:rPr>
      </w:pPr>
      <w:r w:rsidRPr="002857C4">
        <w:rPr>
          <w:rFonts w:ascii="Times New Roman" w:hAnsi="Times New Roman" w:cs="Times New Roman"/>
          <w:sz w:val="24"/>
          <w:szCs w:val="24"/>
        </w:rPr>
        <w:t>S</w:t>
      </w:r>
      <w:r>
        <w:rPr>
          <w:rFonts w:ascii="Times New Roman" w:hAnsi="Times New Roman" w:cs="Times New Roman"/>
          <w:sz w:val="24"/>
          <w:szCs w:val="24"/>
        </w:rPr>
        <w:t xml:space="preserve">oestrisno, D. dan </w:t>
      </w:r>
      <w:r w:rsidRPr="002857C4">
        <w:rPr>
          <w:rFonts w:ascii="Times New Roman" w:hAnsi="Times New Roman" w:cs="Times New Roman"/>
          <w:sz w:val="24"/>
          <w:szCs w:val="24"/>
        </w:rPr>
        <w:t>K</w:t>
      </w:r>
      <w:r>
        <w:rPr>
          <w:rFonts w:ascii="Times New Roman" w:hAnsi="Times New Roman" w:cs="Times New Roman"/>
          <w:sz w:val="24"/>
          <w:szCs w:val="24"/>
        </w:rPr>
        <w:t>eman, S</w:t>
      </w:r>
      <w:r w:rsidRPr="002857C4">
        <w:rPr>
          <w:rFonts w:ascii="Times New Roman" w:hAnsi="Times New Roman" w:cs="Times New Roman"/>
          <w:sz w:val="24"/>
          <w:szCs w:val="24"/>
        </w:rPr>
        <w:t xml:space="preserve">. </w:t>
      </w:r>
      <w:proofErr w:type="gramStart"/>
      <w:r w:rsidRPr="002857C4">
        <w:rPr>
          <w:rFonts w:ascii="Times New Roman" w:hAnsi="Times New Roman" w:cs="Times New Roman"/>
          <w:sz w:val="24"/>
          <w:szCs w:val="24"/>
        </w:rPr>
        <w:t>1.981 .</w:t>
      </w:r>
      <w:proofErr w:type="gramEnd"/>
      <w:r w:rsidRPr="002857C4">
        <w:rPr>
          <w:rFonts w:ascii="Times New Roman" w:hAnsi="Times New Roman" w:cs="Times New Roman"/>
          <w:sz w:val="24"/>
          <w:szCs w:val="24"/>
        </w:rPr>
        <w:t xml:space="preserve"> </w:t>
      </w:r>
      <w:proofErr w:type="gramStart"/>
      <w:r>
        <w:rPr>
          <w:rFonts w:ascii="Times New Roman" w:hAnsi="Times New Roman" w:cs="Times New Roman"/>
          <w:i/>
          <w:sz w:val="24"/>
          <w:szCs w:val="24"/>
        </w:rPr>
        <w:t>Nilai Makanan Hijauan Segar K</w:t>
      </w:r>
      <w:r w:rsidRPr="002857C4">
        <w:rPr>
          <w:rFonts w:ascii="Times New Roman" w:hAnsi="Times New Roman" w:cs="Times New Roman"/>
          <w:i/>
          <w:sz w:val="24"/>
          <w:szCs w:val="24"/>
        </w:rPr>
        <w:t>ete</w:t>
      </w:r>
      <w:r>
        <w:rPr>
          <w:rFonts w:ascii="Times New Roman" w:hAnsi="Times New Roman" w:cs="Times New Roman"/>
          <w:i/>
          <w:sz w:val="24"/>
          <w:szCs w:val="24"/>
        </w:rPr>
        <w:t>la Pohon untuk Ternak Sapi dan K</w:t>
      </w:r>
      <w:r w:rsidRPr="002857C4">
        <w:rPr>
          <w:rFonts w:ascii="Times New Roman" w:hAnsi="Times New Roman" w:cs="Times New Roman"/>
          <w:i/>
          <w:sz w:val="24"/>
          <w:szCs w:val="24"/>
        </w:rPr>
        <w:t>erbau</w:t>
      </w:r>
      <w:r w:rsidRPr="002857C4">
        <w:rPr>
          <w:rFonts w:ascii="Times New Roman" w:hAnsi="Times New Roman" w:cs="Times New Roman"/>
          <w:sz w:val="24"/>
          <w:szCs w:val="24"/>
        </w:rPr>
        <w:t>.</w:t>
      </w:r>
      <w:proofErr w:type="gramEnd"/>
      <w:r w:rsidRPr="002857C4">
        <w:rPr>
          <w:rFonts w:ascii="Times New Roman" w:hAnsi="Times New Roman" w:cs="Times New Roman"/>
          <w:sz w:val="24"/>
          <w:szCs w:val="24"/>
        </w:rPr>
        <w:t xml:space="preserve"> Proceedings Seminar Penelitian Peternakan, Pusat Penelitian dan Pengembangan Peternakan, Bogor.</w:t>
      </w:r>
    </w:p>
    <w:p w:rsidR="00A45213" w:rsidRDefault="00A45213" w:rsidP="00A45213">
      <w:pPr>
        <w:spacing w:after="0" w:line="240" w:lineRule="auto"/>
        <w:jc w:val="both"/>
        <w:rPr>
          <w:rFonts w:ascii="Times New Roman" w:hAnsi="Times New Roman" w:cs="Times New Roman"/>
          <w:sz w:val="24"/>
          <w:szCs w:val="24"/>
        </w:rPr>
      </w:pPr>
    </w:p>
    <w:p w:rsidR="00A45213" w:rsidRDefault="00A45213" w:rsidP="00A45213">
      <w:pPr>
        <w:spacing w:after="0" w:line="240" w:lineRule="auto"/>
        <w:ind w:left="851" w:hanging="851"/>
        <w:jc w:val="both"/>
        <w:rPr>
          <w:rFonts w:ascii="Times New Roman" w:hAnsi="Times New Roman" w:cs="Times New Roman"/>
          <w:sz w:val="24"/>
          <w:szCs w:val="24"/>
        </w:rPr>
      </w:pPr>
      <w:proofErr w:type="gramStart"/>
      <w:r>
        <w:rPr>
          <w:rFonts w:ascii="Times New Roman" w:hAnsi="Times New Roman" w:cs="Times New Roman"/>
          <w:sz w:val="24"/>
          <w:szCs w:val="24"/>
        </w:rPr>
        <w:t>Sugiyono.</w:t>
      </w:r>
      <w:proofErr w:type="gramEnd"/>
      <w:r>
        <w:rPr>
          <w:rFonts w:ascii="Times New Roman" w:hAnsi="Times New Roman" w:cs="Times New Roman"/>
          <w:sz w:val="24"/>
          <w:szCs w:val="24"/>
        </w:rPr>
        <w:t xml:space="preserve"> 2009.</w:t>
      </w:r>
      <w:r w:rsidRPr="00A32648">
        <w:rPr>
          <w:rFonts w:ascii="Times New Roman" w:hAnsi="Times New Roman" w:cs="Times New Roman"/>
          <w:sz w:val="24"/>
          <w:szCs w:val="24"/>
        </w:rPr>
        <w:t xml:space="preserve"> </w:t>
      </w:r>
      <w:r w:rsidRPr="007562F6">
        <w:rPr>
          <w:rFonts w:ascii="Times New Roman" w:hAnsi="Times New Roman" w:cs="Times New Roman"/>
          <w:i/>
          <w:sz w:val="24"/>
          <w:szCs w:val="24"/>
        </w:rPr>
        <w:t>Metode Penelitian Kuantitatif, Kualitatif dan R&amp;D</w:t>
      </w:r>
      <w:r>
        <w:rPr>
          <w:rFonts w:ascii="Times New Roman" w:hAnsi="Times New Roman" w:cs="Times New Roman"/>
          <w:sz w:val="24"/>
          <w:szCs w:val="24"/>
        </w:rPr>
        <w:t xml:space="preserve">. </w:t>
      </w:r>
      <w:proofErr w:type="gramStart"/>
      <w:r>
        <w:rPr>
          <w:rFonts w:ascii="Times New Roman" w:hAnsi="Times New Roman" w:cs="Times New Roman"/>
          <w:sz w:val="24"/>
          <w:szCs w:val="24"/>
        </w:rPr>
        <w:t>Bandung :</w:t>
      </w:r>
      <w:proofErr w:type="gramEnd"/>
      <w:r>
        <w:rPr>
          <w:rFonts w:ascii="Times New Roman" w:hAnsi="Times New Roman" w:cs="Times New Roman"/>
          <w:sz w:val="24"/>
          <w:szCs w:val="24"/>
        </w:rPr>
        <w:t xml:space="preserve"> Alfabeta. Bandung.</w:t>
      </w:r>
    </w:p>
    <w:p w:rsidR="00A45213" w:rsidRDefault="00A45213" w:rsidP="00A45213">
      <w:pPr>
        <w:spacing w:after="0" w:line="240" w:lineRule="auto"/>
        <w:ind w:left="851" w:hanging="851"/>
        <w:jc w:val="both"/>
        <w:rPr>
          <w:rFonts w:ascii="Times New Roman" w:hAnsi="Times New Roman" w:cs="Times New Roman"/>
          <w:sz w:val="24"/>
          <w:szCs w:val="24"/>
        </w:rPr>
      </w:pPr>
    </w:p>
    <w:p w:rsidR="00A45213" w:rsidRDefault="00A45213" w:rsidP="00A45213">
      <w:pPr>
        <w:spacing w:after="0" w:line="240" w:lineRule="auto"/>
        <w:ind w:left="851" w:hanging="851"/>
        <w:jc w:val="both"/>
        <w:rPr>
          <w:rFonts w:ascii="Times New Roman" w:hAnsi="Times New Roman" w:cs="Times New Roman"/>
          <w:sz w:val="24"/>
          <w:szCs w:val="24"/>
        </w:rPr>
      </w:pPr>
      <w:r w:rsidRPr="00220999">
        <w:rPr>
          <w:rFonts w:ascii="Times New Roman" w:hAnsi="Times New Roman" w:cs="Times New Roman"/>
          <w:sz w:val="24"/>
          <w:szCs w:val="24"/>
        </w:rPr>
        <w:t>Suhaema E, Widiatmaka, Tjahjono B.</w:t>
      </w:r>
      <w:r>
        <w:rPr>
          <w:rFonts w:ascii="Times New Roman" w:hAnsi="Times New Roman" w:cs="Times New Roman"/>
          <w:sz w:val="24"/>
          <w:szCs w:val="24"/>
        </w:rPr>
        <w:t>,</w:t>
      </w:r>
      <w:r w:rsidRPr="00220999">
        <w:rPr>
          <w:rFonts w:ascii="Times New Roman" w:hAnsi="Times New Roman" w:cs="Times New Roman"/>
          <w:sz w:val="24"/>
          <w:szCs w:val="24"/>
        </w:rPr>
        <w:t xml:space="preserve"> 2014. </w:t>
      </w:r>
      <w:proofErr w:type="gramStart"/>
      <w:r>
        <w:rPr>
          <w:rFonts w:ascii="Times New Roman" w:hAnsi="Times New Roman" w:cs="Times New Roman"/>
          <w:i/>
          <w:sz w:val="24"/>
          <w:szCs w:val="24"/>
        </w:rPr>
        <w:t>Pengembangan Wilayah Peternakan Sapi Potong B</w:t>
      </w:r>
      <w:r w:rsidRPr="00220999">
        <w:rPr>
          <w:rFonts w:ascii="Times New Roman" w:hAnsi="Times New Roman" w:cs="Times New Roman"/>
          <w:i/>
          <w:sz w:val="24"/>
          <w:szCs w:val="24"/>
        </w:rPr>
        <w:t xml:space="preserve">erbasis </w:t>
      </w:r>
      <w:r>
        <w:rPr>
          <w:rFonts w:ascii="Times New Roman" w:hAnsi="Times New Roman" w:cs="Times New Roman"/>
          <w:i/>
          <w:sz w:val="24"/>
          <w:szCs w:val="24"/>
        </w:rPr>
        <w:t>K</w:t>
      </w:r>
      <w:r w:rsidRPr="00220999">
        <w:rPr>
          <w:rFonts w:ascii="Times New Roman" w:hAnsi="Times New Roman" w:cs="Times New Roman"/>
          <w:i/>
          <w:sz w:val="24"/>
          <w:szCs w:val="24"/>
        </w:rPr>
        <w:t xml:space="preserve">esesuaian </w:t>
      </w:r>
      <w:r>
        <w:rPr>
          <w:rFonts w:ascii="Times New Roman" w:hAnsi="Times New Roman" w:cs="Times New Roman"/>
          <w:i/>
          <w:sz w:val="24"/>
          <w:szCs w:val="24"/>
        </w:rPr>
        <w:t>F</w:t>
      </w:r>
      <w:r w:rsidRPr="00220999">
        <w:rPr>
          <w:rFonts w:ascii="Times New Roman" w:hAnsi="Times New Roman" w:cs="Times New Roman"/>
          <w:i/>
          <w:sz w:val="24"/>
          <w:szCs w:val="24"/>
        </w:rPr>
        <w:t xml:space="preserve">isik </w:t>
      </w:r>
      <w:r>
        <w:rPr>
          <w:rFonts w:ascii="Times New Roman" w:hAnsi="Times New Roman" w:cs="Times New Roman"/>
          <w:i/>
          <w:sz w:val="24"/>
          <w:szCs w:val="24"/>
        </w:rPr>
        <w:t>L</w:t>
      </w:r>
      <w:r w:rsidRPr="00220999">
        <w:rPr>
          <w:rFonts w:ascii="Times New Roman" w:hAnsi="Times New Roman" w:cs="Times New Roman"/>
          <w:i/>
          <w:sz w:val="24"/>
          <w:szCs w:val="24"/>
        </w:rPr>
        <w:t xml:space="preserve">ingkungan dan </w:t>
      </w:r>
      <w:r>
        <w:rPr>
          <w:rFonts w:ascii="Times New Roman" w:hAnsi="Times New Roman" w:cs="Times New Roman"/>
          <w:i/>
          <w:sz w:val="24"/>
          <w:szCs w:val="24"/>
        </w:rPr>
        <w:t>Kesesuaian Lahan untuk Pakan di Kabupaten C</w:t>
      </w:r>
      <w:r w:rsidRPr="00220999">
        <w:rPr>
          <w:rFonts w:ascii="Times New Roman" w:hAnsi="Times New Roman" w:cs="Times New Roman"/>
          <w:i/>
          <w:sz w:val="24"/>
          <w:szCs w:val="24"/>
        </w:rPr>
        <w:t>ianjur</w:t>
      </w:r>
      <w:r w:rsidRPr="00220999">
        <w:rPr>
          <w:rFonts w:ascii="Times New Roman" w:hAnsi="Times New Roman" w:cs="Times New Roman"/>
          <w:sz w:val="24"/>
          <w:szCs w:val="24"/>
        </w:rPr>
        <w:t>.</w:t>
      </w:r>
      <w:proofErr w:type="gramEnd"/>
      <w:r w:rsidRPr="00220999">
        <w:rPr>
          <w:rFonts w:ascii="Times New Roman" w:hAnsi="Times New Roman" w:cs="Times New Roman"/>
          <w:sz w:val="24"/>
          <w:szCs w:val="24"/>
        </w:rPr>
        <w:t xml:space="preserve"> </w:t>
      </w:r>
      <w:r w:rsidRPr="00F80340">
        <w:rPr>
          <w:rFonts w:ascii="Times New Roman" w:hAnsi="Times New Roman" w:cs="Times New Roman"/>
          <w:i/>
          <w:sz w:val="24"/>
          <w:szCs w:val="24"/>
        </w:rPr>
        <w:t>Jurnal Tanah dan Lingkungan</w:t>
      </w:r>
      <w:proofErr w:type="gramStart"/>
      <w:r>
        <w:rPr>
          <w:rFonts w:ascii="Times New Roman" w:hAnsi="Times New Roman" w:cs="Times New Roman"/>
          <w:i/>
          <w:sz w:val="24"/>
          <w:szCs w:val="24"/>
        </w:rPr>
        <w:t>,</w:t>
      </w:r>
      <w:r>
        <w:rPr>
          <w:rFonts w:ascii="Times New Roman" w:hAnsi="Times New Roman" w:cs="Times New Roman"/>
          <w:sz w:val="24"/>
          <w:szCs w:val="24"/>
        </w:rPr>
        <w:t>2</w:t>
      </w:r>
      <w:proofErr w:type="gramEnd"/>
      <w:r>
        <w:rPr>
          <w:rFonts w:ascii="Times New Roman" w:hAnsi="Times New Roman" w:cs="Times New Roman"/>
          <w:sz w:val="24"/>
          <w:szCs w:val="24"/>
        </w:rPr>
        <w:t xml:space="preserve"> p: 15-21. Bogor.</w:t>
      </w:r>
    </w:p>
    <w:p w:rsidR="00A45213" w:rsidRDefault="00A45213" w:rsidP="00A45213">
      <w:pPr>
        <w:spacing w:after="0" w:line="240" w:lineRule="auto"/>
        <w:jc w:val="both"/>
        <w:rPr>
          <w:rFonts w:ascii="Times New Roman" w:hAnsi="Times New Roman" w:cs="Times New Roman"/>
          <w:sz w:val="24"/>
          <w:szCs w:val="24"/>
        </w:rPr>
      </w:pPr>
    </w:p>
    <w:p w:rsidR="00A45213" w:rsidRDefault="00A45213" w:rsidP="00A45213">
      <w:pPr>
        <w:spacing w:after="0" w:line="240" w:lineRule="auto"/>
        <w:ind w:left="851" w:hanging="851"/>
        <w:jc w:val="both"/>
        <w:rPr>
          <w:rFonts w:ascii="Times New Roman" w:hAnsi="Times New Roman" w:cs="Times New Roman"/>
          <w:sz w:val="24"/>
          <w:szCs w:val="24"/>
        </w:rPr>
      </w:pPr>
      <w:proofErr w:type="gramStart"/>
      <w:r w:rsidRPr="00285059">
        <w:rPr>
          <w:rFonts w:ascii="Times New Roman" w:hAnsi="Times New Roman" w:cs="Times New Roman"/>
          <w:sz w:val="24"/>
          <w:szCs w:val="24"/>
        </w:rPr>
        <w:t>Tangendjaja, B., E, Wina, T. Ibrahim, dan B, Palmer.</w:t>
      </w:r>
      <w:proofErr w:type="gramEnd"/>
      <w:r w:rsidRPr="00285059">
        <w:rPr>
          <w:rFonts w:ascii="Times New Roman" w:hAnsi="Times New Roman" w:cs="Times New Roman"/>
          <w:sz w:val="24"/>
          <w:szCs w:val="24"/>
        </w:rPr>
        <w:t xml:space="preserve"> 1992. </w:t>
      </w:r>
      <w:r w:rsidRPr="00285059">
        <w:rPr>
          <w:rFonts w:ascii="Times New Roman" w:hAnsi="Times New Roman" w:cs="Times New Roman"/>
          <w:i/>
          <w:sz w:val="24"/>
          <w:szCs w:val="24"/>
        </w:rPr>
        <w:t xml:space="preserve">Calliandra </w:t>
      </w:r>
      <w:proofErr w:type="gramStart"/>
      <w:r w:rsidRPr="00285059">
        <w:rPr>
          <w:rFonts w:ascii="Times New Roman" w:hAnsi="Times New Roman" w:cs="Times New Roman"/>
          <w:i/>
          <w:sz w:val="24"/>
          <w:szCs w:val="24"/>
        </w:rPr>
        <w:t>calothyrsus  (</w:t>
      </w:r>
      <w:proofErr w:type="gramEnd"/>
      <w:r w:rsidRPr="00285059">
        <w:rPr>
          <w:rFonts w:ascii="Times New Roman" w:hAnsi="Times New Roman" w:cs="Times New Roman"/>
          <w:i/>
          <w:sz w:val="24"/>
          <w:szCs w:val="24"/>
        </w:rPr>
        <w:t>Calliandra calothyrsus) dan Pemanfaatannya</w:t>
      </w:r>
      <w:r w:rsidRPr="00285059">
        <w:rPr>
          <w:rFonts w:ascii="Times New Roman" w:hAnsi="Times New Roman" w:cs="Times New Roman"/>
          <w:sz w:val="24"/>
          <w:szCs w:val="24"/>
        </w:rPr>
        <w:t xml:space="preserve">. Laporan Hasil Penelitian. </w:t>
      </w:r>
      <w:proofErr w:type="gramStart"/>
      <w:r w:rsidRPr="00285059">
        <w:rPr>
          <w:rFonts w:ascii="Times New Roman" w:hAnsi="Times New Roman" w:cs="Times New Roman"/>
          <w:sz w:val="24"/>
          <w:szCs w:val="24"/>
        </w:rPr>
        <w:t>Balai Penelitian Ternak dan The Australian Centre for International Agricultural Research.</w:t>
      </w:r>
      <w:proofErr w:type="gramEnd"/>
      <w:r w:rsidRPr="00285059">
        <w:rPr>
          <w:rFonts w:ascii="Times New Roman" w:hAnsi="Times New Roman" w:cs="Times New Roman"/>
          <w:sz w:val="24"/>
          <w:szCs w:val="24"/>
        </w:rPr>
        <w:t xml:space="preserve"> Bogor.</w:t>
      </w:r>
    </w:p>
    <w:p w:rsidR="00A45213" w:rsidRDefault="00A45213" w:rsidP="00A45213">
      <w:pPr>
        <w:spacing w:after="0" w:line="240" w:lineRule="auto"/>
        <w:ind w:left="851" w:hanging="851"/>
        <w:jc w:val="both"/>
        <w:rPr>
          <w:rFonts w:ascii="Times New Roman" w:hAnsi="Times New Roman" w:cs="Times New Roman"/>
          <w:sz w:val="24"/>
          <w:szCs w:val="24"/>
        </w:rPr>
      </w:pPr>
    </w:p>
    <w:p w:rsidR="00A45213" w:rsidRPr="00C93E0E" w:rsidRDefault="00A45213" w:rsidP="00A45213">
      <w:pPr>
        <w:spacing w:after="0"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Tomaszewska, M. I. M. Mastika, A. Djajanegara, S. Gardiner dan T.R. Wiradarya, 1993. </w:t>
      </w:r>
      <w:proofErr w:type="gramStart"/>
      <w:r>
        <w:rPr>
          <w:rFonts w:ascii="Times New Roman" w:hAnsi="Times New Roman" w:cs="Times New Roman"/>
          <w:i/>
          <w:sz w:val="24"/>
          <w:szCs w:val="24"/>
        </w:rPr>
        <w:t>Produksi Ternak Kambing dan Domba di Indonesia</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Sebelas Maret University Press.</w:t>
      </w:r>
      <w:proofErr w:type="gramEnd"/>
      <w:r>
        <w:rPr>
          <w:rFonts w:ascii="Times New Roman" w:hAnsi="Times New Roman" w:cs="Times New Roman"/>
          <w:sz w:val="24"/>
          <w:szCs w:val="24"/>
        </w:rPr>
        <w:t xml:space="preserve"> Surakarta.</w:t>
      </w:r>
    </w:p>
    <w:p w:rsidR="00A45213" w:rsidRDefault="00A45213" w:rsidP="00A45213">
      <w:pPr>
        <w:spacing w:after="0" w:line="240" w:lineRule="auto"/>
        <w:ind w:left="851" w:hanging="851"/>
        <w:jc w:val="both"/>
        <w:rPr>
          <w:rFonts w:ascii="Times New Roman" w:hAnsi="Times New Roman" w:cs="Times New Roman"/>
          <w:sz w:val="24"/>
          <w:szCs w:val="24"/>
        </w:rPr>
      </w:pPr>
    </w:p>
    <w:p w:rsidR="00A45213" w:rsidRDefault="00A45213" w:rsidP="00A45213">
      <w:pPr>
        <w:spacing w:after="0" w:line="240" w:lineRule="auto"/>
        <w:ind w:left="851" w:hanging="851"/>
        <w:jc w:val="both"/>
        <w:rPr>
          <w:rFonts w:ascii="Times New Roman" w:hAnsi="Times New Roman" w:cs="Times New Roman"/>
          <w:sz w:val="24"/>
          <w:szCs w:val="24"/>
        </w:rPr>
      </w:pPr>
      <w:r w:rsidRPr="003B0504">
        <w:rPr>
          <w:rFonts w:ascii="Times New Roman" w:hAnsi="Times New Roman" w:cs="Times New Roman"/>
          <w:sz w:val="24"/>
          <w:szCs w:val="24"/>
        </w:rPr>
        <w:t xml:space="preserve">Wanapat </w:t>
      </w:r>
      <w:proofErr w:type="gramStart"/>
      <w:r w:rsidRPr="003B0504">
        <w:rPr>
          <w:rFonts w:ascii="Times New Roman" w:hAnsi="Times New Roman" w:cs="Times New Roman"/>
          <w:sz w:val="24"/>
          <w:szCs w:val="24"/>
        </w:rPr>
        <w:t>M.,</w:t>
      </w:r>
      <w:proofErr w:type="gramEnd"/>
      <w:r w:rsidRPr="003B0504">
        <w:rPr>
          <w:rFonts w:ascii="Times New Roman" w:hAnsi="Times New Roman" w:cs="Times New Roman"/>
          <w:sz w:val="24"/>
          <w:szCs w:val="24"/>
        </w:rPr>
        <w:t xml:space="preserve"> &amp; Knampa S. 2006. </w:t>
      </w:r>
      <w:r w:rsidRPr="005D3AC8">
        <w:rPr>
          <w:rFonts w:ascii="Times New Roman" w:hAnsi="Times New Roman" w:cs="Times New Roman"/>
          <w:i/>
          <w:sz w:val="24"/>
          <w:szCs w:val="24"/>
        </w:rPr>
        <w:t>Effect</w:t>
      </w:r>
      <w:r>
        <w:rPr>
          <w:rFonts w:ascii="Times New Roman" w:hAnsi="Times New Roman" w:cs="Times New Roman"/>
          <w:i/>
          <w:sz w:val="24"/>
          <w:szCs w:val="24"/>
        </w:rPr>
        <w:t xml:space="preserve"> of Cassava Hay in High-Q</w:t>
      </w:r>
      <w:r w:rsidRPr="005D3AC8">
        <w:rPr>
          <w:rFonts w:ascii="Times New Roman" w:hAnsi="Times New Roman" w:cs="Times New Roman"/>
          <w:i/>
          <w:sz w:val="24"/>
          <w:szCs w:val="24"/>
        </w:rPr>
        <w:t xml:space="preserve">uality </w:t>
      </w:r>
      <w:r>
        <w:rPr>
          <w:rFonts w:ascii="Times New Roman" w:hAnsi="Times New Roman" w:cs="Times New Roman"/>
          <w:i/>
          <w:sz w:val="24"/>
          <w:szCs w:val="24"/>
        </w:rPr>
        <w:lastRenderedPageBreak/>
        <w:t xml:space="preserve">Feed Bock </w:t>
      </w:r>
      <w:proofErr w:type="gramStart"/>
      <w:r>
        <w:rPr>
          <w:rFonts w:ascii="Times New Roman" w:hAnsi="Times New Roman" w:cs="Times New Roman"/>
          <w:i/>
          <w:sz w:val="24"/>
          <w:szCs w:val="24"/>
        </w:rPr>
        <w:t>as  Anthelmintics</w:t>
      </w:r>
      <w:proofErr w:type="gramEnd"/>
      <w:r>
        <w:rPr>
          <w:rFonts w:ascii="Times New Roman" w:hAnsi="Times New Roman" w:cs="Times New Roman"/>
          <w:i/>
          <w:sz w:val="24"/>
          <w:szCs w:val="24"/>
        </w:rPr>
        <w:t xml:space="preserve"> in Steers Grazing on Ruzi G</w:t>
      </w:r>
      <w:r w:rsidRPr="005D3AC8">
        <w:rPr>
          <w:rFonts w:ascii="Times New Roman" w:hAnsi="Times New Roman" w:cs="Times New Roman"/>
          <w:i/>
          <w:sz w:val="24"/>
          <w:szCs w:val="24"/>
        </w:rPr>
        <w:t>rass</w:t>
      </w:r>
      <w:r w:rsidRPr="003B0504">
        <w:rPr>
          <w:rFonts w:ascii="Times New Roman" w:hAnsi="Times New Roman" w:cs="Times New Roman"/>
          <w:sz w:val="24"/>
          <w:szCs w:val="24"/>
        </w:rPr>
        <w:t xml:space="preserve">. </w:t>
      </w:r>
      <w:r w:rsidRPr="00F80340">
        <w:rPr>
          <w:rFonts w:ascii="Times New Roman" w:hAnsi="Times New Roman" w:cs="Times New Roman"/>
          <w:i/>
          <w:sz w:val="24"/>
          <w:szCs w:val="24"/>
        </w:rPr>
        <w:t>Asian-Aust J Anim Sci</w:t>
      </w:r>
      <w:r w:rsidRPr="003B0504">
        <w:rPr>
          <w:rFonts w:ascii="Times New Roman" w:hAnsi="Times New Roman" w:cs="Times New Roman"/>
          <w:sz w:val="24"/>
          <w:szCs w:val="24"/>
        </w:rPr>
        <w:t xml:space="preserve"> 19: 695−699.</w:t>
      </w:r>
    </w:p>
    <w:p w:rsidR="00A45213" w:rsidRDefault="00A45213" w:rsidP="00A45213">
      <w:pPr>
        <w:spacing w:after="0" w:line="240" w:lineRule="auto"/>
        <w:ind w:left="851" w:hanging="851"/>
        <w:jc w:val="both"/>
        <w:rPr>
          <w:rFonts w:ascii="Times New Roman" w:hAnsi="Times New Roman" w:cs="Times New Roman"/>
          <w:sz w:val="24"/>
          <w:szCs w:val="24"/>
        </w:rPr>
      </w:pPr>
    </w:p>
    <w:p w:rsidR="00A45213" w:rsidRPr="00915803" w:rsidRDefault="00A45213" w:rsidP="00A45213">
      <w:pPr>
        <w:spacing w:after="0" w:line="240" w:lineRule="auto"/>
        <w:ind w:left="851" w:hanging="851"/>
        <w:jc w:val="both"/>
        <w:rPr>
          <w:rFonts w:ascii="Times New Roman" w:hAnsi="Times New Roman" w:cs="Times New Roman"/>
          <w:sz w:val="24"/>
          <w:szCs w:val="24"/>
        </w:rPr>
      </w:pPr>
      <w:r w:rsidRPr="00915803">
        <w:rPr>
          <w:rFonts w:ascii="Times New Roman" w:hAnsi="Times New Roman" w:cs="Times New Roman"/>
          <w:sz w:val="24"/>
          <w:szCs w:val="24"/>
        </w:rPr>
        <w:t xml:space="preserve">Wahid S. 2012. </w:t>
      </w:r>
      <w:proofErr w:type="gramStart"/>
      <w:r w:rsidRPr="00915803">
        <w:rPr>
          <w:rFonts w:ascii="Times New Roman" w:hAnsi="Times New Roman" w:cs="Times New Roman"/>
          <w:i/>
          <w:sz w:val="24"/>
          <w:szCs w:val="24"/>
        </w:rPr>
        <w:t>Faktor-Faktor Pertumbuhan Penduduk</w:t>
      </w:r>
      <w:r w:rsidRPr="00915803">
        <w:rPr>
          <w:rFonts w:ascii="Times New Roman" w:hAnsi="Times New Roman" w:cs="Times New Roman"/>
          <w:sz w:val="24"/>
          <w:szCs w:val="24"/>
        </w:rPr>
        <w:t>.</w:t>
      </w:r>
      <w:proofErr w:type="gramEnd"/>
      <w:r w:rsidRPr="00915803">
        <w:rPr>
          <w:rFonts w:ascii="Times New Roman" w:hAnsi="Times New Roman" w:cs="Times New Roman"/>
          <w:sz w:val="24"/>
          <w:szCs w:val="24"/>
        </w:rPr>
        <w:t xml:space="preserve"> http://rakangeografi. </w:t>
      </w:r>
      <w:proofErr w:type="gramStart"/>
      <w:r w:rsidRPr="00915803">
        <w:rPr>
          <w:rFonts w:ascii="Times New Roman" w:hAnsi="Times New Roman" w:cs="Times New Roman"/>
          <w:sz w:val="24"/>
          <w:szCs w:val="24"/>
        </w:rPr>
        <w:t>blogspot</w:t>
      </w:r>
      <w:proofErr w:type="gramEnd"/>
      <w:r w:rsidRPr="00915803">
        <w:rPr>
          <w:rFonts w:ascii="Times New Roman" w:hAnsi="Times New Roman" w:cs="Times New Roman"/>
          <w:sz w:val="24"/>
          <w:szCs w:val="24"/>
        </w:rPr>
        <w:t xml:space="preserve">. </w:t>
      </w:r>
      <w:proofErr w:type="gramStart"/>
      <w:r w:rsidRPr="00915803">
        <w:rPr>
          <w:rFonts w:ascii="Times New Roman" w:hAnsi="Times New Roman" w:cs="Times New Roman"/>
          <w:sz w:val="24"/>
          <w:szCs w:val="24"/>
        </w:rPr>
        <w:t>com</w:t>
      </w:r>
      <w:proofErr w:type="gramEnd"/>
      <w:r w:rsidRPr="00915803">
        <w:rPr>
          <w:rFonts w:ascii="Times New Roman" w:hAnsi="Times New Roman" w:cs="Times New Roman"/>
          <w:sz w:val="24"/>
          <w:szCs w:val="24"/>
        </w:rPr>
        <w:t>. Diakses pada Agustus 2015.</w:t>
      </w:r>
    </w:p>
    <w:p w:rsidR="00A45213" w:rsidRDefault="00A45213" w:rsidP="00A45213">
      <w:pPr>
        <w:spacing w:after="0" w:line="240" w:lineRule="auto"/>
        <w:ind w:left="851" w:hanging="851"/>
        <w:jc w:val="both"/>
        <w:rPr>
          <w:rFonts w:ascii="Times New Roman" w:hAnsi="Times New Roman" w:cs="Times New Roman"/>
          <w:sz w:val="24"/>
          <w:szCs w:val="24"/>
        </w:rPr>
      </w:pPr>
    </w:p>
    <w:p w:rsidR="00A45213" w:rsidRDefault="00A45213" w:rsidP="00A45213">
      <w:pPr>
        <w:spacing w:after="0" w:line="240" w:lineRule="auto"/>
        <w:ind w:left="851" w:hanging="851"/>
        <w:jc w:val="both"/>
        <w:rPr>
          <w:rFonts w:ascii="Times New Roman" w:hAnsi="Times New Roman" w:cs="Times New Roman"/>
          <w:sz w:val="24"/>
          <w:szCs w:val="24"/>
        </w:rPr>
      </w:pPr>
      <w:r w:rsidRPr="00915803">
        <w:rPr>
          <w:rFonts w:ascii="Times New Roman" w:hAnsi="Times New Roman" w:cs="Times New Roman"/>
          <w:sz w:val="24"/>
          <w:szCs w:val="24"/>
        </w:rPr>
        <w:t xml:space="preserve">Wati, R., A. Suresti., dan Karmila. 2010. </w:t>
      </w:r>
      <w:r w:rsidRPr="00915803">
        <w:rPr>
          <w:rFonts w:ascii="Times New Roman" w:hAnsi="Times New Roman" w:cs="Times New Roman"/>
          <w:i/>
          <w:sz w:val="24"/>
          <w:szCs w:val="24"/>
        </w:rPr>
        <w:t>Analisis Faktor – Faktor Yang Mempengaruhi Pendapatan Peternak Ayam Ras Petelur Di Kecamatan Lareh Sago Halaban Kabupaten Lima 50 Kota</w:t>
      </w:r>
      <w:r w:rsidRPr="00915803">
        <w:rPr>
          <w:rFonts w:ascii="Times New Roman" w:hAnsi="Times New Roman" w:cs="Times New Roman"/>
          <w:sz w:val="24"/>
          <w:szCs w:val="24"/>
        </w:rPr>
        <w:t>. Fakultas Peternakan. Universitas Andalas. Padang.</w:t>
      </w:r>
    </w:p>
    <w:p w:rsidR="00A45213" w:rsidRDefault="00A45213" w:rsidP="00A45213">
      <w:pPr>
        <w:spacing w:after="0" w:line="240" w:lineRule="auto"/>
        <w:ind w:left="851" w:hanging="851"/>
        <w:jc w:val="both"/>
        <w:rPr>
          <w:rFonts w:ascii="Times New Roman" w:hAnsi="Times New Roman" w:cs="Times New Roman"/>
          <w:sz w:val="24"/>
          <w:szCs w:val="24"/>
        </w:rPr>
      </w:pPr>
    </w:p>
    <w:p w:rsidR="00A45213" w:rsidRDefault="00A45213" w:rsidP="00A45213">
      <w:pPr>
        <w:spacing w:after="0"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Wina E, B. Tangendjaja dan E. Tamtomo., 1993. </w:t>
      </w:r>
      <w:proofErr w:type="gramStart"/>
      <w:r w:rsidRPr="00086FBD">
        <w:rPr>
          <w:rFonts w:ascii="Times New Roman" w:hAnsi="Times New Roman" w:cs="Times New Roman"/>
          <w:i/>
          <w:sz w:val="24"/>
          <w:szCs w:val="24"/>
        </w:rPr>
        <w:t>The Effect of Drying on Digestibility of Calliandra Calothyrsus</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F80340">
        <w:rPr>
          <w:rFonts w:ascii="Times New Roman" w:hAnsi="Times New Roman" w:cs="Times New Roman"/>
          <w:i/>
          <w:sz w:val="24"/>
          <w:szCs w:val="24"/>
        </w:rPr>
        <w:t>Ilmu dan Peternakan,</w:t>
      </w:r>
      <w:r>
        <w:rPr>
          <w:rFonts w:ascii="Times New Roman" w:hAnsi="Times New Roman" w:cs="Times New Roman"/>
          <w:sz w:val="24"/>
          <w:szCs w:val="24"/>
        </w:rPr>
        <w:t xml:space="preserve"> 5(2) p: 52-59. Jakarta.</w:t>
      </w:r>
    </w:p>
    <w:p w:rsidR="00A45213" w:rsidRDefault="00A45213" w:rsidP="00A45213">
      <w:pPr>
        <w:spacing w:after="0" w:line="240" w:lineRule="auto"/>
        <w:jc w:val="both"/>
      </w:pPr>
    </w:p>
    <w:p w:rsidR="00A45213" w:rsidRPr="00915C70" w:rsidRDefault="00A45213" w:rsidP="00A45213">
      <w:pPr>
        <w:spacing w:after="0" w:line="240" w:lineRule="auto"/>
        <w:ind w:left="851" w:hanging="851"/>
        <w:jc w:val="both"/>
        <w:rPr>
          <w:rFonts w:ascii="Times New Roman" w:hAnsi="Times New Roman" w:cs="Times New Roman"/>
          <w:sz w:val="24"/>
          <w:szCs w:val="24"/>
        </w:rPr>
      </w:pPr>
      <w:proofErr w:type="gramStart"/>
      <w:r w:rsidRPr="00915C70">
        <w:rPr>
          <w:rFonts w:ascii="Times New Roman" w:hAnsi="Times New Roman" w:cs="Times New Roman"/>
          <w:sz w:val="24"/>
          <w:szCs w:val="24"/>
        </w:rPr>
        <w:t>Wong, C.C. 2012.</w:t>
      </w:r>
      <w:proofErr w:type="gramEnd"/>
      <w:r w:rsidRPr="00915C70">
        <w:rPr>
          <w:rFonts w:ascii="Times New Roman" w:hAnsi="Times New Roman" w:cs="Times New Roman"/>
          <w:sz w:val="24"/>
          <w:szCs w:val="24"/>
        </w:rPr>
        <w:t xml:space="preserve"> </w:t>
      </w:r>
      <w:r w:rsidRPr="00915C70">
        <w:rPr>
          <w:rFonts w:ascii="Times New Roman" w:hAnsi="Times New Roman" w:cs="Times New Roman"/>
          <w:i/>
          <w:sz w:val="24"/>
          <w:szCs w:val="24"/>
        </w:rPr>
        <w:t xml:space="preserve">Assessment of gliricidia sepium provenance Retalhuleu for forage production at </w:t>
      </w:r>
      <w:proofErr w:type="gramStart"/>
      <w:r w:rsidRPr="00915C70">
        <w:rPr>
          <w:rFonts w:ascii="Times New Roman" w:hAnsi="Times New Roman" w:cs="Times New Roman"/>
          <w:i/>
          <w:sz w:val="24"/>
          <w:szCs w:val="24"/>
        </w:rPr>
        <w:t>two cutting</w:t>
      </w:r>
      <w:proofErr w:type="gramEnd"/>
      <w:r w:rsidRPr="00915C70">
        <w:rPr>
          <w:rFonts w:ascii="Times New Roman" w:hAnsi="Times New Roman" w:cs="Times New Roman"/>
          <w:i/>
          <w:sz w:val="24"/>
          <w:szCs w:val="24"/>
        </w:rPr>
        <w:t xml:space="preserve"> heights an interval</w:t>
      </w:r>
      <w:r w:rsidRPr="00915C70">
        <w:rPr>
          <w:rFonts w:ascii="Times New Roman" w:hAnsi="Times New Roman" w:cs="Times New Roman"/>
          <w:sz w:val="24"/>
          <w:szCs w:val="24"/>
        </w:rPr>
        <w:t xml:space="preserve">. </w:t>
      </w:r>
      <w:proofErr w:type="gramStart"/>
      <w:r w:rsidRPr="00915C70">
        <w:rPr>
          <w:rFonts w:ascii="Times New Roman" w:hAnsi="Times New Roman" w:cs="Times New Roman"/>
          <w:sz w:val="24"/>
          <w:szCs w:val="24"/>
        </w:rPr>
        <w:t>Livestock Research Center.</w:t>
      </w:r>
      <w:proofErr w:type="gramEnd"/>
      <w:r w:rsidRPr="00915C70">
        <w:rPr>
          <w:rFonts w:ascii="Times New Roman" w:hAnsi="Times New Roman" w:cs="Times New Roman"/>
          <w:sz w:val="24"/>
          <w:szCs w:val="24"/>
        </w:rPr>
        <w:t xml:space="preserve"> Malaysia.</w:t>
      </w:r>
    </w:p>
    <w:p w:rsidR="00A45213" w:rsidRPr="00915C70" w:rsidRDefault="00A45213" w:rsidP="00A45213">
      <w:pPr>
        <w:spacing w:after="0" w:line="240" w:lineRule="auto"/>
        <w:ind w:left="851" w:hanging="851"/>
        <w:jc w:val="both"/>
      </w:pPr>
    </w:p>
    <w:p w:rsidR="00A45213" w:rsidRPr="00915C70" w:rsidRDefault="00A45213" w:rsidP="00A45213">
      <w:pPr>
        <w:spacing w:after="0" w:line="240" w:lineRule="auto"/>
        <w:ind w:left="851" w:hanging="851"/>
        <w:jc w:val="both"/>
        <w:rPr>
          <w:rFonts w:ascii="Times New Roman" w:hAnsi="Times New Roman" w:cs="Times New Roman"/>
          <w:sz w:val="24"/>
          <w:szCs w:val="24"/>
        </w:rPr>
      </w:pPr>
    </w:p>
    <w:p w:rsidR="00A45213" w:rsidRPr="00E758FF" w:rsidRDefault="00A45213" w:rsidP="00A45213">
      <w:pPr>
        <w:spacing w:line="480" w:lineRule="auto"/>
        <w:rPr>
          <w:rFonts w:ascii="Times New Roman" w:hAnsi="Times New Roman" w:cs="Times New Roman"/>
          <w:b/>
          <w:lang w:val="id-ID"/>
        </w:rPr>
      </w:pPr>
      <w:bookmarkStart w:id="4" w:name="_GoBack"/>
      <w:bookmarkEnd w:id="4"/>
    </w:p>
    <w:sectPr w:rsidR="00A45213" w:rsidRPr="00E758FF" w:rsidSect="0044203B">
      <w:type w:val="continuous"/>
      <w:pgSz w:w="11907" w:h="16839" w:code="9"/>
      <w:pgMar w:top="1440" w:right="1440" w:bottom="1440" w:left="1440" w:header="1134" w:footer="850" w:gutter="0"/>
      <w:pgNumType w:start="1"/>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0EC8" w:rsidRDefault="00CC0EC8" w:rsidP="0068147B">
      <w:pPr>
        <w:spacing w:after="0" w:line="240" w:lineRule="auto"/>
      </w:pPr>
      <w:r>
        <w:separator/>
      </w:r>
    </w:p>
  </w:endnote>
  <w:endnote w:type="continuationSeparator" w:id="0">
    <w:p w:rsidR="00CC0EC8" w:rsidRDefault="00CC0EC8" w:rsidP="006814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8334840"/>
      <w:docPartObj>
        <w:docPartGallery w:val="Page Numbers (Bottom of Page)"/>
        <w:docPartUnique/>
      </w:docPartObj>
    </w:sdtPr>
    <w:sdtEndPr>
      <w:rPr>
        <w:noProof/>
      </w:rPr>
    </w:sdtEndPr>
    <w:sdtContent>
      <w:p w:rsidR="003123EA" w:rsidRDefault="003123EA">
        <w:pPr>
          <w:pStyle w:val="Footer"/>
          <w:jc w:val="center"/>
        </w:pPr>
        <w:r>
          <w:fldChar w:fldCharType="begin"/>
        </w:r>
        <w:r>
          <w:instrText xml:space="preserve"> PAGE   \* MERGEFORMAT </w:instrText>
        </w:r>
        <w:r>
          <w:fldChar w:fldCharType="separate"/>
        </w:r>
        <w:r w:rsidR="00A45213">
          <w:rPr>
            <w:noProof/>
          </w:rPr>
          <w:t>18</w:t>
        </w:r>
        <w:r>
          <w:rPr>
            <w:noProof/>
          </w:rPr>
          <w:fldChar w:fldCharType="end"/>
        </w:r>
      </w:p>
    </w:sdtContent>
  </w:sdt>
  <w:p w:rsidR="003123EA" w:rsidRDefault="003123E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4490605"/>
      <w:docPartObj>
        <w:docPartGallery w:val="Page Numbers (Bottom of Page)"/>
        <w:docPartUnique/>
      </w:docPartObj>
    </w:sdtPr>
    <w:sdtEndPr>
      <w:rPr>
        <w:noProof/>
      </w:rPr>
    </w:sdtEndPr>
    <w:sdtContent>
      <w:p w:rsidR="003123EA" w:rsidRDefault="003123EA">
        <w:pPr>
          <w:pStyle w:val="Footer"/>
          <w:jc w:val="center"/>
        </w:pPr>
        <w:r>
          <w:fldChar w:fldCharType="begin"/>
        </w:r>
        <w:r>
          <w:instrText xml:space="preserve"> PAGE   \* MERGEFORMAT </w:instrText>
        </w:r>
        <w:r>
          <w:fldChar w:fldCharType="separate"/>
        </w:r>
        <w:r w:rsidR="00000F2D">
          <w:rPr>
            <w:noProof/>
          </w:rPr>
          <w:t>17</w:t>
        </w:r>
        <w:r>
          <w:rPr>
            <w:noProof/>
          </w:rPr>
          <w:fldChar w:fldCharType="end"/>
        </w:r>
      </w:p>
    </w:sdtContent>
  </w:sdt>
  <w:p w:rsidR="00A241C9" w:rsidRDefault="00A241C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8218869"/>
      <w:docPartObj>
        <w:docPartGallery w:val="Page Numbers (Bottom of Page)"/>
        <w:docPartUnique/>
      </w:docPartObj>
    </w:sdtPr>
    <w:sdtEndPr>
      <w:rPr>
        <w:noProof/>
      </w:rPr>
    </w:sdtEndPr>
    <w:sdtContent>
      <w:p w:rsidR="00A241C9" w:rsidRDefault="00A241C9">
        <w:pPr>
          <w:pStyle w:val="Footer"/>
          <w:jc w:val="center"/>
        </w:pPr>
        <w:r>
          <w:fldChar w:fldCharType="begin"/>
        </w:r>
        <w:r>
          <w:instrText xml:space="preserve"> PAGE   \* MERGEFORMAT </w:instrText>
        </w:r>
        <w:r>
          <w:fldChar w:fldCharType="separate"/>
        </w:r>
        <w:r w:rsidR="003123EA">
          <w:rPr>
            <w:noProof/>
          </w:rPr>
          <w:t>6</w:t>
        </w:r>
        <w:r>
          <w:rPr>
            <w:noProof/>
          </w:rPr>
          <w:fldChar w:fldCharType="end"/>
        </w:r>
      </w:p>
    </w:sdtContent>
  </w:sdt>
  <w:p w:rsidR="00A241C9" w:rsidRPr="0068147B" w:rsidRDefault="00A241C9" w:rsidP="0068147B">
    <w:pPr>
      <w:pStyle w:val="Footer"/>
      <w:jc w:val="center"/>
      <w:rPr>
        <w:rFonts w:ascii="Times New Roman" w:hAnsi="Times New Roman" w:cs="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0EC8" w:rsidRDefault="00CC0EC8" w:rsidP="0068147B">
      <w:pPr>
        <w:spacing w:after="0" w:line="240" w:lineRule="auto"/>
      </w:pPr>
      <w:r>
        <w:separator/>
      </w:r>
    </w:p>
  </w:footnote>
  <w:footnote w:type="continuationSeparator" w:id="0">
    <w:p w:rsidR="00CC0EC8" w:rsidRDefault="00CC0EC8" w:rsidP="006814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1C9" w:rsidRPr="0068147B" w:rsidRDefault="00A241C9" w:rsidP="0068147B">
    <w:pPr>
      <w:pStyle w:val="Header"/>
      <w:jc w:val="right"/>
      <w:rPr>
        <w:rFonts w:ascii="Times New Roman" w:hAnsi="Times New Roman" w:cs="Times New Roman"/>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1C9" w:rsidRDefault="00A241C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66DB0"/>
    <w:multiLevelType w:val="hybridMultilevel"/>
    <w:tmpl w:val="85767CF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DC592B"/>
    <w:multiLevelType w:val="hybridMultilevel"/>
    <w:tmpl w:val="A50AE8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75610E"/>
    <w:multiLevelType w:val="hybridMultilevel"/>
    <w:tmpl w:val="4C7C7F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50191B"/>
    <w:multiLevelType w:val="hybridMultilevel"/>
    <w:tmpl w:val="A8DC8F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A41AD7"/>
    <w:multiLevelType w:val="hybridMultilevel"/>
    <w:tmpl w:val="E662FD4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A7679C1"/>
    <w:multiLevelType w:val="hybridMultilevel"/>
    <w:tmpl w:val="78D045AE"/>
    <w:lvl w:ilvl="0" w:tplc="5A5875E6">
      <w:start w:val="1"/>
      <w:numFmt w:val="bullet"/>
      <w:lvlText w:val="-"/>
      <w:lvlJc w:val="left"/>
      <w:pPr>
        <w:ind w:left="1069" w:hanging="360"/>
      </w:pPr>
      <w:rPr>
        <w:rFonts w:ascii="Times New Roman" w:eastAsiaTheme="minorHAnsi" w:hAnsi="Times New Roman" w:cs="Times New Roman" w:hint="default"/>
      </w:rPr>
    </w:lvl>
    <w:lvl w:ilvl="1" w:tplc="04210003" w:tentative="1">
      <w:start w:val="1"/>
      <w:numFmt w:val="bullet"/>
      <w:lvlText w:val="o"/>
      <w:lvlJc w:val="left"/>
      <w:pPr>
        <w:ind w:left="1789" w:hanging="360"/>
      </w:pPr>
      <w:rPr>
        <w:rFonts w:ascii="Courier New" w:hAnsi="Courier New" w:cs="Courier New" w:hint="default"/>
      </w:rPr>
    </w:lvl>
    <w:lvl w:ilvl="2" w:tplc="04210005" w:tentative="1">
      <w:start w:val="1"/>
      <w:numFmt w:val="bullet"/>
      <w:lvlText w:val=""/>
      <w:lvlJc w:val="left"/>
      <w:pPr>
        <w:ind w:left="2509" w:hanging="360"/>
      </w:pPr>
      <w:rPr>
        <w:rFonts w:ascii="Wingdings" w:hAnsi="Wingdings" w:hint="default"/>
      </w:rPr>
    </w:lvl>
    <w:lvl w:ilvl="3" w:tplc="04210001" w:tentative="1">
      <w:start w:val="1"/>
      <w:numFmt w:val="bullet"/>
      <w:lvlText w:val=""/>
      <w:lvlJc w:val="left"/>
      <w:pPr>
        <w:ind w:left="3229" w:hanging="360"/>
      </w:pPr>
      <w:rPr>
        <w:rFonts w:ascii="Symbol" w:hAnsi="Symbol" w:hint="default"/>
      </w:rPr>
    </w:lvl>
    <w:lvl w:ilvl="4" w:tplc="04210003" w:tentative="1">
      <w:start w:val="1"/>
      <w:numFmt w:val="bullet"/>
      <w:lvlText w:val="o"/>
      <w:lvlJc w:val="left"/>
      <w:pPr>
        <w:ind w:left="3949" w:hanging="360"/>
      </w:pPr>
      <w:rPr>
        <w:rFonts w:ascii="Courier New" w:hAnsi="Courier New" w:cs="Courier New" w:hint="default"/>
      </w:rPr>
    </w:lvl>
    <w:lvl w:ilvl="5" w:tplc="04210005" w:tentative="1">
      <w:start w:val="1"/>
      <w:numFmt w:val="bullet"/>
      <w:lvlText w:val=""/>
      <w:lvlJc w:val="left"/>
      <w:pPr>
        <w:ind w:left="4669" w:hanging="360"/>
      </w:pPr>
      <w:rPr>
        <w:rFonts w:ascii="Wingdings" w:hAnsi="Wingdings" w:hint="default"/>
      </w:rPr>
    </w:lvl>
    <w:lvl w:ilvl="6" w:tplc="04210001" w:tentative="1">
      <w:start w:val="1"/>
      <w:numFmt w:val="bullet"/>
      <w:lvlText w:val=""/>
      <w:lvlJc w:val="left"/>
      <w:pPr>
        <w:ind w:left="5389" w:hanging="360"/>
      </w:pPr>
      <w:rPr>
        <w:rFonts w:ascii="Symbol" w:hAnsi="Symbol" w:hint="default"/>
      </w:rPr>
    </w:lvl>
    <w:lvl w:ilvl="7" w:tplc="04210003" w:tentative="1">
      <w:start w:val="1"/>
      <w:numFmt w:val="bullet"/>
      <w:lvlText w:val="o"/>
      <w:lvlJc w:val="left"/>
      <w:pPr>
        <w:ind w:left="6109" w:hanging="360"/>
      </w:pPr>
      <w:rPr>
        <w:rFonts w:ascii="Courier New" w:hAnsi="Courier New" w:cs="Courier New" w:hint="default"/>
      </w:rPr>
    </w:lvl>
    <w:lvl w:ilvl="8" w:tplc="04210005" w:tentative="1">
      <w:start w:val="1"/>
      <w:numFmt w:val="bullet"/>
      <w:lvlText w:val=""/>
      <w:lvlJc w:val="left"/>
      <w:pPr>
        <w:ind w:left="6829" w:hanging="360"/>
      </w:pPr>
      <w:rPr>
        <w:rFonts w:ascii="Wingdings" w:hAnsi="Wingdings" w:hint="default"/>
      </w:rPr>
    </w:lvl>
  </w:abstractNum>
  <w:abstractNum w:abstractNumId="6">
    <w:nsid w:val="10875115"/>
    <w:multiLevelType w:val="hybridMultilevel"/>
    <w:tmpl w:val="A6A69B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7A0071B"/>
    <w:multiLevelType w:val="hybridMultilevel"/>
    <w:tmpl w:val="65503C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30078D2"/>
    <w:multiLevelType w:val="hybridMultilevel"/>
    <w:tmpl w:val="A7B8DCEA"/>
    <w:lvl w:ilvl="0" w:tplc="2508FA9A">
      <w:start w:val="100"/>
      <w:numFmt w:val="bullet"/>
      <w:lvlText w:val="-"/>
      <w:lvlJc w:val="left"/>
      <w:pPr>
        <w:ind w:left="720" w:hanging="360"/>
      </w:pPr>
      <w:rPr>
        <w:rFonts w:ascii="Times New Roman" w:eastAsiaTheme="minorHAnsi" w:hAnsi="Times New Roman" w:cs="Times New Roman" w:hint="default"/>
      </w:rPr>
    </w:lvl>
    <w:lvl w:ilvl="1" w:tplc="04210003">
      <w:start w:val="1"/>
      <w:numFmt w:val="bullet"/>
      <w:lvlText w:val="o"/>
      <w:lvlJc w:val="left"/>
      <w:pPr>
        <w:ind w:left="1440" w:hanging="360"/>
      </w:pPr>
      <w:rPr>
        <w:rFonts w:ascii="Courier New" w:hAnsi="Courier New" w:cs="Courier New" w:hint="default"/>
      </w:rPr>
    </w:lvl>
    <w:lvl w:ilvl="2" w:tplc="04210005">
      <w:start w:val="1"/>
      <w:numFmt w:val="bullet"/>
      <w:lvlText w:val=""/>
      <w:lvlJc w:val="left"/>
      <w:pPr>
        <w:ind w:left="2160" w:hanging="360"/>
      </w:pPr>
      <w:rPr>
        <w:rFonts w:ascii="Wingdings" w:hAnsi="Wingdings" w:hint="default"/>
      </w:rPr>
    </w:lvl>
    <w:lvl w:ilvl="3" w:tplc="04210001">
      <w:start w:val="1"/>
      <w:numFmt w:val="bullet"/>
      <w:lvlText w:val=""/>
      <w:lvlJc w:val="left"/>
      <w:pPr>
        <w:ind w:left="2880" w:hanging="360"/>
      </w:pPr>
      <w:rPr>
        <w:rFonts w:ascii="Symbol" w:hAnsi="Symbol" w:hint="default"/>
      </w:rPr>
    </w:lvl>
    <w:lvl w:ilvl="4" w:tplc="04210003">
      <w:start w:val="1"/>
      <w:numFmt w:val="bullet"/>
      <w:lvlText w:val="o"/>
      <w:lvlJc w:val="left"/>
      <w:pPr>
        <w:ind w:left="3600" w:hanging="360"/>
      </w:pPr>
      <w:rPr>
        <w:rFonts w:ascii="Courier New" w:hAnsi="Courier New" w:cs="Courier New" w:hint="default"/>
      </w:rPr>
    </w:lvl>
    <w:lvl w:ilvl="5" w:tplc="04210005">
      <w:start w:val="1"/>
      <w:numFmt w:val="bullet"/>
      <w:lvlText w:val=""/>
      <w:lvlJc w:val="left"/>
      <w:pPr>
        <w:ind w:left="4320" w:hanging="360"/>
      </w:pPr>
      <w:rPr>
        <w:rFonts w:ascii="Wingdings" w:hAnsi="Wingdings" w:hint="default"/>
      </w:rPr>
    </w:lvl>
    <w:lvl w:ilvl="6" w:tplc="04210001">
      <w:start w:val="1"/>
      <w:numFmt w:val="bullet"/>
      <w:lvlText w:val=""/>
      <w:lvlJc w:val="left"/>
      <w:pPr>
        <w:ind w:left="5040" w:hanging="360"/>
      </w:pPr>
      <w:rPr>
        <w:rFonts w:ascii="Symbol" w:hAnsi="Symbol" w:hint="default"/>
      </w:rPr>
    </w:lvl>
    <w:lvl w:ilvl="7" w:tplc="04210003">
      <w:start w:val="1"/>
      <w:numFmt w:val="bullet"/>
      <w:lvlText w:val="o"/>
      <w:lvlJc w:val="left"/>
      <w:pPr>
        <w:ind w:left="5760" w:hanging="360"/>
      </w:pPr>
      <w:rPr>
        <w:rFonts w:ascii="Courier New" w:hAnsi="Courier New" w:cs="Courier New" w:hint="default"/>
      </w:rPr>
    </w:lvl>
    <w:lvl w:ilvl="8" w:tplc="04210005">
      <w:start w:val="1"/>
      <w:numFmt w:val="bullet"/>
      <w:lvlText w:val=""/>
      <w:lvlJc w:val="left"/>
      <w:pPr>
        <w:ind w:left="6480" w:hanging="360"/>
      </w:pPr>
      <w:rPr>
        <w:rFonts w:ascii="Wingdings" w:hAnsi="Wingdings" w:hint="default"/>
      </w:rPr>
    </w:lvl>
  </w:abstractNum>
  <w:abstractNum w:abstractNumId="9">
    <w:nsid w:val="2B5B09DB"/>
    <w:multiLevelType w:val="hybridMultilevel"/>
    <w:tmpl w:val="7908B210"/>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nsid w:val="2C6A229F"/>
    <w:multiLevelType w:val="hybridMultilevel"/>
    <w:tmpl w:val="0C9049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DD039A3"/>
    <w:multiLevelType w:val="hybridMultilevel"/>
    <w:tmpl w:val="E00242AA"/>
    <w:lvl w:ilvl="0" w:tplc="C7E6484A">
      <w:start w:val="1"/>
      <w:numFmt w:val="decimal"/>
      <w:lvlText w:val="Lampiran %1."/>
      <w:lvlJc w:val="left"/>
      <w:pPr>
        <w:ind w:left="720" w:hanging="360"/>
      </w:pPr>
      <w:rPr>
        <w:rFonts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3A20B51"/>
    <w:multiLevelType w:val="hybridMultilevel"/>
    <w:tmpl w:val="18C45FF4"/>
    <w:lvl w:ilvl="0" w:tplc="A1163494">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37F16446"/>
    <w:multiLevelType w:val="hybridMultilevel"/>
    <w:tmpl w:val="390E371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8D75EDD"/>
    <w:multiLevelType w:val="hybridMultilevel"/>
    <w:tmpl w:val="4920A58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1616BA2"/>
    <w:multiLevelType w:val="hybridMultilevel"/>
    <w:tmpl w:val="FFB8B92E"/>
    <w:lvl w:ilvl="0" w:tplc="0409000F">
      <w:start w:val="1"/>
      <w:numFmt w:val="decimal"/>
      <w:lvlText w:val="%1."/>
      <w:lvlJc w:val="left"/>
      <w:pPr>
        <w:ind w:left="787" w:hanging="360"/>
      </w:pPr>
    </w:lvl>
    <w:lvl w:ilvl="1" w:tplc="04090019" w:tentative="1">
      <w:start w:val="1"/>
      <w:numFmt w:val="lowerLetter"/>
      <w:lvlText w:val="%2."/>
      <w:lvlJc w:val="left"/>
      <w:pPr>
        <w:ind w:left="1507" w:hanging="360"/>
      </w:pPr>
    </w:lvl>
    <w:lvl w:ilvl="2" w:tplc="0409001B" w:tentative="1">
      <w:start w:val="1"/>
      <w:numFmt w:val="lowerRoman"/>
      <w:lvlText w:val="%3."/>
      <w:lvlJc w:val="right"/>
      <w:pPr>
        <w:ind w:left="2227" w:hanging="180"/>
      </w:pPr>
    </w:lvl>
    <w:lvl w:ilvl="3" w:tplc="0409000F" w:tentative="1">
      <w:start w:val="1"/>
      <w:numFmt w:val="decimal"/>
      <w:lvlText w:val="%4."/>
      <w:lvlJc w:val="left"/>
      <w:pPr>
        <w:ind w:left="2947" w:hanging="360"/>
      </w:pPr>
    </w:lvl>
    <w:lvl w:ilvl="4" w:tplc="04090019" w:tentative="1">
      <w:start w:val="1"/>
      <w:numFmt w:val="lowerLetter"/>
      <w:lvlText w:val="%5."/>
      <w:lvlJc w:val="left"/>
      <w:pPr>
        <w:ind w:left="3667" w:hanging="360"/>
      </w:pPr>
    </w:lvl>
    <w:lvl w:ilvl="5" w:tplc="0409001B" w:tentative="1">
      <w:start w:val="1"/>
      <w:numFmt w:val="lowerRoman"/>
      <w:lvlText w:val="%6."/>
      <w:lvlJc w:val="right"/>
      <w:pPr>
        <w:ind w:left="4387" w:hanging="180"/>
      </w:pPr>
    </w:lvl>
    <w:lvl w:ilvl="6" w:tplc="0409000F" w:tentative="1">
      <w:start w:val="1"/>
      <w:numFmt w:val="decimal"/>
      <w:lvlText w:val="%7."/>
      <w:lvlJc w:val="left"/>
      <w:pPr>
        <w:ind w:left="5107" w:hanging="360"/>
      </w:pPr>
    </w:lvl>
    <w:lvl w:ilvl="7" w:tplc="04090019" w:tentative="1">
      <w:start w:val="1"/>
      <w:numFmt w:val="lowerLetter"/>
      <w:lvlText w:val="%8."/>
      <w:lvlJc w:val="left"/>
      <w:pPr>
        <w:ind w:left="5827" w:hanging="360"/>
      </w:pPr>
    </w:lvl>
    <w:lvl w:ilvl="8" w:tplc="0409001B" w:tentative="1">
      <w:start w:val="1"/>
      <w:numFmt w:val="lowerRoman"/>
      <w:lvlText w:val="%9."/>
      <w:lvlJc w:val="right"/>
      <w:pPr>
        <w:ind w:left="6547" w:hanging="180"/>
      </w:pPr>
    </w:lvl>
  </w:abstractNum>
  <w:abstractNum w:abstractNumId="16">
    <w:nsid w:val="48065806"/>
    <w:multiLevelType w:val="hybridMultilevel"/>
    <w:tmpl w:val="2308656E"/>
    <w:lvl w:ilvl="0" w:tplc="CD9C6DFE">
      <w:numFmt w:val="bullet"/>
      <w:lvlText w:val="-"/>
      <w:lvlJc w:val="left"/>
      <w:pPr>
        <w:ind w:left="720" w:hanging="360"/>
      </w:pPr>
      <w:rPr>
        <w:rFonts w:ascii="Times New Roman" w:eastAsiaTheme="minorHAnsi" w:hAnsi="Times New Roman" w:cs="Times New Roman" w:hint="default"/>
        <w:b/>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7">
    <w:nsid w:val="483A2A9C"/>
    <w:multiLevelType w:val="hybridMultilevel"/>
    <w:tmpl w:val="EBBAE5D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49E47CE1"/>
    <w:multiLevelType w:val="hybridMultilevel"/>
    <w:tmpl w:val="362E09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B2A58D0"/>
    <w:multiLevelType w:val="hybridMultilevel"/>
    <w:tmpl w:val="8F70671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508B3A79"/>
    <w:multiLevelType w:val="hybridMultilevel"/>
    <w:tmpl w:val="B3D457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1FF7644"/>
    <w:multiLevelType w:val="hybridMultilevel"/>
    <w:tmpl w:val="665087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527510DF"/>
    <w:multiLevelType w:val="hybridMultilevel"/>
    <w:tmpl w:val="C01450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3B75BF7"/>
    <w:multiLevelType w:val="hybridMultilevel"/>
    <w:tmpl w:val="F36AB1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3EF5051"/>
    <w:multiLevelType w:val="hybridMultilevel"/>
    <w:tmpl w:val="9526440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4B1607A"/>
    <w:multiLevelType w:val="hybridMultilevel"/>
    <w:tmpl w:val="F2402CA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4DE04DD"/>
    <w:multiLevelType w:val="hybridMultilevel"/>
    <w:tmpl w:val="95929D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55F52EB"/>
    <w:multiLevelType w:val="hybridMultilevel"/>
    <w:tmpl w:val="B39CF8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6135238"/>
    <w:multiLevelType w:val="hybridMultilevel"/>
    <w:tmpl w:val="1B9C9470"/>
    <w:lvl w:ilvl="0" w:tplc="0420B780">
      <w:start w:val="3"/>
      <w:numFmt w:val="bullet"/>
      <w:lvlText w:val="-"/>
      <w:lvlJc w:val="left"/>
      <w:pPr>
        <w:ind w:left="1080" w:hanging="360"/>
      </w:pPr>
      <w:rPr>
        <w:rFonts w:ascii="Times New Roman" w:eastAsiaTheme="minorHAnsi" w:hAnsi="Times New Roman" w:cs="Times New Roman"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29">
    <w:nsid w:val="563D1900"/>
    <w:multiLevelType w:val="hybridMultilevel"/>
    <w:tmpl w:val="0A06C9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72D1BCB"/>
    <w:multiLevelType w:val="hybridMultilevel"/>
    <w:tmpl w:val="DD34C8BA"/>
    <w:lvl w:ilvl="0" w:tplc="3DC2A258">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65412B6A"/>
    <w:multiLevelType w:val="hybridMultilevel"/>
    <w:tmpl w:val="C5FE425C"/>
    <w:lvl w:ilvl="0" w:tplc="73A03796">
      <w:numFmt w:val="bullet"/>
      <w:lvlText w:val="-"/>
      <w:lvlJc w:val="left"/>
      <w:pPr>
        <w:ind w:left="720" w:hanging="360"/>
      </w:pPr>
      <w:rPr>
        <w:rFonts w:ascii="Times New Roman" w:eastAsiaTheme="minorHAnsi" w:hAnsi="Times New Roman" w:cs="Times New Roman" w:hint="default"/>
      </w:rPr>
    </w:lvl>
    <w:lvl w:ilvl="1" w:tplc="04210003">
      <w:start w:val="1"/>
      <w:numFmt w:val="bullet"/>
      <w:lvlText w:val="o"/>
      <w:lvlJc w:val="left"/>
      <w:pPr>
        <w:ind w:left="1440" w:hanging="360"/>
      </w:pPr>
      <w:rPr>
        <w:rFonts w:ascii="Courier New" w:hAnsi="Courier New" w:cs="Courier New" w:hint="default"/>
      </w:rPr>
    </w:lvl>
    <w:lvl w:ilvl="2" w:tplc="04210005">
      <w:start w:val="1"/>
      <w:numFmt w:val="bullet"/>
      <w:lvlText w:val=""/>
      <w:lvlJc w:val="left"/>
      <w:pPr>
        <w:ind w:left="2160" w:hanging="360"/>
      </w:pPr>
      <w:rPr>
        <w:rFonts w:ascii="Wingdings" w:hAnsi="Wingdings" w:hint="default"/>
      </w:rPr>
    </w:lvl>
    <w:lvl w:ilvl="3" w:tplc="04210001">
      <w:start w:val="1"/>
      <w:numFmt w:val="bullet"/>
      <w:lvlText w:val=""/>
      <w:lvlJc w:val="left"/>
      <w:pPr>
        <w:ind w:left="2880" w:hanging="360"/>
      </w:pPr>
      <w:rPr>
        <w:rFonts w:ascii="Symbol" w:hAnsi="Symbol" w:hint="default"/>
      </w:rPr>
    </w:lvl>
    <w:lvl w:ilvl="4" w:tplc="04210003">
      <w:start w:val="1"/>
      <w:numFmt w:val="bullet"/>
      <w:lvlText w:val="o"/>
      <w:lvlJc w:val="left"/>
      <w:pPr>
        <w:ind w:left="3600" w:hanging="360"/>
      </w:pPr>
      <w:rPr>
        <w:rFonts w:ascii="Courier New" w:hAnsi="Courier New" w:cs="Courier New" w:hint="default"/>
      </w:rPr>
    </w:lvl>
    <w:lvl w:ilvl="5" w:tplc="04210005">
      <w:start w:val="1"/>
      <w:numFmt w:val="bullet"/>
      <w:lvlText w:val=""/>
      <w:lvlJc w:val="left"/>
      <w:pPr>
        <w:ind w:left="4320" w:hanging="360"/>
      </w:pPr>
      <w:rPr>
        <w:rFonts w:ascii="Wingdings" w:hAnsi="Wingdings" w:hint="default"/>
      </w:rPr>
    </w:lvl>
    <w:lvl w:ilvl="6" w:tplc="04210001">
      <w:start w:val="1"/>
      <w:numFmt w:val="bullet"/>
      <w:lvlText w:val=""/>
      <w:lvlJc w:val="left"/>
      <w:pPr>
        <w:ind w:left="5040" w:hanging="360"/>
      </w:pPr>
      <w:rPr>
        <w:rFonts w:ascii="Symbol" w:hAnsi="Symbol" w:hint="default"/>
      </w:rPr>
    </w:lvl>
    <w:lvl w:ilvl="7" w:tplc="04210003">
      <w:start w:val="1"/>
      <w:numFmt w:val="bullet"/>
      <w:lvlText w:val="o"/>
      <w:lvlJc w:val="left"/>
      <w:pPr>
        <w:ind w:left="5760" w:hanging="360"/>
      </w:pPr>
      <w:rPr>
        <w:rFonts w:ascii="Courier New" w:hAnsi="Courier New" w:cs="Courier New" w:hint="default"/>
      </w:rPr>
    </w:lvl>
    <w:lvl w:ilvl="8" w:tplc="04210005">
      <w:start w:val="1"/>
      <w:numFmt w:val="bullet"/>
      <w:lvlText w:val=""/>
      <w:lvlJc w:val="left"/>
      <w:pPr>
        <w:ind w:left="6480" w:hanging="360"/>
      </w:pPr>
      <w:rPr>
        <w:rFonts w:ascii="Wingdings" w:hAnsi="Wingdings" w:hint="default"/>
      </w:rPr>
    </w:lvl>
  </w:abstractNum>
  <w:abstractNum w:abstractNumId="32">
    <w:nsid w:val="658202B0"/>
    <w:multiLevelType w:val="hybridMultilevel"/>
    <w:tmpl w:val="7D14F63A"/>
    <w:lvl w:ilvl="0" w:tplc="CD9C6DFE">
      <w:numFmt w:val="bullet"/>
      <w:lvlText w:val="-"/>
      <w:lvlJc w:val="left"/>
      <w:pPr>
        <w:ind w:left="720" w:hanging="360"/>
      </w:pPr>
      <w:rPr>
        <w:rFonts w:ascii="Times New Roman" w:eastAsiaTheme="minorHAnsi" w:hAnsi="Times New Roman" w:cs="Times New Roman" w:hint="default"/>
        <w:b/>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3">
    <w:nsid w:val="66290E2C"/>
    <w:multiLevelType w:val="hybridMultilevel"/>
    <w:tmpl w:val="6C9063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D3B4B05"/>
    <w:multiLevelType w:val="hybridMultilevel"/>
    <w:tmpl w:val="61403C3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6DB515A2"/>
    <w:multiLevelType w:val="hybridMultilevel"/>
    <w:tmpl w:val="C46AB5E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709002CF"/>
    <w:multiLevelType w:val="hybridMultilevel"/>
    <w:tmpl w:val="97529EBA"/>
    <w:lvl w:ilvl="0" w:tplc="BA0026B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72B71FA"/>
    <w:multiLevelType w:val="hybridMultilevel"/>
    <w:tmpl w:val="F1E0C5F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77BF2C90"/>
    <w:multiLevelType w:val="hybridMultilevel"/>
    <w:tmpl w:val="23723E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7EB5601"/>
    <w:multiLevelType w:val="hybridMultilevel"/>
    <w:tmpl w:val="586A673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B59634E"/>
    <w:multiLevelType w:val="hybridMultilevel"/>
    <w:tmpl w:val="AC409526"/>
    <w:lvl w:ilvl="0" w:tplc="CDB8C5D2">
      <w:start w:val="100"/>
      <w:numFmt w:val="bullet"/>
      <w:lvlText w:val="-"/>
      <w:lvlJc w:val="left"/>
      <w:pPr>
        <w:ind w:left="720" w:hanging="360"/>
      </w:pPr>
      <w:rPr>
        <w:rFonts w:ascii="Times New Roman" w:eastAsiaTheme="minorHAnsi" w:hAnsi="Times New Roman" w:cs="Times New Roman" w:hint="default"/>
      </w:rPr>
    </w:lvl>
    <w:lvl w:ilvl="1" w:tplc="04210003">
      <w:start w:val="1"/>
      <w:numFmt w:val="bullet"/>
      <w:lvlText w:val="o"/>
      <w:lvlJc w:val="left"/>
      <w:pPr>
        <w:ind w:left="1440" w:hanging="360"/>
      </w:pPr>
      <w:rPr>
        <w:rFonts w:ascii="Courier New" w:hAnsi="Courier New" w:cs="Courier New" w:hint="default"/>
      </w:rPr>
    </w:lvl>
    <w:lvl w:ilvl="2" w:tplc="04210005">
      <w:start w:val="1"/>
      <w:numFmt w:val="bullet"/>
      <w:lvlText w:val=""/>
      <w:lvlJc w:val="left"/>
      <w:pPr>
        <w:ind w:left="2160" w:hanging="360"/>
      </w:pPr>
      <w:rPr>
        <w:rFonts w:ascii="Wingdings" w:hAnsi="Wingdings" w:hint="default"/>
      </w:rPr>
    </w:lvl>
    <w:lvl w:ilvl="3" w:tplc="04210001">
      <w:start w:val="1"/>
      <w:numFmt w:val="bullet"/>
      <w:lvlText w:val=""/>
      <w:lvlJc w:val="left"/>
      <w:pPr>
        <w:ind w:left="2880" w:hanging="360"/>
      </w:pPr>
      <w:rPr>
        <w:rFonts w:ascii="Symbol" w:hAnsi="Symbol" w:hint="default"/>
      </w:rPr>
    </w:lvl>
    <w:lvl w:ilvl="4" w:tplc="04210003">
      <w:start w:val="1"/>
      <w:numFmt w:val="bullet"/>
      <w:lvlText w:val="o"/>
      <w:lvlJc w:val="left"/>
      <w:pPr>
        <w:ind w:left="3600" w:hanging="360"/>
      </w:pPr>
      <w:rPr>
        <w:rFonts w:ascii="Courier New" w:hAnsi="Courier New" w:cs="Courier New" w:hint="default"/>
      </w:rPr>
    </w:lvl>
    <w:lvl w:ilvl="5" w:tplc="04210005">
      <w:start w:val="1"/>
      <w:numFmt w:val="bullet"/>
      <w:lvlText w:val=""/>
      <w:lvlJc w:val="left"/>
      <w:pPr>
        <w:ind w:left="4320" w:hanging="360"/>
      </w:pPr>
      <w:rPr>
        <w:rFonts w:ascii="Wingdings" w:hAnsi="Wingdings" w:hint="default"/>
      </w:rPr>
    </w:lvl>
    <w:lvl w:ilvl="6" w:tplc="04210001">
      <w:start w:val="1"/>
      <w:numFmt w:val="bullet"/>
      <w:lvlText w:val=""/>
      <w:lvlJc w:val="left"/>
      <w:pPr>
        <w:ind w:left="5040" w:hanging="360"/>
      </w:pPr>
      <w:rPr>
        <w:rFonts w:ascii="Symbol" w:hAnsi="Symbol" w:hint="default"/>
      </w:rPr>
    </w:lvl>
    <w:lvl w:ilvl="7" w:tplc="04210003">
      <w:start w:val="1"/>
      <w:numFmt w:val="bullet"/>
      <w:lvlText w:val="o"/>
      <w:lvlJc w:val="left"/>
      <w:pPr>
        <w:ind w:left="5760" w:hanging="360"/>
      </w:pPr>
      <w:rPr>
        <w:rFonts w:ascii="Courier New" w:hAnsi="Courier New" w:cs="Courier New" w:hint="default"/>
      </w:rPr>
    </w:lvl>
    <w:lvl w:ilvl="8" w:tplc="04210005">
      <w:start w:val="1"/>
      <w:numFmt w:val="bullet"/>
      <w:lvlText w:val=""/>
      <w:lvlJc w:val="left"/>
      <w:pPr>
        <w:ind w:left="6480" w:hanging="360"/>
      </w:pPr>
      <w:rPr>
        <w:rFonts w:ascii="Wingdings" w:hAnsi="Wingdings" w:hint="default"/>
      </w:rPr>
    </w:lvl>
  </w:abstractNum>
  <w:abstractNum w:abstractNumId="41">
    <w:nsid w:val="7B5D0108"/>
    <w:multiLevelType w:val="hybridMultilevel"/>
    <w:tmpl w:val="F4A89B50"/>
    <w:lvl w:ilvl="0" w:tplc="6CE8735C">
      <w:numFmt w:val="bullet"/>
      <w:lvlText w:val="-"/>
      <w:lvlJc w:val="left"/>
      <w:pPr>
        <w:ind w:left="1211" w:hanging="360"/>
      </w:pPr>
      <w:rPr>
        <w:rFonts w:ascii="Calibri" w:eastAsiaTheme="minorHAnsi" w:hAnsi="Calibri" w:cs="Calibri" w:hint="default"/>
      </w:rPr>
    </w:lvl>
    <w:lvl w:ilvl="1" w:tplc="04210003" w:tentative="1">
      <w:start w:val="1"/>
      <w:numFmt w:val="bullet"/>
      <w:lvlText w:val="o"/>
      <w:lvlJc w:val="left"/>
      <w:pPr>
        <w:ind w:left="1931" w:hanging="360"/>
      </w:pPr>
      <w:rPr>
        <w:rFonts w:ascii="Courier New" w:hAnsi="Courier New" w:cs="Courier New" w:hint="default"/>
      </w:rPr>
    </w:lvl>
    <w:lvl w:ilvl="2" w:tplc="04210005" w:tentative="1">
      <w:start w:val="1"/>
      <w:numFmt w:val="bullet"/>
      <w:lvlText w:val=""/>
      <w:lvlJc w:val="left"/>
      <w:pPr>
        <w:ind w:left="2651" w:hanging="360"/>
      </w:pPr>
      <w:rPr>
        <w:rFonts w:ascii="Wingdings" w:hAnsi="Wingdings" w:hint="default"/>
      </w:rPr>
    </w:lvl>
    <w:lvl w:ilvl="3" w:tplc="04210001" w:tentative="1">
      <w:start w:val="1"/>
      <w:numFmt w:val="bullet"/>
      <w:lvlText w:val=""/>
      <w:lvlJc w:val="left"/>
      <w:pPr>
        <w:ind w:left="3371" w:hanging="360"/>
      </w:pPr>
      <w:rPr>
        <w:rFonts w:ascii="Symbol" w:hAnsi="Symbol" w:hint="default"/>
      </w:rPr>
    </w:lvl>
    <w:lvl w:ilvl="4" w:tplc="04210003" w:tentative="1">
      <w:start w:val="1"/>
      <w:numFmt w:val="bullet"/>
      <w:lvlText w:val="o"/>
      <w:lvlJc w:val="left"/>
      <w:pPr>
        <w:ind w:left="4091" w:hanging="360"/>
      </w:pPr>
      <w:rPr>
        <w:rFonts w:ascii="Courier New" w:hAnsi="Courier New" w:cs="Courier New" w:hint="default"/>
      </w:rPr>
    </w:lvl>
    <w:lvl w:ilvl="5" w:tplc="04210005" w:tentative="1">
      <w:start w:val="1"/>
      <w:numFmt w:val="bullet"/>
      <w:lvlText w:val=""/>
      <w:lvlJc w:val="left"/>
      <w:pPr>
        <w:ind w:left="4811" w:hanging="360"/>
      </w:pPr>
      <w:rPr>
        <w:rFonts w:ascii="Wingdings" w:hAnsi="Wingdings" w:hint="default"/>
      </w:rPr>
    </w:lvl>
    <w:lvl w:ilvl="6" w:tplc="04210001" w:tentative="1">
      <w:start w:val="1"/>
      <w:numFmt w:val="bullet"/>
      <w:lvlText w:val=""/>
      <w:lvlJc w:val="left"/>
      <w:pPr>
        <w:ind w:left="5531" w:hanging="360"/>
      </w:pPr>
      <w:rPr>
        <w:rFonts w:ascii="Symbol" w:hAnsi="Symbol" w:hint="default"/>
      </w:rPr>
    </w:lvl>
    <w:lvl w:ilvl="7" w:tplc="04210003" w:tentative="1">
      <w:start w:val="1"/>
      <w:numFmt w:val="bullet"/>
      <w:lvlText w:val="o"/>
      <w:lvlJc w:val="left"/>
      <w:pPr>
        <w:ind w:left="6251" w:hanging="360"/>
      </w:pPr>
      <w:rPr>
        <w:rFonts w:ascii="Courier New" w:hAnsi="Courier New" w:cs="Courier New" w:hint="default"/>
      </w:rPr>
    </w:lvl>
    <w:lvl w:ilvl="8" w:tplc="04210005" w:tentative="1">
      <w:start w:val="1"/>
      <w:numFmt w:val="bullet"/>
      <w:lvlText w:val=""/>
      <w:lvlJc w:val="left"/>
      <w:pPr>
        <w:ind w:left="6971" w:hanging="360"/>
      </w:pPr>
      <w:rPr>
        <w:rFonts w:ascii="Wingdings" w:hAnsi="Wingdings" w:hint="default"/>
      </w:rPr>
    </w:lvl>
  </w:abstractNum>
  <w:abstractNum w:abstractNumId="42">
    <w:nsid w:val="7CCC7608"/>
    <w:multiLevelType w:val="hybridMultilevel"/>
    <w:tmpl w:val="9EF8229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24"/>
  </w:num>
  <w:num w:numId="3">
    <w:abstractNumId w:val="9"/>
  </w:num>
  <w:num w:numId="4">
    <w:abstractNumId w:val="42"/>
  </w:num>
  <w:num w:numId="5">
    <w:abstractNumId w:val="35"/>
  </w:num>
  <w:num w:numId="6">
    <w:abstractNumId w:val="27"/>
  </w:num>
  <w:num w:numId="7">
    <w:abstractNumId w:val="18"/>
  </w:num>
  <w:num w:numId="8">
    <w:abstractNumId w:val="21"/>
  </w:num>
  <w:num w:numId="9">
    <w:abstractNumId w:val="39"/>
  </w:num>
  <w:num w:numId="10">
    <w:abstractNumId w:val="15"/>
  </w:num>
  <w:num w:numId="11">
    <w:abstractNumId w:val="0"/>
  </w:num>
  <w:num w:numId="12">
    <w:abstractNumId w:val="34"/>
  </w:num>
  <w:num w:numId="13">
    <w:abstractNumId w:val="12"/>
  </w:num>
  <w:num w:numId="14">
    <w:abstractNumId w:val="4"/>
  </w:num>
  <w:num w:numId="15">
    <w:abstractNumId w:val="14"/>
  </w:num>
  <w:num w:numId="16">
    <w:abstractNumId w:val="22"/>
  </w:num>
  <w:num w:numId="17">
    <w:abstractNumId w:val="2"/>
  </w:num>
  <w:num w:numId="18">
    <w:abstractNumId w:val="10"/>
  </w:num>
  <w:num w:numId="19">
    <w:abstractNumId w:val="26"/>
  </w:num>
  <w:num w:numId="20">
    <w:abstractNumId w:val="1"/>
  </w:num>
  <w:num w:numId="21">
    <w:abstractNumId w:val="19"/>
  </w:num>
  <w:num w:numId="22">
    <w:abstractNumId w:val="36"/>
  </w:num>
  <w:num w:numId="23">
    <w:abstractNumId w:val="7"/>
  </w:num>
  <w:num w:numId="24">
    <w:abstractNumId w:val="33"/>
  </w:num>
  <w:num w:numId="25">
    <w:abstractNumId w:val="23"/>
  </w:num>
  <w:num w:numId="26">
    <w:abstractNumId w:val="29"/>
  </w:num>
  <w:num w:numId="27">
    <w:abstractNumId w:val="20"/>
  </w:num>
  <w:num w:numId="28">
    <w:abstractNumId w:val="13"/>
  </w:num>
  <w:num w:numId="29">
    <w:abstractNumId w:val="3"/>
  </w:num>
  <w:num w:numId="30">
    <w:abstractNumId w:val="38"/>
  </w:num>
  <w:num w:numId="31">
    <w:abstractNumId w:val="6"/>
  </w:num>
  <w:num w:numId="32">
    <w:abstractNumId w:val="11"/>
  </w:num>
  <w:num w:numId="33">
    <w:abstractNumId w:val="41"/>
  </w:num>
  <w:num w:numId="34">
    <w:abstractNumId w:val="30"/>
  </w:num>
  <w:num w:numId="35">
    <w:abstractNumId w:val="5"/>
  </w:num>
  <w:num w:numId="36">
    <w:abstractNumId w:val="28"/>
  </w:num>
  <w:num w:numId="37">
    <w:abstractNumId w:val="17"/>
  </w:num>
  <w:num w:numId="38">
    <w:abstractNumId w:val="37"/>
  </w:num>
  <w:num w:numId="39">
    <w:abstractNumId w:val="8"/>
  </w:num>
  <w:num w:numId="40">
    <w:abstractNumId w:val="40"/>
  </w:num>
  <w:num w:numId="41">
    <w:abstractNumId w:val="31"/>
  </w:num>
  <w:num w:numId="42">
    <w:abstractNumId w:val="16"/>
  </w:num>
  <w:num w:numId="4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20"/>
  <w:evenAndOddHeaders/>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9BB"/>
    <w:rsid w:val="00000F2D"/>
    <w:rsid w:val="000018C0"/>
    <w:rsid w:val="00007125"/>
    <w:rsid w:val="00012C2F"/>
    <w:rsid w:val="00013C31"/>
    <w:rsid w:val="00027C51"/>
    <w:rsid w:val="0003334A"/>
    <w:rsid w:val="0003579F"/>
    <w:rsid w:val="00047836"/>
    <w:rsid w:val="00047D1E"/>
    <w:rsid w:val="000506C1"/>
    <w:rsid w:val="000519A6"/>
    <w:rsid w:val="00073D80"/>
    <w:rsid w:val="00076827"/>
    <w:rsid w:val="0007783F"/>
    <w:rsid w:val="00085A93"/>
    <w:rsid w:val="000961B8"/>
    <w:rsid w:val="000971C4"/>
    <w:rsid w:val="0009775F"/>
    <w:rsid w:val="000A1E00"/>
    <w:rsid w:val="000B3127"/>
    <w:rsid w:val="000B4569"/>
    <w:rsid w:val="000B476C"/>
    <w:rsid w:val="000C07A4"/>
    <w:rsid w:val="000C4E53"/>
    <w:rsid w:val="000D62F1"/>
    <w:rsid w:val="000D662A"/>
    <w:rsid w:val="000E08DD"/>
    <w:rsid w:val="000E1BF8"/>
    <w:rsid w:val="000E2E7A"/>
    <w:rsid w:val="000F062A"/>
    <w:rsid w:val="000F3573"/>
    <w:rsid w:val="00104AEA"/>
    <w:rsid w:val="00123243"/>
    <w:rsid w:val="00124F3B"/>
    <w:rsid w:val="0014285F"/>
    <w:rsid w:val="00143886"/>
    <w:rsid w:val="00143D59"/>
    <w:rsid w:val="001573B4"/>
    <w:rsid w:val="00160E1C"/>
    <w:rsid w:val="00165164"/>
    <w:rsid w:val="00192725"/>
    <w:rsid w:val="001A6AF0"/>
    <w:rsid w:val="001B3F81"/>
    <w:rsid w:val="001D5D45"/>
    <w:rsid w:val="001D7C8E"/>
    <w:rsid w:val="001E345D"/>
    <w:rsid w:val="001E3561"/>
    <w:rsid w:val="001F00B0"/>
    <w:rsid w:val="001F387E"/>
    <w:rsid w:val="001F76D0"/>
    <w:rsid w:val="00220690"/>
    <w:rsid w:val="002231EE"/>
    <w:rsid w:val="002337CB"/>
    <w:rsid w:val="00236B05"/>
    <w:rsid w:val="0024302F"/>
    <w:rsid w:val="0026008F"/>
    <w:rsid w:val="00261D12"/>
    <w:rsid w:val="002752E7"/>
    <w:rsid w:val="0028085A"/>
    <w:rsid w:val="0028278D"/>
    <w:rsid w:val="00286D11"/>
    <w:rsid w:val="002874B1"/>
    <w:rsid w:val="00290E31"/>
    <w:rsid w:val="00297313"/>
    <w:rsid w:val="002A15D3"/>
    <w:rsid w:val="002A1DBD"/>
    <w:rsid w:val="002A5803"/>
    <w:rsid w:val="002A698E"/>
    <w:rsid w:val="002B4010"/>
    <w:rsid w:val="002D2EBD"/>
    <w:rsid w:val="002E5F2B"/>
    <w:rsid w:val="002F49BB"/>
    <w:rsid w:val="002F4C40"/>
    <w:rsid w:val="002F773D"/>
    <w:rsid w:val="00300CCF"/>
    <w:rsid w:val="003123EA"/>
    <w:rsid w:val="003205ED"/>
    <w:rsid w:val="00321184"/>
    <w:rsid w:val="00342493"/>
    <w:rsid w:val="00342D6B"/>
    <w:rsid w:val="00346EB1"/>
    <w:rsid w:val="003505CD"/>
    <w:rsid w:val="00350AEE"/>
    <w:rsid w:val="00357121"/>
    <w:rsid w:val="003613FD"/>
    <w:rsid w:val="003653B8"/>
    <w:rsid w:val="00377768"/>
    <w:rsid w:val="00382BC0"/>
    <w:rsid w:val="00385EB9"/>
    <w:rsid w:val="00390523"/>
    <w:rsid w:val="0039576A"/>
    <w:rsid w:val="003B2E3A"/>
    <w:rsid w:val="003C4B02"/>
    <w:rsid w:val="003D2902"/>
    <w:rsid w:val="003D5D6F"/>
    <w:rsid w:val="003D71DF"/>
    <w:rsid w:val="003E658E"/>
    <w:rsid w:val="003E6A9B"/>
    <w:rsid w:val="003F168C"/>
    <w:rsid w:val="003F1FAF"/>
    <w:rsid w:val="003F6EA0"/>
    <w:rsid w:val="00400AD3"/>
    <w:rsid w:val="00401C9C"/>
    <w:rsid w:val="0040432C"/>
    <w:rsid w:val="004061F0"/>
    <w:rsid w:val="00410FED"/>
    <w:rsid w:val="00426252"/>
    <w:rsid w:val="004362F6"/>
    <w:rsid w:val="0044203B"/>
    <w:rsid w:val="00443E91"/>
    <w:rsid w:val="00444180"/>
    <w:rsid w:val="00460458"/>
    <w:rsid w:val="00460F17"/>
    <w:rsid w:val="0046222E"/>
    <w:rsid w:val="00475D55"/>
    <w:rsid w:val="00480EB7"/>
    <w:rsid w:val="004E631B"/>
    <w:rsid w:val="004E6800"/>
    <w:rsid w:val="004E6AF3"/>
    <w:rsid w:val="004F79D3"/>
    <w:rsid w:val="00506584"/>
    <w:rsid w:val="00506709"/>
    <w:rsid w:val="005068A3"/>
    <w:rsid w:val="0052193D"/>
    <w:rsid w:val="005255C6"/>
    <w:rsid w:val="00530410"/>
    <w:rsid w:val="0054252A"/>
    <w:rsid w:val="00547B20"/>
    <w:rsid w:val="00550F6D"/>
    <w:rsid w:val="00554A63"/>
    <w:rsid w:val="00557A9C"/>
    <w:rsid w:val="00561EC0"/>
    <w:rsid w:val="00576753"/>
    <w:rsid w:val="0057772B"/>
    <w:rsid w:val="00586708"/>
    <w:rsid w:val="00591906"/>
    <w:rsid w:val="005A0737"/>
    <w:rsid w:val="005A2F79"/>
    <w:rsid w:val="005A5D2F"/>
    <w:rsid w:val="005A5D38"/>
    <w:rsid w:val="005B1CEF"/>
    <w:rsid w:val="005C34BC"/>
    <w:rsid w:val="005C72B5"/>
    <w:rsid w:val="005C7EA4"/>
    <w:rsid w:val="005D264E"/>
    <w:rsid w:val="005D3AC8"/>
    <w:rsid w:val="005D4E18"/>
    <w:rsid w:val="005D69AB"/>
    <w:rsid w:val="005E0150"/>
    <w:rsid w:val="005E0A2D"/>
    <w:rsid w:val="005F0636"/>
    <w:rsid w:val="005F483D"/>
    <w:rsid w:val="0061287B"/>
    <w:rsid w:val="00620243"/>
    <w:rsid w:val="00630DDD"/>
    <w:rsid w:val="0064188D"/>
    <w:rsid w:val="00643152"/>
    <w:rsid w:val="00660C39"/>
    <w:rsid w:val="0066136E"/>
    <w:rsid w:val="006676BC"/>
    <w:rsid w:val="0067679F"/>
    <w:rsid w:val="006801C3"/>
    <w:rsid w:val="0068147B"/>
    <w:rsid w:val="00690342"/>
    <w:rsid w:val="006916FB"/>
    <w:rsid w:val="006A0EEC"/>
    <w:rsid w:val="006A5F3C"/>
    <w:rsid w:val="006A7532"/>
    <w:rsid w:val="006A7D24"/>
    <w:rsid w:val="006B17EA"/>
    <w:rsid w:val="006D5555"/>
    <w:rsid w:val="006E3D63"/>
    <w:rsid w:val="006F4C37"/>
    <w:rsid w:val="006F5EC8"/>
    <w:rsid w:val="00701B32"/>
    <w:rsid w:val="007048BC"/>
    <w:rsid w:val="00705A79"/>
    <w:rsid w:val="007178AF"/>
    <w:rsid w:val="00717F4D"/>
    <w:rsid w:val="007358DF"/>
    <w:rsid w:val="0074025B"/>
    <w:rsid w:val="00745BAF"/>
    <w:rsid w:val="0074752D"/>
    <w:rsid w:val="00751D88"/>
    <w:rsid w:val="007537F3"/>
    <w:rsid w:val="00762534"/>
    <w:rsid w:val="00771047"/>
    <w:rsid w:val="00785ADF"/>
    <w:rsid w:val="00790FE6"/>
    <w:rsid w:val="007954C2"/>
    <w:rsid w:val="00796C7A"/>
    <w:rsid w:val="007A2C3A"/>
    <w:rsid w:val="007A3650"/>
    <w:rsid w:val="007B069C"/>
    <w:rsid w:val="007B0852"/>
    <w:rsid w:val="007B21ED"/>
    <w:rsid w:val="007B33FF"/>
    <w:rsid w:val="007B780E"/>
    <w:rsid w:val="007C1741"/>
    <w:rsid w:val="007C2AE4"/>
    <w:rsid w:val="007C4CD5"/>
    <w:rsid w:val="007C4EBC"/>
    <w:rsid w:val="007E1F5E"/>
    <w:rsid w:val="00800B43"/>
    <w:rsid w:val="008065C2"/>
    <w:rsid w:val="0080698C"/>
    <w:rsid w:val="00807B54"/>
    <w:rsid w:val="00810FCB"/>
    <w:rsid w:val="00813AD8"/>
    <w:rsid w:val="00816E64"/>
    <w:rsid w:val="0082098B"/>
    <w:rsid w:val="00821855"/>
    <w:rsid w:val="00835338"/>
    <w:rsid w:val="00842EE7"/>
    <w:rsid w:val="00843929"/>
    <w:rsid w:val="00846D87"/>
    <w:rsid w:val="00874F32"/>
    <w:rsid w:val="0087590B"/>
    <w:rsid w:val="008932B5"/>
    <w:rsid w:val="008A06EA"/>
    <w:rsid w:val="008A4B0E"/>
    <w:rsid w:val="008B72DE"/>
    <w:rsid w:val="008C0BE9"/>
    <w:rsid w:val="008C4ED1"/>
    <w:rsid w:val="008C7709"/>
    <w:rsid w:val="008D5F49"/>
    <w:rsid w:val="008E30D3"/>
    <w:rsid w:val="008E379E"/>
    <w:rsid w:val="008E3A43"/>
    <w:rsid w:val="008E3B1F"/>
    <w:rsid w:val="008F011F"/>
    <w:rsid w:val="00907004"/>
    <w:rsid w:val="009139DA"/>
    <w:rsid w:val="00914269"/>
    <w:rsid w:val="009151DB"/>
    <w:rsid w:val="00926BF2"/>
    <w:rsid w:val="009661E4"/>
    <w:rsid w:val="009709D8"/>
    <w:rsid w:val="00970E26"/>
    <w:rsid w:val="009934C5"/>
    <w:rsid w:val="00993EF0"/>
    <w:rsid w:val="00994131"/>
    <w:rsid w:val="0099536E"/>
    <w:rsid w:val="00995577"/>
    <w:rsid w:val="009A2D08"/>
    <w:rsid w:val="009A51EE"/>
    <w:rsid w:val="009B63A4"/>
    <w:rsid w:val="009B649E"/>
    <w:rsid w:val="009C1DFA"/>
    <w:rsid w:val="009E5337"/>
    <w:rsid w:val="009F6189"/>
    <w:rsid w:val="00A165B0"/>
    <w:rsid w:val="00A2121E"/>
    <w:rsid w:val="00A21F52"/>
    <w:rsid w:val="00A241C9"/>
    <w:rsid w:val="00A425DD"/>
    <w:rsid w:val="00A45213"/>
    <w:rsid w:val="00A51075"/>
    <w:rsid w:val="00A6436F"/>
    <w:rsid w:val="00A7538D"/>
    <w:rsid w:val="00A83FE4"/>
    <w:rsid w:val="00A90BCA"/>
    <w:rsid w:val="00A9226D"/>
    <w:rsid w:val="00A929B8"/>
    <w:rsid w:val="00A9448D"/>
    <w:rsid w:val="00A9470B"/>
    <w:rsid w:val="00A9474D"/>
    <w:rsid w:val="00AA08DB"/>
    <w:rsid w:val="00AB1950"/>
    <w:rsid w:val="00AB61F7"/>
    <w:rsid w:val="00AC650C"/>
    <w:rsid w:val="00AC6CA4"/>
    <w:rsid w:val="00AE3CA3"/>
    <w:rsid w:val="00AE5FA4"/>
    <w:rsid w:val="00AE7D9D"/>
    <w:rsid w:val="00AF0A24"/>
    <w:rsid w:val="00AF3122"/>
    <w:rsid w:val="00AF41E9"/>
    <w:rsid w:val="00AF7134"/>
    <w:rsid w:val="00B111F5"/>
    <w:rsid w:val="00B15FC7"/>
    <w:rsid w:val="00B203F1"/>
    <w:rsid w:val="00B26E4C"/>
    <w:rsid w:val="00B270D1"/>
    <w:rsid w:val="00B27577"/>
    <w:rsid w:val="00B665AB"/>
    <w:rsid w:val="00B747D9"/>
    <w:rsid w:val="00B7540D"/>
    <w:rsid w:val="00B82AEE"/>
    <w:rsid w:val="00B91684"/>
    <w:rsid w:val="00B94C69"/>
    <w:rsid w:val="00B9708F"/>
    <w:rsid w:val="00B97899"/>
    <w:rsid w:val="00BC5565"/>
    <w:rsid w:val="00BD1EC5"/>
    <w:rsid w:val="00C06A0C"/>
    <w:rsid w:val="00C06DD9"/>
    <w:rsid w:val="00C10294"/>
    <w:rsid w:val="00C158E6"/>
    <w:rsid w:val="00C167F9"/>
    <w:rsid w:val="00C25423"/>
    <w:rsid w:val="00C32BA2"/>
    <w:rsid w:val="00C47CDC"/>
    <w:rsid w:val="00C55021"/>
    <w:rsid w:val="00C6314E"/>
    <w:rsid w:val="00C741BF"/>
    <w:rsid w:val="00C9363C"/>
    <w:rsid w:val="00CB4C52"/>
    <w:rsid w:val="00CC0EC8"/>
    <w:rsid w:val="00CC3A70"/>
    <w:rsid w:val="00CD5F67"/>
    <w:rsid w:val="00CE65E5"/>
    <w:rsid w:val="00D14403"/>
    <w:rsid w:val="00D178AE"/>
    <w:rsid w:val="00D26117"/>
    <w:rsid w:val="00D31CF2"/>
    <w:rsid w:val="00D359DD"/>
    <w:rsid w:val="00D4166F"/>
    <w:rsid w:val="00D5748D"/>
    <w:rsid w:val="00D7165E"/>
    <w:rsid w:val="00D72B4C"/>
    <w:rsid w:val="00D9359B"/>
    <w:rsid w:val="00D944B9"/>
    <w:rsid w:val="00D95115"/>
    <w:rsid w:val="00D951C1"/>
    <w:rsid w:val="00D95782"/>
    <w:rsid w:val="00DB3574"/>
    <w:rsid w:val="00DB711D"/>
    <w:rsid w:val="00DC2A16"/>
    <w:rsid w:val="00DD5C91"/>
    <w:rsid w:val="00DE2A74"/>
    <w:rsid w:val="00DE588D"/>
    <w:rsid w:val="00DF1BA2"/>
    <w:rsid w:val="00DF68A3"/>
    <w:rsid w:val="00E11136"/>
    <w:rsid w:val="00E122CE"/>
    <w:rsid w:val="00E12DEE"/>
    <w:rsid w:val="00E14061"/>
    <w:rsid w:val="00E209B3"/>
    <w:rsid w:val="00E236C9"/>
    <w:rsid w:val="00E43655"/>
    <w:rsid w:val="00E47E8A"/>
    <w:rsid w:val="00E5200B"/>
    <w:rsid w:val="00E61422"/>
    <w:rsid w:val="00E61753"/>
    <w:rsid w:val="00E61DFD"/>
    <w:rsid w:val="00E648F3"/>
    <w:rsid w:val="00E66595"/>
    <w:rsid w:val="00E7284C"/>
    <w:rsid w:val="00E73D8C"/>
    <w:rsid w:val="00E755E0"/>
    <w:rsid w:val="00E758FF"/>
    <w:rsid w:val="00E75C4B"/>
    <w:rsid w:val="00E855B6"/>
    <w:rsid w:val="00E87CC6"/>
    <w:rsid w:val="00E91BD9"/>
    <w:rsid w:val="00E9691A"/>
    <w:rsid w:val="00EB1E49"/>
    <w:rsid w:val="00EB7B09"/>
    <w:rsid w:val="00EC7E52"/>
    <w:rsid w:val="00ED47D1"/>
    <w:rsid w:val="00ED7A88"/>
    <w:rsid w:val="00EF2010"/>
    <w:rsid w:val="00EF4547"/>
    <w:rsid w:val="00EF7201"/>
    <w:rsid w:val="00F208E9"/>
    <w:rsid w:val="00F329FF"/>
    <w:rsid w:val="00F32F82"/>
    <w:rsid w:val="00F3607A"/>
    <w:rsid w:val="00F457AC"/>
    <w:rsid w:val="00F464DE"/>
    <w:rsid w:val="00F47532"/>
    <w:rsid w:val="00F541F5"/>
    <w:rsid w:val="00F5637E"/>
    <w:rsid w:val="00F56895"/>
    <w:rsid w:val="00F60202"/>
    <w:rsid w:val="00F70BED"/>
    <w:rsid w:val="00F7413E"/>
    <w:rsid w:val="00F76FE7"/>
    <w:rsid w:val="00F83798"/>
    <w:rsid w:val="00F84E8D"/>
    <w:rsid w:val="00FA2041"/>
    <w:rsid w:val="00FA7096"/>
    <w:rsid w:val="00FC06C2"/>
    <w:rsid w:val="00FC4D37"/>
    <w:rsid w:val="00FD4C5A"/>
    <w:rsid w:val="00FD5095"/>
    <w:rsid w:val="00FD5AD0"/>
    <w:rsid w:val="00FD6A52"/>
    <w:rsid w:val="00FE4686"/>
    <w:rsid w:val="00FE7A53"/>
    <w:rsid w:val="00FF3F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19A6"/>
  </w:style>
  <w:style w:type="paragraph" w:styleId="Heading1">
    <w:name w:val="heading 1"/>
    <w:basedOn w:val="Normal"/>
    <w:next w:val="Normal"/>
    <w:link w:val="Heading1Char"/>
    <w:uiPriority w:val="9"/>
    <w:qFormat/>
    <w:rsid w:val="00E47E8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47E8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47E8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B82AE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49BB"/>
    <w:pPr>
      <w:ind w:left="720"/>
      <w:contextualSpacing/>
    </w:pPr>
  </w:style>
  <w:style w:type="character" w:styleId="PlaceholderText">
    <w:name w:val="Placeholder Text"/>
    <w:basedOn w:val="DefaultParagraphFont"/>
    <w:uiPriority w:val="99"/>
    <w:semiHidden/>
    <w:rsid w:val="00506709"/>
    <w:rPr>
      <w:color w:val="808080"/>
    </w:rPr>
  </w:style>
  <w:style w:type="paragraph" w:styleId="BalloonText">
    <w:name w:val="Balloon Text"/>
    <w:basedOn w:val="Normal"/>
    <w:link w:val="BalloonTextChar"/>
    <w:uiPriority w:val="99"/>
    <w:semiHidden/>
    <w:unhideWhenUsed/>
    <w:rsid w:val="005067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6709"/>
    <w:rPr>
      <w:rFonts w:ascii="Tahoma" w:hAnsi="Tahoma" w:cs="Tahoma"/>
      <w:sz w:val="16"/>
      <w:szCs w:val="16"/>
    </w:rPr>
  </w:style>
  <w:style w:type="table" w:styleId="TableGrid">
    <w:name w:val="Table Grid"/>
    <w:basedOn w:val="TableNormal"/>
    <w:uiPriority w:val="59"/>
    <w:rsid w:val="00846D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List1-Accent2">
    <w:name w:val="Medium List 1 Accent 2"/>
    <w:basedOn w:val="TableNormal"/>
    <w:uiPriority w:val="65"/>
    <w:rsid w:val="00FD6A52"/>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
    <w:name w:val="Medium List 1"/>
    <w:basedOn w:val="TableNormal"/>
    <w:uiPriority w:val="65"/>
    <w:rsid w:val="00FD6A52"/>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ghtShading">
    <w:name w:val="Light Shading"/>
    <w:basedOn w:val="TableNormal"/>
    <w:uiPriority w:val="60"/>
    <w:rsid w:val="00FD6A52"/>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1Char">
    <w:name w:val="Heading 1 Char"/>
    <w:basedOn w:val="DefaultParagraphFont"/>
    <w:link w:val="Heading1"/>
    <w:uiPriority w:val="9"/>
    <w:rsid w:val="00E47E8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47E8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E47E8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B82AEE"/>
    <w:rPr>
      <w:rFonts w:asciiTheme="majorHAnsi" w:eastAsiaTheme="majorEastAsia" w:hAnsiTheme="majorHAnsi" w:cstheme="majorBidi"/>
      <w:b/>
      <w:bCs/>
      <w:i/>
      <w:iCs/>
      <w:color w:val="4F81BD" w:themeColor="accent1"/>
    </w:rPr>
  </w:style>
  <w:style w:type="paragraph" w:styleId="Header">
    <w:name w:val="header"/>
    <w:basedOn w:val="Normal"/>
    <w:link w:val="HeaderChar"/>
    <w:uiPriority w:val="99"/>
    <w:unhideWhenUsed/>
    <w:rsid w:val="006814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147B"/>
  </w:style>
  <w:style w:type="paragraph" w:styleId="Footer">
    <w:name w:val="footer"/>
    <w:basedOn w:val="Normal"/>
    <w:link w:val="FooterChar"/>
    <w:uiPriority w:val="99"/>
    <w:unhideWhenUsed/>
    <w:rsid w:val="006814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147B"/>
  </w:style>
  <w:style w:type="paragraph" w:styleId="TOCHeading">
    <w:name w:val="TOC Heading"/>
    <w:basedOn w:val="Heading1"/>
    <w:next w:val="Normal"/>
    <w:uiPriority w:val="39"/>
    <w:semiHidden/>
    <w:unhideWhenUsed/>
    <w:qFormat/>
    <w:rsid w:val="0068147B"/>
    <w:pPr>
      <w:outlineLvl w:val="9"/>
    </w:pPr>
    <w:rPr>
      <w:lang w:eastAsia="ja-JP"/>
    </w:rPr>
  </w:style>
  <w:style w:type="paragraph" w:styleId="TOC1">
    <w:name w:val="toc 1"/>
    <w:basedOn w:val="Normal"/>
    <w:next w:val="Normal"/>
    <w:autoRedefine/>
    <w:uiPriority w:val="39"/>
    <w:unhideWhenUsed/>
    <w:qFormat/>
    <w:rsid w:val="00C32BA2"/>
    <w:pPr>
      <w:tabs>
        <w:tab w:val="right" w:leader="dot" w:pos="7371"/>
        <w:tab w:val="right" w:pos="7938"/>
      </w:tabs>
      <w:spacing w:after="100"/>
      <w:ind w:left="993" w:right="567" w:hanging="993"/>
    </w:pPr>
    <w:rPr>
      <w:rFonts w:ascii="Times New Roman" w:hAnsi="Times New Roman" w:cs="Times New Roman"/>
      <w:sz w:val="24"/>
      <w:szCs w:val="24"/>
    </w:rPr>
  </w:style>
  <w:style w:type="paragraph" w:styleId="TOC2">
    <w:name w:val="toc 2"/>
    <w:basedOn w:val="Normal"/>
    <w:next w:val="Normal"/>
    <w:autoRedefine/>
    <w:uiPriority w:val="39"/>
    <w:unhideWhenUsed/>
    <w:qFormat/>
    <w:rsid w:val="00C32BA2"/>
    <w:pPr>
      <w:tabs>
        <w:tab w:val="left" w:pos="660"/>
        <w:tab w:val="right" w:leader="dot" w:pos="7371"/>
        <w:tab w:val="right" w:pos="7938"/>
      </w:tabs>
      <w:spacing w:after="100"/>
      <w:ind w:left="1418" w:right="567" w:hanging="425"/>
    </w:pPr>
  </w:style>
  <w:style w:type="paragraph" w:styleId="TOC3">
    <w:name w:val="toc 3"/>
    <w:basedOn w:val="Normal"/>
    <w:next w:val="Normal"/>
    <w:autoRedefine/>
    <w:uiPriority w:val="39"/>
    <w:unhideWhenUsed/>
    <w:qFormat/>
    <w:rsid w:val="00C32BA2"/>
    <w:pPr>
      <w:tabs>
        <w:tab w:val="right" w:leader="dot" w:pos="7371"/>
        <w:tab w:val="right" w:pos="7938"/>
      </w:tabs>
      <w:spacing w:after="100"/>
      <w:ind w:left="1843" w:right="567" w:hanging="425"/>
    </w:pPr>
  </w:style>
  <w:style w:type="character" w:styleId="Hyperlink">
    <w:name w:val="Hyperlink"/>
    <w:basedOn w:val="DefaultParagraphFont"/>
    <w:uiPriority w:val="99"/>
    <w:unhideWhenUsed/>
    <w:rsid w:val="0068147B"/>
    <w:rPr>
      <w:color w:val="0000FF" w:themeColor="hyperlink"/>
      <w:u w:val="single"/>
    </w:rPr>
  </w:style>
  <w:style w:type="paragraph" w:styleId="TOC4">
    <w:name w:val="toc 4"/>
    <w:basedOn w:val="Normal"/>
    <w:next w:val="Normal"/>
    <w:autoRedefine/>
    <w:uiPriority w:val="39"/>
    <w:unhideWhenUsed/>
    <w:rsid w:val="00771047"/>
    <w:pPr>
      <w:tabs>
        <w:tab w:val="right" w:leader="dot" w:pos="7371"/>
        <w:tab w:val="right" w:pos="7938"/>
      </w:tabs>
      <w:spacing w:after="100"/>
      <w:ind w:left="1843" w:right="567" w:hanging="425"/>
    </w:pPr>
  </w:style>
  <w:style w:type="paragraph" w:styleId="NoSpacing">
    <w:name w:val="No Spacing"/>
    <w:uiPriority w:val="1"/>
    <w:qFormat/>
    <w:rsid w:val="001A6AF0"/>
    <w:pPr>
      <w:spacing w:after="0" w:line="240" w:lineRule="auto"/>
    </w:pPr>
    <w:rPr>
      <w:rFonts w:ascii="Calibri" w:eastAsia="Calibri" w:hAnsi="Calibri" w:cs="Times New Roman"/>
    </w:rPr>
  </w:style>
  <w:style w:type="character" w:styleId="Strong">
    <w:name w:val="Strong"/>
    <w:uiPriority w:val="22"/>
    <w:qFormat/>
    <w:rsid w:val="001A6AF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19A6"/>
  </w:style>
  <w:style w:type="paragraph" w:styleId="Heading1">
    <w:name w:val="heading 1"/>
    <w:basedOn w:val="Normal"/>
    <w:next w:val="Normal"/>
    <w:link w:val="Heading1Char"/>
    <w:uiPriority w:val="9"/>
    <w:qFormat/>
    <w:rsid w:val="00E47E8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47E8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47E8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B82AE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49BB"/>
    <w:pPr>
      <w:ind w:left="720"/>
      <w:contextualSpacing/>
    </w:pPr>
  </w:style>
  <w:style w:type="character" w:styleId="PlaceholderText">
    <w:name w:val="Placeholder Text"/>
    <w:basedOn w:val="DefaultParagraphFont"/>
    <w:uiPriority w:val="99"/>
    <w:semiHidden/>
    <w:rsid w:val="00506709"/>
    <w:rPr>
      <w:color w:val="808080"/>
    </w:rPr>
  </w:style>
  <w:style w:type="paragraph" w:styleId="BalloonText">
    <w:name w:val="Balloon Text"/>
    <w:basedOn w:val="Normal"/>
    <w:link w:val="BalloonTextChar"/>
    <w:uiPriority w:val="99"/>
    <w:semiHidden/>
    <w:unhideWhenUsed/>
    <w:rsid w:val="005067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6709"/>
    <w:rPr>
      <w:rFonts w:ascii="Tahoma" w:hAnsi="Tahoma" w:cs="Tahoma"/>
      <w:sz w:val="16"/>
      <w:szCs w:val="16"/>
    </w:rPr>
  </w:style>
  <w:style w:type="table" w:styleId="TableGrid">
    <w:name w:val="Table Grid"/>
    <w:basedOn w:val="TableNormal"/>
    <w:uiPriority w:val="59"/>
    <w:rsid w:val="00846D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List1-Accent2">
    <w:name w:val="Medium List 1 Accent 2"/>
    <w:basedOn w:val="TableNormal"/>
    <w:uiPriority w:val="65"/>
    <w:rsid w:val="00FD6A52"/>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
    <w:name w:val="Medium List 1"/>
    <w:basedOn w:val="TableNormal"/>
    <w:uiPriority w:val="65"/>
    <w:rsid w:val="00FD6A52"/>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ghtShading">
    <w:name w:val="Light Shading"/>
    <w:basedOn w:val="TableNormal"/>
    <w:uiPriority w:val="60"/>
    <w:rsid w:val="00FD6A52"/>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1Char">
    <w:name w:val="Heading 1 Char"/>
    <w:basedOn w:val="DefaultParagraphFont"/>
    <w:link w:val="Heading1"/>
    <w:uiPriority w:val="9"/>
    <w:rsid w:val="00E47E8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47E8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E47E8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B82AEE"/>
    <w:rPr>
      <w:rFonts w:asciiTheme="majorHAnsi" w:eastAsiaTheme="majorEastAsia" w:hAnsiTheme="majorHAnsi" w:cstheme="majorBidi"/>
      <w:b/>
      <w:bCs/>
      <w:i/>
      <w:iCs/>
      <w:color w:val="4F81BD" w:themeColor="accent1"/>
    </w:rPr>
  </w:style>
  <w:style w:type="paragraph" w:styleId="Header">
    <w:name w:val="header"/>
    <w:basedOn w:val="Normal"/>
    <w:link w:val="HeaderChar"/>
    <w:uiPriority w:val="99"/>
    <w:unhideWhenUsed/>
    <w:rsid w:val="006814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147B"/>
  </w:style>
  <w:style w:type="paragraph" w:styleId="Footer">
    <w:name w:val="footer"/>
    <w:basedOn w:val="Normal"/>
    <w:link w:val="FooterChar"/>
    <w:uiPriority w:val="99"/>
    <w:unhideWhenUsed/>
    <w:rsid w:val="006814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147B"/>
  </w:style>
  <w:style w:type="paragraph" w:styleId="TOCHeading">
    <w:name w:val="TOC Heading"/>
    <w:basedOn w:val="Heading1"/>
    <w:next w:val="Normal"/>
    <w:uiPriority w:val="39"/>
    <w:semiHidden/>
    <w:unhideWhenUsed/>
    <w:qFormat/>
    <w:rsid w:val="0068147B"/>
    <w:pPr>
      <w:outlineLvl w:val="9"/>
    </w:pPr>
    <w:rPr>
      <w:lang w:eastAsia="ja-JP"/>
    </w:rPr>
  </w:style>
  <w:style w:type="paragraph" w:styleId="TOC1">
    <w:name w:val="toc 1"/>
    <w:basedOn w:val="Normal"/>
    <w:next w:val="Normal"/>
    <w:autoRedefine/>
    <w:uiPriority w:val="39"/>
    <w:unhideWhenUsed/>
    <w:qFormat/>
    <w:rsid w:val="00C32BA2"/>
    <w:pPr>
      <w:tabs>
        <w:tab w:val="right" w:leader="dot" w:pos="7371"/>
        <w:tab w:val="right" w:pos="7938"/>
      </w:tabs>
      <w:spacing w:after="100"/>
      <w:ind w:left="993" w:right="567" w:hanging="993"/>
    </w:pPr>
    <w:rPr>
      <w:rFonts w:ascii="Times New Roman" w:hAnsi="Times New Roman" w:cs="Times New Roman"/>
      <w:sz w:val="24"/>
      <w:szCs w:val="24"/>
    </w:rPr>
  </w:style>
  <w:style w:type="paragraph" w:styleId="TOC2">
    <w:name w:val="toc 2"/>
    <w:basedOn w:val="Normal"/>
    <w:next w:val="Normal"/>
    <w:autoRedefine/>
    <w:uiPriority w:val="39"/>
    <w:unhideWhenUsed/>
    <w:qFormat/>
    <w:rsid w:val="00C32BA2"/>
    <w:pPr>
      <w:tabs>
        <w:tab w:val="left" w:pos="660"/>
        <w:tab w:val="right" w:leader="dot" w:pos="7371"/>
        <w:tab w:val="right" w:pos="7938"/>
      </w:tabs>
      <w:spacing w:after="100"/>
      <w:ind w:left="1418" w:right="567" w:hanging="425"/>
    </w:pPr>
  </w:style>
  <w:style w:type="paragraph" w:styleId="TOC3">
    <w:name w:val="toc 3"/>
    <w:basedOn w:val="Normal"/>
    <w:next w:val="Normal"/>
    <w:autoRedefine/>
    <w:uiPriority w:val="39"/>
    <w:unhideWhenUsed/>
    <w:qFormat/>
    <w:rsid w:val="00C32BA2"/>
    <w:pPr>
      <w:tabs>
        <w:tab w:val="right" w:leader="dot" w:pos="7371"/>
        <w:tab w:val="right" w:pos="7938"/>
      </w:tabs>
      <w:spacing w:after="100"/>
      <w:ind w:left="1843" w:right="567" w:hanging="425"/>
    </w:pPr>
  </w:style>
  <w:style w:type="character" w:styleId="Hyperlink">
    <w:name w:val="Hyperlink"/>
    <w:basedOn w:val="DefaultParagraphFont"/>
    <w:uiPriority w:val="99"/>
    <w:unhideWhenUsed/>
    <w:rsid w:val="0068147B"/>
    <w:rPr>
      <w:color w:val="0000FF" w:themeColor="hyperlink"/>
      <w:u w:val="single"/>
    </w:rPr>
  </w:style>
  <w:style w:type="paragraph" w:styleId="TOC4">
    <w:name w:val="toc 4"/>
    <w:basedOn w:val="Normal"/>
    <w:next w:val="Normal"/>
    <w:autoRedefine/>
    <w:uiPriority w:val="39"/>
    <w:unhideWhenUsed/>
    <w:rsid w:val="00771047"/>
    <w:pPr>
      <w:tabs>
        <w:tab w:val="right" w:leader="dot" w:pos="7371"/>
        <w:tab w:val="right" w:pos="7938"/>
      </w:tabs>
      <w:spacing w:after="100"/>
      <w:ind w:left="1843" w:right="567" w:hanging="425"/>
    </w:pPr>
  </w:style>
  <w:style w:type="paragraph" w:styleId="NoSpacing">
    <w:name w:val="No Spacing"/>
    <w:uiPriority w:val="1"/>
    <w:qFormat/>
    <w:rsid w:val="001A6AF0"/>
    <w:pPr>
      <w:spacing w:after="0" w:line="240" w:lineRule="auto"/>
    </w:pPr>
    <w:rPr>
      <w:rFonts w:ascii="Calibri" w:eastAsia="Calibri" w:hAnsi="Calibri" w:cs="Times New Roman"/>
    </w:rPr>
  </w:style>
  <w:style w:type="character" w:styleId="Strong">
    <w:name w:val="Strong"/>
    <w:uiPriority w:val="22"/>
    <w:qFormat/>
    <w:rsid w:val="001A6AF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1206818">
      <w:bodyDiv w:val="1"/>
      <w:marLeft w:val="0"/>
      <w:marRight w:val="0"/>
      <w:marTop w:val="0"/>
      <w:marBottom w:val="0"/>
      <w:divBdr>
        <w:top w:val="none" w:sz="0" w:space="0" w:color="auto"/>
        <w:left w:val="none" w:sz="0" w:space="0" w:color="auto"/>
        <w:bottom w:val="none" w:sz="0" w:space="0" w:color="auto"/>
        <w:right w:val="none" w:sz="0" w:space="0" w:color="auto"/>
      </w:divBdr>
    </w:div>
    <w:div w:id="1223950585">
      <w:bodyDiv w:val="1"/>
      <w:marLeft w:val="0"/>
      <w:marRight w:val="0"/>
      <w:marTop w:val="0"/>
      <w:marBottom w:val="0"/>
      <w:divBdr>
        <w:top w:val="none" w:sz="0" w:space="0" w:color="auto"/>
        <w:left w:val="none" w:sz="0" w:space="0" w:color="auto"/>
        <w:bottom w:val="none" w:sz="0" w:space="0" w:color="auto"/>
        <w:right w:val="none" w:sz="0" w:space="0" w:color="auto"/>
      </w:divBdr>
    </w:div>
    <w:div w:id="1284464953">
      <w:bodyDiv w:val="1"/>
      <w:marLeft w:val="0"/>
      <w:marRight w:val="0"/>
      <w:marTop w:val="0"/>
      <w:marBottom w:val="0"/>
      <w:divBdr>
        <w:top w:val="none" w:sz="0" w:space="0" w:color="auto"/>
        <w:left w:val="none" w:sz="0" w:space="0" w:color="auto"/>
        <w:bottom w:val="none" w:sz="0" w:space="0" w:color="auto"/>
        <w:right w:val="none" w:sz="0" w:space="0" w:color="auto"/>
      </w:divBdr>
    </w:div>
    <w:div w:id="1348602517">
      <w:bodyDiv w:val="1"/>
      <w:marLeft w:val="0"/>
      <w:marRight w:val="0"/>
      <w:marTop w:val="0"/>
      <w:marBottom w:val="0"/>
      <w:divBdr>
        <w:top w:val="none" w:sz="0" w:space="0" w:color="auto"/>
        <w:left w:val="none" w:sz="0" w:space="0" w:color="auto"/>
        <w:bottom w:val="none" w:sz="0" w:space="0" w:color="auto"/>
        <w:right w:val="none" w:sz="0" w:space="0" w:color="auto"/>
      </w:divBdr>
    </w:div>
    <w:div w:id="1929803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balitnak.litbang.pertanian.go.id/index.php/component/content/article/7-lain-lain/191-hijauan.%20Diakses%20pada%2020:23" TargetMode="External"/><Relationship Id="rId2" Type="http://schemas.openxmlformats.org/officeDocument/2006/relationships/numbering" Target="numbering.xml"/><Relationship Id="rId16" Type="http://schemas.openxmlformats.org/officeDocument/2006/relationships/hyperlink" Target="http://balitnak.litbang.pertanian.go.id"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www.kulonprogokab.go.id/v21/131-Ekor-Sapi-dan-Kambing-Ikuti-Kontes-Ternak-_4457" TargetMode="External"/><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Calliandra calothyrsus</c:v>
                </c:pt>
              </c:strCache>
            </c:strRef>
          </c:tx>
          <c:invertIfNegative val="0"/>
          <c:dLbls>
            <c:dLbl>
              <c:idx val="1"/>
              <c:layout>
                <c:manualLayout>
                  <c:x val="0"/>
                  <c:y val="-4.797313504437524E-2"/>
                </c:manualLayout>
              </c:layout>
              <c:showLegendKey val="0"/>
              <c:showVal val="1"/>
              <c:showCatName val="0"/>
              <c:showSerName val="0"/>
              <c:showPercent val="0"/>
              <c:showBubbleSize val="0"/>
            </c:dLbl>
            <c:txPr>
              <a:bodyPr/>
              <a:lstStyle/>
              <a:p>
                <a:pPr>
                  <a:defRPr sz="800"/>
                </a:pPr>
                <a:endParaRPr lang="en-US"/>
              </a:p>
            </c:txPr>
            <c:showLegendKey val="0"/>
            <c:showVal val="1"/>
            <c:showCatName val="0"/>
            <c:showSerName val="0"/>
            <c:showPercent val="0"/>
            <c:showBubbleSize val="0"/>
            <c:showLeaderLines val="0"/>
          </c:dLbls>
          <c:cat>
            <c:strRef>
              <c:f>Sheet1!$A$2:$A$4</c:f>
              <c:strCache>
                <c:ptCount val="3"/>
                <c:pt idx="0">
                  <c:v>Tegalan (435,46 Ha)</c:v>
                </c:pt>
                <c:pt idx="1">
                  <c:v>Pekarangan (249,23 Ha)</c:v>
                </c:pt>
                <c:pt idx="2">
                  <c:v>Tepi Jalan (7,62 Ha)</c:v>
                </c:pt>
              </c:strCache>
            </c:strRef>
          </c:cat>
          <c:val>
            <c:numRef>
              <c:f>Sheet1!$B$2:$B$4</c:f>
              <c:numCache>
                <c:formatCode>General</c:formatCode>
                <c:ptCount val="3"/>
                <c:pt idx="0">
                  <c:v>720364</c:v>
                </c:pt>
                <c:pt idx="1">
                  <c:v>50501</c:v>
                </c:pt>
                <c:pt idx="2">
                  <c:v>13331</c:v>
                </c:pt>
              </c:numCache>
            </c:numRef>
          </c:val>
        </c:ser>
        <c:ser>
          <c:idx val="1"/>
          <c:order val="1"/>
          <c:tx>
            <c:strRef>
              <c:f>Sheet1!$C$1</c:f>
              <c:strCache>
                <c:ptCount val="1"/>
                <c:pt idx="0">
                  <c:v>Gliricidia sepium</c:v>
                </c:pt>
              </c:strCache>
            </c:strRef>
          </c:tx>
          <c:invertIfNegative val="0"/>
          <c:dLbls>
            <c:dLbl>
              <c:idx val="2"/>
              <c:layout>
                <c:manualLayout>
                  <c:x val="4.2356191558044157E-3"/>
                  <c:y val="-4.7976454830903188E-2"/>
                </c:manualLayout>
              </c:layout>
              <c:showLegendKey val="0"/>
              <c:showVal val="1"/>
              <c:showCatName val="0"/>
              <c:showSerName val="0"/>
              <c:showPercent val="0"/>
              <c:showBubbleSize val="0"/>
            </c:dLbl>
            <c:txPr>
              <a:bodyPr/>
              <a:lstStyle/>
              <a:p>
                <a:pPr>
                  <a:defRPr sz="800"/>
                </a:pPr>
                <a:endParaRPr lang="en-US"/>
              </a:p>
            </c:txPr>
            <c:showLegendKey val="0"/>
            <c:showVal val="1"/>
            <c:showCatName val="0"/>
            <c:showSerName val="0"/>
            <c:showPercent val="0"/>
            <c:showBubbleSize val="0"/>
            <c:showLeaderLines val="0"/>
          </c:dLbls>
          <c:cat>
            <c:strRef>
              <c:f>Sheet1!$A$2:$A$4</c:f>
              <c:strCache>
                <c:ptCount val="3"/>
                <c:pt idx="0">
                  <c:v>Tegalan (435,46 Ha)</c:v>
                </c:pt>
                <c:pt idx="1">
                  <c:v>Pekarangan (249,23 Ha)</c:v>
                </c:pt>
                <c:pt idx="2">
                  <c:v>Tepi Jalan (7,62 Ha)</c:v>
                </c:pt>
              </c:strCache>
            </c:strRef>
          </c:cat>
          <c:val>
            <c:numRef>
              <c:f>Sheet1!$C$2:$C$4</c:f>
              <c:numCache>
                <c:formatCode>General</c:formatCode>
                <c:ptCount val="3"/>
                <c:pt idx="1">
                  <c:v>37121</c:v>
                </c:pt>
                <c:pt idx="2">
                  <c:v>12824</c:v>
                </c:pt>
              </c:numCache>
            </c:numRef>
          </c:val>
        </c:ser>
        <c:ser>
          <c:idx val="2"/>
          <c:order val="2"/>
          <c:tx>
            <c:strRef>
              <c:f>Sheet1!$D$1</c:f>
              <c:strCache>
                <c:ptCount val="1"/>
                <c:pt idx="0">
                  <c:v>Manihot glaziovii</c:v>
                </c:pt>
              </c:strCache>
            </c:strRef>
          </c:tx>
          <c:invertIfNegative val="0"/>
          <c:dLbls>
            <c:dLbl>
              <c:idx val="1"/>
              <c:layout>
                <c:manualLayout>
                  <c:x val="7.7652120812488352E-17"/>
                  <c:y val="-4.317269038382137E-2"/>
                </c:manualLayout>
              </c:layout>
              <c:showLegendKey val="0"/>
              <c:showVal val="1"/>
              <c:showCatName val="0"/>
              <c:showSerName val="0"/>
              <c:showPercent val="0"/>
              <c:showBubbleSize val="0"/>
            </c:dLbl>
            <c:txPr>
              <a:bodyPr/>
              <a:lstStyle/>
              <a:p>
                <a:pPr>
                  <a:defRPr sz="800"/>
                </a:pPr>
                <a:endParaRPr lang="en-US"/>
              </a:p>
            </c:txPr>
            <c:showLegendKey val="0"/>
            <c:showVal val="1"/>
            <c:showCatName val="0"/>
            <c:showSerName val="0"/>
            <c:showPercent val="0"/>
            <c:showBubbleSize val="0"/>
            <c:showLeaderLines val="0"/>
          </c:dLbls>
          <c:cat>
            <c:strRef>
              <c:f>Sheet1!$A$2:$A$4</c:f>
              <c:strCache>
                <c:ptCount val="3"/>
                <c:pt idx="0">
                  <c:v>Tegalan (435,46 Ha)</c:v>
                </c:pt>
                <c:pt idx="1">
                  <c:v>Pekarangan (249,23 Ha)</c:v>
                </c:pt>
                <c:pt idx="2">
                  <c:v>Tepi Jalan (7,62 Ha)</c:v>
                </c:pt>
              </c:strCache>
            </c:strRef>
          </c:cat>
          <c:val>
            <c:numRef>
              <c:f>Sheet1!$D$2:$D$4</c:f>
              <c:numCache>
                <c:formatCode>General</c:formatCode>
                <c:ptCount val="3"/>
                <c:pt idx="0">
                  <c:v>324607</c:v>
                </c:pt>
                <c:pt idx="1">
                  <c:v>30610</c:v>
                </c:pt>
                <c:pt idx="2">
                  <c:v>10580</c:v>
                </c:pt>
              </c:numCache>
            </c:numRef>
          </c:val>
        </c:ser>
        <c:dLbls>
          <c:showLegendKey val="0"/>
          <c:showVal val="1"/>
          <c:showCatName val="0"/>
          <c:showSerName val="0"/>
          <c:showPercent val="0"/>
          <c:showBubbleSize val="0"/>
        </c:dLbls>
        <c:gapWidth val="75"/>
        <c:axId val="348456448"/>
        <c:axId val="279458880"/>
      </c:barChart>
      <c:catAx>
        <c:axId val="348456448"/>
        <c:scaling>
          <c:orientation val="minMax"/>
        </c:scaling>
        <c:delete val="0"/>
        <c:axPos val="b"/>
        <c:majorTickMark val="none"/>
        <c:minorTickMark val="none"/>
        <c:tickLblPos val="nextTo"/>
        <c:txPr>
          <a:bodyPr/>
          <a:lstStyle/>
          <a:p>
            <a:pPr>
              <a:defRPr sz="800">
                <a:latin typeface="Times New Roman" pitchFamily="18" charset="0"/>
                <a:cs typeface="Times New Roman" pitchFamily="18" charset="0"/>
              </a:defRPr>
            </a:pPr>
            <a:endParaRPr lang="en-US"/>
          </a:p>
        </c:txPr>
        <c:crossAx val="279458880"/>
        <c:crosses val="autoZero"/>
        <c:auto val="1"/>
        <c:lblAlgn val="ctr"/>
        <c:lblOffset val="100"/>
        <c:noMultiLvlLbl val="0"/>
      </c:catAx>
      <c:valAx>
        <c:axId val="279458880"/>
        <c:scaling>
          <c:orientation val="minMax"/>
        </c:scaling>
        <c:delete val="0"/>
        <c:axPos val="l"/>
        <c:numFmt formatCode="General" sourceLinked="1"/>
        <c:majorTickMark val="none"/>
        <c:minorTickMark val="none"/>
        <c:tickLblPos val="nextTo"/>
        <c:txPr>
          <a:bodyPr/>
          <a:lstStyle/>
          <a:p>
            <a:pPr>
              <a:defRPr sz="800">
                <a:latin typeface="Times New Roman" pitchFamily="18" charset="0"/>
                <a:cs typeface="Times New Roman" pitchFamily="18" charset="0"/>
              </a:defRPr>
            </a:pPr>
            <a:endParaRPr lang="en-US"/>
          </a:p>
        </c:txPr>
        <c:crossAx val="348456448"/>
        <c:crosses val="autoZero"/>
        <c:crossBetween val="between"/>
      </c:valAx>
    </c:plotArea>
    <c:legend>
      <c:legendPos val="b"/>
      <c:overlay val="0"/>
      <c:txPr>
        <a:bodyPr/>
        <a:lstStyle/>
        <a:p>
          <a:pPr>
            <a:defRPr i="1">
              <a:latin typeface="Times New Roman" pitchFamily="18" charset="0"/>
              <a:cs typeface="Times New Roman" pitchFamily="18" charset="0"/>
            </a:defRPr>
          </a:pPr>
          <a:endParaRPr lang="en-US"/>
        </a:p>
      </c:txPr>
    </c:legend>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F5FD8F-0652-4123-AB28-95D191CB2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5932</Words>
  <Characters>33816</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Windows User</cp:lastModifiedBy>
  <cp:revision>2</cp:revision>
  <cp:lastPrinted>2018-07-24T04:59:00Z</cp:lastPrinted>
  <dcterms:created xsi:type="dcterms:W3CDTF">2019-01-06T06:43:00Z</dcterms:created>
  <dcterms:modified xsi:type="dcterms:W3CDTF">2019-01-06T06:43:00Z</dcterms:modified>
</cp:coreProperties>
</file>