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2899" w:rsidRPr="00F868E8" w:rsidRDefault="00F868E8" w:rsidP="00F868E8">
      <w:pPr>
        <w:jc w:val="center"/>
        <w:rPr>
          <w:rFonts w:ascii="Arial" w:hAnsi="Arial" w:cs="Arial"/>
        </w:rPr>
      </w:pPr>
      <w:r w:rsidRPr="00F868E8">
        <w:rPr>
          <w:rFonts w:ascii="Arial" w:hAnsi="Arial" w:cs="Arial"/>
          <w:b/>
        </w:rPr>
        <w:t>PENGARUH DOSIS LIMBAH CAIR PABRIK GULA (Vinasse) TERHADAP PERTUMBUHAN DAN HASIL OKRA</w:t>
      </w:r>
    </w:p>
    <w:p w:rsidR="00F868E8" w:rsidRDefault="00F868E8"/>
    <w:p w:rsidR="00F868E8" w:rsidRDefault="00F868E8"/>
    <w:p w:rsidR="00F868E8" w:rsidRPr="00DE0708" w:rsidRDefault="00F868E8" w:rsidP="00F868E8">
      <w:pPr>
        <w:spacing w:line="360" w:lineRule="auto"/>
        <w:jc w:val="center"/>
        <w:rPr>
          <w:rFonts w:ascii="Arial" w:hAnsi="Arial" w:cs="Arial"/>
          <w:b/>
        </w:rPr>
      </w:pPr>
      <w:r>
        <w:rPr>
          <w:rFonts w:ascii="Arial" w:hAnsi="Arial" w:cs="Arial"/>
          <w:b/>
        </w:rPr>
        <w:t>Andrian Zulhifan S.</w:t>
      </w:r>
      <w:r w:rsidRPr="0087508E">
        <w:rPr>
          <w:rFonts w:ascii="Arial" w:hAnsi="Arial" w:cs="Arial"/>
          <w:b/>
          <w:vertAlign w:val="superscript"/>
        </w:rPr>
        <w:t>*1)</w:t>
      </w:r>
      <w:r>
        <w:rPr>
          <w:rFonts w:ascii="Arial" w:hAnsi="Arial" w:cs="Arial"/>
          <w:b/>
        </w:rPr>
        <w:t>, Bambang Sriwijaya</w:t>
      </w:r>
      <w:r w:rsidRPr="00DE0708">
        <w:rPr>
          <w:rFonts w:ascii="Arial" w:hAnsi="Arial" w:cs="Arial"/>
          <w:b/>
        </w:rPr>
        <w:t xml:space="preserve"> </w:t>
      </w:r>
      <w:r w:rsidRPr="0087508E">
        <w:rPr>
          <w:rFonts w:ascii="Arial" w:hAnsi="Arial" w:cs="Arial"/>
          <w:b/>
          <w:vertAlign w:val="superscript"/>
        </w:rPr>
        <w:t>2)</w:t>
      </w:r>
      <w:r>
        <w:rPr>
          <w:rFonts w:ascii="Arial" w:hAnsi="Arial" w:cs="Arial"/>
          <w:b/>
        </w:rPr>
        <w:t>, Bambang Nugroho</w:t>
      </w:r>
      <w:r w:rsidRPr="00DE0708">
        <w:rPr>
          <w:rFonts w:ascii="Arial" w:hAnsi="Arial" w:cs="Arial"/>
          <w:b/>
        </w:rPr>
        <w:t xml:space="preserve"> </w:t>
      </w:r>
      <w:r w:rsidRPr="0087508E">
        <w:rPr>
          <w:rFonts w:ascii="Arial" w:hAnsi="Arial" w:cs="Arial"/>
          <w:b/>
          <w:vertAlign w:val="superscript"/>
        </w:rPr>
        <w:t>3)</w:t>
      </w:r>
    </w:p>
    <w:p w:rsidR="00F868E8" w:rsidRDefault="00F868E8" w:rsidP="00F868E8">
      <w:pPr>
        <w:spacing w:line="240" w:lineRule="auto"/>
        <w:jc w:val="center"/>
        <w:rPr>
          <w:rFonts w:ascii="Arial" w:hAnsi="Arial" w:cs="Arial"/>
          <w:sz w:val="18"/>
        </w:rPr>
      </w:pPr>
      <w:r w:rsidRPr="0087508E">
        <w:rPr>
          <w:rFonts w:ascii="Arial" w:hAnsi="Arial" w:cs="Arial"/>
          <w:sz w:val="18"/>
          <w:vertAlign w:val="superscript"/>
        </w:rPr>
        <w:t>1)</w:t>
      </w:r>
      <w:r w:rsidRPr="005C27C4">
        <w:rPr>
          <w:rFonts w:ascii="Arial" w:hAnsi="Arial" w:cs="Arial"/>
          <w:sz w:val="18"/>
        </w:rPr>
        <w:t xml:space="preserve"> Mahasiswa Program Studi Agroteknologi, Universitas Mercu Buana Yogyakarta, Yogyakarta </w:t>
      </w:r>
      <w:r w:rsidRPr="0087508E">
        <w:rPr>
          <w:rFonts w:ascii="Arial" w:hAnsi="Arial" w:cs="Arial"/>
          <w:sz w:val="18"/>
          <w:vertAlign w:val="superscript"/>
        </w:rPr>
        <w:t>2)</w:t>
      </w:r>
      <w:r w:rsidRPr="005C27C4">
        <w:rPr>
          <w:rFonts w:ascii="Arial" w:hAnsi="Arial" w:cs="Arial"/>
          <w:sz w:val="18"/>
        </w:rPr>
        <w:t xml:space="preserve"> Dose</w:t>
      </w:r>
      <w:r w:rsidR="0092207E">
        <w:rPr>
          <w:rFonts w:ascii="Arial" w:hAnsi="Arial" w:cs="Arial"/>
          <w:sz w:val="18"/>
        </w:rPr>
        <w:t>n Dr. Ir.Bambang Sriwijaya</w:t>
      </w:r>
      <w:r w:rsidRPr="005C27C4">
        <w:rPr>
          <w:rFonts w:ascii="Arial" w:hAnsi="Arial" w:cs="Arial"/>
          <w:sz w:val="18"/>
        </w:rPr>
        <w:t xml:space="preserve">, M.P dan </w:t>
      </w:r>
      <w:r w:rsidRPr="0087508E">
        <w:rPr>
          <w:rFonts w:ascii="Arial" w:hAnsi="Arial" w:cs="Arial"/>
          <w:sz w:val="18"/>
          <w:vertAlign w:val="superscript"/>
        </w:rPr>
        <w:t>3)</w:t>
      </w:r>
      <w:r w:rsidR="0092207E">
        <w:rPr>
          <w:rFonts w:ascii="Arial" w:hAnsi="Arial" w:cs="Arial"/>
          <w:sz w:val="18"/>
        </w:rPr>
        <w:t xml:space="preserve"> Dr.Ir.Bambang Nugroho, M.P.</w:t>
      </w:r>
      <w:r w:rsidRPr="005C27C4">
        <w:rPr>
          <w:rFonts w:ascii="Arial" w:hAnsi="Arial" w:cs="Arial"/>
          <w:sz w:val="18"/>
        </w:rPr>
        <w:t xml:space="preserve"> Fakultas Agroindustri, Universitas Mercu Buana Yogyakarta, Yogyakarta</w:t>
      </w:r>
    </w:p>
    <w:p w:rsidR="0092207E" w:rsidRPr="005C27C4" w:rsidRDefault="0092207E" w:rsidP="00F868E8">
      <w:pPr>
        <w:spacing w:line="240" w:lineRule="auto"/>
        <w:jc w:val="center"/>
        <w:rPr>
          <w:rFonts w:ascii="Arial" w:hAnsi="Arial" w:cs="Arial"/>
          <w:sz w:val="18"/>
        </w:rPr>
      </w:pPr>
      <w:r w:rsidRPr="005C27C4">
        <w:rPr>
          <w:rFonts w:ascii="Arial" w:hAnsi="Arial" w:cs="Arial"/>
          <w:sz w:val="18"/>
        </w:rPr>
        <w:t xml:space="preserve">e-mail: </w:t>
      </w:r>
      <w:hyperlink r:id="rId5" w:history="1">
        <w:r w:rsidRPr="004A61D1">
          <w:rPr>
            <w:rStyle w:val="Hyperlink"/>
            <w:rFonts w:ascii="Arial" w:hAnsi="Arial" w:cs="Arial"/>
            <w:sz w:val="18"/>
          </w:rPr>
          <w:t>Andrianzoelhifan@gmail.com</w:t>
        </w:r>
      </w:hyperlink>
    </w:p>
    <w:p w:rsidR="00F868E8" w:rsidRDefault="00F868E8" w:rsidP="00F868E8">
      <w:pPr>
        <w:jc w:val="both"/>
      </w:pPr>
    </w:p>
    <w:p w:rsidR="0092207E" w:rsidRPr="0092207E" w:rsidRDefault="0092207E" w:rsidP="0092207E">
      <w:pPr>
        <w:autoSpaceDE w:val="0"/>
        <w:autoSpaceDN w:val="0"/>
        <w:adjustRightInd w:val="0"/>
        <w:spacing w:after="0" w:line="480" w:lineRule="auto"/>
        <w:jc w:val="center"/>
        <w:rPr>
          <w:rFonts w:ascii="Arial" w:hAnsi="Arial" w:cs="Arial"/>
          <w:b/>
          <w:bCs/>
          <w:i/>
        </w:rPr>
      </w:pPr>
      <w:r w:rsidRPr="0092207E">
        <w:rPr>
          <w:rFonts w:ascii="Arial" w:hAnsi="Arial" w:cs="Arial"/>
          <w:b/>
          <w:bCs/>
          <w:i/>
        </w:rPr>
        <w:t>ABSTRACT</w:t>
      </w:r>
    </w:p>
    <w:p w:rsidR="0092207E" w:rsidRPr="0092207E" w:rsidRDefault="0092207E" w:rsidP="0092207E">
      <w:pPr>
        <w:autoSpaceDE w:val="0"/>
        <w:autoSpaceDN w:val="0"/>
        <w:adjustRightInd w:val="0"/>
        <w:spacing w:after="0" w:line="240" w:lineRule="auto"/>
        <w:ind w:firstLine="720"/>
        <w:jc w:val="both"/>
        <w:rPr>
          <w:rFonts w:ascii="Arial" w:hAnsi="Arial" w:cs="Arial"/>
          <w:i/>
          <w:lang w:val="id-ID"/>
        </w:rPr>
      </w:pPr>
      <w:r w:rsidRPr="0092207E">
        <w:rPr>
          <w:rFonts w:ascii="Arial" w:hAnsi="Arial" w:cs="Arial"/>
          <w:i/>
          <w:lang w:val="id-ID"/>
        </w:rPr>
        <w:t>The research aims to determine the effect of vinasse on the growth and yield of okra and the most appropriate dose of vinasse for growth and results. The research was conducted from August to October 2018 in UPT Kebun Experiment, University of Mercu Buana Yogyakarta which is located in Dusun Gunung Bulu village Agrorejo, Sedayu, Bantul, Yogyakarta. The study used a single-factor treatment with four treatments and was compiled using a randomized design complete with 3 repeats, namely P1 (NPK 200 kg/ha), P2 (Vinasse 70,000 l/ha), P3 (Vinasse 80,000 L/ha) and P4 (Vinasse 90,000 l/ha). The Data was analyzed using a variety of 5% prints followed by advanced tests with Duncan Multiple Range Test. The results showed variations in the liquid waste dose of sugar mills (Vinasse) had no effect on the growth and results of okra. In addition to the treatment of various variations in the dose of liquid waste sugar mills (Vinasse) can replace the use of inorganic fertilizer NPK 200 kg/ha.</w:t>
      </w:r>
    </w:p>
    <w:p w:rsidR="0092207E" w:rsidRPr="0092207E" w:rsidRDefault="0092207E" w:rsidP="0092207E">
      <w:pPr>
        <w:autoSpaceDE w:val="0"/>
        <w:autoSpaceDN w:val="0"/>
        <w:adjustRightInd w:val="0"/>
        <w:spacing w:after="0" w:line="240" w:lineRule="auto"/>
        <w:jc w:val="both"/>
        <w:rPr>
          <w:rFonts w:ascii="Arial" w:hAnsi="Arial" w:cs="Arial"/>
          <w:i/>
          <w:lang w:val="id-ID"/>
        </w:rPr>
      </w:pPr>
    </w:p>
    <w:p w:rsidR="0092207E" w:rsidRPr="0092207E" w:rsidRDefault="0092207E" w:rsidP="0092207E">
      <w:pPr>
        <w:autoSpaceDE w:val="0"/>
        <w:autoSpaceDN w:val="0"/>
        <w:adjustRightInd w:val="0"/>
        <w:spacing w:after="0" w:line="240" w:lineRule="auto"/>
        <w:jc w:val="both"/>
        <w:rPr>
          <w:rFonts w:ascii="Arial" w:hAnsi="Arial" w:cs="Arial"/>
          <w:u w:val="single"/>
          <w:lang w:val="id-ID"/>
        </w:rPr>
      </w:pPr>
      <w:r w:rsidRPr="0092207E">
        <w:rPr>
          <w:rFonts w:ascii="Arial" w:hAnsi="Arial" w:cs="Arial"/>
          <w:i/>
          <w:u w:val="single"/>
          <w:lang w:val="id-ID"/>
        </w:rPr>
        <w:t>Keywords: liquid waste sugar factory, okra.</w:t>
      </w:r>
    </w:p>
    <w:p w:rsidR="0092207E" w:rsidRDefault="0092207E" w:rsidP="00F868E8">
      <w:pPr>
        <w:jc w:val="both"/>
      </w:pPr>
    </w:p>
    <w:p w:rsidR="00DD1A77" w:rsidRPr="00DD1A77" w:rsidRDefault="00DD1A77" w:rsidP="00DD1A77">
      <w:pPr>
        <w:spacing w:before="80" w:after="80" w:line="480" w:lineRule="auto"/>
        <w:ind w:right="432"/>
        <w:jc w:val="center"/>
        <w:rPr>
          <w:rFonts w:ascii="Arial" w:hAnsi="Arial" w:cs="Arial"/>
          <w:b/>
          <w:lang w:val="id-ID"/>
        </w:rPr>
      </w:pPr>
      <w:r w:rsidRPr="00DD1A77">
        <w:rPr>
          <w:rFonts w:ascii="Arial" w:hAnsi="Arial" w:cs="Arial"/>
          <w:b/>
          <w:lang w:val="id-ID"/>
        </w:rPr>
        <w:t>Latar Belakang</w:t>
      </w:r>
    </w:p>
    <w:p w:rsidR="00DD1A77" w:rsidRPr="00DD1A77" w:rsidRDefault="00DD1A77" w:rsidP="00DD1A77">
      <w:pPr>
        <w:spacing w:before="80" w:after="80" w:line="480" w:lineRule="auto"/>
        <w:ind w:left="720" w:right="432" w:firstLine="540"/>
        <w:jc w:val="both"/>
        <w:rPr>
          <w:rFonts w:ascii="Arial" w:hAnsi="Arial" w:cs="Arial"/>
        </w:rPr>
      </w:pPr>
      <w:r w:rsidRPr="00DD1A77">
        <w:rPr>
          <w:rFonts w:ascii="Arial" w:hAnsi="Arial" w:cs="Arial"/>
        </w:rPr>
        <w:t xml:space="preserve">Kebutuhan akan bahan makanan bergizi tinggi semakin meningkat seiring dengan meningkatnya pengetahuan tentang makanan untuk kesehatan. Sayuran merupakan sumber vitamin, mineral, protein, karbohidrat, lemak dan sumber kalori yang dibutuhkan tubuh manusia. Dewasa ini kebutuhan akan sayuran lebih beraneka ragam, sebab disamping kebutuhan gizi, rasa dan selera, pemilihan sayuran didasarkan pula atas dasar harga dan penyebaran sayuran tersebut, salah satu sayuran yang bergizi tinggi adalah okra.    </w:t>
      </w:r>
    </w:p>
    <w:p w:rsidR="00DD1A77" w:rsidRPr="00DD1A77" w:rsidRDefault="00DD1A77" w:rsidP="00DD1A77">
      <w:pPr>
        <w:spacing w:before="80" w:after="80" w:line="480" w:lineRule="auto"/>
        <w:ind w:left="720" w:right="432" w:firstLine="540"/>
        <w:jc w:val="both"/>
        <w:rPr>
          <w:rFonts w:ascii="Arial" w:hAnsi="Arial" w:cs="Arial"/>
        </w:rPr>
      </w:pPr>
      <w:r w:rsidRPr="00DD1A77">
        <w:rPr>
          <w:rFonts w:ascii="Arial" w:hAnsi="Arial" w:cs="Arial"/>
          <w:lang w:val="id-ID"/>
        </w:rPr>
        <w:lastRenderedPageBreak/>
        <w:t>Okra adalah jenis sayuran yang saat ini mulai populer untuk memenuhi kebutuhan keluarga sehari – hari, pasar swalayan, rumah makan, restoran, hotel dan bahkan dapat menjadi komoditas ekspor nonmigas yang potensial. Kegunaan okra sangat beragam, selain buahnya yang masih muda yang digunakan sebagai bahan sayuran yang bergizi tinggi, bijinya yang tua sering digunakan untuk campuran kopi yang konon berkhasiat sebagai jamu</w:t>
      </w:r>
      <w:r w:rsidRPr="00DD1A77">
        <w:rPr>
          <w:rFonts w:ascii="Arial" w:hAnsi="Arial" w:cs="Arial"/>
        </w:rPr>
        <w:t xml:space="preserve"> dan herbal </w:t>
      </w:r>
      <w:r w:rsidRPr="00DD1A77">
        <w:rPr>
          <w:rFonts w:ascii="Arial" w:hAnsi="Arial" w:cs="Arial"/>
          <w:lang w:val="id-ID"/>
        </w:rPr>
        <w:t>(</w:t>
      </w:r>
      <w:r w:rsidRPr="00DD1A77">
        <w:rPr>
          <w:rFonts w:ascii="Arial" w:hAnsi="Arial" w:cs="Arial"/>
        </w:rPr>
        <w:t>R</w:t>
      </w:r>
      <w:r w:rsidRPr="00DD1A77">
        <w:rPr>
          <w:rFonts w:ascii="Arial" w:hAnsi="Arial" w:cs="Arial"/>
          <w:lang w:val="id-ID"/>
        </w:rPr>
        <w:t>achman</w:t>
      </w:r>
      <w:r w:rsidRPr="00DD1A77">
        <w:rPr>
          <w:rFonts w:ascii="Arial" w:hAnsi="Arial" w:cs="Arial"/>
          <w:b/>
          <w:lang w:val="id-ID"/>
        </w:rPr>
        <w:t xml:space="preserve"> </w:t>
      </w:r>
      <w:r w:rsidRPr="00DD1A77">
        <w:rPr>
          <w:rFonts w:ascii="Arial" w:hAnsi="Arial" w:cs="Arial"/>
          <w:lang w:val="id-ID"/>
        </w:rPr>
        <w:t xml:space="preserve">dan </w:t>
      </w:r>
      <w:r w:rsidRPr="00DD1A77">
        <w:rPr>
          <w:rFonts w:ascii="Arial" w:hAnsi="Arial" w:cs="Arial"/>
        </w:rPr>
        <w:t>S</w:t>
      </w:r>
      <w:r w:rsidRPr="00DD1A77">
        <w:rPr>
          <w:rFonts w:ascii="Arial" w:hAnsi="Arial" w:cs="Arial"/>
          <w:lang w:val="id-ID"/>
        </w:rPr>
        <w:t>udarto,1991).</w:t>
      </w:r>
      <w:r w:rsidRPr="00DD1A77">
        <w:rPr>
          <w:rFonts w:ascii="Arial" w:hAnsi="Arial" w:cs="Arial"/>
        </w:rPr>
        <w:t xml:space="preserve">                                                                                                                                                                                                                                                                                                                                                                                                                                                                                                                                                                                                                                                                                                                                                                                                                                                                                                                                                                                                                                                                                                                                                                                                                                                                                                                                                                                                                                                                                                                                                                                                                                                                                                                                                                                                                                                                                                                                                                                                                                                                                                                                                                                                                                                                                                                                                                                                                                                                                                                                                                                                                                                                                                                                                                                                                                                                                                                                                                                                                                                                                                                                                                                                                                                                                                                                                                                                                                                                                                                                                                                                                                                                                                                                                                                                                                                                                                                                                                                                                                                                                                                                                                                                                                                                                                          M</w:t>
      </w:r>
      <w:r w:rsidRPr="00DD1A77">
        <w:rPr>
          <w:rFonts w:ascii="Arial" w:hAnsi="Arial" w:cs="Arial"/>
          <w:lang w:val="id-ID"/>
        </w:rPr>
        <w:t xml:space="preserve">enurut </w:t>
      </w:r>
      <w:r w:rsidRPr="00DD1A77">
        <w:rPr>
          <w:rFonts w:ascii="Arial" w:hAnsi="Arial" w:cs="Arial"/>
        </w:rPr>
        <w:t xml:space="preserve"> W</w:t>
      </w:r>
      <w:r w:rsidRPr="00DD1A77">
        <w:rPr>
          <w:rFonts w:ascii="Arial" w:hAnsi="Arial" w:cs="Arial"/>
          <w:lang w:val="id-ID"/>
        </w:rPr>
        <w:t>iryani (1994),</w:t>
      </w:r>
      <w:r w:rsidRPr="00DD1A77">
        <w:rPr>
          <w:rFonts w:ascii="Arial" w:hAnsi="Arial" w:cs="Arial"/>
          <w:b/>
          <w:lang w:val="id-ID"/>
        </w:rPr>
        <w:t xml:space="preserve"> </w:t>
      </w:r>
      <w:r w:rsidRPr="00DD1A77">
        <w:rPr>
          <w:rFonts w:ascii="Arial" w:hAnsi="Arial" w:cs="Arial"/>
          <w:lang w:val="id-ID"/>
        </w:rPr>
        <w:t>okra mempunyai nilai gizi tinggi, setiap 100 g buah mengandung 90 g air, 2 g protein, 1 g serat dan 7 g karbohidrat, okra juga merupakan sumber vitamin dan mineral dibandingkan dengan sayuran buah lainnya (tomat dan terong), okra kaya Ca (70 – 90 mg setiap 100 g).</w:t>
      </w:r>
    </w:p>
    <w:p w:rsidR="00DD1A77" w:rsidRPr="00DD1A77" w:rsidRDefault="00DD1A77" w:rsidP="00DD1A77">
      <w:pPr>
        <w:spacing w:before="80" w:after="80" w:line="480" w:lineRule="auto"/>
        <w:ind w:left="720" w:right="432" w:firstLine="540"/>
        <w:jc w:val="both"/>
        <w:rPr>
          <w:rFonts w:ascii="Arial" w:hAnsi="Arial" w:cs="Arial"/>
        </w:rPr>
      </w:pPr>
      <w:r w:rsidRPr="00DD1A77">
        <w:rPr>
          <w:rFonts w:ascii="Arial" w:hAnsi="Arial" w:cs="Arial"/>
        </w:rPr>
        <w:t>Biji okra merupakan sumber protein dengan lysine sebagai asam amino utama sehingga biji okra sangat baik diolah menjadi sereal sarapan. Selain itu biji okra juga mengandung protein, lemak dan serat serta mineral-mineral yang dibutuhkan oleh tubuh yaitu kalium, natrium, magnesium, kalsium, zat besi, dan seng. lebih dari itu, biji okra mengandung antioksidan, poliphenol, dan ﬂavonoid, sehingga dapat meringankan keletihan serta mencegah stress oksidatif dan berpotensi untuk menurunkan resiko penyakit diabetes dan alzheimer.</w:t>
      </w:r>
    </w:p>
    <w:p w:rsidR="00DD1A77" w:rsidRPr="00DD1A77" w:rsidRDefault="00DD1A77" w:rsidP="0039173D">
      <w:pPr>
        <w:pStyle w:val="ListParagraph"/>
        <w:spacing w:before="80" w:after="80" w:line="480" w:lineRule="auto"/>
        <w:ind w:left="3510" w:right="432" w:firstLine="90"/>
        <w:rPr>
          <w:rFonts w:ascii="Arial" w:hAnsi="Arial" w:cs="Arial"/>
          <w:b/>
          <w:lang w:val="id-ID"/>
        </w:rPr>
      </w:pPr>
      <w:r w:rsidRPr="00DD1A77">
        <w:rPr>
          <w:rFonts w:ascii="Arial" w:hAnsi="Arial" w:cs="Arial"/>
          <w:b/>
          <w:lang w:val="id-ID"/>
        </w:rPr>
        <w:t>Tujuan Penelitian</w:t>
      </w:r>
    </w:p>
    <w:p w:rsidR="00DD1A77" w:rsidRPr="00DD1A77" w:rsidRDefault="00DD1A77" w:rsidP="0039173D">
      <w:pPr>
        <w:pStyle w:val="ListParagraph"/>
        <w:numPr>
          <w:ilvl w:val="0"/>
          <w:numId w:val="2"/>
        </w:numPr>
        <w:spacing w:before="80" w:after="80" w:line="480" w:lineRule="auto"/>
        <w:ind w:left="1080" w:right="432"/>
        <w:rPr>
          <w:rFonts w:ascii="Arial" w:hAnsi="Arial" w:cs="Arial"/>
          <w:lang w:val="id-ID"/>
        </w:rPr>
      </w:pPr>
      <w:r w:rsidRPr="00DD1A77">
        <w:rPr>
          <w:rFonts w:ascii="Arial" w:hAnsi="Arial" w:cs="Arial"/>
          <w:lang w:val="id-ID"/>
        </w:rPr>
        <w:t>Untuk mengetahui pengaruh vinasse terhadap pertumbuhan dan hasil okra.</w:t>
      </w:r>
    </w:p>
    <w:p w:rsidR="00DD1A77" w:rsidRDefault="00DD1A77" w:rsidP="0039173D">
      <w:pPr>
        <w:pStyle w:val="ListParagraph"/>
        <w:numPr>
          <w:ilvl w:val="0"/>
          <w:numId w:val="2"/>
        </w:numPr>
        <w:spacing w:before="80" w:after="80" w:line="480" w:lineRule="auto"/>
        <w:ind w:left="1080" w:right="432"/>
        <w:rPr>
          <w:rFonts w:ascii="Arial" w:hAnsi="Arial" w:cs="Arial"/>
          <w:lang w:val="id-ID"/>
        </w:rPr>
      </w:pPr>
      <w:r w:rsidRPr="00DD1A77">
        <w:rPr>
          <w:rFonts w:ascii="Arial" w:hAnsi="Arial" w:cs="Arial"/>
          <w:lang w:val="id-ID"/>
        </w:rPr>
        <w:t>Mengetahui dosis</w:t>
      </w:r>
      <w:r w:rsidRPr="00DD1A77">
        <w:rPr>
          <w:rFonts w:ascii="Arial" w:hAnsi="Arial" w:cs="Arial"/>
        </w:rPr>
        <w:t xml:space="preserve"> </w:t>
      </w:r>
      <w:r w:rsidRPr="00DD1A77">
        <w:rPr>
          <w:rFonts w:ascii="Arial" w:hAnsi="Arial" w:cs="Arial"/>
          <w:lang w:val="id-ID"/>
        </w:rPr>
        <w:t>vinasse yang paling tepat untuk pertumbuhan dan hasil okra.</w:t>
      </w:r>
    </w:p>
    <w:p w:rsidR="0039173D" w:rsidRPr="0039173D" w:rsidRDefault="0039173D" w:rsidP="0039173D">
      <w:pPr>
        <w:spacing w:before="80" w:after="80" w:line="480" w:lineRule="auto"/>
        <w:ind w:right="432"/>
        <w:jc w:val="center"/>
        <w:rPr>
          <w:rFonts w:ascii="Arial" w:hAnsi="Arial" w:cs="Arial"/>
          <w:b/>
          <w:lang w:val="id-ID"/>
        </w:rPr>
      </w:pPr>
      <w:r w:rsidRPr="0039173D">
        <w:rPr>
          <w:rFonts w:ascii="Arial" w:hAnsi="Arial" w:cs="Arial"/>
          <w:b/>
          <w:lang w:val="id-ID"/>
        </w:rPr>
        <w:t>MATERI DAN METODE PENELITIAN</w:t>
      </w:r>
    </w:p>
    <w:p w:rsidR="0039173D" w:rsidRPr="0039173D" w:rsidRDefault="0039173D" w:rsidP="0039173D">
      <w:pPr>
        <w:pStyle w:val="ListParagraph"/>
        <w:numPr>
          <w:ilvl w:val="0"/>
          <w:numId w:val="3"/>
        </w:numPr>
        <w:spacing w:before="80" w:after="80" w:line="480" w:lineRule="auto"/>
        <w:ind w:right="432"/>
        <w:rPr>
          <w:rFonts w:ascii="Arial" w:hAnsi="Arial" w:cs="Arial"/>
          <w:lang w:val="id-ID"/>
        </w:rPr>
      </w:pPr>
      <w:r w:rsidRPr="0039173D">
        <w:rPr>
          <w:rFonts w:ascii="Arial" w:hAnsi="Arial" w:cs="Arial"/>
          <w:lang w:val="id-ID"/>
        </w:rPr>
        <w:t>Waktu dan Tempat Penelitian</w:t>
      </w:r>
    </w:p>
    <w:p w:rsidR="0039173D" w:rsidRPr="0039173D" w:rsidRDefault="0039173D" w:rsidP="00D969B0">
      <w:pPr>
        <w:spacing w:before="80" w:after="80" w:line="480" w:lineRule="auto"/>
        <w:ind w:left="720" w:right="432" w:firstLine="540"/>
        <w:jc w:val="both"/>
        <w:rPr>
          <w:rFonts w:ascii="Arial" w:hAnsi="Arial" w:cs="Arial"/>
        </w:rPr>
      </w:pPr>
      <w:r w:rsidRPr="0039173D">
        <w:rPr>
          <w:rFonts w:ascii="Arial" w:hAnsi="Arial" w:cs="Arial"/>
          <w:lang w:val="id-ID"/>
        </w:rPr>
        <w:t>Penelitian ini</w:t>
      </w:r>
      <w:r w:rsidRPr="0039173D">
        <w:rPr>
          <w:rFonts w:ascii="Arial" w:hAnsi="Arial" w:cs="Arial"/>
        </w:rPr>
        <w:t xml:space="preserve"> telah </w:t>
      </w:r>
      <w:r w:rsidRPr="0039173D">
        <w:rPr>
          <w:rFonts w:ascii="Arial" w:hAnsi="Arial" w:cs="Arial"/>
          <w:lang w:val="id-ID"/>
        </w:rPr>
        <w:t xml:space="preserve">dilaksanakan </w:t>
      </w:r>
      <w:r w:rsidRPr="0039173D">
        <w:rPr>
          <w:rFonts w:ascii="Arial" w:hAnsi="Arial" w:cs="Arial"/>
        </w:rPr>
        <w:t>mulai</w:t>
      </w:r>
      <w:r w:rsidRPr="0039173D">
        <w:rPr>
          <w:rFonts w:ascii="Arial" w:hAnsi="Arial" w:cs="Arial"/>
          <w:lang w:val="id-ID"/>
        </w:rPr>
        <w:t xml:space="preserve"> bulan Agustus sampai</w:t>
      </w:r>
      <w:r w:rsidRPr="0039173D">
        <w:rPr>
          <w:rFonts w:ascii="Arial" w:hAnsi="Arial" w:cs="Arial"/>
        </w:rPr>
        <w:t xml:space="preserve"> dengan </w:t>
      </w:r>
      <w:r w:rsidRPr="0039173D">
        <w:rPr>
          <w:rFonts w:ascii="Arial" w:hAnsi="Arial" w:cs="Arial"/>
          <w:lang w:val="id-ID"/>
        </w:rPr>
        <w:t>Oktober 201</w:t>
      </w:r>
      <w:r w:rsidRPr="0039173D">
        <w:rPr>
          <w:rFonts w:ascii="Arial" w:hAnsi="Arial" w:cs="Arial"/>
        </w:rPr>
        <w:t xml:space="preserve">8 </w:t>
      </w:r>
      <w:r w:rsidRPr="0039173D">
        <w:rPr>
          <w:rFonts w:ascii="Arial" w:hAnsi="Arial" w:cs="Arial"/>
          <w:lang w:val="id-ID"/>
        </w:rPr>
        <w:t xml:space="preserve">di </w:t>
      </w:r>
      <w:r w:rsidRPr="0039173D">
        <w:rPr>
          <w:rFonts w:ascii="Arial" w:hAnsi="Arial" w:cs="Arial"/>
        </w:rPr>
        <w:t xml:space="preserve">UPT </w:t>
      </w:r>
      <w:r w:rsidRPr="0039173D">
        <w:rPr>
          <w:rFonts w:ascii="Arial" w:hAnsi="Arial" w:cs="Arial"/>
          <w:lang w:val="id-ID"/>
        </w:rPr>
        <w:t>Kebun Percobaan</w:t>
      </w:r>
      <w:r w:rsidRPr="0039173D">
        <w:rPr>
          <w:rFonts w:ascii="Arial" w:hAnsi="Arial" w:cs="Arial"/>
        </w:rPr>
        <w:t>,</w:t>
      </w:r>
      <w:r w:rsidRPr="0039173D">
        <w:rPr>
          <w:rFonts w:ascii="Arial" w:hAnsi="Arial" w:cs="Arial"/>
          <w:lang w:val="id-ID"/>
        </w:rPr>
        <w:t xml:space="preserve"> Universitas Mercu Buana Yogyakarta yang terletak </w:t>
      </w:r>
      <w:r w:rsidRPr="0039173D">
        <w:rPr>
          <w:rFonts w:ascii="Arial" w:hAnsi="Arial" w:cs="Arial"/>
          <w:lang w:val="id-ID"/>
        </w:rPr>
        <w:lastRenderedPageBreak/>
        <w:t>di Dusun Gunung Bulu Desa Argo</w:t>
      </w:r>
      <w:r w:rsidRPr="0039173D">
        <w:rPr>
          <w:rFonts w:ascii="Arial" w:hAnsi="Arial" w:cs="Arial"/>
        </w:rPr>
        <w:t>r</w:t>
      </w:r>
      <w:r w:rsidRPr="0039173D">
        <w:rPr>
          <w:rFonts w:ascii="Arial" w:hAnsi="Arial" w:cs="Arial"/>
          <w:lang w:val="id-ID"/>
        </w:rPr>
        <w:t>ejo,</w:t>
      </w:r>
      <w:r w:rsidRPr="0039173D">
        <w:rPr>
          <w:rFonts w:ascii="Arial" w:hAnsi="Arial" w:cs="Arial"/>
        </w:rPr>
        <w:t xml:space="preserve"> </w:t>
      </w:r>
      <w:r w:rsidRPr="0039173D">
        <w:rPr>
          <w:rFonts w:ascii="Arial" w:hAnsi="Arial" w:cs="Arial"/>
          <w:lang w:val="id-ID"/>
        </w:rPr>
        <w:t>Sedayu, Bantul, Yogyakarta pada ketinggian tempat 100 meter di atas permukaan laut.</w:t>
      </w:r>
    </w:p>
    <w:p w:rsidR="0039173D" w:rsidRPr="0039173D" w:rsidRDefault="0039173D" w:rsidP="0039173D">
      <w:pPr>
        <w:pStyle w:val="ListParagraph"/>
        <w:numPr>
          <w:ilvl w:val="0"/>
          <w:numId w:val="3"/>
        </w:numPr>
        <w:spacing w:before="80" w:after="80" w:line="480" w:lineRule="auto"/>
        <w:ind w:right="432"/>
        <w:rPr>
          <w:rFonts w:ascii="Arial" w:hAnsi="Arial" w:cs="Arial"/>
          <w:lang w:val="id-ID"/>
        </w:rPr>
      </w:pPr>
      <w:r w:rsidRPr="0039173D">
        <w:rPr>
          <w:rFonts w:ascii="Arial" w:hAnsi="Arial" w:cs="Arial"/>
          <w:lang w:val="id-ID"/>
        </w:rPr>
        <w:t>Bahan dan Alat</w:t>
      </w:r>
    </w:p>
    <w:p w:rsidR="0039173D" w:rsidRPr="0039173D" w:rsidRDefault="0039173D" w:rsidP="0039173D">
      <w:pPr>
        <w:pStyle w:val="ListParagraph"/>
        <w:spacing w:before="80" w:after="80" w:line="480" w:lineRule="auto"/>
        <w:ind w:right="432" w:firstLine="540"/>
        <w:jc w:val="both"/>
        <w:rPr>
          <w:rFonts w:ascii="Arial" w:hAnsi="Arial" w:cs="Arial"/>
        </w:rPr>
      </w:pPr>
      <w:r w:rsidRPr="0039173D">
        <w:rPr>
          <w:rFonts w:ascii="Arial" w:hAnsi="Arial" w:cs="Arial"/>
          <w:lang w:val="id-ID"/>
        </w:rPr>
        <w:t xml:space="preserve">Bahan yang digunakan </w:t>
      </w:r>
      <w:r w:rsidRPr="0039173D">
        <w:rPr>
          <w:rFonts w:ascii="Arial" w:hAnsi="Arial" w:cs="Arial"/>
        </w:rPr>
        <w:t>meliputi</w:t>
      </w:r>
      <w:r w:rsidRPr="0039173D">
        <w:rPr>
          <w:rFonts w:ascii="Arial" w:hAnsi="Arial" w:cs="Arial"/>
          <w:lang w:val="id-ID"/>
        </w:rPr>
        <w:t xml:space="preserve"> benih okra jenis okra hijau yang diperoleh dari toko pertanian</w:t>
      </w:r>
      <w:r w:rsidRPr="0039173D">
        <w:rPr>
          <w:rFonts w:ascii="Arial" w:hAnsi="Arial" w:cs="Arial"/>
        </w:rPr>
        <w:t>;</w:t>
      </w:r>
      <w:r w:rsidRPr="0039173D">
        <w:rPr>
          <w:rFonts w:ascii="Arial" w:hAnsi="Arial" w:cs="Arial"/>
          <w:lang w:val="id-ID"/>
        </w:rPr>
        <w:t xml:space="preserve"> pupuk kandang</w:t>
      </w:r>
      <w:r w:rsidRPr="0039173D">
        <w:rPr>
          <w:rFonts w:ascii="Arial" w:hAnsi="Arial" w:cs="Arial"/>
        </w:rPr>
        <w:t xml:space="preserve"> sapi;</w:t>
      </w:r>
      <w:r w:rsidRPr="0039173D">
        <w:rPr>
          <w:rFonts w:ascii="Arial" w:hAnsi="Arial" w:cs="Arial"/>
          <w:lang w:val="id-ID"/>
        </w:rPr>
        <w:t xml:space="preserve"> limbah cair (</w:t>
      </w:r>
      <w:r w:rsidRPr="0039173D">
        <w:rPr>
          <w:rFonts w:ascii="Arial" w:hAnsi="Arial" w:cs="Arial"/>
          <w:i/>
          <w:lang w:val="id-ID"/>
        </w:rPr>
        <w:t>vinasse</w:t>
      </w:r>
      <w:r w:rsidRPr="0039173D">
        <w:rPr>
          <w:rFonts w:ascii="Arial" w:hAnsi="Arial" w:cs="Arial"/>
          <w:lang w:val="id-ID"/>
        </w:rPr>
        <w:t>)</w:t>
      </w:r>
      <w:r w:rsidRPr="0039173D">
        <w:rPr>
          <w:rFonts w:ascii="Arial" w:hAnsi="Arial" w:cs="Arial"/>
        </w:rPr>
        <w:t xml:space="preserve"> diperoleh dari Pabrik Gula Madukismo</w:t>
      </w:r>
      <w:r w:rsidRPr="0039173D">
        <w:rPr>
          <w:rFonts w:ascii="Arial" w:hAnsi="Arial" w:cs="Arial"/>
          <w:lang w:val="id-ID"/>
        </w:rPr>
        <w:t>,</w:t>
      </w:r>
      <w:r w:rsidRPr="0039173D">
        <w:rPr>
          <w:rFonts w:ascii="Arial" w:hAnsi="Arial" w:cs="Arial"/>
        </w:rPr>
        <w:t xml:space="preserve"> Kasihan, Bantul; </w:t>
      </w:r>
      <w:r w:rsidRPr="0039173D">
        <w:rPr>
          <w:rFonts w:ascii="Arial" w:hAnsi="Arial" w:cs="Arial"/>
          <w:lang w:val="id-ID"/>
        </w:rPr>
        <w:t>pupuk NPK Majemuk</w:t>
      </w:r>
      <w:r w:rsidRPr="0039173D">
        <w:rPr>
          <w:rFonts w:ascii="Arial" w:hAnsi="Arial" w:cs="Arial"/>
        </w:rPr>
        <w:t>; polibag (40cm x 40cm);</w:t>
      </w:r>
      <w:r w:rsidRPr="0039173D">
        <w:rPr>
          <w:rFonts w:ascii="Arial" w:hAnsi="Arial" w:cs="Arial"/>
          <w:lang w:val="id-ID"/>
        </w:rPr>
        <w:t xml:space="preserve"> fungisida</w:t>
      </w:r>
      <w:r w:rsidRPr="0039173D">
        <w:rPr>
          <w:rFonts w:ascii="Arial" w:hAnsi="Arial" w:cs="Arial"/>
        </w:rPr>
        <w:t>;</w:t>
      </w:r>
      <w:r w:rsidRPr="0039173D">
        <w:rPr>
          <w:rFonts w:ascii="Arial" w:hAnsi="Arial" w:cs="Arial"/>
          <w:lang w:val="id-ID"/>
        </w:rPr>
        <w:t xml:space="preserve"> insektisida</w:t>
      </w:r>
      <w:r w:rsidRPr="0039173D">
        <w:rPr>
          <w:rFonts w:ascii="Arial" w:hAnsi="Arial" w:cs="Arial"/>
        </w:rPr>
        <w:t>;</w:t>
      </w:r>
      <w:r w:rsidRPr="0039173D">
        <w:rPr>
          <w:rFonts w:ascii="Arial" w:hAnsi="Arial" w:cs="Arial"/>
          <w:lang w:val="id-ID"/>
        </w:rPr>
        <w:t xml:space="preserve"> herbisida</w:t>
      </w:r>
      <w:r w:rsidRPr="0039173D">
        <w:rPr>
          <w:rFonts w:ascii="Arial" w:hAnsi="Arial" w:cs="Arial"/>
        </w:rPr>
        <w:t>;</w:t>
      </w:r>
      <w:r w:rsidRPr="0039173D">
        <w:rPr>
          <w:rFonts w:ascii="Arial" w:hAnsi="Arial" w:cs="Arial"/>
          <w:lang w:val="id-ID"/>
        </w:rPr>
        <w:t xml:space="preserve"> air bersih</w:t>
      </w:r>
      <w:r w:rsidRPr="0039173D">
        <w:rPr>
          <w:rFonts w:ascii="Arial" w:hAnsi="Arial" w:cs="Arial"/>
        </w:rPr>
        <w:t>.</w:t>
      </w:r>
    </w:p>
    <w:p w:rsidR="0039173D" w:rsidRPr="00D969B0" w:rsidRDefault="0039173D" w:rsidP="00D969B0">
      <w:pPr>
        <w:pStyle w:val="ListParagraph"/>
        <w:spacing w:before="80" w:after="80" w:line="480" w:lineRule="auto"/>
        <w:ind w:right="432" w:firstLine="540"/>
        <w:jc w:val="both"/>
        <w:rPr>
          <w:rFonts w:ascii="Arial" w:hAnsi="Arial" w:cs="Arial"/>
        </w:rPr>
      </w:pPr>
      <w:r w:rsidRPr="0039173D">
        <w:rPr>
          <w:rFonts w:ascii="Arial" w:hAnsi="Arial" w:cs="Arial"/>
          <w:lang w:val="id-ID"/>
        </w:rPr>
        <w:t xml:space="preserve"> Alat yang digunakan dalam penelitian </w:t>
      </w:r>
      <w:r w:rsidRPr="0039173D">
        <w:rPr>
          <w:rFonts w:ascii="Arial" w:hAnsi="Arial" w:cs="Arial"/>
        </w:rPr>
        <w:t xml:space="preserve">antara lain </w:t>
      </w:r>
      <w:r w:rsidRPr="0039173D">
        <w:rPr>
          <w:rFonts w:ascii="Arial" w:hAnsi="Arial" w:cs="Arial"/>
          <w:lang w:val="id-ID"/>
        </w:rPr>
        <w:t>meteran, gunting, penggaris,</w:t>
      </w:r>
      <w:r w:rsidRPr="0039173D">
        <w:rPr>
          <w:rFonts w:ascii="Arial" w:hAnsi="Arial" w:cs="Arial"/>
        </w:rPr>
        <w:t xml:space="preserve"> </w:t>
      </w:r>
      <w:r w:rsidRPr="0039173D">
        <w:rPr>
          <w:rFonts w:ascii="Arial" w:hAnsi="Arial" w:cs="Arial"/>
          <w:lang w:val="id-ID"/>
        </w:rPr>
        <w:t xml:space="preserve"> ember, gelas </w:t>
      </w:r>
      <w:r w:rsidRPr="0039173D">
        <w:rPr>
          <w:rFonts w:ascii="Arial" w:hAnsi="Arial" w:cs="Arial"/>
        </w:rPr>
        <w:t>ukur</w:t>
      </w:r>
      <w:r w:rsidRPr="0039173D">
        <w:rPr>
          <w:rFonts w:ascii="Arial" w:hAnsi="Arial" w:cs="Arial"/>
          <w:lang w:val="id-ID"/>
        </w:rPr>
        <w:t>, ayakan, gembor air, oven dan timbangan.</w:t>
      </w:r>
    </w:p>
    <w:p w:rsidR="0039173D" w:rsidRPr="0039173D" w:rsidRDefault="0039173D" w:rsidP="0039173D">
      <w:pPr>
        <w:pStyle w:val="ListParagraph"/>
        <w:numPr>
          <w:ilvl w:val="0"/>
          <w:numId w:val="3"/>
        </w:numPr>
        <w:spacing w:before="80" w:after="80" w:line="480" w:lineRule="auto"/>
        <w:ind w:right="432"/>
        <w:rPr>
          <w:rFonts w:ascii="Arial" w:hAnsi="Arial" w:cs="Arial"/>
          <w:lang w:val="id-ID"/>
        </w:rPr>
      </w:pPr>
      <w:r w:rsidRPr="0039173D">
        <w:rPr>
          <w:rFonts w:ascii="Arial" w:hAnsi="Arial" w:cs="Arial"/>
          <w:lang w:val="id-ID"/>
        </w:rPr>
        <w:t>Metode Penelitian</w:t>
      </w:r>
    </w:p>
    <w:p w:rsidR="0039173D" w:rsidRPr="0039173D" w:rsidRDefault="0039173D" w:rsidP="0039173D">
      <w:pPr>
        <w:pStyle w:val="ListParagraph"/>
        <w:spacing w:before="80" w:after="80" w:line="480" w:lineRule="auto"/>
        <w:ind w:right="432" w:firstLine="540"/>
        <w:jc w:val="both"/>
        <w:rPr>
          <w:rFonts w:ascii="Arial" w:hAnsi="Arial" w:cs="Arial"/>
        </w:rPr>
      </w:pPr>
      <w:r w:rsidRPr="0039173D">
        <w:rPr>
          <w:rFonts w:ascii="Arial" w:hAnsi="Arial" w:cs="Arial"/>
          <w:lang w:val="id-ID"/>
        </w:rPr>
        <w:t>Penelitian ini m</w:t>
      </w:r>
      <w:r w:rsidRPr="0039173D">
        <w:rPr>
          <w:rFonts w:ascii="Arial" w:hAnsi="Arial" w:cs="Arial"/>
        </w:rPr>
        <w:t>enggunakan perlakuan fa</w:t>
      </w:r>
      <w:r w:rsidRPr="0039173D">
        <w:rPr>
          <w:rFonts w:ascii="Arial" w:hAnsi="Arial" w:cs="Arial"/>
          <w:lang w:val="id-ID"/>
        </w:rPr>
        <w:t>k</w:t>
      </w:r>
      <w:r>
        <w:rPr>
          <w:rFonts w:ascii="Arial" w:hAnsi="Arial" w:cs="Arial"/>
        </w:rPr>
        <w:t xml:space="preserve">tor tunggal, </w:t>
      </w:r>
      <w:r w:rsidRPr="0039173D">
        <w:rPr>
          <w:rFonts w:ascii="Arial" w:hAnsi="Arial" w:cs="Arial"/>
          <w:lang w:val="id-ID"/>
        </w:rPr>
        <w:t xml:space="preserve">Rancangan Acak Lengkap (RAL) dengan tiga ulangan tiap perlakuan terdiri atas 10 tanaman, sehingga jumlah tanaman dari seluruh perlakuan dan ulangan ada 10 x </w:t>
      </w:r>
      <w:r w:rsidRPr="0039173D">
        <w:rPr>
          <w:rFonts w:ascii="Arial" w:hAnsi="Arial" w:cs="Arial"/>
        </w:rPr>
        <w:t>4</w:t>
      </w:r>
      <w:r w:rsidRPr="0039173D">
        <w:rPr>
          <w:rFonts w:ascii="Arial" w:hAnsi="Arial" w:cs="Arial"/>
          <w:lang w:val="id-ID"/>
        </w:rPr>
        <w:t xml:space="preserve"> x 3 = </w:t>
      </w:r>
      <w:r w:rsidRPr="0039173D">
        <w:rPr>
          <w:rFonts w:ascii="Arial" w:hAnsi="Arial" w:cs="Arial"/>
        </w:rPr>
        <w:t>12</w:t>
      </w:r>
      <w:r w:rsidRPr="0039173D">
        <w:rPr>
          <w:rFonts w:ascii="Arial" w:hAnsi="Arial" w:cs="Arial"/>
          <w:lang w:val="id-ID"/>
        </w:rPr>
        <w:t xml:space="preserve">0 tanaman. </w:t>
      </w:r>
    </w:p>
    <w:p w:rsidR="004E7966" w:rsidRPr="00D969B0" w:rsidRDefault="0039173D" w:rsidP="00D969B0">
      <w:pPr>
        <w:pStyle w:val="ListParagraph"/>
        <w:spacing w:before="80" w:after="80" w:line="480" w:lineRule="auto"/>
        <w:ind w:right="432"/>
        <w:jc w:val="both"/>
        <w:rPr>
          <w:rFonts w:ascii="Arial" w:hAnsi="Arial" w:cs="Arial"/>
        </w:rPr>
      </w:pPr>
      <w:r w:rsidRPr="0039173D">
        <w:rPr>
          <w:rFonts w:ascii="Arial" w:hAnsi="Arial" w:cs="Arial"/>
          <w:lang w:val="id-ID"/>
        </w:rPr>
        <w:t>Faktor yang diujikan sebagai berikut :</w:t>
      </w:r>
      <w:r>
        <w:rPr>
          <w:rFonts w:ascii="Arial" w:hAnsi="Arial" w:cs="Arial"/>
        </w:rPr>
        <w:t xml:space="preserve"> </w:t>
      </w:r>
      <w:r w:rsidRPr="0039173D">
        <w:rPr>
          <w:rFonts w:ascii="Arial" w:hAnsi="Arial" w:cs="Arial"/>
        </w:rPr>
        <w:t>P</w:t>
      </w:r>
      <w:r w:rsidRPr="0039173D">
        <w:rPr>
          <w:rFonts w:ascii="Arial" w:hAnsi="Arial" w:cs="Arial"/>
          <w:lang w:val="id-ID"/>
        </w:rPr>
        <w:t xml:space="preserve"> 1 = Pupuk NPK Mutiara </w:t>
      </w:r>
      <w:r w:rsidRPr="0039173D">
        <w:rPr>
          <w:rFonts w:ascii="Arial" w:hAnsi="Arial" w:cs="Arial"/>
        </w:rPr>
        <w:t>20</w:t>
      </w:r>
      <w:r w:rsidRPr="0039173D">
        <w:rPr>
          <w:rFonts w:ascii="Arial" w:hAnsi="Arial" w:cs="Arial"/>
          <w:lang w:val="id-ID"/>
        </w:rPr>
        <w:t>0 kg/ha</w:t>
      </w:r>
      <w:r w:rsidRPr="0039173D">
        <w:rPr>
          <w:rFonts w:ascii="Arial" w:hAnsi="Arial" w:cs="Arial"/>
        </w:rPr>
        <w:t xml:space="preserve"> (dosis anjuran)</w:t>
      </w:r>
      <w:r>
        <w:rPr>
          <w:rFonts w:ascii="Arial" w:hAnsi="Arial" w:cs="Arial"/>
        </w:rPr>
        <w:t>,</w:t>
      </w:r>
      <w:r w:rsidRPr="0039173D">
        <w:rPr>
          <w:rFonts w:ascii="Arial" w:hAnsi="Arial" w:cs="Arial"/>
        </w:rPr>
        <w:t>P</w:t>
      </w:r>
      <w:r w:rsidRPr="0039173D">
        <w:rPr>
          <w:rFonts w:ascii="Arial" w:hAnsi="Arial" w:cs="Arial"/>
          <w:lang w:val="id-ID"/>
        </w:rPr>
        <w:t xml:space="preserve"> </w:t>
      </w:r>
      <w:r w:rsidRPr="0039173D">
        <w:rPr>
          <w:rFonts w:ascii="Arial" w:hAnsi="Arial" w:cs="Arial"/>
        </w:rPr>
        <w:t>2</w:t>
      </w:r>
      <w:r w:rsidRPr="0039173D">
        <w:rPr>
          <w:rFonts w:ascii="Arial" w:hAnsi="Arial" w:cs="Arial"/>
          <w:lang w:val="id-ID"/>
        </w:rPr>
        <w:t xml:space="preserve"> = Vinasse 70.000 l/ha</w:t>
      </w:r>
      <w:r>
        <w:rPr>
          <w:rFonts w:ascii="Arial" w:hAnsi="Arial" w:cs="Arial"/>
        </w:rPr>
        <w:t>,</w:t>
      </w:r>
      <w:r w:rsidRPr="0039173D">
        <w:rPr>
          <w:rFonts w:ascii="Arial" w:hAnsi="Arial" w:cs="Arial"/>
        </w:rPr>
        <w:t>P</w:t>
      </w:r>
      <w:r w:rsidRPr="0039173D">
        <w:rPr>
          <w:rFonts w:ascii="Arial" w:hAnsi="Arial" w:cs="Arial"/>
          <w:lang w:val="id-ID"/>
        </w:rPr>
        <w:t xml:space="preserve"> </w:t>
      </w:r>
      <w:r w:rsidRPr="0039173D">
        <w:rPr>
          <w:rFonts w:ascii="Arial" w:hAnsi="Arial" w:cs="Arial"/>
        </w:rPr>
        <w:t>3</w:t>
      </w:r>
      <w:r w:rsidRPr="0039173D">
        <w:rPr>
          <w:rFonts w:ascii="Arial" w:hAnsi="Arial" w:cs="Arial"/>
          <w:lang w:val="id-ID"/>
        </w:rPr>
        <w:t xml:space="preserve"> = Vinasse 80.000 l/ha</w:t>
      </w:r>
      <w:r>
        <w:rPr>
          <w:rFonts w:ascii="Arial" w:hAnsi="Arial" w:cs="Arial"/>
        </w:rPr>
        <w:t>,</w:t>
      </w:r>
      <w:r w:rsidRPr="0039173D">
        <w:rPr>
          <w:rFonts w:ascii="Arial" w:hAnsi="Arial" w:cs="Arial"/>
        </w:rPr>
        <w:t>P 4 = Vinasse 90.000 l/ha</w:t>
      </w:r>
    </w:p>
    <w:p w:rsidR="0039173D" w:rsidRPr="004E7966" w:rsidRDefault="0039173D" w:rsidP="004E7966">
      <w:pPr>
        <w:pStyle w:val="ListParagraph"/>
        <w:numPr>
          <w:ilvl w:val="0"/>
          <w:numId w:val="3"/>
        </w:numPr>
        <w:spacing w:before="80" w:after="80" w:line="480" w:lineRule="auto"/>
        <w:ind w:right="432"/>
        <w:rPr>
          <w:rFonts w:ascii="Arial" w:hAnsi="Arial" w:cs="Arial"/>
          <w:lang w:val="id-ID"/>
        </w:rPr>
      </w:pPr>
      <w:r w:rsidRPr="004E7966">
        <w:rPr>
          <w:rFonts w:ascii="Arial" w:hAnsi="Arial" w:cs="Arial"/>
          <w:lang w:val="id-ID"/>
        </w:rPr>
        <w:t>Pelaksanaan Penelitian</w:t>
      </w:r>
    </w:p>
    <w:p w:rsidR="0039173D" w:rsidRPr="0039173D" w:rsidRDefault="0039173D" w:rsidP="0039173D">
      <w:pPr>
        <w:pStyle w:val="ListParagraph"/>
        <w:numPr>
          <w:ilvl w:val="0"/>
          <w:numId w:val="5"/>
        </w:numPr>
        <w:spacing w:before="80" w:after="80" w:line="480" w:lineRule="auto"/>
        <w:ind w:right="432"/>
        <w:jc w:val="both"/>
        <w:rPr>
          <w:rFonts w:ascii="Arial" w:hAnsi="Arial" w:cs="Arial"/>
          <w:lang w:val="id-ID"/>
        </w:rPr>
      </w:pPr>
      <w:r w:rsidRPr="0039173D">
        <w:rPr>
          <w:rFonts w:ascii="Arial" w:hAnsi="Arial" w:cs="Arial"/>
          <w:lang w:val="id-ID"/>
        </w:rPr>
        <w:t>Pemilihan Benih</w:t>
      </w:r>
    </w:p>
    <w:p w:rsidR="004E7966" w:rsidRPr="00D969B0" w:rsidRDefault="0039173D" w:rsidP="00D969B0">
      <w:pPr>
        <w:pStyle w:val="ListParagraph"/>
        <w:spacing w:before="80" w:after="80" w:line="480" w:lineRule="auto"/>
        <w:ind w:right="432" w:firstLine="540"/>
        <w:jc w:val="both"/>
        <w:rPr>
          <w:rFonts w:ascii="Arial" w:hAnsi="Arial" w:cs="Arial"/>
          <w:lang w:val="id-ID"/>
        </w:rPr>
      </w:pPr>
      <w:r w:rsidRPr="0039173D">
        <w:rPr>
          <w:rFonts w:ascii="Arial" w:hAnsi="Arial" w:cs="Arial"/>
          <w:lang w:val="id-ID"/>
        </w:rPr>
        <w:t xml:space="preserve">Benih yang digunakan adalah benih yang bermutu tinggi, baik mutu genetik, fisik maupun </w:t>
      </w:r>
      <w:r w:rsidR="00D969B0">
        <w:rPr>
          <w:rFonts w:ascii="Arial" w:hAnsi="Arial" w:cs="Arial"/>
          <w:lang w:val="id-ID"/>
        </w:rPr>
        <w:t>fisiologinya.</w:t>
      </w:r>
    </w:p>
    <w:p w:rsidR="0039173D" w:rsidRPr="0039173D" w:rsidRDefault="0039173D" w:rsidP="0039173D">
      <w:pPr>
        <w:pStyle w:val="ListParagraph"/>
        <w:numPr>
          <w:ilvl w:val="0"/>
          <w:numId w:val="5"/>
        </w:numPr>
        <w:spacing w:before="80" w:after="80" w:line="480" w:lineRule="auto"/>
        <w:ind w:right="432"/>
        <w:jc w:val="both"/>
        <w:rPr>
          <w:rFonts w:ascii="Arial" w:hAnsi="Arial" w:cs="Arial"/>
          <w:lang w:val="id-ID"/>
        </w:rPr>
      </w:pPr>
      <w:r w:rsidRPr="0039173D">
        <w:rPr>
          <w:rFonts w:ascii="Arial" w:hAnsi="Arial" w:cs="Arial"/>
          <w:lang w:val="id-ID"/>
        </w:rPr>
        <w:t xml:space="preserve">Pemberian pupuk NPK Mutiara </w:t>
      </w:r>
    </w:p>
    <w:p w:rsidR="0039173D" w:rsidRPr="0039173D" w:rsidRDefault="0039173D" w:rsidP="0039173D">
      <w:pPr>
        <w:pStyle w:val="ListParagraph"/>
        <w:spacing w:before="80" w:after="80" w:line="480" w:lineRule="auto"/>
        <w:ind w:right="432" w:firstLine="540"/>
        <w:jc w:val="both"/>
        <w:rPr>
          <w:rFonts w:ascii="Arial" w:hAnsi="Arial" w:cs="Arial"/>
        </w:rPr>
      </w:pPr>
      <w:r w:rsidRPr="0039173D">
        <w:rPr>
          <w:rFonts w:ascii="Arial" w:hAnsi="Arial" w:cs="Arial"/>
          <w:lang w:val="id-ID"/>
        </w:rPr>
        <w:t>Pemberian pupuk NPK sesuai dengan dosis perlakuan, yaitu : dengan dosis pupuk</w:t>
      </w:r>
      <w:r w:rsidRPr="0039173D">
        <w:rPr>
          <w:rFonts w:ascii="Arial" w:hAnsi="Arial" w:cs="Arial"/>
        </w:rPr>
        <w:t xml:space="preserve"> 200</w:t>
      </w:r>
      <w:r w:rsidRPr="0039173D">
        <w:rPr>
          <w:rFonts w:ascii="Arial" w:hAnsi="Arial" w:cs="Arial"/>
          <w:lang w:val="id-ID"/>
        </w:rPr>
        <w:t xml:space="preserve"> kg/ha atau </w:t>
      </w:r>
      <w:r w:rsidRPr="0039173D">
        <w:rPr>
          <w:rFonts w:ascii="Arial" w:hAnsi="Arial" w:cs="Arial"/>
        </w:rPr>
        <w:t>5,0</w:t>
      </w:r>
      <w:r w:rsidRPr="0039173D">
        <w:rPr>
          <w:rFonts w:ascii="Arial" w:hAnsi="Arial" w:cs="Arial"/>
          <w:lang w:val="id-ID"/>
        </w:rPr>
        <w:t xml:space="preserve"> g/ </w:t>
      </w:r>
      <w:r w:rsidRPr="0039173D">
        <w:rPr>
          <w:rFonts w:ascii="Arial" w:hAnsi="Arial" w:cs="Arial"/>
        </w:rPr>
        <w:t>tanaman</w:t>
      </w:r>
      <w:r w:rsidRPr="0039173D">
        <w:rPr>
          <w:rFonts w:ascii="Arial" w:hAnsi="Arial" w:cs="Arial"/>
          <w:lang w:val="id-ID"/>
        </w:rPr>
        <w:t xml:space="preserve"> (</w:t>
      </w:r>
      <w:r w:rsidRPr="0039173D">
        <w:rPr>
          <w:rFonts w:ascii="Arial" w:hAnsi="Arial" w:cs="Arial"/>
        </w:rPr>
        <w:t>P</w:t>
      </w:r>
      <w:r w:rsidRPr="0039173D">
        <w:rPr>
          <w:rFonts w:ascii="Arial" w:hAnsi="Arial" w:cs="Arial"/>
          <w:lang w:val="id-ID"/>
        </w:rPr>
        <w:t xml:space="preserve">1), </w:t>
      </w:r>
      <w:r w:rsidRPr="0039173D">
        <w:rPr>
          <w:rFonts w:ascii="Arial" w:hAnsi="Arial" w:cs="Arial"/>
        </w:rPr>
        <w:t>P</w:t>
      </w:r>
      <w:r w:rsidRPr="0039173D">
        <w:rPr>
          <w:rFonts w:ascii="Arial" w:hAnsi="Arial" w:cs="Arial"/>
          <w:lang w:val="id-ID"/>
        </w:rPr>
        <w:t>upuk NPK Mutiara diberikan pada</w:t>
      </w:r>
      <w:r w:rsidRPr="0039173D">
        <w:rPr>
          <w:rFonts w:ascii="Arial" w:hAnsi="Arial" w:cs="Arial"/>
        </w:rPr>
        <w:t xml:space="preserve"> saat bibit dipindahkan ke lahan</w:t>
      </w:r>
      <w:r w:rsidR="004E7966">
        <w:rPr>
          <w:rFonts w:ascii="Arial" w:hAnsi="Arial" w:cs="Arial"/>
          <w:lang w:val="id-ID"/>
        </w:rPr>
        <w:t>.</w:t>
      </w:r>
    </w:p>
    <w:p w:rsidR="0039173D" w:rsidRPr="0039173D" w:rsidRDefault="0039173D" w:rsidP="0039173D">
      <w:pPr>
        <w:pStyle w:val="ListParagraph"/>
        <w:numPr>
          <w:ilvl w:val="0"/>
          <w:numId w:val="5"/>
        </w:numPr>
        <w:spacing w:before="80" w:after="80" w:line="480" w:lineRule="auto"/>
        <w:ind w:right="432"/>
        <w:jc w:val="both"/>
        <w:rPr>
          <w:rFonts w:ascii="Arial" w:hAnsi="Arial" w:cs="Arial"/>
        </w:rPr>
      </w:pPr>
      <w:r w:rsidRPr="0039173D">
        <w:rPr>
          <w:rFonts w:ascii="Arial" w:hAnsi="Arial" w:cs="Arial"/>
        </w:rPr>
        <w:t>Pemberian limbah cair (vinasse)</w:t>
      </w:r>
    </w:p>
    <w:p w:rsidR="0039173D" w:rsidRPr="0039173D" w:rsidRDefault="0039173D" w:rsidP="004E7966">
      <w:pPr>
        <w:pStyle w:val="ListParagraph"/>
        <w:spacing w:before="80" w:after="80" w:line="480" w:lineRule="auto"/>
        <w:ind w:right="432" w:firstLine="540"/>
        <w:jc w:val="both"/>
        <w:rPr>
          <w:rFonts w:ascii="Arial" w:hAnsi="Arial" w:cs="Arial"/>
        </w:rPr>
      </w:pPr>
      <w:r w:rsidRPr="0039173D">
        <w:rPr>
          <w:rFonts w:ascii="Arial" w:hAnsi="Arial" w:cs="Arial"/>
        </w:rPr>
        <w:lastRenderedPageBreak/>
        <w:t>V</w:t>
      </w:r>
      <w:r w:rsidRPr="0039173D">
        <w:rPr>
          <w:rFonts w:ascii="Arial" w:hAnsi="Arial" w:cs="Arial"/>
          <w:lang w:val="id-ID"/>
        </w:rPr>
        <w:t xml:space="preserve">inasse sebelum diberikan diencerkan dahulu dengan perbandingan 1 (vinasse) : 3 (air) kemudian diaduk hingga merata. Vinasse diberikan </w:t>
      </w:r>
      <w:r w:rsidRPr="0039173D">
        <w:rPr>
          <w:rFonts w:ascii="Arial" w:hAnsi="Arial" w:cs="Arial"/>
        </w:rPr>
        <w:t xml:space="preserve">tiga kali dalam setiap perlakuan. </w:t>
      </w:r>
    </w:p>
    <w:p w:rsidR="0039173D" w:rsidRDefault="0039173D" w:rsidP="0039173D">
      <w:pPr>
        <w:pStyle w:val="ListParagraph"/>
        <w:numPr>
          <w:ilvl w:val="0"/>
          <w:numId w:val="5"/>
        </w:numPr>
        <w:spacing w:before="80" w:after="80" w:line="480" w:lineRule="auto"/>
        <w:ind w:right="432"/>
        <w:jc w:val="both"/>
        <w:rPr>
          <w:rFonts w:ascii="Arial" w:hAnsi="Arial" w:cs="Arial"/>
          <w:lang w:val="id-ID"/>
        </w:rPr>
      </w:pPr>
      <w:r w:rsidRPr="0039173D">
        <w:rPr>
          <w:rFonts w:ascii="Arial" w:hAnsi="Arial" w:cs="Arial"/>
          <w:lang w:val="id-ID"/>
        </w:rPr>
        <w:t>Menyiapkan media tanam</w:t>
      </w:r>
    </w:p>
    <w:p w:rsidR="004E7966" w:rsidRPr="004E7966" w:rsidRDefault="004E7966" w:rsidP="004E7966">
      <w:pPr>
        <w:spacing w:before="80" w:after="80" w:line="480" w:lineRule="auto"/>
        <w:ind w:left="1080" w:right="432"/>
        <w:jc w:val="both"/>
        <w:rPr>
          <w:rFonts w:ascii="Arial" w:hAnsi="Arial" w:cs="Arial"/>
        </w:rPr>
      </w:pPr>
      <w:r>
        <w:rPr>
          <w:rFonts w:ascii="Arial" w:hAnsi="Arial" w:cs="Arial"/>
        </w:rPr>
        <w:t>Penyiapan media meliputi, pembersihan lahan, pengambilan tanah, pengayakan tanah dan pembuatan media.</w:t>
      </w:r>
    </w:p>
    <w:p w:rsidR="0039173D" w:rsidRPr="0039173D" w:rsidRDefault="0039173D" w:rsidP="0039173D">
      <w:pPr>
        <w:pStyle w:val="ListParagraph"/>
        <w:numPr>
          <w:ilvl w:val="0"/>
          <w:numId w:val="5"/>
        </w:numPr>
        <w:spacing w:before="80" w:after="80" w:line="480" w:lineRule="auto"/>
        <w:ind w:right="432"/>
        <w:jc w:val="both"/>
        <w:rPr>
          <w:rFonts w:ascii="Arial" w:hAnsi="Arial" w:cs="Arial"/>
        </w:rPr>
      </w:pPr>
      <w:r w:rsidRPr="0039173D">
        <w:rPr>
          <w:rFonts w:ascii="Arial" w:hAnsi="Arial" w:cs="Arial"/>
        </w:rPr>
        <w:t>Persemaian benih</w:t>
      </w:r>
    </w:p>
    <w:p w:rsidR="0039173D" w:rsidRPr="0039173D" w:rsidRDefault="0039173D" w:rsidP="0039173D">
      <w:pPr>
        <w:pStyle w:val="ListParagraph"/>
        <w:spacing w:before="80" w:after="80" w:line="480" w:lineRule="auto"/>
        <w:ind w:right="432" w:firstLine="540"/>
        <w:jc w:val="both"/>
        <w:rPr>
          <w:rFonts w:ascii="Arial" w:hAnsi="Arial" w:cs="Arial"/>
        </w:rPr>
      </w:pPr>
      <w:r w:rsidRPr="0039173D">
        <w:rPr>
          <w:rFonts w:ascii="Arial" w:hAnsi="Arial" w:cs="Arial"/>
        </w:rPr>
        <w:t xml:space="preserve">Benih disemaikan dahulu pada bak pesemaian dengan media campuran tanah dan pupuk </w:t>
      </w:r>
      <w:r w:rsidR="00592519">
        <w:rPr>
          <w:rFonts w:ascii="Arial" w:hAnsi="Arial" w:cs="Arial"/>
        </w:rPr>
        <w:t>kandang dengan perbandingan 2:</w:t>
      </w:r>
      <w:r w:rsidRPr="0039173D">
        <w:rPr>
          <w:rFonts w:ascii="Arial" w:hAnsi="Arial" w:cs="Arial"/>
        </w:rPr>
        <w:t>1 dilakukan pada tempat yang ternaungi</w:t>
      </w:r>
      <w:r w:rsidR="00592519">
        <w:rPr>
          <w:rFonts w:ascii="Arial" w:hAnsi="Arial" w:cs="Arial"/>
        </w:rPr>
        <w:t xml:space="preserve">. </w:t>
      </w:r>
    </w:p>
    <w:p w:rsidR="0039173D" w:rsidRPr="0039173D" w:rsidRDefault="0039173D" w:rsidP="0039173D">
      <w:pPr>
        <w:pStyle w:val="ListParagraph"/>
        <w:numPr>
          <w:ilvl w:val="0"/>
          <w:numId w:val="5"/>
        </w:numPr>
        <w:spacing w:before="80" w:after="80" w:line="480" w:lineRule="auto"/>
        <w:ind w:right="432"/>
        <w:jc w:val="both"/>
        <w:rPr>
          <w:rFonts w:ascii="Arial" w:hAnsi="Arial" w:cs="Arial"/>
          <w:lang w:val="id-ID"/>
        </w:rPr>
      </w:pPr>
      <w:r w:rsidRPr="0039173D">
        <w:rPr>
          <w:rFonts w:ascii="Arial" w:hAnsi="Arial" w:cs="Arial"/>
          <w:lang w:val="id-ID"/>
        </w:rPr>
        <w:t xml:space="preserve">Penanaman </w:t>
      </w:r>
    </w:p>
    <w:p w:rsidR="0039173D" w:rsidRPr="00592519" w:rsidRDefault="0039173D" w:rsidP="00592519">
      <w:pPr>
        <w:pStyle w:val="ListParagraph"/>
        <w:spacing w:before="80" w:after="80" w:line="480" w:lineRule="auto"/>
        <w:ind w:right="432" w:firstLine="540"/>
        <w:jc w:val="both"/>
        <w:rPr>
          <w:rFonts w:ascii="Arial" w:hAnsi="Arial" w:cs="Arial"/>
        </w:rPr>
      </w:pPr>
      <w:r w:rsidRPr="0039173D">
        <w:rPr>
          <w:rFonts w:ascii="Arial" w:hAnsi="Arial" w:cs="Arial"/>
          <w:lang w:val="id-ID"/>
        </w:rPr>
        <w:t>Sebelum b</w:t>
      </w:r>
      <w:r w:rsidRPr="0039173D">
        <w:rPr>
          <w:rFonts w:ascii="Arial" w:hAnsi="Arial" w:cs="Arial"/>
        </w:rPr>
        <w:t>ibit</w:t>
      </w:r>
      <w:r w:rsidRPr="0039173D">
        <w:rPr>
          <w:rFonts w:ascii="Arial" w:hAnsi="Arial" w:cs="Arial"/>
          <w:lang w:val="id-ID"/>
        </w:rPr>
        <w:t xml:space="preserve"> okra ditanam dilakukan penyiraman pada tanah</w:t>
      </w:r>
      <w:r w:rsidRPr="0039173D">
        <w:rPr>
          <w:rFonts w:ascii="Arial" w:hAnsi="Arial" w:cs="Arial"/>
        </w:rPr>
        <w:t xml:space="preserve"> </w:t>
      </w:r>
      <w:r w:rsidRPr="0039173D">
        <w:rPr>
          <w:rFonts w:ascii="Arial" w:hAnsi="Arial" w:cs="Arial"/>
          <w:lang w:val="id-ID"/>
        </w:rPr>
        <w:t xml:space="preserve">terlebih dahulu. Kemudian </w:t>
      </w:r>
      <w:r w:rsidRPr="0039173D">
        <w:rPr>
          <w:rFonts w:ascii="Arial" w:hAnsi="Arial" w:cs="Arial"/>
        </w:rPr>
        <w:t xml:space="preserve">tiap tanaman </w:t>
      </w:r>
      <w:r w:rsidRPr="0039173D">
        <w:rPr>
          <w:rFonts w:ascii="Arial" w:hAnsi="Arial" w:cs="Arial"/>
          <w:lang w:val="id-ID"/>
        </w:rPr>
        <w:t xml:space="preserve"> diberi label sesuai perlakuan masing – masing tanaman.</w:t>
      </w:r>
    </w:p>
    <w:p w:rsidR="0039173D" w:rsidRPr="0039173D" w:rsidRDefault="0039173D" w:rsidP="0039173D">
      <w:pPr>
        <w:pStyle w:val="ListParagraph"/>
        <w:numPr>
          <w:ilvl w:val="0"/>
          <w:numId w:val="5"/>
        </w:numPr>
        <w:spacing w:before="80" w:after="80" w:line="480" w:lineRule="auto"/>
        <w:ind w:right="432"/>
        <w:jc w:val="both"/>
        <w:rPr>
          <w:rFonts w:ascii="Arial" w:hAnsi="Arial" w:cs="Arial"/>
          <w:lang w:val="id-ID"/>
        </w:rPr>
      </w:pPr>
      <w:r w:rsidRPr="0039173D">
        <w:rPr>
          <w:rFonts w:ascii="Arial" w:hAnsi="Arial" w:cs="Arial"/>
          <w:lang w:val="id-ID"/>
        </w:rPr>
        <w:t>Pemeliharaan tanaman</w:t>
      </w:r>
    </w:p>
    <w:p w:rsidR="0039173D" w:rsidRPr="0039173D" w:rsidRDefault="0039173D" w:rsidP="0039173D">
      <w:pPr>
        <w:spacing w:before="80" w:after="80" w:line="480" w:lineRule="auto"/>
        <w:ind w:left="1080" w:right="432" w:hanging="360"/>
        <w:jc w:val="both"/>
        <w:rPr>
          <w:rFonts w:ascii="Arial" w:hAnsi="Arial" w:cs="Arial"/>
          <w:lang w:val="id-ID"/>
        </w:rPr>
      </w:pPr>
      <w:r w:rsidRPr="0039173D">
        <w:rPr>
          <w:rFonts w:ascii="Arial" w:hAnsi="Arial" w:cs="Arial"/>
          <w:lang w:val="id-ID"/>
        </w:rPr>
        <w:t>a.   Penyiraman tanaman</w:t>
      </w:r>
    </w:p>
    <w:p w:rsidR="00592519" w:rsidRPr="00D969B0" w:rsidRDefault="0039173D" w:rsidP="00D969B0">
      <w:pPr>
        <w:spacing w:before="80" w:after="80" w:line="480" w:lineRule="auto"/>
        <w:ind w:left="1080" w:right="432" w:firstLine="360"/>
        <w:jc w:val="both"/>
        <w:rPr>
          <w:rFonts w:ascii="Arial" w:hAnsi="Arial" w:cs="Arial"/>
          <w:lang w:val="id-ID"/>
        </w:rPr>
      </w:pPr>
      <w:r w:rsidRPr="0039173D">
        <w:rPr>
          <w:rFonts w:ascii="Arial" w:hAnsi="Arial" w:cs="Arial"/>
          <w:lang w:val="id-ID"/>
        </w:rPr>
        <w:t xml:space="preserve">Penyiraman dilakukan pada pagi dan sore hari, okra merupakan tanaman dengan tingkat penggunakan air cukup banyak, berkisar antara 1700 – 3000 mm/ tahun. </w:t>
      </w:r>
    </w:p>
    <w:p w:rsidR="0039173D" w:rsidRPr="0039173D" w:rsidRDefault="0039173D" w:rsidP="0039173D">
      <w:pPr>
        <w:pStyle w:val="ListParagraph"/>
        <w:numPr>
          <w:ilvl w:val="0"/>
          <w:numId w:val="8"/>
        </w:numPr>
        <w:spacing w:before="80" w:after="80" w:line="480" w:lineRule="auto"/>
        <w:ind w:right="432"/>
        <w:jc w:val="both"/>
        <w:rPr>
          <w:rFonts w:ascii="Arial" w:hAnsi="Arial" w:cs="Arial"/>
          <w:lang w:val="id-ID"/>
        </w:rPr>
      </w:pPr>
      <w:r w:rsidRPr="0039173D">
        <w:rPr>
          <w:rFonts w:ascii="Arial" w:hAnsi="Arial" w:cs="Arial"/>
          <w:lang w:val="id-ID"/>
        </w:rPr>
        <w:t xml:space="preserve">Penyulaman </w:t>
      </w:r>
    </w:p>
    <w:p w:rsidR="0039173D" w:rsidRPr="0039173D" w:rsidRDefault="0039173D" w:rsidP="0039173D">
      <w:pPr>
        <w:pStyle w:val="ListParagraph"/>
        <w:spacing w:before="80" w:after="80" w:line="480" w:lineRule="auto"/>
        <w:ind w:left="1080" w:right="432" w:firstLine="360"/>
        <w:jc w:val="both"/>
        <w:rPr>
          <w:rFonts w:ascii="Arial" w:hAnsi="Arial" w:cs="Arial"/>
        </w:rPr>
      </w:pPr>
      <w:r w:rsidRPr="0039173D">
        <w:rPr>
          <w:rFonts w:ascii="Arial" w:hAnsi="Arial" w:cs="Arial"/>
          <w:lang w:val="id-ID"/>
        </w:rPr>
        <w:t>Penyulaman dilakukan selama bibit tanaman okra belum tumbuh tinggi, sehingga keseragaman umur tanaman tetap terjaga, penyulaman dilakukan 7 hari setelah tanam</w:t>
      </w:r>
      <w:r w:rsidRPr="0039173D">
        <w:rPr>
          <w:rFonts w:ascii="Arial" w:hAnsi="Arial" w:cs="Arial"/>
        </w:rPr>
        <w:t xml:space="preserve"> (HST).</w:t>
      </w:r>
    </w:p>
    <w:p w:rsidR="0039173D" w:rsidRPr="0039173D" w:rsidRDefault="0039173D" w:rsidP="0039173D">
      <w:pPr>
        <w:pStyle w:val="ListParagraph"/>
        <w:numPr>
          <w:ilvl w:val="0"/>
          <w:numId w:val="8"/>
        </w:numPr>
        <w:spacing w:before="80" w:after="80" w:line="480" w:lineRule="auto"/>
        <w:ind w:right="432"/>
        <w:jc w:val="both"/>
        <w:rPr>
          <w:rFonts w:ascii="Arial" w:hAnsi="Arial" w:cs="Arial"/>
          <w:lang w:val="id-ID"/>
        </w:rPr>
      </w:pPr>
      <w:r w:rsidRPr="0039173D">
        <w:rPr>
          <w:rFonts w:ascii="Arial" w:hAnsi="Arial" w:cs="Arial"/>
          <w:lang w:val="id-ID"/>
        </w:rPr>
        <w:t>Penjarangan</w:t>
      </w:r>
    </w:p>
    <w:p w:rsidR="0039173D" w:rsidRPr="0039173D" w:rsidRDefault="0039173D" w:rsidP="0039173D">
      <w:pPr>
        <w:pStyle w:val="ListParagraph"/>
        <w:spacing w:before="80" w:after="80" w:line="480" w:lineRule="auto"/>
        <w:ind w:left="1080" w:right="432" w:firstLine="360"/>
        <w:jc w:val="both"/>
        <w:rPr>
          <w:rFonts w:ascii="Arial" w:hAnsi="Arial" w:cs="Arial"/>
        </w:rPr>
      </w:pPr>
      <w:r w:rsidRPr="0039173D">
        <w:rPr>
          <w:rFonts w:ascii="Arial" w:hAnsi="Arial" w:cs="Arial"/>
          <w:lang w:val="id-ID"/>
        </w:rPr>
        <w:lastRenderedPageBreak/>
        <w:t>Penjarangan dilakukan 14 HST, me</w:t>
      </w:r>
      <w:r w:rsidRPr="0039173D">
        <w:rPr>
          <w:rFonts w:ascii="Arial" w:hAnsi="Arial" w:cs="Arial"/>
        </w:rPr>
        <w:t>ncabut</w:t>
      </w:r>
      <w:r w:rsidRPr="0039173D">
        <w:rPr>
          <w:rFonts w:ascii="Arial" w:hAnsi="Arial" w:cs="Arial"/>
          <w:lang w:val="id-ID"/>
        </w:rPr>
        <w:t xml:space="preserve"> tanaman yang ukurannya kecil, tidak normal atau sakit. Dengan cara putar tanaman tersebut hingga akarnya putus dan usahakan tidak menggangu tanaman yang ditinggalkan.</w:t>
      </w:r>
    </w:p>
    <w:p w:rsidR="0039173D" w:rsidRPr="0039173D" w:rsidRDefault="0039173D" w:rsidP="0039173D">
      <w:pPr>
        <w:pStyle w:val="ListParagraph"/>
        <w:numPr>
          <w:ilvl w:val="0"/>
          <w:numId w:val="8"/>
        </w:numPr>
        <w:spacing w:before="80" w:after="80" w:line="480" w:lineRule="auto"/>
        <w:ind w:right="432"/>
        <w:jc w:val="both"/>
        <w:rPr>
          <w:rFonts w:ascii="Arial" w:hAnsi="Arial" w:cs="Arial"/>
          <w:lang w:val="id-ID"/>
        </w:rPr>
      </w:pPr>
      <w:r w:rsidRPr="0039173D">
        <w:rPr>
          <w:rFonts w:ascii="Arial" w:hAnsi="Arial" w:cs="Arial"/>
          <w:lang w:val="id-ID"/>
        </w:rPr>
        <w:t>Penyiangan dan pembumbunan</w:t>
      </w:r>
    </w:p>
    <w:p w:rsidR="0039173D" w:rsidRPr="0039173D" w:rsidRDefault="0039173D" w:rsidP="0039173D">
      <w:pPr>
        <w:pStyle w:val="ListParagraph"/>
        <w:spacing w:before="80" w:after="80" w:line="480" w:lineRule="auto"/>
        <w:ind w:left="1080" w:right="432" w:firstLine="360"/>
        <w:jc w:val="both"/>
        <w:rPr>
          <w:rFonts w:ascii="Arial" w:hAnsi="Arial" w:cs="Arial"/>
          <w:lang w:val="id-ID"/>
        </w:rPr>
      </w:pPr>
      <w:r w:rsidRPr="0039173D">
        <w:rPr>
          <w:rFonts w:ascii="Arial" w:hAnsi="Arial" w:cs="Arial"/>
          <w:lang w:val="id-ID"/>
        </w:rPr>
        <w:t xml:space="preserve">Penyiangan pertama dilakukan pada umur 15 hari, melakukan penyiangan dengan hati – hati karena tanaman belum cukup kuat berdiri </w:t>
      </w:r>
      <w:r w:rsidR="00D969B0">
        <w:rPr>
          <w:rFonts w:ascii="Arial" w:hAnsi="Arial" w:cs="Arial"/>
          <w:lang w:val="id-ID"/>
        </w:rPr>
        <w:t>dan perakaran pun masih sedikit</w:t>
      </w:r>
      <w:r w:rsidRPr="0039173D">
        <w:rPr>
          <w:rFonts w:ascii="Arial" w:hAnsi="Arial" w:cs="Arial"/>
          <w:lang w:val="id-ID"/>
        </w:rPr>
        <w:t>.</w:t>
      </w:r>
    </w:p>
    <w:p w:rsidR="0039173D" w:rsidRPr="00592519" w:rsidRDefault="0039173D" w:rsidP="00592519">
      <w:pPr>
        <w:pStyle w:val="ListParagraph"/>
        <w:numPr>
          <w:ilvl w:val="0"/>
          <w:numId w:val="8"/>
        </w:numPr>
        <w:spacing w:before="80" w:after="80" w:line="480" w:lineRule="auto"/>
        <w:ind w:right="432"/>
        <w:jc w:val="both"/>
        <w:rPr>
          <w:rFonts w:ascii="Arial" w:hAnsi="Arial" w:cs="Arial"/>
          <w:lang w:val="id-ID"/>
        </w:rPr>
      </w:pPr>
      <w:r w:rsidRPr="00592519">
        <w:rPr>
          <w:rFonts w:ascii="Arial" w:hAnsi="Arial" w:cs="Arial"/>
          <w:lang w:val="id-ID"/>
        </w:rPr>
        <w:t xml:space="preserve">Pemupukan </w:t>
      </w:r>
    </w:p>
    <w:p w:rsidR="0039173D" w:rsidRPr="00D969B0" w:rsidRDefault="0039173D" w:rsidP="00D969B0">
      <w:pPr>
        <w:pStyle w:val="ListParagraph"/>
        <w:spacing w:before="80" w:after="80" w:line="480" w:lineRule="auto"/>
        <w:ind w:left="1080" w:right="432" w:firstLine="360"/>
        <w:jc w:val="both"/>
        <w:rPr>
          <w:rFonts w:ascii="Arial" w:hAnsi="Arial" w:cs="Arial"/>
          <w:lang w:val="id-ID"/>
        </w:rPr>
      </w:pPr>
      <w:r w:rsidRPr="0039173D">
        <w:rPr>
          <w:rFonts w:ascii="Arial" w:hAnsi="Arial" w:cs="Arial"/>
          <w:lang w:val="id-ID"/>
        </w:rPr>
        <w:t xml:space="preserve">Aplikasi pupuk NPK Mutiara dan limbah cair (vinasse) terdapat beberapa tahapan berikut ini : </w:t>
      </w:r>
      <w:r w:rsidR="00D969B0">
        <w:rPr>
          <w:rFonts w:ascii="Arial" w:hAnsi="Arial" w:cs="Arial"/>
        </w:rPr>
        <w:t xml:space="preserve">P 1, </w:t>
      </w:r>
      <w:r w:rsidRPr="0039173D">
        <w:rPr>
          <w:rFonts w:ascii="Arial" w:hAnsi="Arial" w:cs="Arial"/>
          <w:lang w:val="id-ID"/>
        </w:rPr>
        <w:t xml:space="preserve">NPK Mutiara </w:t>
      </w:r>
      <w:r w:rsidRPr="0039173D">
        <w:rPr>
          <w:rFonts w:ascii="Arial" w:hAnsi="Arial" w:cs="Arial"/>
        </w:rPr>
        <w:t>200</w:t>
      </w:r>
      <w:r w:rsidRPr="0039173D">
        <w:rPr>
          <w:rFonts w:ascii="Arial" w:hAnsi="Arial" w:cs="Arial"/>
          <w:lang w:val="id-ID"/>
        </w:rPr>
        <w:t xml:space="preserve"> kg/ ha (</w:t>
      </w:r>
      <w:r w:rsidRPr="0039173D">
        <w:rPr>
          <w:rFonts w:ascii="Arial" w:hAnsi="Arial" w:cs="Arial"/>
        </w:rPr>
        <w:t>5</w:t>
      </w:r>
      <w:r w:rsidRPr="0039173D">
        <w:rPr>
          <w:rFonts w:ascii="Arial" w:hAnsi="Arial" w:cs="Arial"/>
          <w:lang w:val="id-ID"/>
        </w:rPr>
        <w:t xml:space="preserve"> g/ </w:t>
      </w:r>
      <w:r w:rsidRPr="0039173D">
        <w:rPr>
          <w:rFonts w:ascii="Arial" w:hAnsi="Arial" w:cs="Arial"/>
        </w:rPr>
        <w:t>tanaman) pemberian dilakukan pada saat bibit ditanam dengan cara menimbun melingkar antar tanaman</w:t>
      </w:r>
      <w:r w:rsidR="00D969B0">
        <w:rPr>
          <w:rFonts w:ascii="Arial" w:hAnsi="Arial" w:cs="Arial"/>
        </w:rPr>
        <w:t xml:space="preserve">.  </w:t>
      </w:r>
      <w:r w:rsidRPr="00D969B0">
        <w:rPr>
          <w:rFonts w:ascii="Arial" w:hAnsi="Arial" w:cs="Arial"/>
        </w:rPr>
        <w:t>Aplikasi</w:t>
      </w:r>
      <w:r w:rsidRPr="00D969B0">
        <w:rPr>
          <w:rFonts w:ascii="Arial" w:hAnsi="Arial" w:cs="Arial"/>
          <w:lang w:val="id-ID"/>
        </w:rPr>
        <w:t xml:space="preserve"> vinasse </w:t>
      </w:r>
      <w:r w:rsidRPr="00D969B0">
        <w:rPr>
          <w:rFonts w:ascii="Arial" w:hAnsi="Arial" w:cs="Arial"/>
        </w:rPr>
        <w:t>P</w:t>
      </w:r>
      <w:r w:rsidRPr="00D969B0">
        <w:rPr>
          <w:rFonts w:ascii="Arial" w:hAnsi="Arial" w:cs="Arial"/>
          <w:lang w:val="id-ID"/>
        </w:rPr>
        <w:t xml:space="preserve">emberian vinasse </w:t>
      </w:r>
      <w:r w:rsidRPr="00D969B0">
        <w:rPr>
          <w:rFonts w:ascii="Arial" w:hAnsi="Arial" w:cs="Arial"/>
        </w:rPr>
        <w:t>yang diperlakukan</w:t>
      </w:r>
      <w:r w:rsidRPr="00D969B0">
        <w:rPr>
          <w:rFonts w:ascii="Arial" w:hAnsi="Arial" w:cs="Arial"/>
          <w:lang w:val="id-ID"/>
        </w:rPr>
        <w:t xml:space="preserve">, </w:t>
      </w:r>
      <w:r w:rsidRPr="00D969B0">
        <w:rPr>
          <w:rFonts w:ascii="Arial" w:hAnsi="Arial" w:cs="Arial"/>
        </w:rPr>
        <w:t>menjadi</w:t>
      </w:r>
      <w:r w:rsidRPr="00D969B0">
        <w:rPr>
          <w:rFonts w:ascii="Arial" w:hAnsi="Arial" w:cs="Arial"/>
          <w:lang w:val="id-ID"/>
        </w:rPr>
        <w:t xml:space="preserve"> :</w:t>
      </w:r>
      <w:r w:rsidRPr="00D969B0">
        <w:rPr>
          <w:rFonts w:ascii="Arial" w:hAnsi="Arial" w:cs="Arial"/>
        </w:rPr>
        <w:t>P</w:t>
      </w:r>
      <w:r w:rsidRPr="00D969B0">
        <w:rPr>
          <w:rFonts w:ascii="Arial" w:hAnsi="Arial" w:cs="Arial"/>
          <w:lang w:val="id-ID"/>
        </w:rPr>
        <w:t xml:space="preserve"> </w:t>
      </w:r>
      <w:r w:rsidRPr="00D969B0">
        <w:rPr>
          <w:rFonts w:ascii="Arial" w:hAnsi="Arial" w:cs="Arial"/>
        </w:rPr>
        <w:t>2</w:t>
      </w:r>
      <w:r w:rsidR="00D969B0">
        <w:rPr>
          <w:rFonts w:ascii="Arial" w:hAnsi="Arial" w:cs="Arial"/>
        </w:rPr>
        <w:t>,</w:t>
      </w:r>
      <w:r w:rsidR="00D969B0" w:rsidRPr="00D969B0">
        <w:rPr>
          <w:rFonts w:ascii="Arial" w:hAnsi="Arial" w:cs="Arial"/>
          <w:lang w:val="id-ID"/>
        </w:rPr>
        <w:t xml:space="preserve"> </w:t>
      </w:r>
      <w:r w:rsidRPr="00D969B0">
        <w:rPr>
          <w:rFonts w:ascii="Arial" w:hAnsi="Arial" w:cs="Arial"/>
          <w:lang w:val="id-ID"/>
        </w:rPr>
        <w:t>dosis 70.000 liter/ ha</w:t>
      </w:r>
      <w:r w:rsidR="00D969B0">
        <w:rPr>
          <w:rFonts w:ascii="Arial" w:hAnsi="Arial" w:cs="Arial"/>
        </w:rPr>
        <w:t xml:space="preserve">, </w:t>
      </w:r>
      <w:r w:rsidRPr="00D969B0">
        <w:rPr>
          <w:rFonts w:ascii="Arial" w:hAnsi="Arial" w:cs="Arial"/>
        </w:rPr>
        <w:t>P</w:t>
      </w:r>
      <w:r w:rsidRPr="00D969B0">
        <w:rPr>
          <w:rFonts w:ascii="Arial" w:hAnsi="Arial" w:cs="Arial"/>
          <w:lang w:val="id-ID"/>
        </w:rPr>
        <w:t xml:space="preserve"> </w:t>
      </w:r>
      <w:r w:rsidRPr="00D969B0">
        <w:rPr>
          <w:rFonts w:ascii="Arial" w:hAnsi="Arial" w:cs="Arial"/>
        </w:rPr>
        <w:t>3</w:t>
      </w:r>
      <w:r w:rsidRPr="00D969B0">
        <w:rPr>
          <w:rFonts w:ascii="Arial" w:hAnsi="Arial" w:cs="Arial"/>
          <w:lang w:val="id-ID"/>
        </w:rPr>
        <w:t xml:space="preserve"> = dosis 80.000 liter</w:t>
      </w:r>
      <w:r w:rsidRPr="00D969B0">
        <w:rPr>
          <w:rFonts w:ascii="Arial" w:hAnsi="Arial" w:cs="Arial"/>
        </w:rPr>
        <w:t>/</w:t>
      </w:r>
      <w:r w:rsidRPr="00D969B0">
        <w:rPr>
          <w:rFonts w:ascii="Arial" w:hAnsi="Arial" w:cs="Arial"/>
          <w:lang w:val="id-ID"/>
        </w:rPr>
        <w:t xml:space="preserve"> ha</w:t>
      </w:r>
      <w:r w:rsidR="00D969B0">
        <w:rPr>
          <w:rFonts w:ascii="Arial" w:hAnsi="Arial" w:cs="Arial"/>
        </w:rPr>
        <w:t xml:space="preserve">, </w:t>
      </w:r>
      <w:r w:rsidRPr="00D969B0">
        <w:rPr>
          <w:rFonts w:ascii="Arial" w:hAnsi="Arial" w:cs="Arial"/>
        </w:rPr>
        <w:t>P 4 = dosis 90.000 liter/ ha</w:t>
      </w:r>
      <w:r w:rsidR="00D969B0">
        <w:rPr>
          <w:rFonts w:ascii="Arial" w:eastAsiaTheme="minorEastAsia" w:hAnsi="Arial" w:cs="Arial"/>
        </w:rPr>
        <w:t>.</w:t>
      </w:r>
    </w:p>
    <w:p w:rsidR="0039173D" w:rsidRPr="0039173D" w:rsidRDefault="0039173D" w:rsidP="00592519">
      <w:pPr>
        <w:pStyle w:val="ListParagraph"/>
        <w:numPr>
          <w:ilvl w:val="0"/>
          <w:numId w:val="8"/>
        </w:numPr>
        <w:spacing w:before="80" w:after="80" w:line="480" w:lineRule="auto"/>
        <w:ind w:right="432"/>
        <w:jc w:val="both"/>
        <w:rPr>
          <w:rFonts w:ascii="Arial" w:eastAsiaTheme="minorEastAsia" w:hAnsi="Arial" w:cs="Arial"/>
          <w:lang w:val="id-ID"/>
        </w:rPr>
      </w:pPr>
      <w:r w:rsidRPr="0039173D">
        <w:rPr>
          <w:rFonts w:ascii="Arial" w:eastAsiaTheme="minorEastAsia" w:hAnsi="Arial" w:cs="Arial"/>
          <w:lang w:val="id-ID"/>
        </w:rPr>
        <w:t>Pengendalian Hama dan Penyakit</w:t>
      </w:r>
    </w:p>
    <w:p w:rsidR="00D969B0" w:rsidRPr="005C0639" w:rsidRDefault="0039173D" w:rsidP="005C0639">
      <w:pPr>
        <w:pStyle w:val="ListParagraph"/>
        <w:spacing w:before="80" w:after="80" w:line="480" w:lineRule="auto"/>
        <w:ind w:left="1080" w:right="432" w:firstLine="360"/>
        <w:jc w:val="both"/>
        <w:rPr>
          <w:rFonts w:ascii="Arial" w:eastAsiaTheme="minorEastAsia" w:hAnsi="Arial" w:cs="Arial"/>
          <w:lang w:val="id-ID"/>
        </w:rPr>
      </w:pPr>
      <w:r w:rsidRPr="0039173D">
        <w:rPr>
          <w:rFonts w:ascii="Arial" w:eastAsiaTheme="minorEastAsia" w:hAnsi="Arial" w:cs="Arial"/>
          <w:lang w:val="id-ID"/>
        </w:rPr>
        <w:t>Melakukan survey secara visual, pengecekan hama dan penyakit dilakukan setiap hari. Jika ada tanaman yang terserang, maka dilakukan pengendalian. dengan pe</w:t>
      </w:r>
      <w:r w:rsidR="00592519">
        <w:rPr>
          <w:rFonts w:ascii="Arial" w:eastAsiaTheme="minorEastAsia" w:hAnsi="Arial" w:cs="Arial"/>
          <w:lang w:val="id-ID"/>
        </w:rPr>
        <w:t>ngendalian mekanis hingga kimia.</w:t>
      </w:r>
    </w:p>
    <w:p w:rsidR="0039173D" w:rsidRPr="0039173D" w:rsidRDefault="0039173D" w:rsidP="0039173D">
      <w:pPr>
        <w:pStyle w:val="ListParagraph"/>
        <w:numPr>
          <w:ilvl w:val="0"/>
          <w:numId w:val="5"/>
        </w:numPr>
        <w:spacing w:before="80" w:after="80" w:line="480" w:lineRule="auto"/>
        <w:ind w:right="432"/>
        <w:jc w:val="both"/>
        <w:rPr>
          <w:rFonts w:ascii="Arial" w:eastAsiaTheme="minorEastAsia" w:hAnsi="Arial" w:cs="Arial"/>
          <w:lang w:val="id-ID"/>
        </w:rPr>
      </w:pPr>
      <w:r w:rsidRPr="0039173D">
        <w:rPr>
          <w:rFonts w:ascii="Arial" w:eastAsiaTheme="minorEastAsia" w:hAnsi="Arial" w:cs="Arial"/>
          <w:lang w:val="id-ID"/>
        </w:rPr>
        <w:t xml:space="preserve">Panen </w:t>
      </w:r>
    </w:p>
    <w:p w:rsidR="0039173D" w:rsidRPr="004E7966" w:rsidRDefault="0039173D" w:rsidP="004E7966">
      <w:pPr>
        <w:pStyle w:val="ListParagraph"/>
        <w:spacing w:before="80" w:after="80" w:line="480" w:lineRule="auto"/>
        <w:ind w:right="432" w:firstLine="540"/>
        <w:jc w:val="both"/>
        <w:rPr>
          <w:rFonts w:ascii="Arial" w:eastAsiaTheme="minorEastAsia" w:hAnsi="Arial" w:cs="Arial"/>
        </w:rPr>
      </w:pPr>
      <w:r w:rsidRPr="0039173D">
        <w:rPr>
          <w:rFonts w:ascii="Arial" w:eastAsiaTheme="minorEastAsia" w:hAnsi="Arial" w:cs="Arial"/>
          <w:lang w:val="id-ID"/>
        </w:rPr>
        <w:t xml:space="preserve">Pada budidaya okra </w:t>
      </w:r>
      <w:r w:rsidRPr="0039173D">
        <w:rPr>
          <w:rFonts w:ascii="Arial" w:eastAsiaTheme="minorEastAsia" w:hAnsi="Arial" w:cs="Arial"/>
        </w:rPr>
        <w:t xml:space="preserve">pemanenan </w:t>
      </w:r>
      <w:r w:rsidRPr="0039173D">
        <w:rPr>
          <w:rFonts w:ascii="Arial" w:eastAsiaTheme="minorEastAsia" w:hAnsi="Arial" w:cs="Arial"/>
          <w:lang w:val="id-ID"/>
        </w:rPr>
        <w:t xml:space="preserve">bisa dilakukan setelah tanaman ini berusia sekitar 2 bulan dan sudah banyak bunga yang muncul. Panen bisa dilakukan pada pagi atau sore hari setiap </w:t>
      </w:r>
      <w:r w:rsidRPr="0039173D">
        <w:rPr>
          <w:rFonts w:ascii="Arial" w:eastAsiaTheme="minorEastAsia" w:hAnsi="Arial" w:cs="Arial"/>
        </w:rPr>
        <w:t>3</w:t>
      </w:r>
      <w:r w:rsidRPr="0039173D">
        <w:rPr>
          <w:rFonts w:ascii="Arial" w:eastAsiaTheme="minorEastAsia" w:hAnsi="Arial" w:cs="Arial"/>
          <w:lang w:val="id-ID"/>
        </w:rPr>
        <w:t xml:space="preserve"> hari sekali.</w:t>
      </w:r>
    </w:p>
    <w:p w:rsidR="00592519" w:rsidRPr="001F7BCB" w:rsidRDefault="00592519" w:rsidP="001F7BCB">
      <w:pPr>
        <w:pStyle w:val="ListParagraph"/>
        <w:spacing w:before="80" w:after="80" w:line="480" w:lineRule="auto"/>
        <w:ind w:left="3240" w:right="432" w:firstLine="360"/>
        <w:rPr>
          <w:rFonts w:ascii="Arial" w:eastAsiaTheme="minorEastAsia" w:hAnsi="Arial" w:cs="Arial"/>
          <w:b/>
        </w:rPr>
      </w:pPr>
      <w:r w:rsidRPr="001F7BCB">
        <w:rPr>
          <w:rFonts w:ascii="Arial" w:eastAsiaTheme="minorEastAsia" w:hAnsi="Arial" w:cs="Arial"/>
          <w:b/>
        </w:rPr>
        <w:t>HASIL DAN PEMBAHASAN</w:t>
      </w:r>
    </w:p>
    <w:p w:rsidR="00592519" w:rsidRPr="001F7BCB" w:rsidRDefault="00592519" w:rsidP="001F7BCB">
      <w:pPr>
        <w:pStyle w:val="ListParagraph"/>
        <w:numPr>
          <w:ilvl w:val="0"/>
          <w:numId w:val="11"/>
        </w:numPr>
        <w:spacing w:before="80" w:after="80" w:line="480" w:lineRule="auto"/>
        <w:ind w:right="432"/>
        <w:rPr>
          <w:rFonts w:ascii="Arial" w:eastAsiaTheme="minorEastAsia" w:hAnsi="Arial" w:cs="Arial"/>
        </w:rPr>
      </w:pPr>
      <w:r w:rsidRPr="001F7BCB">
        <w:rPr>
          <w:rFonts w:ascii="Arial" w:eastAsiaTheme="minorEastAsia" w:hAnsi="Arial" w:cs="Arial"/>
        </w:rPr>
        <w:t>Hasil</w:t>
      </w:r>
    </w:p>
    <w:p w:rsidR="00592519" w:rsidRPr="001F7BCB" w:rsidRDefault="00592519" w:rsidP="001F7BCB">
      <w:pPr>
        <w:pStyle w:val="ListParagraph"/>
        <w:spacing w:before="80" w:after="80" w:line="480" w:lineRule="auto"/>
        <w:ind w:right="432" w:firstLine="540"/>
        <w:jc w:val="both"/>
        <w:rPr>
          <w:rFonts w:ascii="Arial" w:eastAsiaTheme="minorEastAsia" w:hAnsi="Arial" w:cs="Arial"/>
        </w:rPr>
      </w:pPr>
      <w:r w:rsidRPr="001F7BCB">
        <w:rPr>
          <w:rFonts w:ascii="Arial" w:eastAsiaTheme="minorEastAsia" w:hAnsi="Arial" w:cs="Arial"/>
        </w:rPr>
        <w:t>Hasil penelitian respon pertumbuhan dan produktivitas okra (</w:t>
      </w:r>
      <w:r w:rsidRPr="001F7BCB">
        <w:rPr>
          <w:rFonts w:ascii="Arial" w:eastAsiaTheme="minorEastAsia" w:hAnsi="Arial" w:cs="Arial"/>
          <w:i/>
        </w:rPr>
        <w:t xml:space="preserve"> Abelmoschus esculentus </w:t>
      </w:r>
      <w:r w:rsidRPr="001F7BCB">
        <w:rPr>
          <w:rFonts w:ascii="Arial" w:eastAsiaTheme="minorEastAsia" w:hAnsi="Arial" w:cs="Arial"/>
        </w:rPr>
        <w:t xml:space="preserve">) terhadap pemberian dosis limbah cair pabrik gula (vinasse) meliputi </w:t>
      </w:r>
      <w:r w:rsidRPr="001F7BCB">
        <w:rPr>
          <w:rFonts w:ascii="Arial" w:eastAsiaTheme="minorEastAsia" w:hAnsi="Arial" w:cs="Arial"/>
        </w:rPr>
        <w:lastRenderedPageBreak/>
        <w:t>variable tinggi tanaman, jumlah daun, diameter batang, saat berbunga, bobot segar tanaman, bobot kering tanaman, jumlah buah, diameter buah, panjang buah, dan bobot buah segar, diuraikan sebagai berikut :</w:t>
      </w:r>
    </w:p>
    <w:p w:rsidR="00592519" w:rsidRPr="001F7BCB" w:rsidRDefault="00592519" w:rsidP="00592519">
      <w:pPr>
        <w:spacing w:before="80" w:after="80" w:line="240" w:lineRule="auto"/>
        <w:ind w:left="1620" w:right="432" w:hanging="900"/>
        <w:jc w:val="both"/>
        <w:rPr>
          <w:rFonts w:ascii="Arial" w:eastAsiaTheme="minorEastAsia" w:hAnsi="Arial" w:cs="Arial"/>
        </w:rPr>
      </w:pPr>
      <w:r w:rsidRPr="001F7BCB">
        <w:rPr>
          <w:rFonts w:ascii="Arial" w:eastAsiaTheme="minorEastAsia" w:hAnsi="Arial" w:cs="Arial"/>
        </w:rPr>
        <w:t>Tabel 2. Purata tinggi tanaman okra umur 2 minggu sampai dengan 5 minggu setelah tanam pada berbagai takaran pupuk vinasse dan NPK (anjuran)</w:t>
      </w:r>
    </w:p>
    <w:tbl>
      <w:tblPr>
        <w:tblStyle w:val="TableGrid"/>
        <w:tblW w:w="0" w:type="auto"/>
        <w:tblInd w:w="828" w:type="dxa"/>
        <w:tblLayout w:type="fixed"/>
        <w:tblLook w:val="04A0" w:firstRow="1" w:lastRow="0" w:firstColumn="1" w:lastColumn="0" w:noHBand="0" w:noVBand="1"/>
      </w:tblPr>
      <w:tblGrid>
        <w:gridCol w:w="2160"/>
        <w:gridCol w:w="6120"/>
      </w:tblGrid>
      <w:tr w:rsidR="00592519" w:rsidRPr="001F7BCB" w:rsidTr="00353821">
        <w:trPr>
          <w:trHeight w:val="350"/>
        </w:trPr>
        <w:tc>
          <w:tcPr>
            <w:tcW w:w="2160" w:type="dxa"/>
            <w:vMerge w:val="restart"/>
            <w:tcBorders>
              <w:left w:val="nil"/>
              <w:right w:val="nil"/>
            </w:tcBorders>
          </w:tcPr>
          <w:p w:rsidR="00592519" w:rsidRPr="001F7BCB" w:rsidRDefault="00592519" w:rsidP="00353821">
            <w:pPr>
              <w:spacing w:before="80" w:after="80" w:line="192" w:lineRule="auto"/>
              <w:ind w:right="432"/>
              <w:jc w:val="both"/>
              <w:rPr>
                <w:rFonts w:ascii="Arial" w:eastAsiaTheme="minorEastAsia" w:hAnsi="Arial" w:cs="Arial"/>
                <w:noProof/>
              </w:rPr>
            </w:pPr>
            <w:r w:rsidRPr="001F7BCB">
              <w:rPr>
                <w:rFonts w:ascii="Arial" w:eastAsiaTheme="minorEastAsia" w:hAnsi="Arial" w:cs="Arial"/>
                <w:noProof/>
              </w:rPr>
              <w:t xml:space="preserve">       Perlakuan </w:t>
            </w:r>
          </w:p>
        </w:tc>
        <w:tc>
          <w:tcPr>
            <w:tcW w:w="6120" w:type="dxa"/>
            <w:tcBorders>
              <w:left w:val="nil"/>
              <w:right w:val="nil"/>
            </w:tcBorders>
          </w:tcPr>
          <w:p w:rsidR="00592519" w:rsidRPr="001F7BCB" w:rsidRDefault="00592519" w:rsidP="00353821">
            <w:pPr>
              <w:spacing w:before="80" w:after="80" w:line="192" w:lineRule="auto"/>
              <w:ind w:right="432"/>
              <w:jc w:val="center"/>
              <w:rPr>
                <w:rFonts w:ascii="Arial" w:eastAsiaTheme="minorEastAsia" w:hAnsi="Arial" w:cs="Arial"/>
                <w:noProof/>
              </w:rPr>
            </w:pPr>
            <w:r w:rsidRPr="001F7BCB">
              <w:rPr>
                <w:rFonts w:ascii="Arial" w:eastAsiaTheme="minorEastAsia" w:hAnsi="Arial" w:cs="Arial"/>
                <w:noProof/>
              </w:rPr>
              <w:t>Purata tinggi tanaman (cm)</w:t>
            </w:r>
          </w:p>
        </w:tc>
      </w:tr>
      <w:tr w:rsidR="00592519" w:rsidRPr="001F7BCB" w:rsidTr="00353821">
        <w:trPr>
          <w:trHeight w:val="350"/>
        </w:trPr>
        <w:tc>
          <w:tcPr>
            <w:tcW w:w="2160" w:type="dxa"/>
            <w:vMerge/>
            <w:tcBorders>
              <w:left w:val="nil"/>
              <w:right w:val="nil"/>
            </w:tcBorders>
          </w:tcPr>
          <w:p w:rsidR="00592519" w:rsidRPr="001F7BCB" w:rsidRDefault="00592519" w:rsidP="00353821">
            <w:pPr>
              <w:spacing w:before="80" w:after="80" w:line="192" w:lineRule="auto"/>
              <w:ind w:right="432"/>
              <w:jc w:val="both"/>
              <w:rPr>
                <w:rFonts w:ascii="Arial" w:eastAsiaTheme="minorEastAsia" w:hAnsi="Arial" w:cs="Arial"/>
                <w:noProof/>
              </w:rPr>
            </w:pPr>
          </w:p>
        </w:tc>
        <w:tc>
          <w:tcPr>
            <w:tcW w:w="6120" w:type="dxa"/>
            <w:tcBorders>
              <w:left w:val="nil"/>
              <w:right w:val="nil"/>
            </w:tcBorders>
          </w:tcPr>
          <w:p w:rsidR="00592519" w:rsidRPr="001F7BCB" w:rsidRDefault="00592519" w:rsidP="00353821">
            <w:pPr>
              <w:spacing w:before="80" w:after="80" w:line="192" w:lineRule="auto"/>
              <w:ind w:right="252"/>
              <w:jc w:val="both"/>
              <w:rPr>
                <w:rFonts w:ascii="Arial" w:eastAsiaTheme="minorEastAsia" w:hAnsi="Arial" w:cs="Arial"/>
                <w:noProof/>
              </w:rPr>
            </w:pPr>
            <w:r w:rsidRPr="001F7BCB">
              <w:rPr>
                <w:rFonts w:ascii="Arial" w:eastAsiaTheme="minorEastAsia" w:hAnsi="Arial" w:cs="Arial"/>
                <w:noProof/>
              </w:rPr>
              <w:t xml:space="preserve">       2 MST            3 MST             4 MST             5 MST</w:t>
            </w:r>
          </w:p>
        </w:tc>
      </w:tr>
      <w:tr w:rsidR="00592519" w:rsidRPr="001F7BCB" w:rsidTr="00353821">
        <w:trPr>
          <w:trHeight w:val="1223"/>
        </w:trPr>
        <w:tc>
          <w:tcPr>
            <w:tcW w:w="8280" w:type="dxa"/>
            <w:gridSpan w:val="2"/>
            <w:tcBorders>
              <w:left w:val="nil"/>
              <w:bottom w:val="single" w:sz="4" w:space="0" w:color="auto"/>
              <w:right w:val="nil"/>
            </w:tcBorders>
          </w:tcPr>
          <w:p w:rsidR="00592519" w:rsidRPr="001F7BCB" w:rsidRDefault="00592519" w:rsidP="00353821">
            <w:pPr>
              <w:tabs>
                <w:tab w:val="left" w:pos="1602"/>
              </w:tabs>
              <w:spacing w:before="80" w:after="80" w:line="192" w:lineRule="auto"/>
              <w:ind w:right="39"/>
              <w:jc w:val="both"/>
              <w:rPr>
                <w:rFonts w:ascii="Arial" w:eastAsiaTheme="minorEastAsia" w:hAnsi="Arial" w:cs="Arial"/>
                <w:noProof/>
              </w:rPr>
            </w:pPr>
            <w:r w:rsidRPr="001F7BCB">
              <w:rPr>
                <w:rFonts w:ascii="Arial" w:eastAsiaTheme="minorEastAsia" w:hAnsi="Arial" w:cs="Arial"/>
                <w:noProof/>
              </w:rPr>
              <w:t xml:space="preserve">   NPK 200 kg/ha              10,053 a          20,135 a          34,067 a           44,600 a</w:t>
            </w:r>
          </w:p>
          <w:p w:rsidR="00592519" w:rsidRPr="001F7BCB" w:rsidRDefault="00592519" w:rsidP="00353821">
            <w:pPr>
              <w:tabs>
                <w:tab w:val="left" w:pos="1602"/>
              </w:tabs>
              <w:spacing w:before="80" w:after="80" w:line="192" w:lineRule="auto"/>
              <w:ind w:right="39"/>
              <w:jc w:val="both"/>
              <w:rPr>
                <w:rFonts w:ascii="Arial" w:eastAsiaTheme="minorEastAsia" w:hAnsi="Arial" w:cs="Arial"/>
                <w:noProof/>
              </w:rPr>
            </w:pPr>
            <w:r w:rsidRPr="001F7BCB">
              <w:rPr>
                <w:rFonts w:ascii="Arial" w:eastAsiaTheme="minorEastAsia" w:hAnsi="Arial" w:cs="Arial"/>
                <w:noProof/>
              </w:rPr>
              <w:t>Vinasse 70.000 l/ha          10,887 a          20,887 a          34,067 a           48,267 a</w:t>
            </w:r>
          </w:p>
          <w:p w:rsidR="00592519" w:rsidRPr="001F7BCB" w:rsidRDefault="00592519" w:rsidP="00353821">
            <w:pPr>
              <w:tabs>
                <w:tab w:val="left" w:pos="1602"/>
              </w:tabs>
              <w:spacing w:before="80" w:after="80" w:line="192" w:lineRule="auto"/>
              <w:ind w:right="39"/>
              <w:jc w:val="both"/>
              <w:rPr>
                <w:rFonts w:ascii="Arial" w:eastAsiaTheme="minorEastAsia" w:hAnsi="Arial" w:cs="Arial"/>
                <w:noProof/>
              </w:rPr>
            </w:pPr>
            <w:r w:rsidRPr="001F7BCB">
              <w:rPr>
                <w:rFonts w:ascii="Arial" w:eastAsiaTheme="minorEastAsia" w:hAnsi="Arial" w:cs="Arial"/>
                <w:noProof/>
              </w:rPr>
              <w:t>Vinasse 80.000 l/ha           9,993 a           19,953 a          34,600 a           47,067 a</w:t>
            </w:r>
          </w:p>
          <w:p w:rsidR="00592519" w:rsidRPr="001F7BCB" w:rsidRDefault="00592519" w:rsidP="00353821">
            <w:pPr>
              <w:tabs>
                <w:tab w:val="left" w:pos="1944"/>
                <w:tab w:val="left" w:pos="1980"/>
              </w:tabs>
              <w:spacing w:before="80" w:after="80" w:line="192" w:lineRule="auto"/>
              <w:ind w:right="-198"/>
              <w:jc w:val="both"/>
              <w:rPr>
                <w:rFonts w:ascii="Arial" w:eastAsiaTheme="minorEastAsia" w:hAnsi="Arial" w:cs="Arial"/>
                <w:noProof/>
              </w:rPr>
            </w:pPr>
            <w:r w:rsidRPr="001F7BCB">
              <w:rPr>
                <w:rFonts w:ascii="Arial" w:eastAsiaTheme="minorEastAsia" w:hAnsi="Arial" w:cs="Arial"/>
                <w:noProof/>
              </w:rPr>
              <w:t>Vinasse 90.000 l/ha           9,927 a           19,760 a          33,133 a           46,467 a</w:t>
            </w:r>
          </w:p>
        </w:tc>
      </w:tr>
    </w:tbl>
    <w:p w:rsidR="00592519" w:rsidRPr="001F7BCB" w:rsidRDefault="00592519" w:rsidP="00592519">
      <w:pPr>
        <w:spacing w:before="80" w:after="80" w:line="240" w:lineRule="auto"/>
        <w:ind w:left="2160" w:right="432" w:hanging="1440"/>
        <w:jc w:val="both"/>
        <w:rPr>
          <w:rFonts w:ascii="Arial" w:eastAsiaTheme="minorEastAsia" w:hAnsi="Arial" w:cs="Arial"/>
        </w:rPr>
      </w:pPr>
      <w:r w:rsidRPr="001F7BCB">
        <w:rPr>
          <w:rFonts w:ascii="Arial" w:eastAsiaTheme="minorEastAsia" w:hAnsi="Arial" w:cs="Arial"/>
        </w:rPr>
        <w:t xml:space="preserve">Keterangan : Nilai purata yang diikuti huruf yang sama dalam kolom yang sama tidak berbeda nyata menurut uji F taraf 5% </w:t>
      </w:r>
    </w:p>
    <w:p w:rsidR="000B5666" w:rsidRDefault="000B5666" w:rsidP="000B5666">
      <w:pPr>
        <w:spacing w:before="80" w:after="80" w:line="240" w:lineRule="auto"/>
        <w:ind w:right="432"/>
        <w:jc w:val="both"/>
        <w:rPr>
          <w:rFonts w:ascii="Arial" w:eastAsiaTheme="minorEastAsia" w:hAnsi="Arial" w:cs="Arial"/>
        </w:rPr>
      </w:pPr>
    </w:p>
    <w:p w:rsidR="00592519" w:rsidRPr="001F7BCB" w:rsidRDefault="00592519" w:rsidP="00592519">
      <w:pPr>
        <w:spacing w:before="80" w:after="80" w:line="240" w:lineRule="auto"/>
        <w:ind w:left="709" w:right="432"/>
        <w:jc w:val="both"/>
        <w:rPr>
          <w:rFonts w:ascii="Arial" w:eastAsiaTheme="minorEastAsia" w:hAnsi="Arial" w:cs="Arial"/>
        </w:rPr>
      </w:pPr>
      <w:r w:rsidRPr="001F7BCB">
        <w:rPr>
          <w:rFonts w:ascii="Arial" w:eastAsiaTheme="minorEastAsia" w:hAnsi="Arial" w:cs="Arial"/>
        </w:rPr>
        <w:t>Tabel 3. Purata jumlah daun tanaman okra umur 2 minggu sampai 5 minggu setelah tanam dengan berbagai takaran pupuk vinasse</w:t>
      </w:r>
    </w:p>
    <w:tbl>
      <w:tblPr>
        <w:tblStyle w:val="TableGrid"/>
        <w:tblW w:w="0" w:type="auto"/>
        <w:tblInd w:w="828" w:type="dxa"/>
        <w:tblLayout w:type="fixed"/>
        <w:tblLook w:val="04A0" w:firstRow="1" w:lastRow="0" w:firstColumn="1" w:lastColumn="0" w:noHBand="0" w:noVBand="1"/>
      </w:tblPr>
      <w:tblGrid>
        <w:gridCol w:w="2160"/>
        <w:gridCol w:w="6120"/>
      </w:tblGrid>
      <w:tr w:rsidR="00592519" w:rsidRPr="001F7BCB" w:rsidTr="00353821">
        <w:trPr>
          <w:trHeight w:val="350"/>
        </w:trPr>
        <w:tc>
          <w:tcPr>
            <w:tcW w:w="2160" w:type="dxa"/>
            <w:vMerge w:val="restart"/>
            <w:tcBorders>
              <w:left w:val="nil"/>
              <w:right w:val="nil"/>
            </w:tcBorders>
          </w:tcPr>
          <w:p w:rsidR="00592519" w:rsidRPr="001F7BCB" w:rsidRDefault="00592519" w:rsidP="00353821">
            <w:pPr>
              <w:spacing w:before="80" w:after="80" w:line="192" w:lineRule="auto"/>
              <w:ind w:right="432"/>
              <w:jc w:val="both"/>
              <w:rPr>
                <w:rFonts w:ascii="Arial" w:eastAsiaTheme="minorEastAsia" w:hAnsi="Arial" w:cs="Arial"/>
                <w:noProof/>
              </w:rPr>
            </w:pPr>
            <w:r w:rsidRPr="001F7BCB">
              <w:rPr>
                <w:rFonts w:ascii="Arial" w:eastAsiaTheme="minorEastAsia" w:hAnsi="Arial" w:cs="Arial"/>
                <w:noProof/>
              </w:rPr>
              <w:t xml:space="preserve">       Perlakuan </w:t>
            </w:r>
          </w:p>
        </w:tc>
        <w:tc>
          <w:tcPr>
            <w:tcW w:w="6120" w:type="dxa"/>
            <w:tcBorders>
              <w:left w:val="nil"/>
              <w:right w:val="nil"/>
            </w:tcBorders>
          </w:tcPr>
          <w:p w:rsidR="00592519" w:rsidRPr="001F7BCB" w:rsidRDefault="00592519" w:rsidP="00353821">
            <w:pPr>
              <w:spacing w:before="80" w:after="80" w:line="192" w:lineRule="auto"/>
              <w:ind w:right="432"/>
              <w:jc w:val="center"/>
              <w:rPr>
                <w:rFonts w:ascii="Arial" w:eastAsiaTheme="minorEastAsia" w:hAnsi="Arial" w:cs="Arial"/>
                <w:noProof/>
              </w:rPr>
            </w:pPr>
            <w:r w:rsidRPr="001F7BCB">
              <w:rPr>
                <w:rFonts w:ascii="Arial" w:eastAsiaTheme="minorEastAsia" w:hAnsi="Arial" w:cs="Arial"/>
                <w:noProof/>
              </w:rPr>
              <w:t>Purata jumlah daun (helai)</w:t>
            </w:r>
          </w:p>
        </w:tc>
      </w:tr>
      <w:tr w:rsidR="00592519" w:rsidRPr="001F7BCB" w:rsidTr="00353821">
        <w:trPr>
          <w:trHeight w:val="350"/>
        </w:trPr>
        <w:tc>
          <w:tcPr>
            <w:tcW w:w="2160" w:type="dxa"/>
            <w:vMerge/>
            <w:tcBorders>
              <w:left w:val="nil"/>
              <w:right w:val="nil"/>
            </w:tcBorders>
          </w:tcPr>
          <w:p w:rsidR="00592519" w:rsidRPr="001F7BCB" w:rsidRDefault="00592519" w:rsidP="00353821">
            <w:pPr>
              <w:spacing w:before="80" w:after="80" w:line="192" w:lineRule="auto"/>
              <w:ind w:right="432"/>
              <w:jc w:val="both"/>
              <w:rPr>
                <w:rFonts w:ascii="Arial" w:eastAsiaTheme="minorEastAsia" w:hAnsi="Arial" w:cs="Arial"/>
                <w:noProof/>
              </w:rPr>
            </w:pPr>
          </w:p>
        </w:tc>
        <w:tc>
          <w:tcPr>
            <w:tcW w:w="6120" w:type="dxa"/>
            <w:tcBorders>
              <w:left w:val="nil"/>
              <w:right w:val="nil"/>
            </w:tcBorders>
          </w:tcPr>
          <w:p w:rsidR="00592519" w:rsidRPr="001F7BCB" w:rsidRDefault="00592519" w:rsidP="00353821">
            <w:pPr>
              <w:spacing w:before="80" w:after="80" w:line="192" w:lineRule="auto"/>
              <w:ind w:right="252"/>
              <w:jc w:val="both"/>
              <w:rPr>
                <w:rFonts w:ascii="Arial" w:eastAsiaTheme="minorEastAsia" w:hAnsi="Arial" w:cs="Arial"/>
                <w:noProof/>
              </w:rPr>
            </w:pPr>
            <w:r w:rsidRPr="001F7BCB">
              <w:rPr>
                <w:rFonts w:ascii="Arial" w:eastAsiaTheme="minorEastAsia" w:hAnsi="Arial" w:cs="Arial"/>
                <w:noProof/>
              </w:rPr>
              <w:t xml:space="preserve">       2 MST            3 MST             4 MST             5 MST</w:t>
            </w:r>
          </w:p>
        </w:tc>
      </w:tr>
      <w:tr w:rsidR="00592519" w:rsidRPr="001F7BCB" w:rsidTr="00353821">
        <w:trPr>
          <w:trHeight w:val="1223"/>
        </w:trPr>
        <w:tc>
          <w:tcPr>
            <w:tcW w:w="8280" w:type="dxa"/>
            <w:gridSpan w:val="2"/>
            <w:tcBorders>
              <w:left w:val="nil"/>
              <w:bottom w:val="single" w:sz="4" w:space="0" w:color="auto"/>
              <w:right w:val="nil"/>
            </w:tcBorders>
          </w:tcPr>
          <w:p w:rsidR="00592519" w:rsidRPr="001F7BCB" w:rsidRDefault="00592519" w:rsidP="00353821">
            <w:pPr>
              <w:tabs>
                <w:tab w:val="left" w:pos="1602"/>
              </w:tabs>
              <w:spacing w:before="80" w:after="80" w:line="192" w:lineRule="auto"/>
              <w:ind w:right="39"/>
              <w:jc w:val="both"/>
              <w:rPr>
                <w:rFonts w:ascii="Arial" w:eastAsiaTheme="minorEastAsia" w:hAnsi="Arial" w:cs="Arial"/>
                <w:noProof/>
              </w:rPr>
            </w:pPr>
            <w:r w:rsidRPr="001F7BCB">
              <w:rPr>
                <w:rFonts w:ascii="Arial" w:eastAsiaTheme="minorEastAsia" w:hAnsi="Arial" w:cs="Arial"/>
                <w:noProof/>
              </w:rPr>
              <w:t xml:space="preserve">   NPK 200 kg/ha               5,000 a           9,867 a            15,067 a           27,200 a</w:t>
            </w:r>
          </w:p>
          <w:p w:rsidR="00592519" w:rsidRPr="001F7BCB" w:rsidRDefault="00592519" w:rsidP="00353821">
            <w:pPr>
              <w:tabs>
                <w:tab w:val="left" w:pos="1602"/>
              </w:tabs>
              <w:spacing w:before="80" w:after="80" w:line="192" w:lineRule="auto"/>
              <w:ind w:right="39"/>
              <w:jc w:val="both"/>
              <w:rPr>
                <w:rFonts w:ascii="Arial" w:eastAsiaTheme="minorEastAsia" w:hAnsi="Arial" w:cs="Arial"/>
                <w:noProof/>
              </w:rPr>
            </w:pPr>
            <w:r w:rsidRPr="001F7BCB">
              <w:rPr>
                <w:rFonts w:ascii="Arial" w:eastAsiaTheme="minorEastAsia" w:hAnsi="Arial" w:cs="Arial"/>
                <w:noProof/>
              </w:rPr>
              <w:t>Vinasse 70.000 l/ha           5,200 a          10,467 a           17,667 a           30,133 a</w:t>
            </w:r>
          </w:p>
          <w:p w:rsidR="00592519" w:rsidRPr="001F7BCB" w:rsidRDefault="00592519" w:rsidP="00353821">
            <w:pPr>
              <w:tabs>
                <w:tab w:val="left" w:pos="1602"/>
              </w:tabs>
              <w:spacing w:before="80" w:after="80" w:line="192" w:lineRule="auto"/>
              <w:ind w:right="39"/>
              <w:jc w:val="both"/>
              <w:rPr>
                <w:rFonts w:ascii="Arial" w:eastAsiaTheme="minorEastAsia" w:hAnsi="Arial" w:cs="Arial"/>
                <w:noProof/>
              </w:rPr>
            </w:pPr>
            <w:r w:rsidRPr="001F7BCB">
              <w:rPr>
                <w:rFonts w:ascii="Arial" w:eastAsiaTheme="minorEastAsia" w:hAnsi="Arial" w:cs="Arial"/>
                <w:noProof/>
              </w:rPr>
              <w:t>Vinasse 80.000 l/ha           4,933 a           9,867 a            17,267 a           27,533 a</w:t>
            </w:r>
          </w:p>
          <w:p w:rsidR="00592519" w:rsidRPr="001F7BCB" w:rsidRDefault="00592519" w:rsidP="00353821">
            <w:pPr>
              <w:tabs>
                <w:tab w:val="left" w:pos="1944"/>
                <w:tab w:val="left" w:pos="1980"/>
              </w:tabs>
              <w:spacing w:before="80" w:after="80" w:line="192" w:lineRule="auto"/>
              <w:ind w:right="-198"/>
              <w:jc w:val="both"/>
              <w:rPr>
                <w:rFonts w:ascii="Arial" w:eastAsiaTheme="minorEastAsia" w:hAnsi="Arial" w:cs="Arial"/>
                <w:noProof/>
              </w:rPr>
            </w:pPr>
            <w:r w:rsidRPr="001F7BCB">
              <w:rPr>
                <w:rFonts w:ascii="Arial" w:eastAsiaTheme="minorEastAsia" w:hAnsi="Arial" w:cs="Arial"/>
                <w:noProof/>
              </w:rPr>
              <w:t>Vinasse 90.000 l/ha           4,933 a           9,867 a            16,600 a           29,467 a</w:t>
            </w:r>
          </w:p>
        </w:tc>
      </w:tr>
    </w:tbl>
    <w:p w:rsidR="00592519" w:rsidRPr="001F7BCB" w:rsidRDefault="00592519" w:rsidP="00592519">
      <w:pPr>
        <w:tabs>
          <w:tab w:val="left" w:pos="225"/>
        </w:tabs>
        <w:spacing w:before="80" w:after="80" w:line="240" w:lineRule="auto"/>
        <w:ind w:left="2070" w:right="432" w:hanging="2070"/>
        <w:rPr>
          <w:rFonts w:ascii="Arial" w:eastAsiaTheme="minorEastAsia" w:hAnsi="Arial" w:cs="Arial"/>
        </w:rPr>
      </w:pPr>
      <w:r w:rsidRPr="001F7BCB">
        <w:rPr>
          <w:rFonts w:ascii="Arial" w:eastAsiaTheme="minorEastAsia" w:hAnsi="Arial" w:cs="Arial"/>
          <w:b/>
        </w:rPr>
        <w:tab/>
        <w:t xml:space="preserve">       </w:t>
      </w:r>
      <w:r w:rsidRPr="001F7BCB">
        <w:rPr>
          <w:rFonts w:ascii="Arial" w:eastAsiaTheme="minorEastAsia" w:hAnsi="Arial" w:cs="Arial"/>
        </w:rPr>
        <w:t xml:space="preserve">Keterangan : Nilai purata yang diikuti huruf yang sama dalam kolom yang sama tidak berbeda nyata menurut uji F taraf 5% </w:t>
      </w:r>
    </w:p>
    <w:p w:rsidR="00592519" w:rsidRPr="001F7BCB" w:rsidRDefault="00592519" w:rsidP="000B5666">
      <w:pPr>
        <w:tabs>
          <w:tab w:val="left" w:pos="-5490"/>
          <w:tab w:val="left" w:pos="1785"/>
        </w:tabs>
        <w:spacing w:before="80" w:after="80"/>
        <w:ind w:right="432"/>
        <w:jc w:val="both"/>
        <w:rPr>
          <w:rFonts w:ascii="Arial" w:eastAsiaTheme="minorEastAsia" w:hAnsi="Arial" w:cs="Arial"/>
        </w:rPr>
      </w:pPr>
      <w:r w:rsidRPr="001F7BCB">
        <w:rPr>
          <w:rFonts w:ascii="Arial" w:eastAsiaTheme="minorEastAsia" w:hAnsi="Arial" w:cs="Arial"/>
        </w:rPr>
        <w:tab/>
      </w:r>
    </w:p>
    <w:p w:rsidR="00592519" w:rsidRPr="001F7BCB" w:rsidRDefault="00592519" w:rsidP="00592519">
      <w:pPr>
        <w:tabs>
          <w:tab w:val="left" w:pos="-5580"/>
        </w:tabs>
        <w:spacing w:before="80" w:after="80" w:line="240" w:lineRule="auto"/>
        <w:ind w:left="1620" w:right="432" w:hanging="900"/>
        <w:rPr>
          <w:rFonts w:ascii="Arial" w:eastAsiaTheme="minorEastAsia" w:hAnsi="Arial" w:cs="Arial"/>
        </w:rPr>
      </w:pPr>
      <w:r w:rsidRPr="001F7BCB">
        <w:rPr>
          <w:rFonts w:ascii="Arial" w:eastAsiaTheme="minorEastAsia" w:hAnsi="Arial" w:cs="Arial"/>
        </w:rPr>
        <w:t>Tabel 4. Purata diameter batang tanaman okra umur 2 minggu sampai 5 minggu setelah tanam pada berbagai takaran pupuk vinasse</w:t>
      </w:r>
    </w:p>
    <w:tbl>
      <w:tblPr>
        <w:tblStyle w:val="TableGrid"/>
        <w:tblW w:w="0" w:type="auto"/>
        <w:tblInd w:w="828" w:type="dxa"/>
        <w:tblLayout w:type="fixed"/>
        <w:tblLook w:val="04A0" w:firstRow="1" w:lastRow="0" w:firstColumn="1" w:lastColumn="0" w:noHBand="0" w:noVBand="1"/>
      </w:tblPr>
      <w:tblGrid>
        <w:gridCol w:w="2160"/>
        <w:gridCol w:w="6120"/>
      </w:tblGrid>
      <w:tr w:rsidR="00592519" w:rsidRPr="001F7BCB" w:rsidTr="00353821">
        <w:trPr>
          <w:trHeight w:val="350"/>
        </w:trPr>
        <w:tc>
          <w:tcPr>
            <w:tcW w:w="2160" w:type="dxa"/>
            <w:vMerge w:val="restart"/>
            <w:tcBorders>
              <w:left w:val="nil"/>
              <w:right w:val="nil"/>
            </w:tcBorders>
          </w:tcPr>
          <w:p w:rsidR="00592519" w:rsidRPr="001F7BCB" w:rsidRDefault="00592519" w:rsidP="00353821">
            <w:pPr>
              <w:spacing w:before="80" w:after="80" w:line="192" w:lineRule="auto"/>
              <w:ind w:right="432"/>
              <w:jc w:val="both"/>
              <w:rPr>
                <w:rFonts w:ascii="Arial" w:eastAsiaTheme="minorEastAsia" w:hAnsi="Arial" w:cs="Arial"/>
                <w:noProof/>
              </w:rPr>
            </w:pPr>
            <w:r w:rsidRPr="001F7BCB">
              <w:rPr>
                <w:rFonts w:ascii="Arial" w:eastAsiaTheme="minorEastAsia" w:hAnsi="Arial" w:cs="Arial"/>
                <w:noProof/>
              </w:rPr>
              <w:t xml:space="preserve">       Perlakuan </w:t>
            </w:r>
          </w:p>
        </w:tc>
        <w:tc>
          <w:tcPr>
            <w:tcW w:w="6120" w:type="dxa"/>
            <w:tcBorders>
              <w:left w:val="nil"/>
              <w:right w:val="nil"/>
            </w:tcBorders>
          </w:tcPr>
          <w:p w:rsidR="00592519" w:rsidRPr="001F7BCB" w:rsidRDefault="00592519" w:rsidP="00353821">
            <w:pPr>
              <w:spacing w:before="80" w:after="80" w:line="192" w:lineRule="auto"/>
              <w:ind w:right="432"/>
              <w:jc w:val="center"/>
              <w:rPr>
                <w:rFonts w:ascii="Arial" w:eastAsiaTheme="minorEastAsia" w:hAnsi="Arial" w:cs="Arial"/>
                <w:noProof/>
              </w:rPr>
            </w:pPr>
            <w:r w:rsidRPr="001F7BCB">
              <w:rPr>
                <w:rFonts w:ascii="Arial" w:eastAsiaTheme="minorEastAsia" w:hAnsi="Arial" w:cs="Arial"/>
                <w:noProof/>
              </w:rPr>
              <w:t>Purata diameter batang (cm)</w:t>
            </w:r>
          </w:p>
        </w:tc>
      </w:tr>
      <w:tr w:rsidR="00592519" w:rsidRPr="001F7BCB" w:rsidTr="00353821">
        <w:trPr>
          <w:trHeight w:val="350"/>
        </w:trPr>
        <w:tc>
          <w:tcPr>
            <w:tcW w:w="2160" w:type="dxa"/>
            <w:vMerge/>
            <w:tcBorders>
              <w:left w:val="nil"/>
              <w:right w:val="nil"/>
            </w:tcBorders>
          </w:tcPr>
          <w:p w:rsidR="00592519" w:rsidRPr="001F7BCB" w:rsidRDefault="00592519" w:rsidP="00353821">
            <w:pPr>
              <w:spacing w:before="80" w:after="80" w:line="192" w:lineRule="auto"/>
              <w:ind w:right="432"/>
              <w:jc w:val="both"/>
              <w:rPr>
                <w:rFonts w:ascii="Arial" w:eastAsiaTheme="minorEastAsia" w:hAnsi="Arial" w:cs="Arial"/>
                <w:noProof/>
              </w:rPr>
            </w:pPr>
          </w:p>
        </w:tc>
        <w:tc>
          <w:tcPr>
            <w:tcW w:w="6120" w:type="dxa"/>
            <w:tcBorders>
              <w:left w:val="nil"/>
              <w:right w:val="nil"/>
            </w:tcBorders>
          </w:tcPr>
          <w:p w:rsidR="00592519" w:rsidRPr="001F7BCB" w:rsidRDefault="00592519" w:rsidP="00353821">
            <w:pPr>
              <w:spacing w:before="80" w:after="80" w:line="192" w:lineRule="auto"/>
              <w:ind w:right="252"/>
              <w:jc w:val="both"/>
              <w:rPr>
                <w:rFonts w:ascii="Arial" w:eastAsiaTheme="minorEastAsia" w:hAnsi="Arial" w:cs="Arial"/>
                <w:noProof/>
              </w:rPr>
            </w:pPr>
            <w:r w:rsidRPr="001F7BCB">
              <w:rPr>
                <w:rFonts w:ascii="Arial" w:eastAsiaTheme="minorEastAsia" w:hAnsi="Arial" w:cs="Arial"/>
                <w:noProof/>
              </w:rPr>
              <w:t xml:space="preserve">       2 MST            3 MST             4 MST             5 MST</w:t>
            </w:r>
          </w:p>
        </w:tc>
      </w:tr>
      <w:tr w:rsidR="00592519" w:rsidRPr="001F7BCB" w:rsidTr="00353821">
        <w:trPr>
          <w:trHeight w:val="1223"/>
        </w:trPr>
        <w:tc>
          <w:tcPr>
            <w:tcW w:w="8280" w:type="dxa"/>
            <w:gridSpan w:val="2"/>
            <w:tcBorders>
              <w:left w:val="nil"/>
              <w:bottom w:val="single" w:sz="4" w:space="0" w:color="auto"/>
              <w:right w:val="nil"/>
            </w:tcBorders>
          </w:tcPr>
          <w:p w:rsidR="00592519" w:rsidRPr="001F7BCB" w:rsidRDefault="00592519" w:rsidP="00353821">
            <w:pPr>
              <w:tabs>
                <w:tab w:val="left" w:pos="1602"/>
              </w:tabs>
              <w:spacing w:before="80" w:after="80" w:line="192" w:lineRule="auto"/>
              <w:ind w:right="39"/>
              <w:jc w:val="both"/>
              <w:rPr>
                <w:rFonts w:ascii="Arial" w:eastAsiaTheme="minorEastAsia" w:hAnsi="Arial" w:cs="Arial"/>
                <w:noProof/>
              </w:rPr>
            </w:pPr>
            <w:r w:rsidRPr="001F7BCB">
              <w:rPr>
                <w:rFonts w:ascii="Arial" w:eastAsiaTheme="minorEastAsia" w:hAnsi="Arial" w:cs="Arial"/>
                <w:noProof/>
              </w:rPr>
              <w:t xml:space="preserve">   NPK 200 kg/ha               0,367 a           0,587 a             0,967 a            1,473 a</w:t>
            </w:r>
          </w:p>
          <w:p w:rsidR="00592519" w:rsidRPr="001F7BCB" w:rsidRDefault="00592519" w:rsidP="00353821">
            <w:pPr>
              <w:tabs>
                <w:tab w:val="left" w:pos="1602"/>
              </w:tabs>
              <w:spacing w:before="80" w:after="80" w:line="192" w:lineRule="auto"/>
              <w:ind w:right="39"/>
              <w:jc w:val="both"/>
              <w:rPr>
                <w:rFonts w:ascii="Arial" w:eastAsiaTheme="minorEastAsia" w:hAnsi="Arial" w:cs="Arial"/>
                <w:noProof/>
              </w:rPr>
            </w:pPr>
            <w:r w:rsidRPr="001F7BCB">
              <w:rPr>
                <w:rFonts w:ascii="Arial" w:eastAsiaTheme="minorEastAsia" w:hAnsi="Arial" w:cs="Arial"/>
                <w:noProof/>
              </w:rPr>
              <w:t>Vinasse 70.000 l/ha           0,373 a           0,647 a             1,127 a            1,587 a</w:t>
            </w:r>
          </w:p>
          <w:p w:rsidR="00592519" w:rsidRPr="001F7BCB" w:rsidRDefault="00592519" w:rsidP="00353821">
            <w:pPr>
              <w:tabs>
                <w:tab w:val="left" w:pos="1602"/>
              </w:tabs>
              <w:spacing w:before="80" w:after="80" w:line="192" w:lineRule="auto"/>
              <w:ind w:right="39"/>
              <w:jc w:val="both"/>
              <w:rPr>
                <w:rFonts w:ascii="Arial" w:eastAsiaTheme="minorEastAsia" w:hAnsi="Arial" w:cs="Arial"/>
                <w:noProof/>
              </w:rPr>
            </w:pPr>
            <w:r w:rsidRPr="001F7BCB">
              <w:rPr>
                <w:rFonts w:ascii="Arial" w:eastAsiaTheme="minorEastAsia" w:hAnsi="Arial" w:cs="Arial"/>
                <w:noProof/>
              </w:rPr>
              <w:t>Vinasse 80.000 l/ha           0,373 a           0,620 a             1,067 a            1,507 a</w:t>
            </w:r>
          </w:p>
          <w:p w:rsidR="00592519" w:rsidRPr="001F7BCB" w:rsidRDefault="00592519" w:rsidP="00353821">
            <w:pPr>
              <w:tabs>
                <w:tab w:val="left" w:pos="1944"/>
                <w:tab w:val="left" w:pos="1980"/>
              </w:tabs>
              <w:spacing w:before="80" w:after="80" w:line="192" w:lineRule="auto"/>
              <w:ind w:right="-198"/>
              <w:jc w:val="both"/>
              <w:rPr>
                <w:rFonts w:ascii="Arial" w:eastAsiaTheme="minorEastAsia" w:hAnsi="Arial" w:cs="Arial"/>
                <w:noProof/>
              </w:rPr>
            </w:pPr>
            <w:r w:rsidRPr="001F7BCB">
              <w:rPr>
                <w:rFonts w:ascii="Arial" w:eastAsiaTheme="minorEastAsia" w:hAnsi="Arial" w:cs="Arial"/>
                <w:noProof/>
              </w:rPr>
              <w:t>Vinasse 90.000 l/ha           0,380 a           0,607 a             0,967 a            1,473 a</w:t>
            </w:r>
          </w:p>
        </w:tc>
      </w:tr>
    </w:tbl>
    <w:p w:rsidR="00592519" w:rsidRPr="001F7BCB" w:rsidRDefault="00592519" w:rsidP="001F7BCB">
      <w:pPr>
        <w:tabs>
          <w:tab w:val="left" w:pos="-5400"/>
        </w:tabs>
        <w:spacing w:before="80" w:after="80" w:line="240" w:lineRule="auto"/>
        <w:ind w:left="2160" w:right="432" w:hanging="1440"/>
        <w:jc w:val="both"/>
        <w:rPr>
          <w:rFonts w:ascii="Arial" w:eastAsiaTheme="minorEastAsia" w:hAnsi="Arial" w:cs="Arial"/>
        </w:rPr>
      </w:pPr>
      <w:r w:rsidRPr="001F7BCB">
        <w:rPr>
          <w:rFonts w:ascii="Arial" w:eastAsiaTheme="minorEastAsia" w:hAnsi="Arial" w:cs="Arial"/>
        </w:rPr>
        <w:t>Keterangan : Nilai purata yang diikuti huruf yang sama dalam kolom yang sama tidak berbeda nyata menurut uji F taraf 5%.</w:t>
      </w:r>
    </w:p>
    <w:p w:rsidR="00592519" w:rsidRPr="001F7BCB" w:rsidRDefault="00592519" w:rsidP="00592519">
      <w:pPr>
        <w:tabs>
          <w:tab w:val="left" w:pos="-5400"/>
        </w:tabs>
        <w:spacing w:before="80" w:after="80" w:line="240" w:lineRule="auto"/>
        <w:ind w:left="2160" w:right="432" w:hanging="1440"/>
        <w:jc w:val="both"/>
        <w:rPr>
          <w:rFonts w:ascii="Arial" w:eastAsiaTheme="minorEastAsia" w:hAnsi="Arial" w:cs="Arial"/>
        </w:rPr>
      </w:pPr>
    </w:p>
    <w:p w:rsidR="00592519" w:rsidRPr="001F7BCB" w:rsidRDefault="00592519" w:rsidP="00592519">
      <w:pPr>
        <w:tabs>
          <w:tab w:val="left" w:pos="-5400"/>
        </w:tabs>
        <w:spacing w:before="80" w:after="80"/>
        <w:ind w:left="720" w:right="432" w:firstLine="540"/>
        <w:jc w:val="both"/>
        <w:rPr>
          <w:rFonts w:ascii="Arial" w:eastAsiaTheme="minorEastAsia" w:hAnsi="Arial" w:cs="Arial"/>
        </w:rPr>
      </w:pPr>
    </w:p>
    <w:p w:rsidR="00592519" w:rsidRPr="001F7BCB" w:rsidRDefault="00592519" w:rsidP="00592519">
      <w:pPr>
        <w:tabs>
          <w:tab w:val="left" w:pos="-5490"/>
          <w:tab w:val="left" w:pos="-5400"/>
        </w:tabs>
        <w:spacing w:before="80" w:after="80" w:line="240" w:lineRule="auto"/>
        <w:ind w:left="1620" w:right="432" w:hanging="900"/>
        <w:jc w:val="both"/>
        <w:rPr>
          <w:rFonts w:ascii="Arial" w:eastAsiaTheme="minorEastAsia" w:hAnsi="Arial" w:cs="Arial"/>
        </w:rPr>
      </w:pPr>
      <w:r w:rsidRPr="001F7BCB">
        <w:rPr>
          <w:rFonts w:ascii="Arial" w:eastAsiaTheme="minorEastAsia" w:hAnsi="Arial" w:cs="Arial"/>
        </w:rPr>
        <w:lastRenderedPageBreak/>
        <w:t>Tabel 5. Purata saat berbunga tanaman okra yang dipupuk dengan berbagai dosis pupuk vinasse</w:t>
      </w:r>
    </w:p>
    <w:tbl>
      <w:tblPr>
        <w:tblStyle w:val="TableGrid"/>
        <w:tblW w:w="0" w:type="auto"/>
        <w:tblInd w:w="738" w:type="dxa"/>
        <w:tblLook w:val="04A0" w:firstRow="1" w:lastRow="0" w:firstColumn="1" w:lastColumn="0" w:noHBand="0" w:noVBand="1"/>
      </w:tblPr>
      <w:tblGrid>
        <w:gridCol w:w="2340"/>
        <w:gridCol w:w="5940"/>
      </w:tblGrid>
      <w:tr w:rsidR="00592519" w:rsidRPr="001F7BCB" w:rsidTr="00353821">
        <w:trPr>
          <w:trHeight w:val="287"/>
        </w:trPr>
        <w:tc>
          <w:tcPr>
            <w:tcW w:w="2340" w:type="dxa"/>
            <w:tcBorders>
              <w:left w:val="nil"/>
              <w:right w:val="nil"/>
            </w:tcBorders>
          </w:tcPr>
          <w:p w:rsidR="00592519" w:rsidRPr="001F7BCB" w:rsidRDefault="00592519" w:rsidP="00353821">
            <w:pPr>
              <w:tabs>
                <w:tab w:val="left" w:pos="225"/>
              </w:tabs>
              <w:spacing w:before="80" w:after="80" w:line="144" w:lineRule="auto"/>
              <w:ind w:right="432"/>
              <w:rPr>
                <w:rFonts w:ascii="Arial" w:eastAsiaTheme="minorEastAsia" w:hAnsi="Arial" w:cs="Arial"/>
              </w:rPr>
            </w:pPr>
            <w:r w:rsidRPr="001F7BCB">
              <w:rPr>
                <w:rFonts w:ascii="Arial" w:eastAsiaTheme="minorEastAsia" w:hAnsi="Arial" w:cs="Arial"/>
              </w:rPr>
              <w:t xml:space="preserve">     Perlakuan</w:t>
            </w:r>
          </w:p>
        </w:tc>
        <w:tc>
          <w:tcPr>
            <w:tcW w:w="5940" w:type="dxa"/>
            <w:tcBorders>
              <w:left w:val="nil"/>
              <w:right w:val="nil"/>
            </w:tcBorders>
          </w:tcPr>
          <w:p w:rsidR="00592519" w:rsidRPr="001F7BCB" w:rsidRDefault="00592519" w:rsidP="00353821">
            <w:pPr>
              <w:tabs>
                <w:tab w:val="left" w:pos="225"/>
              </w:tabs>
              <w:spacing w:before="80" w:after="80" w:line="144" w:lineRule="auto"/>
              <w:ind w:right="432"/>
              <w:jc w:val="center"/>
              <w:rPr>
                <w:rFonts w:ascii="Arial" w:eastAsiaTheme="minorEastAsia" w:hAnsi="Arial" w:cs="Arial"/>
              </w:rPr>
            </w:pPr>
            <w:r w:rsidRPr="001F7BCB">
              <w:rPr>
                <w:rFonts w:ascii="Arial" w:eastAsiaTheme="minorEastAsia" w:hAnsi="Arial" w:cs="Arial"/>
              </w:rPr>
              <w:t xml:space="preserve">     Saat mulai berbunga (hst)</w:t>
            </w:r>
          </w:p>
        </w:tc>
      </w:tr>
      <w:tr w:rsidR="00592519" w:rsidRPr="001F7BCB" w:rsidTr="00353821">
        <w:tc>
          <w:tcPr>
            <w:tcW w:w="8280" w:type="dxa"/>
            <w:gridSpan w:val="2"/>
            <w:tcBorders>
              <w:left w:val="nil"/>
              <w:bottom w:val="nil"/>
              <w:right w:val="nil"/>
            </w:tcBorders>
          </w:tcPr>
          <w:p w:rsidR="00592519" w:rsidRPr="001F7BCB" w:rsidRDefault="00592519" w:rsidP="00353821">
            <w:pPr>
              <w:tabs>
                <w:tab w:val="left" w:pos="225"/>
              </w:tabs>
              <w:spacing w:before="80" w:after="80" w:line="144" w:lineRule="auto"/>
              <w:ind w:right="432"/>
              <w:rPr>
                <w:rFonts w:ascii="Arial" w:eastAsiaTheme="minorEastAsia" w:hAnsi="Arial" w:cs="Arial"/>
              </w:rPr>
            </w:pPr>
            <w:r w:rsidRPr="001F7BCB">
              <w:rPr>
                <w:rFonts w:ascii="Arial" w:eastAsiaTheme="minorEastAsia" w:hAnsi="Arial" w:cs="Arial"/>
              </w:rPr>
              <w:t xml:space="preserve">    NPK 200 kg/ha                                                   47 a</w:t>
            </w:r>
          </w:p>
        </w:tc>
      </w:tr>
      <w:tr w:rsidR="00592519" w:rsidRPr="001F7BCB" w:rsidTr="00353821">
        <w:tc>
          <w:tcPr>
            <w:tcW w:w="8280" w:type="dxa"/>
            <w:gridSpan w:val="2"/>
            <w:tcBorders>
              <w:top w:val="nil"/>
              <w:left w:val="nil"/>
              <w:bottom w:val="nil"/>
              <w:right w:val="nil"/>
            </w:tcBorders>
          </w:tcPr>
          <w:p w:rsidR="00592519" w:rsidRPr="001F7BCB" w:rsidRDefault="00592519" w:rsidP="00353821">
            <w:pPr>
              <w:tabs>
                <w:tab w:val="left" w:pos="225"/>
              </w:tabs>
              <w:spacing w:before="80" w:after="80" w:line="144" w:lineRule="auto"/>
              <w:ind w:right="432"/>
              <w:rPr>
                <w:rFonts w:ascii="Arial" w:eastAsiaTheme="minorEastAsia" w:hAnsi="Arial" w:cs="Arial"/>
              </w:rPr>
            </w:pPr>
            <w:r w:rsidRPr="001F7BCB">
              <w:rPr>
                <w:rFonts w:ascii="Arial" w:eastAsiaTheme="minorEastAsia" w:hAnsi="Arial" w:cs="Arial"/>
              </w:rPr>
              <w:t xml:space="preserve"> Vinasse 70.000 l/ha                                               48 a</w:t>
            </w:r>
          </w:p>
        </w:tc>
      </w:tr>
      <w:tr w:rsidR="00592519" w:rsidRPr="001F7BCB" w:rsidTr="00353821">
        <w:tc>
          <w:tcPr>
            <w:tcW w:w="8280" w:type="dxa"/>
            <w:gridSpan w:val="2"/>
            <w:tcBorders>
              <w:top w:val="nil"/>
              <w:left w:val="nil"/>
              <w:bottom w:val="nil"/>
              <w:right w:val="nil"/>
            </w:tcBorders>
          </w:tcPr>
          <w:p w:rsidR="00592519" w:rsidRPr="001F7BCB" w:rsidRDefault="00592519" w:rsidP="00353821">
            <w:pPr>
              <w:tabs>
                <w:tab w:val="left" w:pos="225"/>
              </w:tabs>
              <w:spacing w:before="80" w:after="80" w:line="144" w:lineRule="auto"/>
              <w:ind w:right="432"/>
              <w:rPr>
                <w:rFonts w:ascii="Arial" w:eastAsiaTheme="minorEastAsia" w:hAnsi="Arial" w:cs="Arial"/>
              </w:rPr>
            </w:pPr>
            <w:r w:rsidRPr="001F7BCB">
              <w:rPr>
                <w:rFonts w:ascii="Arial" w:eastAsiaTheme="minorEastAsia" w:hAnsi="Arial" w:cs="Arial"/>
              </w:rPr>
              <w:t xml:space="preserve"> Vinasse 80.000 l/ha                                               44 a</w:t>
            </w:r>
          </w:p>
        </w:tc>
      </w:tr>
      <w:tr w:rsidR="00592519" w:rsidRPr="001F7BCB" w:rsidTr="00353821">
        <w:trPr>
          <w:trHeight w:val="288"/>
        </w:trPr>
        <w:tc>
          <w:tcPr>
            <w:tcW w:w="8280" w:type="dxa"/>
            <w:gridSpan w:val="2"/>
            <w:tcBorders>
              <w:top w:val="nil"/>
              <w:left w:val="nil"/>
              <w:right w:val="nil"/>
            </w:tcBorders>
          </w:tcPr>
          <w:p w:rsidR="00592519" w:rsidRPr="001F7BCB" w:rsidRDefault="00592519" w:rsidP="00353821">
            <w:pPr>
              <w:tabs>
                <w:tab w:val="left" w:pos="225"/>
              </w:tabs>
              <w:spacing w:before="80" w:after="80" w:line="144" w:lineRule="auto"/>
              <w:ind w:right="432"/>
              <w:rPr>
                <w:rFonts w:ascii="Arial" w:eastAsiaTheme="minorEastAsia" w:hAnsi="Arial" w:cs="Arial"/>
              </w:rPr>
            </w:pPr>
            <w:r w:rsidRPr="001F7BCB">
              <w:rPr>
                <w:rFonts w:ascii="Arial" w:eastAsiaTheme="minorEastAsia" w:hAnsi="Arial" w:cs="Arial"/>
              </w:rPr>
              <w:t xml:space="preserve"> Vinasse 90.000 l/ha                                               46 a</w:t>
            </w:r>
          </w:p>
        </w:tc>
      </w:tr>
    </w:tbl>
    <w:p w:rsidR="00592519" w:rsidRDefault="00592519" w:rsidP="005C0639">
      <w:pPr>
        <w:tabs>
          <w:tab w:val="left" w:pos="-5400"/>
        </w:tabs>
        <w:spacing w:before="80" w:after="80" w:line="240" w:lineRule="auto"/>
        <w:ind w:left="2160" w:right="432" w:hanging="1440"/>
        <w:jc w:val="both"/>
        <w:rPr>
          <w:rFonts w:ascii="Arial" w:eastAsiaTheme="minorEastAsia" w:hAnsi="Arial" w:cs="Arial"/>
        </w:rPr>
      </w:pPr>
      <w:r w:rsidRPr="001F7BCB">
        <w:rPr>
          <w:rFonts w:ascii="Arial" w:eastAsiaTheme="minorEastAsia" w:hAnsi="Arial" w:cs="Arial"/>
        </w:rPr>
        <w:t>Keterangan : Nilai purata yang diikuti huruf yang sama dalam kolom yang sama tidak berbeda nyata menurut uji F taraf 5%.</w:t>
      </w:r>
    </w:p>
    <w:p w:rsidR="005C0639" w:rsidRPr="001F7BCB" w:rsidRDefault="005C0639" w:rsidP="005C0639">
      <w:pPr>
        <w:tabs>
          <w:tab w:val="left" w:pos="-5400"/>
        </w:tabs>
        <w:spacing w:before="80" w:after="80" w:line="240" w:lineRule="auto"/>
        <w:ind w:left="2160" w:right="432" w:hanging="1440"/>
        <w:jc w:val="both"/>
        <w:rPr>
          <w:rFonts w:ascii="Arial" w:eastAsiaTheme="minorEastAsia" w:hAnsi="Arial" w:cs="Arial"/>
        </w:rPr>
      </w:pPr>
    </w:p>
    <w:p w:rsidR="00592519" w:rsidRPr="001F7BCB" w:rsidRDefault="00592519" w:rsidP="00592519">
      <w:pPr>
        <w:spacing w:before="80" w:after="80" w:line="240" w:lineRule="auto"/>
        <w:ind w:left="1620" w:right="432" w:hanging="900"/>
        <w:jc w:val="both"/>
        <w:rPr>
          <w:rFonts w:ascii="Arial" w:eastAsiaTheme="minorEastAsia" w:hAnsi="Arial" w:cs="Arial"/>
        </w:rPr>
      </w:pPr>
      <w:r w:rsidRPr="001F7BCB">
        <w:rPr>
          <w:rFonts w:ascii="Arial" w:eastAsiaTheme="minorEastAsia" w:hAnsi="Arial" w:cs="Arial"/>
        </w:rPr>
        <w:t>Tabel 6. Purata bobot segar brangkas okra yang dipupuk dengan berbagai variasi dosis pupuk vinasse</w:t>
      </w:r>
    </w:p>
    <w:tbl>
      <w:tblPr>
        <w:tblStyle w:val="TableGrid"/>
        <w:tblW w:w="0" w:type="auto"/>
        <w:tblInd w:w="738" w:type="dxa"/>
        <w:tblLook w:val="04A0" w:firstRow="1" w:lastRow="0" w:firstColumn="1" w:lastColumn="0" w:noHBand="0" w:noVBand="1"/>
      </w:tblPr>
      <w:tblGrid>
        <w:gridCol w:w="2340"/>
        <w:gridCol w:w="5940"/>
      </w:tblGrid>
      <w:tr w:rsidR="00592519" w:rsidRPr="001F7BCB" w:rsidTr="00353821">
        <w:trPr>
          <w:trHeight w:val="287"/>
        </w:trPr>
        <w:tc>
          <w:tcPr>
            <w:tcW w:w="2340" w:type="dxa"/>
            <w:tcBorders>
              <w:left w:val="nil"/>
              <w:right w:val="nil"/>
            </w:tcBorders>
          </w:tcPr>
          <w:p w:rsidR="00592519" w:rsidRPr="001F7BCB" w:rsidRDefault="00592519" w:rsidP="00353821">
            <w:pPr>
              <w:tabs>
                <w:tab w:val="left" w:pos="225"/>
              </w:tabs>
              <w:spacing w:before="80" w:after="80" w:line="144" w:lineRule="auto"/>
              <w:ind w:right="432"/>
              <w:rPr>
                <w:rFonts w:ascii="Arial" w:eastAsiaTheme="minorEastAsia" w:hAnsi="Arial" w:cs="Arial"/>
              </w:rPr>
            </w:pPr>
            <w:r w:rsidRPr="001F7BCB">
              <w:rPr>
                <w:rFonts w:ascii="Arial" w:eastAsiaTheme="minorEastAsia" w:hAnsi="Arial" w:cs="Arial"/>
              </w:rPr>
              <w:t xml:space="preserve">     Perlakuan</w:t>
            </w:r>
          </w:p>
        </w:tc>
        <w:tc>
          <w:tcPr>
            <w:tcW w:w="5940" w:type="dxa"/>
            <w:tcBorders>
              <w:left w:val="nil"/>
              <w:right w:val="nil"/>
            </w:tcBorders>
          </w:tcPr>
          <w:p w:rsidR="00592519" w:rsidRPr="001F7BCB" w:rsidRDefault="00592519" w:rsidP="00353821">
            <w:pPr>
              <w:tabs>
                <w:tab w:val="left" w:pos="225"/>
              </w:tabs>
              <w:spacing w:before="80" w:after="80" w:line="144" w:lineRule="auto"/>
              <w:ind w:right="432"/>
              <w:jc w:val="center"/>
              <w:rPr>
                <w:rFonts w:ascii="Arial" w:eastAsiaTheme="minorEastAsia" w:hAnsi="Arial" w:cs="Arial"/>
              </w:rPr>
            </w:pPr>
            <w:r w:rsidRPr="001F7BCB">
              <w:rPr>
                <w:rFonts w:ascii="Arial" w:eastAsiaTheme="minorEastAsia" w:hAnsi="Arial" w:cs="Arial"/>
              </w:rPr>
              <w:t xml:space="preserve">     Purata bobot segar brangkas (gram)</w:t>
            </w:r>
          </w:p>
        </w:tc>
      </w:tr>
      <w:tr w:rsidR="00592519" w:rsidRPr="001F7BCB" w:rsidTr="00353821">
        <w:tc>
          <w:tcPr>
            <w:tcW w:w="8280" w:type="dxa"/>
            <w:gridSpan w:val="2"/>
            <w:tcBorders>
              <w:left w:val="nil"/>
              <w:bottom w:val="nil"/>
              <w:right w:val="nil"/>
            </w:tcBorders>
          </w:tcPr>
          <w:p w:rsidR="00592519" w:rsidRPr="001F7BCB" w:rsidRDefault="00592519" w:rsidP="00353821">
            <w:pPr>
              <w:tabs>
                <w:tab w:val="left" w:pos="225"/>
              </w:tabs>
              <w:spacing w:before="80" w:after="80" w:line="144" w:lineRule="auto"/>
              <w:ind w:right="432"/>
              <w:rPr>
                <w:rFonts w:ascii="Arial" w:eastAsiaTheme="minorEastAsia" w:hAnsi="Arial" w:cs="Arial"/>
              </w:rPr>
            </w:pPr>
            <w:r w:rsidRPr="001F7BCB">
              <w:rPr>
                <w:rFonts w:ascii="Arial" w:eastAsiaTheme="minorEastAsia" w:hAnsi="Arial" w:cs="Arial"/>
              </w:rPr>
              <w:t xml:space="preserve">    NPK 200 kg/ha                                               297,778 a</w:t>
            </w:r>
          </w:p>
        </w:tc>
      </w:tr>
      <w:tr w:rsidR="00592519" w:rsidRPr="001F7BCB" w:rsidTr="00353821">
        <w:tc>
          <w:tcPr>
            <w:tcW w:w="8280" w:type="dxa"/>
            <w:gridSpan w:val="2"/>
            <w:tcBorders>
              <w:top w:val="nil"/>
              <w:left w:val="nil"/>
              <w:bottom w:val="nil"/>
              <w:right w:val="nil"/>
            </w:tcBorders>
          </w:tcPr>
          <w:p w:rsidR="00592519" w:rsidRPr="001F7BCB" w:rsidRDefault="00592519" w:rsidP="00353821">
            <w:pPr>
              <w:tabs>
                <w:tab w:val="left" w:pos="225"/>
              </w:tabs>
              <w:spacing w:before="80" w:after="80" w:line="144" w:lineRule="auto"/>
              <w:ind w:right="432"/>
              <w:rPr>
                <w:rFonts w:ascii="Arial" w:eastAsiaTheme="minorEastAsia" w:hAnsi="Arial" w:cs="Arial"/>
              </w:rPr>
            </w:pPr>
            <w:r w:rsidRPr="001F7BCB">
              <w:rPr>
                <w:rFonts w:ascii="Arial" w:eastAsiaTheme="minorEastAsia" w:hAnsi="Arial" w:cs="Arial"/>
              </w:rPr>
              <w:t xml:space="preserve"> Vinasse 70.000 l/ha                                           354,889 a</w:t>
            </w:r>
          </w:p>
        </w:tc>
      </w:tr>
      <w:tr w:rsidR="00592519" w:rsidRPr="001F7BCB" w:rsidTr="00353821">
        <w:tc>
          <w:tcPr>
            <w:tcW w:w="8280" w:type="dxa"/>
            <w:gridSpan w:val="2"/>
            <w:tcBorders>
              <w:top w:val="nil"/>
              <w:left w:val="nil"/>
              <w:bottom w:val="nil"/>
              <w:right w:val="nil"/>
            </w:tcBorders>
          </w:tcPr>
          <w:p w:rsidR="00592519" w:rsidRPr="001F7BCB" w:rsidRDefault="00592519" w:rsidP="00353821">
            <w:pPr>
              <w:tabs>
                <w:tab w:val="left" w:pos="225"/>
              </w:tabs>
              <w:spacing w:before="80" w:after="80" w:line="144" w:lineRule="auto"/>
              <w:ind w:right="432"/>
              <w:rPr>
                <w:rFonts w:ascii="Arial" w:eastAsiaTheme="minorEastAsia" w:hAnsi="Arial" w:cs="Arial"/>
              </w:rPr>
            </w:pPr>
            <w:r w:rsidRPr="001F7BCB">
              <w:rPr>
                <w:rFonts w:ascii="Arial" w:eastAsiaTheme="minorEastAsia" w:hAnsi="Arial" w:cs="Arial"/>
              </w:rPr>
              <w:t xml:space="preserve"> Vinasse 80.000 l/ha                                           321,222 a</w:t>
            </w:r>
          </w:p>
        </w:tc>
      </w:tr>
      <w:tr w:rsidR="00592519" w:rsidRPr="001F7BCB" w:rsidTr="00353821">
        <w:trPr>
          <w:trHeight w:val="288"/>
        </w:trPr>
        <w:tc>
          <w:tcPr>
            <w:tcW w:w="8280" w:type="dxa"/>
            <w:gridSpan w:val="2"/>
            <w:tcBorders>
              <w:top w:val="nil"/>
              <w:left w:val="nil"/>
              <w:right w:val="nil"/>
            </w:tcBorders>
          </w:tcPr>
          <w:p w:rsidR="00592519" w:rsidRPr="001F7BCB" w:rsidRDefault="00592519" w:rsidP="00353821">
            <w:pPr>
              <w:tabs>
                <w:tab w:val="left" w:pos="225"/>
              </w:tabs>
              <w:spacing w:before="80" w:after="80" w:line="144" w:lineRule="auto"/>
              <w:ind w:right="432"/>
              <w:rPr>
                <w:rFonts w:ascii="Arial" w:eastAsiaTheme="minorEastAsia" w:hAnsi="Arial" w:cs="Arial"/>
              </w:rPr>
            </w:pPr>
            <w:r w:rsidRPr="001F7BCB">
              <w:rPr>
                <w:rFonts w:ascii="Arial" w:eastAsiaTheme="minorEastAsia" w:hAnsi="Arial" w:cs="Arial"/>
              </w:rPr>
              <w:t xml:space="preserve"> Vinasse 90.000 l/ha                                           276,111 a</w:t>
            </w:r>
          </w:p>
        </w:tc>
      </w:tr>
    </w:tbl>
    <w:p w:rsidR="00592519" w:rsidRDefault="00592519" w:rsidP="001F7BCB">
      <w:pPr>
        <w:spacing w:before="80" w:after="80" w:line="240" w:lineRule="auto"/>
        <w:ind w:left="2070" w:right="432" w:hanging="1350"/>
        <w:rPr>
          <w:rFonts w:ascii="Arial" w:eastAsiaTheme="minorEastAsia" w:hAnsi="Arial" w:cs="Arial"/>
        </w:rPr>
      </w:pPr>
      <w:r w:rsidRPr="001F7BCB">
        <w:rPr>
          <w:rFonts w:ascii="Arial" w:eastAsiaTheme="minorEastAsia" w:hAnsi="Arial" w:cs="Arial"/>
        </w:rPr>
        <w:t>Keterangan : Nilai purata yang diikuti huruf yang sama dalam kolom yang sama tidak berbeda nyata menurut uji F taraf 5%.</w:t>
      </w:r>
    </w:p>
    <w:p w:rsidR="00D969B0" w:rsidRPr="001F7BCB" w:rsidRDefault="00D969B0" w:rsidP="005C0639">
      <w:pPr>
        <w:spacing w:before="80" w:after="80" w:line="240" w:lineRule="auto"/>
        <w:ind w:right="432"/>
        <w:rPr>
          <w:rFonts w:ascii="Arial" w:eastAsiaTheme="minorEastAsia" w:hAnsi="Arial" w:cs="Arial"/>
        </w:rPr>
      </w:pPr>
    </w:p>
    <w:p w:rsidR="00592519" w:rsidRPr="001F7BCB" w:rsidRDefault="00592519" w:rsidP="00592519">
      <w:pPr>
        <w:spacing w:before="80" w:after="80" w:line="240" w:lineRule="auto"/>
        <w:ind w:left="1620" w:right="432" w:hanging="900"/>
        <w:jc w:val="both"/>
        <w:rPr>
          <w:rFonts w:ascii="Arial" w:eastAsiaTheme="minorEastAsia" w:hAnsi="Arial" w:cs="Arial"/>
        </w:rPr>
      </w:pPr>
      <w:r w:rsidRPr="001F7BCB">
        <w:rPr>
          <w:rFonts w:ascii="Arial" w:eastAsiaTheme="minorEastAsia" w:hAnsi="Arial" w:cs="Arial"/>
        </w:rPr>
        <w:t>Tabel 7. Purata bobot kering brangkas okra yang dipupuk dengan berbagai variasi dosis pupuk vinasse</w:t>
      </w:r>
    </w:p>
    <w:tbl>
      <w:tblPr>
        <w:tblStyle w:val="TableGrid"/>
        <w:tblW w:w="0" w:type="auto"/>
        <w:tblInd w:w="738" w:type="dxa"/>
        <w:tblLook w:val="04A0" w:firstRow="1" w:lastRow="0" w:firstColumn="1" w:lastColumn="0" w:noHBand="0" w:noVBand="1"/>
      </w:tblPr>
      <w:tblGrid>
        <w:gridCol w:w="2340"/>
        <w:gridCol w:w="5940"/>
      </w:tblGrid>
      <w:tr w:rsidR="00592519" w:rsidRPr="001F7BCB" w:rsidTr="00353821">
        <w:trPr>
          <w:trHeight w:val="287"/>
        </w:trPr>
        <w:tc>
          <w:tcPr>
            <w:tcW w:w="2340" w:type="dxa"/>
            <w:tcBorders>
              <w:left w:val="nil"/>
              <w:right w:val="nil"/>
            </w:tcBorders>
          </w:tcPr>
          <w:p w:rsidR="00592519" w:rsidRPr="001F7BCB" w:rsidRDefault="00592519" w:rsidP="00353821">
            <w:pPr>
              <w:tabs>
                <w:tab w:val="left" w:pos="225"/>
              </w:tabs>
              <w:spacing w:before="80" w:after="80" w:line="144" w:lineRule="auto"/>
              <w:ind w:right="432"/>
              <w:rPr>
                <w:rFonts w:ascii="Arial" w:eastAsiaTheme="minorEastAsia" w:hAnsi="Arial" w:cs="Arial"/>
              </w:rPr>
            </w:pPr>
            <w:r w:rsidRPr="001F7BCB">
              <w:rPr>
                <w:rFonts w:ascii="Arial" w:eastAsiaTheme="minorEastAsia" w:hAnsi="Arial" w:cs="Arial"/>
              </w:rPr>
              <w:t xml:space="preserve">     Perlakuan</w:t>
            </w:r>
          </w:p>
        </w:tc>
        <w:tc>
          <w:tcPr>
            <w:tcW w:w="5940" w:type="dxa"/>
            <w:tcBorders>
              <w:left w:val="nil"/>
              <w:right w:val="nil"/>
            </w:tcBorders>
          </w:tcPr>
          <w:p w:rsidR="00592519" w:rsidRPr="001F7BCB" w:rsidRDefault="00592519" w:rsidP="00353821">
            <w:pPr>
              <w:tabs>
                <w:tab w:val="left" w:pos="225"/>
              </w:tabs>
              <w:spacing w:before="80" w:after="80" w:line="144" w:lineRule="auto"/>
              <w:ind w:right="432"/>
              <w:jc w:val="center"/>
              <w:rPr>
                <w:rFonts w:ascii="Arial" w:eastAsiaTheme="minorEastAsia" w:hAnsi="Arial" w:cs="Arial"/>
              </w:rPr>
            </w:pPr>
            <w:r w:rsidRPr="001F7BCB">
              <w:rPr>
                <w:rFonts w:ascii="Arial" w:eastAsiaTheme="minorEastAsia" w:hAnsi="Arial" w:cs="Arial"/>
              </w:rPr>
              <w:t xml:space="preserve">     Purata bobot kering brangkas (gram)</w:t>
            </w:r>
          </w:p>
        </w:tc>
      </w:tr>
      <w:tr w:rsidR="00592519" w:rsidRPr="001F7BCB" w:rsidTr="00353821">
        <w:tc>
          <w:tcPr>
            <w:tcW w:w="8280" w:type="dxa"/>
            <w:gridSpan w:val="2"/>
            <w:tcBorders>
              <w:left w:val="nil"/>
              <w:bottom w:val="nil"/>
              <w:right w:val="nil"/>
            </w:tcBorders>
          </w:tcPr>
          <w:p w:rsidR="00592519" w:rsidRPr="001F7BCB" w:rsidRDefault="00592519" w:rsidP="00353821">
            <w:pPr>
              <w:tabs>
                <w:tab w:val="left" w:pos="225"/>
              </w:tabs>
              <w:spacing w:before="80" w:after="80" w:line="144" w:lineRule="auto"/>
              <w:ind w:right="432"/>
              <w:rPr>
                <w:rFonts w:ascii="Arial" w:eastAsiaTheme="minorEastAsia" w:hAnsi="Arial" w:cs="Arial"/>
              </w:rPr>
            </w:pPr>
            <w:r w:rsidRPr="001F7BCB">
              <w:rPr>
                <w:rFonts w:ascii="Arial" w:eastAsiaTheme="minorEastAsia" w:hAnsi="Arial" w:cs="Arial"/>
              </w:rPr>
              <w:t xml:space="preserve">    NPK 200 kg/ha                                                21,067 a</w:t>
            </w:r>
          </w:p>
        </w:tc>
      </w:tr>
      <w:tr w:rsidR="00592519" w:rsidRPr="001F7BCB" w:rsidTr="00353821">
        <w:tc>
          <w:tcPr>
            <w:tcW w:w="8280" w:type="dxa"/>
            <w:gridSpan w:val="2"/>
            <w:tcBorders>
              <w:top w:val="nil"/>
              <w:left w:val="nil"/>
              <w:bottom w:val="nil"/>
              <w:right w:val="nil"/>
            </w:tcBorders>
          </w:tcPr>
          <w:p w:rsidR="00592519" w:rsidRPr="001F7BCB" w:rsidRDefault="00592519" w:rsidP="00353821">
            <w:pPr>
              <w:tabs>
                <w:tab w:val="left" w:pos="225"/>
              </w:tabs>
              <w:spacing w:before="80" w:after="80" w:line="144" w:lineRule="auto"/>
              <w:ind w:right="432"/>
              <w:rPr>
                <w:rFonts w:ascii="Arial" w:eastAsiaTheme="minorEastAsia" w:hAnsi="Arial" w:cs="Arial"/>
              </w:rPr>
            </w:pPr>
            <w:r w:rsidRPr="001F7BCB">
              <w:rPr>
                <w:rFonts w:ascii="Arial" w:eastAsiaTheme="minorEastAsia" w:hAnsi="Arial" w:cs="Arial"/>
              </w:rPr>
              <w:t xml:space="preserve"> Vinasse 70.000 l/ha                                            28,944 a</w:t>
            </w:r>
          </w:p>
        </w:tc>
      </w:tr>
      <w:tr w:rsidR="00592519" w:rsidRPr="001F7BCB" w:rsidTr="00353821">
        <w:tc>
          <w:tcPr>
            <w:tcW w:w="8280" w:type="dxa"/>
            <w:gridSpan w:val="2"/>
            <w:tcBorders>
              <w:top w:val="nil"/>
              <w:left w:val="nil"/>
              <w:bottom w:val="nil"/>
              <w:right w:val="nil"/>
            </w:tcBorders>
          </w:tcPr>
          <w:p w:rsidR="00592519" w:rsidRPr="001F7BCB" w:rsidRDefault="00592519" w:rsidP="00353821">
            <w:pPr>
              <w:tabs>
                <w:tab w:val="left" w:pos="225"/>
              </w:tabs>
              <w:spacing w:before="80" w:after="80" w:line="144" w:lineRule="auto"/>
              <w:ind w:right="432"/>
              <w:rPr>
                <w:rFonts w:ascii="Arial" w:eastAsiaTheme="minorEastAsia" w:hAnsi="Arial" w:cs="Arial"/>
              </w:rPr>
            </w:pPr>
            <w:r w:rsidRPr="001F7BCB">
              <w:rPr>
                <w:rFonts w:ascii="Arial" w:eastAsiaTheme="minorEastAsia" w:hAnsi="Arial" w:cs="Arial"/>
              </w:rPr>
              <w:t xml:space="preserve"> Vinasse 80.000 l/ha                                            27,500 a</w:t>
            </w:r>
          </w:p>
        </w:tc>
      </w:tr>
      <w:tr w:rsidR="00592519" w:rsidRPr="001F7BCB" w:rsidTr="00353821">
        <w:trPr>
          <w:trHeight w:val="288"/>
        </w:trPr>
        <w:tc>
          <w:tcPr>
            <w:tcW w:w="8280" w:type="dxa"/>
            <w:gridSpan w:val="2"/>
            <w:tcBorders>
              <w:top w:val="nil"/>
              <w:left w:val="nil"/>
              <w:right w:val="nil"/>
            </w:tcBorders>
          </w:tcPr>
          <w:p w:rsidR="00592519" w:rsidRPr="001F7BCB" w:rsidRDefault="00592519" w:rsidP="00353821">
            <w:pPr>
              <w:tabs>
                <w:tab w:val="left" w:pos="225"/>
              </w:tabs>
              <w:spacing w:before="80" w:after="80" w:line="144" w:lineRule="auto"/>
              <w:ind w:right="432"/>
              <w:rPr>
                <w:rFonts w:ascii="Arial" w:eastAsiaTheme="minorEastAsia" w:hAnsi="Arial" w:cs="Arial"/>
              </w:rPr>
            </w:pPr>
            <w:r w:rsidRPr="001F7BCB">
              <w:rPr>
                <w:rFonts w:ascii="Arial" w:eastAsiaTheme="minorEastAsia" w:hAnsi="Arial" w:cs="Arial"/>
              </w:rPr>
              <w:t xml:space="preserve"> Vinasse 90.000 l/ha                                            17,200 a</w:t>
            </w:r>
          </w:p>
        </w:tc>
      </w:tr>
    </w:tbl>
    <w:p w:rsidR="00592519" w:rsidRPr="001F7BCB" w:rsidRDefault="00592519" w:rsidP="001F7BCB">
      <w:pPr>
        <w:tabs>
          <w:tab w:val="left" w:pos="-5490"/>
        </w:tabs>
        <w:spacing w:before="80" w:after="80" w:line="240" w:lineRule="auto"/>
        <w:ind w:left="2160" w:right="432" w:hanging="1440"/>
        <w:jc w:val="both"/>
        <w:rPr>
          <w:rFonts w:ascii="Arial" w:eastAsiaTheme="minorEastAsia" w:hAnsi="Arial" w:cs="Arial"/>
          <w:b/>
        </w:rPr>
      </w:pPr>
      <w:r w:rsidRPr="001F7BCB">
        <w:rPr>
          <w:rFonts w:ascii="Arial" w:eastAsiaTheme="minorEastAsia" w:hAnsi="Arial" w:cs="Arial"/>
        </w:rPr>
        <w:t>Keterangan : Nilai purata yang diikuti huruf yang sama dalam kolom yang sama tidak berbeda nyata menurut uji F taraf 5%.</w:t>
      </w:r>
    </w:p>
    <w:p w:rsidR="00592519" w:rsidRPr="001F7BCB" w:rsidRDefault="00592519" w:rsidP="00592519">
      <w:pPr>
        <w:tabs>
          <w:tab w:val="left" w:pos="-5490"/>
        </w:tabs>
        <w:spacing w:before="80" w:after="80" w:line="240" w:lineRule="auto"/>
        <w:ind w:left="2160" w:right="432" w:hanging="1440"/>
        <w:jc w:val="both"/>
        <w:rPr>
          <w:rFonts w:ascii="Arial" w:eastAsiaTheme="minorEastAsia" w:hAnsi="Arial" w:cs="Arial"/>
          <w:b/>
        </w:rPr>
      </w:pPr>
    </w:p>
    <w:p w:rsidR="00592519" w:rsidRPr="001F7BCB" w:rsidRDefault="00592519" w:rsidP="00592519">
      <w:pPr>
        <w:tabs>
          <w:tab w:val="left" w:pos="-5400"/>
        </w:tabs>
        <w:spacing w:before="80" w:after="80" w:line="240" w:lineRule="auto"/>
        <w:ind w:left="1620" w:right="432" w:hanging="900"/>
        <w:jc w:val="both"/>
        <w:rPr>
          <w:rFonts w:ascii="Arial" w:eastAsiaTheme="minorEastAsia" w:hAnsi="Arial" w:cs="Arial"/>
        </w:rPr>
      </w:pPr>
      <w:r w:rsidRPr="001F7BCB">
        <w:rPr>
          <w:rFonts w:ascii="Arial" w:eastAsiaTheme="minorEastAsia" w:hAnsi="Arial" w:cs="Arial"/>
        </w:rPr>
        <w:t>Tabel 8. Purata jumlah buah pertanaman okra yang dipupuk dengan berbagai variasi dosis pupuk vinasse</w:t>
      </w:r>
    </w:p>
    <w:tbl>
      <w:tblPr>
        <w:tblStyle w:val="TableGrid"/>
        <w:tblW w:w="0" w:type="auto"/>
        <w:tblInd w:w="738" w:type="dxa"/>
        <w:tblLook w:val="04A0" w:firstRow="1" w:lastRow="0" w:firstColumn="1" w:lastColumn="0" w:noHBand="0" w:noVBand="1"/>
      </w:tblPr>
      <w:tblGrid>
        <w:gridCol w:w="2340"/>
        <w:gridCol w:w="5940"/>
      </w:tblGrid>
      <w:tr w:rsidR="00592519" w:rsidRPr="001F7BCB" w:rsidTr="00353821">
        <w:trPr>
          <w:trHeight w:val="287"/>
        </w:trPr>
        <w:tc>
          <w:tcPr>
            <w:tcW w:w="2340" w:type="dxa"/>
            <w:tcBorders>
              <w:left w:val="nil"/>
              <w:right w:val="nil"/>
            </w:tcBorders>
          </w:tcPr>
          <w:p w:rsidR="00592519" w:rsidRPr="001F7BCB" w:rsidRDefault="00592519" w:rsidP="00353821">
            <w:pPr>
              <w:tabs>
                <w:tab w:val="left" w:pos="225"/>
              </w:tabs>
              <w:spacing w:before="80" w:after="80" w:line="144" w:lineRule="auto"/>
              <w:ind w:right="432"/>
              <w:rPr>
                <w:rFonts w:ascii="Arial" w:eastAsiaTheme="minorEastAsia" w:hAnsi="Arial" w:cs="Arial"/>
              </w:rPr>
            </w:pPr>
            <w:r w:rsidRPr="001F7BCB">
              <w:rPr>
                <w:rFonts w:ascii="Arial" w:eastAsiaTheme="minorEastAsia" w:hAnsi="Arial" w:cs="Arial"/>
              </w:rPr>
              <w:t xml:space="preserve">     Perlakuan</w:t>
            </w:r>
          </w:p>
        </w:tc>
        <w:tc>
          <w:tcPr>
            <w:tcW w:w="5940" w:type="dxa"/>
            <w:tcBorders>
              <w:left w:val="nil"/>
              <w:right w:val="nil"/>
            </w:tcBorders>
          </w:tcPr>
          <w:p w:rsidR="00592519" w:rsidRPr="001F7BCB" w:rsidRDefault="00592519" w:rsidP="00353821">
            <w:pPr>
              <w:tabs>
                <w:tab w:val="left" w:pos="225"/>
              </w:tabs>
              <w:spacing w:before="80" w:after="80" w:line="144" w:lineRule="auto"/>
              <w:ind w:right="432"/>
              <w:jc w:val="center"/>
              <w:rPr>
                <w:rFonts w:ascii="Arial" w:eastAsiaTheme="minorEastAsia" w:hAnsi="Arial" w:cs="Arial"/>
              </w:rPr>
            </w:pPr>
            <w:r w:rsidRPr="001F7BCB">
              <w:rPr>
                <w:rFonts w:ascii="Arial" w:eastAsiaTheme="minorEastAsia" w:hAnsi="Arial" w:cs="Arial"/>
              </w:rPr>
              <w:t xml:space="preserve">     Purata jumlah buah</w:t>
            </w:r>
          </w:p>
        </w:tc>
      </w:tr>
      <w:tr w:rsidR="00592519" w:rsidRPr="001F7BCB" w:rsidTr="00353821">
        <w:tc>
          <w:tcPr>
            <w:tcW w:w="8280" w:type="dxa"/>
            <w:gridSpan w:val="2"/>
            <w:tcBorders>
              <w:left w:val="nil"/>
              <w:bottom w:val="nil"/>
              <w:right w:val="nil"/>
            </w:tcBorders>
          </w:tcPr>
          <w:p w:rsidR="00592519" w:rsidRPr="001F7BCB" w:rsidRDefault="00592519" w:rsidP="00353821">
            <w:pPr>
              <w:tabs>
                <w:tab w:val="left" w:pos="225"/>
              </w:tabs>
              <w:spacing w:before="80" w:after="80" w:line="144" w:lineRule="auto"/>
              <w:ind w:right="432"/>
              <w:rPr>
                <w:rFonts w:ascii="Arial" w:eastAsiaTheme="minorEastAsia" w:hAnsi="Arial" w:cs="Arial"/>
              </w:rPr>
            </w:pPr>
            <w:r w:rsidRPr="001F7BCB">
              <w:rPr>
                <w:rFonts w:ascii="Arial" w:eastAsiaTheme="minorEastAsia" w:hAnsi="Arial" w:cs="Arial"/>
              </w:rPr>
              <w:t xml:space="preserve">    NPK 200 kg/ha                                                10,800 a</w:t>
            </w:r>
          </w:p>
        </w:tc>
      </w:tr>
      <w:tr w:rsidR="00592519" w:rsidRPr="001F7BCB" w:rsidTr="00353821">
        <w:tc>
          <w:tcPr>
            <w:tcW w:w="8280" w:type="dxa"/>
            <w:gridSpan w:val="2"/>
            <w:tcBorders>
              <w:top w:val="nil"/>
              <w:left w:val="nil"/>
              <w:bottom w:val="nil"/>
              <w:right w:val="nil"/>
            </w:tcBorders>
          </w:tcPr>
          <w:p w:rsidR="00592519" w:rsidRPr="001F7BCB" w:rsidRDefault="00592519" w:rsidP="00353821">
            <w:pPr>
              <w:tabs>
                <w:tab w:val="left" w:pos="225"/>
              </w:tabs>
              <w:spacing w:before="80" w:after="80" w:line="144" w:lineRule="auto"/>
              <w:ind w:right="432"/>
              <w:rPr>
                <w:rFonts w:ascii="Arial" w:eastAsiaTheme="minorEastAsia" w:hAnsi="Arial" w:cs="Arial"/>
              </w:rPr>
            </w:pPr>
            <w:r w:rsidRPr="001F7BCB">
              <w:rPr>
                <w:rFonts w:ascii="Arial" w:eastAsiaTheme="minorEastAsia" w:hAnsi="Arial" w:cs="Arial"/>
              </w:rPr>
              <w:t xml:space="preserve"> Vinasse 70.000 l/ha                                            15,067 a</w:t>
            </w:r>
          </w:p>
        </w:tc>
      </w:tr>
      <w:tr w:rsidR="00592519" w:rsidRPr="001F7BCB" w:rsidTr="00353821">
        <w:tc>
          <w:tcPr>
            <w:tcW w:w="8280" w:type="dxa"/>
            <w:gridSpan w:val="2"/>
            <w:tcBorders>
              <w:top w:val="nil"/>
              <w:left w:val="nil"/>
              <w:bottom w:val="nil"/>
              <w:right w:val="nil"/>
            </w:tcBorders>
          </w:tcPr>
          <w:p w:rsidR="00592519" w:rsidRPr="001F7BCB" w:rsidRDefault="00592519" w:rsidP="00353821">
            <w:pPr>
              <w:tabs>
                <w:tab w:val="left" w:pos="225"/>
              </w:tabs>
              <w:spacing w:before="80" w:after="80" w:line="144" w:lineRule="auto"/>
              <w:ind w:right="432"/>
              <w:rPr>
                <w:rFonts w:ascii="Arial" w:eastAsiaTheme="minorEastAsia" w:hAnsi="Arial" w:cs="Arial"/>
              </w:rPr>
            </w:pPr>
            <w:r w:rsidRPr="001F7BCB">
              <w:rPr>
                <w:rFonts w:ascii="Arial" w:eastAsiaTheme="minorEastAsia" w:hAnsi="Arial" w:cs="Arial"/>
              </w:rPr>
              <w:t xml:space="preserve"> Vinasse 80.000 l/ha                                            13,067 a</w:t>
            </w:r>
          </w:p>
        </w:tc>
      </w:tr>
      <w:tr w:rsidR="00592519" w:rsidRPr="001F7BCB" w:rsidTr="00353821">
        <w:trPr>
          <w:trHeight w:val="288"/>
        </w:trPr>
        <w:tc>
          <w:tcPr>
            <w:tcW w:w="8280" w:type="dxa"/>
            <w:gridSpan w:val="2"/>
            <w:tcBorders>
              <w:top w:val="nil"/>
              <w:left w:val="nil"/>
              <w:right w:val="nil"/>
            </w:tcBorders>
          </w:tcPr>
          <w:p w:rsidR="00592519" w:rsidRPr="001F7BCB" w:rsidRDefault="00592519" w:rsidP="00353821">
            <w:pPr>
              <w:tabs>
                <w:tab w:val="left" w:pos="225"/>
              </w:tabs>
              <w:spacing w:before="80" w:after="80" w:line="144" w:lineRule="auto"/>
              <w:ind w:right="432"/>
              <w:rPr>
                <w:rFonts w:ascii="Arial" w:eastAsiaTheme="minorEastAsia" w:hAnsi="Arial" w:cs="Arial"/>
              </w:rPr>
            </w:pPr>
            <w:r w:rsidRPr="001F7BCB">
              <w:rPr>
                <w:rFonts w:ascii="Arial" w:eastAsiaTheme="minorEastAsia" w:hAnsi="Arial" w:cs="Arial"/>
              </w:rPr>
              <w:t xml:space="preserve"> Vinasse 90.000 l/ha                                            12,867 a</w:t>
            </w:r>
          </w:p>
        </w:tc>
      </w:tr>
    </w:tbl>
    <w:p w:rsidR="00592519" w:rsidRPr="001F7BCB" w:rsidRDefault="00592519" w:rsidP="00592519">
      <w:pPr>
        <w:tabs>
          <w:tab w:val="left" w:pos="-5490"/>
        </w:tabs>
        <w:spacing w:before="80" w:after="80" w:line="240" w:lineRule="auto"/>
        <w:ind w:left="2160" w:right="432" w:hanging="1440"/>
        <w:jc w:val="both"/>
        <w:rPr>
          <w:rFonts w:ascii="Arial" w:eastAsiaTheme="minorEastAsia" w:hAnsi="Arial" w:cs="Arial"/>
          <w:b/>
        </w:rPr>
      </w:pPr>
      <w:r w:rsidRPr="001F7BCB">
        <w:rPr>
          <w:rFonts w:ascii="Arial" w:eastAsiaTheme="minorEastAsia" w:hAnsi="Arial" w:cs="Arial"/>
        </w:rPr>
        <w:t>Keterangan : Nilai purata yang diikuti huruf yang sama dalam kolom yang sama tidak berbeda nyata menurut uji F taraf 5%.</w:t>
      </w:r>
    </w:p>
    <w:p w:rsidR="00592519" w:rsidRPr="001F7BCB" w:rsidRDefault="00592519" w:rsidP="000B5666">
      <w:pPr>
        <w:tabs>
          <w:tab w:val="left" w:pos="-5400"/>
        </w:tabs>
        <w:spacing w:before="80" w:after="80" w:line="264" w:lineRule="auto"/>
        <w:ind w:right="432"/>
        <w:jc w:val="both"/>
        <w:rPr>
          <w:rFonts w:ascii="Arial" w:eastAsiaTheme="minorEastAsia" w:hAnsi="Arial" w:cs="Arial"/>
        </w:rPr>
      </w:pPr>
    </w:p>
    <w:p w:rsidR="00592519" w:rsidRPr="001F7BCB" w:rsidRDefault="00592519" w:rsidP="00592519">
      <w:pPr>
        <w:tabs>
          <w:tab w:val="left" w:pos="-5400"/>
        </w:tabs>
        <w:spacing w:before="80" w:after="80" w:line="240" w:lineRule="auto"/>
        <w:ind w:left="1620" w:right="432" w:hanging="900"/>
        <w:jc w:val="both"/>
        <w:rPr>
          <w:rFonts w:ascii="Arial" w:eastAsiaTheme="minorEastAsia" w:hAnsi="Arial" w:cs="Arial"/>
        </w:rPr>
      </w:pPr>
      <w:r w:rsidRPr="001F7BCB">
        <w:rPr>
          <w:rFonts w:ascii="Arial" w:eastAsiaTheme="minorEastAsia" w:hAnsi="Arial" w:cs="Arial"/>
        </w:rPr>
        <w:lastRenderedPageBreak/>
        <w:t>Tabel 9. Purata diameter buah tanaman okra yang dipupuk dengan berbagai variasi dosis pupuk vinasse</w:t>
      </w:r>
    </w:p>
    <w:tbl>
      <w:tblPr>
        <w:tblStyle w:val="TableGrid"/>
        <w:tblW w:w="0" w:type="auto"/>
        <w:tblInd w:w="738" w:type="dxa"/>
        <w:tblLook w:val="04A0" w:firstRow="1" w:lastRow="0" w:firstColumn="1" w:lastColumn="0" w:noHBand="0" w:noVBand="1"/>
      </w:tblPr>
      <w:tblGrid>
        <w:gridCol w:w="2070"/>
        <w:gridCol w:w="1260"/>
        <w:gridCol w:w="1260"/>
        <w:gridCol w:w="1260"/>
        <w:gridCol w:w="1260"/>
        <w:gridCol w:w="1235"/>
      </w:tblGrid>
      <w:tr w:rsidR="00592519" w:rsidRPr="001F7BCB" w:rsidTr="00353821">
        <w:tc>
          <w:tcPr>
            <w:tcW w:w="2070" w:type="dxa"/>
            <w:vMerge w:val="restart"/>
            <w:tcBorders>
              <w:left w:val="nil"/>
              <w:right w:val="nil"/>
            </w:tcBorders>
          </w:tcPr>
          <w:p w:rsidR="00592519" w:rsidRPr="001F7BCB" w:rsidRDefault="00592519" w:rsidP="00353821">
            <w:pPr>
              <w:tabs>
                <w:tab w:val="left" w:pos="495"/>
              </w:tabs>
              <w:spacing w:before="80" w:after="80" w:line="144" w:lineRule="auto"/>
              <w:ind w:right="432"/>
              <w:jc w:val="center"/>
              <w:rPr>
                <w:rFonts w:ascii="Arial" w:eastAsiaTheme="minorEastAsia" w:hAnsi="Arial" w:cs="Arial"/>
              </w:rPr>
            </w:pPr>
            <w:r w:rsidRPr="001F7BCB">
              <w:rPr>
                <w:rFonts w:ascii="Arial" w:eastAsiaTheme="minorEastAsia" w:hAnsi="Arial" w:cs="Arial"/>
              </w:rPr>
              <w:t xml:space="preserve">  Perlakuan </w:t>
            </w:r>
          </w:p>
          <w:p w:rsidR="00592519" w:rsidRPr="001F7BCB" w:rsidRDefault="00592519" w:rsidP="00353821">
            <w:pPr>
              <w:tabs>
                <w:tab w:val="left" w:pos="495"/>
              </w:tabs>
              <w:spacing w:before="80" w:after="80" w:line="144" w:lineRule="auto"/>
              <w:ind w:right="432"/>
              <w:jc w:val="center"/>
              <w:rPr>
                <w:rFonts w:ascii="Arial" w:eastAsiaTheme="minorEastAsia" w:hAnsi="Arial" w:cs="Arial"/>
              </w:rPr>
            </w:pPr>
            <w:r w:rsidRPr="001F7BCB">
              <w:rPr>
                <w:rFonts w:ascii="Arial" w:eastAsiaTheme="minorEastAsia" w:hAnsi="Arial" w:cs="Arial"/>
              </w:rPr>
              <w:t xml:space="preserve">  </w:t>
            </w:r>
          </w:p>
        </w:tc>
        <w:tc>
          <w:tcPr>
            <w:tcW w:w="6275" w:type="dxa"/>
            <w:gridSpan w:val="5"/>
            <w:tcBorders>
              <w:left w:val="nil"/>
              <w:right w:val="nil"/>
            </w:tcBorders>
          </w:tcPr>
          <w:p w:rsidR="00592519" w:rsidRPr="001F7BCB" w:rsidRDefault="00592519" w:rsidP="00353821">
            <w:pPr>
              <w:tabs>
                <w:tab w:val="left" w:pos="495"/>
              </w:tabs>
              <w:spacing w:before="80" w:after="80" w:line="144" w:lineRule="auto"/>
              <w:ind w:right="432"/>
              <w:jc w:val="center"/>
              <w:rPr>
                <w:rFonts w:ascii="Arial" w:eastAsiaTheme="minorEastAsia" w:hAnsi="Arial" w:cs="Arial"/>
              </w:rPr>
            </w:pPr>
            <w:r w:rsidRPr="001F7BCB">
              <w:rPr>
                <w:rFonts w:ascii="Arial" w:eastAsiaTheme="minorEastAsia" w:hAnsi="Arial" w:cs="Arial"/>
              </w:rPr>
              <w:t>Purata diameter buah (cm)</w:t>
            </w:r>
          </w:p>
        </w:tc>
      </w:tr>
      <w:tr w:rsidR="00592519" w:rsidRPr="001F7BCB" w:rsidTr="00353821">
        <w:trPr>
          <w:trHeight w:val="305"/>
        </w:trPr>
        <w:tc>
          <w:tcPr>
            <w:tcW w:w="2070" w:type="dxa"/>
            <w:vMerge/>
            <w:tcBorders>
              <w:left w:val="nil"/>
              <w:right w:val="nil"/>
            </w:tcBorders>
          </w:tcPr>
          <w:p w:rsidR="00592519" w:rsidRPr="001F7BCB" w:rsidRDefault="00592519" w:rsidP="00353821">
            <w:pPr>
              <w:tabs>
                <w:tab w:val="left" w:pos="495"/>
              </w:tabs>
              <w:spacing w:before="80" w:after="80" w:line="144" w:lineRule="auto"/>
              <w:ind w:right="432"/>
              <w:jc w:val="center"/>
              <w:rPr>
                <w:rFonts w:ascii="Arial" w:eastAsiaTheme="minorEastAsia" w:hAnsi="Arial" w:cs="Arial"/>
              </w:rPr>
            </w:pPr>
          </w:p>
        </w:tc>
        <w:tc>
          <w:tcPr>
            <w:tcW w:w="1260" w:type="dxa"/>
            <w:tcBorders>
              <w:left w:val="nil"/>
              <w:right w:val="nil"/>
            </w:tcBorders>
          </w:tcPr>
          <w:p w:rsidR="00592519" w:rsidRPr="001F7BCB" w:rsidRDefault="00592519" w:rsidP="00353821">
            <w:pPr>
              <w:tabs>
                <w:tab w:val="left" w:pos="495"/>
                <w:tab w:val="left" w:pos="1332"/>
              </w:tabs>
              <w:spacing w:before="80" w:after="80" w:line="144" w:lineRule="auto"/>
              <w:ind w:right="-288"/>
              <w:rPr>
                <w:rFonts w:ascii="Arial" w:eastAsiaTheme="minorEastAsia" w:hAnsi="Arial" w:cs="Arial"/>
              </w:rPr>
            </w:pPr>
            <w:r w:rsidRPr="001F7BCB">
              <w:rPr>
                <w:rFonts w:ascii="Arial" w:eastAsiaTheme="minorEastAsia" w:hAnsi="Arial" w:cs="Arial"/>
              </w:rPr>
              <w:t xml:space="preserve">      Panen 1</w:t>
            </w:r>
          </w:p>
        </w:tc>
        <w:tc>
          <w:tcPr>
            <w:tcW w:w="1260" w:type="dxa"/>
            <w:tcBorders>
              <w:left w:val="nil"/>
              <w:right w:val="nil"/>
            </w:tcBorders>
          </w:tcPr>
          <w:p w:rsidR="00592519" w:rsidRPr="001F7BCB" w:rsidRDefault="00592519" w:rsidP="00353821">
            <w:pPr>
              <w:tabs>
                <w:tab w:val="left" w:pos="495"/>
                <w:tab w:val="left" w:pos="1242"/>
              </w:tabs>
              <w:spacing w:before="80" w:after="80" w:line="144" w:lineRule="auto"/>
              <w:ind w:right="-198"/>
              <w:rPr>
                <w:rFonts w:ascii="Arial" w:eastAsiaTheme="minorEastAsia" w:hAnsi="Arial" w:cs="Arial"/>
              </w:rPr>
            </w:pPr>
            <w:r w:rsidRPr="001F7BCB">
              <w:rPr>
                <w:rFonts w:ascii="Arial" w:eastAsiaTheme="minorEastAsia" w:hAnsi="Arial" w:cs="Arial"/>
              </w:rPr>
              <w:t xml:space="preserve">     Panen 2</w:t>
            </w:r>
          </w:p>
        </w:tc>
        <w:tc>
          <w:tcPr>
            <w:tcW w:w="1260" w:type="dxa"/>
            <w:tcBorders>
              <w:left w:val="nil"/>
              <w:right w:val="nil"/>
            </w:tcBorders>
          </w:tcPr>
          <w:p w:rsidR="00592519" w:rsidRPr="001F7BCB" w:rsidRDefault="00592519" w:rsidP="00353821">
            <w:pPr>
              <w:tabs>
                <w:tab w:val="left" w:pos="495"/>
                <w:tab w:val="left" w:pos="1152"/>
                <w:tab w:val="left" w:pos="1242"/>
              </w:tabs>
              <w:spacing w:before="80" w:after="80" w:line="144" w:lineRule="auto"/>
              <w:ind w:right="-198"/>
              <w:rPr>
                <w:rFonts w:ascii="Arial" w:eastAsiaTheme="minorEastAsia" w:hAnsi="Arial" w:cs="Arial"/>
              </w:rPr>
            </w:pPr>
            <w:r w:rsidRPr="001F7BCB">
              <w:rPr>
                <w:rFonts w:ascii="Arial" w:eastAsiaTheme="minorEastAsia" w:hAnsi="Arial" w:cs="Arial"/>
              </w:rPr>
              <w:t xml:space="preserve">    Panen 3</w:t>
            </w:r>
          </w:p>
        </w:tc>
        <w:tc>
          <w:tcPr>
            <w:tcW w:w="1260" w:type="dxa"/>
            <w:tcBorders>
              <w:left w:val="nil"/>
              <w:right w:val="nil"/>
            </w:tcBorders>
          </w:tcPr>
          <w:p w:rsidR="00592519" w:rsidRPr="001F7BCB" w:rsidRDefault="00592519" w:rsidP="00353821">
            <w:pPr>
              <w:tabs>
                <w:tab w:val="left" w:pos="495"/>
                <w:tab w:val="left" w:pos="882"/>
                <w:tab w:val="left" w:pos="972"/>
              </w:tabs>
              <w:spacing w:before="80" w:after="80" w:line="144" w:lineRule="auto"/>
              <w:ind w:right="72"/>
              <w:rPr>
                <w:rFonts w:ascii="Arial" w:eastAsiaTheme="minorEastAsia" w:hAnsi="Arial" w:cs="Arial"/>
              </w:rPr>
            </w:pPr>
            <w:r w:rsidRPr="001F7BCB">
              <w:rPr>
                <w:rFonts w:ascii="Arial" w:eastAsiaTheme="minorEastAsia" w:hAnsi="Arial" w:cs="Arial"/>
              </w:rPr>
              <w:t xml:space="preserve">   Panen 4</w:t>
            </w:r>
          </w:p>
        </w:tc>
        <w:tc>
          <w:tcPr>
            <w:tcW w:w="1235" w:type="dxa"/>
            <w:tcBorders>
              <w:left w:val="nil"/>
              <w:right w:val="nil"/>
            </w:tcBorders>
          </w:tcPr>
          <w:p w:rsidR="00592519" w:rsidRPr="001F7BCB" w:rsidRDefault="00592519" w:rsidP="00353821">
            <w:pPr>
              <w:tabs>
                <w:tab w:val="left" w:pos="972"/>
              </w:tabs>
              <w:spacing w:before="80" w:after="80" w:line="144" w:lineRule="auto"/>
              <w:ind w:right="47"/>
              <w:rPr>
                <w:rFonts w:ascii="Arial" w:eastAsiaTheme="minorEastAsia" w:hAnsi="Arial" w:cs="Arial"/>
              </w:rPr>
            </w:pPr>
            <w:r w:rsidRPr="001F7BCB">
              <w:rPr>
                <w:rFonts w:ascii="Arial" w:eastAsiaTheme="minorEastAsia" w:hAnsi="Arial" w:cs="Arial"/>
              </w:rPr>
              <w:t xml:space="preserve">  Panen 5</w:t>
            </w:r>
          </w:p>
        </w:tc>
      </w:tr>
      <w:tr w:rsidR="00592519" w:rsidRPr="001F7BCB" w:rsidTr="00353821">
        <w:tc>
          <w:tcPr>
            <w:tcW w:w="8345" w:type="dxa"/>
            <w:gridSpan w:val="6"/>
            <w:tcBorders>
              <w:left w:val="nil"/>
              <w:bottom w:val="nil"/>
              <w:right w:val="nil"/>
            </w:tcBorders>
          </w:tcPr>
          <w:p w:rsidR="00592519" w:rsidRPr="001F7BCB" w:rsidRDefault="00592519" w:rsidP="00353821">
            <w:pPr>
              <w:tabs>
                <w:tab w:val="left" w:pos="495"/>
                <w:tab w:val="left" w:pos="8082"/>
              </w:tabs>
              <w:spacing w:before="80" w:after="80" w:line="144" w:lineRule="auto"/>
              <w:ind w:right="47"/>
              <w:rPr>
                <w:rFonts w:ascii="Arial" w:eastAsiaTheme="minorEastAsia" w:hAnsi="Arial" w:cs="Arial"/>
              </w:rPr>
            </w:pPr>
            <w:r w:rsidRPr="001F7BCB">
              <w:rPr>
                <w:rFonts w:ascii="Arial" w:eastAsiaTheme="minorEastAsia" w:hAnsi="Arial" w:cs="Arial"/>
              </w:rPr>
              <w:t xml:space="preserve"> NPK 200 kg/ha              </w:t>
            </w:r>
            <w:r w:rsidRPr="001F7BCB">
              <w:rPr>
                <w:rFonts w:ascii="Arial" w:hAnsi="Arial" w:cs="Arial"/>
                <w:color w:val="000000"/>
              </w:rPr>
              <w:t>1,200 a</w:t>
            </w:r>
            <w:r w:rsidRPr="001F7BCB">
              <w:rPr>
                <w:rFonts w:ascii="Arial" w:eastAsiaTheme="minorEastAsia" w:hAnsi="Arial" w:cs="Arial"/>
              </w:rPr>
              <w:t xml:space="preserve">        </w:t>
            </w:r>
            <w:r w:rsidRPr="001F7BCB">
              <w:rPr>
                <w:rFonts w:ascii="Arial" w:hAnsi="Arial" w:cs="Arial"/>
                <w:color w:val="000000"/>
              </w:rPr>
              <w:t>1,495</w:t>
            </w:r>
            <w:r w:rsidRPr="001F7BCB">
              <w:rPr>
                <w:rFonts w:ascii="Arial" w:eastAsiaTheme="minorEastAsia" w:hAnsi="Arial" w:cs="Arial"/>
              </w:rPr>
              <w:t xml:space="preserve"> a         </w:t>
            </w:r>
            <w:r w:rsidRPr="001F7BCB">
              <w:rPr>
                <w:rFonts w:ascii="Arial" w:hAnsi="Arial" w:cs="Arial"/>
                <w:color w:val="000000"/>
              </w:rPr>
              <w:t>1,767 a</w:t>
            </w:r>
            <w:r w:rsidRPr="001F7BCB">
              <w:rPr>
                <w:rFonts w:ascii="Arial" w:eastAsiaTheme="minorEastAsia" w:hAnsi="Arial" w:cs="Arial"/>
              </w:rPr>
              <w:t xml:space="preserve">        </w:t>
            </w:r>
            <w:r w:rsidRPr="001F7BCB">
              <w:rPr>
                <w:rFonts w:ascii="Arial" w:hAnsi="Arial" w:cs="Arial"/>
                <w:color w:val="000000"/>
              </w:rPr>
              <w:t>1,824</w:t>
            </w:r>
            <w:r w:rsidRPr="001F7BCB">
              <w:rPr>
                <w:rFonts w:ascii="Arial" w:eastAsiaTheme="minorEastAsia" w:hAnsi="Arial" w:cs="Arial"/>
              </w:rPr>
              <w:t xml:space="preserve"> a        </w:t>
            </w:r>
            <w:r w:rsidRPr="001F7BCB">
              <w:rPr>
                <w:rFonts w:ascii="Arial" w:hAnsi="Arial" w:cs="Arial"/>
                <w:color w:val="000000"/>
              </w:rPr>
              <w:t>1,693 a</w:t>
            </w:r>
          </w:p>
        </w:tc>
      </w:tr>
      <w:tr w:rsidR="00592519" w:rsidRPr="001F7BCB" w:rsidTr="00353821">
        <w:tc>
          <w:tcPr>
            <w:tcW w:w="8345" w:type="dxa"/>
            <w:gridSpan w:val="6"/>
            <w:tcBorders>
              <w:top w:val="nil"/>
              <w:left w:val="nil"/>
              <w:bottom w:val="nil"/>
              <w:right w:val="nil"/>
            </w:tcBorders>
          </w:tcPr>
          <w:p w:rsidR="00592519" w:rsidRPr="001F7BCB" w:rsidRDefault="00592519" w:rsidP="00353821">
            <w:pPr>
              <w:tabs>
                <w:tab w:val="left" w:pos="495"/>
                <w:tab w:val="left" w:pos="8082"/>
              </w:tabs>
              <w:spacing w:before="80" w:after="80" w:line="144" w:lineRule="auto"/>
              <w:rPr>
                <w:rFonts w:ascii="Arial" w:eastAsiaTheme="minorEastAsia" w:hAnsi="Arial" w:cs="Arial"/>
              </w:rPr>
            </w:pPr>
            <w:r w:rsidRPr="001F7BCB">
              <w:rPr>
                <w:rFonts w:ascii="Arial" w:eastAsiaTheme="minorEastAsia" w:hAnsi="Arial" w:cs="Arial"/>
              </w:rPr>
              <w:t xml:space="preserve">Vinasse 70.000 l/ha        </w:t>
            </w:r>
            <w:r w:rsidRPr="001F7BCB">
              <w:rPr>
                <w:rFonts w:ascii="Arial" w:hAnsi="Arial" w:cs="Arial"/>
                <w:color w:val="000000"/>
              </w:rPr>
              <w:t>0,532</w:t>
            </w:r>
            <w:r w:rsidRPr="001F7BCB">
              <w:rPr>
                <w:rFonts w:ascii="Arial" w:eastAsiaTheme="minorEastAsia" w:hAnsi="Arial" w:cs="Arial"/>
              </w:rPr>
              <w:t xml:space="preserve"> a        </w:t>
            </w:r>
            <w:r w:rsidRPr="001F7BCB">
              <w:rPr>
                <w:rFonts w:ascii="Arial" w:hAnsi="Arial" w:cs="Arial"/>
                <w:color w:val="000000"/>
              </w:rPr>
              <w:t>1,740</w:t>
            </w:r>
            <w:r w:rsidRPr="001F7BCB">
              <w:rPr>
                <w:rFonts w:ascii="Arial" w:eastAsiaTheme="minorEastAsia" w:hAnsi="Arial" w:cs="Arial"/>
              </w:rPr>
              <w:t xml:space="preserve"> a         </w:t>
            </w:r>
            <w:r w:rsidRPr="001F7BCB">
              <w:rPr>
                <w:rFonts w:ascii="Arial" w:hAnsi="Arial" w:cs="Arial"/>
                <w:color w:val="000000"/>
              </w:rPr>
              <w:t>2,051</w:t>
            </w:r>
            <w:r w:rsidRPr="001F7BCB">
              <w:rPr>
                <w:rFonts w:ascii="Arial" w:eastAsiaTheme="minorEastAsia" w:hAnsi="Arial" w:cs="Arial"/>
              </w:rPr>
              <w:t xml:space="preserve"> a        </w:t>
            </w:r>
            <w:r w:rsidRPr="001F7BCB">
              <w:rPr>
                <w:rFonts w:ascii="Arial" w:hAnsi="Arial" w:cs="Arial"/>
                <w:color w:val="000000"/>
              </w:rPr>
              <w:t>1,929</w:t>
            </w:r>
            <w:r w:rsidRPr="001F7BCB">
              <w:rPr>
                <w:rFonts w:ascii="Arial" w:eastAsiaTheme="minorEastAsia" w:hAnsi="Arial" w:cs="Arial"/>
              </w:rPr>
              <w:t xml:space="preserve"> a        </w:t>
            </w:r>
            <w:r w:rsidRPr="001F7BCB">
              <w:rPr>
                <w:rFonts w:ascii="Arial" w:hAnsi="Arial" w:cs="Arial"/>
                <w:color w:val="000000"/>
              </w:rPr>
              <w:t>1,894 a</w:t>
            </w:r>
          </w:p>
        </w:tc>
      </w:tr>
      <w:tr w:rsidR="00592519" w:rsidRPr="001F7BCB" w:rsidTr="00353821">
        <w:trPr>
          <w:trHeight w:val="70"/>
        </w:trPr>
        <w:tc>
          <w:tcPr>
            <w:tcW w:w="8345" w:type="dxa"/>
            <w:gridSpan w:val="6"/>
            <w:tcBorders>
              <w:top w:val="nil"/>
              <w:left w:val="nil"/>
              <w:bottom w:val="nil"/>
              <w:right w:val="nil"/>
            </w:tcBorders>
          </w:tcPr>
          <w:p w:rsidR="00592519" w:rsidRPr="001F7BCB" w:rsidRDefault="00592519" w:rsidP="00353821">
            <w:pPr>
              <w:tabs>
                <w:tab w:val="left" w:pos="495"/>
              </w:tabs>
              <w:spacing w:before="80" w:after="80" w:line="144" w:lineRule="auto"/>
              <w:ind w:right="-43"/>
              <w:rPr>
                <w:rFonts w:ascii="Arial" w:eastAsiaTheme="minorEastAsia" w:hAnsi="Arial" w:cs="Arial"/>
              </w:rPr>
            </w:pPr>
            <w:r w:rsidRPr="001F7BCB">
              <w:rPr>
                <w:rFonts w:ascii="Arial" w:eastAsiaTheme="minorEastAsia" w:hAnsi="Arial" w:cs="Arial"/>
              </w:rPr>
              <w:t xml:space="preserve">Vinasse 80.000 l/ha        </w:t>
            </w:r>
            <w:r w:rsidRPr="001F7BCB">
              <w:rPr>
                <w:rFonts w:ascii="Arial" w:hAnsi="Arial" w:cs="Arial"/>
                <w:color w:val="000000"/>
              </w:rPr>
              <w:t>1,130</w:t>
            </w:r>
            <w:r w:rsidRPr="001F7BCB">
              <w:rPr>
                <w:rFonts w:ascii="Arial" w:eastAsiaTheme="minorEastAsia" w:hAnsi="Arial" w:cs="Arial"/>
              </w:rPr>
              <w:t xml:space="preserve"> a        </w:t>
            </w:r>
            <w:r w:rsidRPr="001F7BCB">
              <w:rPr>
                <w:rFonts w:ascii="Arial" w:hAnsi="Arial" w:cs="Arial"/>
                <w:color w:val="000000"/>
              </w:rPr>
              <w:t>1,453</w:t>
            </w:r>
            <w:r w:rsidRPr="001F7BCB">
              <w:rPr>
                <w:rFonts w:ascii="Arial" w:eastAsiaTheme="minorEastAsia" w:hAnsi="Arial" w:cs="Arial"/>
              </w:rPr>
              <w:t xml:space="preserve"> a         </w:t>
            </w:r>
            <w:r w:rsidRPr="001F7BCB">
              <w:rPr>
                <w:rFonts w:ascii="Arial" w:hAnsi="Arial" w:cs="Arial"/>
                <w:color w:val="000000"/>
              </w:rPr>
              <w:t>2,123 a</w:t>
            </w:r>
            <w:r w:rsidRPr="001F7BCB">
              <w:rPr>
                <w:rFonts w:ascii="Arial" w:eastAsiaTheme="minorEastAsia" w:hAnsi="Arial" w:cs="Arial"/>
              </w:rPr>
              <w:t xml:space="preserve">        </w:t>
            </w:r>
            <w:r w:rsidRPr="001F7BCB">
              <w:rPr>
                <w:rFonts w:ascii="Arial" w:hAnsi="Arial" w:cs="Arial"/>
                <w:color w:val="000000"/>
              </w:rPr>
              <w:t>1,907</w:t>
            </w:r>
            <w:r w:rsidRPr="001F7BCB">
              <w:rPr>
                <w:rFonts w:ascii="Arial" w:eastAsiaTheme="minorEastAsia" w:hAnsi="Arial" w:cs="Arial"/>
              </w:rPr>
              <w:t xml:space="preserve"> a        </w:t>
            </w:r>
            <w:r w:rsidRPr="001F7BCB">
              <w:rPr>
                <w:rFonts w:ascii="Arial" w:hAnsi="Arial" w:cs="Arial"/>
                <w:color w:val="000000"/>
              </w:rPr>
              <w:t>1,789 a</w:t>
            </w:r>
          </w:p>
        </w:tc>
      </w:tr>
      <w:tr w:rsidR="00592519" w:rsidRPr="001F7BCB" w:rsidTr="00353821">
        <w:tc>
          <w:tcPr>
            <w:tcW w:w="8345" w:type="dxa"/>
            <w:gridSpan w:val="6"/>
            <w:tcBorders>
              <w:top w:val="nil"/>
              <w:left w:val="nil"/>
              <w:right w:val="nil"/>
            </w:tcBorders>
          </w:tcPr>
          <w:p w:rsidR="00592519" w:rsidRPr="001F7BCB" w:rsidRDefault="00592519" w:rsidP="00353821">
            <w:pPr>
              <w:tabs>
                <w:tab w:val="left" w:pos="495"/>
              </w:tabs>
              <w:spacing w:before="80" w:after="80" w:line="144" w:lineRule="auto"/>
              <w:rPr>
                <w:rFonts w:ascii="Arial" w:eastAsiaTheme="minorEastAsia" w:hAnsi="Arial" w:cs="Arial"/>
              </w:rPr>
            </w:pPr>
            <w:r w:rsidRPr="001F7BCB">
              <w:rPr>
                <w:rFonts w:ascii="Arial" w:eastAsiaTheme="minorEastAsia" w:hAnsi="Arial" w:cs="Arial"/>
              </w:rPr>
              <w:t xml:space="preserve">Vinasse 90.000 l/ha        </w:t>
            </w:r>
            <w:r w:rsidRPr="001F7BCB">
              <w:rPr>
                <w:rFonts w:ascii="Arial" w:hAnsi="Arial" w:cs="Arial"/>
                <w:color w:val="000000"/>
              </w:rPr>
              <w:t>0,567</w:t>
            </w:r>
            <w:r w:rsidRPr="001F7BCB">
              <w:rPr>
                <w:rFonts w:ascii="Arial" w:eastAsiaTheme="minorEastAsia" w:hAnsi="Arial" w:cs="Arial"/>
              </w:rPr>
              <w:t xml:space="preserve"> a        </w:t>
            </w:r>
            <w:r w:rsidRPr="001F7BCB">
              <w:rPr>
                <w:rFonts w:ascii="Arial" w:hAnsi="Arial" w:cs="Arial"/>
                <w:color w:val="000000"/>
              </w:rPr>
              <w:t>1,727</w:t>
            </w:r>
            <w:r w:rsidRPr="001F7BCB">
              <w:rPr>
                <w:rFonts w:ascii="Arial" w:eastAsiaTheme="minorEastAsia" w:hAnsi="Arial" w:cs="Arial"/>
              </w:rPr>
              <w:t xml:space="preserve"> a         </w:t>
            </w:r>
            <w:r w:rsidRPr="001F7BCB">
              <w:rPr>
                <w:rFonts w:ascii="Arial" w:hAnsi="Arial" w:cs="Arial"/>
                <w:color w:val="000000"/>
              </w:rPr>
              <w:t>2,163</w:t>
            </w:r>
            <w:r w:rsidRPr="001F7BCB">
              <w:rPr>
                <w:rFonts w:ascii="Arial" w:eastAsiaTheme="minorEastAsia" w:hAnsi="Arial" w:cs="Arial"/>
              </w:rPr>
              <w:t xml:space="preserve"> a        </w:t>
            </w:r>
            <w:r w:rsidRPr="001F7BCB">
              <w:rPr>
                <w:rFonts w:ascii="Arial" w:hAnsi="Arial" w:cs="Arial"/>
                <w:color w:val="000000"/>
              </w:rPr>
              <w:t>1,878</w:t>
            </w:r>
            <w:r w:rsidRPr="001F7BCB">
              <w:rPr>
                <w:rFonts w:ascii="Arial" w:eastAsiaTheme="minorEastAsia" w:hAnsi="Arial" w:cs="Arial"/>
              </w:rPr>
              <w:t xml:space="preserve"> a        </w:t>
            </w:r>
            <w:r w:rsidRPr="001F7BCB">
              <w:rPr>
                <w:rFonts w:ascii="Arial" w:hAnsi="Arial" w:cs="Arial"/>
                <w:color w:val="000000"/>
              </w:rPr>
              <w:t>1,898 a</w:t>
            </w:r>
          </w:p>
        </w:tc>
      </w:tr>
    </w:tbl>
    <w:p w:rsidR="00D969B0" w:rsidRDefault="00592519" w:rsidP="005C0639">
      <w:pPr>
        <w:tabs>
          <w:tab w:val="left" w:pos="-5490"/>
        </w:tabs>
        <w:spacing w:before="80" w:after="80" w:line="240" w:lineRule="auto"/>
        <w:ind w:left="2160" w:right="432" w:hanging="1440"/>
        <w:jc w:val="both"/>
        <w:rPr>
          <w:rFonts w:ascii="Arial" w:eastAsiaTheme="minorEastAsia" w:hAnsi="Arial" w:cs="Arial"/>
        </w:rPr>
      </w:pPr>
      <w:r w:rsidRPr="001F7BCB">
        <w:rPr>
          <w:rFonts w:ascii="Arial" w:eastAsiaTheme="minorEastAsia" w:hAnsi="Arial" w:cs="Arial"/>
        </w:rPr>
        <w:t>Keterangan : Nilai purata yang diikuti huruf yang sama dalam kolom yang sama tidak berbeda nyata menurut uji F taraf 5%.</w:t>
      </w:r>
    </w:p>
    <w:p w:rsidR="00D969B0" w:rsidRPr="001F7BCB" w:rsidRDefault="00D969B0" w:rsidP="00592519">
      <w:pPr>
        <w:tabs>
          <w:tab w:val="left" w:pos="-5400"/>
        </w:tabs>
        <w:spacing w:before="80" w:after="80" w:line="264" w:lineRule="auto"/>
        <w:ind w:left="720" w:right="432" w:firstLine="547"/>
        <w:jc w:val="both"/>
        <w:rPr>
          <w:rFonts w:ascii="Arial" w:eastAsiaTheme="minorEastAsia" w:hAnsi="Arial" w:cs="Arial"/>
        </w:rPr>
      </w:pPr>
    </w:p>
    <w:p w:rsidR="00592519" w:rsidRPr="001F7BCB" w:rsidRDefault="00592519" w:rsidP="00592519">
      <w:pPr>
        <w:tabs>
          <w:tab w:val="left" w:pos="-5400"/>
        </w:tabs>
        <w:spacing w:before="80" w:after="80" w:line="240" w:lineRule="auto"/>
        <w:ind w:left="1620" w:right="432" w:hanging="900"/>
        <w:jc w:val="both"/>
        <w:rPr>
          <w:rFonts w:ascii="Arial" w:eastAsiaTheme="minorEastAsia" w:hAnsi="Arial" w:cs="Arial"/>
        </w:rPr>
      </w:pPr>
      <w:r w:rsidRPr="001F7BCB">
        <w:rPr>
          <w:rFonts w:ascii="Arial" w:eastAsiaTheme="minorEastAsia" w:hAnsi="Arial" w:cs="Arial"/>
        </w:rPr>
        <w:t>Tabel 10. Purata panjang buah tanaman okra yang dipupuk dengan berbagai variasi dosis pupuk vinasse</w:t>
      </w:r>
    </w:p>
    <w:tbl>
      <w:tblPr>
        <w:tblStyle w:val="TableGrid"/>
        <w:tblW w:w="0" w:type="auto"/>
        <w:tblInd w:w="738" w:type="dxa"/>
        <w:tblLook w:val="04A0" w:firstRow="1" w:lastRow="0" w:firstColumn="1" w:lastColumn="0" w:noHBand="0" w:noVBand="1"/>
      </w:tblPr>
      <w:tblGrid>
        <w:gridCol w:w="2070"/>
        <w:gridCol w:w="1260"/>
        <w:gridCol w:w="1260"/>
        <w:gridCol w:w="1260"/>
        <w:gridCol w:w="1260"/>
        <w:gridCol w:w="1235"/>
      </w:tblGrid>
      <w:tr w:rsidR="00592519" w:rsidRPr="001F7BCB" w:rsidTr="00353821">
        <w:tc>
          <w:tcPr>
            <w:tcW w:w="2070" w:type="dxa"/>
            <w:vMerge w:val="restart"/>
            <w:tcBorders>
              <w:left w:val="nil"/>
              <w:right w:val="nil"/>
            </w:tcBorders>
          </w:tcPr>
          <w:p w:rsidR="00592519" w:rsidRPr="001F7BCB" w:rsidRDefault="00592519" w:rsidP="00353821">
            <w:pPr>
              <w:tabs>
                <w:tab w:val="left" w:pos="495"/>
              </w:tabs>
              <w:spacing w:before="80" w:after="80" w:line="144" w:lineRule="auto"/>
              <w:ind w:right="432"/>
              <w:jc w:val="center"/>
              <w:rPr>
                <w:rFonts w:ascii="Arial" w:eastAsiaTheme="minorEastAsia" w:hAnsi="Arial" w:cs="Arial"/>
              </w:rPr>
            </w:pPr>
            <w:r w:rsidRPr="001F7BCB">
              <w:rPr>
                <w:rFonts w:ascii="Arial" w:eastAsiaTheme="minorEastAsia" w:hAnsi="Arial" w:cs="Arial"/>
              </w:rPr>
              <w:t xml:space="preserve">  Perlakuan </w:t>
            </w:r>
          </w:p>
          <w:p w:rsidR="00592519" w:rsidRPr="001F7BCB" w:rsidRDefault="00592519" w:rsidP="00353821">
            <w:pPr>
              <w:tabs>
                <w:tab w:val="left" w:pos="495"/>
              </w:tabs>
              <w:spacing w:before="80" w:after="80" w:line="144" w:lineRule="auto"/>
              <w:ind w:right="432"/>
              <w:jc w:val="center"/>
              <w:rPr>
                <w:rFonts w:ascii="Arial" w:eastAsiaTheme="minorEastAsia" w:hAnsi="Arial" w:cs="Arial"/>
              </w:rPr>
            </w:pPr>
            <w:r w:rsidRPr="001F7BCB">
              <w:rPr>
                <w:rFonts w:ascii="Arial" w:eastAsiaTheme="minorEastAsia" w:hAnsi="Arial" w:cs="Arial"/>
              </w:rPr>
              <w:t xml:space="preserve">  </w:t>
            </w:r>
          </w:p>
        </w:tc>
        <w:tc>
          <w:tcPr>
            <w:tcW w:w="6275" w:type="dxa"/>
            <w:gridSpan w:val="5"/>
            <w:tcBorders>
              <w:left w:val="nil"/>
              <w:right w:val="nil"/>
            </w:tcBorders>
          </w:tcPr>
          <w:p w:rsidR="00592519" w:rsidRPr="001F7BCB" w:rsidRDefault="00592519" w:rsidP="00353821">
            <w:pPr>
              <w:tabs>
                <w:tab w:val="left" w:pos="495"/>
              </w:tabs>
              <w:spacing w:before="80" w:after="80" w:line="144" w:lineRule="auto"/>
              <w:ind w:right="432"/>
              <w:jc w:val="center"/>
              <w:rPr>
                <w:rFonts w:ascii="Arial" w:eastAsiaTheme="minorEastAsia" w:hAnsi="Arial" w:cs="Arial"/>
              </w:rPr>
            </w:pPr>
            <w:r w:rsidRPr="001F7BCB">
              <w:rPr>
                <w:rFonts w:ascii="Arial" w:eastAsiaTheme="minorEastAsia" w:hAnsi="Arial" w:cs="Arial"/>
              </w:rPr>
              <w:t>Purata panjang buah (cm)</w:t>
            </w:r>
          </w:p>
        </w:tc>
      </w:tr>
      <w:tr w:rsidR="00592519" w:rsidRPr="001F7BCB" w:rsidTr="00353821">
        <w:trPr>
          <w:trHeight w:val="242"/>
        </w:trPr>
        <w:tc>
          <w:tcPr>
            <w:tcW w:w="2070" w:type="dxa"/>
            <w:vMerge/>
            <w:tcBorders>
              <w:left w:val="nil"/>
              <w:right w:val="nil"/>
            </w:tcBorders>
          </w:tcPr>
          <w:p w:rsidR="00592519" w:rsidRPr="001F7BCB" w:rsidRDefault="00592519" w:rsidP="00353821">
            <w:pPr>
              <w:tabs>
                <w:tab w:val="left" w:pos="495"/>
              </w:tabs>
              <w:spacing w:before="80" w:after="80" w:line="144" w:lineRule="auto"/>
              <w:ind w:right="432"/>
              <w:jc w:val="center"/>
              <w:rPr>
                <w:rFonts w:ascii="Arial" w:eastAsiaTheme="minorEastAsia" w:hAnsi="Arial" w:cs="Arial"/>
              </w:rPr>
            </w:pPr>
          </w:p>
        </w:tc>
        <w:tc>
          <w:tcPr>
            <w:tcW w:w="1260" w:type="dxa"/>
            <w:tcBorders>
              <w:left w:val="nil"/>
              <w:right w:val="nil"/>
            </w:tcBorders>
          </w:tcPr>
          <w:p w:rsidR="00592519" w:rsidRPr="001F7BCB" w:rsidRDefault="00592519" w:rsidP="00353821">
            <w:pPr>
              <w:tabs>
                <w:tab w:val="left" w:pos="495"/>
                <w:tab w:val="left" w:pos="1332"/>
              </w:tabs>
              <w:spacing w:before="80" w:after="80" w:line="144" w:lineRule="auto"/>
              <w:ind w:right="-288"/>
              <w:rPr>
                <w:rFonts w:ascii="Arial" w:eastAsiaTheme="minorEastAsia" w:hAnsi="Arial" w:cs="Arial"/>
              </w:rPr>
            </w:pPr>
            <w:r w:rsidRPr="001F7BCB">
              <w:rPr>
                <w:rFonts w:ascii="Arial" w:eastAsiaTheme="minorEastAsia" w:hAnsi="Arial" w:cs="Arial"/>
              </w:rPr>
              <w:t xml:space="preserve">      Panen 1</w:t>
            </w:r>
          </w:p>
        </w:tc>
        <w:tc>
          <w:tcPr>
            <w:tcW w:w="1260" w:type="dxa"/>
            <w:tcBorders>
              <w:left w:val="nil"/>
              <w:right w:val="nil"/>
            </w:tcBorders>
          </w:tcPr>
          <w:p w:rsidR="00592519" w:rsidRPr="001F7BCB" w:rsidRDefault="00592519" w:rsidP="00353821">
            <w:pPr>
              <w:tabs>
                <w:tab w:val="left" w:pos="495"/>
                <w:tab w:val="left" w:pos="1242"/>
              </w:tabs>
              <w:spacing w:before="80" w:after="80" w:line="144" w:lineRule="auto"/>
              <w:ind w:right="-198"/>
              <w:rPr>
                <w:rFonts w:ascii="Arial" w:eastAsiaTheme="minorEastAsia" w:hAnsi="Arial" w:cs="Arial"/>
              </w:rPr>
            </w:pPr>
            <w:r w:rsidRPr="001F7BCB">
              <w:rPr>
                <w:rFonts w:ascii="Arial" w:eastAsiaTheme="minorEastAsia" w:hAnsi="Arial" w:cs="Arial"/>
              </w:rPr>
              <w:t xml:space="preserve">     Panen 2</w:t>
            </w:r>
          </w:p>
        </w:tc>
        <w:tc>
          <w:tcPr>
            <w:tcW w:w="1260" w:type="dxa"/>
            <w:tcBorders>
              <w:left w:val="nil"/>
              <w:right w:val="nil"/>
            </w:tcBorders>
          </w:tcPr>
          <w:p w:rsidR="00592519" w:rsidRPr="001F7BCB" w:rsidRDefault="00592519" w:rsidP="00353821">
            <w:pPr>
              <w:tabs>
                <w:tab w:val="left" w:pos="495"/>
                <w:tab w:val="left" w:pos="1152"/>
                <w:tab w:val="left" w:pos="1242"/>
              </w:tabs>
              <w:spacing w:before="80" w:after="80" w:line="144" w:lineRule="auto"/>
              <w:ind w:right="-198"/>
              <w:rPr>
                <w:rFonts w:ascii="Arial" w:eastAsiaTheme="minorEastAsia" w:hAnsi="Arial" w:cs="Arial"/>
              </w:rPr>
            </w:pPr>
            <w:r w:rsidRPr="001F7BCB">
              <w:rPr>
                <w:rFonts w:ascii="Arial" w:eastAsiaTheme="minorEastAsia" w:hAnsi="Arial" w:cs="Arial"/>
              </w:rPr>
              <w:t xml:space="preserve">    Panen 3</w:t>
            </w:r>
          </w:p>
        </w:tc>
        <w:tc>
          <w:tcPr>
            <w:tcW w:w="1260" w:type="dxa"/>
            <w:tcBorders>
              <w:left w:val="nil"/>
              <w:right w:val="nil"/>
            </w:tcBorders>
          </w:tcPr>
          <w:p w:rsidR="00592519" w:rsidRPr="001F7BCB" w:rsidRDefault="00592519" w:rsidP="00353821">
            <w:pPr>
              <w:tabs>
                <w:tab w:val="left" w:pos="495"/>
                <w:tab w:val="left" w:pos="882"/>
                <w:tab w:val="left" w:pos="972"/>
              </w:tabs>
              <w:spacing w:before="80" w:after="80" w:line="144" w:lineRule="auto"/>
              <w:ind w:right="72"/>
              <w:rPr>
                <w:rFonts w:ascii="Arial" w:eastAsiaTheme="minorEastAsia" w:hAnsi="Arial" w:cs="Arial"/>
              </w:rPr>
            </w:pPr>
            <w:r w:rsidRPr="001F7BCB">
              <w:rPr>
                <w:rFonts w:ascii="Arial" w:eastAsiaTheme="minorEastAsia" w:hAnsi="Arial" w:cs="Arial"/>
              </w:rPr>
              <w:t xml:space="preserve">   Panen 4</w:t>
            </w:r>
          </w:p>
        </w:tc>
        <w:tc>
          <w:tcPr>
            <w:tcW w:w="1235" w:type="dxa"/>
            <w:tcBorders>
              <w:left w:val="nil"/>
              <w:right w:val="nil"/>
            </w:tcBorders>
          </w:tcPr>
          <w:p w:rsidR="00592519" w:rsidRPr="001F7BCB" w:rsidRDefault="00592519" w:rsidP="00353821">
            <w:pPr>
              <w:tabs>
                <w:tab w:val="left" w:pos="972"/>
              </w:tabs>
              <w:spacing w:before="80" w:after="80" w:line="144" w:lineRule="auto"/>
              <w:ind w:right="47"/>
              <w:rPr>
                <w:rFonts w:ascii="Arial" w:eastAsiaTheme="minorEastAsia" w:hAnsi="Arial" w:cs="Arial"/>
              </w:rPr>
            </w:pPr>
            <w:r w:rsidRPr="001F7BCB">
              <w:rPr>
                <w:rFonts w:ascii="Arial" w:eastAsiaTheme="minorEastAsia" w:hAnsi="Arial" w:cs="Arial"/>
              </w:rPr>
              <w:t xml:space="preserve">  Panen 5</w:t>
            </w:r>
          </w:p>
        </w:tc>
      </w:tr>
      <w:tr w:rsidR="00592519" w:rsidRPr="001F7BCB" w:rsidTr="00353821">
        <w:tc>
          <w:tcPr>
            <w:tcW w:w="8345" w:type="dxa"/>
            <w:gridSpan w:val="6"/>
            <w:tcBorders>
              <w:left w:val="nil"/>
              <w:bottom w:val="nil"/>
              <w:right w:val="nil"/>
            </w:tcBorders>
          </w:tcPr>
          <w:p w:rsidR="00592519" w:rsidRPr="001F7BCB" w:rsidRDefault="00592519" w:rsidP="00353821">
            <w:pPr>
              <w:tabs>
                <w:tab w:val="left" w:pos="495"/>
                <w:tab w:val="left" w:pos="8082"/>
              </w:tabs>
              <w:spacing w:before="80" w:after="80" w:line="144" w:lineRule="auto"/>
              <w:ind w:right="47"/>
              <w:rPr>
                <w:rFonts w:ascii="Arial" w:eastAsiaTheme="minorEastAsia" w:hAnsi="Arial" w:cs="Arial"/>
              </w:rPr>
            </w:pPr>
            <w:r w:rsidRPr="001F7BCB">
              <w:rPr>
                <w:rFonts w:ascii="Arial" w:eastAsiaTheme="minorEastAsia" w:hAnsi="Arial" w:cs="Arial"/>
              </w:rPr>
              <w:t xml:space="preserve"> NPK 200 kg/ha             </w:t>
            </w:r>
            <w:r w:rsidRPr="001F7BCB">
              <w:rPr>
                <w:rFonts w:ascii="Arial" w:hAnsi="Arial" w:cs="Arial"/>
                <w:color w:val="000000"/>
              </w:rPr>
              <w:t>11,050 a</w:t>
            </w:r>
            <w:r w:rsidRPr="001F7BCB">
              <w:rPr>
                <w:rFonts w:ascii="Arial" w:eastAsiaTheme="minorEastAsia" w:hAnsi="Arial" w:cs="Arial"/>
              </w:rPr>
              <w:t xml:space="preserve">       </w:t>
            </w:r>
            <w:r w:rsidRPr="001F7BCB">
              <w:rPr>
                <w:rFonts w:ascii="Arial" w:hAnsi="Arial" w:cs="Arial"/>
                <w:color w:val="000000"/>
              </w:rPr>
              <w:t>13,781</w:t>
            </w:r>
            <w:r w:rsidRPr="001F7BCB">
              <w:rPr>
                <w:rFonts w:ascii="Arial" w:eastAsiaTheme="minorEastAsia" w:hAnsi="Arial" w:cs="Arial"/>
              </w:rPr>
              <w:t xml:space="preserve"> a       </w:t>
            </w:r>
            <w:r w:rsidRPr="001F7BCB">
              <w:rPr>
                <w:rFonts w:ascii="Arial" w:hAnsi="Arial" w:cs="Arial"/>
                <w:color w:val="000000"/>
              </w:rPr>
              <w:t>16,939 a</w:t>
            </w:r>
            <w:r w:rsidRPr="001F7BCB">
              <w:rPr>
                <w:rFonts w:ascii="Arial" w:eastAsiaTheme="minorEastAsia" w:hAnsi="Arial" w:cs="Arial"/>
              </w:rPr>
              <w:t xml:space="preserve">      </w:t>
            </w:r>
            <w:r w:rsidRPr="001F7BCB">
              <w:rPr>
                <w:rFonts w:ascii="Arial" w:hAnsi="Arial" w:cs="Arial"/>
                <w:color w:val="000000"/>
              </w:rPr>
              <w:t>18,653</w:t>
            </w:r>
            <w:r w:rsidRPr="001F7BCB">
              <w:rPr>
                <w:rFonts w:ascii="Arial" w:eastAsiaTheme="minorEastAsia" w:hAnsi="Arial" w:cs="Arial"/>
              </w:rPr>
              <w:t xml:space="preserve"> a      </w:t>
            </w:r>
            <w:r w:rsidRPr="001F7BCB">
              <w:rPr>
                <w:rFonts w:ascii="Arial" w:hAnsi="Arial" w:cs="Arial"/>
                <w:color w:val="000000"/>
              </w:rPr>
              <w:t>17,413 a</w:t>
            </w:r>
          </w:p>
        </w:tc>
      </w:tr>
      <w:tr w:rsidR="00592519" w:rsidRPr="001F7BCB" w:rsidTr="00353821">
        <w:tc>
          <w:tcPr>
            <w:tcW w:w="8345" w:type="dxa"/>
            <w:gridSpan w:val="6"/>
            <w:tcBorders>
              <w:top w:val="nil"/>
              <w:left w:val="nil"/>
              <w:bottom w:val="nil"/>
              <w:right w:val="nil"/>
            </w:tcBorders>
          </w:tcPr>
          <w:p w:rsidR="00592519" w:rsidRPr="001F7BCB" w:rsidRDefault="00592519" w:rsidP="00353821">
            <w:pPr>
              <w:tabs>
                <w:tab w:val="left" w:pos="495"/>
                <w:tab w:val="left" w:pos="8082"/>
              </w:tabs>
              <w:spacing w:before="80" w:after="80" w:line="144" w:lineRule="auto"/>
              <w:rPr>
                <w:rFonts w:ascii="Arial" w:eastAsiaTheme="minorEastAsia" w:hAnsi="Arial" w:cs="Arial"/>
              </w:rPr>
            </w:pPr>
            <w:r w:rsidRPr="001F7BCB">
              <w:rPr>
                <w:rFonts w:ascii="Arial" w:eastAsiaTheme="minorEastAsia" w:hAnsi="Arial" w:cs="Arial"/>
              </w:rPr>
              <w:t xml:space="preserve">Vinasse 70.000 l/ha        </w:t>
            </w:r>
            <w:r w:rsidRPr="001F7BCB">
              <w:rPr>
                <w:rFonts w:ascii="Arial" w:hAnsi="Arial" w:cs="Arial"/>
                <w:color w:val="000000"/>
              </w:rPr>
              <w:t>4,683</w:t>
            </w:r>
            <w:r w:rsidRPr="001F7BCB">
              <w:rPr>
                <w:rFonts w:ascii="Arial" w:eastAsiaTheme="minorEastAsia" w:hAnsi="Arial" w:cs="Arial"/>
              </w:rPr>
              <w:t xml:space="preserve"> a        </w:t>
            </w:r>
            <w:r w:rsidRPr="001F7BCB">
              <w:rPr>
                <w:rFonts w:ascii="Arial" w:hAnsi="Arial" w:cs="Arial"/>
                <w:color w:val="000000"/>
              </w:rPr>
              <w:t>15,987</w:t>
            </w:r>
            <w:r w:rsidRPr="001F7BCB">
              <w:rPr>
                <w:rFonts w:ascii="Arial" w:eastAsiaTheme="minorEastAsia" w:hAnsi="Arial" w:cs="Arial"/>
              </w:rPr>
              <w:t xml:space="preserve"> a       </w:t>
            </w:r>
            <w:r w:rsidRPr="001F7BCB">
              <w:rPr>
                <w:rFonts w:ascii="Arial" w:hAnsi="Arial" w:cs="Arial"/>
                <w:color w:val="000000"/>
              </w:rPr>
              <w:t>19,617</w:t>
            </w:r>
            <w:r w:rsidRPr="001F7BCB">
              <w:rPr>
                <w:rFonts w:ascii="Arial" w:eastAsiaTheme="minorEastAsia" w:hAnsi="Arial" w:cs="Arial"/>
              </w:rPr>
              <w:t xml:space="preserve"> a      </w:t>
            </w:r>
            <w:r w:rsidRPr="001F7BCB">
              <w:rPr>
                <w:rFonts w:ascii="Arial" w:hAnsi="Arial" w:cs="Arial"/>
                <w:color w:val="000000"/>
              </w:rPr>
              <w:t>19,818</w:t>
            </w:r>
            <w:r w:rsidRPr="001F7BCB">
              <w:rPr>
                <w:rFonts w:ascii="Arial" w:eastAsiaTheme="minorEastAsia" w:hAnsi="Arial" w:cs="Arial"/>
              </w:rPr>
              <w:t xml:space="preserve"> a      </w:t>
            </w:r>
            <w:r w:rsidRPr="001F7BCB">
              <w:rPr>
                <w:rFonts w:ascii="Arial" w:hAnsi="Arial" w:cs="Arial"/>
                <w:color w:val="000000"/>
              </w:rPr>
              <w:t>18,967 a</w:t>
            </w:r>
          </w:p>
        </w:tc>
      </w:tr>
      <w:tr w:rsidR="00592519" w:rsidRPr="001F7BCB" w:rsidTr="00353821">
        <w:trPr>
          <w:trHeight w:val="70"/>
        </w:trPr>
        <w:tc>
          <w:tcPr>
            <w:tcW w:w="8345" w:type="dxa"/>
            <w:gridSpan w:val="6"/>
            <w:tcBorders>
              <w:top w:val="nil"/>
              <w:left w:val="nil"/>
              <w:bottom w:val="nil"/>
              <w:right w:val="nil"/>
            </w:tcBorders>
          </w:tcPr>
          <w:p w:rsidR="00592519" w:rsidRPr="001F7BCB" w:rsidRDefault="00592519" w:rsidP="00353821">
            <w:pPr>
              <w:tabs>
                <w:tab w:val="left" w:pos="495"/>
              </w:tabs>
              <w:spacing w:before="80" w:after="80" w:line="144" w:lineRule="auto"/>
              <w:ind w:right="-43"/>
              <w:rPr>
                <w:rFonts w:ascii="Arial" w:eastAsiaTheme="minorEastAsia" w:hAnsi="Arial" w:cs="Arial"/>
              </w:rPr>
            </w:pPr>
            <w:r w:rsidRPr="001F7BCB">
              <w:rPr>
                <w:rFonts w:ascii="Arial" w:eastAsiaTheme="minorEastAsia" w:hAnsi="Arial" w:cs="Arial"/>
              </w:rPr>
              <w:t xml:space="preserve">Vinasse 80.000 l/ha        </w:t>
            </w:r>
            <w:r w:rsidRPr="001F7BCB">
              <w:rPr>
                <w:rFonts w:ascii="Arial" w:hAnsi="Arial" w:cs="Arial"/>
                <w:color w:val="000000"/>
              </w:rPr>
              <w:t>9,960</w:t>
            </w:r>
            <w:r w:rsidRPr="001F7BCB">
              <w:rPr>
                <w:rFonts w:ascii="Arial" w:eastAsiaTheme="minorEastAsia" w:hAnsi="Arial" w:cs="Arial"/>
              </w:rPr>
              <w:t xml:space="preserve"> a        </w:t>
            </w:r>
            <w:r w:rsidRPr="001F7BCB">
              <w:rPr>
                <w:rFonts w:ascii="Arial" w:hAnsi="Arial" w:cs="Arial"/>
                <w:color w:val="000000"/>
              </w:rPr>
              <w:t>12,873</w:t>
            </w:r>
            <w:r w:rsidRPr="001F7BCB">
              <w:rPr>
                <w:rFonts w:ascii="Arial" w:eastAsiaTheme="minorEastAsia" w:hAnsi="Arial" w:cs="Arial"/>
              </w:rPr>
              <w:t xml:space="preserve"> a       </w:t>
            </w:r>
            <w:r w:rsidRPr="001F7BCB">
              <w:rPr>
                <w:rFonts w:ascii="Arial" w:hAnsi="Arial" w:cs="Arial"/>
                <w:color w:val="000000"/>
              </w:rPr>
              <w:t>19,485 a</w:t>
            </w:r>
            <w:r w:rsidRPr="001F7BCB">
              <w:rPr>
                <w:rFonts w:ascii="Arial" w:eastAsiaTheme="minorEastAsia" w:hAnsi="Arial" w:cs="Arial"/>
              </w:rPr>
              <w:t xml:space="preserve">      </w:t>
            </w:r>
            <w:r w:rsidRPr="001F7BCB">
              <w:rPr>
                <w:rFonts w:ascii="Arial" w:hAnsi="Arial" w:cs="Arial"/>
                <w:color w:val="000000"/>
              </w:rPr>
              <w:t>18,821</w:t>
            </w:r>
            <w:r w:rsidRPr="001F7BCB">
              <w:rPr>
                <w:rFonts w:ascii="Arial" w:eastAsiaTheme="minorEastAsia" w:hAnsi="Arial" w:cs="Arial"/>
              </w:rPr>
              <w:t xml:space="preserve"> a      </w:t>
            </w:r>
            <w:r w:rsidRPr="001F7BCB">
              <w:rPr>
                <w:rFonts w:ascii="Arial" w:hAnsi="Arial" w:cs="Arial"/>
                <w:color w:val="000000"/>
              </w:rPr>
              <w:t>18,694 a</w:t>
            </w:r>
          </w:p>
        </w:tc>
      </w:tr>
      <w:tr w:rsidR="00592519" w:rsidRPr="001F7BCB" w:rsidTr="00353821">
        <w:tc>
          <w:tcPr>
            <w:tcW w:w="8345" w:type="dxa"/>
            <w:gridSpan w:val="6"/>
            <w:tcBorders>
              <w:top w:val="nil"/>
              <w:left w:val="nil"/>
              <w:right w:val="nil"/>
            </w:tcBorders>
          </w:tcPr>
          <w:p w:rsidR="00592519" w:rsidRPr="001F7BCB" w:rsidRDefault="00592519" w:rsidP="00353821">
            <w:pPr>
              <w:tabs>
                <w:tab w:val="left" w:pos="495"/>
              </w:tabs>
              <w:spacing w:before="80" w:after="80" w:line="144" w:lineRule="auto"/>
              <w:rPr>
                <w:rFonts w:ascii="Arial" w:eastAsiaTheme="minorEastAsia" w:hAnsi="Arial" w:cs="Arial"/>
              </w:rPr>
            </w:pPr>
            <w:r w:rsidRPr="001F7BCB">
              <w:rPr>
                <w:rFonts w:ascii="Arial" w:eastAsiaTheme="minorEastAsia" w:hAnsi="Arial" w:cs="Arial"/>
              </w:rPr>
              <w:t xml:space="preserve">Vinasse 90.000 l/ha        </w:t>
            </w:r>
            <w:r w:rsidRPr="001F7BCB">
              <w:rPr>
                <w:rFonts w:ascii="Arial" w:hAnsi="Arial" w:cs="Arial"/>
                <w:color w:val="000000"/>
              </w:rPr>
              <w:t>5,537</w:t>
            </w:r>
            <w:r w:rsidRPr="001F7BCB">
              <w:rPr>
                <w:rFonts w:ascii="Arial" w:eastAsiaTheme="minorEastAsia" w:hAnsi="Arial" w:cs="Arial"/>
              </w:rPr>
              <w:t xml:space="preserve"> a        </w:t>
            </w:r>
            <w:r w:rsidRPr="001F7BCB">
              <w:rPr>
                <w:rFonts w:ascii="Arial" w:hAnsi="Arial" w:cs="Arial"/>
                <w:color w:val="000000"/>
              </w:rPr>
              <w:t>15,735</w:t>
            </w:r>
            <w:r w:rsidRPr="001F7BCB">
              <w:rPr>
                <w:rFonts w:ascii="Arial" w:eastAsiaTheme="minorEastAsia" w:hAnsi="Arial" w:cs="Arial"/>
              </w:rPr>
              <w:t xml:space="preserve"> a       </w:t>
            </w:r>
            <w:r w:rsidRPr="001F7BCB">
              <w:rPr>
                <w:rFonts w:ascii="Arial" w:hAnsi="Arial" w:cs="Arial"/>
                <w:color w:val="000000"/>
              </w:rPr>
              <w:t>20,119</w:t>
            </w:r>
            <w:r w:rsidRPr="001F7BCB">
              <w:rPr>
                <w:rFonts w:ascii="Arial" w:eastAsiaTheme="minorEastAsia" w:hAnsi="Arial" w:cs="Arial"/>
              </w:rPr>
              <w:t xml:space="preserve"> a      </w:t>
            </w:r>
            <w:r w:rsidRPr="001F7BCB">
              <w:rPr>
                <w:rFonts w:ascii="Arial" w:hAnsi="Arial" w:cs="Arial"/>
                <w:color w:val="000000"/>
              </w:rPr>
              <w:t>19,319</w:t>
            </w:r>
            <w:r w:rsidRPr="001F7BCB">
              <w:rPr>
                <w:rFonts w:ascii="Arial" w:eastAsiaTheme="minorEastAsia" w:hAnsi="Arial" w:cs="Arial"/>
              </w:rPr>
              <w:t xml:space="preserve"> a      </w:t>
            </w:r>
            <w:r w:rsidRPr="001F7BCB">
              <w:rPr>
                <w:rFonts w:ascii="Arial" w:hAnsi="Arial" w:cs="Arial"/>
                <w:color w:val="000000"/>
              </w:rPr>
              <w:t>19,263 a</w:t>
            </w:r>
          </w:p>
        </w:tc>
      </w:tr>
    </w:tbl>
    <w:p w:rsidR="00592519" w:rsidRPr="001F7BCB" w:rsidRDefault="00592519" w:rsidP="00592519">
      <w:pPr>
        <w:tabs>
          <w:tab w:val="left" w:pos="-5490"/>
        </w:tabs>
        <w:spacing w:before="80" w:after="80" w:line="240" w:lineRule="auto"/>
        <w:ind w:left="2160" w:right="432" w:hanging="1440"/>
        <w:jc w:val="both"/>
        <w:rPr>
          <w:rFonts w:ascii="Arial" w:eastAsiaTheme="minorEastAsia" w:hAnsi="Arial" w:cs="Arial"/>
        </w:rPr>
      </w:pPr>
      <w:r w:rsidRPr="001F7BCB">
        <w:rPr>
          <w:rFonts w:ascii="Arial" w:eastAsiaTheme="minorEastAsia" w:hAnsi="Arial" w:cs="Arial"/>
        </w:rPr>
        <w:t>Keterangan : Nilai purata yang diikuti huruf yang sama dalam kolom yang sama tidak berbeda nyata menurut uji F taraf 5%.</w:t>
      </w:r>
    </w:p>
    <w:p w:rsidR="00592519" w:rsidRPr="001F7BCB" w:rsidRDefault="00592519" w:rsidP="000B5666">
      <w:pPr>
        <w:spacing w:before="80" w:after="80" w:line="264" w:lineRule="auto"/>
        <w:ind w:right="432"/>
        <w:jc w:val="both"/>
        <w:rPr>
          <w:rFonts w:ascii="Arial" w:eastAsiaTheme="minorEastAsia" w:hAnsi="Arial" w:cs="Arial"/>
        </w:rPr>
      </w:pPr>
    </w:p>
    <w:p w:rsidR="00592519" w:rsidRPr="001F7BCB" w:rsidRDefault="00592519" w:rsidP="00592519">
      <w:pPr>
        <w:tabs>
          <w:tab w:val="left" w:pos="-5400"/>
        </w:tabs>
        <w:spacing w:before="80" w:after="80" w:line="240" w:lineRule="auto"/>
        <w:ind w:left="1620" w:right="432" w:hanging="900"/>
        <w:jc w:val="both"/>
        <w:rPr>
          <w:rFonts w:ascii="Arial" w:eastAsiaTheme="minorEastAsia" w:hAnsi="Arial" w:cs="Arial"/>
        </w:rPr>
      </w:pPr>
      <w:r w:rsidRPr="001F7BCB">
        <w:rPr>
          <w:rFonts w:ascii="Arial" w:eastAsiaTheme="minorEastAsia" w:hAnsi="Arial" w:cs="Arial"/>
        </w:rPr>
        <w:t>Tabel 11. Purata bobot buah tanaman okra yang dipupuk dengan berbagai variasi dosis pupuk vinasse</w:t>
      </w:r>
    </w:p>
    <w:tbl>
      <w:tblPr>
        <w:tblStyle w:val="TableGrid"/>
        <w:tblW w:w="0" w:type="auto"/>
        <w:tblInd w:w="738" w:type="dxa"/>
        <w:tblLook w:val="04A0" w:firstRow="1" w:lastRow="0" w:firstColumn="1" w:lastColumn="0" w:noHBand="0" w:noVBand="1"/>
      </w:tblPr>
      <w:tblGrid>
        <w:gridCol w:w="2340"/>
        <w:gridCol w:w="5940"/>
      </w:tblGrid>
      <w:tr w:rsidR="00592519" w:rsidRPr="001F7BCB" w:rsidTr="00353821">
        <w:trPr>
          <w:trHeight w:val="467"/>
        </w:trPr>
        <w:tc>
          <w:tcPr>
            <w:tcW w:w="2340" w:type="dxa"/>
            <w:tcBorders>
              <w:left w:val="nil"/>
              <w:right w:val="nil"/>
            </w:tcBorders>
          </w:tcPr>
          <w:p w:rsidR="00592519" w:rsidRPr="001F7BCB" w:rsidRDefault="00592519" w:rsidP="00353821">
            <w:pPr>
              <w:tabs>
                <w:tab w:val="left" w:pos="225"/>
              </w:tabs>
              <w:spacing w:before="80" w:after="80" w:line="120" w:lineRule="auto"/>
              <w:ind w:right="432"/>
              <w:jc w:val="center"/>
              <w:rPr>
                <w:rFonts w:ascii="Arial" w:eastAsiaTheme="minorEastAsia" w:hAnsi="Arial" w:cs="Arial"/>
              </w:rPr>
            </w:pPr>
            <w:r w:rsidRPr="001F7BCB">
              <w:rPr>
                <w:rFonts w:ascii="Arial" w:eastAsiaTheme="minorEastAsia" w:hAnsi="Arial" w:cs="Arial"/>
              </w:rPr>
              <w:t>Perlakuan</w:t>
            </w:r>
          </w:p>
        </w:tc>
        <w:tc>
          <w:tcPr>
            <w:tcW w:w="5940" w:type="dxa"/>
            <w:tcBorders>
              <w:left w:val="nil"/>
              <w:right w:val="nil"/>
            </w:tcBorders>
          </w:tcPr>
          <w:p w:rsidR="00592519" w:rsidRPr="001F7BCB" w:rsidRDefault="00592519" w:rsidP="00353821">
            <w:pPr>
              <w:tabs>
                <w:tab w:val="left" w:pos="225"/>
              </w:tabs>
              <w:spacing w:before="80" w:after="80" w:line="120" w:lineRule="auto"/>
              <w:ind w:right="432"/>
              <w:jc w:val="center"/>
              <w:rPr>
                <w:rFonts w:ascii="Arial" w:eastAsiaTheme="minorEastAsia" w:hAnsi="Arial" w:cs="Arial"/>
              </w:rPr>
            </w:pPr>
            <w:r w:rsidRPr="001F7BCB">
              <w:rPr>
                <w:rFonts w:ascii="Arial" w:eastAsiaTheme="minorEastAsia" w:hAnsi="Arial" w:cs="Arial"/>
              </w:rPr>
              <w:t xml:space="preserve">      Purata bobot buah (gram)</w:t>
            </w:r>
          </w:p>
        </w:tc>
      </w:tr>
      <w:tr w:rsidR="00592519" w:rsidRPr="001F7BCB" w:rsidTr="00353821">
        <w:tc>
          <w:tcPr>
            <w:tcW w:w="8280" w:type="dxa"/>
            <w:gridSpan w:val="2"/>
            <w:tcBorders>
              <w:left w:val="nil"/>
              <w:bottom w:val="nil"/>
              <w:right w:val="nil"/>
            </w:tcBorders>
          </w:tcPr>
          <w:p w:rsidR="00592519" w:rsidRPr="001F7BCB" w:rsidRDefault="00592519" w:rsidP="00353821">
            <w:pPr>
              <w:tabs>
                <w:tab w:val="left" w:pos="225"/>
              </w:tabs>
              <w:spacing w:before="80" w:after="80" w:line="120" w:lineRule="auto"/>
              <w:ind w:right="432"/>
              <w:rPr>
                <w:rFonts w:ascii="Arial" w:eastAsiaTheme="minorEastAsia" w:hAnsi="Arial" w:cs="Arial"/>
              </w:rPr>
            </w:pPr>
            <w:r w:rsidRPr="001F7BCB">
              <w:rPr>
                <w:rFonts w:ascii="Arial" w:eastAsiaTheme="minorEastAsia" w:hAnsi="Arial" w:cs="Arial"/>
              </w:rPr>
              <w:t xml:space="preserve">    NPK 200 kg/ha                                                 </w:t>
            </w:r>
            <w:r w:rsidRPr="001F7BCB">
              <w:rPr>
                <w:rFonts w:ascii="Arial" w:hAnsi="Arial" w:cs="Arial"/>
                <w:color w:val="000000"/>
              </w:rPr>
              <w:t>495,427 a</w:t>
            </w:r>
          </w:p>
        </w:tc>
      </w:tr>
      <w:tr w:rsidR="00592519" w:rsidRPr="001F7BCB" w:rsidTr="00353821">
        <w:tc>
          <w:tcPr>
            <w:tcW w:w="8280" w:type="dxa"/>
            <w:gridSpan w:val="2"/>
            <w:tcBorders>
              <w:top w:val="nil"/>
              <w:left w:val="nil"/>
              <w:bottom w:val="nil"/>
              <w:right w:val="nil"/>
            </w:tcBorders>
          </w:tcPr>
          <w:p w:rsidR="00592519" w:rsidRPr="001F7BCB" w:rsidRDefault="00592519" w:rsidP="00353821">
            <w:pPr>
              <w:tabs>
                <w:tab w:val="left" w:pos="225"/>
              </w:tabs>
              <w:spacing w:before="80" w:after="80" w:line="120" w:lineRule="auto"/>
              <w:ind w:right="432"/>
              <w:rPr>
                <w:rFonts w:ascii="Arial" w:eastAsiaTheme="minorEastAsia" w:hAnsi="Arial" w:cs="Arial"/>
              </w:rPr>
            </w:pPr>
            <w:r w:rsidRPr="001F7BCB">
              <w:rPr>
                <w:rFonts w:ascii="Arial" w:eastAsiaTheme="minorEastAsia" w:hAnsi="Arial" w:cs="Arial"/>
              </w:rPr>
              <w:t xml:space="preserve"> Vinasse 70.000 l/ha                                             </w:t>
            </w:r>
            <w:r w:rsidRPr="001F7BCB">
              <w:rPr>
                <w:rFonts w:ascii="Arial" w:hAnsi="Arial" w:cs="Arial"/>
                <w:color w:val="000000"/>
              </w:rPr>
              <w:t>744,293 a</w:t>
            </w:r>
          </w:p>
        </w:tc>
      </w:tr>
      <w:tr w:rsidR="00592519" w:rsidRPr="001F7BCB" w:rsidTr="00353821">
        <w:tc>
          <w:tcPr>
            <w:tcW w:w="8280" w:type="dxa"/>
            <w:gridSpan w:val="2"/>
            <w:tcBorders>
              <w:top w:val="nil"/>
              <w:left w:val="nil"/>
              <w:bottom w:val="nil"/>
              <w:right w:val="nil"/>
            </w:tcBorders>
          </w:tcPr>
          <w:p w:rsidR="00592519" w:rsidRPr="001F7BCB" w:rsidRDefault="00592519" w:rsidP="00353821">
            <w:pPr>
              <w:tabs>
                <w:tab w:val="left" w:pos="225"/>
              </w:tabs>
              <w:spacing w:before="80" w:after="80" w:line="120" w:lineRule="auto"/>
              <w:ind w:right="432"/>
              <w:rPr>
                <w:rFonts w:ascii="Arial" w:eastAsiaTheme="minorEastAsia" w:hAnsi="Arial" w:cs="Arial"/>
              </w:rPr>
            </w:pPr>
            <w:r w:rsidRPr="001F7BCB">
              <w:rPr>
                <w:rFonts w:ascii="Arial" w:eastAsiaTheme="minorEastAsia" w:hAnsi="Arial" w:cs="Arial"/>
              </w:rPr>
              <w:t xml:space="preserve"> Vinasse 80.000 l/ha                                             </w:t>
            </w:r>
            <w:r w:rsidRPr="001F7BCB">
              <w:rPr>
                <w:rFonts w:ascii="Arial" w:hAnsi="Arial" w:cs="Arial"/>
                <w:color w:val="000000"/>
              </w:rPr>
              <w:t>658,387 a</w:t>
            </w:r>
          </w:p>
        </w:tc>
      </w:tr>
      <w:tr w:rsidR="00592519" w:rsidRPr="001F7BCB" w:rsidTr="00353821">
        <w:tc>
          <w:tcPr>
            <w:tcW w:w="8280" w:type="dxa"/>
            <w:gridSpan w:val="2"/>
            <w:tcBorders>
              <w:top w:val="nil"/>
              <w:left w:val="nil"/>
              <w:right w:val="nil"/>
            </w:tcBorders>
          </w:tcPr>
          <w:p w:rsidR="00592519" w:rsidRPr="001F7BCB" w:rsidRDefault="00592519" w:rsidP="00353821">
            <w:pPr>
              <w:tabs>
                <w:tab w:val="left" w:pos="225"/>
              </w:tabs>
              <w:spacing w:before="80" w:after="80" w:line="120" w:lineRule="auto"/>
              <w:ind w:right="432"/>
              <w:rPr>
                <w:rFonts w:ascii="Arial" w:eastAsiaTheme="minorEastAsia" w:hAnsi="Arial" w:cs="Arial"/>
              </w:rPr>
            </w:pPr>
            <w:r w:rsidRPr="001F7BCB">
              <w:rPr>
                <w:rFonts w:ascii="Arial" w:eastAsiaTheme="minorEastAsia" w:hAnsi="Arial" w:cs="Arial"/>
              </w:rPr>
              <w:t xml:space="preserve"> Vinasse 90.000 l/ha                                             </w:t>
            </w:r>
            <w:r w:rsidRPr="001F7BCB">
              <w:rPr>
                <w:rFonts w:ascii="Arial" w:hAnsi="Arial" w:cs="Arial"/>
                <w:color w:val="000000"/>
              </w:rPr>
              <w:t>631,427 a</w:t>
            </w:r>
          </w:p>
        </w:tc>
      </w:tr>
    </w:tbl>
    <w:p w:rsidR="00592519" w:rsidRDefault="00592519" w:rsidP="001F7BCB">
      <w:pPr>
        <w:tabs>
          <w:tab w:val="left" w:pos="-5490"/>
        </w:tabs>
        <w:spacing w:before="80" w:after="80" w:line="240" w:lineRule="auto"/>
        <w:ind w:left="2160" w:right="432" w:hanging="1440"/>
        <w:jc w:val="both"/>
        <w:rPr>
          <w:rFonts w:ascii="Arial" w:eastAsiaTheme="minorEastAsia" w:hAnsi="Arial" w:cs="Arial"/>
          <w:b/>
        </w:rPr>
      </w:pPr>
      <w:r w:rsidRPr="001F7BCB">
        <w:rPr>
          <w:rFonts w:ascii="Arial" w:eastAsiaTheme="minorEastAsia" w:hAnsi="Arial" w:cs="Arial"/>
        </w:rPr>
        <w:t>Keterangan : Nilai purata yang diikuti huruf yang sama dalam kolom yang sama tidak berbeda nyata menurut uji F taraf 5%.</w:t>
      </w:r>
    </w:p>
    <w:p w:rsidR="001F7BCB" w:rsidRPr="001F7BCB" w:rsidRDefault="001F7BCB" w:rsidP="001F7BCB">
      <w:pPr>
        <w:tabs>
          <w:tab w:val="left" w:pos="-5490"/>
        </w:tabs>
        <w:spacing w:before="80" w:after="80" w:line="240" w:lineRule="auto"/>
        <w:ind w:left="2160" w:right="432" w:hanging="1440"/>
        <w:jc w:val="both"/>
        <w:rPr>
          <w:rFonts w:ascii="Arial" w:eastAsiaTheme="minorEastAsia" w:hAnsi="Arial" w:cs="Arial"/>
          <w:b/>
        </w:rPr>
      </w:pPr>
    </w:p>
    <w:p w:rsidR="00592519" w:rsidRPr="001F7BCB" w:rsidRDefault="00592519" w:rsidP="001F7BCB">
      <w:pPr>
        <w:spacing w:before="80" w:after="80" w:line="480" w:lineRule="auto"/>
        <w:ind w:left="3600" w:right="432" w:firstLine="720"/>
        <w:rPr>
          <w:rFonts w:ascii="Arial" w:eastAsiaTheme="minorEastAsia" w:hAnsi="Arial" w:cs="Arial"/>
          <w:b/>
        </w:rPr>
      </w:pPr>
      <w:r w:rsidRPr="001F7BCB">
        <w:rPr>
          <w:rFonts w:ascii="Arial" w:eastAsiaTheme="minorEastAsia" w:hAnsi="Arial" w:cs="Arial"/>
          <w:b/>
        </w:rPr>
        <w:t>Pembahasan</w:t>
      </w:r>
    </w:p>
    <w:p w:rsidR="00592519" w:rsidRPr="001F7BCB" w:rsidRDefault="00592519" w:rsidP="00592519">
      <w:pPr>
        <w:pStyle w:val="ListParagraph"/>
        <w:spacing w:before="80" w:after="80" w:line="480" w:lineRule="auto"/>
        <w:ind w:right="432" w:firstLine="540"/>
        <w:jc w:val="both"/>
        <w:rPr>
          <w:rFonts w:ascii="Arial" w:eastAsiaTheme="minorEastAsia" w:hAnsi="Arial" w:cs="Arial"/>
        </w:rPr>
      </w:pPr>
      <w:r w:rsidRPr="001F7BCB">
        <w:rPr>
          <w:rFonts w:ascii="Arial" w:eastAsiaTheme="minorEastAsia" w:hAnsi="Arial" w:cs="Arial"/>
        </w:rPr>
        <w:t xml:space="preserve">Pengamatan dilakukan terhadap dua variabel, yang pertama adalah variabel pertumbuhan dan kedua adalah variabel hasil, pengamatan variabel pertumbuhan </w:t>
      </w:r>
      <w:r w:rsidRPr="001F7BCB">
        <w:rPr>
          <w:rFonts w:ascii="Arial" w:eastAsiaTheme="minorEastAsia" w:hAnsi="Arial" w:cs="Arial"/>
        </w:rPr>
        <w:lastRenderedPageBreak/>
        <w:t>meliputi, tinggi tanaman, jumlah daun, diameter batang, bobot segar tanaman, bobot kering tanaman dan saat berbunga yang dilakukan mulai 2 MST sampai 5 MST (Tabel 1, Tabel 2, Tabel 3, Tabel 4, Tabel 5, dan Tabel 6). Variabel hasil yang diamati meliputi, jumlah buah, diameter buah, panjang buah dan bobot buah segar (Tabel 7, Tabel 8, Tabel 9, dan Tabel 10).</w:t>
      </w:r>
    </w:p>
    <w:p w:rsidR="00592519" w:rsidRPr="001F7BCB" w:rsidRDefault="00592519" w:rsidP="00592519">
      <w:pPr>
        <w:tabs>
          <w:tab w:val="left" w:pos="1620"/>
        </w:tabs>
        <w:spacing w:before="80" w:after="80" w:line="480" w:lineRule="auto"/>
        <w:ind w:left="720" w:right="432" w:firstLine="540"/>
        <w:jc w:val="both"/>
        <w:rPr>
          <w:rFonts w:ascii="Arial" w:eastAsiaTheme="minorEastAsia" w:hAnsi="Arial" w:cs="Arial"/>
        </w:rPr>
      </w:pPr>
      <w:r w:rsidRPr="001F7BCB">
        <w:rPr>
          <w:rFonts w:ascii="Arial" w:eastAsiaTheme="minorEastAsia" w:hAnsi="Arial" w:cs="Arial"/>
        </w:rPr>
        <w:t>Berdasarkan tabel 1 dapat dilihat bahwa pertambahan tinggi tiap perlakuan vinasse yang berbeda dan hasil uji taraf 5% mengatakan pertambahan tinggi yang signifikan pada umur 4 MST, pada 4MST pertumbuhan tinggi tanaman okra mengalami kelonjakan secara bersamaan.</w:t>
      </w:r>
    </w:p>
    <w:p w:rsidR="00592519" w:rsidRPr="001F7BCB" w:rsidRDefault="00592519" w:rsidP="00592519">
      <w:pPr>
        <w:tabs>
          <w:tab w:val="left" w:pos="720"/>
        </w:tabs>
        <w:spacing w:before="80" w:after="80" w:line="480" w:lineRule="auto"/>
        <w:ind w:left="720" w:right="432" w:firstLine="540"/>
        <w:jc w:val="both"/>
        <w:rPr>
          <w:rFonts w:ascii="Arial" w:eastAsiaTheme="minorEastAsia" w:hAnsi="Arial" w:cs="Arial"/>
        </w:rPr>
      </w:pPr>
      <w:r w:rsidRPr="001F7BCB">
        <w:rPr>
          <w:rFonts w:ascii="Arial" w:eastAsiaTheme="minorEastAsia" w:hAnsi="Arial" w:cs="Arial"/>
        </w:rPr>
        <w:t>Sebagai media pertumbuhan tanaman tanah mempunyai peran penting menurut Hanafiah (2013), tanah sebagai media tumbuh merupakan tempat akar berpenetrasi (sifat fisik) yang selama cadangan nutrisi (hara) masih tersedia didalam benih, hanya air yang diserap oleh akar-akar muda, kemudian bersamaan dengan berkembangnya perakaran cadangan makanan ini menipis, untuk melengkapi kebutuhannya maka akar-akar ini mulai pula menyerap nutrisi baik berupa ion-ion organic seperti N.P.K dan lain-lain, senyawa organic sederhana, serta zat-zat pemacu tumbuh seperti vitamin, hormone, dan asam-asam organik.</w:t>
      </w:r>
    </w:p>
    <w:p w:rsidR="00592519" w:rsidRPr="001F7BCB" w:rsidRDefault="00592519" w:rsidP="00592519">
      <w:pPr>
        <w:pStyle w:val="ListParagraph"/>
        <w:tabs>
          <w:tab w:val="left" w:pos="-5490"/>
        </w:tabs>
        <w:spacing w:before="80" w:after="80" w:line="480" w:lineRule="auto"/>
        <w:ind w:right="432" w:firstLine="540"/>
        <w:jc w:val="both"/>
        <w:rPr>
          <w:rFonts w:ascii="Arial" w:eastAsiaTheme="minorEastAsia" w:hAnsi="Arial" w:cs="Arial"/>
        </w:rPr>
      </w:pPr>
      <w:r w:rsidRPr="001F7BCB">
        <w:rPr>
          <w:rFonts w:ascii="Arial" w:eastAsiaTheme="minorEastAsia" w:hAnsi="Arial" w:cs="Arial"/>
        </w:rPr>
        <w:t>Berdasarkan pengamatan yang telah dilakukan menunjukkan bahwa jumlah daun pada tiap perlakuan mengalami peningkatan pertumbuhan daun tetapi tidak memiliki selisih yang jauh dari setiap perlakuan. Berdasarkan tabel 2, menunjukkan rata-rata jumlah daun tidak ada berbeda nyata pada berbagai perlakuan menggunakan dosis vinasse. hal ini menunjukkan bahwa perlakuan dengan menggunakan berbagai dosis vinasse mendukung tanaman untuk meningkatkan jumlah daun.</w:t>
      </w:r>
    </w:p>
    <w:p w:rsidR="00592519" w:rsidRPr="001F7BCB" w:rsidRDefault="00592519" w:rsidP="00592519">
      <w:pPr>
        <w:pStyle w:val="ListParagraph"/>
        <w:tabs>
          <w:tab w:val="left" w:pos="-5490"/>
        </w:tabs>
        <w:spacing w:before="80" w:after="80" w:line="480" w:lineRule="auto"/>
        <w:ind w:right="432" w:firstLine="540"/>
        <w:jc w:val="both"/>
        <w:rPr>
          <w:rFonts w:ascii="Arial" w:eastAsiaTheme="minorEastAsia" w:hAnsi="Arial" w:cs="Arial"/>
        </w:rPr>
      </w:pPr>
      <w:r w:rsidRPr="001F7BCB">
        <w:rPr>
          <w:rFonts w:ascii="Arial" w:eastAsiaTheme="minorEastAsia" w:hAnsi="Arial" w:cs="Arial"/>
        </w:rPr>
        <w:lastRenderedPageBreak/>
        <w:t>Hasil analisis ANOVA menunjukkan bahwa perlakuan berbagai takaran pupuk vinasse tidak memberikan pengaruh atau perbedaan yang nyata terhadap jumlah daun.</w:t>
      </w:r>
    </w:p>
    <w:p w:rsidR="000B5666" w:rsidRPr="000B5666" w:rsidRDefault="000B5666" w:rsidP="000B5666">
      <w:pPr>
        <w:pStyle w:val="ListParagraph"/>
        <w:tabs>
          <w:tab w:val="left" w:pos="3960"/>
        </w:tabs>
        <w:spacing w:before="80" w:after="80" w:line="480" w:lineRule="auto"/>
        <w:ind w:left="1800" w:right="432"/>
        <w:rPr>
          <w:rFonts w:ascii="Arial" w:eastAsiaTheme="minorEastAsia" w:hAnsi="Arial" w:cs="Arial"/>
          <w:b/>
        </w:rPr>
      </w:pPr>
      <w:r>
        <w:rPr>
          <w:rFonts w:ascii="Arial" w:eastAsiaTheme="minorEastAsia" w:hAnsi="Arial" w:cs="Arial"/>
          <w:b/>
        </w:rPr>
        <w:tab/>
      </w:r>
      <w:r w:rsidRPr="000B5666">
        <w:rPr>
          <w:rFonts w:ascii="Arial" w:eastAsiaTheme="minorEastAsia" w:hAnsi="Arial" w:cs="Arial"/>
          <w:b/>
        </w:rPr>
        <w:t>KESIMPULAN</w:t>
      </w:r>
    </w:p>
    <w:p w:rsidR="000B5666" w:rsidRPr="000B5666" w:rsidRDefault="000B5666" w:rsidP="000B5666">
      <w:pPr>
        <w:spacing w:before="80" w:after="80" w:line="480" w:lineRule="auto"/>
        <w:ind w:left="720" w:right="360" w:firstLine="540"/>
        <w:jc w:val="both"/>
        <w:rPr>
          <w:rFonts w:ascii="Arial" w:eastAsiaTheme="minorEastAsia" w:hAnsi="Arial" w:cs="Arial"/>
        </w:rPr>
      </w:pPr>
      <w:r w:rsidRPr="000B5666">
        <w:rPr>
          <w:rFonts w:ascii="Arial" w:eastAsiaTheme="minorEastAsia" w:hAnsi="Arial" w:cs="Arial"/>
        </w:rPr>
        <w:t>Berdasarkan hasil penelitian yang telah dilakukan maka dapat disimpulkan</w:t>
      </w:r>
    </w:p>
    <w:p w:rsidR="000B5666" w:rsidRPr="000B5666" w:rsidRDefault="000B5666" w:rsidP="000B5666">
      <w:pPr>
        <w:pStyle w:val="ListParagraph"/>
        <w:numPr>
          <w:ilvl w:val="0"/>
          <w:numId w:val="13"/>
        </w:numPr>
        <w:spacing w:before="80" w:after="80" w:line="480" w:lineRule="auto"/>
        <w:ind w:right="360"/>
        <w:jc w:val="both"/>
        <w:rPr>
          <w:rFonts w:ascii="Arial" w:eastAsiaTheme="minorEastAsia" w:hAnsi="Arial" w:cs="Arial"/>
        </w:rPr>
      </w:pPr>
      <w:r w:rsidRPr="000B5666">
        <w:rPr>
          <w:rFonts w:ascii="Arial" w:eastAsiaTheme="minorEastAsia" w:hAnsi="Arial" w:cs="Arial"/>
        </w:rPr>
        <w:t>Pada penelitian respon pertumbuhan okra terhadap variasi dosis limbah cair pabrik gula (vinasse) tidak terjadi pengaruh nyata disetiap variabel pertumbuhan dan hasil tanaman okra.</w:t>
      </w:r>
    </w:p>
    <w:p w:rsidR="005C0639" w:rsidRDefault="000B5666" w:rsidP="005C0639">
      <w:pPr>
        <w:pStyle w:val="ListParagraph"/>
        <w:numPr>
          <w:ilvl w:val="0"/>
          <w:numId w:val="13"/>
        </w:numPr>
        <w:spacing w:before="80" w:after="80" w:line="480" w:lineRule="auto"/>
        <w:ind w:right="360"/>
        <w:jc w:val="both"/>
        <w:rPr>
          <w:rFonts w:ascii="Arial" w:eastAsiaTheme="minorEastAsia" w:hAnsi="Arial" w:cs="Arial"/>
        </w:rPr>
      </w:pPr>
      <w:r w:rsidRPr="000B5666">
        <w:rPr>
          <w:rFonts w:ascii="Arial" w:eastAsiaTheme="minorEastAsia" w:hAnsi="Arial" w:cs="Arial"/>
        </w:rPr>
        <w:t>Perlakuan berbagai variasi dosis limbah cair pabrik gula (vinasse) dapat menggantikan penggunaan pupuk anorganik NPK 200 kg/ha diketahui dari semua variabel yang tidak berbeda nyata.</w:t>
      </w:r>
    </w:p>
    <w:p w:rsidR="005C0639" w:rsidRPr="005C0639" w:rsidRDefault="005C0639" w:rsidP="005C0639">
      <w:pPr>
        <w:pStyle w:val="ListParagraph"/>
        <w:spacing w:before="80" w:after="80" w:line="480" w:lineRule="auto"/>
        <w:ind w:right="360"/>
        <w:jc w:val="both"/>
        <w:rPr>
          <w:rFonts w:ascii="Arial" w:eastAsiaTheme="minorEastAsia" w:hAnsi="Arial" w:cs="Arial"/>
        </w:rPr>
      </w:pPr>
      <w:bookmarkStart w:id="0" w:name="_GoBack"/>
      <w:bookmarkEnd w:id="0"/>
    </w:p>
    <w:p w:rsidR="000B5666" w:rsidRPr="000B5666" w:rsidRDefault="000B5666" w:rsidP="000B5666">
      <w:pPr>
        <w:pStyle w:val="ListParagraph"/>
        <w:spacing w:before="80" w:after="80" w:line="480" w:lineRule="auto"/>
        <w:ind w:left="3600" w:right="432"/>
        <w:rPr>
          <w:rFonts w:ascii="Arial" w:eastAsiaTheme="minorEastAsia" w:hAnsi="Arial" w:cs="Arial"/>
          <w:b/>
          <w:lang w:val="id-ID"/>
        </w:rPr>
      </w:pPr>
      <w:r w:rsidRPr="000B5666">
        <w:rPr>
          <w:rFonts w:ascii="Arial" w:eastAsiaTheme="minorEastAsia" w:hAnsi="Arial" w:cs="Arial"/>
          <w:b/>
          <w:lang w:val="id-ID"/>
        </w:rPr>
        <w:t>DAFTAR PUSTAKA</w:t>
      </w:r>
    </w:p>
    <w:p w:rsidR="000B5666" w:rsidRPr="000B5666" w:rsidRDefault="000B5666" w:rsidP="000B5666">
      <w:pPr>
        <w:tabs>
          <w:tab w:val="left" w:pos="720"/>
        </w:tabs>
        <w:spacing w:before="80" w:after="80" w:line="240" w:lineRule="auto"/>
        <w:ind w:left="1440" w:right="432" w:hanging="720"/>
        <w:jc w:val="both"/>
        <w:rPr>
          <w:rFonts w:ascii="Arial" w:eastAsiaTheme="minorEastAsia" w:hAnsi="Arial" w:cs="Arial"/>
        </w:rPr>
      </w:pPr>
      <w:r w:rsidRPr="000B5666">
        <w:rPr>
          <w:rFonts w:ascii="Arial" w:eastAsiaTheme="minorEastAsia" w:hAnsi="Arial" w:cs="Arial"/>
        </w:rPr>
        <w:t xml:space="preserve">Adetuyi F. O., Osagie A. U., and Adekunle A. T.. 2011. Nutrient, antinutrient, mineral and bioavailability of okra </w:t>
      </w:r>
      <w:r w:rsidRPr="000B5666">
        <w:rPr>
          <w:rFonts w:ascii="Arial" w:eastAsiaTheme="minorEastAsia" w:hAnsi="Arial" w:cs="Arial"/>
          <w:i/>
        </w:rPr>
        <w:t>Abelmoschus esculentus</w:t>
      </w:r>
      <w:r w:rsidRPr="000B5666">
        <w:rPr>
          <w:rFonts w:ascii="Arial" w:eastAsiaTheme="minorEastAsia" w:hAnsi="Arial" w:cs="Arial"/>
        </w:rPr>
        <w:t xml:space="preserve"> (L) Moench. </w:t>
      </w:r>
      <w:r w:rsidRPr="000B5666">
        <w:rPr>
          <w:rFonts w:ascii="Arial" w:eastAsiaTheme="minorEastAsia" w:hAnsi="Arial" w:cs="Arial"/>
          <w:i/>
        </w:rPr>
        <w:t>Am. j. Food Nutr</w:t>
      </w:r>
      <w:r w:rsidRPr="000B5666">
        <w:rPr>
          <w:rFonts w:ascii="Arial" w:eastAsiaTheme="minorEastAsia" w:hAnsi="Arial" w:cs="Arial"/>
        </w:rPr>
        <w:t>. 1:49 – 54.</w:t>
      </w:r>
    </w:p>
    <w:p w:rsidR="000B5666" w:rsidRPr="000B5666" w:rsidRDefault="000B5666" w:rsidP="000B5666">
      <w:pPr>
        <w:tabs>
          <w:tab w:val="left" w:pos="720"/>
        </w:tabs>
        <w:spacing w:before="80" w:after="80" w:line="240" w:lineRule="auto"/>
        <w:ind w:left="1440" w:right="432" w:hanging="720"/>
        <w:jc w:val="both"/>
        <w:rPr>
          <w:rFonts w:ascii="Arial" w:eastAsiaTheme="minorEastAsia" w:hAnsi="Arial" w:cs="Arial"/>
        </w:rPr>
      </w:pPr>
    </w:p>
    <w:p w:rsidR="000B5666" w:rsidRPr="000B5666" w:rsidRDefault="000B5666" w:rsidP="000B5666">
      <w:pPr>
        <w:tabs>
          <w:tab w:val="left" w:pos="720"/>
        </w:tabs>
        <w:spacing w:before="80" w:after="80" w:line="240" w:lineRule="auto"/>
        <w:ind w:left="1440" w:right="432" w:hanging="720"/>
        <w:jc w:val="both"/>
        <w:rPr>
          <w:rFonts w:ascii="Arial" w:eastAsiaTheme="minorEastAsia" w:hAnsi="Arial" w:cs="Arial"/>
        </w:rPr>
      </w:pPr>
      <w:r w:rsidRPr="000B5666">
        <w:rPr>
          <w:rFonts w:ascii="Arial" w:eastAsiaTheme="minorEastAsia" w:hAnsi="Arial" w:cs="Arial"/>
          <w:lang w:val="id-ID"/>
        </w:rPr>
        <w:t xml:space="preserve">Armengol, J. E., R. Lorenzo, Fernandez. 2003. Use vinasse dilutions in water as an alternative for improving chemical properties of sugarcane palnted vertisols. </w:t>
      </w:r>
      <w:r w:rsidRPr="000B5666">
        <w:rPr>
          <w:rFonts w:ascii="Arial" w:eastAsiaTheme="minorEastAsia" w:hAnsi="Arial" w:cs="Arial"/>
          <w:i/>
          <w:lang w:val="id-ID"/>
        </w:rPr>
        <w:t>Cultivos Tropicales</w:t>
      </w:r>
      <w:r w:rsidRPr="000B5666">
        <w:rPr>
          <w:rFonts w:ascii="Arial" w:eastAsiaTheme="minorEastAsia" w:hAnsi="Arial" w:cs="Arial"/>
          <w:lang w:val="id-ID"/>
        </w:rPr>
        <w:t>.</w:t>
      </w:r>
      <w:r w:rsidRPr="000B5666">
        <w:rPr>
          <w:rFonts w:ascii="Arial" w:eastAsiaTheme="minorEastAsia" w:hAnsi="Arial" w:cs="Arial"/>
        </w:rPr>
        <w:t xml:space="preserve"> XXIV</w:t>
      </w:r>
      <w:r w:rsidRPr="000B5666">
        <w:rPr>
          <w:rFonts w:ascii="Arial" w:eastAsiaTheme="minorEastAsia" w:hAnsi="Arial" w:cs="Arial"/>
          <w:lang w:val="id-ID"/>
        </w:rPr>
        <w:t xml:space="preserve"> </w:t>
      </w:r>
      <w:r w:rsidRPr="000B5666">
        <w:rPr>
          <w:rFonts w:ascii="Arial" w:eastAsiaTheme="minorEastAsia" w:hAnsi="Arial" w:cs="Arial"/>
        </w:rPr>
        <w:t>(</w:t>
      </w:r>
      <w:r w:rsidRPr="000B5666">
        <w:rPr>
          <w:rFonts w:ascii="Arial" w:eastAsiaTheme="minorEastAsia" w:hAnsi="Arial" w:cs="Arial"/>
          <w:lang w:val="id-ID"/>
        </w:rPr>
        <w:t>3</w:t>
      </w:r>
      <w:r w:rsidRPr="000B5666">
        <w:rPr>
          <w:rFonts w:ascii="Arial" w:eastAsiaTheme="minorEastAsia" w:hAnsi="Arial" w:cs="Arial"/>
        </w:rPr>
        <w:t>)</w:t>
      </w:r>
      <w:r w:rsidRPr="000B5666">
        <w:rPr>
          <w:rFonts w:ascii="Arial" w:eastAsiaTheme="minorEastAsia" w:hAnsi="Arial" w:cs="Arial"/>
          <w:lang w:val="id-ID"/>
        </w:rPr>
        <w:t>: 72-76.</w:t>
      </w:r>
    </w:p>
    <w:p w:rsidR="000B5666" w:rsidRPr="000B5666" w:rsidRDefault="000B5666" w:rsidP="000B5666">
      <w:pPr>
        <w:tabs>
          <w:tab w:val="left" w:pos="720"/>
        </w:tabs>
        <w:spacing w:before="80" w:after="80" w:line="240" w:lineRule="auto"/>
        <w:ind w:left="1440" w:right="432" w:hanging="720"/>
        <w:jc w:val="both"/>
        <w:rPr>
          <w:rFonts w:ascii="Arial" w:eastAsiaTheme="minorEastAsia" w:hAnsi="Arial" w:cs="Arial"/>
        </w:rPr>
      </w:pPr>
    </w:p>
    <w:p w:rsidR="000B5666" w:rsidRPr="000B5666" w:rsidRDefault="000B5666" w:rsidP="000B5666">
      <w:pPr>
        <w:tabs>
          <w:tab w:val="left" w:pos="720"/>
        </w:tabs>
        <w:spacing w:before="80" w:after="80" w:line="240" w:lineRule="auto"/>
        <w:ind w:left="1440" w:right="432" w:hanging="720"/>
        <w:jc w:val="both"/>
        <w:rPr>
          <w:rFonts w:ascii="Arial" w:eastAsiaTheme="minorEastAsia" w:hAnsi="Arial" w:cs="Arial"/>
        </w:rPr>
      </w:pPr>
      <w:r w:rsidRPr="000B5666">
        <w:rPr>
          <w:rFonts w:ascii="Arial" w:eastAsiaTheme="minorEastAsia" w:hAnsi="Arial" w:cs="Arial"/>
          <w:lang w:val="id-ID"/>
        </w:rPr>
        <w:t xml:space="preserve">Buckman, H.O. dan N.C. Brady. 1982. </w:t>
      </w:r>
      <w:r w:rsidRPr="000B5666">
        <w:rPr>
          <w:rFonts w:ascii="Arial" w:eastAsiaTheme="minorEastAsia" w:hAnsi="Arial" w:cs="Arial"/>
          <w:i/>
          <w:lang w:val="id-ID"/>
        </w:rPr>
        <w:t>Ilmu tanah</w:t>
      </w:r>
      <w:r w:rsidRPr="000B5666">
        <w:rPr>
          <w:rFonts w:ascii="Arial" w:eastAsiaTheme="minorEastAsia" w:hAnsi="Arial" w:cs="Arial"/>
          <w:lang w:val="id-ID"/>
        </w:rPr>
        <w:t>. Bhratara Karya Aksara. Jakarta 788 hal.</w:t>
      </w:r>
    </w:p>
    <w:p w:rsidR="000B5666" w:rsidRPr="000B5666" w:rsidRDefault="000B5666" w:rsidP="000B5666">
      <w:pPr>
        <w:tabs>
          <w:tab w:val="left" w:pos="720"/>
        </w:tabs>
        <w:spacing w:before="80" w:after="80" w:line="240" w:lineRule="auto"/>
        <w:ind w:left="1440" w:right="432" w:hanging="720"/>
        <w:jc w:val="both"/>
        <w:rPr>
          <w:rFonts w:ascii="Arial" w:eastAsiaTheme="minorEastAsia" w:hAnsi="Arial" w:cs="Arial"/>
        </w:rPr>
      </w:pPr>
    </w:p>
    <w:p w:rsidR="000B5666" w:rsidRPr="000B5666" w:rsidRDefault="000B5666" w:rsidP="000B5666">
      <w:pPr>
        <w:spacing w:before="80" w:after="80" w:line="240" w:lineRule="auto"/>
        <w:ind w:left="1440" w:right="432" w:hanging="720"/>
        <w:jc w:val="both"/>
        <w:rPr>
          <w:rFonts w:ascii="Arial" w:eastAsiaTheme="minorEastAsia" w:hAnsi="Arial" w:cs="Arial"/>
        </w:rPr>
      </w:pPr>
      <w:r w:rsidRPr="000B5666">
        <w:rPr>
          <w:rFonts w:ascii="Arial" w:eastAsiaTheme="minorEastAsia" w:hAnsi="Arial" w:cs="Arial"/>
        </w:rPr>
        <w:t xml:space="preserve">Dapartemennt of Biotechnology Ministry of Science &amp; Technology Government of India, 2011, Biology of </w:t>
      </w:r>
      <w:r w:rsidRPr="000B5666">
        <w:rPr>
          <w:rFonts w:ascii="Arial" w:eastAsiaTheme="minorEastAsia" w:hAnsi="Arial" w:cs="Arial"/>
          <w:i/>
        </w:rPr>
        <w:t xml:space="preserve">Abelmoschus esculentus </w:t>
      </w:r>
      <w:r w:rsidRPr="000B5666">
        <w:rPr>
          <w:rFonts w:ascii="Arial" w:eastAsiaTheme="minorEastAsia" w:hAnsi="Arial" w:cs="Arial"/>
        </w:rPr>
        <w:t>L (Okra), India.</w:t>
      </w:r>
    </w:p>
    <w:p w:rsidR="000B5666" w:rsidRPr="000B5666" w:rsidRDefault="000B5666" w:rsidP="000B5666">
      <w:pPr>
        <w:spacing w:before="80" w:after="80" w:line="240" w:lineRule="auto"/>
        <w:ind w:left="1440" w:right="432" w:hanging="720"/>
        <w:jc w:val="both"/>
        <w:rPr>
          <w:rFonts w:ascii="Arial" w:eastAsiaTheme="minorEastAsia" w:hAnsi="Arial" w:cs="Arial"/>
        </w:rPr>
      </w:pPr>
      <w:r w:rsidRPr="000B5666">
        <w:rPr>
          <w:rFonts w:ascii="Arial" w:eastAsiaTheme="minorEastAsia" w:hAnsi="Arial" w:cs="Arial"/>
        </w:rPr>
        <w:t xml:space="preserve"> </w:t>
      </w:r>
    </w:p>
    <w:p w:rsidR="000B5666" w:rsidRPr="000B5666" w:rsidRDefault="000B5666" w:rsidP="000B5666">
      <w:pPr>
        <w:pStyle w:val="ListParagraph"/>
        <w:spacing w:before="80" w:after="80" w:line="240" w:lineRule="auto"/>
        <w:ind w:left="1440" w:right="432" w:hanging="720"/>
        <w:jc w:val="both"/>
        <w:rPr>
          <w:rFonts w:ascii="Arial" w:eastAsiaTheme="minorEastAsia" w:hAnsi="Arial" w:cs="Arial"/>
        </w:rPr>
      </w:pPr>
      <w:r w:rsidRPr="000B5666">
        <w:rPr>
          <w:rFonts w:ascii="Arial" w:eastAsiaTheme="minorEastAsia" w:hAnsi="Arial" w:cs="Arial"/>
        </w:rPr>
        <w:t>Habtamu, F.G., Ratta N, Haki G.D. and Ashagrie Z. 2014. Nutritional quality and health benefits of okra (</w:t>
      </w:r>
      <w:r w:rsidRPr="000B5666">
        <w:rPr>
          <w:rFonts w:ascii="Arial" w:eastAsiaTheme="minorEastAsia" w:hAnsi="Arial" w:cs="Arial"/>
          <w:i/>
        </w:rPr>
        <w:t>Abelmoschus esculentus</w:t>
      </w:r>
      <w:r w:rsidRPr="000B5666">
        <w:rPr>
          <w:rFonts w:ascii="Arial" w:eastAsiaTheme="minorEastAsia" w:hAnsi="Arial" w:cs="Arial"/>
        </w:rPr>
        <w:t xml:space="preserve">): A review. </w:t>
      </w:r>
      <w:r w:rsidRPr="000B5666">
        <w:rPr>
          <w:rFonts w:ascii="Arial" w:eastAsiaTheme="minorEastAsia" w:hAnsi="Arial" w:cs="Arial"/>
          <w:i/>
        </w:rPr>
        <w:t>Global Journal Inc</w:t>
      </w:r>
      <w:r w:rsidRPr="000B5666">
        <w:rPr>
          <w:rFonts w:ascii="Arial" w:eastAsiaTheme="minorEastAsia" w:hAnsi="Arial" w:cs="Arial"/>
        </w:rPr>
        <w:t>. XIV (5): 28-37.</w:t>
      </w:r>
    </w:p>
    <w:p w:rsidR="000B5666" w:rsidRPr="000B5666" w:rsidRDefault="000B5666" w:rsidP="000B5666">
      <w:pPr>
        <w:pStyle w:val="ListParagraph"/>
        <w:spacing w:before="80" w:after="80" w:line="240" w:lineRule="auto"/>
        <w:ind w:left="1440" w:right="432" w:hanging="720"/>
        <w:jc w:val="both"/>
        <w:rPr>
          <w:rFonts w:ascii="Arial" w:eastAsiaTheme="minorEastAsia" w:hAnsi="Arial" w:cs="Arial"/>
        </w:rPr>
      </w:pPr>
    </w:p>
    <w:p w:rsidR="000B5666" w:rsidRPr="000B5666" w:rsidRDefault="000B5666" w:rsidP="000B5666">
      <w:pPr>
        <w:spacing w:before="80" w:after="80" w:line="240" w:lineRule="auto"/>
        <w:ind w:left="1440" w:right="432" w:hanging="720"/>
        <w:jc w:val="both"/>
        <w:rPr>
          <w:rFonts w:ascii="Arial" w:eastAsiaTheme="minorEastAsia" w:hAnsi="Arial" w:cs="Arial"/>
        </w:rPr>
      </w:pPr>
      <w:r w:rsidRPr="000B5666">
        <w:rPr>
          <w:rFonts w:ascii="Arial" w:eastAsiaTheme="minorEastAsia" w:hAnsi="Arial" w:cs="Arial"/>
        </w:rPr>
        <w:t xml:space="preserve">Hakim, Nurhayati, 1986. </w:t>
      </w:r>
      <w:r w:rsidRPr="000B5666">
        <w:rPr>
          <w:rFonts w:ascii="Arial" w:eastAsiaTheme="minorEastAsia" w:hAnsi="Arial" w:cs="Arial"/>
          <w:i/>
        </w:rPr>
        <w:t>Dasar - Dasar Ilmu Tanah</w:t>
      </w:r>
      <w:r w:rsidRPr="000B5666">
        <w:rPr>
          <w:rFonts w:ascii="Arial" w:eastAsiaTheme="minorEastAsia" w:hAnsi="Arial" w:cs="Arial"/>
        </w:rPr>
        <w:t>. Universitas Lampung. Bandar Lampung.</w:t>
      </w:r>
    </w:p>
    <w:p w:rsidR="000B5666" w:rsidRPr="000B5666" w:rsidRDefault="000B5666" w:rsidP="000B5666">
      <w:pPr>
        <w:spacing w:before="80" w:after="80" w:line="240" w:lineRule="auto"/>
        <w:ind w:left="1440" w:right="432" w:hanging="720"/>
        <w:jc w:val="both"/>
        <w:rPr>
          <w:rFonts w:ascii="Arial" w:eastAsiaTheme="minorEastAsia" w:hAnsi="Arial" w:cs="Arial"/>
        </w:rPr>
      </w:pPr>
    </w:p>
    <w:p w:rsidR="000B5666" w:rsidRPr="000B5666" w:rsidRDefault="000B5666" w:rsidP="000B5666">
      <w:pPr>
        <w:pStyle w:val="ListParagraph"/>
        <w:spacing w:before="80" w:after="80" w:line="240" w:lineRule="auto"/>
        <w:ind w:left="1440" w:right="432" w:hanging="720"/>
        <w:jc w:val="both"/>
        <w:rPr>
          <w:rFonts w:ascii="Arial" w:eastAsiaTheme="minorEastAsia" w:hAnsi="Arial" w:cs="Arial"/>
        </w:rPr>
      </w:pPr>
      <w:r w:rsidRPr="000B5666">
        <w:rPr>
          <w:rFonts w:ascii="Arial" w:eastAsiaTheme="minorEastAsia" w:hAnsi="Arial" w:cs="Arial"/>
        </w:rPr>
        <w:t xml:space="preserve">Hanafiah, K.A.2012. </w:t>
      </w:r>
      <w:r w:rsidRPr="000B5666">
        <w:rPr>
          <w:rFonts w:ascii="Arial" w:eastAsiaTheme="minorEastAsia" w:hAnsi="Arial" w:cs="Arial"/>
          <w:i/>
        </w:rPr>
        <w:t>Dasar-Dasar Ilmu Tanah</w:t>
      </w:r>
      <w:r w:rsidRPr="000B5666">
        <w:rPr>
          <w:rFonts w:ascii="Arial" w:eastAsiaTheme="minorEastAsia" w:hAnsi="Arial" w:cs="Arial"/>
        </w:rPr>
        <w:t>. Jakarta : PT Raja Grafindo Persada 386 Halaman</w:t>
      </w:r>
    </w:p>
    <w:p w:rsidR="000B5666" w:rsidRPr="000B5666" w:rsidRDefault="000B5666" w:rsidP="000B5666">
      <w:pPr>
        <w:pStyle w:val="ListParagraph"/>
        <w:spacing w:before="80" w:after="80" w:line="360" w:lineRule="auto"/>
        <w:ind w:left="1440" w:right="432" w:hanging="720"/>
        <w:jc w:val="both"/>
        <w:rPr>
          <w:rFonts w:ascii="Arial" w:eastAsiaTheme="minorEastAsia" w:hAnsi="Arial" w:cs="Arial"/>
        </w:rPr>
      </w:pPr>
    </w:p>
    <w:p w:rsidR="000B5666" w:rsidRPr="000B5666" w:rsidRDefault="000B5666" w:rsidP="000B5666">
      <w:pPr>
        <w:pStyle w:val="ListParagraph"/>
        <w:spacing w:before="80" w:after="80" w:line="240" w:lineRule="auto"/>
        <w:ind w:left="1440" w:right="432" w:hanging="720"/>
        <w:jc w:val="both"/>
        <w:rPr>
          <w:rFonts w:ascii="Arial" w:eastAsiaTheme="minorEastAsia" w:hAnsi="Arial" w:cs="Arial"/>
        </w:rPr>
      </w:pPr>
      <w:r w:rsidRPr="000B5666">
        <w:rPr>
          <w:rFonts w:ascii="Arial" w:eastAsiaTheme="minorEastAsia" w:hAnsi="Arial" w:cs="Arial"/>
          <w:lang w:val="id-ID"/>
        </w:rPr>
        <w:t>Iyagba A.G, Onuegbu, B.A dan IBE, A.E. 201</w:t>
      </w:r>
      <w:r w:rsidRPr="000B5666">
        <w:rPr>
          <w:rFonts w:ascii="Arial" w:eastAsiaTheme="minorEastAsia" w:hAnsi="Arial" w:cs="Arial"/>
        </w:rPr>
        <w:t>3</w:t>
      </w:r>
      <w:r w:rsidRPr="000B5666">
        <w:rPr>
          <w:rFonts w:ascii="Arial" w:eastAsiaTheme="minorEastAsia" w:hAnsi="Arial" w:cs="Arial"/>
          <w:lang w:val="id-ID"/>
        </w:rPr>
        <w:t>. Growth and Yield Response of Okra (</w:t>
      </w:r>
      <w:r w:rsidRPr="000B5666">
        <w:rPr>
          <w:rFonts w:ascii="Arial" w:eastAsiaTheme="minorEastAsia" w:hAnsi="Arial" w:cs="Arial"/>
          <w:i/>
          <w:lang w:val="id-ID"/>
        </w:rPr>
        <w:t>Abelmoschus esculentus (L.) Moench</w:t>
      </w:r>
      <w:r w:rsidRPr="000B5666">
        <w:rPr>
          <w:rFonts w:ascii="Arial" w:eastAsiaTheme="minorEastAsia" w:hAnsi="Arial" w:cs="Arial"/>
          <w:lang w:val="id-ID"/>
        </w:rPr>
        <w:t>)</w:t>
      </w:r>
      <w:r w:rsidRPr="000B5666">
        <w:rPr>
          <w:rFonts w:ascii="Arial" w:eastAsiaTheme="minorEastAsia" w:hAnsi="Arial" w:cs="Arial"/>
        </w:rPr>
        <w:t xml:space="preserve"> to NPK fertilizer rate and</w:t>
      </w:r>
      <w:r w:rsidRPr="000B5666">
        <w:rPr>
          <w:rFonts w:ascii="Arial" w:eastAsiaTheme="minorEastAsia" w:hAnsi="Arial" w:cs="Arial"/>
          <w:lang w:val="id-ID"/>
        </w:rPr>
        <w:t xml:space="preserve"> Weed Interference in South-Eastern Nigeria</w:t>
      </w:r>
      <w:r w:rsidRPr="000B5666">
        <w:rPr>
          <w:rFonts w:ascii="Arial" w:eastAsiaTheme="minorEastAsia" w:hAnsi="Arial" w:cs="Arial"/>
          <w:i/>
          <w:lang w:val="id-ID"/>
        </w:rPr>
        <w:t xml:space="preserve">. Global Journal of Science Frontier Research Agriculture and Veterinery Sciences </w:t>
      </w:r>
      <w:r w:rsidRPr="000B5666">
        <w:rPr>
          <w:rFonts w:ascii="Arial" w:eastAsiaTheme="minorEastAsia" w:hAnsi="Arial" w:cs="Arial"/>
        </w:rPr>
        <w:t xml:space="preserve">III </w:t>
      </w:r>
      <w:r w:rsidRPr="000B5666">
        <w:rPr>
          <w:rFonts w:ascii="Arial" w:eastAsiaTheme="minorEastAsia" w:hAnsi="Arial" w:cs="Arial"/>
          <w:lang w:val="id-ID"/>
        </w:rPr>
        <w:t>(</w:t>
      </w:r>
      <w:r w:rsidRPr="000B5666">
        <w:rPr>
          <w:rFonts w:ascii="Arial" w:eastAsiaTheme="minorEastAsia" w:hAnsi="Arial" w:cs="Arial"/>
        </w:rPr>
        <w:t>9</w:t>
      </w:r>
      <w:r w:rsidRPr="000B5666">
        <w:rPr>
          <w:rFonts w:ascii="Arial" w:eastAsiaTheme="minorEastAsia" w:hAnsi="Arial" w:cs="Arial"/>
          <w:lang w:val="id-ID"/>
        </w:rPr>
        <w:t>)</w:t>
      </w:r>
      <w:r w:rsidRPr="000B5666">
        <w:rPr>
          <w:rFonts w:ascii="Arial" w:eastAsiaTheme="minorEastAsia" w:hAnsi="Arial" w:cs="Arial"/>
        </w:rPr>
        <w:t>: 328-335</w:t>
      </w:r>
    </w:p>
    <w:p w:rsidR="000B5666" w:rsidRPr="000B5666" w:rsidRDefault="000B5666" w:rsidP="000B5666">
      <w:pPr>
        <w:pStyle w:val="ListParagraph"/>
        <w:spacing w:before="80" w:after="80" w:line="360" w:lineRule="auto"/>
        <w:ind w:left="1440" w:right="432" w:hanging="720"/>
        <w:jc w:val="both"/>
        <w:rPr>
          <w:rFonts w:ascii="Arial" w:eastAsiaTheme="minorEastAsia" w:hAnsi="Arial" w:cs="Arial"/>
        </w:rPr>
      </w:pPr>
    </w:p>
    <w:p w:rsidR="000B5666" w:rsidRPr="000B5666" w:rsidRDefault="000B5666" w:rsidP="000B5666">
      <w:pPr>
        <w:pStyle w:val="ListParagraph"/>
        <w:spacing w:before="80" w:after="80" w:line="240" w:lineRule="auto"/>
        <w:ind w:left="1440" w:right="432" w:hanging="720"/>
        <w:jc w:val="both"/>
        <w:rPr>
          <w:rFonts w:ascii="Arial" w:eastAsiaTheme="minorEastAsia" w:hAnsi="Arial" w:cs="Arial"/>
        </w:rPr>
      </w:pPr>
      <w:r w:rsidRPr="000B5666">
        <w:rPr>
          <w:rFonts w:ascii="Arial" w:eastAsiaTheme="minorEastAsia" w:hAnsi="Arial" w:cs="Arial"/>
        </w:rPr>
        <w:t xml:space="preserve">Koswara, Sutrisno. 2010. </w:t>
      </w:r>
      <w:r w:rsidRPr="000B5666">
        <w:rPr>
          <w:rFonts w:ascii="Arial" w:eastAsiaTheme="minorEastAsia" w:hAnsi="Arial" w:cs="Arial"/>
          <w:i/>
        </w:rPr>
        <w:t>Teknologi Pengolahan Umbi-Umbian Bagian 7 : Pengolahan Umbi Garut</w:t>
      </w:r>
      <w:r w:rsidRPr="000B5666">
        <w:rPr>
          <w:rFonts w:ascii="Arial" w:eastAsiaTheme="minorEastAsia" w:hAnsi="Arial" w:cs="Arial"/>
        </w:rPr>
        <w:t xml:space="preserve">. </w:t>
      </w:r>
      <w:r w:rsidRPr="000B5666">
        <w:rPr>
          <w:rFonts w:ascii="Arial" w:eastAsiaTheme="minorEastAsia" w:hAnsi="Arial" w:cs="Arial"/>
          <w:i/>
        </w:rPr>
        <w:t>Tropical Plant Curriculum</w:t>
      </w:r>
      <w:r w:rsidRPr="000B5666">
        <w:rPr>
          <w:rFonts w:ascii="Arial" w:eastAsiaTheme="minorEastAsia" w:hAnsi="Arial" w:cs="Arial"/>
        </w:rPr>
        <w:t xml:space="preserve"> (TPC) Project. Bogor : IPB. [ 10 November 2015 ]</w:t>
      </w:r>
    </w:p>
    <w:p w:rsidR="000B5666" w:rsidRPr="000B5666" w:rsidRDefault="000B5666" w:rsidP="000B5666">
      <w:pPr>
        <w:pStyle w:val="ListParagraph"/>
        <w:spacing w:before="80" w:after="80" w:line="360" w:lineRule="auto"/>
        <w:ind w:left="1440" w:right="432" w:hanging="720"/>
        <w:jc w:val="both"/>
        <w:rPr>
          <w:rFonts w:ascii="Arial" w:eastAsiaTheme="minorEastAsia" w:hAnsi="Arial" w:cs="Arial"/>
        </w:rPr>
      </w:pPr>
    </w:p>
    <w:p w:rsidR="00D969B0" w:rsidRDefault="000B5666" w:rsidP="000B5666">
      <w:pPr>
        <w:pStyle w:val="ListParagraph"/>
        <w:spacing w:before="80" w:after="80" w:line="240" w:lineRule="auto"/>
        <w:ind w:left="1440" w:right="432" w:hanging="720"/>
        <w:jc w:val="both"/>
        <w:rPr>
          <w:rFonts w:ascii="Arial" w:eastAsiaTheme="minorEastAsia" w:hAnsi="Arial" w:cs="Arial"/>
        </w:rPr>
      </w:pPr>
      <w:r w:rsidRPr="000B5666">
        <w:rPr>
          <w:rFonts w:ascii="Arial" w:eastAsiaTheme="minorEastAsia" w:hAnsi="Arial" w:cs="Arial"/>
        </w:rPr>
        <w:t xml:space="preserve">Kurnia, 2008. SRI: </w:t>
      </w:r>
      <w:r w:rsidRPr="000B5666">
        <w:rPr>
          <w:rFonts w:ascii="Arial" w:eastAsiaTheme="minorEastAsia" w:hAnsi="Arial" w:cs="Arial"/>
          <w:i/>
        </w:rPr>
        <w:t>Cara Seksama Menanam Padi Organik</w:t>
      </w:r>
      <w:r w:rsidRPr="000B5666">
        <w:rPr>
          <w:rFonts w:ascii="Arial" w:eastAsiaTheme="minorEastAsia" w:hAnsi="Arial" w:cs="Arial"/>
        </w:rPr>
        <w:t xml:space="preserve">, </w:t>
      </w:r>
      <w:hyperlink r:id="rId6" w:history="1">
        <w:r w:rsidRPr="000B5666">
          <w:rPr>
            <w:rStyle w:val="Hyperlink"/>
            <w:rFonts w:ascii="Arial" w:eastAsiaTheme="minorEastAsia" w:hAnsi="Arial" w:cs="Arial"/>
          </w:rPr>
          <w:t>http://Kurniaorganic.com/2008/07</w:t>
        </w:r>
      </w:hyperlink>
      <w:r w:rsidRPr="000B5666">
        <w:rPr>
          <w:rFonts w:ascii="Arial" w:eastAsiaTheme="minorEastAsia" w:hAnsi="Arial" w:cs="Arial"/>
        </w:rPr>
        <w:t xml:space="preserve"> sri-cara-seksama-menanam-padi-organik html. </w:t>
      </w:r>
      <w:r>
        <w:rPr>
          <w:rFonts w:ascii="Arial" w:eastAsiaTheme="minorEastAsia" w:hAnsi="Arial" w:cs="Arial"/>
        </w:rPr>
        <w:t>Diakses tanggal 28 oktober 2010</w:t>
      </w:r>
    </w:p>
    <w:p w:rsidR="000B5666" w:rsidRPr="000B5666" w:rsidRDefault="000B5666" w:rsidP="000B5666">
      <w:pPr>
        <w:pStyle w:val="ListParagraph"/>
        <w:spacing w:before="80" w:after="80" w:line="240" w:lineRule="auto"/>
        <w:ind w:right="432"/>
        <w:jc w:val="both"/>
        <w:rPr>
          <w:rFonts w:ascii="Arial" w:eastAsiaTheme="minorEastAsia" w:hAnsi="Arial" w:cs="Arial"/>
        </w:rPr>
      </w:pPr>
      <w:r w:rsidRPr="000B5666">
        <w:rPr>
          <w:rFonts w:ascii="Arial" w:eastAsiaTheme="minorEastAsia" w:hAnsi="Arial" w:cs="Arial"/>
          <w:lang w:val="id-ID"/>
        </w:rPr>
        <w:t xml:space="preserve">Lingga. P., 1999. </w:t>
      </w:r>
      <w:r w:rsidRPr="000B5666">
        <w:rPr>
          <w:rFonts w:ascii="Arial" w:eastAsiaTheme="minorEastAsia" w:hAnsi="Arial" w:cs="Arial"/>
          <w:i/>
          <w:lang w:val="id-ID"/>
        </w:rPr>
        <w:t>Petunjuk Penggunaan Pupuk</w:t>
      </w:r>
      <w:r w:rsidRPr="000B5666">
        <w:rPr>
          <w:rFonts w:ascii="Arial" w:eastAsiaTheme="minorEastAsia" w:hAnsi="Arial" w:cs="Arial"/>
        </w:rPr>
        <w:t xml:space="preserve">. </w:t>
      </w:r>
      <w:r w:rsidRPr="000B5666">
        <w:rPr>
          <w:rFonts w:ascii="Arial" w:eastAsiaTheme="minorEastAsia" w:hAnsi="Arial" w:cs="Arial"/>
          <w:lang w:val="id-ID"/>
        </w:rPr>
        <w:t>Penebar Swadaya</w:t>
      </w:r>
      <w:r w:rsidRPr="000B5666">
        <w:rPr>
          <w:rFonts w:ascii="Arial" w:eastAsiaTheme="minorEastAsia" w:hAnsi="Arial" w:cs="Arial"/>
        </w:rPr>
        <w:t xml:space="preserve">, </w:t>
      </w:r>
      <w:r w:rsidRPr="000B5666">
        <w:rPr>
          <w:rFonts w:ascii="Arial" w:eastAsiaTheme="minorEastAsia" w:hAnsi="Arial" w:cs="Arial"/>
          <w:lang w:val="id-ID"/>
        </w:rPr>
        <w:t>Jakarta.</w:t>
      </w:r>
    </w:p>
    <w:p w:rsidR="000B5666" w:rsidRPr="000B5666" w:rsidRDefault="000B5666" w:rsidP="000B5666">
      <w:pPr>
        <w:pStyle w:val="ListParagraph"/>
        <w:spacing w:before="80" w:after="80" w:line="360" w:lineRule="auto"/>
        <w:ind w:right="432"/>
        <w:jc w:val="both"/>
        <w:rPr>
          <w:rFonts w:ascii="Arial" w:eastAsiaTheme="minorEastAsia" w:hAnsi="Arial" w:cs="Arial"/>
        </w:rPr>
      </w:pPr>
    </w:p>
    <w:p w:rsidR="000B5666" w:rsidRPr="000B5666" w:rsidRDefault="000B5666" w:rsidP="000B5666">
      <w:pPr>
        <w:pStyle w:val="ListParagraph"/>
        <w:spacing w:before="80" w:after="80" w:line="240" w:lineRule="auto"/>
        <w:ind w:left="1440" w:right="432" w:hanging="720"/>
        <w:jc w:val="both"/>
        <w:rPr>
          <w:rFonts w:ascii="Arial" w:eastAsiaTheme="minorEastAsia" w:hAnsi="Arial" w:cs="Arial"/>
        </w:rPr>
      </w:pPr>
      <w:r w:rsidRPr="000B5666">
        <w:rPr>
          <w:rFonts w:ascii="Arial" w:eastAsiaTheme="minorEastAsia" w:hAnsi="Arial" w:cs="Arial"/>
          <w:lang w:val="id-ID"/>
        </w:rPr>
        <w:t xml:space="preserve">Luther, Kartini. 2012. </w:t>
      </w:r>
      <w:r w:rsidRPr="000B5666">
        <w:rPr>
          <w:rFonts w:ascii="Arial" w:eastAsiaTheme="minorEastAsia" w:hAnsi="Arial" w:cs="Arial"/>
          <w:i/>
          <w:lang w:val="id-ID"/>
        </w:rPr>
        <w:t>Panen dan Menyimpan Benih Sayur – sayuran</w:t>
      </w:r>
      <w:r w:rsidRPr="000B5666">
        <w:rPr>
          <w:rFonts w:ascii="Arial" w:eastAsiaTheme="minorEastAsia" w:hAnsi="Arial" w:cs="Arial"/>
          <w:lang w:val="id-ID"/>
        </w:rPr>
        <w:t xml:space="preserve"> : Buku Panduan untuk Petani. Taiwan : AVRDC Publication.</w:t>
      </w:r>
    </w:p>
    <w:p w:rsidR="000B5666" w:rsidRPr="000B5666" w:rsidRDefault="000B5666" w:rsidP="000B5666">
      <w:pPr>
        <w:pStyle w:val="ListParagraph"/>
        <w:spacing w:before="80" w:after="80" w:line="360" w:lineRule="auto"/>
        <w:ind w:left="1440" w:right="432" w:hanging="720"/>
        <w:jc w:val="both"/>
        <w:rPr>
          <w:rFonts w:ascii="Arial" w:eastAsiaTheme="minorEastAsia" w:hAnsi="Arial" w:cs="Arial"/>
        </w:rPr>
      </w:pPr>
    </w:p>
    <w:p w:rsidR="000B5666" w:rsidRPr="000B5666" w:rsidRDefault="000B5666" w:rsidP="000B5666">
      <w:pPr>
        <w:pStyle w:val="ListParagraph"/>
        <w:spacing w:before="80" w:after="80" w:line="240" w:lineRule="auto"/>
        <w:ind w:left="1440" w:right="432" w:hanging="720"/>
        <w:jc w:val="both"/>
        <w:rPr>
          <w:rFonts w:ascii="Arial" w:eastAsiaTheme="minorEastAsia" w:hAnsi="Arial" w:cs="Arial"/>
        </w:rPr>
      </w:pPr>
      <w:r w:rsidRPr="000B5666">
        <w:rPr>
          <w:rFonts w:ascii="Arial" w:eastAsiaTheme="minorEastAsia" w:hAnsi="Arial" w:cs="Arial"/>
          <w:lang w:val="id-ID"/>
        </w:rPr>
        <w:t xml:space="preserve">Madejon, E., R. Lopez, J. M. Marillo, F. Cabrera. (2001). Agricultural use of three (sugar beet) vinasse compost: effect on crops and chemical properties of cambisol soil in the Guadalquivir river valey (South West Spain). </w:t>
      </w:r>
      <w:r w:rsidRPr="000B5666">
        <w:rPr>
          <w:rFonts w:ascii="Arial" w:eastAsiaTheme="minorEastAsia" w:hAnsi="Arial" w:cs="Arial"/>
          <w:i/>
          <w:lang w:val="id-ID"/>
        </w:rPr>
        <w:t xml:space="preserve">Agriculture, Ecosystem, Environment, </w:t>
      </w:r>
      <w:r w:rsidRPr="000B5666">
        <w:rPr>
          <w:rFonts w:ascii="Arial" w:eastAsiaTheme="minorEastAsia" w:hAnsi="Arial" w:cs="Arial"/>
          <w:lang w:val="id-ID"/>
        </w:rPr>
        <w:t>84: 55-65.</w:t>
      </w:r>
    </w:p>
    <w:p w:rsidR="000B5666" w:rsidRPr="000B5666" w:rsidRDefault="000B5666" w:rsidP="000B5666">
      <w:pPr>
        <w:pStyle w:val="ListParagraph"/>
        <w:spacing w:before="80" w:after="80" w:line="360" w:lineRule="auto"/>
        <w:ind w:left="1440" w:right="432" w:hanging="720"/>
        <w:jc w:val="both"/>
        <w:rPr>
          <w:rFonts w:ascii="Arial" w:eastAsiaTheme="minorEastAsia" w:hAnsi="Arial" w:cs="Arial"/>
        </w:rPr>
      </w:pPr>
    </w:p>
    <w:p w:rsidR="000B5666" w:rsidRPr="000B5666" w:rsidRDefault="000B5666" w:rsidP="000B5666">
      <w:pPr>
        <w:pStyle w:val="ListParagraph"/>
        <w:spacing w:before="80" w:after="80" w:line="240" w:lineRule="auto"/>
        <w:ind w:left="1440" w:right="432" w:hanging="720"/>
        <w:jc w:val="both"/>
        <w:rPr>
          <w:rFonts w:ascii="Arial" w:eastAsiaTheme="minorEastAsia" w:hAnsi="Arial" w:cs="Arial"/>
        </w:rPr>
      </w:pPr>
      <w:r w:rsidRPr="000B5666">
        <w:rPr>
          <w:rFonts w:ascii="Arial" w:eastAsiaTheme="minorEastAsia" w:hAnsi="Arial" w:cs="Arial"/>
          <w:lang w:val="id-ID"/>
        </w:rPr>
        <w:t xml:space="preserve">Ministy of Environment and Forest. 2009. </w:t>
      </w:r>
      <w:r w:rsidRPr="000B5666">
        <w:rPr>
          <w:rFonts w:ascii="Arial" w:eastAsiaTheme="minorEastAsia" w:hAnsi="Arial" w:cs="Arial"/>
          <w:i/>
          <w:lang w:val="id-ID"/>
        </w:rPr>
        <w:t>Biology of Okra</w:t>
      </w:r>
      <w:r w:rsidRPr="000B5666">
        <w:rPr>
          <w:rFonts w:ascii="Arial" w:eastAsiaTheme="minorEastAsia" w:hAnsi="Arial" w:cs="Arial"/>
          <w:lang w:val="id-ID"/>
        </w:rPr>
        <w:t>. India : Department of Biotechnology.</w:t>
      </w:r>
    </w:p>
    <w:p w:rsidR="000B5666" w:rsidRPr="000B5666" w:rsidRDefault="000B5666" w:rsidP="000B5666">
      <w:pPr>
        <w:pStyle w:val="ListParagraph"/>
        <w:spacing w:before="80" w:after="80" w:line="360" w:lineRule="auto"/>
        <w:ind w:left="1440" w:right="432" w:hanging="720"/>
        <w:jc w:val="both"/>
        <w:rPr>
          <w:rFonts w:ascii="Arial" w:eastAsiaTheme="minorEastAsia" w:hAnsi="Arial" w:cs="Arial"/>
        </w:rPr>
      </w:pPr>
    </w:p>
    <w:p w:rsidR="000B5666" w:rsidRPr="000B5666" w:rsidRDefault="000B5666" w:rsidP="000B5666">
      <w:pPr>
        <w:pStyle w:val="ListParagraph"/>
        <w:spacing w:before="80" w:after="80" w:line="240" w:lineRule="auto"/>
        <w:ind w:right="432"/>
        <w:rPr>
          <w:rFonts w:ascii="Arial" w:eastAsiaTheme="minorEastAsia" w:hAnsi="Arial" w:cs="Arial"/>
          <w:lang w:val="id-ID"/>
        </w:rPr>
      </w:pPr>
      <w:r w:rsidRPr="000B5666">
        <w:rPr>
          <w:rFonts w:ascii="Arial" w:eastAsiaTheme="minorEastAsia" w:hAnsi="Arial" w:cs="Arial"/>
          <w:lang w:val="id-ID"/>
        </w:rPr>
        <w:t xml:space="preserve">Nadira, S, 2009. </w:t>
      </w:r>
      <w:r w:rsidRPr="000B5666">
        <w:rPr>
          <w:rFonts w:ascii="Arial" w:eastAsiaTheme="minorEastAsia" w:hAnsi="Arial" w:cs="Arial"/>
          <w:i/>
          <w:lang w:val="id-ID"/>
        </w:rPr>
        <w:t>Pertumbuhan dan Hasil Tanaman Okra</w:t>
      </w:r>
      <w:r w:rsidRPr="000B5666">
        <w:rPr>
          <w:rFonts w:ascii="Arial" w:eastAsiaTheme="minorEastAsia" w:hAnsi="Arial" w:cs="Arial"/>
          <w:lang w:val="id-ID"/>
        </w:rPr>
        <w:t xml:space="preserve"> (</w:t>
      </w:r>
      <w:r w:rsidRPr="000B5666">
        <w:rPr>
          <w:rFonts w:ascii="Arial" w:eastAsiaTheme="minorEastAsia" w:hAnsi="Arial" w:cs="Arial"/>
          <w:i/>
          <w:lang w:val="id-ID"/>
        </w:rPr>
        <w:t xml:space="preserve">Abelmoschus </w:t>
      </w:r>
      <w:r w:rsidRPr="000B5666">
        <w:rPr>
          <w:rFonts w:ascii="Arial" w:eastAsiaTheme="minorEastAsia" w:hAnsi="Arial" w:cs="Arial"/>
          <w:i/>
        </w:rPr>
        <w:t>e</w:t>
      </w:r>
      <w:r w:rsidRPr="000B5666">
        <w:rPr>
          <w:rFonts w:ascii="Arial" w:eastAsiaTheme="minorEastAsia" w:hAnsi="Arial" w:cs="Arial"/>
          <w:i/>
          <w:lang w:val="id-ID"/>
        </w:rPr>
        <w:t>sculantus</w:t>
      </w:r>
      <w:r w:rsidRPr="000B5666">
        <w:rPr>
          <w:rFonts w:ascii="Arial" w:eastAsiaTheme="minorEastAsia" w:hAnsi="Arial" w:cs="Arial"/>
          <w:lang w:val="id-ID"/>
        </w:rPr>
        <w:t>)</w:t>
      </w:r>
    </w:p>
    <w:p w:rsidR="000B5666" w:rsidRPr="000B5666" w:rsidRDefault="000B5666" w:rsidP="000B5666">
      <w:pPr>
        <w:pStyle w:val="ListParagraph"/>
        <w:spacing w:before="80" w:after="80" w:line="240" w:lineRule="auto"/>
        <w:ind w:right="432" w:firstLine="720"/>
        <w:rPr>
          <w:rFonts w:ascii="Arial" w:eastAsiaTheme="minorEastAsia" w:hAnsi="Arial" w:cs="Arial"/>
        </w:rPr>
      </w:pPr>
      <w:r w:rsidRPr="000B5666">
        <w:rPr>
          <w:rFonts w:ascii="Arial" w:eastAsiaTheme="minorEastAsia" w:hAnsi="Arial" w:cs="Arial"/>
          <w:lang w:val="id-ID"/>
        </w:rPr>
        <w:t xml:space="preserve">Pada perlakuan pupuk Dekaform dan Defoliasi. </w:t>
      </w:r>
      <w:r w:rsidRPr="000B5666">
        <w:rPr>
          <w:rFonts w:ascii="Arial" w:eastAsiaTheme="minorEastAsia" w:hAnsi="Arial" w:cs="Arial"/>
          <w:i/>
          <w:lang w:val="id-ID"/>
        </w:rPr>
        <w:t>J . Agrisains</w:t>
      </w:r>
      <w:r w:rsidRPr="000B5666">
        <w:rPr>
          <w:rFonts w:ascii="Arial" w:eastAsiaTheme="minorEastAsia" w:hAnsi="Arial" w:cs="Arial"/>
          <w:lang w:val="id-ID"/>
        </w:rPr>
        <w:t xml:space="preserve"> </w:t>
      </w:r>
      <w:r w:rsidRPr="000B5666">
        <w:rPr>
          <w:rFonts w:ascii="Arial" w:eastAsiaTheme="minorEastAsia" w:hAnsi="Arial" w:cs="Arial"/>
        </w:rPr>
        <w:t>X</w:t>
      </w:r>
      <w:r w:rsidRPr="000B5666">
        <w:rPr>
          <w:rFonts w:ascii="Arial" w:eastAsiaTheme="minorEastAsia" w:hAnsi="Arial" w:cs="Arial"/>
          <w:lang w:val="id-ID"/>
        </w:rPr>
        <w:t xml:space="preserve"> (1) : 10 – 15.</w:t>
      </w:r>
    </w:p>
    <w:p w:rsidR="000B5666" w:rsidRPr="000B5666" w:rsidRDefault="000B5666" w:rsidP="000B5666">
      <w:pPr>
        <w:pStyle w:val="ListParagraph"/>
        <w:spacing w:before="80" w:after="80" w:line="360" w:lineRule="auto"/>
        <w:ind w:right="432" w:firstLine="720"/>
        <w:rPr>
          <w:rFonts w:ascii="Arial" w:eastAsiaTheme="minorEastAsia" w:hAnsi="Arial" w:cs="Arial"/>
        </w:rPr>
      </w:pPr>
    </w:p>
    <w:p w:rsidR="000B5666" w:rsidRPr="000B5666" w:rsidRDefault="000B5666" w:rsidP="000B5666">
      <w:pPr>
        <w:pStyle w:val="ListParagraph"/>
        <w:spacing w:before="80" w:after="80" w:line="240" w:lineRule="auto"/>
        <w:ind w:left="1440" w:right="432" w:hanging="720"/>
        <w:jc w:val="both"/>
        <w:rPr>
          <w:rFonts w:ascii="Arial" w:eastAsiaTheme="minorEastAsia" w:hAnsi="Arial" w:cs="Arial"/>
        </w:rPr>
      </w:pPr>
      <w:r w:rsidRPr="000B5666">
        <w:rPr>
          <w:rFonts w:ascii="Arial" w:eastAsiaTheme="minorEastAsia" w:hAnsi="Arial" w:cs="Arial"/>
        </w:rPr>
        <w:t xml:space="preserve">Nyanjang, R., A. A. Salim., Y. Rahmiati. 2003. </w:t>
      </w:r>
      <w:r w:rsidRPr="000B5666">
        <w:rPr>
          <w:rFonts w:ascii="Arial" w:eastAsiaTheme="minorEastAsia" w:hAnsi="Arial" w:cs="Arial"/>
          <w:i/>
        </w:rPr>
        <w:t>Penggunaan Pupuk Majemuk</w:t>
      </w:r>
      <w:r w:rsidRPr="000B5666">
        <w:rPr>
          <w:rFonts w:ascii="Arial" w:eastAsiaTheme="minorEastAsia" w:hAnsi="Arial" w:cs="Arial"/>
        </w:rPr>
        <w:t xml:space="preserve"> NPK 25-7-7 Terhadap Peningkatan Produksi Mutu Pada Tanaman Teh Menghasilkan di tanah Andisol. PT. Perkebunan Nusantara XII Prosiding Teh.</w:t>
      </w:r>
    </w:p>
    <w:p w:rsidR="000B5666" w:rsidRPr="000B5666" w:rsidRDefault="000B5666" w:rsidP="000B5666">
      <w:pPr>
        <w:pStyle w:val="ListParagraph"/>
        <w:spacing w:before="80" w:after="80" w:line="360" w:lineRule="auto"/>
        <w:ind w:left="1440" w:right="432" w:hanging="720"/>
        <w:jc w:val="both"/>
        <w:rPr>
          <w:rFonts w:ascii="Arial" w:eastAsiaTheme="minorEastAsia" w:hAnsi="Arial" w:cs="Arial"/>
        </w:rPr>
      </w:pPr>
    </w:p>
    <w:p w:rsidR="000B5666" w:rsidRPr="000B5666" w:rsidRDefault="000B5666" w:rsidP="000B5666">
      <w:pPr>
        <w:pStyle w:val="ListParagraph"/>
        <w:spacing w:before="80" w:after="80" w:line="240" w:lineRule="auto"/>
        <w:ind w:left="1440" w:right="432" w:hanging="720"/>
        <w:jc w:val="both"/>
        <w:rPr>
          <w:rFonts w:ascii="Arial" w:eastAsiaTheme="minorEastAsia" w:hAnsi="Arial" w:cs="Arial"/>
        </w:rPr>
      </w:pPr>
      <w:r w:rsidRPr="000B5666">
        <w:rPr>
          <w:rFonts w:ascii="Arial" w:eastAsiaTheme="minorEastAsia" w:hAnsi="Arial" w:cs="Arial"/>
        </w:rPr>
        <w:t>Pita, V., Vasconcelos E., Fangueiro D., Cabral F., Ribeiro HM. 2010. Carbon and nitrogen mineralization of organic wastes from sugarcane distilleries vinasse and yeast waste. Treatment and use of non conventional organic residues in agriculture. UIQA. Instituto Superior de Agronomia, technical University of Lisbon, Tapada da Ajuda 1349-017. Lisbon, Portugal.</w:t>
      </w:r>
    </w:p>
    <w:p w:rsidR="000B5666" w:rsidRPr="000B5666" w:rsidRDefault="000B5666" w:rsidP="000B5666">
      <w:pPr>
        <w:pStyle w:val="ListParagraph"/>
        <w:spacing w:before="80" w:after="80" w:line="360" w:lineRule="auto"/>
        <w:ind w:left="1440" w:right="432" w:hanging="720"/>
        <w:jc w:val="both"/>
        <w:rPr>
          <w:rFonts w:ascii="Arial" w:eastAsiaTheme="minorEastAsia" w:hAnsi="Arial" w:cs="Arial"/>
        </w:rPr>
      </w:pPr>
    </w:p>
    <w:p w:rsidR="000B5666" w:rsidRPr="000B5666" w:rsidRDefault="000B5666" w:rsidP="000B5666">
      <w:pPr>
        <w:pStyle w:val="ListParagraph"/>
        <w:spacing w:before="80" w:after="80" w:line="240" w:lineRule="auto"/>
        <w:ind w:left="1440" w:right="432" w:hanging="720"/>
        <w:jc w:val="both"/>
        <w:rPr>
          <w:rFonts w:ascii="Arial" w:eastAsiaTheme="minorEastAsia" w:hAnsi="Arial" w:cs="Arial"/>
        </w:rPr>
      </w:pPr>
      <w:r w:rsidRPr="000B5666">
        <w:rPr>
          <w:rFonts w:ascii="Arial" w:eastAsiaTheme="minorEastAsia" w:hAnsi="Arial" w:cs="Arial"/>
        </w:rPr>
        <w:t xml:space="preserve">Prasetyo, B. H., Sosiawan, and S. Ritung. 2000. </w:t>
      </w:r>
      <w:r w:rsidRPr="000B5666">
        <w:rPr>
          <w:rFonts w:ascii="Arial" w:eastAsiaTheme="minorEastAsia" w:hAnsi="Arial" w:cs="Arial"/>
          <w:i/>
        </w:rPr>
        <w:t>Soil of Pametikarata</w:t>
      </w:r>
      <w:r w:rsidRPr="000B5666">
        <w:rPr>
          <w:rFonts w:ascii="Arial" w:eastAsiaTheme="minorEastAsia" w:hAnsi="Arial" w:cs="Arial"/>
        </w:rPr>
        <w:t xml:space="preserve">, East Sumba : </w:t>
      </w:r>
      <w:r w:rsidRPr="000B5666">
        <w:rPr>
          <w:rFonts w:ascii="Arial" w:eastAsiaTheme="minorEastAsia" w:hAnsi="Arial" w:cs="Arial"/>
          <w:i/>
        </w:rPr>
        <w:t xml:space="preserve">Its Suitability and Constraints for Food Crop Development. </w:t>
      </w:r>
      <w:r w:rsidRPr="000B5666">
        <w:rPr>
          <w:rFonts w:ascii="Arial" w:eastAsiaTheme="minorEastAsia" w:hAnsi="Arial" w:cs="Arial"/>
        </w:rPr>
        <w:t>I (1) : 1-9.</w:t>
      </w:r>
    </w:p>
    <w:p w:rsidR="000B5666" w:rsidRPr="000B5666" w:rsidRDefault="000B5666" w:rsidP="000B5666">
      <w:pPr>
        <w:pStyle w:val="ListParagraph"/>
        <w:spacing w:before="80" w:after="80" w:line="360" w:lineRule="auto"/>
        <w:ind w:left="1440" w:right="432" w:hanging="720"/>
        <w:jc w:val="both"/>
        <w:rPr>
          <w:rFonts w:ascii="Arial" w:eastAsiaTheme="minorEastAsia" w:hAnsi="Arial" w:cs="Arial"/>
        </w:rPr>
      </w:pPr>
    </w:p>
    <w:p w:rsidR="000B5666" w:rsidRPr="000B5666" w:rsidRDefault="000B5666" w:rsidP="000B5666">
      <w:pPr>
        <w:pStyle w:val="ListParagraph"/>
        <w:spacing w:before="80" w:after="80" w:line="240" w:lineRule="auto"/>
        <w:ind w:right="432"/>
        <w:jc w:val="both"/>
        <w:rPr>
          <w:rFonts w:ascii="Arial" w:eastAsiaTheme="minorEastAsia" w:hAnsi="Arial" w:cs="Arial"/>
        </w:rPr>
      </w:pPr>
      <w:r w:rsidRPr="000B5666">
        <w:rPr>
          <w:rFonts w:ascii="Arial" w:eastAsiaTheme="minorEastAsia" w:hAnsi="Arial" w:cs="Arial"/>
          <w:lang w:val="id-ID"/>
        </w:rPr>
        <w:t xml:space="preserve">Rachman, A.K. dan Y. Sudarto, 1991, </w:t>
      </w:r>
      <w:r w:rsidRPr="000B5666">
        <w:rPr>
          <w:rFonts w:ascii="Arial" w:eastAsiaTheme="minorEastAsia" w:hAnsi="Arial" w:cs="Arial"/>
          <w:i/>
          <w:lang w:val="id-ID"/>
        </w:rPr>
        <w:t>Bertanam Okra</w:t>
      </w:r>
      <w:r w:rsidRPr="000B5666">
        <w:rPr>
          <w:rFonts w:ascii="Arial" w:eastAsiaTheme="minorEastAsia" w:hAnsi="Arial" w:cs="Arial"/>
          <w:lang w:val="id-ID"/>
        </w:rPr>
        <w:t>, Kanisius,</w:t>
      </w:r>
      <w:r w:rsidRPr="000B5666">
        <w:rPr>
          <w:rFonts w:ascii="Arial" w:eastAsiaTheme="minorEastAsia" w:hAnsi="Arial" w:cs="Arial"/>
        </w:rPr>
        <w:t xml:space="preserve"> </w:t>
      </w:r>
      <w:r w:rsidRPr="000B5666">
        <w:rPr>
          <w:rFonts w:ascii="Arial" w:eastAsiaTheme="minorEastAsia" w:hAnsi="Arial" w:cs="Arial"/>
          <w:lang w:val="id-ID"/>
        </w:rPr>
        <w:t>39p</w:t>
      </w:r>
      <w:r w:rsidRPr="000B5666">
        <w:rPr>
          <w:rFonts w:ascii="Arial" w:eastAsiaTheme="minorEastAsia" w:hAnsi="Arial" w:cs="Arial"/>
        </w:rPr>
        <w:t>,</w:t>
      </w:r>
      <w:r w:rsidRPr="000B5666">
        <w:rPr>
          <w:rFonts w:ascii="Arial" w:eastAsiaTheme="minorEastAsia" w:hAnsi="Arial" w:cs="Arial"/>
          <w:lang w:val="id-ID"/>
        </w:rPr>
        <w:t xml:space="preserve"> </w:t>
      </w:r>
      <w:r w:rsidRPr="000B5666">
        <w:rPr>
          <w:rFonts w:ascii="Arial" w:eastAsiaTheme="minorEastAsia" w:hAnsi="Arial" w:cs="Arial"/>
        </w:rPr>
        <w:t>Jakarta.</w:t>
      </w:r>
    </w:p>
    <w:p w:rsidR="000B5666" w:rsidRPr="000B5666" w:rsidRDefault="000B5666" w:rsidP="000B5666">
      <w:pPr>
        <w:pStyle w:val="ListParagraph"/>
        <w:spacing w:before="80" w:after="80" w:line="360" w:lineRule="auto"/>
        <w:ind w:right="432"/>
        <w:jc w:val="both"/>
        <w:rPr>
          <w:rFonts w:ascii="Arial" w:eastAsiaTheme="minorEastAsia" w:hAnsi="Arial" w:cs="Arial"/>
        </w:rPr>
      </w:pPr>
    </w:p>
    <w:p w:rsidR="000B5666" w:rsidRPr="000B5666" w:rsidRDefault="000B5666" w:rsidP="000B5666">
      <w:pPr>
        <w:pStyle w:val="ListParagraph"/>
        <w:spacing w:before="80" w:after="80" w:line="240" w:lineRule="auto"/>
        <w:ind w:right="432"/>
        <w:jc w:val="both"/>
        <w:rPr>
          <w:rFonts w:ascii="Arial" w:eastAsiaTheme="minorEastAsia" w:hAnsi="Arial" w:cs="Arial"/>
        </w:rPr>
      </w:pPr>
      <w:r w:rsidRPr="000B5666">
        <w:rPr>
          <w:rFonts w:ascii="Arial" w:eastAsiaTheme="minorEastAsia" w:hAnsi="Arial" w:cs="Arial"/>
        </w:rPr>
        <w:t>Rukmana, R. 1995</w:t>
      </w:r>
      <w:r w:rsidRPr="000B5666">
        <w:rPr>
          <w:rFonts w:ascii="Arial" w:eastAsiaTheme="minorEastAsia" w:hAnsi="Arial" w:cs="Arial"/>
          <w:i/>
        </w:rPr>
        <w:t>. Usaha Tani Jagung</w:t>
      </w:r>
      <w:r w:rsidRPr="000B5666">
        <w:rPr>
          <w:rFonts w:ascii="Arial" w:eastAsiaTheme="minorEastAsia" w:hAnsi="Arial" w:cs="Arial"/>
        </w:rPr>
        <w:t>. Kanisius. Yogyakarta.</w:t>
      </w:r>
    </w:p>
    <w:p w:rsidR="000B5666" w:rsidRPr="000B5666" w:rsidRDefault="000B5666" w:rsidP="000B5666">
      <w:pPr>
        <w:pStyle w:val="ListParagraph"/>
        <w:spacing w:before="80" w:after="80" w:line="360" w:lineRule="auto"/>
        <w:ind w:right="432"/>
        <w:jc w:val="both"/>
        <w:rPr>
          <w:rFonts w:ascii="Arial" w:eastAsiaTheme="minorEastAsia" w:hAnsi="Arial" w:cs="Arial"/>
        </w:rPr>
      </w:pPr>
    </w:p>
    <w:p w:rsidR="000B5666" w:rsidRPr="000B5666" w:rsidRDefault="000B5666" w:rsidP="000B5666">
      <w:pPr>
        <w:pStyle w:val="ListParagraph"/>
        <w:spacing w:before="80" w:after="80" w:line="240" w:lineRule="auto"/>
        <w:ind w:left="1440" w:right="432" w:hanging="720"/>
        <w:jc w:val="both"/>
        <w:rPr>
          <w:rFonts w:ascii="Arial" w:eastAsiaTheme="minorEastAsia" w:hAnsi="Arial" w:cs="Arial"/>
        </w:rPr>
      </w:pPr>
      <w:r w:rsidRPr="000B5666">
        <w:rPr>
          <w:rFonts w:ascii="Arial" w:eastAsiaTheme="minorEastAsia" w:hAnsi="Arial" w:cs="Arial"/>
        </w:rPr>
        <w:t xml:space="preserve">Sitompul, S.M dan Guritno B. 1995. </w:t>
      </w:r>
      <w:r w:rsidRPr="000B5666">
        <w:rPr>
          <w:rFonts w:ascii="Arial" w:eastAsiaTheme="minorEastAsia" w:hAnsi="Arial" w:cs="Arial"/>
          <w:i/>
        </w:rPr>
        <w:t>Analisis Pertumbuhan Tanaman</w:t>
      </w:r>
      <w:r w:rsidRPr="000B5666">
        <w:rPr>
          <w:rFonts w:ascii="Arial" w:eastAsiaTheme="minorEastAsia" w:hAnsi="Arial" w:cs="Arial"/>
        </w:rPr>
        <w:t>. Yogyakarta. Gadjah Mada University Press.</w:t>
      </w:r>
    </w:p>
    <w:p w:rsidR="000B5666" w:rsidRPr="000B5666" w:rsidRDefault="000B5666" w:rsidP="000B5666">
      <w:pPr>
        <w:pStyle w:val="ListParagraph"/>
        <w:spacing w:before="80" w:after="80" w:line="360" w:lineRule="auto"/>
        <w:ind w:left="1440" w:right="432" w:hanging="720"/>
        <w:jc w:val="both"/>
        <w:rPr>
          <w:rFonts w:ascii="Arial" w:eastAsiaTheme="minorEastAsia" w:hAnsi="Arial" w:cs="Arial"/>
        </w:rPr>
      </w:pPr>
    </w:p>
    <w:p w:rsidR="000B5666" w:rsidRPr="000B5666" w:rsidRDefault="000B5666" w:rsidP="000B5666">
      <w:pPr>
        <w:pStyle w:val="ListParagraph"/>
        <w:spacing w:before="80" w:after="80" w:line="240" w:lineRule="auto"/>
        <w:ind w:left="1440" w:right="432" w:hanging="720"/>
        <w:jc w:val="both"/>
        <w:rPr>
          <w:rFonts w:ascii="Arial" w:eastAsiaTheme="minorEastAsia" w:hAnsi="Arial" w:cs="Arial"/>
        </w:rPr>
      </w:pPr>
      <w:r w:rsidRPr="000B5666">
        <w:rPr>
          <w:rFonts w:ascii="Arial" w:eastAsiaTheme="minorEastAsia" w:hAnsi="Arial" w:cs="Arial"/>
        </w:rPr>
        <w:t xml:space="preserve">Tyasningsiwi, R.W. 2014 Okra si lady’s finger hortikultura. </w:t>
      </w:r>
      <w:hyperlink r:id="rId7" w:history="1">
        <w:r w:rsidRPr="000B5666">
          <w:rPr>
            <w:rStyle w:val="Hyperlink"/>
            <w:rFonts w:ascii="Arial" w:eastAsiaTheme="minorEastAsia" w:hAnsi="Arial" w:cs="Arial"/>
          </w:rPr>
          <w:t>http://ditlin</w:t>
        </w:r>
      </w:hyperlink>
      <w:r w:rsidRPr="000B5666">
        <w:rPr>
          <w:rFonts w:ascii="Arial" w:eastAsiaTheme="minorEastAsia" w:hAnsi="Arial" w:cs="Arial"/>
        </w:rPr>
        <w:t>. hortikultura.pertanian.go.id/indek.php?option=com_content&amp;view=article&amp;id=38:okra-si-ladys-finger&amp;catid=19:berita-terbaru.[30 Maret 2016]</w:t>
      </w:r>
    </w:p>
    <w:p w:rsidR="000B5666" w:rsidRPr="000B5666" w:rsidRDefault="000B5666" w:rsidP="000B5666">
      <w:pPr>
        <w:pStyle w:val="ListParagraph"/>
        <w:spacing w:before="80" w:after="80" w:line="240" w:lineRule="auto"/>
        <w:ind w:left="1440" w:right="432" w:hanging="720"/>
        <w:jc w:val="both"/>
        <w:rPr>
          <w:rFonts w:ascii="Arial" w:eastAsiaTheme="minorEastAsia" w:hAnsi="Arial" w:cs="Arial"/>
        </w:rPr>
      </w:pPr>
      <w:r w:rsidRPr="000B5666">
        <w:rPr>
          <w:rFonts w:ascii="Arial" w:eastAsiaTheme="minorEastAsia" w:hAnsi="Arial" w:cs="Arial"/>
        </w:rPr>
        <w:t xml:space="preserve">Yadi, S.L. Karimuna dan L. Sabaruddin. 2012. Pengaruh Pemangkasan dan Pemberian Pupuk Organik Terhadap Produksi Tanaman Mentimun ( </w:t>
      </w:r>
      <w:r w:rsidRPr="000B5666">
        <w:rPr>
          <w:rFonts w:ascii="Arial" w:eastAsiaTheme="minorEastAsia" w:hAnsi="Arial" w:cs="Arial"/>
          <w:i/>
        </w:rPr>
        <w:t xml:space="preserve">Cucumis sativus </w:t>
      </w:r>
      <w:r w:rsidRPr="000B5666">
        <w:rPr>
          <w:rFonts w:ascii="Arial" w:eastAsiaTheme="minorEastAsia" w:hAnsi="Arial" w:cs="Arial"/>
        </w:rPr>
        <w:t>L). I (2) : 107-114.</w:t>
      </w:r>
    </w:p>
    <w:p w:rsidR="000B5666" w:rsidRDefault="000B5666" w:rsidP="000B5666">
      <w:pPr>
        <w:tabs>
          <w:tab w:val="left" w:pos="1110"/>
        </w:tabs>
        <w:jc w:val="both"/>
        <w:rPr>
          <w:rFonts w:ascii="Arial" w:hAnsi="Arial" w:cs="Arial"/>
        </w:rPr>
      </w:pPr>
    </w:p>
    <w:p w:rsidR="000B5666" w:rsidRPr="0092207E" w:rsidRDefault="000B5666" w:rsidP="00F868E8">
      <w:pPr>
        <w:jc w:val="both"/>
        <w:rPr>
          <w:rFonts w:ascii="Arial" w:hAnsi="Arial" w:cs="Arial"/>
        </w:rPr>
      </w:pPr>
    </w:p>
    <w:sectPr w:rsidR="000B5666" w:rsidRPr="0092207E">
      <w:footerReference w:type="default" r:id="rI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2323992"/>
      <w:docPartObj>
        <w:docPartGallery w:val="Page Numbers (Bottom of Page)"/>
        <w:docPartUnique/>
      </w:docPartObj>
    </w:sdtPr>
    <w:sdtEndPr>
      <w:rPr>
        <w:noProof/>
      </w:rPr>
    </w:sdtEndPr>
    <w:sdtContent>
      <w:p w:rsidR="00C65FC5" w:rsidRDefault="005C0639">
        <w:pPr>
          <w:pStyle w:val="Footer"/>
          <w:jc w:val="center"/>
        </w:pPr>
        <w:r>
          <w:fldChar w:fldCharType="begin"/>
        </w:r>
        <w:r>
          <w:instrText xml:space="preserve"> PAGE   \* MERGEFORMAT </w:instrText>
        </w:r>
        <w:r>
          <w:fldChar w:fldCharType="separate"/>
        </w:r>
        <w:r>
          <w:rPr>
            <w:noProof/>
          </w:rPr>
          <w:t>10</w:t>
        </w:r>
        <w:r>
          <w:rPr>
            <w:noProof/>
          </w:rPr>
          <w:fldChar w:fldCharType="end"/>
        </w:r>
      </w:p>
    </w:sdtContent>
  </w:sdt>
  <w:p w:rsidR="00C65FC5" w:rsidRDefault="005C0639">
    <w:pPr>
      <w:pStyle w:val="Footer"/>
    </w:pPr>
  </w:p>
  <w:p w:rsidR="00000000" w:rsidRDefault="005C0639"/>
</w:ft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B4C89"/>
    <w:multiLevelType w:val="hybridMultilevel"/>
    <w:tmpl w:val="2BB887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5363C8"/>
    <w:multiLevelType w:val="hybridMultilevel"/>
    <w:tmpl w:val="B75CCC54"/>
    <w:lvl w:ilvl="0" w:tplc="04090015">
      <w:start w:val="1"/>
      <w:numFmt w:val="upperLetter"/>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2" w15:restartNumberingAfterBreak="0">
    <w:nsid w:val="0CBC3C95"/>
    <w:multiLevelType w:val="hybridMultilevel"/>
    <w:tmpl w:val="1B90CF9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DA817C9"/>
    <w:multiLevelType w:val="hybridMultilevel"/>
    <w:tmpl w:val="CAFA666E"/>
    <w:lvl w:ilvl="0" w:tplc="C632DF2A">
      <w:start w:val="5"/>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2E1766B"/>
    <w:multiLevelType w:val="hybridMultilevel"/>
    <w:tmpl w:val="323C9E0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609071A"/>
    <w:multiLevelType w:val="hybridMultilevel"/>
    <w:tmpl w:val="B95ED1C4"/>
    <w:lvl w:ilvl="0" w:tplc="4A809320">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B551DA7"/>
    <w:multiLevelType w:val="hybridMultilevel"/>
    <w:tmpl w:val="A4FCC00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33B284E"/>
    <w:multiLevelType w:val="hybridMultilevel"/>
    <w:tmpl w:val="72CA2EEE"/>
    <w:lvl w:ilvl="0" w:tplc="1C207762">
      <w:start w:val="4"/>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DB50D1B"/>
    <w:multiLevelType w:val="hybridMultilevel"/>
    <w:tmpl w:val="27BA7D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A17126"/>
    <w:multiLevelType w:val="hybridMultilevel"/>
    <w:tmpl w:val="E8BCF8C6"/>
    <w:lvl w:ilvl="0" w:tplc="DDDE4524">
      <w:start w:val="1"/>
      <w:numFmt w:val="upperLetter"/>
      <w:lvlText w:val="%1."/>
      <w:lvlJc w:val="left"/>
      <w:pPr>
        <w:ind w:left="1350" w:hanging="360"/>
      </w:pPr>
      <w:rPr>
        <w:b/>
      </w:rPr>
    </w:lvl>
    <w:lvl w:ilvl="1" w:tplc="04090019">
      <w:start w:val="1"/>
      <w:numFmt w:val="lowerLetter"/>
      <w:lvlText w:val="%2."/>
      <w:lvlJc w:val="left"/>
      <w:pPr>
        <w:ind w:left="2016" w:hanging="360"/>
      </w:pPr>
    </w:lvl>
    <w:lvl w:ilvl="2" w:tplc="0409001B">
      <w:start w:val="1"/>
      <w:numFmt w:val="lowerRoman"/>
      <w:lvlText w:val="%3."/>
      <w:lvlJc w:val="right"/>
      <w:pPr>
        <w:ind w:left="2736" w:hanging="180"/>
      </w:pPr>
    </w:lvl>
    <w:lvl w:ilvl="3" w:tplc="0409000F">
      <w:start w:val="1"/>
      <w:numFmt w:val="decimal"/>
      <w:lvlText w:val="%4."/>
      <w:lvlJc w:val="left"/>
      <w:pPr>
        <w:ind w:left="3456" w:hanging="360"/>
      </w:pPr>
    </w:lvl>
    <w:lvl w:ilvl="4" w:tplc="04090019">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0" w15:restartNumberingAfterBreak="0">
    <w:nsid w:val="56CC0E57"/>
    <w:multiLevelType w:val="hybridMultilevel"/>
    <w:tmpl w:val="8A323408"/>
    <w:lvl w:ilvl="0" w:tplc="8B0483C2">
      <w:start w:val="1"/>
      <w:numFmt w:val="upperLetter"/>
      <w:lvlText w:val="%1."/>
      <w:lvlJc w:val="left"/>
      <w:pPr>
        <w:ind w:left="1350" w:hanging="360"/>
      </w:pPr>
      <w:rPr>
        <w:rFonts w:hint="default"/>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1" w15:restartNumberingAfterBreak="0">
    <w:nsid w:val="618F7E05"/>
    <w:multiLevelType w:val="hybridMultilevel"/>
    <w:tmpl w:val="2C96D98E"/>
    <w:lvl w:ilvl="0" w:tplc="AF829E36">
      <w:start w:val="1"/>
      <w:numFmt w:val="decimal"/>
      <w:lvlText w:val="%1."/>
      <w:lvlJc w:val="left"/>
      <w:pPr>
        <w:ind w:left="1620" w:hanging="360"/>
      </w:pPr>
      <w:rPr>
        <w:rFonts w:hint="default"/>
        <w:b w:val="0"/>
        <w:sz w:val="24"/>
        <w:szCs w:val="24"/>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2" w15:restartNumberingAfterBreak="0">
    <w:nsid w:val="68886556"/>
    <w:multiLevelType w:val="hybridMultilevel"/>
    <w:tmpl w:val="AEC8CCCC"/>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3" w15:restartNumberingAfterBreak="0">
    <w:nsid w:val="71CE4144"/>
    <w:multiLevelType w:val="hybridMultilevel"/>
    <w:tmpl w:val="300ED224"/>
    <w:lvl w:ilvl="0" w:tplc="6E5C19AC">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6"/>
  </w:num>
  <w:num w:numId="3">
    <w:abstractNumId w:val="10"/>
  </w:num>
  <w:num w:numId="4">
    <w:abstractNumId w:val="12"/>
  </w:num>
  <w:num w:numId="5">
    <w:abstractNumId w:val="8"/>
  </w:num>
  <w:num w:numId="6">
    <w:abstractNumId w:val="2"/>
  </w:num>
  <w:num w:numId="7">
    <w:abstractNumId w:val="13"/>
  </w:num>
  <w:num w:numId="8">
    <w:abstractNumId w:val="5"/>
  </w:num>
  <w:num w:numId="9">
    <w:abstractNumId w:val="4"/>
  </w:num>
  <w:num w:numId="10">
    <w:abstractNumId w:val="7"/>
  </w:num>
  <w:num w:numId="11">
    <w:abstractNumId w:val="1"/>
  </w:num>
  <w:num w:numId="12">
    <w:abstractNumId w:val="11"/>
  </w:num>
  <w:num w:numId="13">
    <w:abstractNumId w:val="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8E8"/>
    <w:rsid w:val="000B5666"/>
    <w:rsid w:val="001F7BCB"/>
    <w:rsid w:val="0039173D"/>
    <w:rsid w:val="004E7966"/>
    <w:rsid w:val="00592519"/>
    <w:rsid w:val="005C0639"/>
    <w:rsid w:val="00872899"/>
    <w:rsid w:val="0092207E"/>
    <w:rsid w:val="00D969B0"/>
    <w:rsid w:val="00DD1A77"/>
    <w:rsid w:val="00F868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12144"/>
  <w15:chartTrackingRefBased/>
  <w15:docId w15:val="{61A8811F-D4A7-4579-BB49-5ABDFBF8B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207E"/>
    <w:pPr>
      <w:ind w:left="720"/>
      <w:contextualSpacing/>
    </w:pPr>
  </w:style>
  <w:style w:type="character" w:styleId="Hyperlink">
    <w:name w:val="Hyperlink"/>
    <w:basedOn w:val="DefaultParagraphFont"/>
    <w:uiPriority w:val="99"/>
    <w:unhideWhenUsed/>
    <w:rsid w:val="0092207E"/>
    <w:rPr>
      <w:color w:val="0563C1" w:themeColor="hyperlink"/>
      <w:u w:val="single"/>
    </w:rPr>
  </w:style>
  <w:style w:type="table" w:styleId="TableGrid">
    <w:name w:val="Table Grid"/>
    <w:basedOn w:val="TableNormal"/>
    <w:uiPriority w:val="59"/>
    <w:rsid w:val="005925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5925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2519"/>
  </w:style>
  <w:style w:type="paragraph" w:styleId="Header">
    <w:name w:val="header"/>
    <w:basedOn w:val="Normal"/>
    <w:link w:val="HeaderChar"/>
    <w:uiPriority w:val="99"/>
    <w:unhideWhenUsed/>
    <w:rsid w:val="000B56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56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ditl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Kurniaorganic.com/2008/07" TargetMode="External"/><Relationship Id="rId5" Type="http://schemas.openxmlformats.org/officeDocument/2006/relationships/hyperlink" Target="mailto:Andrianzoelhifan@gmail.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12</Pages>
  <Words>3651</Words>
  <Characters>20814</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nugroho</dc:creator>
  <cp:keywords/>
  <dc:description/>
  <cp:lastModifiedBy>david nugroho</cp:lastModifiedBy>
  <cp:revision>1</cp:revision>
  <dcterms:created xsi:type="dcterms:W3CDTF">2019-07-01T05:54:00Z</dcterms:created>
  <dcterms:modified xsi:type="dcterms:W3CDTF">2019-07-01T07:32:00Z</dcterms:modified>
</cp:coreProperties>
</file>