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5F6" w:rsidRPr="00C415F6" w:rsidRDefault="00C415F6" w:rsidP="00C415F6">
      <w:pPr>
        <w:tabs>
          <w:tab w:val="left" w:pos="2310"/>
        </w:tabs>
        <w:spacing w:after="0" w:line="240" w:lineRule="auto"/>
        <w:jc w:val="center"/>
        <w:rPr>
          <w:rFonts w:ascii="Arial" w:hAnsi="Arial" w:cs="Arial"/>
          <w:sz w:val="20"/>
          <w:szCs w:val="20"/>
        </w:rPr>
      </w:pPr>
      <w:r w:rsidRPr="00C415F6">
        <w:rPr>
          <w:rFonts w:ascii="Arial" w:hAnsi="Arial" w:cs="Arial"/>
          <w:sz w:val="20"/>
          <w:szCs w:val="20"/>
        </w:rPr>
        <w:t>PENGARUH BANGSA DAN BERAT POTONG TERHADAP KARKAS DAN NON KARKAS KELINCI</w:t>
      </w:r>
    </w:p>
    <w:p w:rsidR="00C415F6" w:rsidRPr="00C415F6" w:rsidRDefault="00C415F6" w:rsidP="00C415F6">
      <w:pPr>
        <w:spacing w:after="0" w:line="240" w:lineRule="auto"/>
        <w:jc w:val="both"/>
        <w:rPr>
          <w:rFonts w:ascii="Arial" w:hAnsi="Arial" w:cs="Arial"/>
          <w:sz w:val="20"/>
          <w:szCs w:val="20"/>
        </w:rPr>
      </w:pPr>
    </w:p>
    <w:p w:rsidR="00C415F6" w:rsidRPr="00C415F6" w:rsidRDefault="00C415F6" w:rsidP="00C415F6">
      <w:pPr>
        <w:spacing w:after="0" w:line="240" w:lineRule="auto"/>
        <w:jc w:val="both"/>
        <w:rPr>
          <w:rFonts w:ascii="Arial" w:hAnsi="Arial" w:cs="Arial"/>
          <w:sz w:val="20"/>
          <w:szCs w:val="20"/>
        </w:rPr>
      </w:pPr>
    </w:p>
    <w:p w:rsidR="00C415F6" w:rsidRPr="00C415F6" w:rsidRDefault="00C415F6" w:rsidP="00C415F6">
      <w:pPr>
        <w:spacing w:after="160" w:line="240" w:lineRule="auto"/>
        <w:jc w:val="center"/>
        <w:rPr>
          <w:rFonts w:ascii="Arial" w:hAnsi="Arial" w:cs="Arial"/>
          <w:sz w:val="20"/>
          <w:szCs w:val="20"/>
        </w:rPr>
      </w:pPr>
      <w:r w:rsidRPr="00C415F6">
        <w:rPr>
          <w:rFonts w:ascii="Arial" w:hAnsi="Arial" w:cs="Arial"/>
          <w:sz w:val="20"/>
          <w:szCs w:val="20"/>
          <w:lang w:val="id-ID"/>
        </w:rPr>
        <w:t>Ardiyan Fatazani</w:t>
      </w:r>
      <w:r w:rsidRPr="00C415F6">
        <w:rPr>
          <w:rFonts w:ascii="Arial" w:hAnsi="Arial" w:cs="Arial"/>
          <w:sz w:val="20"/>
          <w:szCs w:val="20"/>
        </w:rPr>
        <w:t xml:space="preserve">, </w:t>
      </w:r>
      <w:r w:rsidRPr="00C415F6">
        <w:rPr>
          <w:rFonts w:ascii="Arial" w:hAnsi="Arial" w:cs="Arial"/>
          <w:sz w:val="20"/>
          <w:szCs w:val="20"/>
          <w:lang w:val="id-ID"/>
        </w:rPr>
        <w:t xml:space="preserve">Ir. </w:t>
      </w:r>
      <w:proofErr w:type="gramStart"/>
      <w:r w:rsidRPr="00C415F6">
        <w:rPr>
          <w:rFonts w:ascii="Arial" w:hAnsi="Arial" w:cs="Arial"/>
          <w:sz w:val="20"/>
          <w:szCs w:val="20"/>
        </w:rPr>
        <w:t>Niken Astuti</w:t>
      </w:r>
      <w:r w:rsidRPr="00C415F6">
        <w:rPr>
          <w:rFonts w:ascii="Arial" w:hAnsi="Arial" w:cs="Arial"/>
          <w:sz w:val="20"/>
          <w:szCs w:val="20"/>
          <w:lang w:val="id-ID"/>
        </w:rPr>
        <w:t>, M. P</w:t>
      </w:r>
      <w:r w:rsidRPr="00C415F6">
        <w:rPr>
          <w:rFonts w:ascii="Arial" w:hAnsi="Arial" w:cs="Arial"/>
          <w:sz w:val="20"/>
          <w:szCs w:val="20"/>
          <w:lang w:val="id-ID"/>
        </w:rPr>
        <w:t xml:space="preserve"> dan </w:t>
      </w:r>
      <w:r w:rsidRPr="00C415F6">
        <w:rPr>
          <w:rFonts w:ascii="Arial" w:hAnsi="Arial" w:cs="Arial"/>
          <w:sz w:val="20"/>
          <w:szCs w:val="20"/>
        </w:rPr>
        <w:t>drh.</w:t>
      </w:r>
      <w:proofErr w:type="gramEnd"/>
      <w:r w:rsidRPr="00C415F6">
        <w:rPr>
          <w:rFonts w:ascii="Arial" w:hAnsi="Arial" w:cs="Arial"/>
          <w:sz w:val="20"/>
          <w:szCs w:val="20"/>
        </w:rPr>
        <w:t xml:space="preserve"> A. Mamilisti Susiati,</w:t>
      </w:r>
      <w:r w:rsidRPr="00C415F6">
        <w:rPr>
          <w:rFonts w:ascii="Arial" w:hAnsi="Arial" w:cs="Arial"/>
          <w:sz w:val="20"/>
          <w:szCs w:val="20"/>
          <w:lang w:val="id-ID"/>
        </w:rPr>
        <w:t xml:space="preserve"> M. P</w:t>
      </w:r>
    </w:p>
    <w:p w:rsidR="00C415F6" w:rsidRPr="00C415F6" w:rsidRDefault="00C415F6" w:rsidP="00C415F6">
      <w:pPr>
        <w:spacing w:after="160" w:line="240" w:lineRule="auto"/>
        <w:jc w:val="center"/>
        <w:rPr>
          <w:rFonts w:ascii="Arial" w:hAnsi="Arial" w:cs="Arial"/>
          <w:sz w:val="20"/>
          <w:szCs w:val="20"/>
        </w:rPr>
      </w:pPr>
      <w:r w:rsidRPr="00C415F6">
        <w:rPr>
          <w:rFonts w:ascii="Arial" w:hAnsi="Arial" w:cs="Arial"/>
          <w:sz w:val="20"/>
          <w:szCs w:val="20"/>
        </w:rPr>
        <w:t>Prodi Peternakan, Fak. Agroindustri, Univ. Mercu Buana Yogyakarta</w:t>
      </w:r>
    </w:p>
    <w:p w:rsidR="00C415F6" w:rsidRPr="00C415F6" w:rsidRDefault="00C415F6" w:rsidP="00C415F6">
      <w:pPr>
        <w:spacing w:after="0" w:line="240" w:lineRule="auto"/>
        <w:jc w:val="center"/>
        <w:rPr>
          <w:rFonts w:ascii="Arial" w:hAnsi="Arial" w:cs="Arial"/>
          <w:b/>
          <w:sz w:val="20"/>
          <w:szCs w:val="20"/>
        </w:rPr>
      </w:pPr>
    </w:p>
    <w:p w:rsidR="00C415F6" w:rsidRPr="00C415F6" w:rsidRDefault="00C415F6" w:rsidP="00C415F6">
      <w:pPr>
        <w:pStyle w:val="Heading1"/>
        <w:spacing w:line="240" w:lineRule="auto"/>
        <w:jc w:val="center"/>
        <w:rPr>
          <w:rFonts w:ascii="Arial" w:hAnsi="Arial" w:cs="Arial"/>
          <w:sz w:val="20"/>
          <w:szCs w:val="20"/>
        </w:rPr>
      </w:pPr>
      <w:bookmarkStart w:id="0" w:name="_Toc15996819"/>
      <w:bookmarkStart w:id="1" w:name="_Toc15997221"/>
      <w:bookmarkStart w:id="2" w:name="_Toc16000324"/>
      <w:r w:rsidRPr="00C415F6">
        <w:rPr>
          <w:rFonts w:ascii="Arial" w:hAnsi="Arial" w:cs="Arial"/>
          <w:sz w:val="20"/>
          <w:szCs w:val="20"/>
        </w:rPr>
        <w:t>INTISARI*</w:t>
      </w:r>
      <w:bookmarkEnd w:id="0"/>
      <w:bookmarkEnd w:id="1"/>
      <w:bookmarkEnd w:id="2"/>
    </w:p>
    <w:p w:rsidR="00C415F6" w:rsidRPr="00C415F6" w:rsidRDefault="00C415F6" w:rsidP="00C415F6">
      <w:pPr>
        <w:spacing w:after="0" w:line="240" w:lineRule="auto"/>
        <w:jc w:val="center"/>
        <w:rPr>
          <w:rFonts w:ascii="Arial" w:hAnsi="Arial" w:cs="Arial"/>
          <w:b/>
          <w:sz w:val="20"/>
          <w:szCs w:val="20"/>
        </w:rPr>
      </w:pPr>
    </w:p>
    <w:p w:rsidR="00C415F6" w:rsidRPr="00C415F6" w:rsidRDefault="00C415F6" w:rsidP="00C415F6">
      <w:pPr>
        <w:spacing w:after="0" w:line="240" w:lineRule="auto"/>
        <w:jc w:val="both"/>
        <w:rPr>
          <w:rFonts w:ascii="Arial" w:hAnsi="Arial" w:cs="Arial"/>
          <w:sz w:val="20"/>
          <w:szCs w:val="20"/>
          <w:lang w:val="fi-FI"/>
        </w:rPr>
      </w:pPr>
      <w:r w:rsidRPr="00C415F6">
        <w:rPr>
          <w:rFonts w:ascii="Arial" w:hAnsi="Arial" w:cs="Arial"/>
          <w:sz w:val="20"/>
          <w:szCs w:val="20"/>
        </w:rPr>
        <w:t xml:space="preserve">       </w:t>
      </w:r>
      <w:proofErr w:type="gramStart"/>
      <w:r w:rsidRPr="00C415F6">
        <w:rPr>
          <w:rFonts w:ascii="Arial" w:hAnsi="Arial" w:cs="Arial"/>
          <w:sz w:val="20"/>
          <w:szCs w:val="20"/>
        </w:rPr>
        <w:t>Penelitian ini bertujuan untuk mengetahui pengaruh bangsa dan berat potong terhadap karkas dan non karkas kelinci.</w:t>
      </w:r>
      <w:proofErr w:type="gramEnd"/>
      <w:r w:rsidRPr="00C415F6">
        <w:rPr>
          <w:rFonts w:ascii="Arial" w:hAnsi="Arial" w:cs="Arial"/>
          <w:sz w:val="20"/>
          <w:szCs w:val="20"/>
        </w:rPr>
        <w:t xml:space="preserve"> Penelitian dilaksanakan pada tanggal 31 Maret sampai 31 Mei 2019 di Desa Selogringging</w:t>
      </w:r>
      <w:proofErr w:type="gramStart"/>
      <w:r w:rsidRPr="00C415F6">
        <w:rPr>
          <w:rFonts w:ascii="Arial" w:hAnsi="Arial" w:cs="Arial"/>
          <w:sz w:val="20"/>
          <w:szCs w:val="20"/>
        </w:rPr>
        <w:t>,Tulung</w:t>
      </w:r>
      <w:proofErr w:type="gramEnd"/>
      <w:r w:rsidRPr="00C415F6">
        <w:rPr>
          <w:rFonts w:ascii="Arial" w:hAnsi="Arial" w:cs="Arial"/>
          <w:sz w:val="20"/>
          <w:szCs w:val="20"/>
        </w:rPr>
        <w:t xml:space="preserve">, Klaten. </w:t>
      </w:r>
      <w:proofErr w:type="gramStart"/>
      <w:r w:rsidRPr="00C415F6">
        <w:rPr>
          <w:rFonts w:ascii="Arial" w:hAnsi="Arial" w:cs="Arial"/>
          <w:sz w:val="20"/>
          <w:szCs w:val="20"/>
        </w:rPr>
        <w:t>Ternak yang digunakan dalam penelitian ini adalah kelinci Flemish Giant dan kelinci New Zealand masing-masing sebanyak 12 ekor.</w:t>
      </w:r>
      <w:proofErr w:type="gramEnd"/>
      <w:r w:rsidRPr="00C415F6">
        <w:rPr>
          <w:rFonts w:ascii="Arial" w:hAnsi="Arial" w:cs="Arial"/>
          <w:sz w:val="20"/>
          <w:szCs w:val="20"/>
        </w:rPr>
        <w:t xml:space="preserve"> Masing-masing dibagi menjadi dua kelompok yaitu 6 ekor dengan berat potong lebih dari 2 kg dan 6 ekor dengan berat kurang dari 2 kg. Data yang dikumpulkan meliputi berat potong, karkas, daging, tulang, persentase karkas, daging, tulang, </w:t>
      </w:r>
      <w:r w:rsidRPr="00C415F6">
        <w:rPr>
          <w:rFonts w:ascii="Arial" w:hAnsi="Arial" w:cs="Arial"/>
          <w:i/>
          <w:sz w:val="20"/>
          <w:szCs w:val="20"/>
        </w:rPr>
        <w:t>Meat Bone Ratio</w:t>
      </w:r>
      <w:r w:rsidRPr="00C415F6">
        <w:rPr>
          <w:rFonts w:ascii="Arial" w:hAnsi="Arial" w:cs="Arial"/>
          <w:sz w:val="20"/>
          <w:szCs w:val="20"/>
        </w:rPr>
        <w:t xml:space="preserve"> (MBR), hati, kaki, kulit, kepala, jantung, ginjal, dan paru-paru. </w:t>
      </w:r>
      <w:proofErr w:type="gramStart"/>
      <w:r w:rsidRPr="00C415F6">
        <w:rPr>
          <w:rFonts w:ascii="Arial" w:hAnsi="Arial" w:cs="Arial"/>
          <w:sz w:val="20"/>
          <w:szCs w:val="20"/>
        </w:rPr>
        <w:t>Penelitian ini menggunakan Rancangan Acak Lengkap (RAL) pola faktorial (2x2).</w:t>
      </w:r>
      <w:proofErr w:type="gramEnd"/>
      <w:r w:rsidRPr="00C415F6">
        <w:rPr>
          <w:rFonts w:ascii="Arial" w:hAnsi="Arial" w:cs="Arial"/>
          <w:sz w:val="20"/>
          <w:szCs w:val="20"/>
        </w:rPr>
        <w:t xml:space="preserve"> </w:t>
      </w:r>
      <w:proofErr w:type="gramStart"/>
      <w:r w:rsidRPr="00C415F6">
        <w:rPr>
          <w:rFonts w:ascii="Arial" w:hAnsi="Arial" w:cs="Arial"/>
          <w:sz w:val="20"/>
          <w:szCs w:val="20"/>
        </w:rPr>
        <w:t>D</w:t>
      </w:r>
      <w:r w:rsidRPr="00C415F6">
        <w:rPr>
          <w:rFonts w:ascii="Arial" w:hAnsi="Arial" w:cs="Arial"/>
          <w:sz w:val="20"/>
          <w:szCs w:val="20"/>
          <w:lang w:val="fi-FI"/>
        </w:rPr>
        <w:t>ata yang diperoleh dianalisis dengan menggunakan analisis variansi.</w:t>
      </w:r>
      <w:proofErr w:type="gramEnd"/>
      <w:r w:rsidRPr="00C415F6">
        <w:rPr>
          <w:rFonts w:ascii="Arial" w:hAnsi="Arial" w:cs="Arial"/>
          <w:sz w:val="20"/>
          <w:szCs w:val="20"/>
          <w:lang w:val="fi-FI"/>
        </w:rPr>
        <w:t xml:space="preserve"> Dari penelitian ini didapatkan kesimpulan bahwa bangsa tidak mempengaruhi terhadap berat karkas, persentase karkas, berat daging, persentase kaki, persentase ginjal dan persentase paru-paru. Semakin tinggi berat potong akan meningkatkan berat karkas, persentase karkas dan berat daging. Terdapat interaksi antara bangsa dan berat potong terhadap persentase daging, berat tulang, </w:t>
      </w:r>
      <w:r w:rsidRPr="00C415F6">
        <w:rPr>
          <w:rFonts w:ascii="Arial" w:hAnsi="Arial" w:cs="Arial"/>
          <w:i/>
          <w:sz w:val="20"/>
          <w:szCs w:val="20"/>
          <w:lang w:val="fi-FI"/>
        </w:rPr>
        <w:t>meat bone ratio</w:t>
      </w:r>
      <w:r w:rsidRPr="00C415F6">
        <w:rPr>
          <w:rFonts w:ascii="Arial" w:hAnsi="Arial" w:cs="Arial"/>
          <w:sz w:val="20"/>
          <w:szCs w:val="20"/>
          <w:lang w:val="fi-FI"/>
        </w:rPr>
        <w:t>, persentase tulang dan persentase hati.</w:t>
      </w:r>
    </w:p>
    <w:p w:rsidR="00C415F6" w:rsidRPr="00C415F6" w:rsidRDefault="00C415F6" w:rsidP="00C415F6">
      <w:pPr>
        <w:spacing w:after="0" w:line="240" w:lineRule="auto"/>
        <w:jc w:val="both"/>
        <w:rPr>
          <w:rFonts w:ascii="Arial" w:hAnsi="Arial" w:cs="Arial"/>
          <w:sz w:val="20"/>
          <w:szCs w:val="20"/>
          <w:lang w:val="fi-FI"/>
        </w:rPr>
      </w:pPr>
    </w:p>
    <w:p w:rsidR="00C415F6" w:rsidRPr="00C415F6" w:rsidRDefault="00C415F6" w:rsidP="00C415F6">
      <w:pPr>
        <w:spacing w:after="0" w:line="240" w:lineRule="auto"/>
        <w:jc w:val="both"/>
        <w:rPr>
          <w:rFonts w:ascii="Arial" w:hAnsi="Arial" w:cs="Arial"/>
          <w:sz w:val="20"/>
          <w:szCs w:val="20"/>
        </w:rPr>
      </w:pPr>
    </w:p>
    <w:p w:rsidR="00C415F6" w:rsidRPr="00C415F6" w:rsidRDefault="00C415F6" w:rsidP="00C415F6">
      <w:pPr>
        <w:spacing w:after="0" w:line="240" w:lineRule="auto"/>
        <w:jc w:val="both"/>
        <w:rPr>
          <w:rFonts w:ascii="Arial" w:hAnsi="Arial" w:cs="Arial"/>
          <w:sz w:val="20"/>
          <w:szCs w:val="20"/>
        </w:rPr>
      </w:pPr>
    </w:p>
    <w:p w:rsidR="00C415F6" w:rsidRPr="00C415F6" w:rsidRDefault="00C415F6" w:rsidP="00C415F6">
      <w:pPr>
        <w:spacing w:after="0" w:line="240" w:lineRule="auto"/>
        <w:jc w:val="both"/>
        <w:rPr>
          <w:rFonts w:ascii="Arial" w:hAnsi="Arial" w:cs="Arial"/>
          <w:sz w:val="20"/>
          <w:szCs w:val="20"/>
        </w:rPr>
      </w:pPr>
      <w:r w:rsidRPr="00C415F6">
        <w:rPr>
          <w:rFonts w:ascii="Arial" w:hAnsi="Arial" w:cs="Arial"/>
          <w:sz w:val="20"/>
          <w:szCs w:val="20"/>
        </w:rPr>
        <w:t xml:space="preserve">Kata </w:t>
      </w:r>
      <w:proofErr w:type="gramStart"/>
      <w:r w:rsidRPr="00C415F6">
        <w:rPr>
          <w:rFonts w:ascii="Arial" w:hAnsi="Arial" w:cs="Arial"/>
          <w:sz w:val="20"/>
          <w:szCs w:val="20"/>
        </w:rPr>
        <w:t>kunci :</w:t>
      </w:r>
      <w:proofErr w:type="gramEnd"/>
      <w:r w:rsidRPr="00C415F6">
        <w:rPr>
          <w:rFonts w:ascii="Arial" w:hAnsi="Arial" w:cs="Arial"/>
          <w:sz w:val="20"/>
          <w:szCs w:val="20"/>
        </w:rPr>
        <w:t xml:space="preserve"> Kelinci, Karkas, Non Karkas, Bangsa kelinci, Berat Potong. </w:t>
      </w:r>
    </w:p>
    <w:p w:rsidR="00C415F6" w:rsidRPr="00C415F6" w:rsidRDefault="00C415F6" w:rsidP="00C415F6">
      <w:pPr>
        <w:spacing w:after="0" w:line="240" w:lineRule="auto"/>
        <w:rPr>
          <w:rFonts w:ascii="Arial" w:hAnsi="Arial" w:cs="Arial"/>
          <w:sz w:val="20"/>
          <w:szCs w:val="20"/>
        </w:rPr>
      </w:pPr>
    </w:p>
    <w:p w:rsidR="00C415F6" w:rsidRPr="00C415F6" w:rsidRDefault="00C415F6" w:rsidP="00C415F6">
      <w:pPr>
        <w:pStyle w:val="Heading1"/>
        <w:spacing w:line="240" w:lineRule="auto"/>
        <w:jc w:val="center"/>
        <w:rPr>
          <w:rFonts w:ascii="Arial" w:hAnsi="Arial" w:cs="Arial"/>
          <w:b w:val="0"/>
          <w:sz w:val="20"/>
          <w:szCs w:val="20"/>
        </w:rPr>
      </w:pPr>
      <w:r w:rsidRPr="00C415F6">
        <w:rPr>
          <w:rFonts w:ascii="Arial" w:hAnsi="Arial" w:cs="Arial"/>
          <w:sz w:val="20"/>
          <w:szCs w:val="20"/>
        </w:rPr>
        <w:t>ABSTRACT</w:t>
      </w:r>
      <w:r w:rsidRPr="00C415F6">
        <w:rPr>
          <w:rFonts w:ascii="Arial" w:hAnsi="Arial" w:cs="Arial"/>
          <w:b w:val="0"/>
          <w:sz w:val="20"/>
          <w:szCs w:val="20"/>
        </w:rPr>
        <w:t>*</w:t>
      </w:r>
    </w:p>
    <w:p w:rsidR="00C415F6" w:rsidRPr="00C415F6" w:rsidRDefault="00C415F6" w:rsidP="00C415F6">
      <w:pPr>
        <w:spacing w:line="240" w:lineRule="auto"/>
        <w:rPr>
          <w:rFonts w:ascii="Arial" w:hAnsi="Arial" w:cs="Arial"/>
          <w:sz w:val="20"/>
          <w:szCs w:val="20"/>
        </w:rPr>
      </w:pPr>
    </w:p>
    <w:p w:rsidR="00C415F6" w:rsidRPr="00C415F6" w:rsidRDefault="00C415F6" w:rsidP="00C415F6">
      <w:pPr>
        <w:spacing w:line="240" w:lineRule="auto"/>
        <w:jc w:val="both"/>
        <w:rPr>
          <w:rFonts w:ascii="Arial" w:hAnsi="Arial" w:cs="Arial"/>
          <w:sz w:val="20"/>
          <w:szCs w:val="20"/>
          <w:lang w:val="id-ID"/>
        </w:rPr>
      </w:pPr>
      <w:r w:rsidRPr="00C415F6">
        <w:rPr>
          <w:rFonts w:ascii="Arial" w:eastAsia="Times New Roman" w:hAnsi="Arial" w:cs="Arial"/>
          <w:sz w:val="20"/>
          <w:szCs w:val="20"/>
        </w:rPr>
        <w:t xml:space="preserve">      </w:t>
      </w:r>
      <w:r w:rsidRPr="00C415F6">
        <w:rPr>
          <w:rFonts w:ascii="Arial" w:hAnsi="Arial" w:cs="Arial"/>
          <w:sz w:val="20"/>
          <w:szCs w:val="20"/>
        </w:rPr>
        <w:t xml:space="preserve">   The research aimed to study the effect of breed and slaughter weight on carcass and non carcass of rabbit. The research was conducted from March 31 to May 31 2019 in Selogringging, Tulung, </w:t>
      </w:r>
      <w:proofErr w:type="gramStart"/>
      <w:r w:rsidRPr="00C415F6">
        <w:rPr>
          <w:rFonts w:ascii="Arial" w:hAnsi="Arial" w:cs="Arial"/>
          <w:sz w:val="20"/>
          <w:szCs w:val="20"/>
        </w:rPr>
        <w:t>Klaten</w:t>
      </w:r>
      <w:proofErr w:type="gramEnd"/>
      <w:r w:rsidRPr="00C415F6">
        <w:rPr>
          <w:rFonts w:ascii="Arial" w:hAnsi="Arial" w:cs="Arial"/>
          <w:sz w:val="20"/>
          <w:szCs w:val="20"/>
        </w:rPr>
        <w:t xml:space="preserve">. Twelve Flemish Giant rabbits and twelve New Zealand rabbits, divided in two groups, 6 head with a </w:t>
      </w:r>
      <w:proofErr w:type="gramStart"/>
      <w:r w:rsidRPr="00C415F6">
        <w:rPr>
          <w:rFonts w:ascii="Arial" w:hAnsi="Arial" w:cs="Arial"/>
          <w:sz w:val="20"/>
          <w:szCs w:val="20"/>
        </w:rPr>
        <w:t>slaughter  weight</w:t>
      </w:r>
      <w:proofErr w:type="gramEnd"/>
      <w:r w:rsidRPr="00C415F6">
        <w:rPr>
          <w:rFonts w:ascii="Arial" w:hAnsi="Arial" w:cs="Arial"/>
          <w:sz w:val="20"/>
          <w:szCs w:val="20"/>
        </w:rPr>
        <w:t xml:space="preserve"> of more than 2 kg and 6 head weighing less than 2 kg. Data collected included slaughter weight, meat, bone, carcass percentage, meat, bone, Meat Bone Ratio (MBR), liver, legs, leather, head, heart, kidney, and lungs. Data was analyzed by using variance analysis with completely randomized design </w:t>
      </w:r>
      <w:proofErr w:type="gramStart"/>
      <w:r w:rsidRPr="00C415F6">
        <w:rPr>
          <w:rFonts w:ascii="Arial" w:hAnsi="Arial" w:cs="Arial"/>
          <w:sz w:val="20"/>
          <w:szCs w:val="20"/>
        </w:rPr>
        <w:t>2x2 factorial</w:t>
      </w:r>
      <w:proofErr w:type="gramEnd"/>
      <w:r w:rsidRPr="00C415F6">
        <w:rPr>
          <w:rFonts w:ascii="Arial" w:hAnsi="Arial" w:cs="Arial"/>
          <w:sz w:val="20"/>
          <w:szCs w:val="20"/>
        </w:rPr>
        <w:t>. From this study it was concluded that the breed did not affect the carcass weight, carcass percentage, meat weight, foot percentage, kidney percentage and lungs percentage. The higher slaughter weight will increase carcass weight, carcass percentage and meat weight. There is an interaction between breed and slaughter weight on the percentage of meat, bone weight, meat bone ratio, bone p</w:t>
      </w:r>
      <w:r w:rsidRPr="00C415F6">
        <w:rPr>
          <w:rFonts w:ascii="Arial" w:hAnsi="Arial" w:cs="Arial"/>
          <w:sz w:val="20"/>
          <w:szCs w:val="20"/>
        </w:rPr>
        <w:t>ercentage and liver percentage.</w:t>
      </w:r>
    </w:p>
    <w:p w:rsidR="00C415F6" w:rsidRPr="00C415F6" w:rsidRDefault="00C415F6" w:rsidP="00C415F6">
      <w:pPr>
        <w:spacing w:after="0" w:line="240" w:lineRule="auto"/>
        <w:jc w:val="both"/>
        <w:rPr>
          <w:rFonts w:ascii="Arial" w:hAnsi="Arial" w:cs="Arial"/>
          <w:sz w:val="20"/>
          <w:szCs w:val="20"/>
          <w:lang w:val="id-ID"/>
        </w:rPr>
      </w:pPr>
      <w:r w:rsidRPr="00C415F6">
        <w:rPr>
          <w:rFonts w:ascii="Arial" w:hAnsi="Arial" w:cs="Arial"/>
          <w:sz w:val="20"/>
          <w:szCs w:val="20"/>
        </w:rPr>
        <w:t>Keywords: Rabbit, Carcass dan Non Carcass. Rabbit breed, Slaughter weight</w:t>
      </w:r>
    </w:p>
    <w:p w:rsidR="00C415F6" w:rsidRPr="00C415F6" w:rsidRDefault="00C415F6" w:rsidP="00C415F6">
      <w:pPr>
        <w:spacing w:after="0" w:line="240" w:lineRule="auto"/>
        <w:jc w:val="both"/>
        <w:rPr>
          <w:rFonts w:ascii="Arial" w:hAnsi="Arial" w:cs="Arial"/>
          <w:sz w:val="20"/>
          <w:szCs w:val="20"/>
        </w:rPr>
        <w:sectPr w:rsidR="00C415F6" w:rsidRPr="00C415F6" w:rsidSect="00BC4CEE">
          <w:footerReference w:type="first" r:id="rId8"/>
          <w:pgSz w:w="11907" w:h="16840" w:code="9"/>
          <w:pgMar w:top="2268" w:right="1701" w:bottom="1701" w:left="2268" w:header="57" w:footer="850" w:gutter="0"/>
          <w:pgNumType w:fmt="lowerRoman" w:start="13"/>
          <w:cols w:space="708"/>
          <w:titlePg/>
          <w:docGrid w:linePitch="360"/>
        </w:sectPr>
      </w:pPr>
      <w:r w:rsidRPr="00C415F6">
        <w:rPr>
          <w:rFonts w:ascii="Arial" w:hAnsi="Arial" w:cs="Arial"/>
          <w:b/>
          <w:noProof/>
          <w:sz w:val="20"/>
          <w:szCs w:val="20"/>
          <w:vertAlign w:val="superscript"/>
          <w:lang w:eastAsia="id-ID"/>
        </w:rPr>
        <mc:AlternateContent>
          <mc:Choice Requires="wps">
            <w:drawing>
              <wp:anchor distT="0" distB="0" distL="114300" distR="114300" simplePos="0" relativeHeight="251659264" behindDoc="0" locked="0" layoutInCell="1" allowOverlap="1" wp14:anchorId="3004CE19" wp14:editId="4363500D">
                <wp:simplePos x="0" y="0"/>
                <wp:positionH relativeFrom="column">
                  <wp:posOffset>10758</wp:posOffset>
                </wp:positionH>
                <wp:positionV relativeFrom="paragraph">
                  <wp:posOffset>83745</wp:posOffset>
                </wp:positionV>
                <wp:extent cx="5723068" cy="10160"/>
                <wp:effectExtent l="0" t="0" r="11430" b="27940"/>
                <wp:wrapNone/>
                <wp:docPr id="8" name="Straight Connector 8"/>
                <wp:cNvGraphicFramePr/>
                <a:graphic xmlns:a="http://schemas.openxmlformats.org/drawingml/2006/main">
                  <a:graphicData uri="http://schemas.microsoft.com/office/word/2010/wordprocessingShape">
                    <wps:wsp>
                      <wps:cNvCnPr/>
                      <wps:spPr>
                        <a:xfrm>
                          <a:off x="0" y="0"/>
                          <a:ext cx="5723068" cy="101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6.6pt" to="451.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" strokecolor="black [3040]"/>
            </w:pict>
          </mc:Fallback>
        </mc:AlternateContent>
      </w:r>
      <w:bookmarkStart w:id="3" w:name="_Toc15997226"/>
    </w:p>
    <w:p w:rsidR="00C415F6" w:rsidRPr="00C415F6" w:rsidRDefault="00C415F6" w:rsidP="00C415F6">
      <w:pPr>
        <w:pStyle w:val="Heading1"/>
        <w:spacing w:before="0" w:line="240" w:lineRule="auto"/>
        <w:jc w:val="center"/>
        <w:rPr>
          <w:rFonts w:ascii="Arial" w:hAnsi="Arial" w:cs="Arial"/>
          <w:sz w:val="20"/>
          <w:szCs w:val="20"/>
          <w:lang w:val="id-ID"/>
        </w:rPr>
      </w:pPr>
      <w:bookmarkStart w:id="4" w:name="_Toc15997227"/>
      <w:bookmarkStart w:id="5" w:name="_Toc16000330"/>
      <w:bookmarkEnd w:id="3"/>
      <w:r w:rsidRPr="00C415F6">
        <w:rPr>
          <w:rFonts w:ascii="Arial" w:hAnsi="Arial" w:cs="Arial"/>
          <w:sz w:val="20"/>
          <w:szCs w:val="20"/>
        </w:rPr>
        <w:lastRenderedPageBreak/>
        <w:t>PENDAHULUAN</w:t>
      </w:r>
      <w:bookmarkEnd w:id="4"/>
      <w:bookmarkEnd w:id="5"/>
    </w:p>
    <w:p w:rsidR="00C415F6" w:rsidRPr="00C415F6" w:rsidRDefault="00C415F6" w:rsidP="00C415F6">
      <w:pPr>
        <w:pStyle w:val="ListParagraph"/>
        <w:spacing w:after="0" w:line="240" w:lineRule="auto"/>
        <w:ind w:left="0"/>
        <w:jc w:val="both"/>
        <w:rPr>
          <w:rFonts w:ascii="Arial" w:hAnsi="Arial" w:cs="Arial"/>
          <w:bCs/>
          <w:iCs/>
          <w:sz w:val="20"/>
          <w:szCs w:val="20"/>
        </w:rPr>
      </w:pPr>
      <w:r w:rsidRPr="00C415F6">
        <w:rPr>
          <w:rFonts w:ascii="Arial" w:hAnsi="Arial" w:cs="Arial"/>
          <w:bCs/>
          <w:iCs/>
          <w:sz w:val="20"/>
          <w:szCs w:val="20"/>
        </w:rPr>
        <w:t xml:space="preserve">       </w:t>
      </w:r>
      <w:proofErr w:type="gramStart"/>
      <w:r w:rsidRPr="00C415F6">
        <w:rPr>
          <w:rFonts w:ascii="Arial" w:hAnsi="Arial" w:cs="Arial"/>
          <w:bCs/>
          <w:iCs/>
          <w:sz w:val="20"/>
          <w:szCs w:val="20"/>
        </w:rPr>
        <w:t>Kelinci merupakan komoditi peternakan yang relatif belum dikembangkan dan sangat potensial untuk memenuhi kebutuhan daging.</w:t>
      </w:r>
      <w:proofErr w:type="gramEnd"/>
      <w:r w:rsidRPr="00C415F6">
        <w:rPr>
          <w:rFonts w:ascii="Arial" w:hAnsi="Arial" w:cs="Arial"/>
          <w:bCs/>
          <w:iCs/>
          <w:sz w:val="20"/>
          <w:szCs w:val="20"/>
        </w:rPr>
        <w:t xml:space="preserve"> </w:t>
      </w:r>
      <w:proofErr w:type="gramStart"/>
      <w:r w:rsidRPr="00C415F6">
        <w:rPr>
          <w:rFonts w:ascii="Arial" w:hAnsi="Arial" w:cs="Arial"/>
          <w:bCs/>
          <w:iCs/>
          <w:sz w:val="20"/>
          <w:szCs w:val="20"/>
        </w:rPr>
        <w:t>Sebagai ternak yang potensial, kelinci merupakan alternatif menghasilkan daging yang mudah, murah dan bergizi.</w:t>
      </w:r>
      <w:proofErr w:type="gramEnd"/>
      <w:r w:rsidRPr="00C415F6">
        <w:rPr>
          <w:rFonts w:ascii="Arial" w:hAnsi="Arial" w:cs="Arial"/>
          <w:bCs/>
          <w:iCs/>
          <w:sz w:val="20"/>
          <w:szCs w:val="20"/>
        </w:rPr>
        <w:t xml:space="preserve"> </w:t>
      </w:r>
      <w:proofErr w:type="gramStart"/>
      <w:r w:rsidRPr="00C415F6">
        <w:rPr>
          <w:rFonts w:ascii="Arial" w:hAnsi="Arial" w:cs="Arial"/>
          <w:bCs/>
          <w:iCs/>
          <w:sz w:val="20"/>
          <w:szCs w:val="20"/>
        </w:rPr>
        <w:t>Pemenuhan kebutuhan daging di Indonesia sebagian besar diperoleh dari penyembelihan ternak besar seperti halnya sapi, kambing, dan domba.</w:t>
      </w:r>
      <w:proofErr w:type="gramEnd"/>
      <w:r w:rsidRPr="00C415F6">
        <w:rPr>
          <w:rFonts w:ascii="Arial" w:hAnsi="Arial" w:cs="Arial"/>
          <w:bCs/>
          <w:iCs/>
          <w:sz w:val="20"/>
          <w:szCs w:val="20"/>
        </w:rPr>
        <w:t xml:space="preserve"> Kebutuhan daging sapi dalam negeri mencapai 663.290 ton dengan asumsi rata-rata konsumi nasional sebesar 2,4 kg/perkapita/tahun, sedangkan kebutuhan daging kambing mencapai 13.572 ton (Kementan, 2018). </w:t>
      </w:r>
      <w:proofErr w:type="gramStart"/>
      <w:r w:rsidRPr="00C415F6">
        <w:rPr>
          <w:rFonts w:ascii="Arial" w:hAnsi="Arial" w:cs="Arial"/>
          <w:bCs/>
          <w:iCs/>
          <w:sz w:val="20"/>
          <w:szCs w:val="20"/>
        </w:rPr>
        <w:t>Upaya untuk mengurangi pemotongan ternak besar, pemerintah telah berusaha mengalihkan dan mengubah kebiasaan masyarakat yang hanya makan daging yang berasal dari ternak tertentu ke daging yang berasal dari ternak-ternak lain, salah satunya adalah kelinci.</w:t>
      </w:r>
      <w:proofErr w:type="gramEnd"/>
      <w:r w:rsidRPr="00C415F6">
        <w:rPr>
          <w:rFonts w:ascii="Arial" w:hAnsi="Arial" w:cs="Arial"/>
          <w:bCs/>
          <w:iCs/>
          <w:sz w:val="20"/>
          <w:szCs w:val="20"/>
        </w:rPr>
        <w:t xml:space="preserve"> </w:t>
      </w:r>
    </w:p>
    <w:p w:rsidR="00C415F6" w:rsidRPr="00F17989" w:rsidRDefault="00C415F6" w:rsidP="00C415F6">
      <w:pPr>
        <w:pStyle w:val="ListParagraph"/>
        <w:spacing w:after="0" w:line="240" w:lineRule="auto"/>
        <w:ind w:left="0"/>
        <w:jc w:val="both"/>
        <w:rPr>
          <w:rFonts w:ascii="Arial" w:hAnsi="Arial" w:cs="Arial"/>
          <w:sz w:val="20"/>
          <w:szCs w:val="20"/>
          <w:lang w:val="id-ID"/>
        </w:rPr>
      </w:pPr>
      <w:r w:rsidRPr="00C415F6">
        <w:rPr>
          <w:rFonts w:ascii="Arial" w:hAnsi="Arial" w:cs="Arial"/>
          <w:bCs/>
          <w:iCs/>
          <w:sz w:val="20"/>
          <w:szCs w:val="20"/>
        </w:rPr>
        <w:t xml:space="preserve">       </w:t>
      </w:r>
      <w:proofErr w:type="gramStart"/>
      <w:r w:rsidRPr="00C415F6">
        <w:rPr>
          <w:rFonts w:ascii="Arial" w:hAnsi="Arial" w:cs="Arial"/>
          <w:bCs/>
          <w:iCs/>
          <w:sz w:val="20"/>
          <w:szCs w:val="20"/>
        </w:rPr>
        <w:t>Kelinci merupakan ternak kecil yang mempunyai potensi besar untuk program diversifikas</w:t>
      </w:r>
      <w:bookmarkStart w:id="6" w:name="_GoBack"/>
      <w:bookmarkEnd w:id="6"/>
      <w:r w:rsidRPr="00C415F6">
        <w:rPr>
          <w:rFonts w:ascii="Arial" w:hAnsi="Arial" w:cs="Arial"/>
          <w:bCs/>
          <w:iCs/>
          <w:sz w:val="20"/>
          <w:szCs w:val="20"/>
        </w:rPr>
        <w:t>i daging (Yanis dkk, 2016).</w:t>
      </w:r>
      <w:proofErr w:type="gramEnd"/>
      <w:r w:rsidRPr="00C415F6">
        <w:rPr>
          <w:rFonts w:ascii="Arial" w:hAnsi="Arial" w:cs="Arial"/>
          <w:bCs/>
          <w:iCs/>
          <w:sz w:val="20"/>
          <w:szCs w:val="20"/>
        </w:rPr>
        <w:t xml:space="preserve"> Potensi kelinci sebagai penghasil daging juga didukung oleh semakin meningkatnya perhatian masyarakat </w:t>
      </w:r>
      <w:proofErr w:type="gramStart"/>
      <w:r w:rsidRPr="00C415F6">
        <w:rPr>
          <w:rFonts w:ascii="Arial" w:hAnsi="Arial" w:cs="Arial"/>
          <w:bCs/>
          <w:iCs/>
          <w:sz w:val="20"/>
          <w:szCs w:val="20"/>
        </w:rPr>
        <w:t>akan</w:t>
      </w:r>
      <w:proofErr w:type="gramEnd"/>
      <w:r w:rsidRPr="00C415F6">
        <w:rPr>
          <w:rFonts w:ascii="Arial" w:hAnsi="Arial" w:cs="Arial"/>
          <w:bCs/>
          <w:iCs/>
          <w:sz w:val="20"/>
          <w:szCs w:val="20"/>
        </w:rPr>
        <w:t xml:space="preserve"> komoditi peternakan kelinci ini. </w:t>
      </w:r>
      <w:proofErr w:type="gramStart"/>
      <w:r w:rsidRPr="00C415F6">
        <w:rPr>
          <w:rFonts w:ascii="Arial" w:hAnsi="Arial" w:cs="Arial"/>
          <w:sz w:val="20"/>
          <w:szCs w:val="20"/>
        </w:rPr>
        <w:t>Ternak kelinci tidak membutuhkan tempat yang luas, biayanya relatif kecil serta bahan kandang yang murah dan mudah bisa didapatkan, kandang dapat terbuat dari bambu, kawat dan kayu.</w:t>
      </w:r>
      <w:proofErr w:type="gramEnd"/>
      <w:r w:rsidRPr="00C415F6">
        <w:rPr>
          <w:rFonts w:ascii="Arial" w:hAnsi="Arial" w:cs="Arial"/>
          <w:sz w:val="20"/>
          <w:szCs w:val="20"/>
        </w:rPr>
        <w:t xml:space="preserve"> </w:t>
      </w:r>
      <w:proofErr w:type="gramStart"/>
      <w:r w:rsidRPr="00C415F6">
        <w:rPr>
          <w:rFonts w:ascii="Arial" w:hAnsi="Arial" w:cs="Arial"/>
          <w:sz w:val="20"/>
          <w:szCs w:val="20"/>
        </w:rPr>
        <w:t>Pakan kelinci murah dan mudah didapatkan karena pakan utamanya adalah limbah sayuran atau</w:t>
      </w:r>
      <w:r w:rsidR="00F17989">
        <w:rPr>
          <w:rFonts w:ascii="Arial" w:hAnsi="Arial" w:cs="Arial"/>
          <w:sz w:val="20"/>
          <w:szCs w:val="20"/>
          <w:lang w:val="id-ID"/>
        </w:rPr>
        <w:t xml:space="preserve"> </w:t>
      </w:r>
      <w:r w:rsidRPr="00C415F6">
        <w:rPr>
          <w:rFonts w:ascii="Arial" w:hAnsi="Arial" w:cs="Arial"/>
          <w:sz w:val="20"/>
          <w:szCs w:val="20"/>
        </w:rPr>
        <w:t>hijauan yang selalu tersedia dan tidak bersaing dengan manusia/ternak lainnya.</w:t>
      </w:r>
      <w:proofErr w:type="gramEnd"/>
      <w:r w:rsidRPr="00C415F6">
        <w:rPr>
          <w:rFonts w:ascii="Arial" w:hAnsi="Arial" w:cs="Arial"/>
          <w:sz w:val="20"/>
          <w:szCs w:val="20"/>
        </w:rPr>
        <w:t xml:space="preserve"> </w:t>
      </w:r>
      <w:proofErr w:type="gramStart"/>
      <w:r w:rsidRPr="00C415F6">
        <w:rPr>
          <w:rFonts w:ascii="Arial" w:hAnsi="Arial" w:cs="Arial"/>
          <w:sz w:val="20"/>
          <w:szCs w:val="20"/>
        </w:rPr>
        <w:t>Kelinci mempunyai kemampuan untuk memproduksi daging yang cepat karena sifat biologisnya yang sangat cepat beranak, dengan litter size 6-12 ekor dalam satu masa kelahiran, dalam satu tahun kelinci dewasa dapat beranak 4 kali dengan anak lepas sapih 6 ekor.</w:t>
      </w:r>
      <w:proofErr w:type="gramEnd"/>
      <w:r w:rsidRPr="00C415F6">
        <w:rPr>
          <w:rFonts w:ascii="Arial" w:hAnsi="Arial" w:cs="Arial"/>
          <w:sz w:val="20"/>
          <w:szCs w:val="20"/>
        </w:rPr>
        <w:t xml:space="preserve"> </w:t>
      </w:r>
      <w:proofErr w:type="gramStart"/>
      <w:r w:rsidRPr="00C415F6">
        <w:rPr>
          <w:rFonts w:ascii="Arial" w:hAnsi="Arial" w:cs="Arial"/>
          <w:sz w:val="20"/>
          <w:szCs w:val="20"/>
        </w:rPr>
        <w:t xml:space="preserve">Kelinci cepat tumbuh sehingga pada umur 5-6 bulan sudah mencapai berat 2-4 kg untuk jenis kelinci besar (Usman dan Tiro, 2015; Hasanat </w:t>
      </w:r>
      <w:r w:rsidRPr="00C415F6">
        <w:rPr>
          <w:rFonts w:ascii="Arial" w:hAnsi="Arial" w:cs="Arial"/>
          <w:i/>
          <w:sz w:val="20"/>
          <w:szCs w:val="20"/>
        </w:rPr>
        <w:t>et al</w:t>
      </w:r>
      <w:r w:rsidRPr="00C415F6">
        <w:rPr>
          <w:rFonts w:ascii="Arial" w:hAnsi="Arial" w:cs="Arial"/>
          <w:sz w:val="20"/>
          <w:szCs w:val="20"/>
        </w:rPr>
        <w:t>., 2006).</w:t>
      </w:r>
      <w:proofErr w:type="gramEnd"/>
    </w:p>
    <w:p w:rsidR="00C415F6" w:rsidRPr="00C415F6" w:rsidRDefault="00C415F6" w:rsidP="00C415F6">
      <w:pPr>
        <w:pStyle w:val="ListParagraph"/>
        <w:spacing w:after="0" w:line="240" w:lineRule="auto"/>
        <w:ind w:left="0"/>
        <w:jc w:val="both"/>
        <w:rPr>
          <w:rFonts w:ascii="Arial" w:hAnsi="Arial" w:cs="Arial"/>
          <w:color w:val="222222"/>
          <w:sz w:val="20"/>
          <w:szCs w:val="20"/>
          <w:shd w:val="clear" w:color="auto" w:fill="FFFFFF"/>
        </w:rPr>
      </w:pPr>
      <w:r w:rsidRPr="00C415F6">
        <w:rPr>
          <w:rFonts w:ascii="Arial" w:hAnsi="Arial" w:cs="Arial"/>
          <w:sz w:val="20"/>
          <w:szCs w:val="20"/>
        </w:rPr>
        <w:t xml:space="preserve">       </w:t>
      </w:r>
      <w:proofErr w:type="gramStart"/>
      <w:r w:rsidRPr="00C415F6">
        <w:rPr>
          <w:rFonts w:ascii="Arial" w:hAnsi="Arial" w:cs="Arial"/>
          <w:bCs/>
          <w:iCs/>
          <w:sz w:val="20"/>
          <w:szCs w:val="20"/>
        </w:rPr>
        <w:t xml:space="preserve">Daging kelinci bila dibandingkan dengan semua jenis daging ternak </w:t>
      </w:r>
      <w:r w:rsidRPr="00C415F6">
        <w:rPr>
          <w:rFonts w:ascii="Arial" w:hAnsi="Arial" w:cs="Arial"/>
          <w:bCs/>
          <w:iCs/>
          <w:sz w:val="20"/>
          <w:szCs w:val="20"/>
        </w:rPr>
        <w:lastRenderedPageBreak/>
        <w:t>merupakan daging yang mempunyai kualitas paling baik.</w:t>
      </w:r>
      <w:proofErr w:type="gramEnd"/>
      <w:r w:rsidRPr="00C415F6">
        <w:rPr>
          <w:rFonts w:ascii="Arial" w:hAnsi="Arial" w:cs="Arial"/>
          <w:bCs/>
          <w:iCs/>
          <w:sz w:val="20"/>
          <w:szCs w:val="20"/>
        </w:rPr>
        <w:t xml:space="preserve"> Daging kelinci mempunyai kualitas paling baik karena daging kelinci mengandung protein yang paling tinggi dan mengandung </w:t>
      </w:r>
      <w:proofErr w:type="gramStart"/>
      <w:r w:rsidRPr="00C415F6">
        <w:rPr>
          <w:rFonts w:ascii="Arial" w:hAnsi="Arial" w:cs="Arial"/>
          <w:bCs/>
          <w:iCs/>
          <w:sz w:val="20"/>
          <w:szCs w:val="20"/>
        </w:rPr>
        <w:t>kadar</w:t>
      </w:r>
      <w:proofErr w:type="gramEnd"/>
      <w:r w:rsidRPr="00C415F6">
        <w:rPr>
          <w:rFonts w:ascii="Arial" w:hAnsi="Arial" w:cs="Arial"/>
          <w:bCs/>
          <w:iCs/>
          <w:sz w:val="20"/>
          <w:szCs w:val="20"/>
        </w:rPr>
        <w:t xml:space="preserve"> lemak yang paling rendah.</w:t>
      </w:r>
      <w:r w:rsidRPr="00C415F6">
        <w:rPr>
          <w:rFonts w:ascii="Arial" w:hAnsi="Arial" w:cs="Arial"/>
          <w:color w:val="222222"/>
          <w:sz w:val="20"/>
          <w:szCs w:val="20"/>
          <w:shd w:val="clear" w:color="auto" w:fill="FFFFFF"/>
        </w:rPr>
        <w:t xml:space="preserve"> Kandungan lemak kelinci hanya sebesar 8%, sedangkan daging ayam, daging sapi, daging domba, dan daging babi masing-masing 12%, 24%, 14%, dan 21%. </w:t>
      </w:r>
      <w:proofErr w:type="gramStart"/>
      <w:r w:rsidRPr="00C415F6">
        <w:rPr>
          <w:rFonts w:ascii="Arial" w:hAnsi="Arial" w:cs="Arial"/>
          <w:color w:val="222222"/>
          <w:sz w:val="20"/>
          <w:szCs w:val="20"/>
          <w:shd w:val="clear" w:color="auto" w:fill="FFFFFF"/>
        </w:rPr>
        <w:t>Kadar kolesterol daging kelinci sekitar 164 mg/100 g, sedangkan daging ayam, daging sapi, domba, dan babi berkisar 220-250 mg/100 g daging.</w:t>
      </w:r>
      <w:proofErr w:type="gramEnd"/>
      <w:r w:rsidRPr="00C415F6">
        <w:rPr>
          <w:rFonts w:ascii="Arial" w:hAnsi="Arial" w:cs="Arial"/>
          <w:color w:val="222222"/>
          <w:sz w:val="20"/>
          <w:szCs w:val="20"/>
          <w:shd w:val="clear" w:color="auto" w:fill="FFFFFF"/>
        </w:rPr>
        <w:t xml:space="preserve"> </w:t>
      </w:r>
      <w:proofErr w:type="gramStart"/>
      <w:r w:rsidRPr="00C415F6">
        <w:rPr>
          <w:rFonts w:ascii="Arial" w:hAnsi="Arial" w:cs="Arial"/>
          <w:color w:val="222222"/>
          <w:sz w:val="20"/>
          <w:szCs w:val="20"/>
          <w:shd w:val="clear" w:color="auto" w:fill="FFFFFF"/>
        </w:rPr>
        <w:t xml:space="preserve">Kandungan protein daging kelinci mencapai 21%, sementara ternak lain hanya 17-20% (Marounek </w:t>
      </w:r>
      <w:r w:rsidRPr="00C415F6">
        <w:rPr>
          <w:rFonts w:ascii="Arial" w:hAnsi="Arial" w:cs="Arial"/>
          <w:i/>
          <w:color w:val="222222"/>
          <w:sz w:val="20"/>
          <w:szCs w:val="20"/>
          <w:shd w:val="clear" w:color="auto" w:fill="FFFFFF"/>
        </w:rPr>
        <w:t>et al</w:t>
      </w:r>
      <w:r w:rsidRPr="00C415F6">
        <w:rPr>
          <w:rFonts w:ascii="Arial" w:hAnsi="Arial" w:cs="Arial"/>
          <w:color w:val="222222"/>
          <w:sz w:val="20"/>
          <w:szCs w:val="20"/>
          <w:shd w:val="clear" w:color="auto" w:fill="FFFFFF"/>
        </w:rPr>
        <w:t xml:space="preserve">., 2007; Pla </w:t>
      </w:r>
      <w:r w:rsidRPr="00C415F6">
        <w:rPr>
          <w:rFonts w:ascii="Arial" w:hAnsi="Arial" w:cs="Arial"/>
          <w:i/>
          <w:color w:val="222222"/>
          <w:sz w:val="20"/>
          <w:szCs w:val="20"/>
          <w:shd w:val="clear" w:color="auto" w:fill="FFFFFF"/>
        </w:rPr>
        <w:t>et al</w:t>
      </w:r>
      <w:r w:rsidRPr="00C415F6">
        <w:rPr>
          <w:rFonts w:ascii="Arial" w:hAnsi="Arial" w:cs="Arial"/>
          <w:color w:val="222222"/>
          <w:sz w:val="20"/>
          <w:szCs w:val="20"/>
          <w:shd w:val="clear" w:color="auto" w:fill="FFFFFF"/>
        </w:rPr>
        <w:t>., 2004).</w:t>
      </w:r>
      <w:proofErr w:type="gramEnd"/>
    </w:p>
    <w:p w:rsidR="00C415F6" w:rsidRPr="00C415F6" w:rsidRDefault="00C415F6" w:rsidP="00C415F6">
      <w:pPr>
        <w:pStyle w:val="ListParagraph"/>
        <w:spacing w:after="0" w:line="240" w:lineRule="auto"/>
        <w:ind w:left="0"/>
        <w:jc w:val="both"/>
        <w:rPr>
          <w:rFonts w:ascii="Arial" w:hAnsi="Arial" w:cs="Arial"/>
          <w:sz w:val="20"/>
          <w:szCs w:val="20"/>
        </w:rPr>
      </w:pPr>
      <w:r w:rsidRPr="00C415F6">
        <w:rPr>
          <w:rFonts w:ascii="Arial" w:hAnsi="Arial" w:cs="Arial"/>
          <w:sz w:val="20"/>
          <w:szCs w:val="20"/>
        </w:rPr>
        <w:t xml:space="preserve">       </w:t>
      </w:r>
      <w:proofErr w:type="gramStart"/>
      <w:r w:rsidRPr="00C415F6">
        <w:rPr>
          <w:rFonts w:ascii="Arial" w:hAnsi="Arial" w:cs="Arial"/>
          <w:sz w:val="20"/>
          <w:szCs w:val="20"/>
        </w:rPr>
        <w:t>Menurut Kartadisastra (1997) dan Hernandez (2008), karkas pada ternak kelinci adalah bagian yang sudah dipisahkan dari kepala, jari-jari kaki, kulit, ekor dan jerohan.</w:t>
      </w:r>
      <w:proofErr w:type="gramEnd"/>
      <w:r w:rsidRPr="00C415F6">
        <w:rPr>
          <w:rFonts w:ascii="Arial" w:hAnsi="Arial" w:cs="Arial"/>
          <w:sz w:val="20"/>
          <w:szCs w:val="20"/>
        </w:rPr>
        <w:t xml:space="preserve"> </w:t>
      </w:r>
      <w:proofErr w:type="gramStart"/>
      <w:r w:rsidRPr="00C415F6">
        <w:rPr>
          <w:rFonts w:ascii="Arial" w:hAnsi="Arial" w:cs="Arial"/>
          <w:sz w:val="20"/>
          <w:szCs w:val="20"/>
        </w:rPr>
        <w:t>Besarnya bobot karkas tergantung pada besar kecilnya tubuh kelinci, penanganan kelinci, jenis kelinci, sistem pemeliharaan, kualitas bibit, macam dan kualitas pakan, serta kesehatan ternak.</w:t>
      </w:r>
      <w:proofErr w:type="gramEnd"/>
    </w:p>
    <w:p w:rsidR="00C415F6" w:rsidRPr="00C415F6" w:rsidRDefault="00C415F6" w:rsidP="00C415F6">
      <w:pPr>
        <w:pStyle w:val="ListParagraph"/>
        <w:spacing w:after="0" w:line="240" w:lineRule="auto"/>
        <w:ind w:left="0"/>
        <w:jc w:val="both"/>
        <w:rPr>
          <w:rFonts w:ascii="Arial" w:hAnsi="Arial" w:cs="Arial"/>
          <w:sz w:val="20"/>
          <w:szCs w:val="20"/>
        </w:rPr>
      </w:pPr>
      <w:r>
        <w:rPr>
          <w:rFonts w:ascii="Arial" w:hAnsi="Arial" w:cs="Arial"/>
          <w:sz w:val="20"/>
          <w:szCs w:val="20"/>
          <w:lang w:val="id-ID"/>
        </w:rPr>
        <w:t xml:space="preserve">       </w:t>
      </w:r>
      <w:proofErr w:type="gramStart"/>
      <w:r w:rsidRPr="00C415F6">
        <w:rPr>
          <w:rFonts w:ascii="Arial" w:hAnsi="Arial" w:cs="Arial"/>
          <w:sz w:val="20"/>
          <w:szCs w:val="20"/>
        </w:rPr>
        <w:t>Hasil pemotongan ternak yang tidak termasuk dalam karkas adalah bagian non karkas.</w:t>
      </w:r>
      <w:proofErr w:type="gramEnd"/>
      <w:r w:rsidRPr="00C415F6">
        <w:rPr>
          <w:rFonts w:ascii="Arial" w:hAnsi="Arial" w:cs="Arial"/>
          <w:sz w:val="20"/>
          <w:szCs w:val="20"/>
        </w:rPr>
        <w:t xml:space="preserve"> </w:t>
      </w:r>
      <w:proofErr w:type="gramStart"/>
      <w:r w:rsidRPr="00C415F6">
        <w:rPr>
          <w:rFonts w:ascii="Arial" w:hAnsi="Arial" w:cs="Arial"/>
          <w:sz w:val="20"/>
          <w:szCs w:val="20"/>
        </w:rPr>
        <w:t>Non karkas terdiri dari bagian yang layak dimakan dan tidak layak dimakan.</w:t>
      </w:r>
      <w:proofErr w:type="gramEnd"/>
      <w:r w:rsidRPr="00C415F6">
        <w:rPr>
          <w:rFonts w:ascii="Arial" w:hAnsi="Arial" w:cs="Arial"/>
          <w:sz w:val="20"/>
          <w:szCs w:val="20"/>
        </w:rPr>
        <w:t xml:space="preserve"> Bagian layak dimakan antara </w:t>
      </w:r>
      <w:proofErr w:type="gramStart"/>
      <w:r w:rsidRPr="00C415F6">
        <w:rPr>
          <w:rFonts w:ascii="Arial" w:hAnsi="Arial" w:cs="Arial"/>
          <w:sz w:val="20"/>
          <w:szCs w:val="20"/>
        </w:rPr>
        <w:t>lain</w:t>
      </w:r>
      <w:proofErr w:type="gramEnd"/>
      <w:r w:rsidRPr="00C415F6">
        <w:rPr>
          <w:rFonts w:ascii="Arial" w:hAnsi="Arial" w:cs="Arial"/>
          <w:sz w:val="20"/>
          <w:szCs w:val="20"/>
        </w:rPr>
        <w:t xml:space="preserve"> kepala, hati, organ pencernaan, jantung dan paru-paru. </w:t>
      </w:r>
      <w:proofErr w:type="gramStart"/>
      <w:r w:rsidRPr="00C415F6">
        <w:rPr>
          <w:rFonts w:ascii="Arial" w:hAnsi="Arial" w:cs="Arial"/>
          <w:sz w:val="20"/>
          <w:szCs w:val="20"/>
        </w:rPr>
        <w:t>Bagian yang tidak layak dimakan adalah kulit dan kaki.</w:t>
      </w:r>
      <w:proofErr w:type="gramEnd"/>
      <w:r w:rsidRPr="00C415F6">
        <w:rPr>
          <w:rFonts w:ascii="Arial" w:hAnsi="Arial" w:cs="Arial"/>
          <w:sz w:val="20"/>
          <w:szCs w:val="20"/>
        </w:rPr>
        <w:t xml:space="preserve"> </w:t>
      </w:r>
      <w:proofErr w:type="gramStart"/>
      <w:r w:rsidRPr="00C415F6">
        <w:rPr>
          <w:rFonts w:ascii="Arial" w:hAnsi="Arial" w:cs="Arial"/>
          <w:sz w:val="20"/>
          <w:szCs w:val="20"/>
        </w:rPr>
        <w:t>Persentase non karkas adalah perbandingan antara berat non karkas dengan berat potong dikalikan 100 persen (Soeparno, 2005).</w:t>
      </w:r>
      <w:proofErr w:type="gramEnd"/>
      <w:r w:rsidRPr="00C415F6">
        <w:rPr>
          <w:rFonts w:ascii="Arial" w:hAnsi="Arial" w:cs="Arial"/>
          <w:sz w:val="20"/>
          <w:szCs w:val="20"/>
        </w:rPr>
        <w:t xml:space="preserve"> </w:t>
      </w:r>
      <w:proofErr w:type="gramStart"/>
      <w:r w:rsidRPr="00C415F6">
        <w:rPr>
          <w:rFonts w:ascii="Arial" w:hAnsi="Arial" w:cs="Arial"/>
          <w:sz w:val="20"/>
          <w:szCs w:val="20"/>
        </w:rPr>
        <w:t>Oleh sebab itu, penelitian ini bertujuan untuk mengetahui pengaruh bangsa dan berat potong atau dari dua jenis kelinci yang berbeda terhadap karkas dan non karkas yang dihasilkan dari seekor kelinci.</w:t>
      </w:r>
      <w:proofErr w:type="gramEnd"/>
      <w:r w:rsidRPr="00C415F6">
        <w:rPr>
          <w:rFonts w:ascii="Arial" w:hAnsi="Arial" w:cs="Arial"/>
          <w:sz w:val="20"/>
          <w:szCs w:val="20"/>
        </w:rPr>
        <w:t xml:space="preserve">  </w:t>
      </w:r>
    </w:p>
    <w:p w:rsidR="00C415F6" w:rsidRPr="00C415F6" w:rsidRDefault="00C415F6" w:rsidP="00C415F6">
      <w:pPr>
        <w:pStyle w:val="Heading2"/>
        <w:spacing w:line="240" w:lineRule="auto"/>
        <w:jc w:val="center"/>
        <w:rPr>
          <w:rFonts w:ascii="Arial" w:hAnsi="Arial" w:cs="Arial"/>
          <w:i w:val="0"/>
          <w:sz w:val="20"/>
          <w:szCs w:val="20"/>
        </w:rPr>
      </w:pPr>
      <w:bookmarkStart w:id="7" w:name="_Toc16000332"/>
      <w:r w:rsidRPr="00C415F6">
        <w:rPr>
          <w:rFonts w:ascii="Arial" w:hAnsi="Arial" w:cs="Arial"/>
          <w:i w:val="0"/>
          <w:sz w:val="20"/>
          <w:szCs w:val="20"/>
        </w:rPr>
        <w:t>Tujuan Penelitian</w:t>
      </w:r>
      <w:bookmarkEnd w:id="7"/>
    </w:p>
    <w:p w:rsidR="00C415F6" w:rsidRPr="00C415F6" w:rsidRDefault="00C415F6" w:rsidP="00C415F6">
      <w:pPr>
        <w:pStyle w:val="ListParagraph"/>
        <w:spacing w:after="0" w:line="240" w:lineRule="auto"/>
        <w:ind w:left="0"/>
        <w:jc w:val="both"/>
        <w:rPr>
          <w:rFonts w:ascii="Arial" w:hAnsi="Arial" w:cs="Arial"/>
          <w:sz w:val="20"/>
          <w:szCs w:val="20"/>
        </w:rPr>
      </w:pPr>
      <w:r w:rsidRPr="00C415F6">
        <w:rPr>
          <w:rFonts w:ascii="Arial" w:hAnsi="Arial" w:cs="Arial"/>
          <w:sz w:val="20"/>
          <w:szCs w:val="20"/>
        </w:rPr>
        <w:t xml:space="preserve">       Penelitian ini bertujuan untuk </w:t>
      </w:r>
      <w:proofErr w:type="gramStart"/>
      <w:r w:rsidRPr="00C415F6">
        <w:rPr>
          <w:rFonts w:ascii="Arial" w:hAnsi="Arial" w:cs="Arial"/>
          <w:sz w:val="20"/>
          <w:szCs w:val="20"/>
        </w:rPr>
        <w:t>mengetahui :</w:t>
      </w:r>
      <w:proofErr w:type="gramEnd"/>
      <w:r w:rsidRPr="00C415F6">
        <w:rPr>
          <w:rFonts w:ascii="Arial" w:hAnsi="Arial" w:cs="Arial"/>
          <w:sz w:val="20"/>
          <w:szCs w:val="20"/>
        </w:rPr>
        <w:t xml:space="preserve"> </w:t>
      </w:r>
    </w:p>
    <w:p w:rsidR="00C415F6" w:rsidRPr="00C415F6" w:rsidRDefault="00C415F6" w:rsidP="00C415F6">
      <w:pPr>
        <w:pStyle w:val="ListParagraph"/>
        <w:numPr>
          <w:ilvl w:val="0"/>
          <w:numId w:val="1"/>
        </w:numPr>
        <w:spacing w:after="0" w:line="240" w:lineRule="auto"/>
        <w:jc w:val="both"/>
        <w:rPr>
          <w:rFonts w:ascii="Arial" w:hAnsi="Arial" w:cs="Arial"/>
          <w:sz w:val="20"/>
          <w:szCs w:val="20"/>
          <w:lang w:val="id-ID"/>
        </w:rPr>
      </w:pPr>
      <w:r w:rsidRPr="00C415F6">
        <w:rPr>
          <w:rFonts w:ascii="Arial" w:hAnsi="Arial" w:cs="Arial"/>
          <w:sz w:val="20"/>
          <w:szCs w:val="20"/>
        </w:rPr>
        <w:t>Pengaruh bangsa terhadap karkas dan non karkas kelinci</w:t>
      </w:r>
    </w:p>
    <w:p w:rsidR="00C415F6" w:rsidRPr="00C415F6" w:rsidRDefault="00C415F6" w:rsidP="00C415F6">
      <w:pPr>
        <w:pStyle w:val="ListParagraph"/>
        <w:numPr>
          <w:ilvl w:val="0"/>
          <w:numId w:val="1"/>
        </w:numPr>
        <w:spacing w:after="0" w:line="240" w:lineRule="auto"/>
        <w:jc w:val="both"/>
        <w:rPr>
          <w:rFonts w:ascii="Arial" w:hAnsi="Arial" w:cs="Arial"/>
          <w:sz w:val="20"/>
          <w:szCs w:val="20"/>
          <w:lang w:val="id-ID"/>
        </w:rPr>
      </w:pPr>
      <w:r w:rsidRPr="00C415F6">
        <w:rPr>
          <w:rFonts w:ascii="Arial" w:hAnsi="Arial" w:cs="Arial"/>
          <w:sz w:val="20"/>
          <w:szCs w:val="20"/>
        </w:rPr>
        <w:t>Pengaruh berat potong terhadap karkas dan non karkas kelinci</w:t>
      </w:r>
    </w:p>
    <w:p w:rsidR="00C415F6" w:rsidRPr="00C415F6" w:rsidRDefault="00C415F6" w:rsidP="00C415F6">
      <w:pPr>
        <w:pStyle w:val="ListParagraph"/>
        <w:numPr>
          <w:ilvl w:val="0"/>
          <w:numId w:val="1"/>
        </w:numPr>
        <w:spacing w:after="0" w:line="240" w:lineRule="auto"/>
        <w:jc w:val="both"/>
        <w:rPr>
          <w:rFonts w:ascii="Arial" w:hAnsi="Arial" w:cs="Arial"/>
          <w:sz w:val="20"/>
          <w:szCs w:val="20"/>
          <w:lang w:val="id-ID"/>
        </w:rPr>
      </w:pPr>
      <w:r w:rsidRPr="00C415F6">
        <w:rPr>
          <w:rFonts w:ascii="Arial" w:hAnsi="Arial" w:cs="Arial"/>
          <w:sz w:val="20"/>
          <w:szCs w:val="20"/>
        </w:rPr>
        <w:lastRenderedPageBreak/>
        <w:t xml:space="preserve">Interaksi antara bangsa dan berat potong terhdap karkas dan non karkas kelinci </w:t>
      </w:r>
    </w:p>
    <w:p w:rsidR="00C415F6" w:rsidRPr="00C415F6" w:rsidRDefault="00C415F6" w:rsidP="00C415F6">
      <w:pPr>
        <w:pStyle w:val="Heading2"/>
        <w:spacing w:line="240" w:lineRule="auto"/>
        <w:jc w:val="center"/>
        <w:rPr>
          <w:rFonts w:ascii="Arial" w:hAnsi="Arial" w:cs="Arial"/>
          <w:i w:val="0"/>
          <w:sz w:val="20"/>
          <w:szCs w:val="20"/>
        </w:rPr>
      </w:pPr>
      <w:bookmarkStart w:id="8" w:name="_Toc16000333"/>
      <w:r w:rsidRPr="00C415F6">
        <w:rPr>
          <w:rFonts w:ascii="Arial" w:hAnsi="Arial" w:cs="Arial"/>
          <w:i w:val="0"/>
          <w:sz w:val="20"/>
          <w:szCs w:val="20"/>
        </w:rPr>
        <w:t>Manfaat Penelitian</w:t>
      </w:r>
      <w:bookmarkEnd w:id="8"/>
    </w:p>
    <w:p w:rsidR="00C415F6" w:rsidRPr="00C415F6" w:rsidRDefault="00C415F6" w:rsidP="00C415F6">
      <w:pPr>
        <w:spacing w:after="0" w:line="240" w:lineRule="auto"/>
        <w:jc w:val="both"/>
        <w:rPr>
          <w:rFonts w:ascii="Arial" w:hAnsi="Arial" w:cs="Arial"/>
          <w:sz w:val="20"/>
          <w:szCs w:val="20"/>
          <w:lang w:val="id-ID"/>
        </w:rPr>
      </w:pPr>
      <w:r w:rsidRPr="00C415F6">
        <w:rPr>
          <w:rFonts w:ascii="Arial" w:hAnsi="Arial" w:cs="Arial"/>
          <w:sz w:val="20"/>
          <w:szCs w:val="20"/>
        </w:rPr>
        <w:t xml:space="preserve">       </w:t>
      </w:r>
      <w:proofErr w:type="gramStart"/>
      <w:r w:rsidRPr="00C415F6">
        <w:rPr>
          <w:rFonts w:ascii="Arial" w:hAnsi="Arial" w:cs="Arial"/>
          <w:sz w:val="20"/>
          <w:szCs w:val="20"/>
        </w:rPr>
        <w:t>Penelitian ini diharapkan dapat memberikan informasi tentang pengaruh bangsa dan berat potong terhadap karkas dan non karkas kelinci bagi masyarakat umum dan peternak kelinci.</w:t>
      </w:r>
      <w:proofErr w:type="gramEnd"/>
    </w:p>
    <w:p w:rsidR="00C415F6" w:rsidRPr="00C415F6" w:rsidRDefault="00C415F6" w:rsidP="00C415F6">
      <w:pPr>
        <w:pStyle w:val="ListParagraph"/>
        <w:spacing w:line="240" w:lineRule="auto"/>
        <w:ind w:left="0"/>
        <w:jc w:val="center"/>
        <w:outlineLvl w:val="0"/>
        <w:rPr>
          <w:rFonts w:ascii="Arial" w:hAnsi="Arial" w:cs="Arial"/>
          <w:b/>
          <w:sz w:val="20"/>
          <w:szCs w:val="20"/>
        </w:rPr>
      </w:pPr>
      <w:r w:rsidRPr="00C415F6">
        <w:rPr>
          <w:rFonts w:ascii="Arial" w:hAnsi="Arial" w:cs="Arial"/>
          <w:b/>
          <w:sz w:val="20"/>
          <w:szCs w:val="20"/>
        </w:rPr>
        <w:t>MATERI DAN METODE</w:t>
      </w:r>
    </w:p>
    <w:p w:rsidR="00C415F6" w:rsidRPr="00C415F6" w:rsidRDefault="00C415F6" w:rsidP="00C415F6">
      <w:pPr>
        <w:pStyle w:val="Heading2"/>
        <w:spacing w:line="240" w:lineRule="auto"/>
        <w:jc w:val="center"/>
        <w:rPr>
          <w:rFonts w:ascii="Arial" w:hAnsi="Arial" w:cs="Arial"/>
          <w:i w:val="0"/>
          <w:sz w:val="20"/>
          <w:szCs w:val="20"/>
        </w:rPr>
      </w:pPr>
      <w:bookmarkStart w:id="9" w:name="_Toc16000341"/>
      <w:r w:rsidRPr="00C415F6">
        <w:rPr>
          <w:rFonts w:ascii="Arial" w:hAnsi="Arial" w:cs="Arial"/>
          <w:i w:val="0"/>
          <w:sz w:val="20"/>
          <w:szCs w:val="20"/>
        </w:rPr>
        <w:t>Waktu dan Lokasi Penelitian</w:t>
      </w:r>
      <w:bookmarkEnd w:id="9"/>
    </w:p>
    <w:p w:rsidR="00C415F6" w:rsidRPr="00C415F6" w:rsidRDefault="00C415F6" w:rsidP="00C415F6">
      <w:pPr>
        <w:spacing w:line="240" w:lineRule="auto"/>
        <w:jc w:val="both"/>
        <w:rPr>
          <w:rFonts w:ascii="Arial" w:hAnsi="Arial" w:cs="Arial"/>
          <w:sz w:val="20"/>
          <w:szCs w:val="20"/>
        </w:rPr>
      </w:pPr>
      <w:r w:rsidRPr="00C415F6">
        <w:rPr>
          <w:rFonts w:ascii="Arial" w:hAnsi="Arial" w:cs="Arial"/>
          <w:sz w:val="20"/>
          <w:szCs w:val="20"/>
        </w:rPr>
        <w:t xml:space="preserve">       Penelitian pengaruh bangsa dan berat potong terhadap karkas dan non karkas kelinci dilaksanakan di Desa Selogringging, Kecamatan Tulung, Kabupaten Klaten pada </w:t>
      </w:r>
      <w:proofErr w:type="gramStart"/>
      <w:r w:rsidRPr="00C415F6">
        <w:rPr>
          <w:rFonts w:ascii="Arial" w:hAnsi="Arial" w:cs="Arial"/>
          <w:sz w:val="20"/>
          <w:szCs w:val="20"/>
        </w:rPr>
        <w:t>tanggal  31</w:t>
      </w:r>
      <w:proofErr w:type="gramEnd"/>
      <w:r w:rsidRPr="00C415F6">
        <w:rPr>
          <w:rFonts w:ascii="Arial" w:hAnsi="Arial" w:cs="Arial"/>
          <w:sz w:val="20"/>
          <w:szCs w:val="20"/>
        </w:rPr>
        <w:t xml:space="preserve"> Maret sampai dengan  31 Mei 2019. </w:t>
      </w:r>
    </w:p>
    <w:p w:rsidR="00C415F6" w:rsidRPr="00C415F6" w:rsidRDefault="00C415F6" w:rsidP="00C415F6">
      <w:pPr>
        <w:pStyle w:val="Heading2"/>
        <w:spacing w:line="240" w:lineRule="auto"/>
        <w:jc w:val="center"/>
        <w:rPr>
          <w:rFonts w:ascii="Arial" w:hAnsi="Arial" w:cs="Arial"/>
          <w:i w:val="0"/>
          <w:sz w:val="20"/>
          <w:szCs w:val="20"/>
        </w:rPr>
      </w:pPr>
      <w:bookmarkStart w:id="10" w:name="_Toc16000342"/>
      <w:r w:rsidRPr="00C415F6">
        <w:rPr>
          <w:rFonts w:ascii="Arial" w:hAnsi="Arial" w:cs="Arial"/>
          <w:i w:val="0"/>
          <w:sz w:val="20"/>
          <w:szCs w:val="20"/>
        </w:rPr>
        <w:t>Materi Penelitian</w:t>
      </w:r>
      <w:bookmarkEnd w:id="10"/>
    </w:p>
    <w:p w:rsidR="00C415F6" w:rsidRPr="00C415F6" w:rsidRDefault="00C415F6" w:rsidP="00C415F6">
      <w:pPr>
        <w:spacing w:after="0" w:line="240" w:lineRule="auto"/>
        <w:jc w:val="both"/>
        <w:rPr>
          <w:rFonts w:ascii="Arial" w:hAnsi="Arial" w:cs="Arial"/>
          <w:b/>
          <w:sz w:val="20"/>
          <w:szCs w:val="20"/>
        </w:rPr>
      </w:pPr>
      <w:r w:rsidRPr="00C415F6">
        <w:rPr>
          <w:rFonts w:ascii="Arial" w:hAnsi="Arial" w:cs="Arial"/>
          <w:b/>
          <w:sz w:val="20"/>
          <w:szCs w:val="20"/>
        </w:rPr>
        <w:t>Bahan</w:t>
      </w:r>
    </w:p>
    <w:p w:rsidR="00C415F6" w:rsidRPr="00C415F6" w:rsidRDefault="00C415F6" w:rsidP="00C415F6">
      <w:pPr>
        <w:spacing w:after="0" w:line="240" w:lineRule="auto"/>
        <w:jc w:val="both"/>
        <w:rPr>
          <w:rFonts w:ascii="Arial" w:hAnsi="Arial" w:cs="Arial"/>
          <w:sz w:val="20"/>
          <w:szCs w:val="20"/>
        </w:rPr>
      </w:pPr>
      <w:r w:rsidRPr="00C415F6">
        <w:rPr>
          <w:rFonts w:ascii="Arial" w:hAnsi="Arial" w:cs="Arial"/>
          <w:sz w:val="20"/>
          <w:szCs w:val="20"/>
        </w:rPr>
        <w:t xml:space="preserve">       </w:t>
      </w:r>
      <w:proofErr w:type="gramStart"/>
      <w:r w:rsidRPr="00C415F6">
        <w:rPr>
          <w:rFonts w:ascii="Arial" w:hAnsi="Arial" w:cs="Arial"/>
          <w:sz w:val="20"/>
          <w:szCs w:val="20"/>
        </w:rPr>
        <w:t xml:space="preserve">Ternak yang digunakan adalah kelinci </w:t>
      </w:r>
      <w:r w:rsidRPr="00C415F6">
        <w:rPr>
          <w:rFonts w:ascii="Arial" w:hAnsi="Arial" w:cs="Arial"/>
          <w:i/>
          <w:sz w:val="20"/>
          <w:szCs w:val="20"/>
        </w:rPr>
        <w:t>Flemish Giant</w:t>
      </w:r>
      <w:r w:rsidRPr="00C415F6">
        <w:rPr>
          <w:rFonts w:ascii="Arial" w:hAnsi="Arial" w:cs="Arial"/>
          <w:sz w:val="20"/>
          <w:szCs w:val="20"/>
        </w:rPr>
        <w:t xml:space="preserve"> 12 ekor dan kelinci </w:t>
      </w:r>
      <w:r w:rsidRPr="00C415F6">
        <w:rPr>
          <w:rFonts w:ascii="Arial" w:hAnsi="Arial" w:cs="Arial"/>
          <w:i/>
          <w:sz w:val="20"/>
          <w:szCs w:val="20"/>
        </w:rPr>
        <w:t xml:space="preserve">New Zealand </w:t>
      </w:r>
      <w:r w:rsidRPr="00C415F6">
        <w:rPr>
          <w:rFonts w:ascii="Arial" w:hAnsi="Arial" w:cs="Arial"/>
          <w:sz w:val="20"/>
          <w:szCs w:val="20"/>
        </w:rPr>
        <w:t>12 ekor.</w:t>
      </w:r>
      <w:proofErr w:type="gramEnd"/>
      <w:r w:rsidRPr="00C415F6">
        <w:rPr>
          <w:rFonts w:ascii="Arial" w:hAnsi="Arial" w:cs="Arial"/>
          <w:sz w:val="20"/>
          <w:szCs w:val="20"/>
        </w:rPr>
        <w:t xml:space="preserve"> </w:t>
      </w:r>
      <w:proofErr w:type="gramStart"/>
      <w:r w:rsidRPr="00C415F6">
        <w:rPr>
          <w:rFonts w:ascii="Arial" w:hAnsi="Arial" w:cs="Arial"/>
          <w:sz w:val="20"/>
          <w:szCs w:val="20"/>
        </w:rPr>
        <w:t>Masing-masing dibagi menjadi dua kelompok yaitu berat potong lebih dari 2 kg dan berat potong kurang dari 2 kg.</w:t>
      </w:r>
      <w:proofErr w:type="gramEnd"/>
    </w:p>
    <w:p w:rsidR="00C415F6" w:rsidRPr="00C415F6" w:rsidRDefault="00C415F6" w:rsidP="00C415F6">
      <w:pPr>
        <w:spacing w:after="0" w:line="240" w:lineRule="auto"/>
        <w:jc w:val="both"/>
        <w:rPr>
          <w:rFonts w:ascii="Arial" w:hAnsi="Arial" w:cs="Arial"/>
          <w:b/>
          <w:sz w:val="20"/>
          <w:szCs w:val="20"/>
        </w:rPr>
      </w:pPr>
      <w:r w:rsidRPr="00C415F6">
        <w:rPr>
          <w:rFonts w:ascii="Arial" w:hAnsi="Arial" w:cs="Arial"/>
          <w:b/>
          <w:sz w:val="20"/>
          <w:szCs w:val="20"/>
        </w:rPr>
        <w:t>Peralatan</w:t>
      </w:r>
    </w:p>
    <w:p w:rsidR="00C415F6" w:rsidRPr="00C415F6" w:rsidRDefault="00C415F6" w:rsidP="00C415F6">
      <w:pPr>
        <w:spacing w:after="0" w:line="240" w:lineRule="auto"/>
        <w:jc w:val="both"/>
        <w:rPr>
          <w:rFonts w:ascii="Arial" w:hAnsi="Arial" w:cs="Arial"/>
          <w:sz w:val="20"/>
          <w:szCs w:val="20"/>
        </w:rPr>
      </w:pPr>
      <w:r w:rsidRPr="00C415F6">
        <w:rPr>
          <w:rFonts w:ascii="Arial" w:hAnsi="Arial" w:cs="Arial"/>
          <w:sz w:val="20"/>
          <w:szCs w:val="20"/>
        </w:rPr>
        <w:t xml:space="preserve">       </w:t>
      </w:r>
      <w:proofErr w:type="gramStart"/>
      <w:r w:rsidRPr="00C415F6">
        <w:rPr>
          <w:rFonts w:ascii="Arial" w:hAnsi="Arial" w:cs="Arial"/>
          <w:sz w:val="20"/>
          <w:szCs w:val="20"/>
        </w:rPr>
        <w:t>Alat yang digunakan adalah timbangan analitik SF-400, pisau, nampan dan alat tulis.</w:t>
      </w:r>
      <w:proofErr w:type="gramEnd"/>
    </w:p>
    <w:p w:rsidR="00C415F6" w:rsidRPr="00C415F6" w:rsidRDefault="00C415F6" w:rsidP="00C415F6">
      <w:pPr>
        <w:pStyle w:val="Heading2"/>
        <w:spacing w:line="240" w:lineRule="auto"/>
        <w:jc w:val="center"/>
        <w:rPr>
          <w:rFonts w:ascii="Arial" w:hAnsi="Arial" w:cs="Arial"/>
          <w:i w:val="0"/>
          <w:sz w:val="20"/>
          <w:szCs w:val="20"/>
        </w:rPr>
      </w:pPr>
      <w:bookmarkStart w:id="11" w:name="_Toc16000343"/>
      <w:r w:rsidRPr="00C415F6">
        <w:rPr>
          <w:rFonts w:ascii="Arial" w:hAnsi="Arial" w:cs="Arial"/>
          <w:i w:val="0"/>
          <w:sz w:val="20"/>
          <w:szCs w:val="20"/>
        </w:rPr>
        <w:t>Metode Penelitian</w:t>
      </w:r>
      <w:bookmarkEnd w:id="11"/>
    </w:p>
    <w:p w:rsidR="00C415F6" w:rsidRPr="00C415F6" w:rsidRDefault="00C415F6" w:rsidP="00C415F6">
      <w:pPr>
        <w:spacing w:after="0" w:line="240" w:lineRule="auto"/>
        <w:jc w:val="both"/>
        <w:rPr>
          <w:rFonts w:ascii="Arial" w:hAnsi="Arial" w:cs="Arial"/>
          <w:b/>
          <w:sz w:val="20"/>
          <w:szCs w:val="20"/>
        </w:rPr>
      </w:pPr>
      <w:r w:rsidRPr="00C415F6">
        <w:rPr>
          <w:rFonts w:ascii="Arial" w:hAnsi="Arial" w:cs="Arial"/>
          <w:b/>
          <w:sz w:val="20"/>
          <w:szCs w:val="20"/>
        </w:rPr>
        <w:t>Rancangan Penelitian</w:t>
      </w:r>
    </w:p>
    <w:p w:rsidR="00C415F6" w:rsidRDefault="00C415F6" w:rsidP="00C415F6">
      <w:pPr>
        <w:spacing w:after="0" w:line="240" w:lineRule="auto"/>
        <w:jc w:val="both"/>
        <w:rPr>
          <w:rFonts w:ascii="Arial" w:hAnsi="Arial" w:cs="Arial"/>
          <w:sz w:val="20"/>
          <w:szCs w:val="20"/>
          <w:lang w:val="id-ID"/>
        </w:rPr>
      </w:pPr>
      <w:r w:rsidRPr="00C415F6">
        <w:rPr>
          <w:rFonts w:ascii="Arial" w:hAnsi="Arial" w:cs="Arial"/>
          <w:sz w:val="20"/>
          <w:szCs w:val="20"/>
        </w:rPr>
        <w:t xml:space="preserve">       </w:t>
      </w:r>
      <w:proofErr w:type="gramStart"/>
      <w:r w:rsidRPr="00C415F6">
        <w:rPr>
          <w:rFonts w:ascii="Arial" w:hAnsi="Arial" w:cs="Arial"/>
          <w:sz w:val="20"/>
          <w:szCs w:val="20"/>
        </w:rPr>
        <w:t xml:space="preserve">Penelitian ini menggunakan Racangan Acak Lengkap (RAL) atau </w:t>
      </w:r>
      <w:r w:rsidRPr="00C415F6">
        <w:rPr>
          <w:rFonts w:ascii="Arial" w:hAnsi="Arial" w:cs="Arial"/>
          <w:i/>
          <w:sz w:val="20"/>
          <w:szCs w:val="20"/>
        </w:rPr>
        <w:t>Completely Randomized Design</w:t>
      </w:r>
      <w:r w:rsidRPr="00C415F6">
        <w:rPr>
          <w:rFonts w:ascii="Arial" w:hAnsi="Arial" w:cs="Arial"/>
          <w:sz w:val="20"/>
          <w:szCs w:val="20"/>
        </w:rPr>
        <w:t xml:space="preserve"> (CRD) pola factorial 2x2.</w:t>
      </w:r>
      <w:proofErr w:type="gramEnd"/>
      <w:r w:rsidRPr="00C415F6">
        <w:rPr>
          <w:rFonts w:ascii="Arial" w:hAnsi="Arial" w:cs="Arial"/>
          <w:sz w:val="20"/>
          <w:szCs w:val="20"/>
        </w:rPr>
        <w:t xml:space="preserve"> </w:t>
      </w:r>
      <w:proofErr w:type="gramStart"/>
      <w:r w:rsidRPr="00C415F6">
        <w:rPr>
          <w:rFonts w:ascii="Arial" w:hAnsi="Arial" w:cs="Arial"/>
          <w:sz w:val="20"/>
          <w:szCs w:val="20"/>
        </w:rPr>
        <w:t>Faktor A adalah bangsa kelinci dan faktor B adalah berat potong kelinci.</w:t>
      </w:r>
      <w:proofErr w:type="gramEnd"/>
      <w:r w:rsidRPr="00C415F6">
        <w:rPr>
          <w:rFonts w:ascii="Arial" w:hAnsi="Arial" w:cs="Arial"/>
          <w:sz w:val="20"/>
          <w:szCs w:val="20"/>
        </w:rPr>
        <w:t xml:space="preserve"> </w:t>
      </w:r>
      <w:proofErr w:type="gramStart"/>
      <w:r w:rsidRPr="00C415F6">
        <w:rPr>
          <w:rFonts w:ascii="Arial" w:hAnsi="Arial" w:cs="Arial"/>
          <w:sz w:val="20"/>
          <w:szCs w:val="20"/>
        </w:rPr>
        <w:t>Masing- masing perlakuan diulang sebanyak 3 kali dan disetiap ulangan menggunakan 2 ekor kelinci.</w:t>
      </w:r>
      <w:proofErr w:type="gramEnd"/>
    </w:p>
    <w:p w:rsidR="00C415F6" w:rsidRDefault="00C415F6" w:rsidP="00C415F6">
      <w:pPr>
        <w:spacing w:after="0" w:line="240" w:lineRule="auto"/>
        <w:jc w:val="both"/>
        <w:rPr>
          <w:rFonts w:ascii="Arial" w:hAnsi="Arial" w:cs="Arial"/>
          <w:sz w:val="20"/>
          <w:szCs w:val="20"/>
          <w:lang w:val="id-ID"/>
        </w:rPr>
      </w:pPr>
    </w:p>
    <w:p w:rsidR="00C415F6" w:rsidRPr="00C415F6" w:rsidRDefault="00C415F6" w:rsidP="00C415F6">
      <w:pPr>
        <w:spacing w:after="0" w:line="240" w:lineRule="auto"/>
        <w:jc w:val="both"/>
        <w:rPr>
          <w:rFonts w:ascii="Arial" w:hAnsi="Arial" w:cs="Arial"/>
          <w:sz w:val="20"/>
          <w:szCs w:val="20"/>
        </w:rPr>
      </w:pPr>
      <w:r w:rsidRPr="00C415F6">
        <w:rPr>
          <w:rFonts w:ascii="Arial" w:hAnsi="Arial" w:cs="Arial"/>
          <w:b/>
          <w:sz w:val="20"/>
          <w:szCs w:val="20"/>
        </w:rPr>
        <w:t xml:space="preserve"> </w:t>
      </w:r>
      <w:r w:rsidRPr="00C415F6">
        <w:rPr>
          <w:rFonts w:ascii="Arial" w:hAnsi="Arial" w:cs="Arial"/>
          <w:b/>
          <w:sz w:val="20"/>
          <w:szCs w:val="20"/>
        </w:rPr>
        <w:t>Penyembelihan</w:t>
      </w:r>
    </w:p>
    <w:p w:rsidR="00C415F6" w:rsidRPr="00C415F6" w:rsidRDefault="00C415F6" w:rsidP="00C415F6">
      <w:pPr>
        <w:spacing w:after="0" w:line="240" w:lineRule="auto"/>
        <w:jc w:val="both"/>
        <w:rPr>
          <w:rFonts w:ascii="Arial" w:hAnsi="Arial" w:cs="Arial"/>
          <w:sz w:val="20"/>
          <w:szCs w:val="20"/>
        </w:rPr>
      </w:pPr>
      <w:r w:rsidRPr="00C415F6">
        <w:rPr>
          <w:rFonts w:ascii="Arial" w:hAnsi="Arial" w:cs="Arial"/>
          <w:sz w:val="20"/>
          <w:szCs w:val="20"/>
        </w:rPr>
        <w:t xml:space="preserve">       Penyembelihan dilakukan dengan menggunakan pisau yang tajam, sebelum menyembelih penjagal membacakan </w:t>
      </w:r>
      <w:proofErr w:type="gramStart"/>
      <w:r w:rsidRPr="00C415F6">
        <w:rPr>
          <w:rFonts w:ascii="Arial" w:hAnsi="Arial" w:cs="Arial"/>
          <w:sz w:val="20"/>
          <w:szCs w:val="20"/>
        </w:rPr>
        <w:t>doa</w:t>
      </w:r>
      <w:proofErr w:type="gramEnd"/>
      <w:r w:rsidRPr="00C415F6">
        <w:rPr>
          <w:rFonts w:ascii="Arial" w:hAnsi="Arial" w:cs="Arial"/>
          <w:sz w:val="20"/>
          <w:szCs w:val="20"/>
        </w:rPr>
        <w:t xml:space="preserve"> terlebih dahulu agar daging yang dihasilkan dari proses penyembelihan halal. Pada proses penyembelihan saluran yang harus terputus adalah bagian arteri karotis, </w:t>
      </w:r>
      <w:r w:rsidRPr="00C415F6">
        <w:rPr>
          <w:rFonts w:ascii="Arial" w:hAnsi="Arial" w:cs="Arial"/>
          <w:sz w:val="20"/>
          <w:szCs w:val="20"/>
        </w:rPr>
        <w:lastRenderedPageBreak/>
        <w:t xml:space="preserve">vena jugularis, trakhea dan esofagus, setelah itu adalah proses </w:t>
      </w:r>
      <w:r w:rsidRPr="00C415F6">
        <w:rPr>
          <w:rFonts w:ascii="Arial" w:hAnsi="Arial" w:cs="Arial"/>
          <w:i/>
          <w:sz w:val="20"/>
          <w:szCs w:val="20"/>
        </w:rPr>
        <w:t xml:space="preserve">bleeding </w:t>
      </w:r>
      <w:r w:rsidRPr="00C415F6">
        <w:rPr>
          <w:rFonts w:ascii="Arial" w:hAnsi="Arial" w:cs="Arial"/>
          <w:sz w:val="20"/>
          <w:szCs w:val="20"/>
        </w:rPr>
        <w:t>(pengeluaran darah) dan pemisahan kepala.</w:t>
      </w:r>
    </w:p>
    <w:p w:rsidR="00C415F6" w:rsidRPr="00C415F6" w:rsidRDefault="00C415F6" w:rsidP="00C415F6">
      <w:pPr>
        <w:spacing w:after="0" w:line="240" w:lineRule="auto"/>
        <w:jc w:val="both"/>
        <w:rPr>
          <w:rFonts w:ascii="Arial" w:hAnsi="Arial" w:cs="Arial"/>
          <w:b/>
          <w:sz w:val="20"/>
          <w:szCs w:val="20"/>
        </w:rPr>
      </w:pPr>
    </w:p>
    <w:p w:rsidR="00C415F6" w:rsidRPr="00C415F6" w:rsidRDefault="00C415F6" w:rsidP="00C415F6">
      <w:pPr>
        <w:spacing w:after="0" w:line="240" w:lineRule="auto"/>
        <w:jc w:val="both"/>
        <w:rPr>
          <w:rFonts w:ascii="Arial" w:hAnsi="Arial" w:cs="Arial"/>
          <w:sz w:val="20"/>
          <w:szCs w:val="20"/>
        </w:rPr>
      </w:pPr>
      <w:r w:rsidRPr="00C415F6">
        <w:rPr>
          <w:rFonts w:ascii="Arial" w:hAnsi="Arial" w:cs="Arial"/>
          <w:b/>
          <w:sz w:val="20"/>
          <w:szCs w:val="20"/>
        </w:rPr>
        <w:t>Pengulitan</w:t>
      </w:r>
    </w:p>
    <w:p w:rsidR="00C415F6" w:rsidRPr="00C415F6" w:rsidRDefault="00C415F6" w:rsidP="00C415F6">
      <w:pPr>
        <w:spacing w:after="0" w:line="240" w:lineRule="auto"/>
        <w:jc w:val="both"/>
        <w:rPr>
          <w:rFonts w:ascii="Arial" w:hAnsi="Arial" w:cs="Arial"/>
          <w:sz w:val="20"/>
          <w:szCs w:val="20"/>
        </w:rPr>
      </w:pPr>
      <w:r w:rsidRPr="00C415F6">
        <w:rPr>
          <w:rFonts w:ascii="Arial" w:hAnsi="Arial" w:cs="Arial"/>
          <w:b/>
          <w:sz w:val="20"/>
          <w:szCs w:val="20"/>
        </w:rPr>
        <w:t xml:space="preserve">        </w:t>
      </w:r>
      <w:r w:rsidRPr="00C415F6">
        <w:rPr>
          <w:rFonts w:ascii="Arial" w:hAnsi="Arial" w:cs="Arial"/>
          <w:sz w:val="20"/>
          <w:szCs w:val="20"/>
        </w:rPr>
        <w:t xml:space="preserve">Kelinci yang sudah disembelih kemudian digantung pada kedua kaki belakangnya, selanjutanya pengulitan dilakukan dengan </w:t>
      </w:r>
      <w:proofErr w:type="gramStart"/>
      <w:r w:rsidRPr="00C415F6">
        <w:rPr>
          <w:rFonts w:ascii="Arial" w:hAnsi="Arial" w:cs="Arial"/>
          <w:sz w:val="20"/>
          <w:szCs w:val="20"/>
        </w:rPr>
        <w:t>cara</w:t>
      </w:r>
      <w:proofErr w:type="gramEnd"/>
      <w:r w:rsidRPr="00C415F6">
        <w:rPr>
          <w:rFonts w:ascii="Arial" w:hAnsi="Arial" w:cs="Arial"/>
          <w:sz w:val="20"/>
          <w:szCs w:val="20"/>
        </w:rPr>
        <w:t xml:space="preserve"> menarik kulit ke bawah sampai seluruh kulit terkelupas. </w:t>
      </w:r>
      <w:proofErr w:type="gramStart"/>
      <w:r w:rsidRPr="00C415F6">
        <w:rPr>
          <w:rFonts w:ascii="Arial" w:hAnsi="Arial" w:cs="Arial"/>
          <w:sz w:val="20"/>
          <w:szCs w:val="20"/>
        </w:rPr>
        <w:t>Badan kelinci yang sudah terkelupas kulitnya kemudian dibelah pada bagian perutnya, selanjutnya organ dalam termasuk jerohannya dikeluarkan.</w:t>
      </w:r>
      <w:proofErr w:type="gramEnd"/>
      <w:r w:rsidRPr="00C415F6">
        <w:rPr>
          <w:rFonts w:ascii="Arial" w:hAnsi="Arial" w:cs="Arial"/>
          <w:sz w:val="20"/>
          <w:szCs w:val="20"/>
        </w:rPr>
        <w:t xml:space="preserve"> </w:t>
      </w:r>
      <w:proofErr w:type="gramStart"/>
      <w:r w:rsidRPr="00C415F6">
        <w:rPr>
          <w:rFonts w:ascii="Arial" w:hAnsi="Arial" w:cs="Arial"/>
          <w:sz w:val="20"/>
          <w:szCs w:val="20"/>
        </w:rPr>
        <w:t>Keempat kaki kelinci kemudian dipotong pada bagian lututnya.</w:t>
      </w:r>
      <w:proofErr w:type="gramEnd"/>
    </w:p>
    <w:p w:rsidR="00C415F6" w:rsidRPr="00C415F6" w:rsidRDefault="00C415F6" w:rsidP="00C415F6">
      <w:pPr>
        <w:spacing w:after="0" w:line="240" w:lineRule="auto"/>
        <w:jc w:val="both"/>
        <w:rPr>
          <w:rFonts w:ascii="Arial" w:hAnsi="Arial" w:cs="Arial"/>
          <w:sz w:val="20"/>
          <w:szCs w:val="20"/>
        </w:rPr>
      </w:pPr>
    </w:p>
    <w:p w:rsidR="00C415F6" w:rsidRPr="00C415F6" w:rsidRDefault="00C415F6" w:rsidP="00C415F6">
      <w:pPr>
        <w:spacing w:after="0" w:line="240" w:lineRule="auto"/>
        <w:jc w:val="both"/>
        <w:rPr>
          <w:rFonts w:ascii="Arial" w:hAnsi="Arial" w:cs="Arial"/>
          <w:sz w:val="20"/>
          <w:szCs w:val="20"/>
        </w:rPr>
      </w:pPr>
      <w:r w:rsidRPr="00C415F6">
        <w:rPr>
          <w:rFonts w:ascii="Arial" w:hAnsi="Arial" w:cs="Arial"/>
          <w:b/>
          <w:i/>
          <w:sz w:val="20"/>
          <w:szCs w:val="20"/>
        </w:rPr>
        <w:t>Deboning</w:t>
      </w:r>
    </w:p>
    <w:p w:rsidR="00C415F6" w:rsidRPr="00C415F6" w:rsidRDefault="00C415F6" w:rsidP="00C415F6">
      <w:pPr>
        <w:spacing w:after="0" w:line="240" w:lineRule="auto"/>
        <w:jc w:val="both"/>
        <w:rPr>
          <w:rFonts w:ascii="Arial" w:hAnsi="Arial" w:cs="Arial"/>
          <w:sz w:val="20"/>
          <w:szCs w:val="20"/>
        </w:rPr>
      </w:pPr>
      <w:r w:rsidRPr="00C415F6">
        <w:rPr>
          <w:rFonts w:ascii="Arial" w:hAnsi="Arial" w:cs="Arial"/>
          <w:i/>
          <w:sz w:val="20"/>
          <w:szCs w:val="20"/>
        </w:rPr>
        <w:t xml:space="preserve">       Deboning</w:t>
      </w:r>
      <w:r w:rsidRPr="00C415F6">
        <w:rPr>
          <w:rFonts w:ascii="Arial" w:hAnsi="Arial" w:cs="Arial"/>
          <w:sz w:val="20"/>
          <w:szCs w:val="20"/>
        </w:rPr>
        <w:t xml:space="preserve"> dilakukan dengan </w:t>
      </w:r>
      <w:proofErr w:type="gramStart"/>
      <w:r w:rsidRPr="00C415F6">
        <w:rPr>
          <w:rFonts w:ascii="Arial" w:hAnsi="Arial" w:cs="Arial"/>
          <w:sz w:val="20"/>
          <w:szCs w:val="20"/>
        </w:rPr>
        <w:t>cara</w:t>
      </w:r>
      <w:proofErr w:type="gramEnd"/>
      <w:r w:rsidRPr="00C415F6">
        <w:rPr>
          <w:rFonts w:ascii="Arial" w:hAnsi="Arial" w:cs="Arial"/>
          <w:sz w:val="20"/>
          <w:szCs w:val="20"/>
        </w:rPr>
        <w:t xml:space="preserve"> memisahkan daging dengan karkas sehingga antara tulang dan daging (daging terdiri dari otot dan lemak) terpisah.</w:t>
      </w:r>
    </w:p>
    <w:p w:rsidR="00C415F6" w:rsidRPr="00C415F6" w:rsidRDefault="00C415F6" w:rsidP="00C415F6">
      <w:pPr>
        <w:spacing w:after="0" w:line="240" w:lineRule="auto"/>
        <w:jc w:val="both"/>
        <w:rPr>
          <w:rFonts w:ascii="Arial" w:hAnsi="Arial" w:cs="Arial"/>
          <w:b/>
          <w:sz w:val="20"/>
          <w:szCs w:val="20"/>
        </w:rPr>
      </w:pPr>
    </w:p>
    <w:p w:rsidR="00C415F6" w:rsidRPr="00C415F6" w:rsidRDefault="00C415F6" w:rsidP="00C415F6">
      <w:pPr>
        <w:spacing w:after="0" w:line="240" w:lineRule="auto"/>
        <w:jc w:val="both"/>
        <w:rPr>
          <w:rFonts w:ascii="Arial" w:hAnsi="Arial" w:cs="Arial"/>
          <w:b/>
          <w:sz w:val="20"/>
          <w:szCs w:val="20"/>
        </w:rPr>
      </w:pPr>
      <w:r w:rsidRPr="00C415F6">
        <w:rPr>
          <w:rFonts w:ascii="Arial" w:hAnsi="Arial" w:cs="Arial"/>
          <w:b/>
          <w:sz w:val="20"/>
          <w:szCs w:val="20"/>
        </w:rPr>
        <w:t>Variabel Yang Diukur</w:t>
      </w:r>
    </w:p>
    <w:p w:rsidR="00C415F6" w:rsidRPr="00C415F6" w:rsidRDefault="00C415F6" w:rsidP="00C415F6">
      <w:pPr>
        <w:spacing w:after="0" w:line="240" w:lineRule="auto"/>
        <w:jc w:val="both"/>
        <w:rPr>
          <w:rFonts w:ascii="Arial" w:hAnsi="Arial" w:cs="Arial"/>
          <w:sz w:val="20"/>
          <w:szCs w:val="20"/>
        </w:rPr>
      </w:pPr>
      <w:r w:rsidRPr="00C415F6">
        <w:rPr>
          <w:rFonts w:ascii="Arial" w:hAnsi="Arial" w:cs="Arial"/>
          <w:sz w:val="20"/>
          <w:szCs w:val="20"/>
        </w:rPr>
        <w:t xml:space="preserve">       Data yang dikumpulkan dalam penelitian ini antara lain adalah </w:t>
      </w:r>
      <w:r w:rsidRPr="00C415F6">
        <w:rPr>
          <w:rFonts w:ascii="Arial" w:hAnsi="Arial" w:cs="Arial"/>
          <w:sz w:val="20"/>
          <w:szCs w:val="20"/>
          <w:lang w:val="fi-FI"/>
        </w:rPr>
        <w:t xml:space="preserve">berat potong, berat karkas, persentase karkas, berat daging, persentase daging, berat tulang, persentase tulang, </w:t>
      </w:r>
      <w:r w:rsidRPr="00C415F6">
        <w:rPr>
          <w:rFonts w:ascii="Arial" w:hAnsi="Arial" w:cs="Arial"/>
          <w:i/>
          <w:sz w:val="20"/>
          <w:szCs w:val="20"/>
          <w:lang w:val="fi-FI"/>
        </w:rPr>
        <w:t>Meat Bone Ratio</w:t>
      </w:r>
      <w:r w:rsidRPr="00C415F6">
        <w:rPr>
          <w:rFonts w:ascii="Arial" w:hAnsi="Arial" w:cs="Arial"/>
          <w:sz w:val="20"/>
          <w:szCs w:val="20"/>
          <w:lang w:val="fi-FI"/>
        </w:rPr>
        <w:t xml:space="preserve"> (MBR), berat non karkas, persentase non-karkas, pesrsentase hati, persentase kulit, persentase kepala, persentase kaki, persentase jantung, persentase ginjal, dan persentase paru-paru.</w:t>
      </w:r>
    </w:p>
    <w:p w:rsidR="00C415F6" w:rsidRPr="00C415F6" w:rsidRDefault="00C415F6" w:rsidP="00C415F6">
      <w:pPr>
        <w:spacing w:after="0" w:line="240" w:lineRule="auto"/>
        <w:jc w:val="center"/>
        <w:rPr>
          <w:rFonts w:ascii="Arial" w:hAnsi="Arial" w:cs="Arial"/>
          <w:sz w:val="20"/>
          <w:szCs w:val="20"/>
        </w:rPr>
      </w:pPr>
      <w:r w:rsidRPr="00C415F6">
        <w:rPr>
          <w:rFonts w:ascii="Arial" w:hAnsi="Arial" w:cs="Arial"/>
          <w:sz w:val="20"/>
          <w:szCs w:val="20"/>
        </w:rPr>
        <w:t xml:space="preserve">Batasan pengertian data yang akan di kumpulkan dalam penelitian </w:t>
      </w:r>
      <w:proofErr w:type="gramStart"/>
      <w:r w:rsidRPr="00C415F6">
        <w:rPr>
          <w:rFonts w:ascii="Arial" w:hAnsi="Arial" w:cs="Arial"/>
          <w:sz w:val="20"/>
          <w:szCs w:val="20"/>
        </w:rPr>
        <w:t>ini :</w:t>
      </w:r>
      <w:proofErr w:type="gramEnd"/>
    </w:p>
    <w:p w:rsidR="00C415F6" w:rsidRPr="00C415F6" w:rsidRDefault="00C415F6" w:rsidP="00C415F6">
      <w:pPr>
        <w:pStyle w:val="ListParagraph"/>
        <w:numPr>
          <w:ilvl w:val="0"/>
          <w:numId w:val="9"/>
        </w:numPr>
        <w:spacing w:after="0" w:line="240" w:lineRule="auto"/>
        <w:jc w:val="both"/>
        <w:rPr>
          <w:rFonts w:ascii="Arial" w:hAnsi="Arial" w:cs="Arial"/>
          <w:sz w:val="20"/>
          <w:szCs w:val="20"/>
        </w:rPr>
      </w:pPr>
      <w:r w:rsidRPr="00C415F6">
        <w:rPr>
          <w:rFonts w:ascii="Arial" w:hAnsi="Arial" w:cs="Arial"/>
          <w:sz w:val="20"/>
          <w:szCs w:val="20"/>
        </w:rPr>
        <w:t>Persentase karkas, didapatkan dengan menggunakan rumus:</w:t>
      </w:r>
    </w:p>
    <w:p w:rsidR="00C415F6" w:rsidRPr="00C415F6" w:rsidRDefault="00C415F6" w:rsidP="00C415F6">
      <w:pPr>
        <w:pStyle w:val="ListParagraph"/>
        <w:spacing w:after="0" w:line="240" w:lineRule="auto"/>
        <w:ind w:left="0"/>
        <w:jc w:val="both"/>
        <w:rPr>
          <w:rFonts w:ascii="Arial" w:hAnsi="Arial" w:cs="Arial"/>
          <w:sz w:val="20"/>
          <w:szCs w:val="20"/>
        </w:rPr>
      </w:pPr>
      <w:r w:rsidRPr="00C415F6">
        <w:rPr>
          <w:rFonts w:ascii="Arial" w:hAnsi="Arial" w:cs="Arial"/>
          <w:sz w:val="20"/>
          <w:szCs w:val="20"/>
        </w:rPr>
        <w:t xml:space="preserve">           </w:t>
      </w:r>
      <w:r w:rsidRPr="00C415F6">
        <w:rPr>
          <w:rFonts w:ascii="Arial" w:hAnsi="Arial" w:cs="Arial"/>
          <w:sz w:val="20"/>
          <w:szCs w:val="20"/>
        </w:rPr>
        <w:tab/>
      </w:r>
      <w:r w:rsidRPr="00C415F6">
        <w:rPr>
          <w:rFonts w:ascii="Arial" w:hAnsi="Arial" w:cs="Arial"/>
          <w:sz w:val="20"/>
          <w:szCs w:val="20"/>
        </w:rPr>
        <w:tab/>
        <w:t xml:space="preserve">% karkas = </w:t>
      </w:r>
      <w:proofErr w:type="gramStart"/>
      <w:r w:rsidRPr="00C415F6">
        <w:rPr>
          <w:rFonts w:ascii="Arial" w:hAnsi="Arial" w:cs="Arial"/>
          <w:sz w:val="20"/>
          <w:szCs w:val="20"/>
        </w:rPr>
        <w:t>( berat</w:t>
      </w:r>
      <w:proofErr w:type="gramEnd"/>
      <w:r w:rsidRPr="00C415F6">
        <w:rPr>
          <w:rFonts w:ascii="Arial" w:hAnsi="Arial" w:cs="Arial"/>
          <w:sz w:val="20"/>
          <w:szCs w:val="20"/>
        </w:rPr>
        <w:t xml:space="preserve"> karkas / berat potong) x 100%</w:t>
      </w:r>
    </w:p>
    <w:p w:rsidR="00C415F6" w:rsidRPr="00C415F6" w:rsidRDefault="00C415F6" w:rsidP="00C415F6">
      <w:pPr>
        <w:pStyle w:val="ListParagraph"/>
        <w:numPr>
          <w:ilvl w:val="0"/>
          <w:numId w:val="9"/>
        </w:numPr>
        <w:spacing w:after="0" w:line="240" w:lineRule="auto"/>
        <w:jc w:val="both"/>
        <w:rPr>
          <w:rFonts w:ascii="Arial" w:hAnsi="Arial" w:cs="Arial"/>
          <w:sz w:val="20"/>
          <w:szCs w:val="20"/>
        </w:rPr>
      </w:pPr>
      <w:r w:rsidRPr="00C415F6">
        <w:rPr>
          <w:rFonts w:ascii="Arial" w:hAnsi="Arial" w:cs="Arial"/>
          <w:sz w:val="20"/>
          <w:szCs w:val="20"/>
        </w:rPr>
        <w:t>Berat daging, didapatkan dengan menggunakan rumus:</w:t>
      </w:r>
    </w:p>
    <w:p w:rsidR="00C415F6" w:rsidRPr="00C415F6" w:rsidRDefault="00C415F6" w:rsidP="00C415F6">
      <w:pPr>
        <w:pStyle w:val="ListParagraph"/>
        <w:spacing w:after="0" w:line="240" w:lineRule="auto"/>
        <w:ind w:left="0"/>
        <w:jc w:val="both"/>
        <w:rPr>
          <w:rFonts w:ascii="Arial" w:hAnsi="Arial" w:cs="Arial"/>
          <w:sz w:val="20"/>
          <w:szCs w:val="20"/>
        </w:rPr>
      </w:pPr>
      <w:r w:rsidRPr="00C415F6">
        <w:rPr>
          <w:rFonts w:ascii="Arial" w:hAnsi="Arial" w:cs="Arial"/>
          <w:sz w:val="20"/>
          <w:szCs w:val="20"/>
        </w:rPr>
        <w:t xml:space="preserve">           </w:t>
      </w:r>
      <w:r w:rsidRPr="00C415F6">
        <w:rPr>
          <w:rFonts w:ascii="Arial" w:hAnsi="Arial" w:cs="Arial"/>
          <w:sz w:val="20"/>
          <w:szCs w:val="20"/>
        </w:rPr>
        <w:tab/>
      </w:r>
      <w:r w:rsidRPr="00C415F6">
        <w:rPr>
          <w:rFonts w:ascii="Arial" w:hAnsi="Arial" w:cs="Arial"/>
          <w:sz w:val="20"/>
          <w:szCs w:val="20"/>
        </w:rPr>
        <w:tab/>
        <w:t>Berat daging = Berat Karkas – Berat Tulang</w:t>
      </w:r>
    </w:p>
    <w:p w:rsidR="00C415F6" w:rsidRPr="00C415F6" w:rsidRDefault="00C415F6" w:rsidP="00C415F6">
      <w:pPr>
        <w:pStyle w:val="ListParagraph"/>
        <w:numPr>
          <w:ilvl w:val="0"/>
          <w:numId w:val="9"/>
        </w:numPr>
        <w:spacing w:after="0" w:line="240" w:lineRule="auto"/>
        <w:jc w:val="both"/>
        <w:rPr>
          <w:rFonts w:ascii="Arial" w:hAnsi="Arial" w:cs="Arial"/>
          <w:sz w:val="20"/>
          <w:szCs w:val="20"/>
        </w:rPr>
      </w:pPr>
      <w:r w:rsidRPr="00C415F6">
        <w:rPr>
          <w:rFonts w:ascii="Arial" w:hAnsi="Arial" w:cs="Arial"/>
          <w:sz w:val="20"/>
          <w:szCs w:val="20"/>
        </w:rPr>
        <w:t>Persentase daging, didapatkan dengan menggunakan rumus:</w:t>
      </w:r>
    </w:p>
    <w:p w:rsidR="00C415F6" w:rsidRPr="00C415F6" w:rsidRDefault="00C415F6" w:rsidP="00C415F6">
      <w:pPr>
        <w:pStyle w:val="ListParagraph"/>
        <w:spacing w:after="0" w:line="240" w:lineRule="auto"/>
        <w:ind w:left="0"/>
        <w:jc w:val="both"/>
        <w:rPr>
          <w:rFonts w:ascii="Arial" w:hAnsi="Arial" w:cs="Arial"/>
          <w:sz w:val="20"/>
          <w:szCs w:val="20"/>
        </w:rPr>
      </w:pPr>
      <w:r w:rsidRPr="00C415F6">
        <w:rPr>
          <w:rFonts w:ascii="Arial" w:hAnsi="Arial" w:cs="Arial"/>
          <w:sz w:val="20"/>
          <w:szCs w:val="20"/>
        </w:rPr>
        <w:t xml:space="preserve">           </w:t>
      </w:r>
      <w:r w:rsidRPr="00C415F6">
        <w:rPr>
          <w:rFonts w:ascii="Arial" w:hAnsi="Arial" w:cs="Arial"/>
          <w:sz w:val="20"/>
          <w:szCs w:val="20"/>
        </w:rPr>
        <w:tab/>
      </w:r>
      <w:r w:rsidRPr="00C415F6">
        <w:rPr>
          <w:rFonts w:ascii="Arial" w:hAnsi="Arial" w:cs="Arial"/>
          <w:sz w:val="20"/>
          <w:szCs w:val="20"/>
        </w:rPr>
        <w:tab/>
        <w:t>% daging = Berat Daging / Berat Karkas x 100%</w:t>
      </w:r>
    </w:p>
    <w:p w:rsidR="00C415F6" w:rsidRPr="00C415F6" w:rsidRDefault="00C415F6" w:rsidP="00C415F6">
      <w:pPr>
        <w:pStyle w:val="ListParagraph"/>
        <w:numPr>
          <w:ilvl w:val="0"/>
          <w:numId w:val="9"/>
        </w:numPr>
        <w:spacing w:after="0" w:line="240" w:lineRule="auto"/>
        <w:jc w:val="both"/>
        <w:rPr>
          <w:rFonts w:ascii="Arial" w:hAnsi="Arial" w:cs="Arial"/>
          <w:sz w:val="20"/>
          <w:szCs w:val="20"/>
        </w:rPr>
      </w:pPr>
      <w:r w:rsidRPr="00C415F6">
        <w:rPr>
          <w:rFonts w:ascii="Arial" w:hAnsi="Arial" w:cs="Arial"/>
          <w:sz w:val="20"/>
          <w:szCs w:val="20"/>
        </w:rPr>
        <w:t>Berat tulang,  didapatkan dengan menggunakan rumus:</w:t>
      </w:r>
    </w:p>
    <w:p w:rsidR="00C415F6" w:rsidRPr="00C415F6" w:rsidRDefault="00C415F6" w:rsidP="00C415F6">
      <w:pPr>
        <w:pStyle w:val="ListParagraph"/>
        <w:spacing w:after="0" w:line="240" w:lineRule="auto"/>
        <w:ind w:left="0"/>
        <w:jc w:val="both"/>
        <w:rPr>
          <w:rFonts w:ascii="Arial" w:hAnsi="Arial" w:cs="Arial"/>
          <w:sz w:val="20"/>
          <w:szCs w:val="20"/>
        </w:rPr>
      </w:pPr>
      <w:r w:rsidRPr="00C415F6">
        <w:rPr>
          <w:rFonts w:ascii="Arial" w:hAnsi="Arial" w:cs="Arial"/>
          <w:sz w:val="20"/>
          <w:szCs w:val="20"/>
        </w:rPr>
        <w:t xml:space="preserve">            </w:t>
      </w:r>
      <w:r w:rsidRPr="00C415F6">
        <w:rPr>
          <w:rFonts w:ascii="Arial" w:hAnsi="Arial" w:cs="Arial"/>
          <w:sz w:val="20"/>
          <w:szCs w:val="20"/>
        </w:rPr>
        <w:tab/>
        <w:t>Berat Tulang = Berat Karkas – Berat Daging</w:t>
      </w:r>
    </w:p>
    <w:p w:rsidR="00C415F6" w:rsidRPr="00C415F6" w:rsidRDefault="00C415F6" w:rsidP="00C415F6">
      <w:pPr>
        <w:pStyle w:val="ListParagraph"/>
        <w:numPr>
          <w:ilvl w:val="0"/>
          <w:numId w:val="9"/>
        </w:numPr>
        <w:spacing w:after="0" w:line="240" w:lineRule="auto"/>
        <w:jc w:val="both"/>
        <w:rPr>
          <w:rFonts w:ascii="Arial" w:hAnsi="Arial" w:cs="Arial"/>
          <w:sz w:val="20"/>
          <w:szCs w:val="20"/>
        </w:rPr>
      </w:pPr>
      <w:r w:rsidRPr="00C415F6">
        <w:rPr>
          <w:rFonts w:ascii="Arial" w:hAnsi="Arial" w:cs="Arial"/>
          <w:sz w:val="20"/>
          <w:szCs w:val="20"/>
        </w:rPr>
        <w:lastRenderedPageBreak/>
        <w:t>Persentase tulang didapatkan dengan menggunakan rumus:</w:t>
      </w:r>
    </w:p>
    <w:p w:rsidR="00C415F6" w:rsidRPr="00C415F6" w:rsidRDefault="00C415F6" w:rsidP="00C415F6">
      <w:pPr>
        <w:spacing w:after="0" w:line="240" w:lineRule="auto"/>
        <w:jc w:val="both"/>
        <w:rPr>
          <w:rFonts w:ascii="Arial" w:hAnsi="Arial" w:cs="Arial"/>
          <w:sz w:val="20"/>
          <w:szCs w:val="20"/>
        </w:rPr>
      </w:pPr>
      <w:r w:rsidRPr="00C415F6">
        <w:rPr>
          <w:rFonts w:ascii="Arial" w:hAnsi="Arial" w:cs="Arial"/>
          <w:sz w:val="20"/>
          <w:szCs w:val="20"/>
        </w:rPr>
        <w:t xml:space="preserve">           </w:t>
      </w:r>
      <w:r w:rsidRPr="00C415F6">
        <w:rPr>
          <w:rFonts w:ascii="Arial" w:hAnsi="Arial" w:cs="Arial"/>
          <w:sz w:val="20"/>
          <w:szCs w:val="20"/>
        </w:rPr>
        <w:tab/>
      </w:r>
      <w:r w:rsidRPr="00C415F6">
        <w:rPr>
          <w:rFonts w:ascii="Arial" w:hAnsi="Arial" w:cs="Arial"/>
          <w:sz w:val="20"/>
          <w:szCs w:val="20"/>
        </w:rPr>
        <w:tab/>
        <w:t>% tulang = Berat Tulang / Berat Karkas x 100%</w:t>
      </w:r>
    </w:p>
    <w:p w:rsidR="00C415F6" w:rsidRPr="00C415F6" w:rsidRDefault="00C415F6" w:rsidP="00C415F6">
      <w:pPr>
        <w:pStyle w:val="ListParagraph"/>
        <w:numPr>
          <w:ilvl w:val="0"/>
          <w:numId w:val="9"/>
        </w:numPr>
        <w:spacing w:after="0" w:line="240" w:lineRule="auto"/>
        <w:jc w:val="both"/>
        <w:rPr>
          <w:rFonts w:ascii="Arial" w:hAnsi="Arial" w:cs="Arial"/>
          <w:sz w:val="20"/>
          <w:szCs w:val="20"/>
        </w:rPr>
      </w:pPr>
      <w:r w:rsidRPr="00C415F6">
        <w:rPr>
          <w:rFonts w:ascii="Arial" w:hAnsi="Arial" w:cs="Arial"/>
          <w:i/>
          <w:sz w:val="20"/>
          <w:szCs w:val="20"/>
        </w:rPr>
        <w:t>Meat Bone Ratio</w:t>
      </w:r>
      <w:r w:rsidRPr="00C415F6">
        <w:rPr>
          <w:rFonts w:ascii="Arial" w:hAnsi="Arial" w:cs="Arial"/>
          <w:sz w:val="20"/>
          <w:szCs w:val="20"/>
        </w:rPr>
        <w:t xml:space="preserve"> (MBR)</w:t>
      </w:r>
      <w:r w:rsidRPr="00C415F6">
        <w:rPr>
          <w:rFonts w:ascii="Arial" w:hAnsi="Arial" w:cs="Arial"/>
          <w:b/>
          <w:sz w:val="20"/>
          <w:szCs w:val="20"/>
        </w:rPr>
        <w:t xml:space="preserve"> </w:t>
      </w:r>
      <w:r w:rsidRPr="00C415F6">
        <w:rPr>
          <w:rFonts w:ascii="Arial" w:hAnsi="Arial" w:cs="Arial"/>
          <w:sz w:val="20"/>
          <w:szCs w:val="20"/>
        </w:rPr>
        <w:t>didapatkan dengan menggunakan rumus:</w:t>
      </w:r>
    </w:p>
    <w:p w:rsidR="00C415F6" w:rsidRPr="00C415F6" w:rsidRDefault="00C415F6" w:rsidP="00C415F6">
      <w:pPr>
        <w:pStyle w:val="ListParagraph"/>
        <w:spacing w:after="0" w:line="240" w:lineRule="auto"/>
        <w:ind w:left="0"/>
        <w:jc w:val="both"/>
        <w:rPr>
          <w:rFonts w:ascii="Arial" w:hAnsi="Arial" w:cs="Arial"/>
          <w:sz w:val="20"/>
          <w:szCs w:val="20"/>
        </w:rPr>
      </w:pPr>
      <w:r w:rsidRPr="00C415F6">
        <w:rPr>
          <w:rFonts w:ascii="Arial" w:hAnsi="Arial" w:cs="Arial"/>
          <w:sz w:val="20"/>
          <w:szCs w:val="20"/>
        </w:rPr>
        <w:t xml:space="preserve">           </w:t>
      </w:r>
      <w:r w:rsidRPr="00C415F6">
        <w:rPr>
          <w:rFonts w:ascii="Arial" w:hAnsi="Arial" w:cs="Arial"/>
          <w:sz w:val="20"/>
          <w:szCs w:val="20"/>
        </w:rPr>
        <w:tab/>
      </w:r>
      <w:r w:rsidRPr="00C415F6">
        <w:rPr>
          <w:rFonts w:ascii="Arial" w:hAnsi="Arial" w:cs="Arial"/>
          <w:sz w:val="20"/>
          <w:szCs w:val="20"/>
        </w:rPr>
        <w:tab/>
        <w:t xml:space="preserve">Berat </w:t>
      </w:r>
      <w:proofErr w:type="gramStart"/>
      <w:r w:rsidRPr="00C415F6">
        <w:rPr>
          <w:rFonts w:ascii="Arial" w:hAnsi="Arial" w:cs="Arial"/>
          <w:sz w:val="20"/>
          <w:szCs w:val="20"/>
        </w:rPr>
        <w:t>Daging :</w:t>
      </w:r>
      <w:proofErr w:type="gramEnd"/>
      <w:r w:rsidRPr="00C415F6">
        <w:rPr>
          <w:rFonts w:ascii="Arial" w:hAnsi="Arial" w:cs="Arial"/>
          <w:sz w:val="20"/>
          <w:szCs w:val="20"/>
        </w:rPr>
        <w:t xml:space="preserve"> Berat Tulang.</w:t>
      </w:r>
    </w:p>
    <w:p w:rsidR="00C415F6" w:rsidRDefault="00C415F6" w:rsidP="00C415F6">
      <w:pPr>
        <w:pStyle w:val="ListParagraph"/>
        <w:spacing w:after="0" w:line="240" w:lineRule="auto"/>
        <w:ind w:left="0"/>
        <w:jc w:val="both"/>
        <w:rPr>
          <w:rFonts w:ascii="Arial" w:hAnsi="Arial" w:cs="Arial"/>
          <w:sz w:val="20"/>
          <w:szCs w:val="20"/>
          <w:lang w:val="id-ID"/>
        </w:rPr>
      </w:pPr>
    </w:p>
    <w:p w:rsidR="00C415F6" w:rsidRPr="00C415F6" w:rsidRDefault="00C415F6" w:rsidP="00C415F6">
      <w:pPr>
        <w:pStyle w:val="ListParagraph"/>
        <w:numPr>
          <w:ilvl w:val="0"/>
          <w:numId w:val="9"/>
        </w:numPr>
        <w:spacing w:after="0" w:line="240" w:lineRule="auto"/>
        <w:jc w:val="both"/>
        <w:rPr>
          <w:rFonts w:ascii="Arial" w:hAnsi="Arial" w:cs="Arial"/>
          <w:sz w:val="20"/>
          <w:szCs w:val="20"/>
        </w:rPr>
      </w:pPr>
      <w:r w:rsidRPr="00C415F6">
        <w:rPr>
          <w:rFonts w:ascii="Arial" w:hAnsi="Arial" w:cs="Arial"/>
          <w:sz w:val="20"/>
          <w:szCs w:val="20"/>
        </w:rPr>
        <w:t>Persentase non karkas didapatkan dengan menggunakan rumus:</w:t>
      </w:r>
    </w:p>
    <w:p w:rsidR="00C415F6" w:rsidRPr="00C415F6" w:rsidRDefault="00C415F6" w:rsidP="00C415F6">
      <w:pPr>
        <w:pStyle w:val="ListParagraph"/>
        <w:spacing w:after="0" w:line="240" w:lineRule="auto"/>
        <w:ind w:left="0"/>
        <w:jc w:val="both"/>
        <w:rPr>
          <w:rFonts w:ascii="Arial" w:hAnsi="Arial" w:cs="Arial"/>
          <w:sz w:val="20"/>
          <w:szCs w:val="20"/>
        </w:rPr>
      </w:pPr>
      <w:r w:rsidRPr="00C415F6">
        <w:rPr>
          <w:rFonts w:ascii="Arial" w:hAnsi="Arial" w:cs="Arial"/>
          <w:sz w:val="20"/>
          <w:szCs w:val="20"/>
        </w:rPr>
        <w:t xml:space="preserve">           </w:t>
      </w:r>
      <w:r w:rsidRPr="00C415F6">
        <w:rPr>
          <w:rFonts w:ascii="Arial" w:hAnsi="Arial" w:cs="Arial"/>
          <w:sz w:val="20"/>
          <w:szCs w:val="20"/>
        </w:rPr>
        <w:tab/>
      </w:r>
      <w:r w:rsidRPr="00C415F6">
        <w:rPr>
          <w:rFonts w:ascii="Arial" w:hAnsi="Arial" w:cs="Arial"/>
          <w:sz w:val="20"/>
          <w:szCs w:val="20"/>
        </w:rPr>
        <w:tab/>
        <w:t xml:space="preserve">% Non Karkas = </w:t>
      </w:r>
      <w:proofErr w:type="gramStart"/>
      <w:r w:rsidRPr="00C415F6">
        <w:rPr>
          <w:rFonts w:ascii="Arial" w:hAnsi="Arial" w:cs="Arial"/>
          <w:sz w:val="20"/>
          <w:szCs w:val="20"/>
        </w:rPr>
        <w:t>( Berat</w:t>
      </w:r>
      <w:proofErr w:type="gramEnd"/>
      <w:r w:rsidRPr="00C415F6">
        <w:rPr>
          <w:rFonts w:ascii="Arial" w:hAnsi="Arial" w:cs="Arial"/>
          <w:sz w:val="20"/>
          <w:szCs w:val="20"/>
        </w:rPr>
        <w:t xml:space="preserve"> non karkas / berat potong ) x 100%</w:t>
      </w:r>
    </w:p>
    <w:p w:rsidR="00C415F6" w:rsidRPr="00C415F6" w:rsidRDefault="00C415F6" w:rsidP="00C415F6">
      <w:pPr>
        <w:pStyle w:val="ListParagraph"/>
        <w:numPr>
          <w:ilvl w:val="0"/>
          <w:numId w:val="9"/>
        </w:numPr>
        <w:spacing w:after="0" w:line="240" w:lineRule="auto"/>
        <w:jc w:val="both"/>
        <w:rPr>
          <w:rFonts w:ascii="Arial" w:hAnsi="Arial" w:cs="Arial"/>
          <w:sz w:val="20"/>
          <w:szCs w:val="20"/>
        </w:rPr>
      </w:pPr>
      <w:r w:rsidRPr="00C415F6">
        <w:rPr>
          <w:rFonts w:ascii="Arial" w:hAnsi="Arial" w:cs="Arial"/>
          <w:sz w:val="20"/>
          <w:szCs w:val="20"/>
        </w:rPr>
        <w:t>Persentase hati didapatkan dengan menggunakan rumus:</w:t>
      </w:r>
    </w:p>
    <w:p w:rsidR="00C415F6" w:rsidRPr="00C415F6" w:rsidRDefault="00C415F6" w:rsidP="00C415F6">
      <w:pPr>
        <w:spacing w:after="0" w:line="240" w:lineRule="auto"/>
        <w:rPr>
          <w:rFonts w:ascii="Arial" w:hAnsi="Arial" w:cs="Arial"/>
          <w:sz w:val="20"/>
          <w:szCs w:val="20"/>
        </w:rPr>
      </w:pPr>
      <w:r w:rsidRPr="00C415F6">
        <w:rPr>
          <w:rFonts w:ascii="Arial" w:hAnsi="Arial" w:cs="Arial"/>
          <w:sz w:val="20"/>
          <w:szCs w:val="20"/>
        </w:rPr>
        <w:t xml:space="preserve">                 </w:t>
      </w:r>
      <w:r w:rsidRPr="00C415F6">
        <w:rPr>
          <w:rFonts w:ascii="Arial" w:hAnsi="Arial" w:cs="Arial"/>
          <w:sz w:val="20"/>
          <w:szCs w:val="20"/>
        </w:rPr>
        <w:tab/>
        <w:t>% hati = Berat hati / Berat non karkas x 100%</w:t>
      </w:r>
    </w:p>
    <w:p w:rsidR="00C415F6" w:rsidRPr="00C415F6" w:rsidRDefault="00C415F6" w:rsidP="00C415F6">
      <w:pPr>
        <w:pStyle w:val="ListParagraph"/>
        <w:numPr>
          <w:ilvl w:val="0"/>
          <w:numId w:val="9"/>
        </w:numPr>
        <w:spacing w:after="0" w:line="240" w:lineRule="auto"/>
        <w:jc w:val="both"/>
        <w:rPr>
          <w:rFonts w:ascii="Arial" w:hAnsi="Arial" w:cs="Arial"/>
          <w:sz w:val="20"/>
          <w:szCs w:val="20"/>
        </w:rPr>
      </w:pPr>
      <w:r w:rsidRPr="00C415F6">
        <w:rPr>
          <w:rFonts w:ascii="Arial" w:hAnsi="Arial" w:cs="Arial"/>
          <w:sz w:val="20"/>
          <w:szCs w:val="20"/>
        </w:rPr>
        <w:t>Persentase kulit didapatkan dengan menggunakan rumus:</w:t>
      </w:r>
    </w:p>
    <w:p w:rsidR="00C415F6" w:rsidRPr="00C415F6" w:rsidRDefault="00C415F6" w:rsidP="00C415F6">
      <w:pPr>
        <w:spacing w:after="0" w:line="240" w:lineRule="auto"/>
        <w:rPr>
          <w:rFonts w:ascii="Arial" w:hAnsi="Arial" w:cs="Arial"/>
          <w:sz w:val="20"/>
          <w:szCs w:val="20"/>
        </w:rPr>
      </w:pPr>
      <w:r w:rsidRPr="00C415F6">
        <w:rPr>
          <w:rFonts w:ascii="Arial" w:hAnsi="Arial" w:cs="Arial"/>
          <w:sz w:val="20"/>
          <w:szCs w:val="20"/>
        </w:rPr>
        <w:t xml:space="preserve">                 </w:t>
      </w:r>
      <w:r w:rsidRPr="00C415F6">
        <w:rPr>
          <w:rFonts w:ascii="Arial" w:hAnsi="Arial" w:cs="Arial"/>
          <w:sz w:val="20"/>
          <w:szCs w:val="20"/>
        </w:rPr>
        <w:tab/>
        <w:t>% kulit = Berat kulit / Berat non karkas x 100%</w:t>
      </w:r>
    </w:p>
    <w:p w:rsidR="00C415F6" w:rsidRPr="00C415F6" w:rsidRDefault="00C415F6" w:rsidP="00C415F6">
      <w:pPr>
        <w:numPr>
          <w:ilvl w:val="0"/>
          <w:numId w:val="9"/>
        </w:numPr>
        <w:spacing w:after="0" w:line="240" w:lineRule="auto"/>
        <w:rPr>
          <w:rFonts w:ascii="Arial" w:hAnsi="Arial" w:cs="Arial"/>
          <w:sz w:val="20"/>
          <w:szCs w:val="20"/>
        </w:rPr>
      </w:pPr>
      <w:r w:rsidRPr="00C415F6">
        <w:rPr>
          <w:rFonts w:ascii="Arial" w:hAnsi="Arial" w:cs="Arial"/>
          <w:sz w:val="20"/>
          <w:szCs w:val="20"/>
        </w:rPr>
        <w:t>Persentase kepala didapatkan dengan rumus :</w:t>
      </w:r>
    </w:p>
    <w:p w:rsidR="00C415F6" w:rsidRPr="00C415F6" w:rsidRDefault="00C415F6" w:rsidP="00C415F6">
      <w:pPr>
        <w:spacing w:after="0" w:line="240" w:lineRule="auto"/>
        <w:rPr>
          <w:rFonts w:ascii="Arial" w:hAnsi="Arial" w:cs="Arial"/>
          <w:sz w:val="20"/>
          <w:szCs w:val="20"/>
        </w:rPr>
      </w:pPr>
      <w:r w:rsidRPr="00C415F6">
        <w:rPr>
          <w:rFonts w:ascii="Arial" w:hAnsi="Arial" w:cs="Arial"/>
          <w:sz w:val="20"/>
          <w:szCs w:val="20"/>
        </w:rPr>
        <w:t xml:space="preserve">           </w:t>
      </w:r>
      <w:r w:rsidRPr="00C415F6">
        <w:rPr>
          <w:rFonts w:ascii="Arial" w:hAnsi="Arial" w:cs="Arial"/>
          <w:sz w:val="20"/>
          <w:szCs w:val="20"/>
        </w:rPr>
        <w:tab/>
      </w:r>
      <w:r w:rsidRPr="00C415F6">
        <w:rPr>
          <w:rFonts w:ascii="Arial" w:hAnsi="Arial" w:cs="Arial"/>
          <w:sz w:val="20"/>
          <w:szCs w:val="20"/>
        </w:rPr>
        <w:tab/>
        <w:t>% kepala = Berat kepala / Berat non karkas x 100%</w:t>
      </w:r>
    </w:p>
    <w:p w:rsidR="00C415F6" w:rsidRPr="00C415F6" w:rsidRDefault="00C415F6" w:rsidP="00C415F6">
      <w:pPr>
        <w:numPr>
          <w:ilvl w:val="0"/>
          <w:numId w:val="9"/>
        </w:numPr>
        <w:spacing w:after="0" w:line="240" w:lineRule="auto"/>
        <w:rPr>
          <w:rFonts w:ascii="Arial" w:hAnsi="Arial" w:cs="Arial"/>
          <w:sz w:val="20"/>
          <w:szCs w:val="20"/>
        </w:rPr>
      </w:pPr>
      <w:r w:rsidRPr="00C415F6">
        <w:rPr>
          <w:rFonts w:ascii="Arial" w:hAnsi="Arial" w:cs="Arial"/>
          <w:sz w:val="20"/>
          <w:szCs w:val="20"/>
        </w:rPr>
        <w:t>Persentase kaki didapatkan dengan rumus :</w:t>
      </w:r>
    </w:p>
    <w:p w:rsidR="00C415F6" w:rsidRPr="00C415F6" w:rsidRDefault="00C415F6" w:rsidP="00C415F6">
      <w:pPr>
        <w:spacing w:after="0" w:line="240" w:lineRule="auto"/>
        <w:rPr>
          <w:rFonts w:ascii="Arial" w:hAnsi="Arial" w:cs="Arial"/>
          <w:sz w:val="20"/>
          <w:szCs w:val="20"/>
        </w:rPr>
      </w:pPr>
      <w:r w:rsidRPr="00C415F6">
        <w:rPr>
          <w:rFonts w:ascii="Arial" w:hAnsi="Arial" w:cs="Arial"/>
          <w:sz w:val="20"/>
          <w:szCs w:val="20"/>
        </w:rPr>
        <w:t xml:space="preserve">           </w:t>
      </w:r>
      <w:r w:rsidRPr="00C415F6">
        <w:rPr>
          <w:rFonts w:ascii="Arial" w:hAnsi="Arial" w:cs="Arial"/>
          <w:sz w:val="20"/>
          <w:szCs w:val="20"/>
        </w:rPr>
        <w:tab/>
      </w:r>
      <w:r w:rsidRPr="00C415F6">
        <w:rPr>
          <w:rFonts w:ascii="Arial" w:hAnsi="Arial" w:cs="Arial"/>
          <w:sz w:val="20"/>
          <w:szCs w:val="20"/>
        </w:rPr>
        <w:tab/>
        <w:t>% kaki = Berat kaki / Berat non karkas x 100%</w:t>
      </w:r>
    </w:p>
    <w:p w:rsidR="00C415F6" w:rsidRPr="00C415F6" w:rsidRDefault="00C415F6" w:rsidP="00C415F6">
      <w:pPr>
        <w:numPr>
          <w:ilvl w:val="0"/>
          <w:numId w:val="9"/>
        </w:numPr>
        <w:spacing w:after="0" w:line="240" w:lineRule="auto"/>
        <w:rPr>
          <w:rFonts w:ascii="Arial" w:hAnsi="Arial" w:cs="Arial"/>
          <w:sz w:val="20"/>
          <w:szCs w:val="20"/>
        </w:rPr>
      </w:pPr>
      <w:r w:rsidRPr="00C415F6">
        <w:rPr>
          <w:rFonts w:ascii="Arial" w:hAnsi="Arial" w:cs="Arial"/>
          <w:sz w:val="20"/>
          <w:szCs w:val="20"/>
        </w:rPr>
        <w:t>Persentase jantung didapatkan dengan rumus :</w:t>
      </w:r>
    </w:p>
    <w:p w:rsidR="00C415F6" w:rsidRPr="00C415F6" w:rsidRDefault="00C415F6" w:rsidP="00C415F6">
      <w:pPr>
        <w:spacing w:after="0" w:line="240" w:lineRule="auto"/>
        <w:jc w:val="center"/>
        <w:rPr>
          <w:rFonts w:ascii="Arial" w:hAnsi="Arial" w:cs="Arial"/>
          <w:sz w:val="20"/>
          <w:szCs w:val="20"/>
        </w:rPr>
      </w:pPr>
      <w:r w:rsidRPr="00C415F6">
        <w:rPr>
          <w:rFonts w:ascii="Arial" w:hAnsi="Arial" w:cs="Arial"/>
          <w:sz w:val="20"/>
          <w:szCs w:val="20"/>
        </w:rPr>
        <w:lastRenderedPageBreak/>
        <w:t xml:space="preserve">    % berat jantung = Berat jantung / Berat non karkas x 100%</w:t>
      </w:r>
    </w:p>
    <w:p w:rsidR="00C415F6" w:rsidRPr="00C415F6" w:rsidRDefault="00C415F6" w:rsidP="00C415F6">
      <w:pPr>
        <w:numPr>
          <w:ilvl w:val="0"/>
          <w:numId w:val="9"/>
        </w:numPr>
        <w:spacing w:after="0" w:line="240" w:lineRule="auto"/>
        <w:rPr>
          <w:rFonts w:ascii="Arial" w:hAnsi="Arial" w:cs="Arial"/>
          <w:sz w:val="20"/>
          <w:szCs w:val="20"/>
        </w:rPr>
      </w:pPr>
      <w:r w:rsidRPr="00C415F6">
        <w:rPr>
          <w:rFonts w:ascii="Arial" w:hAnsi="Arial" w:cs="Arial"/>
          <w:sz w:val="20"/>
          <w:szCs w:val="20"/>
        </w:rPr>
        <w:t>Persentase ginjal didapatkan dengan rumus :</w:t>
      </w:r>
    </w:p>
    <w:p w:rsidR="00C415F6" w:rsidRPr="00C415F6" w:rsidRDefault="00C415F6" w:rsidP="00C415F6">
      <w:pPr>
        <w:spacing w:after="0" w:line="240" w:lineRule="auto"/>
        <w:jc w:val="center"/>
        <w:rPr>
          <w:rFonts w:ascii="Arial" w:hAnsi="Arial" w:cs="Arial"/>
          <w:sz w:val="20"/>
          <w:szCs w:val="20"/>
        </w:rPr>
      </w:pPr>
      <w:r w:rsidRPr="00C415F6">
        <w:rPr>
          <w:rFonts w:ascii="Arial" w:hAnsi="Arial" w:cs="Arial"/>
          <w:sz w:val="20"/>
          <w:szCs w:val="20"/>
        </w:rPr>
        <w:t>% berat ginjal = Berat ginjal / Berat non karkas x 100%</w:t>
      </w:r>
    </w:p>
    <w:p w:rsidR="00C415F6" w:rsidRPr="00C415F6" w:rsidRDefault="00C415F6" w:rsidP="00C415F6">
      <w:pPr>
        <w:numPr>
          <w:ilvl w:val="0"/>
          <w:numId w:val="9"/>
        </w:numPr>
        <w:spacing w:after="0" w:line="240" w:lineRule="auto"/>
        <w:rPr>
          <w:rFonts w:ascii="Arial" w:hAnsi="Arial" w:cs="Arial"/>
          <w:sz w:val="20"/>
          <w:szCs w:val="20"/>
        </w:rPr>
      </w:pPr>
      <w:r w:rsidRPr="00C415F6">
        <w:rPr>
          <w:rFonts w:ascii="Arial" w:hAnsi="Arial" w:cs="Arial"/>
          <w:sz w:val="20"/>
          <w:szCs w:val="20"/>
        </w:rPr>
        <w:t>Persentase paru-paru didapatkan dengan rumus :</w:t>
      </w:r>
    </w:p>
    <w:p w:rsidR="00C415F6" w:rsidRPr="00C415F6" w:rsidRDefault="00C415F6" w:rsidP="00C415F6">
      <w:pPr>
        <w:spacing w:after="0" w:line="240" w:lineRule="auto"/>
        <w:ind w:left="720" w:firstLine="720"/>
        <w:jc w:val="both"/>
        <w:rPr>
          <w:rFonts w:ascii="Arial" w:hAnsi="Arial" w:cs="Arial"/>
          <w:sz w:val="20"/>
          <w:szCs w:val="20"/>
        </w:rPr>
      </w:pPr>
      <w:r w:rsidRPr="00C415F6">
        <w:rPr>
          <w:rFonts w:ascii="Arial" w:hAnsi="Arial" w:cs="Arial"/>
          <w:sz w:val="20"/>
          <w:szCs w:val="20"/>
        </w:rPr>
        <w:t>% berat paru-paru = Berat paru-paru / Berat non karkas x 100%</w:t>
      </w:r>
    </w:p>
    <w:p w:rsidR="00C415F6" w:rsidRPr="00C415F6" w:rsidRDefault="00C415F6" w:rsidP="00C415F6">
      <w:pPr>
        <w:spacing w:after="0" w:line="240" w:lineRule="auto"/>
        <w:jc w:val="both"/>
        <w:rPr>
          <w:rFonts w:ascii="Arial" w:hAnsi="Arial" w:cs="Arial"/>
          <w:b/>
          <w:sz w:val="20"/>
          <w:szCs w:val="20"/>
        </w:rPr>
      </w:pPr>
    </w:p>
    <w:p w:rsidR="00C415F6" w:rsidRPr="00C415F6" w:rsidRDefault="00C415F6" w:rsidP="00C415F6">
      <w:pPr>
        <w:pStyle w:val="Heading2"/>
        <w:spacing w:line="240" w:lineRule="auto"/>
        <w:jc w:val="center"/>
        <w:rPr>
          <w:rFonts w:ascii="Arial" w:hAnsi="Arial" w:cs="Arial"/>
          <w:i w:val="0"/>
          <w:sz w:val="20"/>
          <w:szCs w:val="20"/>
        </w:rPr>
      </w:pPr>
      <w:r w:rsidRPr="00C415F6">
        <w:rPr>
          <w:rFonts w:ascii="Arial" w:hAnsi="Arial" w:cs="Arial"/>
          <w:i w:val="0"/>
          <w:sz w:val="20"/>
          <w:szCs w:val="20"/>
        </w:rPr>
        <w:t>Analisis Data</w:t>
      </w:r>
    </w:p>
    <w:p w:rsidR="00C415F6" w:rsidRPr="00C415F6" w:rsidRDefault="00C415F6" w:rsidP="00C415F6">
      <w:pPr>
        <w:spacing w:after="0" w:line="240" w:lineRule="auto"/>
        <w:jc w:val="both"/>
        <w:rPr>
          <w:rFonts w:ascii="Arial" w:hAnsi="Arial" w:cs="Arial"/>
          <w:sz w:val="20"/>
          <w:szCs w:val="20"/>
        </w:rPr>
      </w:pPr>
      <w:r w:rsidRPr="00C415F6">
        <w:rPr>
          <w:rFonts w:ascii="Arial" w:hAnsi="Arial" w:cs="Arial"/>
          <w:sz w:val="20"/>
          <w:szCs w:val="20"/>
        </w:rPr>
        <w:t xml:space="preserve">       Penelitian ini menggunakan Rancangan Acak Lengkap (RAL) atau </w:t>
      </w:r>
      <w:r w:rsidRPr="00C415F6">
        <w:rPr>
          <w:rFonts w:ascii="Arial" w:hAnsi="Arial" w:cs="Arial"/>
          <w:i/>
          <w:sz w:val="20"/>
          <w:szCs w:val="20"/>
        </w:rPr>
        <w:t>Completely Randomized Design</w:t>
      </w:r>
      <w:r w:rsidRPr="00C415F6">
        <w:rPr>
          <w:rFonts w:ascii="Arial" w:hAnsi="Arial" w:cs="Arial"/>
          <w:sz w:val="20"/>
          <w:szCs w:val="20"/>
        </w:rPr>
        <w:t xml:space="preserve"> (CRD) pola faktorial 2x2, faktor A adalah bangsa kelinci dan faktor B adalah berat potong kelinci, data yang diperoleh dianalisis dengan  analisis variansi menggunakan SPSS, apabila terdapat interaksi dilanjut dengan uji beda mean menggunakan uji </w:t>
      </w:r>
      <w:r w:rsidRPr="00C415F6">
        <w:rPr>
          <w:rFonts w:ascii="Arial" w:hAnsi="Arial" w:cs="Arial"/>
          <w:i/>
          <w:sz w:val="20"/>
          <w:szCs w:val="20"/>
        </w:rPr>
        <w:t>Duncan’s Multiple Range Test.</w:t>
      </w:r>
      <w:bookmarkStart w:id="12" w:name="_Toc16000345"/>
    </w:p>
    <w:p w:rsidR="00C415F6" w:rsidRPr="00F17989" w:rsidRDefault="00C415F6" w:rsidP="00F17989">
      <w:pPr>
        <w:pStyle w:val="Heading1"/>
        <w:spacing w:before="0" w:line="240" w:lineRule="auto"/>
        <w:jc w:val="center"/>
        <w:rPr>
          <w:rFonts w:ascii="Arial" w:hAnsi="Arial" w:cs="Arial"/>
          <w:sz w:val="20"/>
          <w:szCs w:val="20"/>
          <w:lang w:val="id-ID"/>
        </w:rPr>
      </w:pPr>
      <w:r w:rsidRPr="00C415F6">
        <w:rPr>
          <w:rFonts w:ascii="Arial" w:hAnsi="Arial" w:cs="Arial"/>
          <w:sz w:val="20"/>
          <w:szCs w:val="20"/>
        </w:rPr>
        <w:t xml:space="preserve"> </w:t>
      </w:r>
      <w:r w:rsidRPr="00C415F6">
        <w:rPr>
          <w:rFonts w:ascii="Arial" w:hAnsi="Arial" w:cs="Arial"/>
          <w:sz w:val="20"/>
          <w:szCs w:val="20"/>
        </w:rPr>
        <w:br/>
        <w:t>HASIL DAN PEMBAHASAN</w:t>
      </w:r>
      <w:bookmarkEnd w:id="12"/>
    </w:p>
    <w:p w:rsidR="00C415F6" w:rsidRPr="00C415F6" w:rsidRDefault="00C415F6" w:rsidP="00F17989">
      <w:pPr>
        <w:pStyle w:val="Heading2"/>
        <w:spacing w:line="240" w:lineRule="auto"/>
        <w:rPr>
          <w:rFonts w:ascii="Arial" w:hAnsi="Arial" w:cs="Arial"/>
          <w:i w:val="0"/>
          <w:sz w:val="20"/>
          <w:szCs w:val="20"/>
        </w:rPr>
      </w:pPr>
      <w:bookmarkStart w:id="13" w:name="_Toc16000346"/>
      <w:r w:rsidRPr="00C415F6">
        <w:rPr>
          <w:rFonts w:ascii="Arial" w:hAnsi="Arial" w:cs="Arial"/>
          <w:i w:val="0"/>
          <w:sz w:val="20"/>
          <w:szCs w:val="20"/>
        </w:rPr>
        <w:t>Berat Karkas</w:t>
      </w:r>
      <w:bookmarkEnd w:id="13"/>
    </w:p>
    <w:p w:rsidR="00C415F6" w:rsidRPr="00C415F6" w:rsidRDefault="00C415F6" w:rsidP="00C415F6">
      <w:pPr>
        <w:spacing w:after="0" w:line="240" w:lineRule="auto"/>
        <w:rPr>
          <w:rFonts w:ascii="Arial" w:hAnsi="Arial" w:cs="Arial"/>
          <w:sz w:val="20"/>
          <w:szCs w:val="20"/>
        </w:rPr>
      </w:pPr>
      <w:r w:rsidRPr="00C415F6">
        <w:rPr>
          <w:rFonts w:ascii="Arial" w:hAnsi="Arial" w:cs="Arial"/>
          <w:sz w:val="20"/>
          <w:szCs w:val="20"/>
        </w:rPr>
        <w:t xml:space="preserve">       </w:t>
      </w:r>
      <w:proofErr w:type="gramStart"/>
      <w:r w:rsidRPr="00C415F6">
        <w:rPr>
          <w:rFonts w:ascii="Arial" w:hAnsi="Arial" w:cs="Arial"/>
          <w:sz w:val="20"/>
          <w:szCs w:val="20"/>
        </w:rPr>
        <w:t>Rerata berat karkas pada bangsa kelinci Flemish Giant dan New Zealand dari hasil penelitian dapat dilihat pada tabel 1.</w:t>
      </w:r>
      <w:proofErr w:type="gramEnd"/>
    </w:p>
    <w:p w:rsidR="00F17989" w:rsidRDefault="00F17989" w:rsidP="00C415F6">
      <w:pPr>
        <w:pStyle w:val="NoSpacing"/>
        <w:rPr>
          <w:rFonts w:ascii="Arial" w:hAnsi="Arial" w:cs="Arial"/>
          <w:sz w:val="20"/>
          <w:szCs w:val="20"/>
        </w:rPr>
        <w:sectPr w:rsidR="00F17989" w:rsidSect="00F17989">
          <w:headerReference w:type="first" r:id="rId9"/>
          <w:footerReference w:type="first" r:id="rId10"/>
          <w:pgSz w:w="11907" w:h="16840" w:code="9"/>
          <w:pgMar w:top="2268" w:right="1701" w:bottom="1701" w:left="2268" w:header="708" w:footer="708" w:gutter="0"/>
          <w:pgNumType w:start="16" w:chapStyle="1"/>
          <w:cols w:num="2" w:space="708"/>
          <w:titlePg/>
          <w:docGrid w:linePitch="360"/>
        </w:sectPr>
      </w:pPr>
    </w:p>
    <w:p w:rsidR="00C415F6" w:rsidRPr="00C415F6" w:rsidRDefault="00C415F6" w:rsidP="00C415F6">
      <w:pPr>
        <w:pStyle w:val="NoSpacing"/>
        <w:rPr>
          <w:rFonts w:ascii="Arial" w:hAnsi="Arial" w:cs="Arial"/>
          <w:b/>
          <w:sz w:val="20"/>
          <w:szCs w:val="20"/>
        </w:rPr>
      </w:pPr>
      <w:proofErr w:type="gramStart"/>
      <w:r w:rsidRPr="00C415F6">
        <w:rPr>
          <w:rFonts w:ascii="Arial" w:hAnsi="Arial" w:cs="Arial"/>
          <w:sz w:val="20"/>
          <w:szCs w:val="20"/>
        </w:rPr>
        <w:lastRenderedPageBreak/>
        <w:t>Tabel 1.</w:t>
      </w:r>
      <w:proofErr w:type="gramEnd"/>
      <w:r w:rsidRPr="00C415F6">
        <w:rPr>
          <w:rFonts w:ascii="Arial" w:hAnsi="Arial" w:cs="Arial"/>
          <w:sz w:val="20"/>
          <w:szCs w:val="20"/>
        </w:rPr>
        <w:t xml:space="preserve"> </w:t>
      </w:r>
      <w:proofErr w:type="gramStart"/>
      <w:r w:rsidRPr="00C415F6">
        <w:rPr>
          <w:rFonts w:ascii="Arial" w:hAnsi="Arial" w:cs="Arial"/>
          <w:sz w:val="20"/>
          <w:szCs w:val="20"/>
        </w:rPr>
        <w:t>Rerata berat karkas pada bangsa kelinci Flemish Giant dan New Zealand.</w:t>
      </w:r>
      <w:proofErr w:type="gramEnd"/>
    </w:p>
    <w:tbl>
      <w:tblPr>
        <w:tblW w:w="0" w:type="auto"/>
        <w:jc w:val="center"/>
        <w:tblInd w:w="255" w:type="dxa"/>
        <w:tblBorders>
          <w:top w:val="double" w:sz="4" w:space="0" w:color="auto"/>
          <w:bottom w:val="single" w:sz="4" w:space="0" w:color="auto"/>
          <w:insideH w:val="single" w:sz="4" w:space="0" w:color="auto"/>
        </w:tblBorders>
        <w:tblLook w:val="04A0" w:firstRow="1" w:lastRow="0" w:firstColumn="1" w:lastColumn="0" w:noHBand="0" w:noVBand="1"/>
      </w:tblPr>
      <w:tblGrid>
        <w:gridCol w:w="1695"/>
        <w:gridCol w:w="1987"/>
        <w:gridCol w:w="2007"/>
        <w:gridCol w:w="2210"/>
      </w:tblGrid>
      <w:tr w:rsidR="00C415F6" w:rsidRPr="00C415F6" w:rsidTr="005A609F">
        <w:trPr>
          <w:jc w:val="center"/>
        </w:trPr>
        <w:tc>
          <w:tcPr>
            <w:tcW w:w="1783" w:type="dxa"/>
            <w:vMerge w:val="restart"/>
            <w:shd w:val="clear" w:color="auto" w:fill="auto"/>
            <w:hideMark/>
          </w:tcPr>
          <w:p w:rsidR="00C415F6" w:rsidRPr="00C415F6" w:rsidRDefault="00C415F6" w:rsidP="00C415F6">
            <w:pPr>
              <w:spacing w:after="0" w:line="240" w:lineRule="auto"/>
              <w:jc w:val="both"/>
              <w:rPr>
                <w:rFonts w:ascii="Arial" w:hAnsi="Arial" w:cs="Arial"/>
                <w:sz w:val="20"/>
                <w:szCs w:val="20"/>
              </w:rPr>
            </w:pPr>
            <w:r w:rsidRPr="00C415F6">
              <w:rPr>
                <w:rFonts w:ascii="Arial" w:hAnsi="Arial" w:cs="Arial"/>
                <w:sz w:val="20"/>
                <w:szCs w:val="20"/>
              </w:rPr>
              <w:t>Bangsa kelinci</w:t>
            </w:r>
          </w:p>
        </w:tc>
        <w:tc>
          <w:tcPr>
            <w:tcW w:w="4076" w:type="dxa"/>
            <w:gridSpan w:val="2"/>
            <w:shd w:val="clear" w:color="auto" w:fill="auto"/>
            <w:hideMark/>
          </w:tcPr>
          <w:p w:rsidR="00C415F6" w:rsidRPr="00C415F6" w:rsidRDefault="00C415F6" w:rsidP="00C415F6">
            <w:pPr>
              <w:spacing w:after="0" w:line="240" w:lineRule="auto"/>
              <w:jc w:val="center"/>
              <w:rPr>
                <w:rFonts w:ascii="Arial" w:hAnsi="Arial" w:cs="Arial"/>
                <w:sz w:val="20"/>
                <w:szCs w:val="20"/>
              </w:rPr>
            </w:pPr>
            <w:r w:rsidRPr="00C415F6">
              <w:rPr>
                <w:rFonts w:ascii="Arial" w:hAnsi="Arial" w:cs="Arial"/>
                <w:sz w:val="20"/>
                <w:szCs w:val="20"/>
              </w:rPr>
              <w:t>Berat Potong</w:t>
            </w:r>
          </w:p>
        </w:tc>
        <w:tc>
          <w:tcPr>
            <w:tcW w:w="2274" w:type="dxa"/>
            <w:vMerge w:val="restart"/>
            <w:shd w:val="clear" w:color="auto" w:fill="auto"/>
            <w:hideMark/>
          </w:tcPr>
          <w:p w:rsidR="00C415F6" w:rsidRPr="00C415F6" w:rsidRDefault="00C415F6" w:rsidP="00C415F6">
            <w:pPr>
              <w:spacing w:after="0" w:line="240" w:lineRule="auto"/>
              <w:jc w:val="center"/>
              <w:rPr>
                <w:rFonts w:ascii="Arial" w:hAnsi="Arial" w:cs="Arial"/>
                <w:b/>
                <w:sz w:val="20"/>
                <w:szCs w:val="20"/>
                <w:vertAlign w:val="superscript"/>
              </w:rPr>
            </w:pPr>
            <w:r w:rsidRPr="00C415F6">
              <w:rPr>
                <w:rFonts w:ascii="Arial" w:hAnsi="Arial" w:cs="Arial"/>
                <w:b/>
                <w:sz w:val="20"/>
                <w:szCs w:val="20"/>
              </w:rPr>
              <w:t>Rerata</w:t>
            </w:r>
            <w:r w:rsidRPr="00C415F6">
              <w:rPr>
                <w:rFonts w:ascii="Arial" w:hAnsi="Arial" w:cs="Arial"/>
                <w:b/>
                <w:sz w:val="20"/>
                <w:szCs w:val="20"/>
                <w:vertAlign w:val="superscript"/>
              </w:rPr>
              <w:t>ns</w:t>
            </w:r>
          </w:p>
        </w:tc>
      </w:tr>
      <w:tr w:rsidR="00C415F6" w:rsidRPr="00C415F6" w:rsidTr="005A609F">
        <w:trPr>
          <w:jc w:val="center"/>
        </w:trPr>
        <w:tc>
          <w:tcPr>
            <w:tcW w:w="1783" w:type="dxa"/>
            <w:vMerge/>
            <w:tcBorders>
              <w:bottom w:val="single" w:sz="4" w:space="0" w:color="auto"/>
            </w:tcBorders>
            <w:shd w:val="clear" w:color="auto" w:fill="auto"/>
            <w:vAlign w:val="center"/>
            <w:hideMark/>
          </w:tcPr>
          <w:p w:rsidR="00C415F6" w:rsidRPr="00C415F6" w:rsidRDefault="00C415F6" w:rsidP="00C415F6">
            <w:pPr>
              <w:spacing w:after="0" w:line="240" w:lineRule="auto"/>
              <w:rPr>
                <w:rFonts w:ascii="Arial" w:hAnsi="Arial" w:cs="Arial"/>
                <w:sz w:val="20"/>
                <w:szCs w:val="20"/>
              </w:rPr>
            </w:pPr>
          </w:p>
        </w:tc>
        <w:tc>
          <w:tcPr>
            <w:tcW w:w="2038" w:type="dxa"/>
            <w:tcBorders>
              <w:bottom w:val="single" w:sz="4" w:space="0" w:color="auto"/>
            </w:tcBorders>
            <w:shd w:val="clear" w:color="auto" w:fill="auto"/>
            <w:hideMark/>
          </w:tcPr>
          <w:p w:rsidR="00C415F6" w:rsidRPr="00C415F6" w:rsidRDefault="00C415F6" w:rsidP="00C415F6">
            <w:pPr>
              <w:spacing w:after="0" w:line="240" w:lineRule="auto"/>
              <w:jc w:val="center"/>
              <w:rPr>
                <w:rFonts w:ascii="Arial" w:hAnsi="Arial" w:cs="Arial"/>
                <w:sz w:val="20"/>
                <w:szCs w:val="20"/>
              </w:rPr>
            </w:pPr>
            <w:r w:rsidRPr="00C415F6">
              <w:rPr>
                <w:rFonts w:ascii="Arial" w:hAnsi="Arial" w:cs="Arial"/>
                <w:sz w:val="20"/>
                <w:szCs w:val="20"/>
              </w:rPr>
              <w:t>&lt;2 kg</w:t>
            </w:r>
          </w:p>
        </w:tc>
        <w:tc>
          <w:tcPr>
            <w:tcW w:w="2038" w:type="dxa"/>
            <w:tcBorders>
              <w:bottom w:val="single" w:sz="4" w:space="0" w:color="auto"/>
            </w:tcBorders>
            <w:shd w:val="clear" w:color="auto" w:fill="auto"/>
            <w:hideMark/>
          </w:tcPr>
          <w:p w:rsidR="00C415F6" w:rsidRPr="00C415F6" w:rsidRDefault="00C415F6" w:rsidP="00C415F6">
            <w:pPr>
              <w:spacing w:after="0" w:line="240" w:lineRule="auto"/>
              <w:jc w:val="center"/>
              <w:rPr>
                <w:rFonts w:ascii="Arial" w:hAnsi="Arial" w:cs="Arial"/>
                <w:sz w:val="20"/>
                <w:szCs w:val="20"/>
              </w:rPr>
            </w:pPr>
            <w:r w:rsidRPr="00C415F6">
              <w:rPr>
                <w:rFonts w:ascii="Arial" w:hAnsi="Arial" w:cs="Arial"/>
                <w:sz w:val="20"/>
                <w:szCs w:val="20"/>
              </w:rPr>
              <w:t>&gt;2kg</w:t>
            </w:r>
          </w:p>
        </w:tc>
        <w:tc>
          <w:tcPr>
            <w:tcW w:w="2274" w:type="dxa"/>
            <w:vMerge/>
            <w:tcBorders>
              <w:bottom w:val="single" w:sz="4" w:space="0" w:color="auto"/>
            </w:tcBorders>
            <w:shd w:val="clear" w:color="auto" w:fill="auto"/>
            <w:vAlign w:val="center"/>
            <w:hideMark/>
          </w:tcPr>
          <w:p w:rsidR="00C415F6" w:rsidRPr="00C415F6" w:rsidRDefault="00C415F6" w:rsidP="00C415F6">
            <w:pPr>
              <w:spacing w:after="0" w:line="240" w:lineRule="auto"/>
              <w:rPr>
                <w:rFonts w:ascii="Arial" w:hAnsi="Arial" w:cs="Arial"/>
                <w:b/>
                <w:sz w:val="20"/>
                <w:szCs w:val="20"/>
              </w:rPr>
            </w:pPr>
          </w:p>
        </w:tc>
      </w:tr>
      <w:tr w:rsidR="00C415F6" w:rsidRPr="00C415F6" w:rsidTr="005A609F">
        <w:trPr>
          <w:jc w:val="center"/>
        </w:trPr>
        <w:tc>
          <w:tcPr>
            <w:tcW w:w="1783" w:type="dxa"/>
            <w:tcBorders>
              <w:top w:val="single" w:sz="4" w:space="0" w:color="auto"/>
              <w:bottom w:val="nil"/>
            </w:tcBorders>
            <w:shd w:val="clear" w:color="auto" w:fill="auto"/>
            <w:hideMark/>
          </w:tcPr>
          <w:p w:rsidR="00C415F6" w:rsidRPr="00C415F6" w:rsidRDefault="00C415F6" w:rsidP="00C415F6">
            <w:pPr>
              <w:spacing w:after="0" w:line="240" w:lineRule="auto"/>
              <w:jc w:val="both"/>
              <w:rPr>
                <w:rFonts w:ascii="Arial" w:hAnsi="Arial" w:cs="Arial"/>
                <w:sz w:val="20"/>
                <w:szCs w:val="20"/>
              </w:rPr>
            </w:pPr>
            <w:r w:rsidRPr="00C415F6">
              <w:rPr>
                <w:rFonts w:ascii="Arial" w:hAnsi="Arial" w:cs="Arial"/>
                <w:sz w:val="20"/>
                <w:szCs w:val="20"/>
              </w:rPr>
              <w:t>Flemish Giant</w:t>
            </w:r>
          </w:p>
        </w:tc>
        <w:tc>
          <w:tcPr>
            <w:tcW w:w="2038" w:type="dxa"/>
            <w:tcBorders>
              <w:top w:val="single" w:sz="4" w:space="0" w:color="auto"/>
              <w:bottom w:val="nil"/>
            </w:tcBorders>
            <w:shd w:val="clear" w:color="auto" w:fill="auto"/>
            <w:hideMark/>
          </w:tcPr>
          <w:p w:rsidR="00C415F6" w:rsidRPr="00C415F6" w:rsidRDefault="00C415F6" w:rsidP="00C415F6">
            <w:pPr>
              <w:spacing w:after="0" w:line="240" w:lineRule="auto"/>
              <w:jc w:val="both"/>
              <w:rPr>
                <w:rFonts w:ascii="Arial" w:hAnsi="Arial" w:cs="Arial"/>
                <w:sz w:val="20"/>
                <w:szCs w:val="20"/>
              </w:rPr>
            </w:pPr>
            <w:r w:rsidRPr="00C415F6">
              <w:rPr>
                <w:rFonts w:ascii="Arial" w:hAnsi="Arial" w:cs="Arial"/>
                <w:sz w:val="20"/>
                <w:szCs w:val="20"/>
              </w:rPr>
              <w:t>824.00±113.30</w:t>
            </w:r>
          </w:p>
        </w:tc>
        <w:tc>
          <w:tcPr>
            <w:tcW w:w="2038" w:type="dxa"/>
            <w:tcBorders>
              <w:top w:val="single" w:sz="4" w:space="0" w:color="auto"/>
              <w:bottom w:val="nil"/>
            </w:tcBorders>
            <w:shd w:val="clear" w:color="auto" w:fill="auto"/>
            <w:hideMark/>
          </w:tcPr>
          <w:p w:rsidR="00C415F6" w:rsidRPr="00C415F6" w:rsidRDefault="00C415F6" w:rsidP="00C415F6">
            <w:pPr>
              <w:spacing w:after="0" w:line="240" w:lineRule="auto"/>
              <w:jc w:val="both"/>
              <w:rPr>
                <w:rFonts w:ascii="Arial" w:hAnsi="Arial" w:cs="Arial"/>
                <w:sz w:val="20"/>
                <w:szCs w:val="20"/>
              </w:rPr>
            </w:pPr>
            <w:r w:rsidRPr="00C415F6">
              <w:rPr>
                <w:rFonts w:ascii="Arial" w:hAnsi="Arial" w:cs="Arial"/>
                <w:sz w:val="20"/>
                <w:szCs w:val="20"/>
              </w:rPr>
              <w:t>1330.66±227.32</w:t>
            </w:r>
          </w:p>
        </w:tc>
        <w:tc>
          <w:tcPr>
            <w:tcW w:w="2274" w:type="dxa"/>
            <w:tcBorders>
              <w:top w:val="single" w:sz="4" w:space="0" w:color="auto"/>
              <w:bottom w:val="nil"/>
            </w:tcBorders>
            <w:shd w:val="clear" w:color="auto" w:fill="auto"/>
            <w:hideMark/>
          </w:tcPr>
          <w:p w:rsidR="00C415F6" w:rsidRPr="00C415F6" w:rsidRDefault="00C415F6" w:rsidP="00C415F6">
            <w:pPr>
              <w:spacing w:after="0" w:line="240" w:lineRule="auto"/>
              <w:jc w:val="both"/>
              <w:rPr>
                <w:rFonts w:ascii="Arial" w:hAnsi="Arial" w:cs="Arial"/>
                <w:b/>
                <w:sz w:val="20"/>
                <w:szCs w:val="20"/>
                <w:vertAlign w:val="superscript"/>
              </w:rPr>
            </w:pPr>
            <w:r w:rsidRPr="00C415F6">
              <w:rPr>
                <w:rFonts w:ascii="Arial" w:hAnsi="Arial" w:cs="Arial"/>
                <w:b/>
                <w:sz w:val="20"/>
                <w:szCs w:val="20"/>
              </w:rPr>
              <w:t>1077.33±315.17</w:t>
            </w:r>
          </w:p>
        </w:tc>
      </w:tr>
      <w:tr w:rsidR="00C415F6" w:rsidRPr="00C415F6" w:rsidTr="005A609F">
        <w:trPr>
          <w:trHeight w:val="360"/>
          <w:jc w:val="center"/>
        </w:trPr>
        <w:tc>
          <w:tcPr>
            <w:tcW w:w="1783" w:type="dxa"/>
            <w:tcBorders>
              <w:top w:val="nil"/>
              <w:bottom w:val="single" w:sz="4" w:space="0" w:color="auto"/>
            </w:tcBorders>
            <w:shd w:val="clear" w:color="auto" w:fill="auto"/>
            <w:hideMark/>
          </w:tcPr>
          <w:p w:rsidR="00C415F6" w:rsidRPr="00C415F6" w:rsidRDefault="00C415F6" w:rsidP="00C415F6">
            <w:pPr>
              <w:spacing w:after="0" w:line="240" w:lineRule="auto"/>
              <w:jc w:val="both"/>
              <w:rPr>
                <w:rFonts w:ascii="Arial" w:hAnsi="Arial" w:cs="Arial"/>
                <w:i/>
                <w:sz w:val="20"/>
                <w:szCs w:val="20"/>
              </w:rPr>
            </w:pPr>
            <w:r w:rsidRPr="00C415F6">
              <w:rPr>
                <w:rFonts w:ascii="Arial" w:hAnsi="Arial" w:cs="Arial"/>
                <w:sz w:val="20"/>
                <w:szCs w:val="20"/>
              </w:rPr>
              <w:t>New Zealand</w:t>
            </w:r>
          </w:p>
        </w:tc>
        <w:tc>
          <w:tcPr>
            <w:tcW w:w="2038" w:type="dxa"/>
            <w:tcBorders>
              <w:top w:val="nil"/>
              <w:bottom w:val="single" w:sz="4" w:space="0" w:color="auto"/>
            </w:tcBorders>
            <w:shd w:val="clear" w:color="auto" w:fill="auto"/>
            <w:hideMark/>
          </w:tcPr>
          <w:p w:rsidR="00C415F6" w:rsidRPr="00C415F6" w:rsidRDefault="00C415F6" w:rsidP="00C415F6">
            <w:pPr>
              <w:spacing w:after="0" w:line="240" w:lineRule="auto"/>
              <w:jc w:val="both"/>
              <w:rPr>
                <w:rFonts w:ascii="Arial" w:hAnsi="Arial" w:cs="Arial"/>
                <w:sz w:val="20"/>
                <w:szCs w:val="20"/>
              </w:rPr>
            </w:pPr>
            <w:r w:rsidRPr="00C415F6">
              <w:rPr>
                <w:rFonts w:ascii="Arial" w:hAnsi="Arial" w:cs="Arial"/>
                <w:sz w:val="20"/>
                <w:szCs w:val="20"/>
              </w:rPr>
              <w:t>752.16±71.09</w:t>
            </w:r>
          </w:p>
        </w:tc>
        <w:tc>
          <w:tcPr>
            <w:tcW w:w="2038" w:type="dxa"/>
            <w:tcBorders>
              <w:top w:val="nil"/>
              <w:bottom w:val="single" w:sz="4" w:space="0" w:color="auto"/>
            </w:tcBorders>
            <w:shd w:val="clear" w:color="auto" w:fill="auto"/>
            <w:hideMark/>
          </w:tcPr>
          <w:p w:rsidR="00C415F6" w:rsidRPr="00C415F6" w:rsidRDefault="00C415F6" w:rsidP="00C415F6">
            <w:pPr>
              <w:spacing w:after="0" w:line="240" w:lineRule="auto"/>
              <w:jc w:val="both"/>
              <w:rPr>
                <w:rFonts w:ascii="Arial" w:hAnsi="Arial" w:cs="Arial"/>
                <w:sz w:val="20"/>
                <w:szCs w:val="20"/>
              </w:rPr>
            </w:pPr>
            <w:r w:rsidRPr="00C415F6">
              <w:rPr>
                <w:rFonts w:ascii="Arial" w:hAnsi="Arial" w:cs="Arial"/>
                <w:sz w:val="20"/>
                <w:szCs w:val="20"/>
              </w:rPr>
              <w:t>1286.00±162.05</w:t>
            </w:r>
          </w:p>
        </w:tc>
        <w:tc>
          <w:tcPr>
            <w:tcW w:w="2274" w:type="dxa"/>
            <w:tcBorders>
              <w:top w:val="nil"/>
              <w:bottom w:val="single" w:sz="4" w:space="0" w:color="auto"/>
            </w:tcBorders>
            <w:shd w:val="clear" w:color="auto" w:fill="auto"/>
            <w:hideMark/>
          </w:tcPr>
          <w:p w:rsidR="00C415F6" w:rsidRPr="00C415F6" w:rsidRDefault="00C415F6" w:rsidP="00C415F6">
            <w:pPr>
              <w:spacing w:after="0" w:line="240" w:lineRule="auto"/>
              <w:jc w:val="both"/>
              <w:rPr>
                <w:rFonts w:ascii="Arial" w:hAnsi="Arial" w:cs="Arial"/>
                <w:b/>
                <w:sz w:val="20"/>
                <w:szCs w:val="20"/>
                <w:vertAlign w:val="superscript"/>
              </w:rPr>
            </w:pPr>
            <w:r w:rsidRPr="00C415F6">
              <w:rPr>
                <w:rFonts w:ascii="Arial" w:hAnsi="Arial" w:cs="Arial"/>
                <w:b/>
                <w:sz w:val="20"/>
                <w:szCs w:val="20"/>
              </w:rPr>
              <w:t>1019.08±303.24</w:t>
            </w:r>
          </w:p>
        </w:tc>
      </w:tr>
      <w:tr w:rsidR="00C415F6" w:rsidRPr="00C415F6" w:rsidTr="005A609F">
        <w:trPr>
          <w:jc w:val="center"/>
        </w:trPr>
        <w:tc>
          <w:tcPr>
            <w:tcW w:w="1783" w:type="dxa"/>
            <w:tcBorders>
              <w:top w:val="single" w:sz="4" w:space="0" w:color="auto"/>
            </w:tcBorders>
            <w:shd w:val="clear" w:color="auto" w:fill="auto"/>
            <w:hideMark/>
          </w:tcPr>
          <w:p w:rsidR="00C415F6" w:rsidRPr="00C415F6" w:rsidRDefault="00C415F6" w:rsidP="00C415F6">
            <w:pPr>
              <w:spacing w:after="0" w:line="240" w:lineRule="auto"/>
              <w:jc w:val="both"/>
              <w:rPr>
                <w:rFonts w:ascii="Arial" w:hAnsi="Arial" w:cs="Arial"/>
                <w:b/>
                <w:sz w:val="20"/>
                <w:szCs w:val="20"/>
              </w:rPr>
            </w:pPr>
            <w:r w:rsidRPr="00C415F6">
              <w:rPr>
                <w:rFonts w:ascii="Arial" w:hAnsi="Arial" w:cs="Arial"/>
                <w:b/>
                <w:sz w:val="20"/>
                <w:szCs w:val="20"/>
              </w:rPr>
              <w:t>Rerata</w:t>
            </w:r>
          </w:p>
        </w:tc>
        <w:tc>
          <w:tcPr>
            <w:tcW w:w="2038" w:type="dxa"/>
            <w:tcBorders>
              <w:top w:val="single" w:sz="4" w:space="0" w:color="auto"/>
            </w:tcBorders>
            <w:shd w:val="clear" w:color="auto" w:fill="auto"/>
            <w:hideMark/>
          </w:tcPr>
          <w:p w:rsidR="00C415F6" w:rsidRPr="00C415F6" w:rsidRDefault="00C415F6" w:rsidP="00C415F6">
            <w:pPr>
              <w:spacing w:after="0" w:line="240" w:lineRule="auto"/>
              <w:jc w:val="both"/>
              <w:rPr>
                <w:rFonts w:ascii="Arial" w:hAnsi="Arial" w:cs="Arial"/>
                <w:b/>
                <w:sz w:val="20"/>
                <w:szCs w:val="20"/>
                <w:vertAlign w:val="superscript"/>
              </w:rPr>
            </w:pPr>
            <w:r w:rsidRPr="00C415F6">
              <w:rPr>
                <w:rFonts w:ascii="Arial" w:hAnsi="Arial" w:cs="Arial"/>
                <w:b/>
                <w:sz w:val="20"/>
                <w:szCs w:val="20"/>
              </w:rPr>
              <w:t>788.08±97.67</w:t>
            </w:r>
            <w:r w:rsidRPr="00C415F6">
              <w:rPr>
                <w:rFonts w:ascii="Arial" w:hAnsi="Arial" w:cs="Arial"/>
                <w:b/>
                <w:sz w:val="20"/>
                <w:szCs w:val="20"/>
                <w:vertAlign w:val="superscript"/>
              </w:rPr>
              <w:t>a</w:t>
            </w:r>
          </w:p>
        </w:tc>
        <w:tc>
          <w:tcPr>
            <w:tcW w:w="2038" w:type="dxa"/>
            <w:tcBorders>
              <w:top w:val="single" w:sz="4" w:space="0" w:color="auto"/>
            </w:tcBorders>
            <w:shd w:val="clear" w:color="auto" w:fill="auto"/>
            <w:hideMark/>
          </w:tcPr>
          <w:p w:rsidR="00C415F6" w:rsidRPr="00C415F6" w:rsidRDefault="00C415F6" w:rsidP="00C415F6">
            <w:pPr>
              <w:spacing w:after="0" w:line="240" w:lineRule="auto"/>
              <w:jc w:val="both"/>
              <w:rPr>
                <w:rFonts w:ascii="Arial" w:hAnsi="Arial" w:cs="Arial"/>
                <w:b/>
                <w:sz w:val="20"/>
                <w:szCs w:val="20"/>
                <w:vertAlign w:val="superscript"/>
              </w:rPr>
            </w:pPr>
            <w:r w:rsidRPr="00C415F6">
              <w:rPr>
                <w:rFonts w:ascii="Arial" w:hAnsi="Arial" w:cs="Arial"/>
                <w:b/>
                <w:sz w:val="20"/>
                <w:szCs w:val="20"/>
              </w:rPr>
              <w:t>1308.33±189.66</w:t>
            </w:r>
            <w:r w:rsidRPr="00C415F6">
              <w:rPr>
                <w:rFonts w:ascii="Arial" w:hAnsi="Arial" w:cs="Arial"/>
                <w:b/>
                <w:sz w:val="20"/>
                <w:szCs w:val="20"/>
                <w:vertAlign w:val="superscript"/>
              </w:rPr>
              <w:t>b</w:t>
            </w:r>
          </w:p>
        </w:tc>
        <w:tc>
          <w:tcPr>
            <w:tcW w:w="2274" w:type="dxa"/>
            <w:tcBorders>
              <w:top w:val="single" w:sz="4" w:space="0" w:color="auto"/>
            </w:tcBorders>
            <w:shd w:val="clear" w:color="auto" w:fill="auto"/>
          </w:tcPr>
          <w:p w:rsidR="00C415F6" w:rsidRPr="00C415F6" w:rsidRDefault="00C415F6" w:rsidP="00C415F6">
            <w:pPr>
              <w:spacing w:after="0" w:line="240" w:lineRule="auto"/>
              <w:jc w:val="both"/>
              <w:rPr>
                <w:rFonts w:ascii="Arial" w:hAnsi="Arial" w:cs="Arial"/>
                <w:b/>
                <w:sz w:val="20"/>
                <w:szCs w:val="20"/>
              </w:rPr>
            </w:pPr>
            <w:r w:rsidRPr="00C415F6">
              <w:rPr>
                <w:rFonts w:ascii="Arial" w:hAnsi="Arial" w:cs="Arial"/>
                <w:b/>
                <w:sz w:val="20"/>
                <w:szCs w:val="20"/>
              </w:rPr>
              <w:t xml:space="preserve">             -</w:t>
            </w:r>
          </w:p>
        </w:tc>
      </w:tr>
    </w:tbl>
    <w:p w:rsidR="00C415F6" w:rsidRPr="00C415F6" w:rsidRDefault="00C415F6" w:rsidP="00C415F6">
      <w:pPr>
        <w:spacing w:after="0" w:line="240" w:lineRule="auto"/>
        <w:jc w:val="both"/>
        <w:rPr>
          <w:rFonts w:ascii="Arial" w:hAnsi="Arial" w:cs="Arial"/>
          <w:sz w:val="20"/>
          <w:szCs w:val="20"/>
        </w:rPr>
      </w:pPr>
      <w:proofErr w:type="gramStart"/>
      <w:r w:rsidRPr="00C415F6">
        <w:rPr>
          <w:rFonts w:ascii="Arial" w:hAnsi="Arial" w:cs="Arial"/>
          <w:sz w:val="20"/>
          <w:szCs w:val="20"/>
          <w:vertAlign w:val="superscript"/>
        </w:rPr>
        <w:t>ab</w:t>
      </w:r>
      <w:proofErr w:type="gramEnd"/>
      <w:r w:rsidRPr="00C415F6">
        <w:rPr>
          <w:rFonts w:ascii="Arial" w:hAnsi="Arial" w:cs="Arial"/>
          <w:sz w:val="20"/>
          <w:szCs w:val="20"/>
          <w:vertAlign w:val="superscript"/>
        </w:rPr>
        <w:t xml:space="preserve"> </w:t>
      </w:r>
      <w:r w:rsidRPr="00C415F6">
        <w:rPr>
          <w:rFonts w:ascii="Arial" w:hAnsi="Arial" w:cs="Arial"/>
          <w:sz w:val="20"/>
          <w:szCs w:val="20"/>
        </w:rPr>
        <w:t>nilai dengan superkrip yang berbeda padabaris yang sama menunjukkan perbedaan yang nyata (P&lt;0,05)</w:t>
      </w:r>
    </w:p>
    <w:p w:rsidR="00C415F6" w:rsidRPr="00C415F6" w:rsidRDefault="00C415F6" w:rsidP="00C415F6">
      <w:pPr>
        <w:spacing w:line="240" w:lineRule="auto"/>
        <w:jc w:val="both"/>
        <w:rPr>
          <w:rFonts w:ascii="Arial" w:hAnsi="Arial" w:cs="Arial"/>
          <w:i/>
          <w:sz w:val="20"/>
          <w:szCs w:val="20"/>
        </w:rPr>
      </w:pPr>
      <w:proofErr w:type="gramStart"/>
      <w:r w:rsidRPr="00C415F6">
        <w:rPr>
          <w:rFonts w:ascii="Arial" w:hAnsi="Arial" w:cs="Arial"/>
          <w:sz w:val="20"/>
          <w:szCs w:val="20"/>
          <w:vertAlign w:val="superscript"/>
        </w:rPr>
        <w:t xml:space="preserve">ns </w:t>
      </w:r>
      <w:r w:rsidRPr="00C415F6">
        <w:rPr>
          <w:rFonts w:ascii="Arial" w:hAnsi="Arial" w:cs="Arial"/>
          <w:sz w:val="20"/>
          <w:szCs w:val="20"/>
        </w:rPr>
        <w:t xml:space="preserve"> </w:t>
      </w:r>
      <w:r w:rsidRPr="00C415F6">
        <w:rPr>
          <w:rFonts w:ascii="Arial" w:hAnsi="Arial" w:cs="Arial"/>
          <w:i/>
          <w:sz w:val="20"/>
          <w:szCs w:val="20"/>
        </w:rPr>
        <w:t>not</w:t>
      </w:r>
      <w:proofErr w:type="gramEnd"/>
      <w:r w:rsidRPr="00C415F6">
        <w:rPr>
          <w:rFonts w:ascii="Arial" w:hAnsi="Arial" w:cs="Arial"/>
          <w:i/>
          <w:sz w:val="20"/>
          <w:szCs w:val="20"/>
        </w:rPr>
        <w:t xml:space="preserve"> significant</w:t>
      </w:r>
    </w:p>
    <w:p w:rsidR="00F17989" w:rsidRDefault="00C415F6" w:rsidP="00C415F6">
      <w:pPr>
        <w:spacing w:after="0" w:line="240" w:lineRule="auto"/>
        <w:jc w:val="both"/>
        <w:rPr>
          <w:rFonts w:ascii="Arial" w:hAnsi="Arial" w:cs="Arial"/>
          <w:sz w:val="20"/>
          <w:szCs w:val="20"/>
        </w:rPr>
        <w:sectPr w:rsidR="00F17989" w:rsidSect="00F17989">
          <w:type w:val="continuous"/>
          <w:pgSz w:w="11907" w:h="16840" w:code="9"/>
          <w:pgMar w:top="2268" w:right="1701" w:bottom="1701" w:left="2268" w:header="708" w:footer="708" w:gutter="0"/>
          <w:pgNumType w:start="16" w:chapStyle="1"/>
          <w:cols w:space="708"/>
          <w:titlePg/>
          <w:docGrid w:linePitch="360"/>
        </w:sectPr>
      </w:pPr>
      <w:r w:rsidRPr="00C415F6">
        <w:rPr>
          <w:rFonts w:ascii="Arial" w:hAnsi="Arial" w:cs="Arial"/>
          <w:sz w:val="20"/>
          <w:szCs w:val="20"/>
        </w:rPr>
        <w:t xml:space="preserve">       </w:t>
      </w:r>
    </w:p>
    <w:p w:rsidR="00C415F6" w:rsidRPr="00C415F6" w:rsidRDefault="00F17989" w:rsidP="00C415F6">
      <w:pPr>
        <w:spacing w:after="0" w:line="240" w:lineRule="auto"/>
        <w:jc w:val="both"/>
        <w:rPr>
          <w:rFonts w:ascii="Arial" w:hAnsi="Arial" w:cs="Arial"/>
          <w:sz w:val="20"/>
          <w:szCs w:val="20"/>
        </w:rPr>
      </w:pPr>
      <w:r>
        <w:rPr>
          <w:rFonts w:ascii="Arial" w:hAnsi="Arial" w:cs="Arial"/>
          <w:sz w:val="20"/>
          <w:szCs w:val="20"/>
          <w:lang w:val="id-ID"/>
        </w:rPr>
        <w:lastRenderedPageBreak/>
        <w:t xml:space="preserve">       </w:t>
      </w:r>
      <w:proofErr w:type="gramStart"/>
      <w:r w:rsidR="00C415F6" w:rsidRPr="00C415F6">
        <w:rPr>
          <w:rFonts w:ascii="Arial" w:hAnsi="Arial" w:cs="Arial"/>
          <w:sz w:val="20"/>
          <w:szCs w:val="20"/>
        </w:rPr>
        <w:t>Hasil analisis menunjukkan bahwa bangsa kelinci tidak memberikan pengaruh yang nyata terhadap berat karkas.</w:t>
      </w:r>
      <w:proofErr w:type="gramEnd"/>
      <w:r w:rsidR="00C415F6" w:rsidRPr="00C415F6">
        <w:rPr>
          <w:rFonts w:ascii="Arial" w:hAnsi="Arial" w:cs="Arial"/>
          <w:sz w:val="20"/>
          <w:szCs w:val="20"/>
        </w:rPr>
        <w:t xml:space="preserve"> Hal ini menunjukkan bahwa berat karkas yang dihasilkan dari kedua bangsa tersebut adalah </w:t>
      </w:r>
      <w:proofErr w:type="gramStart"/>
      <w:r w:rsidR="00C415F6" w:rsidRPr="00C415F6">
        <w:rPr>
          <w:rFonts w:ascii="Arial" w:hAnsi="Arial" w:cs="Arial"/>
          <w:sz w:val="20"/>
          <w:szCs w:val="20"/>
        </w:rPr>
        <w:t>sama</w:t>
      </w:r>
      <w:proofErr w:type="gramEnd"/>
      <w:r w:rsidR="00C415F6" w:rsidRPr="00C415F6">
        <w:rPr>
          <w:rFonts w:ascii="Arial" w:hAnsi="Arial" w:cs="Arial"/>
          <w:sz w:val="20"/>
          <w:szCs w:val="20"/>
        </w:rPr>
        <w:t xml:space="preserve"> antara kelinci bangsa Flemish Giant</w:t>
      </w:r>
      <w:r w:rsidR="00C415F6" w:rsidRPr="00C415F6">
        <w:rPr>
          <w:rFonts w:ascii="Arial" w:hAnsi="Arial" w:cs="Arial"/>
          <w:i/>
          <w:sz w:val="20"/>
          <w:szCs w:val="20"/>
        </w:rPr>
        <w:t xml:space="preserve"> </w:t>
      </w:r>
      <w:r w:rsidR="00C415F6" w:rsidRPr="00C415F6">
        <w:rPr>
          <w:rFonts w:ascii="Arial" w:hAnsi="Arial" w:cs="Arial"/>
          <w:sz w:val="20"/>
          <w:szCs w:val="20"/>
        </w:rPr>
        <w:t xml:space="preserve">dan New Zealand. Hal tersebut dikarenakan setiap bangsa memiliki umur, jenis kelamin dan laju pertumbuhan yang </w:t>
      </w:r>
      <w:proofErr w:type="gramStart"/>
      <w:r w:rsidR="00C415F6" w:rsidRPr="00C415F6">
        <w:rPr>
          <w:rFonts w:ascii="Arial" w:hAnsi="Arial" w:cs="Arial"/>
          <w:sz w:val="20"/>
          <w:szCs w:val="20"/>
        </w:rPr>
        <w:t>sama</w:t>
      </w:r>
      <w:proofErr w:type="gramEnd"/>
      <w:r w:rsidR="00C415F6" w:rsidRPr="00C415F6">
        <w:rPr>
          <w:rFonts w:ascii="Arial" w:hAnsi="Arial" w:cs="Arial"/>
          <w:sz w:val="20"/>
          <w:szCs w:val="20"/>
        </w:rPr>
        <w:t xml:space="preserve">. </w:t>
      </w:r>
      <w:proofErr w:type="gramStart"/>
      <w:r w:rsidR="00C415F6" w:rsidRPr="00C415F6">
        <w:rPr>
          <w:rFonts w:ascii="Arial" w:hAnsi="Arial" w:cs="Arial"/>
          <w:sz w:val="20"/>
          <w:szCs w:val="20"/>
        </w:rPr>
        <w:t xml:space="preserve">Berat karkas dipengaruhi oleh umur ternak, jenis kelamin, kecepatan pertumbuhan, metode pemotongan, lingkungan, serta berat bagian organ non karkas (Pamungkas </w:t>
      </w:r>
      <w:r w:rsidR="00C415F6" w:rsidRPr="00C415F6">
        <w:rPr>
          <w:rFonts w:ascii="Arial" w:hAnsi="Arial" w:cs="Arial"/>
          <w:i/>
          <w:sz w:val="20"/>
          <w:szCs w:val="20"/>
        </w:rPr>
        <w:t>et al</w:t>
      </w:r>
      <w:r w:rsidR="00C415F6" w:rsidRPr="00C415F6">
        <w:rPr>
          <w:rFonts w:ascii="Arial" w:hAnsi="Arial" w:cs="Arial"/>
          <w:sz w:val="20"/>
          <w:szCs w:val="20"/>
        </w:rPr>
        <w:t>., 1992).</w:t>
      </w:r>
      <w:proofErr w:type="gramEnd"/>
    </w:p>
    <w:p w:rsidR="00C415F6" w:rsidRDefault="00C415F6" w:rsidP="00C415F6">
      <w:pPr>
        <w:spacing w:after="0" w:line="240" w:lineRule="auto"/>
        <w:jc w:val="both"/>
        <w:rPr>
          <w:rFonts w:ascii="Arial" w:hAnsi="Arial" w:cs="Arial"/>
          <w:sz w:val="20"/>
          <w:szCs w:val="20"/>
          <w:lang w:val="id-ID"/>
        </w:rPr>
      </w:pPr>
      <w:r w:rsidRPr="00C415F6">
        <w:rPr>
          <w:rFonts w:ascii="Arial" w:hAnsi="Arial" w:cs="Arial"/>
          <w:sz w:val="20"/>
          <w:szCs w:val="20"/>
        </w:rPr>
        <w:t xml:space="preserve">       </w:t>
      </w:r>
      <w:proofErr w:type="gramStart"/>
      <w:r w:rsidRPr="00C415F6">
        <w:rPr>
          <w:rFonts w:ascii="Arial" w:hAnsi="Arial" w:cs="Arial"/>
          <w:sz w:val="20"/>
          <w:szCs w:val="20"/>
        </w:rPr>
        <w:t>Bangsa Flemish Giant memiliki rata-rata berat potong lebih tinggi daripada bangsa New Zealand.</w:t>
      </w:r>
      <w:proofErr w:type="gramEnd"/>
      <w:r w:rsidRPr="00C415F6">
        <w:rPr>
          <w:rFonts w:ascii="Arial" w:hAnsi="Arial" w:cs="Arial"/>
          <w:sz w:val="20"/>
          <w:szCs w:val="20"/>
        </w:rPr>
        <w:t xml:space="preserve"> Hal ini </w:t>
      </w:r>
      <w:proofErr w:type="gramStart"/>
      <w:r w:rsidRPr="00C415F6">
        <w:rPr>
          <w:rFonts w:ascii="Arial" w:hAnsi="Arial" w:cs="Arial"/>
          <w:sz w:val="20"/>
          <w:szCs w:val="20"/>
        </w:rPr>
        <w:t>sesuai  dengan</w:t>
      </w:r>
      <w:proofErr w:type="gramEnd"/>
      <w:r w:rsidRPr="00C415F6">
        <w:rPr>
          <w:rFonts w:ascii="Arial" w:hAnsi="Arial" w:cs="Arial"/>
          <w:sz w:val="20"/>
          <w:szCs w:val="20"/>
        </w:rPr>
        <w:t xml:space="preserve"> Soeparno (2005), yang menyatakan bahwa perbedaan komposisi tubuh dan karkas di antara bangsa ternak, terutama disebabkan oleh perbedaan ukuran tubuh dewasa atau perbedaan berat badan saat</w:t>
      </w:r>
    </w:p>
    <w:p w:rsidR="00C415F6" w:rsidRPr="00C415F6" w:rsidRDefault="00C415F6" w:rsidP="00C415F6">
      <w:pPr>
        <w:spacing w:after="0" w:line="240" w:lineRule="auto"/>
        <w:jc w:val="both"/>
        <w:rPr>
          <w:rFonts w:ascii="Arial" w:hAnsi="Arial" w:cs="Arial"/>
          <w:sz w:val="20"/>
          <w:szCs w:val="20"/>
        </w:rPr>
      </w:pPr>
      <w:proofErr w:type="gramStart"/>
      <w:r w:rsidRPr="00C415F6">
        <w:rPr>
          <w:rFonts w:ascii="Arial" w:hAnsi="Arial" w:cs="Arial"/>
          <w:sz w:val="20"/>
          <w:szCs w:val="20"/>
        </w:rPr>
        <w:t>dewasa</w:t>
      </w:r>
      <w:proofErr w:type="gramEnd"/>
      <w:r w:rsidRPr="00C415F6">
        <w:rPr>
          <w:rFonts w:ascii="Arial" w:hAnsi="Arial" w:cs="Arial"/>
          <w:sz w:val="20"/>
          <w:szCs w:val="20"/>
        </w:rPr>
        <w:t>.</w:t>
      </w:r>
    </w:p>
    <w:p w:rsidR="00C415F6" w:rsidRPr="00C415F6" w:rsidRDefault="00C415F6" w:rsidP="00C415F6">
      <w:pPr>
        <w:spacing w:after="0" w:line="240" w:lineRule="auto"/>
        <w:jc w:val="both"/>
        <w:rPr>
          <w:rFonts w:ascii="Arial" w:hAnsi="Arial" w:cs="Arial"/>
          <w:sz w:val="20"/>
          <w:szCs w:val="20"/>
        </w:rPr>
      </w:pPr>
      <w:r w:rsidRPr="00C415F6">
        <w:rPr>
          <w:rFonts w:ascii="Arial" w:hAnsi="Arial" w:cs="Arial"/>
          <w:sz w:val="20"/>
          <w:szCs w:val="20"/>
        </w:rPr>
        <w:t xml:space="preserve">       Hasil penelitian pada berat potong menunjukkan bahwa kelompok berat potong lebih dari 2 kg memiliki rata-rata </w:t>
      </w:r>
      <w:r w:rsidRPr="00C415F6">
        <w:rPr>
          <w:rFonts w:ascii="Arial" w:hAnsi="Arial" w:cs="Arial"/>
          <w:sz w:val="20"/>
          <w:szCs w:val="20"/>
        </w:rPr>
        <w:lastRenderedPageBreak/>
        <w:t>berat karkas lebih tinggi dari kelompok berat potong kurang dari 2 kg (P&lt;0</w:t>
      </w:r>
      <w:proofErr w:type="gramStart"/>
      <w:r w:rsidRPr="00C415F6">
        <w:rPr>
          <w:rFonts w:ascii="Arial" w:hAnsi="Arial" w:cs="Arial"/>
          <w:sz w:val="20"/>
          <w:szCs w:val="20"/>
        </w:rPr>
        <w:t>,05</w:t>
      </w:r>
      <w:proofErr w:type="gramEnd"/>
      <w:r w:rsidRPr="00C415F6">
        <w:rPr>
          <w:rFonts w:ascii="Arial" w:hAnsi="Arial" w:cs="Arial"/>
          <w:sz w:val="20"/>
          <w:szCs w:val="20"/>
        </w:rPr>
        <w:t xml:space="preserve">). </w:t>
      </w:r>
      <w:proofErr w:type="gramStart"/>
      <w:r w:rsidRPr="00C415F6">
        <w:rPr>
          <w:rFonts w:ascii="Arial" w:hAnsi="Arial" w:cs="Arial"/>
          <w:sz w:val="20"/>
          <w:szCs w:val="20"/>
        </w:rPr>
        <w:t>Hal ini menunjukkan bahwa semakin tinggi berat potong berat karkas yang dihasilkan semakin tinggi, sesuai dengan yang dikemukakan oleh Berg dan Butterfield (1976), yang menyatakan bahwa terdapat hubungan yang erat antara berat karkas dengan berat hidup dan komponennya.</w:t>
      </w:r>
      <w:proofErr w:type="gramEnd"/>
      <w:r w:rsidRPr="00C415F6">
        <w:rPr>
          <w:rFonts w:ascii="Arial" w:hAnsi="Arial" w:cs="Arial"/>
          <w:sz w:val="20"/>
          <w:szCs w:val="20"/>
        </w:rPr>
        <w:t xml:space="preserve"> Berat karkas dipengaruhi oleh berat potong, yaitu apabila berat potong meningkat, maka berat karkas juga akan meningkat </w:t>
      </w:r>
      <w:proofErr w:type="gramStart"/>
      <w:r w:rsidRPr="00C415F6">
        <w:rPr>
          <w:rFonts w:ascii="Arial" w:hAnsi="Arial" w:cs="Arial"/>
          <w:sz w:val="20"/>
          <w:szCs w:val="20"/>
        </w:rPr>
        <w:t>( Forrest</w:t>
      </w:r>
      <w:proofErr w:type="gramEnd"/>
      <w:r w:rsidRPr="00C415F6">
        <w:rPr>
          <w:rFonts w:ascii="Arial" w:hAnsi="Arial" w:cs="Arial"/>
          <w:sz w:val="20"/>
          <w:szCs w:val="20"/>
        </w:rPr>
        <w:t xml:space="preserve"> </w:t>
      </w:r>
      <w:r w:rsidRPr="00C415F6">
        <w:rPr>
          <w:rFonts w:ascii="Arial" w:hAnsi="Arial" w:cs="Arial"/>
          <w:i/>
          <w:sz w:val="20"/>
          <w:szCs w:val="20"/>
        </w:rPr>
        <w:t>et al</w:t>
      </w:r>
      <w:r w:rsidRPr="00C415F6">
        <w:rPr>
          <w:rFonts w:ascii="Arial" w:hAnsi="Arial" w:cs="Arial"/>
          <w:sz w:val="20"/>
          <w:szCs w:val="20"/>
        </w:rPr>
        <w:t xml:space="preserve">., 1975).              </w:t>
      </w:r>
    </w:p>
    <w:p w:rsidR="00C415F6" w:rsidRPr="00C415F6" w:rsidRDefault="00C415F6" w:rsidP="00C415F6">
      <w:pPr>
        <w:spacing w:after="0" w:line="240" w:lineRule="auto"/>
        <w:jc w:val="both"/>
        <w:rPr>
          <w:rFonts w:ascii="Arial" w:hAnsi="Arial" w:cs="Arial"/>
          <w:sz w:val="20"/>
          <w:szCs w:val="20"/>
        </w:rPr>
      </w:pPr>
      <w:r w:rsidRPr="00C415F6">
        <w:rPr>
          <w:rFonts w:ascii="Arial" w:hAnsi="Arial" w:cs="Arial"/>
          <w:sz w:val="20"/>
          <w:szCs w:val="20"/>
        </w:rPr>
        <w:t xml:space="preserve">       </w:t>
      </w:r>
      <w:proofErr w:type="gramStart"/>
      <w:r w:rsidRPr="00C415F6">
        <w:rPr>
          <w:rFonts w:ascii="Arial" w:hAnsi="Arial" w:cs="Arial"/>
          <w:sz w:val="20"/>
          <w:szCs w:val="20"/>
        </w:rPr>
        <w:t>Berdasarkan hasil penelitian tidak terdapat interaksi antara bangsa kelinci dan berat potong terhadap berat karkas.</w:t>
      </w:r>
      <w:proofErr w:type="gramEnd"/>
      <w:r w:rsidRPr="00C415F6">
        <w:rPr>
          <w:rFonts w:ascii="Arial" w:hAnsi="Arial" w:cs="Arial"/>
          <w:sz w:val="20"/>
          <w:szCs w:val="20"/>
        </w:rPr>
        <w:t xml:space="preserve"> </w:t>
      </w:r>
      <w:proofErr w:type="gramStart"/>
      <w:r w:rsidRPr="00C415F6">
        <w:rPr>
          <w:rFonts w:ascii="Arial" w:hAnsi="Arial" w:cs="Arial"/>
          <w:sz w:val="20"/>
          <w:szCs w:val="20"/>
        </w:rPr>
        <w:t>Tidak ada interaksi berarti bahwa antara bangsa kelinci dan berat potong tidak memiliki perbedaan yang nyata terhadap rata-rata berat karkas.</w:t>
      </w:r>
      <w:proofErr w:type="gramEnd"/>
    </w:p>
    <w:p w:rsidR="00C415F6" w:rsidRPr="00C415F6" w:rsidRDefault="00C415F6" w:rsidP="00C415F6">
      <w:pPr>
        <w:pStyle w:val="Heading2"/>
        <w:spacing w:line="240" w:lineRule="auto"/>
        <w:jc w:val="center"/>
        <w:rPr>
          <w:rFonts w:ascii="Arial" w:hAnsi="Arial" w:cs="Arial"/>
          <w:i w:val="0"/>
          <w:sz w:val="20"/>
          <w:szCs w:val="20"/>
        </w:rPr>
      </w:pPr>
      <w:bookmarkStart w:id="14" w:name="_Toc16000347"/>
      <w:r w:rsidRPr="00C415F6">
        <w:rPr>
          <w:rFonts w:ascii="Arial" w:hAnsi="Arial" w:cs="Arial"/>
          <w:i w:val="0"/>
          <w:sz w:val="20"/>
          <w:szCs w:val="20"/>
        </w:rPr>
        <w:t>Persentase Karkas</w:t>
      </w:r>
      <w:bookmarkEnd w:id="14"/>
    </w:p>
    <w:p w:rsidR="00C415F6" w:rsidRPr="00C415F6" w:rsidRDefault="00C415F6" w:rsidP="00C415F6">
      <w:pPr>
        <w:pStyle w:val="NoSpacing"/>
        <w:rPr>
          <w:rFonts w:ascii="Arial" w:hAnsi="Arial" w:cs="Arial"/>
          <w:sz w:val="20"/>
          <w:szCs w:val="20"/>
        </w:rPr>
      </w:pPr>
      <w:r w:rsidRPr="00C415F6">
        <w:rPr>
          <w:rFonts w:ascii="Arial" w:hAnsi="Arial" w:cs="Arial"/>
          <w:sz w:val="20"/>
          <w:szCs w:val="20"/>
        </w:rPr>
        <w:t xml:space="preserve">       Persentase berat karkas pada bangsa kelinci Flemish Giant dan Zealand yang didapatkan dari hasil penelitian adalah sebagai </w:t>
      </w:r>
      <w:proofErr w:type="gramStart"/>
      <w:r w:rsidRPr="00C415F6">
        <w:rPr>
          <w:rFonts w:ascii="Arial" w:hAnsi="Arial" w:cs="Arial"/>
          <w:sz w:val="20"/>
          <w:szCs w:val="20"/>
        </w:rPr>
        <w:t>berikut  :</w:t>
      </w:r>
      <w:proofErr w:type="gramEnd"/>
    </w:p>
    <w:p w:rsidR="00F17989" w:rsidRDefault="00F17989" w:rsidP="00C415F6">
      <w:pPr>
        <w:pStyle w:val="NoSpacing"/>
        <w:rPr>
          <w:rFonts w:ascii="Arial" w:hAnsi="Arial" w:cs="Arial"/>
          <w:sz w:val="20"/>
          <w:szCs w:val="20"/>
        </w:rPr>
        <w:sectPr w:rsidR="00F17989" w:rsidSect="00F17989">
          <w:headerReference w:type="first" r:id="rId11"/>
          <w:pgSz w:w="11907" w:h="16840" w:code="9"/>
          <w:pgMar w:top="2268" w:right="1701" w:bottom="1701" w:left="2268" w:header="708" w:footer="708" w:gutter="0"/>
          <w:pgNumType w:start="18" w:chapStyle="1"/>
          <w:cols w:num="2" w:space="708"/>
          <w:titlePg/>
          <w:docGrid w:linePitch="360"/>
        </w:sectPr>
      </w:pPr>
    </w:p>
    <w:p w:rsidR="00C415F6" w:rsidRPr="00C415F6" w:rsidRDefault="00C415F6" w:rsidP="00C415F6">
      <w:pPr>
        <w:pStyle w:val="NoSpacing"/>
        <w:rPr>
          <w:rFonts w:ascii="Arial" w:hAnsi="Arial" w:cs="Arial"/>
          <w:sz w:val="20"/>
          <w:szCs w:val="20"/>
        </w:rPr>
      </w:pPr>
      <w:proofErr w:type="gramStart"/>
      <w:r w:rsidRPr="00C415F6">
        <w:rPr>
          <w:rFonts w:ascii="Arial" w:hAnsi="Arial" w:cs="Arial"/>
          <w:sz w:val="20"/>
          <w:szCs w:val="20"/>
        </w:rPr>
        <w:lastRenderedPageBreak/>
        <w:t>Tabel 2.</w:t>
      </w:r>
      <w:proofErr w:type="gramEnd"/>
      <w:r w:rsidRPr="00C415F6">
        <w:rPr>
          <w:rFonts w:ascii="Arial" w:hAnsi="Arial" w:cs="Arial"/>
          <w:sz w:val="20"/>
          <w:szCs w:val="20"/>
        </w:rPr>
        <w:t xml:space="preserve"> </w:t>
      </w:r>
      <w:proofErr w:type="gramStart"/>
      <w:r w:rsidRPr="00C415F6">
        <w:rPr>
          <w:rFonts w:ascii="Arial" w:hAnsi="Arial" w:cs="Arial"/>
          <w:sz w:val="20"/>
          <w:szCs w:val="20"/>
        </w:rPr>
        <w:t xml:space="preserve">Persentase rerata berat karkas pada bangsa kelinci Flemish Giant dan  </w:t>
      </w:r>
      <w:r w:rsidRPr="00C415F6">
        <w:rPr>
          <w:rFonts w:ascii="Arial" w:hAnsi="Arial" w:cs="Arial"/>
          <w:sz w:val="20"/>
          <w:szCs w:val="20"/>
        </w:rPr>
        <w:tab/>
        <w:t xml:space="preserve"> </w:t>
      </w:r>
      <w:r w:rsidRPr="00C415F6">
        <w:rPr>
          <w:rFonts w:ascii="Arial" w:hAnsi="Arial" w:cs="Arial"/>
          <w:sz w:val="20"/>
          <w:szCs w:val="20"/>
        </w:rPr>
        <w:tab/>
        <w:t xml:space="preserve">  New Zealand.</w:t>
      </w:r>
      <w:proofErr w:type="gramEnd"/>
    </w:p>
    <w:tbl>
      <w:tblPr>
        <w:tblW w:w="0" w:type="auto"/>
        <w:jc w:val="center"/>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1865"/>
        <w:gridCol w:w="1988"/>
        <w:gridCol w:w="1989"/>
        <w:gridCol w:w="2204"/>
      </w:tblGrid>
      <w:tr w:rsidR="00C415F6" w:rsidRPr="00C415F6" w:rsidTr="005A609F">
        <w:trPr>
          <w:jc w:val="center"/>
        </w:trPr>
        <w:tc>
          <w:tcPr>
            <w:tcW w:w="1930" w:type="dxa"/>
            <w:vMerge w:val="restart"/>
            <w:tcBorders>
              <w:top w:val="double" w:sz="4" w:space="0" w:color="auto"/>
            </w:tcBorders>
            <w:shd w:val="clear" w:color="auto" w:fill="auto"/>
            <w:hideMark/>
          </w:tcPr>
          <w:p w:rsidR="00C415F6" w:rsidRPr="00C415F6" w:rsidRDefault="00C415F6" w:rsidP="00C415F6">
            <w:pPr>
              <w:spacing w:after="0" w:line="240" w:lineRule="auto"/>
              <w:rPr>
                <w:rFonts w:ascii="Arial" w:hAnsi="Arial" w:cs="Arial"/>
                <w:sz w:val="20"/>
                <w:szCs w:val="20"/>
              </w:rPr>
            </w:pPr>
            <w:r w:rsidRPr="00C415F6">
              <w:rPr>
                <w:rFonts w:ascii="Arial" w:hAnsi="Arial" w:cs="Arial"/>
                <w:sz w:val="20"/>
                <w:szCs w:val="20"/>
              </w:rPr>
              <w:t>Bangsa kelinci</w:t>
            </w:r>
          </w:p>
        </w:tc>
        <w:tc>
          <w:tcPr>
            <w:tcW w:w="4076" w:type="dxa"/>
            <w:gridSpan w:val="2"/>
            <w:tcBorders>
              <w:top w:val="double" w:sz="4" w:space="0" w:color="auto"/>
            </w:tcBorders>
            <w:shd w:val="clear" w:color="auto" w:fill="auto"/>
            <w:hideMark/>
          </w:tcPr>
          <w:p w:rsidR="00C415F6" w:rsidRPr="00C415F6" w:rsidRDefault="00C415F6" w:rsidP="00C415F6">
            <w:pPr>
              <w:spacing w:after="0" w:line="240" w:lineRule="auto"/>
              <w:rPr>
                <w:rFonts w:ascii="Arial" w:hAnsi="Arial" w:cs="Arial"/>
                <w:sz w:val="20"/>
                <w:szCs w:val="20"/>
              </w:rPr>
            </w:pPr>
            <w:r w:rsidRPr="00C415F6">
              <w:rPr>
                <w:rFonts w:ascii="Arial" w:hAnsi="Arial" w:cs="Arial"/>
                <w:sz w:val="20"/>
                <w:szCs w:val="20"/>
              </w:rPr>
              <w:t>Berat Potong</w:t>
            </w:r>
          </w:p>
        </w:tc>
        <w:tc>
          <w:tcPr>
            <w:tcW w:w="2274" w:type="dxa"/>
            <w:vMerge w:val="restart"/>
            <w:tcBorders>
              <w:top w:val="double" w:sz="4" w:space="0" w:color="auto"/>
            </w:tcBorders>
            <w:shd w:val="clear" w:color="auto" w:fill="auto"/>
            <w:hideMark/>
          </w:tcPr>
          <w:p w:rsidR="00C415F6" w:rsidRPr="00C415F6" w:rsidRDefault="00C415F6" w:rsidP="00C415F6">
            <w:pPr>
              <w:spacing w:after="0" w:line="240" w:lineRule="auto"/>
              <w:rPr>
                <w:rFonts w:ascii="Arial" w:hAnsi="Arial" w:cs="Arial"/>
                <w:b/>
                <w:sz w:val="20"/>
                <w:szCs w:val="20"/>
                <w:vertAlign w:val="superscript"/>
              </w:rPr>
            </w:pPr>
            <w:r w:rsidRPr="00C415F6">
              <w:rPr>
                <w:rFonts w:ascii="Arial" w:hAnsi="Arial" w:cs="Arial"/>
                <w:b/>
                <w:sz w:val="20"/>
                <w:szCs w:val="20"/>
              </w:rPr>
              <w:t>Rerata</w:t>
            </w:r>
            <w:r w:rsidRPr="00C415F6">
              <w:rPr>
                <w:rFonts w:ascii="Arial" w:hAnsi="Arial" w:cs="Arial"/>
                <w:b/>
                <w:sz w:val="20"/>
                <w:szCs w:val="20"/>
                <w:vertAlign w:val="superscript"/>
              </w:rPr>
              <w:t>ns</w:t>
            </w:r>
          </w:p>
        </w:tc>
      </w:tr>
      <w:tr w:rsidR="00C415F6" w:rsidRPr="00C415F6" w:rsidTr="005A609F">
        <w:trPr>
          <w:jc w:val="center"/>
        </w:trPr>
        <w:tc>
          <w:tcPr>
            <w:tcW w:w="1930" w:type="dxa"/>
            <w:vMerge/>
            <w:tcBorders>
              <w:bottom w:val="single" w:sz="4" w:space="0" w:color="auto"/>
            </w:tcBorders>
            <w:shd w:val="clear" w:color="auto" w:fill="auto"/>
            <w:vAlign w:val="center"/>
            <w:hideMark/>
          </w:tcPr>
          <w:p w:rsidR="00C415F6" w:rsidRPr="00C415F6" w:rsidRDefault="00C415F6" w:rsidP="00C415F6">
            <w:pPr>
              <w:spacing w:after="0" w:line="240" w:lineRule="auto"/>
              <w:rPr>
                <w:rFonts w:ascii="Arial" w:hAnsi="Arial" w:cs="Arial"/>
                <w:sz w:val="20"/>
                <w:szCs w:val="20"/>
              </w:rPr>
            </w:pPr>
          </w:p>
        </w:tc>
        <w:tc>
          <w:tcPr>
            <w:tcW w:w="2038" w:type="dxa"/>
            <w:tcBorders>
              <w:bottom w:val="single" w:sz="4" w:space="0" w:color="auto"/>
            </w:tcBorders>
            <w:shd w:val="clear" w:color="auto" w:fill="auto"/>
            <w:hideMark/>
          </w:tcPr>
          <w:p w:rsidR="00C415F6" w:rsidRPr="00C415F6" w:rsidRDefault="00C415F6" w:rsidP="00C415F6">
            <w:pPr>
              <w:spacing w:after="0" w:line="240" w:lineRule="auto"/>
              <w:jc w:val="center"/>
              <w:rPr>
                <w:rFonts w:ascii="Arial" w:hAnsi="Arial" w:cs="Arial"/>
                <w:sz w:val="20"/>
                <w:szCs w:val="20"/>
              </w:rPr>
            </w:pPr>
            <w:r w:rsidRPr="00C415F6">
              <w:rPr>
                <w:rFonts w:ascii="Arial" w:hAnsi="Arial" w:cs="Arial"/>
                <w:sz w:val="20"/>
                <w:szCs w:val="20"/>
              </w:rPr>
              <w:t>&lt;2 kg</w:t>
            </w:r>
          </w:p>
        </w:tc>
        <w:tc>
          <w:tcPr>
            <w:tcW w:w="2038" w:type="dxa"/>
            <w:tcBorders>
              <w:bottom w:val="single" w:sz="4" w:space="0" w:color="auto"/>
            </w:tcBorders>
            <w:shd w:val="clear" w:color="auto" w:fill="auto"/>
            <w:hideMark/>
          </w:tcPr>
          <w:p w:rsidR="00C415F6" w:rsidRPr="00C415F6" w:rsidRDefault="00C415F6" w:rsidP="00C415F6">
            <w:pPr>
              <w:spacing w:after="0" w:line="240" w:lineRule="auto"/>
              <w:jc w:val="center"/>
              <w:rPr>
                <w:rFonts w:ascii="Arial" w:hAnsi="Arial" w:cs="Arial"/>
                <w:sz w:val="20"/>
                <w:szCs w:val="20"/>
              </w:rPr>
            </w:pPr>
            <w:r w:rsidRPr="00C415F6">
              <w:rPr>
                <w:rFonts w:ascii="Arial" w:hAnsi="Arial" w:cs="Arial"/>
                <w:sz w:val="20"/>
                <w:szCs w:val="20"/>
              </w:rPr>
              <w:t>&gt;2kg</w:t>
            </w:r>
          </w:p>
        </w:tc>
        <w:tc>
          <w:tcPr>
            <w:tcW w:w="2274" w:type="dxa"/>
            <w:vMerge/>
            <w:tcBorders>
              <w:bottom w:val="single" w:sz="4" w:space="0" w:color="auto"/>
            </w:tcBorders>
            <w:shd w:val="clear" w:color="auto" w:fill="auto"/>
            <w:vAlign w:val="center"/>
            <w:hideMark/>
          </w:tcPr>
          <w:p w:rsidR="00C415F6" w:rsidRPr="00C415F6" w:rsidRDefault="00C415F6" w:rsidP="00C415F6">
            <w:pPr>
              <w:spacing w:after="0" w:line="240" w:lineRule="auto"/>
              <w:rPr>
                <w:rFonts w:ascii="Arial" w:hAnsi="Arial" w:cs="Arial"/>
                <w:b/>
                <w:sz w:val="20"/>
                <w:szCs w:val="20"/>
              </w:rPr>
            </w:pPr>
          </w:p>
        </w:tc>
      </w:tr>
      <w:tr w:rsidR="00C415F6" w:rsidRPr="00C415F6" w:rsidTr="005A609F">
        <w:trPr>
          <w:jc w:val="center"/>
        </w:trPr>
        <w:tc>
          <w:tcPr>
            <w:tcW w:w="1930" w:type="dxa"/>
            <w:tcBorders>
              <w:top w:val="single" w:sz="4" w:space="0" w:color="auto"/>
              <w:bottom w:val="nil"/>
            </w:tcBorders>
            <w:shd w:val="clear" w:color="auto" w:fill="auto"/>
            <w:hideMark/>
          </w:tcPr>
          <w:p w:rsidR="00C415F6" w:rsidRPr="00C415F6" w:rsidRDefault="00C415F6" w:rsidP="00C415F6">
            <w:pPr>
              <w:spacing w:after="0" w:line="240" w:lineRule="auto"/>
              <w:jc w:val="both"/>
              <w:rPr>
                <w:rFonts w:ascii="Arial" w:hAnsi="Arial" w:cs="Arial"/>
                <w:sz w:val="20"/>
                <w:szCs w:val="20"/>
              </w:rPr>
            </w:pPr>
            <w:r w:rsidRPr="00C415F6">
              <w:rPr>
                <w:rFonts w:ascii="Arial" w:hAnsi="Arial" w:cs="Arial"/>
                <w:sz w:val="20"/>
                <w:szCs w:val="20"/>
              </w:rPr>
              <w:t>Flemish Giant</w:t>
            </w:r>
          </w:p>
        </w:tc>
        <w:tc>
          <w:tcPr>
            <w:tcW w:w="2038" w:type="dxa"/>
            <w:tcBorders>
              <w:top w:val="single" w:sz="4" w:space="0" w:color="auto"/>
              <w:bottom w:val="nil"/>
            </w:tcBorders>
            <w:shd w:val="clear" w:color="auto" w:fill="auto"/>
            <w:hideMark/>
          </w:tcPr>
          <w:p w:rsidR="00C415F6" w:rsidRPr="00C415F6" w:rsidRDefault="00C415F6" w:rsidP="00C415F6">
            <w:pPr>
              <w:spacing w:after="0" w:line="240" w:lineRule="auto"/>
              <w:jc w:val="both"/>
              <w:rPr>
                <w:rFonts w:ascii="Arial" w:hAnsi="Arial" w:cs="Arial"/>
                <w:sz w:val="20"/>
                <w:szCs w:val="20"/>
              </w:rPr>
            </w:pPr>
            <w:r w:rsidRPr="00C415F6">
              <w:rPr>
                <w:rFonts w:ascii="Arial" w:hAnsi="Arial" w:cs="Arial"/>
                <w:sz w:val="20"/>
                <w:szCs w:val="20"/>
              </w:rPr>
              <w:t>46.81±2.79</w:t>
            </w:r>
          </w:p>
        </w:tc>
        <w:tc>
          <w:tcPr>
            <w:tcW w:w="2038" w:type="dxa"/>
            <w:tcBorders>
              <w:top w:val="single" w:sz="4" w:space="0" w:color="auto"/>
              <w:bottom w:val="nil"/>
            </w:tcBorders>
            <w:shd w:val="clear" w:color="auto" w:fill="auto"/>
            <w:hideMark/>
          </w:tcPr>
          <w:p w:rsidR="00C415F6" w:rsidRPr="00C415F6" w:rsidRDefault="00C415F6" w:rsidP="00C415F6">
            <w:pPr>
              <w:spacing w:after="0" w:line="240" w:lineRule="auto"/>
              <w:jc w:val="both"/>
              <w:rPr>
                <w:rFonts w:ascii="Arial" w:hAnsi="Arial" w:cs="Arial"/>
                <w:sz w:val="20"/>
                <w:szCs w:val="20"/>
              </w:rPr>
            </w:pPr>
            <w:r w:rsidRPr="00C415F6">
              <w:rPr>
                <w:rFonts w:ascii="Arial" w:hAnsi="Arial" w:cs="Arial"/>
                <w:sz w:val="20"/>
                <w:szCs w:val="20"/>
              </w:rPr>
              <w:t>49.70±4.63</w:t>
            </w:r>
          </w:p>
        </w:tc>
        <w:tc>
          <w:tcPr>
            <w:tcW w:w="2274" w:type="dxa"/>
            <w:tcBorders>
              <w:top w:val="single" w:sz="4" w:space="0" w:color="auto"/>
              <w:bottom w:val="nil"/>
            </w:tcBorders>
            <w:shd w:val="clear" w:color="auto" w:fill="auto"/>
            <w:hideMark/>
          </w:tcPr>
          <w:p w:rsidR="00C415F6" w:rsidRPr="00C415F6" w:rsidRDefault="00C415F6" w:rsidP="00C415F6">
            <w:pPr>
              <w:spacing w:after="0" w:line="240" w:lineRule="auto"/>
              <w:jc w:val="both"/>
              <w:rPr>
                <w:rFonts w:ascii="Arial" w:hAnsi="Arial" w:cs="Arial"/>
                <w:b/>
                <w:sz w:val="20"/>
                <w:szCs w:val="20"/>
                <w:vertAlign w:val="superscript"/>
              </w:rPr>
            </w:pPr>
            <w:r w:rsidRPr="00C415F6">
              <w:rPr>
                <w:rFonts w:ascii="Arial" w:hAnsi="Arial" w:cs="Arial"/>
                <w:b/>
                <w:sz w:val="20"/>
                <w:szCs w:val="20"/>
              </w:rPr>
              <w:t>48.25±3.95</w:t>
            </w:r>
          </w:p>
        </w:tc>
      </w:tr>
      <w:tr w:rsidR="00C415F6" w:rsidRPr="00C415F6" w:rsidTr="005A609F">
        <w:trPr>
          <w:trHeight w:val="360"/>
          <w:jc w:val="center"/>
        </w:trPr>
        <w:tc>
          <w:tcPr>
            <w:tcW w:w="1930" w:type="dxa"/>
            <w:tcBorders>
              <w:top w:val="nil"/>
              <w:bottom w:val="single" w:sz="4" w:space="0" w:color="auto"/>
            </w:tcBorders>
            <w:shd w:val="clear" w:color="auto" w:fill="auto"/>
            <w:hideMark/>
          </w:tcPr>
          <w:p w:rsidR="00C415F6" w:rsidRPr="00C415F6" w:rsidRDefault="00C415F6" w:rsidP="00C415F6">
            <w:pPr>
              <w:spacing w:after="0" w:line="240" w:lineRule="auto"/>
              <w:jc w:val="both"/>
              <w:rPr>
                <w:rFonts w:ascii="Arial" w:hAnsi="Arial" w:cs="Arial"/>
                <w:i/>
                <w:sz w:val="20"/>
                <w:szCs w:val="20"/>
              </w:rPr>
            </w:pPr>
            <w:r w:rsidRPr="00C415F6">
              <w:rPr>
                <w:rFonts w:ascii="Arial" w:hAnsi="Arial" w:cs="Arial"/>
                <w:sz w:val="20"/>
                <w:szCs w:val="20"/>
              </w:rPr>
              <w:t>New Zealand</w:t>
            </w:r>
          </w:p>
        </w:tc>
        <w:tc>
          <w:tcPr>
            <w:tcW w:w="2038" w:type="dxa"/>
            <w:tcBorders>
              <w:top w:val="nil"/>
              <w:bottom w:val="single" w:sz="4" w:space="0" w:color="auto"/>
            </w:tcBorders>
            <w:shd w:val="clear" w:color="auto" w:fill="auto"/>
            <w:hideMark/>
          </w:tcPr>
          <w:p w:rsidR="00C415F6" w:rsidRPr="00C415F6" w:rsidRDefault="00C415F6" w:rsidP="00C415F6">
            <w:pPr>
              <w:spacing w:after="0" w:line="240" w:lineRule="auto"/>
              <w:jc w:val="both"/>
              <w:rPr>
                <w:rFonts w:ascii="Arial" w:hAnsi="Arial" w:cs="Arial"/>
                <w:sz w:val="20"/>
                <w:szCs w:val="20"/>
              </w:rPr>
            </w:pPr>
            <w:r w:rsidRPr="00C415F6">
              <w:rPr>
                <w:rFonts w:ascii="Arial" w:hAnsi="Arial" w:cs="Arial"/>
                <w:sz w:val="20"/>
                <w:szCs w:val="20"/>
              </w:rPr>
              <w:t>43.19±2.41</w:t>
            </w:r>
          </w:p>
        </w:tc>
        <w:tc>
          <w:tcPr>
            <w:tcW w:w="2038" w:type="dxa"/>
            <w:tcBorders>
              <w:top w:val="nil"/>
              <w:bottom w:val="single" w:sz="4" w:space="0" w:color="auto"/>
            </w:tcBorders>
            <w:shd w:val="clear" w:color="auto" w:fill="auto"/>
            <w:hideMark/>
          </w:tcPr>
          <w:p w:rsidR="00C415F6" w:rsidRPr="00C415F6" w:rsidRDefault="00C415F6" w:rsidP="00C415F6">
            <w:pPr>
              <w:spacing w:after="0" w:line="240" w:lineRule="auto"/>
              <w:jc w:val="both"/>
              <w:rPr>
                <w:rFonts w:ascii="Arial" w:hAnsi="Arial" w:cs="Arial"/>
                <w:sz w:val="20"/>
                <w:szCs w:val="20"/>
              </w:rPr>
            </w:pPr>
            <w:r w:rsidRPr="00C415F6">
              <w:rPr>
                <w:rFonts w:ascii="Arial" w:hAnsi="Arial" w:cs="Arial"/>
                <w:sz w:val="20"/>
                <w:szCs w:val="20"/>
              </w:rPr>
              <w:t>49.10±3.36</w:t>
            </w:r>
          </w:p>
        </w:tc>
        <w:tc>
          <w:tcPr>
            <w:tcW w:w="2274" w:type="dxa"/>
            <w:tcBorders>
              <w:top w:val="nil"/>
              <w:bottom w:val="single" w:sz="4" w:space="0" w:color="auto"/>
            </w:tcBorders>
            <w:shd w:val="clear" w:color="auto" w:fill="auto"/>
            <w:hideMark/>
          </w:tcPr>
          <w:p w:rsidR="00C415F6" w:rsidRPr="00C415F6" w:rsidRDefault="00C415F6" w:rsidP="00C415F6">
            <w:pPr>
              <w:spacing w:after="0" w:line="240" w:lineRule="auto"/>
              <w:jc w:val="both"/>
              <w:rPr>
                <w:rFonts w:ascii="Arial" w:hAnsi="Arial" w:cs="Arial"/>
                <w:b/>
                <w:sz w:val="20"/>
                <w:szCs w:val="20"/>
                <w:vertAlign w:val="superscript"/>
              </w:rPr>
            </w:pPr>
            <w:r w:rsidRPr="00C415F6">
              <w:rPr>
                <w:rFonts w:ascii="Arial" w:hAnsi="Arial" w:cs="Arial"/>
                <w:b/>
                <w:sz w:val="20"/>
                <w:szCs w:val="20"/>
              </w:rPr>
              <w:t>46.15±4.16</w:t>
            </w:r>
          </w:p>
        </w:tc>
      </w:tr>
      <w:tr w:rsidR="00C415F6" w:rsidRPr="00C415F6" w:rsidTr="005A609F">
        <w:trPr>
          <w:jc w:val="center"/>
        </w:trPr>
        <w:tc>
          <w:tcPr>
            <w:tcW w:w="1930" w:type="dxa"/>
            <w:tcBorders>
              <w:top w:val="single" w:sz="4" w:space="0" w:color="auto"/>
            </w:tcBorders>
            <w:shd w:val="clear" w:color="auto" w:fill="auto"/>
            <w:hideMark/>
          </w:tcPr>
          <w:p w:rsidR="00C415F6" w:rsidRPr="00C415F6" w:rsidRDefault="00C415F6" w:rsidP="00C415F6">
            <w:pPr>
              <w:spacing w:after="0" w:line="240" w:lineRule="auto"/>
              <w:jc w:val="both"/>
              <w:rPr>
                <w:rFonts w:ascii="Arial" w:hAnsi="Arial" w:cs="Arial"/>
                <w:b/>
                <w:sz w:val="20"/>
                <w:szCs w:val="20"/>
              </w:rPr>
            </w:pPr>
            <w:r w:rsidRPr="00C415F6">
              <w:rPr>
                <w:rFonts w:ascii="Arial" w:hAnsi="Arial" w:cs="Arial"/>
                <w:b/>
                <w:sz w:val="20"/>
                <w:szCs w:val="20"/>
              </w:rPr>
              <w:t>Rerata</w:t>
            </w:r>
          </w:p>
        </w:tc>
        <w:tc>
          <w:tcPr>
            <w:tcW w:w="2038" w:type="dxa"/>
            <w:tcBorders>
              <w:top w:val="single" w:sz="4" w:space="0" w:color="auto"/>
            </w:tcBorders>
            <w:shd w:val="clear" w:color="auto" w:fill="auto"/>
            <w:hideMark/>
          </w:tcPr>
          <w:p w:rsidR="00C415F6" w:rsidRPr="00C415F6" w:rsidRDefault="00C415F6" w:rsidP="00C415F6">
            <w:pPr>
              <w:spacing w:after="0" w:line="240" w:lineRule="auto"/>
              <w:jc w:val="both"/>
              <w:rPr>
                <w:rFonts w:ascii="Arial" w:hAnsi="Arial" w:cs="Arial"/>
                <w:b/>
                <w:sz w:val="20"/>
                <w:szCs w:val="20"/>
                <w:vertAlign w:val="superscript"/>
              </w:rPr>
            </w:pPr>
            <w:r w:rsidRPr="00C415F6">
              <w:rPr>
                <w:rFonts w:ascii="Arial" w:hAnsi="Arial" w:cs="Arial"/>
                <w:b/>
                <w:sz w:val="20"/>
                <w:szCs w:val="20"/>
              </w:rPr>
              <w:t>45.00±3.12</w:t>
            </w:r>
            <w:r w:rsidRPr="00C415F6">
              <w:rPr>
                <w:rFonts w:ascii="Arial" w:hAnsi="Arial" w:cs="Arial"/>
                <w:b/>
                <w:sz w:val="20"/>
                <w:szCs w:val="20"/>
                <w:vertAlign w:val="superscript"/>
              </w:rPr>
              <w:t>a</w:t>
            </w:r>
          </w:p>
        </w:tc>
        <w:tc>
          <w:tcPr>
            <w:tcW w:w="2038" w:type="dxa"/>
            <w:tcBorders>
              <w:top w:val="single" w:sz="4" w:space="0" w:color="auto"/>
            </w:tcBorders>
            <w:shd w:val="clear" w:color="auto" w:fill="auto"/>
            <w:hideMark/>
          </w:tcPr>
          <w:p w:rsidR="00C415F6" w:rsidRPr="00C415F6" w:rsidRDefault="00C415F6" w:rsidP="00C415F6">
            <w:pPr>
              <w:spacing w:after="0" w:line="240" w:lineRule="auto"/>
              <w:jc w:val="both"/>
              <w:rPr>
                <w:rFonts w:ascii="Arial" w:hAnsi="Arial" w:cs="Arial"/>
                <w:b/>
                <w:sz w:val="20"/>
                <w:szCs w:val="20"/>
                <w:vertAlign w:val="superscript"/>
              </w:rPr>
            </w:pPr>
            <w:r w:rsidRPr="00C415F6">
              <w:rPr>
                <w:rFonts w:ascii="Arial" w:hAnsi="Arial" w:cs="Arial"/>
                <w:b/>
                <w:sz w:val="20"/>
                <w:szCs w:val="20"/>
              </w:rPr>
              <w:t>49.40±3.87</w:t>
            </w:r>
            <w:r w:rsidRPr="00C415F6">
              <w:rPr>
                <w:rFonts w:ascii="Arial" w:hAnsi="Arial" w:cs="Arial"/>
                <w:b/>
                <w:sz w:val="20"/>
                <w:szCs w:val="20"/>
                <w:vertAlign w:val="superscript"/>
              </w:rPr>
              <w:t>b</w:t>
            </w:r>
          </w:p>
        </w:tc>
        <w:tc>
          <w:tcPr>
            <w:tcW w:w="2274" w:type="dxa"/>
            <w:tcBorders>
              <w:top w:val="single" w:sz="4" w:space="0" w:color="auto"/>
            </w:tcBorders>
            <w:shd w:val="clear" w:color="auto" w:fill="auto"/>
          </w:tcPr>
          <w:p w:rsidR="00C415F6" w:rsidRPr="00C415F6" w:rsidRDefault="00C415F6" w:rsidP="00C415F6">
            <w:pPr>
              <w:spacing w:after="0" w:line="240" w:lineRule="auto"/>
              <w:jc w:val="both"/>
              <w:rPr>
                <w:rFonts w:ascii="Arial" w:hAnsi="Arial" w:cs="Arial"/>
                <w:b/>
                <w:sz w:val="20"/>
                <w:szCs w:val="20"/>
              </w:rPr>
            </w:pPr>
            <w:r w:rsidRPr="00C415F6">
              <w:rPr>
                <w:rFonts w:ascii="Arial" w:hAnsi="Arial" w:cs="Arial"/>
                <w:b/>
                <w:sz w:val="20"/>
                <w:szCs w:val="20"/>
              </w:rPr>
              <w:t xml:space="preserve">         -</w:t>
            </w:r>
          </w:p>
        </w:tc>
      </w:tr>
    </w:tbl>
    <w:p w:rsidR="00C415F6" w:rsidRPr="00C415F6" w:rsidRDefault="00C415F6" w:rsidP="00C415F6">
      <w:pPr>
        <w:spacing w:after="0" w:line="240" w:lineRule="auto"/>
        <w:jc w:val="both"/>
        <w:rPr>
          <w:rFonts w:ascii="Arial" w:hAnsi="Arial" w:cs="Arial"/>
          <w:sz w:val="20"/>
          <w:szCs w:val="20"/>
        </w:rPr>
      </w:pPr>
      <w:proofErr w:type="gramStart"/>
      <w:r w:rsidRPr="00C415F6">
        <w:rPr>
          <w:rFonts w:ascii="Arial" w:hAnsi="Arial" w:cs="Arial"/>
          <w:sz w:val="20"/>
          <w:szCs w:val="20"/>
          <w:vertAlign w:val="superscript"/>
        </w:rPr>
        <w:t>ab</w:t>
      </w:r>
      <w:proofErr w:type="gramEnd"/>
      <w:r w:rsidRPr="00C415F6">
        <w:rPr>
          <w:rFonts w:ascii="Arial" w:hAnsi="Arial" w:cs="Arial"/>
          <w:sz w:val="20"/>
          <w:szCs w:val="20"/>
          <w:vertAlign w:val="superscript"/>
        </w:rPr>
        <w:t xml:space="preserve"> </w:t>
      </w:r>
      <w:r w:rsidRPr="00C415F6">
        <w:rPr>
          <w:rFonts w:ascii="Arial" w:hAnsi="Arial" w:cs="Arial"/>
          <w:sz w:val="20"/>
          <w:szCs w:val="20"/>
        </w:rPr>
        <w:t>nilai dengan superkrip yang berbeda pada baris yang sama menunjukkan perbedaan yang nyata (P&lt;0,05)</w:t>
      </w:r>
    </w:p>
    <w:p w:rsidR="00C415F6" w:rsidRPr="00C415F6" w:rsidRDefault="00C415F6" w:rsidP="00C415F6">
      <w:pPr>
        <w:spacing w:line="240" w:lineRule="auto"/>
        <w:jc w:val="both"/>
        <w:rPr>
          <w:rFonts w:ascii="Arial" w:hAnsi="Arial" w:cs="Arial"/>
          <w:i/>
          <w:sz w:val="20"/>
          <w:szCs w:val="20"/>
        </w:rPr>
      </w:pPr>
      <w:proofErr w:type="gramStart"/>
      <w:r w:rsidRPr="00C415F6">
        <w:rPr>
          <w:rFonts w:ascii="Arial" w:hAnsi="Arial" w:cs="Arial"/>
          <w:sz w:val="20"/>
          <w:szCs w:val="20"/>
          <w:vertAlign w:val="superscript"/>
        </w:rPr>
        <w:t xml:space="preserve">ns </w:t>
      </w:r>
      <w:r w:rsidRPr="00C415F6">
        <w:rPr>
          <w:rFonts w:ascii="Arial" w:hAnsi="Arial" w:cs="Arial"/>
          <w:sz w:val="20"/>
          <w:szCs w:val="20"/>
        </w:rPr>
        <w:t xml:space="preserve"> </w:t>
      </w:r>
      <w:r w:rsidRPr="00C415F6">
        <w:rPr>
          <w:rFonts w:ascii="Arial" w:hAnsi="Arial" w:cs="Arial"/>
          <w:i/>
          <w:sz w:val="20"/>
          <w:szCs w:val="20"/>
        </w:rPr>
        <w:t>not</w:t>
      </w:r>
      <w:proofErr w:type="gramEnd"/>
      <w:r w:rsidRPr="00C415F6">
        <w:rPr>
          <w:rFonts w:ascii="Arial" w:hAnsi="Arial" w:cs="Arial"/>
          <w:i/>
          <w:sz w:val="20"/>
          <w:szCs w:val="20"/>
        </w:rPr>
        <w:t xml:space="preserve"> significant</w:t>
      </w:r>
    </w:p>
    <w:p w:rsidR="00F17989" w:rsidRDefault="00C415F6" w:rsidP="00C415F6">
      <w:pPr>
        <w:spacing w:after="0" w:line="240" w:lineRule="auto"/>
        <w:jc w:val="both"/>
        <w:rPr>
          <w:rFonts w:ascii="Arial" w:hAnsi="Arial" w:cs="Arial"/>
          <w:sz w:val="20"/>
          <w:szCs w:val="20"/>
        </w:rPr>
        <w:sectPr w:rsidR="00F17989" w:rsidSect="00F17989">
          <w:type w:val="continuous"/>
          <w:pgSz w:w="11907" w:h="16840" w:code="9"/>
          <w:pgMar w:top="2268" w:right="1701" w:bottom="1701" w:left="2268" w:header="708" w:footer="708" w:gutter="0"/>
          <w:pgNumType w:start="18" w:chapStyle="1"/>
          <w:cols w:space="708"/>
          <w:titlePg/>
          <w:docGrid w:linePitch="360"/>
        </w:sectPr>
      </w:pPr>
      <w:r w:rsidRPr="00C415F6">
        <w:rPr>
          <w:rFonts w:ascii="Arial" w:hAnsi="Arial" w:cs="Arial"/>
          <w:sz w:val="20"/>
          <w:szCs w:val="20"/>
        </w:rPr>
        <w:t xml:space="preserve">       </w:t>
      </w:r>
    </w:p>
    <w:p w:rsidR="00C415F6" w:rsidRPr="00C415F6" w:rsidRDefault="00C415F6" w:rsidP="00C415F6">
      <w:pPr>
        <w:spacing w:after="0" w:line="240" w:lineRule="auto"/>
        <w:jc w:val="both"/>
        <w:rPr>
          <w:rFonts w:ascii="Arial" w:hAnsi="Arial" w:cs="Arial"/>
          <w:sz w:val="20"/>
          <w:szCs w:val="20"/>
        </w:rPr>
      </w:pPr>
      <w:proofErr w:type="gramStart"/>
      <w:r w:rsidRPr="00C415F6">
        <w:rPr>
          <w:rFonts w:ascii="Arial" w:hAnsi="Arial" w:cs="Arial"/>
          <w:sz w:val="20"/>
          <w:szCs w:val="20"/>
        </w:rPr>
        <w:lastRenderedPageBreak/>
        <w:t>Bangsa Flemish Giant</w:t>
      </w:r>
      <w:r w:rsidRPr="00C415F6">
        <w:rPr>
          <w:rFonts w:ascii="Arial" w:hAnsi="Arial" w:cs="Arial"/>
          <w:i/>
          <w:sz w:val="20"/>
          <w:szCs w:val="20"/>
        </w:rPr>
        <w:t xml:space="preserve"> </w:t>
      </w:r>
      <w:r w:rsidRPr="00C415F6">
        <w:rPr>
          <w:rFonts w:ascii="Arial" w:hAnsi="Arial" w:cs="Arial"/>
          <w:sz w:val="20"/>
          <w:szCs w:val="20"/>
        </w:rPr>
        <w:t>dan New Zealand memiliki perbedaan persentase karkas tidak nyata.</w:t>
      </w:r>
      <w:proofErr w:type="gramEnd"/>
      <w:r w:rsidRPr="00C415F6">
        <w:rPr>
          <w:rFonts w:ascii="Arial" w:hAnsi="Arial" w:cs="Arial"/>
          <w:sz w:val="20"/>
          <w:szCs w:val="20"/>
        </w:rPr>
        <w:t xml:space="preserve"> </w:t>
      </w:r>
      <w:proofErr w:type="gramStart"/>
      <w:r w:rsidRPr="00C415F6">
        <w:rPr>
          <w:rFonts w:ascii="Arial" w:hAnsi="Arial" w:cs="Arial"/>
          <w:sz w:val="20"/>
          <w:szCs w:val="20"/>
        </w:rPr>
        <w:t>Hal ini dikarenakan proporsi pertumbuhan dari masing-masing bangsa tersebut berbeda.</w:t>
      </w:r>
      <w:proofErr w:type="gramEnd"/>
      <w:r w:rsidRPr="00C415F6">
        <w:rPr>
          <w:rFonts w:ascii="Arial" w:hAnsi="Arial" w:cs="Arial"/>
          <w:sz w:val="20"/>
          <w:szCs w:val="20"/>
        </w:rPr>
        <w:t xml:space="preserve"> </w:t>
      </w:r>
      <w:proofErr w:type="gramStart"/>
      <w:r w:rsidRPr="00C415F6">
        <w:rPr>
          <w:rFonts w:ascii="Arial" w:hAnsi="Arial" w:cs="Arial"/>
          <w:sz w:val="20"/>
          <w:szCs w:val="20"/>
        </w:rPr>
        <w:t>Templeton (1968) menyatakan bahwa persentase karkas kelinci dipengaruhi oleh jenis kelamin, umur, ketebalan kulit, saluran pencernaan, perlemakan, kualitas dan kuantitas ransum yang dikonsumsi.</w:t>
      </w:r>
      <w:proofErr w:type="gramEnd"/>
    </w:p>
    <w:p w:rsidR="00F17989" w:rsidRDefault="00C415F6" w:rsidP="00F17989">
      <w:pPr>
        <w:spacing w:after="0" w:line="240" w:lineRule="auto"/>
        <w:jc w:val="both"/>
        <w:rPr>
          <w:rFonts w:ascii="Arial" w:hAnsi="Arial" w:cs="Arial"/>
          <w:sz w:val="20"/>
          <w:szCs w:val="20"/>
          <w:lang w:val="id-ID"/>
        </w:rPr>
      </w:pPr>
      <w:r w:rsidRPr="00C415F6">
        <w:rPr>
          <w:rFonts w:ascii="Arial" w:hAnsi="Arial" w:cs="Arial"/>
          <w:sz w:val="20"/>
          <w:szCs w:val="20"/>
        </w:rPr>
        <w:t xml:space="preserve">       . Hasil analisis menunjukkan bahwa terdapat perbedaan yang nyata (P&lt; 0</w:t>
      </w:r>
      <w:proofErr w:type="gramStart"/>
      <w:r w:rsidRPr="00C415F6">
        <w:rPr>
          <w:rFonts w:ascii="Arial" w:hAnsi="Arial" w:cs="Arial"/>
          <w:sz w:val="20"/>
          <w:szCs w:val="20"/>
        </w:rPr>
        <w:t>,05</w:t>
      </w:r>
      <w:proofErr w:type="gramEnd"/>
      <w:r w:rsidRPr="00C415F6">
        <w:rPr>
          <w:rFonts w:ascii="Arial" w:hAnsi="Arial" w:cs="Arial"/>
          <w:sz w:val="20"/>
          <w:szCs w:val="20"/>
        </w:rPr>
        <w:t xml:space="preserve">) diantara kedua kelompok tersebut. </w:t>
      </w:r>
      <w:proofErr w:type="gramStart"/>
      <w:r w:rsidRPr="00C415F6">
        <w:rPr>
          <w:rFonts w:ascii="Arial" w:hAnsi="Arial" w:cs="Arial"/>
          <w:sz w:val="20"/>
          <w:szCs w:val="20"/>
        </w:rPr>
        <w:t xml:space="preserve">Hasil penelitian pada berat potong menunjukkan bahwa angka rata-rata </w:t>
      </w:r>
      <w:r w:rsidRPr="00C415F6">
        <w:rPr>
          <w:rFonts w:ascii="Arial" w:hAnsi="Arial" w:cs="Arial"/>
          <w:sz w:val="20"/>
          <w:szCs w:val="20"/>
        </w:rPr>
        <w:lastRenderedPageBreak/>
        <w:t>persentase karkas kelompok berat potong lebih dari 2 kg lebih tinggi dari rata-rata persentase kelompok berat potong kurang dari 2 kg.</w:t>
      </w:r>
      <w:proofErr w:type="gramEnd"/>
      <w:r w:rsidRPr="00C415F6">
        <w:rPr>
          <w:rFonts w:ascii="Arial" w:hAnsi="Arial" w:cs="Arial"/>
          <w:sz w:val="20"/>
          <w:szCs w:val="20"/>
        </w:rPr>
        <w:t xml:space="preserve"> </w:t>
      </w:r>
      <w:proofErr w:type="gramStart"/>
      <w:r w:rsidRPr="00C415F6">
        <w:rPr>
          <w:rFonts w:ascii="Arial" w:hAnsi="Arial" w:cs="Arial"/>
          <w:sz w:val="20"/>
          <w:szCs w:val="20"/>
        </w:rPr>
        <w:t>Hal ini sesuai Soeparno (2005) yang menyatakan bahwa semakin tinggi berat seekor ternak semakin tinggi pula persentase karkasnya.</w:t>
      </w:r>
      <w:proofErr w:type="gramEnd"/>
      <w:r w:rsidRPr="00C415F6">
        <w:rPr>
          <w:rFonts w:ascii="Arial" w:hAnsi="Arial" w:cs="Arial"/>
          <w:sz w:val="20"/>
          <w:szCs w:val="20"/>
        </w:rPr>
        <w:t xml:space="preserve"> </w:t>
      </w:r>
      <w:proofErr w:type="gramStart"/>
      <w:r w:rsidRPr="00C415F6">
        <w:rPr>
          <w:rFonts w:ascii="Arial" w:hAnsi="Arial" w:cs="Arial"/>
          <w:sz w:val="20"/>
          <w:szCs w:val="20"/>
        </w:rPr>
        <w:t>Berdasarkan hasil penelitian tidak terdapat interaksi antara bangsa kelinci dan berat potong terhadap persentase karkas.</w:t>
      </w:r>
      <w:proofErr w:type="gramEnd"/>
      <w:r w:rsidRPr="00C415F6">
        <w:rPr>
          <w:rFonts w:ascii="Arial" w:hAnsi="Arial" w:cs="Arial"/>
          <w:sz w:val="20"/>
          <w:szCs w:val="20"/>
        </w:rPr>
        <w:t xml:space="preserve"> </w:t>
      </w:r>
      <w:proofErr w:type="gramStart"/>
      <w:r w:rsidRPr="00C415F6">
        <w:rPr>
          <w:rFonts w:ascii="Arial" w:hAnsi="Arial" w:cs="Arial"/>
          <w:sz w:val="20"/>
          <w:szCs w:val="20"/>
        </w:rPr>
        <w:t>Tidak ada interaksi berarti bahwa antara bangsa kelinci dan berat potong tidak memiliki perbedaan yang nyata terhadap rata-rata persentase karkas.</w:t>
      </w:r>
      <w:proofErr w:type="gramEnd"/>
    </w:p>
    <w:p w:rsidR="00F17989" w:rsidRPr="00F17989" w:rsidRDefault="00F17989" w:rsidP="00F17989">
      <w:pPr>
        <w:spacing w:after="0" w:line="240" w:lineRule="auto"/>
        <w:jc w:val="both"/>
        <w:rPr>
          <w:rFonts w:ascii="Arial" w:hAnsi="Arial" w:cs="Arial"/>
          <w:sz w:val="20"/>
          <w:szCs w:val="20"/>
        </w:rPr>
      </w:pPr>
      <w:r>
        <w:rPr>
          <w:rFonts w:ascii="Arial" w:hAnsi="Arial" w:cs="Arial"/>
          <w:b/>
          <w:sz w:val="20"/>
          <w:szCs w:val="20"/>
        </w:rPr>
        <w:lastRenderedPageBreak/>
        <w:t>Berat Daging</w:t>
      </w:r>
    </w:p>
    <w:p w:rsidR="00F17989" w:rsidRPr="00F17989" w:rsidRDefault="00F17989" w:rsidP="00F17989">
      <w:pPr>
        <w:spacing w:line="240" w:lineRule="auto"/>
        <w:rPr>
          <w:rFonts w:ascii="Arial" w:hAnsi="Arial" w:cs="Arial"/>
          <w:b/>
          <w:sz w:val="20"/>
          <w:szCs w:val="20"/>
        </w:rPr>
        <w:sectPr w:rsidR="00F17989" w:rsidRPr="00F17989" w:rsidSect="00F17989">
          <w:type w:val="continuous"/>
          <w:pgSz w:w="11907" w:h="16840" w:code="9"/>
          <w:pgMar w:top="2268" w:right="1701" w:bottom="1701" w:left="2268" w:header="708" w:footer="708" w:gutter="0"/>
          <w:pgNumType w:start="18" w:chapStyle="1"/>
          <w:cols w:num="2" w:space="708"/>
          <w:titlePg/>
          <w:docGrid w:linePitch="360"/>
        </w:sectPr>
      </w:pPr>
      <w:r>
        <w:rPr>
          <w:rFonts w:ascii="Arial" w:hAnsi="Arial" w:cs="Arial"/>
          <w:b/>
          <w:sz w:val="20"/>
          <w:szCs w:val="20"/>
          <w:lang w:val="id-ID"/>
        </w:rPr>
        <w:t xml:space="preserve">     </w:t>
      </w:r>
      <w:proofErr w:type="gramStart"/>
      <w:r w:rsidR="00C415F6" w:rsidRPr="00C415F6">
        <w:rPr>
          <w:rFonts w:ascii="Arial" w:hAnsi="Arial" w:cs="Arial"/>
          <w:sz w:val="20"/>
          <w:szCs w:val="20"/>
        </w:rPr>
        <w:t xml:space="preserve">Rerata berat daging pada bangsa kelinci Flemish Giant dan New Zealand </w:t>
      </w:r>
      <w:r w:rsidR="00C415F6" w:rsidRPr="00C415F6">
        <w:rPr>
          <w:rFonts w:ascii="Arial" w:hAnsi="Arial" w:cs="Arial"/>
          <w:sz w:val="20"/>
          <w:szCs w:val="20"/>
        </w:rPr>
        <w:lastRenderedPageBreak/>
        <w:t>yang didapatkan dari hasil penelit</w:t>
      </w:r>
      <w:r>
        <w:rPr>
          <w:rFonts w:ascii="Arial" w:hAnsi="Arial" w:cs="Arial"/>
          <w:sz w:val="20"/>
          <w:szCs w:val="20"/>
        </w:rPr>
        <w:t>ian dapat dilihat pada tabel.3.</w:t>
      </w:r>
      <w:proofErr w:type="gramEnd"/>
    </w:p>
    <w:p w:rsidR="00C415F6" w:rsidRPr="00F17989" w:rsidRDefault="00C415F6" w:rsidP="00C415F6">
      <w:pPr>
        <w:spacing w:after="0" w:line="240" w:lineRule="auto"/>
        <w:jc w:val="both"/>
        <w:rPr>
          <w:rFonts w:ascii="Arial" w:hAnsi="Arial" w:cs="Arial"/>
          <w:i/>
          <w:sz w:val="20"/>
          <w:szCs w:val="20"/>
          <w:lang w:val="id-ID"/>
        </w:rPr>
      </w:pPr>
    </w:p>
    <w:p w:rsidR="00C415F6" w:rsidRPr="00C415F6" w:rsidRDefault="00C415F6" w:rsidP="00C415F6">
      <w:pPr>
        <w:spacing w:after="0" w:line="240" w:lineRule="auto"/>
        <w:jc w:val="both"/>
        <w:rPr>
          <w:rFonts w:ascii="Arial" w:hAnsi="Arial" w:cs="Arial"/>
          <w:i/>
          <w:sz w:val="20"/>
          <w:szCs w:val="20"/>
        </w:rPr>
      </w:pPr>
      <w:proofErr w:type="gramStart"/>
      <w:r w:rsidRPr="00C415F6">
        <w:rPr>
          <w:rFonts w:ascii="Arial" w:hAnsi="Arial" w:cs="Arial"/>
          <w:sz w:val="20"/>
          <w:szCs w:val="20"/>
        </w:rPr>
        <w:t>Tabel 3.</w:t>
      </w:r>
      <w:proofErr w:type="gramEnd"/>
      <w:r w:rsidRPr="00C415F6">
        <w:rPr>
          <w:rFonts w:ascii="Arial" w:hAnsi="Arial" w:cs="Arial"/>
          <w:sz w:val="20"/>
          <w:szCs w:val="20"/>
        </w:rPr>
        <w:t xml:space="preserve"> </w:t>
      </w:r>
      <w:proofErr w:type="gramStart"/>
      <w:r w:rsidRPr="00C415F6">
        <w:rPr>
          <w:rFonts w:ascii="Arial" w:hAnsi="Arial" w:cs="Arial"/>
          <w:sz w:val="20"/>
          <w:szCs w:val="20"/>
        </w:rPr>
        <w:t>Rerata berat daging pada bangsa kelinci Flemish Giant dan New Zealand.</w:t>
      </w:r>
      <w:proofErr w:type="gramEnd"/>
    </w:p>
    <w:tbl>
      <w:tblPr>
        <w:tblW w:w="0" w:type="auto"/>
        <w:jc w:val="center"/>
        <w:tblBorders>
          <w:top w:val="double" w:sz="4" w:space="0" w:color="auto"/>
          <w:bottom w:val="single" w:sz="4" w:space="0" w:color="auto"/>
          <w:insideH w:val="single" w:sz="4" w:space="0" w:color="auto"/>
        </w:tblBorders>
        <w:tblLook w:val="04A0" w:firstRow="1" w:lastRow="0" w:firstColumn="1" w:lastColumn="0" w:noHBand="0" w:noVBand="1"/>
      </w:tblPr>
      <w:tblGrid>
        <w:gridCol w:w="2038"/>
        <w:gridCol w:w="2038"/>
        <w:gridCol w:w="2038"/>
        <w:gridCol w:w="2039"/>
      </w:tblGrid>
      <w:tr w:rsidR="00C415F6" w:rsidRPr="00C415F6" w:rsidTr="005A609F">
        <w:trPr>
          <w:jc w:val="center"/>
        </w:trPr>
        <w:tc>
          <w:tcPr>
            <w:tcW w:w="2038" w:type="dxa"/>
            <w:vMerge w:val="restart"/>
            <w:shd w:val="clear" w:color="auto" w:fill="auto"/>
            <w:hideMark/>
          </w:tcPr>
          <w:p w:rsidR="00C415F6" w:rsidRPr="00C415F6" w:rsidRDefault="00C415F6" w:rsidP="00C415F6">
            <w:pPr>
              <w:spacing w:after="0" w:line="240" w:lineRule="auto"/>
              <w:jc w:val="both"/>
              <w:rPr>
                <w:rFonts w:ascii="Arial" w:hAnsi="Arial" w:cs="Arial"/>
                <w:sz w:val="20"/>
                <w:szCs w:val="20"/>
              </w:rPr>
            </w:pPr>
            <w:r w:rsidRPr="00C415F6">
              <w:rPr>
                <w:rFonts w:ascii="Arial" w:hAnsi="Arial" w:cs="Arial"/>
                <w:sz w:val="20"/>
                <w:szCs w:val="20"/>
              </w:rPr>
              <w:t>Bangsa kelinci</w:t>
            </w:r>
          </w:p>
        </w:tc>
        <w:tc>
          <w:tcPr>
            <w:tcW w:w="4076" w:type="dxa"/>
            <w:gridSpan w:val="2"/>
            <w:shd w:val="clear" w:color="auto" w:fill="auto"/>
            <w:hideMark/>
          </w:tcPr>
          <w:p w:rsidR="00C415F6" w:rsidRPr="00C415F6" w:rsidRDefault="00C415F6" w:rsidP="00C415F6">
            <w:pPr>
              <w:spacing w:after="0" w:line="240" w:lineRule="auto"/>
              <w:jc w:val="center"/>
              <w:rPr>
                <w:rFonts w:ascii="Arial" w:hAnsi="Arial" w:cs="Arial"/>
                <w:sz w:val="20"/>
                <w:szCs w:val="20"/>
              </w:rPr>
            </w:pPr>
            <w:r w:rsidRPr="00C415F6">
              <w:rPr>
                <w:rFonts w:ascii="Arial" w:hAnsi="Arial" w:cs="Arial"/>
                <w:sz w:val="20"/>
                <w:szCs w:val="20"/>
              </w:rPr>
              <w:t>Berat Potong</w:t>
            </w:r>
          </w:p>
        </w:tc>
        <w:tc>
          <w:tcPr>
            <w:tcW w:w="2039" w:type="dxa"/>
            <w:vMerge w:val="restart"/>
            <w:shd w:val="clear" w:color="auto" w:fill="auto"/>
            <w:hideMark/>
          </w:tcPr>
          <w:p w:rsidR="00C415F6" w:rsidRPr="00C415F6" w:rsidRDefault="00C415F6" w:rsidP="00C415F6">
            <w:pPr>
              <w:spacing w:after="0" w:line="240" w:lineRule="auto"/>
              <w:jc w:val="center"/>
              <w:rPr>
                <w:rFonts w:ascii="Arial" w:hAnsi="Arial" w:cs="Arial"/>
                <w:b/>
                <w:sz w:val="20"/>
                <w:szCs w:val="20"/>
                <w:vertAlign w:val="superscript"/>
              </w:rPr>
            </w:pPr>
            <w:r w:rsidRPr="00C415F6">
              <w:rPr>
                <w:rFonts w:ascii="Arial" w:hAnsi="Arial" w:cs="Arial"/>
                <w:b/>
                <w:sz w:val="20"/>
                <w:szCs w:val="20"/>
              </w:rPr>
              <w:t>Rerata</w:t>
            </w:r>
            <w:r w:rsidRPr="00C415F6">
              <w:rPr>
                <w:rFonts w:ascii="Arial" w:hAnsi="Arial" w:cs="Arial"/>
                <w:b/>
                <w:sz w:val="20"/>
                <w:szCs w:val="20"/>
                <w:vertAlign w:val="superscript"/>
              </w:rPr>
              <w:t>ns</w:t>
            </w:r>
          </w:p>
        </w:tc>
      </w:tr>
      <w:tr w:rsidR="00C415F6" w:rsidRPr="00C415F6" w:rsidTr="005A609F">
        <w:trPr>
          <w:jc w:val="center"/>
        </w:trPr>
        <w:tc>
          <w:tcPr>
            <w:tcW w:w="0" w:type="auto"/>
            <w:vMerge/>
            <w:tcBorders>
              <w:bottom w:val="single" w:sz="4" w:space="0" w:color="auto"/>
            </w:tcBorders>
            <w:shd w:val="clear" w:color="auto" w:fill="auto"/>
            <w:vAlign w:val="center"/>
            <w:hideMark/>
          </w:tcPr>
          <w:p w:rsidR="00C415F6" w:rsidRPr="00C415F6" w:rsidRDefault="00C415F6" w:rsidP="00C415F6">
            <w:pPr>
              <w:spacing w:after="0" w:line="240" w:lineRule="auto"/>
              <w:rPr>
                <w:rFonts w:ascii="Arial" w:hAnsi="Arial" w:cs="Arial"/>
                <w:sz w:val="20"/>
                <w:szCs w:val="20"/>
              </w:rPr>
            </w:pPr>
          </w:p>
        </w:tc>
        <w:tc>
          <w:tcPr>
            <w:tcW w:w="2038" w:type="dxa"/>
            <w:tcBorders>
              <w:bottom w:val="single" w:sz="4" w:space="0" w:color="auto"/>
            </w:tcBorders>
            <w:shd w:val="clear" w:color="auto" w:fill="auto"/>
            <w:hideMark/>
          </w:tcPr>
          <w:p w:rsidR="00C415F6" w:rsidRPr="00C415F6" w:rsidRDefault="00C415F6" w:rsidP="00C415F6">
            <w:pPr>
              <w:spacing w:after="0" w:line="240" w:lineRule="auto"/>
              <w:jc w:val="center"/>
              <w:rPr>
                <w:rFonts w:ascii="Arial" w:hAnsi="Arial" w:cs="Arial"/>
                <w:sz w:val="20"/>
                <w:szCs w:val="20"/>
              </w:rPr>
            </w:pPr>
            <w:r w:rsidRPr="00C415F6">
              <w:rPr>
                <w:rFonts w:ascii="Arial" w:hAnsi="Arial" w:cs="Arial"/>
                <w:sz w:val="20"/>
                <w:szCs w:val="20"/>
              </w:rPr>
              <w:t>&lt;2 kg</w:t>
            </w:r>
          </w:p>
        </w:tc>
        <w:tc>
          <w:tcPr>
            <w:tcW w:w="2038" w:type="dxa"/>
            <w:tcBorders>
              <w:bottom w:val="single" w:sz="4" w:space="0" w:color="auto"/>
            </w:tcBorders>
            <w:shd w:val="clear" w:color="auto" w:fill="auto"/>
            <w:hideMark/>
          </w:tcPr>
          <w:p w:rsidR="00C415F6" w:rsidRPr="00C415F6" w:rsidRDefault="00C415F6" w:rsidP="00C415F6">
            <w:pPr>
              <w:spacing w:after="0" w:line="240" w:lineRule="auto"/>
              <w:jc w:val="center"/>
              <w:rPr>
                <w:rFonts w:ascii="Arial" w:hAnsi="Arial" w:cs="Arial"/>
                <w:sz w:val="20"/>
                <w:szCs w:val="20"/>
              </w:rPr>
            </w:pPr>
            <w:r w:rsidRPr="00C415F6">
              <w:rPr>
                <w:rFonts w:ascii="Arial" w:hAnsi="Arial" w:cs="Arial"/>
                <w:sz w:val="20"/>
                <w:szCs w:val="20"/>
              </w:rPr>
              <w:t>&gt;2kg</w:t>
            </w:r>
          </w:p>
        </w:tc>
        <w:tc>
          <w:tcPr>
            <w:tcW w:w="0" w:type="auto"/>
            <w:vMerge/>
            <w:tcBorders>
              <w:bottom w:val="single" w:sz="4" w:space="0" w:color="auto"/>
            </w:tcBorders>
            <w:shd w:val="clear" w:color="auto" w:fill="auto"/>
            <w:vAlign w:val="center"/>
            <w:hideMark/>
          </w:tcPr>
          <w:p w:rsidR="00C415F6" w:rsidRPr="00C415F6" w:rsidRDefault="00C415F6" w:rsidP="00C415F6">
            <w:pPr>
              <w:spacing w:after="0" w:line="240" w:lineRule="auto"/>
              <w:rPr>
                <w:rFonts w:ascii="Arial" w:hAnsi="Arial" w:cs="Arial"/>
                <w:b/>
                <w:sz w:val="20"/>
                <w:szCs w:val="20"/>
              </w:rPr>
            </w:pPr>
          </w:p>
        </w:tc>
      </w:tr>
      <w:tr w:rsidR="00C415F6" w:rsidRPr="00C415F6" w:rsidTr="005A609F">
        <w:trPr>
          <w:jc w:val="center"/>
        </w:trPr>
        <w:tc>
          <w:tcPr>
            <w:tcW w:w="2038" w:type="dxa"/>
            <w:tcBorders>
              <w:top w:val="single" w:sz="4" w:space="0" w:color="auto"/>
              <w:bottom w:val="nil"/>
            </w:tcBorders>
            <w:shd w:val="clear" w:color="auto" w:fill="auto"/>
            <w:hideMark/>
          </w:tcPr>
          <w:p w:rsidR="00C415F6" w:rsidRPr="00C415F6" w:rsidRDefault="00C415F6" w:rsidP="00C415F6">
            <w:pPr>
              <w:spacing w:after="0" w:line="240" w:lineRule="auto"/>
              <w:jc w:val="both"/>
              <w:rPr>
                <w:rFonts w:ascii="Arial" w:hAnsi="Arial" w:cs="Arial"/>
                <w:sz w:val="20"/>
                <w:szCs w:val="20"/>
              </w:rPr>
            </w:pPr>
            <w:r w:rsidRPr="00C415F6">
              <w:rPr>
                <w:rFonts w:ascii="Arial" w:hAnsi="Arial" w:cs="Arial"/>
                <w:sz w:val="20"/>
                <w:szCs w:val="20"/>
              </w:rPr>
              <w:t>Flemish Giant</w:t>
            </w:r>
          </w:p>
        </w:tc>
        <w:tc>
          <w:tcPr>
            <w:tcW w:w="2038" w:type="dxa"/>
            <w:tcBorders>
              <w:top w:val="single" w:sz="4" w:space="0" w:color="auto"/>
              <w:bottom w:val="nil"/>
            </w:tcBorders>
            <w:shd w:val="clear" w:color="auto" w:fill="auto"/>
            <w:hideMark/>
          </w:tcPr>
          <w:p w:rsidR="00C415F6" w:rsidRPr="00C415F6" w:rsidRDefault="00C415F6" w:rsidP="00C415F6">
            <w:pPr>
              <w:spacing w:after="0" w:line="240" w:lineRule="auto"/>
              <w:jc w:val="both"/>
              <w:rPr>
                <w:rFonts w:ascii="Arial" w:hAnsi="Arial" w:cs="Arial"/>
                <w:sz w:val="20"/>
                <w:szCs w:val="20"/>
              </w:rPr>
            </w:pPr>
            <w:r w:rsidRPr="00C415F6">
              <w:rPr>
                <w:rFonts w:ascii="Arial" w:hAnsi="Arial" w:cs="Arial"/>
                <w:sz w:val="20"/>
                <w:szCs w:val="20"/>
              </w:rPr>
              <w:t>590.16±95.19</w:t>
            </w:r>
          </w:p>
        </w:tc>
        <w:tc>
          <w:tcPr>
            <w:tcW w:w="2038" w:type="dxa"/>
            <w:tcBorders>
              <w:top w:val="single" w:sz="4" w:space="0" w:color="auto"/>
              <w:bottom w:val="nil"/>
            </w:tcBorders>
            <w:shd w:val="clear" w:color="auto" w:fill="auto"/>
            <w:hideMark/>
          </w:tcPr>
          <w:p w:rsidR="00C415F6" w:rsidRPr="00C415F6" w:rsidRDefault="00C415F6" w:rsidP="00C415F6">
            <w:pPr>
              <w:spacing w:after="0" w:line="240" w:lineRule="auto"/>
              <w:jc w:val="both"/>
              <w:rPr>
                <w:rFonts w:ascii="Arial" w:hAnsi="Arial" w:cs="Arial"/>
                <w:sz w:val="20"/>
                <w:szCs w:val="20"/>
              </w:rPr>
            </w:pPr>
            <w:r w:rsidRPr="00C415F6">
              <w:rPr>
                <w:rFonts w:ascii="Arial" w:hAnsi="Arial" w:cs="Arial"/>
                <w:sz w:val="20"/>
                <w:szCs w:val="20"/>
              </w:rPr>
              <w:t>955.00±172.67</w:t>
            </w:r>
          </w:p>
        </w:tc>
        <w:tc>
          <w:tcPr>
            <w:tcW w:w="2039" w:type="dxa"/>
            <w:tcBorders>
              <w:top w:val="single" w:sz="4" w:space="0" w:color="auto"/>
              <w:bottom w:val="nil"/>
            </w:tcBorders>
            <w:shd w:val="clear" w:color="auto" w:fill="auto"/>
            <w:hideMark/>
          </w:tcPr>
          <w:p w:rsidR="00C415F6" w:rsidRPr="00C415F6" w:rsidRDefault="00C415F6" w:rsidP="00C415F6">
            <w:pPr>
              <w:spacing w:after="0" w:line="240" w:lineRule="auto"/>
              <w:jc w:val="both"/>
              <w:rPr>
                <w:rFonts w:ascii="Arial" w:hAnsi="Arial" w:cs="Arial"/>
                <w:b/>
                <w:sz w:val="20"/>
                <w:szCs w:val="20"/>
                <w:vertAlign w:val="superscript"/>
              </w:rPr>
            </w:pPr>
            <w:r w:rsidRPr="00C415F6">
              <w:rPr>
                <w:rFonts w:ascii="Arial" w:hAnsi="Arial" w:cs="Arial"/>
                <w:b/>
                <w:sz w:val="20"/>
                <w:szCs w:val="20"/>
              </w:rPr>
              <w:t>772.58±232.32</w:t>
            </w:r>
          </w:p>
        </w:tc>
      </w:tr>
      <w:tr w:rsidR="00C415F6" w:rsidRPr="00C415F6" w:rsidTr="005A609F">
        <w:trPr>
          <w:trHeight w:val="360"/>
          <w:jc w:val="center"/>
        </w:trPr>
        <w:tc>
          <w:tcPr>
            <w:tcW w:w="2038" w:type="dxa"/>
            <w:tcBorders>
              <w:top w:val="nil"/>
              <w:bottom w:val="double" w:sz="4" w:space="0" w:color="auto"/>
            </w:tcBorders>
            <w:shd w:val="clear" w:color="auto" w:fill="auto"/>
            <w:hideMark/>
          </w:tcPr>
          <w:p w:rsidR="00C415F6" w:rsidRPr="00C415F6" w:rsidRDefault="00C415F6" w:rsidP="00C415F6">
            <w:pPr>
              <w:spacing w:after="0" w:line="240" w:lineRule="auto"/>
              <w:jc w:val="both"/>
              <w:rPr>
                <w:rFonts w:ascii="Arial" w:hAnsi="Arial" w:cs="Arial"/>
                <w:i/>
                <w:sz w:val="20"/>
                <w:szCs w:val="20"/>
              </w:rPr>
            </w:pPr>
            <w:r w:rsidRPr="00C415F6">
              <w:rPr>
                <w:rFonts w:ascii="Arial" w:hAnsi="Arial" w:cs="Arial"/>
                <w:sz w:val="20"/>
                <w:szCs w:val="20"/>
              </w:rPr>
              <w:t>New Zealand</w:t>
            </w:r>
          </w:p>
        </w:tc>
        <w:tc>
          <w:tcPr>
            <w:tcW w:w="2038" w:type="dxa"/>
            <w:tcBorders>
              <w:top w:val="nil"/>
              <w:bottom w:val="double" w:sz="4" w:space="0" w:color="auto"/>
            </w:tcBorders>
            <w:shd w:val="clear" w:color="auto" w:fill="auto"/>
            <w:hideMark/>
          </w:tcPr>
          <w:p w:rsidR="00C415F6" w:rsidRPr="00C415F6" w:rsidRDefault="00C415F6" w:rsidP="00C415F6">
            <w:pPr>
              <w:spacing w:after="0" w:line="240" w:lineRule="auto"/>
              <w:jc w:val="both"/>
              <w:rPr>
                <w:rFonts w:ascii="Arial" w:hAnsi="Arial" w:cs="Arial"/>
                <w:sz w:val="20"/>
                <w:szCs w:val="20"/>
              </w:rPr>
            </w:pPr>
            <w:r w:rsidRPr="00C415F6">
              <w:rPr>
                <w:rFonts w:ascii="Arial" w:hAnsi="Arial" w:cs="Arial"/>
                <w:sz w:val="20"/>
                <w:szCs w:val="20"/>
              </w:rPr>
              <w:t>548.33±72.92</w:t>
            </w:r>
          </w:p>
        </w:tc>
        <w:tc>
          <w:tcPr>
            <w:tcW w:w="2038" w:type="dxa"/>
            <w:tcBorders>
              <w:top w:val="nil"/>
              <w:bottom w:val="double" w:sz="4" w:space="0" w:color="auto"/>
            </w:tcBorders>
            <w:shd w:val="clear" w:color="auto" w:fill="auto"/>
            <w:hideMark/>
          </w:tcPr>
          <w:p w:rsidR="00C415F6" w:rsidRPr="00C415F6" w:rsidRDefault="00C415F6" w:rsidP="00C415F6">
            <w:pPr>
              <w:spacing w:after="0" w:line="240" w:lineRule="auto"/>
              <w:jc w:val="both"/>
              <w:rPr>
                <w:rFonts w:ascii="Arial" w:hAnsi="Arial" w:cs="Arial"/>
                <w:sz w:val="20"/>
                <w:szCs w:val="20"/>
              </w:rPr>
            </w:pPr>
            <w:r w:rsidRPr="00C415F6">
              <w:rPr>
                <w:rFonts w:ascii="Arial" w:hAnsi="Arial" w:cs="Arial"/>
                <w:sz w:val="20"/>
                <w:szCs w:val="20"/>
              </w:rPr>
              <w:t>1001.83±130.19</w:t>
            </w:r>
          </w:p>
        </w:tc>
        <w:tc>
          <w:tcPr>
            <w:tcW w:w="2039" w:type="dxa"/>
            <w:tcBorders>
              <w:top w:val="nil"/>
              <w:bottom w:val="double" w:sz="4" w:space="0" w:color="auto"/>
            </w:tcBorders>
            <w:shd w:val="clear" w:color="auto" w:fill="auto"/>
            <w:hideMark/>
          </w:tcPr>
          <w:p w:rsidR="00C415F6" w:rsidRPr="00C415F6" w:rsidRDefault="00C415F6" w:rsidP="00C415F6">
            <w:pPr>
              <w:spacing w:after="0" w:line="240" w:lineRule="auto"/>
              <w:jc w:val="both"/>
              <w:rPr>
                <w:rFonts w:ascii="Arial" w:hAnsi="Arial" w:cs="Arial"/>
                <w:b/>
                <w:sz w:val="20"/>
                <w:szCs w:val="20"/>
                <w:vertAlign w:val="superscript"/>
              </w:rPr>
            </w:pPr>
            <w:r w:rsidRPr="00C415F6">
              <w:rPr>
                <w:rFonts w:ascii="Arial" w:hAnsi="Arial" w:cs="Arial"/>
                <w:b/>
                <w:sz w:val="20"/>
                <w:szCs w:val="20"/>
              </w:rPr>
              <w:t>775.08±257.31</w:t>
            </w:r>
          </w:p>
        </w:tc>
      </w:tr>
      <w:tr w:rsidR="00C415F6" w:rsidRPr="00C415F6" w:rsidTr="005A609F">
        <w:trPr>
          <w:jc w:val="center"/>
        </w:trPr>
        <w:tc>
          <w:tcPr>
            <w:tcW w:w="2038" w:type="dxa"/>
            <w:tcBorders>
              <w:top w:val="double" w:sz="4" w:space="0" w:color="auto"/>
            </w:tcBorders>
            <w:shd w:val="clear" w:color="auto" w:fill="auto"/>
            <w:hideMark/>
          </w:tcPr>
          <w:p w:rsidR="00C415F6" w:rsidRPr="00C415F6" w:rsidRDefault="00C415F6" w:rsidP="00C415F6">
            <w:pPr>
              <w:spacing w:after="0" w:line="240" w:lineRule="auto"/>
              <w:jc w:val="both"/>
              <w:rPr>
                <w:rFonts w:ascii="Arial" w:hAnsi="Arial" w:cs="Arial"/>
                <w:b/>
                <w:sz w:val="20"/>
                <w:szCs w:val="20"/>
              </w:rPr>
            </w:pPr>
            <w:r w:rsidRPr="00C415F6">
              <w:rPr>
                <w:rFonts w:ascii="Arial" w:hAnsi="Arial" w:cs="Arial"/>
                <w:b/>
                <w:sz w:val="20"/>
                <w:szCs w:val="20"/>
              </w:rPr>
              <w:t>Rerata</w:t>
            </w:r>
          </w:p>
        </w:tc>
        <w:tc>
          <w:tcPr>
            <w:tcW w:w="2038" w:type="dxa"/>
            <w:tcBorders>
              <w:top w:val="double" w:sz="4" w:space="0" w:color="auto"/>
            </w:tcBorders>
            <w:shd w:val="clear" w:color="auto" w:fill="auto"/>
            <w:hideMark/>
          </w:tcPr>
          <w:p w:rsidR="00C415F6" w:rsidRPr="00C415F6" w:rsidRDefault="00C415F6" w:rsidP="00C415F6">
            <w:pPr>
              <w:spacing w:after="0" w:line="240" w:lineRule="auto"/>
              <w:jc w:val="both"/>
              <w:rPr>
                <w:rFonts w:ascii="Arial" w:hAnsi="Arial" w:cs="Arial"/>
                <w:b/>
                <w:sz w:val="20"/>
                <w:szCs w:val="20"/>
                <w:vertAlign w:val="superscript"/>
              </w:rPr>
            </w:pPr>
            <w:r w:rsidRPr="00C415F6">
              <w:rPr>
                <w:rFonts w:ascii="Arial" w:hAnsi="Arial" w:cs="Arial"/>
                <w:b/>
                <w:sz w:val="20"/>
                <w:szCs w:val="20"/>
              </w:rPr>
              <w:t>569.25±83.75</w:t>
            </w:r>
            <w:r w:rsidRPr="00C415F6">
              <w:rPr>
                <w:rFonts w:ascii="Arial" w:hAnsi="Arial" w:cs="Arial"/>
                <w:b/>
                <w:sz w:val="20"/>
                <w:szCs w:val="20"/>
                <w:vertAlign w:val="superscript"/>
              </w:rPr>
              <w:t>a</w:t>
            </w:r>
          </w:p>
        </w:tc>
        <w:tc>
          <w:tcPr>
            <w:tcW w:w="2038" w:type="dxa"/>
            <w:tcBorders>
              <w:top w:val="double" w:sz="4" w:space="0" w:color="auto"/>
            </w:tcBorders>
            <w:shd w:val="clear" w:color="auto" w:fill="auto"/>
            <w:hideMark/>
          </w:tcPr>
          <w:p w:rsidR="00C415F6" w:rsidRPr="00C415F6" w:rsidRDefault="00C415F6" w:rsidP="00C415F6">
            <w:pPr>
              <w:spacing w:after="0" w:line="240" w:lineRule="auto"/>
              <w:jc w:val="both"/>
              <w:rPr>
                <w:rFonts w:ascii="Arial" w:hAnsi="Arial" w:cs="Arial"/>
                <w:b/>
                <w:sz w:val="20"/>
                <w:szCs w:val="20"/>
                <w:vertAlign w:val="superscript"/>
              </w:rPr>
            </w:pPr>
            <w:r w:rsidRPr="00C415F6">
              <w:rPr>
                <w:rFonts w:ascii="Arial" w:hAnsi="Arial" w:cs="Arial"/>
                <w:b/>
                <w:sz w:val="20"/>
                <w:szCs w:val="20"/>
              </w:rPr>
              <w:t>978.41±147.83</w:t>
            </w:r>
            <w:r w:rsidRPr="00C415F6">
              <w:rPr>
                <w:rFonts w:ascii="Arial" w:hAnsi="Arial" w:cs="Arial"/>
                <w:b/>
                <w:sz w:val="20"/>
                <w:szCs w:val="20"/>
                <w:vertAlign w:val="superscript"/>
              </w:rPr>
              <w:t>b</w:t>
            </w:r>
          </w:p>
        </w:tc>
        <w:tc>
          <w:tcPr>
            <w:tcW w:w="2039" w:type="dxa"/>
            <w:tcBorders>
              <w:top w:val="double" w:sz="4" w:space="0" w:color="auto"/>
            </w:tcBorders>
            <w:shd w:val="clear" w:color="auto" w:fill="auto"/>
          </w:tcPr>
          <w:p w:rsidR="00C415F6" w:rsidRPr="00C415F6" w:rsidRDefault="00C415F6" w:rsidP="00C415F6">
            <w:pPr>
              <w:spacing w:after="0" w:line="240" w:lineRule="auto"/>
              <w:jc w:val="both"/>
              <w:rPr>
                <w:rFonts w:ascii="Arial" w:hAnsi="Arial" w:cs="Arial"/>
                <w:b/>
                <w:sz w:val="20"/>
                <w:szCs w:val="20"/>
              </w:rPr>
            </w:pPr>
            <w:r w:rsidRPr="00C415F6">
              <w:rPr>
                <w:rFonts w:ascii="Arial" w:hAnsi="Arial" w:cs="Arial"/>
                <w:b/>
                <w:sz w:val="20"/>
                <w:szCs w:val="20"/>
              </w:rPr>
              <w:t xml:space="preserve">            -</w:t>
            </w:r>
          </w:p>
        </w:tc>
      </w:tr>
    </w:tbl>
    <w:p w:rsidR="00C415F6" w:rsidRPr="00C415F6" w:rsidRDefault="00C415F6" w:rsidP="00C415F6">
      <w:pPr>
        <w:spacing w:after="0" w:line="240" w:lineRule="auto"/>
        <w:jc w:val="both"/>
        <w:rPr>
          <w:rFonts w:ascii="Arial" w:hAnsi="Arial" w:cs="Arial"/>
          <w:sz w:val="20"/>
          <w:szCs w:val="20"/>
        </w:rPr>
      </w:pPr>
      <w:proofErr w:type="gramStart"/>
      <w:r w:rsidRPr="00C415F6">
        <w:rPr>
          <w:rFonts w:ascii="Arial" w:hAnsi="Arial" w:cs="Arial"/>
          <w:sz w:val="20"/>
          <w:szCs w:val="20"/>
          <w:vertAlign w:val="superscript"/>
        </w:rPr>
        <w:t>ab</w:t>
      </w:r>
      <w:proofErr w:type="gramEnd"/>
      <w:r w:rsidRPr="00C415F6">
        <w:rPr>
          <w:rFonts w:ascii="Arial" w:hAnsi="Arial" w:cs="Arial"/>
          <w:sz w:val="20"/>
          <w:szCs w:val="20"/>
          <w:vertAlign w:val="superscript"/>
        </w:rPr>
        <w:t xml:space="preserve"> </w:t>
      </w:r>
      <w:r w:rsidRPr="00C415F6">
        <w:rPr>
          <w:rFonts w:ascii="Arial" w:hAnsi="Arial" w:cs="Arial"/>
          <w:sz w:val="20"/>
          <w:szCs w:val="20"/>
        </w:rPr>
        <w:t>nilai dengan superkrip yang berbeda pada baris yang sama menunjukkan perbedaan yang nyata (P&lt;0,05)</w:t>
      </w:r>
    </w:p>
    <w:p w:rsidR="00C415F6" w:rsidRPr="00C415F6" w:rsidRDefault="00C415F6" w:rsidP="00C415F6">
      <w:pPr>
        <w:spacing w:line="240" w:lineRule="auto"/>
        <w:rPr>
          <w:rFonts w:ascii="Arial" w:hAnsi="Arial" w:cs="Arial"/>
          <w:sz w:val="20"/>
          <w:szCs w:val="20"/>
        </w:rPr>
      </w:pPr>
      <w:proofErr w:type="gramStart"/>
      <w:r w:rsidRPr="00C415F6">
        <w:rPr>
          <w:rFonts w:ascii="Arial" w:hAnsi="Arial" w:cs="Arial"/>
          <w:sz w:val="20"/>
          <w:szCs w:val="20"/>
          <w:vertAlign w:val="superscript"/>
        </w:rPr>
        <w:t xml:space="preserve">ns </w:t>
      </w:r>
      <w:r w:rsidRPr="00C415F6">
        <w:rPr>
          <w:rFonts w:ascii="Arial" w:hAnsi="Arial" w:cs="Arial"/>
          <w:sz w:val="20"/>
          <w:szCs w:val="20"/>
        </w:rPr>
        <w:t xml:space="preserve"> </w:t>
      </w:r>
      <w:r w:rsidRPr="00C415F6">
        <w:rPr>
          <w:rFonts w:ascii="Arial" w:hAnsi="Arial" w:cs="Arial"/>
          <w:i/>
          <w:sz w:val="20"/>
          <w:szCs w:val="20"/>
        </w:rPr>
        <w:t>not</w:t>
      </w:r>
      <w:proofErr w:type="gramEnd"/>
      <w:r w:rsidRPr="00C415F6">
        <w:rPr>
          <w:rFonts w:ascii="Arial" w:hAnsi="Arial" w:cs="Arial"/>
          <w:i/>
          <w:sz w:val="20"/>
          <w:szCs w:val="20"/>
        </w:rPr>
        <w:t xml:space="preserve"> significant</w:t>
      </w:r>
    </w:p>
    <w:p w:rsidR="00F17989" w:rsidRDefault="00F17989" w:rsidP="00C415F6">
      <w:pPr>
        <w:spacing w:after="0" w:line="240" w:lineRule="auto"/>
        <w:jc w:val="both"/>
        <w:rPr>
          <w:rFonts w:ascii="Arial" w:hAnsi="Arial" w:cs="Arial"/>
          <w:sz w:val="20"/>
          <w:szCs w:val="20"/>
        </w:rPr>
        <w:sectPr w:rsidR="00F17989" w:rsidSect="00F17989">
          <w:type w:val="continuous"/>
          <w:pgSz w:w="11907" w:h="16840" w:code="9"/>
          <w:pgMar w:top="2268" w:right="1701" w:bottom="1701" w:left="2268" w:header="708" w:footer="708" w:gutter="0"/>
          <w:pgNumType w:start="18" w:chapStyle="1"/>
          <w:cols w:space="708"/>
          <w:titlePg/>
          <w:docGrid w:linePitch="360"/>
        </w:sectPr>
      </w:pPr>
    </w:p>
    <w:p w:rsidR="00C415F6" w:rsidRPr="00C415F6" w:rsidRDefault="00C415F6" w:rsidP="00C415F6">
      <w:pPr>
        <w:spacing w:after="0" w:line="240" w:lineRule="auto"/>
        <w:jc w:val="both"/>
        <w:rPr>
          <w:rFonts w:ascii="Arial" w:hAnsi="Arial" w:cs="Arial"/>
          <w:sz w:val="20"/>
          <w:szCs w:val="20"/>
        </w:rPr>
      </w:pPr>
      <w:r w:rsidRPr="00C415F6">
        <w:rPr>
          <w:rFonts w:ascii="Arial" w:hAnsi="Arial" w:cs="Arial"/>
          <w:sz w:val="20"/>
          <w:szCs w:val="20"/>
        </w:rPr>
        <w:lastRenderedPageBreak/>
        <w:t xml:space="preserve">       </w:t>
      </w:r>
      <w:proofErr w:type="gramStart"/>
      <w:r w:rsidRPr="00C415F6">
        <w:rPr>
          <w:rFonts w:ascii="Arial" w:hAnsi="Arial" w:cs="Arial"/>
          <w:sz w:val="20"/>
          <w:szCs w:val="20"/>
        </w:rPr>
        <w:t>Hasil analisis menunjukkan bahwa bangsa kelinci tidak memberikan pengaruh yang nyata terhadap berat daging yang dihasilkan.</w:t>
      </w:r>
      <w:proofErr w:type="gramEnd"/>
      <w:r w:rsidRPr="00C415F6">
        <w:rPr>
          <w:rFonts w:ascii="Arial" w:hAnsi="Arial" w:cs="Arial"/>
          <w:sz w:val="20"/>
          <w:szCs w:val="20"/>
        </w:rPr>
        <w:t xml:space="preserve"> </w:t>
      </w:r>
      <w:proofErr w:type="gramStart"/>
      <w:r w:rsidRPr="00C415F6">
        <w:rPr>
          <w:rFonts w:ascii="Arial" w:hAnsi="Arial" w:cs="Arial"/>
          <w:sz w:val="20"/>
          <w:szCs w:val="20"/>
        </w:rPr>
        <w:t>Hal tersebut dikarenakan setiap bangsa memiliki karakteristik yang berbeda.</w:t>
      </w:r>
      <w:proofErr w:type="gramEnd"/>
      <w:r w:rsidRPr="00C415F6">
        <w:rPr>
          <w:rFonts w:ascii="Arial" w:hAnsi="Arial" w:cs="Arial"/>
          <w:sz w:val="20"/>
          <w:szCs w:val="20"/>
        </w:rPr>
        <w:t xml:space="preserve"> </w:t>
      </w:r>
      <w:proofErr w:type="gramStart"/>
      <w:r w:rsidRPr="00C415F6">
        <w:rPr>
          <w:rFonts w:ascii="Arial" w:hAnsi="Arial" w:cs="Arial"/>
          <w:sz w:val="20"/>
          <w:szCs w:val="20"/>
        </w:rPr>
        <w:t>Lawrie (1995) menyatakan bahwa bangsa ternak dapat menghasilkan karkas dengan karakteristiknya masing-masing.</w:t>
      </w:r>
      <w:proofErr w:type="gramEnd"/>
      <w:r w:rsidRPr="00C415F6">
        <w:rPr>
          <w:rFonts w:ascii="Arial" w:hAnsi="Arial" w:cs="Arial"/>
          <w:sz w:val="20"/>
          <w:szCs w:val="20"/>
        </w:rPr>
        <w:t xml:space="preserve"> </w:t>
      </w:r>
    </w:p>
    <w:p w:rsidR="00C415F6" w:rsidRPr="00C415F6" w:rsidRDefault="00C415F6" w:rsidP="00C415F6">
      <w:pPr>
        <w:spacing w:after="0" w:line="240" w:lineRule="auto"/>
        <w:jc w:val="both"/>
        <w:rPr>
          <w:rFonts w:ascii="Arial" w:hAnsi="Arial" w:cs="Arial"/>
          <w:sz w:val="20"/>
          <w:szCs w:val="20"/>
        </w:rPr>
      </w:pPr>
      <w:r w:rsidRPr="00C415F6">
        <w:rPr>
          <w:rFonts w:ascii="Arial" w:hAnsi="Arial" w:cs="Arial"/>
          <w:sz w:val="20"/>
          <w:szCs w:val="20"/>
        </w:rPr>
        <w:t xml:space="preserve">       Berat daging menunjukkan perbedaan yang sangat nyata (P&lt;0,05) diantara kedua kelompok berat potong, karena kelompok berat potong lebih dari 2 kg memiliki rata-rata berat karkas yang lebih tinggi dari kelompok berat potong kurang dari 2 kg sehingga berat daging yang dihasilkan juga lebih tinggi. </w:t>
      </w:r>
      <w:proofErr w:type="gramStart"/>
      <w:r w:rsidRPr="00C415F6">
        <w:rPr>
          <w:rFonts w:ascii="Arial" w:hAnsi="Arial" w:cs="Arial"/>
          <w:sz w:val="20"/>
          <w:szCs w:val="20"/>
        </w:rPr>
        <w:t xml:space="preserve">Semakin tinggi berat potong, maka berat daging yang dihasilkan semakin tinggi, sesuai dengan Berg dan Butterfeield (1976), yang menyatakan bahwa terdapat hubungan yang erat antra berat </w:t>
      </w:r>
      <w:r w:rsidRPr="00C415F6">
        <w:rPr>
          <w:rFonts w:ascii="Arial" w:hAnsi="Arial" w:cs="Arial"/>
          <w:sz w:val="20"/>
          <w:szCs w:val="20"/>
        </w:rPr>
        <w:lastRenderedPageBreak/>
        <w:t>hidup dan komponennya.</w:t>
      </w:r>
      <w:proofErr w:type="gramEnd"/>
      <w:r w:rsidRPr="00C415F6">
        <w:rPr>
          <w:rFonts w:ascii="Arial" w:hAnsi="Arial" w:cs="Arial"/>
          <w:sz w:val="20"/>
          <w:szCs w:val="20"/>
        </w:rPr>
        <w:t xml:space="preserve"> </w:t>
      </w:r>
      <w:proofErr w:type="gramStart"/>
      <w:r w:rsidRPr="00C415F6">
        <w:rPr>
          <w:rFonts w:ascii="Arial" w:hAnsi="Arial" w:cs="Arial"/>
          <w:sz w:val="20"/>
          <w:szCs w:val="20"/>
        </w:rPr>
        <w:t>Hal ini sesuai dengan Soeparno (2005), yang menyatakan bahwa perbedaan komposisi karkas di antara bangsa ternak, terutama disebabkan oleh perbedaan ukuran tubuh dewasa atau perbedaan berat badan pada saat dewasa.</w:t>
      </w:r>
      <w:proofErr w:type="gramEnd"/>
    </w:p>
    <w:p w:rsidR="00C415F6" w:rsidRPr="00C415F6" w:rsidRDefault="00C415F6" w:rsidP="00C415F6">
      <w:pPr>
        <w:spacing w:after="0" w:line="240" w:lineRule="auto"/>
        <w:jc w:val="both"/>
        <w:rPr>
          <w:rFonts w:ascii="Arial" w:hAnsi="Arial" w:cs="Arial"/>
          <w:b/>
          <w:sz w:val="20"/>
          <w:szCs w:val="20"/>
        </w:rPr>
      </w:pPr>
      <w:r w:rsidRPr="00C415F6">
        <w:rPr>
          <w:rFonts w:ascii="Arial" w:hAnsi="Arial" w:cs="Arial"/>
          <w:sz w:val="20"/>
          <w:szCs w:val="20"/>
        </w:rPr>
        <w:t xml:space="preserve">       </w:t>
      </w:r>
      <w:proofErr w:type="gramStart"/>
      <w:r w:rsidRPr="00C415F6">
        <w:rPr>
          <w:rFonts w:ascii="Arial" w:hAnsi="Arial" w:cs="Arial"/>
          <w:sz w:val="20"/>
          <w:szCs w:val="20"/>
        </w:rPr>
        <w:t>Berdasarkan hasil penelitian tidak terdapat interaksi antara bangsa kelinci dan berat potong terhadap berat daging.</w:t>
      </w:r>
      <w:proofErr w:type="gramEnd"/>
      <w:r w:rsidRPr="00C415F6">
        <w:rPr>
          <w:rFonts w:ascii="Arial" w:hAnsi="Arial" w:cs="Arial"/>
          <w:sz w:val="20"/>
          <w:szCs w:val="20"/>
        </w:rPr>
        <w:t xml:space="preserve"> </w:t>
      </w:r>
      <w:proofErr w:type="gramStart"/>
      <w:r w:rsidRPr="00C415F6">
        <w:rPr>
          <w:rFonts w:ascii="Arial" w:hAnsi="Arial" w:cs="Arial"/>
          <w:sz w:val="20"/>
          <w:szCs w:val="20"/>
        </w:rPr>
        <w:t>Tidak ada interaksi berarti bahwa antara bangsa kelinci dan berat potong tidak memiliki perbedaan yang nyata terhadap rata-rata berat daging.</w:t>
      </w:r>
      <w:proofErr w:type="gramEnd"/>
    </w:p>
    <w:p w:rsidR="00C415F6" w:rsidRPr="00C415F6" w:rsidRDefault="00C415F6" w:rsidP="00C415F6">
      <w:pPr>
        <w:spacing w:line="240" w:lineRule="auto"/>
        <w:rPr>
          <w:rFonts w:ascii="Arial" w:hAnsi="Arial" w:cs="Arial"/>
          <w:b/>
          <w:sz w:val="20"/>
          <w:szCs w:val="20"/>
        </w:rPr>
      </w:pPr>
    </w:p>
    <w:p w:rsidR="00C415F6" w:rsidRPr="00C415F6" w:rsidRDefault="00C415F6" w:rsidP="00C415F6">
      <w:pPr>
        <w:spacing w:line="240" w:lineRule="auto"/>
        <w:rPr>
          <w:rFonts w:ascii="Arial" w:hAnsi="Arial" w:cs="Arial"/>
          <w:b/>
          <w:sz w:val="20"/>
          <w:szCs w:val="20"/>
        </w:rPr>
      </w:pPr>
      <w:r w:rsidRPr="00C415F6">
        <w:rPr>
          <w:rFonts w:ascii="Arial" w:hAnsi="Arial" w:cs="Arial"/>
          <w:b/>
          <w:sz w:val="20"/>
          <w:szCs w:val="20"/>
        </w:rPr>
        <w:t>Persentase daging</w:t>
      </w:r>
    </w:p>
    <w:p w:rsidR="00C415F6" w:rsidRPr="00C415F6" w:rsidRDefault="00C415F6" w:rsidP="00C415F6">
      <w:pPr>
        <w:spacing w:line="240" w:lineRule="auto"/>
        <w:rPr>
          <w:rFonts w:ascii="Arial" w:hAnsi="Arial" w:cs="Arial"/>
          <w:sz w:val="20"/>
          <w:szCs w:val="20"/>
        </w:rPr>
      </w:pPr>
      <w:r w:rsidRPr="00C415F6">
        <w:rPr>
          <w:rFonts w:ascii="Arial" w:hAnsi="Arial" w:cs="Arial"/>
          <w:sz w:val="20"/>
          <w:szCs w:val="20"/>
        </w:rPr>
        <w:t xml:space="preserve">       Persentase berat daging pada bangsa kelinci Flemish Giant dan Zealand yang didapatkan dari hasil penelitian adalah sebagai </w:t>
      </w:r>
      <w:proofErr w:type="gramStart"/>
      <w:r w:rsidRPr="00C415F6">
        <w:rPr>
          <w:rFonts w:ascii="Arial" w:hAnsi="Arial" w:cs="Arial"/>
          <w:sz w:val="20"/>
          <w:szCs w:val="20"/>
        </w:rPr>
        <w:t>berikut  :</w:t>
      </w:r>
      <w:proofErr w:type="gramEnd"/>
    </w:p>
    <w:p w:rsidR="00F17989" w:rsidRDefault="00F17989" w:rsidP="00C415F6">
      <w:pPr>
        <w:pStyle w:val="NoSpacing"/>
        <w:rPr>
          <w:rFonts w:ascii="Arial" w:hAnsi="Arial" w:cs="Arial"/>
          <w:sz w:val="20"/>
          <w:szCs w:val="20"/>
        </w:rPr>
        <w:sectPr w:rsidR="00F17989" w:rsidSect="00F17989">
          <w:type w:val="continuous"/>
          <w:pgSz w:w="11907" w:h="16840" w:code="9"/>
          <w:pgMar w:top="2268" w:right="1701" w:bottom="1701" w:left="2268" w:header="708" w:footer="708" w:gutter="0"/>
          <w:pgNumType w:start="18" w:chapStyle="1"/>
          <w:cols w:num="2" w:space="708"/>
          <w:titlePg/>
          <w:docGrid w:linePitch="360"/>
        </w:sectPr>
      </w:pPr>
    </w:p>
    <w:p w:rsidR="00C415F6" w:rsidRPr="00C415F6" w:rsidRDefault="00C415F6" w:rsidP="00C415F6">
      <w:pPr>
        <w:pStyle w:val="NoSpacing"/>
        <w:rPr>
          <w:rFonts w:ascii="Arial" w:hAnsi="Arial" w:cs="Arial"/>
          <w:sz w:val="20"/>
          <w:szCs w:val="20"/>
        </w:rPr>
      </w:pPr>
      <w:proofErr w:type="gramStart"/>
      <w:r w:rsidRPr="00C415F6">
        <w:rPr>
          <w:rFonts w:ascii="Arial" w:hAnsi="Arial" w:cs="Arial"/>
          <w:sz w:val="20"/>
          <w:szCs w:val="20"/>
        </w:rPr>
        <w:lastRenderedPageBreak/>
        <w:t>Tabel 4.</w:t>
      </w:r>
      <w:proofErr w:type="gramEnd"/>
      <w:r w:rsidRPr="00C415F6">
        <w:rPr>
          <w:rFonts w:ascii="Arial" w:hAnsi="Arial" w:cs="Arial"/>
          <w:sz w:val="20"/>
          <w:szCs w:val="20"/>
        </w:rPr>
        <w:t xml:space="preserve"> </w:t>
      </w:r>
      <w:proofErr w:type="gramStart"/>
      <w:r w:rsidRPr="00C415F6">
        <w:rPr>
          <w:rFonts w:ascii="Arial" w:hAnsi="Arial" w:cs="Arial"/>
          <w:sz w:val="20"/>
          <w:szCs w:val="20"/>
        </w:rPr>
        <w:t xml:space="preserve">Persentase rerata berat daging pada bangsa kelinci Flemish Giant dan </w:t>
      </w:r>
      <w:r w:rsidRPr="00C415F6">
        <w:rPr>
          <w:rFonts w:ascii="Arial" w:hAnsi="Arial" w:cs="Arial"/>
          <w:sz w:val="20"/>
          <w:szCs w:val="20"/>
        </w:rPr>
        <w:tab/>
        <w:t xml:space="preserve"> </w:t>
      </w:r>
      <w:r w:rsidRPr="00C415F6">
        <w:rPr>
          <w:rFonts w:ascii="Arial" w:hAnsi="Arial" w:cs="Arial"/>
          <w:sz w:val="20"/>
          <w:szCs w:val="20"/>
        </w:rPr>
        <w:tab/>
        <w:t xml:space="preserve">  New Zealand.</w:t>
      </w:r>
      <w:proofErr w:type="gramEnd"/>
    </w:p>
    <w:tbl>
      <w:tblPr>
        <w:tblW w:w="0" w:type="auto"/>
        <w:jc w:val="center"/>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1863"/>
        <w:gridCol w:w="1987"/>
        <w:gridCol w:w="1988"/>
        <w:gridCol w:w="2208"/>
      </w:tblGrid>
      <w:tr w:rsidR="00C415F6" w:rsidRPr="00C415F6" w:rsidTr="005A609F">
        <w:trPr>
          <w:jc w:val="center"/>
        </w:trPr>
        <w:tc>
          <w:tcPr>
            <w:tcW w:w="1930" w:type="dxa"/>
            <w:vMerge w:val="restart"/>
            <w:tcBorders>
              <w:top w:val="double" w:sz="4" w:space="0" w:color="auto"/>
            </w:tcBorders>
            <w:shd w:val="clear" w:color="auto" w:fill="auto"/>
            <w:hideMark/>
          </w:tcPr>
          <w:p w:rsidR="00C415F6" w:rsidRPr="00C415F6" w:rsidRDefault="00C415F6" w:rsidP="00C415F6">
            <w:pPr>
              <w:spacing w:after="0" w:line="240" w:lineRule="auto"/>
              <w:jc w:val="both"/>
              <w:rPr>
                <w:rFonts w:ascii="Arial" w:hAnsi="Arial" w:cs="Arial"/>
                <w:sz w:val="20"/>
                <w:szCs w:val="20"/>
              </w:rPr>
            </w:pPr>
            <w:r w:rsidRPr="00C415F6">
              <w:rPr>
                <w:rFonts w:ascii="Arial" w:hAnsi="Arial" w:cs="Arial"/>
                <w:sz w:val="20"/>
                <w:szCs w:val="20"/>
              </w:rPr>
              <w:t>Bangsa kelinci</w:t>
            </w:r>
          </w:p>
        </w:tc>
        <w:tc>
          <w:tcPr>
            <w:tcW w:w="4076" w:type="dxa"/>
            <w:gridSpan w:val="2"/>
            <w:tcBorders>
              <w:top w:val="double" w:sz="4" w:space="0" w:color="auto"/>
            </w:tcBorders>
            <w:shd w:val="clear" w:color="auto" w:fill="auto"/>
            <w:hideMark/>
          </w:tcPr>
          <w:p w:rsidR="00C415F6" w:rsidRPr="00C415F6" w:rsidRDefault="00C415F6" w:rsidP="00C415F6">
            <w:pPr>
              <w:spacing w:after="0" w:line="240" w:lineRule="auto"/>
              <w:jc w:val="center"/>
              <w:rPr>
                <w:rFonts w:ascii="Arial" w:hAnsi="Arial" w:cs="Arial"/>
                <w:sz w:val="20"/>
                <w:szCs w:val="20"/>
              </w:rPr>
            </w:pPr>
            <w:r w:rsidRPr="00C415F6">
              <w:rPr>
                <w:rFonts w:ascii="Arial" w:hAnsi="Arial" w:cs="Arial"/>
                <w:sz w:val="20"/>
                <w:szCs w:val="20"/>
              </w:rPr>
              <w:t>Berat Potong</w:t>
            </w:r>
          </w:p>
        </w:tc>
        <w:tc>
          <w:tcPr>
            <w:tcW w:w="2274" w:type="dxa"/>
            <w:vMerge w:val="restart"/>
            <w:tcBorders>
              <w:top w:val="double" w:sz="4" w:space="0" w:color="auto"/>
            </w:tcBorders>
            <w:shd w:val="clear" w:color="auto" w:fill="auto"/>
            <w:hideMark/>
          </w:tcPr>
          <w:p w:rsidR="00C415F6" w:rsidRPr="00C415F6" w:rsidRDefault="00C415F6" w:rsidP="00C415F6">
            <w:pPr>
              <w:spacing w:after="0" w:line="240" w:lineRule="auto"/>
              <w:jc w:val="center"/>
              <w:rPr>
                <w:rFonts w:ascii="Arial" w:hAnsi="Arial" w:cs="Arial"/>
                <w:b/>
                <w:sz w:val="20"/>
                <w:szCs w:val="20"/>
              </w:rPr>
            </w:pPr>
            <w:r w:rsidRPr="00C415F6">
              <w:rPr>
                <w:rFonts w:ascii="Arial" w:hAnsi="Arial" w:cs="Arial"/>
                <w:b/>
                <w:sz w:val="20"/>
                <w:szCs w:val="20"/>
              </w:rPr>
              <w:t>Rerata</w:t>
            </w:r>
          </w:p>
        </w:tc>
      </w:tr>
      <w:tr w:rsidR="00C415F6" w:rsidRPr="00C415F6" w:rsidTr="005A609F">
        <w:trPr>
          <w:jc w:val="center"/>
        </w:trPr>
        <w:tc>
          <w:tcPr>
            <w:tcW w:w="1930" w:type="dxa"/>
            <w:vMerge/>
            <w:tcBorders>
              <w:bottom w:val="single" w:sz="4" w:space="0" w:color="auto"/>
            </w:tcBorders>
            <w:shd w:val="clear" w:color="auto" w:fill="auto"/>
            <w:vAlign w:val="center"/>
            <w:hideMark/>
          </w:tcPr>
          <w:p w:rsidR="00C415F6" w:rsidRPr="00C415F6" w:rsidRDefault="00C415F6" w:rsidP="00C415F6">
            <w:pPr>
              <w:spacing w:after="0" w:line="240" w:lineRule="auto"/>
              <w:rPr>
                <w:rFonts w:ascii="Arial" w:hAnsi="Arial" w:cs="Arial"/>
                <w:sz w:val="20"/>
                <w:szCs w:val="20"/>
              </w:rPr>
            </w:pPr>
          </w:p>
        </w:tc>
        <w:tc>
          <w:tcPr>
            <w:tcW w:w="2038" w:type="dxa"/>
            <w:tcBorders>
              <w:bottom w:val="single" w:sz="4" w:space="0" w:color="auto"/>
            </w:tcBorders>
            <w:shd w:val="clear" w:color="auto" w:fill="auto"/>
            <w:hideMark/>
          </w:tcPr>
          <w:p w:rsidR="00C415F6" w:rsidRPr="00C415F6" w:rsidRDefault="00C415F6" w:rsidP="00C415F6">
            <w:pPr>
              <w:spacing w:after="0" w:line="240" w:lineRule="auto"/>
              <w:jc w:val="center"/>
              <w:rPr>
                <w:rFonts w:ascii="Arial" w:hAnsi="Arial" w:cs="Arial"/>
                <w:sz w:val="20"/>
                <w:szCs w:val="20"/>
              </w:rPr>
            </w:pPr>
            <w:r w:rsidRPr="00C415F6">
              <w:rPr>
                <w:rFonts w:ascii="Arial" w:hAnsi="Arial" w:cs="Arial"/>
                <w:sz w:val="20"/>
                <w:szCs w:val="20"/>
              </w:rPr>
              <w:t>&lt;2 kg</w:t>
            </w:r>
          </w:p>
        </w:tc>
        <w:tc>
          <w:tcPr>
            <w:tcW w:w="2038" w:type="dxa"/>
            <w:tcBorders>
              <w:bottom w:val="single" w:sz="4" w:space="0" w:color="auto"/>
            </w:tcBorders>
            <w:shd w:val="clear" w:color="auto" w:fill="auto"/>
            <w:hideMark/>
          </w:tcPr>
          <w:p w:rsidR="00C415F6" w:rsidRPr="00C415F6" w:rsidRDefault="00C415F6" w:rsidP="00C415F6">
            <w:pPr>
              <w:spacing w:after="0" w:line="240" w:lineRule="auto"/>
              <w:jc w:val="center"/>
              <w:rPr>
                <w:rFonts w:ascii="Arial" w:hAnsi="Arial" w:cs="Arial"/>
                <w:sz w:val="20"/>
                <w:szCs w:val="20"/>
              </w:rPr>
            </w:pPr>
            <w:r w:rsidRPr="00C415F6">
              <w:rPr>
                <w:rFonts w:ascii="Arial" w:hAnsi="Arial" w:cs="Arial"/>
                <w:sz w:val="20"/>
                <w:szCs w:val="20"/>
              </w:rPr>
              <w:t>&gt;2kg</w:t>
            </w:r>
          </w:p>
        </w:tc>
        <w:tc>
          <w:tcPr>
            <w:tcW w:w="2274" w:type="dxa"/>
            <w:vMerge/>
            <w:tcBorders>
              <w:bottom w:val="single" w:sz="4" w:space="0" w:color="auto"/>
            </w:tcBorders>
            <w:shd w:val="clear" w:color="auto" w:fill="auto"/>
            <w:vAlign w:val="center"/>
            <w:hideMark/>
          </w:tcPr>
          <w:p w:rsidR="00C415F6" w:rsidRPr="00C415F6" w:rsidRDefault="00C415F6" w:rsidP="00C415F6">
            <w:pPr>
              <w:spacing w:after="0" w:line="240" w:lineRule="auto"/>
              <w:rPr>
                <w:rFonts w:ascii="Arial" w:hAnsi="Arial" w:cs="Arial"/>
                <w:b/>
                <w:sz w:val="20"/>
                <w:szCs w:val="20"/>
              </w:rPr>
            </w:pPr>
          </w:p>
        </w:tc>
      </w:tr>
      <w:tr w:rsidR="00C415F6" w:rsidRPr="00C415F6" w:rsidTr="005A609F">
        <w:trPr>
          <w:jc w:val="center"/>
        </w:trPr>
        <w:tc>
          <w:tcPr>
            <w:tcW w:w="1930" w:type="dxa"/>
            <w:tcBorders>
              <w:top w:val="single" w:sz="4" w:space="0" w:color="auto"/>
              <w:bottom w:val="nil"/>
            </w:tcBorders>
            <w:shd w:val="clear" w:color="auto" w:fill="auto"/>
            <w:hideMark/>
          </w:tcPr>
          <w:p w:rsidR="00C415F6" w:rsidRPr="00C415F6" w:rsidRDefault="00C415F6" w:rsidP="00C415F6">
            <w:pPr>
              <w:spacing w:after="0" w:line="240" w:lineRule="auto"/>
              <w:jc w:val="both"/>
              <w:rPr>
                <w:rFonts w:ascii="Arial" w:hAnsi="Arial" w:cs="Arial"/>
                <w:sz w:val="20"/>
                <w:szCs w:val="20"/>
              </w:rPr>
            </w:pPr>
            <w:r w:rsidRPr="00C415F6">
              <w:rPr>
                <w:rFonts w:ascii="Arial" w:hAnsi="Arial" w:cs="Arial"/>
                <w:sz w:val="20"/>
                <w:szCs w:val="20"/>
              </w:rPr>
              <w:t>Flemish Giant</w:t>
            </w:r>
          </w:p>
        </w:tc>
        <w:tc>
          <w:tcPr>
            <w:tcW w:w="2038" w:type="dxa"/>
            <w:tcBorders>
              <w:top w:val="single" w:sz="4" w:space="0" w:color="auto"/>
              <w:bottom w:val="nil"/>
            </w:tcBorders>
            <w:shd w:val="clear" w:color="auto" w:fill="auto"/>
            <w:hideMark/>
          </w:tcPr>
          <w:p w:rsidR="00C415F6" w:rsidRPr="00C415F6" w:rsidRDefault="00C415F6" w:rsidP="00C415F6">
            <w:pPr>
              <w:spacing w:after="0" w:line="240" w:lineRule="auto"/>
              <w:jc w:val="both"/>
              <w:rPr>
                <w:rFonts w:ascii="Arial" w:hAnsi="Arial" w:cs="Arial"/>
                <w:sz w:val="20"/>
                <w:szCs w:val="20"/>
                <w:vertAlign w:val="superscript"/>
              </w:rPr>
            </w:pPr>
            <w:r w:rsidRPr="00C415F6">
              <w:rPr>
                <w:rFonts w:ascii="Arial" w:hAnsi="Arial" w:cs="Arial"/>
                <w:sz w:val="20"/>
                <w:szCs w:val="20"/>
              </w:rPr>
              <w:t>71.45±2.15</w:t>
            </w:r>
            <w:r w:rsidRPr="00C415F6">
              <w:rPr>
                <w:rFonts w:ascii="Arial" w:hAnsi="Arial" w:cs="Arial"/>
                <w:sz w:val="20"/>
                <w:szCs w:val="20"/>
                <w:vertAlign w:val="superscript"/>
              </w:rPr>
              <w:t>c</w:t>
            </w:r>
          </w:p>
        </w:tc>
        <w:tc>
          <w:tcPr>
            <w:tcW w:w="2038" w:type="dxa"/>
            <w:tcBorders>
              <w:top w:val="single" w:sz="4" w:space="0" w:color="auto"/>
              <w:bottom w:val="nil"/>
            </w:tcBorders>
            <w:shd w:val="clear" w:color="auto" w:fill="auto"/>
            <w:hideMark/>
          </w:tcPr>
          <w:p w:rsidR="00C415F6" w:rsidRPr="00C415F6" w:rsidRDefault="00C415F6" w:rsidP="00C415F6">
            <w:pPr>
              <w:spacing w:after="0" w:line="240" w:lineRule="auto"/>
              <w:jc w:val="both"/>
              <w:rPr>
                <w:rFonts w:ascii="Arial" w:hAnsi="Arial" w:cs="Arial"/>
                <w:sz w:val="20"/>
                <w:szCs w:val="20"/>
                <w:vertAlign w:val="superscript"/>
              </w:rPr>
            </w:pPr>
            <w:r w:rsidRPr="00C415F6">
              <w:rPr>
                <w:rFonts w:ascii="Arial" w:hAnsi="Arial" w:cs="Arial"/>
                <w:sz w:val="20"/>
                <w:szCs w:val="20"/>
              </w:rPr>
              <w:t>71.63±1.56</w:t>
            </w:r>
            <w:r w:rsidRPr="00C415F6">
              <w:rPr>
                <w:rFonts w:ascii="Arial" w:hAnsi="Arial" w:cs="Arial"/>
                <w:sz w:val="20"/>
                <w:szCs w:val="20"/>
                <w:vertAlign w:val="superscript"/>
              </w:rPr>
              <w:t>d</w:t>
            </w:r>
          </w:p>
        </w:tc>
        <w:tc>
          <w:tcPr>
            <w:tcW w:w="2274" w:type="dxa"/>
            <w:tcBorders>
              <w:top w:val="single" w:sz="4" w:space="0" w:color="auto"/>
              <w:bottom w:val="nil"/>
            </w:tcBorders>
            <w:shd w:val="clear" w:color="auto" w:fill="auto"/>
            <w:hideMark/>
          </w:tcPr>
          <w:p w:rsidR="00C415F6" w:rsidRPr="00C415F6" w:rsidRDefault="00C415F6" w:rsidP="00C415F6">
            <w:pPr>
              <w:spacing w:after="0" w:line="240" w:lineRule="auto"/>
              <w:jc w:val="both"/>
              <w:rPr>
                <w:rFonts w:ascii="Arial" w:hAnsi="Arial" w:cs="Arial"/>
                <w:b/>
                <w:sz w:val="20"/>
                <w:szCs w:val="20"/>
                <w:vertAlign w:val="superscript"/>
              </w:rPr>
            </w:pPr>
            <w:r w:rsidRPr="00C415F6">
              <w:rPr>
                <w:rFonts w:ascii="Arial" w:hAnsi="Arial" w:cs="Arial"/>
                <w:b/>
                <w:sz w:val="20"/>
                <w:szCs w:val="20"/>
              </w:rPr>
              <w:t>71.54±1.79</w:t>
            </w:r>
            <w:r w:rsidRPr="00C415F6">
              <w:rPr>
                <w:rFonts w:ascii="Arial" w:hAnsi="Arial" w:cs="Arial"/>
                <w:b/>
                <w:sz w:val="20"/>
                <w:szCs w:val="20"/>
                <w:vertAlign w:val="superscript"/>
              </w:rPr>
              <w:t>p</w:t>
            </w:r>
          </w:p>
        </w:tc>
      </w:tr>
      <w:tr w:rsidR="00C415F6" w:rsidRPr="00C415F6" w:rsidTr="005A609F">
        <w:trPr>
          <w:trHeight w:val="360"/>
          <w:jc w:val="center"/>
        </w:trPr>
        <w:tc>
          <w:tcPr>
            <w:tcW w:w="1930" w:type="dxa"/>
            <w:tcBorders>
              <w:top w:val="nil"/>
              <w:bottom w:val="single" w:sz="4" w:space="0" w:color="auto"/>
            </w:tcBorders>
            <w:shd w:val="clear" w:color="auto" w:fill="auto"/>
            <w:hideMark/>
          </w:tcPr>
          <w:p w:rsidR="00C415F6" w:rsidRPr="00C415F6" w:rsidRDefault="00C415F6" w:rsidP="00C415F6">
            <w:pPr>
              <w:spacing w:after="0" w:line="240" w:lineRule="auto"/>
              <w:jc w:val="both"/>
              <w:rPr>
                <w:rFonts w:ascii="Arial" w:hAnsi="Arial" w:cs="Arial"/>
                <w:i/>
                <w:sz w:val="20"/>
                <w:szCs w:val="20"/>
              </w:rPr>
            </w:pPr>
            <w:r w:rsidRPr="00C415F6">
              <w:rPr>
                <w:rFonts w:ascii="Arial" w:hAnsi="Arial" w:cs="Arial"/>
                <w:sz w:val="20"/>
                <w:szCs w:val="20"/>
              </w:rPr>
              <w:t>New Zealand</w:t>
            </w:r>
          </w:p>
        </w:tc>
        <w:tc>
          <w:tcPr>
            <w:tcW w:w="2038" w:type="dxa"/>
            <w:tcBorders>
              <w:top w:val="nil"/>
              <w:bottom w:val="single" w:sz="4" w:space="0" w:color="auto"/>
            </w:tcBorders>
            <w:shd w:val="clear" w:color="auto" w:fill="auto"/>
            <w:hideMark/>
          </w:tcPr>
          <w:p w:rsidR="00C415F6" w:rsidRPr="00C415F6" w:rsidRDefault="00C415F6" w:rsidP="00C415F6">
            <w:pPr>
              <w:spacing w:after="0" w:line="240" w:lineRule="auto"/>
              <w:jc w:val="both"/>
              <w:rPr>
                <w:rFonts w:ascii="Arial" w:hAnsi="Arial" w:cs="Arial"/>
                <w:sz w:val="20"/>
                <w:szCs w:val="20"/>
                <w:vertAlign w:val="superscript"/>
              </w:rPr>
            </w:pPr>
            <w:r w:rsidRPr="00C415F6">
              <w:rPr>
                <w:rFonts w:ascii="Arial" w:hAnsi="Arial" w:cs="Arial"/>
                <w:sz w:val="20"/>
                <w:szCs w:val="20"/>
              </w:rPr>
              <w:t>72.69±2.97</w:t>
            </w:r>
            <w:r w:rsidRPr="00C415F6">
              <w:rPr>
                <w:rFonts w:ascii="Arial" w:hAnsi="Arial" w:cs="Arial"/>
                <w:sz w:val="20"/>
                <w:szCs w:val="20"/>
                <w:vertAlign w:val="superscript"/>
              </w:rPr>
              <w:t>e</w:t>
            </w:r>
          </w:p>
        </w:tc>
        <w:tc>
          <w:tcPr>
            <w:tcW w:w="2038" w:type="dxa"/>
            <w:tcBorders>
              <w:top w:val="nil"/>
              <w:bottom w:val="single" w:sz="4" w:space="0" w:color="auto"/>
            </w:tcBorders>
            <w:shd w:val="clear" w:color="auto" w:fill="auto"/>
            <w:hideMark/>
          </w:tcPr>
          <w:p w:rsidR="00C415F6" w:rsidRPr="00C415F6" w:rsidRDefault="00C415F6" w:rsidP="00C415F6">
            <w:pPr>
              <w:spacing w:after="0" w:line="240" w:lineRule="auto"/>
              <w:jc w:val="both"/>
              <w:rPr>
                <w:rFonts w:ascii="Arial" w:hAnsi="Arial" w:cs="Arial"/>
                <w:sz w:val="20"/>
                <w:szCs w:val="20"/>
                <w:vertAlign w:val="superscript"/>
              </w:rPr>
            </w:pPr>
            <w:r w:rsidRPr="00C415F6">
              <w:rPr>
                <w:rFonts w:ascii="Arial" w:hAnsi="Arial" w:cs="Arial"/>
                <w:sz w:val="20"/>
                <w:szCs w:val="20"/>
              </w:rPr>
              <w:t>77.88±1.09</w:t>
            </w:r>
            <w:r w:rsidRPr="00C415F6">
              <w:rPr>
                <w:rFonts w:ascii="Arial" w:hAnsi="Arial" w:cs="Arial"/>
                <w:sz w:val="20"/>
                <w:szCs w:val="20"/>
                <w:vertAlign w:val="superscript"/>
              </w:rPr>
              <w:t>f</w:t>
            </w:r>
          </w:p>
        </w:tc>
        <w:tc>
          <w:tcPr>
            <w:tcW w:w="2274" w:type="dxa"/>
            <w:tcBorders>
              <w:top w:val="nil"/>
              <w:bottom w:val="single" w:sz="4" w:space="0" w:color="auto"/>
            </w:tcBorders>
            <w:shd w:val="clear" w:color="auto" w:fill="auto"/>
            <w:hideMark/>
          </w:tcPr>
          <w:p w:rsidR="00C415F6" w:rsidRPr="00C415F6" w:rsidRDefault="00C415F6" w:rsidP="00C415F6">
            <w:pPr>
              <w:spacing w:after="0" w:line="240" w:lineRule="auto"/>
              <w:jc w:val="both"/>
              <w:rPr>
                <w:rFonts w:ascii="Arial" w:hAnsi="Arial" w:cs="Arial"/>
                <w:b/>
                <w:sz w:val="20"/>
                <w:szCs w:val="20"/>
                <w:vertAlign w:val="superscript"/>
              </w:rPr>
            </w:pPr>
            <w:r w:rsidRPr="00C415F6">
              <w:rPr>
                <w:rFonts w:ascii="Arial" w:hAnsi="Arial" w:cs="Arial"/>
                <w:b/>
                <w:sz w:val="20"/>
                <w:szCs w:val="20"/>
              </w:rPr>
              <w:t>75.29±3.45</w:t>
            </w:r>
            <w:r w:rsidRPr="00C415F6">
              <w:rPr>
                <w:rFonts w:ascii="Arial" w:hAnsi="Arial" w:cs="Arial"/>
                <w:b/>
                <w:sz w:val="20"/>
                <w:szCs w:val="20"/>
                <w:vertAlign w:val="superscript"/>
              </w:rPr>
              <w:t>q</w:t>
            </w:r>
          </w:p>
        </w:tc>
      </w:tr>
      <w:tr w:rsidR="00C415F6" w:rsidRPr="00C415F6" w:rsidTr="005A609F">
        <w:trPr>
          <w:jc w:val="center"/>
        </w:trPr>
        <w:tc>
          <w:tcPr>
            <w:tcW w:w="1930" w:type="dxa"/>
            <w:tcBorders>
              <w:top w:val="single" w:sz="4" w:space="0" w:color="auto"/>
            </w:tcBorders>
            <w:shd w:val="clear" w:color="auto" w:fill="auto"/>
            <w:hideMark/>
          </w:tcPr>
          <w:p w:rsidR="00C415F6" w:rsidRPr="00C415F6" w:rsidRDefault="00C415F6" w:rsidP="00C415F6">
            <w:pPr>
              <w:spacing w:after="0" w:line="240" w:lineRule="auto"/>
              <w:jc w:val="both"/>
              <w:rPr>
                <w:rFonts w:ascii="Arial" w:hAnsi="Arial" w:cs="Arial"/>
                <w:b/>
                <w:sz w:val="20"/>
                <w:szCs w:val="20"/>
              </w:rPr>
            </w:pPr>
            <w:r w:rsidRPr="00C415F6">
              <w:rPr>
                <w:rFonts w:ascii="Arial" w:hAnsi="Arial" w:cs="Arial"/>
                <w:b/>
                <w:sz w:val="20"/>
                <w:szCs w:val="20"/>
              </w:rPr>
              <w:t>Rerata</w:t>
            </w:r>
          </w:p>
        </w:tc>
        <w:tc>
          <w:tcPr>
            <w:tcW w:w="2038" w:type="dxa"/>
            <w:tcBorders>
              <w:top w:val="single" w:sz="4" w:space="0" w:color="auto"/>
            </w:tcBorders>
            <w:shd w:val="clear" w:color="auto" w:fill="auto"/>
            <w:hideMark/>
          </w:tcPr>
          <w:p w:rsidR="00C415F6" w:rsidRPr="00C415F6" w:rsidRDefault="00C415F6" w:rsidP="00C415F6">
            <w:pPr>
              <w:spacing w:after="0" w:line="240" w:lineRule="auto"/>
              <w:jc w:val="both"/>
              <w:rPr>
                <w:rFonts w:ascii="Arial" w:hAnsi="Arial" w:cs="Arial"/>
                <w:b/>
                <w:sz w:val="20"/>
                <w:szCs w:val="20"/>
                <w:vertAlign w:val="superscript"/>
              </w:rPr>
            </w:pPr>
            <w:r w:rsidRPr="00C415F6">
              <w:rPr>
                <w:rFonts w:ascii="Arial" w:hAnsi="Arial" w:cs="Arial"/>
                <w:b/>
                <w:sz w:val="20"/>
                <w:szCs w:val="20"/>
              </w:rPr>
              <w:t>72.07±2.56</w:t>
            </w:r>
            <w:r w:rsidRPr="00C415F6">
              <w:rPr>
                <w:rFonts w:ascii="Arial" w:hAnsi="Arial" w:cs="Arial"/>
                <w:b/>
                <w:sz w:val="20"/>
                <w:szCs w:val="20"/>
                <w:vertAlign w:val="superscript"/>
              </w:rPr>
              <w:t>a</w:t>
            </w:r>
          </w:p>
        </w:tc>
        <w:tc>
          <w:tcPr>
            <w:tcW w:w="2038" w:type="dxa"/>
            <w:tcBorders>
              <w:top w:val="single" w:sz="4" w:space="0" w:color="auto"/>
            </w:tcBorders>
            <w:shd w:val="clear" w:color="auto" w:fill="auto"/>
            <w:hideMark/>
          </w:tcPr>
          <w:p w:rsidR="00C415F6" w:rsidRPr="00C415F6" w:rsidRDefault="00C415F6" w:rsidP="00C415F6">
            <w:pPr>
              <w:spacing w:after="0" w:line="240" w:lineRule="auto"/>
              <w:jc w:val="both"/>
              <w:rPr>
                <w:rFonts w:ascii="Arial" w:hAnsi="Arial" w:cs="Arial"/>
                <w:b/>
                <w:sz w:val="20"/>
                <w:szCs w:val="20"/>
                <w:vertAlign w:val="superscript"/>
              </w:rPr>
            </w:pPr>
            <w:r w:rsidRPr="00C415F6">
              <w:rPr>
                <w:rFonts w:ascii="Arial" w:hAnsi="Arial" w:cs="Arial"/>
                <w:b/>
                <w:sz w:val="20"/>
                <w:szCs w:val="20"/>
              </w:rPr>
              <w:t>74.76±3.50</w:t>
            </w:r>
            <w:r w:rsidRPr="00C415F6">
              <w:rPr>
                <w:rFonts w:ascii="Arial" w:hAnsi="Arial" w:cs="Arial"/>
                <w:b/>
                <w:sz w:val="20"/>
                <w:szCs w:val="20"/>
                <w:vertAlign w:val="superscript"/>
              </w:rPr>
              <w:t>b</w:t>
            </w:r>
          </w:p>
        </w:tc>
        <w:tc>
          <w:tcPr>
            <w:tcW w:w="2274" w:type="dxa"/>
            <w:tcBorders>
              <w:top w:val="single" w:sz="4" w:space="0" w:color="auto"/>
            </w:tcBorders>
            <w:shd w:val="clear" w:color="auto" w:fill="auto"/>
          </w:tcPr>
          <w:p w:rsidR="00C415F6" w:rsidRPr="00C415F6" w:rsidRDefault="00C415F6" w:rsidP="00C415F6">
            <w:pPr>
              <w:spacing w:after="0" w:line="240" w:lineRule="auto"/>
              <w:jc w:val="both"/>
              <w:rPr>
                <w:rFonts w:ascii="Arial" w:hAnsi="Arial" w:cs="Arial"/>
                <w:b/>
                <w:sz w:val="20"/>
                <w:szCs w:val="20"/>
              </w:rPr>
            </w:pPr>
            <w:r w:rsidRPr="00C415F6">
              <w:rPr>
                <w:rFonts w:ascii="Arial" w:hAnsi="Arial" w:cs="Arial"/>
                <w:b/>
                <w:sz w:val="20"/>
                <w:szCs w:val="20"/>
              </w:rPr>
              <w:t xml:space="preserve">         +</w:t>
            </w:r>
          </w:p>
        </w:tc>
      </w:tr>
    </w:tbl>
    <w:p w:rsidR="00C415F6" w:rsidRPr="00C415F6" w:rsidRDefault="00C415F6" w:rsidP="00C415F6">
      <w:pPr>
        <w:spacing w:after="0" w:line="240" w:lineRule="auto"/>
        <w:jc w:val="both"/>
        <w:rPr>
          <w:rFonts w:ascii="Arial" w:hAnsi="Arial" w:cs="Arial"/>
          <w:sz w:val="20"/>
          <w:szCs w:val="20"/>
        </w:rPr>
      </w:pPr>
      <w:proofErr w:type="gramStart"/>
      <w:r w:rsidRPr="00C415F6">
        <w:rPr>
          <w:rFonts w:ascii="Arial" w:hAnsi="Arial" w:cs="Arial"/>
          <w:sz w:val="20"/>
          <w:szCs w:val="20"/>
          <w:vertAlign w:val="superscript"/>
        </w:rPr>
        <w:t>ab</w:t>
      </w:r>
      <w:proofErr w:type="gramEnd"/>
      <w:r w:rsidRPr="00C415F6">
        <w:rPr>
          <w:rFonts w:ascii="Arial" w:hAnsi="Arial" w:cs="Arial"/>
          <w:sz w:val="20"/>
          <w:szCs w:val="20"/>
          <w:vertAlign w:val="superscript"/>
        </w:rPr>
        <w:t xml:space="preserve"> </w:t>
      </w:r>
      <w:r w:rsidRPr="00C415F6">
        <w:rPr>
          <w:rFonts w:ascii="Arial" w:hAnsi="Arial" w:cs="Arial"/>
          <w:sz w:val="20"/>
          <w:szCs w:val="20"/>
        </w:rPr>
        <w:t>nilai dengan superkrip yang berbeda pada baris yang sama menunjukkan perbedaan yang nyata (P&lt;0,05)</w:t>
      </w:r>
    </w:p>
    <w:p w:rsidR="00C415F6" w:rsidRPr="00C415F6" w:rsidRDefault="00C415F6" w:rsidP="00C415F6">
      <w:pPr>
        <w:spacing w:after="0" w:line="240" w:lineRule="auto"/>
        <w:jc w:val="both"/>
        <w:rPr>
          <w:rFonts w:ascii="Arial" w:hAnsi="Arial" w:cs="Arial"/>
          <w:sz w:val="20"/>
          <w:szCs w:val="20"/>
        </w:rPr>
      </w:pPr>
      <w:proofErr w:type="gramStart"/>
      <w:r w:rsidRPr="00C415F6">
        <w:rPr>
          <w:rFonts w:ascii="Arial" w:hAnsi="Arial" w:cs="Arial"/>
          <w:sz w:val="20"/>
          <w:szCs w:val="20"/>
          <w:vertAlign w:val="superscript"/>
        </w:rPr>
        <w:t>pq</w:t>
      </w:r>
      <w:proofErr w:type="gramEnd"/>
      <w:r w:rsidRPr="00C415F6">
        <w:rPr>
          <w:rFonts w:ascii="Arial" w:hAnsi="Arial" w:cs="Arial"/>
          <w:sz w:val="20"/>
          <w:szCs w:val="20"/>
          <w:vertAlign w:val="superscript"/>
        </w:rPr>
        <w:t xml:space="preserve"> </w:t>
      </w:r>
      <w:r w:rsidRPr="00C415F6">
        <w:rPr>
          <w:rFonts w:ascii="Arial" w:hAnsi="Arial" w:cs="Arial"/>
          <w:sz w:val="20"/>
          <w:szCs w:val="20"/>
        </w:rPr>
        <w:t>nilai dengan superkrip yang berbeda pada kolom yang sama menunjukkan perbedaan yang nyata (P&lt;0,05)</w:t>
      </w:r>
    </w:p>
    <w:p w:rsidR="00C415F6" w:rsidRPr="00C415F6" w:rsidRDefault="00C415F6" w:rsidP="00C415F6">
      <w:pPr>
        <w:spacing w:line="240" w:lineRule="auto"/>
        <w:jc w:val="both"/>
        <w:rPr>
          <w:rFonts w:ascii="Arial" w:hAnsi="Arial" w:cs="Arial"/>
          <w:sz w:val="20"/>
          <w:szCs w:val="20"/>
        </w:rPr>
      </w:pPr>
      <w:proofErr w:type="gramStart"/>
      <w:r w:rsidRPr="00C415F6">
        <w:rPr>
          <w:rFonts w:ascii="Arial" w:hAnsi="Arial" w:cs="Arial"/>
          <w:sz w:val="20"/>
          <w:szCs w:val="20"/>
          <w:vertAlign w:val="superscript"/>
        </w:rPr>
        <w:t>c,</w:t>
      </w:r>
      <w:proofErr w:type="gramEnd"/>
      <w:r w:rsidRPr="00C415F6">
        <w:rPr>
          <w:rFonts w:ascii="Arial" w:hAnsi="Arial" w:cs="Arial"/>
          <w:sz w:val="20"/>
          <w:szCs w:val="20"/>
          <w:vertAlign w:val="superscript"/>
        </w:rPr>
        <w:t xml:space="preserve">d,e,f </w:t>
      </w:r>
      <w:r w:rsidRPr="00C415F6">
        <w:rPr>
          <w:rFonts w:ascii="Arial" w:hAnsi="Arial" w:cs="Arial"/>
          <w:sz w:val="20"/>
          <w:szCs w:val="20"/>
        </w:rPr>
        <w:t>nilai dengan superkrip yang berbeda pada baris dan kolom yang sama menunjukkan perbedaan yang nyata (P&lt;0,05)</w:t>
      </w:r>
    </w:p>
    <w:p w:rsidR="00F17989" w:rsidRDefault="00C415F6" w:rsidP="00C415F6">
      <w:pPr>
        <w:spacing w:before="240" w:after="0" w:line="240" w:lineRule="auto"/>
        <w:jc w:val="both"/>
        <w:rPr>
          <w:rFonts w:ascii="Arial" w:hAnsi="Arial" w:cs="Arial"/>
          <w:sz w:val="20"/>
          <w:szCs w:val="20"/>
        </w:rPr>
        <w:sectPr w:rsidR="00F17989" w:rsidSect="00F17989">
          <w:type w:val="continuous"/>
          <w:pgSz w:w="11907" w:h="16840" w:code="9"/>
          <w:pgMar w:top="2268" w:right="1701" w:bottom="1701" w:left="2268" w:header="708" w:footer="708" w:gutter="0"/>
          <w:pgNumType w:start="18" w:chapStyle="1"/>
          <w:cols w:space="708"/>
          <w:titlePg/>
          <w:docGrid w:linePitch="360"/>
        </w:sectPr>
      </w:pPr>
      <w:r w:rsidRPr="00C415F6">
        <w:rPr>
          <w:rFonts w:ascii="Arial" w:hAnsi="Arial" w:cs="Arial"/>
          <w:sz w:val="20"/>
          <w:szCs w:val="20"/>
        </w:rPr>
        <w:t xml:space="preserve">       </w:t>
      </w:r>
    </w:p>
    <w:p w:rsidR="00F17989" w:rsidRDefault="00C415F6" w:rsidP="00C415F6">
      <w:pPr>
        <w:spacing w:before="240" w:after="0" w:line="240" w:lineRule="auto"/>
        <w:jc w:val="both"/>
        <w:rPr>
          <w:rFonts w:ascii="Arial" w:hAnsi="Arial" w:cs="Arial"/>
          <w:sz w:val="20"/>
          <w:szCs w:val="20"/>
        </w:rPr>
        <w:sectPr w:rsidR="00F17989" w:rsidSect="00F17989">
          <w:type w:val="continuous"/>
          <w:pgSz w:w="11907" w:h="16840" w:code="9"/>
          <w:pgMar w:top="2268" w:right="1701" w:bottom="1701" w:left="2268" w:header="708" w:footer="708" w:gutter="0"/>
          <w:pgNumType w:start="18" w:chapStyle="1"/>
          <w:cols w:num="2" w:space="708"/>
          <w:titlePg/>
          <w:docGrid w:linePitch="360"/>
        </w:sectPr>
      </w:pPr>
      <w:r w:rsidRPr="00C415F6">
        <w:rPr>
          <w:rFonts w:ascii="Arial" w:hAnsi="Arial" w:cs="Arial"/>
          <w:sz w:val="20"/>
          <w:szCs w:val="20"/>
        </w:rPr>
        <w:lastRenderedPageBreak/>
        <w:t>Hasil analisis menunjukkan bahwa bangsa memberikan pengaruh yang nyata (P&lt;0</w:t>
      </w:r>
      <w:proofErr w:type="gramStart"/>
      <w:r w:rsidRPr="00C415F6">
        <w:rPr>
          <w:rFonts w:ascii="Arial" w:hAnsi="Arial" w:cs="Arial"/>
          <w:sz w:val="20"/>
          <w:szCs w:val="20"/>
        </w:rPr>
        <w:t>,05</w:t>
      </w:r>
      <w:proofErr w:type="gramEnd"/>
      <w:r w:rsidRPr="00C415F6">
        <w:rPr>
          <w:rFonts w:ascii="Arial" w:hAnsi="Arial" w:cs="Arial"/>
          <w:sz w:val="20"/>
          <w:szCs w:val="20"/>
        </w:rPr>
        <w:t xml:space="preserve">) terhadap persentase daging yang dihasilkan. Hal ini </w:t>
      </w:r>
      <w:r w:rsidRPr="00C415F6">
        <w:rPr>
          <w:rFonts w:ascii="Arial" w:hAnsi="Arial" w:cs="Arial"/>
          <w:sz w:val="20"/>
          <w:szCs w:val="20"/>
        </w:rPr>
        <w:lastRenderedPageBreak/>
        <w:t xml:space="preserve">menunjukkan bahwa persentase daging yang dihasilkan dari kedua bangsa tersebut memiliki perbedaan yang </w:t>
      </w:r>
    </w:p>
    <w:p w:rsidR="00C415F6" w:rsidRPr="00C415F6" w:rsidRDefault="00C415F6" w:rsidP="00C415F6">
      <w:pPr>
        <w:spacing w:before="240" w:after="0" w:line="240" w:lineRule="auto"/>
        <w:jc w:val="both"/>
        <w:rPr>
          <w:rFonts w:ascii="Arial" w:hAnsi="Arial" w:cs="Arial"/>
          <w:sz w:val="20"/>
          <w:szCs w:val="20"/>
        </w:rPr>
      </w:pPr>
      <w:proofErr w:type="gramStart"/>
      <w:r w:rsidRPr="00C415F6">
        <w:rPr>
          <w:rFonts w:ascii="Arial" w:hAnsi="Arial" w:cs="Arial"/>
          <w:sz w:val="20"/>
          <w:szCs w:val="20"/>
        </w:rPr>
        <w:lastRenderedPageBreak/>
        <w:t>nyata</w:t>
      </w:r>
      <w:proofErr w:type="gramEnd"/>
      <w:r w:rsidRPr="00C415F6">
        <w:rPr>
          <w:rFonts w:ascii="Arial" w:hAnsi="Arial" w:cs="Arial"/>
          <w:sz w:val="20"/>
          <w:szCs w:val="20"/>
        </w:rPr>
        <w:t xml:space="preserve"> antara kelinci bangsa Flemish Giant dan New Zealand memiliki perbedaan yang signifikan. </w:t>
      </w:r>
    </w:p>
    <w:p w:rsidR="00C415F6" w:rsidRPr="00C415F6" w:rsidRDefault="00C415F6" w:rsidP="00C415F6">
      <w:pPr>
        <w:spacing w:after="0" w:line="240" w:lineRule="auto"/>
        <w:jc w:val="both"/>
        <w:rPr>
          <w:rFonts w:ascii="Arial" w:hAnsi="Arial" w:cs="Arial"/>
          <w:sz w:val="20"/>
          <w:szCs w:val="20"/>
        </w:rPr>
      </w:pPr>
      <w:r w:rsidRPr="00C415F6">
        <w:rPr>
          <w:rFonts w:ascii="Arial" w:hAnsi="Arial" w:cs="Arial"/>
          <w:sz w:val="20"/>
          <w:szCs w:val="20"/>
        </w:rPr>
        <w:t xml:space="preserve">       </w:t>
      </w:r>
      <w:proofErr w:type="gramStart"/>
      <w:r w:rsidRPr="00C415F6">
        <w:rPr>
          <w:rFonts w:ascii="Arial" w:hAnsi="Arial" w:cs="Arial"/>
          <w:sz w:val="20"/>
          <w:szCs w:val="20"/>
        </w:rPr>
        <w:t>Hasil penelitian pada berat potong menunjukkan bahwa rata-rata persentase daging kelompok berat potong lebih dari 2 kg berbeda nyata dengan rata-rata persentase daging kelompok berat potong kurang dari 2 kg.</w:t>
      </w:r>
      <w:proofErr w:type="gramEnd"/>
      <w:r w:rsidRPr="00C415F6">
        <w:rPr>
          <w:rFonts w:ascii="Arial" w:hAnsi="Arial" w:cs="Arial"/>
          <w:sz w:val="20"/>
          <w:szCs w:val="20"/>
        </w:rPr>
        <w:t xml:space="preserve"> </w:t>
      </w:r>
      <w:proofErr w:type="gramStart"/>
      <w:r w:rsidRPr="00C415F6">
        <w:rPr>
          <w:rFonts w:ascii="Arial" w:hAnsi="Arial" w:cs="Arial"/>
          <w:sz w:val="20"/>
          <w:szCs w:val="20"/>
        </w:rPr>
        <w:t xml:space="preserve">Hal ini disebabkan karena semakin bertambahnya berat potong, maka semakin bertambah besar pula berat karkas yang bagian-bagianya termasuk </w:t>
      </w:r>
      <w:r w:rsidRPr="00C415F6">
        <w:rPr>
          <w:rFonts w:ascii="Arial" w:hAnsi="Arial" w:cs="Arial"/>
          <w:sz w:val="20"/>
          <w:szCs w:val="20"/>
        </w:rPr>
        <w:lastRenderedPageBreak/>
        <w:t>daging (Soeparno, 2005).</w:t>
      </w:r>
      <w:proofErr w:type="gramEnd"/>
      <w:r w:rsidRPr="00C415F6">
        <w:rPr>
          <w:rFonts w:ascii="Arial" w:hAnsi="Arial" w:cs="Arial"/>
          <w:sz w:val="20"/>
          <w:szCs w:val="20"/>
        </w:rPr>
        <w:t xml:space="preserve"> </w:t>
      </w:r>
      <w:proofErr w:type="gramStart"/>
      <w:r w:rsidRPr="00C415F6">
        <w:rPr>
          <w:rFonts w:ascii="Arial" w:hAnsi="Arial" w:cs="Arial"/>
          <w:sz w:val="20"/>
          <w:szCs w:val="20"/>
        </w:rPr>
        <w:t>Terdapat interaksi antara kedua bangsa dan berat potong terhadap persentase berat daging.</w:t>
      </w:r>
      <w:proofErr w:type="gramEnd"/>
      <w:r w:rsidRPr="00C415F6">
        <w:rPr>
          <w:rFonts w:ascii="Arial" w:hAnsi="Arial" w:cs="Arial"/>
          <w:sz w:val="20"/>
          <w:szCs w:val="20"/>
        </w:rPr>
        <w:t xml:space="preserve"> Bangsa dan berat </w:t>
      </w:r>
      <w:proofErr w:type="gramStart"/>
      <w:r w:rsidRPr="00C415F6">
        <w:rPr>
          <w:rFonts w:ascii="Arial" w:hAnsi="Arial" w:cs="Arial"/>
          <w:sz w:val="20"/>
          <w:szCs w:val="20"/>
        </w:rPr>
        <w:t>potong  yang</w:t>
      </w:r>
      <w:proofErr w:type="gramEnd"/>
      <w:r w:rsidRPr="00C415F6">
        <w:rPr>
          <w:rFonts w:ascii="Arial" w:hAnsi="Arial" w:cs="Arial"/>
          <w:sz w:val="20"/>
          <w:szCs w:val="20"/>
        </w:rPr>
        <w:t xml:space="preserve"> semakin tinggi mempunyai persentase daging yang lebih besar.</w:t>
      </w:r>
    </w:p>
    <w:p w:rsidR="00C415F6" w:rsidRPr="00C415F6" w:rsidRDefault="00C415F6" w:rsidP="00C415F6">
      <w:pPr>
        <w:tabs>
          <w:tab w:val="left" w:pos="2295"/>
        </w:tabs>
        <w:spacing w:line="240" w:lineRule="auto"/>
        <w:rPr>
          <w:rFonts w:ascii="Arial" w:hAnsi="Arial" w:cs="Arial"/>
          <w:b/>
          <w:sz w:val="20"/>
          <w:szCs w:val="20"/>
        </w:rPr>
      </w:pPr>
    </w:p>
    <w:p w:rsidR="00C415F6" w:rsidRPr="00C415F6" w:rsidRDefault="00C415F6" w:rsidP="00C415F6">
      <w:pPr>
        <w:tabs>
          <w:tab w:val="left" w:pos="2295"/>
        </w:tabs>
        <w:spacing w:line="240" w:lineRule="auto"/>
        <w:rPr>
          <w:rFonts w:ascii="Arial" w:hAnsi="Arial" w:cs="Arial"/>
          <w:b/>
          <w:sz w:val="20"/>
          <w:szCs w:val="20"/>
        </w:rPr>
      </w:pPr>
      <w:r w:rsidRPr="00C415F6">
        <w:rPr>
          <w:rFonts w:ascii="Arial" w:hAnsi="Arial" w:cs="Arial"/>
          <w:b/>
          <w:sz w:val="20"/>
          <w:szCs w:val="20"/>
        </w:rPr>
        <w:t>Berat Tulang</w:t>
      </w:r>
      <w:r w:rsidRPr="00C415F6">
        <w:rPr>
          <w:rFonts w:ascii="Arial" w:hAnsi="Arial" w:cs="Arial"/>
          <w:b/>
          <w:sz w:val="20"/>
          <w:szCs w:val="20"/>
        </w:rPr>
        <w:tab/>
      </w:r>
    </w:p>
    <w:p w:rsidR="00C415F6" w:rsidRPr="00C415F6" w:rsidRDefault="00C415F6" w:rsidP="00C415F6">
      <w:pPr>
        <w:tabs>
          <w:tab w:val="left" w:pos="2295"/>
        </w:tabs>
        <w:spacing w:line="240" w:lineRule="auto"/>
        <w:rPr>
          <w:rFonts w:ascii="Arial" w:hAnsi="Arial" w:cs="Arial"/>
          <w:b/>
          <w:sz w:val="20"/>
          <w:szCs w:val="20"/>
        </w:rPr>
      </w:pPr>
      <w:r w:rsidRPr="00C415F6">
        <w:rPr>
          <w:rFonts w:ascii="Arial" w:hAnsi="Arial" w:cs="Arial"/>
          <w:sz w:val="20"/>
          <w:szCs w:val="20"/>
        </w:rPr>
        <w:t xml:space="preserve">       Berat tulang pada bangsa kelinci Flemish Giant dan Zealand yang didapatkan dari hasil penelitian adalah sebagai </w:t>
      </w:r>
      <w:proofErr w:type="gramStart"/>
      <w:r w:rsidRPr="00C415F6">
        <w:rPr>
          <w:rFonts w:ascii="Arial" w:hAnsi="Arial" w:cs="Arial"/>
          <w:sz w:val="20"/>
          <w:szCs w:val="20"/>
        </w:rPr>
        <w:t>berikut  :</w:t>
      </w:r>
      <w:proofErr w:type="gramEnd"/>
    </w:p>
    <w:p w:rsidR="00F17989" w:rsidRDefault="00F17989" w:rsidP="00C415F6">
      <w:pPr>
        <w:pStyle w:val="NoSpacing"/>
        <w:rPr>
          <w:rFonts w:ascii="Arial" w:hAnsi="Arial" w:cs="Arial"/>
          <w:sz w:val="20"/>
          <w:szCs w:val="20"/>
        </w:rPr>
        <w:sectPr w:rsidR="00F17989" w:rsidSect="00F17989">
          <w:type w:val="continuous"/>
          <w:pgSz w:w="11907" w:h="16840" w:code="9"/>
          <w:pgMar w:top="2268" w:right="1701" w:bottom="1701" w:left="2268" w:header="708" w:footer="708" w:gutter="0"/>
          <w:pgNumType w:start="18" w:chapStyle="1"/>
          <w:cols w:num="2" w:space="708"/>
          <w:titlePg/>
          <w:docGrid w:linePitch="360"/>
        </w:sectPr>
      </w:pPr>
    </w:p>
    <w:p w:rsidR="00C415F6" w:rsidRPr="00C415F6" w:rsidRDefault="00C415F6" w:rsidP="00C415F6">
      <w:pPr>
        <w:pStyle w:val="NoSpacing"/>
        <w:rPr>
          <w:rFonts w:ascii="Arial" w:hAnsi="Arial" w:cs="Arial"/>
          <w:i/>
          <w:sz w:val="20"/>
          <w:szCs w:val="20"/>
        </w:rPr>
      </w:pPr>
      <w:proofErr w:type="gramStart"/>
      <w:r w:rsidRPr="00C415F6">
        <w:rPr>
          <w:rFonts w:ascii="Arial" w:hAnsi="Arial" w:cs="Arial"/>
          <w:sz w:val="20"/>
          <w:szCs w:val="20"/>
        </w:rPr>
        <w:lastRenderedPageBreak/>
        <w:t>Tabel 5.</w:t>
      </w:r>
      <w:proofErr w:type="gramEnd"/>
      <w:r w:rsidRPr="00C415F6">
        <w:rPr>
          <w:rFonts w:ascii="Arial" w:hAnsi="Arial" w:cs="Arial"/>
          <w:sz w:val="20"/>
          <w:szCs w:val="20"/>
        </w:rPr>
        <w:t xml:space="preserve"> Rerata berat tulang pada bangsa kelinci Flemish Giant dan New Zealand</w:t>
      </w:r>
    </w:p>
    <w:tbl>
      <w:tblPr>
        <w:tblW w:w="0" w:type="auto"/>
        <w:jc w:val="center"/>
        <w:tblInd w:w="108" w:type="dxa"/>
        <w:tblBorders>
          <w:top w:val="double" w:sz="4" w:space="0" w:color="auto"/>
          <w:bottom w:val="single" w:sz="4" w:space="0" w:color="auto"/>
          <w:insideH w:val="single" w:sz="4" w:space="0" w:color="auto"/>
        </w:tblBorders>
        <w:tblLook w:val="04A0" w:firstRow="1" w:lastRow="0" w:firstColumn="1" w:lastColumn="0" w:noHBand="0" w:noVBand="1"/>
      </w:tblPr>
      <w:tblGrid>
        <w:gridCol w:w="1847"/>
        <w:gridCol w:w="1994"/>
        <w:gridCol w:w="1994"/>
        <w:gridCol w:w="2211"/>
      </w:tblGrid>
      <w:tr w:rsidR="00C415F6" w:rsidRPr="00C415F6" w:rsidTr="005A609F">
        <w:trPr>
          <w:jc w:val="center"/>
        </w:trPr>
        <w:tc>
          <w:tcPr>
            <w:tcW w:w="1930" w:type="dxa"/>
            <w:vMerge w:val="restart"/>
            <w:shd w:val="clear" w:color="auto" w:fill="auto"/>
            <w:hideMark/>
          </w:tcPr>
          <w:p w:rsidR="00C415F6" w:rsidRPr="00C415F6" w:rsidRDefault="00C415F6" w:rsidP="00C415F6">
            <w:pPr>
              <w:spacing w:after="0" w:line="240" w:lineRule="auto"/>
              <w:jc w:val="both"/>
              <w:rPr>
                <w:rFonts w:ascii="Arial" w:hAnsi="Arial" w:cs="Arial"/>
                <w:sz w:val="20"/>
                <w:szCs w:val="20"/>
              </w:rPr>
            </w:pPr>
            <w:r w:rsidRPr="00C415F6">
              <w:rPr>
                <w:rFonts w:ascii="Arial" w:hAnsi="Arial" w:cs="Arial"/>
                <w:sz w:val="20"/>
                <w:szCs w:val="20"/>
              </w:rPr>
              <w:t>Bangsa kelinci</w:t>
            </w:r>
          </w:p>
        </w:tc>
        <w:tc>
          <w:tcPr>
            <w:tcW w:w="4076" w:type="dxa"/>
            <w:gridSpan w:val="2"/>
            <w:shd w:val="clear" w:color="auto" w:fill="auto"/>
            <w:hideMark/>
          </w:tcPr>
          <w:p w:rsidR="00C415F6" w:rsidRPr="00C415F6" w:rsidRDefault="00C415F6" w:rsidP="00C415F6">
            <w:pPr>
              <w:spacing w:after="0" w:line="240" w:lineRule="auto"/>
              <w:jc w:val="center"/>
              <w:rPr>
                <w:rFonts w:ascii="Arial" w:hAnsi="Arial" w:cs="Arial"/>
                <w:sz w:val="20"/>
                <w:szCs w:val="20"/>
              </w:rPr>
            </w:pPr>
            <w:r w:rsidRPr="00C415F6">
              <w:rPr>
                <w:rFonts w:ascii="Arial" w:hAnsi="Arial" w:cs="Arial"/>
                <w:sz w:val="20"/>
                <w:szCs w:val="20"/>
              </w:rPr>
              <w:t>Berat Potong</w:t>
            </w:r>
          </w:p>
        </w:tc>
        <w:tc>
          <w:tcPr>
            <w:tcW w:w="2274" w:type="dxa"/>
            <w:vMerge w:val="restart"/>
            <w:shd w:val="clear" w:color="auto" w:fill="auto"/>
            <w:hideMark/>
          </w:tcPr>
          <w:p w:rsidR="00C415F6" w:rsidRPr="00C415F6" w:rsidRDefault="00C415F6" w:rsidP="00C415F6">
            <w:pPr>
              <w:spacing w:after="0" w:line="240" w:lineRule="auto"/>
              <w:jc w:val="center"/>
              <w:rPr>
                <w:rFonts w:ascii="Arial" w:hAnsi="Arial" w:cs="Arial"/>
                <w:b/>
                <w:sz w:val="20"/>
                <w:szCs w:val="20"/>
              </w:rPr>
            </w:pPr>
            <w:r w:rsidRPr="00C415F6">
              <w:rPr>
                <w:rFonts w:ascii="Arial" w:hAnsi="Arial" w:cs="Arial"/>
                <w:b/>
                <w:sz w:val="20"/>
                <w:szCs w:val="20"/>
              </w:rPr>
              <w:t>Rerata</w:t>
            </w:r>
          </w:p>
        </w:tc>
      </w:tr>
      <w:tr w:rsidR="00C415F6" w:rsidRPr="00C415F6" w:rsidTr="005A609F">
        <w:trPr>
          <w:jc w:val="center"/>
        </w:trPr>
        <w:tc>
          <w:tcPr>
            <w:tcW w:w="1930" w:type="dxa"/>
            <w:vMerge/>
            <w:tcBorders>
              <w:bottom w:val="single" w:sz="4" w:space="0" w:color="auto"/>
            </w:tcBorders>
            <w:shd w:val="clear" w:color="auto" w:fill="auto"/>
            <w:vAlign w:val="center"/>
            <w:hideMark/>
          </w:tcPr>
          <w:p w:rsidR="00C415F6" w:rsidRPr="00C415F6" w:rsidRDefault="00C415F6" w:rsidP="00C415F6">
            <w:pPr>
              <w:spacing w:after="0" w:line="240" w:lineRule="auto"/>
              <w:rPr>
                <w:rFonts w:ascii="Arial" w:hAnsi="Arial" w:cs="Arial"/>
                <w:sz w:val="20"/>
                <w:szCs w:val="20"/>
              </w:rPr>
            </w:pPr>
          </w:p>
        </w:tc>
        <w:tc>
          <w:tcPr>
            <w:tcW w:w="2038" w:type="dxa"/>
            <w:tcBorders>
              <w:bottom w:val="single" w:sz="4" w:space="0" w:color="auto"/>
            </w:tcBorders>
            <w:shd w:val="clear" w:color="auto" w:fill="auto"/>
            <w:hideMark/>
          </w:tcPr>
          <w:p w:rsidR="00C415F6" w:rsidRPr="00C415F6" w:rsidRDefault="00C415F6" w:rsidP="00C415F6">
            <w:pPr>
              <w:spacing w:after="0" w:line="240" w:lineRule="auto"/>
              <w:jc w:val="center"/>
              <w:rPr>
                <w:rFonts w:ascii="Arial" w:hAnsi="Arial" w:cs="Arial"/>
                <w:sz w:val="20"/>
                <w:szCs w:val="20"/>
              </w:rPr>
            </w:pPr>
            <w:r w:rsidRPr="00C415F6">
              <w:rPr>
                <w:rFonts w:ascii="Arial" w:hAnsi="Arial" w:cs="Arial"/>
                <w:sz w:val="20"/>
                <w:szCs w:val="20"/>
              </w:rPr>
              <w:t>&lt;2 kg</w:t>
            </w:r>
          </w:p>
        </w:tc>
        <w:tc>
          <w:tcPr>
            <w:tcW w:w="2038" w:type="dxa"/>
            <w:tcBorders>
              <w:bottom w:val="single" w:sz="4" w:space="0" w:color="auto"/>
            </w:tcBorders>
            <w:shd w:val="clear" w:color="auto" w:fill="auto"/>
            <w:hideMark/>
          </w:tcPr>
          <w:p w:rsidR="00C415F6" w:rsidRPr="00C415F6" w:rsidRDefault="00C415F6" w:rsidP="00C415F6">
            <w:pPr>
              <w:spacing w:after="0" w:line="240" w:lineRule="auto"/>
              <w:jc w:val="center"/>
              <w:rPr>
                <w:rFonts w:ascii="Arial" w:hAnsi="Arial" w:cs="Arial"/>
                <w:sz w:val="20"/>
                <w:szCs w:val="20"/>
              </w:rPr>
            </w:pPr>
            <w:r w:rsidRPr="00C415F6">
              <w:rPr>
                <w:rFonts w:ascii="Arial" w:hAnsi="Arial" w:cs="Arial"/>
                <w:sz w:val="20"/>
                <w:szCs w:val="20"/>
              </w:rPr>
              <w:t>&gt;2kg</w:t>
            </w:r>
          </w:p>
        </w:tc>
        <w:tc>
          <w:tcPr>
            <w:tcW w:w="2274" w:type="dxa"/>
            <w:vMerge/>
            <w:tcBorders>
              <w:bottom w:val="single" w:sz="4" w:space="0" w:color="auto"/>
            </w:tcBorders>
            <w:shd w:val="clear" w:color="auto" w:fill="auto"/>
            <w:vAlign w:val="center"/>
            <w:hideMark/>
          </w:tcPr>
          <w:p w:rsidR="00C415F6" w:rsidRPr="00C415F6" w:rsidRDefault="00C415F6" w:rsidP="00C415F6">
            <w:pPr>
              <w:spacing w:after="0" w:line="240" w:lineRule="auto"/>
              <w:rPr>
                <w:rFonts w:ascii="Arial" w:hAnsi="Arial" w:cs="Arial"/>
                <w:b/>
                <w:sz w:val="20"/>
                <w:szCs w:val="20"/>
              </w:rPr>
            </w:pPr>
          </w:p>
        </w:tc>
      </w:tr>
      <w:tr w:rsidR="00C415F6" w:rsidRPr="00C415F6" w:rsidTr="005A609F">
        <w:trPr>
          <w:jc w:val="center"/>
        </w:trPr>
        <w:tc>
          <w:tcPr>
            <w:tcW w:w="1930" w:type="dxa"/>
            <w:tcBorders>
              <w:top w:val="single" w:sz="4" w:space="0" w:color="auto"/>
              <w:bottom w:val="nil"/>
            </w:tcBorders>
            <w:shd w:val="clear" w:color="auto" w:fill="auto"/>
            <w:hideMark/>
          </w:tcPr>
          <w:p w:rsidR="00C415F6" w:rsidRPr="00C415F6" w:rsidRDefault="00C415F6" w:rsidP="00C415F6">
            <w:pPr>
              <w:spacing w:after="0" w:line="240" w:lineRule="auto"/>
              <w:jc w:val="both"/>
              <w:rPr>
                <w:rFonts w:ascii="Arial" w:hAnsi="Arial" w:cs="Arial"/>
                <w:sz w:val="20"/>
                <w:szCs w:val="20"/>
              </w:rPr>
            </w:pPr>
            <w:r w:rsidRPr="00C415F6">
              <w:rPr>
                <w:rFonts w:ascii="Arial" w:hAnsi="Arial" w:cs="Arial"/>
                <w:sz w:val="20"/>
                <w:szCs w:val="20"/>
              </w:rPr>
              <w:t>Flemish Giant</w:t>
            </w:r>
          </w:p>
        </w:tc>
        <w:tc>
          <w:tcPr>
            <w:tcW w:w="2038" w:type="dxa"/>
            <w:tcBorders>
              <w:top w:val="single" w:sz="4" w:space="0" w:color="auto"/>
              <w:bottom w:val="nil"/>
            </w:tcBorders>
            <w:shd w:val="clear" w:color="auto" w:fill="auto"/>
            <w:hideMark/>
          </w:tcPr>
          <w:p w:rsidR="00C415F6" w:rsidRPr="00C415F6" w:rsidRDefault="00C415F6" w:rsidP="00C415F6">
            <w:pPr>
              <w:spacing w:after="0" w:line="240" w:lineRule="auto"/>
              <w:jc w:val="both"/>
              <w:rPr>
                <w:rFonts w:ascii="Arial" w:hAnsi="Arial" w:cs="Arial"/>
                <w:sz w:val="20"/>
                <w:szCs w:val="20"/>
                <w:vertAlign w:val="superscript"/>
              </w:rPr>
            </w:pPr>
            <w:r w:rsidRPr="00C415F6">
              <w:rPr>
                <w:rFonts w:ascii="Arial" w:hAnsi="Arial" w:cs="Arial"/>
                <w:sz w:val="20"/>
                <w:szCs w:val="20"/>
              </w:rPr>
              <w:t>233.83±24.49</w:t>
            </w:r>
            <w:r w:rsidRPr="00C415F6">
              <w:rPr>
                <w:rFonts w:ascii="Arial" w:hAnsi="Arial" w:cs="Arial"/>
                <w:sz w:val="20"/>
                <w:szCs w:val="20"/>
                <w:vertAlign w:val="superscript"/>
              </w:rPr>
              <w:t>d</w:t>
            </w:r>
          </w:p>
        </w:tc>
        <w:tc>
          <w:tcPr>
            <w:tcW w:w="2038" w:type="dxa"/>
            <w:tcBorders>
              <w:top w:val="single" w:sz="4" w:space="0" w:color="auto"/>
              <w:bottom w:val="nil"/>
            </w:tcBorders>
            <w:shd w:val="clear" w:color="auto" w:fill="auto"/>
            <w:hideMark/>
          </w:tcPr>
          <w:p w:rsidR="00C415F6" w:rsidRPr="00C415F6" w:rsidRDefault="00C415F6" w:rsidP="00C415F6">
            <w:pPr>
              <w:spacing w:after="0" w:line="240" w:lineRule="auto"/>
              <w:jc w:val="both"/>
              <w:rPr>
                <w:rFonts w:ascii="Arial" w:hAnsi="Arial" w:cs="Arial"/>
                <w:sz w:val="20"/>
                <w:szCs w:val="20"/>
                <w:vertAlign w:val="superscript"/>
              </w:rPr>
            </w:pPr>
            <w:r w:rsidRPr="00C415F6">
              <w:rPr>
                <w:rFonts w:ascii="Arial" w:hAnsi="Arial" w:cs="Arial"/>
                <w:sz w:val="20"/>
                <w:szCs w:val="20"/>
              </w:rPr>
              <w:t>375.66±56.89</w:t>
            </w:r>
            <w:r w:rsidRPr="00C415F6">
              <w:rPr>
                <w:rFonts w:ascii="Arial" w:hAnsi="Arial" w:cs="Arial"/>
                <w:sz w:val="20"/>
                <w:szCs w:val="20"/>
                <w:vertAlign w:val="superscript"/>
              </w:rPr>
              <w:t>f</w:t>
            </w:r>
          </w:p>
        </w:tc>
        <w:tc>
          <w:tcPr>
            <w:tcW w:w="2274" w:type="dxa"/>
            <w:tcBorders>
              <w:top w:val="single" w:sz="4" w:space="0" w:color="auto"/>
              <w:bottom w:val="nil"/>
            </w:tcBorders>
            <w:shd w:val="clear" w:color="auto" w:fill="auto"/>
            <w:hideMark/>
          </w:tcPr>
          <w:p w:rsidR="00C415F6" w:rsidRPr="00C415F6" w:rsidRDefault="00C415F6" w:rsidP="00C415F6">
            <w:pPr>
              <w:spacing w:after="0" w:line="240" w:lineRule="auto"/>
              <w:jc w:val="both"/>
              <w:rPr>
                <w:rFonts w:ascii="Arial" w:hAnsi="Arial" w:cs="Arial"/>
                <w:b/>
                <w:sz w:val="20"/>
                <w:szCs w:val="20"/>
                <w:vertAlign w:val="superscript"/>
              </w:rPr>
            </w:pPr>
            <w:r w:rsidRPr="00C415F6">
              <w:rPr>
                <w:rFonts w:ascii="Arial" w:hAnsi="Arial" w:cs="Arial"/>
                <w:b/>
                <w:sz w:val="20"/>
                <w:szCs w:val="20"/>
              </w:rPr>
              <w:t>304.75±84.90</w:t>
            </w:r>
            <w:r w:rsidRPr="00C415F6">
              <w:rPr>
                <w:rFonts w:ascii="Arial" w:hAnsi="Arial" w:cs="Arial"/>
                <w:b/>
                <w:sz w:val="20"/>
                <w:szCs w:val="20"/>
                <w:vertAlign w:val="superscript"/>
              </w:rPr>
              <w:t>q</w:t>
            </w:r>
          </w:p>
        </w:tc>
      </w:tr>
      <w:tr w:rsidR="00C415F6" w:rsidRPr="00C415F6" w:rsidTr="005A609F">
        <w:trPr>
          <w:trHeight w:val="360"/>
          <w:jc w:val="center"/>
        </w:trPr>
        <w:tc>
          <w:tcPr>
            <w:tcW w:w="1930" w:type="dxa"/>
            <w:tcBorders>
              <w:top w:val="nil"/>
              <w:bottom w:val="single" w:sz="4" w:space="0" w:color="auto"/>
            </w:tcBorders>
            <w:shd w:val="clear" w:color="auto" w:fill="auto"/>
            <w:hideMark/>
          </w:tcPr>
          <w:p w:rsidR="00C415F6" w:rsidRPr="00C415F6" w:rsidRDefault="00C415F6" w:rsidP="00C415F6">
            <w:pPr>
              <w:spacing w:after="0" w:line="240" w:lineRule="auto"/>
              <w:jc w:val="both"/>
              <w:rPr>
                <w:rFonts w:ascii="Arial" w:hAnsi="Arial" w:cs="Arial"/>
                <w:i/>
                <w:sz w:val="20"/>
                <w:szCs w:val="20"/>
              </w:rPr>
            </w:pPr>
            <w:r w:rsidRPr="00C415F6">
              <w:rPr>
                <w:rFonts w:ascii="Arial" w:hAnsi="Arial" w:cs="Arial"/>
                <w:sz w:val="20"/>
                <w:szCs w:val="20"/>
              </w:rPr>
              <w:t>New Zealand</w:t>
            </w:r>
          </w:p>
        </w:tc>
        <w:tc>
          <w:tcPr>
            <w:tcW w:w="2038" w:type="dxa"/>
            <w:tcBorders>
              <w:top w:val="nil"/>
              <w:bottom w:val="single" w:sz="4" w:space="0" w:color="auto"/>
            </w:tcBorders>
            <w:shd w:val="clear" w:color="auto" w:fill="auto"/>
            <w:hideMark/>
          </w:tcPr>
          <w:p w:rsidR="00C415F6" w:rsidRPr="00C415F6" w:rsidRDefault="00C415F6" w:rsidP="00C415F6">
            <w:pPr>
              <w:spacing w:after="0" w:line="240" w:lineRule="auto"/>
              <w:jc w:val="both"/>
              <w:rPr>
                <w:rFonts w:ascii="Arial" w:hAnsi="Arial" w:cs="Arial"/>
                <w:sz w:val="20"/>
                <w:szCs w:val="20"/>
                <w:vertAlign w:val="superscript"/>
              </w:rPr>
            </w:pPr>
            <w:r w:rsidRPr="00C415F6">
              <w:rPr>
                <w:rFonts w:ascii="Arial" w:hAnsi="Arial" w:cs="Arial"/>
                <w:sz w:val="20"/>
                <w:szCs w:val="20"/>
              </w:rPr>
              <w:t>203.83±12.40</w:t>
            </w:r>
            <w:r w:rsidRPr="00C415F6">
              <w:rPr>
                <w:rFonts w:ascii="Arial" w:hAnsi="Arial" w:cs="Arial"/>
                <w:sz w:val="20"/>
                <w:szCs w:val="20"/>
                <w:vertAlign w:val="superscript"/>
              </w:rPr>
              <w:t>c</w:t>
            </w:r>
          </w:p>
        </w:tc>
        <w:tc>
          <w:tcPr>
            <w:tcW w:w="2038" w:type="dxa"/>
            <w:tcBorders>
              <w:top w:val="nil"/>
              <w:bottom w:val="single" w:sz="4" w:space="0" w:color="auto"/>
            </w:tcBorders>
            <w:shd w:val="clear" w:color="auto" w:fill="auto"/>
            <w:hideMark/>
          </w:tcPr>
          <w:p w:rsidR="00C415F6" w:rsidRPr="00C415F6" w:rsidRDefault="00C415F6" w:rsidP="00C415F6">
            <w:pPr>
              <w:spacing w:after="0" w:line="240" w:lineRule="auto"/>
              <w:jc w:val="both"/>
              <w:rPr>
                <w:rFonts w:ascii="Arial" w:hAnsi="Arial" w:cs="Arial"/>
                <w:sz w:val="20"/>
                <w:szCs w:val="20"/>
                <w:vertAlign w:val="superscript"/>
              </w:rPr>
            </w:pPr>
            <w:r w:rsidRPr="00C415F6">
              <w:rPr>
                <w:rFonts w:ascii="Arial" w:hAnsi="Arial" w:cs="Arial"/>
                <w:sz w:val="20"/>
                <w:szCs w:val="20"/>
              </w:rPr>
              <w:t>284.16±35.72</w:t>
            </w:r>
            <w:r w:rsidRPr="00C415F6">
              <w:rPr>
                <w:rFonts w:ascii="Arial" w:hAnsi="Arial" w:cs="Arial"/>
                <w:sz w:val="20"/>
                <w:szCs w:val="20"/>
                <w:vertAlign w:val="superscript"/>
              </w:rPr>
              <w:t>e</w:t>
            </w:r>
          </w:p>
        </w:tc>
        <w:tc>
          <w:tcPr>
            <w:tcW w:w="2274" w:type="dxa"/>
            <w:tcBorders>
              <w:top w:val="nil"/>
              <w:bottom w:val="single" w:sz="4" w:space="0" w:color="auto"/>
            </w:tcBorders>
            <w:shd w:val="clear" w:color="auto" w:fill="auto"/>
            <w:hideMark/>
          </w:tcPr>
          <w:p w:rsidR="00C415F6" w:rsidRPr="00C415F6" w:rsidRDefault="00C415F6" w:rsidP="00C415F6">
            <w:pPr>
              <w:spacing w:after="0" w:line="240" w:lineRule="auto"/>
              <w:jc w:val="both"/>
              <w:rPr>
                <w:rFonts w:ascii="Arial" w:hAnsi="Arial" w:cs="Arial"/>
                <w:b/>
                <w:sz w:val="20"/>
                <w:szCs w:val="20"/>
                <w:vertAlign w:val="superscript"/>
              </w:rPr>
            </w:pPr>
            <w:r w:rsidRPr="00C415F6">
              <w:rPr>
                <w:rFonts w:ascii="Arial" w:hAnsi="Arial" w:cs="Arial"/>
                <w:b/>
                <w:sz w:val="20"/>
                <w:szCs w:val="20"/>
              </w:rPr>
              <w:t>244.00±49.09</w:t>
            </w:r>
            <w:r w:rsidRPr="00C415F6">
              <w:rPr>
                <w:rFonts w:ascii="Arial" w:hAnsi="Arial" w:cs="Arial"/>
                <w:b/>
                <w:sz w:val="20"/>
                <w:szCs w:val="20"/>
                <w:vertAlign w:val="superscript"/>
              </w:rPr>
              <w:t>p</w:t>
            </w:r>
          </w:p>
        </w:tc>
      </w:tr>
      <w:tr w:rsidR="00C415F6" w:rsidRPr="00C415F6" w:rsidTr="005A609F">
        <w:trPr>
          <w:jc w:val="center"/>
        </w:trPr>
        <w:tc>
          <w:tcPr>
            <w:tcW w:w="1930" w:type="dxa"/>
            <w:tcBorders>
              <w:top w:val="single" w:sz="4" w:space="0" w:color="auto"/>
            </w:tcBorders>
            <w:shd w:val="clear" w:color="auto" w:fill="auto"/>
            <w:hideMark/>
          </w:tcPr>
          <w:p w:rsidR="00C415F6" w:rsidRPr="00C415F6" w:rsidRDefault="00C415F6" w:rsidP="00C415F6">
            <w:pPr>
              <w:spacing w:after="0" w:line="240" w:lineRule="auto"/>
              <w:jc w:val="both"/>
              <w:rPr>
                <w:rFonts w:ascii="Arial" w:hAnsi="Arial" w:cs="Arial"/>
                <w:b/>
                <w:sz w:val="20"/>
                <w:szCs w:val="20"/>
              </w:rPr>
            </w:pPr>
            <w:r w:rsidRPr="00C415F6">
              <w:rPr>
                <w:rFonts w:ascii="Arial" w:hAnsi="Arial" w:cs="Arial"/>
                <w:b/>
                <w:sz w:val="20"/>
                <w:szCs w:val="20"/>
              </w:rPr>
              <w:t>Rerata</w:t>
            </w:r>
          </w:p>
        </w:tc>
        <w:tc>
          <w:tcPr>
            <w:tcW w:w="2038" w:type="dxa"/>
            <w:tcBorders>
              <w:top w:val="single" w:sz="4" w:space="0" w:color="auto"/>
            </w:tcBorders>
            <w:shd w:val="clear" w:color="auto" w:fill="auto"/>
            <w:hideMark/>
          </w:tcPr>
          <w:p w:rsidR="00C415F6" w:rsidRPr="00C415F6" w:rsidRDefault="00C415F6" w:rsidP="00C415F6">
            <w:pPr>
              <w:spacing w:after="0" w:line="240" w:lineRule="auto"/>
              <w:jc w:val="both"/>
              <w:rPr>
                <w:rFonts w:ascii="Arial" w:hAnsi="Arial" w:cs="Arial"/>
                <w:b/>
                <w:sz w:val="20"/>
                <w:szCs w:val="20"/>
                <w:vertAlign w:val="superscript"/>
              </w:rPr>
            </w:pPr>
            <w:r w:rsidRPr="00C415F6">
              <w:rPr>
                <w:rFonts w:ascii="Arial" w:hAnsi="Arial" w:cs="Arial"/>
                <w:b/>
                <w:sz w:val="20"/>
                <w:szCs w:val="20"/>
              </w:rPr>
              <w:t>228.83±23.79</w:t>
            </w:r>
            <w:r w:rsidRPr="00C415F6">
              <w:rPr>
                <w:rFonts w:ascii="Arial" w:hAnsi="Arial" w:cs="Arial"/>
                <w:b/>
                <w:sz w:val="20"/>
                <w:szCs w:val="20"/>
                <w:vertAlign w:val="superscript"/>
              </w:rPr>
              <w:t>a</w:t>
            </w:r>
          </w:p>
        </w:tc>
        <w:tc>
          <w:tcPr>
            <w:tcW w:w="2038" w:type="dxa"/>
            <w:tcBorders>
              <w:top w:val="single" w:sz="4" w:space="0" w:color="auto"/>
            </w:tcBorders>
            <w:shd w:val="clear" w:color="auto" w:fill="auto"/>
            <w:hideMark/>
          </w:tcPr>
          <w:p w:rsidR="00C415F6" w:rsidRPr="00C415F6" w:rsidRDefault="00C415F6" w:rsidP="00C415F6">
            <w:pPr>
              <w:spacing w:after="0" w:line="240" w:lineRule="auto"/>
              <w:jc w:val="both"/>
              <w:rPr>
                <w:rFonts w:ascii="Arial" w:hAnsi="Arial" w:cs="Arial"/>
                <w:b/>
                <w:sz w:val="20"/>
                <w:szCs w:val="20"/>
                <w:vertAlign w:val="superscript"/>
              </w:rPr>
            </w:pPr>
            <w:r w:rsidRPr="00C415F6">
              <w:rPr>
                <w:rFonts w:ascii="Arial" w:hAnsi="Arial" w:cs="Arial"/>
                <w:b/>
                <w:sz w:val="20"/>
                <w:szCs w:val="20"/>
              </w:rPr>
              <w:t>329.91±65.84</w:t>
            </w:r>
            <w:r w:rsidRPr="00C415F6">
              <w:rPr>
                <w:rFonts w:ascii="Arial" w:hAnsi="Arial" w:cs="Arial"/>
                <w:b/>
                <w:sz w:val="20"/>
                <w:szCs w:val="20"/>
                <w:vertAlign w:val="superscript"/>
              </w:rPr>
              <w:t>b</w:t>
            </w:r>
          </w:p>
        </w:tc>
        <w:tc>
          <w:tcPr>
            <w:tcW w:w="2274" w:type="dxa"/>
            <w:tcBorders>
              <w:top w:val="single" w:sz="4" w:space="0" w:color="auto"/>
            </w:tcBorders>
            <w:shd w:val="clear" w:color="auto" w:fill="auto"/>
          </w:tcPr>
          <w:p w:rsidR="00C415F6" w:rsidRPr="00C415F6" w:rsidRDefault="00C415F6" w:rsidP="00C415F6">
            <w:pPr>
              <w:spacing w:after="0" w:line="240" w:lineRule="auto"/>
              <w:rPr>
                <w:rFonts w:ascii="Arial" w:hAnsi="Arial" w:cs="Arial"/>
                <w:b/>
                <w:sz w:val="20"/>
                <w:szCs w:val="20"/>
              </w:rPr>
            </w:pPr>
            <w:r w:rsidRPr="00C415F6">
              <w:rPr>
                <w:rFonts w:ascii="Arial" w:hAnsi="Arial" w:cs="Arial"/>
                <w:b/>
                <w:sz w:val="20"/>
                <w:szCs w:val="20"/>
              </w:rPr>
              <w:t xml:space="preserve">           +</w:t>
            </w:r>
          </w:p>
        </w:tc>
      </w:tr>
    </w:tbl>
    <w:p w:rsidR="00C415F6" w:rsidRPr="00C415F6" w:rsidRDefault="00C415F6" w:rsidP="00C415F6">
      <w:pPr>
        <w:spacing w:after="0" w:line="240" w:lineRule="auto"/>
        <w:jc w:val="both"/>
        <w:rPr>
          <w:rFonts w:ascii="Arial" w:hAnsi="Arial" w:cs="Arial"/>
          <w:sz w:val="20"/>
          <w:szCs w:val="20"/>
        </w:rPr>
      </w:pPr>
      <w:proofErr w:type="gramStart"/>
      <w:r w:rsidRPr="00C415F6">
        <w:rPr>
          <w:rFonts w:ascii="Arial" w:hAnsi="Arial" w:cs="Arial"/>
          <w:sz w:val="20"/>
          <w:szCs w:val="20"/>
          <w:vertAlign w:val="superscript"/>
        </w:rPr>
        <w:t>ab</w:t>
      </w:r>
      <w:proofErr w:type="gramEnd"/>
      <w:r w:rsidRPr="00C415F6">
        <w:rPr>
          <w:rFonts w:ascii="Arial" w:hAnsi="Arial" w:cs="Arial"/>
          <w:sz w:val="20"/>
          <w:szCs w:val="20"/>
          <w:vertAlign w:val="superscript"/>
        </w:rPr>
        <w:t xml:space="preserve"> </w:t>
      </w:r>
      <w:r w:rsidRPr="00C415F6">
        <w:rPr>
          <w:rFonts w:ascii="Arial" w:hAnsi="Arial" w:cs="Arial"/>
          <w:sz w:val="20"/>
          <w:szCs w:val="20"/>
        </w:rPr>
        <w:t>nilai dengan superkrip yang berbeda pada baris yang sama menunjukkan perbedaan yang nyata (P&lt;0,05)</w:t>
      </w:r>
    </w:p>
    <w:p w:rsidR="00C415F6" w:rsidRPr="00C415F6" w:rsidRDefault="00C415F6" w:rsidP="00C415F6">
      <w:pPr>
        <w:spacing w:after="0" w:line="240" w:lineRule="auto"/>
        <w:jc w:val="both"/>
        <w:rPr>
          <w:rFonts w:ascii="Arial" w:hAnsi="Arial" w:cs="Arial"/>
          <w:sz w:val="20"/>
          <w:szCs w:val="20"/>
        </w:rPr>
      </w:pPr>
      <w:proofErr w:type="gramStart"/>
      <w:r w:rsidRPr="00C415F6">
        <w:rPr>
          <w:rFonts w:ascii="Arial" w:hAnsi="Arial" w:cs="Arial"/>
          <w:sz w:val="20"/>
          <w:szCs w:val="20"/>
          <w:vertAlign w:val="superscript"/>
        </w:rPr>
        <w:t>pq</w:t>
      </w:r>
      <w:proofErr w:type="gramEnd"/>
      <w:r w:rsidRPr="00C415F6">
        <w:rPr>
          <w:rFonts w:ascii="Arial" w:hAnsi="Arial" w:cs="Arial"/>
          <w:sz w:val="20"/>
          <w:szCs w:val="20"/>
          <w:vertAlign w:val="superscript"/>
        </w:rPr>
        <w:t xml:space="preserve"> </w:t>
      </w:r>
      <w:r w:rsidRPr="00C415F6">
        <w:rPr>
          <w:rFonts w:ascii="Arial" w:hAnsi="Arial" w:cs="Arial"/>
          <w:sz w:val="20"/>
          <w:szCs w:val="20"/>
        </w:rPr>
        <w:t>nilai dengan superkrip yang berbeda pada kolom yang sama menunjukkan perbedaan yang nyata (P&lt;0,05)</w:t>
      </w:r>
    </w:p>
    <w:p w:rsidR="00C415F6" w:rsidRPr="00C415F6" w:rsidRDefault="00C415F6" w:rsidP="00C415F6">
      <w:pPr>
        <w:spacing w:line="240" w:lineRule="auto"/>
        <w:jc w:val="both"/>
        <w:rPr>
          <w:rFonts w:ascii="Arial" w:hAnsi="Arial" w:cs="Arial"/>
          <w:sz w:val="20"/>
          <w:szCs w:val="20"/>
        </w:rPr>
      </w:pPr>
      <w:proofErr w:type="gramStart"/>
      <w:r w:rsidRPr="00C415F6">
        <w:rPr>
          <w:rFonts w:ascii="Arial" w:hAnsi="Arial" w:cs="Arial"/>
          <w:sz w:val="20"/>
          <w:szCs w:val="20"/>
          <w:vertAlign w:val="superscript"/>
        </w:rPr>
        <w:t>c,</w:t>
      </w:r>
      <w:proofErr w:type="gramEnd"/>
      <w:r w:rsidRPr="00C415F6">
        <w:rPr>
          <w:rFonts w:ascii="Arial" w:hAnsi="Arial" w:cs="Arial"/>
          <w:sz w:val="20"/>
          <w:szCs w:val="20"/>
          <w:vertAlign w:val="superscript"/>
        </w:rPr>
        <w:t xml:space="preserve">d,e,f </w:t>
      </w:r>
      <w:r w:rsidRPr="00C415F6">
        <w:rPr>
          <w:rFonts w:ascii="Arial" w:hAnsi="Arial" w:cs="Arial"/>
          <w:sz w:val="20"/>
          <w:szCs w:val="20"/>
        </w:rPr>
        <w:t>nilai dengan superkrip yang berbeda pada baris dan kolom yang sama menunjukkan perbedaan yang nyata (P&lt;0,05)</w:t>
      </w:r>
    </w:p>
    <w:p w:rsidR="00F17989" w:rsidRDefault="00C415F6" w:rsidP="00C415F6">
      <w:pPr>
        <w:spacing w:after="0" w:line="240" w:lineRule="auto"/>
        <w:jc w:val="both"/>
        <w:rPr>
          <w:rFonts w:ascii="Arial" w:hAnsi="Arial" w:cs="Arial"/>
          <w:sz w:val="20"/>
          <w:szCs w:val="20"/>
        </w:rPr>
        <w:sectPr w:rsidR="00F17989" w:rsidSect="00F17989">
          <w:type w:val="continuous"/>
          <w:pgSz w:w="11907" w:h="16840" w:code="9"/>
          <w:pgMar w:top="2268" w:right="1701" w:bottom="1701" w:left="2268" w:header="708" w:footer="708" w:gutter="0"/>
          <w:pgNumType w:start="18" w:chapStyle="1"/>
          <w:cols w:space="708"/>
          <w:titlePg/>
          <w:docGrid w:linePitch="360"/>
        </w:sectPr>
      </w:pPr>
      <w:r w:rsidRPr="00C415F6">
        <w:rPr>
          <w:rFonts w:ascii="Arial" w:hAnsi="Arial" w:cs="Arial"/>
          <w:sz w:val="20"/>
          <w:szCs w:val="20"/>
        </w:rPr>
        <w:t xml:space="preserve">       </w:t>
      </w:r>
    </w:p>
    <w:p w:rsidR="00C415F6" w:rsidRPr="00C415F6" w:rsidRDefault="00C415F6" w:rsidP="00C415F6">
      <w:pPr>
        <w:spacing w:after="0" w:line="240" w:lineRule="auto"/>
        <w:jc w:val="both"/>
        <w:rPr>
          <w:rFonts w:ascii="Arial" w:hAnsi="Arial" w:cs="Arial"/>
          <w:sz w:val="20"/>
          <w:szCs w:val="20"/>
        </w:rPr>
      </w:pPr>
      <w:r w:rsidRPr="00C415F6">
        <w:rPr>
          <w:rFonts w:ascii="Arial" w:hAnsi="Arial" w:cs="Arial"/>
          <w:sz w:val="20"/>
          <w:szCs w:val="20"/>
        </w:rPr>
        <w:lastRenderedPageBreak/>
        <w:t>Hasil analisis menunjukkan bahwa bangsa memberikan pengaruh yang nyata (P&lt;0</w:t>
      </w:r>
      <w:proofErr w:type="gramStart"/>
      <w:r w:rsidRPr="00C415F6">
        <w:rPr>
          <w:rFonts w:ascii="Arial" w:hAnsi="Arial" w:cs="Arial"/>
          <w:sz w:val="20"/>
          <w:szCs w:val="20"/>
        </w:rPr>
        <w:t>,05</w:t>
      </w:r>
      <w:proofErr w:type="gramEnd"/>
      <w:r w:rsidRPr="00C415F6">
        <w:rPr>
          <w:rFonts w:ascii="Arial" w:hAnsi="Arial" w:cs="Arial"/>
          <w:sz w:val="20"/>
          <w:szCs w:val="20"/>
        </w:rPr>
        <w:t xml:space="preserve">) terhadap berat tulang yang dihasilkan. </w:t>
      </w:r>
      <w:proofErr w:type="gramStart"/>
      <w:r w:rsidRPr="00C415F6">
        <w:rPr>
          <w:rFonts w:ascii="Arial" w:hAnsi="Arial" w:cs="Arial"/>
          <w:sz w:val="20"/>
          <w:szCs w:val="20"/>
        </w:rPr>
        <w:t>Hal ini menunjukkan bahwa berat tulang yang dihasilkan dari kedua bangsa tersebut memiliki perbedaan yang nyata antara kelinci bangsa Flemish Giant dan New Zealand</w:t>
      </w:r>
      <w:r w:rsidRPr="00C415F6">
        <w:rPr>
          <w:rFonts w:ascii="Arial" w:hAnsi="Arial" w:cs="Arial"/>
          <w:i/>
          <w:sz w:val="20"/>
          <w:szCs w:val="20"/>
        </w:rPr>
        <w:t xml:space="preserve"> </w:t>
      </w:r>
      <w:r w:rsidRPr="00C415F6">
        <w:rPr>
          <w:rFonts w:ascii="Arial" w:hAnsi="Arial" w:cs="Arial"/>
          <w:sz w:val="20"/>
          <w:szCs w:val="20"/>
        </w:rPr>
        <w:t>memiliki perbedaan yang signifikan.</w:t>
      </w:r>
      <w:proofErr w:type="gramEnd"/>
      <w:r w:rsidRPr="00C415F6">
        <w:rPr>
          <w:rFonts w:ascii="Arial" w:hAnsi="Arial" w:cs="Arial"/>
          <w:sz w:val="20"/>
          <w:szCs w:val="20"/>
        </w:rPr>
        <w:t xml:space="preserve"> </w:t>
      </w:r>
      <w:proofErr w:type="gramStart"/>
      <w:r w:rsidRPr="00C415F6">
        <w:rPr>
          <w:rFonts w:ascii="Arial" w:hAnsi="Arial" w:cs="Arial"/>
          <w:sz w:val="20"/>
          <w:szCs w:val="20"/>
        </w:rPr>
        <w:t>Hal ini menunjukkan angka rata-rata berat tulang Flemish Giant lebih tinggi bila dibandingkan dengan New Zealand.</w:t>
      </w:r>
      <w:proofErr w:type="gramEnd"/>
      <w:r w:rsidRPr="00C415F6">
        <w:rPr>
          <w:rFonts w:ascii="Arial" w:hAnsi="Arial" w:cs="Arial"/>
          <w:sz w:val="20"/>
          <w:szCs w:val="20"/>
        </w:rPr>
        <w:t xml:space="preserve"> Adanya perbedaaan tulang kelinci Flemish Giant dan New Zealand sesuai dengan Soeparno (2005) yang menyatakan bahwa proporsi tulang, otot, dan lemak sebagai komponen utama karkas dipengaruhi oleh berat hidup dan laju pertumbuhan.</w:t>
      </w:r>
    </w:p>
    <w:p w:rsidR="00C415F6" w:rsidRPr="00C415F6" w:rsidRDefault="00C415F6" w:rsidP="00C415F6">
      <w:pPr>
        <w:spacing w:after="0" w:line="240" w:lineRule="auto"/>
        <w:jc w:val="both"/>
        <w:rPr>
          <w:rFonts w:ascii="Arial" w:hAnsi="Arial" w:cs="Arial"/>
          <w:sz w:val="20"/>
          <w:szCs w:val="20"/>
        </w:rPr>
      </w:pPr>
      <w:r w:rsidRPr="00C415F6">
        <w:rPr>
          <w:rFonts w:ascii="Arial" w:hAnsi="Arial" w:cs="Arial"/>
          <w:sz w:val="20"/>
          <w:szCs w:val="20"/>
        </w:rPr>
        <w:t xml:space="preserve">       Perbedaan berat potong mempunyai pengaruh yang sangat </w:t>
      </w:r>
      <w:r w:rsidRPr="00C415F6">
        <w:rPr>
          <w:rFonts w:ascii="Arial" w:hAnsi="Arial" w:cs="Arial"/>
          <w:sz w:val="20"/>
          <w:szCs w:val="20"/>
        </w:rPr>
        <w:lastRenderedPageBreak/>
        <w:t>nyata (P&lt;0</w:t>
      </w:r>
      <w:proofErr w:type="gramStart"/>
      <w:r w:rsidRPr="00C415F6">
        <w:rPr>
          <w:rFonts w:ascii="Arial" w:hAnsi="Arial" w:cs="Arial"/>
          <w:sz w:val="20"/>
          <w:szCs w:val="20"/>
        </w:rPr>
        <w:t>,05</w:t>
      </w:r>
      <w:proofErr w:type="gramEnd"/>
      <w:r w:rsidRPr="00C415F6">
        <w:rPr>
          <w:rFonts w:ascii="Arial" w:hAnsi="Arial" w:cs="Arial"/>
          <w:sz w:val="20"/>
          <w:szCs w:val="20"/>
        </w:rPr>
        <w:t xml:space="preserve">) terhadap berat tulang yang dihasilkan. Hasil penelitian pada berat potong menunjukkan bahwa rata-rata tulang kelompok berat potong lebih dari 2 kg lebih tinggi dari rata-rata berat tulang kelompok berat potong kurang dari 2 kg, karena pada berat potong yang lebih tinggi proporsi tulang yang dihasilkan juga lebih tinggi. </w:t>
      </w:r>
      <w:proofErr w:type="gramStart"/>
      <w:r w:rsidRPr="00C415F6">
        <w:rPr>
          <w:rFonts w:ascii="Arial" w:hAnsi="Arial" w:cs="Arial"/>
          <w:sz w:val="20"/>
          <w:szCs w:val="20"/>
        </w:rPr>
        <w:t>Hal ini sesuai dengan Soeparno (2005) menyatakan bahwa proporsi tulang, otot, dan lemak sebagai komponen utama karkas dipengaruhi oleh berat hidup, dan laju pertumbuhan.</w:t>
      </w:r>
      <w:proofErr w:type="gramEnd"/>
      <w:r w:rsidRPr="00C415F6">
        <w:rPr>
          <w:rFonts w:ascii="Arial" w:hAnsi="Arial" w:cs="Arial"/>
          <w:sz w:val="20"/>
          <w:szCs w:val="20"/>
        </w:rPr>
        <w:t xml:space="preserve"> </w:t>
      </w:r>
      <w:proofErr w:type="gramStart"/>
      <w:r w:rsidRPr="00C415F6">
        <w:rPr>
          <w:rFonts w:ascii="Arial" w:hAnsi="Arial" w:cs="Arial"/>
          <w:sz w:val="20"/>
          <w:szCs w:val="20"/>
        </w:rPr>
        <w:t>Terdapat interaksi antara kedua bangsa dan berat potong terhadap berat tulang.</w:t>
      </w:r>
      <w:proofErr w:type="gramEnd"/>
      <w:r w:rsidRPr="00C415F6">
        <w:rPr>
          <w:rFonts w:ascii="Arial" w:hAnsi="Arial" w:cs="Arial"/>
          <w:sz w:val="20"/>
          <w:szCs w:val="20"/>
        </w:rPr>
        <w:t xml:space="preserve"> Bangsa dan berat </w:t>
      </w:r>
      <w:proofErr w:type="gramStart"/>
      <w:r w:rsidRPr="00C415F6">
        <w:rPr>
          <w:rFonts w:ascii="Arial" w:hAnsi="Arial" w:cs="Arial"/>
          <w:sz w:val="20"/>
          <w:szCs w:val="20"/>
        </w:rPr>
        <w:t>potong  yang</w:t>
      </w:r>
      <w:proofErr w:type="gramEnd"/>
      <w:r w:rsidRPr="00C415F6">
        <w:rPr>
          <w:rFonts w:ascii="Arial" w:hAnsi="Arial" w:cs="Arial"/>
          <w:sz w:val="20"/>
          <w:szCs w:val="20"/>
        </w:rPr>
        <w:t xml:space="preserve"> semakin tinggi mempunyai berat tulang yang lebih besar.</w:t>
      </w:r>
    </w:p>
    <w:p w:rsidR="00C415F6" w:rsidRPr="00C415F6" w:rsidRDefault="00C415F6" w:rsidP="00C415F6">
      <w:pPr>
        <w:spacing w:after="0" w:line="240" w:lineRule="auto"/>
        <w:jc w:val="both"/>
        <w:rPr>
          <w:rFonts w:ascii="Arial" w:hAnsi="Arial" w:cs="Arial"/>
          <w:sz w:val="20"/>
          <w:szCs w:val="20"/>
        </w:rPr>
      </w:pPr>
    </w:p>
    <w:p w:rsidR="00F17989" w:rsidRDefault="00F17989" w:rsidP="00C415F6">
      <w:pPr>
        <w:spacing w:line="240" w:lineRule="auto"/>
        <w:rPr>
          <w:rFonts w:ascii="Arial" w:hAnsi="Arial" w:cs="Arial"/>
          <w:b/>
          <w:sz w:val="20"/>
          <w:szCs w:val="20"/>
        </w:rPr>
        <w:sectPr w:rsidR="00F17989" w:rsidSect="00F17989">
          <w:type w:val="continuous"/>
          <w:pgSz w:w="11907" w:h="16840" w:code="9"/>
          <w:pgMar w:top="2268" w:right="1701" w:bottom="1701" w:left="2268" w:header="708" w:footer="708" w:gutter="0"/>
          <w:pgNumType w:start="18" w:chapStyle="1"/>
          <w:cols w:num="2" w:space="708"/>
          <w:titlePg/>
          <w:docGrid w:linePitch="360"/>
        </w:sectPr>
      </w:pPr>
    </w:p>
    <w:p w:rsidR="00C415F6" w:rsidRPr="00C415F6" w:rsidRDefault="00C415F6" w:rsidP="00C415F6">
      <w:pPr>
        <w:spacing w:line="240" w:lineRule="auto"/>
        <w:rPr>
          <w:rFonts w:ascii="Arial" w:hAnsi="Arial" w:cs="Arial"/>
          <w:b/>
          <w:sz w:val="20"/>
          <w:szCs w:val="20"/>
        </w:rPr>
      </w:pPr>
      <w:r w:rsidRPr="00C415F6">
        <w:rPr>
          <w:rFonts w:ascii="Arial" w:hAnsi="Arial" w:cs="Arial"/>
          <w:b/>
          <w:sz w:val="20"/>
          <w:szCs w:val="20"/>
        </w:rPr>
        <w:lastRenderedPageBreak/>
        <w:t>Persentase Tulang</w:t>
      </w:r>
    </w:p>
    <w:p w:rsidR="00F17989" w:rsidRDefault="00C415F6" w:rsidP="00C415F6">
      <w:pPr>
        <w:spacing w:line="240" w:lineRule="auto"/>
        <w:rPr>
          <w:rFonts w:ascii="Arial" w:hAnsi="Arial" w:cs="Arial"/>
          <w:sz w:val="20"/>
          <w:szCs w:val="20"/>
          <w:lang w:val="id-ID"/>
        </w:rPr>
      </w:pPr>
      <w:r w:rsidRPr="00C415F6">
        <w:rPr>
          <w:rFonts w:ascii="Arial" w:hAnsi="Arial" w:cs="Arial"/>
          <w:sz w:val="20"/>
          <w:szCs w:val="20"/>
        </w:rPr>
        <w:t xml:space="preserve">       Persentase tulang pada bangsa kelinci Flemish Giant dan Zealand yang </w:t>
      </w:r>
    </w:p>
    <w:p w:rsidR="00C415F6" w:rsidRPr="00C415F6" w:rsidRDefault="00C415F6" w:rsidP="00C415F6">
      <w:pPr>
        <w:spacing w:line="240" w:lineRule="auto"/>
        <w:rPr>
          <w:rFonts w:ascii="Arial" w:hAnsi="Arial" w:cs="Arial"/>
          <w:sz w:val="20"/>
          <w:szCs w:val="20"/>
        </w:rPr>
      </w:pPr>
      <w:proofErr w:type="gramStart"/>
      <w:r w:rsidRPr="00C415F6">
        <w:rPr>
          <w:rFonts w:ascii="Arial" w:hAnsi="Arial" w:cs="Arial"/>
          <w:sz w:val="20"/>
          <w:szCs w:val="20"/>
        </w:rPr>
        <w:lastRenderedPageBreak/>
        <w:t>didapatkan</w:t>
      </w:r>
      <w:proofErr w:type="gramEnd"/>
      <w:r w:rsidRPr="00C415F6">
        <w:rPr>
          <w:rFonts w:ascii="Arial" w:hAnsi="Arial" w:cs="Arial"/>
          <w:sz w:val="20"/>
          <w:szCs w:val="20"/>
        </w:rPr>
        <w:t xml:space="preserve"> dari hasil penelitian adalah sebagai berikut  :</w:t>
      </w:r>
    </w:p>
    <w:p w:rsidR="00F17989" w:rsidRDefault="00F17989" w:rsidP="00C415F6">
      <w:pPr>
        <w:pStyle w:val="NoSpacing"/>
        <w:rPr>
          <w:rFonts w:ascii="Arial" w:hAnsi="Arial" w:cs="Arial"/>
          <w:sz w:val="20"/>
          <w:szCs w:val="20"/>
        </w:rPr>
        <w:sectPr w:rsidR="00F17989" w:rsidSect="00F17989">
          <w:type w:val="continuous"/>
          <w:pgSz w:w="11907" w:h="16840" w:code="9"/>
          <w:pgMar w:top="2268" w:right="1701" w:bottom="1701" w:left="2268" w:header="708" w:footer="708" w:gutter="0"/>
          <w:pgNumType w:start="18" w:chapStyle="1"/>
          <w:cols w:num="2" w:space="708"/>
          <w:titlePg/>
          <w:docGrid w:linePitch="360"/>
        </w:sectPr>
      </w:pPr>
    </w:p>
    <w:p w:rsidR="00C415F6" w:rsidRPr="00C415F6" w:rsidRDefault="00C415F6" w:rsidP="00C415F6">
      <w:pPr>
        <w:pStyle w:val="NoSpacing"/>
        <w:rPr>
          <w:rFonts w:ascii="Arial" w:hAnsi="Arial" w:cs="Arial"/>
          <w:sz w:val="20"/>
          <w:szCs w:val="20"/>
        </w:rPr>
      </w:pPr>
      <w:proofErr w:type="gramStart"/>
      <w:r w:rsidRPr="00C415F6">
        <w:rPr>
          <w:rFonts w:ascii="Arial" w:hAnsi="Arial" w:cs="Arial"/>
          <w:sz w:val="20"/>
          <w:szCs w:val="20"/>
        </w:rPr>
        <w:lastRenderedPageBreak/>
        <w:t>Tabel 6.</w:t>
      </w:r>
      <w:proofErr w:type="gramEnd"/>
      <w:r w:rsidRPr="00C415F6">
        <w:rPr>
          <w:rFonts w:ascii="Arial" w:hAnsi="Arial" w:cs="Arial"/>
          <w:sz w:val="20"/>
          <w:szCs w:val="20"/>
        </w:rPr>
        <w:t xml:space="preserve"> </w:t>
      </w:r>
      <w:proofErr w:type="gramStart"/>
      <w:r w:rsidRPr="00C415F6">
        <w:rPr>
          <w:rFonts w:ascii="Arial" w:hAnsi="Arial" w:cs="Arial"/>
          <w:sz w:val="20"/>
          <w:szCs w:val="20"/>
        </w:rPr>
        <w:t xml:space="preserve">Persentase rerata berat tulang pada bangsa kelinci Flemish Giant dan   </w:t>
      </w:r>
      <w:r w:rsidRPr="00C415F6">
        <w:rPr>
          <w:rFonts w:ascii="Arial" w:hAnsi="Arial" w:cs="Arial"/>
          <w:sz w:val="20"/>
          <w:szCs w:val="20"/>
        </w:rPr>
        <w:tab/>
        <w:t xml:space="preserve">  </w:t>
      </w:r>
      <w:r w:rsidRPr="00C415F6">
        <w:rPr>
          <w:rFonts w:ascii="Arial" w:hAnsi="Arial" w:cs="Arial"/>
          <w:sz w:val="20"/>
          <w:szCs w:val="20"/>
        </w:rPr>
        <w:tab/>
        <w:t xml:space="preserve">  New Zealand.</w:t>
      </w:r>
      <w:proofErr w:type="gramEnd"/>
    </w:p>
    <w:tbl>
      <w:tblPr>
        <w:tblW w:w="0" w:type="auto"/>
        <w:jc w:val="center"/>
        <w:tblInd w:w="108" w:type="dxa"/>
        <w:tblBorders>
          <w:top w:val="double" w:sz="4" w:space="0" w:color="auto"/>
          <w:bottom w:val="single" w:sz="4" w:space="0" w:color="auto"/>
          <w:insideH w:val="single" w:sz="4" w:space="0" w:color="auto"/>
        </w:tblBorders>
        <w:tblLook w:val="04A0" w:firstRow="1" w:lastRow="0" w:firstColumn="1" w:lastColumn="0" w:noHBand="0" w:noVBand="1"/>
      </w:tblPr>
      <w:tblGrid>
        <w:gridCol w:w="1863"/>
        <w:gridCol w:w="1988"/>
        <w:gridCol w:w="1987"/>
        <w:gridCol w:w="2208"/>
      </w:tblGrid>
      <w:tr w:rsidR="00C415F6" w:rsidRPr="00C415F6" w:rsidTr="005A609F">
        <w:trPr>
          <w:jc w:val="center"/>
        </w:trPr>
        <w:tc>
          <w:tcPr>
            <w:tcW w:w="1930" w:type="dxa"/>
            <w:vMerge w:val="restart"/>
            <w:shd w:val="clear" w:color="auto" w:fill="auto"/>
            <w:hideMark/>
          </w:tcPr>
          <w:p w:rsidR="00C415F6" w:rsidRPr="00C415F6" w:rsidRDefault="00C415F6" w:rsidP="00C415F6">
            <w:pPr>
              <w:spacing w:after="0" w:line="240" w:lineRule="auto"/>
              <w:jc w:val="both"/>
              <w:rPr>
                <w:rFonts w:ascii="Arial" w:hAnsi="Arial" w:cs="Arial"/>
                <w:sz w:val="20"/>
                <w:szCs w:val="20"/>
              </w:rPr>
            </w:pPr>
            <w:r w:rsidRPr="00C415F6">
              <w:rPr>
                <w:rFonts w:ascii="Arial" w:hAnsi="Arial" w:cs="Arial"/>
                <w:sz w:val="20"/>
                <w:szCs w:val="20"/>
              </w:rPr>
              <w:t>Bangsa kelinci</w:t>
            </w:r>
          </w:p>
        </w:tc>
        <w:tc>
          <w:tcPr>
            <w:tcW w:w="4076" w:type="dxa"/>
            <w:gridSpan w:val="2"/>
            <w:shd w:val="clear" w:color="auto" w:fill="auto"/>
            <w:hideMark/>
          </w:tcPr>
          <w:p w:rsidR="00C415F6" w:rsidRPr="00C415F6" w:rsidRDefault="00C415F6" w:rsidP="00C415F6">
            <w:pPr>
              <w:spacing w:after="0" w:line="240" w:lineRule="auto"/>
              <w:jc w:val="center"/>
              <w:rPr>
                <w:rFonts w:ascii="Arial" w:hAnsi="Arial" w:cs="Arial"/>
                <w:sz w:val="20"/>
                <w:szCs w:val="20"/>
              </w:rPr>
            </w:pPr>
            <w:r w:rsidRPr="00C415F6">
              <w:rPr>
                <w:rFonts w:ascii="Arial" w:hAnsi="Arial" w:cs="Arial"/>
                <w:sz w:val="20"/>
                <w:szCs w:val="20"/>
              </w:rPr>
              <w:t>Berat Potong</w:t>
            </w:r>
          </w:p>
        </w:tc>
        <w:tc>
          <w:tcPr>
            <w:tcW w:w="2274" w:type="dxa"/>
            <w:vMerge w:val="restart"/>
            <w:shd w:val="clear" w:color="auto" w:fill="auto"/>
            <w:hideMark/>
          </w:tcPr>
          <w:p w:rsidR="00C415F6" w:rsidRPr="00C415F6" w:rsidRDefault="00C415F6" w:rsidP="00C415F6">
            <w:pPr>
              <w:spacing w:after="0" w:line="240" w:lineRule="auto"/>
              <w:jc w:val="center"/>
              <w:rPr>
                <w:rFonts w:ascii="Arial" w:hAnsi="Arial" w:cs="Arial"/>
                <w:b/>
                <w:sz w:val="20"/>
                <w:szCs w:val="20"/>
              </w:rPr>
            </w:pPr>
            <w:r w:rsidRPr="00C415F6">
              <w:rPr>
                <w:rFonts w:ascii="Arial" w:hAnsi="Arial" w:cs="Arial"/>
                <w:b/>
                <w:sz w:val="20"/>
                <w:szCs w:val="20"/>
              </w:rPr>
              <w:t>Rerata</w:t>
            </w:r>
          </w:p>
        </w:tc>
      </w:tr>
      <w:tr w:rsidR="00C415F6" w:rsidRPr="00C415F6" w:rsidTr="005A609F">
        <w:trPr>
          <w:jc w:val="center"/>
        </w:trPr>
        <w:tc>
          <w:tcPr>
            <w:tcW w:w="1930" w:type="dxa"/>
            <w:vMerge/>
            <w:tcBorders>
              <w:bottom w:val="single" w:sz="4" w:space="0" w:color="auto"/>
            </w:tcBorders>
            <w:shd w:val="clear" w:color="auto" w:fill="auto"/>
            <w:vAlign w:val="center"/>
            <w:hideMark/>
          </w:tcPr>
          <w:p w:rsidR="00C415F6" w:rsidRPr="00C415F6" w:rsidRDefault="00C415F6" w:rsidP="00C415F6">
            <w:pPr>
              <w:spacing w:after="0" w:line="240" w:lineRule="auto"/>
              <w:rPr>
                <w:rFonts w:ascii="Arial" w:hAnsi="Arial" w:cs="Arial"/>
                <w:sz w:val="20"/>
                <w:szCs w:val="20"/>
              </w:rPr>
            </w:pPr>
          </w:p>
        </w:tc>
        <w:tc>
          <w:tcPr>
            <w:tcW w:w="2038" w:type="dxa"/>
            <w:tcBorders>
              <w:bottom w:val="single" w:sz="4" w:space="0" w:color="auto"/>
            </w:tcBorders>
            <w:shd w:val="clear" w:color="auto" w:fill="auto"/>
            <w:hideMark/>
          </w:tcPr>
          <w:p w:rsidR="00C415F6" w:rsidRPr="00C415F6" w:rsidRDefault="00C415F6" w:rsidP="00C415F6">
            <w:pPr>
              <w:spacing w:after="0" w:line="240" w:lineRule="auto"/>
              <w:jc w:val="center"/>
              <w:rPr>
                <w:rFonts w:ascii="Arial" w:hAnsi="Arial" w:cs="Arial"/>
                <w:sz w:val="20"/>
                <w:szCs w:val="20"/>
              </w:rPr>
            </w:pPr>
            <w:r w:rsidRPr="00C415F6">
              <w:rPr>
                <w:rFonts w:ascii="Arial" w:hAnsi="Arial" w:cs="Arial"/>
                <w:sz w:val="20"/>
                <w:szCs w:val="20"/>
              </w:rPr>
              <w:t>&lt;2 kg</w:t>
            </w:r>
          </w:p>
        </w:tc>
        <w:tc>
          <w:tcPr>
            <w:tcW w:w="2038" w:type="dxa"/>
            <w:tcBorders>
              <w:bottom w:val="single" w:sz="4" w:space="0" w:color="auto"/>
            </w:tcBorders>
            <w:shd w:val="clear" w:color="auto" w:fill="auto"/>
            <w:hideMark/>
          </w:tcPr>
          <w:p w:rsidR="00C415F6" w:rsidRPr="00C415F6" w:rsidRDefault="00C415F6" w:rsidP="00C415F6">
            <w:pPr>
              <w:spacing w:after="0" w:line="240" w:lineRule="auto"/>
              <w:jc w:val="center"/>
              <w:rPr>
                <w:rFonts w:ascii="Arial" w:hAnsi="Arial" w:cs="Arial"/>
                <w:sz w:val="20"/>
                <w:szCs w:val="20"/>
              </w:rPr>
            </w:pPr>
            <w:r w:rsidRPr="00C415F6">
              <w:rPr>
                <w:rFonts w:ascii="Arial" w:hAnsi="Arial" w:cs="Arial"/>
                <w:sz w:val="20"/>
                <w:szCs w:val="20"/>
              </w:rPr>
              <w:t>&gt;2kg</w:t>
            </w:r>
          </w:p>
        </w:tc>
        <w:tc>
          <w:tcPr>
            <w:tcW w:w="2274" w:type="dxa"/>
            <w:vMerge/>
            <w:tcBorders>
              <w:bottom w:val="single" w:sz="4" w:space="0" w:color="auto"/>
            </w:tcBorders>
            <w:shd w:val="clear" w:color="auto" w:fill="auto"/>
            <w:vAlign w:val="center"/>
            <w:hideMark/>
          </w:tcPr>
          <w:p w:rsidR="00C415F6" w:rsidRPr="00C415F6" w:rsidRDefault="00C415F6" w:rsidP="00C415F6">
            <w:pPr>
              <w:spacing w:after="0" w:line="240" w:lineRule="auto"/>
              <w:rPr>
                <w:rFonts w:ascii="Arial" w:hAnsi="Arial" w:cs="Arial"/>
                <w:b/>
                <w:sz w:val="20"/>
                <w:szCs w:val="20"/>
              </w:rPr>
            </w:pPr>
          </w:p>
        </w:tc>
      </w:tr>
      <w:tr w:rsidR="00C415F6" w:rsidRPr="00C415F6" w:rsidTr="005A609F">
        <w:trPr>
          <w:jc w:val="center"/>
        </w:trPr>
        <w:tc>
          <w:tcPr>
            <w:tcW w:w="1930" w:type="dxa"/>
            <w:tcBorders>
              <w:top w:val="single" w:sz="4" w:space="0" w:color="auto"/>
              <w:bottom w:val="nil"/>
            </w:tcBorders>
            <w:shd w:val="clear" w:color="auto" w:fill="auto"/>
            <w:hideMark/>
          </w:tcPr>
          <w:p w:rsidR="00C415F6" w:rsidRPr="00C415F6" w:rsidRDefault="00C415F6" w:rsidP="00C415F6">
            <w:pPr>
              <w:spacing w:after="0" w:line="240" w:lineRule="auto"/>
              <w:jc w:val="both"/>
              <w:rPr>
                <w:rFonts w:ascii="Arial" w:hAnsi="Arial" w:cs="Arial"/>
                <w:sz w:val="20"/>
                <w:szCs w:val="20"/>
              </w:rPr>
            </w:pPr>
            <w:r w:rsidRPr="00C415F6">
              <w:rPr>
                <w:rFonts w:ascii="Arial" w:hAnsi="Arial" w:cs="Arial"/>
                <w:sz w:val="20"/>
                <w:szCs w:val="20"/>
              </w:rPr>
              <w:t>Flemish Giant</w:t>
            </w:r>
          </w:p>
        </w:tc>
        <w:tc>
          <w:tcPr>
            <w:tcW w:w="2038" w:type="dxa"/>
            <w:tcBorders>
              <w:top w:val="single" w:sz="4" w:space="0" w:color="auto"/>
              <w:bottom w:val="nil"/>
            </w:tcBorders>
            <w:shd w:val="clear" w:color="auto" w:fill="auto"/>
            <w:hideMark/>
          </w:tcPr>
          <w:p w:rsidR="00C415F6" w:rsidRPr="00C415F6" w:rsidRDefault="00C415F6" w:rsidP="00C415F6">
            <w:pPr>
              <w:spacing w:after="0" w:line="240" w:lineRule="auto"/>
              <w:jc w:val="both"/>
              <w:rPr>
                <w:rFonts w:ascii="Arial" w:hAnsi="Arial" w:cs="Arial"/>
                <w:sz w:val="20"/>
                <w:szCs w:val="20"/>
                <w:vertAlign w:val="superscript"/>
              </w:rPr>
            </w:pPr>
            <w:r w:rsidRPr="00C415F6">
              <w:rPr>
                <w:rFonts w:ascii="Arial" w:hAnsi="Arial" w:cs="Arial"/>
                <w:sz w:val="20"/>
                <w:szCs w:val="20"/>
              </w:rPr>
              <w:t>28.54±2.15</w:t>
            </w:r>
            <w:r w:rsidRPr="00C415F6">
              <w:rPr>
                <w:rFonts w:ascii="Arial" w:hAnsi="Arial" w:cs="Arial"/>
                <w:sz w:val="20"/>
                <w:szCs w:val="20"/>
                <w:vertAlign w:val="superscript"/>
              </w:rPr>
              <w:t>f</w:t>
            </w:r>
          </w:p>
        </w:tc>
        <w:tc>
          <w:tcPr>
            <w:tcW w:w="2038" w:type="dxa"/>
            <w:tcBorders>
              <w:top w:val="single" w:sz="4" w:space="0" w:color="auto"/>
              <w:bottom w:val="nil"/>
            </w:tcBorders>
            <w:shd w:val="clear" w:color="auto" w:fill="auto"/>
            <w:hideMark/>
          </w:tcPr>
          <w:p w:rsidR="00C415F6" w:rsidRPr="00C415F6" w:rsidRDefault="00C415F6" w:rsidP="00C415F6">
            <w:pPr>
              <w:spacing w:after="0" w:line="240" w:lineRule="auto"/>
              <w:jc w:val="both"/>
              <w:rPr>
                <w:rFonts w:ascii="Arial" w:hAnsi="Arial" w:cs="Arial"/>
                <w:sz w:val="20"/>
                <w:szCs w:val="20"/>
                <w:vertAlign w:val="superscript"/>
              </w:rPr>
            </w:pPr>
            <w:r w:rsidRPr="00C415F6">
              <w:rPr>
                <w:rFonts w:ascii="Arial" w:hAnsi="Arial" w:cs="Arial"/>
                <w:sz w:val="20"/>
                <w:szCs w:val="20"/>
              </w:rPr>
              <w:t>28.36±1.56</w:t>
            </w:r>
            <w:r w:rsidRPr="00C415F6">
              <w:rPr>
                <w:rFonts w:ascii="Arial" w:hAnsi="Arial" w:cs="Arial"/>
                <w:sz w:val="20"/>
                <w:szCs w:val="20"/>
                <w:vertAlign w:val="superscript"/>
              </w:rPr>
              <w:t>e</w:t>
            </w:r>
          </w:p>
        </w:tc>
        <w:tc>
          <w:tcPr>
            <w:tcW w:w="2274" w:type="dxa"/>
            <w:tcBorders>
              <w:top w:val="single" w:sz="4" w:space="0" w:color="auto"/>
              <w:bottom w:val="nil"/>
            </w:tcBorders>
            <w:shd w:val="clear" w:color="auto" w:fill="auto"/>
            <w:hideMark/>
          </w:tcPr>
          <w:p w:rsidR="00C415F6" w:rsidRPr="00C415F6" w:rsidRDefault="00C415F6" w:rsidP="00C415F6">
            <w:pPr>
              <w:spacing w:after="0" w:line="240" w:lineRule="auto"/>
              <w:jc w:val="both"/>
              <w:rPr>
                <w:rFonts w:ascii="Arial" w:hAnsi="Arial" w:cs="Arial"/>
                <w:b/>
                <w:sz w:val="20"/>
                <w:szCs w:val="20"/>
                <w:vertAlign w:val="superscript"/>
              </w:rPr>
            </w:pPr>
            <w:r w:rsidRPr="00C415F6">
              <w:rPr>
                <w:rFonts w:ascii="Arial" w:hAnsi="Arial" w:cs="Arial"/>
                <w:b/>
                <w:sz w:val="20"/>
                <w:szCs w:val="20"/>
              </w:rPr>
              <w:t>28.45±1.79</w:t>
            </w:r>
            <w:r w:rsidRPr="00C415F6">
              <w:rPr>
                <w:rFonts w:ascii="Arial" w:hAnsi="Arial" w:cs="Arial"/>
                <w:b/>
                <w:sz w:val="20"/>
                <w:szCs w:val="20"/>
                <w:vertAlign w:val="superscript"/>
              </w:rPr>
              <w:t>q</w:t>
            </w:r>
          </w:p>
        </w:tc>
      </w:tr>
      <w:tr w:rsidR="00C415F6" w:rsidRPr="00C415F6" w:rsidTr="005A609F">
        <w:trPr>
          <w:trHeight w:val="360"/>
          <w:jc w:val="center"/>
        </w:trPr>
        <w:tc>
          <w:tcPr>
            <w:tcW w:w="1930" w:type="dxa"/>
            <w:tcBorders>
              <w:top w:val="nil"/>
              <w:bottom w:val="single" w:sz="4" w:space="0" w:color="auto"/>
            </w:tcBorders>
            <w:shd w:val="clear" w:color="auto" w:fill="auto"/>
            <w:hideMark/>
          </w:tcPr>
          <w:p w:rsidR="00C415F6" w:rsidRPr="00C415F6" w:rsidRDefault="00C415F6" w:rsidP="00C415F6">
            <w:pPr>
              <w:spacing w:after="0" w:line="240" w:lineRule="auto"/>
              <w:jc w:val="both"/>
              <w:rPr>
                <w:rFonts w:ascii="Arial" w:hAnsi="Arial" w:cs="Arial"/>
                <w:i/>
                <w:sz w:val="20"/>
                <w:szCs w:val="20"/>
              </w:rPr>
            </w:pPr>
            <w:r w:rsidRPr="00C415F6">
              <w:rPr>
                <w:rFonts w:ascii="Arial" w:hAnsi="Arial" w:cs="Arial"/>
                <w:sz w:val="20"/>
                <w:szCs w:val="20"/>
              </w:rPr>
              <w:t>New Zealand</w:t>
            </w:r>
          </w:p>
        </w:tc>
        <w:tc>
          <w:tcPr>
            <w:tcW w:w="2038" w:type="dxa"/>
            <w:tcBorders>
              <w:top w:val="nil"/>
              <w:bottom w:val="single" w:sz="4" w:space="0" w:color="auto"/>
            </w:tcBorders>
            <w:shd w:val="clear" w:color="auto" w:fill="auto"/>
            <w:hideMark/>
          </w:tcPr>
          <w:p w:rsidR="00C415F6" w:rsidRPr="00C415F6" w:rsidRDefault="00C415F6" w:rsidP="00C415F6">
            <w:pPr>
              <w:spacing w:after="0" w:line="240" w:lineRule="auto"/>
              <w:jc w:val="both"/>
              <w:rPr>
                <w:rFonts w:ascii="Arial" w:hAnsi="Arial" w:cs="Arial"/>
                <w:sz w:val="20"/>
                <w:szCs w:val="20"/>
                <w:vertAlign w:val="superscript"/>
              </w:rPr>
            </w:pPr>
            <w:r w:rsidRPr="00C415F6">
              <w:rPr>
                <w:rFonts w:ascii="Arial" w:hAnsi="Arial" w:cs="Arial"/>
                <w:sz w:val="20"/>
                <w:szCs w:val="20"/>
              </w:rPr>
              <w:t>27.30±2.97</w:t>
            </w:r>
            <w:r w:rsidRPr="00C415F6">
              <w:rPr>
                <w:rFonts w:ascii="Arial" w:hAnsi="Arial" w:cs="Arial"/>
                <w:sz w:val="20"/>
                <w:szCs w:val="20"/>
                <w:vertAlign w:val="superscript"/>
              </w:rPr>
              <w:t>d</w:t>
            </w:r>
          </w:p>
        </w:tc>
        <w:tc>
          <w:tcPr>
            <w:tcW w:w="2038" w:type="dxa"/>
            <w:tcBorders>
              <w:top w:val="nil"/>
              <w:bottom w:val="single" w:sz="4" w:space="0" w:color="auto"/>
            </w:tcBorders>
            <w:shd w:val="clear" w:color="auto" w:fill="auto"/>
            <w:hideMark/>
          </w:tcPr>
          <w:p w:rsidR="00C415F6" w:rsidRPr="00C415F6" w:rsidRDefault="00C415F6" w:rsidP="00C415F6">
            <w:pPr>
              <w:spacing w:after="0" w:line="240" w:lineRule="auto"/>
              <w:jc w:val="both"/>
              <w:rPr>
                <w:rFonts w:ascii="Arial" w:hAnsi="Arial" w:cs="Arial"/>
                <w:sz w:val="20"/>
                <w:szCs w:val="20"/>
                <w:vertAlign w:val="superscript"/>
              </w:rPr>
            </w:pPr>
            <w:r w:rsidRPr="00C415F6">
              <w:rPr>
                <w:rFonts w:ascii="Arial" w:hAnsi="Arial" w:cs="Arial"/>
                <w:sz w:val="20"/>
                <w:szCs w:val="20"/>
              </w:rPr>
              <w:t>22.11±1.09</w:t>
            </w:r>
            <w:r w:rsidRPr="00C415F6">
              <w:rPr>
                <w:rFonts w:ascii="Arial" w:hAnsi="Arial" w:cs="Arial"/>
                <w:sz w:val="20"/>
                <w:szCs w:val="20"/>
                <w:vertAlign w:val="superscript"/>
              </w:rPr>
              <w:t>c</w:t>
            </w:r>
          </w:p>
        </w:tc>
        <w:tc>
          <w:tcPr>
            <w:tcW w:w="2274" w:type="dxa"/>
            <w:tcBorders>
              <w:top w:val="nil"/>
              <w:bottom w:val="single" w:sz="4" w:space="0" w:color="auto"/>
            </w:tcBorders>
            <w:shd w:val="clear" w:color="auto" w:fill="auto"/>
            <w:hideMark/>
          </w:tcPr>
          <w:p w:rsidR="00C415F6" w:rsidRPr="00C415F6" w:rsidRDefault="00C415F6" w:rsidP="00C415F6">
            <w:pPr>
              <w:spacing w:after="0" w:line="240" w:lineRule="auto"/>
              <w:jc w:val="both"/>
              <w:rPr>
                <w:rFonts w:ascii="Arial" w:hAnsi="Arial" w:cs="Arial"/>
                <w:b/>
                <w:sz w:val="20"/>
                <w:szCs w:val="20"/>
                <w:vertAlign w:val="superscript"/>
              </w:rPr>
            </w:pPr>
            <w:r w:rsidRPr="00C415F6">
              <w:rPr>
                <w:rFonts w:ascii="Arial" w:hAnsi="Arial" w:cs="Arial"/>
                <w:b/>
                <w:sz w:val="20"/>
                <w:szCs w:val="20"/>
              </w:rPr>
              <w:t>24.70±3.45</w:t>
            </w:r>
            <w:r w:rsidRPr="00C415F6">
              <w:rPr>
                <w:rFonts w:ascii="Arial" w:hAnsi="Arial" w:cs="Arial"/>
                <w:b/>
                <w:sz w:val="20"/>
                <w:szCs w:val="20"/>
                <w:vertAlign w:val="superscript"/>
              </w:rPr>
              <w:t>p</w:t>
            </w:r>
          </w:p>
        </w:tc>
      </w:tr>
      <w:tr w:rsidR="00C415F6" w:rsidRPr="00C415F6" w:rsidTr="005A609F">
        <w:trPr>
          <w:jc w:val="center"/>
        </w:trPr>
        <w:tc>
          <w:tcPr>
            <w:tcW w:w="1930" w:type="dxa"/>
            <w:tcBorders>
              <w:top w:val="single" w:sz="4" w:space="0" w:color="auto"/>
            </w:tcBorders>
            <w:shd w:val="clear" w:color="auto" w:fill="auto"/>
            <w:hideMark/>
          </w:tcPr>
          <w:p w:rsidR="00C415F6" w:rsidRPr="00C415F6" w:rsidRDefault="00C415F6" w:rsidP="00C415F6">
            <w:pPr>
              <w:spacing w:after="0" w:line="240" w:lineRule="auto"/>
              <w:jc w:val="both"/>
              <w:rPr>
                <w:rFonts w:ascii="Arial" w:hAnsi="Arial" w:cs="Arial"/>
                <w:b/>
                <w:sz w:val="20"/>
                <w:szCs w:val="20"/>
              </w:rPr>
            </w:pPr>
            <w:r w:rsidRPr="00C415F6">
              <w:rPr>
                <w:rFonts w:ascii="Arial" w:hAnsi="Arial" w:cs="Arial"/>
                <w:b/>
                <w:sz w:val="20"/>
                <w:szCs w:val="20"/>
              </w:rPr>
              <w:t>Rerata</w:t>
            </w:r>
          </w:p>
        </w:tc>
        <w:tc>
          <w:tcPr>
            <w:tcW w:w="2038" w:type="dxa"/>
            <w:tcBorders>
              <w:top w:val="single" w:sz="4" w:space="0" w:color="auto"/>
            </w:tcBorders>
            <w:shd w:val="clear" w:color="auto" w:fill="auto"/>
            <w:hideMark/>
          </w:tcPr>
          <w:p w:rsidR="00C415F6" w:rsidRPr="00C415F6" w:rsidRDefault="00C415F6" w:rsidP="00C415F6">
            <w:pPr>
              <w:spacing w:after="0" w:line="240" w:lineRule="auto"/>
              <w:jc w:val="both"/>
              <w:rPr>
                <w:rFonts w:ascii="Arial" w:hAnsi="Arial" w:cs="Arial"/>
                <w:b/>
                <w:sz w:val="20"/>
                <w:szCs w:val="20"/>
                <w:vertAlign w:val="superscript"/>
              </w:rPr>
            </w:pPr>
            <w:r w:rsidRPr="00C415F6">
              <w:rPr>
                <w:rFonts w:ascii="Arial" w:hAnsi="Arial" w:cs="Arial"/>
                <w:b/>
                <w:sz w:val="20"/>
                <w:szCs w:val="20"/>
              </w:rPr>
              <w:t>27.92±2.56</w:t>
            </w:r>
            <w:r w:rsidRPr="00C415F6">
              <w:rPr>
                <w:rFonts w:ascii="Arial" w:hAnsi="Arial" w:cs="Arial"/>
                <w:b/>
                <w:sz w:val="20"/>
                <w:szCs w:val="20"/>
                <w:vertAlign w:val="superscript"/>
              </w:rPr>
              <w:t>b</w:t>
            </w:r>
          </w:p>
        </w:tc>
        <w:tc>
          <w:tcPr>
            <w:tcW w:w="2038" w:type="dxa"/>
            <w:tcBorders>
              <w:top w:val="single" w:sz="4" w:space="0" w:color="auto"/>
            </w:tcBorders>
            <w:shd w:val="clear" w:color="auto" w:fill="auto"/>
            <w:hideMark/>
          </w:tcPr>
          <w:p w:rsidR="00C415F6" w:rsidRPr="00C415F6" w:rsidRDefault="00C415F6" w:rsidP="00C415F6">
            <w:pPr>
              <w:spacing w:after="0" w:line="240" w:lineRule="auto"/>
              <w:jc w:val="both"/>
              <w:rPr>
                <w:rFonts w:ascii="Arial" w:hAnsi="Arial" w:cs="Arial"/>
                <w:b/>
                <w:sz w:val="20"/>
                <w:szCs w:val="20"/>
                <w:vertAlign w:val="superscript"/>
              </w:rPr>
            </w:pPr>
            <w:r w:rsidRPr="00C415F6">
              <w:rPr>
                <w:rFonts w:ascii="Arial" w:hAnsi="Arial" w:cs="Arial"/>
                <w:b/>
                <w:sz w:val="20"/>
                <w:szCs w:val="20"/>
              </w:rPr>
              <w:t>25.23±3.50</w:t>
            </w:r>
            <w:r w:rsidRPr="00C415F6">
              <w:rPr>
                <w:rFonts w:ascii="Arial" w:hAnsi="Arial" w:cs="Arial"/>
                <w:b/>
                <w:sz w:val="20"/>
                <w:szCs w:val="20"/>
                <w:vertAlign w:val="superscript"/>
              </w:rPr>
              <w:t>a</w:t>
            </w:r>
          </w:p>
        </w:tc>
        <w:tc>
          <w:tcPr>
            <w:tcW w:w="2274" w:type="dxa"/>
            <w:tcBorders>
              <w:top w:val="single" w:sz="4" w:space="0" w:color="auto"/>
            </w:tcBorders>
            <w:shd w:val="clear" w:color="auto" w:fill="auto"/>
          </w:tcPr>
          <w:p w:rsidR="00C415F6" w:rsidRPr="00C415F6" w:rsidRDefault="00C415F6" w:rsidP="00C415F6">
            <w:pPr>
              <w:spacing w:after="0" w:line="240" w:lineRule="auto"/>
              <w:jc w:val="both"/>
              <w:rPr>
                <w:rFonts w:ascii="Arial" w:hAnsi="Arial" w:cs="Arial"/>
                <w:b/>
                <w:sz w:val="20"/>
                <w:szCs w:val="20"/>
              </w:rPr>
            </w:pPr>
            <w:r w:rsidRPr="00C415F6">
              <w:rPr>
                <w:rFonts w:ascii="Arial" w:hAnsi="Arial" w:cs="Arial"/>
                <w:b/>
                <w:sz w:val="20"/>
                <w:szCs w:val="20"/>
              </w:rPr>
              <w:t xml:space="preserve">         +</w:t>
            </w:r>
          </w:p>
        </w:tc>
      </w:tr>
    </w:tbl>
    <w:p w:rsidR="00C415F6" w:rsidRPr="00C415F6" w:rsidRDefault="00C415F6" w:rsidP="00C415F6">
      <w:pPr>
        <w:spacing w:after="0" w:line="240" w:lineRule="auto"/>
        <w:jc w:val="both"/>
        <w:rPr>
          <w:rFonts w:ascii="Arial" w:hAnsi="Arial" w:cs="Arial"/>
          <w:sz w:val="20"/>
          <w:szCs w:val="20"/>
        </w:rPr>
      </w:pPr>
      <w:proofErr w:type="gramStart"/>
      <w:r w:rsidRPr="00C415F6">
        <w:rPr>
          <w:rFonts w:ascii="Arial" w:hAnsi="Arial" w:cs="Arial"/>
          <w:sz w:val="20"/>
          <w:szCs w:val="20"/>
          <w:vertAlign w:val="superscript"/>
        </w:rPr>
        <w:t>ab</w:t>
      </w:r>
      <w:proofErr w:type="gramEnd"/>
      <w:r w:rsidRPr="00C415F6">
        <w:rPr>
          <w:rFonts w:ascii="Arial" w:hAnsi="Arial" w:cs="Arial"/>
          <w:sz w:val="20"/>
          <w:szCs w:val="20"/>
          <w:vertAlign w:val="superscript"/>
        </w:rPr>
        <w:t xml:space="preserve"> </w:t>
      </w:r>
      <w:r w:rsidRPr="00C415F6">
        <w:rPr>
          <w:rFonts w:ascii="Arial" w:hAnsi="Arial" w:cs="Arial"/>
          <w:sz w:val="20"/>
          <w:szCs w:val="20"/>
        </w:rPr>
        <w:t>nilai dengan superkrip yang berbeda pada baris yang sama menunjukkan perbedaan yang nyata (P&lt;0,05)</w:t>
      </w:r>
    </w:p>
    <w:p w:rsidR="00C415F6" w:rsidRPr="00C415F6" w:rsidRDefault="00C415F6" w:rsidP="00C415F6">
      <w:pPr>
        <w:spacing w:after="0" w:line="240" w:lineRule="auto"/>
        <w:jc w:val="both"/>
        <w:rPr>
          <w:rFonts w:ascii="Arial" w:hAnsi="Arial" w:cs="Arial"/>
          <w:sz w:val="20"/>
          <w:szCs w:val="20"/>
        </w:rPr>
      </w:pPr>
      <w:proofErr w:type="gramStart"/>
      <w:r w:rsidRPr="00C415F6">
        <w:rPr>
          <w:rFonts w:ascii="Arial" w:hAnsi="Arial" w:cs="Arial"/>
          <w:sz w:val="20"/>
          <w:szCs w:val="20"/>
          <w:vertAlign w:val="superscript"/>
        </w:rPr>
        <w:t>pq</w:t>
      </w:r>
      <w:proofErr w:type="gramEnd"/>
      <w:r w:rsidRPr="00C415F6">
        <w:rPr>
          <w:rFonts w:ascii="Arial" w:hAnsi="Arial" w:cs="Arial"/>
          <w:sz w:val="20"/>
          <w:szCs w:val="20"/>
          <w:vertAlign w:val="superscript"/>
        </w:rPr>
        <w:t xml:space="preserve"> </w:t>
      </w:r>
      <w:r w:rsidRPr="00C415F6">
        <w:rPr>
          <w:rFonts w:ascii="Arial" w:hAnsi="Arial" w:cs="Arial"/>
          <w:sz w:val="20"/>
          <w:szCs w:val="20"/>
        </w:rPr>
        <w:t>nilai dengan superkrip yang berbeda pada kolom yang sama menunjukkan perbedaan yang nyata (P&lt;0,05)</w:t>
      </w:r>
    </w:p>
    <w:p w:rsidR="00C415F6" w:rsidRPr="00C415F6" w:rsidRDefault="00C415F6" w:rsidP="00C415F6">
      <w:pPr>
        <w:spacing w:line="240" w:lineRule="auto"/>
        <w:jc w:val="both"/>
        <w:rPr>
          <w:rFonts w:ascii="Arial" w:hAnsi="Arial" w:cs="Arial"/>
          <w:sz w:val="20"/>
          <w:szCs w:val="20"/>
        </w:rPr>
      </w:pPr>
      <w:proofErr w:type="gramStart"/>
      <w:r w:rsidRPr="00C415F6">
        <w:rPr>
          <w:rFonts w:ascii="Arial" w:hAnsi="Arial" w:cs="Arial"/>
          <w:sz w:val="20"/>
          <w:szCs w:val="20"/>
          <w:vertAlign w:val="superscript"/>
        </w:rPr>
        <w:t>c,</w:t>
      </w:r>
      <w:proofErr w:type="gramEnd"/>
      <w:r w:rsidRPr="00C415F6">
        <w:rPr>
          <w:rFonts w:ascii="Arial" w:hAnsi="Arial" w:cs="Arial"/>
          <w:sz w:val="20"/>
          <w:szCs w:val="20"/>
          <w:vertAlign w:val="superscript"/>
        </w:rPr>
        <w:t xml:space="preserve">d,e,f </w:t>
      </w:r>
      <w:r w:rsidRPr="00C415F6">
        <w:rPr>
          <w:rFonts w:ascii="Arial" w:hAnsi="Arial" w:cs="Arial"/>
          <w:sz w:val="20"/>
          <w:szCs w:val="20"/>
        </w:rPr>
        <w:t>nilai dengan superkrip yang berbeda pada baris dan kolom yang sama menunjukkan perbedaan yang nyata (P&lt;0,05)</w:t>
      </w:r>
    </w:p>
    <w:p w:rsidR="00F17989" w:rsidRDefault="00F17989" w:rsidP="00C415F6">
      <w:pPr>
        <w:spacing w:after="0" w:line="240" w:lineRule="auto"/>
        <w:jc w:val="both"/>
        <w:rPr>
          <w:rFonts w:ascii="Arial" w:hAnsi="Arial" w:cs="Arial"/>
          <w:sz w:val="20"/>
          <w:szCs w:val="20"/>
        </w:rPr>
        <w:sectPr w:rsidR="00F17989" w:rsidSect="00F17989">
          <w:type w:val="continuous"/>
          <w:pgSz w:w="11907" w:h="16840" w:code="9"/>
          <w:pgMar w:top="2268" w:right="1701" w:bottom="1701" w:left="2268" w:header="708" w:footer="708" w:gutter="0"/>
          <w:pgNumType w:start="18" w:chapStyle="1"/>
          <w:cols w:space="708"/>
          <w:titlePg/>
          <w:docGrid w:linePitch="360"/>
        </w:sectPr>
      </w:pPr>
    </w:p>
    <w:p w:rsidR="00C415F6" w:rsidRPr="00C415F6" w:rsidRDefault="00C415F6" w:rsidP="00C415F6">
      <w:pPr>
        <w:spacing w:after="0" w:line="240" w:lineRule="auto"/>
        <w:jc w:val="both"/>
        <w:rPr>
          <w:rFonts w:ascii="Arial" w:hAnsi="Arial" w:cs="Arial"/>
          <w:sz w:val="20"/>
          <w:szCs w:val="20"/>
        </w:rPr>
      </w:pPr>
      <w:r w:rsidRPr="00C415F6">
        <w:rPr>
          <w:rFonts w:ascii="Arial" w:hAnsi="Arial" w:cs="Arial"/>
          <w:sz w:val="20"/>
          <w:szCs w:val="20"/>
        </w:rPr>
        <w:lastRenderedPageBreak/>
        <w:t xml:space="preserve">       Hasil analisis menunjukkan bahwa bangsa memberikan pengaruh yang nyata (P&lt;0</w:t>
      </w:r>
      <w:proofErr w:type="gramStart"/>
      <w:r w:rsidRPr="00C415F6">
        <w:rPr>
          <w:rFonts w:ascii="Arial" w:hAnsi="Arial" w:cs="Arial"/>
          <w:sz w:val="20"/>
          <w:szCs w:val="20"/>
        </w:rPr>
        <w:t>,05</w:t>
      </w:r>
      <w:proofErr w:type="gramEnd"/>
      <w:r w:rsidRPr="00C415F6">
        <w:rPr>
          <w:rFonts w:ascii="Arial" w:hAnsi="Arial" w:cs="Arial"/>
          <w:sz w:val="20"/>
          <w:szCs w:val="20"/>
        </w:rPr>
        <w:t xml:space="preserve">) terhadap persentase tulang yang dihasilkan. </w:t>
      </w:r>
      <w:proofErr w:type="gramStart"/>
      <w:r w:rsidRPr="00C415F6">
        <w:rPr>
          <w:rFonts w:ascii="Arial" w:hAnsi="Arial" w:cs="Arial"/>
          <w:sz w:val="20"/>
          <w:szCs w:val="20"/>
        </w:rPr>
        <w:t>Hal ini menunjukkan bahwa persentase tulang yang dihasilkan dari kedua bangsa tersebut memiliki perbedaan yang nyata antara kelinci bangsa Flemish Giant dan New Zealand</w:t>
      </w:r>
      <w:r w:rsidRPr="00C415F6">
        <w:rPr>
          <w:rFonts w:ascii="Arial" w:hAnsi="Arial" w:cs="Arial"/>
          <w:i/>
          <w:sz w:val="20"/>
          <w:szCs w:val="20"/>
        </w:rPr>
        <w:t xml:space="preserve"> </w:t>
      </w:r>
      <w:r w:rsidRPr="00C415F6">
        <w:rPr>
          <w:rFonts w:ascii="Arial" w:hAnsi="Arial" w:cs="Arial"/>
          <w:sz w:val="20"/>
          <w:szCs w:val="20"/>
        </w:rPr>
        <w:t>memiliki perbedaan yang signifikan.</w:t>
      </w:r>
      <w:proofErr w:type="gramEnd"/>
      <w:r w:rsidRPr="00C415F6">
        <w:rPr>
          <w:rFonts w:ascii="Arial" w:hAnsi="Arial" w:cs="Arial"/>
          <w:sz w:val="20"/>
          <w:szCs w:val="20"/>
        </w:rPr>
        <w:t xml:space="preserve"> </w:t>
      </w:r>
      <w:proofErr w:type="gramStart"/>
      <w:r w:rsidRPr="00C415F6">
        <w:rPr>
          <w:rFonts w:ascii="Arial" w:hAnsi="Arial" w:cs="Arial"/>
          <w:sz w:val="20"/>
          <w:szCs w:val="20"/>
        </w:rPr>
        <w:t>Hal ini menunjukkan angka rata-rata persentase tulang Flemish Giant lebih tinggi bila dibandingkan dengan New Zealand.</w:t>
      </w:r>
      <w:proofErr w:type="gramEnd"/>
      <w:r w:rsidRPr="00C415F6">
        <w:rPr>
          <w:rFonts w:ascii="Arial" w:hAnsi="Arial" w:cs="Arial"/>
          <w:sz w:val="20"/>
          <w:szCs w:val="20"/>
        </w:rPr>
        <w:t xml:space="preserve"> Adanya perbedaaan persentase tulang kelinci Flemish Giant dan New Zealand sesuai dengan Priyatna (2011) yang menyatakan bahwa Flemish Giant merupakan kelinci tipe besar, sehingga memiliki persentase tulang yang tinggi. </w:t>
      </w:r>
    </w:p>
    <w:p w:rsidR="00C415F6" w:rsidRDefault="00C415F6" w:rsidP="00F17989">
      <w:pPr>
        <w:spacing w:after="0" w:line="240" w:lineRule="auto"/>
        <w:jc w:val="both"/>
        <w:rPr>
          <w:rFonts w:ascii="Arial" w:hAnsi="Arial" w:cs="Arial"/>
          <w:sz w:val="20"/>
          <w:szCs w:val="20"/>
          <w:lang w:val="id-ID"/>
        </w:rPr>
      </w:pPr>
      <w:r w:rsidRPr="00C415F6">
        <w:rPr>
          <w:rFonts w:ascii="Arial" w:hAnsi="Arial" w:cs="Arial"/>
          <w:sz w:val="20"/>
          <w:szCs w:val="20"/>
        </w:rPr>
        <w:t xml:space="preserve">       Perbedaan berat potong mempunyai pengaruh yang sangat nyata (P&lt;0</w:t>
      </w:r>
      <w:proofErr w:type="gramStart"/>
      <w:r w:rsidRPr="00C415F6">
        <w:rPr>
          <w:rFonts w:ascii="Arial" w:hAnsi="Arial" w:cs="Arial"/>
          <w:sz w:val="20"/>
          <w:szCs w:val="20"/>
        </w:rPr>
        <w:t>,05</w:t>
      </w:r>
      <w:proofErr w:type="gramEnd"/>
      <w:r w:rsidRPr="00C415F6">
        <w:rPr>
          <w:rFonts w:ascii="Arial" w:hAnsi="Arial" w:cs="Arial"/>
          <w:sz w:val="20"/>
          <w:szCs w:val="20"/>
        </w:rPr>
        <w:t xml:space="preserve">) terhadap persentase tulang yang dihasilkan. Hasil penelitian </w:t>
      </w:r>
      <w:r w:rsidRPr="00C415F6">
        <w:rPr>
          <w:rFonts w:ascii="Arial" w:hAnsi="Arial" w:cs="Arial"/>
          <w:sz w:val="20"/>
          <w:szCs w:val="20"/>
        </w:rPr>
        <w:lastRenderedPageBreak/>
        <w:t xml:space="preserve">pada berat potong menunjukkan bahwa rata-rata persentase tulang kelompok berat potong lebih dari 2 kg lebih rendah dari rata-rata persentase tulang kelompok berat potong kurang dari 2 kg, karena pada berat potong yang lebih tinggi proporsi tulang yang dihasilkan juga lebih tinggi. </w:t>
      </w:r>
      <w:proofErr w:type="gramStart"/>
      <w:r w:rsidRPr="00C415F6">
        <w:rPr>
          <w:rFonts w:ascii="Arial" w:hAnsi="Arial" w:cs="Arial"/>
          <w:sz w:val="20"/>
          <w:szCs w:val="20"/>
        </w:rPr>
        <w:t>Hal ini sesuai dengan Soeparno (2005) menyatakan bahwa proporsi tulang, otot, dan lemak sebagai komponen utama karkas dipengaruhi oleh berat hidup, dan laju pertumbuhan.</w:t>
      </w:r>
      <w:proofErr w:type="gramEnd"/>
      <w:r w:rsidRPr="00C415F6">
        <w:rPr>
          <w:rFonts w:ascii="Arial" w:hAnsi="Arial" w:cs="Arial"/>
          <w:sz w:val="20"/>
          <w:szCs w:val="20"/>
        </w:rPr>
        <w:t xml:space="preserve"> </w:t>
      </w:r>
      <w:proofErr w:type="gramStart"/>
      <w:r w:rsidRPr="00C415F6">
        <w:rPr>
          <w:rFonts w:ascii="Arial" w:hAnsi="Arial" w:cs="Arial"/>
          <w:sz w:val="20"/>
          <w:szCs w:val="20"/>
        </w:rPr>
        <w:t>Terdapat interaksi antara kedua bangsa dan berat potong terhadap persentase tulang.</w:t>
      </w:r>
      <w:proofErr w:type="gramEnd"/>
      <w:r w:rsidRPr="00C415F6">
        <w:rPr>
          <w:rFonts w:ascii="Arial" w:hAnsi="Arial" w:cs="Arial"/>
          <w:sz w:val="20"/>
          <w:szCs w:val="20"/>
        </w:rPr>
        <w:t xml:space="preserve"> Bangsa dan berat </w:t>
      </w:r>
      <w:proofErr w:type="gramStart"/>
      <w:r w:rsidRPr="00C415F6">
        <w:rPr>
          <w:rFonts w:ascii="Arial" w:hAnsi="Arial" w:cs="Arial"/>
          <w:sz w:val="20"/>
          <w:szCs w:val="20"/>
        </w:rPr>
        <w:t>potong  yang</w:t>
      </w:r>
      <w:proofErr w:type="gramEnd"/>
      <w:r w:rsidRPr="00C415F6">
        <w:rPr>
          <w:rFonts w:ascii="Arial" w:hAnsi="Arial" w:cs="Arial"/>
          <w:sz w:val="20"/>
          <w:szCs w:val="20"/>
        </w:rPr>
        <w:t xml:space="preserve"> semakin tinggi mempunyai pers</w:t>
      </w:r>
      <w:r w:rsidR="00F17989">
        <w:rPr>
          <w:rFonts w:ascii="Arial" w:hAnsi="Arial" w:cs="Arial"/>
          <w:sz w:val="20"/>
          <w:szCs w:val="20"/>
        </w:rPr>
        <w:t>entase tulang yang lebih besar.</w:t>
      </w:r>
    </w:p>
    <w:p w:rsidR="00F17989" w:rsidRPr="00F17989" w:rsidRDefault="00F17989" w:rsidP="00F17989">
      <w:pPr>
        <w:spacing w:after="0" w:line="240" w:lineRule="auto"/>
        <w:jc w:val="both"/>
        <w:rPr>
          <w:rFonts w:ascii="Arial" w:hAnsi="Arial" w:cs="Arial"/>
          <w:sz w:val="20"/>
          <w:szCs w:val="20"/>
          <w:lang w:val="id-ID"/>
        </w:rPr>
      </w:pPr>
    </w:p>
    <w:p w:rsidR="00C415F6" w:rsidRPr="00C415F6" w:rsidRDefault="00C415F6" w:rsidP="00C415F6">
      <w:pPr>
        <w:spacing w:line="240" w:lineRule="auto"/>
        <w:rPr>
          <w:rFonts w:ascii="Arial" w:hAnsi="Arial" w:cs="Arial"/>
          <w:b/>
          <w:sz w:val="20"/>
          <w:szCs w:val="20"/>
        </w:rPr>
      </w:pPr>
      <w:r w:rsidRPr="00C415F6">
        <w:rPr>
          <w:rFonts w:ascii="Arial" w:hAnsi="Arial" w:cs="Arial"/>
          <w:b/>
          <w:sz w:val="20"/>
          <w:szCs w:val="20"/>
        </w:rPr>
        <w:t>Meat Bone Ratio</w:t>
      </w:r>
    </w:p>
    <w:p w:rsidR="00C415F6" w:rsidRPr="00C415F6" w:rsidRDefault="00C415F6" w:rsidP="00C415F6">
      <w:pPr>
        <w:spacing w:line="240" w:lineRule="auto"/>
        <w:rPr>
          <w:rFonts w:ascii="Arial" w:hAnsi="Arial" w:cs="Arial"/>
          <w:b/>
          <w:sz w:val="20"/>
          <w:szCs w:val="20"/>
        </w:rPr>
      </w:pPr>
      <w:r w:rsidRPr="00C415F6">
        <w:rPr>
          <w:rFonts w:ascii="Arial" w:hAnsi="Arial" w:cs="Arial"/>
          <w:b/>
          <w:sz w:val="20"/>
          <w:szCs w:val="20"/>
        </w:rPr>
        <w:t xml:space="preserve">       </w:t>
      </w:r>
      <w:proofErr w:type="gramStart"/>
      <w:r w:rsidRPr="00C415F6">
        <w:rPr>
          <w:rFonts w:ascii="Arial" w:hAnsi="Arial" w:cs="Arial"/>
          <w:sz w:val="20"/>
          <w:szCs w:val="20"/>
        </w:rPr>
        <w:t>Rerata rasio daging tulang yang dihasilkan dari penelitian dapat dilihat pada tabel 7.</w:t>
      </w:r>
      <w:proofErr w:type="gramEnd"/>
    </w:p>
    <w:p w:rsidR="00F17989" w:rsidRDefault="00F17989" w:rsidP="00C415F6">
      <w:pPr>
        <w:pStyle w:val="NoSpacing"/>
        <w:rPr>
          <w:rFonts w:ascii="Arial" w:hAnsi="Arial" w:cs="Arial"/>
          <w:sz w:val="20"/>
          <w:szCs w:val="20"/>
        </w:rPr>
        <w:sectPr w:rsidR="00F17989" w:rsidSect="00F17989">
          <w:type w:val="continuous"/>
          <w:pgSz w:w="11907" w:h="16840" w:code="9"/>
          <w:pgMar w:top="2268" w:right="1701" w:bottom="1701" w:left="2268" w:header="708" w:footer="708" w:gutter="0"/>
          <w:pgNumType w:start="18" w:chapStyle="1"/>
          <w:cols w:num="2" w:space="708"/>
          <w:titlePg/>
          <w:docGrid w:linePitch="360"/>
        </w:sectPr>
      </w:pPr>
    </w:p>
    <w:p w:rsidR="00C415F6" w:rsidRPr="00C415F6" w:rsidRDefault="00C415F6" w:rsidP="00C415F6">
      <w:pPr>
        <w:pStyle w:val="NoSpacing"/>
        <w:rPr>
          <w:rFonts w:ascii="Arial" w:hAnsi="Arial" w:cs="Arial"/>
          <w:sz w:val="20"/>
          <w:szCs w:val="20"/>
        </w:rPr>
      </w:pPr>
      <w:proofErr w:type="gramStart"/>
      <w:r w:rsidRPr="00C415F6">
        <w:rPr>
          <w:rFonts w:ascii="Arial" w:hAnsi="Arial" w:cs="Arial"/>
          <w:sz w:val="20"/>
          <w:szCs w:val="20"/>
        </w:rPr>
        <w:lastRenderedPageBreak/>
        <w:t>Tabel 7.</w:t>
      </w:r>
      <w:proofErr w:type="gramEnd"/>
      <w:r w:rsidRPr="00C415F6">
        <w:rPr>
          <w:rFonts w:ascii="Arial" w:hAnsi="Arial" w:cs="Arial"/>
          <w:sz w:val="20"/>
          <w:szCs w:val="20"/>
        </w:rPr>
        <w:t xml:space="preserve"> Rerata </w:t>
      </w:r>
      <w:r w:rsidRPr="00C415F6">
        <w:rPr>
          <w:rFonts w:ascii="Arial" w:hAnsi="Arial" w:cs="Arial"/>
          <w:i/>
          <w:sz w:val="20"/>
          <w:szCs w:val="20"/>
        </w:rPr>
        <w:t xml:space="preserve">meat bone ratio </w:t>
      </w:r>
      <w:r w:rsidRPr="00C415F6">
        <w:rPr>
          <w:rFonts w:ascii="Arial" w:hAnsi="Arial" w:cs="Arial"/>
          <w:sz w:val="20"/>
          <w:szCs w:val="20"/>
        </w:rPr>
        <w:t xml:space="preserve">pada bangsa kelinci Flemish Giant dan New </w:t>
      </w:r>
      <w:r w:rsidRPr="00C415F6">
        <w:rPr>
          <w:rFonts w:ascii="Arial" w:hAnsi="Arial" w:cs="Arial"/>
          <w:sz w:val="20"/>
          <w:szCs w:val="20"/>
        </w:rPr>
        <w:tab/>
        <w:t xml:space="preserve"> </w:t>
      </w:r>
      <w:r w:rsidRPr="00C415F6">
        <w:rPr>
          <w:rFonts w:ascii="Arial" w:hAnsi="Arial" w:cs="Arial"/>
          <w:sz w:val="20"/>
          <w:szCs w:val="20"/>
        </w:rPr>
        <w:tab/>
        <w:t xml:space="preserve">  Zealand.</w:t>
      </w:r>
    </w:p>
    <w:tbl>
      <w:tblPr>
        <w:tblW w:w="0" w:type="auto"/>
        <w:jc w:val="center"/>
        <w:tblBorders>
          <w:top w:val="double" w:sz="4" w:space="0" w:color="auto"/>
          <w:bottom w:val="single" w:sz="4" w:space="0" w:color="auto"/>
          <w:insideH w:val="single" w:sz="4" w:space="0" w:color="auto"/>
        </w:tblBorders>
        <w:tblLook w:val="04A0" w:firstRow="1" w:lastRow="0" w:firstColumn="1" w:lastColumn="0" w:noHBand="0" w:noVBand="1"/>
      </w:tblPr>
      <w:tblGrid>
        <w:gridCol w:w="2038"/>
        <w:gridCol w:w="2038"/>
        <w:gridCol w:w="2038"/>
        <w:gridCol w:w="2039"/>
      </w:tblGrid>
      <w:tr w:rsidR="00C415F6" w:rsidRPr="00C415F6" w:rsidTr="005A609F">
        <w:trPr>
          <w:jc w:val="center"/>
        </w:trPr>
        <w:tc>
          <w:tcPr>
            <w:tcW w:w="2038" w:type="dxa"/>
            <w:vMerge w:val="restart"/>
            <w:shd w:val="clear" w:color="auto" w:fill="auto"/>
            <w:hideMark/>
          </w:tcPr>
          <w:p w:rsidR="00C415F6" w:rsidRPr="00C415F6" w:rsidRDefault="00C415F6" w:rsidP="00C415F6">
            <w:pPr>
              <w:spacing w:after="0" w:line="240" w:lineRule="auto"/>
              <w:jc w:val="both"/>
              <w:rPr>
                <w:rFonts w:ascii="Arial" w:hAnsi="Arial" w:cs="Arial"/>
                <w:sz w:val="20"/>
                <w:szCs w:val="20"/>
              </w:rPr>
            </w:pPr>
            <w:r w:rsidRPr="00C415F6">
              <w:rPr>
                <w:rFonts w:ascii="Arial" w:hAnsi="Arial" w:cs="Arial"/>
                <w:sz w:val="20"/>
                <w:szCs w:val="20"/>
              </w:rPr>
              <w:t>Bangsa kelinci</w:t>
            </w:r>
          </w:p>
        </w:tc>
        <w:tc>
          <w:tcPr>
            <w:tcW w:w="4076" w:type="dxa"/>
            <w:gridSpan w:val="2"/>
            <w:shd w:val="clear" w:color="auto" w:fill="auto"/>
            <w:hideMark/>
          </w:tcPr>
          <w:p w:rsidR="00C415F6" w:rsidRPr="00C415F6" w:rsidRDefault="00C415F6" w:rsidP="00C415F6">
            <w:pPr>
              <w:spacing w:after="0" w:line="240" w:lineRule="auto"/>
              <w:jc w:val="center"/>
              <w:rPr>
                <w:rFonts w:ascii="Arial" w:hAnsi="Arial" w:cs="Arial"/>
                <w:sz w:val="20"/>
                <w:szCs w:val="20"/>
              </w:rPr>
            </w:pPr>
            <w:r w:rsidRPr="00C415F6">
              <w:rPr>
                <w:rFonts w:ascii="Arial" w:hAnsi="Arial" w:cs="Arial"/>
                <w:sz w:val="20"/>
                <w:szCs w:val="20"/>
              </w:rPr>
              <w:t>Berat Potong</w:t>
            </w:r>
          </w:p>
        </w:tc>
        <w:tc>
          <w:tcPr>
            <w:tcW w:w="2039" w:type="dxa"/>
            <w:vMerge w:val="restart"/>
            <w:shd w:val="clear" w:color="auto" w:fill="auto"/>
            <w:hideMark/>
          </w:tcPr>
          <w:p w:rsidR="00C415F6" w:rsidRPr="00C415F6" w:rsidRDefault="00C415F6" w:rsidP="00C415F6">
            <w:pPr>
              <w:spacing w:after="0" w:line="240" w:lineRule="auto"/>
              <w:jc w:val="center"/>
              <w:rPr>
                <w:rFonts w:ascii="Arial" w:hAnsi="Arial" w:cs="Arial"/>
                <w:b/>
                <w:sz w:val="20"/>
                <w:szCs w:val="20"/>
              </w:rPr>
            </w:pPr>
            <w:r w:rsidRPr="00C415F6">
              <w:rPr>
                <w:rFonts w:ascii="Arial" w:hAnsi="Arial" w:cs="Arial"/>
                <w:b/>
                <w:sz w:val="20"/>
                <w:szCs w:val="20"/>
              </w:rPr>
              <w:t>Rerata</w:t>
            </w:r>
          </w:p>
        </w:tc>
      </w:tr>
      <w:tr w:rsidR="00C415F6" w:rsidRPr="00C415F6" w:rsidTr="005A609F">
        <w:trPr>
          <w:jc w:val="center"/>
        </w:trPr>
        <w:tc>
          <w:tcPr>
            <w:tcW w:w="0" w:type="auto"/>
            <w:vMerge/>
            <w:tcBorders>
              <w:bottom w:val="single" w:sz="4" w:space="0" w:color="auto"/>
            </w:tcBorders>
            <w:shd w:val="clear" w:color="auto" w:fill="auto"/>
            <w:vAlign w:val="center"/>
            <w:hideMark/>
          </w:tcPr>
          <w:p w:rsidR="00C415F6" w:rsidRPr="00C415F6" w:rsidRDefault="00C415F6" w:rsidP="00C415F6">
            <w:pPr>
              <w:spacing w:after="0" w:line="240" w:lineRule="auto"/>
              <w:rPr>
                <w:rFonts w:ascii="Arial" w:hAnsi="Arial" w:cs="Arial"/>
                <w:sz w:val="20"/>
                <w:szCs w:val="20"/>
              </w:rPr>
            </w:pPr>
          </w:p>
        </w:tc>
        <w:tc>
          <w:tcPr>
            <w:tcW w:w="2038" w:type="dxa"/>
            <w:tcBorders>
              <w:bottom w:val="single" w:sz="4" w:space="0" w:color="auto"/>
            </w:tcBorders>
            <w:shd w:val="clear" w:color="auto" w:fill="auto"/>
            <w:hideMark/>
          </w:tcPr>
          <w:p w:rsidR="00C415F6" w:rsidRPr="00C415F6" w:rsidRDefault="00C415F6" w:rsidP="00C415F6">
            <w:pPr>
              <w:spacing w:after="0" w:line="240" w:lineRule="auto"/>
              <w:jc w:val="center"/>
              <w:rPr>
                <w:rFonts w:ascii="Arial" w:hAnsi="Arial" w:cs="Arial"/>
                <w:sz w:val="20"/>
                <w:szCs w:val="20"/>
              </w:rPr>
            </w:pPr>
            <w:r w:rsidRPr="00C415F6">
              <w:rPr>
                <w:rFonts w:ascii="Arial" w:hAnsi="Arial" w:cs="Arial"/>
                <w:sz w:val="20"/>
                <w:szCs w:val="20"/>
              </w:rPr>
              <w:t>&lt;2 kg</w:t>
            </w:r>
          </w:p>
        </w:tc>
        <w:tc>
          <w:tcPr>
            <w:tcW w:w="2038" w:type="dxa"/>
            <w:tcBorders>
              <w:bottom w:val="single" w:sz="4" w:space="0" w:color="auto"/>
            </w:tcBorders>
            <w:shd w:val="clear" w:color="auto" w:fill="auto"/>
            <w:hideMark/>
          </w:tcPr>
          <w:p w:rsidR="00C415F6" w:rsidRPr="00C415F6" w:rsidRDefault="00C415F6" w:rsidP="00C415F6">
            <w:pPr>
              <w:spacing w:after="0" w:line="240" w:lineRule="auto"/>
              <w:jc w:val="center"/>
              <w:rPr>
                <w:rFonts w:ascii="Arial" w:hAnsi="Arial" w:cs="Arial"/>
                <w:sz w:val="20"/>
                <w:szCs w:val="20"/>
              </w:rPr>
            </w:pPr>
            <w:r w:rsidRPr="00C415F6">
              <w:rPr>
                <w:rFonts w:ascii="Arial" w:hAnsi="Arial" w:cs="Arial"/>
                <w:sz w:val="20"/>
                <w:szCs w:val="20"/>
              </w:rPr>
              <w:t>&gt;2kg</w:t>
            </w:r>
          </w:p>
        </w:tc>
        <w:tc>
          <w:tcPr>
            <w:tcW w:w="0" w:type="auto"/>
            <w:vMerge/>
            <w:tcBorders>
              <w:bottom w:val="single" w:sz="4" w:space="0" w:color="auto"/>
            </w:tcBorders>
            <w:shd w:val="clear" w:color="auto" w:fill="auto"/>
            <w:vAlign w:val="center"/>
            <w:hideMark/>
          </w:tcPr>
          <w:p w:rsidR="00C415F6" w:rsidRPr="00C415F6" w:rsidRDefault="00C415F6" w:rsidP="00C415F6">
            <w:pPr>
              <w:spacing w:after="0" w:line="240" w:lineRule="auto"/>
              <w:rPr>
                <w:rFonts w:ascii="Arial" w:hAnsi="Arial" w:cs="Arial"/>
                <w:b/>
                <w:sz w:val="20"/>
                <w:szCs w:val="20"/>
              </w:rPr>
            </w:pPr>
          </w:p>
        </w:tc>
      </w:tr>
      <w:tr w:rsidR="00C415F6" w:rsidRPr="00C415F6" w:rsidTr="005A609F">
        <w:trPr>
          <w:jc w:val="center"/>
        </w:trPr>
        <w:tc>
          <w:tcPr>
            <w:tcW w:w="2038" w:type="dxa"/>
            <w:tcBorders>
              <w:top w:val="single" w:sz="4" w:space="0" w:color="auto"/>
              <w:bottom w:val="nil"/>
            </w:tcBorders>
            <w:shd w:val="clear" w:color="auto" w:fill="auto"/>
            <w:hideMark/>
          </w:tcPr>
          <w:p w:rsidR="00C415F6" w:rsidRPr="00C415F6" w:rsidRDefault="00C415F6" w:rsidP="00C415F6">
            <w:pPr>
              <w:spacing w:after="0" w:line="240" w:lineRule="auto"/>
              <w:jc w:val="both"/>
              <w:rPr>
                <w:rFonts w:ascii="Arial" w:hAnsi="Arial" w:cs="Arial"/>
                <w:sz w:val="20"/>
                <w:szCs w:val="20"/>
              </w:rPr>
            </w:pPr>
            <w:r w:rsidRPr="00C415F6">
              <w:rPr>
                <w:rFonts w:ascii="Arial" w:hAnsi="Arial" w:cs="Arial"/>
                <w:sz w:val="20"/>
                <w:szCs w:val="20"/>
              </w:rPr>
              <w:t>Flemish Giant</w:t>
            </w:r>
          </w:p>
        </w:tc>
        <w:tc>
          <w:tcPr>
            <w:tcW w:w="2038" w:type="dxa"/>
            <w:tcBorders>
              <w:top w:val="single" w:sz="4" w:space="0" w:color="auto"/>
              <w:bottom w:val="nil"/>
            </w:tcBorders>
            <w:shd w:val="clear" w:color="auto" w:fill="auto"/>
            <w:hideMark/>
          </w:tcPr>
          <w:p w:rsidR="00C415F6" w:rsidRPr="00C415F6" w:rsidRDefault="00C415F6" w:rsidP="00C415F6">
            <w:pPr>
              <w:spacing w:after="0" w:line="240" w:lineRule="auto"/>
              <w:jc w:val="center"/>
              <w:rPr>
                <w:rFonts w:ascii="Arial" w:hAnsi="Arial" w:cs="Arial"/>
                <w:sz w:val="20"/>
                <w:szCs w:val="20"/>
                <w:vertAlign w:val="superscript"/>
              </w:rPr>
            </w:pPr>
            <w:r w:rsidRPr="00C415F6">
              <w:rPr>
                <w:rFonts w:ascii="Arial" w:hAnsi="Arial" w:cs="Arial"/>
                <w:sz w:val="20"/>
                <w:szCs w:val="20"/>
              </w:rPr>
              <w:t>2.51±0.27</w:t>
            </w:r>
            <w:r w:rsidRPr="00C415F6">
              <w:rPr>
                <w:rFonts w:ascii="Arial" w:hAnsi="Arial" w:cs="Arial"/>
                <w:sz w:val="20"/>
                <w:szCs w:val="20"/>
                <w:vertAlign w:val="superscript"/>
              </w:rPr>
              <w:t>c</w:t>
            </w:r>
          </w:p>
        </w:tc>
        <w:tc>
          <w:tcPr>
            <w:tcW w:w="2038" w:type="dxa"/>
            <w:tcBorders>
              <w:top w:val="single" w:sz="4" w:space="0" w:color="auto"/>
              <w:bottom w:val="nil"/>
            </w:tcBorders>
            <w:shd w:val="clear" w:color="auto" w:fill="auto"/>
            <w:hideMark/>
          </w:tcPr>
          <w:p w:rsidR="00C415F6" w:rsidRPr="00C415F6" w:rsidRDefault="00C415F6" w:rsidP="00C415F6">
            <w:pPr>
              <w:spacing w:after="0" w:line="240" w:lineRule="auto"/>
              <w:jc w:val="center"/>
              <w:rPr>
                <w:rFonts w:ascii="Arial" w:hAnsi="Arial" w:cs="Arial"/>
                <w:sz w:val="20"/>
                <w:szCs w:val="20"/>
                <w:vertAlign w:val="superscript"/>
              </w:rPr>
            </w:pPr>
            <w:r w:rsidRPr="00C415F6">
              <w:rPr>
                <w:rFonts w:ascii="Arial" w:hAnsi="Arial" w:cs="Arial"/>
                <w:sz w:val="20"/>
                <w:szCs w:val="20"/>
              </w:rPr>
              <w:t>2.53±0.18</w:t>
            </w:r>
            <w:r w:rsidRPr="00C415F6">
              <w:rPr>
                <w:rFonts w:ascii="Arial" w:hAnsi="Arial" w:cs="Arial"/>
                <w:sz w:val="20"/>
                <w:szCs w:val="20"/>
                <w:vertAlign w:val="superscript"/>
              </w:rPr>
              <w:t>d</w:t>
            </w:r>
          </w:p>
        </w:tc>
        <w:tc>
          <w:tcPr>
            <w:tcW w:w="2039" w:type="dxa"/>
            <w:tcBorders>
              <w:top w:val="single" w:sz="4" w:space="0" w:color="auto"/>
              <w:bottom w:val="nil"/>
            </w:tcBorders>
            <w:shd w:val="clear" w:color="auto" w:fill="auto"/>
            <w:hideMark/>
          </w:tcPr>
          <w:p w:rsidR="00C415F6" w:rsidRPr="00C415F6" w:rsidRDefault="00C415F6" w:rsidP="00C415F6">
            <w:pPr>
              <w:spacing w:after="0" w:line="240" w:lineRule="auto"/>
              <w:jc w:val="center"/>
              <w:rPr>
                <w:rFonts w:ascii="Arial" w:hAnsi="Arial" w:cs="Arial"/>
                <w:b/>
                <w:sz w:val="20"/>
                <w:szCs w:val="20"/>
                <w:vertAlign w:val="superscript"/>
              </w:rPr>
            </w:pPr>
            <w:r w:rsidRPr="00C415F6">
              <w:rPr>
                <w:rFonts w:ascii="Arial" w:hAnsi="Arial" w:cs="Arial"/>
                <w:b/>
                <w:sz w:val="20"/>
                <w:szCs w:val="20"/>
              </w:rPr>
              <w:t>2.52±0.22</w:t>
            </w:r>
            <w:r w:rsidRPr="00C415F6">
              <w:rPr>
                <w:rFonts w:ascii="Arial" w:hAnsi="Arial" w:cs="Arial"/>
                <w:b/>
                <w:sz w:val="20"/>
                <w:szCs w:val="20"/>
                <w:vertAlign w:val="superscript"/>
              </w:rPr>
              <w:t>p</w:t>
            </w:r>
          </w:p>
        </w:tc>
      </w:tr>
      <w:tr w:rsidR="00C415F6" w:rsidRPr="00C415F6" w:rsidTr="005A609F">
        <w:trPr>
          <w:trHeight w:val="360"/>
          <w:jc w:val="center"/>
        </w:trPr>
        <w:tc>
          <w:tcPr>
            <w:tcW w:w="2038" w:type="dxa"/>
            <w:tcBorders>
              <w:top w:val="nil"/>
              <w:bottom w:val="single" w:sz="4" w:space="0" w:color="auto"/>
            </w:tcBorders>
            <w:shd w:val="clear" w:color="auto" w:fill="auto"/>
            <w:hideMark/>
          </w:tcPr>
          <w:p w:rsidR="00C415F6" w:rsidRPr="00C415F6" w:rsidRDefault="00C415F6" w:rsidP="00C415F6">
            <w:pPr>
              <w:spacing w:after="0" w:line="240" w:lineRule="auto"/>
              <w:jc w:val="both"/>
              <w:rPr>
                <w:rFonts w:ascii="Arial" w:hAnsi="Arial" w:cs="Arial"/>
                <w:i/>
                <w:sz w:val="20"/>
                <w:szCs w:val="20"/>
              </w:rPr>
            </w:pPr>
            <w:r w:rsidRPr="00C415F6">
              <w:rPr>
                <w:rFonts w:ascii="Arial" w:hAnsi="Arial" w:cs="Arial"/>
                <w:sz w:val="20"/>
                <w:szCs w:val="20"/>
              </w:rPr>
              <w:t>New Zealand</w:t>
            </w:r>
          </w:p>
        </w:tc>
        <w:tc>
          <w:tcPr>
            <w:tcW w:w="2038" w:type="dxa"/>
            <w:tcBorders>
              <w:top w:val="nil"/>
              <w:bottom w:val="single" w:sz="4" w:space="0" w:color="auto"/>
            </w:tcBorders>
            <w:shd w:val="clear" w:color="auto" w:fill="auto"/>
            <w:hideMark/>
          </w:tcPr>
          <w:p w:rsidR="00C415F6" w:rsidRPr="00C415F6" w:rsidRDefault="00C415F6" w:rsidP="00C415F6">
            <w:pPr>
              <w:spacing w:after="0" w:line="240" w:lineRule="auto"/>
              <w:jc w:val="center"/>
              <w:rPr>
                <w:rFonts w:ascii="Arial" w:hAnsi="Arial" w:cs="Arial"/>
                <w:sz w:val="20"/>
                <w:szCs w:val="20"/>
                <w:vertAlign w:val="superscript"/>
              </w:rPr>
            </w:pPr>
            <w:r w:rsidRPr="00C415F6">
              <w:rPr>
                <w:rFonts w:ascii="Arial" w:hAnsi="Arial" w:cs="Arial"/>
                <w:sz w:val="20"/>
                <w:szCs w:val="20"/>
              </w:rPr>
              <w:t>2.70±0.44</w:t>
            </w:r>
            <w:r w:rsidRPr="00C415F6">
              <w:rPr>
                <w:rFonts w:ascii="Arial" w:hAnsi="Arial" w:cs="Arial"/>
                <w:sz w:val="20"/>
                <w:szCs w:val="20"/>
                <w:vertAlign w:val="superscript"/>
              </w:rPr>
              <w:t>e</w:t>
            </w:r>
          </w:p>
        </w:tc>
        <w:tc>
          <w:tcPr>
            <w:tcW w:w="2038" w:type="dxa"/>
            <w:tcBorders>
              <w:top w:val="nil"/>
              <w:bottom w:val="single" w:sz="4" w:space="0" w:color="auto"/>
            </w:tcBorders>
            <w:shd w:val="clear" w:color="auto" w:fill="auto"/>
            <w:hideMark/>
          </w:tcPr>
          <w:p w:rsidR="00C415F6" w:rsidRPr="00C415F6" w:rsidRDefault="00C415F6" w:rsidP="00C415F6">
            <w:pPr>
              <w:spacing w:after="0" w:line="240" w:lineRule="auto"/>
              <w:jc w:val="center"/>
              <w:rPr>
                <w:rFonts w:ascii="Arial" w:hAnsi="Arial" w:cs="Arial"/>
                <w:sz w:val="20"/>
                <w:szCs w:val="20"/>
                <w:vertAlign w:val="superscript"/>
              </w:rPr>
            </w:pPr>
            <w:r w:rsidRPr="00C415F6">
              <w:rPr>
                <w:rFonts w:ascii="Arial" w:hAnsi="Arial" w:cs="Arial"/>
                <w:sz w:val="20"/>
                <w:szCs w:val="20"/>
              </w:rPr>
              <w:t>3.53±0.21</w:t>
            </w:r>
            <w:r w:rsidRPr="00C415F6">
              <w:rPr>
                <w:rFonts w:ascii="Arial" w:hAnsi="Arial" w:cs="Arial"/>
                <w:sz w:val="20"/>
                <w:szCs w:val="20"/>
                <w:vertAlign w:val="superscript"/>
              </w:rPr>
              <w:t>f</w:t>
            </w:r>
          </w:p>
        </w:tc>
        <w:tc>
          <w:tcPr>
            <w:tcW w:w="2039" w:type="dxa"/>
            <w:tcBorders>
              <w:top w:val="nil"/>
              <w:bottom w:val="single" w:sz="4" w:space="0" w:color="auto"/>
            </w:tcBorders>
            <w:shd w:val="clear" w:color="auto" w:fill="auto"/>
            <w:hideMark/>
          </w:tcPr>
          <w:p w:rsidR="00C415F6" w:rsidRPr="00C415F6" w:rsidRDefault="00C415F6" w:rsidP="00C415F6">
            <w:pPr>
              <w:spacing w:after="0" w:line="240" w:lineRule="auto"/>
              <w:jc w:val="center"/>
              <w:rPr>
                <w:rFonts w:ascii="Arial" w:hAnsi="Arial" w:cs="Arial"/>
                <w:b/>
                <w:sz w:val="20"/>
                <w:szCs w:val="20"/>
                <w:vertAlign w:val="superscript"/>
              </w:rPr>
            </w:pPr>
            <w:r w:rsidRPr="00C415F6">
              <w:rPr>
                <w:rFonts w:ascii="Arial" w:hAnsi="Arial" w:cs="Arial"/>
                <w:b/>
                <w:sz w:val="20"/>
                <w:szCs w:val="20"/>
              </w:rPr>
              <w:t>3.11±0.54</w:t>
            </w:r>
            <w:r w:rsidRPr="00C415F6">
              <w:rPr>
                <w:rFonts w:ascii="Arial" w:hAnsi="Arial" w:cs="Arial"/>
                <w:b/>
                <w:sz w:val="20"/>
                <w:szCs w:val="20"/>
                <w:vertAlign w:val="superscript"/>
              </w:rPr>
              <w:t>q</w:t>
            </w:r>
          </w:p>
        </w:tc>
      </w:tr>
      <w:tr w:rsidR="00C415F6" w:rsidRPr="00C415F6" w:rsidTr="005A609F">
        <w:trPr>
          <w:jc w:val="center"/>
        </w:trPr>
        <w:tc>
          <w:tcPr>
            <w:tcW w:w="2038" w:type="dxa"/>
            <w:tcBorders>
              <w:top w:val="single" w:sz="4" w:space="0" w:color="auto"/>
            </w:tcBorders>
            <w:shd w:val="clear" w:color="auto" w:fill="auto"/>
            <w:hideMark/>
          </w:tcPr>
          <w:p w:rsidR="00C415F6" w:rsidRPr="00C415F6" w:rsidRDefault="00C415F6" w:rsidP="00C415F6">
            <w:pPr>
              <w:spacing w:after="0" w:line="240" w:lineRule="auto"/>
              <w:jc w:val="both"/>
              <w:rPr>
                <w:rFonts w:ascii="Arial" w:hAnsi="Arial" w:cs="Arial"/>
                <w:b/>
                <w:sz w:val="20"/>
                <w:szCs w:val="20"/>
              </w:rPr>
            </w:pPr>
            <w:r w:rsidRPr="00C415F6">
              <w:rPr>
                <w:rFonts w:ascii="Arial" w:hAnsi="Arial" w:cs="Arial"/>
                <w:b/>
                <w:sz w:val="20"/>
                <w:szCs w:val="20"/>
              </w:rPr>
              <w:t>Rerata</w:t>
            </w:r>
          </w:p>
        </w:tc>
        <w:tc>
          <w:tcPr>
            <w:tcW w:w="2038" w:type="dxa"/>
            <w:tcBorders>
              <w:top w:val="single" w:sz="4" w:space="0" w:color="auto"/>
            </w:tcBorders>
            <w:shd w:val="clear" w:color="auto" w:fill="auto"/>
            <w:hideMark/>
          </w:tcPr>
          <w:p w:rsidR="00C415F6" w:rsidRPr="00C415F6" w:rsidRDefault="00C415F6" w:rsidP="00C415F6">
            <w:pPr>
              <w:spacing w:after="0" w:line="240" w:lineRule="auto"/>
              <w:jc w:val="center"/>
              <w:rPr>
                <w:rFonts w:ascii="Arial" w:hAnsi="Arial" w:cs="Arial"/>
                <w:b/>
                <w:sz w:val="20"/>
                <w:szCs w:val="20"/>
                <w:vertAlign w:val="superscript"/>
              </w:rPr>
            </w:pPr>
            <w:r w:rsidRPr="00C415F6">
              <w:rPr>
                <w:rFonts w:ascii="Arial" w:hAnsi="Arial" w:cs="Arial"/>
                <w:b/>
                <w:sz w:val="20"/>
                <w:szCs w:val="20"/>
              </w:rPr>
              <w:t>2.62±0.36</w:t>
            </w:r>
            <w:r w:rsidRPr="00C415F6">
              <w:rPr>
                <w:rFonts w:ascii="Arial" w:hAnsi="Arial" w:cs="Arial"/>
                <w:b/>
                <w:sz w:val="20"/>
                <w:szCs w:val="20"/>
                <w:vertAlign w:val="superscript"/>
              </w:rPr>
              <w:t>a</w:t>
            </w:r>
          </w:p>
        </w:tc>
        <w:tc>
          <w:tcPr>
            <w:tcW w:w="2038" w:type="dxa"/>
            <w:tcBorders>
              <w:top w:val="single" w:sz="4" w:space="0" w:color="auto"/>
            </w:tcBorders>
            <w:shd w:val="clear" w:color="auto" w:fill="auto"/>
            <w:hideMark/>
          </w:tcPr>
          <w:p w:rsidR="00C415F6" w:rsidRPr="00C415F6" w:rsidRDefault="00C415F6" w:rsidP="00C415F6">
            <w:pPr>
              <w:spacing w:after="0" w:line="240" w:lineRule="auto"/>
              <w:jc w:val="center"/>
              <w:rPr>
                <w:rFonts w:ascii="Arial" w:hAnsi="Arial" w:cs="Arial"/>
                <w:b/>
                <w:sz w:val="20"/>
                <w:szCs w:val="20"/>
                <w:vertAlign w:val="superscript"/>
              </w:rPr>
            </w:pPr>
            <w:r w:rsidRPr="00C415F6">
              <w:rPr>
                <w:rFonts w:ascii="Arial" w:hAnsi="Arial" w:cs="Arial"/>
                <w:b/>
                <w:sz w:val="20"/>
                <w:szCs w:val="20"/>
              </w:rPr>
              <w:t>3.03±0.55</w:t>
            </w:r>
            <w:r w:rsidRPr="00C415F6">
              <w:rPr>
                <w:rFonts w:ascii="Arial" w:hAnsi="Arial" w:cs="Arial"/>
                <w:b/>
                <w:sz w:val="20"/>
                <w:szCs w:val="20"/>
                <w:vertAlign w:val="superscript"/>
              </w:rPr>
              <w:t>b</w:t>
            </w:r>
          </w:p>
        </w:tc>
        <w:tc>
          <w:tcPr>
            <w:tcW w:w="2039" w:type="dxa"/>
            <w:tcBorders>
              <w:top w:val="single" w:sz="4" w:space="0" w:color="auto"/>
            </w:tcBorders>
            <w:shd w:val="clear" w:color="auto" w:fill="auto"/>
          </w:tcPr>
          <w:p w:rsidR="00C415F6" w:rsidRPr="00C415F6" w:rsidRDefault="00C415F6" w:rsidP="00C415F6">
            <w:pPr>
              <w:spacing w:after="0" w:line="240" w:lineRule="auto"/>
              <w:jc w:val="both"/>
              <w:rPr>
                <w:rFonts w:ascii="Arial" w:hAnsi="Arial" w:cs="Arial"/>
                <w:b/>
                <w:sz w:val="20"/>
                <w:szCs w:val="20"/>
              </w:rPr>
            </w:pPr>
            <w:r w:rsidRPr="00C415F6">
              <w:rPr>
                <w:rFonts w:ascii="Arial" w:hAnsi="Arial" w:cs="Arial"/>
                <w:b/>
                <w:sz w:val="20"/>
                <w:szCs w:val="20"/>
              </w:rPr>
              <w:t xml:space="preserve">              +</w:t>
            </w:r>
          </w:p>
        </w:tc>
      </w:tr>
    </w:tbl>
    <w:p w:rsidR="00C415F6" w:rsidRPr="00C415F6" w:rsidRDefault="00C415F6" w:rsidP="00C415F6">
      <w:pPr>
        <w:spacing w:after="0" w:line="240" w:lineRule="auto"/>
        <w:jc w:val="both"/>
        <w:rPr>
          <w:rFonts w:ascii="Arial" w:hAnsi="Arial" w:cs="Arial"/>
          <w:sz w:val="20"/>
          <w:szCs w:val="20"/>
        </w:rPr>
      </w:pPr>
      <w:proofErr w:type="gramStart"/>
      <w:r w:rsidRPr="00C415F6">
        <w:rPr>
          <w:rFonts w:ascii="Arial" w:hAnsi="Arial" w:cs="Arial"/>
          <w:sz w:val="20"/>
          <w:szCs w:val="20"/>
          <w:vertAlign w:val="superscript"/>
        </w:rPr>
        <w:t>ab</w:t>
      </w:r>
      <w:proofErr w:type="gramEnd"/>
      <w:r w:rsidRPr="00C415F6">
        <w:rPr>
          <w:rFonts w:ascii="Arial" w:hAnsi="Arial" w:cs="Arial"/>
          <w:sz w:val="20"/>
          <w:szCs w:val="20"/>
          <w:vertAlign w:val="superscript"/>
        </w:rPr>
        <w:t xml:space="preserve"> </w:t>
      </w:r>
      <w:r w:rsidRPr="00C415F6">
        <w:rPr>
          <w:rFonts w:ascii="Arial" w:hAnsi="Arial" w:cs="Arial"/>
          <w:sz w:val="20"/>
          <w:szCs w:val="20"/>
        </w:rPr>
        <w:t>nilai dengan superkrip yang berbeda pada baris yang sama menunjukkan perbedaan yang nyata (P&lt;0,05)</w:t>
      </w:r>
    </w:p>
    <w:p w:rsidR="00C415F6" w:rsidRPr="00C415F6" w:rsidRDefault="00C415F6" w:rsidP="00C415F6">
      <w:pPr>
        <w:spacing w:after="0" w:line="240" w:lineRule="auto"/>
        <w:jc w:val="both"/>
        <w:rPr>
          <w:rFonts w:ascii="Arial" w:hAnsi="Arial" w:cs="Arial"/>
          <w:sz w:val="20"/>
          <w:szCs w:val="20"/>
        </w:rPr>
      </w:pPr>
      <w:proofErr w:type="gramStart"/>
      <w:r w:rsidRPr="00C415F6">
        <w:rPr>
          <w:rFonts w:ascii="Arial" w:hAnsi="Arial" w:cs="Arial"/>
          <w:sz w:val="20"/>
          <w:szCs w:val="20"/>
          <w:vertAlign w:val="superscript"/>
        </w:rPr>
        <w:t>pq</w:t>
      </w:r>
      <w:proofErr w:type="gramEnd"/>
      <w:r w:rsidRPr="00C415F6">
        <w:rPr>
          <w:rFonts w:ascii="Arial" w:hAnsi="Arial" w:cs="Arial"/>
          <w:sz w:val="20"/>
          <w:szCs w:val="20"/>
          <w:vertAlign w:val="superscript"/>
        </w:rPr>
        <w:t xml:space="preserve"> </w:t>
      </w:r>
      <w:r w:rsidRPr="00C415F6">
        <w:rPr>
          <w:rFonts w:ascii="Arial" w:hAnsi="Arial" w:cs="Arial"/>
          <w:sz w:val="20"/>
          <w:szCs w:val="20"/>
        </w:rPr>
        <w:t>nilai dengan superkrip yang berbeda pada kolom yang sama menunjukkan perbedaan yang nyata (P&lt;0,05)</w:t>
      </w:r>
    </w:p>
    <w:p w:rsidR="00C415F6" w:rsidRPr="00C415F6" w:rsidRDefault="00C415F6" w:rsidP="00C415F6">
      <w:pPr>
        <w:spacing w:line="240" w:lineRule="auto"/>
        <w:jc w:val="both"/>
        <w:rPr>
          <w:rFonts w:ascii="Arial" w:hAnsi="Arial" w:cs="Arial"/>
          <w:sz w:val="20"/>
          <w:szCs w:val="20"/>
        </w:rPr>
      </w:pPr>
      <w:proofErr w:type="gramStart"/>
      <w:r w:rsidRPr="00C415F6">
        <w:rPr>
          <w:rFonts w:ascii="Arial" w:hAnsi="Arial" w:cs="Arial"/>
          <w:sz w:val="20"/>
          <w:szCs w:val="20"/>
          <w:vertAlign w:val="superscript"/>
        </w:rPr>
        <w:lastRenderedPageBreak/>
        <w:t>c,</w:t>
      </w:r>
      <w:proofErr w:type="gramEnd"/>
      <w:r w:rsidRPr="00C415F6">
        <w:rPr>
          <w:rFonts w:ascii="Arial" w:hAnsi="Arial" w:cs="Arial"/>
          <w:sz w:val="20"/>
          <w:szCs w:val="20"/>
          <w:vertAlign w:val="superscript"/>
        </w:rPr>
        <w:t xml:space="preserve">d,e,f </w:t>
      </w:r>
      <w:r w:rsidRPr="00C415F6">
        <w:rPr>
          <w:rFonts w:ascii="Arial" w:hAnsi="Arial" w:cs="Arial"/>
          <w:sz w:val="20"/>
          <w:szCs w:val="20"/>
        </w:rPr>
        <w:t>nilai dengan superkrip yang berbeda pada baris dan kolom yang sama menunjukkan perbedaan yang nyata (P&lt;0,05)</w:t>
      </w:r>
    </w:p>
    <w:p w:rsidR="00F17989" w:rsidRDefault="00C415F6" w:rsidP="00C415F6">
      <w:pPr>
        <w:spacing w:after="0" w:line="240" w:lineRule="auto"/>
        <w:jc w:val="both"/>
        <w:rPr>
          <w:rFonts w:ascii="Arial" w:hAnsi="Arial" w:cs="Arial"/>
          <w:sz w:val="20"/>
          <w:szCs w:val="20"/>
        </w:rPr>
        <w:sectPr w:rsidR="00F17989" w:rsidSect="00F17989">
          <w:type w:val="continuous"/>
          <w:pgSz w:w="11907" w:h="16840" w:code="9"/>
          <w:pgMar w:top="2268" w:right="1701" w:bottom="1701" w:left="2268" w:header="708" w:footer="708" w:gutter="0"/>
          <w:pgNumType w:start="18" w:chapStyle="1"/>
          <w:cols w:space="708"/>
          <w:titlePg/>
          <w:docGrid w:linePitch="360"/>
        </w:sectPr>
      </w:pPr>
      <w:r w:rsidRPr="00C415F6">
        <w:rPr>
          <w:rFonts w:ascii="Arial" w:hAnsi="Arial" w:cs="Arial"/>
          <w:sz w:val="20"/>
          <w:szCs w:val="20"/>
        </w:rPr>
        <w:t xml:space="preserve">       </w:t>
      </w:r>
    </w:p>
    <w:p w:rsidR="00C415F6" w:rsidRPr="00C415F6" w:rsidRDefault="00C415F6" w:rsidP="00C415F6">
      <w:pPr>
        <w:spacing w:after="0" w:line="240" w:lineRule="auto"/>
        <w:jc w:val="both"/>
        <w:rPr>
          <w:rFonts w:ascii="Arial" w:hAnsi="Arial" w:cs="Arial"/>
          <w:sz w:val="20"/>
          <w:szCs w:val="20"/>
        </w:rPr>
      </w:pPr>
      <w:r w:rsidRPr="00C415F6">
        <w:rPr>
          <w:rFonts w:ascii="Arial" w:hAnsi="Arial" w:cs="Arial"/>
          <w:sz w:val="20"/>
          <w:szCs w:val="20"/>
        </w:rPr>
        <w:lastRenderedPageBreak/>
        <w:t>Hasil analisis menunjukkan bahwa bangsa memberikan pengaruh yang nyata (P&lt;0</w:t>
      </w:r>
      <w:proofErr w:type="gramStart"/>
      <w:r w:rsidRPr="00C415F6">
        <w:rPr>
          <w:rFonts w:ascii="Arial" w:hAnsi="Arial" w:cs="Arial"/>
          <w:sz w:val="20"/>
          <w:szCs w:val="20"/>
        </w:rPr>
        <w:t>,05</w:t>
      </w:r>
      <w:proofErr w:type="gramEnd"/>
      <w:r w:rsidRPr="00C415F6">
        <w:rPr>
          <w:rFonts w:ascii="Arial" w:hAnsi="Arial" w:cs="Arial"/>
          <w:sz w:val="20"/>
          <w:szCs w:val="20"/>
        </w:rPr>
        <w:t xml:space="preserve">) terhadap </w:t>
      </w:r>
      <w:r w:rsidRPr="00C415F6">
        <w:rPr>
          <w:rFonts w:ascii="Arial" w:hAnsi="Arial" w:cs="Arial"/>
          <w:i/>
          <w:sz w:val="20"/>
          <w:szCs w:val="20"/>
        </w:rPr>
        <w:t>meat bone ratio</w:t>
      </w:r>
      <w:r w:rsidRPr="00C415F6">
        <w:rPr>
          <w:rFonts w:ascii="Arial" w:hAnsi="Arial" w:cs="Arial"/>
          <w:sz w:val="20"/>
          <w:szCs w:val="20"/>
        </w:rPr>
        <w:t xml:space="preserve"> yang dihasilkan. Hal ini menunjukkan bahwa </w:t>
      </w:r>
      <w:r w:rsidRPr="00C415F6">
        <w:rPr>
          <w:rFonts w:ascii="Arial" w:hAnsi="Arial" w:cs="Arial"/>
          <w:i/>
          <w:sz w:val="20"/>
          <w:szCs w:val="20"/>
        </w:rPr>
        <w:t>meat bone ratio</w:t>
      </w:r>
      <w:r w:rsidRPr="00C415F6">
        <w:rPr>
          <w:rFonts w:ascii="Arial" w:hAnsi="Arial" w:cs="Arial"/>
          <w:sz w:val="20"/>
          <w:szCs w:val="20"/>
        </w:rPr>
        <w:t xml:space="preserve"> yang dihasilkan dari kedua bangsa tersebut memiliki perbedaan yang nyata antara kelinci bangsa Flemish Giant dan New Zealand</w:t>
      </w:r>
      <w:r w:rsidRPr="00C415F6">
        <w:rPr>
          <w:rFonts w:ascii="Arial" w:hAnsi="Arial" w:cs="Arial"/>
          <w:i/>
          <w:sz w:val="20"/>
          <w:szCs w:val="20"/>
        </w:rPr>
        <w:t xml:space="preserve"> </w:t>
      </w:r>
      <w:r w:rsidRPr="00C415F6">
        <w:rPr>
          <w:rFonts w:ascii="Arial" w:hAnsi="Arial" w:cs="Arial"/>
          <w:sz w:val="20"/>
          <w:szCs w:val="20"/>
        </w:rPr>
        <w:t xml:space="preserve">memiliki perbedaan yang signifikan. Hal ini menunjukkan angka rata-rata </w:t>
      </w:r>
      <w:r w:rsidRPr="00C415F6">
        <w:rPr>
          <w:rFonts w:ascii="Arial" w:hAnsi="Arial" w:cs="Arial"/>
          <w:i/>
          <w:sz w:val="20"/>
          <w:szCs w:val="20"/>
        </w:rPr>
        <w:t xml:space="preserve">meat bone ratio </w:t>
      </w:r>
      <w:r w:rsidRPr="00C415F6">
        <w:rPr>
          <w:rFonts w:ascii="Arial" w:hAnsi="Arial" w:cs="Arial"/>
          <w:sz w:val="20"/>
          <w:szCs w:val="20"/>
        </w:rPr>
        <w:t xml:space="preserve">Flemish Giant lebih rendah bila dibandingkan dengan New Zealand. Adanya perbedaaan </w:t>
      </w:r>
      <w:r w:rsidRPr="00C415F6">
        <w:rPr>
          <w:rFonts w:ascii="Arial" w:hAnsi="Arial" w:cs="Arial"/>
          <w:i/>
          <w:sz w:val="20"/>
          <w:szCs w:val="20"/>
        </w:rPr>
        <w:t>meat bone ratio</w:t>
      </w:r>
      <w:r w:rsidRPr="00C415F6">
        <w:rPr>
          <w:rFonts w:ascii="Arial" w:hAnsi="Arial" w:cs="Arial"/>
          <w:sz w:val="20"/>
          <w:szCs w:val="20"/>
        </w:rPr>
        <w:t xml:space="preserve"> kelinci Flemish Giant dan New Zealand sesuai dengan Judge et al (1989) yang menyatakan bahwa bangsa ternak dapat menghasilkan karkas sesuai dengan karakteristiknya masing-masing, demikian pula dengan komposisi daging dan tulang yang dihasilkan juga akan berbeda.       </w:t>
      </w:r>
      <w:proofErr w:type="gramStart"/>
      <w:r w:rsidRPr="00C415F6">
        <w:rPr>
          <w:rFonts w:ascii="Arial" w:hAnsi="Arial" w:cs="Arial"/>
          <w:sz w:val="20"/>
          <w:szCs w:val="20"/>
        </w:rPr>
        <w:t>Kelinci yang digunakan sebagai probandus bukanlah kelinci hasil dari penggemukkan, sehingga nutrisi pakan kelinci tidak diperhatikan.</w:t>
      </w:r>
      <w:proofErr w:type="gramEnd"/>
      <w:r w:rsidRPr="00C415F6">
        <w:rPr>
          <w:rFonts w:ascii="Arial" w:hAnsi="Arial" w:cs="Arial"/>
          <w:sz w:val="20"/>
          <w:szCs w:val="20"/>
        </w:rPr>
        <w:t xml:space="preserve"> </w:t>
      </w:r>
      <w:proofErr w:type="gramStart"/>
      <w:r w:rsidRPr="00C415F6">
        <w:rPr>
          <w:rFonts w:ascii="Arial" w:hAnsi="Arial" w:cs="Arial"/>
          <w:sz w:val="20"/>
          <w:szCs w:val="20"/>
        </w:rPr>
        <w:t>Nutrisi merupakan factor lingkungan penting yang mempengaruhi komposisi karkas (Soeparno, 2005).</w:t>
      </w:r>
      <w:proofErr w:type="gramEnd"/>
      <w:r w:rsidRPr="00C415F6">
        <w:rPr>
          <w:rFonts w:ascii="Arial" w:hAnsi="Arial" w:cs="Arial"/>
          <w:sz w:val="20"/>
          <w:szCs w:val="20"/>
        </w:rPr>
        <w:t xml:space="preserve"> </w:t>
      </w:r>
      <w:proofErr w:type="gramStart"/>
      <w:r w:rsidRPr="00C415F6">
        <w:rPr>
          <w:rFonts w:ascii="Arial" w:hAnsi="Arial" w:cs="Arial"/>
          <w:sz w:val="20"/>
          <w:szCs w:val="20"/>
        </w:rPr>
        <w:t xml:space="preserve">Hal ini dapat dibuktikan bahwa MBR probandus jauh dari normal seperti yang disampaikan oleh Forrest </w:t>
      </w:r>
      <w:r w:rsidRPr="00C415F6">
        <w:rPr>
          <w:rFonts w:ascii="Arial" w:hAnsi="Arial" w:cs="Arial"/>
          <w:i/>
          <w:sz w:val="20"/>
          <w:szCs w:val="20"/>
        </w:rPr>
        <w:t>et al</w:t>
      </w:r>
      <w:r w:rsidRPr="00C415F6">
        <w:rPr>
          <w:rFonts w:ascii="Arial" w:hAnsi="Arial" w:cs="Arial"/>
          <w:sz w:val="20"/>
          <w:szCs w:val="20"/>
        </w:rPr>
        <w:t>., (1975), MBR yang normal untuk kelinci normal adalah 5:1.</w:t>
      </w:r>
      <w:proofErr w:type="gramEnd"/>
    </w:p>
    <w:p w:rsidR="00C415F6" w:rsidRPr="00C415F6" w:rsidRDefault="00C415F6" w:rsidP="00C415F6">
      <w:pPr>
        <w:spacing w:after="0" w:line="240" w:lineRule="auto"/>
        <w:jc w:val="both"/>
        <w:rPr>
          <w:rFonts w:ascii="Arial" w:hAnsi="Arial" w:cs="Arial"/>
          <w:sz w:val="20"/>
          <w:szCs w:val="20"/>
          <w:lang w:val="id-ID"/>
        </w:rPr>
      </w:pPr>
      <w:r w:rsidRPr="00C415F6">
        <w:rPr>
          <w:rFonts w:ascii="Arial" w:hAnsi="Arial" w:cs="Arial"/>
          <w:sz w:val="20"/>
          <w:szCs w:val="20"/>
        </w:rPr>
        <w:lastRenderedPageBreak/>
        <w:t xml:space="preserve">       Perbedaan berat potong mempunyai pengaruh yang sangat nyata (P&lt;0</w:t>
      </w:r>
      <w:proofErr w:type="gramStart"/>
      <w:r w:rsidRPr="00C415F6">
        <w:rPr>
          <w:rFonts w:ascii="Arial" w:hAnsi="Arial" w:cs="Arial"/>
          <w:sz w:val="20"/>
          <w:szCs w:val="20"/>
        </w:rPr>
        <w:t>,05</w:t>
      </w:r>
      <w:proofErr w:type="gramEnd"/>
      <w:r w:rsidRPr="00C415F6">
        <w:rPr>
          <w:rFonts w:ascii="Arial" w:hAnsi="Arial" w:cs="Arial"/>
          <w:sz w:val="20"/>
          <w:szCs w:val="20"/>
        </w:rPr>
        <w:t xml:space="preserve">) terhadap </w:t>
      </w:r>
      <w:r w:rsidRPr="00C415F6">
        <w:rPr>
          <w:rFonts w:ascii="Arial" w:hAnsi="Arial" w:cs="Arial"/>
          <w:i/>
          <w:sz w:val="20"/>
          <w:szCs w:val="20"/>
        </w:rPr>
        <w:t>meat bone ratio</w:t>
      </w:r>
      <w:r w:rsidRPr="00C415F6">
        <w:rPr>
          <w:rFonts w:ascii="Arial" w:hAnsi="Arial" w:cs="Arial"/>
          <w:sz w:val="20"/>
          <w:szCs w:val="20"/>
        </w:rPr>
        <w:t xml:space="preserve"> yang dihasilkan. Hasil penelitian pada berat potong menunjukkan bahwa rata-rata </w:t>
      </w:r>
      <w:r w:rsidRPr="00C415F6">
        <w:rPr>
          <w:rFonts w:ascii="Arial" w:hAnsi="Arial" w:cs="Arial"/>
          <w:i/>
          <w:sz w:val="20"/>
          <w:szCs w:val="20"/>
        </w:rPr>
        <w:t>meat bone ratio</w:t>
      </w:r>
      <w:r w:rsidRPr="00C415F6">
        <w:rPr>
          <w:rFonts w:ascii="Arial" w:hAnsi="Arial" w:cs="Arial"/>
          <w:sz w:val="20"/>
          <w:szCs w:val="20"/>
        </w:rPr>
        <w:t xml:space="preserve"> kelompok berat potong lebih dari 2 kg lebih tinggi dari rata-rata </w:t>
      </w:r>
      <w:r w:rsidRPr="00C415F6">
        <w:rPr>
          <w:rFonts w:ascii="Arial" w:hAnsi="Arial" w:cs="Arial"/>
          <w:i/>
          <w:sz w:val="20"/>
          <w:szCs w:val="20"/>
        </w:rPr>
        <w:t>meat bone ratio</w:t>
      </w:r>
      <w:r w:rsidRPr="00C415F6">
        <w:rPr>
          <w:rFonts w:ascii="Arial" w:hAnsi="Arial" w:cs="Arial"/>
          <w:sz w:val="20"/>
          <w:szCs w:val="20"/>
        </w:rPr>
        <w:t xml:space="preserve"> kelompok berat potong kurang dari 2 kg, karena pada berat potong yang lebih tinggi </w:t>
      </w:r>
      <w:r w:rsidRPr="00C415F6">
        <w:rPr>
          <w:rFonts w:ascii="Arial" w:hAnsi="Arial" w:cs="Arial"/>
          <w:i/>
          <w:sz w:val="20"/>
          <w:szCs w:val="20"/>
        </w:rPr>
        <w:t>meat bone ratio</w:t>
      </w:r>
      <w:r w:rsidRPr="00C415F6">
        <w:rPr>
          <w:rFonts w:ascii="Arial" w:hAnsi="Arial" w:cs="Arial"/>
          <w:sz w:val="20"/>
          <w:szCs w:val="20"/>
        </w:rPr>
        <w:t xml:space="preserve"> yang dihasilkan juga lebih tinggi. </w:t>
      </w:r>
      <w:proofErr w:type="gramStart"/>
      <w:r w:rsidRPr="00C415F6">
        <w:rPr>
          <w:rFonts w:ascii="Arial" w:hAnsi="Arial" w:cs="Arial"/>
          <w:sz w:val="20"/>
          <w:szCs w:val="20"/>
        </w:rPr>
        <w:t>Hal ini sesuai dengan Soeparno (2005) menyatakan bahwa proporsi tulang, otot, dan lemak sebagai komponen utama karkas dipengaruhi oleh berat hidup, dan laju pertumbuhan.</w:t>
      </w:r>
      <w:proofErr w:type="gramEnd"/>
      <w:r w:rsidRPr="00C415F6">
        <w:rPr>
          <w:rFonts w:ascii="Arial" w:hAnsi="Arial" w:cs="Arial"/>
          <w:sz w:val="20"/>
          <w:szCs w:val="20"/>
        </w:rPr>
        <w:t xml:space="preserve"> Terdapat interaksi antara kedua bangsa dan berat potong terhadap </w:t>
      </w:r>
      <w:r w:rsidRPr="00C415F6">
        <w:rPr>
          <w:rFonts w:ascii="Arial" w:hAnsi="Arial" w:cs="Arial"/>
          <w:i/>
          <w:sz w:val="20"/>
          <w:szCs w:val="20"/>
        </w:rPr>
        <w:t>meat bone ratio</w:t>
      </w:r>
      <w:r w:rsidRPr="00C415F6">
        <w:rPr>
          <w:rFonts w:ascii="Arial" w:hAnsi="Arial" w:cs="Arial"/>
          <w:sz w:val="20"/>
          <w:szCs w:val="20"/>
        </w:rPr>
        <w:t xml:space="preserve">. Bangsa dan berat </w:t>
      </w:r>
      <w:proofErr w:type="gramStart"/>
      <w:r w:rsidRPr="00C415F6">
        <w:rPr>
          <w:rFonts w:ascii="Arial" w:hAnsi="Arial" w:cs="Arial"/>
          <w:sz w:val="20"/>
          <w:szCs w:val="20"/>
        </w:rPr>
        <w:t>potong  yang</w:t>
      </w:r>
      <w:proofErr w:type="gramEnd"/>
      <w:r w:rsidRPr="00C415F6">
        <w:rPr>
          <w:rFonts w:ascii="Arial" w:hAnsi="Arial" w:cs="Arial"/>
          <w:sz w:val="20"/>
          <w:szCs w:val="20"/>
        </w:rPr>
        <w:t xml:space="preserve"> semakin tinggi mempunyai </w:t>
      </w:r>
      <w:r w:rsidRPr="00C415F6">
        <w:rPr>
          <w:rFonts w:ascii="Arial" w:hAnsi="Arial" w:cs="Arial"/>
          <w:i/>
          <w:sz w:val="20"/>
          <w:szCs w:val="20"/>
        </w:rPr>
        <w:t>meat bone ratio</w:t>
      </w:r>
      <w:r w:rsidRPr="00C415F6">
        <w:rPr>
          <w:rFonts w:ascii="Arial" w:hAnsi="Arial" w:cs="Arial"/>
          <w:sz w:val="20"/>
          <w:szCs w:val="20"/>
        </w:rPr>
        <w:t xml:space="preserve"> yang lebih besar.</w:t>
      </w:r>
      <w:bookmarkStart w:id="15" w:name="_Toc16000349"/>
    </w:p>
    <w:bookmarkEnd w:id="15"/>
    <w:p w:rsidR="00C415F6" w:rsidRPr="00C415F6" w:rsidRDefault="00C415F6" w:rsidP="00C415F6">
      <w:pPr>
        <w:spacing w:line="240" w:lineRule="auto"/>
        <w:rPr>
          <w:rFonts w:ascii="Arial" w:hAnsi="Arial" w:cs="Arial"/>
          <w:b/>
          <w:sz w:val="20"/>
          <w:szCs w:val="20"/>
        </w:rPr>
      </w:pPr>
    </w:p>
    <w:p w:rsidR="00C415F6" w:rsidRPr="00C415F6" w:rsidRDefault="00C415F6" w:rsidP="00C415F6">
      <w:pPr>
        <w:spacing w:line="240" w:lineRule="auto"/>
        <w:jc w:val="center"/>
        <w:rPr>
          <w:rFonts w:ascii="Arial" w:hAnsi="Arial" w:cs="Arial"/>
          <w:b/>
          <w:sz w:val="20"/>
          <w:szCs w:val="20"/>
          <w:lang w:val="id-ID"/>
        </w:rPr>
      </w:pPr>
      <w:r w:rsidRPr="00C415F6">
        <w:rPr>
          <w:rFonts w:ascii="Arial" w:hAnsi="Arial" w:cs="Arial"/>
          <w:b/>
          <w:sz w:val="20"/>
          <w:szCs w:val="20"/>
        </w:rPr>
        <w:t>Komponen Non Karkas</w:t>
      </w:r>
    </w:p>
    <w:p w:rsidR="00C415F6" w:rsidRPr="00C415F6" w:rsidRDefault="00C415F6" w:rsidP="00C415F6">
      <w:pPr>
        <w:spacing w:line="240" w:lineRule="auto"/>
        <w:rPr>
          <w:rFonts w:ascii="Arial" w:hAnsi="Arial" w:cs="Arial"/>
          <w:b/>
          <w:sz w:val="20"/>
          <w:szCs w:val="20"/>
        </w:rPr>
      </w:pPr>
      <w:r w:rsidRPr="00C415F6">
        <w:rPr>
          <w:rFonts w:ascii="Arial" w:hAnsi="Arial" w:cs="Arial"/>
          <w:b/>
          <w:sz w:val="20"/>
          <w:szCs w:val="20"/>
        </w:rPr>
        <w:t>Persentase Hati</w:t>
      </w:r>
    </w:p>
    <w:p w:rsidR="00C415F6" w:rsidRPr="00C415F6" w:rsidRDefault="00C415F6" w:rsidP="00C415F6">
      <w:pPr>
        <w:spacing w:line="240" w:lineRule="auto"/>
        <w:rPr>
          <w:rFonts w:ascii="Arial" w:hAnsi="Arial" w:cs="Arial"/>
          <w:sz w:val="20"/>
          <w:szCs w:val="20"/>
        </w:rPr>
      </w:pPr>
      <w:r w:rsidRPr="00C415F6">
        <w:rPr>
          <w:rFonts w:ascii="Arial" w:hAnsi="Arial" w:cs="Arial"/>
          <w:sz w:val="20"/>
          <w:szCs w:val="20"/>
        </w:rPr>
        <w:t xml:space="preserve">       </w:t>
      </w:r>
      <w:proofErr w:type="gramStart"/>
      <w:r w:rsidRPr="00C415F6">
        <w:rPr>
          <w:rFonts w:ascii="Arial" w:hAnsi="Arial" w:cs="Arial"/>
          <w:sz w:val="20"/>
          <w:szCs w:val="20"/>
        </w:rPr>
        <w:t>Rerata persentase hati pada bangsa kelinci Flemish Giant dan New Zealand dari hasil penelitian dapat dilihat pada tabel 8.</w:t>
      </w:r>
      <w:proofErr w:type="gramEnd"/>
    </w:p>
    <w:p w:rsidR="00F17989" w:rsidRDefault="00F17989" w:rsidP="00C415F6">
      <w:pPr>
        <w:pStyle w:val="NoSpacing"/>
        <w:rPr>
          <w:rFonts w:ascii="Arial" w:hAnsi="Arial" w:cs="Arial"/>
          <w:sz w:val="20"/>
          <w:szCs w:val="20"/>
        </w:rPr>
        <w:sectPr w:rsidR="00F17989" w:rsidSect="00F17989">
          <w:type w:val="continuous"/>
          <w:pgSz w:w="11907" w:h="16840" w:code="9"/>
          <w:pgMar w:top="2268" w:right="1701" w:bottom="1701" w:left="2268" w:header="708" w:footer="708" w:gutter="0"/>
          <w:pgNumType w:start="18" w:chapStyle="1"/>
          <w:cols w:num="2" w:space="708"/>
          <w:titlePg/>
          <w:docGrid w:linePitch="360"/>
        </w:sectPr>
      </w:pPr>
    </w:p>
    <w:p w:rsidR="00C415F6" w:rsidRPr="00C415F6" w:rsidRDefault="00C415F6" w:rsidP="00C415F6">
      <w:pPr>
        <w:pStyle w:val="NoSpacing"/>
        <w:rPr>
          <w:rFonts w:ascii="Arial" w:hAnsi="Arial" w:cs="Arial"/>
          <w:sz w:val="20"/>
          <w:szCs w:val="20"/>
        </w:rPr>
      </w:pPr>
      <w:proofErr w:type="gramStart"/>
      <w:r w:rsidRPr="00C415F6">
        <w:rPr>
          <w:rFonts w:ascii="Arial" w:hAnsi="Arial" w:cs="Arial"/>
          <w:sz w:val="20"/>
          <w:szCs w:val="20"/>
        </w:rPr>
        <w:lastRenderedPageBreak/>
        <w:t>Tabel 8.</w:t>
      </w:r>
      <w:proofErr w:type="gramEnd"/>
      <w:r w:rsidRPr="00C415F6">
        <w:rPr>
          <w:rFonts w:ascii="Arial" w:hAnsi="Arial" w:cs="Arial"/>
          <w:sz w:val="20"/>
          <w:szCs w:val="20"/>
        </w:rPr>
        <w:t xml:space="preserve"> Persentase rerata berat hati pada bangsa kelinci Flemish Giant dan </w:t>
      </w:r>
      <w:proofErr w:type="gramStart"/>
      <w:r w:rsidRPr="00C415F6">
        <w:rPr>
          <w:rFonts w:ascii="Arial" w:hAnsi="Arial" w:cs="Arial"/>
          <w:sz w:val="20"/>
          <w:szCs w:val="20"/>
        </w:rPr>
        <w:t>New</w:t>
      </w:r>
      <w:proofErr w:type="gramEnd"/>
      <w:r w:rsidRPr="00C415F6">
        <w:rPr>
          <w:rFonts w:ascii="Arial" w:hAnsi="Arial" w:cs="Arial"/>
          <w:sz w:val="20"/>
          <w:szCs w:val="20"/>
        </w:rPr>
        <w:t xml:space="preserve"> </w:t>
      </w:r>
      <w:r w:rsidRPr="00C415F6">
        <w:rPr>
          <w:rFonts w:ascii="Arial" w:hAnsi="Arial" w:cs="Arial"/>
          <w:sz w:val="20"/>
          <w:szCs w:val="20"/>
        </w:rPr>
        <w:tab/>
        <w:t xml:space="preserve">  </w:t>
      </w:r>
    </w:p>
    <w:p w:rsidR="00C415F6" w:rsidRPr="00C415F6" w:rsidRDefault="00C415F6" w:rsidP="00C415F6">
      <w:pPr>
        <w:pStyle w:val="NoSpacing"/>
        <w:rPr>
          <w:rFonts w:ascii="Arial" w:hAnsi="Arial" w:cs="Arial"/>
          <w:b/>
          <w:sz w:val="20"/>
          <w:szCs w:val="20"/>
        </w:rPr>
      </w:pPr>
      <w:r w:rsidRPr="00C415F6">
        <w:rPr>
          <w:rFonts w:ascii="Arial" w:hAnsi="Arial" w:cs="Arial"/>
          <w:sz w:val="20"/>
          <w:szCs w:val="20"/>
        </w:rPr>
        <w:tab/>
        <w:t xml:space="preserve">  </w:t>
      </w:r>
      <w:proofErr w:type="gramStart"/>
      <w:r w:rsidRPr="00C415F6">
        <w:rPr>
          <w:rFonts w:ascii="Arial" w:hAnsi="Arial" w:cs="Arial"/>
          <w:sz w:val="20"/>
          <w:szCs w:val="20"/>
        </w:rPr>
        <w:t>Zealand.</w:t>
      </w:r>
      <w:proofErr w:type="gramEnd"/>
      <w:r w:rsidRPr="00C415F6">
        <w:rPr>
          <w:rFonts w:ascii="Arial" w:hAnsi="Arial" w:cs="Arial"/>
          <w:b/>
          <w:sz w:val="20"/>
          <w:szCs w:val="20"/>
          <w:lang w:val="id-ID"/>
        </w:rPr>
        <w:t xml:space="preserve"> </w:t>
      </w:r>
    </w:p>
    <w:tbl>
      <w:tblPr>
        <w:tblW w:w="0" w:type="auto"/>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1866"/>
        <w:gridCol w:w="1986"/>
        <w:gridCol w:w="1987"/>
        <w:gridCol w:w="2207"/>
      </w:tblGrid>
      <w:tr w:rsidR="00C415F6" w:rsidRPr="00C415F6" w:rsidTr="005A609F">
        <w:tc>
          <w:tcPr>
            <w:tcW w:w="1866" w:type="dxa"/>
            <w:vMerge w:val="restart"/>
            <w:tcBorders>
              <w:top w:val="double" w:sz="4" w:space="0" w:color="auto"/>
            </w:tcBorders>
            <w:shd w:val="clear" w:color="auto" w:fill="auto"/>
            <w:hideMark/>
          </w:tcPr>
          <w:p w:rsidR="00C415F6" w:rsidRPr="00C415F6" w:rsidRDefault="00C415F6" w:rsidP="00C415F6">
            <w:pPr>
              <w:spacing w:after="0" w:line="240" w:lineRule="auto"/>
              <w:jc w:val="center"/>
              <w:rPr>
                <w:rFonts w:ascii="Arial" w:hAnsi="Arial" w:cs="Arial"/>
                <w:sz w:val="20"/>
                <w:szCs w:val="20"/>
              </w:rPr>
            </w:pPr>
            <w:r w:rsidRPr="00C415F6">
              <w:rPr>
                <w:rFonts w:ascii="Arial" w:hAnsi="Arial" w:cs="Arial"/>
                <w:sz w:val="20"/>
                <w:szCs w:val="20"/>
              </w:rPr>
              <w:t>Bangsa kelinci</w:t>
            </w:r>
          </w:p>
        </w:tc>
        <w:tc>
          <w:tcPr>
            <w:tcW w:w="3973" w:type="dxa"/>
            <w:gridSpan w:val="2"/>
            <w:tcBorders>
              <w:top w:val="double" w:sz="4" w:space="0" w:color="auto"/>
            </w:tcBorders>
            <w:shd w:val="clear" w:color="auto" w:fill="auto"/>
            <w:hideMark/>
          </w:tcPr>
          <w:p w:rsidR="00C415F6" w:rsidRPr="00C415F6" w:rsidRDefault="00C415F6" w:rsidP="00C415F6">
            <w:pPr>
              <w:spacing w:after="0" w:line="240" w:lineRule="auto"/>
              <w:jc w:val="center"/>
              <w:rPr>
                <w:rFonts w:ascii="Arial" w:hAnsi="Arial" w:cs="Arial"/>
                <w:sz w:val="20"/>
                <w:szCs w:val="20"/>
              </w:rPr>
            </w:pPr>
            <w:r w:rsidRPr="00C415F6">
              <w:rPr>
                <w:rFonts w:ascii="Arial" w:hAnsi="Arial" w:cs="Arial"/>
                <w:sz w:val="20"/>
                <w:szCs w:val="20"/>
              </w:rPr>
              <w:t>Berat Potong</w:t>
            </w:r>
          </w:p>
        </w:tc>
        <w:tc>
          <w:tcPr>
            <w:tcW w:w="2207" w:type="dxa"/>
            <w:vMerge w:val="restart"/>
            <w:tcBorders>
              <w:top w:val="double" w:sz="4" w:space="0" w:color="auto"/>
            </w:tcBorders>
            <w:shd w:val="clear" w:color="auto" w:fill="auto"/>
            <w:hideMark/>
          </w:tcPr>
          <w:p w:rsidR="00C415F6" w:rsidRPr="00C415F6" w:rsidRDefault="00C415F6" w:rsidP="00C415F6">
            <w:pPr>
              <w:spacing w:after="0" w:line="240" w:lineRule="auto"/>
              <w:jc w:val="center"/>
              <w:rPr>
                <w:rFonts w:ascii="Arial" w:hAnsi="Arial" w:cs="Arial"/>
                <w:b/>
                <w:sz w:val="20"/>
                <w:szCs w:val="20"/>
                <w:vertAlign w:val="superscript"/>
              </w:rPr>
            </w:pPr>
            <w:r w:rsidRPr="00C415F6">
              <w:rPr>
                <w:rFonts w:ascii="Arial" w:hAnsi="Arial" w:cs="Arial"/>
                <w:b/>
                <w:sz w:val="20"/>
                <w:szCs w:val="20"/>
              </w:rPr>
              <w:t>Rerata</w:t>
            </w:r>
          </w:p>
        </w:tc>
      </w:tr>
      <w:tr w:rsidR="00C415F6" w:rsidRPr="00C415F6" w:rsidTr="005A609F">
        <w:tc>
          <w:tcPr>
            <w:tcW w:w="1866" w:type="dxa"/>
            <w:vMerge/>
            <w:tcBorders>
              <w:bottom w:val="single" w:sz="4" w:space="0" w:color="auto"/>
            </w:tcBorders>
            <w:shd w:val="clear" w:color="auto" w:fill="auto"/>
            <w:vAlign w:val="center"/>
            <w:hideMark/>
          </w:tcPr>
          <w:p w:rsidR="00C415F6" w:rsidRPr="00C415F6" w:rsidRDefault="00C415F6" w:rsidP="00C415F6">
            <w:pPr>
              <w:spacing w:after="0" w:line="240" w:lineRule="auto"/>
              <w:jc w:val="center"/>
              <w:rPr>
                <w:rFonts w:ascii="Arial" w:hAnsi="Arial" w:cs="Arial"/>
                <w:sz w:val="20"/>
                <w:szCs w:val="20"/>
              </w:rPr>
            </w:pPr>
          </w:p>
        </w:tc>
        <w:tc>
          <w:tcPr>
            <w:tcW w:w="1986" w:type="dxa"/>
            <w:tcBorders>
              <w:bottom w:val="single" w:sz="4" w:space="0" w:color="auto"/>
            </w:tcBorders>
            <w:shd w:val="clear" w:color="auto" w:fill="auto"/>
            <w:hideMark/>
          </w:tcPr>
          <w:p w:rsidR="00C415F6" w:rsidRPr="00C415F6" w:rsidRDefault="00C415F6" w:rsidP="00C415F6">
            <w:pPr>
              <w:spacing w:after="0" w:line="240" w:lineRule="auto"/>
              <w:jc w:val="center"/>
              <w:rPr>
                <w:rFonts w:ascii="Arial" w:hAnsi="Arial" w:cs="Arial"/>
                <w:sz w:val="20"/>
                <w:szCs w:val="20"/>
              </w:rPr>
            </w:pPr>
            <w:r w:rsidRPr="00C415F6">
              <w:rPr>
                <w:rFonts w:ascii="Arial" w:hAnsi="Arial" w:cs="Arial"/>
                <w:sz w:val="20"/>
                <w:szCs w:val="20"/>
              </w:rPr>
              <w:t>&lt;2 kg</w:t>
            </w:r>
          </w:p>
        </w:tc>
        <w:tc>
          <w:tcPr>
            <w:tcW w:w="1987" w:type="dxa"/>
            <w:tcBorders>
              <w:bottom w:val="single" w:sz="4" w:space="0" w:color="auto"/>
            </w:tcBorders>
            <w:shd w:val="clear" w:color="auto" w:fill="auto"/>
            <w:hideMark/>
          </w:tcPr>
          <w:p w:rsidR="00C415F6" w:rsidRPr="00C415F6" w:rsidRDefault="00C415F6" w:rsidP="00C415F6">
            <w:pPr>
              <w:spacing w:after="0" w:line="240" w:lineRule="auto"/>
              <w:jc w:val="center"/>
              <w:rPr>
                <w:rFonts w:ascii="Arial" w:hAnsi="Arial" w:cs="Arial"/>
                <w:sz w:val="20"/>
                <w:szCs w:val="20"/>
              </w:rPr>
            </w:pPr>
            <w:r w:rsidRPr="00C415F6">
              <w:rPr>
                <w:rFonts w:ascii="Arial" w:hAnsi="Arial" w:cs="Arial"/>
                <w:sz w:val="20"/>
                <w:szCs w:val="20"/>
              </w:rPr>
              <w:t>&gt;2kg</w:t>
            </w:r>
          </w:p>
        </w:tc>
        <w:tc>
          <w:tcPr>
            <w:tcW w:w="2207" w:type="dxa"/>
            <w:vMerge/>
            <w:tcBorders>
              <w:bottom w:val="single" w:sz="4" w:space="0" w:color="auto"/>
            </w:tcBorders>
            <w:shd w:val="clear" w:color="auto" w:fill="auto"/>
            <w:vAlign w:val="center"/>
            <w:hideMark/>
          </w:tcPr>
          <w:p w:rsidR="00C415F6" w:rsidRPr="00C415F6" w:rsidRDefault="00C415F6" w:rsidP="00C415F6">
            <w:pPr>
              <w:spacing w:after="0" w:line="240" w:lineRule="auto"/>
              <w:jc w:val="center"/>
              <w:rPr>
                <w:rFonts w:ascii="Arial" w:hAnsi="Arial" w:cs="Arial"/>
                <w:b/>
                <w:sz w:val="20"/>
                <w:szCs w:val="20"/>
              </w:rPr>
            </w:pPr>
          </w:p>
        </w:tc>
      </w:tr>
      <w:tr w:rsidR="00C415F6" w:rsidRPr="00C415F6" w:rsidTr="005A609F">
        <w:tc>
          <w:tcPr>
            <w:tcW w:w="1866" w:type="dxa"/>
            <w:tcBorders>
              <w:top w:val="single" w:sz="4" w:space="0" w:color="auto"/>
              <w:bottom w:val="nil"/>
            </w:tcBorders>
            <w:shd w:val="clear" w:color="auto" w:fill="auto"/>
            <w:hideMark/>
          </w:tcPr>
          <w:p w:rsidR="00C415F6" w:rsidRPr="00C415F6" w:rsidRDefault="00C415F6" w:rsidP="00C415F6">
            <w:pPr>
              <w:spacing w:after="0" w:line="240" w:lineRule="auto"/>
              <w:jc w:val="center"/>
              <w:rPr>
                <w:rFonts w:ascii="Arial" w:hAnsi="Arial" w:cs="Arial"/>
                <w:sz w:val="20"/>
                <w:szCs w:val="20"/>
              </w:rPr>
            </w:pPr>
            <w:r w:rsidRPr="00C415F6">
              <w:rPr>
                <w:rFonts w:ascii="Arial" w:hAnsi="Arial" w:cs="Arial"/>
                <w:sz w:val="20"/>
                <w:szCs w:val="20"/>
              </w:rPr>
              <w:t>Flemish Giant</w:t>
            </w:r>
          </w:p>
        </w:tc>
        <w:tc>
          <w:tcPr>
            <w:tcW w:w="1986" w:type="dxa"/>
            <w:tcBorders>
              <w:top w:val="single" w:sz="4" w:space="0" w:color="auto"/>
              <w:bottom w:val="nil"/>
            </w:tcBorders>
            <w:shd w:val="clear" w:color="auto" w:fill="auto"/>
            <w:hideMark/>
          </w:tcPr>
          <w:p w:rsidR="00C415F6" w:rsidRPr="00C415F6" w:rsidRDefault="00C415F6" w:rsidP="00C415F6">
            <w:pPr>
              <w:spacing w:after="0" w:line="240" w:lineRule="auto"/>
              <w:jc w:val="center"/>
              <w:rPr>
                <w:rFonts w:ascii="Arial" w:hAnsi="Arial" w:cs="Arial"/>
                <w:sz w:val="20"/>
                <w:szCs w:val="20"/>
              </w:rPr>
            </w:pPr>
            <w:r w:rsidRPr="00C415F6">
              <w:rPr>
                <w:rFonts w:ascii="Arial" w:hAnsi="Arial" w:cs="Arial"/>
                <w:sz w:val="20"/>
                <w:szCs w:val="20"/>
              </w:rPr>
              <w:t>5.95±0.29</w:t>
            </w:r>
            <w:r w:rsidRPr="00C415F6">
              <w:rPr>
                <w:rFonts w:ascii="Arial" w:hAnsi="Arial" w:cs="Arial"/>
                <w:sz w:val="20"/>
                <w:szCs w:val="20"/>
                <w:vertAlign w:val="superscript"/>
              </w:rPr>
              <w:t>e</w:t>
            </w:r>
          </w:p>
        </w:tc>
        <w:tc>
          <w:tcPr>
            <w:tcW w:w="1987" w:type="dxa"/>
            <w:tcBorders>
              <w:top w:val="single" w:sz="4" w:space="0" w:color="auto"/>
              <w:bottom w:val="nil"/>
            </w:tcBorders>
            <w:shd w:val="clear" w:color="auto" w:fill="auto"/>
            <w:hideMark/>
          </w:tcPr>
          <w:p w:rsidR="00C415F6" w:rsidRPr="00C415F6" w:rsidRDefault="00C415F6" w:rsidP="00C415F6">
            <w:pPr>
              <w:spacing w:after="0" w:line="240" w:lineRule="auto"/>
              <w:jc w:val="center"/>
              <w:rPr>
                <w:rFonts w:ascii="Arial" w:hAnsi="Arial" w:cs="Arial"/>
                <w:sz w:val="20"/>
                <w:szCs w:val="20"/>
              </w:rPr>
            </w:pPr>
            <w:r w:rsidRPr="00C415F6">
              <w:rPr>
                <w:rFonts w:ascii="Arial" w:hAnsi="Arial" w:cs="Arial"/>
                <w:sz w:val="20"/>
                <w:szCs w:val="20"/>
              </w:rPr>
              <w:t>5.54±0.40</w:t>
            </w:r>
            <w:r w:rsidRPr="00C415F6">
              <w:rPr>
                <w:rFonts w:ascii="Arial" w:hAnsi="Arial" w:cs="Arial"/>
                <w:sz w:val="20"/>
                <w:szCs w:val="20"/>
                <w:vertAlign w:val="superscript"/>
              </w:rPr>
              <w:t>d</w:t>
            </w:r>
          </w:p>
        </w:tc>
        <w:tc>
          <w:tcPr>
            <w:tcW w:w="2207" w:type="dxa"/>
            <w:tcBorders>
              <w:top w:val="single" w:sz="4" w:space="0" w:color="auto"/>
              <w:bottom w:val="nil"/>
            </w:tcBorders>
            <w:shd w:val="clear" w:color="auto" w:fill="auto"/>
            <w:hideMark/>
          </w:tcPr>
          <w:p w:rsidR="00C415F6" w:rsidRPr="00C415F6" w:rsidRDefault="00C415F6" w:rsidP="00C415F6">
            <w:pPr>
              <w:spacing w:after="0" w:line="240" w:lineRule="auto"/>
              <w:jc w:val="center"/>
              <w:rPr>
                <w:rFonts w:ascii="Arial" w:hAnsi="Arial" w:cs="Arial"/>
                <w:b/>
                <w:sz w:val="20"/>
                <w:szCs w:val="20"/>
                <w:vertAlign w:val="superscript"/>
              </w:rPr>
            </w:pPr>
            <w:r w:rsidRPr="00C415F6">
              <w:rPr>
                <w:rFonts w:ascii="Arial" w:hAnsi="Arial" w:cs="Arial"/>
                <w:b/>
                <w:sz w:val="20"/>
                <w:szCs w:val="20"/>
              </w:rPr>
              <w:t>5.74±0.39</w:t>
            </w:r>
            <w:r w:rsidRPr="00C415F6">
              <w:rPr>
                <w:rFonts w:ascii="Arial" w:hAnsi="Arial" w:cs="Arial"/>
                <w:b/>
                <w:sz w:val="20"/>
                <w:szCs w:val="20"/>
                <w:vertAlign w:val="superscript"/>
              </w:rPr>
              <w:t>q</w:t>
            </w:r>
          </w:p>
        </w:tc>
      </w:tr>
      <w:tr w:rsidR="00C415F6" w:rsidRPr="00C415F6" w:rsidTr="005A609F">
        <w:trPr>
          <w:trHeight w:val="360"/>
        </w:trPr>
        <w:tc>
          <w:tcPr>
            <w:tcW w:w="1866" w:type="dxa"/>
            <w:tcBorders>
              <w:top w:val="nil"/>
              <w:bottom w:val="single" w:sz="4" w:space="0" w:color="auto"/>
            </w:tcBorders>
            <w:shd w:val="clear" w:color="auto" w:fill="auto"/>
            <w:hideMark/>
          </w:tcPr>
          <w:p w:rsidR="00C415F6" w:rsidRPr="00C415F6" w:rsidRDefault="00C415F6" w:rsidP="00C415F6">
            <w:pPr>
              <w:spacing w:after="0" w:line="240" w:lineRule="auto"/>
              <w:jc w:val="center"/>
              <w:rPr>
                <w:rFonts w:ascii="Arial" w:hAnsi="Arial" w:cs="Arial"/>
                <w:i/>
                <w:sz w:val="20"/>
                <w:szCs w:val="20"/>
              </w:rPr>
            </w:pPr>
            <w:r w:rsidRPr="00C415F6">
              <w:rPr>
                <w:rFonts w:ascii="Arial" w:hAnsi="Arial" w:cs="Arial"/>
                <w:sz w:val="20"/>
                <w:szCs w:val="20"/>
              </w:rPr>
              <w:t>New Zealand</w:t>
            </w:r>
          </w:p>
        </w:tc>
        <w:tc>
          <w:tcPr>
            <w:tcW w:w="1986" w:type="dxa"/>
            <w:tcBorders>
              <w:top w:val="nil"/>
              <w:bottom w:val="single" w:sz="4" w:space="0" w:color="auto"/>
            </w:tcBorders>
            <w:shd w:val="clear" w:color="auto" w:fill="auto"/>
            <w:hideMark/>
          </w:tcPr>
          <w:p w:rsidR="00C415F6" w:rsidRPr="00C415F6" w:rsidRDefault="00C415F6" w:rsidP="00C415F6">
            <w:pPr>
              <w:spacing w:after="0" w:line="240" w:lineRule="auto"/>
              <w:jc w:val="center"/>
              <w:rPr>
                <w:rFonts w:ascii="Arial" w:hAnsi="Arial" w:cs="Arial"/>
                <w:sz w:val="20"/>
                <w:szCs w:val="20"/>
              </w:rPr>
            </w:pPr>
            <w:r w:rsidRPr="00C415F6">
              <w:rPr>
                <w:rFonts w:ascii="Arial" w:hAnsi="Arial" w:cs="Arial"/>
                <w:sz w:val="20"/>
                <w:szCs w:val="20"/>
              </w:rPr>
              <w:t>4.72±0.25</w:t>
            </w:r>
            <w:r w:rsidRPr="00C415F6">
              <w:rPr>
                <w:rFonts w:ascii="Arial" w:hAnsi="Arial" w:cs="Arial"/>
                <w:sz w:val="20"/>
                <w:szCs w:val="20"/>
                <w:vertAlign w:val="superscript"/>
              </w:rPr>
              <w:t>c</w:t>
            </w:r>
          </w:p>
        </w:tc>
        <w:tc>
          <w:tcPr>
            <w:tcW w:w="1987" w:type="dxa"/>
            <w:tcBorders>
              <w:top w:val="nil"/>
              <w:bottom w:val="single" w:sz="4" w:space="0" w:color="auto"/>
            </w:tcBorders>
            <w:shd w:val="clear" w:color="auto" w:fill="auto"/>
            <w:hideMark/>
          </w:tcPr>
          <w:p w:rsidR="00C415F6" w:rsidRPr="00C415F6" w:rsidRDefault="00C415F6" w:rsidP="00C415F6">
            <w:pPr>
              <w:spacing w:after="0" w:line="240" w:lineRule="auto"/>
              <w:jc w:val="center"/>
              <w:rPr>
                <w:rFonts w:ascii="Arial" w:hAnsi="Arial" w:cs="Arial"/>
                <w:sz w:val="20"/>
                <w:szCs w:val="20"/>
              </w:rPr>
            </w:pPr>
            <w:r w:rsidRPr="00C415F6">
              <w:rPr>
                <w:rFonts w:ascii="Arial" w:hAnsi="Arial" w:cs="Arial"/>
                <w:sz w:val="20"/>
                <w:szCs w:val="20"/>
              </w:rPr>
              <w:t>6.05±0.29</w:t>
            </w:r>
            <w:r w:rsidRPr="00C415F6">
              <w:rPr>
                <w:rFonts w:ascii="Arial" w:hAnsi="Arial" w:cs="Arial"/>
                <w:sz w:val="20"/>
                <w:szCs w:val="20"/>
                <w:vertAlign w:val="superscript"/>
              </w:rPr>
              <w:t>f</w:t>
            </w:r>
          </w:p>
        </w:tc>
        <w:tc>
          <w:tcPr>
            <w:tcW w:w="2207" w:type="dxa"/>
            <w:tcBorders>
              <w:top w:val="nil"/>
              <w:bottom w:val="single" w:sz="4" w:space="0" w:color="auto"/>
            </w:tcBorders>
            <w:shd w:val="clear" w:color="auto" w:fill="auto"/>
            <w:hideMark/>
          </w:tcPr>
          <w:p w:rsidR="00C415F6" w:rsidRPr="00C415F6" w:rsidRDefault="00C415F6" w:rsidP="00C415F6">
            <w:pPr>
              <w:spacing w:after="0" w:line="240" w:lineRule="auto"/>
              <w:jc w:val="center"/>
              <w:rPr>
                <w:rFonts w:ascii="Arial" w:hAnsi="Arial" w:cs="Arial"/>
                <w:b/>
                <w:sz w:val="20"/>
                <w:szCs w:val="20"/>
                <w:vertAlign w:val="superscript"/>
              </w:rPr>
            </w:pPr>
            <w:r w:rsidRPr="00C415F6">
              <w:rPr>
                <w:rFonts w:ascii="Arial" w:hAnsi="Arial" w:cs="Arial"/>
                <w:b/>
                <w:sz w:val="20"/>
                <w:szCs w:val="20"/>
              </w:rPr>
              <w:t>5.38±0.73</w:t>
            </w:r>
            <w:r w:rsidRPr="00C415F6">
              <w:rPr>
                <w:rFonts w:ascii="Arial" w:hAnsi="Arial" w:cs="Arial"/>
                <w:b/>
                <w:sz w:val="20"/>
                <w:szCs w:val="20"/>
                <w:vertAlign w:val="superscript"/>
              </w:rPr>
              <w:t>p</w:t>
            </w:r>
          </w:p>
        </w:tc>
      </w:tr>
      <w:tr w:rsidR="00C415F6" w:rsidRPr="00C415F6" w:rsidTr="005A609F">
        <w:tc>
          <w:tcPr>
            <w:tcW w:w="1866" w:type="dxa"/>
            <w:tcBorders>
              <w:top w:val="single" w:sz="4" w:space="0" w:color="auto"/>
            </w:tcBorders>
            <w:shd w:val="clear" w:color="auto" w:fill="auto"/>
            <w:hideMark/>
          </w:tcPr>
          <w:p w:rsidR="00C415F6" w:rsidRPr="00C415F6" w:rsidRDefault="00C415F6" w:rsidP="00C415F6">
            <w:pPr>
              <w:spacing w:after="0" w:line="240" w:lineRule="auto"/>
              <w:jc w:val="center"/>
              <w:rPr>
                <w:rFonts w:ascii="Arial" w:hAnsi="Arial" w:cs="Arial"/>
                <w:b/>
                <w:sz w:val="20"/>
                <w:szCs w:val="20"/>
                <w:vertAlign w:val="superscript"/>
              </w:rPr>
            </w:pPr>
            <w:r w:rsidRPr="00C415F6">
              <w:rPr>
                <w:rFonts w:ascii="Arial" w:hAnsi="Arial" w:cs="Arial"/>
                <w:b/>
                <w:sz w:val="20"/>
                <w:szCs w:val="20"/>
              </w:rPr>
              <w:t>Rerata</w:t>
            </w:r>
          </w:p>
        </w:tc>
        <w:tc>
          <w:tcPr>
            <w:tcW w:w="1986" w:type="dxa"/>
            <w:tcBorders>
              <w:top w:val="single" w:sz="4" w:space="0" w:color="auto"/>
            </w:tcBorders>
            <w:shd w:val="clear" w:color="auto" w:fill="auto"/>
            <w:hideMark/>
          </w:tcPr>
          <w:p w:rsidR="00C415F6" w:rsidRPr="00C415F6" w:rsidRDefault="00C415F6" w:rsidP="00C415F6">
            <w:pPr>
              <w:spacing w:after="0" w:line="240" w:lineRule="auto"/>
              <w:jc w:val="center"/>
              <w:rPr>
                <w:rFonts w:ascii="Arial" w:hAnsi="Arial" w:cs="Arial"/>
                <w:b/>
                <w:sz w:val="20"/>
                <w:szCs w:val="20"/>
                <w:vertAlign w:val="superscript"/>
              </w:rPr>
            </w:pPr>
            <w:r w:rsidRPr="00C415F6">
              <w:rPr>
                <w:rFonts w:ascii="Arial" w:hAnsi="Arial" w:cs="Arial"/>
                <w:b/>
                <w:sz w:val="20"/>
                <w:szCs w:val="20"/>
              </w:rPr>
              <w:t>5.33±0.69</w:t>
            </w:r>
            <w:r w:rsidRPr="00C415F6">
              <w:rPr>
                <w:rFonts w:ascii="Arial" w:hAnsi="Arial" w:cs="Arial"/>
                <w:b/>
                <w:sz w:val="20"/>
                <w:szCs w:val="20"/>
                <w:vertAlign w:val="superscript"/>
              </w:rPr>
              <w:t>a</w:t>
            </w:r>
          </w:p>
        </w:tc>
        <w:tc>
          <w:tcPr>
            <w:tcW w:w="1987" w:type="dxa"/>
            <w:tcBorders>
              <w:top w:val="single" w:sz="4" w:space="0" w:color="auto"/>
            </w:tcBorders>
            <w:shd w:val="clear" w:color="auto" w:fill="auto"/>
            <w:hideMark/>
          </w:tcPr>
          <w:p w:rsidR="00C415F6" w:rsidRPr="00C415F6" w:rsidRDefault="00C415F6" w:rsidP="00C415F6">
            <w:pPr>
              <w:spacing w:after="0" w:line="240" w:lineRule="auto"/>
              <w:jc w:val="center"/>
              <w:rPr>
                <w:rFonts w:ascii="Arial" w:hAnsi="Arial" w:cs="Arial"/>
                <w:b/>
                <w:sz w:val="20"/>
                <w:szCs w:val="20"/>
                <w:vertAlign w:val="superscript"/>
              </w:rPr>
            </w:pPr>
            <w:r w:rsidRPr="00C415F6">
              <w:rPr>
                <w:rFonts w:ascii="Arial" w:hAnsi="Arial" w:cs="Arial"/>
                <w:b/>
                <w:sz w:val="20"/>
                <w:szCs w:val="20"/>
              </w:rPr>
              <w:t>5.79±0.42</w:t>
            </w:r>
            <w:r w:rsidRPr="00C415F6">
              <w:rPr>
                <w:rFonts w:ascii="Arial" w:hAnsi="Arial" w:cs="Arial"/>
                <w:b/>
                <w:sz w:val="20"/>
                <w:szCs w:val="20"/>
                <w:vertAlign w:val="superscript"/>
              </w:rPr>
              <w:t>b</w:t>
            </w:r>
          </w:p>
        </w:tc>
        <w:tc>
          <w:tcPr>
            <w:tcW w:w="2207" w:type="dxa"/>
            <w:tcBorders>
              <w:top w:val="single" w:sz="4" w:space="0" w:color="auto"/>
            </w:tcBorders>
            <w:shd w:val="clear" w:color="auto" w:fill="auto"/>
          </w:tcPr>
          <w:p w:rsidR="00C415F6" w:rsidRPr="00C415F6" w:rsidRDefault="00C415F6" w:rsidP="00C415F6">
            <w:pPr>
              <w:spacing w:after="0" w:line="240" w:lineRule="auto"/>
              <w:jc w:val="center"/>
              <w:rPr>
                <w:rFonts w:ascii="Arial" w:hAnsi="Arial" w:cs="Arial"/>
                <w:b/>
                <w:sz w:val="20"/>
                <w:szCs w:val="20"/>
              </w:rPr>
            </w:pPr>
            <w:r w:rsidRPr="00C415F6">
              <w:rPr>
                <w:rFonts w:ascii="Arial" w:hAnsi="Arial" w:cs="Arial"/>
                <w:b/>
                <w:sz w:val="20"/>
                <w:szCs w:val="20"/>
              </w:rPr>
              <w:t>-</w:t>
            </w:r>
          </w:p>
        </w:tc>
      </w:tr>
    </w:tbl>
    <w:p w:rsidR="00C415F6" w:rsidRPr="00C415F6" w:rsidRDefault="00C415F6" w:rsidP="00C415F6">
      <w:pPr>
        <w:spacing w:after="0" w:line="240" w:lineRule="auto"/>
        <w:jc w:val="both"/>
        <w:rPr>
          <w:rFonts w:ascii="Arial" w:hAnsi="Arial" w:cs="Arial"/>
          <w:sz w:val="20"/>
          <w:szCs w:val="20"/>
        </w:rPr>
      </w:pPr>
      <w:proofErr w:type="gramStart"/>
      <w:r w:rsidRPr="00C415F6">
        <w:rPr>
          <w:rFonts w:ascii="Arial" w:hAnsi="Arial" w:cs="Arial"/>
          <w:sz w:val="20"/>
          <w:szCs w:val="20"/>
          <w:vertAlign w:val="superscript"/>
        </w:rPr>
        <w:t>ab</w:t>
      </w:r>
      <w:proofErr w:type="gramEnd"/>
      <w:r w:rsidRPr="00C415F6">
        <w:rPr>
          <w:rFonts w:ascii="Arial" w:hAnsi="Arial" w:cs="Arial"/>
          <w:sz w:val="20"/>
          <w:szCs w:val="20"/>
          <w:vertAlign w:val="superscript"/>
        </w:rPr>
        <w:t xml:space="preserve"> </w:t>
      </w:r>
      <w:r w:rsidRPr="00C415F6">
        <w:rPr>
          <w:rFonts w:ascii="Arial" w:hAnsi="Arial" w:cs="Arial"/>
          <w:sz w:val="20"/>
          <w:szCs w:val="20"/>
        </w:rPr>
        <w:t>nilai dengan superkrip yang berbeda pada baris yang sama menunjukkan perbedaan yang nyata (P&lt;0,05)</w:t>
      </w:r>
    </w:p>
    <w:p w:rsidR="00C415F6" w:rsidRPr="00C415F6" w:rsidRDefault="00C415F6" w:rsidP="00C415F6">
      <w:pPr>
        <w:spacing w:after="0" w:line="240" w:lineRule="auto"/>
        <w:jc w:val="both"/>
        <w:rPr>
          <w:rFonts w:ascii="Arial" w:hAnsi="Arial" w:cs="Arial"/>
          <w:sz w:val="20"/>
          <w:szCs w:val="20"/>
        </w:rPr>
      </w:pPr>
      <w:proofErr w:type="gramStart"/>
      <w:r w:rsidRPr="00C415F6">
        <w:rPr>
          <w:rFonts w:ascii="Arial" w:hAnsi="Arial" w:cs="Arial"/>
          <w:sz w:val="20"/>
          <w:szCs w:val="20"/>
          <w:vertAlign w:val="superscript"/>
        </w:rPr>
        <w:t>pq</w:t>
      </w:r>
      <w:proofErr w:type="gramEnd"/>
      <w:r w:rsidRPr="00C415F6">
        <w:rPr>
          <w:rFonts w:ascii="Arial" w:hAnsi="Arial" w:cs="Arial"/>
          <w:sz w:val="20"/>
          <w:szCs w:val="20"/>
          <w:vertAlign w:val="superscript"/>
        </w:rPr>
        <w:t xml:space="preserve"> </w:t>
      </w:r>
      <w:r w:rsidRPr="00C415F6">
        <w:rPr>
          <w:rFonts w:ascii="Arial" w:hAnsi="Arial" w:cs="Arial"/>
          <w:sz w:val="20"/>
          <w:szCs w:val="20"/>
        </w:rPr>
        <w:t>nilai dengan superkrip yang berbeda pada kolom yang sama menunjukkan perbedaan yang nyata (P&lt;0,05)</w:t>
      </w:r>
    </w:p>
    <w:p w:rsidR="00C415F6" w:rsidRPr="00C415F6" w:rsidRDefault="00C415F6" w:rsidP="00C415F6">
      <w:pPr>
        <w:spacing w:line="240" w:lineRule="auto"/>
        <w:jc w:val="both"/>
        <w:rPr>
          <w:rFonts w:ascii="Arial" w:hAnsi="Arial" w:cs="Arial"/>
          <w:sz w:val="20"/>
          <w:szCs w:val="20"/>
        </w:rPr>
      </w:pPr>
      <w:proofErr w:type="gramStart"/>
      <w:r w:rsidRPr="00C415F6">
        <w:rPr>
          <w:rFonts w:ascii="Arial" w:hAnsi="Arial" w:cs="Arial"/>
          <w:sz w:val="20"/>
          <w:szCs w:val="20"/>
          <w:vertAlign w:val="superscript"/>
        </w:rPr>
        <w:t>c,</w:t>
      </w:r>
      <w:proofErr w:type="gramEnd"/>
      <w:r w:rsidRPr="00C415F6">
        <w:rPr>
          <w:rFonts w:ascii="Arial" w:hAnsi="Arial" w:cs="Arial"/>
          <w:sz w:val="20"/>
          <w:szCs w:val="20"/>
          <w:vertAlign w:val="superscript"/>
        </w:rPr>
        <w:t xml:space="preserve">d,e,f </w:t>
      </w:r>
      <w:r w:rsidRPr="00C415F6">
        <w:rPr>
          <w:rFonts w:ascii="Arial" w:hAnsi="Arial" w:cs="Arial"/>
          <w:sz w:val="20"/>
          <w:szCs w:val="20"/>
        </w:rPr>
        <w:t>nilai dengan superkrip yang berbeda pada baris dan kolom yang sama menunjukkan perbedaan yang nyata (P&lt;0,05)</w:t>
      </w:r>
    </w:p>
    <w:p w:rsidR="00C415F6" w:rsidRPr="00C415F6" w:rsidRDefault="00C415F6" w:rsidP="00C415F6">
      <w:pPr>
        <w:spacing w:after="0" w:line="240" w:lineRule="auto"/>
        <w:jc w:val="both"/>
        <w:rPr>
          <w:rFonts w:ascii="Arial" w:hAnsi="Arial" w:cs="Arial"/>
          <w:i/>
          <w:sz w:val="20"/>
          <w:szCs w:val="20"/>
        </w:rPr>
      </w:pPr>
    </w:p>
    <w:p w:rsidR="00F17989" w:rsidRDefault="00F17989" w:rsidP="00C415F6">
      <w:pPr>
        <w:spacing w:after="0" w:line="240" w:lineRule="auto"/>
        <w:jc w:val="both"/>
        <w:rPr>
          <w:rFonts w:ascii="Arial" w:hAnsi="Arial" w:cs="Arial"/>
          <w:sz w:val="20"/>
          <w:szCs w:val="20"/>
        </w:rPr>
        <w:sectPr w:rsidR="00F17989" w:rsidSect="00F17989">
          <w:type w:val="continuous"/>
          <w:pgSz w:w="11907" w:h="16840" w:code="9"/>
          <w:pgMar w:top="2268" w:right="1701" w:bottom="1701" w:left="2268" w:header="708" w:footer="708" w:gutter="0"/>
          <w:pgNumType w:start="18" w:chapStyle="1"/>
          <w:cols w:space="708"/>
          <w:titlePg/>
          <w:docGrid w:linePitch="360"/>
        </w:sectPr>
      </w:pPr>
    </w:p>
    <w:p w:rsidR="00F17989" w:rsidRDefault="00C415F6" w:rsidP="00C415F6">
      <w:pPr>
        <w:spacing w:after="0" w:line="240" w:lineRule="auto"/>
        <w:jc w:val="both"/>
        <w:rPr>
          <w:rFonts w:ascii="Arial" w:hAnsi="Arial" w:cs="Arial"/>
          <w:sz w:val="20"/>
          <w:szCs w:val="20"/>
        </w:rPr>
        <w:sectPr w:rsidR="00F17989" w:rsidSect="00F17989">
          <w:type w:val="continuous"/>
          <w:pgSz w:w="11907" w:h="16840" w:code="9"/>
          <w:pgMar w:top="2268" w:right="1701" w:bottom="1701" w:left="2268" w:header="708" w:footer="708" w:gutter="0"/>
          <w:pgNumType w:start="18" w:chapStyle="1"/>
          <w:cols w:num="2" w:space="708"/>
          <w:titlePg/>
          <w:docGrid w:linePitch="360"/>
        </w:sectPr>
      </w:pPr>
      <w:r w:rsidRPr="00C415F6">
        <w:rPr>
          <w:rFonts w:ascii="Arial" w:hAnsi="Arial" w:cs="Arial"/>
          <w:sz w:val="20"/>
          <w:szCs w:val="20"/>
        </w:rPr>
        <w:lastRenderedPageBreak/>
        <w:t xml:space="preserve">       </w:t>
      </w:r>
      <w:proofErr w:type="gramStart"/>
      <w:r w:rsidRPr="00C415F6">
        <w:rPr>
          <w:rFonts w:ascii="Arial" w:hAnsi="Arial" w:cs="Arial"/>
          <w:sz w:val="20"/>
          <w:szCs w:val="20"/>
        </w:rPr>
        <w:t>Hasil analisis menunjukkan bahwa bangsa memberikan pengaruh yang nyata terhadap persentase hati yang dihasilkan.</w:t>
      </w:r>
      <w:proofErr w:type="gramEnd"/>
      <w:r w:rsidRPr="00C415F6">
        <w:rPr>
          <w:rFonts w:ascii="Arial" w:hAnsi="Arial" w:cs="Arial"/>
          <w:sz w:val="20"/>
          <w:szCs w:val="20"/>
        </w:rPr>
        <w:t xml:space="preserve"> </w:t>
      </w:r>
      <w:proofErr w:type="gramStart"/>
      <w:r w:rsidRPr="00C415F6">
        <w:rPr>
          <w:rFonts w:ascii="Arial" w:hAnsi="Arial" w:cs="Arial"/>
          <w:sz w:val="20"/>
          <w:szCs w:val="20"/>
        </w:rPr>
        <w:t xml:space="preserve">Hal ini menunjukkan bahwa persentase hati yang dihasilkan dari </w:t>
      </w:r>
      <w:r w:rsidRPr="00C415F6">
        <w:rPr>
          <w:rFonts w:ascii="Arial" w:hAnsi="Arial" w:cs="Arial"/>
          <w:sz w:val="20"/>
          <w:szCs w:val="20"/>
        </w:rPr>
        <w:lastRenderedPageBreak/>
        <w:t>kedua bangsa tersebut tidak memiliki perbedaan yang signifikan.</w:t>
      </w:r>
      <w:proofErr w:type="gramEnd"/>
      <w:r w:rsidRPr="00C415F6">
        <w:rPr>
          <w:rFonts w:ascii="Arial" w:hAnsi="Arial" w:cs="Arial"/>
          <w:sz w:val="20"/>
          <w:szCs w:val="20"/>
        </w:rPr>
        <w:t xml:space="preserve"> Tidak adanya perbedaan yang nyata terhadap persentasi hati ini disebabkan oleh kelinci yang digunakan sebagai </w:t>
      </w:r>
      <w:r w:rsidRPr="00C415F6">
        <w:rPr>
          <w:rFonts w:ascii="Arial" w:hAnsi="Arial" w:cs="Arial"/>
          <w:sz w:val="20"/>
          <w:szCs w:val="20"/>
        </w:rPr>
        <w:lastRenderedPageBreak/>
        <w:t xml:space="preserve">probandus bukanlah kelinci hasil dari </w:t>
      </w:r>
      <w:r w:rsidRPr="00C415F6">
        <w:rPr>
          <w:rFonts w:ascii="Arial" w:hAnsi="Arial" w:cs="Arial"/>
          <w:sz w:val="20"/>
          <w:szCs w:val="20"/>
        </w:rPr>
        <w:lastRenderedPageBreak/>
        <w:t xml:space="preserve">penggemukan, sehingga </w:t>
      </w:r>
    </w:p>
    <w:p w:rsidR="00C415F6" w:rsidRPr="00C415F6" w:rsidRDefault="00C415F6" w:rsidP="00C415F6">
      <w:pPr>
        <w:spacing w:after="0" w:line="240" w:lineRule="auto"/>
        <w:jc w:val="both"/>
        <w:rPr>
          <w:rFonts w:ascii="Arial" w:hAnsi="Arial" w:cs="Arial"/>
          <w:sz w:val="20"/>
          <w:szCs w:val="20"/>
        </w:rPr>
      </w:pPr>
      <w:proofErr w:type="gramStart"/>
      <w:r w:rsidRPr="00C415F6">
        <w:rPr>
          <w:rFonts w:ascii="Arial" w:hAnsi="Arial" w:cs="Arial"/>
          <w:sz w:val="20"/>
          <w:szCs w:val="20"/>
        </w:rPr>
        <w:lastRenderedPageBreak/>
        <w:t>nutrisi</w:t>
      </w:r>
      <w:proofErr w:type="gramEnd"/>
      <w:r w:rsidRPr="00C415F6">
        <w:rPr>
          <w:rFonts w:ascii="Arial" w:hAnsi="Arial" w:cs="Arial"/>
          <w:sz w:val="20"/>
          <w:szCs w:val="20"/>
        </w:rPr>
        <w:t xml:space="preserve"> pakan kelinci yang diberikan tidak terlalu tinggi (standar). Soeparno (2005) menyatakan bahwa konsumsi nutrisi yang tinggi meningkatkan berat hati, rumen, reticulum, omasum, usus besar, usus kecil, dan total alat pencernaan, tetapi menurunkan berat kepala, kaki dan limpa.</w:t>
      </w:r>
    </w:p>
    <w:p w:rsidR="00C415F6" w:rsidRPr="00C415F6" w:rsidRDefault="00C415F6" w:rsidP="00C415F6">
      <w:pPr>
        <w:spacing w:after="0" w:line="240" w:lineRule="auto"/>
        <w:jc w:val="both"/>
        <w:rPr>
          <w:rFonts w:ascii="Arial" w:hAnsi="Arial" w:cs="Arial"/>
          <w:sz w:val="20"/>
          <w:szCs w:val="20"/>
        </w:rPr>
      </w:pPr>
      <w:r w:rsidRPr="00C415F6">
        <w:rPr>
          <w:rFonts w:ascii="Arial" w:hAnsi="Arial" w:cs="Arial"/>
          <w:sz w:val="20"/>
          <w:szCs w:val="20"/>
        </w:rPr>
        <w:t xml:space="preserve">       </w:t>
      </w:r>
      <w:proofErr w:type="gramStart"/>
      <w:r w:rsidRPr="00C415F6">
        <w:rPr>
          <w:rFonts w:ascii="Arial" w:hAnsi="Arial" w:cs="Arial"/>
          <w:sz w:val="20"/>
          <w:szCs w:val="20"/>
        </w:rPr>
        <w:t>Hasil analisis menunjukkan bahwa berat potong memberikan pengaruh yang nyata terhadap persentasi hati yang dihasilkan.</w:t>
      </w:r>
      <w:proofErr w:type="gramEnd"/>
      <w:r w:rsidRPr="00C415F6">
        <w:rPr>
          <w:rFonts w:ascii="Arial" w:hAnsi="Arial" w:cs="Arial"/>
          <w:sz w:val="20"/>
          <w:szCs w:val="20"/>
        </w:rPr>
        <w:t xml:space="preserve"> </w:t>
      </w:r>
      <w:proofErr w:type="gramStart"/>
      <w:r w:rsidRPr="00C415F6">
        <w:rPr>
          <w:rFonts w:ascii="Arial" w:hAnsi="Arial" w:cs="Arial"/>
          <w:sz w:val="20"/>
          <w:szCs w:val="20"/>
        </w:rPr>
        <w:t xml:space="preserve">Hal ini menunjukkan </w:t>
      </w:r>
      <w:r w:rsidRPr="00C415F6">
        <w:rPr>
          <w:rFonts w:ascii="Arial" w:hAnsi="Arial" w:cs="Arial"/>
          <w:sz w:val="20"/>
          <w:szCs w:val="20"/>
        </w:rPr>
        <w:lastRenderedPageBreak/>
        <w:t>bahwa persentasi hati yang dihasilkan dari kedua bangsa tersebut memiliki perbedaan yang signifikan.</w:t>
      </w:r>
      <w:proofErr w:type="gramEnd"/>
      <w:r w:rsidRPr="00C415F6">
        <w:rPr>
          <w:rFonts w:ascii="Arial" w:hAnsi="Arial" w:cs="Arial"/>
          <w:sz w:val="20"/>
          <w:szCs w:val="20"/>
        </w:rPr>
        <w:t xml:space="preserve"> </w:t>
      </w:r>
      <w:proofErr w:type="gramStart"/>
      <w:r w:rsidRPr="00C415F6">
        <w:rPr>
          <w:rFonts w:ascii="Arial" w:hAnsi="Arial" w:cs="Arial"/>
          <w:sz w:val="20"/>
          <w:szCs w:val="20"/>
        </w:rPr>
        <w:t>Terdapat interaksi antara bangsa dan berat potong kelinci terhadap persentase hati.</w:t>
      </w:r>
      <w:proofErr w:type="gramEnd"/>
      <w:r w:rsidRPr="00C415F6">
        <w:rPr>
          <w:rFonts w:ascii="Arial" w:hAnsi="Arial" w:cs="Arial"/>
          <w:sz w:val="20"/>
          <w:szCs w:val="20"/>
        </w:rPr>
        <w:t xml:space="preserve"> </w:t>
      </w:r>
    </w:p>
    <w:p w:rsidR="00C415F6" w:rsidRPr="00C415F6" w:rsidRDefault="00C415F6" w:rsidP="00C415F6">
      <w:pPr>
        <w:spacing w:after="0" w:line="240" w:lineRule="auto"/>
        <w:jc w:val="both"/>
        <w:rPr>
          <w:rFonts w:ascii="Arial" w:hAnsi="Arial" w:cs="Arial"/>
          <w:b/>
          <w:sz w:val="20"/>
          <w:szCs w:val="20"/>
        </w:rPr>
      </w:pPr>
    </w:p>
    <w:p w:rsidR="00C415F6" w:rsidRPr="00C415F6" w:rsidRDefault="00C415F6" w:rsidP="00C415F6">
      <w:pPr>
        <w:spacing w:after="0" w:line="240" w:lineRule="auto"/>
        <w:jc w:val="both"/>
        <w:rPr>
          <w:rFonts w:ascii="Arial" w:hAnsi="Arial" w:cs="Arial"/>
          <w:sz w:val="20"/>
          <w:szCs w:val="20"/>
        </w:rPr>
      </w:pPr>
      <w:r w:rsidRPr="00C415F6">
        <w:rPr>
          <w:rFonts w:ascii="Arial" w:hAnsi="Arial" w:cs="Arial"/>
          <w:b/>
          <w:sz w:val="20"/>
          <w:szCs w:val="20"/>
        </w:rPr>
        <w:t>Persentase Kaki</w:t>
      </w:r>
    </w:p>
    <w:p w:rsidR="00C415F6" w:rsidRPr="00C415F6" w:rsidRDefault="00C415F6" w:rsidP="00C415F6">
      <w:pPr>
        <w:spacing w:after="0" w:line="240" w:lineRule="auto"/>
        <w:rPr>
          <w:rFonts w:ascii="Arial" w:hAnsi="Arial" w:cs="Arial"/>
          <w:sz w:val="20"/>
          <w:szCs w:val="20"/>
        </w:rPr>
      </w:pPr>
      <w:r w:rsidRPr="00C415F6">
        <w:rPr>
          <w:rFonts w:ascii="Arial" w:hAnsi="Arial" w:cs="Arial"/>
          <w:sz w:val="20"/>
          <w:szCs w:val="20"/>
        </w:rPr>
        <w:t xml:space="preserve">       </w:t>
      </w:r>
      <w:proofErr w:type="gramStart"/>
      <w:r w:rsidRPr="00C415F6">
        <w:rPr>
          <w:rFonts w:ascii="Arial" w:hAnsi="Arial" w:cs="Arial"/>
          <w:sz w:val="20"/>
          <w:szCs w:val="20"/>
        </w:rPr>
        <w:t>Rerata persentase kaki pada bangsa kelinci Flemish Giant dan New Zealand dari hasil penelitian dapat dilihat pada tabel 9.</w:t>
      </w:r>
      <w:proofErr w:type="gramEnd"/>
    </w:p>
    <w:p w:rsidR="00F17989" w:rsidRDefault="00F17989" w:rsidP="00C415F6">
      <w:pPr>
        <w:pStyle w:val="NoSpacing"/>
        <w:rPr>
          <w:rFonts w:ascii="Arial" w:hAnsi="Arial" w:cs="Arial"/>
          <w:sz w:val="20"/>
          <w:szCs w:val="20"/>
        </w:rPr>
        <w:sectPr w:rsidR="00F17989" w:rsidSect="00F17989">
          <w:type w:val="continuous"/>
          <w:pgSz w:w="11907" w:h="16840" w:code="9"/>
          <w:pgMar w:top="2268" w:right="1701" w:bottom="1701" w:left="2268" w:header="708" w:footer="708" w:gutter="0"/>
          <w:pgNumType w:start="18" w:chapStyle="1"/>
          <w:cols w:num="2" w:space="708"/>
          <w:titlePg/>
          <w:docGrid w:linePitch="360"/>
        </w:sectPr>
      </w:pPr>
    </w:p>
    <w:p w:rsidR="00C415F6" w:rsidRPr="00C415F6" w:rsidRDefault="00C415F6" w:rsidP="00C415F6">
      <w:pPr>
        <w:pStyle w:val="NoSpacing"/>
        <w:rPr>
          <w:rFonts w:ascii="Arial" w:hAnsi="Arial" w:cs="Arial"/>
          <w:sz w:val="20"/>
          <w:szCs w:val="20"/>
        </w:rPr>
      </w:pPr>
      <w:proofErr w:type="gramStart"/>
      <w:r w:rsidRPr="00C415F6">
        <w:rPr>
          <w:rFonts w:ascii="Arial" w:hAnsi="Arial" w:cs="Arial"/>
          <w:sz w:val="20"/>
          <w:szCs w:val="20"/>
        </w:rPr>
        <w:lastRenderedPageBreak/>
        <w:t>Tabel 9.</w:t>
      </w:r>
      <w:proofErr w:type="gramEnd"/>
      <w:r w:rsidRPr="00C415F6">
        <w:rPr>
          <w:rFonts w:ascii="Arial" w:hAnsi="Arial" w:cs="Arial"/>
          <w:sz w:val="20"/>
          <w:szCs w:val="20"/>
        </w:rPr>
        <w:t xml:space="preserve"> </w:t>
      </w:r>
      <w:proofErr w:type="gramStart"/>
      <w:r w:rsidRPr="00C415F6">
        <w:rPr>
          <w:rFonts w:ascii="Arial" w:hAnsi="Arial" w:cs="Arial"/>
          <w:sz w:val="20"/>
          <w:szCs w:val="20"/>
        </w:rPr>
        <w:t xml:space="preserve">Persentase rerata berat kaki pada bangsa kelinci Flemish Giant dan New </w:t>
      </w:r>
      <w:r w:rsidRPr="00C415F6">
        <w:rPr>
          <w:rFonts w:ascii="Arial" w:hAnsi="Arial" w:cs="Arial"/>
          <w:sz w:val="20"/>
          <w:szCs w:val="20"/>
        </w:rPr>
        <w:tab/>
        <w:t xml:space="preserve">    </w:t>
      </w:r>
      <w:r w:rsidRPr="00C415F6">
        <w:rPr>
          <w:rFonts w:ascii="Arial" w:hAnsi="Arial" w:cs="Arial"/>
          <w:sz w:val="20"/>
          <w:szCs w:val="20"/>
        </w:rPr>
        <w:tab/>
        <w:t xml:space="preserve">  Zealand.</w:t>
      </w:r>
      <w:proofErr w:type="gramEnd"/>
      <w:r w:rsidRPr="00C415F6">
        <w:rPr>
          <w:rFonts w:ascii="Arial" w:hAnsi="Arial" w:cs="Arial"/>
          <w:b/>
          <w:sz w:val="20"/>
          <w:szCs w:val="20"/>
          <w:lang w:val="id-ID"/>
        </w:rPr>
        <w:t xml:space="preserve"> </w:t>
      </w:r>
    </w:p>
    <w:tbl>
      <w:tblPr>
        <w:tblW w:w="0" w:type="auto"/>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1868"/>
        <w:gridCol w:w="1988"/>
        <w:gridCol w:w="1987"/>
        <w:gridCol w:w="2203"/>
      </w:tblGrid>
      <w:tr w:rsidR="00C415F6" w:rsidRPr="00C415F6" w:rsidTr="005A609F">
        <w:tc>
          <w:tcPr>
            <w:tcW w:w="1868" w:type="dxa"/>
            <w:vMerge w:val="restart"/>
            <w:tcBorders>
              <w:top w:val="double" w:sz="4" w:space="0" w:color="auto"/>
            </w:tcBorders>
            <w:shd w:val="clear" w:color="auto" w:fill="auto"/>
            <w:hideMark/>
          </w:tcPr>
          <w:p w:rsidR="00C415F6" w:rsidRPr="00C415F6" w:rsidRDefault="00C415F6" w:rsidP="00C415F6">
            <w:pPr>
              <w:spacing w:after="0" w:line="240" w:lineRule="auto"/>
              <w:jc w:val="center"/>
              <w:rPr>
                <w:rFonts w:ascii="Arial" w:hAnsi="Arial" w:cs="Arial"/>
                <w:sz w:val="20"/>
                <w:szCs w:val="20"/>
              </w:rPr>
            </w:pPr>
            <w:r w:rsidRPr="00C415F6">
              <w:rPr>
                <w:rFonts w:ascii="Arial" w:hAnsi="Arial" w:cs="Arial"/>
                <w:sz w:val="20"/>
                <w:szCs w:val="20"/>
              </w:rPr>
              <w:t>Bangsa kelinci</w:t>
            </w:r>
          </w:p>
        </w:tc>
        <w:tc>
          <w:tcPr>
            <w:tcW w:w="3975" w:type="dxa"/>
            <w:gridSpan w:val="2"/>
            <w:tcBorders>
              <w:top w:val="double" w:sz="4" w:space="0" w:color="auto"/>
            </w:tcBorders>
            <w:shd w:val="clear" w:color="auto" w:fill="auto"/>
            <w:hideMark/>
          </w:tcPr>
          <w:p w:rsidR="00C415F6" w:rsidRPr="00C415F6" w:rsidRDefault="00C415F6" w:rsidP="00C415F6">
            <w:pPr>
              <w:spacing w:after="0" w:line="240" w:lineRule="auto"/>
              <w:jc w:val="center"/>
              <w:rPr>
                <w:rFonts w:ascii="Arial" w:hAnsi="Arial" w:cs="Arial"/>
                <w:sz w:val="20"/>
                <w:szCs w:val="20"/>
              </w:rPr>
            </w:pPr>
            <w:r w:rsidRPr="00C415F6">
              <w:rPr>
                <w:rFonts w:ascii="Arial" w:hAnsi="Arial" w:cs="Arial"/>
                <w:sz w:val="20"/>
                <w:szCs w:val="20"/>
              </w:rPr>
              <w:t>Berat Potong</w:t>
            </w:r>
          </w:p>
        </w:tc>
        <w:tc>
          <w:tcPr>
            <w:tcW w:w="2203" w:type="dxa"/>
            <w:vMerge w:val="restart"/>
            <w:tcBorders>
              <w:top w:val="double" w:sz="4" w:space="0" w:color="auto"/>
            </w:tcBorders>
            <w:shd w:val="clear" w:color="auto" w:fill="auto"/>
            <w:hideMark/>
          </w:tcPr>
          <w:p w:rsidR="00C415F6" w:rsidRPr="00C415F6" w:rsidRDefault="00C415F6" w:rsidP="00C415F6">
            <w:pPr>
              <w:spacing w:after="0" w:line="240" w:lineRule="auto"/>
              <w:jc w:val="center"/>
              <w:rPr>
                <w:rFonts w:ascii="Arial" w:hAnsi="Arial" w:cs="Arial"/>
                <w:b/>
                <w:sz w:val="20"/>
                <w:szCs w:val="20"/>
              </w:rPr>
            </w:pPr>
            <w:r w:rsidRPr="00C415F6">
              <w:rPr>
                <w:rFonts w:ascii="Arial" w:hAnsi="Arial" w:cs="Arial"/>
                <w:b/>
                <w:sz w:val="20"/>
                <w:szCs w:val="20"/>
              </w:rPr>
              <w:t>Rerata</w:t>
            </w:r>
            <w:r w:rsidRPr="00C415F6">
              <w:rPr>
                <w:rFonts w:ascii="Arial" w:hAnsi="Arial" w:cs="Arial"/>
                <w:b/>
                <w:sz w:val="20"/>
                <w:szCs w:val="20"/>
                <w:vertAlign w:val="superscript"/>
              </w:rPr>
              <w:t>ns</w:t>
            </w:r>
          </w:p>
        </w:tc>
      </w:tr>
      <w:tr w:rsidR="00C415F6" w:rsidRPr="00C415F6" w:rsidTr="005A609F">
        <w:tc>
          <w:tcPr>
            <w:tcW w:w="1868" w:type="dxa"/>
            <w:vMerge/>
            <w:shd w:val="clear" w:color="auto" w:fill="auto"/>
            <w:vAlign w:val="center"/>
            <w:hideMark/>
          </w:tcPr>
          <w:p w:rsidR="00C415F6" w:rsidRPr="00C415F6" w:rsidRDefault="00C415F6" w:rsidP="00C415F6">
            <w:pPr>
              <w:spacing w:after="0" w:line="240" w:lineRule="auto"/>
              <w:jc w:val="center"/>
              <w:rPr>
                <w:rFonts w:ascii="Arial" w:hAnsi="Arial" w:cs="Arial"/>
                <w:sz w:val="20"/>
                <w:szCs w:val="20"/>
              </w:rPr>
            </w:pPr>
          </w:p>
        </w:tc>
        <w:tc>
          <w:tcPr>
            <w:tcW w:w="1988" w:type="dxa"/>
            <w:shd w:val="clear" w:color="auto" w:fill="auto"/>
            <w:hideMark/>
          </w:tcPr>
          <w:p w:rsidR="00C415F6" w:rsidRPr="00C415F6" w:rsidRDefault="00C415F6" w:rsidP="00C415F6">
            <w:pPr>
              <w:spacing w:after="0" w:line="240" w:lineRule="auto"/>
              <w:jc w:val="center"/>
              <w:rPr>
                <w:rFonts w:ascii="Arial" w:hAnsi="Arial" w:cs="Arial"/>
                <w:sz w:val="20"/>
                <w:szCs w:val="20"/>
              </w:rPr>
            </w:pPr>
            <w:r w:rsidRPr="00C415F6">
              <w:rPr>
                <w:rFonts w:ascii="Arial" w:hAnsi="Arial" w:cs="Arial"/>
                <w:sz w:val="20"/>
                <w:szCs w:val="20"/>
              </w:rPr>
              <w:t>&lt;2 kg</w:t>
            </w:r>
          </w:p>
        </w:tc>
        <w:tc>
          <w:tcPr>
            <w:tcW w:w="1987" w:type="dxa"/>
            <w:shd w:val="clear" w:color="auto" w:fill="auto"/>
            <w:hideMark/>
          </w:tcPr>
          <w:p w:rsidR="00C415F6" w:rsidRPr="00C415F6" w:rsidRDefault="00C415F6" w:rsidP="00C415F6">
            <w:pPr>
              <w:spacing w:after="0" w:line="240" w:lineRule="auto"/>
              <w:jc w:val="center"/>
              <w:rPr>
                <w:rFonts w:ascii="Arial" w:hAnsi="Arial" w:cs="Arial"/>
                <w:sz w:val="20"/>
                <w:szCs w:val="20"/>
              </w:rPr>
            </w:pPr>
            <w:r w:rsidRPr="00C415F6">
              <w:rPr>
                <w:rFonts w:ascii="Arial" w:hAnsi="Arial" w:cs="Arial"/>
                <w:sz w:val="20"/>
                <w:szCs w:val="20"/>
              </w:rPr>
              <w:t>&gt;2kg</w:t>
            </w:r>
          </w:p>
        </w:tc>
        <w:tc>
          <w:tcPr>
            <w:tcW w:w="2203" w:type="dxa"/>
            <w:vMerge/>
            <w:shd w:val="clear" w:color="auto" w:fill="auto"/>
            <w:vAlign w:val="center"/>
            <w:hideMark/>
          </w:tcPr>
          <w:p w:rsidR="00C415F6" w:rsidRPr="00C415F6" w:rsidRDefault="00C415F6" w:rsidP="00C415F6">
            <w:pPr>
              <w:spacing w:after="0" w:line="240" w:lineRule="auto"/>
              <w:jc w:val="center"/>
              <w:rPr>
                <w:rFonts w:ascii="Arial" w:hAnsi="Arial" w:cs="Arial"/>
                <w:b/>
                <w:sz w:val="20"/>
                <w:szCs w:val="20"/>
              </w:rPr>
            </w:pPr>
          </w:p>
        </w:tc>
      </w:tr>
      <w:tr w:rsidR="00C415F6" w:rsidRPr="00C415F6" w:rsidTr="005A609F">
        <w:tc>
          <w:tcPr>
            <w:tcW w:w="1868" w:type="dxa"/>
            <w:tcBorders>
              <w:bottom w:val="nil"/>
            </w:tcBorders>
            <w:shd w:val="clear" w:color="auto" w:fill="auto"/>
            <w:hideMark/>
          </w:tcPr>
          <w:p w:rsidR="00C415F6" w:rsidRPr="00C415F6" w:rsidRDefault="00C415F6" w:rsidP="00C415F6">
            <w:pPr>
              <w:spacing w:after="0" w:line="240" w:lineRule="auto"/>
              <w:jc w:val="center"/>
              <w:rPr>
                <w:rFonts w:ascii="Arial" w:hAnsi="Arial" w:cs="Arial"/>
                <w:sz w:val="20"/>
                <w:szCs w:val="20"/>
              </w:rPr>
            </w:pPr>
            <w:r w:rsidRPr="00C415F6">
              <w:rPr>
                <w:rFonts w:ascii="Arial" w:hAnsi="Arial" w:cs="Arial"/>
                <w:sz w:val="20"/>
                <w:szCs w:val="20"/>
              </w:rPr>
              <w:t>Flemish Giant</w:t>
            </w:r>
          </w:p>
        </w:tc>
        <w:tc>
          <w:tcPr>
            <w:tcW w:w="1988" w:type="dxa"/>
            <w:tcBorders>
              <w:bottom w:val="nil"/>
            </w:tcBorders>
            <w:shd w:val="clear" w:color="auto" w:fill="auto"/>
            <w:hideMark/>
          </w:tcPr>
          <w:p w:rsidR="00C415F6" w:rsidRPr="00C415F6" w:rsidRDefault="00C415F6" w:rsidP="00C415F6">
            <w:pPr>
              <w:spacing w:after="0" w:line="240" w:lineRule="auto"/>
              <w:jc w:val="center"/>
              <w:rPr>
                <w:rFonts w:ascii="Arial" w:hAnsi="Arial" w:cs="Arial"/>
                <w:sz w:val="20"/>
                <w:szCs w:val="20"/>
              </w:rPr>
            </w:pPr>
            <w:r w:rsidRPr="00C415F6">
              <w:rPr>
                <w:rFonts w:ascii="Arial" w:hAnsi="Arial" w:cs="Arial"/>
                <w:sz w:val="20"/>
                <w:szCs w:val="20"/>
              </w:rPr>
              <w:t>6.48±0.27</w:t>
            </w:r>
          </w:p>
        </w:tc>
        <w:tc>
          <w:tcPr>
            <w:tcW w:w="1987" w:type="dxa"/>
            <w:tcBorders>
              <w:bottom w:val="nil"/>
            </w:tcBorders>
            <w:shd w:val="clear" w:color="auto" w:fill="auto"/>
            <w:hideMark/>
          </w:tcPr>
          <w:p w:rsidR="00C415F6" w:rsidRPr="00C415F6" w:rsidRDefault="00C415F6" w:rsidP="00C415F6">
            <w:pPr>
              <w:spacing w:after="0" w:line="240" w:lineRule="auto"/>
              <w:jc w:val="center"/>
              <w:rPr>
                <w:rFonts w:ascii="Arial" w:hAnsi="Arial" w:cs="Arial"/>
                <w:sz w:val="20"/>
                <w:szCs w:val="20"/>
              </w:rPr>
            </w:pPr>
            <w:r w:rsidRPr="00C415F6">
              <w:rPr>
                <w:rFonts w:ascii="Arial" w:hAnsi="Arial" w:cs="Arial"/>
                <w:sz w:val="20"/>
                <w:szCs w:val="20"/>
              </w:rPr>
              <w:t>5.69±0.27</w:t>
            </w:r>
          </w:p>
        </w:tc>
        <w:tc>
          <w:tcPr>
            <w:tcW w:w="2203" w:type="dxa"/>
            <w:tcBorders>
              <w:bottom w:val="nil"/>
            </w:tcBorders>
            <w:shd w:val="clear" w:color="auto" w:fill="auto"/>
            <w:hideMark/>
          </w:tcPr>
          <w:p w:rsidR="00C415F6" w:rsidRPr="00C415F6" w:rsidRDefault="00C415F6" w:rsidP="00C415F6">
            <w:pPr>
              <w:spacing w:after="0" w:line="240" w:lineRule="auto"/>
              <w:jc w:val="center"/>
              <w:rPr>
                <w:rFonts w:ascii="Arial" w:hAnsi="Arial" w:cs="Arial"/>
                <w:b/>
                <w:sz w:val="20"/>
                <w:szCs w:val="20"/>
                <w:vertAlign w:val="superscript"/>
              </w:rPr>
            </w:pPr>
            <w:r w:rsidRPr="00C415F6">
              <w:rPr>
                <w:rFonts w:ascii="Arial" w:hAnsi="Arial" w:cs="Arial"/>
                <w:b/>
                <w:sz w:val="20"/>
                <w:szCs w:val="20"/>
              </w:rPr>
              <w:t>6.09±0.48</w:t>
            </w:r>
          </w:p>
        </w:tc>
      </w:tr>
      <w:tr w:rsidR="00C415F6" w:rsidRPr="00C415F6" w:rsidTr="005A609F">
        <w:trPr>
          <w:trHeight w:val="360"/>
        </w:trPr>
        <w:tc>
          <w:tcPr>
            <w:tcW w:w="1868" w:type="dxa"/>
            <w:tcBorders>
              <w:top w:val="nil"/>
            </w:tcBorders>
            <w:shd w:val="clear" w:color="auto" w:fill="auto"/>
            <w:hideMark/>
          </w:tcPr>
          <w:p w:rsidR="00C415F6" w:rsidRPr="00C415F6" w:rsidRDefault="00C415F6" w:rsidP="00C415F6">
            <w:pPr>
              <w:spacing w:after="0" w:line="240" w:lineRule="auto"/>
              <w:jc w:val="center"/>
              <w:rPr>
                <w:rFonts w:ascii="Arial" w:hAnsi="Arial" w:cs="Arial"/>
                <w:i/>
                <w:sz w:val="20"/>
                <w:szCs w:val="20"/>
              </w:rPr>
            </w:pPr>
            <w:r w:rsidRPr="00C415F6">
              <w:rPr>
                <w:rFonts w:ascii="Arial" w:hAnsi="Arial" w:cs="Arial"/>
                <w:sz w:val="20"/>
                <w:szCs w:val="20"/>
              </w:rPr>
              <w:t>New Zealand</w:t>
            </w:r>
          </w:p>
        </w:tc>
        <w:tc>
          <w:tcPr>
            <w:tcW w:w="1988" w:type="dxa"/>
            <w:tcBorders>
              <w:top w:val="nil"/>
            </w:tcBorders>
            <w:shd w:val="clear" w:color="auto" w:fill="auto"/>
            <w:hideMark/>
          </w:tcPr>
          <w:p w:rsidR="00C415F6" w:rsidRPr="00C415F6" w:rsidRDefault="00C415F6" w:rsidP="00C415F6">
            <w:pPr>
              <w:spacing w:after="0" w:line="240" w:lineRule="auto"/>
              <w:jc w:val="center"/>
              <w:rPr>
                <w:rFonts w:ascii="Arial" w:hAnsi="Arial" w:cs="Arial"/>
                <w:sz w:val="20"/>
                <w:szCs w:val="20"/>
              </w:rPr>
            </w:pPr>
            <w:r w:rsidRPr="00C415F6">
              <w:rPr>
                <w:rFonts w:ascii="Arial" w:hAnsi="Arial" w:cs="Arial"/>
                <w:sz w:val="20"/>
                <w:szCs w:val="20"/>
              </w:rPr>
              <w:t>6.56±0.42</w:t>
            </w:r>
          </w:p>
        </w:tc>
        <w:tc>
          <w:tcPr>
            <w:tcW w:w="1987" w:type="dxa"/>
            <w:tcBorders>
              <w:top w:val="nil"/>
            </w:tcBorders>
            <w:shd w:val="clear" w:color="auto" w:fill="auto"/>
            <w:hideMark/>
          </w:tcPr>
          <w:p w:rsidR="00C415F6" w:rsidRPr="00C415F6" w:rsidRDefault="00C415F6" w:rsidP="00C415F6">
            <w:pPr>
              <w:spacing w:after="0" w:line="240" w:lineRule="auto"/>
              <w:jc w:val="center"/>
              <w:rPr>
                <w:rFonts w:ascii="Arial" w:hAnsi="Arial" w:cs="Arial"/>
                <w:sz w:val="20"/>
                <w:szCs w:val="20"/>
              </w:rPr>
            </w:pPr>
            <w:r w:rsidRPr="00C415F6">
              <w:rPr>
                <w:rFonts w:ascii="Arial" w:hAnsi="Arial" w:cs="Arial"/>
                <w:sz w:val="20"/>
                <w:szCs w:val="20"/>
              </w:rPr>
              <w:t>6.22±0.68</w:t>
            </w:r>
          </w:p>
        </w:tc>
        <w:tc>
          <w:tcPr>
            <w:tcW w:w="2203" w:type="dxa"/>
            <w:tcBorders>
              <w:top w:val="nil"/>
            </w:tcBorders>
            <w:shd w:val="clear" w:color="auto" w:fill="auto"/>
            <w:hideMark/>
          </w:tcPr>
          <w:p w:rsidR="00C415F6" w:rsidRPr="00C415F6" w:rsidRDefault="00C415F6" w:rsidP="00C415F6">
            <w:pPr>
              <w:spacing w:after="0" w:line="240" w:lineRule="auto"/>
              <w:jc w:val="center"/>
              <w:rPr>
                <w:rFonts w:ascii="Arial" w:hAnsi="Arial" w:cs="Arial"/>
                <w:b/>
                <w:sz w:val="20"/>
                <w:szCs w:val="20"/>
                <w:vertAlign w:val="superscript"/>
              </w:rPr>
            </w:pPr>
            <w:r w:rsidRPr="00C415F6">
              <w:rPr>
                <w:rFonts w:ascii="Arial" w:hAnsi="Arial" w:cs="Arial"/>
                <w:b/>
                <w:sz w:val="20"/>
                <w:szCs w:val="20"/>
              </w:rPr>
              <w:t>6.39±0.57</w:t>
            </w:r>
          </w:p>
        </w:tc>
      </w:tr>
      <w:tr w:rsidR="00C415F6" w:rsidRPr="00C415F6" w:rsidTr="005A609F">
        <w:tc>
          <w:tcPr>
            <w:tcW w:w="1868" w:type="dxa"/>
            <w:shd w:val="clear" w:color="auto" w:fill="auto"/>
            <w:hideMark/>
          </w:tcPr>
          <w:p w:rsidR="00C415F6" w:rsidRPr="00C415F6" w:rsidRDefault="00C415F6" w:rsidP="00C415F6">
            <w:pPr>
              <w:spacing w:after="0" w:line="240" w:lineRule="auto"/>
              <w:jc w:val="center"/>
              <w:rPr>
                <w:rFonts w:ascii="Arial" w:hAnsi="Arial" w:cs="Arial"/>
                <w:b/>
                <w:sz w:val="20"/>
                <w:szCs w:val="20"/>
              </w:rPr>
            </w:pPr>
            <w:r w:rsidRPr="00C415F6">
              <w:rPr>
                <w:rFonts w:ascii="Arial" w:hAnsi="Arial" w:cs="Arial"/>
                <w:b/>
                <w:sz w:val="20"/>
                <w:szCs w:val="20"/>
              </w:rPr>
              <w:t>Rerata</w:t>
            </w:r>
          </w:p>
        </w:tc>
        <w:tc>
          <w:tcPr>
            <w:tcW w:w="1988" w:type="dxa"/>
            <w:shd w:val="clear" w:color="auto" w:fill="auto"/>
            <w:hideMark/>
          </w:tcPr>
          <w:p w:rsidR="00C415F6" w:rsidRPr="00C415F6" w:rsidRDefault="00C415F6" w:rsidP="00C415F6">
            <w:pPr>
              <w:spacing w:after="0" w:line="240" w:lineRule="auto"/>
              <w:jc w:val="center"/>
              <w:rPr>
                <w:rFonts w:ascii="Arial" w:hAnsi="Arial" w:cs="Arial"/>
                <w:b/>
                <w:sz w:val="20"/>
                <w:szCs w:val="20"/>
                <w:vertAlign w:val="superscript"/>
              </w:rPr>
            </w:pPr>
            <w:r w:rsidRPr="00C415F6">
              <w:rPr>
                <w:rFonts w:ascii="Arial" w:hAnsi="Arial" w:cs="Arial"/>
                <w:b/>
                <w:sz w:val="20"/>
                <w:szCs w:val="20"/>
              </w:rPr>
              <w:t>6.52±0.34</w:t>
            </w:r>
            <w:r w:rsidRPr="00C415F6">
              <w:rPr>
                <w:rFonts w:ascii="Arial" w:hAnsi="Arial" w:cs="Arial"/>
                <w:b/>
                <w:sz w:val="20"/>
                <w:szCs w:val="20"/>
                <w:vertAlign w:val="superscript"/>
              </w:rPr>
              <w:t>b</w:t>
            </w:r>
          </w:p>
        </w:tc>
        <w:tc>
          <w:tcPr>
            <w:tcW w:w="1987" w:type="dxa"/>
            <w:shd w:val="clear" w:color="auto" w:fill="auto"/>
            <w:hideMark/>
          </w:tcPr>
          <w:p w:rsidR="00C415F6" w:rsidRPr="00C415F6" w:rsidRDefault="00C415F6" w:rsidP="00C415F6">
            <w:pPr>
              <w:spacing w:after="0" w:line="240" w:lineRule="auto"/>
              <w:jc w:val="center"/>
              <w:rPr>
                <w:rFonts w:ascii="Arial" w:hAnsi="Arial" w:cs="Arial"/>
                <w:b/>
                <w:sz w:val="20"/>
                <w:szCs w:val="20"/>
                <w:vertAlign w:val="superscript"/>
              </w:rPr>
            </w:pPr>
            <w:r w:rsidRPr="00C415F6">
              <w:rPr>
                <w:rFonts w:ascii="Arial" w:hAnsi="Arial" w:cs="Arial"/>
                <w:b/>
                <w:sz w:val="20"/>
                <w:szCs w:val="20"/>
              </w:rPr>
              <w:t>5.95±0.56</w:t>
            </w:r>
            <w:r w:rsidRPr="00C415F6">
              <w:rPr>
                <w:rFonts w:ascii="Arial" w:hAnsi="Arial" w:cs="Arial"/>
                <w:b/>
                <w:sz w:val="20"/>
                <w:szCs w:val="20"/>
                <w:vertAlign w:val="superscript"/>
              </w:rPr>
              <w:t>a</w:t>
            </w:r>
          </w:p>
        </w:tc>
        <w:tc>
          <w:tcPr>
            <w:tcW w:w="2203" w:type="dxa"/>
            <w:shd w:val="clear" w:color="auto" w:fill="auto"/>
          </w:tcPr>
          <w:p w:rsidR="00C415F6" w:rsidRPr="00C415F6" w:rsidRDefault="00C415F6" w:rsidP="00C415F6">
            <w:pPr>
              <w:spacing w:after="0" w:line="240" w:lineRule="auto"/>
              <w:jc w:val="center"/>
              <w:rPr>
                <w:rFonts w:ascii="Arial" w:hAnsi="Arial" w:cs="Arial"/>
                <w:b/>
                <w:sz w:val="20"/>
                <w:szCs w:val="20"/>
              </w:rPr>
            </w:pPr>
            <w:r w:rsidRPr="00C415F6">
              <w:rPr>
                <w:rFonts w:ascii="Arial" w:hAnsi="Arial" w:cs="Arial"/>
                <w:b/>
                <w:sz w:val="20"/>
                <w:szCs w:val="20"/>
              </w:rPr>
              <w:t>-</w:t>
            </w:r>
          </w:p>
        </w:tc>
      </w:tr>
    </w:tbl>
    <w:p w:rsidR="00C415F6" w:rsidRPr="00C415F6" w:rsidRDefault="00C415F6" w:rsidP="00C415F6">
      <w:pPr>
        <w:pStyle w:val="NoSpacing"/>
        <w:rPr>
          <w:rFonts w:ascii="Arial" w:hAnsi="Arial" w:cs="Arial"/>
          <w:i/>
          <w:sz w:val="20"/>
          <w:szCs w:val="20"/>
        </w:rPr>
      </w:pPr>
      <w:proofErr w:type="gramStart"/>
      <w:r w:rsidRPr="00C415F6">
        <w:rPr>
          <w:rFonts w:ascii="Arial" w:hAnsi="Arial" w:cs="Arial"/>
          <w:i/>
          <w:sz w:val="20"/>
          <w:szCs w:val="20"/>
          <w:vertAlign w:val="superscript"/>
        </w:rPr>
        <w:t xml:space="preserve">ns </w:t>
      </w:r>
      <w:r w:rsidRPr="00C415F6">
        <w:rPr>
          <w:rFonts w:ascii="Arial" w:hAnsi="Arial" w:cs="Arial"/>
          <w:i/>
          <w:sz w:val="20"/>
          <w:szCs w:val="20"/>
        </w:rPr>
        <w:t xml:space="preserve"> not</w:t>
      </w:r>
      <w:proofErr w:type="gramEnd"/>
      <w:r w:rsidRPr="00C415F6">
        <w:rPr>
          <w:rFonts w:ascii="Arial" w:hAnsi="Arial" w:cs="Arial"/>
          <w:i/>
          <w:sz w:val="20"/>
          <w:szCs w:val="20"/>
        </w:rPr>
        <w:t xml:space="preserve"> significant</w:t>
      </w:r>
    </w:p>
    <w:p w:rsidR="00C415F6" w:rsidRPr="00C415F6" w:rsidRDefault="00C415F6" w:rsidP="00C415F6">
      <w:pPr>
        <w:pStyle w:val="NoSpacing"/>
        <w:rPr>
          <w:rFonts w:ascii="Arial" w:hAnsi="Arial" w:cs="Arial"/>
          <w:sz w:val="20"/>
          <w:szCs w:val="20"/>
        </w:rPr>
      </w:pPr>
      <w:proofErr w:type="gramStart"/>
      <w:r w:rsidRPr="00C415F6">
        <w:rPr>
          <w:rFonts w:ascii="Arial" w:hAnsi="Arial" w:cs="Arial"/>
          <w:sz w:val="20"/>
          <w:szCs w:val="20"/>
          <w:vertAlign w:val="superscript"/>
        </w:rPr>
        <w:t>ab</w:t>
      </w:r>
      <w:proofErr w:type="gramEnd"/>
      <w:r w:rsidRPr="00C415F6">
        <w:rPr>
          <w:rFonts w:ascii="Arial" w:hAnsi="Arial" w:cs="Arial"/>
          <w:sz w:val="20"/>
          <w:szCs w:val="20"/>
          <w:vertAlign w:val="superscript"/>
        </w:rPr>
        <w:t xml:space="preserve"> </w:t>
      </w:r>
      <w:r w:rsidRPr="00C415F6">
        <w:rPr>
          <w:rFonts w:ascii="Arial" w:hAnsi="Arial" w:cs="Arial"/>
          <w:sz w:val="20"/>
          <w:szCs w:val="20"/>
        </w:rPr>
        <w:t>nilai dengan superkrip yang berbeda pada baris yang sama menunjukkan perbedaan yang nyata (P&lt;0,05)</w:t>
      </w:r>
    </w:p>
    <w:p w:rsidR="00C415F6" w:rsidRPr="00C415F6" w:rsidRDefault="00C415F6" w:rsidP="00C415F6">
      <w:pPr>
        <w:spacing w:after="0" w:line="240" w:lineRule="auto"/>
        <w:jc w:val="both"/>
        <w:rPr>
          <w:rFonts w:ascii="Arial" w:hAnsi="Arial" w:cs="Arial"/>
          <w:sz w:val="20"/>
          <w:szCs w:val="20"/>
        </w:rPr>
      </w:pPr>
      <w:r w:rsidRPr="00C415F6">
        <w:rPr>
          <w:rFonts w:ascii="Arial" w:hAnsi="Arial" w:cs="Arial"/>
          <w:sz w:val="20"/>
          <w:szCs w:val="20"/>
        </w:rPr>
        <w:t xml:space="preserve">      </w:t>
      </w:r>
    </w:p>
    <w:p w:rsidR="00F17989" w:rsidRDefault="00C415F6" w:rsidP="00C415F6">
      <w:pPr>
        <w:spacing w:after="0" w:line="240" w:lineRule="auto"/>
        <w:jc w:val="both"/>
        <w:rPr>
          <w:rFonts w:ascii="Arial" w:hAnsi="Arial" w:cs="Arial"/>
          <w:sz w:val="20"/>
          <w:szCs w:val="20"/>
        </w:rPr>
        <w:sectPr w:rsidR="00F17989" w:rsidSect="00F17989">
          <w:type w:val="continuous"/>
          <w:pgSz w:w="11907" w:h="16840" w:code="9"/>
          <w:pgMar w:top="2268" w:right="1701" w:bottom="1701" w:left="2268" w:header="708" w:footer="708" w:gutter="0"/>
          <w:pgNumType w:start="18" w:chapStyle="1"/>
          <w:cols w:space="708"/>
          <w:titlePg/>
          <w:docGrid w:linePitch="360"/>
        </w:sectPr>
      </w:pPr>
      <w:r w:rsidRPr="00C415F6">
        <w:rPr>
          <w:rFonts w:ascii="Arial" w:hAnsi="Arial" w:cs="Arial"/>
          <w:sz w:val="20"/>
          <w:szCs w:val="20"/>
        </w:rPr>
        <w:t xml:space="preserve">        </w:t>
      </w:r>
    </w:p>
    <w:p w:rsidR="00C415F6" w:rsidRPr="00C415F6" w:rsidRDefault="00F17989" w:rsidP="00C415F6">
      <w:pPr>
        <w:spacing w:after="0" w:line="240" w:lineRule="auto"/>
        <w:jc w:val="both"/>
        <w:rPr>
          <w:rFonts w:ascii="Arial" w:hAnsi="Arial" w:cs="Arial"/>
          <w:sz w:val="20"/>
          <w:szCs w:val="20"/>
        </w:rPr>
      </w:pPr>
      <w:r>
        <w:rPr>
          <w:rFonts w:ascii="Arial" w:hAnsi="Arial" w:cs="Arial"/>
          <w:sz w:val="20"/>
          <w:szCs w:val="20"/>
          <w:lang w:val="id-ID"/>
        </w:rPr>
        <w:lastRenderedPageBreak/>
        <w:t xml:space="preserve">       </w:t>
      </w:r>
      <w:r w:rsidR="00C415F6" w:rsidRPr="00C415F6">
        <w:rPr>
          <w:rFonts w:ascii="Arial" w:hAnsi="Arial" w:cs="Arial"/>
          <w:sz w:val="20"/>
          <w:szCs w:val="20"/>
        </w:rPr>
        <w:t>Hasil analisis menunjukkan bahwa bangsa memberikan pengaruh yang tidak nyata (P&gt;0</w:t>
      </w:r>
      <w:proofErr w:type="gramStart"/>
      <w:r w:rsidR="00C415F6" w:rsidRPr="00C415F6">
        <w:rPr>
          <w:rFonts w:ascii="Arial" w:hAnsi="Arial" w:cs="Arial"/>
          <w:sz w:val="20"/>
          <w:szCs w:val="20"/>
        </w:rPr>
        <w:t>,05</w:t>
      </w:r>
      <w:proofErr w:type="gramEnd"/>
      <w:r w:rsidR="00C415F6" w:rsidRPr="00C415F6">
        <w:rPr>
          <w:rFonts w:ascii="Arial" w:hAnsi="Arial" w:cs="Arial"/>
          <w:sz w:val="20"/>
          <w:szCs w:val="20"/>
        </w:rPr>
        <w:t xml:space="preserve">) terhadap persentase kaki yang dihasilkan. </w:t>
      </w:r>
      <w:proofErr w:type="gramStart"/>
      <w:r w:rsidR="00C415F6" w:rsidRPr="00C415F6">
        <w:rPr>
          <w:rFonts w:ascii="Arial" w:hAnsi="Arial" w:cs="Arial"/>
          <w:sz w:val="20"/>
          <w:szCs w:val="20"/>
        </w:rPr>
        <w:t>Hal ini menunjukkan bahwa persentase kaki yang dihasilkan dari kedua bangsa tersebut memiliki perbedaan yang tidak nyata antara kelinci bangsa Flemish Giant dan New Zealand</w:t>
      </w:r>
      <w:r w:rsidR="00C415F6" w:rsidRPr="00C415F6">
        <w:rPr>
          <w:rFonts w:ascii="Arial" w:hAnsi="Arial" w:cs="Arial"/>
          <w:i/>
          <w:sz w:val="20"/>
          <w:szCs w:val="20"/>
        </w:rPr>
        <w:t xml:space="preserve"> </w:t>
      </w:r>
      <w:r w:rsidR="00C415F6" w:rsidRPr="00C415F6">
        <w:rPr>
          <w:rFonts w:ascii="Arial" w:hAnsi="Arial" w:cs="Arial"/>
          <w:sz w:val="20"/>
          <w:szCs w:val="20"/>
        </w:rPr>
        <w:t>memiliki perbedaan yang tidak signifikan.</w:t>
      </w:r>
      <w:proofErr w:type="gramEnd"/>
      <w:r w:rsidR="00C415F6" w:rsidRPr="00C415F6">
        <w:rPr>
          <w:rFonts w:ascii="Arial" w:hAnsi="Arial" w:cs="Arial"/>
          <w:sz w:val="20"/>
          <w:szCs w:val="20"/>
        </w:rPr>
        <w:t xml:space="preserve"> </w:t>
      </w:r>
    </w:p>
    <w:p w:rsidR="00C415F6" w:rsidRPr="00C415F6" w:rsidRDefault="00C415F6" w:rsidP="00C415F6">
      <w:pPr>
        <w:spacing w:after="0" w:line="240" w:lineRule="auto"/>
        <w:jc w:val="both"/>
        <w:rPr>
          <w:rFonts w:ascii="Arial" w:hAnsi="Arial" w:cs="Arial"/>
          <w:sz w:val="20"/>
          <w:szCs w:val="20"/>
        </w:rPr>
      </w:pPr>
      <w:r w:rsidRPr="00C415F6">
        <w:rPr>
          <w:rFonts w:ascii="Arial" w:hAnsi="Arial" w:cs="Arial"/>
          <w:color w:val="000000"/>
          <w:sz w:val="20"/>
          <w:szCs w:val="20"/>
        </w:rPr>
        <w:t xml:space="preserve">       </w:t>
      </w:r>
      <w:proofErr w:type="gramStart"/>
      <w:r w:rsidRPr="00C415F6">
        <w:rPr>
          <w:rFonts w:ascii="Arial" w:hAnsi="Arial" w:cs="Arial"/>
          <w:color w:val="000000"/>
          <w:sz w:val="20"/>
          <w:szCs w:val="20"/>
        </w:rPr>
        <w:t>Perkembangan organ kaki terjadi pada awal pertumbuhan kelinci, ketika mencapai dewasa perkembangan organ kaki mengalami penurunan.</w:t>
      </w:r>
      <w:proofErr w:type="gramEnd"/>
      <w:r w:rsidRPr="00C415F6">
        <w:rPr>
          <w:rFonts w:ascii="Arial" w:hAnsi="Arial" w:cs="Arial"/>
          <w:color w:val="000000"/>
          <w:sz w:val="20"/>
          <w:szCs w:val="20"/>
        </w:rPr>
        <w:t xml:space="preserve"> Hal ini sesuai dengan </w:t>
      </w:r>
      <w:r w:rsidRPr="00C415F6">
        <w:rPr>
          <w:rFonts w:ascii="Arial" w:hAnsi="Arial" w:cs="Arial"/>
          <w:sz w:val="20"/>
          <w:szCs w:val="20"/>
          <w:lang w:val="sv-SE"/>
        </w:rPr>
        <w:t>Basuki</w:t>
      </w:r>
      <w:r w:rsidRPr="00C415F6">
        <w:rPr>
          <w:rFonts w:ascii="Arial" w:hAnsi="Arial" w:cs="Arial"/>
          <w:sz w:val="20"/>
          <w:szCs w:val="20"/>
        </w:rPr>
        <w:t xml:space="preserve"> (</w:t>
      </w:r>
      <w:r w:rsidRPr="00C415F6">
        <w:rPr>
          <w:rFonts w:ascii="Arial" w:hAnsi="Arial" w:cs="Arial"/>
          <w:sz w:val="20"/>
          <w:szCs w:val="20"/>
          <w:lang w:val="sv-SE"/>
        </w:rPr>
        <w:t>1985)</w:t>
      </w:r>
      <w:r w:rsidRPr="00C415F6">
        <w:rPr>
          <w:rFonts w:ascii="Arial" w:hAnsi="Arial" w:cs="Arial"/>
          <w:color w:val="000000"/>
          <w:sz w:val="20"/>
          <w:szCs w:val="20"/>
        </w:rPr>
        <w:t xml:space="preserve"> </w:t>
      </w:r>
      <w:r w:rsidRPr="00C415F6">
        <w:rPr>
          <w:rFonts w:ascii="Arial" w:hAnsi="Arial" w:cs="Arial"/>
          <w:sz w:val="20"/>
          <w:szCs w:val="20"/>
        </w:rPr>
        <w:t>p</w:t>
      </w:r>
      <w:r w:rsidRPr="00C415F6">
        <w:rPr>
          <w:rFonts w:ascii="Arial" w:hAnsi="Arial" w:cs="Arial"/>
          <w:sz w:val="20"/>
          <w:szCs w:val="20"/>
          <w:lang w:val="sv-SE"/>
        </w:rPr>
        <w:t>ada awal pertumbuhan organ kaki relatif lebih besar</w:t>
      </w:r>
      <w:r w:rsidRPr="00C415F6">
        <w:rPr>
          <w:rFonts w:ascii="Arial" w:hAnsi="Arial" w:cs="Arial"/>
          <w:sz w:val="20"/>
          <w:szCs w:val="20"/>
        </w:rPr>
        <w:t>,</w:t>
      </w:r>
      <w:r w:rsidRPr="00C415F6">
        <w:rPr>
          <w:rFonts w:ascii="Arial" w:hAnsi="Arial" w:cs="Arial"/>
          <w:sz w:val="20"/>
          <w:szCs w:val="20"/>
          <w:lang w:val="sv-SE"/>
        </w:rPr>
        <w:t xml:space="preserve"> sehingga </w:t>
      </w:r>
      <w:proofErr w:type="gramStart"/>
      <w:r w:rsidRPr="00C415F6">
        <w:rPr>
          <w:rFonts w:ascii="Arial" w:hAnsi="Arial" w:cs="Arial"/>
          <w:sz w:val="20"/>
          <w:szCs w:val="20"/>
          <w:lang w:val="sv-SE"/>
        </w:rPr>
        <w:t>akan</w:t>
      </w:r>
      <w:proofErr w:type="gramEnd"/>
      <w:r w:rsidRPr="00C415F6">
        <w:rPr>
          <w:rFonts w:ascii="Arial" w:hAnsi="Arial" w:cs="Arial"/>
          <w:sz w:val="20"/>
          <w:szCs w:val="20"/>
          <w:lang w:val="sv-SE"/>
        </w:rPr>
        <w:t xml:space="preserve"> mencapai bentuk yang proporsional ketika mencapai dewasa tubuh</w:t>
      </w:r>
      <w:r w:rsidRPr="00C415F6">
        <w:rPr>
          <w:rFonts w:ascii="Arial" w:hAnsi="Arial" w:cs="Arial"/>
          <w:sz w:val="20"/>
          <w:szCs w:val="20"/>
        </w:rPr>
        <w:t>.</w:t>
      </w:r>
    </w:p>
    <w:p w:rsidR="00C415F6" w:rsidRPr="00C415F6" w:rsidRDefault="00C415F6" w:rsidP="00C415F6">
      <w:pPr>
        <w:spacing w:line="240" w:lineRule="auto"/>
        <w:jc w:val="both"/>
        <w:rPr>
          <w:rFonts w:ascii="Arial" w:hAnsi="Arial" w:cs="Arial"/>
          <w:b/>
          <w:sz w:val="20"/>
          <w:szCs w:val="20"/>
        </w:rPr>
      </w:pPr>
      <w:r w:rsidRPr="00C415F6">
        <w:rPr>
          <w:rFonts w:ascii="Arial" w:hAnsi="Arial" w:cs="Arial"/>
          <w:sz w:val="20"/>
          <w:szCs w:val="20"/>
        </w:rPr>
        <w:t xml:space="preserve">       </w:t>
      </w:r>
      <w:proofErr w:type="gramStart"/>
      <w:r w:rsidRPr="00C415F6">
        <w:rPr>
          <w:rFonts w:ascii="Arial" w:hAnsi="Arial" w:cs="Arial"/>
          <w:sz w:val="20"/>
          <w:szCs w:val="20"/>
        </w:rPr>
        <w:t xml:space="preserve">Hasil penelitian pada berat potong menunjukkan bahwa rata-rata persentase kaki kelompok berat potong </w:t>
      </w:r>
      <w:r w:rsidRPr="00C415F6">
        <w:rPr>
          <w:rFonts w:ascii="Arial" w:hAnsi="Arial" w:cs="Arial"/>
          <w:sz w:val="20"/>
          <w:szCs w:val="20"/>
        </w:rPr>
        <w:lastRenderedPageBreak/>
        <w:t>lebih dari 2 kg memiliki perbedaan yang nyata dengan rata-rata persentase kaki kelompok berat potong kurang dari 2 kg.</w:t>
      </w:r>
      <w:proofErr w:type="gramEnd"/>
      <w:r w:rsidRPr="00C415F6">
        <w:rPr>
          <w:rFonts w:ascii="Arial" w:hAnsi="Arial" w:cs="Arial"/>
          <w:sz w:val="20"/>
          <w:szCs w:val="20"/>
        </w:rPr>
        <w:t xml:space="preserve"> Kaki merupakan organ tubuh yang masak dini, sehingga </w:t>
      </w:r>
      <w:proofErr w:type="gramStart"/>
      <w:r w:rsidRPr="00C415F6">
        <w:rPr>
          <w:rFonts w:ascii="Arial" w:hAnsi="Arial" w:cs="Arial"/>
          <w:sz w:val="20"/>
          <w:szCs w:val="20"/>
        </w:rPr>
        <w:t>akan</w:t>
      </w:r>
      <w:proofErr w:type="gramEnd"/>
      <w:r w:rsidRPr="00C415F6">
        <w:rPr>
          <w:rFonts w:ascii="Arial" w:hAnsi="Arial" w:cs="Arial"/>
          <w:sz w:val="20"/>
          <w:szCs w:val="20"/>
        </w:rPr>
        <w:t xml:space="preserve"> mencapai bentuk yang proporsional ketika dewasa tubuh (Lukefahr </w:t>
      </w:r>
      <w:r w:rsidRPr="00C415F6">
        <w:rPr>
          <w:rFonts w:ascii="Arial" w:hAnsi="Arial" w:cs="Arial"/>
          <w:i/>
          <w:sz w:val="20"/>
          <w:szCs w:val="20"/>
        </w:rPr>
        <w:t>et, al.</w:t>
      </w:r>
      <w:r w:rsidRPr="00C415F6">
        <w:rPr>
          <w:rFonts w:ascii="Arial" w:hAnsi="Arial" w:cs="Arial"/>
          <w:sz w:val="20"/>
          <w:szCs w:val="20"/>
        </w:rPr>
        <w:t xml:space="preserve">, 1982).  </w:t>
      </w:r>
      <w:proofErr w:type="gramStart"/>
      <w:r w:rsidRPr="00C415F6">
        <w:rPr>
          <w:rFonts w:ascii="Arial" w:hAnsi="Arial" w:cs="Arial"/>
          <w:sz w:val="20"/>
          <w:szCs w:val="20"/>
        </w:rPr>
        <w:t>Berdasarkan hasil penelitian tidak terdapat interaksi antara bangsa kelinci dan berat potong terhadap persentase kaki.</w:t>
      </w:r>
      <w:proofErr w:type="gramEnd"/>
      <w:r w:rsidRPr="00C415F6">
        <w:rPr>
          <w:rFonts w:ascii="Arial" w:hAnsi="Arial" w:cs="Arial"/>
          <w:sz w:val="20"/>
          <w:szCs w:val="20"/>
        </w:rPr>
        <w:t xml:space="preserve"> </w:t>
      </w:r>
      <w:proofErr w:type="gramStart"/>
      <w:r w:rsidRPr="00C415F6">
        <w:rPr>
          <w:rFonts w:ascii="Arial" w:hAnsi="Arial" w:cs="Arial"/>
          <w:sz w:val="20"/>
          <w:szCs w:val="20"/>
        </w:rPr>
        <w:t>Tidak ada interaksi berarti bahwa antara bangsa kelinci dan berat potong tidak memiliki perbedaan yang nyata terhadap rata-rata persentase kaki.</w:t>
      </w:r>
      <w:proofErr w:type="gramEnd"/>
    </w:p>
    <w:p w:rsidR="00C415F6" w:rsidRPr="00C415F6" w:rsidRDefault="00C415F6" w:rsidP="00C415F6">
      <w:pPr>
        <w:spacing w:line="240" w:lineRule="auto"/>
        <w:rPr>
          <w:rFonts w:ascii="Arial" w:hAnsi="Arial" w:cs="Arial"/>
          <w:b/>
          <w:sz w:val="20"/>
          <w:szCs w:val="20"/>
        </w:rPr>
      </w:pPr>
    </w:p>
    <w:p w:rsidR="00C415F6" w:rsidRPr="00C415F6" w:rsidRDefault="00C415F6" w:rsidP="00C415F6">
      <w:pPr>
        <w:spacing w:line="240" w:lineRule="auto"/>
        <w:rPr>
          <w:rFonts w:ascii="Arial" w:hAnsi="Arial" w:cs="Arial"/>
          <w:b/>
          <w:sz w:val="20"/>
          <w:szCs w:val="20"/>
        </w:rPr>
      </w:pPr>
      <w:r w:rsidRPr="00C415F6">
        <w:rPr>
          <w:rFonts w:ascii="Arial" w:hAnsi="Arial" w:cs="Arial"/>
          <w:b/>
          <w:sz w:val="20"/>
          <w:szCs w:val="20"/>
        </w:rPr>
        <w:t>Persentase Kulit</w:t>
      </w:r>
    </w:p>
    <w:p w:rsidR="00C415F6" w:rsidRPr="00C415F6" w:rsidRDefault="00C415F6" w:rsidP="00C415F6">
      <w:pPr>
        <w:spacing w:line="240" w:lineRule="auto"/>
        <w:rPr>
          <w:rFonts w:ascii="Arial" w:hAnsi="Arial" w:cs="Arial"/>
          <w:sz w:val="20"/>
          <w:szCs w:val="20"/>
        </w:rPr>
      </w:pPr>
      <w:r w:rsidRPr="00C415F6">
        <w:rPr>
          <w:rFonts w:ascii="Arial" w:hAnsi="Arial" w:cs="Arial"/>
          <w:sz w:val="20"/>
          <w:szCs w:val="20"/>
        </w:rPr>
        <w:t xml:space="preserve">       </w:t>
      </w:r>
      <w:proofErr w:type="gramStart"/>
      <w:r w:rsidRPr="00C415F6">
        <w:rPr>
          <w:rFonts w:ascii="Arial" w:hAnsi="Arial" w:cs="Arial"/>
          <w:sz w:val="20"/>
          <w:szCs w:val="20"/>
        </w:rPr>
        <w:t>Rerata persentase kulit pada bangsa kelinci Flemish Giant dan New Zealand dari hasil penelitian dapat dilihat pada tabel 10.</w:t>
      </w:r>
      <w:proofErr w:type="gramEnd"/>
    </w:p>
    <w:p w:rsidR="00F17989" w:rsidRDefault="00F17989" w:rsidP="00C415F6">
      <w:pPr>
        <w:pStyle w:val="NoSpacing"/>
        <w:rPr>
          <w:rFonts w:ascii="Arial" w:hAnsi="Arial" w:cs="Arial"/>
          <w:sz w:val="20"/>
          <w:szCs w:val="20"/>
        </w:rPr>
        <w:sectPr w:rsidR="00F17989" w:rsidSect="00F17989">
          <w:type w:val="continuous"/>
          <w:pgSz w:w="11907" w:h="16840" w:code="9"/>
          <w:pgMar w:top="2268" w:right="1701" w:bottom="1701" w:left="2268" w:header="708" w:footer="708" w:gutter="0"/>
          <w:pgNumType w:start="18" w:chapStyle="1"/>
          <w:cols w:num="2" w:space="708"/>
          <w:titlePg/>
          <w:docGrid w:linePitch="360"/>
        </w:sectPr>
      </w:pPr>
    </w:p>
    <w:p w:rsidR="00CE59C9" w:rsidRDefault="00CE59C9" w:rsidP="00C415F6">
      <w:pPr>
        <w:pStyle w:val="NoSpacing"/>
        <w:rPr>
          <w:rFonts w:ascii="Arial" w:hAnsi="Arial" w:cs="Arial"/>
          <w:sz w:val="20"/>
          <w:szCs w:val="20"/>
          <w:lang w:val="id-ID"/>
        </w:rPr>
      </w:pPr>
    </w:p>
    <w:p w:rsidR="00CE59C9" w:rsidRDefault="00CE59C9" w:rsidP="00C415F6">
      <w:pPr>
        <w:pStyle w:val="NoSpacing"/>
        <w:rPr>
          <w:rFonts w:ascii="Arial" w:hAnsi="Arial" w:cs="Arial"/>
          <w:sz w:val="20"/>
          <w:szCs w:val="20"/>
          <w:lang w:val="id-ID"/>
        </w:rPr>
      </w:pPr>
    </w:p>
    <w:p w:rsidR="00CE59C9" w:rsidRDefault="00CE59C9" w:rsidP="00C415F6">
      <w:pPr>
        <w:pStyle w:val="NoSpacing"/>
        <w:rPr>
          <w:rFonts w:ascii="Arial" w:hAnsi="Arial" w:cs="Arial"/>
          <w:sz w:val="20"/>
          <w:szCs w:val="20"/>
          <w:lang w:val="id-ID"/>
        </w:rPr>
      </w:pPr>
    </w:p>
    <w:p w:rsidR="00CE59C9" w:rsidRDefault="00CE59C9" w:rsidP="00C415F6">
      <w:pPr>
        <w:pStyle w:val="NoSpacing"/>
        <w:rPr>
          <w:rFonts w:ascii="Arial" w:hAnsi="Arial" w:cs="Arial"/>
          <w:sz w:val="20"/>
          <w:szCs w:val="20"/>
          <w:lang w:val="id-ID"/>
        </w:rPr>
      </w:pPr>
    </w:p>
    <w:p w:rsidR="00CE59C9" w:rsidRDefault="00CE59C9" w:rsidP="00C415F6">
      <w:pPr>
        <w:pStyle w:val="NoSpacing"/>
        <w:rPr>
          <w:rFonts w:ascii="Arial" w:hAnsi="Arial" w:cs="Arial"/>
          <w:sz w:val="20"/>
          <w:szCs w:val="20"/>
          <w:lang w:val="id-ID"/>
        </w:rPr>
      </w:pPr>
    </w:p>
    <w:p w:rsidR="00CE59C9" w:rsidRDefault="00CE59C9" w:rsidP="00C415F6">
      <w:pPr>
        <w:pStyle w:val="NoSpacing"/>
        <w:rPr>
          <w:rFonts w:ascii="Arial" w:hAnsi="Arial" w:cs="Arial"/>
          <w:sz w:val="20"/>
          <w:szCs w:val="20"/>
          <w:lang w:val="id-ID"/>
        </w:rPr>
      </w:pPr>
    </w:p>
    <w:p w:rsidR="00C415F6" w:rsidRPr="00C415F6" w:rsidRDefault="00C415F6" w:rsidP="00C415F6">
      <w:pPr>
        <w:pStyle w:val="NoSpacing"/>
        <w:rPr>
          <w:rFonts w:ascii="Arial" w:hAnsi="Arial" w:cs="Arial"/>
          <w:sz w:val="20"/>
          <w:szCs w:val="20"/>
        </w:rPr>
      </w:pPr>
      <w:proofErr w:type="gramStart"/>
      <w:r w:rsidRPr="00C415F6">
        <w:rPr>
          <w:rFonts w:ascii="Arial" w:hAnsi="Arial" w:cs="Arial"/>
          <w:sz w:val="20"/>
          <w:szCs w:val="20"/>
        </w:rPr>
        <w:lastRenderedPageBreak/>
        <w:t>Tabel 10.</w:t>
      </w:r>
      <w:proofErr w:type="gramEnd"/>
      <w:r w:rsidRPr="00C415F6">
        <w:rPr>
          <w:rFonts w:ascii="Arial" w:hAnsi="Arial" w:cs="Arial"/>
          <w:sz w:val="20"/>
          <w:szCs w:val="20"/>
        </w:rPr>
        <w:t xml:space="preserve"> </w:t>
      </w:r>
      <w:proofErr w:type="gramStart"/>
      <w:r w:rsidRPr="00C415F6">
        <w:rPr>
          <w:rFonts w:ascii="Arial" w:hAnsi="Arial" w:cs="Arial"/>
          <w:sz w:val="20"/>
          <w:szCs w:val="20"/>
        </w:rPr>
        <w:t xml:space="preserve">Persentase rerata berat Kulit pada bangsa kelinci Flemish Giant dan </w:t>
      </w:r>
      <w:r w:rsidRPr="00C415F6">
        <w:rPr>
          <w:rFonts w:ascii="Arial" w:hAnsi="Arial" w:cs="Arial"/>
          <w:sz w:val="20"/>
          <w:szCs w:val="20"/>
        </w:rPr>
        <w:tab/>
        <w:t xml:space="preserve"> </w:t>
      </w:r>
      <w:r w:rsidRPr="00C415F6">
        <w:rPr>
          <w:rFonts w:ascii="Arial" w:hAnsi="Arial" w:cs="Arial"/>
          <w:sz w:val="20"/>
          <w:szCs w:val="20"/>
        </w:rPr>
        <w:tab/>
        <w:t xml:space="preserve">     New Zealand</w:t>
      </w:r>
      <w:r w:rsidRPr="00C415F6">
        <w:rPr>
          <w:rFonts w:ascii="Arial" w:hAnsi="Arial" w:cs="Arial"/>
          <w:b/>
          <w:sz w:val="20"/>
          <w:szCs w:val="20"/>
        </w:rPr>
        <w:t>.</w:t>
      </w:r>
      <w:proofErr w:type="gramEnd"/>
    </w:p>
    <w:tbl>
      <w:tblPr>
        <w:tblW w:w="0" w:type="auto"/>
        <w:jc w:val="center"/>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1863"/>
        <w:gridCol w:w="1988"/>
        <w:gridCol w:w="1987"/>
        <w:gridCol w:w="2208"/>
      </w:tblGrid>
      <w:tr w:rsidR="00C415F6" w:rsidRPr="00C415F6" w:rsidTr="005A609F">
        <w:trPr>
          <w:jc w:val="center"/>
        </w:trPr>
        <w:tc>
          <w:tcPr>
            <w:tcW w:w="1930" w:type="dxa"/>
            <w:vMerge w:val="restart"/>
            <w:tcBorders>
              <w:top w:val="double" w:sz="4" w:space="0" w:color="auto"/>
            </w:tcBorders>
            <w:shd w:val="clear" w:color="auto" w:fill="auto"/>
            <w:hideMark/>
          </w:tcPr>
          <w:p w:rsidR="00C415F6" w:rsidRPr="00C415F6" w:rsidRDefault="00C415F6" w:rsidP="00C415F6">
            <w:pPr>
              <w:spacing w:after="0" w:line="240" w:lineRule="auto"/>
              <w:jc w:val="center"/>
              <w:rPr>
                <w:rFonts w:ascii="Arial" w:hAnsi="Arial" w:cs="Arial"/>
                <w:sz w:val="20"/>
                <w:szCs w:val="20"/>
              </w:rPr>
            </w:pPr>
            <w:r w:rsidRPr="00C415F6">
              <w:rPr>
                <w:rFonts w:ascii="Arial" w:hAnsi="Arial" w:cs="Arial"/>
                <w:sz w:val="20"/>
                <w:szCs w:val="20"/>
              </w:rPr>
              <w:t>Bangsa kelinci</w:t>
            </w:r>
          </w:p>
        </w:tc>
        <w:tc>
          <w:tcPr>
            <w:tcW w:w="4076" w:type="dxa"/>
            <w:gridSpan w:val="2"/>
            <w:tcBorders>
              <w:top w:val="double" w:sz="4" w:space="0" w:color="auto"/>
            </w:tcBorders>
            <w:shd w:val="clear" w:color="auto" w:fill="auto"/>
            <w:hideMark/>
          </w:tcPr>
          <w:p w:rsidR="00C415F6" w:rsidRPr="00C415F6" w:rsidRDefault="00C415F6" w:rsidP="00C415F6">
            <w:pPr>
              <w:spacing w:after="0" w:line="240" w:lineRule="auto"/>
              <w:jc w:val="center"/>
              <w:rPr>
                <w:rFonts w:ascii="Arial" w:hAnsi="Arial" w:cs="Arial"/>
                <w:sz w:val="20"/>
                <w:szCs w:val="20"/>
              </w:rPr>
            </w:pPr>
            <w:r w:rsidRPr="00C415F6">
              <w:rPr>
                <w:rFonts w:ascii="Arial" w:hAnsi="Arial" w:cs="Arial"/>
                <w:sz w:val="20"/>
                <w:szCs w:val="20"/>
              </w:rPr>
              <w:t>Berat Potong</w:t>
            </w:r>
          </w:p>
        </w:tc>
        <w:tc>
          <w:tcPr>
            <w:tcW w:w="2274" w:type="dxa"/>
            <w:vMerge w:val="restart"/>
            <w:tcBorders>
              <w:top w:val="double" w:sz="4" w:space="0" w:color="auto"/>
            </w:tcBorders>
            <w:shd w:val="clear" w:color="auto" w:fill="auto"/>
            <w:hideMark/>
          </w:tcPr>
          <w:p w:rsidR="00C415F6" w:rsidRPr="00C415F6" w:rsidRDefault="00C415F6" w:rsidP="00C415F6">
            <w:pPr>
              <w:spacing w:after="0" w:line="240" w:lineRule="auto"/>
              <w:jc w:val="center"/>
              <w:rPr>
                <w:rFonts w:ascii="Arial" w:hAnsi="Arial" w:cs="Arial"/>
                <w:b/>
                <w:sz w:val="20"/>
                <w:szCs w:val="20"/>
              </w:rPr>
            </w:pPr>
            <w:r w:rsidRPr="00C415F6">
              <w:rPr>
                <w:rFonts w:ascii="Arial" w:hAnsi="Arial" w:cs="Arial"/>
                <w:b/>
                <w:sz w:val="20"/>
                <w:szCs w:val="20"/>
              </w:rPr>
              <w:t>Rerata</w:t>
            </w:r>
          </w:p>
        </w:tc>
      </w:tr>
      <w:tr w:rsidR="00C415F6" w:rsidRPr="00C415F6" w:rsidTr="005A609F">
        <w:trPr>
          <w:jc w:val="center"/>
        </w:trPr>
        <w:tc>
          <w:tcPr>
            <w:tcW w:w="1930" w:type="dxa"/>
            <w:vMerge/>
            <w:shd w:val="clear" w:color="auto" w:fill="auto"/>
            <w:vAlign w:val="center"/>
            <w:hideMark/>
          </w:tcPr>
          <w:p w:rsidR="00C415F6" w:rsidRPr="00C415F6" w:rsidRDefault="00C415F6" w:rsidP="00C415F6">
            <w:pPr>
              <w:spacing w:after="0" w:line="240" w:lineRule="auto"/>
              <w:jc w:val="center"/>
              <w:rPr>
                <w:rFonts w:ascii="Arial" w:hAnsi="Arial" w:cs="Arial"/>
                <w:sz w:val="20"/>
                <w:szCs w:val="20"/>
              </w:rPr>
            </w:pPr>
          </w:p>
        </w:tc>
        <w:tc>
          <w:tcPr>
            <w:tcW w:w="2038" w:type="dxa"/>
            <w:shd w:val="clear" w:color="auto" w:fill="auto"/>
            <w:hideMark/>
          </w:tcPr>
          <w:p w:rsidR="00C415F6" w:rsidRPr="00C415F6" w:rsidRDefault="00C415F6" w:rsidP="00C415F6">
            <w:pPr>
              <w:spacing w:after="0" w:line="240" w:lineRule="auto"/>
              <w:jc w:val="center"/>
              <w:rPr>
                <w:rFonts w:ascii="Arial" w:hAnsi="Arial" w:cs="Arial"/>
                <w:sz w:val="20"/>
                <w:szCs w:val="20"/>
              </w:rPr>
            </w:pPr>
            <w:r w:rsidRPr="00C415F6">
              <w:rPr>
                <w:rFonts w:ascii="Arial" w:hAnsi="Arial" w:cs="Arial"/>
                <w:sz w:val="20"/>
                <w:szCs w:val="20"/>
              </w:rPr>
              <w:t>&lt;2 kg</w:t>
            </w:r>
          </w:p>
        </w:tc>
        <w:tc>
          <w:tcPr>
            <w:tcW w:w="2038" w:type="dxa"/>
            <w:shd w:val="clear" w:color="auto" w:fill="auto"/>
            <w:hideMark/>
          </w:tcPr>
          <w:p w:rsidR="00C415F6" w:rsidRPr="00C415F6" w:rsidRDefault="00C415F6" w:rsidP="00C415F6">
            <w:pPr>
              <w:spacing w:after="0" w:line="240" w:lineRule="auto"/>
              <w:jc w:val="center"/>
              <w:rPr>
                <w:rFonts w:ascii="Arial" w:hAnsi="Arial" w:cs="Arial"/>
                <w:sz w:val="20"/>
                <w:szCs w:val="20"/>
              </w:rPr>
            </w:pPr>
            <w:r w:rsidRPr="00C415F6">
              <w:rPr>
                <w:rFonts w:ascii="Arial" w:hAnsi="Arial" w:cs="Arial"/>
                <w:sz w:val="20"/>
                <w:szCs w:val="20"/>
              </w:rPr>
              <w:t>&gt;2kg</w:t>
            </w:r>
          </w:p>
        </w:tc>
        <w:tc>
          <w:tcPr>
            <w:tcW w:w="2274" w:type="dxa"/>
            <w:vMerge/>
            <w:shd w:val="clear" w:color="auto" w:fill="auto"/>
            <w:vAlign w:val="center"/>
            <w:hideMark/>
          </w:tcPr>
          <w:p w:rsidR="00C415F6" w:rsidRPr="00C415F6" w:rsidRDefault="00C415F6" w:rsidP="00C415F6">
            <w:pPr>
              <w:spacing w:after="0" w:line="240" w:lineRule="auto"/>
              <w:jc w:val="center"/>
              <w:rPr>
                <w:rFonts w:ascii="Arial" w:hAnsi="Arial" w:cs="Arial"/>
                <w:b/>
                <w:sz w:val="20"/>
                <w:szCs w:val="20"/>
              </w:rPr>
            </w:pPr>
          </w:p>
        </w:tc>
      </w:tr>
      <w:tr w:rsidR="00C415F6" w:rsidRPr="00C415F6" w:rsidTr="005A609F">
        <w:trPr>
          <w:jc w:val="center"/>
        </w:trPr>
        <w:tc>
          <w:tcPr>
            <w:tcW w:w="1930" w:type="dxa"/>
            <w:tcBorders>
              <w:bottom w:val="nil"/>
            </w:tcBorders>
            <w:shd w:val="clear" w:color="auto" w:fill="auto"/>
            <w:hideMark/>
          </w:tcPr>
          <w:p w:rsidR="00C415F6" w:rsidRPr="00C415F6" w:rsidRDefault="00C415F6" w:rsidP="00C415F6">
            <w:pPr>
              <w:spacing w:after="0" w:line="240" w:lineRule="auto"/>
              <w:jc w:val="center"/>
              <w:rPr>
                <w:rFonts w:ascii="Arial" w:hAnsi="Arial" w:cs="Arial"/>
                <w:sz w:val="20"/>
                <w:szCs w:val="20"/>
              </w:rPr>
            </w:pPr>
            <w:r w:rsidRPr="00C415F6">
              <w:rPr>
                <w:rFonts w:ascii="Arial" w:hAnsi="Arial" w:cs="Arial"/>
                <w:sz w:val="20"/>
                <w:szCs w:val="20"/>
              </w:rPr>
              <w:t>Flemish Giant</w:t>
            </w:r>
          </w:p>
        </w:tc>
        <w:tc>
          <w:tcPr>
            <w:tcW w:w="2038" w:type="dxa"/>
            <w:tcBorders>
              <w:bottom w:val="nil"/>
            </w:tcBorders>
            <w:shd w:val="clear" w:color="auto" w:fill="auto"/>
            <w:hideMark/>
          </w:tcPr>
          <w:p w:rsidR="00C415F6" w:rsidRPr="00C415F6" w:rsidRDefault="00C415F6" w:rsidP="00C415F6">
            <w:pPr>
              <w:spacing w:after="0" w:line="240" w:lineRule="auto"/>
              <w:jc w:val="center"/>
              <w:rPr>
                <w:rFonts w:ascii="Arial" w:hAnsi="Arial" w:cs="Arial"/>
                <w:sz w:val="20"/>
                <w:szCs w:val="20"/>
              </w:rPr>
            </w:pPr>
            <w:r w:rsidRPr="00C415F6">
              <w:rPr>
                <w:rFonts w:ascii="Arial" w:hAnsi="Arial" w:cs="Arial"/>
                <w:sz w:val="20"/>
                <w:szCs w:val="20"/>
              </w:rPr>
              <w:t>18.64±1.13</w:t>
            </w:r>
          </w:p>
        </w:tc>
        <w:tc>
          <w:tcPr>
            <w:tcW w:w="2038" w:type="dxa"/>
            <w:tcBorders>
              <w:bottom w:val="nil"/>
            </w:tcBorders>
            <w:shd w:val="clear" w:color="auto" w:fill="auto"/>
            <w:hideMark/>
          </w:tcPr>
          <w:p w:rsidR="00C415F6" w:rsidRPr="00C415F6" w:rsidRDefault="00C415F6" w:rsidP="00C415F6">
            <w:pPr>
              <w:spacing w:after="0" w:line="240" w:lineRule="auto"/>
              <w:jc w:val="center"/>
              <w:rPr>
                <w:rFonts w:ascii="Arial" w:hAnsi="Arial" w:cs="Arial"/>
                <w:sz w:val="20"/>
                <w:szCs w:val="20"/>
              </w:rPr>
            </w:pPr>
            <w:r w:rsidRPr="00C415F6">
              <w:rPr>
                <w:rFonts w:ascii="Arial" w:hAnsi="Arial" w:cs="Arial"/>
                <w:sz w:val="20"/>
                <w:szCs w:val="20"/>
              </w:rPr>
              <w:t>17.45±1.52</w:t>
            </w:r>
          </w:p>
        </w:tc>
        <w:tc>
          <w:tcPr>
            <w:tcW w:w="2274" w:type="dxa"/>
            <w:tcBorders>
              <w:bottom w:val="nil"/>
            </w:tcBorders>
            <w:shd w:val="clear" w:color="auto" w:fill="auto"/>
            <w:hideMark/>
          </w:tcPr>
          <w:p w:rsidR="00C415F6" w:rsidRPr="00C415F6" w:rsidRDefault="00C415F6" w:rsidP="00C415F6">
            <w:pPr>
              <w:spacing w:after="0" w:line="240" w:lineRule="auto"/>
              <w:jc w:val="center"/>
              <w:rPr>
                <w:rFonts w:ascii="Arial" w:hAnsi="Arial" w:cs="Arial"/>
                <w:b/>
                <w:sz w:val="20"/>
                <w:szCs w:val="20"/>
                <w:vertAlign w:val="superscript"/>
              </w:rPr>
            </w:pPr>
            <w:r w:rsidRPr="00C415F6">
              <w:rPr>
                <w:rFonts w:ascii="Arial" w:hAnsi="Arial" w:cs="Arial"/>
                <w:b/>
                <w:sz w:val="20"/>
                <w:szCs w:val="20"/>
              </w:rPr>
              <w:t>18.05±1.42</w:t>
            </w:r>
            <w:r w:rsidRPr="00C415F6">
              <w:rPr>
                <w:rFonts w:ascii="Arial" w:hAnsi="Arial" w:cs="Arial"/>
                <w:b/>
                <w:sz w:val="20"/>
                <w:szCs w:val="20"/>
                <w:vertAlign w:val="superscript"/>
              </w:rPr>
              <w:t>p</w:t>
            </w:r>
          </w:p>
        </w:tc>
      </w:tr>
      <w:tr w:rsidR="00C415F6" w:rsidRPr="00C415F6" w:rsidTr="005A609F">
        <w:trPr>
          <w:trHeight w:val="360"/>
          <w:jc w:val="center"/>
        </w:trPr>
        <w:tc>
          <w:tcPr>
            <w:tcW w:w="1930" w:type="dxa"/>
            <w:tcBorders>
              <w:top w:val="nil"/>
            </w:tcBorders>
            <w:shd w:val="clear" w:color="auto" w:fill="auto"/>
            <w:hideMark/>
          </w:tcPr>
          <w:p w:rsidR="00C415F6" w:rsidRPr="00C415F6" w:rsidRDefault="00C415F6" w:rsidP="00C415F6">
            <w:pPr>
              <w:spacing w:after="0" w:line="240" w:lineRule="auto"/>
              <w:jc w:val="center"/>
              <w:rPr>
                <w:rFonts w:ascii="Arial" w:hAnsi="Arial" w:cs="Arial"/>
                <w:i/>
                <w:sz w:val="20"/>
                <w:szCs w:val="20"/>
              </w:rPr>
            </w:pPr>
            <w:r w:rsidRPr="00C415F6">
              <w:rPr>
                <w:rFonts w:ascii="Arial" w:hAnsi="Arial" w:cs="Arial"/>
                <w:sz w:val="20"/>
                <w:szCs w:val="20"/>
              </w:rPr>
              <w:t>New Zealand</w:t>
            </w:r>
          </w:p>
        </w:tc>
        <w:tc>
          <w:tcPr>
            <w:tcW w:w="2038" w:type="dxa"/>
            <w:tcBorders>
              <w:top w:val="nil"/>
            </w:tcBorders>
            <w:shd w:val="clear" w:color="auto" w:fill="auto"/>
            <w:hideMark/>
          </w:tcPr>
          <w:p w:rsidR="00C415F6" w:rsidRPr="00C415F6" w:rsidRDefault="00C415F6" w:rsidP="00C415F6">
            <w:pPr>
              <w:spacing w:after="0" w:line="240" w:lineRule="auto"/>
              <w:jc w:val="center"/>
              <w:rPr>
                <w:rFonts w:ascii="Arial" w:hAnsi="Arial" w:cs="Arial"/>
                <w:sz w:val="20"/>
                <w:szCs w:val="20"/>
              </w:rPr>
            </w:pPr>
            <w:r w:rsidRPr="00C415F6">
              <w:rPr>
                <w:rFonts w:ascii="Arial" w:hAnsi="Arial" w:cs="Arial"/>
                <w:sz w:val="20"/>
                <w:szCs w:val="20"/>
              </w:rPr>
              <w:t>21.40±0.97</w:t>
            </w:r>
          </w:p>
        </w:tc>
        <w:tc>
          <w:tcPr>
            <w:tcW w:w="2038" w:type="dxa"/>
            <w:tcBorders>
              <w:top w:val="nil"/>
            </w:tcBorders>
            <w:shd w:val="clear" w:color="auto" w:fill="auto"/>
            <w:hideMark/>
          </w:tcPr>
          <w:p w:rsidR="00C415F6" w:rsidRPr="00C415F6" w:rsidRDefault="00C415F6" w:rsidP="00C415F6">
            <w:pPr>
              <w:tabs>
                <w:tab w:val="right" w:pos="1822"/>
              </w:tabs>
              <w:spacing w:after="0" w:line="240" w:lineRule="auto"/>
              <w:jc w:val="center"/>
              <w:rPr>
                <w:rFonts w:ascii="Arial" w:hAnsi="Arial" w:cs="Arial"/>
                <w:sz w:val="20"/>
                <w:szCs w:val="20"/>
              </w:rPr>
            </w:pPr>
            <w:r w:rsidRPr="00C415F6">
              <w:rPr>
                <w:rFonts w:ascii="Arial" w:hAnsi="Arial" w:cs="Arial"/>
                <w:sz w:val="20"/>
                <w:szCs w:val="20"/>
              </w:rPr>
              <w:t>19.49±1.14</w:t>
            </w:r>
          </w:p>
        </w:tc>
        <w:tc>
          <w:tcPr>
            <w:tcW w:w="2274" w:type="dxa"/>
            <w:tcBorders>
              <w:top w:val="nil"/>
            </w:tcBorders>
            <w:shd w:val="clear" w:color="auto" w:fill="auto"/>
            <w:hideMark/>
          </w:tcPr>
          <w:p w:rsidR="00C415F6" w:rsidRPr="00C415F6" w:rsidRDefault="00C415F6" w:rsidP="00C415F6">
            <w:pPr>
              <w:spacing w:after="0" w:line="240" w:lineRule="auto"/>
              <w:jc w:val="center"/>
              <w:rPr>
                <w:rFonts w:ascii="Arial" w:hAnsi="Arial" w:cs="Arial"/>
                <w:b/>
                <w:sz w:val="20"/>
                <w:szCs w:val="20"/>
                <w:vertAlign w:val="superscript"/>
              </w:rPr>
            </w:pPr>
            <w:r w:rsidRPr="00C415F6">
              <w:rPr>
                <w:rFonts w:ascii="Arial" w:hAnsi="Arial" w:cs="Arial"/>
                <w:b/>
                <w:sz w:val="20"/>
                <w:szCs w:val="20"/>
              </w:rPr>
              <w:t>20.44±1.42</w:t>
            </w:r>
            <w:r w:rsidRPr="00C415F6">
              <w:rPr>
                <w:rFonts w:ascii="Arial" w:hAnsi="Arial" w:cs="Arial"/>
                <w:b/>
                <w:sz w:val="20"/>
                <w:szCs w:val="20"/>
                <w:vertAlign w:val="superscript"/>
              </w:rPr>
              <w:t>q</w:t>
            </w:r>
          </w:p>
        </w:tc>
      </w:tr>
      <w:tr w:rsidR="00C415F6" w:rsidRPr="00C415F6" w:rsidTr="005A609F">
        <w:trPr>
          <w:jc w:val="center"/>
        </w:trPr>
        <w:tc>
          <w:tcPr>
            <w:tcW w:w="1930" w:type="dxa"/>
            <w:shd w:val="clear" w:color="auto" w:fill="auto"/>
            <w:hideMark/>
          </w:tcPr>
          <w:p w:rsidR="00C415F6" w:rsidRPr="00C415F6" w:rsidRDefault="00C415F6" w:rsidP="00C415F6">
            <w:pPr>
              <w:spacing w:after="0" w:line="240" w:lineRule="auto"/>
              <w:jc w:val="center"/>
              <w:rPr>
                <w:rFonts w:ascii="Arial" w:hAnsi="Arial" w:cs="Arial"/>
                <w:b/>
                <w:sz w:val="20"/>
                <w:szCs w:val="20"/>
              </w:rPr>
            </w:pPr>
            <w:r w:rsidRPr="00C415F6">
              <w:rPr>
                <w:rFonts w:ascii="Arial" w:hAnsi="Arial" w:cs="Arial"/>
                <w:b/>
                <w:sz w:val="20"/>
                <w:szCs w:val="20"/>
              </w:rPr>
              <w:t>Rerata</w:t>
            </w:r>
          </w:p>
        </w:tc>
        <w:tc>
          <w:tcPr>
            <w:tcW w:w="2038" w:type="dxa"/>
            <w:shd w:val="clear" w:color="auto" w:fill="auto"/>
            <w:hideMark/>
          </w:tcPr>
          <w:p w:rsidR="00C415F6" w:rsidRPr="00C415F6" w:rsidRDefault="00C415F6" w:rsidP="00C415F6">
            <w:pPr>
              <w:spacing w:after="0" w:line="240" w:lineRule="auto"/>
              <w:jc w:val="center"/>
              <w:rPr>
                <w:rFonts w:ascii="Arial" w:hAnsi="Arial" w:cs="Arial"/>
                <w:b/>
                <w:sz w:val="20"/>
                <w:szCs w:val="20"/>
                <w:vertAlign w:val="superscript"/>
              </w:rPr>
            </w:pPr>
            <w:r w:rsidRPr="00C415F6">
              <w:rPr>
                <w:rFonts w:ascii="Arial" w:hAnsi="Arial" w:cs="Arial"/>
                <w:b/>
                <w:sz w:val="20"/>
                <w:szCs w:val="20"/>
              </w:rPr>
              <w:t>20.02±1.76</w:t>
            </w:r>
            <w:r w:rsidRPr="00C415F6">
              <w:rPr>
                <w:rFonts w:ascii="Arial" w:hAnsi="Arial" w:cs="Arial"/>
                <w:b/>
                <w:sz w:val="20"/>
                <w:szCs w:val="20"/>
                <w:vertAlign w:val="superscript"/>
              </w:rPr>
              <w:t>b</w:t>
            </w:r>
          </w:p>
        </w:tc>
        <w:tc>
          <w:tcPr>
            <w:tcW w:w="2038" w:type="dxa"/>
            <w:shd w:val="clear" w:color="auto" w:fill="auto"/>
            <w:hideMark/>
          </w:tcPr>
          <w:p w:rsidR="00C415F6" w:rsidRPr="00C415F6" w:rsidRDefault="00C415F6" w:rsidP="00C415F6">
            <w:pPr>
              <w:spacing w:after="0" w:line="240" w:lineRule="auto"/>
              <w:jc w:val="center"/>
              <w:rPr>
                <w:rFonts w:ascii="Arial" w:hAnsi="Arial" w:cs="Arial"/>
                <w:b/>
                <w:sz w:val="20"/>
                <w:szCs w:val="20"/>
                <w:vertAlign w:val="superscript"/>
              </w:rPr>
            </w:pPr>
            <w:r w:rsidRPr="00C415F6">
              <w:rPr>
                <w:rFonts w:ascii="Arial" w:hAnsi="Arial" w:cs="Arial"/>
                <w:b/>
                <w:sz w:val="20"/>
                <w:szCs w:val="20"/>
              </w:rPr>
              <w:t>18.47±1.66</w:t>
            </w:r>
            <w:r w:rsidRPr="00C415F6">
              <w:rPr>
                <w:rFonts w:ascii="Arial" w:hAnsi="Arial" w:cs="Arial"/>
                <w:b/>
                <w:sz w:val="20"/>
                <w:szCs w:val="20"/>
                <w:vertAlign w:val="superscript"/>
              </w:rPr>
              <w:t>a</w:t>
            </w:r>
          </w:p>
        </w:tc>
        <w:tc>
          <w:tcPr>
            <w:tcW w:w="2274" w:type="dxa"/>
            <w:shd w:val="clear" w:color="auto" w:fill="auto"/>
          </w:tcPr>
          <w:p w:rsidR="00C415F6" w:rsidRPr="00C415F6" w:rsidRDefault="00C415F6" w:rsidP="00C415F6">
            <w:pPr>
              <w:spacing w:after="0" w:line="240" w:lineRule="auto"/>
              <w:jc w:val="center"/>
              <w:rPr>
                <w:rFonts w:ascii="Arial" w:hAnsi="Arial" w:cs="Arial"/>
                <w:b/>
                <w:sz w:val="20"/>
                <w:szCs w:val="20"/>
              </w:rPr>
            </w:pPr>
            <w:r w:rsidRPr="00C415F6">
              <w:rPr>
                <w:rFonts w:ascii="Arial" w:hAnsi="Arial" w:cs="Arial"/>
                <w:b/>
                <w:sz w:val="20"/>
                <w:szCs w:val="20"/>
              </w:rPr>
              <w:t>-</w:t>
            </w:r>
          </w:p>
        </w:tc>
      </w:tr>
    </w:tbl>
    <w:p w:rsidR="00C415F6" w:rsidRPr="00C415F6" w:rsidRDefault="00C415F6" w:rsidP="00C415F6">
      <w:pPr>
        <w:spacing w:after="0" w:line="240" w:lineRule="auto"/>
        <w:jc w:val="both"/>
        <w:rPr>
          <w:rFonts w:ascii="Arial" w:hAnsi="Arial" w:cs="Arial"/>
          <w:sz w:val="20"/>
          <w:szCs w:val="20"/>
        </w:rPr>
      </w:pPr>
      <w:proofErr w:type="gramStart"/>
      <w:r w:rsidRPr="00C415F6">
        <w:rPr>
          <w:rFonts w:ascii="Arial" w:hAnsi="Arial" w:cs="Arial"/>
          <w:sz w:val="20"/>
          <w:szCs w:val="20"/>
          <w:vertAlign w:val="superscript"/>
        </w:rPr>
        <w:t>ab</w:t>
      </w:r>
      <w:proofErr w:type="gramEnd"/>
      <w:r w:rsidRPr="00C415F6">
        <w:rPr>
          <w:rFonts w:ascii="Arial" w:hAnsi="Arial" w:cs="Arial"/>
          <w:sz w:val="20"/>
          <w:szCs w:val="20"/>
          <w:vertAlign w:val="superscript"/>
        </w:rPr>
        <w:t xml:space="preserve"> </w:t>
      </w:r>
      <w:r w:rsidRPr="00C415F6">
        <w:rPr>
          <w:rFonts w:ascii="Arial" w:hAnsi="Arial" w:cs="Arial"/>
          <w:sz w:val="20"/>
          <w:szCs w:val="20"/>
        </w:rPr>
        <w:t>nilai dengan superkrip yang berbeda pada baris yang sama menunjukkan perbedaan yang nyata (P&lt;0,05)</w:t>
      </w:r>
    </w:p>
    <w:p w:rsidR="00C415F6" w:rsidRPr="00C415F6" w:rsidRDefault="00C415F6" w:rsidP="00C415F6">
      <w:pPr>
        <w:spacing w:after="0" w:line="240" w:lineRule="auto"/>
        <w:jc w:val="both"/>
        <w:rPr>
          <w:rFonts w:ascii="Arial" w:hAnsi="Arial" w:cs="Arial"/>
          <w:sz w:val="20"/>
          <w:szCs w:val="20"/>
        </w:rPr>
      </w:pPr>
      <w:proofErr w:type="gramStart"/>
      <w:r w:rsidRPr="00C415F6">
        <w:rPr>
          <w:rFonts w:ascii="Arial" w:hAnsi="Arial" w:cs="Arial"/>
          <w:sz w:val="20"/>
          <w:szCs w:val="20"/>
          <w:vertAlign w:val="superscript"/>
        </w:rPr>
        <w:t>pq</w:t>
      </w:r>
      <w:proofErr w:type="gramEnd"/>
      <w:r w:rsidRPr="00C415F6">
        <w:rPr>
          <w:rFonts w:ascii="Arial" w:hAnsi="Arial" w:cs="Arial"/>
          <w:sz w:val="20"/>
          <w:szCs w:val="20"/>
          <w:vertAlign w:val="superscript"/>
        </w:rPr>
        <w:t xml:space="preserve"> </w:t>
      </w:r>
      <w:r w:rsidRPr="00C415F6">
        <w:rPr>
          <w:rFonts w:ascii="Arial" w:hAnsi="Arial" w:cs="Arial"/>
          <w:sz w:val="20"/>
          <w:szCs w:val="20"/>
        </w:rPr>
        <w:t>nilai dengan superkrip yang berbeda pada kolom yang sama menunjukkan perbedaan yang nyata (P&lt;0,05)</w:t>
      </w:r>
    </w:p>
    <w:p w:rsidR="00CE59C9" w:rsidRDefault="00CE59C9" w:rsidP="00C415F6">
      <w:pPr>
        <w:spacing w:line="240" w:lineRule="auto"/>
        <w:rPr>
          <w:rFonts w:ascii="Arial" w:hAnsi="Arial" w:cs="Arial"/>
          <w:sz w:val="20"/>
          <w:szCs w:val="20"/>
        </w:rPr>
        <w:sectPr w:rsidR="00CE59C9" w:rsidSect="00F17989">
          <w:type w:val="continuous"/>
          <w:pgSz w:w="11907" w:h="16840" w:code="9"/>
          <w:pgMar w:top="2268" w:right="1701" w:bottom="1701" w:left="2268" w:header="708" w:footer="708" w:gutter="0"/>
          <w:pgNumType w:start="18" w:chapStyle="1"/>
          <w:cols w:space="708"/>
          <w:titlePg/>
          <w:docGrid w:linePitch="360"/>
        </w:sectPr>
      </w:pPr>
    </w:p>
    <w:p w:rsidR="00C415F6" w:rsidRPr="00C415F6" w:rsidRDefault="00C415F6" w:rsidP="00C415F6">
      <w:pPr>
        <w:spacing w:line="240" w:lineRule="auto"/>
        <w:rPr>
          <w:rFonts w:ascii="Arial" w:hAnsi="Arial" w:cs="Arial"/>
          <w:sz w:val="20"/>
          <w:szCs w:val="20"/>
        </w:rPr>
      </w:pPr>
    </w:p>
    <w:p w:rsidR="00C415F6" w:rsidRPr="00C415F6" w:rsidRDefault="00C415F6" w:rsidP="00C415F6">
      <w:pPr>
        <w:spacing w:after="0" w:line="240" w:lineRule="auto"/>
        <w:jc w:val="both"/>
        <w:rPr>
          <w:rFonts w:ascii="Arial" w:hAnsi="Arial" w:cs="Arial"/>
          <w:sz w:val="20"/>
          <w:szCs w:val="20"/>
        </w:rPr>
      </w:pPr>
      <w:r w:rsidRPr="00C415F6">
        <w:rPr>
          <w:rFonts w:ascii="Arial" w:hAnsi="Arial" w:cs="Arial"/>
          <w:sz w:val="20"/>
          <w:szCs w:val="20"/>
        </w:rPr>
        <w:t xml:space="preserve">       Hasil analisis menunjukkan bahwa bangsa memberikan pengaruh yang nyata (P&lt;0</w:t>
      </w:r>
      <w:proofErr w:type="gramStart"/>
      <w:r w:rsidRPr="00C415F6">
        <w:rPr>
          <w:rFonts w:ascii="Arial" w:hAnsi="Arial" w:cs="Arial"/>
          <w:sz w:val="20"/>
          <w:szCs w:val="20"/>
        </w:rPr>
        <w:t>,05</w:t>
      </w:r>
      <w:proofErr w:type="gramEnd"/>
      <w:r w:rsidRPr="00C415F6">
        <w:rPr>
          <w:rFonts w:ascii="Arial" w:hAnsi="Arial" w:cs="Arial"/>
          <w:sz w:val="20"/>
          <w:szCs w:val="20"/>
        </w:rPr>
        <w:t xml:space="preserve">) terhadap persentase kulit yang dihasilkan. </w:t>
      </w:r>
      <w:proofErr w:type="gramStart"/>
      <w:r w:rsidRPr="00C415F6">
        <w:rPr>
          <w:rFonts w:ascii="Arial" w:hAnsi="Arial" w:cs="Arial"/>
          <w:sz w:val="20"/>
          <w:szCs w:val="20"/>
        </w:rPr>
        <w:t>Hal ini menunjukkan bahwa persentase kulit yang dihasilkan dari kedua bangsa tersebut memiliki perbedaan yang nyata antara kelinci bangsa Flemish Giant dan New Zealand</w:t>
      </w:r>
      <w:r w:rsidRPr="00C415F6">
        <w:rPr>
          <w:rFonts w:ascii="Arial" w:hAnsi="Arial" w:cs="Arial"/>
          <w:i/>
          <w:sz w:val="20"/>
          <w:szCs w:val="20"/>
        </w:rPr>
        <w:t xml:space="preserve"> </w:t>
      </w:r>
      <w:r w:rsidRPr="00C415F6">
        <w:rPr>
          <w:rFonts w:ascii="Arial" w:hAnsi="Arial" w:cs="Arial"/>
          <w:sz w:val="20"/>
          <w:szCs w:val="20"/>
        </w:rPr>
        <w:t>memiliki perbedaan yang signifikan.</w:t>
      </w:r>
      <w:proofErr w:type="gramEnd"/>
      <w:r w:rsidRPr="00C415F6">
        <w:rPr>
          <w:rFonts w:ascii="Arial" w:hAnsi="Arial" w:cs="Arial"/>
          <w:sz w:val="20"/>
          <w:szCs w:val="20"/>
        </w:rPr>
        <w:t xml:space="preserve"> </w:t>
      </w:r>
      <w:proofErr w:type="gramStart"/>
      <w:r w:rsidRPr="00C415F6">
        <w:rPr>
          <w:rFonts w:ascii="Arial" w:hAnsi="Arial" w:cs="Arial"/>
          <w:sz w:val="20"/>
          <w:szCs w:val="20"/>
        </w:rPr>
        <w:t>Hal ini menunjukkan angka rata-rata persentase kulit</w:t>
      </w:r>
      <w:r w:rsidRPr="00C415F6">
        <w:rPr>
          <w:rFonts w:ascii="Arial" w:hAnsi="Arial" w:cs="Arial"/>
          <w:i/>
          <w:sz w:val="20"/>
          <w:szCs w:val="20"/>
        </w:rPr>
        <w:t xml:space="preserve"> </w:t>
      </w:r>
      <w:r w:rsidRPr="00C415F6">
        <w:rPr>
          <w:rFonts w:ascii="Arial" w:hAnsi="Arial" w:cs="Arial"/>
          <w:sz w:val="20"/>
          <w:szCs w:val="20"/>
        </w:rPr>
        <w:t>Flemish Giant lebih rendah bila dibandingkan dengan New Zealand.</w:t>
      </w:r>
      <w:proofErr w:type="gramEnd"/>
    </w:p>
    <w:p w:rsidR="00C415F6" w:rsidRPr="00C415F6" w:rsidRDefault="00C415F6" w:rsidP="00C415F6">
      <w:pPr>
        <w:spacing w:line="240" w:lineRule="auto"/>
        <w:jc w:val="both"/>
        <w:rPr>
          <w:rFonts w:ascii="Arial" w:hAnsi="Arial" w:cs="Arial"/>
          <w:sz w:val="20"/>
          <w:szCs w:val="20"/>
        </w:rPr>
      </w:pPr>
      <w:r w:rsidRPr="00C415F6">
        <w:rPr>
          <w:rFonts w:ascii="Arial" w:hAnsi="Arial" w:cs="Arial"/>
          <w:sz w:val="20"/>
          <w:szCs w:val="20"/>
        </w:rPr>
        <w:t xml:space="preserve">       Perbedaan berat potong mempunyai pengaruh yang sangat nyata (P&lt;0</w:t>
      </w:r>
      <w:proofErr w:type="gramStart"/>
      <w:r w:rsidRPr="00C415F6">
        <w:rPr>
          <w:rFonts w:ascii="Arial" w:hAnsi="Arial" w:cs="Arial"/>
          <w:sz w:val="20"/>
          <w:szCs w:val="20"/>
        </w:rPr>
        <w:t>,05</w:t>
      </w:r>
      <w:proofErr w:type="gramEnd"/>
      <w:r w:rsidRPr="00C415F6">
        <w:rPr>
          <w:rFonts w:ascii="Arial" w:hAnsi="Arial" w:cs="Arial"/>
          <w:sz w:val="20"/>
          <w:szCs w:val="20"/>
        </w:rPr>
        <w:t xml:space="preserve">) terhadap persentase kulit yang dihasilkan. </w:t>
      </w:r>
      <w:proofErr w:type="gramStart"/>
      <w:r w:rsidRPr="00C415F6">
        <w:rPr>
          <w:rFonts w:ascii="Arial" w:hAnsi="Arial" w:cs="Arial"/>
          <w:sz w:val="20"/>
          <w:szCs w:val="20"/>
        </w:rPr>
        <w:t xml:space="preserve">Hasil penelitian pada berat potong menunjukkan bahwa rata-rata persentase kulit kelompok </w:t>
      </w:r>
      <w:r w:rsidRPr="00C415F6">
        <w:rPr>
          <w:rFonts w:ascii="Arial" w:hAnsi="Arial" w:cs="Arial"/>
          <w:sz w:val="20"/>
          <w:szCs w:val="20"/>
        </w:rPr>
        <w:lastRenderedPageBreak/>
        <w:t>berat potong lebih dari 2 kg lebih rendah dari rata-rata persentase kulit kelompok berat potong kurang dari 2 kg.</w:t>
      </w:r>
      <w:proofErr w:type="gramEnd"/>
      <w:r w:rsidRPr="00C415F6">
        <w:rPr>
          <w:rFonts w:ascii="Arial" w:hAnsi="Arial" w:cs="Arial"/>
          <w:sz w:val="20"/>
          <w:szCs w:val="20"/>
        </w:rPr>
        <w:t xml:space="preserve"> Hal tersebut sesuai dengan Lawrie (1995), bahwa faktor yang menentukan kualitas dan kuantitas kulit antara lain berat potong, umur, </w:t>
      </w:r>
      <w:proofErr w:type="gramStart"/>
      <w:r w:rsidRPr="00C415F6">
        <w:rPr>
          <w:rFonts w:ascii="Arial" w:hAnsi="Arial" w:cs="Arial"/>
          <w:sz w:val="20"/>
          <w:szCs w:val="20"/>
        </w:rPr>
        <w:t>kadar</w:t>
      </w:r>
      <w:proofErr w:type="gramEnd"/>
      <w:r w:rsidRPr="00C415F6">
        <w:rPr>
          <w:rFonts w:ascii="Arial" w:hAnsi="Arial" w:cs="Arial"/>
          <w:sz w:val="20"/>
          <w:szCs w:val="20"/>
        </w:rPr>
        <w:t xml:space="preserve"> lemak, dan jenis kelamin. </w:t>
      </w:r>
      <w:proofErr w:type="gramStart"/>
      <w:r w:rsidRPr="00C415F6">
        <w:rPr>
          <w:rFonts w:ascii="Arial" w:hAnsi="Arial" w:cs="Arial"/>
          <w:sz w:val="20"/>
          <w:szCs w:val="20"/>
        </w:rPr>
        <w:t>Tidak ada interaksi berarti bahwa antara bangsa kelinci dan berat potong tidak memiliki perbedaan yang nyata terhadap rata-rata persentase kulit.</w:t>
      </w:r>
      <w:proofErr w:type="gramEnd"/>
    </w:p>
    <w:p w:rsidR="00C415F6" w:rsidRPr="00C415F6" w:rsidRDefault="00C415F6" w:rsidP="00C415F6">
      <w:pPr>
        <w:spacing w:line="240" w:lineRule="auto"/>
        <w:rPr>
          <w:rFonts w:ascii="Arial" w:hAnsi="Arial" w:cs="Arial"/>
          <w:b/>
          <w:sz w:val="20"/>
          <w:szCs w:val="20"/>
        </w:rPr>
      </w:pPr>
    </w:p>
    <w:p w:rsidR="00C415F6" w:rsidRPr="00C415F6" w:rsidRDefault="00C415F6" w:rsidP="00C415F6">
      <w:pPr>
        <w:spacing w:line="240" w:lineRule="auto"/>
        <w:rPr>
          <w:rFonts w:ascii="Arial" w:hAnsi="Arial" w:cs="Arial"/>
          <w:b/>
          <w:sz w:val="20"/>
          <w:szCs w:val="20"/>
        </w:rPr>
      </w:pPr>
      <w:r w:rsidRPr="00C415F6">
        <w:rPr>
          <w:rFonts w:ascii="Arial" w:hAnsi="Arial" w:cs="Arial"/>
          <w:b/>
          <w:sz w:val="20"/>
          <w:szCs w:val="20"/>
        </w:rPr>
        <w:t>Persentase Kepala</w:t>
      </w:r>
    </w:p>
    <w:p w:rsidR="00C415F6" w:rsidRPr="00C415F6" w:rsidRDefault="00C415F6" w:rsidP="00C415F6">
      <w:pPr>
        <w:spacing w:line="240" w:lineRule="auto"/>
        <w:rPr>
          <w:rFonts w:ascii="Arial" w:hAnsi="Arial" w:cs="Arial"/>
          <w:sz w:val="20"/>
          <w:szCs w:val="20"/>
        </w:rPr>
      </w:pPr>
      <w:r w:rsidRPr="00C415F6">
        <w:rPr>
          <w:rFonts w:ascii="Arial" w:hAnsi="Arial" w:cs="Arial"/>
          <w:sz w:val="20"/>
          <w:szCs w:val="20"/>
        </w:rPr>
        <w:t xml:space="preserve">       Persentase berat kepala pada bangsa kelinci Flemish Giant dan Zealand yang didapatkan dari hasil penelitian adalah sebagai </w:t>
      </w:r>
      <w:proofErr w:type="gramStart"/>
      <w:r w:rsidRPr="00C415F6">
        <w:rPr>
          <w:rFonts w:ascii="Arial" w:hAnsi="Arial" w:cs="Arial"/>
          <w:sz w:val="20"/>
          <w:szCs w:val="20"/>
        </w:rPr>
        <w:t>berikut  :</w:t>
      </w:r>
      <w:proofErr w:type="gramEnd"/>
    </w:p>
    <w:p w:rsidR="00CE59C9" w:rsidRDefault="00CE59C9" w:rsidP="00C415F6">
      <w:pPr>
        <w:pStyle w:val="NoSpacing"/>
        <w:rPr>
          <w:rFonts w:ascii="Arial" w:hAnsi="Arial" w:cs="Arial"/>
          <w:sz w:val="20"/>
          <w:szCs w:val="20"/>
        </w:rPr>
        <w:sectPr w:rsidR="00CE59C9" w:rsidSect="00CE59C9">
          <w:type w:val="continuous"/>
          <w:pgSz w:w="11907" w:h="16840" w:code="9"/>
          <w:pgMar w:top="2268" w:right="1701" w:bottom="1701" w:left="2268" w:header="708" w:footer="708" w:gutter="0"/>
          <w:pgNumType w:start="18" w:chapStyle="1"/>
          <w:cols w:num="2" w:space="708"/>
          <w:titlePg/>
          <w:docGrid w:linePitch="360"/>
        </w:sectPr>
      </w:pPr>
    </w:p>
    <w:p w:rsidR="00C415F6" w:rsidRPr="00C415F6" w:rsidRDefault="00C415F6" w:rsidP="00C415F6">
      <w:pPr>
        <w:pStyle w:val="NoSpacing"/>
        <w:rPr>
          <w:rFonts w:ascii="Arial" w:hAnsi="Arial" w:cs="Arial"/>
          <w:b/>
          <w:sz w:val="20"/>
          <w:szCs w:val="20"/>
          <w:lang w:val="fi-FI"/>
        </w:rPr>
      </w:pPr>
      <w:proofErr w:type="gramStart"/>
      <w:r w:rsidRPr="00C415F6">
        <w:rPr>
          <w:rFonts w:ascii="Arial" w:hAnsi="Arial" w:cs="Arial"/>
          <w:sz w:val="20"/>
          <w:szCs w:val="20"/>
        </w:rPr>
        <w:lastRenderedPageBreak/>
        <w:t>Tabel 11.</w:t>
      </w:r>
      <w:proofErr w:type="gramEnd"/>
      <w:r w:rsidRPr="00C415F6">
        <w:rPr>
          <w:rFonts w:ascii="Arial" w:hAnsi="Arial" w:cs="Arial"/>
          <w:sz w:val="20"/>
          <w:szCs w:val="20"/>
        </w:rPr>
        <w:t xml:space="preserve"> </w:t>
      </w:r>
      <w:proofErr w:type="gramStart"/>
      <w:r w:rsidRPr="00C415F6">
        <w:rPr>
          <w:rFonts w:ascii="Arial" w:hAnsi="Arial" w:cs="Arial"/>
          <w:sz w:val="20"/>
          <w:szCs w:val="20"/>
        </w:rPr>
        <w:t xml:space="preserve">Persentase rerata berat kepala pada bangsa kelinci Flemish Giant dan </w:t>
      </w:r>
      <w:r w:rsidRPr="00C415F6">
        <w:rPr>
          <w:rFonts w:ascii="Arial" w:hAnsi="Arial" w:cs="Arial"/>
          <w:sz w:val="20"/>
          <w:szCs w:val="20"/>
        </w:rPr>
        <w:tab/>
        <w:t xml:space="preserve">  </w:t>
      </w:r>
      <w:r w:rsidRPr="00C415F6">
        <w:rPr>
          <w:rFonts w:ascii="Arial" w:hAnsi="Arial" w:cs="Arial"/>
          <w:sz w:val="20"/>
          <w:szCs w:val="20"/>
        </w:rPr>
        <w:tab/>
        <w:t xml:space="preserve">    New Zealand.</w:t>
      </w:r>
      <w:proofErr w:type="gramEnd"/>
    </w:p>
    <w:tbl>
      <w:tblPr>
        <w:tblW w:w="0" w:type="auto"/>
        <w:jc w:val="center"/>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1863"/>
        <w:gridCol w:w="1988"/>
        <w:gridCol w:w="1987"/>
        <w:gridCol w:w="2208"/>
      </w:tblGrid>
      <w:tr w:rsidR="00C415F6" w:rsidRPr="00C415F6" w:rsidTr="005A609F">
        <w:trPr>
          <w:jc w:val="center"/>
        </w:trPr>
        <w:tc>
          <w:tcPr>
            <w:tcW w:w="1930" w:type="dxa"/>
            <w:vMerge w:val="restart"/>
            <w:tcBorders>
              <w:top w:val="double" w:sz="4" w:space="0" w:color="auto"/>
            </w:tcBorders>
            <w:shd w:val="clear" w:color="auto" w:fill="auto"/>
            <w:hideMark/>
          </w:tcPr>
          <w:p w:rsidR="00C415F6" w:rsidRPr="00C415F6" w:rsidRDefault="00C415F6" w:rsidP="00C415F6">
            <w:pPr>
              <w:spacing w:after="0" w:line="240" w:lineRule="auto"/>
              <w:jc w:val="center"/>
              <w:rPr>
                <w:rFonts w:ascii="Arial" w:hAnsi="Arial" w:cs="Arial"/>
                <w:sz w:val="20"/>
                <w:szCs w:val="20"/>
              </w:rPr>
            </w:pPr>
            <w:r w:rsidRPr="00C415F6">
              <w:rPr>
                <w:rFonts w:ascii="Arial" w:hAnsi="Arial" w:cs="Arial"/>
                <w:sz w:val="20"/>
                <w:szCs w:val="20"/>
              </w:rPr>
              <w:t>Bangsa kelinci</w:t>
            </w:r>
          </w:p>
        </w:tc>
        <w:tc>
          <w:tcPr>
            <w:tcW w:w="4076" w:type="dxa"/>
            <w:gridSpan w:val="2"/>
            <w:tcBorders>
              <w:top w:val="double" w:sz="4" w:space="0" w:color="auto"/>
            </w:tcBorders>
            <w:shd w:val="clear" w:color="auto" w:fill="auto"/>
            <w:hideMark/>
          </w:tcPr>
          <w:p w:rsidR="00C415F6" w:rsidRPr="00C415F6" w:rsidRDefault="00C415F6" w:rsidP="00C415F6">
            <w:pPr>
              <w:spacing w:after="0" w:line="240" w:lineRule="auto"/>
              <w:jc w:val="center"/>
              <w:rPr>
                <w:rFonts w:ascii="Arial" w:hAnsi="Arial" w:cs="Arial"/>
                <w:sz w:val="20"/>
                <w:szCs w:val="20"/>
              </w:rPr>
            </w:pPr>
            <w:r w:rsidRPr="00C415F6">
              <w:rPr>
                <w:rFonts w:ascii="Arial" w:hAnsi="Arial" w:cs="Arial"/>
                <w:sz w:val="20"/>
                <w:szCs w:val="20"/>
              </w:rPr>
              <w:t>Berat Potong</w:t>
            </w:r>
          </w:p>
        </w:tc>
        <w:tc>
          <w:tcPr>
            <w:tcW w:w="2274" w:type="dxa"/>
            <w:vMerge w:val="restart"/>
            <w:tcBorders>
              <w:top w:val="double" w:sz="4" w:space="0" w:color="auto"/>
            </w:tcBorders>
            <w:shd w:val="clear" w:color="auto" w:fill="auto"/>
            <w:hideMark/>
          </w:tcPr>
          <w:p w:rsidR="00C415F6" w:rsidRPr="00C415F6" w:rsidRDefault="00C415F6" w:rsidP="00C415F6">
            <w:pPr>
              <w:spacing w:after="0" w:line="240" w:lineRule="auto"/>
              <w:jc w:val="center"/>
              <w:rPr>
                <w:rFonts w:ascii="Arial" w:hAnsi="Arial" w:cs="Arial"/>
                <w:b/>
                <w:sz w:val="20"/>
                <w:szCs w:val="20"/>
                <w:vertAlign w:val="superscript"/>
              </w:rPr>
            </w:pPr>
            <w:r w:rsidRPr="00C415F6">
              <w:rPr>
                <w:rFonts w:ascii="Arial" w:hAnsi="Arial" w:cs="Arial"/>
                <w:b/>
                <w:sz w:val="20"/>
                <w:szCs w:val="20"/>
              </w:rPr>
              <w:t>Rerata</w:t>
            </w:r>
          </w:p>
        </w:tc>
      </w:tr>
      <w:tr w:rsidR="00C415F6" w:rsidRPr="00C415F6" w:rsidTr="005A609F">
        <w:trPr>
          <w:jc w:val="center"/>
        </w:trPr>
        <w:tc>
          <w:tcPr>
            <w:tcW w:w="1930" w:type="dxa"/>
            <w:vMerge/>
            <w:shd w:val="clear" w:color="auto" w:fill="auto"/>
            <w:vAlign w:val="center"/>
            <w:hideMark/>
          </w:tcPr>
          <w:p w:rsidR="00C415F6" w:rsidRPr="00C415F6" w:rsidRDefault="00C415F6" w:rsidP="00C415F6">
            <w:pPr>
              <w:spacing w:after="0" w:line="240" w:lineRule="auto"/>
              <w:jc w:val="center"/>
              <w:rPr>
                <w:rFonts w:ascii="Arial" w:hAnsi="Arial" w:cs="Arial"/>
                <w:sz w:val="20"/>
                <w:szCs w:val="20"/>
              </w:rPr>
            </w:pPr>
          </w:p>
        </w:tc>
        <w:tc>
          <w:tcPr>
            <w:tcW w:w="2038" w:type="dxa"/>
            <w:shd w:val="clear" w:color="auto" w:fill="auto"/>
            <w:hideMark/>
          </w:tcPr>
          <w:p w:rsidR="00C415F6" w:rsidRPr="00C415F6" w:rsidRDefault="00C415F6" w:rsidP="00C415F6">
            <w:pPr>
              <w:spacing w:after="0" w:line="240" w:lineRule="auto"/>
              <w:jc w:val="center"/>
              <w:rPr>
                <w:rFonts w:ascii="Arial" w:hAnsi="Arial" w:cs="Arial"/>
                <w:sz w:val="20"/>
                <w:szCs w:val="20"/>
              </w:rPr>
            </w:pPr>
            <w:r w:rsidRPr="00C415F6">
              <w:rPr>
                <w:rFonts w:ascii="Arial" w:hAnsi="Arial" w:cs="Arial"/>
                <w:sz w:val="20"/>
                <w:szCs w:val="20"/>
              </w:rPr>
              <w:t>&lt;2 kg</w:t>
            </w:r>
          </w:p>
        </w:tc>
        <w:tc>
          <w:tcPr>
            <w:tcW w:w="2038" w:type="dxa"/>
            <w:shd w:val="clear" w:color="auto" w:fill="auto"/>
            <w:hideMark/>
          </w:tcPr>
          <w:p w:rsidR="00C415F6" w:rsidRPr="00C415F6" w:rsidRDefault="00C415F6" w:rsidP="00C415F6">
            <w:pPr>
              <w:spacing w:after="0" w:line="240" w:lineRule="auto"/>
              <w:jc w:val="center"/>
              <w:rPr>
                <w:rFonts w:ascii="Arial" w:hAnsi="Arial" w:cs="Arial"/>
                <w:sz w:val="20"/>
                <w:szCs w:val="20"/>
              </w:rPr>
            </w:pPr>
            <w:r w:rsidRPr="00C415F6">
              <w:rPr>
                <w:rFonts w:ascii="Arial" w:hAnsi="Arial" w:cs="Arial"/>
                <w:sz w:val="20"/>
                <w:szCs w:val="20"/>
              </w:rPr>
              <w:t>&gt;2kg</w:t>
            </w:r>
          </w:p>
        </w:tc>
        <w:tc>
          <w:tcPr>
            <w:tcW w:w="2274" w:type="dxa"/>
            <w:vMerge/>
            <w:shd w:val="clear" w:color="auto" w:fill="auto"/>
            <w:vAlign w:val="center"/>
            <w:hideMark/>
          </w:tcPr>
          <w:p w:rsidR="00C415F6" w:rsidRPr="00C415F6" w:rsidRDefault="00C415F6" w:rsidP="00C415F6">
            <w:pPr>
              <w:spacing w:after="0" w:line="240" w:lineRule="auto"/>
              <w:jc w:val="center"/>
              <w:rPr>
                <w:rFonts w:ascii="Arial" w:hAnsi="Arial" w:cs="Arial"/>
                <w:b/>
                <w:sz w:val="20"/>
                <w:szCs w:val="20"/>
              </w:rPr>
            </w:pPr>
          </w:p>
        </w:tc>
      </w:tr>
      <w:tr w:rsidR="00C415F6" w:rsidRPr="00C415F6" w:rsidTr="005A609F">
        <w:trPr>
          <w:jc w:val="center"/>
        </w:trPr>
        <w:tc>
          <w:tcPr>
            <w:tcW w:w="1930" w:type="dxa"/>
            <w:tcBorders>
              <w:bottom w:val="nil"/>
            </w:tcBorders>
            <w:shd w:val="clear" w:color="auto" w:fill="auto"/>
            <w:hideMark/>
          </w:tcPr>
          <w:p w:rsidR="00C415F6" w:rsidRPr="00C415F6" w:rsidRDefault="00C415F6" w:rsidP="00C415F6">
            <w:pPr>
              <w:spacing w:after="0" w:line="240" w:lineRule="auto"/>
              <w:jc w:val="center"/>
              <w:rPr>
                <w:rFonts w:ascii="Arial" w:hAnsi="Arial" w:cs="Arial"/>
                <w:sz w:val="20"/>
                <w:szCs w:val="20"/>
              </w:rPr>
            </w:pPr>
            <w:r w:rsidRPr="00C415F6">
              <w:rPr>
                <w:rFonts w:ascii="Arial" w:hAnsi="Arial" w:cs="Arial"/>
                <w:sz w:val="20"/>
                <w:szCs w:val="20"/>
              </w:rPr>
              <w:t>Flemish Giant</w:t>
            </w:r>
          </w:p>
        </w:tc>
        <w:tc>
          <w:tcPr>
            <w:tcW w:w="2038" w:type="dxa"/>
            <w:tcBorders>
              <w:bottom w:val="nil"/>
            </w:tcBorders>
            <w:shd w:val="clear" w:color="auto" w:fill="auto"/>
            <w:hideMark/>
          </w:tcPr>
          <w:p w:rsidR="00C415F6" w:rsidRPr="00C415F6" w:rsidRDefault="00C415F6" w:rsidP="00C415F6">
            <w:pPr>
              <w:spacing w:after="0" w:line="240" w:lineRule="auto"/>
              <w:jc w:val="center"/>
              <w:rPr>
                <w:rFonts w:ascii="Arial" w:hAnsi="Arial" w:cs="Arial"/>
                <w:sz w:val="20"/>
                <w:szCs w:val="20"/>
              </w:rPr>
            </w:pPr>
            <w:r w:rsidRPr="00C415F6">
              <w:rPr>
                <w:rFonts w:ascii="Arial" w:hAnsi="Arial" w:cs="Arial"/>
                <w:sz w:val="20"/>
                <w:szCs w:val="20"/>
              </w:rPr>
              <w:t>23.62±1.16</w:t>
            </w:r>
          </w:p>
        </w:tc>
        <w:tc>
          <w:tcPr>
            <w:tcW w:w="2038" w:type="dxa"/>
            <w:tcBorders>
              <w:bottom w:val="nil"/>
            </w:tcBorders>
            <w:shd w:val="clear" w:color="auto" w:fill="auto"/>
            <w:hideMark/>
          </w:tcPr>
          <w:p w:rsidR="00C415F6" w:rsidRPr="00C415F6" w:rsidRDefault="00C415F6" w:rsidP="00C415F6">
            <w:pPr>
              <w:spacing w:after="0" w:line="240" w:lineRule="auto"/>
              <w:jc w:val="center"/>
              <w:rPr>
                <w:rFonts w:ascii="Arial" w:hAnsi="Arial" w:cs="Arial"/>
                <w:sz w:val="20"/>
                <w:szCs w:val="20"/>
              </w:rPr>
            </w:pPr>
            <w:r w:rsidRPr="00C415F6">
              <w:rPr>
                <w:rFonts w:ascii="Arial" w:hAnsi="Arial" w:cs="Arial"/>
                <w:sz w:val="20"/>
                <w:szCs w:val="20"/>
              </w:rPr>
              <w:t>21.69±1.62</w:t>
            </w:r>
          </w:p>
        </w:tc>
        <w:tc>
          <w:tcPr>
            <w:tcW w:w="2274" w:type="dxa"/>
            <w:tcBorders>
              <w:bottom w:val="nil"/>
            </w:tcBorders>
            <w:shd w:val="clear" w:color="auto" w:fill="auto"/>
            <w:hideMark/>
          </w:tcPr>
          <w:p w:rsidR="00C415F6" w:rsidRPr="00C415F6" w:rsidRDefault="00C415F6" w:rsidP="00C415F6">
            <w:pPr>
              <w:spacing w:after="0" w:line="240" w:lineRule="auto"/>
              <w:jc w:val="center"/>
              <w:rPr>
                <w:rFonts w:ascii="Arial" w:hAnsi="Arial" w:cs="Arial"/>
                <w:b/>
                <w:sz w:val="20"/>
                <w:szCs w:val="20"/>
                <w:vertAlign w:val="superscript"/>
              </w:rPr>
            </w:pPr>
            <w:r w:rsidRPr="00C415F6">
              <w:rPr>
                <w:rFonts w:ascii="Arial" w:hAnsi="Arial" w:cs="Arial"/>
                <w:b/>
                <w:sz w:val="20"/>
                <w:szCs w:val="20"/>
              </w:rPr>
              <w:t>22.66±1.68</w:t>
            </w:r>
            <w:r w:rsidRPr="00C415F6">
              <w:rPr>
                <w:rFonts w:ascii="Arial" w:hAnsi="Arial" w:cs="Arial"/>
                <w:b/>
                <w:sz w:val="20"/>
                <w:szCs w:val="20"/>
                <w:vertAlign w:val="superscript"/>
              </w:rPr>
              <w:t>q</w:t>
            </w:r>
          </w:p>
        </w:tc>
      </w:tr>
      <w:tr w:rsidR="00C415F6" w:rsidRPr="00C415F6" w:rsidTr="005A609F">
        <w:trPr>
          <w:trHeight w:val="360"/>
          <w:jc w:val="center"/>
        </w:trPr>
        <w:tc>
          <w:tcPr>
            <w:tcW w:w="1930" w:type="dxa"/>
            <w:tcBorders>
              <w:top w:val="nil"/>
            </w:tcBorders>
            <w:shd w:val="clear" w:color="auto" w:fill="auto"/>
            <w:hideMark/>
          </w:tcPr>
          <w:p w:rsidR="00C415F6" w:rsidRPr="00C415F6" w:rsidRDefault="00C415F6" w:rsidP="00C415F6">
            <w:pPr>
              <w:spacing w:after="0" w:line="240" w:lineRule="auto"/>
              <w:jc w:val="center"/>
              <w:rPr>
                <w:rFonts w:ascii="Arial" w:hAnsi="Arial" w:cs="Arial"/>
                <w:i/>
                <w:sz w:val="20"/>
                <w:szCs w:val="20"/>
              </w:rPr>
            </w:pPr>
            <w:r w:rsidRPr="00C415F6">
              <w:rPr>
                <w:rFonts w:ascii="Arial" w:hAnsi="Arial" w:cs="Arial"/>
                <w:sz w:val="20"/>
                <w:szCs w:val="20"/>
              </w:rPr>
              <w:t>New Zealand</w:t>
            </w:r>
          </w:p>
        </w:tc>
        <w:tc>
          <w:tcPr>
            <w:tcW w:w="2038" w:type="dxa"/>
            <w:tcBorders>
              <w:top w:val="nil"/>
            </w:tcBorders>
            <w:shd w:val="clear" w:color="auto" w:fill="auto"/>
            <w:hideMark/>
          </w:tcPr>
          <w:p w:rsidR="00C415F6" w:rsidRPr="00C415F6" w:rsidRDefault="00C415F6" w:rsidP="00C415F6">
            <w:pPr>
              <w:spacing w:after="0" w:line="240" w:lineRule="auto"/>
              <w:jc w:val="center"/>
              <w:rPr>
                <w:rFonts w:ascii="Arial" w:hAnsi="Arial" w:cs="Arial"/>
                <w:sz w:val="20"/>
                <w:szCs w:val="20"/>
              </w:rPr>
            </w:pPr>
            <w:r w:rsidRPr="00C415F6">
              <w:rPr>
                <w:rFonts w:ascii="Arial" w:hAnsi="Arial" w:cs="Arial"/>
                <w:sz w:val="20"/>
                <w:szCs w:val="20"/>
              </w:rPr>
              <w:t>21.72±0.94</w:t>
            </w:r>
          </w:p>
        </w:tc>
        <w:tc>
          <w:tcPr>
            <w:tcW w:w="2038" w:type="dxa"/>
            <w:tcBorders>
              <w:top w:val="nil"/>
            </w:tcBorders>
            <w:shd w:val="clear" w:color="auto" w:fill="auto"/>
            <w:hideMark/>
          </w:tcPr>
          <w:p w:rsidR="00C415F6" w:rsidRPr="00C415F6" w:rsidRDefault="00C415F6" w:rsidP="00C415F6">
            <w:pPr>
              <w:spacing w:after="0" w:line="240" w:lineRule="auto"/>
              <w:jc w:val="center"/>
              <w:rPr>
                <w:rFonts w:ascii="Arial" w:hAnsi="Arial" w:cs="Arial"/>
                <w:sz w:val="20"/>
                <w:szCs w:val="20"/>
              </w:rPr>
            </w:pPr>
            <w:r w:rsidRPr="00C415F6">
              <w:rPr>
                <w:rFonts w:ascii="Arial" w:hAnsi="Arial" w:cs="Arial"/>
                <w:sz w:val="20"/>
                <w:szCs w:val="20"/>
              </w:rPr>
              <w:t>20.38±1.37</w:t>
            </w:r>
          </w:p>
        </w:tc>
        <w:tc>
          <w:tcPr>
            <w:tcW w:w="2274" w:type="dxa"/>
            <w:tcBorders>
              <w:top w:val="nil"/>
            </w:tcBorders>
            <w:shd w:val="clear" w:color="auto" w:fill="auto"/>
            <w:hideMark/>
          </w:tcPr>
          <w:p w:rsidR="00C415F6" w:rsidRPr="00C415F6" w:rsidRDefault="00C415F6" w:rsidP="00C415F6">
            <w:pPr>
              <w:spacing w:after="0" w:line="240" w:lineRule="auto"/>
              <w:jc w:val="center"/>
              <w:rPr>
                <w:rFonts w:ascii="Arial" w:hAnsi="Arial" w:cs="Arial"/>
                <w:b/>
                <w:sz w:val="20"/>
                <w:szCs w:val="20"/>
                <w:vertAlign w:val="superscript"/>
              </w:rPr>
            </w:pPr>
            <w:r w:rsidRPr="00C415F6">
              <w:rPr>
                <w:rFonts w:ascii="Arial" w:hAnsi="Arial" w:cs="Arial"/>
                <w:b/>
                <w:sz w:val="20"/>
                <w:szCs w:val="20"/>
              </w:rPr>
              <w:t>21.05±1.32</w:t>
            </w:r>
            <w:r w:rsidRPr="00C415F6">
              <w:rPr>
                <w:rFonts w:ascii="Arial" w:hAnsi="Arial" w:cs="Arial"/>
                <w:b/>
                <w:sz w:val="20"/>
                <w:szCs w:val="20"/>
                <w:vertAlign w:val="superscript"/>
              </w:rPr>
              <w:t>p</w:t>
            </w:r>
          </w:p>
        </w:tc>
      </w:tr>
      <w:tr w:rsidR="00C415F6" w:rsidRPr="00C415F6" w:rsidTr="005A609F">
        <w:trPr>
          <w:jc w:val="center"/>
        </w:trPr>
        <w:tc>
          <w:tcPr>
            <w:tcW w:w="1930" w:type="dxa"/>
            <w:shd w:val="clear" w:color="auto" w:fill="auto"/>
            <w:hideMark/>
          </w:tcPr>
          <w:p w:rsidR="00C415F6" w:rsidRPr="00C415F6" w:rsidRDefault="00C415F6" w:rsidP="00C415F6">
            <w:pPr>
              <w:spacing w:after="0" w:line="240" w:lineRule="auto"/>
              <w:jc w:val="center"/>
              <w:rPr>
                <w:rFonts w:ascii="Arial" w:hAnsi="Arial" w:cs="Arial"/>
                <w:b/>
                <w:sz w:val="20"/>
                <w:szCs w:val="20"/>
              </w:rPr>
            </w:pPr>
            <w:r w:rsidRPr="00C415F6">
              <w:rPr>
                <w:rFonts w:ascii="Arial" w:hAnsi="Arial" w:cs="Arial"/>
                <w:b/>
                <w:sz w:val="20"/>
                <w:szCs w:val="20"/>
              </w:rPr>
              <w:t>Rerata</w:t>
            </w:r>
          </w:p>
        </w:tc>
        <w:tc>
          <w:tcPr>
            <w:tcW w:w="2038" w:type="dxa"/>
            <w:shd w:val="clear" w:color="auto" w:fill="auto"/>
            <w:hideMark/>
          </w:tcPr>
          <w:p w:rsidR="00C415F6" w:rsidRPr="00C415F6" w:rsidRDefault="00C415F6" w:rsidP="00C415F6">
            <w:pPr>
              <w:spacing w:after="0" w:line="240" w:lineRule="auto"/>
              <w:jc w:val="center"/>
              <w:rPr>
                <w:rFonts w:ascii="Arial" w:hAnsi="Arial" w:cs="Arial"/>
                <w:b/>
                <w:sz w:val="20"/>
                <w:szCs w:val="20"/>
                <w:vertAlign w:val="superscript"/>
              </w:rPr>
            </w:pPr>
            <w:r w:rsidRPr="00C415F6">
              <w:rPr>
                <w:rFonts w:ascii="Arial" w:hAnsi="Arial" w:cs="Arial"/>
                <w:b/>
                <w:sz w:val="20"/>
                <w:szCs w:val="20"/>
              </w:rPr>
              <w:t>22.67±1.42</w:t>
            </w:r>
            <w:r w:rsidRPr="00C415F6">
              <w:rPr>
                <w:rFonts w:ascii="Arial" w:hAnsi="Arial" w:cs="Arial"/>
                <w:b/>
                <w:sz w:val="20"/>
                <w:szCs w:val="20"/>
                <w:vertAlign w:val="superscript"/>
              </w:rPr>
              <w:t>b</w:t>
            </w:r>
          </w:p>
        </w:tc>
        <w:tc>
          <w:tcPr>
            <w:tcW w:w="2038" w:type="dxa"/>
            <w:shd w:val="clear" w:color="auto" w:fill="auto"/>
            <w:hideMark/>
          </w:tcPr>
          <w:p w:rsidR="00C415F6" w:rsidRPr="00C415F6" w:rsidRDefault="00C415F6" w:rsidP="00C415F6">
            <w:pPr>
              <w:spacing w:after="0" w:line="240" w:lineRule="auto"/>
              <w:jc w:val="center"/>
              <w:rPr>
                <w:rFonts w:ascii="Arial" w:hAnsi="Arial" w:cs="Arial"/>
                <w:b/>
                <w:sz w:val="20"/>
                <w:szCs w:val="20"/>
                <w:vertAlign w:val="superscript"/>
              </w:rPr>
            </w:pPr>
            <w:r w:rsidRPr="00C415F6">
              <w:rPr>
                <w:rFonts w:ascii="Arial" w:hAnsi="Arial" w:cs="Arial"/>
                <w:b/>
                <w:sz w:val="20"/>
                <w:szCs w:val="20"/>
              </w:rPr>
              <w:t>21.03±1.58</w:t>
            </w:r>
            <w:r w:rsidRPr="00C415F6">
              <w:rPr>
                <w:rFonts w:ascii="Arial" w:hAnsi="Arial" w:cs="Arial"/>
                <w:b/>
                <w:sz w:val="20"/>
                <w:szCs w:val="20"/>
                <w:vertAlign w:val="superscript"/>
              </w:rPr>
              <w:t>a</w:t>
            </w:r>
          </w:p>
        </w:tc>
        <w:tc>
          <w:tcPr>
            <w:tcW w:w="2274" w:type="dxa"/>
            <w:shd w:val="clear" w:color="auto" w:fill="auto"/>
          </w:tcPr>
          <w:p w:rsidR="00C415F6" w:rsidRPr="00C415F6" w:rsidRDefault="00C415F6" w:rsidP="00C415F6">
            <w:pPr>
              <w:spacing w:after="0" w:line="240" w:lineRule="auto"/>
              <w:jc w:val="center"/>
              <w:rPr>
                <w:rFonts w:ascii="Arial" w:hAnsi="Arial" w:cs="Arial"/>
                <w:b/>
                <w:sz w:val="20"/>
                <w:szCs w:val="20"/>
              </w:rPr>
            </w:pPr>
            <w:r w:rsidRPr="00C415F6">
              <w:rPr>
                <w:rFonts w:ascii="Arial" w:hAnsi="Arial" w:cs="Arial"/>
                <w:b/>
                <w:sz w:val="20"/>
                <w:szCs w:val="20"/>
              </w:rPr>
              <w:t>-</w:t>
            </w:r>
          </w:p>
        </w:tc>
      </w:tr>
    </w:tbl>
    <w:p w:rsidR="00C415F6" w:rsidRPr="00C415F6" w:rsidRDefault="00C415F6" w:rsidP="00C415F6">
      <w:pPr>
        <w:spacing w:after="0" w:line="240" w:lineRule="auto"/>
        <w:jc w:val="both"/>
        <w:rPr>
          <w:rFonts w:ascii="Arial" w:hAnsi="Arial" w:cs="Arial"/>
          <w:sz w:val="20"/>
          <w:szCs w:val="20"/>
        </w:rPr>
      </w:pPr>
      <w:proofErr w:type="gramStart"/>
      <w:r w:rsidRPr="00C415F6">
        <w:rPr>
          <w:rFonts w:ascii="Arial" w:hAnsi="Arial" w:cs="Arial"/>
          <w:sz w:val="20"/>
          <w:szCs w:val="20"/>
          <w:vertAlign w:val="superscript"/>
        </w:rPr>
        <w:t>ab</w:t>
      </w:r>
      <w:proofErr w:type="gramEnd"/>
      <w:r w:rsidRPr="00C415F6">
        <w:rPr>
          <w:rFonts w:ascii="Arial" w:hAnsi="Arial" w:cs="Arial"/>
          <w:sz w:val="20"/>
          <w:szCs w:val="20"/>
          <w:vertAlign w:val="superscript"/>
        </w:rPr>
        <w:t xml:space="preserve"> </w:t>
      </w:r>
      <w:r w:rsidRPr="00C415F6">
        <w:rPr>
          <w:rFonts w:ascii="Arial" w:hAnsi="Arial" w:cs="Arial"/>
          <w:sz w:val="20"/>
          <w:szCs w:val="20"/>
        </w:rPr>
        <w:t>nilai dengan superkrip yang berbeda pada baris yang sama menunjukkan perbedaan yang nyata (P&lt;0,05)</w:t>
      </w:r>
    </w:p>
    <w:p w:rsidR="00C415F6" w:rsidRPr="00C415F6" w:rsidRDefault="00C415F6" w:rsidP="00C415F6">
      <w:pPr>
        <w:spacing w:after="0" w:line="240" w:lineRule="auto"/>
        <w:jc w:val="both"/>
        <w:rPr>
          <w:rFonts w:ascii="Arial" w:hAnsi="Arial" w:cs="Arial"/>
          <w:sz w:val="20"/>
          <w:szCs w:val="20"/>
        </w:rPr>
      </w:pPr>
      <w:proofErr w:type="gramStart"/>
      <w:r w:rsidRPr="00C415F6">
        <w:rPr>
          <w:rFonts w:ascii="Arial" w:hAnsi="Arial" w:cs="Arial"/>
          <w:sz w:val="20"/>
          <w:szCs w:val="20"/>
          <w:vertAlign w:val="superscript"/>
        </w:rPr>
        <w:t>pq</w:t>
      </w:r>
      <w:proofErr w:type="gramEnd"/>
      <w:r w:rsidRPr="00C415F6">
        <w:rPr>
          <w:rFonts w:ascii="Arial" w:hAnsi="Arial" w:cs="Arial"/>
          <w:sz w:val="20"/>
          <w:szCs w:val="20"/>
          <w:vertAlign w:val="superscript"/>
        </w:rPr>
        <w:t xml:space="preserve"> </w:t>
      </w:r>
      <w:r w:rsidRPr="00C415F6">
        <w:rPr>
          <w:rFonts w:ascii="Arial" w:hAnsi="Arial" w:cs="Arial"/>
          <w:sz w:val="20"/>
          <w:szCs w:val="20"/>
        </w:rPr>
        <w:t>nilai dengan superkrip yang berbeda pada kolom yang sama menunjukkan perbedaan yang nyata (P&lt;0,05)</w:t>
      </w:r>
    </w:p>
    <w:p w:rsidR="00C415F6" w:rsidRPr="00C415F6" w:rsidRDefault="00C415F6" w:rsidP="00C415F6">
      <w:pPr>
        <w:spacing w:after="0" w:line="240" w:lineRule="auto"/>
        <w:jc w:val="both"/>
        <w:rPr>
          <w:rFonts w:ascii="Arial" w:hAnsi="Arial" w:cs="Arial"/>
          <w:sz w:val="20"/>
          <w:szCs w:val="20"/>
        </w:rPr>
      </w:pPr>
    </w:p>
    <w:p w:rsidR="00C415F6" w:rsidRPr="00C415F6" w:rsidRDefault="00C415F6" w:rsidP="00C415F6">
      <w:pPr>
        <w:spacing w:after="0" w:line="240" w:lineRule="auto"/>
        <w:jc w:val="both"/>
        <w:rPr>
          <w:rFonts w:ascii="Arial" w:hAnsi="Arial" w:cs="Arial"/>
          <w:sz w:val="20"/>
          <w:szCs w:val="20"/>
          <w:vertAlign w:val="superscript"/>
        </w:rPr>
      </w:pPr>
    </w:p>
    <w:p w:rsidR="00CE59C9" w:rsidRDefault="00C415F6" w:rsidP="00C415F6">
      <w:pPr>
        <w:spacing w:after="0" w:line="240" w:lineRule="auto"/>
        <w:jc w:val="both"/>
        <w:rPr>
          <w:rFonts w:ascii="Arial" w:hAnsi="Arial" w:cs="Arial"/>
          <w:sz w:val="20"/>
          <w:szCs w:val="20"/>
        </w:rPr>
        <w:sectPr w:rsidR="00CE59C9" w:rsidSect="00F17989">
          <w:type w:val="continuous"/>
          <w:pgSz w:w="11907" w:h="16840" w:code="9"/>
          <w:pgMar w:top="2268" w:right="1701" w:bottom="1701" w:left="2268" w:header="708" w:footer="708" w:gutter="0"/>
          <w:pgNumType w:start="18" w:chapStyle="1"/>
          <w:cols w:space="708"/>
          <w:titlePg/>
          <w:docGrid w:linePitch="360"/>
        </w:sectPr>
      </w:pPr>
      <w:r w:rsidRPr="00C415F6">
        <w:rPr>
          <w:rFonts w:ascii="Arial" w:hAnsi="Arial" w:cs="Arial"/>
          <w:sz w:val="20"/>
          <w:szCs w:val="20"/>
        </w:rPr>
        <w:t xml:space="preserve">       </w:t>
      </w:r>
    </w:p>
    <w:p w:rsidR="00CE59C9" w:rsidRDefault="00C415F6" w:rsidP="00C415F6">
      <w:pPr>
        <w:spacing w:after="0" w:line="240" w:lineRule="auto"/>
        <w:jc w:val="both"/>
        <w:rPr>
          <w:rFonts w:ascii="Arial" w:hAnsi="Arial" w:cs="Arial"/>
          <w:sz w:val="20"/>
          <w:szCs w:val="20"/>
        </w:rPr>
        <w:sectPr w:rsidR="00CE59C9" w:rsidSect="00CE59C9">
          <w:type w:val="continuous"/>
          <w:pgSz w:w="11907" w:h="16840" w:code="9"/>
          <w:pgMar w:top="2268" w:right="1701" w:bottom="1701" w:left="2268" w:header="708" w:footer="708" w:gutter="0"/>
          <w:pgNumType w:start="18" w:chapStyle="1"/>
          <w:cols w:num="2" w:space="708"/>
          <w:titlePg/>
          <w:docGrid w:linePitch="360"/>
        </w:sectPr>
      </w:pPr>
      <w:proofErr w:type="gramStart"/>
      <w:r w:rsidRPr="00C415F6">
        <w:rPr>
          <w:rFonts w:ascii="Arial" w:hAnsi="Arial" w:cs="Arial"/>
          <w:sz w:val="20"/>
          <w:szCs w:val="20"/>
        </w:rPr>
        <w:lastRenderedPageBreak/>
        <w:t>Hasil analisis statistik menunjukkan persentase kepala kelinci Flemish Giant dan New Zealand</w:t>
      </w:r>
      <w:r w:rsidRPr="00C415F6">
        <w:rPr>
          <w:rFonts w:ascii="Arial" w:hAnsi="Arial" w:cs="Arial"/>
          <w:i/>
          <w:sz w:val="20"/>
          <w:szCs w:val="20"/>
        </w:rPr>
        <w:t xml:space="preserve"> </w:t>
      </w:r>
      <w:r w:rsidRPr="00C415F6">
        <w:rPr>
          <w:rFonts w:ascii="Arial" w:hAnsi="Arial" w:cs="Arial"/>
          <w:sz w:val="20"/>
          <w:szCs w:val="20"/>
        </w:rPr>
        <w:t>memiliki perbedaan yang nyata.</w:t>
      </w:r>
      <w:proofErr w:type="gramEnd"/>
      <w:r w:rsidRPr="00C415F6">
        <w:rPr>
          <w:rFonts w:ascii="Arial" w:hAnsi="Arial" w:cs="Arial"/>
          <w:color w:val="000000"/>
          <w:sz w:val="20"/>
          <w:szCs w:val="20"/>
        </w:rPr>
        <w:t xml:space="preserve"> </w:t>
      </w:r>
      <w:proofErr w:type="gramStart"/>
      <w:r w:rsidRPr="00C415F6">
        <w:rPr>
          <w:rFonts w:ascii="Arial" w:hAnsi="Arial" w:cs="Arial"/>
          <w:color w:val="000000"/>
          <w:sz w:val="20"/>
          <w:szCs w:val="20"/>
        </w:rPr>
        <w:t xml:space="preserve">Besar kecilnya persentase kepala dipengaruhi oleh </w:t>
      </w:r>
      <w:r w:rsidRPr="00C415F6">
        <w:rPr>
          <w:rFonts w:ascii="Arial" w:hAnsi="Arial" w:cs="Arial"/>
          <w:sz w:val="20"/>
          <w:szCs w:val="20"/>
        </w:rPr>
        <w:t>berat</w:t>
      </w:r>
      <w:r w:rsidRPr="00C415F6">
        <w:rPr>
          <w:rFonts w:ascii="Arial" w:hAnsi="Arial" w:cs="Arial"/>
          <w:color w:val="000000"/>
          <w:sz w:val="20"/>
          <w:szCs w:val="20"/>
        </w:rPr>
        <w:t xml:space="preserve"> potong.</w:t>
      </w:r>
      <w:proofErr w:type="gramEnd"/>
      <w:r w:rsidRPr="00C415F6">
        <w:rPr>
          <w:rFonts w:ascii="Arial" w:hAnsi="Arial" w:cs="Arial"/>
          <w:color w:val="000000"/>
          <w:sz w:val="20"/>
          <w:szCs w:val="20"/>
        </w:rPr>
        <w:t xml:space="preserve"> </w:t>
      </w:r>
      <w:proofErr w:type="gramStart"/>
      <w:r w:rsidRPr="00C415F6">
        <w:rPr>
          <w:rFonts w:ascii="Arial" w:hAnsi="Arial" w:cs="Arial"/>
          <w:sz w:val="20"/>
          <w:szCs w:val="20"/>
        </w:rPr>
        <w:t>Perbedaan berat potong mempunyai pengaruh yang nyata terhadap persentase kepala yang di produksi.</w:t>
      </w:r>
      <w:proofErr w:type="gramEnd"/>
      <w:r w:rsidRPr="00C415F6">
        <w:rPr>
          <w:rFonts w:ascii="Arial" w:hAnsi="Arial" w:cs="Arial"/>
          <w:sz w:val="20"/>
          <w:szCs w:val="20"/>
        </w:rPr>
        <w:t xml:space="preserve"> </w:t>
      </w:r>
      <w:proofErr w:type="gramStart"/>
      <w:r w:rsidRPr="00C415F6">
        <w:rPr>
          <w:rFonts w:ascii="Arial" w:hAnsi="Arial" w:cs="Arial"/>
          <w:sz w:val="20"/>
          <w:szCs w:val="20"/>
        </w:rPr>
        <w:lastRenderedPageBreak/>
        <w:t>Hasil penelitian pada berat potong menunjukkan bahwa angka rata-rata persentase kepala kelompok berat potong kurang dari 2 kg lebih tinggi dari rata-rata persentase kepala kelompok berat potong lebih dari 2 kg.</w:t>
      </w:r>
      <w:proofErr w:type="gramEnd"/>
      <w:r w:rsidRPr="00C415F6">
        <w:rPr>
          <w:rFonts w:ascii="Arial" w:hAnsi="Arial" w:cs="Arial"/>
          <w:sz w:val="20"/>
          <w:szCs w:val="20"/>
        </w:rPr>
        <w:t xml:space="preserve"> Hal ini sesuai dengan (Black</w:t>
      </w:r>
      <w:proofErr w:type="gramStart"/>
      <w:r w:rsidRPr="00C415F6">
        <w:rPr>
          <w:rFonts w:ascii="Arial" w:hAnsi="Arial" w:cs="Arial"/>
          <w:sz w:val="20"/>
          <w:szCs w:val="20"/>
        </w:rPr>
        <w:t>,1983</w:t>
      </w:r>
      <w:proofErr w:type="gramEnd"/>
      <w:r w:rsidRPr="00C415F6">
        <w:rPr>
          <w:rFonts w:ascii="Arial" w:hAnsi="Arial" w:cs="Arial"/>
          <w:sz w:val="20"/>
          <w:szCs w:val="20"/>
        </w:rPr>
        <w:t xml:space="preserve">) yang </w:t>
      </w:r>
      <w:r w:rsidRPr="00C415F6">
        <w:rPr>
          <w:rFonts w:ascii="Arial" w:hAnsi="Arial" w:cs="Arial"/>
          <w:sz w:val="20"/>
          <w:szCs w:val="20"/>
        </w:rPr>
        <w:lastRenderedPageBreak/>
        <w:t xml:space="preserve">menyatakan bahwa berat potong yang </w:t>
      </w:r>
      <w:r w:rsidRPr="00C415F6">
        <w:rPr>
          <w:rFonts w:ascii="Arial" w:hAnsi="Arial" w:cs="Arial"/>
          <w:sz w:val="20"/>
          <w:szCs w:val="20"/>
        </w:rPr>
        <w:lastRenderedPageBreak/>
        <w:t xml:space="preserve">tinggi menyebabkan proporsi kepala </w:t>
      </w:r>
    </w:p>
    <w:p w:rsidR="00CE59C9" w:rsidRDefault="00C415F6" w:rsidP="00C415F6">
      <w:pPr>
        <w:spacing w:after="0" w:line="240" w:lineRule="auto"/>
        <w:jc w:val="both"/>
        <w:rPr>
          <w:rFonts w:ascii="Arial" w:hAnsi="Arial" w:cs="Arial"/>
          <w:sz w:val="20"/>
          <w:szCs w:val="20"/>
        </w:rPr>
        <w:sectPr w:rsidR="00CE59C9" w:rsidSect="00CE59C9">
          <w:type w:val="continuous"/>
          <w:pgSz w:w="11907" w:h="16840" w:code="9"/>
          <w:pgMar w:top="2268" w:right="1701" w:bottom="1701" w:left="2268" w:header="708" w:footer="708" w:gutter="0"/>
          <w:pgNumType w:start="18" w:chapStyle="1"/>
          <w:cols w:num="2" w:space="708"/>
          <w:titlePg/>
          <w:docGrid w:linePitch="360"/>
        </w:sectPr>
      </w:pPr>
      <w:proofErr w:type="gramStart"/>
      <w:r w:rsidRPr="00C415F6">
        <w:rPr>
          <w:rFonts w:ascii="Arial" w:hAnsi="Arial" w:cs="Arial"/>
          <w:sz w:val="20"/>
          <w:szCs w:val="20"/>
        </w:rPr>
        <w:lastRenderedPageBreak/>
        <w:t>semakin</w:t>
      </w:r>
      <w:proofErr w:type="gramEnd"/>
      <w:r w:rsidRPr="00C415F6">
        <w:rPr>
          <w:rFonts w:ascii="Arial" w:hAnsi="Arial" w:cs="Arial"/>
          <w:sz w:val="20"/>
          <w:szCs w:val="20"/>
        </w:rPr>
        <w:t xml:space="preserve"> k</w:t>
      </w:r>
      <w:r w:rsidR="00CE59C9">
        <w:rPr>
          <w:rFonts w:ascii="Arial" w:hAnsi="Arial" w:cs="Arial"/>
          <w:sz w:val="20"/>
          <w:szCs w:val="20"/>
        </w:rPr>
        <w:t>ecil, penurunan proporsi kepala</w:t>
      </w:r>
      <w:r w:rsidR="00CE59C9">
        <w:rPr>
          <w:rFonts w:ascii="Arial" w:hAnsi="Arial" w:cs="Arial"/>
          <w:sz w:val="20"/>
          <w:szCs w:val="20"/>
          <w:lang w:val="id-ID"/>
        </w:rPr>
        <w:t xml:space="preserve"> </w:t>
      </w:r>
      <w:r w:rsidRPr="00C415F6">
        <w:rPr>
          <w:rFonts w:ascii="Arial" w:hAnsi="Arial" w:cs="Arial"/>
          <w:sz w:val="20"/>
          <w:szCs w:val="20"/>
        </w:rPr>
        <w:t xml:space="preserve">disebabkan </w:t>
      </w:r>
    </w:p>
    <w:p w:rsidR="00C415F6" w:rsidRPr="00C415F6" w:rsidRDefault="00C415F6" w:rsidP="00C415F6">
      <w:pPr>
        <w:spacing w:after="0" w:line="240" w:lineRule="auto"/>
        <w:jc w:val="both"/>
        <w:rPr>
          <w:rFonts w:ascii="Arial" w:hAnsi="Arial" w:cs="Arial"/>
          <w:sz w:val="20"/>
          <w:szCs w:val="20"/>
        </w:rPr>
      </w:pPr>
      <w:proofErr w:type="gramStart"/>
      <w:r w:rsidRPr="00C415F6">
        <w:rPr>
          <w:rFonts w:ascii="Arial" w:hAnsi="Arial" w:cs="Arial"/>
          <w:sz w:val="20"/>
          <w:szCs w:val="20"/>
        </w:rPr>
        <w:lastRenderedPageBreak/>
        <w:t>karena</w:t>
      </w:r>
      <w:proofErr w:type="gramEnd"/>
      <w:r w:rsidRPr="00C415F6">
        <w:rPr>
          <w:rFonts w:ascii="Arial" w:hAnsi="Arial" w:cs="Arial"/>
          <w:sz w:val="20"/>
          <w:szCs w:val="20"/>
        </w:rPr>
        <w:t xml:space="preserve"> organ kepala merupakan organ tubuh yang masak dini, sehingga proporsinya cenderung mengalami penurunan ketika mencapai dewasa tubuh.</w:t>
      </w:r>
    </w:p>
    <w:p w:rsidR="00C415F6" w:rsidRPr="00C415F6" w:rsidRDefault="00C415F6" w:rsidP="00C415F6">
      <w:pPr>
        <w:spacing w:after="0" w:line="240" w:lineRule="auto"/>
        <w:jc w:val="both"/>
        <w:rPr>
          <w:rFonts w:ascii="Arial" w:hAnsi="Arial" w:cs="Arial"/>
          <w:sz w:val="20"/>
          <w:szCs w:val="20"/>
        </w:rPr>
      </w:pPr>
      <w:r w:rsidRPr="00C415F6">
        <w:rPr>
          <w:rFonts w:ascii="Arial" w:hAnsi="Arial" w:cs="Arial"/>
          <w:sz w:val="20"/>
          <w:szCs w:val="20"/>
        </w:rPr>
        <w:t xml:space="preserve">       </w:t>
      </w:r>
      <w:proofErr w:type="gramStart"/>
      <w:r w:rsidRPr="00C415F6">
        <w:rPr>
          <w:rFonts w:ascii="Arial" w:hAnsi="Arial" w:cs="Arial"/>
          <w:sz w:val="20"/>
          <w:szCs w:val="20"/>
        </w:rPr>
        <w:t>Berdasarkan hasil penelitian tidak terdapat interaksi antara bangsa kelinci dan berat potong terhadap persentase kepala.</w:t>
      </w:r>
      <w:proofErr w:type="gramEnd"/>
      <w:r w:rsidRPr="00C415F6">
        <w:rPr>
          <w:rFonts w:ascii="Arial" w:hAnsi="Arial" w:cs="Arial"/>
          <w:sz w:val="20"/>
          <w:szCs w:val="20"/>
        </w:rPr>
        <w:t xml:space="preserve"> </w:t>
      </w:r>
      <w:proofErr w:type="gramStart"/>
      <w:r w:rsidRPr="00C415F6">
        <w:rPr>
          <w:rFonts w:ascii="Arial" w:hAnsi="Arial" w:cs="Arial"/>
          <w:sz w:val="20"/>
          <w:szCs w:val="20"/>
        </w:rPr>
        <w:t xml:space="preserve">Tidak ada interaksi berarti bahwa antara bangsa kelinci dan berat </w:t>
      </w:r>
      <w:r w:rsidRPr="00C415F6">
        <w:rPr>
          <w:rFonts w:ascii="Arial" w:hAnsi="Arial" w:cs="Arial"/>
          <w:sz w:val="20"/>
          <w:szCs w:val="20"/>
        </w:rPr>
        <w:lastRenderedPageBreak/>
        <w:t>potong tidak memiliki perbedaan yang nyata terhadap rata-rata persentase kepala.</w:t>
      </w:r>
      <w:proofErr w:type="gramEnd"/>
    </w:p>
    <w:p w:rsidR="00C415F6" w:rsidRPr="00C415F6" w:rsidRDefault="00C415F6" w:rsidP="00C415F6">
      <w:pPr>
        <w:spacing w:after="0" w:line="240" w:lineRule="auto"/>
        <w:jc w:val="both"/>
        <w:rPr>
          <w:rFonts w:ascii="Arial" w:hAnsi="Arial" w:cs="Arial"/>
          <w:sz w:val="20"/>
          <w:szCs w:val="20"/>
        </w:rPr>
      </w:pPr>
    </w:p>
    <w:p w:rsidR="00C415F6" w:rsidRPr="00C415F6" w:rsidRDefault="00C415F6" w:rsidP="00C415F6">
      <w:pPr>
        <w:spacing w:after="0" w:line="240" w:lineRule="auto"/>
        <w:jc w:val="both"/>
        <w:rPr>
          <w:rFonts w:ascii="Arial" w:hAnsi="Arial" w:cs="Arial"/>
          <w:sz w:val="20"/>
          <w:szCs w:val="20"/>
        </w:rPr>
      </w:pPr>
      <w:r w:rsidRPr="00C415F6">
        <w:rPr>
          <w:rFonts w:ascii="Arial" w:hAnsi="Arial" w:cs="Arial"/>
          <w:b/>
          <w:sz w:val="20"/>
          <w:szCs w:val="20"/>
        </w:rPr>
        <w:t>Persentase Jantung</w:t>
      </w:r>
    </w:p>
    <w:p w:rsidR="00C415F6" w:rsidRPr="00C415F6" w:rsidRDefault="00C415F6" w:rsidP="00C415F6">
      <w:pPr>
        <w:spacing w:after="0" w:line="240" w:lineRule="auto"/>
        <w:jc w:val="both"/>
        <w:rPr>
          <w:rFonts w:ascii="Arial" w:hAnsi="Arial" w:cs="Arial"/>
          <w:sz w:val="20"/>
          <w:szCs w:val="20"/>
        </w:rPr>
      </w:pPr>
      <w:r w:rsidRPr="00C415F6">
        <w:rPr>
          <w:rFonts w:ascii="Arial" w:hAnsi="Arial" w:cs="Arial"/>
          <w:sz w:val="20"/>
          <w:szCs w:val="20"/>
        </w:rPr>
        <w:t xml:space="preserve">        Persentase jantung pada bangsa kelinci Flemish Giant dan Zealand yang didapatkan dari hasil penelitian adalah sebagai </w:t>
      </w:r>
      <w:proofErr w:type="gramStart"/>
      <w:r w:rsidRPr="00C415F6">
        <w:rPr>
          <w:rFonts w:ascii="Arial" w:hAnsi="Arial" w:cs="Arial"/>
          <w:sz w:val="20"/>
          <w:szCs w:val="20"/>
        </w:rPr>
        <w:t>berikut  :</w:t>
      </w:r>
      <w:proofErr w:type="gramEnd"/>
    </w:p>
    <w:p w:rsidR="00CE59C9" w:rsidRDefault="00CE59C9" w:rsidP="00C415F6">
      <w:pPr>
        <w:pStyle w:val="NoSpacing"/>
        <w:rPr>
          <w:rFonts w:ascii="Arial" w:hAnsi="Arial" w:cs="Arial"/>
          <w:sz w:val="20"/>
          <w:szCs w:val="20"/>
        </w:rPr>
        <w:sectPr w:rsidR="00CE59C9" w:rsidSect="00CE59C9">
          <w:type w:val="continuous"/>
          <w:pgSz w:w="11907" w:h="16840" w:code="9"/>
          <w:pgMar w:top="2268" w:right="1701" w:bottom="1701" w:left="2268" w:header="708" w:footer="708" w:gutter="0"/>
          <w:pgNumType w:start="18" w:chapStyle="1"/>
          <w:cols w:num="2" w:space="708"/>
          <w:titlePg/>
          <w:docGrid w:linePitch="360"/>
        </w:sectPr>
      </w:pPr>
    </w:p>
    <w:p w:rsidR="00C415F6" w:rsidRPr="00C415F6" w:rsidRDefault="00C415F6" w:rsidP="00C415F6">
      <w:pPr>
        <w:pStyle w:val="NoSpacing"/>
        <w:rPr>
          <w:rFonts w:ascii="Arial" w:hAnsi="Arial" w:cs="Arial"/>
          <w:b/>
          <w:sz w:val="20"/>
          <w:szCs w:val="20"/>
          <w:lang w:val="fi-FI"/>
        </w:rPr>
      </w:pPr>
      <w:proofErr w:type="gramStart"/>
      <w:r w:rsidRPr="00C415F6">
        <w:rPr>
          <w:rFonts w:ascii="Arial" w:hAnsi="Arial" w:cs="Arial"/>
          <w:sz w:val="20"/>
          <w:szCs w:val="20"/>
        </w:rPr>
        <w:lastRenderedPageBreak/>
        <w:t>Tabel 12.</w:t>
      </w:r>
      <w:proofErr w:type="gramEnd"/>
      <w:r w:rsidRPr="00C415F6">
        <w:rPr>
          <w:rFonts w:ascii="Arial" w:hAnsi="Arial" w:cs="Arial"/>
          <w:sz w:val="20"/>
          <w:szCs w:val="20"/>
        </w:rPr>
        <w:t xml:space="preserve"> </w:t>
      </w:r>
      <w:proofErr w:type="gramStart"/>
      <w:r w:rsidRPr="00C415F6">
        <w:rPr>
          <w:rFonts w:ascii="Arial" w:hAnsi="Arial" w:cs="Arial"/>
          <w:sz w:val="20"/>
          <w:szCs w:val="20"/>
        </w:rPr>
        <w:t xml:space="preserve">Persentase rerata berat jantung pada bangsa kelinci Flemish Giant dan </w:t>
      </w:r>
      <w:r w:rsidRPr="00C415F6">
        <w:rPr>
          <w:rFonts w:ascii="Arial" w:hAnsi="Arial" w:cs="Arial"/>
          <w:sz w:val="20"/>
          <w:szCs w:val="20"/>
        </w:rPr>
        <w:tab/>
        <w:t xml:space="preserve"> </w:t>
      </w:r>
      <w:r w:rsidRPr="00C415F6">
        <w:rPr>
          <w:rFonts w:ascii="Arial" w:hAnsi="Arial" w:cs="Arial"/>
          <w:sz w:val="20"/>
          <w:szCs w:val="20"/>
        </w:rPr>
        <w:tab/>
        <w:t xml:space="preserve">    New Zealand.</w:t>
      </w:r>
      <w:proofErr w:type="gramEnd"/>
    </w:p>
    <w:tbl>
      <w:tblPr>
        <w:tblW w:w="0" w:type="auto"/>
        <w:jc w:val="center"/>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1869"/>
        <w:gridCol w:w="1985"/>
        <w:gridCol w:w="1985"/>
        <w:gridCol w:w="2207"/>
      </w:tblGrid>
      <w:tr w:rsidR="00C415F6" w:rsidRPr="00C415F6" w:rsidTr="005A609F">
        <w:trPr>
          <w:jc w:val="center"/>
        </w:trPr>
        <w:tc>
          <w:tcPr>
            <w:tcW w:w="1930" w:type="dxa"/>
            <w:vMerge w:val="restart"/>
            <w:tcBorders>
              <w:top w:val="double" w:sz="4" w:space="0" w:color="auto"/>
            </w:tcBorders>
            <w:shd w:val="clear" w:color="auto" w:fill="auto"/>
            <w:hideMark/>
          </w:tcPr>
          <w:p w:rsidR="00C415F6" w:rsidRPr="00C415F6" w:rsidRDefault="00C415F6" w:rsidP="00C415F6">
            <w:pPr>
              <w:spacing w:after="0" w:line="240" w:lineRule="auto"/>
              <w:jc w:val="center"/>
              <w:rPr>
                <w:rFonts w:ascii="Arial" w:hAnsi="Arial" w:cs="Arial"/>
                <w:sz w:val="20"/>
                <w:szCs w:val="20"/>
              </w:rPr>
            </w:pPr>
            <w:r w:rsidRPr="00C415F6">
              <w:rPr>
                <w:rFonts w:ascii="Arial" w:hAnsi="Arial" w:cs="Arial"/>
                <w:sz w:val="20"/>
                <w:szCs w:val="20"/>
              </w:rPr>
              <w:t>Bangsa kelinci</w:t>
            </w:r>
          </w:p>
        </w:tc>
        <w:tc>
          <w:tcPr>
            <w:tcW w:w="4076" w:type="dxa"/>
            <w:gridSpan w:val="2"/>
            <w:tcBorders>
              <w:top w:val="double" w:sz="4" w:space="0" w:color="auto"/>
            </w:tcBorders>
            <w:shd w:val="clear" w:color="auto" w:fill="auto"/>
            <w:hideMark/>
          </w:tcPr>
          <w:p w:rsidR="00C415F6" w:rsidRPr="00C415F6" w:rsidRDefault="00C415F6" w:rsidP="00C415F6">
            <w:pPr>
              <w:spacing w:after="0" w:line="240" w:lineRule="auto"/>
              <w:jc w:val="center"/>
              <w:rPr>
                <w:rFonts w:ascii="Arial" w:hAnsi="Arial" w:cs="Arial"/>
                <w:sz w:val="20"/>
                <w:szCs w:val="20"/>
              </w:rPr>
            </w:pPr>
            <w:r w:rsidRPr="00C415F6">
              <w:rPr>
                <w:rFonts w:ascii="Arial" w:hAnsi="Arial" w:cs="Arial"/>
                <w:sz w:val="20"/>
                <w:szCs w:val="20"/>
              </w:rPr>
              <w:t>Berat Potong</w:t>
            </w:r>
          </w:p>
        </w:tc>
        <w:tc>
          <w:tcPr>
            <w:tcW w:w="2274" w:type="dxa"/>
            <w:vMerge w:val="restart"/>
            <w:tcBorders>
              <w:top w:val="double" w:sz="4" w:space="0" w:color="auto"/>
            </w:tcBorders>
            <w:shd w:val="clear" w:color="auto" w:fill="auto"/>
            <w:hideMark/>
          </w:tcPr>
          <w:p w:rsidR="00C415F6" w:rsidRPr="00C415F6" w:rsidRDefault="00C415F6" w:rsidP="00C415F6">
            <w:pPr>
              <w:spacing w:after="0" w:line="240" w:lineRule="auto"/>
              <w:jc w:val="center"/>
              <w:rPr>
                <w:rFonts w:ascii="Arial" w:hAnsi="Arial" w:cs="Arial"/>
                <w:b/>
                <w:sz w:val="20"/>
                <w:szCs w:val="20"/>
                <w:vertAlign w:val="superscript"/>
              </w:rPr>
            </w:pPr>
            <w:r w:rsidRPr="00C415F6">
              <w:rPr>
                <w:rFonts w:ascii="Arial" w:hAnsi="Arial" w:cs="Arial"/>
                <w:b/>
                <w:sz w:val="20"/>
                <w:szCs w:val="20"/>
              </w:rPr>
              <w:t>Rerata</w:t>
            </w:r>
          </w:p>
        </w:tc>
      </w:tr>
      <w:tr w:rsidR="00C415F6" w:rsidRPr="00C415F6" w:rsidTr="005A609F">
        <w:trPr>
          <w:jc w:val="center"/>
        </w:trPr>
        <w:tc>
          <w:tcPr>
            <w:tcW w:w="1930" w:type="dxa"/>
            <w:vMerge/>
            <w:shd w:val="clear" w:color="auto" w:fill="auto"/>
            <w:vAlign w:val="center"/>
            <w:hideMark/>
          </w:tcPr>
          <w:p w:rsidR="00C415F6" w:rsidRPr="00C415F6" w:rsidRDefault="00C415F6" w:rsidP="00C415F6">
            <w:pPr>
              <w:spacing w:after="0" w:line="240" w:lineRule="auto"/>
              <w:jc w:val="center"/>
              <w:rPr>
                <w:rFonts w:ascii="Arial" w:hAnsi="Arial" w:cs="Arial"/>
                <w:sz w:val="20"/>
                <w:szCs w:val="20"/>
              </w:rPr>
            </w:pPr>
          </w:p>
        </w:tc>
        <w:tc>
          <w:tcPr>
            <w:tcW w:w="2038" w:type="dxa"/>
            <w:shd w:val="clear" w:color="auto" w:fill="auto"/>
            <w:hideMark/>
          </w:tcPr>
          <w:p w:rsidR="00C415F6" w:rsidRPr="00C415F6" w:rsidRDefault="00C415F6" w:rsidP="00C415F6">
            <w:pPr>
              <w:tabs>
                <w:tab w:val="center" w:pos="911"/>
              </w:tabs>
              <w:spacing w:after="0" w:line="240" w:lineRule="auto"/>
              <w:jc w:val="center"/>
              <w:rPr>
                <w:rFonts w:ascii="Arial" w:hAnsi="Arial" w:cs="Arial"/>
                <w:sz w:val="20"/>
                <w:szCs w:val="20"/>
              </w:rPr>
            </w:pPr>
            <w:r w:rsidRPr="00C415F6">
              <w:rPr>
                <w:rFonts w:ascii="Arial" w:hAnsi="Arial" w:cs="Arial"/>
                <w:sz w:val="20"/>
                <w:szCs w:val="20"/>
              </w:rPr>
              <w:t>&lt;2 kg</w:t>
            </w:r>
          </w:p>
        </w:tc>
        <w:tc>
          <w:tcPr>
            <w:tcW w:w="2038" w:type="dxa"/>
            <w:shd w:val="clear" w:color="auto" w:fill="auto"/>
            <w:hideMark/>
          </w:tcPr>
          <w:p w:rsidR="00C415F6" w:rsidRPr="00C415F6" w:rsidRDefault="00C415F6" w:rsidP="00C415F6">
            <w:pPr>
              <w:spacing w:after="0" w:line="240" w:lineRule="auto"/>
              <w:jc w:val="center"/>
              <w:rPr>
                <w:rFonts w:ascii="Arial" w:hAnsi="Arial" w:cs="Arial"/>
                <w:sz w:val="20"/>
                <w:szCs w:val="20"/>
              </w:rPr>
            </w:pPr>
            <w:r w:rsidRPr="00C415F6">
              <w:rPr>
                <w:rFonts w:ascii="Arial" w:hAnsi="Arial" w:cs="Arial"/>
                <w:sz w:val="20"/>
                <w:szCs w:val="20"/>
              </w:rPr>
              <w:t>&gt;2kg</w:t>
            </w:r>
          </w:p>
        </w:tc>
        <w:tc>
          <w:tcPr>
            <w:tcW w:w="2274" w:type="dxa"/>
            <w:vMerge/>
            <w:shd w:val="clear" w:color="auto" w:fill="auto"/>
            <w:vAlign w:val="center"/>
            <w:hideMark/>
          </w:tcPr>
          <w:p w:rsidR="00C415F6" w:rsidRPr="00C415F6" w:rsidRDefault="00C415F6" w:rsidP="00C415F6">
            <w:pPr>
              <w:spacing w:after="0" w:line="240" w:lineRule="auto"/>
              <w:jc w:val="center"/>
              <w:rPr>
                <w:rFonts w:ascii="Arial" w:hAnsi="Arial" w:cs="Arial"/>
                <w:b/>
                <w:sz w:val="20"/>
                <w:szCs w:val="20"/>
              </w:rPr>
            </w:pPr>
          </w:p>
        </w:tc>
      </w:tr>
      <w:tr w:rsidR="00C415F6" w:rsidRPr="00C415F6" w:rsidTr="005A609F">
        <w:trPr>
          <w:jc w:val="center"/>
        </w:trPr>
        <w:tc>
          <w:tcPr>
            <w:tcW w:w="1930" w:type="dxa"/>
            <w:tcBorders>
              <w:bottom w:val="nil"/>
            </w:tcBorders>
            <w:shd w:val="clear" w:color="auto" w:fill="auto"/>
            <w:hideMark/>
          </w:tcPr>
          <w:p w:rsidR="00C415F6" w:rsidRPr="00C415F6" w:rsidRDefault="00C415F6" w:rsidP="00C415F6">
            <w:pPr>
              <w:spacing w:after="0" w:line="240" w:lineRule="auto"/>
              <w:jc w:val="center"/>
              <w:rPr>
                <w:rFonts w:ascii="Arial" w:hAnsi="Arial" w:cs="Arial"/>
                <w:sz w:val="20"/>
                <w:szCs w:val="20"/>
              </w:rPr>
            </w:pPr>
            <w:r w:rsidRPr="00C415F6">
              <w:rPr>
                <w:rFonts w:ascii="Arial" w:hAnsi="Arial" w:cs="Arial"/>
                <w:sz w:val="20"/>
                <w:szCs w:val="20"/>
              </w:rPr>
              <w:t>Flemish Giant</w:t>
            </w:r>
          </w:p>
        </w:tc>
        <w:tc>
          <w:tcPr>
            <w:tcW w:w="2038" w:type="dxa"/>
            <w:tcBorders>
              <w:bottom w:val="nil"/>
            </w:tcBorders>
            <w:shd w:val="clear" w:color="auto" w:fill="auto"/>
            <w:hideMark/>
          </w:tcPr>
          <w:p w:rsidR="00C415F6" w:rsidRPr="00C415F6" w:rsidRDefault="00C415F6" w:rsidP="00C415F6">
            <w:pPr>
              <w:spacing w:after="0" w:line="240" w:lineRule="auto"/>
              <w:jc w:val="center"/>
              <w:rPr>
                <w:rFonts w:ascii="Arial" w:hAnsi="Arial" w:cs="Arial"/>
                <w:sz w:val="20"/>
                <w:szCs w:val="20"/>
              </w:rPr>
            </w:pPr>
            <w:r w:rsidRPr="00C415F6">
              <w:rPr>
                <w:rFonts w:ascii="Arial" w:hAnsi="Arial" w:cs="Arial"/>
                <w:sz w:val="20"/>
                <w:szCs w:val="20"/>
              </w:rPr>
              <w:t>0.86±0.08</w:t>
            </w:r>
          </w:p>
        </w:tc>
        <w:tc>
          <w:tcPr>
            <w:tcW w:w="2038" w:type="dxa"/>
            <w:tcBorders>
              <w:bottom w:val="nil"/>
            </w:tcBorders>
            <w:shd w:val="clear" w:color="auto" w:fill="auto"/>
            <w:hideMark/>
          </w:tcPr>
          <w:p w:rsidR="00C415F6" w:rsidRPr="00C415F6" w:rsidRDefault="00C415F6" w:rsidP="00C415F6">
            <w:pPr>
              <w:spacing w:after="0" w:line="240" w:lineRule="auto"/>
              <w:jc w:val="center"/>
              <w:rPr>
                <w:rFonts w:ascii="Arial" w:hAnsi="Arial" w:cs="Arial"/>
                <w:sz w:val="20"/>
                <w:szCs w:val="20"/>
              </w:rPr>
            </w:pPr>
            <w:r w:rsidRPr="00C415F6">
              <w:rPr>
                <w:rFonts w:ascii="Arial" w:hAnsi="Arial" w:cs="Arial"/>
                <w:sz w:val="20"/>
                <w:szCs w:val="20"/>
              </w:rPr>
              <w:t>0.63±0.05</w:t>
            </w:r>
          </w:p>
        </w:tc>
        <w:tc>
          <w:tcPr>
            <w:tcW w:w="2274" w:type="dxa"/>
            <w:tcBorders>
              <w:bottom w:val="nil"/>
            </w:tcBorders>
            <w:shd w:val="clear" w:color="auto" w:fill="auto"/>
            <w:hideMark/>
          </w:tcPr>
          <w:p w:rsidR="00C415F6" w:rsidRPr="00C415F6" w:rsidRDefault="00C415F6" w:rsidP="00C415F6">
            <w:pPr>
              <w:spacing w:after="0" w:line="240" w:lineRule="auto"/>
              <w:jc w:val="center"/>
              <w:rPr>
                <w:rFonts w:ascii="Arial" w:hAnsi="Arial" w:cs="Arial"/>
                <w:b/>
                <w:sz w:val="20"/>
                <w:szCs w:val="20"/>
                <w:vertAlign w:val="superscript"/>
              </w:rPr>
            </w:pPr>
            <w:r w:rsidRPr="00C415F6">
              <w:rPr>
                <w:rFonts w:ascii="Arial" w:hAnsi="Arial" w:cs="Arial"/>
                <w:b/>
                <w:sz w:val="20"/>
                <w:szCs w:val="20"/>
              </w:rPr>
              <w:t>0.74±0.13</w:t>
            </w:r>
            <w:r w:rsidRPr="00C415F6">
              <w:rPr>
                <w:rFonts w:ascii="Arial" w:hAnsi="Arial" w:cs="Arial"/>
                <w:b/>
                <w:sz w:val="20"/>
                <w:szCs w:val="20"/>
                <w:vertAlign w:val="superscript"/>
              </w:rPr>
              <w:t>q</w:t>
            </w:r>
          </w:p>
        </w:tc>
      </w:tr>
      <w:tr w:rsidR="00C415F6" w:rsidRPr="00C415F6" w:rsidTr="005A609F">
        <w:trPr>
          <w:trHeight w:val="360"/>
          <w:jc w:val="center"/>
        </w:trPr>
        <w:tc>
          <w:tcPr>
            <w:tcW w:w="1930" w:type="dxa"/>
            <w:tcBorders>
              <w:top w:val="nil"/>
            </w:tcBorders>
            <w:shd w:val="clear" w:color="auto" w:fill="auto"/>
            <w:hideMark/>
          </w:tcPr>
          <w:p w:rsidR="00C415F6" w:rsidRPr="00C415F6" w:rsidRDefault="00C415F6" w:rsidP="00C415F6">
            <w:pPr>
              <w:spacing w:after="0" w:line="240" w:lineRule="auto"/>
              <w:jc w:val="center"/>
              <w:rPr>
                <w:rFonts w:ascii="Arial" w:hAnsi="Arial" w:cs="Arial"/>
                <w:i/>
                <w:sz w:val="20"/>
                <w:szCs w:val="20"/>
              </w:rPr>
            </w:pPr>
            <w:r w:rsidRPr="00C415F6">
              <w:rPr>
                <w:rFonts w:ascii="Arial" w:hAnsi="Arial" w:cs="Arial"/>
                <w:sz w:val="20"/>
                <w:szCs w:val="20"/>
              </w:rPr>
              <w:t>New Zealand</w:t>
            </w:r>
          </w:p>
        </w:tc>
        <w:tc>
          <w:tcPr>
            <w:tcW w:w="2038" w:type="dxa"/>
            <w:tcBorders>
              <w:top w:val="nil"/>
            </w:tcBorders>
            <w:shd w:val="clear" w:color="auto" w:fill="auto"/>
            <w:hideMark/>
          </w:tcPr>
          <w:p w:rsidR="00C415F6" w:rsidRPr="00C415F6" w:rsidRDefault="00C415F6" w:rsidP="00C415F6">
            <w:pPr>
              <w:spacing w:after="0" w:line="240" w:lineRule="auto"/>
              <w:jc w:val="center"/>
              <w:rPr>
                <w:rFonts w:ascii="Arial" w:hAnsi="Arial" w:cs="Arial"/>
                <w:sz w:val="20"/>
                <w:szCs w:val="20"/>
              </w:rPr>
            </w:pPr>
            <w:r w:rsidRPr="00C415F6">
              <w:rPr>
                <w:rFonts w:ascii="Arial" w:hAnsi="Arial" w:cs="Arial"/>
                <w:sz w:val="20"/>
                <w:szCs w:val="20"/>
              </w:rPr>
              <w:t>0.80±0.07</w:t>
            </w:r>
          </w:p>
        </w:tc>
        <w:tc>
          <w:tcPr>
            <w:tcW w:w="2038" w:type="dxa"/>
            <w:tcBorders>
              <w:top w:val="nil"/>
            </w:tcBorders>
            <w:shd w:val="clear" w:color="auto" w:fill="auto"/>
            <w:hideMark/>
          </w:tcPr>
          <w:p w:rsidR="00C415F6" w:rsidRPr="00C415F6" w:rsidRDefault="00C415F6" w:rsidP="00C415F6">
            <w:pPr>
              <w:spacing w:after="0" w:line="240" w:lineRule="auto"/>
              <w:jc w:val="center"/>
              <w:rPr>
                <w:rFonts w:ascii="Arial" w:hAnsi="Arial" w:cs="Arial"/>
                <w:sz w:val="20"/>
                <w:szCs w:val="20"/>
              </w:rPr>
            </w:pPr>
            <w:r w:rsidRPr="00C415F6">
              <w:rPr>
                <w:rFonts w:ascii="Arial" w:hAnsi="Arial" w:cs="Arial"/>
                <w:sz w:val="20"/>
                <w:szCs w:val="20"/>
              </w:rPr>
              <w:t>0.55±0.09</w:t>
            </w:r>
          </w:p>
        </w:tc>
        <w:tc>
          <w:tcPr>
            <w:tcW w:w="2274" w:type="dxa"/>
            <w:tcBorders>
              <w:top w:val="nil"/>
            </w:tcBorders>
            <w:shd w:val="clear" w:color="auto" w:fill="auto"/>
            <w:hideMark/>
          </w:tcPr>
          <w:p w:rsidR="00C415F6" w:rsidRPr="00C415F6" w:rsidRDefault="00C415F6" w:rsidP="00C415F6">
            <w:pPr>
              <w:spacing w:after="0" w:line="240" w:lineRule="auto"/>
              <w:jc w:val="center"/>
              <w:rPr>
                <w:rFonts w:ascii="Arial" w:hAnsi="Arial" w:cs="Arial"/>
                <w:b/>
                <w:sz w:val="20"/>
                <w:szCs w:val="20"/>
                <w:vertAlign w:val="superscript"/>
              </w:rPr>
            </w:pPr>
            <w:r w:rsidRPr="00C415F6">
              <w:rPr>
                <w:rFonts w:ascii="Arial" w:hAnsi="Arial" w:cs="Arial"/>
                <w:b/>
                <w:sz w:val="20"/>
                <w:szCs w:val="20"/>
              </w:rPr>
              <w:t>0.67±0.15</w:t>
            </w:r>
            <w:r w:rsidRPr="00C415F6">
              <w:rPr>
                <w:rFonts w:ascii="Arial" w:hAnsi="Arial" w:cs="Arial"/>
                <w:b/>
                <w:sz w:val="20"/>
                <w:szCs w:val="20"/>
                <w:vertAlign w:val="superscript"/>
              </w:rPr>
              <w:t>p</w:t>
            </w:r>
          </w:p>
        </w:tc>
      </w:tr>
      <w:tr w:rsidR="00C415F6" w:rsidRPr="00C415F6" w:rsidTr="005A609F">
        <w:trPr>
          <w:jc w:val="center"/>
        </w:trPr>
        <w:tc>
          <w:tcPr>
            <w:tcW w:w="1930" w:type="dxa"/>
            <w:shd w:val="clear" w:color="auto" w:fill="auto"/>
            <w:hideMark/>
          </w:tcPr>
          <w:p w:rsidR="00C415F6" w:rsidRPr="00C415F6" w:rsidRDefault="00C415F6" w:rsidP="00C415F6">
            <w:pPr>
              <w:spacing w:after="0" w:line="240" w:lineRule="auto"/>
              <w:jc w:val="center"/>
              <w:rPr>
                <w:rFonts w:ascii="Arial" w:hAnsi="Arial" w:cs="Arial"/>
                <w:b/>
                <w:sz w:val="20"/>
                <w:szCs w:val="20"/>
              </w:rPr>
            </w:pPr>
            <w:r w:rsidRPr="00C415F6">
              <w:rPr>
                <w:rFonts w:ascii="Arial" w:hAnsi="Arial" w:cs="Arial"/>
                <w:b/>
                <w:sz w:val="20"/>
                <w:szCs w:val="20"/>
              </w:rPr>
              <w:t>Rerata</w:t>
            </w:r>
          </w:p>
        </w:tc>
        <w:tc>
          <w:tcPr>
            <w:tcW w:w="2038" w:type="dxa"/>
            <w:shd w:val="clear" w:color="auto" w:fill="auto"/>
            <w:hideMark/>
          </w:tcPr>
          <w:p w:rsidR="00C415F6" w:rsidRPr="00C415F6" w:rsidRDefault="00C415F6" w:rsidP="00C415F6">
            <w:pPr>
              <w:spacing w:after="0" w:line="240" w:lineRule="auto"/>
              <w:jc w:val="center"/>
              <w:rPr>
                <w:rFonts w:ascii="Arial" w:hAnsi="Arial" w:cs="Arial"/>
                <w:b/>
                <w:sz w:val="20"/>
                <w:szCs w:val="20"/>
                <w:vertAlign w:val="superscript"/>
              </w:rPr>
            </w:pPr>
            <w:r w:rsidRPr="00C415F6">
              <w:rPr>
                <w:rFonts w:ascii="Arial" w:hAnsi="Arial" w:cs="Arial"/>
                <w:b/>
                <w:sz w:val="20"/>
                <w:szCs w:val="20"/>
              </w:rPr>
              <w:t>0.83±0.08</w:t>
            </w:r>
            <w:r w:rsidRPr="00C415F6">
              <w:rPr>
                <w:rFonts w:ascii="Arial" w:hAnsi="Arial" w:cs="Arial"/>
                <w:b/>
                <w:sz w:val="20"/>
                <w:szCs w:val="20"/>
                <w:vertAlign w:val="superscript"/>
              </w:rPr>
              <w:t>b</w:t>
            </w:r>
          </w:p>
        </w:tc>
        <w:tc>
          <w:tcPr>
            <w:tcW w:w="2038" w:type="dxa"/>
            <w:shd w:val="clear" w:color="auto" w:fill="auto"/>
            <w:hideMark/>
          </w:tcPr>
          <w:p w:rsidR="00C415F6" w:rsidRPr="00C415F6" w:rsidRDefault="00C415F6" w:rsidP="00C415F6">
            <w:pPr>
              <w:spacing w:after="0" w:line="240" w:lineRule="auto"/>
              <w:jc w:val="center"/>
              <w:rPr>
                <w:rFonts w:ascii="Arial" w:hAnsi="Arial" w:cs="Arial"/>
                <w:b/>
                <w:sz w:val="20"/>
                <w:szCs w:val="20"/>
                <w:vertAlign w:val="superscript"/>
              </w:rPr>
            </w:pPr>
            <w:r w:rsidRPr="00C415F6">
              <w:rPr>
                <w:rFonts w:ascii="Arial" w:hAnsi="Arial" w:cs="Arial"/>
                <w:b/>
                <w:sz w:val="20"/>
                <w:szCs w:val="20"/>
              </w:rPr>
              <w:t>0.59±0.08</w:t>
            </w:r>
            <w:r w:rsidRPr="00C415F6">
              <w:rPr>
                <w:rFonts w:ascii="Arial" w:hAnsi="Arial" w:cs="Arial"/>
                <w:b/>
                <w:sz w:val="20"/>
                <w:szCs w:val="20"/>
                <w:vertAlign w:val="superscript"/>
              </w:rPr>
              <w:t>a</w:t>
            </w:r>
          </w:p>
        </w:tc>
        <w:tc>
          <w:tcPr>
            <w:tcW w:w="2274" w:type="dxa"/>
            <w:shd w:val="clear" w:color="auto" w:fill="auto"/>
          </w:tcPr>
          <w:p w:rsidR="00C415F6" w:rsidRPr="00C415F6" w:rsidRDefault="00C415F6" w:rsidP="00C415F6">
            <w:pPr>
              <w:spacing w:after="0" w:line="240" w:lineRule="auto"/>
              <w:jc w:val="center"/>
              <w:rPr>
                <w:rFonts w:ascii="Arial" w:hAnsi="Arial" w:cs="Arial"/>
                <w:b/>
                <w:sz w:val="20"/>
                <w:szCs w:val="20"/>
              </w:rPr>
            </w:pPr>
            <w:r w:rsidRPr="00C415F6">
              <w:rPr>
                <w:rFonts w:ascii="Arial" w:hAnsi="Arial" w:cs="Arial"/>
                <w:b/>
                <w:sz w:val="20"/>
                <w:szCs w:val="20"/>
              </w:rPr>
              <w:t>-</w:t>
            </w:r>
          </w:p>
        </w:tc>
      </w:tr>
    </w:tbl>
    <w:p w:rsidR="00C415F6" w:rsidRPr="00C415F6" w:rsidRDefault="00C415F6" w:rsidP="00C415F6">
      <w:pPr>
        <w:spacing w:after="0" w:line="240" w:lineRule="auto"/>
        <w:jc w:val="both"/>
        <w:rPr>
          <w:rFonts w:ascii="Arial" w:hAnsi="Arial" w:cs="Arial"/>
          <w:sz w:val="20"/>
          <w:szCs w:val="20"/>
        </w:rPr>
      </w:pPr>
      <w:proofErr w:type="gramStart"/>
      <w:r w:rsidRPr="00C415F6">
        <w:rPr>
          <w:rFonts w:ascii="Arial" w:hAnsi="Arial" w:cs="Arial"/>
          <w:sz w:val="20"/>
          <w:szCs w:val="20"/>
          <w:vertAlign w:val="superscript"/>
        </w:rPr>
        <w:t>ab</w:t>
      </w:r>
      <w:proofErr w:type="gramEnd"/>
      <w:r w:rsidRPr="00C415F6">
        <w:rPr>
          <w:rFonts w:ascii="Arial" w:hAnsi="Arial" w:cs="Arial"/>
          <w:sz w:val="20"/>
          <w:szCs w:val="20"/>
          <w:vertAlign w:val="superscript"/>
        </w:rPr>
        <w:t xml:space="preserve"> </w:t>
      </w:r>
      <w:r w:rsidRPr="00C415F6">
        <w:rPr>
          <w:rFonts w:ascii="Arial" w:hAnsi="Arial" w:cs="Arial"/>
          <w:sz w:val="20"/>
          <w:szCs w:val="20"/>
        </w:rPr>
        <w:t>nilai dengan superkrip yang berbeda pada baris yang sama menunjukkan perbedaan yang nyata (P&lt;0,05)</w:t>
      </w:r>
    </w:p>
    <w:p w:rsidR="00C415F6" w:rsidRPr="00C415F6" w:rsidRDefault="00C415F6" w:rsidP="00C415F6">
      <w:pPr>
        <w:spacing w:after="0" w:line="240" w:lineRule="auto"/>
        <w:jc w:val="both"/>
        <w:rPr>
          <w:rFonts w:ascii="Arial" w:hAnsi="Arial" w:cs="Arial"/>
          <w:sz w:val="20"/>
          <w:szCs w:val="20"/>
        </w:rPr>
      </w:pPr>
      <w:proofErr w:type="gramStart"/>
      <w:r w:rsidRPr="00C415F6">
        <w:rPr>
          <w:rFonts w:ascii="Arial" w:hAnsi="Arial" w:cs="Arial"/>
          <w:sz w:val="20"/>
          <w:szCs w:val="20"/>
          <w:vertAlign w:val="superscript"/>
        </w:rPr>
        <w:t>pq</w:t>
      </w:r>
      <w:proofErr w:type="gramEnd"/>
      <w:r w:rsidRPr="00C415F6">
        <w:rPr>
          <w:rFonts w:ascii="Arial" w:hAnsi="Arial" w:cs="Arial"/>
          <w:sz w:val="20"/>
          <w:szCs w:val="20"/>
          <w:vertAlign w:val="superscript"/>
        </w:rPr>
        <w:t xml:space="preserve"> </w:t>
      </w:r>
      <w:r w:rsidRPr="00C415F6">
        <w:rPr>
          <w:rFonts w:ascii="Arial" w:hAnsi="Arial" w:cs="Arial"/>
          <w:sz w:val="20"/>
          <w:szCs w:val="20"/>
        </w:rPr>
        <w:t>nilai dengan superkrip yang berbeda pada kolom yang sama menunjukkan perbedaan yang nyata (P&lt;0,05)</w:t>
      </w:r>
    </w:p>
    <w:p w:rsidR="00C415F6" w:rsidRPr="00C415F6" w:rsidRDefault="00C415F6" w:rsidP="00C415F6">
      <w:pPr>
        <w:spacing w:after="0" w:line="240" w:lineRule="auto"/>
        <w:jc w:val="both"/>
        <w:rPr>
          <w:rFonts w:ascii="Arial" w:hAnsi="Arial" w:cs="Arial"/>
          <w:sz w:val="20"/>
          <w:szCs w:val="20"/>
        </w:rPr>
      </w:pPr>
      <w:r w:rsidRPr="00C415F6">
        <w:rPr>
          <w:rFonts w:ascii="Arial" w:hAnsi="Arial" w:cs="Arial"/>
          <w:sz w:val="20"/>
          <w:szCs w:val="20"/>
        </w:rPr>
        <w:t xml:space="preserve">       </w:t>
      </w:r>
    </w:p>
    <w:p w:rsidR="00CE59C9" w:rsidRDefault="00CE59C9" w:rsidP="00C415F6">
      <w:pPr>
        <w:spacing w:after="0" w:line="240" w:lineRule="auto"/>
        <w:ind w:firstLine="720"/>
        <w:jc w:val="both"/>
        <w:rPr>
          <w:rFonts w:ascii="Arial" w:hAnsi="Arial" w:cs="Arial"/>
          <w:sz w:val="20"/>
          <w:szCs w:val="20"/>
        </w:rPr>
        <w:sectPr w:rsidR="00CE59C9" w:rsidSect="00F17989">
          <w:type w:val="continuous"/>
          <w:pgSz w:w="11907" w:h="16840" w:code="9"/>
          <w:pgMar w:top="2268" w:right="1701" w:bottom="1701" w:left="2268" w:header="708" w:footer="708" w:gutter="0"/>
          <w:pgNumType w:start="18" w:chapStyle="1"/>
          <w:cols w:space="708"/>
          <w:titlePg/>
          <w:docGrid w:linePitch="360"/>
        </w:sectPr>
      </w:pPr>
    </w:p>
    <w:p w:rsidR="00C415F6" w:rsidRPr="00C415F6" w:rsidRDefault="00C415F6" w:rsidP="00C415F6">
      <w:pPr>
        <w:spacing w:after="0" w:line="240" w:lineRule="auto"/>
        <w:ind w:firstLine="720"/>
        <w:jc w:val="both"/>
        <w:rPr>
          <w:rFonts w:ascii="Arial" w:hAnsi="Arial" w:cs="Arial"/>
          <w:sz w:val="20"/>
          <w:szCs w:val="20"/>
        </w:rPr>
      </w:pPr>
      <w:proofErr w:type="gramStart"/>
      <w:r w:rsidRPr="00C415F6">
        <w:rPr>
          <w:rFonts w:ascii="Arial" w:hAnsi="Arial" w:cs="Arial"/>
          <w:sz w:val="20"/>
          <w:szCs w:val="20"/>
        </w:rPr>
        <w:lastRenderedPageBreak/>
        <w:t>Hasil analisis menunjukkan bahwa bangsa memberikan pengaruh yang nyata terhadap persentase jantung yang dihasilkan.</w:t>
      </w:r>
      <w:proofErr w:type="gramEnd"/>
      <w:r w:rsidRPr="00C415F6">
        <w:rPr>
          <w:rFonts w:ascii="Arial" w:hAnsi="Arial" w:cs="Arial"/>
          <w:sz w:val="20"/>
          <w:szCs w:val="20"/>
        </w:rPr>
        <w:t xml:space="preserve"> Hal ini menunjukkan bahwa persentase jantung yang dihasilkan dari kedua bangsa tersebut memiliki perbedaan yang signifikan</w:t>
      </w:r>
    </w:p>
    <w:p w:rsidR="00C415F6" w:rsidRPr="00C415F6" w:rsidRDefault="00C415F6" w:rsidP="00C415F6">
      <w:pPr>
        <w:spacing w:after="0" w:line="240" w:lineRule="auto"/>
        <w:jc w:val="both"/>
        <w:rPr>
          <w:rFonts w:ascii="Arial" w:hAnsi="Arial" w:cs="Arial"/>
          <w:sz w:val="20"/>
          <w:szCs w:val="20"/>
        </w:rPr>
      </w:pPr>
      <w:r w:rsidRPr="00C415F6">
        <w:rPr>
          <w:rFonts w:ascii="Arial" w:hAnsi="Arial" w:cs="Arial"/>
          <w:sz w:val="20"/>
          <w:szCs w:val="20"/>
        </w:rPr>
        <w:t xml:space="preserve">       </w:t>
      </w:r>
      <w:proofErr w:type="gramStart"/>
      <w:r w:rsidRPr="00C415F6">
        <w:rPr>
          <w:rFonts w:ascii="Arial" w:hAnsi="Arial" w:cs="Arial"/>
          <w:sz w:val="20"/>
          <w:szCs w:val="20"/>
        </w:rPr>
        <w:t>Hasil penelitian pada berat potong menunjukkan bahwa rata-rata persentase jantung kelompok berat potong lebih dari 2 kg memiliki perbedaan yang nyata dengan rata-rata persentase jantung kelompok berat potong kurang dari 2 kg.</w:t>
      </w:r>
      <w:proofErr w:type="gramEnd"/>
      <w:r w:rsidRPr="00C415F6">
        <w:rPr>
          <w:rFonts w:ascii="Arial" w:hAnsi="Arial" w:cs="Arial"/>
          <w:sz w:val="20"/>
          <w:szCs w:val="20"/>
        </w:rPr>
        <w:t xml:space="preserve"> </w:t>
      </w:r>
      <w:proofErr w:type="gramStart"/>
      <w:r w:rsidRPr="00C415F6">
        <w:rPr>
          <w:rFonts w:ascii="Arial" w:hAnsi="Arial" w:cs="Arial"/>
          <w:sz w:val="20"/>
          <w:szCs w:val="20"/>
        </w:rPr>
        <w:t>Komponen  non</w:t>
      </w:r>
      <w:proofErr w:type="gramEnd"/>
      <w:r w:rsidRPr="00C415F6">
        <w:rPr>
          <w:rFonts w:ascii="Arial" w:hAnsi="Arial" w:cs="Arial"/>
          <w:sz w:val="20"/>
          <w:szCs w:val="20"/>
        </w:rPr>
        <w:t xml:space="preserve"> karkas termasuk organ tubuh yang masak dini, sehingga semakin tinggi </w:t>
      </w:r>
      <w:r w:rsidRPr="00C415F6">
        <w:rPr>
          <w:rFonts w:ascii="Arial" w:hAnsi="Arial" w:cs="Arial"/>
          <w:sz w:val="20"/>
          <w:szCs w:val="20"/>
        </w:rPr>
        <w:lastRenderedPageBreak/>
        <w:t xml:space="preserve">berat potong akan semkin rendah persentase komponen tersebut (Lawrie, 1995). </w:t>
      </w:r>
      <w:proofErr w:type="gramStart"/>
      <w:r w:rsidRPr="00C415F6">
        <w:rPr>
          <w:rFonts w:ascii="Arial" w:hAnsi="Arial" w:cs="Arial"/>
          <w:sz w:val="20"/>
          <w:szCs w:val="20"/>
        </w:rPr>
        <w:t>Berdasarkan hasil penelitian tidak terdapat interaksi antara bangsa kelinci dan berat potong terhadap persentase jantung.</w:t>
      </w:r>
      <w:proofErr w:type="gramEnd"/>
      <w:r w:rsidRPr="00C415F6">
        <w:rPr>
          <w:rFonts w:ascii="Arial" w:hAnsi="Arial" w:cs="Arial"/>
          <w:sz w:val="20"/>
          <w:szCs w:val="20"/>
        </w:rPr>
        <w:t xml:space="preserve"> </w:t>
      </w:r>
      <w:proofErr w:type="gramStart"/>
      <w:r w:rsidRPr="00C415F6">
        <w:rPr>
          <w:rFonts w:ascii="Arial" w:hAnsi="Arial" w:cs="Arial"/>
          <w:sz w:val="20"/>
          <w:szCs w:val="20"/>
        </w:rPr>
        <w:t>Tidak ada interaksi berarti bahwa antara bangsa kelinci dan berat potong tidak memiliki perbedaan yang nyata terhadap rata-rata persentase jantung.</w:t>
      </w:r>
      <w:proofErr w:type="gramEnd"/>
    </w:p>
    <w:p w:rsidR="00C415F6" w:rsidRPr="00C415F6" w:rsidRDefault="00C415F6" w:rsidP="00C415F6">
      <w:pPr>
        <w:spacing w:after="0" w:line="240" w:lineRule="auto"/>
        <w:jc w:val="both"/>
        <w:rPr>
          <w:rFonts w:ascii="Arial" w:hAnsi="Arial" w:cs="Arial"/>
          <w:b/>
          <w:sz w:val="20"/>
          <w:szCs w:val="20"/>
        </w:rPr>
      </w:pPr>
    </w:p>
    <w:p w:rsidR="00C415F6" w:rsidRPr="00C415F6" w:rsidRDefault="00C415F6" w:rsidP="00C415F6">
      <w:pPr>
        <w:spacing w:after="0" w:line="240" w:lineRule="auto"/>
        <w:jc w:val="both"/>
        <w:rPr>
          <w:rFonts w:ascii="Arial" w:hAnsi="Arial" w:cs="Arial"/>
          <w:b/>
          <w:sz w:val="20"/>
          <w:szCs w:val="20"/>
        </w:rPr>
      </w:pPr>
      <w:r w:rsidRPr="00C415F6">
        <w:rPr>
          <w:rFonts w:ascii="Arial" w:hAnsi="Arial" w:cs="Arial"/>
          <w:b/>
          <w:sz w:val="20"/>
          <w:szCs w:val="20"/>
        </w:rPr>
        <w:t>Persentase Ginjal</w:t>
      </w:r>
    </w:p>
    <w:p w:rsidR="00C415F6" w:rsidRPr="00C415F6" w:rsidRDefault="00C415F6" w:rsidP="00C415F6">
      <w:pPr>
        <w:spacing w:line="240" w:lineRule="auto"/>
        <w:rPr>
          <w:rFonts w:ascii="Arial" w:hAnsi="Arial" w:cs="Arial"/>
          <w:sz w:val="20"/>
          <w:szCs w:val="20"/>
        </w:rPr>
      </w:pPr>
      <w:r w:rsidRPr="00C415F6">
        <w:rPr>
          <w:rFonts w:ascii="Arial" w:hAnsi="Arial" w:cs="Arial"/>
          <w:sz w:val="20"/>
          <w:szCs w:val="20"/>
        </w:rPr>
        <w:t xml:space="preserve">       Persentase ginjal pada bangsa kelinci Flemish Giant dan Zealand yang didapatkan dari hasil penelitian adalah sebagai </w:t>
      </w:r>
      <w:proofErr w:type="gramStart"/>
      <w:r w:rsidRPr="00C415F6">
        <w:rPr>
          <w:rFonts w:ascii="Arial" w:hAnsi="Arial" w:cs="Arial"/>
          <w:sz w:val="20"/>
          <w:szCs w:val="20"/>
        </w:rPr>
        <w:t>berikut  :</w:t>
      </w:r>
      <w:proofErr w:type="gramEnd"/>
    </w:p>
    <w:p w:rsidR="00CE59C9" w:rsidRDefault="00CE59C9" w:rsidP="00C415F6">
      <w:pPr>
        <w:pStyle w:val="NoSpacing"/>
        <w:rPr>
          <w:rFonts w:ascii="Arial" w:hAnsi="Arial" w:cs="Arial"/>
          <w:sz w:val="20"/>
          <w:szCs w:val="20"/>
        </w:rPr>
        <w:sectPr w:rsidR="00CE59C9" w:rsidSect="00CE59C9">
          <w:type w:val="continuous"/>
          <w:pgSz w:w="11907" w:h="16840" w:code="9"/>
          <w:pgMar w:top="2268" w:right="1701" w:bottom="1701" w:left="2268" w:header="708" w:footer="708" w:gutter="0"/>
          <w:pgNumType w:start="18" w:chapStyle="1"/>
          <w:cols w:num="2" w:space="708"/>
          <w:titlePg/>
          <w:docGrid w:linePitch="360"/>
        </w:sectPr>
      </w:pPr>
    </w:p>
    <w:p w:rsidR="00C415F6" w:rsidRPr="00C415F6" w:rsidRDefault="00C415F6" w:rsidP="00C415F6">
      <w:pPr>
        <w:pStyle w:val="NoSpacing"/>
        <w:rPr>
          <w:rFonts w:ascii="Arial" w:hAnsi="Arial" w:cs="Arial"/>
          <w:sz w:val="20"/>
          <w:szCs w:val="20"/>
        </w:rPr>
      </w:pPr>
      <w:proofErr w:type="gramStart"/>
      <w:r w:rsidRPr="00C415F6">
        <w:rPr>
          <w:rFonts w:ascii="Arial" w:hAnsi="Arial" w:cs="Arial"/>
          <w:sz w:val="20"/>
          <w:szCs w:val="20"/>
        </w:rPr>
        <w:lastRenderedPageBreak/>
        <w:t>Tabel 13.</w:t>
      </w:r>
      <w:proofErr w:type="gramEnd"/>
      <w:r w:rsidRPr="00C415F6">
        <w:rPr>
          <w:rFonts w:ascii="Arial" w:hAnsi="Arial" w:cs="Arial"/>
          <w:sz w:val="20"/>
          <w:szCs w:val="20"/>
        </w:rPr>
        <w:t xml:space="preserve"> </w:t>
      </w:r>
      <w:proofErr w:type="gramStart"/>
      <w:r w:rsidRPr="00C415F6">
        <w:rPr>
          <w:rFonts w:ascii="Arial" w:hAnsi="Arial" w:cs="Arial"/>
          <w:sz w:val="20"/>
          <w:szCs w:val="20"/>
        </w:rPr>
        <w:t xml:space="preserve">Persentase rerata berat ginjal pada bangsa kelinci Flemish Giant dan </w:t>
      </w:r>
      <w:r w:rsidRPr="00C415F6">
        <w:rPr>
          <w:rFonts w:ascii="Arial" w:hAnsi="Arial" w:cs="Arial"/>
          <w:sz w:val="20"/>
          <w:szCs w:val="20"/>
        </w:rPr>
        <w:tab/>
        <w:t xml:space="preserve"> </w:t>
      </w:r>
      <w:r w:rsidRPr="00C415F6">
        <w:rPr>
          <w:rFonts w:ascii="Arial" w:hAnsi="Arial" w:cs="Arial"/>
          <w:sz w:val="20"/>
          <w:szCs w:val="20"/>
        </w:rPr>
        <w:tab/>
        <w:t xml:space="preserve">    New Zealand.</w:t>
      </w:r>
      <w:proofErr w:type="gramEnd"/>
    </w:p>
    <w:tbl>
      <w:tblPr>
        <w:tblW w:w="0" w:type="auto"/>
        <w:jc w:val="center"/>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1871"/>
        <w:gridCol w:w="1986"/>
        <w:gridCol w:w="1986"/>
        <w:gridCol w:w="2203"/>
      </w:tblGrid>
      <w:tr w:rsidR="00C415F6" w:rsidRPr="00C415F6" w:rsidTr="005A609F">
        <w:trPr>
          <w:jc w:val="center"/>
        </w:trPr>
        <w:tc>
          <w:tcPr>
            <w:tcW w:w="1930" w:type="dxa"/>
            <w:vMerge w:val="restart"/>
            <w:tcBorders>
              <w:top w:val="double" w:sz="4" w:space="0" w:color="auto"/>
            </w:tcBorders>
            <w:shd w:val="clear" w:color="auto" w:fill="auto"/>
            <w:hideMark/>
          </w:tcPr>
          <w:p w:rsidR="00C415F6" w:rsidRPr="00C415F6" w:rsidRDefault="00C415F6" w:rsidP="00C415F6">
            <w:pPr>
              <w:spacing w:after="0" w:line="240" w:lineRule="auto"/>
              <w:jc w:val="center"/>
              <w:rPr>
                <w:rFonts w:ascii="Arial" w:hAnsi="Arial" w:cs="Arial"/>
                <w:sz w:val="20"/>
                <w:szCs w:val="20"/>
              </w:rPr>
            </w:pPr>
            <w:r w:rsidRPr="00C415F6">
              <w:rPr>
                <w:rFonts w:ascii="Arial" w:hAnsi="Arial" w:cs="Arial"/>
                <w:sz w:val="20"/>
                <w:szCs w:val="20"/>
              </w:rPr>
              <w:t>Bangsa kelinci</w:t>
            </w:r>
          </w:p>
        </w:tc>
        <w:tc>
          <w:tcPr>
            <w:tcW w:w="4076" w:type="dxa"/>
            <w:gridSpan w:val="2"/>
            <w:tcBorders>
              <w:top w:val="double" w:sz="4" w:space="0" w:color="auto"/>
            </w:tcBorders>
            <w:shd w:val="clear" w:color="auto" w:fill="auto"/>
            <w:hideMark/>
          </w:tcPr>
          <w:p w:rsidR="00C415F6" w:rsidRPr="00C415F6" w:rsidRDefault="00C415F6" w:rsidP="00C415F6">
            <w:pPr>
              <w:spacing w:after="0" w:line="240" w:lineRule="auto"/>
              <w:jc w:val="center"/>
              <w:rPr>
                <w:rFonts w:ascii="Arial" w:hAnsi="Arial" w:cs="Arial"/>
                <w:sz w:val="20"/>
                <w:szCs w:val="20"/>
              </w:rPr>
            </w:pPr>
            <w:r w:rsidRPr="00C415F6">
              <w:rPr>
                <w:rFonts w:ascii="Arial" w:hAnsi="Arial" w:cs="Arial"/>
                <w:sz w:val="20"/>
                <w:szCs w:val="20"/>
              </w:rPr>
              <w:t>Berat Potong</w:t>
            </w:r>
          </w:p>
        </w:tc>
        <w:tc>
          <w:tcPr>
            <w:tcW w:w="2274" w:type="dxa"/>
            <w:vMerge w:val="restart"/>
            <w:tcBorders>
              <w:top w:val="double" w:sz="4" w:space="0" w:color="auto"/>
            </w:tcBorders>
            <w:shd w:val="clear" w:color="auto" w:fill="auto"/>
            <w:hideMark/>
          </w:tcPr>
          <w:p w:rsidR="00C415F6" w:rsidRPr="00C415F6" w:rsidRDefault="00C415F6" w:rsidP="00C415F6">
            <w:pPr>
              <w:spacing w:after="0" w:line="240" w:lineRule="auto"/>
              <w:jc w:val="center"/>
              <w:rPr>
                <w:rFonts w:ascii="Arial" w:hAnsi="Arial" w:cs="Arial"/>
                <w:b/>
                <w:sz w:val="20"/>
                <w:szCs w:val="20"/>
              </w:rPr>
            </w:pPr>
            <w:r w:rsidRPr="00C415F6">
              <w:rPr>
                <w:rFonts w:ascii="Arial" w:hAnsi="Arial" w:cs="Arial"/>
                <w:b/>
                <w:sz w:val="20"/>
                <w:szCs w:val="20"/>
              </w:rPr>
              <w:t>Rerata</w:t>
            </w:r>
            <w:r w:rsidRPr="00C415F6">
              <w:rPr>
                <w:rFonts w:ascii="Arial" w:hAnsi="Arial" w:cs="Arial"/>
                <w:b/>
                <w:sz w:val="20"/>
                <w:szCs w:val="20"/>
                <w:vertAlign w:val="superscript"/>
              </w:rPr>
              <w:t>ns</w:t>
            </w:r>
          </w:p>
        </w:tc>
      </w:tr>
      <w:tr w:rsidR="00C415F6" w:rsidRPr="00C415F6" w:rsidTr="005A609F">
        <w:trPr>
          <w:jc w:val="center"/>
        </w:trPr>
        <w:tc>
          <w:tcPr>
            <w:tcW w:w="1930" w:type="dxa"/>
            <w:vMerge/>
            <w:shd w:val="clear" w:color="auto" w:fill="auto"/>
            <w:vAlign w:val="center"/>
            <w:hideMark/>
          </w:tcPr>
          <w:p w:rsidR="00C415F6" w:rsidRPr="00C415F6" w:rsidRDefault="00C415F6" w:rsidP="00C415F6">
            <w:pPr>
              <w:spacing w:after="0" w:line="240" w:lineRule="auto"/>
              <w:jc w:val="center"/>
              <w:rPr>
                <w:rFonts w:ascii="Arial" w:hAnsi="Arial" w:cs="Arial"/>
                <w:sz w:val="20"/>
                <w:szCs w:val="20"/>
              </w:rPr>
            </w:pPr>
          </w:p>
        </w:tc>
        <w:tc>
          <w:tcPr>
            <w:tcW w:w="2038" w:type="dxa"/>
            <w:shd w:val="clear" w:color="auto" w:fill="auto"/>
            <w:hideMark/>
          </w:tcPr>
          <w:p w:rsidR="00C415F6" w:rsidRPr="00C415F6" w:rsidRDefault="00C415F6" w:rsidP="00C415F6">
            <w:pPr>
              <w:spacing w:after="0" w:line="240" w:lineRule="auto"/>
              <w:jc w:val="center"/>
              <w:rPr>
                <w:rFonts w:ascii="Arial" w:hAnsi="Arial" w:cs="Arial"/>
                <w:sz w:val="20"/>
                <w:szCs w:val="20"/>
              </w:rPr>
            </w:pPr>
            <w:r w:rsidRPr="00C415F6">
              <w:rPr>
                <w:rFonts w:ascii="Arial" w:hAnsi="Arial" w:cs="Arial"/>
                <w:sz w:val="20"/>
                <w:szCs w:val="20"/>
              </w:rPr>
              <w:t>&lt;2 kg</w:t>
            </w:r>
          </w:p>
        </w:tc>
        <w:tc>
          <w:tcPr>
            <w:tcW w:w="2038" w:type="dxa"/>
            <w:shd w:val="clear" w:color="auto" w:fill="auto"/>
            <w:hideMark/>
          </w:tcPr>
          <w:p w:rsidR="00C415F6" w:rsidRPr="00C415F6" w:rsidRDefault="00C415F6" w:rsidP="00C415F6">
            <w:pPr>
              <w:spacing w:after="0" w:line="240" w:lineRule="auto"/>
              <w:jc w:val="center"/>
              <w:rPr>
                <w:rFonts w:ascii="Arial" w:hAnsi="Arial" w:cs="Arial"/>
                <w:sz w:val="20"/>
                <w:szCs w:val="20"/>
              </w:rPr>
            </w:pPr>
            <w:r w:rsidRPr="00C415F6">
              <w:rPr>
                <w:rFonts w:ascii="Arial" w:hAnsi="Arial" w:cs="Arial"/>
                <w:sz w:val="20"/>
                <w:szCs w:val="20"/>
              </w:rPr>
              <w:t>&gt;2kg</w:t>
            </w:r>
          </w:p>
        </w:tc>
        <w:tc>
          <w:tcPr>
            <w:tcW w:w="2274" w:type="dxa"/>
            <w:vMerge/>
            <w:shd w:val="clear" w:color="auto" w:fill="auto"/>
            <w:vAlign w:val="center"/>
            <w:hideMark/>
          </w:tcPr>
          <w:p w:rsidR="00C415F6" w:rsidRPr="00C415F6" w:rsidRDefault="00C415F6" w:rsidP="00C415F6">
            <w:pPr>
              <w:spacing w:after="0" w:line="240" w:lineRule="auto"/>
              <w:jc w:val="center"/>
              <w:rPr>
                <w:rFonts w:ascii="Arial" w:hAnsi="Arial" w:cs="Arial"/>
                <w:b/>
                <w:sz w:val="20"/>
                <w:szCs w:val="20"/>
              </w:rPr>
            </w:pPr>
          </w:p>
        </w:tc>
      </w:tr>
      <w:tr w:rsidR="00C415F6" w:rsidRPr="00C415F6" w:rsidTr="005A609F">
        <w:trPr>
          <w:jc w:val="center"/>
        </w:trPr>
        <w:tc>
          <w:tcPr>
            <w:tcW w:w="1930" w:type="dxa"/>
            <w:tcBorders>
              <w:bottom w:val="nil"/>
            </w:tcBorders>
            <w:shd w:val="clear" w:color="auto" w:fill="auto"/>
            <w:hideMark/>
          </w:tcPr>
          <w:p w:rsidR="00C415F6" w:rsidRPr="00C415F6" w:rsidRDefault="00C415F6" w:rsidP="00C415F6">
            <w:pPr>
              <w:spacing w:after="0" w:line="240" w:lineRule="auto"/>
              <w:jc w:val="center"/>
              <w:rPr>
                <w:rFonts w:ascii="Arial" w:hAnsi="Arial" w:cs="Arial"/>
                <w:sz w:val="20"/>
                <w:szCs w:val="20"/>
              </w:rPr>
            </w:pPr>
            <w:r w:rsidRPr="00C415F6">
              <w:rPr>
                <w:rFonts w:ascii="Arial" w:hAnsi="Arial" w:cs="Arial"/>
                <w:sz w:val="20"/>
                <w:szCs w:val="20"/>
              </w:rPr>
              <w:t>Flemish Giant</w:t>
            </w:r>
          </w:p>
        </w:tc>
        <w:tc>
          <w:tcPr>
            <w:tcW w:w="2038" w:type="dxa"/>
            <w:tcBorders>
              <w:bottom w:val="nil"/>
            </w:tcBorders>
            <w:shd w:val="clear" w:color="auto" w:fill="auto"/>
            <w:hideMark/>
          </w:tcPr>
          <w:p w:rsidR="00C415F6" w:rsidRPr="00C415F6" w:rsidRDefault="00C415F6" w:rsidP="00C415F6">
            <w:pPr>
              <w:spacing w:after="0" w:line="240" w:lineRule="auto"/>
              <w:jc w:val="center"/>
              <w:rPr>
                <w:rFonts w:ascii="Arial" w:hAnsi="Arial" w:cs="Arial"/>
                <w:sz w:val="20"/>
                <w:szCs w:val="20"/>
              </w:rPr>
            </w:pPr>
            <w:r w:rsidRPr="00C415F6">
              <w:rPr>
                <w:rFonts w:ascii="Arial" w:hAnsi="Arial" w:cs="Arial"/>
                <w:sz w:val="20"/>
                <w:szCs w:val="20"/>
              </w:rPr>
              <w:t>1.41±0.13</w:t>
            </w:r>
            <w:r w:rsidRPr="00C415F6">
              <w:rPr>
                <w:rFonts w:ascii="Arial" w:hAnsi="Arial" w:cs="Arial"/>
                <w:sz w:val="20"/>
                <w:szCs w:val="20"/>
                <w:vertAlign w:val="superscript"/>
              </w:rPr>
              <w:t>f</w:t>
            </w:r>
          </w:p>
        </w:tc>
        <w:tc>
          <w:tcPr>
            <w:tcW w:w="2038" w:type="dxa"/>
            <w:tcBorders>
              <w:bottom w:val="nil"/>
            </w:tcBorders>
            <w:shd w:val="clear" w:color="auto" w:fill="auto"/>
            <w:hideMark/>
          </w:tcPr>
          <w:p w:rsidR="00C415F6" w:rsidRPr="00C415F6" w:rsidRDefault="00C415F6" w:rsidP="00C415F6">
            <w:pPr>
              <w:spacing w:after="0" w:line="240" w:lineRule="auto"/>
              <w:jc w:val="center"/>
              <w:rPr>
                <w:rFonts w:ascii="Arial" w:hAnsi="Arial" w:cs="Arial"/>
                <w:sz w:val="20"/>
                <w:szCs w:val="20"/>
              </w:rPr>
            </w:pPr>
            <w:r w:rsidRPr="00C415F6">
              <w:rPr>
                <w:rFonts w:ascii="Arial" w:hAnsi="Arial" w:cs="Arial"/>
                <w:sz w:val="20"/>
                <w:szCs w:val="20"/>
              </w:rPr>
              <w:t>1.02±0.07</w:t>
            </w:r>
            <w:r w:rsidRPr="00C415F6">
              <w:rPr>
                <w:rFonts w:ascii="Arial" w:hAnsi="Arial" w:cs="Arial"/>
                <w:sz w:val="20"/>
                <w:szCs w:val="20"/>
                <w:vertAlign w:val="superscript"/>
              </w:rPr>
              <w:t>c</w:t>
            </w:r>
          </w:p>
        </w:tc>
        <w:tc>
          <w:tcPr>
            <w:tcW w:w="2274" w:type="dxa"/>
            <w:tcBorders>
              <w:bottom w:val="nil"/>
            </w:tcBorders>
            <w:shd w:val="clear" w:color="auto" w:fill="auto"/>
            <w:hideMark/>
          </w:tcPr>
          <w:p w:rsidR="00C415F6" w:rsidRPr="00C415F6" w:rsidRDefault="00C415F6" w:rsidP="00C415F6">
            <w:pPr>
              <w:spacing w:after="0" w:line="240" w:lineRule="auto"/>
              <w:jc w:val="center"/>
              <w:rPr>
                <w:rFonts w:ascii="Arial" w:hAnsi="Arial" w:cs="Arial"/>
                <w:b/>
                <w:sz w:val="20"/>
                <w:szCs w:val="20"/>
                <w:vertAlign w:val="superscript"/>
              </w:rPr>
            </w:pPr>
            <w:r w:rsidRPr="00C415F6">
              <w:rPr>
                <w:rFonts w:ascii="Arial" w:hAnsi="Arial" w:cs="Arial"/>
                <w:b/>
                <w:sz w:val="20"/>
                <w:szCs w:val="20"/>
              </w:rPr>
              <w:t>1.21±0.23</w:t>
            </w:r>
          </w:p>
        </w:tc>
      </w:tr>
      <w:tr w:rsidR="00C415F6" w:rsidRPr="00C415F6" w:rsidTr="005A609F">
        <w:trPr>
          <w:trHeight w:val="360"/>
          <w:jc w:val="center"/>
        </w:trPr>
        <w:tc>
          <w:tcPr>
            <w:tcW w:w="1930" w:type="dxa"/>
            <w:tcBorders>
              <w:top w:val="nil"/>
            </w:tcBorders>
            <w:shd w:val="clear" w:color="auto" w:fill="auto"/>
            <w:hideMark/>
          </w:tcPr>
          <w:p w:rsidR="00C415F6" w:rsidRPr="00C415F6" w:rsidRDefault="00C415F6" w:rsidP="00C415F6">
            <w:pPr>
              <w:spacing w:after="0" w:line="240" w:lineRule="auto"/>
              <w:jc w:val="center"/>
              <w:rPr>
                <w:rFonts w:ascii="Arial" w:hAnsi="Arial" w:cs="Arial"/>
                <w:i/>
                <w:sz w:val="20"/>
                <w:szCs w:val="20"/>
              </w:rPr>
            </w:pPr>
            <w:r w:rsidRPr="00C415F6">
              <w:rPr>
                <w:rFonts w:ascii="Arial" w:hAnsi="Arial" w:cs="Arial"/>
                <w:sz w:val="20"/>
                <w:szCs w:val="20"/>
              </w:rPr>
              <w:t>New Zealand</w:t>
            </w:r>
          </w:p>
        </w:tc>
        <w:tc>
          <w:tcPr>
            <w:tcW w:w="2038" w:type="dxa"/>
            <w:tcBorders>
              <w:top w:val="nil"/>
            </w:tcBorders>
            <w:shd w:val="clear" w:color="auto" w:fill="auto"/>
            <w:hideMark/>
          </w:tcPr>
          <w:p w:rsidR="00C415F6" w:rsidRPr="00C415F6" w:rsidRDefault="00C415F6" w:rsidP="00C415F6">
            <w:pPr>
              <w:spacing w:after="0" w:line="240" w:lineRule="auto"/>
              <w:jc w:val="center"/>
              <w:rPr>
                <w:rFonts w:ascii="Arial" w:hAnsi="Arial" w:cs="Arial"/>
                <w:sz w:val="20"/>
                <w:szCs w:val="20"/>
              </w:rPr>
            </w:pPr>
            <w:r w:rsidRPr="00C415F6">
              <w:rPr>
                <w:rFonts w:ascii="Arial" w:hAnsi="Arial" w:cs="Arial"/>
                <w:sz w:val="20"/>
                <w:szCs w:val="20"/>
              </w:rPr>
              <w:t>1.37±0.08</w:t>
            </w:r>
            <w:r w:rsidRPr="00C415F6">
              <w:rPr>
                <w:rFonts w:ascii="Arial" w:hAnsi="Arial" w:cs="Arial"/>
                <w:sz w:val="20"/>
                <w:szCs w:val="20"/>
                <w:vertAlign w:val="superscript"/>
              </w:rPr>
              <w:t>e</w:t>
            </w:r>
          </w:p>
        </w:tc>
        <w:tc>
          <w:tcPr>
            <w:tcW w:w="2038" w:type="dxa"/>
            <w:tcBorders>
              <w:top w:val="nil"/>
            </w:tcBorders>
            <w:shd w:val="clear" w:color="auto" w:fill="auto"/>
            <w:hideMark/>
          </w:tcPr>
          <w:p w:rsidR="00C415F6" w:rsidRPr="00C415F6" w:rsidRDefault="00C415F6" w:rsidP="00C415F6">
            <w:pPr>
              <w:spacing w:after="0" w:line="240" w:lineRule="auto"/>
              <w:jc w:val="center"/>
              <w:rPr>
                <w:rFonts w:ascii="Arial" w:hAnsi="Arial" w:cs="Arial"/>
                <w:sz w:val="20"/>
                <w:szCs w:val="20"/>
              </w:rPr>
            </w:pPr>
            <w:r w:rsidRPr="00C415F6">
              <w:rPr>
                <w:rFonts w:ascii="Arial" w:hAnsi="Arial" w:cs="Arial"/>
                <w:sz w:val="20"/>
                <w:szCs w:val="20"/>
              </w:rPr>
              <w:t>1.15±0.05</w:t>
            </w:r>
            <w:r w:rsidRPr="00C415F6">
              <w:rPr>
                <w:rFonts w:ascii="Arial" w:hAnsi="Arial" w:cs="Arial"/>
                <w:sz w:val="20"/>
                <w:szCs w:val="20"/>
                <w:vertAlign w:val="superscript"/>
              </w:rPr>
              <w:t>d</w:t>
            </w:r>
          </w:p>
        </w:tc>
        <w:tc>
          <w:tcPr>
            <w:tcW w:w="2274" w:type="dxa"/>
            <w:tcBorders>
              <w:top w:val="nil"/>
            </w:tcBorders>
            <w:shd w:val="clear" w:color="auto" w:fill="auto"/>
            <w:hideMark/>
          </w:tcPr>
          <w:p w:rsidR="00C415F6" w:rsidRPr="00C415F6" w:rsidRDefault="00C415F6" w:rsidP="00C415F6">
            <w:pPr>
              <w:spacing w:after="0" w:line="240" w:lineRule="auto"/>
              <w:jc w:val="center"/>
              <w:rPr>
                <w:rFonts w:ascii="Arial" w:hAnsi="Arial" w:cs="Arial"/>
                <w:b/>
                <w:sz w:val="20"/>
                <w:szCs w:val="20"/>
                <w:vertAlign w:val="superscript"/>
              </w:rPr>
            </w:pPr>
            <w:r w:rsidRPr="00C415F6">
              <w:rPr>
                <w:rFonts w:ascii="Arial" w:hAnsi="Arial" w:cs="Arial"/>
                <w:b/>
                <w:sz w:val="20"/>
                <w:szCs w:val="20"/>
              </w:rPr>
              <w:t>1.26±0.13</w:t>
            </w:r>
          </w:p>
        </w:tc>
      </w:tr>
      <w:tr w:rsidR="00C415F6" w:rsidRPr="00C415F6" w:rsidTr="005A609F">
        <w:trPr>
          <w:jc w:val="center"/>
        </w:trPr>
        <w:tc>
          <w:tcPr>
            <w:tcW w:w="1930" w:type="dxa"/>
            <w:shd w:val="clear" w:color="auto" w:fill="auto"/>
            <w:hideMark/>
          </w:tcPr>
          <w:p w:rsidR="00C415F6" w:rsidRPr="00C415F6" w:rsidRDefault="00C415F6" w:rsidP="00C415F6">
            <w:pPr>
              <w:spacing w:after="0" w:line="240" w:lineRule="auto"/>
              <w:jc w:val="center"/>
              <w:rPr>
                <w:rFonts w:ascii="Arial" w:hAnsi="Arial" w:cs="Arial"/>
                <w:b/>
                <w:sz w:val="20"/>
                <w:szCs w:val="20"/>
              </w:rPr>
            </w:pPr>
            <w:r w:rsidRPr="00C415F6">
              <w:rPr>
                <w:rFonts w:ascii="Arial" w:hAnsi="Arial" w:cs="Arial"/>
                <w:b/>
                <w:sz w:val="20"/>
                <w:szCs w:val="20"/>
              </w:rPr>
              <w:t>Rerata</w:t>
            </w:r>
          </w:p>
        </w:tc>
        <w:tc>
          <w:tcPr>
            <w:tcW w:w="2038" w:type="dxa"/>
            <w:shd w:val="clear" w:color="auto" w:fill="auto"/>
            <w:hideMark/>
          </w:tcPr>
          <w:p w:rsidR="00C415F6" w:rsidRPr="00C415F6" w:rsidRDefault="00C415F6" w:rsidP="00C415F6">
            <w:pPr>
              <w:spacing w:after="0" w:line="240" w:lineRule="auto"/>
              <w:jc w:val="center"/>
              <w:rPr>
                <w:rFonts w:ascii="Arial" w:hAnsi="Arial" w:cs="Arial"/>
                <w:b/>
                <w:sz w:val="20"/>
                <w:szCs w:val="20"/>
                <w:vertAlign w:val="superscript"/>
              </w:rPr>
            </w:pPr>
            <w:r w:rsidRPr="00C415F6">
              <w:rPr>
                <w:rFonts w:ascii="Arial" w:hAnsi="Arial" w:cs="Arial"/>
                <w:b/>
                <w:sz w:val="20"/>
                <w:szCs w:val="20"/>
              </w:rPr>
              <w:t>1.39±0.11</w:t>
            </w:r>
            <w:r w:rsidRPr="00C415F6">
              <w:rPr>
                <w:rFonts w:ascii="Arial" w:hAnsi="Arial" w:cs="Arial"/>
                <w:b/>
                <w:sz w:val="20"/>
                <w:szCs w:val="20"/>
                <w:vertAlign w:val="superscript"/>
              </w:rPr>
              <w:t>b</w:t>
            </w:r>
          </w:p>
        </w:tc>
        <w:tc>
          <w:tcPr>
            <w:tcW w:w="2038" w:type="dxa"/>
            <w:shd w:val="clear" w:color="auto" w:fill="auto"/>
            <w:hideMark/>
          </w:tcPr>
          <w:p w:rsidR="00C415F6" w:rsidRPr="00C415F6" w:rsidRDefault="00C415F6" w:rsidP="00C415F6">
            <w:pPr>
              <w:spacing w:after="0" w:line="240" w:lineRule="auto"/>
              <w:jc w:val="center"/>
              <w:rPr>
                <w:rFonts w:ascii="Arial" w:hAnsi="Arial" w:cs="Arial"/>
                <w:b/>
                <w:sz w:val="20"/>
                <w:szCs w:val="20"/>
                <w:vertAlign w:val="superscript"/>
              </w:rPr>
            </w:pPr>
            <w:r w:rsidRPr="00C415F6">
              <w:rPr>
                <w:rFonts w:ascii="Arial" w:hAnsi="Arial" w:cs="Arial"/>
                <w:b/>
                <w:sz w:val="20"/>
                <w:szCs w:val="20"/>
              </w:rPr>
              <w:t>1.08±0.09</w:t>
            </w:r>
            <w:r w:rsidRPr="00C415F6">
              <w:rPr>
                <w:rFonts w:ascii="Arial" w:hAnsi="Arial" w:cs="Arial"/>
                <w:b/>
                <w:sz w:val="20"/>
                <w:szCs w:val="20"/>
                <w:vertAlign w:val="superscript"/>
              </w:rPr>
              <w:t>a</w:t>
            </w:r>
          </w:p>
        </w:tc>
        <w:tc>
          <w:tcPr>
            <w:tcW w:w="2274" w:type="dxa"/>
            <w:shd w:val="clear" w:color="auto" w:fill="auto"/>
          </w:tcPr>
          <w:p w:rsidR="00C415F6" w:rsidRPr="00C415F6" w:rsidRDefault="00C415F6" w:rsidP="00C415F6">
            <w:pPr>
              <w:spacing w:after="0" w:line="240" w:lineRule="auto"/>
              <w:jc w:val="center"/>
              <w:rPr>
                <w:rFonts w:ascii="Arial" w:hAnsi="Arial" w:cs="Arial"/>
                <w:b/>
                <w:sz w:val="20"/>
                <w:szCs w:val="20"/>
              </w:rPr>
            </w:pPr>
            <w:r w:rsidRPr="00C415F6">
              <w:rPr>
                <w:rFonts w:ascii="Arial" w:hAnsi="Arial" w:cs="Arial"/>
                <w:b/>
                <w:sz w:val="20"/>
                <w:szCs w:val="20"/>
              </w:rPr>
              <w:t>-</w:t>
            </w:r>
          </w:p>
        </w:tc>
      </w:tr>
    </w:tbl>
    <w:p w:rsidR="00C415F6" w:rsidRPr="00C415F6" w:rsidRDefault="00C415F6" w:rsidP="00C415F6">
      <w:pPr>
        <w:spacing w:after="0" w:line="240" w:lineRule="auto"/>
        <w:jc w:val="both"/>
        <w:rPr>
          <w:rFonts w:ascii="Arial" w:hAnsi="Arial" w:cs="Arial"/>
          <w:sz w:val="20"/>
          <w:szCs w:val="20"/>
        </w:rPr>
      </w:pPr>
      <w:proofErr w:type="gramStart"/>
      <w:r w:rsidRPr="00C415F6">
        <w:rPr>
          <w:rFonts w:ascii="Arial" w:hAnsi="Arial" w:cs="Arial"/>
          <w:sz w:val="20"/>
          <w:szCs w:val="20"/>
          <w:vertAlign w:val="superscript"/>
        </w:rPr>
        <w:t>ab</w:t>
      </w:r>
      <w:proofErr w:type="gramEnd"/>
      <w:r w:rsidRPr="00C415F6">
        <w:rPr>
          <w:rFonts w:ascii="Arial" w:hAnsi="Arial" w:cs="Arial"/>
          <w:sz w:val="20"/>
          <w:szCs w:val="20"/>
          <w:vertAlign w:val="superscript"/>
        </w:rPr>
        <w:t xml:space="preserve"> </w:t>
      </w:r>
      <w:r w:rsidRPr="00C415F6">
        <w:rPr>
          <w:rFonts w:ascii="Arial" w:hAnsi="Arial" w:cs="Arial"/>
          <w:sz w:val="20"/>
          <w:szCs w:val="20"/>
        </w:rPr>
        <w:t>nilai dengan superkrip yang berbeda pada baris yang sama menunjukkan perbedaan yang nyata (P&lt;0,05)</w:t>
      </w:r>
    </w:p>
    <w:p w:rsidR="00C415F6" w:rsidRPr="00C415F6" w:rsidRDefault="00C415F6" w:rsidP="00C415F6">
      <w:pPr>
        <w:pStyle w:val="NoSpacing"/>
        <w:rPr>
          <w:rFonts w:ascii="Arial" w:hAnsi="Arial" w:cs="Arial"/>
          <w:sz w:val="20"/>
          <w:szCs w:val="20"/>
        </w:rPr>
      </w:pPr>
      <w:proofErr w:type="gramStart"/>
      <w:r w:rsidRPr="00C415F6">
        <w:rPr>
          <w:rFonts w:ascii="Arial" w:hAnsi="Arial" w:cs="Arial"/>
          <w:sz w:val="20"/>
          <w:szCs w:val="20"/>
          <w:vertAlign w:val="superscript"/>
        </w:rPr>
        <w:t>c,</w:t>
      </w:r>
      <w:proofErr w:type="gramEnd"/>
      <w:r w:rsidRPr="00C415F6">
        <w:rPr>
          <w:rFonts w:ascii="Arial" w:hAnsi="Arial" w:cs="Arial"/>
          <w:sz w:val="20"/>
          <w:szCs w:val="20"/>
          <w:vertAlign w:val="superscript"/>
        </w:rPr>
        <w:t xml:space="preserve">d,e,f </w:t>
      </w:r>
      <w:r w:rsidRPr="00C415F6">
        <w:rPr>
          <w:rFonts w:ascii="Arial" w:hAnsi="Arial" w:cs="Arial"/>
          <w:sz w:val="20"/>
          <w:szCs w:val="20"/>
        </w:rPr>
        <w:t>nilai dengan superkrip yang berbeda pada baris dan kolom yang sama menunjukkan perbedaan yang nyata (P&lt;0,05)</w:t>
      </w:r>
    </w:p>
    <w:p w:rsidR="00C415F6" w:rsidRPr="00C415F6" w:rsidRDefault="00C415F6" w:rsidP="00C415F6">
      <w:pPr>
        <w:pStyle w:val="NoSpacing"/>
        <w:rPr>
          <w:rFonts w:ascii="Arial" w:hAnsi="Arial" w:cs="Arial"/>
          <w:sz w:val="20"/>
          <w:szCs w:val="20"/>
        </w:rPr>
      </w:pPr>
      <w:proofErr w:type="gramStart"/>
      <w:r w:rsidRPr="00C415F6">
        <w:rPr>
          <w:rFonts w:ascii="Arial" w:hAnsi="Arial" w:cs="Arial"/>
          <w:sz w:val="20"/>
          <w:szCs w:val="20"/>
          <w:vertAlign w:val="superscript"/>
        </w:rPr>
        <w:t xml:space="preserve">ns </w:t>
      </w:r>
      <w:r w:rsidRPr="00C415F6">
        <w:rPr>
          <w:rFonts w:ascii="Arial" w:hAnsi="Arial" w:cs="Arial"/>
          <w:sz w:val="20"/>
          <w:szCs w:val="20"/>
        </w:rPr>
        <w:t xml:space="preserve"> </w:t>
      </w:r>
      <w:r w:rsidRPr="00C415F6">
        <w:rPr>
          <w:rFonts w:ascii="Arial" w:hAnsi="Arial" w:cs="Arial"/>
          <w:i/>
          <w:sz w:val="20"/>
          <w:szCs w:val="20"/>
        </w:rPr>
        <w:t>not</w:t>
      </w:r>
      <w:proofErr w:type="gramEnd"/>
      <w:r w:rsidRPr="00C415F6">
        <w:rPr>
          <w:rFonts w:ascii="Arial" w:hAnsi="Arial" w:cs="Arial"/>
          <w:i/>
          <w:sz w:val="20"/>
          <w:szCs w:val="20"/>
        </w:rPr>
        <w:t xml:space="preserve"> significant</w:t>
      </w:r>
    </w:p>
    <w:p w:rsidR="00C415F6" w:rsidRPr="00C415F6" w:rsidRDefault="00C415F6" w:rsidP="00C415F6">
      <w:pPr>
        <w:spacing w:after="0" w:line="240" w:lineRule="auto"/>
        <w:jc w:val="both"/>
        <w:rPr>
          <w:rFonts w:ascii="Arial" w:hAnsi="Arial" w:cs="Arial"/>
          <w:sz w:val="20"/>
          <w:szCs w:val="20"/>
          <w:lang w:val="id-ID"/>
        </w:rPr>
      </w:pPr>
    </w:p>
    <w:p w:rsidR="00CE59C9" w:rsidRDefault="00CE59C9" w:rsidP="00C415F6">
      <w:pPr>
        <w:spacing w:after="0" w:line="240" w:lineRule="auto"/>
        <w:jc w:val="both"/>
        <w:rPr>
          <w:rFonts w:ascii="Arial" w:hAnsi="Arial" w:cs="Arial"/>
          <w:sz w:val="20"/>
          <w:szCs w:val="20"/>
        </w:rPr>
        <w:sectPr w:rsidR="00CE59C9" w:rsidSect="00F17989">
          <w:type w:val="continuous"/>
          <w:pgSz w:w="11907" w:h="16840" w:code="9"/>
          <w:pgMar w:top="2268" w:right="1701" w:bottom="1701" w:left="2268" w:header="708" w:footer="708" w:gutter="0"/>
          <w:pgNumType w:start="18" w:chapStyle="1"/>
          <w:cols w:space="708"/>
          <w:titlePg/>
          <w:docGrid w:linePitch="360"/>
        </w:sectPr>
      </w:pPr>
    </w:p>
    <w:p w:rsidR="00C415F6" w:rsidRPr="00C415F6" w:rsidRDefault="00C415F6" w:rsidP="00C415F6">
      <w:pPr>
        <w:spacing w:after="0" w:line="240" w:lineRule="auto"/>
        <w:jc w:val="both"/>
        <w:rPr>
          <w:rFonts w:ascii="Arial" w:hAnsi="Arial" w:cs="Arial"/>
          <w:sz w:val="20"/>
          <w:szCs w:val="20"/>
        </w:rPr>
      </w:pPr>
      <w:r w:rsidRPr="00C415F6">
        <w:rPr>
          <w:rFonts w:ascii="Arial" w:hAnsi="Arial" w:cs="Arial"/>
          <w:sz w:val="20"/>
          <w:szCs w:val="20"/>
        </w:rPr>
        <w:lastRenderedPageBreak/>
        <w:t xml:space="preserve">       Hasil analisis menunjukkan bahwa bangsa tidak memberikan pengaruh nyata (P&lt;0</w:t>
      </w:r>
      <w:proofErr w:type="gramStart"/>
      <w:r w:rsidRPr="00C415F6">
        <w:rPr>
          <w:rFonts w:ascii="Arial" w:hAnsi="Arial" w:cs="Arial"/>
          <w:sz w:val="20"/>
          <w:szCs w:val="20"/>
        </w:rPr>
        <w:t>,05</w:t>
      </w:r>
      <w:proofErr w:type="gramEnd"/>
      <w:r w:rsidRPr="00C415F6">
        <w:rPr>
          <w:rFonts w:ascii="Arial" w:hAnsi="Arial" w:cs="Arial"/>
          <w:sz w:val="20"/>
          <w:szCs w:val="20"/>
        </w:rPr>
        <w:t xml:space="preserve">) terhadap persentase ginjal yang dihasilkan. </w:t>
      </w:r>
      <w:proofErr w:type="gramStart"/>
      <w:r w:rsidRPr="00C415F6">
        <w:rPr>
          <w:rFonts w:ascii="Arial" w:hAnsi="Arial" w:cs="Arial"/>
          <w:sz w:val="20"/>
          <w:szCs w:val="20"/>
        </w:rPr>
        <w:t>Hal ini menunjukkan bahwa persentase ginjal yang dihasilkan dari kedua bangsa tersebut tidak memiliki perbedaan yang nyata antara kelinci bangsa Flemish Giant dan New Zealand</w:t>
      </w:r>
      <w:r w:rsidRPr="00C415F6">
        <w:rPr>
          <w:rFonts w:ascii="Arial" w:hAnsi="Arial" w:cs="Arial"/>
          <w:i/>
          <w:sz w:val="20"/>
          <w:szCs w:val="20"/>
        </w:rPr>
        <w:t xml:space="preserve"> </w:t>
      </w:r>
      <w:r w:rsidRPr="00C415F6">
        <w:rPr>
          <w:rFonts w:ascii="Arial" w:hAnsi="Arial" w:cs="Arial"/>
          <w:sz w:val="20"/>
          <w:szCs w:val="20"/>
        </w:rPr>
        <w:t>memiliki perbedaan yang tidak signifikan.</w:t>
      </w:r>
      <w:proofErr w:type="gramEnd"/>
      <w:r w:rsidRPr="00C415F6">
        <w:rPr>
          <w:rFonts w:ascii="Arial" w:hAnsi="Arial" w:cs="Arial"/>
          <w:sz w:val="20"/>
          <w:szCs w:val="20"/>
        </w:rPr>
        <w:t xml:space="preserve"> </w:t>
      </w:r>
    </w:p>
    <w:p w:rsidR="00C415F6" w:rsidRPr="00C415F6" w:rsidRDefault="00C415F6" w:rsidP="00C415F6">
      <w:pPr>
        <w:spacing w:after="0" w:line="240" w:lineRule="auto"/>
        <w:ind w:firstLine="720"/>
        <w:jc w:val="both"/>
        <w:rPr>
          <w:rFonts w:ascii="Arial" w:hAnsi="Arial" w:cs="Arial"/>
          <w:sz w:val="20"/>
          <w:szCs w:val="20"/>
        </w:rPr>
      </w:pPr>
      <w:proofErr w:type="gramStart"/>
      <w:r w:rsidRPr="00C415F6">
        <w:rPr>
          <w:rFonts w:ascii="Arial" w:hAnsi="Arial" w:cs="Arial"/>
          <w:sz w:val="20"/>
          <w:szCs w:val="20"/>
        </w:rPr>
        <w:t>Hasil penelitian pada berat potong menunjukkan bahwa rata-rata persentase ginjal kelompok berat potong lebih dari 2 kg memiliki perbedaan yang nyata dengan rata-rata persentase ginjal kelompok berat potong kurang dari 2 kg.</w:t>
      </w:r>
      <w:proofErr w:type="gramEnd"/>
      <w:r w:rsidRPr="00C415F6">
        <w:rPr>
          <w:rFonts w:ascii="Arial" w:hAnsi="Arial" w:cs="Arial"/>
          <w:sz w:val="20"/>
          <w:szCs w:val="20"/>
        </w:rPr>
        <w:t xml:space="preserve"> </w:t>
      </w:r>
      <w:proofErr w:type="gramStart"/>
      <w:r w:rsidRPr="00C415F6">
        <w:rPr>
          <w:rFonts w:ascii="Arial" w:hAnsi="Arial" w:cs="Arial"/>
          <w:sz w:val="20"/>
          <w:szCs w:val="20"/>
        </w:rPr>
        <w:t>Komponen  non</w:t>
      </w:r>
      <w:proofErr w:type="gramEnd"/>
      <w:r w:rsidRPr="00C415F6">
        <w:rPr>
          <w:rFonts w:ascii="Arial" w:hAnsi="Arial" w:cs="Arial"/>
          <w:sz w:val="20"/>
          <w:szCs w:val="20"/>
        </w:rPr>
        <w:t xml:space="preserve"> karkas termasuk organ </w:t>
      </w:r>
      <w:r w:rsidRPr="00C415F6">
        <w:rPr>
          <w:rFonts w:ascii="Arial" w:hAnsi="Arial" w:cs="Arial"/>
          <w:sz w:val="20"/>
          <w:szCs w:val="20"/>
        </w:rPr>
        <w:lastRenderedPageBreak/>
        <w:t xml:space="preserve">tubuh yang masak dini, sehingga semakin tinggi berat potong akan semkin rendah persentase komponen tersebut (Lawrie, 1995). </w:t>
      </w:r>
    </w:p>
    <w:p w:rsidR="00C415F6" w:rsidRPr="00C415F6" w:rsidRDefault="00C415F6" w:rsidP="00C415F6">
      <w:pPr>
        <w:spacing w:line="240" w:lineRule="auto"/>
        <w:jc w:val="both"/>
        <w:rPr>
          <w:rFonts w:ascii="Arial" w:hAnsi="Arial" w:cs="Arial"/>
          <w:sz w:val="20"/>
          <w:szCs w:val="20"/>
        </w:rPr>
      </w:pPr>
      <w:r w:rsidRPr="00C415F6">
        <w:rPr>
          <w:rFonts w:ascii="Arial" w:hAnsi="Arial" w:cs="Arial"/>
          <w:sz w:val="20"/>
          <w:szCs w:val="20"/>
        </w:rPr>
        <w:t xml:space="preserve">       </w:t>
      </w:r>
      <w:proofErr w:type="gramStart"/>
      <w:r w:rsidRPr="00C415F6">
        <w:rPr>
          <w:rFonts w:ascii="Arial" w:hAnsi="Arial" w:cs="Arial"/>
          <w:sz w:val="20"/>
          <w:szCs w:val="20"/>
        </w:rPr>
        <w:t>Berdasarkan hasil penelitian terdapat interaksi antara bangsa kelinci dan berat potong terhadap persentase ginjal.</w:t>
      </w:r>
      <w:proofErr w:type="gramEnd"/>
      <w:r w:rsidRPr="00C415F6">
        <w:rPr>
          <w:rFonts w:ascii="Arial" w:hAnsi="Arial" w:cs="Arial"/>
          <w:sz w:val="20"/>
          <w:szCs w:val="20"/>
        </w:rPr>
        <w:t xml:space="preserve"> </w:t>
      </w:r>
      <w:proofErr w:type="gramStart"/>
      <w:r w:rsidRPr="00C415F6">
        <w:rPr>
          <w:rFonts w:ascii="Arial" w:hAnsi="Arial" w:cs="Arial"/>
          <w:sz w:val="20"/>
          <w:szCs w:val="20"/>
        </w:rPr>
        <w:t>Adanya interaksi berarti bahwa antara bangsa kelinci dan berat potong memiliki perbedaan yang nyata terhadap rata-rata persentase ginjal.</w:t>
      </w:r>
      <w:proofErr w:type="gramEnd"/>
    </w:p>
    <w:p w:rsidR="00C415F6" w:rsidRPr="00C415F6" w:rsidRDefault="00C415F6" w:rsidP="00C415F6">
      <w:pPr>
        <w:spacing w:line="240" w:lineRule="auto"/>
        <w:jc w:val="both"/>
        <w:rPr>
          <w:rFonts w:ascii="Arial" w:hAnsi="Arial" w:cs="Arial"/>
          <w:sz w:val="20"/>
          <w:szCs w:val="20"/>
        </w:rPr>
      </w:pPr>
      <w:r w:rsidRPr="00C415F6">
        <w:rPr>
          <w:rFonts w:ascii="Arial" w:hAnsi="Arial" w:cs="Arial"/>
          <w:b/>
          <w:sz w:val="20"/>
          <w:szCs w:val="20"/>
        </w:rPr>
        <w:t>Persentase Paru-Paru</w:t>
      </w:r>
    </w:p>
    <w:p w:rsidR="00C415F6" w:rsidRPr="00C415F6" w:rsidRDefault="00C415F6" w:rsidP="00C415F6">
      <w:pPr>
        <w:spacing w:line="240" w:lineRule="auto"/>
        <w:rPr>
          <w:rFonts w:ascii="Arial" w:hAnsi="Arial" w:cs="Arial"/>
          <w:sz w:val="20"/>
          <w:szCs w:val="20"/>
        </w:rPr>
      </w:pPr>
      <w:r w:rsidRPr="00C415F6">
        <w:rPr>
          <w:rFonts w:ascii="Arial" w:hAnsi="Arial" w:cs="Arial"/>
          <w:sz w:val="20"/>
          <w:szCs w:val="20"/>
        </w:rPr>
        <w:t xml:space="preserve">       Persentase paru-paru pada bangsa kelinci Flemish Giant dan Zealand yang didapatkan dari hasil penelitian adalah sebagai </w:t>
      </w:r>
      <w:proofErr w:type="gramStart"/>
      <w:r w:rsidRPr="00C415F6">
        <w:rPr>
          <w:rFonts w:ascii="Arial" w:hAnsi="Arial" w:cs="Arial"/>
          <w:sz w:val="20"/>
          <w:szCs w:val="20"/>
        </w:rPr>
        <w:t>berikut  :</w:t>
      </w:r>
      <w:proofErr w:type="gramEnd"/>
    </w:p>
    <w:p w:rsidR="00CE59C9" w:rsidRDefault="00CE59C9" w:rsidP="00C415F6">
      <w:pPr>
        <w:pStyle w:val="NoSpacing"/>
        <w:rPr>
          <w:rFonts w:ascii="Arial" w:hAnsi="Arial" w:cs="Arial"/>
          <w:sz w:val="20"/>
          <w:szCs w:val="20"/>
        </w:rPr>
        <w:sectPr w:rsidR="00CE59C9" w:rsidSect="00CE59C9">
          <w:type w:val="continuous"/>
          <w:pgSz w:w="11907" w:h="16840" w:code="9"/>
          <w:pgMar w:top="2268" w:right="1701" w:bottom="1701" w:left="2268" w:header="708" w:footer="708" w:gutter="0"/>
          <w:pgNumType w:start="18" w:chapStyle="1"/>
          <w:cols w:num="2" w:space="708"/>
          <w:titlePg/>
          <w:docGrid w:linePitch="360"/>
        </w:sectPr>
      </w:pPr>
    </w:p>
    <w:p w:rsidR="00C415F6" w:rsidRPr="00C415F6" w:rsidRDefault="00C415F6" w:rsidP="00C415F6">
      <w:pPr>
        <w:pStyle w:val="NoSpacing"/>
        <w:rPr>
          <w:rFonts w:ascii="Arial" w:hAnsi="Arial" w:cs="Arial"/>
          <w:b/>
          <w:sz w:val="20"/>
          <w:szCs w:val="20"/>
        </w:rPr>
      </w:pPr>
      <w:proofErr w:type="gramStart"/>
      <w:r w:rsidRPr="00C415F6">
        <w:rPr>
          <w:rFonts w:ascii="Arial" w:hAnsi="Arial" w:cs="Arial"/>
          <w:sz w:val="20"/>
          <w:szCs w:val="20"/>
        </w:rPr>
        <w:lastRenderedPageBreak/>
        <w:t>Tabel 14.</w:t>
      </w:r>
      <w:proofErr w:type="gramEnd"/>
      <w:r w:rsidRPr="00C415F6">
        <w:rPr>
          <w:rFonts w:ascii="Arial" w:hAnsi="Arial" w:cs="Arial"/>
          <w:sz w:val="20"/>
          <w:szCs w:val="20"/>
        </w:rPr>
        <w:t xml:space="preserve"> </w:t>
      </w:r>
      <w:proofErr w:type="gramStart"/>
      <w:r w:rsidRPr="00C415F6">
        <w:rPr>
          <w:rFonts w:ascii="Arial" w:hAnsi="Arial" w:cs="Arial"/>
          <w:sz w:val="20"/>
          <w:szCs w:val="20"/>
        </w:rPr>
        <w:t xml:space="preserve">Persentase rerata berat paru-paru pada bangsa kelinci Flemish Giant dan </w:t>
      </w:r>
      <w:r w:rsidRPr="00C415F6">
        <w:rPr>
          <w:rFonts w:ascii="Arial" w:hAnsi="Arial" w:cs="Arial"/>
          <w:sz w:val="20"/>
          <w:szCs w:val="20"/>
        </w:rPr>
        <w:tab/>
        <w:t xml:space="preserve">     New Zealand.</w:t>
      </w:r>
      <w:proofErr w:type="gramEnd"/>
    </w:p>
    <w:tbl>
      <w:tblPr>
        <w:tblW w:w="0" w:type="auto"/>
        <w:jc w:val="center"/>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1873"/>
        <w:gridCol w:w="1985"/>
        <w:gridCol w:w="1985"/>
        <w:gridCol w:w="2203"/>
      </w:tblGrid>
      <w:tr w:rsidR="00C415F6" w:rsidRPr="00C415F6" w:rsidTr="005A609F">
        <w:trPr>
          <w:jc w:val="center"/>
        </w:trPr>
        <w:tc>
          <w:tcPr>
            <w:tcW w:w="1930" w:type="dxa"/>
            <w:vMerge w:val="restart"/>
            <w:tcBorders>
              <w:top w:val="double" w:sz="4" w:space="0" w:color="auto"/>
            </w:tcBorders>
            <w:shd w:val="clear" w:color="auto" w:fill="auto"/>
            <w:hideMark/>
          </w:tcPr>
          <w:p w:rsidR="00C415F6" w:rsidRPr="00C415F6" w:rsidRDefault="00C415F6" w:rsidP="00C415F6">
            <w:pPr>
              <w:spacing w:after="0" w:line="240" w:lineRule="auto"/>
              <w:jc w:val="center"/>
              <w:rPr>
                <w:rFonts w:ascii="Arial" w:hAnsi="Arial" w:cs="Arial"/>
                <w:sz w:val="20"/>
                <w:szCs w:val="20"/>
              </w:rPr>
            </w:pPr>
            <w:r w:rsidRPr="00C415F6">
              <w:rPr>
                <w:rFonts w:ascii="Arial" w:hAnsi="Arial" w:cs="Arial"/>
                <w:sz w:val="20"/>
                <w:szCs w:val="20"/>
              </w:rPr>
              <w:t>Bangsa kelinci</w:t>
            </w:r>
          </w:p>
        </w:tc>
        <w:tc>
          <w:tcPr>
            <w:tcW w:w="4076" w:type="dxa"/>
            <w:gridSpan w:val="2"/>
            <w:tcBorders>
              <w:top w:val="double" w:sz="4" w:space="0" w:color="auto"/>
            </w:tcBorders>
            <w:shd w:val="clear" w:color="auto" w:fill="auto"/>
            <w:hideMark/>
          </w:tcPr>
          <w:p w:rsidR="00C415F6" w:rsidRPr="00C415F6" w:rsidRDefault="00C415F6" w:rsidP="00C415F6">
            <w:pPr>
              <w:spacing w:after="0" w:line="240" w:lineRule="auto"/>
              <w:jc w:val="center"/>
              <w:rPr>
                <w:rFonts w:ascii="Arial" w:hAnsi="Arial" w:cs="Arial"/>
                <w:sz w:val="20"/>
                <w:szCs w:val="20"/>
              </w:rPr>
            </w:pPr>
            <w:r w:rsidRPr="00C415F6">
              <w:rPr>
                <w:rFonts w:ascii="Arial" w:hAnsi="Arial" w:cs="Arial"/>
                <w:sz w:val="20"/>
                <w:szCs w:val="20"/>
              </w:rPr>
              <w:t>Berat Potong</w:t>
            </w:r>
          </w:p>
        </w:tc>
        <w:tc>
          <w:tcPr>
            <w:tcW w:w="2274" w:type="dxa"/>
            <w:vMerge w:val="restart"/>
            <w:tcBorders>
              <w:top w:val="double" w:sz="4" w:space="0" w:color="auto"/>
            </w:tcBorders>
            <w:shd w:val="clear" w:color="auto" w:fill="auto"/>
            <w:hideMark/>
          </w:tcPr>
          <w:p w:rsidR="00C415F6" w:rsidRPr="00C415F6" w:rsidRDefault="00C415F6" w:rsidP="00C415F6">
            <w:pPr>
              <w:spacing w:after="0" w:line="240" w:lineRule="auto"/>
              <w:jc w:val="center"/>
              <w:rPr>
                <w:rFonts w:ascii="Arial" w:hAnsi="Arial" w:cs="Arial"/>
                <w:b/>
                <w:sz w:val="20"/>
                <w:szCs w:val="20"/>
                <w:vertAlign w:val="superscript"/>
              </w:rPr>
            </w:pPr>
            <w:r w:rsidRPr="00C415F6">
              <w:rPr>
                <w:rFonts w:ascii="Arial" w:hAnsi="Arial" w:cs="Arial"/>
                <w:b/>
                <w:sz w:val="20"/>
                <w:szCs w:val="20"/>
              </w:rPr>
              <w:t>Rerata</w:t>
            </w:r>
            <w:r w:rsidRPr="00C415F6">
              <w:rPr>
                <w:rFonts w:ascii="Arial" w:hAnsi="Arial" w:cs="Arial"/>
                <w:b/>
                <w:sz w:val="20"/>
                <w:szCs w:val="20"/>
                <w:vertAlign w:val="superscript"/>
              </w:rPr>
              <w:t>ns</w:t>
            </w:r>
          </w:p>
        </w:tc>
      </w:tr>
      <w:tr w:rsidR="00C415F6" w:rsidRPr="00C415F6" w:rsidTr="005A609F">
        <w:trPr>
          <w:jc w:val="center"/>
        </w:trPr>
        <w:tc>
          <w:tcPr>
            <w:tcW w:w="1930" w:type="dxa"/>
            <w:vMerge/>
            <w:shd w:val="clear" w:color="auto" w:fill="auto"/>
            <w:vAlign w:val="center"/>
            <w:hideMark/>
          </w:tcPr>
          <w:p w:rsidR="00C415F6" w:rsidRPr="00C415F6" w:rsidRDefault="00C415F6" w:rsidP="00C415F6">
            <w:pPr>
              <w:spacing w:after="0" w:line="240" w:lineRule="auto"/>
              <w:jc w:val="center"/>
              <w:rPr>
                <w:rFonts w:ascii="Arial" w:hAnsi="Arial" w:cs="Arial"/>
                <w:sz w:val="20"/>
                <w:szCs w:val="20"/>
              </w:rPr>
            </w:pPr>
          </w:p>
        </w:tc>
        <w:tc>
          <w:tcPr>
            <w:tcW w:w="2038" w:type="dxa"/>
            <w:shd w:val="clear" w:color="auto" w:fill="auto"/>
            <w:hideMark/>
          </w:tcPr>
          <w:p w:rsidR="00C415F6" w:rsidRPr="00C415F6" w:rsidRDefault="00C415F6" w:rsidP="00C415F6">
            <w:pPr>
              <w:spacing w:after="0" w:line="240" w:lineRule="auto"/>
              <w:jc w:val="center"/>
              <w:rPr>
                <w:rFonts w:ascii="Arial" w:hAnsi="Arial" w:cs="Arial"/>
                <w:sz w:val="20"/>
                <w:szCs w:val="20"/>
              </w:rPr>
            </w:pPr>
            <w:r w:rsidRPr="00C415F6">
              <w:rPr>
                <w:rFonts w:ascii="Arial" w:hAnsi="Arial" w:cs="Arial"/>
                <w:sz w:val="20"/>
                <w:szCs w:val="20"/>
              </w:rPr>
              <w:t>&lt;2 kg</w:t>
            </w:r>
          </w:p>
        </w:tc>
        <w:tc>
          <w:tcPr>
            <w:tcW w:w="2038" w:type="dxa"/>
            <w:shd w:val="clear" w:color="auto" w:fill="auto"/>
            <w:hideMark/>
          </w:tcPr>
          <w:p w:rsidR="00C415F6" w:rsidRPr="00C415F6" w:rsidRDefault="00C415F6" w:rsidP="00C415F6">
            <w:pPr>
              <w:spacing w:after="0" w:line="240" w:lineRule="auto"/>
              <w:jc w:val="center"/>
              <w:rPr>
                <w:rFonts w:ascii="Arial" w:hAnsi="Arial" w:cs="Arial"/>
                <w:sz w:val="20"/>
                <w:szCs w:val="20"/>
              </w:rPr>
            </w:pPr>
            <w:r w:rsidRPr="00C415F6">
              <w:rPr>
                <w:rFonts w:ascii="Arial" w:hAnsi="Arial" w:cs="Arial"/>
                <w:sz w:val="20"/>
                <w:szCs w:val="20"/>
              </w:rPr>
              <w:t>&gt;2kg</w:t>
            </w:r>
          </w:p>
        </w:tc>
        <w:tc>
          <w:tcPr>
            <w:tcW w:w="2274" w:type="dxa"/>
            <w:vMerge/>
            <w:shd w:val="clear" w:color="auto" w:fill="auto"/>
            <w:vAlign w:val="center"/>
            <w:hideMark/>
          </w:tcPr>
          <w:p w:rsidR="00C415F6" w:rsidRPr="00C415F6" w:rsidRDefault="00C415F6" w:rsidP="00C415F6">
            <w:pPr>
              <w:spacing w:after="0" w:line="240" w:lineRule="auto"/>
              <w:jc w:val="center"/>
              <w:rPr>
                <w:rFonts w:ascii="Arial" w:hAnsi="Arial" w:cs="Arial"/>
                <w:b/>
                <w:sz w:val="20"/>
                <w:szCs w:val="20"/>
              </w:rPr>
            </w:pPr>
          </w:p>
        </w:tc>
      </w:tr>
      <w:tr w:rsidR="00C415F6" w:rsidRPr="00C415F6" w:rsidTr="005A609F">
        <w:trPr>
          <w:jc w:val="center"/>
        </w:trPr>
        <w:tc>
          <w:tcPr>
            <w:tcW w:w="1930" w:type="dxa"/>
            <w:tcBorders>
              <w:bottom w:val="nil"/>
            </w:tcBorders>
            <w:shd w:val="clear" w:color="auto" w:fill="auto"/>
            <w:hideMark/>
          </w:tcPr>
          <w:p w:rsidR="00C415F6" w:rsidRPr="00C415F6" w:rsidRDefault="00C415F6" w:rsidP="00C415F6">
            <w:pPr>
              <w:spacing w:after="0" w:line="240" w:lineRule="auto"/>
              <w:jc w:val="center"/>
              <w:rPr>
                <w:rFonts w:ascii="Arial" w:hAnsi="Arial" w:cs="Arial"/>
                <w:sz w:val="20"/>
                <w:szCs w:val="20"/>
              </w:rPr>
            </w:pPr>
            <w:r w:rsidRPr="00C415F6">
              <w:rPr>
                <w:rFonts w:ascii="Arial" w:hAnsi="Arial" w:cs="Arial"/>
                <w:sz w:val="20"/>
                <w:szCs w:val="20"/>
              </w:rPr>
              <w:t>Flemish Giant</w:t>
            </w:r>
          </w:p>
        </w:tc>
        <w:tc>
          <w:tcPr>
            <w:tcW w:w="2038" w:type="dxa"/>
            <w:tcBorders>
              <w:bottom w:val="nil"/>
            </w:tcBorders>
            <w:shd w:val="clear" w:color="auto" w:fill="auto"/>
            <w:hideMark/>
          </w:tcPr>
          <w:p w:rsidR="00C415F6" w:rsidRPr="00C415F6" w:rsidRDefault="00C415F6" w:rsidP="00C415F6">
            <w:pPr>
              <w:spacing w:after="0" w:line="240" w:lineRule="auto"/>
              <w:jc w:val="center"/>
              <w:rPr>
                <w:rFonts w:ascii="Arial" w:hAnsi="Arial" w:cs="Arial"/>
                <w:sz w:val="20"/>
                <w:szCs w:val="20"/>
                <w:vertAlign w:val="superscript"/>
              </w:rPr>
            </w:pPr>
            <w:r w:rsidRPr="00C415F6">
              <w:rPr>
                <w:rFonts w:ascii="Arial" w:hAnsi="Arial" w:cs="Arial"/>
                <w:sz w:val="20"/>
                <w:szCs w:val="20"/>
              </w:rPr>
              <w:t>1.70±0.24</w:t>
            </w:r>
            <w:r w:rsidRPr="00C415F6">
              <w:rPr>
                <w:rFonts w:ascii="Arial" w:hAnsi="Arial" w:cs="Arial"/>
                <w:sz w:val="20"/>
                <w:szCs w:val="20"/>
                <w:vertAlign w:val="superscript"/>
              </w:rPr>
              <w:t>d</w:t>
            </w:r>
          </w:p>
        </w:tc>
        <w:tc>
          <w:tcPr>
            <w:tcW w:w="2038" w:type="dxa"/>
            <w:tcBorders>
              <w:bottom w:val="nil"/>
            </w:tcBorders>
            <w:shd w:val="clear" w:color="auto" w:fill="auto"/>
            <w:hideMark/>
          </w:tcPr>
          <w:p w:rsidR="00C415F6" w:rsidRPr="00C415F6" w:rsidRDefault="00C415F6" w:rsidP="00C415F6">
            <w:pPr>
              <w:spacing w:after="0" w:line="240" w:lineRule="auto"/>
              <w:jc w:val="center"/>
              <w:rPr>
                <w:rFonts w:ascii="Arial" w:hAnsi="Arial" w:cs="Arial"/>
                <w:sz w:val="20"/>
                <w:szCs w:val="20"/>
                <w:vertAlign w:val="superscript"/>
              </w:rPr>
            </w:pPr>
            <w:r w:rsidRPr="00C415F6">
              <w:rPr>
                <w:rFonts w:ascii="Arial" w:hAnsi="Arial" w:cs="Arial"/>
                <w:sz w:val="20"/>
                <w:szCs w:val="20"/>
              </w:rPr>
              <w:t>1.88±0.37</w:t>
            </w:r>
            <w:r w:rsidRPr="00C415F6">
              <w:rPr>
                <w:rFonts w:ascii="Arial" w:hAnsi="Arial" w:cs="Arial"/>
                <w:sz w:val="20"/>
                <w:szCs w:val="20"/>
                <w:vertAlign w:val="superscript"/>
              </w:rPr>
              <w:t>e</w:t>
            </w:r>
          </w:p>
        </w:tc>
        <w:tc>
          <w:tcPr>
            <w:tcW w:w="2274" w:type="dxa"/>
            <w:tcBorders>
              <w:bottom w:val="nil"/>
            </w:tcBorders>
            <w:shd w:val="clear" w:color="auto" w:fill="auto"/>
            <w:hideMark/>
          </w:tcPr>
          <w:p w:rsidR="00C415F6" w:rsidRPr="00C415F6" w:rsidRDefault="00C415F6" w:rsidP="00C415F6">
            <w:pPr>
              <w:spacing w:after="0" w:line="240" w:lineRule="auto"/>
              <w:jc w:val="center"/>
              <w:rPr>
                <w:rFonts w:ascii="Arial" w:hAnsi="Arial" w:cs="Arial"/>
                <w:b/>
                <w:sz w:val="20"/>
                <w:szCs w:val="20"/>
                <w:vertAlign w:val="superscript"/>
              </w:rPr>
            </w:pPr>
            <w:r w:rsidRPr="00C415F6">
              <w:rPr>
                <w:rFonts w:ascii="Arial" w:hAnsi="Arial" w:cs="Arial"/>
                <w:b/>
                <w:sz w:val="20"/>
                <w:szCs w:val="20"/>
              </w:rPr>
              <w:t>1.79±0.31</w:t>
            </w:r>
          </w:p>
        </w:tc>
      </w:tr>
      <w:tr w:rsidR="00C415F6" w:rsidRPr="00C415F6" w:rsidTr="005A609F">
        <w:trPr>
          <w:trHeight w:val="360"/>
          <w:jc w:val="center"/>
        </w:trPr>
        <w:tc>
          <w:tcPr>
            <w:tcW w:w="1930" w:type="dxa"/>
            <w:tcBorders>
              <w:top w:val="nil"/>
            </w:tcBorders>
            <w:shd w:val="clear" w:color="auto" w:fill="auto"/>
            <w:hideMark/>
          </w:tcPr>
          <w:p w:rsidR="00C415F6" w:rsidRPr="00C415F6" w:rsidRDefault="00C415F6" w:rsidP="00C415F6">
            <w:pPr>
              <w:spacing w:after="0" w:line="240" w:lineRule="auto"/>
              <w:jc w:val="center"/>
              <w:rPr>
                <w:rFonts w:ascii="Arial" w:hAnsi="Arial" w:cs="Arial"/>
                <w:i/>
                <w:sz w:val="20"/>
                <w:szCs w:val="20"/>
              </w:rPr>
            </w:pPr>
            <w:r w:rsidRPr="00C415F6">
              <w:rPr>
                <w:rFonts w:ascii="Arial" w:hAnsi="Arial" w:cs="Arial"/>
                <w:sz w:val="20"/>
                <w:szCs w:val="20"/>
              </w:rPr>
              <w:t>New Zealand</w:t>
            </w:r>
          </w:p>
        </w:tc>
        <w:tc>
          <w:tcPr>
            <w:tcW w:w="2038" w:type="dxa"/>
            <w:tcBorders>
              <w:top w:val="nil"/>
            </w:tcBorders>
            <w:shd w:val="clear" w:color="auto" w:fill="auto"/>
            <w:hideMark/>
          </w:tcPr>
          <w:p w:rsidR="00C415F6" w:rsidRPr="00C415F6" w:rsidRDefault="00C415F6" w:rsidP="00C415F6">
            <w:pPr>
              <w:spacing w:after="0" w:line="240" w:lineRule="auto"/>
              <w:jc w:val="center"/>
              <w:rPr>
                <w:rFonts w:ascii="Arial" w:hAnsi="Arial" w:cs="Arial"/>
                <w:sz w:val="20"/>
                <w:szCs w:val="20"/>
                <w:vertAlign w:val="superscript"/>
              </w:rPr>
            </w:pPr>
            <w:r w:rsidRPr="00C415F6">
              <w:rPr>
                <w:rFonts w:ascii="Arial" w:hAnsi="Arial" w:cs="Arial"/>
                <w:sz w:val="20"/>
                <w:szCs w:val="20"/>
              </w:rPr>
              <w:t>1.96±0.13</w:t>
            </w:r>
            <w:r w:rsidRPr="00C415F6">
              <w:rPr>
                <w:rFonts w:ascii="Arial" w:hAnsi="Arial" w:cs="Arial"/>
                <w:sz w:val="20"/>
                <w:szCs w:val="20"/>
                <w:vertAlign w:val="superscript"/>
              </w:rPr>
              <w:t>f</w:t>
            </w:r>
          </w:p>
        </w:tc>
        <w:tc>
          <w:tcPr>
            <w:tcW w:w="2038" w:type="dxa"/>
            <w:tcBorders>
              <w:top w:val="nil"/>
            </w:tcBorders>
            <w:shd w:val="clear" w:color="auto" w:fill="auto"/>
            <w:hideMark/>
          </w:tcPr>
          <w:p w:rsidR="00C415F6" w:rsidRPr="00C415F6" w:rsidRDefault="00C415F6" w:rsidP="00C415F6">
            <w:pPr>
              <w:spacing w:after="0" w:line="240" w:lineRule="auto"/>
              <w:jc w:val="center"/>
              <w:rPr>
                <w:rFonts w:ascii="Arial" w:hAnsi="Arial" w:cs="Arial"/>
                <w:sz w:val="20"/>
                <w:szCs w:val="20"/>
                <w:vertAlign w:val="superscript"/>
              </w:rPr>
            </w:pPr>
            <w:r w:rsidRPr="00C415F6">
              <w:rPr>
                <w:rFonts w:ascii="Arial" w:hAnsi="Arial" w:cs="Arial"/>
                <w:sz w:val="20"/>
                <w:szCs w:val="20"/>
              </w:rPr>
              <w:t>1.47±0.10</w:t>
            </w:r>
            <w:r w:rsidRPr="00C415F6">
              <w:rPr>
                <w:rFonts w:ascii="Arial" w:hAnsi="Arial" w:cs="Arial"/>
                <w:sz w:val="20"/>
                <w:szCs w:val="20"/>
                <w:vertAlign w:val="superscript"/>
              </w:rPr>
              <w:t>c</w:t>
            </w:r>
          </w:p>
        </w:tc>
        <w:tc>
          <w:tcPr>
            <w:tcW w:w="2274" w:type="dxa"/>
            <w:tcBorders>
              <w:top w:val="nil"/>
            </w:tcBorders>
            <w:shd w:val="clear" w:color="auto" w:fill="auto"/>
            <w:hideMark/>
          </w:tcPr>
          <w:p w:rsidR="00C415F6" w:rsidRPr="00C415F6" w:rsidRDefault="00C415F6" w:rsidP="00C415F6">
            <w:pPr>
              <w:spacing w:after="0" w:line="240" w:lineRule="auto"/>
              <w:jc w:val="center"/>
              <w:rPr>
                <w:rFonts w:ascii="Arial" w:hAnsi="Arial" w:cs="Arial"/>
                <w:b/>
                <w:sz w:val="20"/>
                <w:szCs w:val="20"/>
                <w:vertAlign w:val="superscript"/>
              </w:rPr>
            </w:pPr>
            <w:r w:rsidRPr="00C415F6">
              <w:rPr>
                <w:rFonts w:ascii="Arial" w:hAnsi="Arial" w:cs="Arial"/>
                <w:b/>
                <w:sz w:val="20"/>
                <w:szCs w:val="20"/>
              </w:rPr>
              <w:t>1.72±0.27</w:t>
            </w:r>
          </w:p>
        </w:tc>
      </w:tr>
      <w:tr w:rsidR="00C415F6" w:rsidRPr="00C415F6" w:rsidTr="005A609F">
        <w:trPr>
          <w:jc w:val="center"/>
        </w:trPr>
        <w:tc>
          <w:tcPr>
            <w:tcW w:w="1930" w:type="dxa"/>
            <w:shd w:val="clear" w:color="auto" w:fill="auto"/>
            <w:hideMark/>
          </w:tcPr>
          <w:p w:rsidR="00C415F6" w:rsidRPr="00C415F6" w:rsidRDefault="00C415F6" w:rsidP="00C415F6">
            <w:pPr>
              <w:spacing w:after="0" w:line="240" w:lineRule="auto"/>
              <w:jc w:val="center"/>
              <w:rPr>
                <w:rFonts w:ascii="Arial" w:hAnsi="Arial" w:cs="Arial"/>
                <w:b/>
                <w:sz w:val="20"/>
                <w:szCs w:val="20"/>
              </w:rPr>
            </w:pPr>
            <w:r w:rsidRPr="00C415F6">
              <w:rPr>
                <w:rFonts w:ascii="Arial" w:hAnsi="Arial" w:cs="Arial"/>
                <w:b/>
                <w:sz w:val="20"/>
                <w:szCs w:val="20"/>
              </w:rPr>
              <w:t>Rerata</w:t>
            </w:r>
            <w:r w:rsidRPr="00C415F6">
              <w:rPr>
                <w:rFonts w:ascii="Arial" w:hAnsi="Arial" w:cs="Arial"/>
                <w:b/>
                <w:sz w:val="20"/>
                <w:szCs w:val="20"/>
                <w:vertAlign w:val="superscript"/>
              </w:rPr>
              <w:t>ns</w:t>
            </w:r>
          </w:p>
        </w:tc>
        <w:tc>
          <w:tcPr>
            <w:tcW w:w="2038" w:type="dxa"/>
            <w:shd w:val="clear" w:color="auto" w:fill="auto"/>
            <w:hideMark/>
          </w:tcPr>
          <w:p w:rsidR="00C415F6" w:rsidRPr="00C415F6" w:rsidRDefault="00C415F6" w:rsidP="00C415F6">
            <w:pPr>
              <w:spacing w:after="0" w:line="240" w:lineRule="auto"/>
              <w:jc w:val="center"/>
              <w:rPr>
                <w:rFonts w:ascii="Arial" w:hAnsi="Arial" w:cs="Arial"/>
                <w:b/>
                <w:sz w:val="20"/>
                <w:szCs w:val="20"/>
                <w:vertAlign w:val="superscript"/>
              </w:rPr>
            </w:pPr>
            <w:r w:rsidRPr="00C415F6">
              <w:rPr>
                <w:rFonts w:ascii="Arial" w:hAnsi="Arial" w:cs="Arial"/>
                <w:b/>
                <w:sz w:val="20"/>
                <w:szCs w:val="20"/>
              </w:rPr>
              <w:t>1.83±0.23</w:t>
            </w:r>
          </w:p>
        </w:tc>
        <w:tc>
          <w:tcPr>
            <w:tcW w:w="2038" w:type="dxa"/>
            <w:shd w:val="clear" w:color="auto" w:fill="auto"/>
            <w:hideMark/>
          </w:tcPr>
          <w:p w:rsidR="00C415F6" w:rsidRPr="00C415F6" w:rsidRDefault="00C415F6" w:rsidP="00C415F6">
            <w:pPr>
              <w:spacing w:after="0" w:line="240" w:lineRule="auto"/>
              <w:jc w:val="center"/>
              <w:rPr>
                <w:rFonts w:ascii="Arial" w:hAnsi="Arial" w:cs="Arial"/>
                <w:b/>
                <w:sz w:val="20"/>
                <w:szCs w:val="20"/>
                <w:vertAlign w:val="superscript"/>
              </w:rPr>
            </w:pPr>
            <w:r w:rsidRPr="00C415F6">
              <w:rPr>
                <w:rFonts w:ascii="Arial" w:hAnsi="Arial" w:cs="Arial"/>
                <w:b/>
                <w:sz w:val="20"/>
                <w:szCs w:val="20"/>
              </w:rPr>
              <w:t>1.68±0.34</w:t>
            </w:r>
          </w:p>
        </w:tc>
        <w:tc>
          <w:tcPr>
            <w:tcW w:w="2274" w:type="dxa"/>
            <w:shd w:val="clear" w:color="auto" w:fill="auto"/>
          </w:tcPr>
          <w:p w:rsidR="00C415F6" w:rsidRPr="00C415F6" w:rsidRDefault="00C415F6" w:rsidP="00C415F6">
            <w:pPr>
              <w:spacing w:after="0" w:line="240" w:lineRule="auto"/>
              <w:jc w:val="center"/>
              <w:rPr>
                <w:rFonts w:ascii="Arial" w:hAnsi="Arial" w:cs="Arial"/>
                <w:b/>
                <w:sz w:val="20"/>
                <w:szCs w:val="20"/>
              </w:rPr>
            </w:pPr>
          </w:p>
        </w:tc>
      </w:tr>
    </w:tbl>
    <w:p w:rsidR="00C415F6" w:rsidRPr="00C415F6" w:rsidRDefault="00C415F6" w:rsidP="00C415F6">
      <w:pPr>
        <w:pStyle w:val="NoSpacing"/>
        <w:rPr>
          <w:rFonts w:ascii="Arial" w:hAnsi="Arial" w:cs="Arial"/>
          <w:sz w:val="20"/>
          <w:szCs w:val="20"/>
        </w:rPr>
      </w:pPr>
      <w:proofErr w:type="gramStart"/>
      <w:r w:rsidRPr="00C415F6">
        <w:rPr>
          <w:rFonts w:ascii="Arial" w:hAnsi="Arial" w:cs="Arial"/>
          <w:sz w:val="20"/>
          <w:szCs w:val="20"/>
          <w:vertAlign w:val="superscript"/>
        </w:rPr>
        <w:t>c,</w:t>
      </w:r>
      <w:proofErr w:type="gramEnd"/>
      <w:r w:rsidRPr="00C415F6">
        <w:rPr>
          <w:rFonts w:ascii="Arial" w:hAnsi="Arial" w:cs="Arial"/>
          <w:sz w:val="20"/>
          <w:szCs w:val="20"/>
          <w:vertAlign w:val="superscript"/>
        </w:rPr>
        <w:t xml:space="preserve">d,e,f  </w:t>
      </w:r>
      <w:r w:rsidRPr="00C415F6">
        <w:rPr>
          <w:rFonts w:ascii="Arial" w:hAnsi="Arial" w:cs="Arial"/>
          <w:sz w:val="20"/>
          <w:szCs w:val="20"/>
        </w:rPr>
        <w:t>nilai dengan superkrip yang berbeda pada baris dan kolom yang sama menunjukkan perbedaan yang nyata (P&lt;0,05)</w:t>
      </w:r>
    </w:p>
    <w:p w:rsidR="00C415F6" w:rsidRPr="00C415F6" w:rsidRDefault="00C415F6" w:rsidP="00C415F6">
      <w:pPr>
        <w:spacing w:line="240" w:lineRule="auto"/>
        <w:jc w:val="both"/>
        <w:rPr>
          <w:rFonts w:ascii="Arial" w:hAnsi="Arial" w:cs="Arial"/>
          <w:i/>
          <w:sz w:val="20"/>
          <w:szCs w:val="20"/>
        </w:rPr>
      </w:pPr>
      <w:proofErr w:type="gramStart"/>
      <w:r w:rsidRPr="00C415F6">
        <w:rPr>
          <w:rFonts w:ascii="Arial" w:hAnsi="Arial" w:cs="Arial"/>
          <w:sz w:val="20"/>
          <w:szCs w:val="20"/>
          <w:vertAlign w:val="superscript"/>
        </w:rPr>
        <w:t>n</w:t>
      </w:r>
      <w:proofErr w:type="gramEnd"/>
      <w:r w:rsidRPr="00C415F6">
        <w:rPr>
          <w:rFonts w:ascii="Arial" w:hAnsi="Arial" w:cs="Arial"/>
          <w:sz w:val="20"/>
          <w:szCs w:val="20"/>
          <w:vertAlign w:val="superscript"/>
        </w:rPr>
        <w:t xml:space="preserve"> s </w:t>
      </w:r>
      <w:r w:rsidRPr="00C415F6">
        <w:rPr>
          <w:rFonts w:ascii="Arial" w:hAnsi="Arial" w:cs="Arial"/>
          <w:sz w:val="20"/>
          <w:szCs w:val="20"/>
        </w:rPr>
        <w:t xml:space="preserve"> </w:t>
      </w:r>
      <w:r w:rsidRPr="00C415F6">
        <w:rPr>
          <w:rFonts w:ascii="Arial" w:hAnsi="Arial" w:cs="Arial"/>
          <w:i/>
          <w:sz w:val="20"/>
          <w:szCs w:val="20"/>
        </w:rPr>
        <w:t>not significant</w:t>
      </w:r>
    </w:p>
    <w:p w:rsidR="00CE59C9" w:rsidRDefault="00C415F6" w:rsidP="00C415F6">
      <w:pPr>
        <w:pStyle w:val="NoSpacing"/>
        <w:jc w:val="both"/>
        <w:rPr>
          <w:rFonts w:ascii="Arial" w:hAnsi="Arial" w:cs="Arial"/>
          <w:sz w:val="20"/>
          <w:szCs w:val="20"/>
        </w:rPr>
        <w:sectPr w:rsidR="00CE59C9" w:rsidSect="00F17989">
          <w:type w:val="continuous"/>
          <w:pgSz w:w="11907" w:h="16840" w:code="9"/>
          <w:pgMar w:top="2268" w:right="1701" w:bottom="1701" w:left="2268" w:header="708" w:footer="708" w:gutter="0"/>
          <w:pgNumType w:start="18" w:chapStyle="1"/>
          <w:cols w:space="708"/>
          <w:titlePg/>
          <w:docGrid w:linePitch="360"/>
        </w:sectPr>
      </w:pPr>
      <w:r w:rsidRPr="00C415F6">
        <w:rPr>
          <w:rFonts w:ascii="Arial" w:hAnsi="Arial" w:cs="Arial"/>
          <w:sz w:val="20"/>
          <w:szCs w:val="20"/>
        </w:rPr>
        <w:t xml:space="preserve">       </w:t>
      </w:r>
    </w:p>
    <w:p w:rsidR="00C415F6" w:rsidRPr="00C415F6" w:rsidRDefault="00C415F6" w:rsidP="00C415F6">
      <w:pPr>
        <w:pStyle w:val="NoSpacing"/>
        <w:jc w:val="both"/>
        <w:rPr>
          <w:rFonts w:ascii="Arial" w:hAnsi="Arial" w:cs="Arial"/>
          <w:sz w:val="20"/>
          <w:szCs w:val="20"/>
        </w:rPr>
      </w:pPr>
      <w:proofErr w:type="gramStart"/>
      <w:r w:rsidRPr="00C415F6">
        <w:rPr>
          <w:rFonts w:ascii="Arial" w:hAnsi="Arial" w:cs="Arial"/>
          <w:sz w:val="20"/>
          <w:szCs w:val="20"/>
        </w:rPr>
        <w:lastRenderedPageBreak/>
        <w:t>Hasil analisis menunjukkan bahwa bangsa tidak memberikan pengaruh yang nyata terhadap persentase paru-paru yang dihasilkan.</w:t>
      </w:r>
      <w:proofErr w:type="gramEnd"/>
      <w:r w:rsidRPr="00C415F6">
        <w:rPr>
          <w:rFonts w:ascii="Arial" w:hAnsi="Arial" w:cs="Arial"/>
          <w:sz w:val="20"/>
          <w:szCs w:val="20"/>
        </w:rPr>
        <w:t xml:space="preserve"> </w:t>
      </w:r>
      <w:proofErr w:type="gramStart"/>
      <w:r w:rsidRPr="00C415F6">
        <w:rPr>
          <w:rFonts w:ascii="Arial" w:hAnsi="Arial" w:cs="Arial"/>
          <w:sz w:val="20"/>
          <w:szCs w:val="20"/>
        </w:rPr>
        <w:t>Hal ini menunjukkan bahwa persentase paru-paru yang dihasilkan dari kedua bangsa tersebut tidak memiliki perbedaan yang signifikan.</w:t>
      </w:r>
      <w:proofErr w:type="gramEnd"/>
    </w:p>
    <w:p w:rsidR="00C415F6" w:rsidRPr="00C415F6" w:rsidRDefault="00C415F6" w:rsidP="00C415F6">
      <w:pPr>
        <w:pStyle w:val="NoSpacing"/>
        <w:jc w:val="both"/>
        <w:rPr>
          <w:rFonts w:ascii="Arial" w:hAnsi="Arial" w:cs="Arial"/>
          <w:sz w:val="20"/>
          <w:szCs w:val="20"/>
        </w:rPr>
      </w:pPr>
      <w:r w:rsidRPr="00C415F6">
        <w:rPr>
          <w:rFonts w:ascii="Arial" w:hAnsi="Arial" w:cs="Arial"/>
          <w:sz w:val="20"/>
          <w:szCs w:val="20"/>
        </w:rPr>
        <w:t xml:space="preserve">       </w:t>
      </w:r>
      <w:proofErr w:type="gramStart"/>
      <w:r w:rsidRPr="00C415F6">
        <w:rPr>
          <w:rFonts w:ascii="Arial" w:hAnsi="Arial" w:cs="Arial"/>
          <w:sz w:val="20"/>
          <w:szCs w:val="20"/>
        </w:rPr>
        <w:t>Perbedaan berat potong tidak mempunyai pengaruh yang nyata terhadap persentase paru-paru yang diproduksi.</w:t>
      </w:r>
      <w:proofErr w:type="gramEnd"/>
      <w:r w:rsidRPr="00C415F6">
        <w:rPr>
          <w:rFonts w:ascii="Arial" w:hAnsi="Arial" w:cs="Arial"/>
          <w:sz w:val="20"/>
          <w:szCs w:val="20"/>
        </w:rPr>
        <w:t xml:space="preserve"> </w:t>
      </w:r>
      <w:proofErr w:type="gramStart"/>
      <w:r w:rsidRPr="00C415F6">
        <w:rPr>
          <w:rFonts w:ascii="Arial" w:hAnsi="Arial" w:cs="Arial"/>
          <w:sz w:val="20"/>
          <w:szCs w:val="20"/>
        </w:rPr>
        <w:t>Terdapat interaksi antara kedua bangsa dan berat potong terhadap persentase paru-paru.</w:t>
      </w:r>
      <w:proofErr w:type="gramEnd"/>
    </w:p>
    <w:p w:rsidR="00C415F6" w:rsidRPr="00C415F6" w:rsidRDefault="00C415F6" w:rsidP="00C415F6">
      <w:pPr>
        <w:pStyle w:val="NoSpacing"/>
        <w:rPr>
          <w:rFonts w:ascii="Arial" w:hAnsi="Arial" w:cs="Arial"/>
          <w:b/>
          <w:sz w:val="20"/>
          <w:szCs w:val="20"/>
        </w:rPr>
      </w:pPr>
    </w:p>
    <w:p w:rsidR="00C415F6" w:rsidRPr="00C415F6" w:rsidRDefault="00C415F6" w:rsidP="00C415F6">
      <w:pPr>
        <w:pStyle w:val="NoSpacing"/>
        <w:rPr>
          <w:rFonts w:ascii="Arial" w:hAnsi="Arial" w:cs="Arial"/>
          <w:b/>
          <w:sz w:val="20"/>
          <w:szCs w:val="20"/>
        </w:rPr>
      </w:pPr>
      <w:r w:rsidRPr="00C415F6">
        <w:rPr>
          <w:rFonts w:ascii="Arial" w:hAnsi="Arial" w:cs="Arial"/>
          <w:b/>
          <w:sz w:val="20"/>
          <w:szCs w:val="20"/>
        </w:rPr>
        <w:t>Persentase Darah</w:t>
      </w:r>
    </w:p>
    <w:p w:rsidR="00CE59C9" w:rsidRDefault="00C415F6" w:rsidP="00C415F6">
      <w:pPr>
        <w:spacing w:line="240" w:lineRule="auto"/>
        <w:rPr>
          <w:rFonts w:ascii="Arial" w:hAnsi="Arial" w:cs="Arial"/>
          <w:b/>
          <w:sz w:val="20"/>
          <w:szCs w:val="20"/>
        </w:rPr>
        <w:sectPr w:rsidR="00CE59C9" w:rsidSect="00CE59C9">
          <w:type w:val="continuous"/>
          <w:pgSz w:w="11907" w:h="16840" w:code="9"/>
          <w:pgMar w:top="2268" w:right="1701" w:bottom="1701" w:left="2268" w:header="708" w:footer="708" w:gutter="0"/>
          <w:pgNumType w:start="18" w:chapStyle="1"/>
          <w:cols w:num="2" w:space="708"/>
          <w:titlePg/>
          <w:docGrid w:linePitch="360"/>
        </w:sectPr>
      </w:pPr>
      <w:r w:rsidRPr="00C415F6">
        <w:rPr>
          <w:rFonts w:ascii="Arial" w:hAnsi="Arial" w:cs="Arial"/>
          <w:sz w:val="20"/>
          <w:szCs w:val="20"/>
        </w:rPr>
        <w:t xml:space="preserve">       Persentase darah pada bangsa kelinci Flemish Giant dan Zealand yang didapatkan dari hasil penelitian adalah sebagai </w:t>
      </w:r>
      <w:proofErr w:type="gramStart"/>
      <w:r w:rsidRPr="00C415F6">
        <w:rPr>
          <w:rFonts w:ascii="Arial" w:hAnsi="Arial" w:cs="Arial"/>
          <w:sz w:val="20"/>
          <w:szCs w:val="20"/>
        </w:rPr>
        <w:t>berikut  :</w:t>
      </w:r>
      <w:proofErr w:type="gramEnd"/>
      <w:r w:rsidRPr="00C415F6">
        <w:rPr>
          <w:rFonts w:ascii="Arial" w:hAnsi="Arial" w:cs="Arial"/>
          <w:b/>
          <w:sz w:val="20"/>
          <w:szCs w:val="20"/>
        </w:rPr>
        <w:tab/>
      </w:r>
    </w:p>
    <w:p w:rsidR="00C415F6" w:rsidRPr="00C415F6" w:rsidRDefault="00C415F6" w:rsidP="00C415F6">
      <w:pPr>
        <w:spacing w:line="240" w:lineRule="auto"/>
        <w:rPr>
          <w:rFonts w:ascii="Arial" w:hAnsi="Arial" w:cs="Arial"/>
          <w:sz w:val="20"/>
          <w:szCs w:val="20"/>
        </w:rPr>
      </w:pPr>
    </w:p>
    <w:p w:rsidR="00C415F6" w:rsidRPr="00C415F6" w:rsidRDefault="00C415F6" w:rsidP="00C415F6">
      <w:pPr>
        <w:pStyle w:val="NoSpacing"/>
        <w:rPr>
          <w:rFonts w:ascii="Arial" w:hAnsi="Arial" w:cs="Arial"/>
          <w:b/>
          <w:sz w:val="20"/>
          <w:szCs w:val="20"/>
        </w:rPr>
      </w:pPr>
      <w:proofErr w:type="gramStart"/>
      <w:r w:rsidRPr="00C415F6">
        <w:rPr>
          <w:rFonts w:ascii="Arial" w:hAnsi="Arial" w:cs="Arial"/>
          <w:sz w:val="20"/>
          <w:szCs w:val="20"/>
        </w:rPr>
        <w:t>Tabel 15.</w:t>
      </w:r>
      <w:proofErr w:type="gramEnd"/>
      <w:r w:rsidRPr="00C415F6">
        <w:rPr>
          <w:rFonts w:ascii="Arial" w:hAnsi="Arial" w:cs="Arial"/>
          <w:sz w:val="20"/>
          <w:szCs w:val="20"/>
        </w:rPr>
        <w:t xml:space="preserve"> </w:t>
      </w:r>
      <w:proofErr w:type="gramStart"/>
      <w:r w:rsidRPr="00C415F6">
        <w:rPr>
          <w:rFonts w:ascii="Arial" w:hAnsi="Arial" w:cs="Arial"/>
          <w:sz w:val="20"/>
          <w:szCs w:val="20"/>
        </w:rPr>
        <w:t xml:space="preserve">Persentase rerata berat darah pada bangsa kelinci Flemish Giant dan </w:t>
      </w:r>
      <w:r w:rsidRPr="00C415F6">
        <w:rPr>
          <w:rFonts w:ascii="Arial" w:hAnsi="Arial" w:cs="Arial"/>
          <w:sz w:val="20"/>
          <w:szCs w:val="20"/>
        </w:rPr>
        <w:tab/>
        <w:t xml:space="preserve">     New Zealand.</w:t>
      </w:r>
      <w:proofErr w:type="gramEnd"/>
    </w:p>
    <w:tbl>
      <w:tblPr>
        <w:tblW w:w="0" w:type="auto"/>
        <w:jc w:val="center"/>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1866"/>
        <w:gridCol w:w="1987"/>
        <w:gridCol w:w="1986"/>
        <w:gridCol w:w="2207"/>
      </w:tblGrid>
      <w:tr w:rsidR="00C415F6" w:rsidRPr="00C415F6" w:rsidTr="005A609F">
        <w:trPr>
          <w:jc w:val="center"/>
        </w:trPr>
        <w:tc>
          <w:tcPr>
            <w:tcW w:w="1866" w:type="dxa"/>
            <w:vMerge w:val="restart"/>
            <w:tcBorders>
              <w:top w:val="double" w:sz="4" w:space="0" w:color="auto"/>
            </w:tcBorders>
            <w:shd w:val="clear" w:color="auto" w:fill="auto"/>
            <w:hideMark/>
          </w:tcPr>
          <w:p w:rsidR="00C415F6" w:rsidRPr="00C415F6" w:rsidRDefault="00C415F6" w:rsidP="00C415F6">
            <w:pPr>
              <w:spacing w:after="0" w:line="240" w:lineRule="auto"/>
              <w:jc w:val="center"/>
              <w:rPr>
                <w:rFonts w:ascii="Arial" w:hAnsi="Arial" w:cs="Arial"/>
                <w:sz w:val="20"/>
                <w:szCs w:val="20"/>
              </w:rPr>
            </w:pPr>
            <w:r w:rsidRPr="00C415F6">
              <w:rPr>
                <w:rFonts w:ascii="Arial" w:hAnsi="Arial" w:cs="Arial"/>
                <w:sz w:val="20"/>
                <w:szCs w:val="20"/>
              </w:rPr>
              <w:t>Bangsa kelinci</w:t>
            </w:r>
          </w:p>
        </w:tc>
        <w:tc>
          <w:tcPr>
            <w:tcW w:w="3973" w:type="dxa"/>
            <w:gridSpan w:val="2"/>
            <w:tcBorders>
              <w:top w:val="double" w:sz="4" w:space="0" w:color="auto"/>
            </w:tcBorders>
            <w:shd w:val="clear" w:color="auto" w:fill="auto"/>
            <w:hideMark/>
          </w:tcPr>
          <w:p w:rsidR="00C415F6" w:rsidRPr="00C415F6" w:rsidRDefault="00C415F6" w:rsidP="00C415F6">
            <w:pPr>
              <w:spacing w:after="0" w:line="240" w:lineRule="auto"/>
              <w:jc w:val="center"/>
              <w:rPr>
                <w:rFonts w:ascii="Arial" w:hAnsi="Arial" w:cs="Arial"/>
                <w:sz w:val="20"/>
                <w:szCs w:val="20"/>
              </w:rPr>
            </w:pPr>
            <w:r w:rsidRPr="00C415F6">
              <w:rPr>
                <w:rFonts w:ascii="Arial" w:hAnsi="Arial" w:cs="Arial"/>
                <w:sz w:val="20"/>
                <w:szCs w:val="20"/>
              </w:rPr>
              <w:t>Berat Potong</w:t>
            </w:r>
          </w:p>
        </w:tc>
        <w:tc>
          <w:tcPr>
            <w:tcW w:w="2207" w:type="dxa"/>
            <w:vMerge w:val="restart"/>
            <w:tcBorders>
              <w:top w:val="double" w:sz="4" w:space="0" w:color="auto"/>
            </w:tcBorders>
            <w:shd w:val="clear" w:color="auto" w:fill="auto"/>
            <w:hideMark/>
          </w:tcPr>
          <w:p w:rsidR="00C415F6" w:rsidRPr="00C415F6" w:rsidRDefault="00C415F6" w:rsidP="00C415F6">
            <w:pPr>
              <w:spacing w:after="0" w:line="240" w:lineRule="auto"/>
              <w:jc w:val="center"/>
              <w:rPr>
                <w:rFonts w:ascii="Arial" w:hAnsi="Arial" w:cs="Arial"/>
                <w:b/>
                <w:sz w:val="20"/>
                <w:szCs w:val="20"/>
                <w:vertAlign w:val="superscript"/>
              </w:rPr>
            </w:pPr>
            <w:r w:rsidRPr="00C415F6">
              <w:rPr>
                <w:rFonts w:ascii="Arial" w:hAnsi="Arial" w:cs="Arial"/>
                <w:b/>
                <w:sz w:val="20"/>
                <w:szCs w:val="20"/>
              </w:rPr>
              <w:t>Rerata</w:t>
            </w:r>
          </w:p>
        </w:tc>
      </w:tr>
      <w:tr w:rsidR="00C415F6" w:rsidRPr="00C415F6" w:rsidTr="005A609F">
        <w:trPr>
          <w:jc w:val="center"/>
        </w:trPr>
        <w:tc>
          <w:tcPr>
            <w:tcW w:w="1866" w:type="dxa"/>
            <w:vMerge/>
            <w:shd w:val="clear" w:color="auto" w:fill="auto"/>
            <w:vAlign w:val="center"/>
            <w:hideMark/>
          </w:tcPr>
          <w:p w:rsidR="00C415F6" w:rsidRPr="00C415F6" w:rsidRDefault="00C415F6" w:rsidP="00C415F6">
            <w:pPr>
              <w:spacing w:after="0" w:line="240" w:lineRule="auto"/>
              <w:jc w:val="center"/>
              <w:rPr>
                <w:rFonts w:ascii="Arial" w:hAnsi="Arial" w:cs="Arial"/>
                <w:sz w:val="20"/>
                <w:szCs w:val="20"/>
              </w:rPr>
            </w:pPr>
          </w:p>
        </w:tc>
        <w:tc>
          <w:tcPr>
            <w:tcW w:w="1987" w:type="dxa"/>
            <w:shd w:val="clear" w:color="auto" w:fill="auto"/>
            <w:hideMark/>
          </w:tcPr>
          <w:p w:rsidR="00C415F6" w:rsidRPr="00C415F6" w:rsidRDefault="00C415F6" w:rsidP="00C415F6">
            <w:pPr>
              <w:spacing w:after="0" w:line="240" w:lineRule="auto"/>
              <w:jc w:val="center"/>
              <w:rPr>
                <w:rFonts w:ascii="Arial" w:hAnsi="Arial" w:cs="Arial"/>
                <w:sz w:val="20"/>
                <w:szCs w:val="20"/>
              </w:rPr>
            </w:pPr>
            <w:r w:rsidRPr="00C415F6">
              <w:rPr>
                <w:rFonts w:ascii="Arial" w:hAnsi="Arial" w:cs="Arial"/>
                <w:sz w:val="20"/>
                <w:szCs w:val="20"/>
              </w:rPr>
              <w:t>&lt;2 kg</w:t>
            </w:r>
          </w:p>
        </w:tc>
        <w:tc>
          <w:tcPr>
            <w:tcW w:w="1986" w:type="dxa"/>
            <w:shd w:val="clear" w:color="auto" w:fill="auto"/>
            <w:hideMark/>
          </w:tcPr>
          <w:p w:rsidR="00C415F6" w:rsidRPr="00C415F6" w:rsidRDefault="00C415F6" w:rsidP="00C415F6">
            <w:pPr>
              <w:spacing w:after="0" w:line="240" w:lineRule="auto"/>
              <w:jc w:val="center"/>
              <w:rPr>
                <w:rFonts w:ascii="Arial" w:hAnsi="Arial" w:cs="Arial"/>
                <w:sz w:val="20"/>
                <w:szCs w:val="20"/>
              </w:rPr>
            </w:pPr>
            <w:r w:rsidRPr="00C415F6">
              <w:rPr>
                <w:rFonts w:ascii="Arial" w:hAnsi="Arial" w:cs="Arial"/>
                <w:sz w:val="20"/>
                <w:szCs w:val="20"/>
              </w:rPr>
              <w:t>&gt;2kg</w:t>
            </w:r>
          </w:p>
        </w:tc>
        <w:tc>
          <w:tcPr>
            <w:tcW w:w="2207" w:type="dxa"/>
            <w:vMerge/>
            <w:shd w:val="clear" w:color="auto" w:fill="auto"/>
            <w:vAlign w:val="center"/>
            <w:hideMark/>
          </w:tcPr>
          <w:p w:rsidR="00C415F6" w:rsidRPr="00C415F6" w:rsidRDefault="00C415F6" w:rsidP="00C415F6">
            <w:pPr>
              <w:spacing w:after="0" w:line="240" w:lineRule="auto"/>
              <w:jc w:val="center"/>
              <w:rPr>
                <w:rFonts w:ascii="Arial" w:hAnsi="Arial" w:cs="Arial"/>
                <w:b/>
                <w:sz w:val="20"/>
                <w:szCs w:val="20"/>
              </w:rPr>
            </w:pPr>
          </w:p>
        </w:tc>
      </w:tr>
      <w:tr w:rsidR="00C415F6" w:rsidRPr="00C415F6" w:rsidTr="005A609F">
        <w:trPr>
          <w:jc w:val="center"/>
        </w:trPr>
        <w:tc>
          <w:tcPr>
            <w:tcW w:w="1866" w:type="dxa"/>
            <w:tcBorders>
              <w:bottom w:val="nil"/>
            </w:tcBorders>
            <w:shd w:val="clear" w:color="auto" w:fill="auto"/>
            <w:hideMark/>
          </w:tcPr>
          <w:p w:rsidR="00C415F6" w:rsidRPr="00C415F6" w:rsidRDefault="00C415F6" w:rsidP="00C415F6">
            <w:pPr>
              <w:spacing w:after="0" w:line="240" w:lineRule="auto"/>
              <w:jc w:val="center"/>
              <w:rPr>
                <w:rFonts w:ascii="Arial" w:hAnsi="Arial" w:cs="Arial"/>
                <w:sz w:val="20"/>
                <w:szCs w:val="20"/>
              </w:rPr>
            </w:pPr>
            <w:r w:rsidRPr="00C415F6">
              <w:rPr>
                <w:rFonts w:ascii="Arial" w:hAnsi="Arial" w:cs="Arial"/>
                <w:sz w:val="20"/>
                <w:szCs w:val="20"/>
              </w:rPr>
              <w:t>Flemish Giant</w:t>
            </w:r>
          </w:p>
        </w:tc>
        <w:tc>
          <w:tcPr>
            <w:tcW w:w="1987" w:type="dxa"/>
            <w:tcBorders>
              <w:bottom w:val="nil"/>
            </w:tcBorders>
            <w:shd w:val="clear" w:color="auto" w:fill="auto"/>
            <w:hideMark/>
          </w:tcPr>
          <w:p w:rsidR="00C415F6" w:rsidRPr="00C415F6" w:rsidRDefault="00C415F6" w:rsidP="00C415F6">
            <w:pPr>
              <w:spacing w:after="0" w:line="240" w:lineRule="auto"/>
              <w:jc w:val="center"/>
              <w:rPr>
                <w:rFonts w:ascii="Arial" w:hAnsi="Arial" w:cs="Arial"/>
                <w:sz w:val="20"/>
                <w:szCs w:val="20"/>
                <w:vertAlign w:val="superscript"/>
              </w:rPr>
            </w:pPr>
            <w:r w:rsidRPr="00C415F6">
              <w:rPr>
                <w:rFonts w:ascii="Arial" w:hAnsi="Arial" w:cs="Arial"/>
                <w:sz w:val="20"/>
                <w:szCs w:val="20"/>
              </w:rPr>
              <w:t>6.01±0.96</w:t>
            </w:r>
          </w:p>
        </w:tc>
        <w:tc>
          <w:tcPr>
            <w:tcW w:w="1986" w:type="dxa"/>
            <w:tcBorders>
              <w:bottom w:val="nil"/>
            </w:tcBorders>
            <w:shd w:val="clear" w:color="auto" w:fill="auto"/>
            <w:hideMark/>
          </w:tcPr>
          <w:p w:rsidR="00C415F6" w:rsidRPr="00C415F6" w:rsidRDefault="00C415F6" w:rsidP="00C415F6">
            <w:pPr>
              <w:spacing w:after="0" w:line="240" w:lineRule="auto"/>
              <w:jc w:val="center"/>
              <w:rPr>
                <w:rFonts w:ascii="Arial" w:hAnsi="Arial" w:cs="Arial"/>
                <w:sz w:val="20"/>
                <w:szCs w:val="20"/>
                <w:vertAlign w:val="superscript"/>
              </w:rPr>
            </w:pPr>
            <w:r w:rsidRPr="00C415F6">
              <w:rPr>
                <w:rFonts w:ascii="Arial" w:hAnsi="Arial" w:cs="Arial"/>
                <w:sz w:val="20"/>
                <w:szCs w:val="20"/>
              </w:rPr>
              <w:t>4.94±0.70</w:t>
            </w:r>
          </w:p>
        </w:tc>
        <w:tc>
          <w:tcPr>
            <w:tcW w:w="2207" w:type="dxa"/>
            <w:tcBorders>
              <w:bottom w:val="nil"/>
            </w:tcBorders>
            <w:shd w:val="clear" w:color="auto" w:fill="auto"/>
            <w:hideMark/>
          </w:tcPr>
          <w:p w:rsidR="00C415F6" w:rsidRPr="00C415F6" w:rsidRDefault="00C415F6" w:rsidP="00C415F6">
            <w:pPr>
              <w:spacing w:after="0" w:line="240" w:lineRule="auto"/>
              <w:jc w:val="center"/>
              <w:rPr>
                <w:rFonts w:ascii="Arial" w:hAnsi="Arial" w:cs="Arial"/>
                <w:b/>
                <w:sz w:val="20"/>
                <w:szCs w:val="20"/>
                <w:vertAlign w:val="superscript"/>
              </w:rPr>
            </w:pPr>
            <w:r w:rsidRPr="00C415F6">
              <w:rPr>
                <w:rFonts w:ascii="Arial" w:hAnsi="Arial" w:cs="Arial"/>
                <w:b/>
                <w:sz w:val="20"/>
                <w:szCs w:val="20"/>
              </w:rPr>
              <w:t>5.48±0.97</w:t>
            </w:r>
            <w:r w:rsidRPr="00C415F6">
              <w:rPr>
                <w:rFonts w:ascii="Arial" w:hAnsi="Arial" w:cs="Arial"/>
                <w:b/>
                <w:sz w:val="20"/>
                <w:szCs w:val="20"/>
                <w:vertAlign w:val="superscript"/>
              </w:rPr>
              <w:t>p</w:t>
            </w:r>
          </w:p>
        </w:tc>
      </w:tr>
      <w:tr w:rsidR="00C415F6" w:rsidRPr="00C415F6" w:rsidTr="005A609F">
        <w:trPr>
          <w:trHeight w:val="360"/>
          <w:jc w:val="center"/>
        </w:trPr>
        <w:tc>
          <w:tcPr>
            <w:tcW w:w="1866" w:type="dxa"/>
            <w:tcBorders>
              <w:top w:val="nil"/>
            </w:tcBorders>
            <w:shd w:val="clear" w:color="auto" w:fill="auto"/>
            <w:hideMark/>
          </w:tcPr>
          <w:p w:rsidR="00C415F6" w:rsidRPr="00C415F6" w:rsidRDefault="00C415F6" w:rsidP="00C415F6">
            <w:pPr>
              <w:spacing w:after="0" w:line="240" w:lineRule="auto"/>
              <w:jc w:val="center"/>
              <w:rPr>
                <w:rFonts w:ascii="Arial" w:hAnsi="Arial" w:cs="Arial"/>
                <w:i/>
                <w:sz w:val="20"/>
                <w:szCs w:val="20"/>
              </w:rPr>
            </w:pPr>
            <w:r w:rsidRPr="00C415F6">
              <w:rPr>
                <w:rFonts w:ascii="Arial" w:hAnsi="Arial" w:cs="Arial"/>
                <w:sz w:val="20"/>
                <w:szCs w:val="20"/>
              </w:rPr>
              <w:t>New Zealand</w:t>
            </w:r>
          </w:p>
        </w:tc>
        <w:tc>
          <w:tcPr>
            <w:tcW w:w="1987" w:type="dxa"/>
            <w:tcBorders>
              <w:top w:val="nil"/>
            </w:tcBorders>
            <w:shd w:val="clear" w:color="auto" w:fill="auto"/>
            <w:hideMark/>
          </w:tcPr>
          <w:p w:rsidR="00C415F6" w:rsidRPr="00C415F6" w:rsidRDefault="00C415F6" w:rsidP="00C415F6">
            <w:pPr>
              <w:spacing w:after="0" w:line="240" w:lineRule="auto"/>
              <w:jc w:val="center"/>
              <w:rPr>
                <w:rFonts w:ascii="Arial" w:hAnsi="Arial" w:cs="Arial"/>
                <w:sz w:val="20"/>
                <w:szCs w:val="20"/>
                <w:vertAlign w:val="superscript"/>
              </w:rPr>
            </w:pPr>
            <w:r w:rsidRPr="00C415F6">
              <w:rPr>
                <w:rFonts w:ascii="Arial" w:hAnsi="Arial" w:cs="Arial"/>
                <w:sz w:val="20"/>
                <w:szCs w:val="20"/>
              </w:rPr>
              <w:t>7.16±0.35</w:t>
            </w:r>
          </w:p>
        </w:tc>
        <w:tc>
          <w:tcPr>
            <w:tcW w:w="1986" w:type="dxa"/>
            <w:tcBorders>
              <w:top w:val="nil"/>
            </w:tcBorders>
            <w:shd w:val="clear" w:color="auto" w:fill="auto"/>
            <w:hideMark/>
          </w:tcPr>
          <w:p w:rsidR="00C415F6" w:rsidRPr="00C415F6" w:rsidRDefault="00C415F6" w:rsidP="00C415F6">
            <w:pPr>
              <w:spacing w:after="0" w:line="240" w:lineRule="auto"/>
              <w:jc w:val="center"/>
              <w:rPr>
                <w:rFonts w:ascii="Arial" w:hAnsi="Arial" w:cs="Arial"/>
                <w:sz w:val="20"/>
                <w:szCs w:val="20"/>
                <w:vertAlign w:val="superscript"/>
              </w:rPr>
            </w:pPr>
            <w:r w:rsidRPr="00C415F6">
              <w:rPr>
                <w:rFonts w:ascii="Arial" w:hAnsi="Arial" w:cs="Arial"/>
                <w:sz w:val="20"/>
                <w:szCs w:val="20"/>
              </w:rPr>
              <w:t>5.39±0.53</w:t>
            </w:r>
          </w:p>
        </w:tc>
        <w:tc>
          <w:tcPr>
            <w:tcW w:w="2207" w:type="dxa"/>
            <w:tcBorders>
              <w:top w:val="nil"/>
            </w:tcBorders>
            <w:shd w:val="clear" w:color="auto" w:fill="auto"/>
            <w:hideMark/>
          </w:tcPr>
          <w:p w:rsidR="00C415F6" w:rsidRPr="00C415F6" w:rsidRDefault="00C415F6" w:rsidP="00C415F6">
            <w:pPr>
              <w:spacing w:after="0" w:line="240" w:lineRule="auto"/>
              <w:jc w:val="center"/>
              <w:rPr>
                <w:rFonts w:ascii="Arial" w:hAnsi="Arial" w:cs="Arial"/>
                <w:b/>
                <w:sz w:val="20"/>
                <w:szCs w:val="20"/>
                <w:vertAlign w:val="superscript"/>
              </w:rPr>
            </w:pPr>
            <w:r w:rsidRPr="00C415F6">
              <w:rPr>
                <w:rFonts w:ascii="Arial" w:hAnsi="Arial" w:cs="Arial"/>
                <w:b/>
                <w:sz w:val="20"/>
                <w:szCs w:val="20"/>
              </w:rPr>
              <w:t>6.28±1.02</w:t>
            </w:r>
            <w:r w:rsidRPr="00C415F6">
              <w:rPr>
                <w:rFonts w:ascii="Arial" w:hAnsi="Arial" w:cs="Arial"/>
                <w:b/>
                <w:sz w:val="20"/>
                <w:szCs w:val="20"/>
                <w:vertAlign w:val="superscript"/>
              </w:rPr>
              <w:t>q</w:t>
            </w:r>
          </w:p>
        </w:tc>
      </w:tr>
      <w:tr w:rsidR="00C415F6" w:rsidRPr="00C415F6" w:rsidTr="005A609F">
        <w:trPr>
          <w:jc w:val="center"/>
        </w:trPr>
        <w:tc>
          <w:tcPr>
            <w:tcW w:w="1866" w:type="dxa"/>
            <w:shd w:val="clear" w:color="auto" w:fill="auto"/>
            <w:hideMark/>
          </w:tcPr>
          <w:p w:rsidR="00C415F6" w:rsidRPr="00C415F6" w:rsidRDefault="00C415F6" w:rsidP="00C415F6">
            <w:pPr>
              <w:spacing w:after="0" w:line="240" w:lineRule="auto"/>
              <w:jc w:val="center"/>
              <w:rPr>
                <w:rFonts w:ascii="Arial" w:hAnsi="Arial" w:cs="Arial"/>
                <w:b/>
                <w:sz w:val="20"/>
                <w:szCs w:val="20"/>
              </w:rPr>
            </w:pPr>
            <w:r w:rsidRPr="00C415F6">
              <w:rPr>
                <w:rFonts w:ascii="Arial" w:hAnsi="Arial" w:cs="Arial"/>
                <w:b/>
                <w:sz w:val="20"/>
                <w:szCs w:val="20"/>
              </w:rPr>
              <w:t>Rerata</w:t>
            </w:r>
          </w:p>
        </w:tc>
        <w:tc>
          <w:tcPr>
            <w:tcW w:w="1987" w:type="dxa"/>
            <w:shd w:val="clear" w:color="auto" w:fill="auto"/>
            <w:hideMark/>
          </w:tcPr>
          <w:p w:rsidR="00C415F6" w:rsidRPr="00C415F6" w:rsidRDefault="00C415F6" w:rsidP="00C415F6">
            <w:pPr>
              <w:spacing w:after="0" w:line="240" w:lineRule="auto"/>
              <w:jc w:val="center"/>
              <w:rPr>
                <w:rFonts w:ascii="Arial" w:hAnsi="Arial" w:cs="Arial"/>
                <w:b/>
                <w:sz w:val="20"/>
                <w:szCs w:val="20"/>
                <w:vertAlign w:val="superscript"/>
              </w:rPr>
            </w:pPr>
            <w:r w:rsidRPr="00C415F6">
              <w:rPr>
                <w:rFonts w:ascii="Arial" w:hAnsi="Arial" w:cs="Arial"/>
                <w:b/>
                <w:sz w:val="20"/>
                <w:szCs w:val="20"/>
              </w:rPr>
              <w:t>6.59±0.91</w:t>
            </w:r>
            <w:r w:rsidRPr="00C415F6">
              <w:rPr>
                <w:rFonts w:ascii="Arial" w:hAnsi="Arial" w:cs="Arial"/>
                <w:b/>
                <w:sz w:val="20"/>
                <w:szCs w:val="20"/>
                <w:vertAlign w:val="superscript"/>
              </w:rPr>
              <w:t>b</w:t>
            </w:r>
          </w:p>
        </w:tc>
        <w:tc>
          <w:tcPr>
            <w:tcW w:w="1986" w:type="dxa"/>
            <w:shd w:val="clear" w:color="auto" w:fill="auto"/>
            <w:hideMark/>
          </w:tcPr>
          <w:p w:rsidR="00C415F6" w:rsidRPr="00C415F6" w:rsidRDefault="00C415F6" w:rsidP="00C415F6">
            <w:pPr>
              <w:spacing w:after="0" w:line="240" w:lineRule="auto"/>
              <w:jc w:val="center"/>
              <w:rPr>
                <w:rFonts w:ascii="Arial" w:hAnsi="Arial" w:cs="Arial"/>
                <w:b/>
                <w:sz w:val="20"/>
                <w:szCs w:val="20"/>
                <w:vertAlign w:val="superscript"/>
              </w:rPr>
            </w:pPr>
            <w:r w:rsidRPr="00C415F6">
              <w:rPr>
                <w:rFonts w:ascii="Arial" w:hAnsi="Arial" w:cs="Arial"/>
                <w:b/>
                <w:sz w:val="20"/>
                <w:szCs w:val="20"/>
              </w:rPr>
              <w:t>5.17±0.64</w:t>
            </w:r>
            <w:r w:rsidRPr="00C415F6">
              <w:rPr>
                <w:rFonts w:ascii="Arial" w:hAnsi="Arial" w:cs="Arial"/>
                <w:b/>
                <w:sz w:val="20"/>
                <w:szCs w:val="20"/>
                <w:vertAlign w:val="superscript"/>
              </w:rPr>
              <w:t>a</w:t>
            </w:r>
          </w:p>
        </w:tc>
        <w:tc>
          <w:tcPr>
            <w:tcW w:w="2207" w:type="dxa"/>
            <w:shd w:val="clear" w:color="auto" w:fill="auto"/>
          </w:tcPr>
          <w:p w:rsidR="00C415F6" w:rsidRPr="00C415F6" w:rsidRDefault="00C415F6" w:rsidP="00C415F6">
            <w:pPr>
              <w:spacing w:after="0" w:line="240" w:lineRule="auto"/>
              <w:jc w:val="center"/>
              <w:rPr>
                <w:rFonts w:ascii="Arial" w:hAnsi="Arial" w:cs="Arial"/>
                <w:b/>
                <w:sz w:val="20"/>
                <w:szCs w:val="20"/>
              </w:rPr>
            </w:pPr>
            <w:r w:rsidRPr="00C415F6">
              <w:rPr>
                <w:rFonts w:ascii="Arial" w:hAnsi="Arial" w:cs="Arial"/>
                <w:b/>
                <w:sz w:val="20"/>
                <w:szCs w:val="20"/>
              </w:rPr>
              <w:t>+</w:t>
            </w:r>
          </w:p>
        </w:tc>
      </w:tr>
    </w:tbl>
    <w:p w:rsidR="00C415F6" w:rsidRPr="00C415F6" w:rsidRDefault="00C415F6" w:rsidP="00C415F6">
      <w:pPr>
        <w:spacing w:after="0" w:line="240" w:lineRule="auto"/>
        <w:jc w:val="both"/>
        <w:rPr>
          <w:rFonts w:ascii="Arial" w:hAnsi="Arial" w:cs="Arial"/>
          <w:sz w:val="20"/>
          <w:szCs w:val="20"/>
        </w:rPr>
      </w:pPr>
      <w:proofErr w:type="gramStart"/>
      <w:r w:rsidRPr="00C415F6">
        <w:rPr>
          <w:rFonts w:ascii="Arial" w:hAnsi="Arial" w:cs="Arial"/>
          <w:sz w:val="20"/>
          <w:szCs w:val="20"/>
          <w:vertAlign w:val="superscript"/>
        </w:rPr>
        <w:t>ab</w:t>
      </w:r>
      <w:proofErr w:type="gramEnd"/>
      <w:r w:rsidRPr="00C415F6">
        <w:rPr>
          <w:rFonts w:ascii="Arial" w:hAnsi="Arial" w:cs="Arial"/>
          <w:sz w:val="20"/>
          <w:szCs w:val="20"/>
          <w:vertAlign w:val="superscript"/>
        </w:rPr>
        <w:t xml:space="preserve"> </w:t>
      </w:r>
      <w:r w:rsidRPr="00C415F6">
        <w:rPr>
          <w:rFonts w:ascii="Arial" w:hAnsi="Arial" w:cs="Arial"/>
          <w:sz w:val="20"/>
          <w:szCs w:val="20"/>
        </w:rPr>
        <w:t>nilai dengan superkrip yang berbeda pada baris yang sama menunjukkan perbedaan yang nyata (P&lt;0,05)</w:t>
      </w:r>
    </w:p>
    <w:p w:rsidR="00C415F6" w:rsidRPr="00C415F6" w:rsidRDefault="00C415F6" w:rsidP="00C415F6">
      <w:pPr>
        <w:spacing w:after="0" w:line="240" w:lineRule="auto"/>
        <w:jc w:val="both"/>
        <w:rPr>
          <w:rFonts w:ascii="Arial" w:hAnsi="Arial" w:cs="Arial"/>
          <w:sz w:val="20"/>
          <w:szCs w:val="20"/>
        </w:rPr>
      </w:pPr>
      <w:proofErr w:type="gramStart"/>
      <w:r w:rsidRPr="00C415F6">
        <w:rPr>
          <w:rFonts w:ascii="Arial" w:hAnsi="Arial" w:cs="Arial"/>
          <w:sz w:val="20"/>
          <w:szCs w:val="20"/>
          <w:vertAlign w:val="superscript"/>
        </w:rPr>
        <w:t>pq</w:t>
      </w:r>
      <w:proofErr w:type="gramEnd"/>
      <w:r w:rsidRPr="00C415F6">
        <w:rPr>
          <w:rFonts w:ascii="Arial" w:hAnsi="Arial" w:cs="Arial"/>
          <w:sz w:val="20"/>
          <w:szCs w:val="20"/>
          <w:vertAlign w:val="superscript"/>
        </w:rPr>
        <w:t xml:space="preserve"> </w:t>
      </w:r>
      <w:r w:rsidRPr="00C415F6">
        <w:rPr>
          <w:rFonts w:ascii="Arial" w:hAnsi="Arial" w:cs="Arial"/>
          <w:sz w:val="20"/>
          <w:szCs w:val="20"/>
        </w:rPr>
        <w:t>nilai dengan superkrip yang berbeda pada kolom yang sama menunjukkan perbedaan yang nyata (P&lt;0,05)</w:t>
      </w:r>
    </w:p>
    <w:p w:rsidR="00C415F6" w:rsidRPr="00C415F6" w:rsidRDefault="00C415F6" w:rsidP="00C415F6">
      <w:pPr>
        <w:spacing w:after="0" w:line="240" w:lineRule="auto"/>
        <w:jc w:val="both"/>
        <w:rPr>
          <w:rFonts w:ascii="Arial" w:hAnsi="Arial" w:cs="Arial"/>
          <w:sz w:val="20"/>
          <w:szCs w:val="20"/>
        </w:rPr>
      </w:pPr>
    </w:p>
    <w:p w:rsidR="00CE59C9" w:rsidRDefault="00CE59C9" w:rsidP="00C415F6">
      <w:pPr>
        <w:spacing w:after="0" w:line="240" w:lineRule="auto"/>
        <w:ind w:firstLine="720"/>
        <w:jc w:val="both"/>
        <w:rPr>
          <w:rFonts w:ascii="Arial" w:hAnsi="Arial" w:cs="Arial"/>
          <w:sz w:val="20"/>
          <w:szCs w:val="20"/>
        </w:rPr>
        <w:sectPr w:rsidR="00CE59C9" w:rsidSect="003A60D3">
          <w:headerReference w:type="first" r:id="rId12"/>
          <w:footerReference w:type="first" r:id="rId13"/>
          <w:pgSz w:w="11907" w:h="16840" w:code="9"/>
          <w:pgMar w:top="2268" w:right="1701" w:bottom="1701" w:left="2268" w:header="708" w:footer="708" w:gutter="0"/>
          <w:pgNumType w:start="35" w:chapStyle="1"/>
          <w:cols w:space="708"/>
          <w:titlePg/>
          <w:docGrid w:linePitch="360"/>
        </w:sectPr>
      </w:pPr>
    </w:p>
    <w:p w:rsidR="00C415F6" w:rsidRPr="00C415F6" w:rsidRDefault="00C415F6" w:rsidP="00C415F6">
      <w:pPr>
        <w:spacing w:after="0" w:line="240" w:lineRule="auto"/>
        <w:ind w:firstLine="720"/>
        <w:jc w:val="both"/>
        <w:rPr>
          <w:rFonts w:ascii="Arial" w:hAnsi="Arial" w:cs="Arial"/>
          <w:sz w:val="20"/>
          <w:szCs w:val="20"/>
        </w:rPr>
      </w:pPr>
      <w:r w:rsidRPr="00C415F6">
        <w:rPr>
          <w:rFonts w:ascii="Arial" w:hAnsi="Arial" w:cs="Arial"/>
          <w:sz w:val="20"/>
          <w:szCs w:val="20"/>
        </w:rPr>
        <w:lastRenderedPageBreak/>
        <w:t>Hasil analisis menunjukkan bahwa bangsa memberikan pengaruh yang nyata (P&lt;0</w:t>
      </w:r>
      <w:proofErr w:type="gramStart"/>
      <w:r w:rsidRPr="00C415F6">
        <w:rPr>
          <w:rFonts w:ascii="Arial" w:hAnsi="Arial" w:cs="Arial"/>
          <w:sz w:val="20"/>
          <w:szCs w:val="20"/>
        </w:rPr>
        <w:t>,05</w:t>
      </w:r>
      <w:proofErr w:type="gramEnd"/>
      <w:r w:rsidRPr="00C415F6">
        <w:rPr>
          <w:rFonts w:ascii="Arial" w:hAnsi="Arial" w:cs="Arial"/>
          <w:sz w:val="20"/>
          <w:szCs w:val="20"/>
        </w:rPr>
        <w:t xml:space="preserve">) terhadap persentase darah yang dihasilkan. </w:t>
      </w:r>
      <w:proofErr w:type="gramStart"/>
      <w:r w:rsidRPr="00C415F6">
        <w:rPr>
          <w:rFonts w:ascii="Arial" w:hAnsi="Arial" w:cs="Arial"/>
          <w:sz w:val="20"/>
          <w:szCs w:val="20"/>
        </w:rPr>
        <w:t>Hal ini menunjukkan bahwa persentase darah yang dihasilkan dari kedua bangsa tersebut memiliki perbedaan yang nyata antara kelinci bangsa Flemish Giant dan New Zealand</w:t>
      </w:r>
      <w:r w:rsidRPr="00C415F6">
        <w:rPr>
          <w:rFonts w:ascii="Arial" w:hAnsi="Arial" w:cs="Arial"/>
          <w:i/>
          <w:sz w:val="20"/>
          <w:szCs w:val="20"/>
        </w:rPr>
        <w:t xml:space="preserve"> </w:t>
      </w:r>
      <w:r w:rsidRPr="00C415F6">
        <w:rPr>
          <w:rFonts w:ascii="Arial" w:hAnsi="Arial" w:cs="Arial"/>
          <w:sz w:val="20"/>
          <w:szCs w:val="20"/>
        </w:rPr>
        <w:t>memiliki perbedaan yang signifikan.</w:t>
      </w:r>
      <w:proofErr w:type="gramEnd"/>
      <w:r w:rsidRPr="00C415F6">
        <w:rPr>
          <w:rFonts w:ascii="Arial" w:hAnsi="Arial" w:cs="Arial"/>
          <w:sz w:val="20"/>
          <w:szCs w:val="20"/>
        </w:rPr>
        <w:t xml:space="preserve"> </w:t>
      </w:r>
      <w:proofErr w:type="gramStart"/>
      <w:r w:rsidRPr="00C415F6">
        <w:rPr>
          <w:rFonts w:ascii="Arial" w:hAnsi="Arial" w:cs="Arial"/>
          <w:sz w:val="20"/>
          <w:szCs w:val="20"/>
        </w:rPr>
        <w:t>Hal ini menunjukkan angka rata-rata persentase darah</w:t>
      </w:r>
      <w:r w:rsidRPr="00C415F6">
        <w:rPr>
          <w:rFonts w:ascii="Arial" w:hAnsi="Arial" w:cs="Arial"/>
          <w:i/>
          <w:sz w:val="20"/>
          <w:szCs w:val="20"/>
        </w:rPr>
        <w:t xml:space="preserve"> </w:t>
      </w:r>
      <w:r w:rsidRPr="00C415F6">
        <w:rPr>
          <w:rFonts w:ascii="Arial" w:hAnsi="Arial" w:cs="Arial"/>
          <w:sz w:val="20"/>
          <w:szCs w:val="20"/>
        </w:rPr>
        <w:t>Flemish Giant lebih rendah bila dibandingkan dengan New Zealand.</w:t>
      </w:r>
      <w:proofErr w:type="gramEnd"/>
    </w:p>
    <w:p w:rsidR="00CE59C9" w:rsidRDefault="00C415F6" w:rsidP="00C415F6">
      <w:pPr>
        <w:spacing w:after="0" w:line="240" w:lineRule="auto"/>
        <w:jc w:val="both"/>
        <w:rPr>
          <w:rFonts w:ascii="Arial" w:hAnsi="Arial" w:cs="Arial"/>
          <w:sz w:val="20"/>
          <w:szCs w:val="20"/>
        </w:rPr>
        <w:sectPr w:rsidR="00CE59C9" w:rsidSect="00CE59C9">
          <w:type w:val="continuous"/>
          <w:pgSz w:w="11907" w:h="16840" w:code="9"/>
          <w:pgMar w:top="2268" w:right="1701" w:bottom="1701" w:left="2268" w:header="708" w:footer="708" w:gutter="0"/>
          <w:pgNumType w:start="35" w:chapStyle="1"/>
          <w:cols w:num="2" w:space="708"/>
          <w:titlePg/>
          <w:docGrid w:linePitch="360"/>
        </w:sectPr>
      </w:pPr>
      <w:r w:rsidRPr="00C415F6">
        <w:rPr>
          <w:rFonts w:ascii="Arial" w:hAnsi="Arial" w:cs="Arial"/>
          <w:sz w:val="20"/>
          <w:szCs w:val="20"/>
        </w:rPr>
        <w:lastRenderedPageBreak/>
        <w:tab/>
        <w:t>Perbedaan berat potong mempunyai pengaruh yang sangat nyata (P&lt;0</w:t>
      </w:r>
      <w:proofErr w:type="gramStart"/>
      <w:r w:rsidRPr="00C415F6">
        <w:rPr>
          <w:rFonts w:ascii="Arial" w:hAnsi="Arial" w:cs="Arial"/>
          <w:sz w:val="20"/>
          <w:szCs w:val="20"/>
        </w:rPr>
        <w:t>,05</w:t>
      </w:r>
      <w:proofErr w:type="gramEnd"/>
      <w:r w:rsidRPr="00C415F6">
        <w:rPr>
          <w:rFonts w:ascii="Arial" w:hAnsi="Arial" w:cs="Arial"/>
          <w:sz w:val="20"/>
          <w:szCs w:val="20"/>
        </w:rPr>
        <w:t xml:space="preserve">) terhadap persentase darah yang dihasilkan. </w:t>
      </w:r>
      <w:proofErr w:type="gramStart"/>
      <w:r w:rsidRPr="00C415F6">
        <w:rPr>
          <w:rFonts w:ascii="Arial" w:hAnsi="Arial" w:cs="Arial"/>
          <w:sz w:val="20"/>
          <w:szCs w:val="20"/>
        </w:rPr>
        <w:t>Hasil penelitian pada berat potong menunjukkan bahwa rata-rata persentase darah kelompok berat potong lebih dari 2 kg lebih rendah dari rata-rata persentase darah kelompok berat potong kurang dari 2 kg.</w:t>
      </w:r>
      <w:proofErr w:type="gramEnd"/>
      <w:r w:rsidRPr="00C415F6">
        <w:rPr>
          <w:rFonts w:ascii="Arial" w:hAnsi="Arial" w:cs="Arial"/>
          <w:sz w:val="20"/>
          <w:szCs w:val="20"/>
        </w:rPr>
        <w:t xml:space="preserve"> Berdasarkan hasil penelitian tidak terdapat interaksi antara bangsa kelinci dan berat potong terhadap persentase darah</w:t>
      </w:r>
    </w:p>
    <w:p w:rsidR="00C415F6" w:rsidRDefault="00C415F6" w:rsidP="00C415F6">
      <w:pPr>
        <w:spacing w:after="0" w:line="240" w:lineRule="auto"/>
        <w:jc w:val="both"/>
        <w:rPr>
          <w:rFonts w:ascii="Arial" w:hAnsi="Arial" w:cs="Arial"/>
          <w:sz w:val="20"/>
          <w:szCs w:val="20"/>
          <w:lang w:val="id-ID"/>
        </w:rPr>
      </w:pPr>
      <w:r w:rsidRPr="00C415F6">
        <w:rPr>
          <w:rFonts w:ascii="Arial" w:hAnsi="Arial" w:cs="Arial"/>
          <w:sz w:val="20"/>
          <w:szCs w:val="20"/>
        </w:rPr>
        <w:lastRenderedPageBreak/>
        <w:t>.</w:t>
      </w:r>
    </w:p>
    <w:p w:rsidR="00CE59C9" w:rsidRDefault="00CE59C9" w:rsidP="00F17989">
      <w:pPr>
        <w:pStyle w:val="NoSpacing"/>
        <w:rPr>
          <w:rFonts w:ascii="Arial" w:hAnsi="Arial" w:cs="Arial"/>
          <w:b/>
          <w:sz w:val="20"/>
          <w:szCs w:val="20"/>
          <w:lang w:val="id-ID"/>
        </w:rPr>
      </w:pPr>
      <w:bookmarkStart w:id="16" w:name="_Toc16000351"/>
    </w:p>
    <w:p w:rsidR="00CE59C9" w:rsidRDefault="00CE59C9" w:rsidP="00F17989">
      <w:pPr>
        <w:pStyle w:val="NoSpacing"/>
        <w:rPr>
          <w:rFonts w:ascii="Arial" w:hAnsi="Arial" w:cs="Arial"/>
          <w:b/>
          <w:sz w:val="20"/>
          <w:szCs w:val="20"/>
          <w:lang w:val="fi-FI"/>
        </w:rPr>
        <w:sectPr w:rsidR="00CE59C9" w:rsidSect="00CE59C9">
          <w:type w:val="continuous"/>
          <w:pgSz w:w="11907" w:h="16840" w:code="9"/>
          <w:pgMar w:top="2268" w:right="1701" w:bottom="1701" w:left="2268" w:header="708" w:footer="708" w:gutter="0"/>
          <w:pgNumType w:start="35" w:chapStyle="1"/>
          <w:cols w:space="708"/>
          <w:titlePg/>
          <w:docGrid w:linePitch="360"/>
        </w:sectPr>
      </w:pPr>
    </w:p>
    <w:p w:rsidR="00C415F6" w:rsidRPr="00C415F6" w:rsidRDefault="00C415F6" w:rsidP="00F17989">
      <w:pPr>
        <w:pStyle w:val="NoSpacing"/>
        <w:rPr>
          <w:rFonts w:ascii="Arial" w:hAnsi="Arial" w:cs="Arial"/>
          <w:b/>
          <w:sz w:val="20"/>
          <w:szCs w:val="20"/>
        </w:rPr>
      </w:pPr>
      <w:r w:rsidRPr="00C415F6">
        <w:rPr>
          <w:rFonts w:ascii="Arial" w:hAnsi="Arial" w:cs="Arial"/>
          <w:b/>
          <w:sz w:val="20"/>
          <w:szCs w:val="20"/>
          <w:lang w:val="fi-FI"/>
        </w:rPr>
        <w:lastRenderedPageBreak/>
        <w:t>KESIMPULAN DAN SARAN</w:t>
      </w:r>
      <w:bookmarkEnd w:id="16"/>
    </w:p>
    <w:p w:rsidR="00C415F6" w:rsidRPr="00C415F6" w:rsidRDefault="00C415F6" w:rsidP="00C415F6">
      <w:pPr>
        <w:pStyle w:val="NoSpacing"/>
        <w:jc w:val="center"/>
        <w:outlineLvl w:val="1"/>
        <w:rPr>
          <w:rFonts w:ascii="Arial" w:hAnsi="Arial" w:cs="Arial"/>
          <w:b/>
          <w:sz w:val="20"/>
          <w:szCs w:val="20"/>
          <w:lang w:val="fi-FI"/>
        </w:rPr>
      </w:pPr>
      <w:bookmarkStart w:id="17" w:name="_Toc16000352"/>
      <w:r w:rsidRPr="00C415F6">
        <w:rPr>
          <w:rFonts w:ascii="Arial" w:hAnsi="Arial" w:cs="Arial"/>
          <w:b/>
          <w:sz w:val="20"/>
          <w:szCs w:val="20"/>
          <w:lang w:val="fi-FI"/>
        </w:rPr>
        <w:t>K</w:t>
      </w:r>
      <w:bookmarkEnd w:id="17"/>
      <w:r w:rsidRPr="00C415F6">
        <w:rPr>
          <w:rFonts w:ascii="Arial" w:hAnsi="Arial" w:cs="Arial"/>
          <w:b/>
          <w:sz w:val="20"/>
          <w:szCs w:val="20"/>
          <w:lang w:val="fi-FI"/>
        </w:rPr>
        <w:t>esimpulan</w:t>
      </w:r>
    </w:p>
    <w:p w:rsidR="00C415F6" w:rsidRPr="00C415F6" w:rsidRDefault="00C415F6" w:rsidP="00C415F6">
      <w:pPr>
        <w:spacing w:after="0" w:line="240" w:lineRule="auto"/>
        <w:ind w:firstLine="720"/>
        <w:jc w:val="both"/>
        <w:rPr>
          <w:rFonts w:ascii="Arial" w:hAnsi="Arial" w:cs="Arial"/>
          <w:sz w:val="20"/>
          <w:szCs w:val="20"/>
          <w:lang w:val="fi-FI"/>
        </w:rPr>
      </w:pPr>
      <w:bookmarkStart w:id="18" w:name="_Toc16000353"/>
      <w:r w:rsidRPr="00C415F6">
        <w:rPr>
          <w:rFonts w:ascii="Arial" w:hAnsi="Arial" w:cs="Arial"/>
          <w:sz w:val="20"/>
          <w:szCs w:val="20"/>
          <w:lang w:val="fi-FI"/>
        </w:rPr>
        <w:t xml:space="preserve">Dari penelitian ini didapatkan kesimpulan bahwa bangsa tidak mempengaruhi terhadap berat karkas, persentase karkas, berat daging, persentase kaki, persentase ginjal dan persentase paru-paru. Semakin tinggi berat potong akan meningkatkan berat karkas, persentase karkas dan berat daging. Terdapat interaksi antara </w:t>
      </w:r>
      <w:r w:rsidRPr="00C415F6">
        <w:rPr>
          <w:rFonts w:ascii="Arial" w:hAnsi="Arial" w:cs="Arial"/>
          <w:sz w:val="20"/>
          <w:szCs w:val="20"/>
          <w:lang w:val="fi-FI"/>
        </w:rPr>
        <w:lastRenderedPageBreak/>
        <w:t xml:space="preserve">bangsa dan berat potong terhadap persentase daging, berat tulang, </w:t>
      </w:r>
      <w:r w:rsidRPr="00C415F6">
        <w:rPr>
          <w:rFonts w:ascii="Arial" w:hAnsi="Arial" w:cs="Arial"/>
          <w:i/>
          <w:sz w:val="20"/>
          <w:szCs w:val="20"/>
          <w:lang w:val="fi-FI"/>
        </w:rPr>
        <w:t>meat bone ratio</w:t>
      </w:r>
      <w:r w:rsidRPr="00C415F6">
        <w:rPr>
          <w:rFonts w:ascii="Arial" w:hAnsi="Arial" w:cs="Arial"/>
          <w:sz w:val="20"/>
          <w:szCs w:val="20"/>
          <w:lang w:val="fi-FI"/>
        </w:rPr>
        <w:t>, persentase tulang dan persentase hati.</w:t>
      </w:r>
    </w:p>
    <w:p w:rsidR="00C415F6" w:rsidRPr="00C415F6" w:rsidRDefault="00C415F6" w:rsidP="00C415F6">
      <w:pPr>
        <w:spacing w:after="0" w:line="240" w:lineRule="auto"/>
        <w:ind w:firstLine="720"/>
        <w:jc w:val="both"/>
        <w:rPr>
          <w:rFonts w:ascii="Arial" w:hAnsi="Arial" w:cs="Arial"/>
          <w:sz w:val="20"/>
          <w:szCs w:val="20"/>
          <w:lang w:val="fi-FI"/>
        </w:rPr>
      </w:pPr>
    </w:p>
    <w:p w:rsidR="00C415F6" w:rsidRPr="00C415F6" w:rsidRDefault="00C415F6" w:rsidP="00C415F6">
      <w:pPr>
        <w:spacing w:line="240" w:lineRule="auto"/>
        <w:jc w:val="center"/>
        <w:rPr>
          <w:rFonts w:ascii="Arial" w:hAnsi="Arial" w:cs="Arial"/>
          <w:b/>
          <w:sz w:val="20"/>
          <w:szCs w:val="20"/>
        </w:rPr>
      </w:pPr>
      <w:r w:rsidRPr="00C415F6">
        <w:rPr>
          <w:rFonts w:ascii="Arial" w:hAnsi="Arial" w:cs="Arial"/>
          <w:b/>
          <w:sz w:val="20"/>
          <w:szCs w:val="20"/>
        </w:rPr>
        <w:t>S</w:t>
      </w:r>
      <w:bookmarkEnd w:id="18"/>
      <w:r w:rsidRPr="00C415F6">
        <w:rPr>
          <w:rFonts w:ascii="Arial" w:hAnsi="Arial" w:cs="Arial"/>
          <w:b/>
          <w:sz w:val="20"/>
          <w:szCs w:val="20"/>
        </w:rPr>
        <w:t>aran</w:t>
      </w:r>
    </w:p>
    <w:p w:rsidR="00C415F6" w:rsidRPr="00C415F6" w:rsidRDefault="00C415F6" w:rsidP="00C415F6">
      <w:pPr>
        <w:spacing w:line="240" w:lineRule="auto"/>
        <w:jc w:val="both"/>
        <w:rPr>
          <w:rFonts w:ascii="Arial" w:hAnsi="Arial" w:cs="Arial"/>
          <w:sz w:val="20"/>
          <w:szCs w:val="20"/>
        </w:rPr>
      </w:pPr>
      <w:r w:rsidRPr="00C415F6">
        <w:rPr>
          <w:rFonts w:ascii="Arial" w:hAnsi="Arial" w:cs="Arial"/>
          <w:sz w:val="20"/>
          <w:szCs w:val="20"/>
        </w:rPr>
        <w:t xml:space="preserve">       </w:t>
      </w:r>
      <w:proofErr w:type="gramStart"/>
      <w:r w:rsidRPr="00C415F6">
        <w:rPr>
          <w:rFonts w:ascii="Arial" w:hAnsi="Arial" w:cs="Arial"/>
          <w:sz w:val="20"/>
          <w:szCs w:val="20"/>
        </w:rPr>
        <w:t>Disarankan kepada peternak dalam memilih kelinci pedaging sebaiknya memilih bangsa New Zealand dengan berat potong lebih 2 kg.</w:t>
      </w:r>
      <w:proofErr w:type="gramEnd"/>
    </w:p>
    <w:p w:rsidR="00CE59C9" w:rsidRDefault="00CE59C9" w:rsidP="00C415F6">
      <w:pPr>
        <w:pStyle w:val="Heading1"/>
        <w:spacing w:line="240" w:lineRule="auto"/>
        <w:jc w:val="center"/>
        <w:rPr>
          <w:rFonts w:ascii="Arial" w:hAnsi="Arial" w:cs="Arial"/>
          <w:sz w:val="20"/>
          <w:szCs w:val="20"/>
          <w:lang w:val="id-ID"/>
        </w:rPr>
        <w:sectPr w:rsidR="00CE59C9" w:rsidSect="00CE59C9">
          <w:type w:val="continuous"/>
          <w:pgSz w:w="11907" w:h="16840" w:code="9"/>
          <w:pgMar w:top="2268" w:right="1701" w:bottom="1701" w:left="2268" w:header="708" w:footer="708" w:gutter="0"/>
          <w:pgNumType w:start="35" w:chapStyle="1"/>
          <w:cols w:num="2" w:space="708"/>
          <w:titlePg/>
          <w:docGrid w:linePitch="360"/>
        </w:sectPr>
      </w:pPr>
      <w:bookmarkStart w:id="19" w:name="_Toc16000354"/>
    </w:p>
    <w:p w:rsidR="00C415F6" w:rsidRPr="00C415F6" w:rsidRDefault="00C415F6" w:rsidP="00C415F6">
      <w:pPr>
        <w:pStyle w:val="Heading1"/>
        <w:spacing w:line="240" w:lineRule="auto"/>
        <w:jc w:val="center"/>
        <w:rPr>
          <w:rFonts w:ascii="Arial" w:hAnsi="Arial" w:cs="Arial"/>
          <w:sz w:val="20"/>
          <w:szCs w:val="20"/>
          <w:lang w:val="id-ID"/>
        </w:rPr>
      </w:pPr>
      <w:r w:rsidRPr="00C415F6">
        <w:rPr>
          <w:rFonts w:ascii="Arial" w:hAnsi="Arial" w:cs="Arial"/>
          <w:sz w:val="20"/>
          <w:szCs w:val="20"/>
          <w:lang w:val="id-ID"/>
        </w:rPr>
        <w:lastRenderedPageBreak/>
        <w:t>DAFTA</w:t>
      </w:r>
      <w:r w:rsidRPr="00C415F6">
        <w:rPr>
          <w:rFonts w:ascii="Arial" w:hAnsi="Arial" w:cs="Arial"/>
          <w:sz w:val="20"/>
          <w:szCs w:val="20"/>
        </w:rPr>
        <w:t>R</w:t>
      </w:r>
      <w:r w:rsidRPr="00C415F6">
        <w:rPr>
          <w:rFonts w:ascii="Arial" w:hAnsi="Arial" w:cs="Arial"/>
          <w:sz w:val="20"/>
          <w:szCs w:val="20"/>
          <w:lang w:val="id-ID"/>
        </w:rPr>
        <w:t xml:space="preserve"> PUSTAKA</w:t>
      </w:r>
      <w:bookmarkEnd w:id="19"/>
    </w:p>
    <w:p w:rsidR="00C415F6" w:rsidRPr="00C415F6" w:rsidRDefault="00C415F6" w:rsidP="00C415F6">
      <w:pPr>
        <w:spacing w:after="0" w:line="240" w:lineRule="auto"/>
        <w:jc w:val="center"/>
        <w:rPr>
          <w:rFonts w:ascii="Arial" w:hAnsi="Arial" w:cs="Arial"/>
          <w:b/>
          <w:sz w:val="20"/>
          <w:szCs w:val="20"/>
          <w:lang w:val="id-ID"/>
        </w:rPr>
      </w:pPr>
    </w:p>
    <w:p w:rsidR="00C415F6" w:rsidRPr="00C415F6" w:rsidRDefault="00C415F6" w:rsidP="00C415F6">
      <w:pPr>
        <w:spacing w:before="120" w:after="120" w:line="240" w:lineRule="auto"/>
        <w:ind w:left="709" w:hanging="709"/>
        <w:jc w:val="both"/>
        <w:rPr>
          <w:rFonts w:ascii="Arial" w:hAnsi="Arial" w:cs="Arial"/>
          <w:sz w:val="20"/>
          <w:szCs w:val="20"/>
        </w:rPr>
      </w:pPr>
      <w:r w:rsidRPr="00C415F6">
        <w:rPr>
          <w:rFonts w:ascii="Arial" w:hAnsi="Arial" w:cs="Arial"/>
          <w:sz w:val="20"/>
          <w:szCs w:val="20"/>
        </w:rPr>
        <w:t xml:space="preserve">Basuki, P. 1985. </w:t>
      </w:r>
      <w:proofErr w:type="gramStart"/>
      <w:r w:rsidRPr="00C415F6">
        <w:rPr>
          <w:rFonts w:ascii="Arial" w:hAnsi="Arial" w:cs="Arial"/>
          <w:sz w:val="20"/>
          <w:szCs w:val="20"/>
        </w:rPr>
        <w:t>Faktor-faktor yang Mempengaruhi Produksi Daging.</w:t>
      </w:r>
      <w:proofErr w:type="gramEnd"/>
      <w:r w:rsidRPr="00C415F6">
        <w:rPr>
          <w:rFonts w:ascii="Arial" w:hAnsi="Arial" w:cs="Arial"/>
          <w:sz w:val="20"/>
          <w:szCs w:val="20"/>
        </w:rPr>
        <w:t xml:space="preserve"> Fakultas Peternakan Universitas Gadjah Mada. </w:t>
      </w:r>
      <w:proofErr w:type="gramStart"/>
      <w:r w:rsidRPr="00C415F6">
        <w:rPr>
          <w:rFonts w:ascii="Arial" w:hAnsi="Arial" w:cs="Arial"/>
          <w:sz w:val="20"/>
          <w:szCs w:val="20"/>
        </w:rPr>
        <w:t>Yogyakarta.</w:t>
      </w:r>
      <w:proofErr w:type="gramEnd"/>
    </w:p>
    <w:p w:rsidR="00C415F6" w:rsidRPr="00C415F6" w:rsidRDefault="00C415F6" w:rsidP="00C415F6">
      <w:pPr>
        <w:spacing w:before="120" w:after="120" w:line="240" w:lineRule="auto"/>
        <w:ind w:left="709" w:hanging="709"/>
        <w:jc w:val="both"/>
        <w:rPr>
          <w:rFonts w:ascii="Arial" w:hAnsi="Arial" w:cs="Arial"/>
          <w:sz w:val="20"/>
          <w:szCs w:val="20"/>
        </w:rPr>
      </w:pPr>
    </w:p>
    <w:p w:rsidR="00C415F6" w:rsidRPr="00C415F6" w:rsidRDefault="00C415F6" w:rsidP="00C415F6">
      <w:pPr>
        <w:spacing w:before="120" w:after="120" w:line="240" w:lineRule="auto"/>
        <w:ind w:left="709" w:hanging="709"/>
        <w:jc w:val="both"/>
        <w:rPr>
          <w:rFonts w:ascii="Arial" w:hAnsi="Arial" w:cs="Arial"/>
          <w:sz w:val="20"/>
          <w:szCs w:val="20"/>
        </w:rPr>
      </w:pPr>
      <w:proofErr w:type="gramStart"/>
      <w:r w:rsidRPr="00C415F6">
        <w:rPr>
          <w:rFonts w:ascii="Arial" w:hAnsi="Arial" w:cs="Arial"/>
          <w:sz w:val="20"/>
          <w:szCs w:val="20"/>
        </w:rPr>
        <w:t>Berg, R. T. dan R. M. Butterfield.</w:t>
      </w:r>
      <w:proofErr w:type="gramEnd"/>
      <w:r w:rsidRPr="00C415F6">
        <w:rPr>
          <w:rFonts w:ascii="Arial" w:hAnsi="Arial" w:cs="Arial"/>
          <w:sz w:val="20"/>
          <w:szCs w:val="20"/>
        </w:rPr>
        <w:t xml:space="preserve"> 1976. New Concept of Cattle Growth. </w:t>
      </w:r>
      <w:proofErr w:type="gramStart"/>
      <w:r w:rsidRPr="00C415F6">
        <w:rPr>
          <w:rFonts w:ascii="Arial" w:hAnsi="Arial" w:cs="Arial"/>
          <w:sz w:val="20"/>
          <w:szCs w:val="20"/>
        </w:rPr>
        <w:lastRenderedPageBreak/>
        <w:t>Sydney University Press.</w:t>
      </w:r>
      <w:proofErr w:type="gramEnd"/>
      <w:r w:rsidRPr="00C415F6">
        <w:rPr>
          <w:rFonts w:ascii="Arial" w:hAnsi="Arial" w:cs="Arial"/>
          <w:sz w:val="20"/>
          <w:szCs w:val="20"/>
        </w:rPr>
        <w:t xml:space="preserve"> Sydney.</w:t>
      </w:r>
    </w:p>
    <w:p w:rsidR="00C415F6" w:rsidRPr="00C415F6" w:rsidRDefault="00C415F6" w:rsidP="00C415F6">
      <w:pPr>
        <w:spacing w:before="120" w:after="120" w:line="240" w:lineRule="auto"/>
        <w:ind w:left="709" w:hanging="709"/>
        <w:jc w:val="both"/>
        <w:rPr>
          <w:rFonts w:ascii="Arial" w:hAnsi="Arial" w:cs="Arial"/>
          <w:sz w:val="20"/>
          <w:szCs w:val="20"/>
        </w:rPr>
      </w:pPr>
    </w:p>
    <w:p w:rsidR="00C415F6" w:rsidRPr="00C415F6" w:rsidRDefault="00C415F6" w:rsidP="00C415F6">
      <w:pPr>
        <w:spacing w:before="120" w:after="120" w:line="240" w:lineRule="auto"/>
        <w:ind w:left="709" w:hanging="709"/>
        <w:jc w:val="both"/>
        <w:rPr>
          <w:rFonts w:ascii="Arial" w:hAnsi="Arial" w:cs="Arial"/>
          <w:sz w:val="20"/>
          <w:szCs w:val="20"/>
        </w:rPr>
      </w:pPr>
      <w:r w:rsidRPr="00C415F6">
        <w:rPr>
          <w:rFonts w:ascii="Arial" w:hAnsi="Arial" w:cs="Arial"/>
          <w:sz w:val="20"/>
          <w:szCs w:val="20"/>
        </w:rPr>
        <w:t xml:space="preserve">Black, J. L. 1983. </w:t>
      </w:r>
      <w:proofErr w:type="gramStart"/>
      <w:r w:rsidRPr="00C415F6">
        <w:rPr>
          <w:rFonts w:ascii="Arial" w:hAnsi="Arial" w:cs="Arial"/>
          <w:sz w:val="20"/>
          <w:szCs w:val="20"/>
        </w:rPr>
        <w:t>Growth and Development.</w:t>
      </w:r>
      <w:proofErr w:type="gramEnd"/>
      <w:r w:rsidRPr="00C415F6">
        <w:rPr>
          <w:rFonts w:ascii="Arial" w:hAnsi="Arial" w:cs="Arial"/>
          <w:sz w:val="20"/>
          <w:szCs w:val="20"/>
        </w:rPr>
        <w:t xml:space="preserve"> </w:t>
      </w:r>
      <w:proofErr w:type="gramStart"/>
      <w:r w:rsidRPr="00C415F6">
        <w:rPr>
          <w:rFonts w:ascii="Arial" w:hAnsi="Arial" w:cs="Arial"/>
          <w:sz w:val="20"/>
          <w:szCs w:val="20"/>
        </w:rPr>
        <w:t>W Heresign ed. Proceding of 35</w:t>
      </w:r>
      <w:r w:rsidRPr="00C415F6">
        <w:rPr>
          <w:rFonts w:ascii="Arial" w:hAnsi="Arial" w:cs="Arial"/>
          <w:sz w:val="20"/>
          <w:szCs w:val="20"/>
          <w:vertAlign w:val="superscript"/>
        </w:rPr>
        <w:t>th</w:t>
      </w:r>
      <w:r w:rsidRPr="00C415F6">
        <w:rPr>
          <w:rFonts w:ascii="Arial" w:hAnsi="Arial" w:cs="Arial"/>
          <w:sz w:val="20"/>
          <w:szCs w:val="20"/>
        </w:rPr>
        <w:t xml:space="preserve"> Easter School in Agricultural Science University of Nottingham Butterworths.</w:t>
      </w:r>
      <w:proofErr w:type="gramEnd"/>
      <w:r w:rsidRPr="00C415F6">
        <w:rPr>
          <w:rFonts w:ascii="Arial" w:hAnsi="Arial" w:cs="Arial"/>
          <w:sz w:val="20"/>
          <w:szCs w:val="20"/>
        </w:rPr>
        <w:t xml:space="preserve"> London.</w:t>
      </w:r>
    </w:p>
    <w:p w:rsidR="00CE59C9" w:rsidRDefault="00CE59C9" w:rsidP="00C415F6">
      <w:pPr>
        <w:spacing w:before="120" w:after="120" w:line="240" w:lineRule="auto"/>
        <w:ind w:left="709" w:hanging="709"/>
        <w:jc w:val="both"/>
        <w:rPr>
          <w:rFonts w:ascii="Arial" w:hAnsi="Arial" w:cs="Arial"/>
          <w:sz w:val="20"/>
          <w:szCs w:val="20"/>
        </w:rPr>
        <w:sectPr w:rsidR="00CE59C9" w:rsidSect="00CE59C9">
          <w:type w:val="continuous"/>
          <w:pgSz w:w="11907" w:h="16840" w:code="9"/>
          <w:pgMar w:top="2268" w:right="1701" w:bottom="1701" w:left="2268" w:header="708" w:footer="708" w:gutter="0"/>
          <w:pgNumType w:start="35" w:chapStyle="1"/>
          <w:cols w:num="2" w:space="708"/>
          <w:titlePg/>
          <w:docGrid w:linePitch="360"/>
        </w:sectPr>
      </w:pPr>
    </w:p>
    <w:p w:rsidR="00C415F6" w:rsidRPr="00C415F6" w:rsidRDefault="00C415F6" w:rsidP="00C415F6">
      <w:pPr>
        <w:spacing w:before="120" w:after="120" w:line="240" w:lineRule="auto"/>
        <w:ind w:left="709" w:hanging="709"/>
        <w:jc w:val="both"/>
        <w:rPr>
          <w:rFonts w:ascii="Arial" w:hAnsi="Arial" w:cs="Arial"/>
          <w:sz w:val="20"/>
          <w:szCs w:val="20"/>
        </w:rPr>
      </w:pPr>
    </w:p>
    <w:p w:rsidR="00CE59C9" w:rsidRDefault="00CE59C9" w:rsidP="00C415F6">
      <w:pPr>
        <w:spacing w:before="120" w:after="120" w:line="240" w:lineRule="auto"/>
        <w:ind w:left="709" w:hanging="709"/>
        <w:jc w:val="both"/>
        <w:rPr>
          <w:rFonts w:ascii="Arial" w:hAnsi="Arial" w:cs="Arial"/>
          <w:sz w:val="20"/>
          <w:szCs w:val="20"/>
        </w:rPr>
        <w:sectPr w:rsidR="00CE59C9" w:rsidSect="00CE59C9">
          <w:footerReference w:type="first" r:id="rId14"/>
          <w:pgSz w:w="11907" w:h="16840" w:code="9"/>
          <w:pgMar w:top="2268" w:right="1701" w:bottom="1701" w:left="2268" w:header="708" w:footer="708" w:gutter="0"/>
          <w:pgNumType w:start="36" w:chapStyle="1"/>
          <w:cols w:space="708"/>
          <w:titlePg/>
          <w:docGrid w:linePitch="360"/>
        </w:sectPr>
      </w:pPr>
    </w:p>
    <w:p w:rsidR="00C415F6" w:rsidRPr="00C415F6" w:rsidRDefault="00C415F6" w:rsidP="00C415F6">
      <w:pPr>
        <w:spacing w:before="120" w:after="120" w:line="240" w:lineRule="auto"/>
        <w:ind w:left="709" w:hanging="709"/>
        <w:jc w:val="both"/>
        <w:rPr>
          <w:rFonts w:ascii="Arial" w:hAnsi="Arial" w:cs="Arial"/>
          <w:sz w:val="20"/>
          <w:szCs w:val="20"/>
        </w:rPr>
      </w:pPr>
      <w:proofErr w:type="gramStart"/>
      <w:r w:rsidRPr="00C415F6">
        <w:rPr>
          <w:rFonts w:ascii="Arial" w:hAnsi="Arial" w:cs="Arial"/>
          <w:sz w:val="20"/>
          <w:szCs w:val="20"/>
        </w:rPr>
        <w:lastRenderedPageBreak/>
        <w:t>Forrest, J.C., E.D. Aberle, H.B. Hedrick, M.D. Judge and R.A. Merkel.</w:t>
      </w:r>
      <w:proofErr w:type="gramEnd"/>
      <w:r w:rsidRPr="00C415F6">
        <w:rPr>
          <w:rFonts w:ascii="Arial" w:hAnsi="Arial" w:cs="Arial"/>
          <w:sz w:val="20"/>
          <w:szCs w:val="20"/>
        </w:rPr>
        <w:t xml:space="preserve"> 1975. Principle of Meat Science. W.H. Freeman and Company. San Francisco.</w:t>
      </w:r>
    </w:p>
    <w:p w:rsidR="00C415F6" w:rsidRPr="00C415F6" w:rsidRDefault="00C415F6" w:rsidP="00C415F6">
      <w:pPr>
        <w:spacing w:before="120" w:after="120" w:line="240" w:lineRule="auto"/>
        <w:ind w:left="709" w:hanging="709"/>
        <w:jc w:val="both"/>
        <w:rPr>
          <w:rFonts w:ascii="Arial" w:hAnsi="Arial" w:cs="Arial"/>
          <w:sz w:val="20"/>
          <w:szCs w:val="20"/>
        </w:rPr>
      </w:pPr>
    </w:p>
    <w:p w:rsidR="00C415F6" w:rsidRPr="00C415F6" w:rsidRDefault="00C415F6" w:rsidP="00C415F6">
      <w:pPr>
        <w:pStyle w:val="Default"/>
        <w:spacing w:before="120" w:after="120"/>
        <w:ind w:left="709" w:hanging="709"/>
        <w:jc w:val="both"/>
        <w:rPr>
          <w:rFonts w:ascii="Arial" w:hAnsi="Arial" w:cs="Arial"/>
          <w:bCs/>
          <w:i/>
          <w:color w:val="auto"/>
          <w:sz w:val="20"/>
          <w:szCs w:val="20"/>
        </w:rPr>
      </w:pPr>
      <w:r w:rsidRPr="00C415F6">
        <w:rPr>
          <w:rFonts w:ascii="Arial" w:hAnsi="Arial" w:cs="Arial"/>
          <w:bCs/>
          <w:color w:val="auto"/>
          <w:sz w:val="20"/>
          <w:szCs w:val="20"/>
        </w:rPr>
        <w:t xml:space="preserve">Hasanat, M. S., M. E. Hossain, M. P. Mostari, M. A. Hossain. 2006. Effect of Concentrate Supplementation on Growth and Reproductive Performance of Rabbit under Rural Condition. </w:t>
      </w:r>
      <w:proofErr w:type="gramStart"/>
      <w:r w:rsidRPr="00C415F6">
        <w:rPr>
          <w:rFonts w:ascii="Arial" w:hAnsi="Arial" w:cs="Arial"/>
          <w:bCs/>
          <w:color w:val="auto"/>
          <w:sz w:val="20"/>
          <w:szCs w:val="20"/>
        </w:rPr>
        <w:t>Bangl.</w:t>
      </w:r>
      <w:proofErr w:type="gramEnd"/>
      <w:r w:rsidRPr="00C415F6">
        <w:rPr>
          <w:rFonts w:ascii="Arial" w:hAnsi="Arial" w:cs="Arial"/>
          <w:bCs/>
          <w:color w:val="auto"/>
          <w:sz w:val="20"/>
          <w:szCs w:val="20"/>
        </w:rPr>
        <w:t xml:space="preserve"> </w:t>
      </w:r>
      <w:r w:rsidRPr="00C415F6">
        <w:rPr>
          <w:rFonts w:ascii="Arial" w:hAnsi="Arial" w:cs="Arial"/>
          <w:bCs/>
          <w:i/>
          <w:color w:val="auto"/>
          <w:sz w:val="20"/>
          <w:szCs w:val="20"/>
        </w:rPr>
        <w:t>J. Vet. Med. 4(2): 129-132.</w:t>
      </w:r>
    </w:p>
    <w:p w:rsidR="00C415F6" w:rsidRPr="00C415F6" w:rsidRDefault="00C415F6" w:rsidP="00C415F6">
      <w:pPr>
        <w:pStyle w:val="Default"/>
        <w:spacing w:before="120" w:after="120"/>
        <w:ind w:left="709" w:hanging="709"/>
        <w:jc w:val="both"/>
        <w:rPr>
          <w:rFonts w:ascii="Arial" w:hAnsi="Arial" w:cs="Arial"/>
          <w:bCs/>
          <w:color w:val="auto"/>
          <w:sz w:val="20"/>
          <w:szCs w:val="20"/>
        </w:rPr>
      </w:pPr>
    </w:p>
    <w:p w:rsidR="00C415F6" w:rsidRPr="00C415F6" w:rsidRDefault="00C415F6" w:rsidP="00C415F6">
      <w:pPr>
        <w:pStyle w:val="ListParagraph"/>
        <w:spacing w:before="120" w:after="120" w:line="240" w:lineRule="auto"/>
        <w:ind w:left="709" w:hanging="709"/>
        <w:jc w:val="both"/>
        <w:rPr>
          <w:rFonts w:ascii="Arial" w:hAnsi="Arial" w:cs="Arial"/>
          <w:iCs/>
          <w:sz w:val="20"/>
          <w:szCs w:val="20"/>
        </w:rPr>
      </w:pPr>
      <w:r w:rsidRPr="00C415F6">
        <w:rPr>
          <w:rFonts w:ascii="Arial" w:hAnsi="Arial" w:cs="Arial"/>
          <w:sz w:val="20"/>
          <w:szCs w:val="20"/>
        </w:rPr>
        <w:t xml:space="preserve">Hernandez, P. 2008. </w:t>
      </w:r>
      <w:proofErr w:type="gramStart"/>
      <w:r w:rsidRPr="00C415F6">
        <w:rPr>
          <w:rFonts w:ascii="Arial" w:hAnsi="Arial" w:cs="Arial"/>
          <w:sz w:val="20"/>
          <w:szCs w:val="20"/>
        </w:rPr>
        <w:t>Enhancement of nutritional quality and safety in rabbit meat.</w:t>
      </w:r>
      <w:proofErr w:type="gramEnd"/>
      <w:r w:rsidRPr="00C415F6">
        <w:rPr>
          <w:rFonts w:ascii="Arial" w:hAnsi="Arial" w:cs="Arial"/>
          <w:sz w:val="20"/>
          <w:szCs w:val="20"/>
        </w:rPr>
        <w:t xml:space="preserve"> </w:t>
      </w:r>
      <w:proofErr w:type="gramStart"/>
      <w:r w:rsidRPr="00C415F6">
        <w:rPr>
          <w:rFonts w:ascii="Arial" w:hAnsi="Arial" w:cs="Arial"/>
          <w:iCs/>
          <w:sz w:val="20"/>
          <w:szCs w:val="20"/>
        </w:rPr>
        <w:t>9th World Rabbit Congress.</w:t>
      </w:r>
      <w:proofErr w:type="gramEnd"/>
      <w:r w:rsidRPr="00C415F6">
        <w:rPr>
          <w:rFonts w:ascii="Arial" w:hAnsi="Arial" w:cs="Arial"/>
          <w:iCs/>
          <w:sz w:val="20"/>
          <w:szCs w:val="20"/>
        </w:rPr>
        <w:t xml:space="preserve"> </w:t>
      </w:r>
    </w:p>
    <w:p w:rsidR="00C415F6" w:rsidRPr="00C415F6" w:rsidRDefault="00C415F6" w:rsidP="00C415F6">
      <w:pPr>
        <w:pStyle w:val="ListParagraph"/>
        <w:spacing w:before="120" w:after="120" w:line="240" w:lineRule="auto"/>
        <w:ind w:left="709" w:hanging="709"/>
        <w:jc w:val="both"/>
        <w:rPr>
          <w:rFonts w:ascii="Arial" w:hAnsi="Arial" w:cs="Arial"/>
          <w:iCs/>
          <w:sz w:val="20"/>
          <w:szCs w:val="20"/>
        </w:rPr>
      </w:pPr>
    </w:p>
    <w:p w:rsidR="00C415F6" w:rsidRPr="00C415F6" w:rsidRDefault="00C415F6" w:rsidP="00C415F6">
      <w:pPr>
        <w:spacing w:before="120" w:after="120" w:line="240" w:lineRule="auto"/>
        <w:ind w:left="709" w:hanging="709"/>
        <w:jc w:val="both"/>
        <w:rPr>
          <w:rFonts w:ascii="Arial" w:hAnsi="Arial" w:cs="Arial"/>
          <w:sz w:val="20"/>
          <w:szCs w:val="20"/>
        </w:rPr>
      </w:pPr>
      <w:r w:rsidRPr="00C415F6">
        <w:rPr>
          <w:rFonts w:ascii="Arial" w:hAnsi="Arial" w:cs="Arial"/>
          <w:sz w:val="20"/>
          <w:szCs w:val="20"/>
        </w:rPr>
        <w:t xml:space="preserve">Hustamin, Rudy. 2006. Panduan Memelihara Kelinci Hias. </w:t>
      </w:r>
      <w:proofErr w:type="gramStart"/>
      <w:r w:rsidRPr="00C415F6">
        <w:rPr>
          <w:rFonts w:ascii="Arial" w:hAnsi="Arial" w:cs="Arial"/>
          <w:sz w:val="20"/>
          <w:szCs w:val="20"/>
        </w:rPr>
        <w:t>Penerbit Agro Media.</w:t>
      </w:r>
      <w:proofErr w:type="gramEnd"/>
      <w:r w:rsidRPr="00C415F6">
        <w:rPr>
          <w:rFonts w:ascii="Arial" w:hAnsi="Arial" w:cs="Arial"/>
          <w:sz w:val="20"/>
          <w:szCs w:val="20"/>
        </w:rPr>
        <w:t xml:space="preserve"> Jakarta.</w:t>
      </w:r>
    </w:p>
    <w:p w:rsidR="00C415F6" w:rsidRPr="00C415F6" w:rsidRDefault="00C415F6" w:rsidP="00C415F6">
      <w:pPr>
        <w:spacing w:before="120" w:after="120" w:line="240" w:lineRule="auto"/>
        <w:ind w:left="709" w:hanging="709"/>
        <w:jc w:val="both"/>
        <w:rPr>
          <w:rFonts w:ascii="Arial" w:hAnsi="Arial" w:cs="Arial"/>
          <w:sz w:val="20"/>
          <w:szCs w:val="20"/>
        </w:rPr>
      </w:pPr>
    </w:p>
    <w:p w:rsidR="00C415F6" w:rsidRPr="00C415F6" w:rsidRDefault="00C415F6" w:rsidP="00C415F6">
      <w:pPr>
        <w:spacing w:before="120" w:after="120" w:line="240" w:lineRule="auto"/>
        <w:ind w:left="709" w:hanging="709"/>
        <w:jc w:val="both"/>
        <w:rPr>
          <w:rFonts w:ascii="Arial" w:hAnsi="Arial" w:cs="Arial"/>
          <w:sz w:val="20"/>
          <w:szCs w:val="20"/>
        </w:rPr>
      </w:pPr>
      <w:proofErr w:type="gramStart"/>
      <w:r w:rsidRPr="00C415F6">
        <w:rPr>
          <w:rFonts w:ascii="Arial" w:hAnsi="Arial" w:cs="Arial"/>
          <w:sz w:val="20"/>
          <w:szCs w:val="20"/>
        </w:rPr>
        <w:t>Judge, M. D., E. D. Aberle, H.B. Hedrick, M. D. Judge dan R.</w:t>
      </w:r>
      <w:proofErr w:type="gramEnd"/>
      <w:r w:rsidRPr="00C415F6">
        <w:rPr>
          <w:rFonts w:ascii="Arial" w:hAnsi="Arial" w:cs="Arial"/>
          <w:sz w:val="20"/>
          <w:szCs w:val="20"/>
        </w:rPr>
        <w:t xml:space="preserve"> </w:t>
      </w:r>
      <w:proofErr w:type="gramStart"/>
      <w:r w:rsidRPr="00C415F6">
        <w:rPr>
          <w:rFonts w:ascii="Arial" w:hAnsi="Arial" w:cs="Arial"/>
          <w:sz w:val="20"/>
          <w:szCs w:val="20"/>
        </w:rPr>
        <w:t>A Merkel.</w:t>
      </w:r>
      <w:proofErr w:type="gramEnd"/>
      <w:r w:rsidRPr="00C415F6">
        <w:rPr>
          <w:rFonts w:ascii="Arial" w:hAnsi="Arial" w:cs="Arial"/>
          <w:sz w:val="20"/>
          <w:szCs w:val="20"/>
        </w:rPr>
        <w:t xml:space="preserve"> 1989. Princeples of Meat Science. Kendall/Hunt Publishing Company. United States of America.</w:t>
      </w:r>
    </w:p>
    <w:p w:rsidR="00C415F6" w:rsidRPr="00C415F6" w:rsidRDefault="00C415F6" w:rsidP="00C415F6">
      <w:pPr>
        <w:spacing w:before="120" w:after="120" w:line="240" w:lineRule="auto"/>
        <w:ind w:left="709" w:hanging="709"/>
        <w:jc w:val="both"/>
        <w:rPr>
          <w:rFonts w:ascii="Arial" w:hAnsi="Arial" w:cs="Arial"/>
          <w:sz w:val="20"/>
          <w:szCs w:val="20"/>
        </w:rPr>
      </w:pPr>
    </w:p>
    <w:p w:rsidR="00C415F6" w:rsidRPr="00C415F6" w:rsidRDefault="00C415F6" w:rsidP="00C415F6">
      <w:pPr>
        <w:spacing w:before="120" w:after="120" w:line="240" w:lineRule="auto"/>
        <w:ind w:left="709" w:hanging="709"/>
        <w:jc w:val="both"/>
        <w:rPr>
          <w:rFonts w:ascii="Arial" w:hAnsi="Arial" w:cs="Arial"/>
          <w:sz w:val="20"/>
          <w:szCs w:val="20"/>
        </w:rPr>
      </w:pPr>
      <w:r w:rsidRPr="00C415F6">
        <w:rPr>
          <w:rFonts w:ascii="Arial" w:hAnsi="Arial" w:cs="Arial"/>
          <w:sz w:val="20"/>
          <w:szCs w:val="20"/>
        </w:rPr>
        <w:t xml:space="preserve">Kartadisastra, H. R. 1997. Ternak Kelinci: Teknologi Pasca Panen. Penerbit Kanisius. </w:t>
      </w:r>
      <w:proofErr w:type="gramStart"/>
      <w:r w:rsidRPr="00C415F6">
        <w:rPr>
          <w:rFonts w:ascii="Arial" w:hAnsi="Arial" w:cs="Arial"/>
          <w:sz w:val="20"/>
          <w:szCs w:val="20"/>
        </w:rPr>
        <w:t>Yogyakarta.</w:t>
      </w:r>
      <w:proofErr w:type="gramEnd"/>
    </w:p>
    <w:p w:rsidR="00C415F6" w:rsidRPr="00C415F6" w:rsidRDefault="00C415F6" w:rsidP="00C415F6">
      <w:pPr>
        <w:spacing w:before="120" w:after="120" w:line="240" w:lineRule="auto"/>
        <w:ind w:left="709" w:hanging="709"/>
        <w:jc w:val="both"/>
        <w:rPr>
          <w:rFonts w:ascii="Arial" w:hAnsi="Arial" w:cs="Arial"/>
          <w:sz w:val="20"/>
          <w:szCs w:val="20"/>
        </w:rPr>
      </w:pPr>
    </w:p>
    <w:p w:rsidR="00C415F6" w:rsidRPr="00C415F6" w:rsidRDefault="00C415F6" w:rsidP="00C415F6">
      <w:pPr>
        <w:spacing w:before="120" w:after="120" w:line="240" w:lineRule="auto"/>
        <w:ind w:left="709" w:hanging="709"/>
        <w:jc w:val="both"/>
        <w:rPr>
          <w:rFonts w:ascii="Arial" w:hAnsi="Arial" w:cs="Arial"/>
          <w:sz w:val="20"/>
          <w:szCs w:val="20"/>
        </w:rPr>
      </w:pPr>
      <w:r w:rsidRPr="00C415F6">
        <w:rPr>
          <w:rFonts w:ascii="Arial" w:hAnsi="Arial" w:cs="Arial"/>
          <w:sz w:val="20"/>
          <w:szCs w:val="20"/>
        </w:rPr>
        <w:t xml:space="preserve">Lawrie, R.A. 1995. Ilmu Daging. Penerjemah: A. Parakkasi. </w:t>
      </w:r>
      <w:proofErr w:type="gramStart"/>
      <w:r w:rsidRPr="00C415F6">
        <w:rPr>
          <w:rFonts w:ascii="Arial" w:hAnsi="Arial" w:cs="Arial"/>
          <w:sz w:val="20"/>
          <w:szCs w:val="20"/>
        </w:rPr>
        <w:t>Penerbit University Indonesian Press.</w:t>
      </w:r>
      <w:proofErr w:type="gramEnd"/>
      <w:r w:rsidRPr="00C415F6">
        <w:rPr>
          <w:rFonts w:ascii="Arial" w:hAnsi="Arial" w:cs="Arial"/>
          <w:sz w:val="20"/>
          <w:szCs w:val="20"/>
        </w:rPr>
        <w:t xml:space="preserve"> Jakarta.</w:t>
      </w:r>
    </w:p>
    <w:p w:rsidR="00C415F6" w:rsidRPr="00C415F6" w:rsidRDefault="00C415F6" w:rsidP="00C415F6">
      <w:pPr>
        <w:spacing w:before="120" w:after="120" w:line="240" w:lineRule="auto"/>
        <w:ind w:left="709" w:hanging="709"/>
        <w:jc w:val="both"/>
        <w:rPr>
          <w:rFonts w:ascii="Arial" w:hAnsi="Arial" w:cs="Arial"/>
          <w:sz w:val="20"/>
          <w:szCs w:val="20"/>
        </w:rPr>
      </w:pPr>
      <w:proofErr w:type="gramStart"/>
      <w:r w:rsidRPr="00C415F6">
        <w:rPr>
          <w:rFonts w:ascii="Arial" w:hAnsi="Arial" w:cs="Arial"/>
          <w:sz w:val="20"/>
          <w:szCs w:val="20"/>
        </w:rPr>
        <w:lastRenderedPageBreak/>
        <w:t>Lukefahr, S., W.D. Hohenboken, P. R. Cheeke, N. M. Patton and W. H. Kennick.</w:t>
      </w:r>
      <w:proofErr w:type="gramEnd"/>
      <w:r w:rsidRPr="00C415F6">
        <w:rPr>
          <w:rFonts w:ascii="Arial" w:hAnsi="Arial" w:cs="Arial"/>
          <w:sz w:val="20"/>
          <w:szCs w:val="20"/>
        </w:rPr>
        <w:t xml:space="preserve"> 1982. Carcass and Meat Characteristics of Flemish Giant and New Zealand White Purebred and Terminal-Cross Rabbits. </w:t>
      </w:r>
      <w:proofErr w:type="gramStart"/>
      <w:r w:rsidRPr="00C415F6">
        <w:rPr>
          <w:rFonts w:ascii="Arial" w:hAnsi="Arial" w:cs="Arial"/>
          <w:sz w:val="20"/>
          <w:szCs w:val="20"/>
        </w:rPr>
        <w:t>Oregon State University.</w:t>
      </w:r>
      <w:proofErr w:type="gramEnd"/>
      <w:r w:rsidRPr="00C415F6">
        <w:rPr>
          <w:rFonts w:ascii="Arial" w:hAnsi="Arial" w:cs="Arial"/>
          <w:sz w:val="20"/>
          <w:szCs w:val="20"/>
        </w:rPr>
        <w:t xml:space="preserve"> Corvallis.</w:t>
      </w:r>
    </w:p>
    <w:p w:rsidR="00C415F6" w:rsidRPr="00C415F6" w:rsidRDefault="00C415F6" w:rsidP="00C415F6">
      <w:pPr>
        <w:spacing w:before="120" w:after="120" w:line="240" w:lineRule="auto"/>
        <w:ind w:left="709" w:hanging="709"/>
        <w:jc w:val="both"/>
        <w:rPr>
          <w:rFonts w:ascii="Arial" w:hAnsi="Arial" w:cs="Arial"/>
          <w:sz w:val="20"/>
          <w:szCs w:val="20"/>
        </w:rPr>
      </w:pPr>
    </w:p>
    <w:p w:rsidR="00C415F6" w:rsidRPr="00C415F6" w:rsidRDefault="00C415F6" w:rsidP="00C415F6">
      <w:pPr>
        <w:spacing w:before="120" w:after="120" w:line="240" w:lineRule="auto"/>
        <w:ind w:left="709" w:hanging="709"/>
        <w:jc w:val="both"/>
        <w:rPr>
          <w:rFonts w:ascii="Arial" w:hAnsi="Arial" w:cs="Arial"/>
          <w:sz w:val="20"/>
          <w:szCs w:val="20"/>
        </w:rPr>
      </w:pPr>
      <w:r w:rsidRPr="00C415F6">
        <w:rPr>
          <w:rFonts w:ascii="Arial" w:eastAsia="WarnockPro-Regular" w:hAnsi="Arial" w:cs="Arial"/>
          <w:sz w:val="20"/>
          <w:szCs w:val="20"/>
        </w:rPr>
        <w:t>Marounek, M.</w:t>
      </w:r>
      <w:proofErr w:type="gramStart"/>
      <w:r w:rsidRPr="00C415F6">
        <w:rPr>
          <w:rFonts w:ascii="Arial" w:eastAsia="WarnockPro-Regular" w:hAnsi="Arial" w:cs="Arial"/>
          <w:sz w:val="20"/>
          <w:szCs w:val="20"/>
        </w:rPr>
        <w:t>,  V</w:t>
      </w:r>
      <w:proofErr w:type="gramEnd"/>
      <w:r w:rsidRPr="00C415F6">
        <w:rPr>
          <w:rFonts w:ascii="Arial" w:eastAsia="WarnockPro-Regular" w:hAnsi="Arial" w:cs="Arial"/>
          <w:sz w:val="20"/>
          <w:szCs w:val="20"/>
        </w:rPr>
        <w:t xml:space="preserve">. Skrivanova1, A. Dokoupilova, M. Czauderna, A. Berladyn. 2007. </w:t>
      </w:r>
      <w:r w:rsidRPr="00C415F6">
        <w:rPr>
          <w:rFonts w:ascii="Arial" w:hAnsi="Arial" w:cs="Arial"/>
          <w:bCs/>
          <w:sz w:val="20"/>
          <w:szCs w:val="20"/>
        </w:rPr>
        <w:t xml:space="preserve">Meat quality and tissue fatty acid profiles in rabbits fed diets supplemented with conjugated linoleic acid. Vet. </w:t>
      </w:r>
      <w:proofErr w:type="gramStart"/>
      <w:r w:rsidRPr="00C415F6">
        <w:rPr>
          <w:rFonts w:ascii="Arial" w:hAnsi="Arial" w:cs="Arial"/>
          <w:bCs/>
          <w:sz w:val="20"/>
          <w:szCs w:val="20"/>
        </w:rPr>
        <w:t>Met.</w:t>
      </w:r>
      <w:proofErr w:type="gramEnd"/>
      <w:r w:rsidRPr="00C415F6">
        <w:rPr>
          <w:rFonts w:ascii="Arial" w:hAnsi="Arial" w:cs="Arial"/>
          <w:bCs/>
          <w:sz w:val="20"/>
          <w:szCs w:val="20"/>
        </w:rPr>
        <w:t xml:space="preserve"> (12): 552-561.</w:t>
      </w:r>
    </w:p>
    <w:p w:rsidR="00C415F6" w:rsidRPr="00C415F6" w:rsidRDefault="00C415F6" w:rsidP="00C415F6">
      <w:pPr>
        <w:autoSpaceDE w:val="0"/>
        <w:autoSpaceDN w:val="0"/>
        <w:adjustRightInd w:val="0"/>
        <w:spacing w:before="120" w:after="120" w:line="240" w:lineRule="auto"/>
        <w:ind w:left="709" w:hanging="709"/>
        <w:jc w:val="both"/>
        <w:rPr>
          <w:rFonts w:ascii="Arial" w:hAnsi="Arial" w:cs="Arial"/>
          <w:bCs/>
          <w:sz w:val="20"/>
          <w:szCs w:val="20"/>
        </w:rPr>
      </w:pPr>
    </w:p>
    <w:p w:rsidR="00C415F6" w:rsidRPr="00C415F6" w:rsidRDefault="00C415F6" w:rsidP="00C415F6">
      <w:pPr>
        <w:spacing w:before="120" w:after="120" w:line="240" w:lineRule="auto"/>
        <w:ind w:left="709" w:hanging="709"/>
        <w:jc w:val="both"/>
        <w:rPr>
          <w:rFonts w:ascii="Arial" w:hAnsi="Arial" w:cs="Arial"/>
          <w:sz w:val="20"/>
          <w:szCs w:val="20"/>
        </w:rPr>
      </w:pPr>
      <w:proofErr w:type="gramStart"/>
      <w:r w:rsidRPr="00C415F6">
        <w:rPr>
          <w:rFonts w:ascii="Arial" w:hAnsi="Arial" w:cs="Arial"/>
          <w:sz w:val="20"/>
          <w:szCs w:val="20"/>
        </w:rPr>
        <w:t>Masanto R. dan A. Agus.</w:t>
      </w:r>
      <w:proofErr w:type="gramEnd"/>
      <w:r w:rsidRPr="00C415F6">
        <w:rPr>
          <w:rFonts w:ascii="Arial" w:hAnsi="Arial" w:cs="Arial"/>
          <w:sz w:val="20"/>
          <w:szCs w:val="20"/>
        </w:rPr>
        <w:t xml:space="preserve"> 2010. Beternak Kelinci Potong. Penebar Swadaya. Jakarta.</w:t>
      </w:r>
    </w:p>
    <w:p w:rsidR="00C415F6" w:rsidRPr="00C415F6" w:rsidRDefault="00C415F6" w:rsidP="00C415F6">
      <w:pPr>
        <w:spacing w:before="120" w:after="120" w:line="240" w:lineRule="auto"/>
        <w:ind w:left="709" w:hanging="709"/>
        <w:jc w:val="both"/>
        <w:rPr>
          <w:rFonts w:ascii="Arial" w:hAnsi="Arial" w:cs="Arial"/>
          <w:sz w:val="20"/>
          <w:szCs w:val="20"/>
        </w:rPr>
      </w:pPr>
    </w:p>
    <w:p w:rsidR="00C415F6" w:rsidRPr="00C415F6" w:rsidRDefault="00C415F6" w:rsidP="00C415F6">
      <w:pPr>
        <w:spacing w:before="120" w:after="120" w:line="240" w:lineRule="auto"/>
        <w:ind w:left="709" w:hanging="709"/>
        <w:jc w:val="both"/>
        <w:rPr>
          <w:rFonts w:ascii="Arial" w:hAnsi="Arial" w:cs="Arial"/>
          <w:sz w:val="20"/>
          <w:szCs w:val="20"/>
        </w:rPr>
      </w:pPr>
      <w:proofErr w:type="gramStart"/>
      <w:r w:rsidRPr="00C415F6">
        <w:rPr>
          <w:rFonts w:ascii="Arial" w:hAnsi="Arial" w:cs="Arial"/>
          <w:sz w:val="20"/>
          <w:szCs w:val="20"/>
        </w:rPr>
        <w:t>Nugroho.</w:t>
      </w:r>
      <w:proofErr w:type="gramEnd"/>
      <w:r w:rsidRPr="00C415F6">
        <w:rPr>
          <w:rFonts w:ascii="Arial" w:hAnsi="Arial" w:cs="Arial"/>
          <w:sz w:val="20"/>
          <w:szCs w:val="20"/>
        </w:rPr>
        <w:t xml:space="preserve"> </w:t>
      </w:r>
      <w:proofErr w:type="gramStart"/>
      <w:r w:rsidRPr="00C415F6">
        <w:rPr>
          <w:rFonts w:ascii="Arial" w:hAnsi="Arial" w:cs="Arial"/>
          <w:sz w:val="20"/>
          <w:szCs w:val="20"/>
        </w:rPr>
        <w:t>1982. Beternak Kelinci Secara Modern.</w:t>
      </w:r>
      <w:proofErr w:type="gramEnd"/>
      <w:r w:rsidRPr="00C415F6">
        <w:rPr>
          <w:rFonts w:ascii="Arial" w:hAnsi="Arial" w:cs="Arial"/>
          <w:sz w:val="20"/>
          <w:szCs w:val="20"/>
        </w:rPr>
        <w:t xml:space="preserve"> </w:t>
      </w:r>
      <w:proofErr w:type="gramStart"/>
      <w:r w:rsidRPr="00C415F6">
        <w:rPr>
          <w:rFonts w:ascii="Arial" w:hAnsi="Arial" w:cs="Arial"/>
          <w:sz w:val="20"/>
          <w:szCs w:val="20"/>
        </w:rPr>
        <w:t>Penerbit Eka Offset.</w:t>
      </w:r>
      <w:proofErr w:type="gramEnd"/>
      <w:r w:rsidRPr="00C415F6">
        <w:rPr>
          <w:rFonts w:ascii="Arial" w:hAnsi="Arial" w:cs="Arial"/>
          <w:sz w:val="20"/>
          <w:szCs w:val="20"/>
        </w:rPr>
        <w:t xml:space="preserve"> Semarang.</w:t>
      </w:r>
    </w:p>
    <w:p w:rsidR="00C415F6" w:rsidRPr="00C415F6" w:rsidRDefault="00C415F6" w:rsidP="00C415F6">
      <w:pPr>
        <w:spacing w:before="120" w:after="120" w:line="240" w:lineRule="auto"/>
        <w:ind w:left="709" w:hanging="709"/>
        <w:jc w:val="both"/>
        <w:rPr>
          <w:rFonts w:ascii="Arial" w:hAnsi="Arial" w:cs="Arial"/>
          <w:sz w:val="20"/>
          <w:szCs w:val="20"/>
        </w:rPr>
      </w:pPr>
    </w:p>
    <w:p w:rsidR="00C415F6" w:rsidRPr="00C415F6" w:rsidRDefault="00C415F6" w:rsidP="00C415F6">
      <w:pPr>
        <w:spacing w:before="120" w:after="120" w:line="240" w:lineRule="auto"/>
        <w:ind w:left="709" w:hanging="709"/>
        <w:jc w:val="both"/>
        <w:rPr>
          <w:rFonts w:ascii="Arial" w:hAnsi="Arial" w:cs="Arial"/>
          <w:sz w:val="20"/>
          <w:szCs w:val="20"/>
        </w:rPr>
      </w:pPr>
      <w:proofErr w:type="gramStart"/>
      <w:r w:rsidRPr="00C415F6">
        <w:rPr>
          <w:rFonts w:ascii="Arial" w:hAnsi="Arial" w:cs="Arial"/>
          <w:sz w:val="20"/>
          <w:szCs w:val="20"/>
        </w:rPr>
        <w:t>Pamungkas, D., Uum U., dan M. Ali Yusran.</w:t>
      </w:r>
      <w:proofErr w:type="gramEnd"/>
      <w:r w:rsidRPr="00C415F6">
        <w:rPr>
          <w:rFonts w:ascii="Arial" w:hAnsi="Arial" w:cs="Arial"/>
          <w:sz w:val="20"/>
          <w:szCs w:val="20"/>
        </w:rPr>
        <w:t xml:space="preserve"> </w:t>
      </w:r>
      <w:proofErr w:type="gramStart"/>
      <w:r w:rsidRPr="00C415F6">
        <w:rPr>
          <w:rFonts w:ascii="Arial" w:hAnsi="Arial" w:cs="Arial"/>
          <w:sz w:val="20"/>
          <w:szCs w:val="20"/>
        </w:rPr>
        <w:t>1992. Analisis Berat dan Persentase Karkas Domba Ekor Gemuk Berdasarkan Berat Hidup dan Berat Bagian Tubuh Non Karkas Pada Dua Tingkatan Umur.</w:t>
      </w:r>
      <w:proofErr w:type="gramEnd"/>
      <w:r w:rsidRPr="00C415F6">
        <w:rPr>
          <w:rFonts w:ascii="Arial" w:hAnsi="Arial" w:cs="Arial"/>
          <w:sz w:val="20"/>
          <w:szCs w:val="20"/>
        </w:rPr>
        <w:t xml:space="preserve"> Jurnal Ilmiah Penelitian Ternak Grati. </w:t>
      </w:r>
      <w:proofErr w:type="gramStart"/>
      <w:r w:rsidRPr="00C415F6">
        <w:rPr>
          <w:rFonts w:ascii="Arial" w:hAnsi="Arial" w:cs="Arial"/>
          <w:sz w:val="20"/>
          <w:szCs w:val="20"/>
        </w:rPr>
        <w:t>Vol. 3.</w:t>
      </w:r>
      <w:proofErr w:type="gramEnd"/>
      <w:r w:rsidRPr="00C415F6">
        <w:rPr>
          <w:rFonts w:ascii="Arial" w:hAnsi="Arial" w:cs="Arial"/>
          <w:sz w:val="20"/>
          <w:szCs w:val="20"/>
        </w:rPr>
        <w:t xml:space="preserve"> </w:t>
      </w:r>
      <w:proofErr w:type="gramStart"/>
      <w:r w:rsidRPr="00C415F6">
        <w:rPr>
          <w:rFonts w:ascii="Arial" w:hAnsi="Arial" w:cs="Arial"/>
          <w:sz w:val="20"/>
          <w:szCs w:val="20"/>
        </w:rPr>
        <w:t>No. 1.</w:t>
      </w:r>
      <w:proofErr w:type="gramEnd"/>
    </w:p>
    <w:p w:rsidR="00C415F6" w:rsidRPr="00C415F6" w:rsidRDefault="00C415F6" w:rsidP="00C415F6">
      <w:pPr>
        <w:spacing w:before="120" w:after="120" w:line="240" w:lineRule="auto"/>
        <w:ind w:left="709" w:hanging="709"/>
        <w:jc w:val="both"/>
        <w:rPr>
          <w:rFonts w:ascii="Arial" w:hAnsi="Arial" w:cs="Arial"/>
          <w:sz w:val="20"/>
          <w:szCs w:val="20"/>
        </w:rPr>
      </w:pPr>
    </w:p>
    <w:p w:rsidR="00C415F6" w:rsidRPr="00C415F6" w:rsidRDefault="00C415F6" w:rsidP="00C415F6">
      <w:pPr>
        <w:autoSpaceDE w:val="0"/>
        <w:autoSpaceDN w:val="0"/>
        <w:adjustRightInd w:val="0"/>
        <w:spacing w:before="120" w:after="120" w:line="240" w:lineRule="auto"/>
        <w:ind w:left="709" w:hanging="709"/>
        <w:jc w:val="both"/>
        <w:rPr>
          <w:rFonts w:ascii="Arial" w:hAnsi="Arial" w:cs="Arial"/>
          <w:bCs/>
          <w:sz w:val="20"/>
          <w:szCs w:val="20"/>
        </w:rPr>
      </w:pPr>
      <w:proofErr w:type="gramStart"/>
      <w:r w:rsidRPr="00C415F6">
        <w:rPr>
          <w:rFonts w:ascii="Arial" w:hAnsi="Arial" w:cs="Arial"/>
          <w:bCs/>
          <w:sz w:val="20"/>
          <w:szCs w:val="20"/>
        </w:rPr>
        <w:t>Pla, M., M. Pascual., B. Arno.</w:t>
      </w:r>
      <w:proofErr w:type="gramEnd"/>
      <w:r w:rsidRPr="00C415F6">
        <w:rPr>
          <w:rFonts w:ascii="Arial" w:hAnsi="Arial" w:cs="Arial"/>
          <w:bCs/>
          <w:sz w:val="20"/>
          <w:szCs w:val="20"/>
        </w:rPr>
        <w:t xml:space="preserve"> 2004. Protein, fat and moisture content of retail cuts of rabbit meat evaluated with the nirs methodology. </w:t>
      </w:r>
      <w:proofErr w:type="gramStart"/>
      <w:r w:rsidRPr="00C415F6">
        <w:rPr>
          <w:rFonts w:ascii="Arial" w:hAnsi="Arial" w:cs="Arial"/>
          <w:bCs/>
          <w:sz w:val="20"/>
          <w:szCs w:val="20"/>
        </w:rPr>
        <w:t>World Rabb.</w:t>
      </w:r>
      <w:proofErr w:type="gramEnd"/>
      <w:r w:rsidRPr="00C415F6">
        <w:rPr>
          <w:rFonts w:ascii="Arial" w:hAnsi="Arial" w:cs="Arial"/>
          <w:bCs/>
          <w:sz w:val="20"/>
          <w:szCs w:val="20"/>
        </w:rPr>
        <w:t xml:space="preserve"> Sci. 12: 149-158.</w:t>
      </w:r>
    </w:p>
    <w:p w:rsidR="00CE59C9" w:rsidRDefault="00CE59C9" w:rsidP="00C415F6">
      <w:pPr>
        <w:autoSpaceDE w:val="0"/>
        <w:autoSpaceDN w:val="0"/>
        <w:adjustRightInd w:val="0"/>
        <w:spacing w:before="120" w:after="120" w:line="240" w:lineRule="auto"/>
        <w:ind w:left="709" w:hanging="709"/>
        <w:jc w:val="both"/>
        <w:rPr>
          <w:rFonts w:ascii="Arial" w:hAnsi="Arial" w:cs="Arial"/>
          <w:bCs/>
          <w:sz w:val="20"/>
          <w:szCs w:val="20"/>
        </w:rPr>
        <w:sectPr w:rsidR="00CE59C9" w:rsidSect="00635598">
          <w:type w:val="continuous"/>
          <w:pgSz w:w="11907" w:h="16840" w:code="9"/>
          <w:pgMar w:top="2268" w:right="1701" w:bottom="1701" w:left="2268" w:header="708" w:footer="708" w:gutter="0"/>
          <w:pgNumType w:start="36" w:chapStyle="1"/>
          <w:cols w:num="2" w:space="708"/>
          <w:titlePg/>
          <w:docGrid w:linePitch="360"/>
        </w:sectPr>
      </w:pPr>
    </w:p>
    <w:p w:rsidR="00C415F6" w:rsidRPr="00C415F6" w:rsidRDefault="00C415F6" w:rsidP="00C415F6">
      <w:pPr>
        <w:autoSpaceDE w:val="0"/>
        <w:autoSpaceDN w:val="0"/>
        <w:adjustRightInd w:val="0"/>
        <w:spacing w:before="120" w:after="120" w:line="240" w:lineRule="auto"/>
        <w:ind w:left="709" w:hanging="709"/>
        <w:jc w:val="both"/>
        <w:rPr>
          <w:rFonts w:ascii="Arial" w:hAnsi="Arial" w:cs="Arial"/>
          <w:bCs/>
          <w:sz w:val="20"/>
          <w:szCs w:val="20"/>
        </w:rPr>
      </w:pPr>
    </w:p>
    <w:p w:rsidR="00CE59C9" w:rsidRDefault="00CE59C9" w:rsidP="00C415F6">
      <w:pPr>
        <w:spacing w:before="120" w:after="120" w:line="240" w:lineRule="auto"/>
        <w:ind w:left="709" w:hanging="709"/>
        <w:jc w:val="both"/>
        <w:rPr>
          <w:rFonts w:ascii="Arial" w:hAnsi="Arial" w:cs="Arial"/>
          <w:sz w:val="20"/>
          <w:szCs w:val="20"/>
        </w:rPr>
        <w:sectPr w:rsidR="00CE59C9" w:rsidSect="00635598">
          <w:type w:val="continuous"/>
          <w:pgSz w:w="11907" w:h="16840" w:code="9"/>
          <w:pgMar w:top="2268" w:right="1701" w:bottom="1701" w:left="2268" w:header="708" w:footer="708" w:gutter="0"/>
          <w:pgNumType w:start="36" w:chapStyle="1"/>
          <w:cols w:num="2" w:space="708"/>
          <w:titlePg/>
          <w:docGrid w:linePitch="360"/>
        </w:sectPr>
      </w:pPr>
    </w:p>
    <w:p w:rsidR="00635598" w:rsidRDefault="00C415F6" w:rsidP="00C415F6">
      <w:pPr>
        <w:spacing w:before="120" w:after="120" w:line="240" w:lineRule="auto"/>
        <w:ind w:left="709" w:hanging="709"/>
        <w:jc w:val="both"/>
        <w:rPr>
          <w:rFonts w:ascii="Arial" w:hAnsi="Arial" w:cs="Arial"/>
          <w:sz w:val="20"/>
          <w:szCs w:val="20"/>
        </w:rPr>
        <w:sectPr w:rsidR="00635598" w:rsidSect="00635598">
          <w:type w:val="continuous"/>
          <w:pgSz w:w="11907" w:h="16840" w:code="9"/>
          <w:pgMar w:top="2268" w:right="1701" w:bottom="1701" w:left="2268" w:header="708" w:footer="708" w:gutter="0"/>
          <w:pgNumType w:start="36" w:chapStyle="1"/>
          <w:cols w:num="2" w:space="708"/>
          <w:titlePg/>
          <w:docGrid w:linePitch="360"/>
        </w:sectPr>
      </w:pPr>
      <w:proofErr w:type="gramStart"/>
      <w:r w:rsidRPr="00C415F6">
        <w:rPr>
          <w:rFonts w:ascii="Arial" w:hAnsi="Arial" w:cs="Arial"/>
          <w:sz w:val="20"/>
          <w:szCs w:val="20"/>
        </w:rPr>
        <w:lastRenderedPageBreak/>
        <w:t>Priyatna, N. 2011.</w:t>
      </w:r>
      <w:proofErr w:type="gramEnd"/>
      <w:r w:rsidRPr="00C415F6">
        <w:rPr>
          <w:rFonts w:ascii="Arial" w:hAnsi="Arial" w:cs="Arial"/>
          <w:sz w:val="20"/>
          <w:szCs w:val="20"/>
        </w:rPr>
        <w:t xml:space="preserve"> </w:t>
      </w:r>
      <w:proofErr w:type="gramStart"/>
      <w:r w:rsidRPr="00C415F6">
        <w:rPr>
          <w:rFonts w:ascii="Arial" w:hAnsi="Arial" w:cs="Arial"/>
          <w:sz w:val="20"/>
          <w:szCs w:val="20"/>
        </w:rPr>
        <w:t>Beternak dan Bisnis Kelinci Pedaging.</w:t>
      </w:r>
      <w:proofErr w:type="gramEnd"/>
      <w:r w:rsidRPr="00C415F6">
        <w:rPr>
          <w:rFonts w:ascii="Arial" w:hAnsi="Arial" w:cs="Arial"/>
          <w:sz w:val="20"/>
          <w:szCs w:val="20"/>
        </w:rPr>
        <w:t xml:space="preserve"> Penerbit PT </w:t>
      </w:r>
    </w:p>
    <w:p w:rsidR="00C415F6" w:rsidRPr="00C415F6" w:rsidRDefault="00C415F6" w:rsidP="00C415F6">
      <w:pPr>
        <w:spacing w:before="120" w:after="120" w:line="240" w:lineRule="auto"/>
        <w:ind w:left="709" w:hanging="709"/>
        <w:jc w:val="both"/>
        <w:rPr>
          <w:rFonts w:ascii="Arial" w:hAnsi="Arial" w:cs="Arial"/>
          <w:sz w:val="20"/>
          <w:szCs w:val="20"/>
        </w:rPr>
      </w:pPr>
      <w:r w:rsidRPr="00C415F6">
        <w:rPr>
          <w:rFonts w:ascii="Arial" w:hAnsi="Arial" w:cs="Arial"/>
          <w:sz w:val="20"/>
          <w:szCs w:val="20"/>
        </w:rPr>
        <w:lastRenderedPageBreak/>
        <w:t>AgroMedia Pustaka. Jakarta.</w:t>
      </w:r>
    </w:p>
    <w:p w:rsidR="00635598" w:rsidRPr="00635598" w:rsidRDefault="00635598" w:rsidP="00635598">
      <w:pPr>
        <w:spacing w:before="120" w:after="120" w:line="240" w:lineRule="auto"/>
        <w:jc w:val="both"/>
        <w:rPr>
          <w:rFonts w:ascii="Arial" w:hAnsi="Arial" w:cs="Arial"/>
          <w:sz w:val="20"/>
          <w:szCs w:val="20"/>
          <w:lang w:val="id-ID"/>
        </w:rPr>
        <w:sectPr w:rsidR="00635598" w:rsidRPr="00635598" w:rsidSect="00635598">
          <w:type w:val="continuous"/>
          <w:pgSz w:w="11907" w:h="16840" w:code="9"/>
          <w:pgMar w:top="2268" w:right="1701" w:bottom="1701" w:left="2268" w:header="708" w:footer="708" w:gutter="0"/>
          <w:pgNumType w:start="36" w:chapStyle="1"/>
          <w:cols w:num="2" w:space="708"/>
          <w:titlePg/>
          <w:docGrid w:linePitch="360"/>
        </w:sectPr>
      </w:pPr>
    </w:p>
    <w:p w:rsidR="00635598" w:rsidRPr="00635598" w:rsidRDefault="00635598" w:rsidP="00635598">
      <w:pPr>
        <w:spacing w:before="120" w:after="120" w:line="240" w:lineRule="auto"/>
        <w:jc w:val="both"/>
        <w:rPr>
          <w:rFonts w:ascii="Arial" w:hAnsi="Arial" w:cs="Arial"/>
          <w:sz w:val="20"/>
          <w:szCs w:val="20"/>
          <w:lang w:val="id-ID"/>
        </w:rPr>
      </w:pPr>
    </w:p>
    <w:p w:rsidR="00635598" w:rsidRDefault="00635598" w:rsidP="00CE59C9">
      <w:pPr>
        <w:spacing w:before="120" w:after="120" w:line="240" w:lineRule="auto"/>
        <w:ind w:left="709" w:hanging="709"/>
        <w:jc w:val="both"/>
        <w:rPr>
          <w:rFonts w:ascii="Arial" w:hAnsi="Arial" w:cs="Arial"/>
          <w:sz w:val="20"/>
          <w:szCs w:val="20"/>
        </w:rPr>
        <w:sectPr w:rsidR="00635598" w:rsidSect="00635598">
          <w:type w:val="continuous"/>
          <w:pgSz w:w="11907" w:h="16840" w:code="9"/>
          <w:pgMar w:top="2268" w:right="1701" w:bottom="1701" w:left="2268" w:header="708" w:footer="708" w:gutter="0"/>
          <w:pgNumType w:start="36" w:chapStyle="1"/>
          <w:cols w:num="2" w:space="708"/>
          <w:titlePg/>
          <w:docGrid w:linePitch="360"/>
        </w:sectPr>
      </w:pPr>
    </w:p>
    <w:p w:rsidR="00C415F6" w:rsidRDefault="00C415F6" w:rsidP="00CE59C9">
      <w:pPr>
        <w:spacing w:before="120" w:after="120" w:line="240" w:lineRule="auto"/>
        <w:ind w:left="709" w:hanging="709"/>
        <w:jc w:val="both"/>
        <w:rPr>
          <w:rFonts w:ascii="Arial" w:hAnsi="Arial" w:cs="Arial"/>
          <w:sz w:val="20"/>
          <w:szCs w:val="20"/>
          <w:lang w:val="id-ID"/>
        </w:rPr>
      </w:pPr>
      <w:proofErr w:type="gramStart"/>
      <w:r w:rsidRPr="00C415F6">
        <w:rPr>
          <w:rFonts w:ascii="Arial" w:hAnsi="Arial" w:cs="Arial"/>
          <w:sz w:val="20"/>
          <w:szCs w:val="20"/>
        </w:rPr>
        <w:lastRenderedPageBreak/>
        <w:t>Sarwono, B. 2001.</w:t>
      </w:r>
      <w:proofErr w:type="gramEnd"/>
      <w:r w:rsidRPr="00C415F6">
        <w:rPr>
          <w:rFonts w:ascii="Arial" w:hAnsi="Arial" w:cs="Arial"/>
          <w:sz w:val="20"/>
          <w:szCs w:val="20"/>
        </w:rPr>
        <w:t xml:space="preserve"> </w:t>
      </w:r>
      <w:proofErr w:type="gramStart"/>
      <w:r w:rsidRPr="00C415F6">
        <w:rPr>
          <w:rFonts w:ascii="Arial" w:hAnsi="Arial" w:cs="Arial"/>
          <w:sz w:val="20"/>
          <w:szCs w:val="20"/>
        </w:rPr>
        <w:t>Kelinci Potong dan Hias.</w:t>
      </w:r>
      <w:proofErr w:type="gramEnd"/>
      <w:r w:rsidRPr="00C415F6">
        <w:rPr>
          <w:rFonts w:ascii="Arial" w:hAnsi="Arial" w:cs="Arial"/>
          <w:sz w:val="20"/>
          <w:szCs w:val="20"/>
        </w:rPr>
        <w:t xml:space="preserve"> AgroMedia Pustaka. Jakarta.</w:t>
      </w:r>
    </w:p>
    <w:p w:rsidR="00635598" w:rsidRPr="00635598" w:rsidRDefault="00635598" w:rsidP="00CE59C9">
      <w:pPr>
        <w:spacing w:before="120" w:after="120" w:line="240" w:lineRule="auto"/>
        <w:ind w:left="709" w:hanging="709"/>
        <w:jc w:val="both"/>
        <w:rPr>
          <w:rFonts w:ascii="Arial" w:hAnsi="Arial" w:cs="Arial"/>
          <w:sz w:val="20"/>
          <w:szCs w:val="20"/>
          <w:lang w:val="id-ID"/>
        </w:rPr>
      </w:pPr>
    </w:p>
    <w:p w:rsidR="00C415F6" w:rsidRPr="00C415F6" w:rsidRDefault="00C415F6" w:rsidP="00C415F6">
      <w:pPr>
        <w:spacing w:before="120" w:after="120" w:line="240" w:lineRule="auto"/>
        <w:ind w:left="709" w:hanging="709"/>
        <w:jc w:val="both"/>
        <w:rPr>
          <w:rFonts w:ascii="Arial" w:hAnsi="Arial" w:cs="Arial"/>
          <w:sz w:val="20"/>
          <w:szCs w:val="20"/>
        </w:rPr>
      </w:pPr>
      <w:proofErr w:type="gramStart"/>
      <w:r w:rsidRPr="00C415F6">
        <w:rPr>
          <w:rFonts w:ascii="Arial" w:hAnsi="Arial" w:cs="Arial"/>
          <w:sz w:val="20"/>
          <w:szCs w:val="20"/>
        </w:rPr>
        <w:t>Sarwono, B. 2009.</w:t>
      </w:r>
      <w:proofErr w:type="gramEnd"/>
      <w:r w:rsidRPr="00C415F6">
        <w:rPr>
          <w:rFonts w:ascii="Arial" w:hAnsi="Arial" w:cs="Arial"/>
          <w:sz w:val="20"/>
          <w:szCs w:val="20"/>
        </w:rPr>
        <w:t xml:space="preserve"> </w:t>
      </w:r>
      <w:proofErr w:type="gramStart"/>
      <w:r w:rsidRPr="00C415F6">
        <w:rPr>
          <w:rFonts w:ascii="Arial" w:hAnsi="Arial" w:cs="Arial"/>
          <w:sz w:val="20"/>
          <w:szCs w:val="20"/>
        </w:rPr>
        <w:t>Buku Pintar Memelihara Kelinci dan Rodensia.</w:t>
      </w:r>
      <w:proofErr w:type="gramEnd"/>
      <w:r w:rsidRPr="00C415F6">
        <w:rPr>
          <w:rFonts w:ascii="Arial" w:hAnsi="Arial" w:cs="Arial"/>
          <w:sz w:val="20"/>
          <w:szCs w:val="20"/>
        </w:rPr>
        <w:t xml:space="preserve"> Penerbit PT Gramedia. Jakarta.</w:t>
      </w:r>
    </w:p>
    <w:p w:rsidR="00C415F6" w:rsidRDefault="00C415F6" w:rsidP="00CE59C9">
      <w:pPr>
        <w:spacing w:before="120" w:after="120" w:line="240" w:lineRule="auto"/>
        <w:ind w:left="709" w:hanging="709"/>
        <w:jc w:val="both"/>
        <w:rPr>
          <w:rFonts w:ascii="Arial" w:hAnsi="Arial" w:cs="Arial"/>
          <w:sz w:val="20"/>
          <w:szCs w:val="20"/>
          <w:lang w:val="id-ID"/>
        </w:rPr>
      </w:pPr>
      <w:proofErr w:type="gramStart"/>
      <w:r w:rsidRPr="00C415F6">
        <w:rPr>
          <w:rFonts w:ascii="Arial" w:hAnsi="Arial" w:cs="Arial"/>
          <w:sz w:val="20"/>
          <w:szCs w:val="20"/>
        </w:rPr>
        <w:lastRenderedPageBreak/>
        <w:t>Soeparno.</w:t>
      </w:r>
      <w:proofErr w:type="gramEnd"/>
      <w:r w:rsidRPr="00C415F6">
        <w:rPr>
          <w:rFonts w:ascii="Arial" w:hAnsi="Arial" w:cs="Arial"/>
          <w:sz w:val="20"/>
          <w:szCs w:val="20"/>
        </w:rPr>
        <w:t xml:space="preserve"> 2005. Ilmu dan Teknologi Daging. </w:t>
      </w:r>
      <w:proofErr w:type="gramStart"/>
      <w:r w:rsidRPr="00C415F6">
        <w:rPr>
          <w:rFonts w:ascii="Arial" w:hAnsi="Arial" w:cs="Arial"/>
          <w:sz w:val="20"/>
          <w:szCs w:val="20"/>
        </w:rPr>
        <w:t>Gadjah Mada University Press.</w:t>
      </w:r>
      <w:proofErr w:type="gramEnd"/>
      <w:r w:rsidRPr="00C415F6">
        <w:rPr>
          <w:rFonts w:ascii="Arial" w:hAnsi="Arial" w:cs="Arial"/>
          <w:sz w:val="20"/>
          <w:szCs w:val="20"/>
        </w:rPr>
        <w:t xml:space="preserve"> </w:t>
      </w:r>
      <w:proofErr w:type="gramStart"/>
      <w:r w:rsidRPr="00C415F6">
        <w:rPr>
          <w:rFonts w:ascii="Arial" w:hAnsi="Arial" w:cs="Arial"/>
          <w:sz w:val="20"/>
          <w:szCs w:val="20"/>
        </w:rPr>
        <w:t>Yogyakarta.</w:t>
      </w:r>
      <w:proofErr w:type="gramEnd"/>
    </w:p>
    <w:p w:rsidR="00635598" w:rsidRPr="00635598" w:rsidRDefault="00635598" w:rsidP="00CE59C9">
      <w:pPr>
        <w:spacing w:before="120" w:after="120" w:line="240" w:lineRule="auto"/>
        <w:ind w:left="709" w:hanging="709"/>
        <w:jc w:val="both"/>
        <w:rPr>
          <w:rFonts w:ascii="Arial" w:hAnsi="Arial" w:cs="Arial"/>
          <w:sz w:val="20"/>
          <w:szCs w:val="20"/>
          <w:lang w:val="id-ID"/>
        </w:rPr>
      </w:pPr>
    </w:p>
    <w:p w:rsidR="00C415F6" w:rsidRPr="00C415F6" w:rsidRDefault="00C415F6" w:rsidP="00C415F6">
      <w:pPr>
        <w:autoSpaceDE w:val="0"/>
        <w:autoSpaceDN w:val="0"/>
        <w:adjustRightInd w:val="0"/>
        <w:spacing w:before="120" w:after="120" w:line="240" w:lineRule="auto"/>
        <w:ind w:left="709" w:hanging="709"/>
        <w:jc w:val="both"/>
        <w:rPr>
          <w:rFonts w:ascii="Arial" w:hAnsi="Arial" w:cs="Arial"/>
          <w:sz w:val="20"/>
          <w:szCs w:val="20"/>
        </w:rPr>
      </w:pPr>
      <w:proofErr w:type="gramStart"/>
      <w:r w:rsidRPr="00C415F6">
        <w:rPr>
          <w:rFonts w:ascii="Arial" w:hAnsi="Arial" w:cs="Arial"/>
          <w:sz w:val="20"/>
          <w:szCs w:val="20"/>
        </w:rPr>
        <w:t>Templeton GS.</w:t>
      </w:r>
      <w:proofErr w:type="gramEnd"/>
      <w:r w:rsidRPr="00C415F6">
        <w:rPr>
          <w:rFonts w:ascii="Arial" w:hAnsi="Arial" w:cs="Arial"/>
          <w:sz w:val="20"/>
          <w:szCs w:val="20"/>
        </w:rPr>
        <w:t xml:space="preserve"> 1968. Meet domestic rabbit production. </w:t>
      </w:r>
      <w:proofErr w:type="gramStart"/>
      <w:r w:rsidRPr="00C415F6">
        <w:rPr>
          <w:rFonts w:ascii="Arial" w:hAnsi="Arial" w:cs="Arial"/>
          <w:sz w:val="20"/>
          <w:szCs w:val="20"/>
        </w:rPr>
        <w:t>4th ed. Interstate Printer and Publisher.</w:t>
      </w:r>
      <w:proofErr w:type="gramEnd"/>
      <w:r w:rsidRPr="00C415F6">
        <w:rPr>
          <w:rFonts w:ascii="Arial" w:hAnsi="Arial" w:cs="Arial"/>
          <w:sz w:val="20"/>
          <w:szCs w:val="20"/>
        </w:rPr>
        <w:t xml:space="preserve"> </w:t>
      </w:r>
      <w:proofErr w:type="gramStart"/>
      <w:r w:rsidRPr="00C415F6">
        <w:rPr>
          <w:rFonts w:ascii="Arial" w:hAnsi="Arial" w:cs="Arial"/>
          <w:sz w:val="20"/>
          <w:szCs w:val="20"/>
        </w:rPr>
        <w:t>Danville-IL.</w:t>
      </w:r>
      <w:proofErr w:type="gramEnd"/>
    </w:p>
    <w:p w:rsidR="00635598" w:rsidRDefault="00635598" w:rsidP="00C415F6">
      <w:pPr>
        <w:autoSpaceDE w:val="0"/>
        <w:autoSpaceDN w:val="0"/>
        <w:adjustRightInd w:val="0"/>
        <w:spacing w:before="120" w:after="120" w:line="240" w:lineRule="auto"/>
        <w:ind w:left="709" w:hanging="709"/>
        <w:jc w:val="both"/>
        <w:rPr>
          <w:rFonts w:ascii="Arial" w:hAnsi="Arial" w:cs="Arial"/>
          <w:sz w:val="20"/>
          <w:szCs w:val="20"/>
        </w:rPr>
        <w:sectPr w:rsidR="00635598" w:rsidSect="00635598">
          <w:type w:val="continuous"/>
          <w:pgSz w:w="11907" w:h="16840" w:code="9"/>
          <w:pgMar w:top="2268" w:right="1701" w:bottom="1701" w:left="2268" w:header="708" w:footer="708" w:gutter="0"/>
          <w:pgNumType w:start="36" w:chapStyle="1"/>
          <w:cols w:num="2" w:space="708"/>
          <w:titlePg/>
          <w:docGrid w:linePitch="360"/>
        </w:sectPr>
      </w:pPr>
    </w:p>
    <w:p w:rsidR="00C415F6" w:rsidRPr="00C415F6" w:rsidRDefault="00C415F6" w:rsidP="00C415F6">
      <w:pPr>
        <w:autoSpaceDE w:val="0"/>
        <w:autoSpaceDN w:val="0"/>
        <w:adjustRightInd w:val="0"/>
        <w:spacing w:before="120" w:after="120" w:line="240" w:lineRule="auto"/>
        <w:ind w:left="709" w:hanging="709"/>
        <w:jc w:val="both"/>
        <w:rPr>
          <w:rFonts w:ascii="Arial" w:hAnsi="Arial" w:cs="Arial"/>
          <w:sz w:val="20"/>
          <w:szCs w:val="20"/>
        </w:rPr>
      </w:pPr>
    </w:p>
    <w:p w:rsidR="00635598" w:rsidRDefault="00635598" w:rsidP="00C415F6">
      <w:pPr>
        <w:autoSpaceDE w:val="0"/>
        <w:autoSpaceDN w:val="0"/>
        <w:adjustRightInd w:val="0"/>
        <w:spacing w:before="120" w:after="120" w:line="240" w:lineRule="auto"/>
        <w:ind w:left="709" w:hanging="709"/>
        <w:jc w:val="both"/>
        <w:rPr>
          <w:rFonts w:ascii="Arial" w:hAnsi="Arial" w:cs="Arial"/>
          <w:sz w:val="20"/>
          <w:szCs w:val="20"/>
        </w:rPr>
        <w:sectPr w:rsidR="00635598" w:rsidSect="00635598">
          <w:type w:val="continuous"/>
          <w:pgSz w:w="11907" w:h="16840" w:code="9"/>
          <w:pgMar w:top="2268" w:right="1701" w:bottom="1701" w:left="2268" w:header="708" w:footer="708" w:gutter="0"/>
          <w:pgNumType w:start="36" w:chapStyle="1"/>
          <w:cols w:space="708"/>
          <w:titlePg/>
          <w:docGrid w:linePitch="360"/>
        </w:sectPr>
      </w:pPr>
    </w:p>
    <w:p w:rsidR="00C415F6" w:rsidRPr="00C415F6" w:rsidRDefault="00C415F6" w:rsidP="00C415F6">
      <w:pPr>
        <w:autoSpaceDE w:val="0"/>
        <w:autoSpaceDN w:val="0"/>
        <w:adjustRightInd w:val="0"/>
        <w:spacing w:before="120" w:after="120" w:line="240" w:lineRule="auto"/>
        <w:ind w:left="709" w:hanging="709"/>
        <w:jc w:val="both"/>
        <w:rPr>
          <w:rFonts w:ascii="Arial" w:hAnsi="Arial" w:cs="Arial"/>
          <w:bCs/>
          <w:sz w:val="20"/>
          <w:szCs w:val="20"/>
        </w:rPr>
      </w:pPr>
      <w:proofErr w:type="gramStart"/>
      <w:r w:rsidRPr="00C415F6">
        <w:rPr>
          <w:rFonts w:ascii="Arial" w:hAnsi="Arial" w:cs="Arial"/>
          <w:sz w:val="20"/>
          <w:szCs w:val="20"/>
        </w:rPr>
        <w:lastRenderedPageBreak/>
        <w:t>Usman dan B. M. W. Tiro.</w:t>
      </w:r>
      <w:proofErr w:type="gramEnd"/>
      <w:r w:rsidRPr="00C415F6">
        <w:rPr>
          <w:rFonts w:ascii="Arial" w:hAnsi="Arial" w:cs="Arial"/>
          <w:sz w:val="20"/>
          <w:szCs w:val="20"/>
        </w:rPr>
        <w:t xml:space="preserve"> </w:t>
      </w:r>
      <w:proofErr w:type="gramStart"/>
      <w:r w:rsidRPr="00C415F6">
        <w:rPr>
          <w:rFonts w:ascii="Arial" w:hAnsi="Arial" w:cs="Arial"/>
          <w:sz w:val="20"/>
          <w:szCs w:val="20"/>
        </w:rPr>
        <w:t xml:space="preserve">2015. </w:t>
      </w:r>
      <w:r w:rsidRPr="00C415F6">
        <w:rPr>
          <w:rFonts w:ascii="Arial" w:hAnsi="Arial" w:cs="Arial"/>
          <w:bCs/>
          <w:sz w:val="20"/>
          <w:szCs w:val="20"/>
        </w:rPr>
        <w:t>Perbedaan Pola Pemeliharaan Terhadap Produktivitas Ternak Kelinci di Kabupaten Lanny Jaya, Papua.</w:t>
      </w:r>
      <w:proofErr w:type="gramEnd"/>
      <w:r w:rsidRPr="00C415F6">
        <w:rPr>
          <w:rFonts w:ascii="Arial" w:hAnsi="Arial" w:cs="Arial"/>
          <w:bCs/>
          <w:sz w:val="20"/>
          <w:szCs w:val="20"/>
        </w:rPr>
        <w:t xml:space="preserve"> </w:t>
      </w:r>
      <w:proofErr w:type="gramStart"/>
      <w:r w:rsidRPr="00C415F6">
        <w:rPr>
          <w:rFonts w:ascii="Arial" w:hAnsi="Arial" w:cs="Arial"/>
          <w:bCs/>
          <w:sz w:val="20"/>
          <w:szCs w:val="20"/>
        </w:rPr>
        <w:t>Agros.</w:t>
      </w:r>
      <w:proofErr w:type="gramEnd"/>
      <w:r w:rsidRPr="00C415F6">
        <w:rPr>
          <w:rFonts w:ascii="Arial" w:hAnsi="Arial" w:cs="Arial"/>
          <w:bCs/>
          <w:sz w:val="20"/>
          <w:szCs w:val="20"/>
        </w:rPr>
        <w:t xml:space="preserve"> 17: 95-102.</w:t>
      </w:r>
    </w:p>
    <w:p w:rsidR="00C415F6" w:rsidRPr="00C415F6" w:rsidRDefault="00C415F6" w:rsidP="00C415F6">
      <w:pPr>
        <w:autoSpaceDE w:val="0"/>
        <w:autoSpaceDN w:val="0"/>
        <w:adjustRightInd w:val="0"/>
        <w:spacing w:before="120" w:after="120" w:line="240" w:lineRule="auto"/>
        <w:ind w:left="709" w:hanging="709"/>
        <w:jc w:val="both"/>
        <w:rPr>
          <w:rFonts w:ascii="Arial" w:hAnsi="Arial" w:cs="Arial"/>
          <w:bCs/>
          <w:sz w:val="20"/>
          <w:szCs w:val="20"/>
        </w:rPr>
      </w:pPr>
    </w:p>
    <w:p w:rsidR="00C415F6" w:rsidRPr="00C415F6" w:rsidRDefault="00C415F6" w:rsidP="00C415F6">
      <w:pPr>
        <w:spacing w:before="120" w:after="120" w:line="240" w:lineRule="auto"/>
        <w:ind w:left="709" w:hanging="709"/>
        <w:jc w:val="both"/>
        <w:rPr>
          <w:rFonts w:ascii="Arial" w:hAnsi="Arial" w:cs="Arial"/>
          <w:sz w:val="20"/>
          <w:szCs w:val="20"/>
        </w:rPr>
      </w:pPr>
      <w:r w:rsidRPr="00C415F6">
        <w:rPr>
          <w:rFonts w:ascii="Arial" w:hAnsi="Arial" w:cs="Arial"/>
          <w:sz w:val="20"/>
          <w:szCs w:val="20"/>
        </w:rPr>
        <w:lastRenderedPageBreak/>
        <w:t xml:space="preserve">Wahyono, T. 2007. </w:t>
      </w:r>
      <w:proofErr w:type="gramStart"/>
      <w:r w:rsidRPr="00C415F6">
        <w:rPr>
          <w:rFonts w:ascii="Arial" w:hAnsi="Arial" w:cs="Arial"/>
          <w:sz w:val="20"/>
          <w:szCs w:val="20"/>
        </w:rPr>
        <w:t>Evaluasi Produksi Karkas dan Daging Kelinci Jantan pada Bangsa dan Berat Potong yang Berbeda.</w:t>
      </w:r>
      <w:proofErr w:type="gramEnd"/>
      <w:r w:rsidRPr="00C415F6">
        <w:rPr>
          <w:rFonts w:ascii="Arial" w:hAnsi="Arial" w:cs="Arial"/>
          <w:sz w:val="20"/>
          <w:szCs w:val="20"/>
        </w:rPr>
        <w:t xml:space="preserve"> Universitas Gadjah Mada. </w:t>
      </w:r>
      <w:proofErr w:type="gramStart"/>
      <w:r w:rsidRPr="00C415F6">
        <w:rPr>
          <w:rFonts w:ascii="Arial" w:hAnsi="Arial" w:cs="Arial"/>
          <w:sz w:val="20"/>
          <w:szCs w:val="20"/>
        </w:rPr>
        <w:t>Yogyakarta.</w:t>
      </w:r>
      <w:proofErr w:type="gramEnd"/>
    </w:p>
    <w:p w:rsidR="00635598" w:rsidRDefault="00635598" w:rsidP="00C415F6">
      <w:pPr>
        <w:spacing w:before="120" w:after="120" w:line="240" w:lineRule="auto"/>
        <w:ind w:left="709" w:hanging="709"/>
        <w:jc w:val="both"/>
        <w:rPr>
          <w:rFonts w:ascii="Arial" w:hAnsi="Arial" w:cs="Arial"/>
          <w:sz w:val="20"/>
          <w:szCs w:val="20"/>
        </w:rPr>
        <w:sectPr w:rsidR="00635598" w:rsidSect="00635598">
          <w:type w:val="continuous"/>
          <w:pgSz w:w="11907" w:h="16840" w:code="9"/>
          <w:pgMar w:top="2268" w:right="1701" w:bottom="1701" w:left="2268" w:header="708" w:footer="708" w:gutter="0"/>
          <w:pgNumType w:start="36" w:chapStyle="1"/>
          <w:cols w:num="2" w:space="708"/>
          <w:titlePg/>
          <w:docGrid w:linePitch="360"/>
        </w:sectPr>
      </w:pPr>
    </w:p>
    <w:p w:rsidR="00C415F6" w:rsidRPr="00C415F6" w:rsidRDefault="00C415F6" w:rsidP="00C415F6">
      <w:pPr>
        <w:spacing w:before="120" w:after="120" w:line="240" w:lineRule="auto"/>
        <w:ind w:left="709" w:hanging="709"/>
        <w:jc w:val="both"/>
        <w:rPr>
          <w:rFonts w:ascii="Arial" w:hAnsi="Arial" w:cs="Arial"/>
          <w:sz w:val="20"/>
          <w:szCs w:val="20"/>
        </w:rPr>
      </w:pPr>
    </w:p>
    <w:p w:rsidR="00635598" w:rsidRDefault="00635598" w:rsidP="00C415F6">
      <w:pPr>
        <w:spacing w:before="120" w:after="120" w:line="240" w:lineRule="auto"/>
        <w:ind w:left="709" w:hanging="709"/>
        <w:jc w:val="both"/>
        <w:rPr>
          <w:rFonts w:ascii="Arial" w:hAnsi="Arial" w:cs="Arial"/>
          <w:sz w:val="20"/>
          <w:szCs w:val="20"/>
        </w:rPr>
        <w:sectPr w:rsidR="00635598" w:rsidSect="00635598">
          <w:type w:val="continuous"/>
          <w:pgSz w:w="11907" w:h="16840" w:code="9"/>
          <w:pgMar w:top="2268" w:right="1701" w:bottom="1701" w:left="2268" w:header="708" w:footer="708" w:gutter="0"/>
          <w:pgNumType w:start="36" w:chapStyle="1"/>
          <w:cols w:space="708"/>
          <w:titlePg/>
          <w:docGrid w:linePitch="360"/>
        </w:sectPr>
      </w:pPr>
    </w:p>
    <w:p w:rsidR="00C415F6" w:rsidRDefault="00C415F6" w:rsidP="00C415F6">
      <w:pPr>
        <w:spacing w:before="120" w:after="120" w:line="240" w:lineRule="auto"/>
        <w:ind w:left="709" w:hanging="709"/>
        <w:jc w:val="both"/>
        <w:rPr>
          <w:rFonts w:ascii="Arial" w:hAnsi="Arial" w:cs="Arial"/>
          <w:sz w:val="20"/>
          <w:szCs w:val="20"/>
          <w:lang w:val="id-ID"/>
        </w:rPr>
      </w:pPr>
      <w:proofErr w:type="gramStart"/>
      <w:r w:rsidRPr="00C415F6">
        <w:rPr>
          <w:rFonts w:ascii="Arial" w:hAnsi="Arial" w:cs="Arial"/>
          <w:sz w:val="20"/>
          <w:szCs w:val="20"/>
        </w:rPr>
        <w:lastRenderedPageBreak/>
        <w:t>Yanis, M, Syarifa, A, Yossi, H dan Tezar, R. 2016.</w:t>
      </w:r>
      <w:proofErr w:type="gramEnd"/>
      <w:r w:rsidRPr="00C415F6">
        <w:rPr>
          <w:rFonts w:ascii="Arial" w:hAnsi="Arial" w:cs="Arial"/>
          <w:sz w:val="20"/>
          <w:szCs w:val="20"/>
        </w:rPr>
        <w:t xml:space="preserve"> Karakteristik Produk Olahan Berbasis Daging Kelinci. Jurnal Vol.6. No.2. Desember 2016, hal 15.</w:t>
      </w:r>
    </w:p>
    <w:sectPr w:rsidR="00C415F6" w:rsidSect="00635598">
      <w:type w:val="continuous"/>
      <w:pgSz w:w="11907" w:h="16840" w:code="9"/>
      <w:pgMar w:top="2268" w:right="1701" w:bottom="1701" w:left="2268" w:header="708" w:footer="708" w:gutter="0"/>
      <w:pgNumType w:start="36" w:chapStyle="1"/>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5F6" w:rsidRDefault="00C415F6" w:rsidP="00C415F6">
      <w:pPr>
        <w:spacing w:after="0" w:line="240" w:lineRule="auto"/>
      </w:pPr>
      <w:r>
        <w:separator/>
      </w:r>
    </w:p>
  </w:endnote>
  <w:endnote w:type="continuationSeparator" w:id="0">
    <w:p w:rsidR="00C415F6" w:rsidRDefault="00C415F6" w:rsidP="00C41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arnockPro-Regular">
    <w:altName w:val="MS Gothic"/>
    <w:panose1 w:val="00000000000000000000"/>
    <w:charset w:val="80"/>
    <w:family w:val="roman"/>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66D" w:rsidRPr="00C415F6" w:rsidRDefault="00635598" w:rsidP="00C415F6">
    <w:pPr>
      <w:pStyle w:val="Footer"/>
      <w:rPr>
        <w:lang w:val="id-ID"/>
      </w:rPr>
    </w:pPr>
  </w:p>
  <w:p w:rsidR="003C766D" w:rsidRDefault="006355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5F6" w:rsidRDefault="00C415F6" w:rsidP="001073D3">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5F6" w:rsidRDefault="00C415F6" w:rsidP="001073D3">
    <w:pP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598" w:rsidRDefault="00635598" w:rsidP="001073D3">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5F6" w:rsidRDefault="00C415F6" w:rsidP="00C415F6">
      <w:pPr>
        <w:spacing w:after="0" w:line="240" w:lineRule="auto"/>
      </w:pPr>
      <w:r>
        <w:separator/>
      </w:r>
    </w:p>
  </w:footnote>
  <w:footnote w:type="continuationSeparator" w:id="0">
    <w:p w:rsidR="00C415F6" w:rsidRDefault="00C415F6" w:rsidP="00C415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5F6" w:rsidRPr="00F07E8C" w:rsidRDefault="00C415F6">
    <w:pPr>
      <w:pStyle w:val="Header"/>
      <w:jc w:val="right"/>
      <w:rPr>
        <w:lang w:val="en-US"/>
      </w:rPr>
    </w:pPr>
  </w:p>
  <w:p w:rsidR="00C415F6" w:rsidRDefault="00C415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5F6" w:rsidRDefault="00C415F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5F6" w:rsidRPr="0052434D" w:rsidRDefault="00C415F6">
    <w:pPr>
      <w:pStyle w:val="Header"/>
      <w:jc w:val="right"/>
      <w:rPr>
        <w:lang w:val="en-GB"/>
      </w:rPr>
    </w:pPr>
  </w:p>
  <w:p w:rsidR="00C415F6" w:rsidRDefault="00C415F6" w:rsidP="00625B1A">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A2DE4"/>
    <w:multiLevelType w:val="hybridMultilevel"/>
    <w:tmpl w:val="1B307BFA"/>
    <w:lvl w:ilvl="0" w:tplc="39980F7A">
      <w:start w:val="1"/>
      <w:numFmt w:val="decimal"/>
      <w:lvlText w:val="%1."/>
      <w:lvlJc w:val="left"/>
      <w:pPr>
        <w:ind w:left="780" w:hanging="360"/>
      </w:pPr>
      <w:rPr>
        <w:rFonts w:hint="default"/>
        <w:b w:val="0"/>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nsid w:val="0CB356BC"/>
    <w:multiLevelType w:val="multilevel"/>
    <w:tmpl w:val="838AD4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54B0F7A"/>
    <w:multiLevelType w:val="hybridMultilevel"/>
    <w:tmpl w:val="5054175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2DA4F0A"/>
    <w:multiLevelType w:val="hybridMultilevel"/>
    <w:tmpl w:val="09B83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1668D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FF92CDB"/>
    <w:multiLevelType w:val="hybridMultilevel"/>
    <w:tmpl w:val="56BE38F8"/>
    <w:lvl w:ilvl="0" w:tplc="C8E44A72">
      <w:start w:val="1"/>
      <w:numFmt w:val="decimal"/>
      <w:lvlText w:val="%1."/>
      <w:lvlJc w:val="left"/>
      <w:pPr>
        <w:ind w:left="2580" w:hanging="360"/>
      </w:pPr>
      <w:rPr>
        <w:rFonts w:hint="default"/>
      </w:r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6">
    <w:nsid w:val="38000F61"/>
    <w:multiLevelType w:val="hybridMultilevel"/>
    <w:tmpl w:val="5C628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D20681"/>
    <w:multiLevelType w:val="hybridMultilevel"/>
    <w:tmpl w:val="C1F42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4611A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CE36B21"/>
    <w:multiLevelType w:val="hybridMultilevel"/>
    <w:tmpl w:val="D6F40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EED6478"/>
    <w:multiLevelType w:val="hybridMultilevel"/>
    <w:tmpl w:val="B5E0C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6027AC"/>
    <w:multiLevelType w:val="hybridMultilevel"/>
    <w:tmpl w:val="54B4DAF8"/>
    <w:lvl w:ilvl="0" w:tplc="0F7ECC0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nsid w:val="7D3652C8"/>
    <w:multiLevelType w:val="hybridMultilevel"/>
    <w:tmpl w:val="1B4453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E03111E"/>
    <w:multiLevelType w:val="hybridMultilevel"/>
    <w:tmpl w:val="BCB037F2"/>
    <w:lvl w:ilvl="0" w:tplc="FD32FC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0"/>
  </w:num>
  <w:num w:numId="4">
    <w:abstractNumId w:val="11"/>
  </w:num>
  <w:num w:numId="5">
    <w:abstractNumId w:val="5"/>
  </w:num>
  <w:num w:numId="6">
    <w:abstractNumId w:val="12"/>
  </w:num>
  <w:num w:numId="7">
    <w:abstractNumId w:val="3"/>
  </w:num>
  <w:num w:numId="8">
    <w:abstractNumId w:val="2"/>
  </w:num>
  <w:num w:numId="9">
    <w:abstractNumId w:val="7"/>
  </w:num>
  <w:num w:numId="10">
    <w:abstractNumId w:val="6"/>
  </w:num>
  <w:num w:numId="11">
    <w:abstractNumId w:val="13"/>
  </w:num>
  <w:num w:numId="12">
    <w:abstractNumId w:val="9"/>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5F6"/>
    <w:rsid w:val="00635598"/>
    <w:rsid w:val="00C415F6"/>
    <w:rsid w:val="00C960CB"/>
    <w:rsid w:val="00CE59C9"/>
    <w:rsid w:val="00F1798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5F6"/>
    <w:rPr>
      <w:rFonts w:ascii="Calibri" w:eastAsia="Calibri" w:hAnsi="Calibri" w:cs="Times New Roman"/>
      <w:lang w:val="en-US"/>
    </w:rPr>
  </w:style>
  <w:style w:type="paragraph" w:styleId="Heading1">
    <w:name w:val="heading 1"/>
    <w:basedOn w:val="Normal"/>
    <w:next w:val="Normal"/>
    <w:link w:val="Heading1Char"/>
    <w:uiPriority w:val="9"/>
    <w:qFormat/>
    <w:rsid w:val="00C415F6"/>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C415F6"/>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15F6"/>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uiPriority w:val="9"/>
    <w:rsid w:val="00C415F6"/>
    <w:rPr>
      <w:rFonts w:ascii="Cambria" w:eastAsia="Times New Roman" w:hAnsi="Cambria" w:cs="Times New Roman"/>
      <w:b/>
      <w:bCs/>
      <w:i/>
      <w:iCs/>
      <w:sz w:val="28"/>
      <w:szCs w:val="28"/>
      <w:lang w:val="en-US"/>
    </w:rPr>
  </w:style>
  <w:style w:type="paragraph" w:styleId="ListParagraph">
    <w:name w:val="List Paragraph"/>
    <w:basedOn w:val="Normal"/>
    <w:uiPriority w:val="34"/>
    <w:qFormat/>
    <w:rsid w:val="00C415F6"/>
    <w:pPr>
      <w:ind w:left="720"/>
      <w:contextualSpacing/>
    </w:pPr>
  </w:style>
  <w:style w:type="paragraph" w:styleId="Header">
    <w:name w:val="header"/>
    <w:basedOn w:val="Normal"/>
    <w:link w:val="HeaderChar"/>
    <w:uiPriority w:val="99"/>
    <w:unhideWhenUsed/>
    <w:rsid w:val="00C415F6"/>
    <w:pPr>
      <w:tabs>
        <w:tab w:val="center" w:pos="4680"/>
        <w:tab w:val="right" w:pos="9360"/>
      </w:tabs>
      <w:spacing w:after="0" w:line="240" w:lineRule="auto"/>
    </w:pPr>
    <w:rPr>
      <w:sz w:val="20"/>
      <w:szCs w:val="20"/>
      <w:lang w:val="x-none" w:eastAsia="x-none"/>
    </w:rPr>
  </w:style>
  <w:style w:type="character" w:customStyle="1" w:styleId="HeaderChar">
    <w:name w:val="Header Char"/>
    <w:basedOn w:val="DefaultParagraphFont"/>
    <w:link w:val="Header"/>
    <w:uiPriority w:val="99"/>
    <w:rsid w:val="00C415F6"/>
    <w:rPr>
      <w:rFonts w:ascii="Calibri" w:eastAsia="Calibri" w:hAnsi="Calibri" w:cs="Times New Roman"/>
      <w:sz w:val="20"/>
      <w:szCs w:val="20"/>
      <w:lang w:val="x-none" w:eastAsia="x-none"/>
    </w:rPr>
  </w:style>
  <w:style w:type="paragraph" w:styleId="Footer">
    <w:name w:val="footer"/>
    <w:basedOn w:val="Normal"/>
    <w:link w:val="FooterChar"/>
    <w:uiPriority w:val="99"/>
    <w:unhideWhenUsed/>
    <w:rsid w:val="00C415F6"/>
    <w:pPr>
      <w:tabs>
        <w:tab w:val="center" w:pos="4680"/>
        <w:tab w:val="right" w:pos="9360"/>
      </w:tabs>
      <w:spacing w:after="0" w:line="240" w:lineRule="auto"/>
    </w:pPr>
    <w:rPr>
      <w:sz w:val="20"/>
      <w:szCs w:val="20"/>
      <w:lang w:val="x-none" w:eastAsia="x-none"/>
    </w:rPr>
  </w:style>
  <w:style w:type="character" w:customStyle="1" w:styleId="FooterChar">
    <w:name w:val="Footer Char"/>
    <w:basedOn w:val="DefaultParagraphFont"/>
    <w:link w:val="Footer"/>
    <w:uiPriority w:val="99"/>
    <w:rsid w:val="00C415F6"/>
    <w:rPr>
      <w:rFonts w:ascii="Calibri" w:eastAsia="Calibri" w:hAnsi="Calibri" w:cs="Times New Roman"/>
      <w:sz w:val="20"/>
      <w:szCs w:val="20"/>
      <w:lang w:val="x-none" w:eastAsia="x-none"/>
    </w:rPr>
  </w:style>
  <w:style w:type="table" w:styleId="TableGrid">
    <w:name w:val="Table Grid"/>
    <w:basedOn w:val="TableNormal"/>
    <w:uiPriority w:val="39"/>
    <w:rsid w:val="00C415F6"/>
    <w:pPr>
      <w:spacing w:after="0" w:line="240" w:lineRule="auto"/>
    </w:pPr>
    <w:rPr>
      <w:rFonts w:ascii="Calibri" w:eastAsia="Calibri" w:hAnsi="Calibri"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malAligned">
    <w:name w:val="Decimal Aligned"/>
    <w:basedOn w:val="Normal"/>
    <w:uiPriority w:val="40"/>
    <w:qFormat/>
    <w:rsid w:val="00C415F6"/>
    <w:pPr>
      <w:tabs>
        <w:tab w:val="decimal" w:pos="360"/>
      </w:tabs>
    </w:pPr>
    <w:rPr>
      <w:rFonts w:eastAsia="Times New Roman"/>
    </w:rPr>
  </w:style>
  <w:style w:type="paragraph" w:styleId="FootnoteText">
    <w:name w:val="footnote text"/>
    <w:basedOn w:val="Normal"/>
    <w:link w:val="FootnoteTextChar"/>
    <w:uiPriority w:val="99"/>
    <w:unhideWhenUsed/>
    <w:rsid w:val="00C415F6"/>
    <w:pPr>
      <w:spacing w:after="0" w:line="240" w:lineRule="auto"/>
    </w:pPr>
    <w:rPr>
      <w:rFonts w:eastAsia="Times New Roman"/>
      <w:sz w:val="20"/>
      <w:szCs w:val="20"/>
      <w:lang w:val="x-none" w:eastAsia="x-none"/>
    </w:rPr>
  </w:style>
  <w:style w:type="character" w:customStyle="1" w:styleId="FootnoteTextChar">
    <w:name w:val="Footnote Text Char"/>
    <w:basedOn w:val="DefaultParagraphFont"/>
    <w:link w:val="FootnoteText"/>
    <w:uiPriority w:val="99"/>
    <w:rsid w:val="00C415F6"/>
    <w:rPr>
      <w:rFonts w:ascii="Calibri" w:eastAsia="Times New Roman" w:hAnsi="Calibri" w:cs="Times New Roman"/>
      <w:sz w:val="20"/>
      <w:szCs w:val="20"/>
      <w:lang w:val="x-none" w:eastAsia="x-none"/>
    </w:rPr>
  </w:style>
  <w:style w:type="character" w:styleId="SubtleEmphasis">
    <w:name w:val="Subtle Emphasis"/>
    <w:uiPriority w:val="19"/>
    <w:qFormat/>
    <w:rsid w:val="00C415F6"/>
    <w:rPr>
      <w:i/>
      <w:iCs/>
    </w:rPr>
  </w:style>
  <w:style w:type="table" w:styleId="MediumShading2-Accent5">
    <w:name w:val="Medium Shading 2 Accent 5"/>
    <w:basedOn w:val="TableNormal"/>
    <w:uiPriority w:val="64"/>
    <w:rsid w:val="00C415F6"/>
    <w:pPr>
      <w:spacing w:after="0" w:line="240" w:lineRule="auto"/>
    </w:pPr>
    <w:rPr>
      <w:rFonts w:ascii="Calibri" w:eastAsia="Times New Roman" w:hAnsi="Calibri" w:cs="Times New Roman"/>
      <w:lang w:eastAsia="id-ID"/>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alendar1">
    <w:name w:val="Calendar 1"/>
    <w:basedOn w:val="TableNormal"/>
    <w:uiPriority w:val="99"/>
    <w:qFormat/>
    <w:rsid w:val="00C415F6"/>
    <w:pPr>
      <w:spacing w:after="0" w:line="240" w:lineRule="auto"/>
    </w:pPr>
    <w:rPr>
      <w:rFonts w:ascii="Calibri" w:eastAsia="Times New Roman" w:hAnsi="Calibri" w:cs="Times New Roman"/>
      <w:lang w:eastAsia="id-ID"/>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Calibri" w:hAnsi="Calibr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styleId="LightShading-Accent1">
    <w:name w:val="Light Shading Accent 1"/>
    <w:basedOn w:val="TableNormal"/>
    <w:uiPriority w:val="60"/>
    <w:rsid w:val="00C415F6"/>
    <w:pPr>
      <w:spacing w:after="0" w:line="240" w:lineRule="auto"/>
    </w:pPr>
    <w:rPr>
      <w:rFonts w:ascii="Calibri" w:eastAsia="Times New Roman" w:hAnsi="Calibri" w:cs="Times New Roman"/>
      <w:color w:val="2E74B5"/>
      <w:lang w:eastAsia="id-ID"/>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paragraph" w:customStyle="1" w:styleId="Default">
    <w:name w:val="Default"/>
    <w:rsid w:val="00C415F6"/>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NoSpacing">
    <w:name w:val="No Spacing"/>
    <w:uiPriority w:val="1"/>
    <w:qFormat/>
    <w:rsid w:val="00C415F6"/>
    <w:pPr>
      <w:spacing w:after="0" w:line="240" w:lineRule="auto"/>
    </w:pPr>
    <w:rPr>
      <w:rFonts w:ascii="Calibri" w:eastAsia="Calibri" w:hAnsi="Calibri" w:cs="Times New Roman"/>
      <w:lang w:val="en-US"/>
    </w:rPr>
  </w:style>
  <w:style w:type="table" w:customStyle="1" w:styleId="TableGrid1">
    <w:name w:val="Table Grid1"/>
    <w:basedOn w:val="TableNormal"/>
    <w:next w:val="TableGrid"/>
    <w:uiPriority w:val="99"/>
    <w:rsid w:val="00C415F6"/>
    <w:pPr>
      <w:spacing w:after="0" w:line="240" w:lineRule="auto"/>
    </w:pPr>
    <w:rPr>
      <w:rFonts w:ascii="Calibri" w:eastAsia="Calibri" w:hAnsi="Calibri" w:cs="Times New Roman"/>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99"/>
    <w:rsid w:val="00C415F6"/>
    <w:pPr>
      <w:spacing w:after="0" w:line="240" w:lineRule="auto"/>
    </w:pPr>
    <w:rPr>
      <w:rFonts w:ascii="Calibri" w:eastAsia="Calibri" w:hAnsi="Calibri" w:cs="Times New Roman"/>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99"/>
    <w:rsid w:val="00C415F6"/>
    <w:pPr>
      <w:spacing w:after="0" w:line="240" w:lineRule="auto"/>
    </w:pPr>
    <w:rPr>
      <w:rFonts w:ascii="Calibri" w:eastAsia="Calibri" w:hAnsi="Calibri" w:cs="Times New Roman"/>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99"/>
    <w:rsid w:val="00C415F6"/>
    <w:pPr>
      <w:spacing w:after="0" w:line="240" w:lineRule="auto"/>
    </w:pPr>
    <w:rPr>
      <w:rFonts w:ascii="Calibri" w:eastAsia="Calibri" w:hAnsi="Calibri" w:cs="Times New Roman"/>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99"/>
    <w:rsid w:val="00C415F6"/>
    <w:pPr>
      <w:spacing w:after="0" w:line="240" w:lineRule="auto"/>
    </w:pPr>
    <w:rPr>
      <w:rFonts w:ascii="Calibri" w:eastAsia="Calibri" w:hAnsi="Calibri" w:cs="Times New Roman"/>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99"/>
    <w:rsid w:val="00C415F6"/>
    <w:pPr>
      <w:spacing w:after="0" w:line="240" w:lineRule="auto"/>
    </w:pPr>
    <w:rPr>
      <w:rFonts w:ascii="Calibri" w:eastAsia="Calibri" w:hAnsi="Calibri" w:cs="Times New Roman"/>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99"/>
    <w:rsid w:val="00C415F6"/>
    <w:pPr>
      <w:spacing w:after="0" w:line="240" w:lineRule="auto"/>
    </w:pPr>
    <w:rPr>
      <w:rFonts w:ascii="Calibri" w:eastAsia="Calibri" w:hAnsi="Calibri" w:cs="Times New Roman"/>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99"/>
    <w:rsid w:val="00C415F6"/>
    <w:pPr>
      <w:spacing w:after="0" w:line="240" w:lineRule="auto"/>
    </w:pPr>
    <w:rPr>
      <w:rFonts w:ascii="Calibri" w:eastAsia="Calibri" w:hAnsi="Calibri" w:cs="Times New Roman"/>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99"/>
    <w:rsid w:val="00C415F6"/>
    <w:pPr>
      <w:spacing w:after="0" w:line="240" w:lineRule="auto"/>
    </w:pPr>
    <w:rPr>
      <w:rFonts w:ascii="Calibri" w:eastAsia="Calibri" w:hAnsi="Calibri" w:cs="Times New Roman"/>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99"/>
    <w:rsid w:val="00C415F6"/>
    <w:pPr>
      <w:spacing w:after="0" w:line="240" w:lineRule="auto"/>
    </w:pPr>
    <w:rPr>
      <w:rFonts w:ascii="Calibri" w:eastAsia="Calibri" w:hAnsi="Calibri" w:cs="Times New Roman"/>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99"/>
    <w:rsid w:val="00C415F6"/>
    <w:pPr>
      <w:spacing w:after="0" w:line="240" w:lineRule="auto"/>
    </w:pPr>
    <w:rPr>
      <w:rFonts w:ascii="Calibri" w:eastAsia="Calibri" w:hAnsi="Calibri" w:cs="Times New Roman"/>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99"/>
    <w:rsid w:val="00C415F6"/>
    <w:pPr>
      <w:spacing w:after="0" w:line="240" w:lineRule="auto"/>
    </w:pPr>
    <w:rPr>
      <w:rFonts w:ascii="Calibri" w:eastAsia="Calibri" w:hAnsi="Calibri" w:cs="Times New Roman"/>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99"/>
    <w:rsid w:val="00C415F6"/>
    <w:pPr>
      <w:spacing w:after="0" w:line="240" w:lineRule="auto"/>
    </w:pPr>
    <w:rPr>
      <w:rFonts w:ascii="Calibri" w:eastAsia="Calibri" w:hAnsi="Calibri" w:cs="Times New Roman"/>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99"/>
    <w:rsid w:val="00C415F6"/>
    <w:pPr>
      <w:spacing w:after="0" w:line="240" w:lineRule="auto"/>
    </w:pPr>
    <w:rPr>
      <w:rFonts w:ascii="Calibri" w:eastAsia="Calibri" w:hAnsi="Calibri" w:cs="Times New Roman"/>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C415F6"/>
  </w:style>
  <w:style w:type="table" w:customStyle="1" w:styleId="TableGrid15">
    <w:name w:val="Table Grid15"/>
    <w:basedOn w:val="TableNormal"/>
    <w:next w:val="TableGrid"/>
    <w:uiPriority w:val="39"/>
    <w:rsid w:val="00C415F6"/>
    <w:pPr>
      <w:spacing w:after="0" w:line="240" w:lineRule="auto"/>
    </w:pPr>
    <w:rPr>
      <w:rFonts w:ascii="Calibri" w:eastAsia="Calibri" w:hAnsi="Calibri" w:cs="Times New Roman"/>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C415F6"/>
    <w:pPr>
      <w:spacing w:after="0" w:line="240" w:lineRule="auto"/>
    </w:pPr>
    <w:rPr>
      <w:rFonts w:ascii="Calibri" w:eastAsia="Calibri" w:hAnsi="Calibri" w:cs="Times New Roman"/>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C415F6"/>
    <w:pPr>
      <w:keepLines/>
      <w:spacing w:before="480" w:after="0"/>
      <w:outlineLvl w:val="9"/>
    </w:pPr>
    <w:rPr>
      <w:color w:val="365F91"/>
      <w:kern w:val="0"/>
      <w:sz w:val="28"/>
      <w:szCs w:val="28"/>
      <w:lang w:eastAsia="ja-JP"/>
    </w:rPr>
  </w:style>
  <w:style w:type="paragraph" w:styleId="TOC1">
    <w:name w:val="toc 1"/>
    <w:basedOn w:val="Normal"/>
    <w:next w:val="Normal"/>
    <w:autoRedefine/>
    <w:uiPriority w:val="39"/>
    <w:unhideWhenUsed/>
    <w:rsid w:val="00C415F6"/>
    <w:rPr>
      <w:rFonts w:ascii="Times New Roman" w:hAnsi="Times New Roman"/>
      <w:color w:val="000000"/>
      <w:sz w:val="24"/>
    </w:rPr>
  </w:style>
  <w:style w:type="character" w:styleId="Hyperlink">
    <w:name w:val="Hyperlink"/>
    <w:uiPriority w:val="99"/>
    <w:unhideWhenUsed/>
    <w:rsid w:val="00C415F6"/>
    <w:rPr>
      <w:color w:val="0000FF"/>
      <w:u w:val="single"/>
    </w:rPr>
  </w:style>
  <w:style w:type="paragraph" w:styleId="TOC2">
    <w:name w:val="toc 2"/>
    <w:basedOn w:val="Normal"/>
    <w:next w:val="Normal"/>
    <w:autoRedefine/>
    <w:uiPriority w:val="39"/>
    <w:unhideWhenUsed/>
    <w:rsid w:val="00C415F6"/>
    <w:pPr>
      <w:ind w:left="220"/>
    </w:pPr>
  </w:style>
  <w:style w:type="paragraph" w:styleId="HTMLPreformatted">
    <w:name w:val="HTML Preformatted"/>
    <w:basedOn w:val="Normal"/>
    <w:link w:val="HTMLPreformattedChar"/>
    <w:uiPriority w:val="99"/>
    <w:semiHidden/>
    <w:unhideWhenUsed/>
    <w:rsid w:val="00C41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415F6"/>
    <w:rPr>
      <w:rFonts w:ascii="Courier New" w:eastAsia="Times New Roman" w:hAnsi="Courier New" w:cs="Courier New"/>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5F6"/>
    <w:rPr>
      <w:rFonts w:ascii="Calibri" w:eastAsia="Calibri" w:hAnsi="Calibri" w:cs="Times New Roman"/>
      <w:lang w:val="en-US"/>
    </w:rPr>
  </w:style>
  <w:style w:type="paragraph" w:styleId="Heading1">
    <w:name w:val="heading 1"/>
    <w:basedOn w:val="Normal"/>
    <w:next w:val="Normal"/>
    <w:link w:val="Heading1Char"/>
    <w:uiPriority w:val="9"/>
    <w:qFormat/>
    <w:rsid w:val="00C415F6"/>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C415F6"/>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15F6"/>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uiPriority w:val="9"/>
    <w:rsid w:val="00C415F6"/>
    <w:rPr>
      <w:rFonts w:ascii="Cambria" w:eastAsia="Times New Roman" w:hAnsi="Cambria" w:cs="Times New Roman"/>
      <w:b/>
      <w:bCs/>
      <w:i/>
      <w:iCs/>
      <w:sz w:val="28"/>
      <w:szCs w:val="28"/>
      <w:lang w:val="en-US"/>
    </w:rPr>
  </w:style>
  <w:style w:type="paragraph" w:styleId="ListParagraph">
    <w:name w:val="List Paragraph"/>
    <w:basedOn w:val="Normal"/>
    <w:uiPriority w:val="34"/>
    <w:qFormat/>
    <w:rsid w:val="00C415F6"/>
    <w:pPr>
      <w:ind w:left="720"/>
      <w:contextualSpacing/>
    </w:pPr>
  </w:style>
  <w:style w:type="paragraph" w:styleId="Header">
    <w:name w:val="header"/>
    <w:basedOn w:val="Normal"/>
    <w:link w:val="HeaderChar"/>
    <w:uiPriority w:val="99"/>
    <w:unhideWhenUsed/>
    <w:rsid w:val="00C415F6"/>
    <w:pPr>
      <w:tabs>
        <w:tab w:val="center" w:pos="4680"/>
        <w:tab w:val="right" w:pos="9360"/>
      </w:tabs>
      <w:spacing w:after="0" w:line="240" w:lineRule="auto"/>
    </w:pPr>
    <w:rPr>
      <w:sz w:val="20"/>
      <w:szCs w:val="20"/>
      <w:lang w:val="x-none" w:eastAsia="x-none"/>
    </w:rPr>
  </w:style>
  <w:style w:type="character" w:customStyle="1" w:styleId="HeaderChar">
    <w:name w:val="Header Char"/>
    <w:basedOn w:val="DefaultParagraphFont"/>
    <w:link w:val="Header"/>
    <w:uiPriority w:val="99"/>
    <w:rsid w:val="00C415F6"/>
    <w:rPr>
      <w:rFonts w:ascii="Calibri" w:eastAsia="Calibri" w:hAnsi="Calibri" w:cs="Times New Roman"/>
      <w:sz w:val="20"/>
      <w:szCs w:val="20"/>
      <w:lang w:val="x-none" w:eastAsia="x-none"/>
    </w:rPr>
  </w:style>
  <w:style w:type="paragraph" w:styleId="Footer">
    <w:name w:val="footer"/>
    <w:basedOn w:val="Normal"/>
    <w:link w:val="FooterChar"/>
    <w:uiPriority w:val="99"/>
    <w:unhideWhenUsed/>
    <w:rsid w:val="00C415F6"/>
    <w:pPr>
      <w:tabs>
        <w:tab w:val="center" w:pos="4680"/>
        <w:tab w:val="right" w:pos="9360"/>
      </w:tabs>
      <w:spacing w:after="0" w:line="240" w:lineRule="auto"/>
    </w:pPr>
    <w:rPr>
      <w:sz w:val="20"/>
      <w:szCs w:val="20"/>
      <w:lang w:val="x-none" w:eastAsia="x-none"/>
    </w:rPr>
  </w:style>
  <w:style w:type="character" w:customStyle="1" w:styleId="FooterChar">
    <w:name w:val="Footer Char"/>
    <w:basedOn w:val="DefaultParagraphFont"/>
    <w:link w:val="Footer"/>
    <w:uiPriority w:val="99"/>
    <w:rsid w:val="00C415F6"/>
    <w:rPr>
      <w:rFonts w:ascii="Calibri" w:eastAsia="Calibri" w:hAnsi="Calibri" w:cs="Times New Roman"/>
      <w:sz w:val="20"/>
      <w:szCs w:val="20"/>
      <w:lang w:val="x-none" w:eastAsia="x-none"/>
    </w:rPr>
  </w:style>
  <w:style w:type="table" w:styleId="TableGrid">
    <w:name w:val="Table Grid"/>
    <w:basedOn w:val="TableNormal"/>
    <w:uiPriority w:val="39"/>
    <w:rsid w:val="00C415F6"/>
    <w:pPr>
      <w:spacing w:after="0" w:line="240" w:lineRule="auto"/>
    </w:pPr>
    <w:rPr>
      <w:rFonts w:ascii="Calibri" w:eastAsia="Calibri" w:hAnsi="Calibri"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malAligned">
    <w:name w:val="Decimal Aligned"/>
    <w:basedOn w:val="Normal"/>
    <w:uiPriority w:val="40"/>
    <w:qFormat/>
    <w:rsid w:val="00C415F6"/>
    <w:pPr>
      <w:tabs>
        <w:tab w:val="decimal" w:pos="360"/>
      </w:tabs>
    </w:pPr>
    <w:rPr>
      <w:rFonts w:eastAsia="Times New Roman"/>
    </w:rPr>
  </w:style>
  <w:style w:type="paragraph" w:styleId="FootnoteText">
    <w:name w:val="footnote text"/>
    <w:basedOn w:val="Normal"/>
    <w:link w:val="FootnoteTextChar"/>
    <w:uiPriority w:val="99"/>
    <w:unhideWhenUsed/>
    <w:rsid w:val="00C415F6"/>
    <w:pPr>
      <w:spacing w:after="0" w:line="240" w:lineRule="auto"/>
    </w:pPr>
    <w:rPr>
      <w:rFonts w:eastAsia="Times New Roman"/>
      <w:sz w:val="20"/>
      <w:szCs w:val="20"/>
      <w:lang w:val="x-none" w:eastAsia="x-none"/>
    </w:rPr>
  </w:style>
  <w:style w:type="character" w:customStyle="1" w:styleId="FootnoteTextChar">
    <w:name w:val="Footnote Text Char"/>
    <w:basedOn w:val="DefaultParagraphFont"/>
    <w:link w:val="FootnoteText"/>
    <w:uiPriority w:val="99"/>
    <w:rsid w:val="00C415F6"/>
    <w:rPr>
      <w:rFonts w:ascii="Calibri" w:eastAsia="Times New Roman" w:hAnsi="Calibri" w:cs="Times New Roman"/>
      <w:sz w:val="20"/>
      <w:szCs w:val="20"/>
      <w:lang w:val="x-none" w:eastAsia="x-none"/>
    </w:rPr>
  </w:style>
  <w:style w:type="character" w:styleId="SubtleEmphasis">
    <w:name w:val="Subtle Emphasis"/>
    <w:uiPriority w:val="19"/>
    <w:qFormat/>
    <w:rsid w:val="00C415F6"/>
    <w:rPr>
      <w:i/>
      <w:iCs/>
    </w:rPr>
  </w:style>
  <w:style w:type="table" w:styleId="MediumShading2-Accent5">
    <w:name w:val="Medium Shading 2 Accent 5"/>
    <w:basedOn w:val="TableNormal"/>
    <w:uiPriority w:val="64"/>
    <w:rsid w:val="00C415F6"/>
    <w:pPr>
      <w:spacing w:after="0" w:line="240" w:lineRule="auto"/>
    </w:pPr>
    <w:rPr>
      <w:rFonts w:ascii="Calibri" w:eastAsia="Times New Roman" w:hAnsi="Calibri" w:cs="Times New Roman"/>
      <w:lang w:eastAsia="id-ID"/>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alendar1">
    <w:name w:val="Calendar 1"/>
    <w:basedOn w:val="TableNormal"/>
    <w:uiPriority w:val="99"/>
    <w:qFormat/>
    <w:rsid w:val="00C415F6"/>
    <w:pPr>
      <w:spacing w:after="0" w:line="240" w:lineRule="auto"/>
    </w:pPr>
    <w:rPr>
      <w:rFonts w:ascii="Calibri" w:eastAsia="Times New Roman" w:hAnsi="Calibri" w:cs="Times New Roman"/>
      <w:lang w:eastAsia="id-ID"/>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Calibri" w:hAnsi="Calibr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styleId="LightShading-Accent1">
    <w:name w:val="Light Shading Accent 1"/>
    <w:basedOn w:val="TableNormal"/>
    <w:uiPriority w:val="60"/>
    <w:rsid w:val="00C415F6"/>
    <w:pPr>
      <w:spacing w:after="0" w:line="240" w:lineRule="auto"/>
    </w:pPr>
    <w:rPr>
      <w:rFonts w:ascii="Calibri" w:eastAsia="Times New Roman" w:hAnsi="Calibri" w:cs="Times New Roman"/>
      <w:color w:val="2E74B5"/>
      <w:lang w:eastAsia="id-ID"/>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paragraph" w:customStyle="1" w:styleId="Default">
    <w:name w:val="Default"/>
    <w:rsid w:val="00C415F6"/>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NoSpacing">
    <w:name w:val="No Spacing"/>
    <w:uiPriority w:val="1"/>
    <w:qFormat/>
    <w:rsid w:val="00C415F6"/>
    <w:pPr>
      <w:spacing w:after="0" w:line="240" w:lineRule="auto"/>
    </w:pPr>
    <w:rPr>
      <w:rFonts w:ascii="Calibri" w:eastAsia="Calibri" w:hAnsi="Calibri" w:cs="Times New Roman"/>
      <w:lang w:val="en-US"/>
    </w:rPr>
  </w:style>
  <w:style w:type="table" w:customStyle="1" w:styleId="TableGrid1">
    <w:name w:val="Table Grid1"/>
    <w:basedOn w:val="TableNormal"/>
    <w:next w:val="TableGrid"/>
    <w:uiPriority w:val="99"/>
    <w:rsid w:val="00C415F6"/>
    <w:pPr>
      <w:spacing w:after="0" w:line="240" w:lineRule="auto"/>
    </w:pPr>
    <w:rPr>
      <w:rFonts w:ascii="Calibri" w:eastAsia="Calibri" w:hAnsi="Calibri" w:cs="Times New Roman"/>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99"/>
    <w:rsid w:val="00C415F6"/>
    <w:pPr>
      <w:spacing w:after="0" w:line="240" w:lineRule="auto"/>
    </w:pPr>
    <w:rPr>
      <w:rFonts w:ascii="Calibri" w:eastAsia="Calibri" w:hAnsi="Calibri" w:cs="Times New Roman"/>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99"/>
    <w:rsid w:val="00C415F6"/>
    <w:pPr>
      <w:spacing w:after="0" w:line="240" w:lineRule="auto"/>
    </w:pPr>
    <w:rPr>
      <w:rFonts w:ascii="Calibri" w:eastAsia="Calibri" w:hAnsi="Calibri" w:cs="Times New Roman"/>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99"/>
    <w:rsid w:val="00C415F6"/>
    <w:pPr>
      <w:spacing w:after="0" w:line="240" w:lineRule="auto"/>
    </w:pPr>
    <w:rPr>
      <w:rFonts w:ascii="Calibri" w:eastAsia="Calibri" w:hAnsi="Calibri" w:cs="Times New Roman"/>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99"/>
    <w:rsid w:val="00C415F6"/>
    <w:pPr>
      <w:spacing w:after="0" w:line="240" w:lineRule="auto"/>
    </w:pPr>
    <w:rPr>
      <w:rFonts w:ascii="Calibri" w:eastAsia="Calibri" w:hAnsi="Calibri" w:cs="Times New Roman"/>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99"/>
    <w:rsid w:val="00C415F6"/>
    <w:pPr>
      <w:spacing w:after="0" w:line="240" w:lineRule="auto"/>
    </w:pPr>
    <w:rPr>
      <w:rFonts w:ascii="Calibri" w:eastAsia="Calibri" w:hAnsi="Calibri" w:cs="Times New Roman"/>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99"/>
    <w:rsid w:val="00C415F6"/>
    <w:pPr>
      <w:spacing w:after="0" w:line="240" w:lineRule="auto"/>
    </w:pPr>
    <w:rPr>
      <w:rFonts w:ascii="Calibri" w:eastAsia="Calibri" w:hAnsi="Calibri" w:cs="Times New Roman"/>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99"/>
    <w:rsid w:val="00C415F6"/>
    <w:pPr>
      <w:spacing w:after="0" w:line="240" w:lineRule="auto"/>
    </w:pPr>
    <w:rPr>
      <w:rFonts w:ascii="Calibri" w:eastAsia="Calibri" w:hAnsi="Calibri" w:cs="Times New Roman"/>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99"/>
    <w:rsid w:val="00C415F6"/>
    <w:pPr>
      <w:spacing w:after="0" w:line="240" w:lineRule="auto"/>
    </w:pPr>
    <w:rPr>
      <w:rFonts w:ascii="Calibri" w:eastAsia="Calibri" w:hAnsi="Calibri" w:cs="Times New Roman"/>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99"/>
    <w:rsid w:val="00C415F6"/>
    <w:pPr>
      <w:spacing w:after="0" w:line="240" w:lineRule="auto"/>
    </w:pPr>
    <w:rPr>
      <w:rFonts w:ascii="Calibri" w:eastAsia="Calibri" w:hAnsi="Calibri" w:cs="Times New Roman"/>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99"/>
    <w:rsid w:val="00C415F6"/>
    <w:pPr>
      <w:spacing w:after="0" w:line="240" w:lineRule="auto"/>
    </w:pPr>
    <w:rPr>
      <w:rFonts w:ascii="Calibri" w:eastAsia="Calibri" w:hAnsi="Calibri" w:cs="Times New Roman"/>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99"/>
    <w:rsid w:val="00C415F6"/>
    <w:pPr>
      <w:spacing w:after="0" w:line="240" w:lineRule="auto"/>
    </w:pPr>
    <w:rPr>
      <w:rFonts w:ascii="Calibri" w:eastAsia="Calibri" w:hAnsi="Calibri" w:cs="Times New Roman"/>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99"/>
    <w:rsid w:val="00C415F6"/>
    <w:pPr>
      <w:spacing w:after="0" w:line="240" w:lineRule="auto"/>
    </w:pPr>
    <w:rPr>
      <w:rFonts w:ascii="Calibri" w:eastAsia="Calibri" w:hAnsi="Calibri" w:cs="Times New Roman"/>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99"/>
    <w:rsid w:val="00C415F6"/>
    <w:pPr>
      <w:spacing w:after="0" w:line="240" w:lineRule="auto"/>
    </w:pPr>
    <w:rPr>
      <w:rFonts w:ascii="Calibri" w:eastAsia="Calibri" w:hAnsi="Calibri" w:cs="Times New Roman"/>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C415F6"/>
  </w:style>
  <w:style w:type="table" w:customStyle="1" w:styleId="TableGrid15">
    <w:name w:val="Table Grid15"/>
    <w:basedOn w:val="TableNormal"/>
    <w:next w:val="TableGrid"/>
    <w:uiPriority w:val="39"/>
    <w:rsid w:val="00C415F6"/>
    <w:pPr>
      <w:spacing w:after="0" w:line="240" w:lineRule="auto"/>
    </w:pPr>
    <w:rPr>
      <w:rFonts w:ascii="Calibri" w:eastAsia="Calibri" w:hAnsi="Calibri" w:cs="Times New Roman"/>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C415F6"/>
    <w:pPr>
      <w:spacing w:after="0" w:line="240" w:lineRule="auto"/>
    </w:pPr>
    <w:rPr>
      <w:rFonts w:ascii="Calibri" w:eastAsia="Calibri" w:hAnsi="Calibri" w:cs="Times New Roman"/>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C415F6"/>
    <w:pPr>
      <w:keepLines/>
      <w:spacing w:before="480" w:after="0"/>
      <w:outlineLvl w:val="9"/>
    </w:pPr>
    <w:rPr>
      <w:color w:val="365F91"/>
      <w:kern w:val="0"/>
      <w:sz w:val="28"/>
      <w:szCs w:val="28"/>
      <w:lang w:eastAsia="ja-JP"/>
    </w:rPr>
  </w:style>
  <w:style w:type="paragraph" w:styleId="TOC1">
    <w:name w:val="toc 1"/>
    <w:basedOn w:val="Normal"/>
    <w:next w:val="Normal"/>
    <w:autoRedefine/>
    <w:uiPriority w:val="39"/>
    <w:unhideWhenUsed/>
    <w:rsid w:val="00C415F6"/>
    <w:rPr>
      <w:rFonts w:ascii="Times New Roman" w:hAnsi="Times New Roman"/>
      <w:color w:val="000000"/>
      <w:sz w:val="24"/>
    </w:rPr>
  </w:style>
  <w:style w:type="character" w:styleId="Hyperlink">
    <w:name w:val="Hyperlink"/>
    <w:uiPriority w:val="99"/>
    <w:unhideWhenUsed/>
    <w:rsid w:val="00C415F6"/>
    <w:rPr>
      <w:color w:val="0000FF"/>
      <w:u w:val="single"/>
    </w:rPr>
  </w:style>
  <w:style w:type="paragraph" w:styleId="TOC2">
    <w:name w:val="toc 2"/>
    <w:basedOn w:val="Normal"/>
    <w:next w:val="Normal"/>
    <w:autoRedefine/>
    <w:uiPriority w:val="39"/>
    <w:unhideWhenUsed/>
    <w:rsid w:val="00C415F6"/>
    <w:pPr>
      <w:ind w:left="220"/>
    </w:pPr>
  </w:style>
  <w:style w:type="paragraph" w:styleId="HTMLPreformatted">
    <w:name w:val="HTML Preformatted"/>
    <w:basedOn w:val="Normal"/>
    <w:link w:val="HTMLPreformattedChar"/>
    <w:uiPriority w:val="99"/>
    <w:semiHidden/>
    <w:unhideWhenUsed/>
    <w:rsid w:val="00C41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415F6"/>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16</Pages>
  <Words>6313</Words>
  <Characters>35990</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42219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2019-09-05T11:29:00Z</dcterms:created>
  <dcterms:modified xsi:type="dcterms:W3CDTF">2019-09-05T12:18:00Z</dcterms:modified>
</cp:coreProperties>
</file>