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792" w:rsidRPr="0024730C" w:rsidRDefault="00C60792" w:rsidP="00057737">
      <w:pPr>
        <w:spacing w:after="0" w:line="240" w:lineRule="auto"/>
        <w:jc w:val="center"/>
        <w:rPr>
          <w:rFonts w:ascii="Times New Roman" w:hAnsi="Times New Roman" w:cs="Times New Roman"/>
          <w:b/>
          <w:sz w:val="24"/>
          <w:szCs w:val="24"/>
        </w:rPr>
      </w:pPr>
      <w:r w:rsidRPr="0024730C">
        <w:rPr>
          <w:rFonts w:ascii="Times New Roman" w:hAnsi="Times New Roman" w:cs="Times New Roman"/>
          <w:b/>
          <w:sz w:val="24"/>
          <w:szCs w:val="24"/>
        </w:rPr>
        <w:t>Skripsi</w:t>
      </w:r>
    </w:p>
    <w:p w:rsidR="00C60792" w:rsidRPr="0024730C" w:rsidRDefault="0062506D" w:rsidP="00927426">
      <w:pPr>
        <w:spacing w:after="0" w:line="240" w:lineRule="auto"/>
        <w:jc w:val="center"/>
        <w:rPr>
          <w:rFonts w:ascii="Times New Roman" w:hAnsi="Times New Roman" w:cs="Times New Roman"/>
          <w:b/>
          <w:sz w:val="24"/>
          <w:szCs w:val="24"/>
        </w:rPr>
      </w:pPr>
      <w:r w:rsidRPr="0024730C">
        <w:rPr>
          <w:rFonts w:ascii="Times New Roman" w:hAnsi="Times New Roman" w:cs="Times New Roman"/>
          <w:b/>
          <w:sz w:val="24"/>
          <w:szCs w:val="24"/>
        </w:rPr>
        <w:t>Spk</w:t>
      </w:r>
      <w:r w:rsidR="00C60792" w:rsidRPr="0024730C">
        <w:rPr>
          <w:rFonts w:ascii="Times New Roman" w:hAnsi="Times New Roman" w:cs="Times New Roman"/>
          <w:b/>
          <w:sz w:val="24"/>
          <w:szCs w:val="24"/>
        </w:rPr>
        <w:t xml:space="preserve"> K</w:t>
      </w:r>
      <w:r w:rsidRPr="0024730C">
        <w:rPr>
          <w:rFonts w:ascii="Times New Roman" w:hAnsi="Times New Roman" w:cs="Times New Roman"/>
          <w:b/>
          <w:sz w:val="24"/>
          <w:szCs w:val="24"/>
        </w:rPr>
        <w:t>epuasan</w:t>
      </w:r>
      <w:r w:rsidR="00C60792" w:rsidRPr="0024730C">
        <w:rPr>
          <w:rFonts w:ascii="Times New Roman" w:hAnsi="Times New Roman" w:cs="Times New Roman"/>
          <w:b/>
          <w:sz w:val="24"/>
          <w:szCs w:val="24"/>
        </w:rPr>
        <w:t xml:space="preserve"> P</w:t>
      </w:r>
      <w:r w:rsidRPr="0024730C">
        <w:rPr>
          <w:rFonts w:ascii="Times New Roman" w:hAnsi="Times New Roman" w:cs="Times New Roman"/>
          <w:b/>
          <w:sz w:val="24"/>
          <w:szCs w:val="24"/>
        </w:rPr>
        <w:t>elanggan</w:t>
      </w:r>
      <w:r w:rsidR="00C60792" w:rsidRPr="0024730C">
        <w:rPr>
          <w:rFonts w:ascii="Times New Roman" w:hAnsi="Times New Roman" w:cs="Times New Roman"/>
          <w:b/>
          <w:sz w:val="24"/>
          <w:szCs w:val="24"/>
        </w:rPr>
        <w:t xml:space="preserve"> P</w:t>
      </w:r>
      <w:r w:rsidRPr="0024730C">
        <w:rPr>
          <w:rFonts w:ascii="Times New Roman" w:hAnsi="Times New Roman" w:cs="Times New Roman"/>
          <w:b/>
          <w:sz w:val="24"/>
          <w:szCs w:val="24"/>
        </w:rPr>
        <w:t>ada</w:t>
      </w:r>
      <w:r w:rsidR="00C60792" w:rsidRPr="0024730C">
        <w:rPr>
          <w:rFonts w:ascii="Times New Roman" w:hAnsi="Times New Roman" w:cs="Times New Roman"/>
          <w:b/>
          <w:sz w:val="24"/>
          <w:szCs w:val="24"/>
        </w:rPr>
        <w:t xml:space="preserve"> J</w:t>
      </w:r>
      <w:r w:rsidRPr="0024730C">
        <w:rPr>
          <w:rFonts w:ascii="Times New Roman" w:hAnsi="Times New Roman" w:cs="Times New Roman"/>
          <w:b/>
          <w:sz w:val="24"/>
          <w:szCs w:val="24"/>
        </w:rPr>
        <w:t>asa</w:t>
      </w:r>
      <w:r w:rsidR="00C60792" w:rsidRPr="0024730C">
        <w:rPr>
          <w:rFonts w:ascii="Times New Roman" w:hAnsi="Times New Roman" w:cs="Times New Roman"/>
          <w:b/>
          <w:sz w:val="24"/>
          <w:szCs w:val="24"/>
        </w:rPr>
        <w:t xml:space="preserve"> L</w:t>
      </w:r>
      <w:r w:rsidRPr="0024730C">
        <w:rPr>
          <w:rFonts w:ascii="Times New Roman" w:hAnsi="Times New Roman" w:cs="Times New Roman"/>
          <w:b/>
          <w:sz w:val="24"/>
          <w:szCs w:val="24"/>
        </w:rPr>
        <w:t>osari</w:t>
      </w:r>
      <w:r w:rsidR="00C60792" w:rsidRPr="0024730C">
        <w:rPr>
          <w:rFonts w:ascii="Times New Roman" w:hAnsi="Times New Roman" w:cs="Times New Roman"/>
          <w:b/>
          <w:sz w:val="24"/>
          <w:szCs w:val="24"/>
        </w:rPr>
        <w:t xml:space="preserve"> T</w:t>
      </w:r>
      <w:r w:rsidRPr="0024730C">
        <w:rPr>
          <w:rFonts w:ascii="Times New Roman" w:hAnsi="Times New Roman" w:cs="Times New Roman"/>
          <w:b/>
          <w:sz w:val="24"/>
          <w:szCs w:val="24"/>
        </w:rPr>
        <w:t>our</w:t>
      </w:r>
      <w:r w:rsidR="00C60792" w:rsidRPr="0024730C">
        <w:rPr>
          <w:rFonts w:ascii="Times New Roman" w:hAnsi="Times New Roman" w:cs="Times New Roman"/>
          <w:b/>
          <w:sz w:val="24"/>
          <w:szCs w:val="24"/>
        </w:rPr>
        <w:t xml:space="preserve"> M</w:t>
      </w:r>
      <w:r w:rsidRPr="0024730C">
        <w:rPr>
          <w:rFonts w:ascii="Times New Roman" w:hAnsi="Times New Roman" w:cs="Times New Roman"/>
          <w:b/>
          <w:sz w:val="24"/>
          <w:szCs w:val="24"/>
        </w:rPr>
        <w:t>enggunakan</w:t>
      </w:r>
      <w:r w:rsidR="00C60792" w:rsidRPr="0024730C">
        <w:rPr>
          <w:rFonts w:ascii="Times New Roman" w:hAnsi="Times New Roman" w:cs="Times New Roman"/>
          <w:b/>
          <w:sz w:val="24"/>
          <w:szCs w:val="24"/>
        </w:rPr>
        <w:t xml:space="preserve"> M</w:t>
      </w:r>
      <w:r w:rsidRPr="0024730C">
        <w:rPr>
          <w:rFonts w:ascii="Times New Roman" w:hAnsi="Times New Roman" w:cs="Times New Roman"/>
          <w:b/>
          <w:sz w:val="24"/>
          <w:szCs w:val="24"/>
        </w:rPr>
        <w:t>etode</w:t>
      </w:r>
      <w:r w:rsidR="00C60792" w:rsidRPr="0024730C">
        <w:rPr>
          <w:rFonts w:ascii="Times New Roman" w:hAnsi="Times New Roman" w:cs="Times New Roman"/>
          <w:b/>
          <w:sz w:val="24"/>
          <w:szCs w:val="24"/>
        </w:rPr>
        <w:t xml:space="preserve"> S</w:t>
      </w:r>
      <w:r w:rsidRPr="0024730C">
        <w:rPr>
          <w:rFonts w:ascii="Times New Roman" w:hAnsi="Times New Roman" w:cs="Times New Roman"/>
          <w:b/>
          <w:sz w:val="24"/>
          <w:szCs w:val="24"/>
        </w:rPr>
        <w:t>imple</w:t>
      </w:r>
      <w:r w:rsidR="00C60792" w:rsidRPr="0024730C">
        <w:rPr>
          <w:rFonts w:ascii="Times New Roman" w:hAnsi="Times New Roman" w:cs="Times New Roman"/>
          <w:b/>
          <w:sz w:val="24"/>
          <w:szCs w:val="24"/>
        </w:rPr>
        <w:t xml:space="preserve"> A</w:t>
      </w:r>
      <w:r w:rsidRPr="0024730C">
        <w:rPr>
          <w:rFonts w:ascii="Times New Roman" w:hAnsi="Times New Roman" w:cs="Times New Roman"/>
          <w:b/>
          <w:sz w:val="24"/>
          <w:szCs w:val="24"/>
        </w:rPr>
        <w:t>dditive</w:t>
      </w:r>
      <w:r w:rsidR="00C60792" w:rsidRPr="0024730C">
        <w:rPr>
          <w:rFonts w:ascii="Times New Roman" w:hAnsi="Times New Roman" w:cs="Times New Roman"/>
          <w:b/>
          <w:sz w:val="24"/>
          <w:szCs w:val="24"/>
        </w:rPr>
        <w:t xml:space="preserve"> W</w:t>
      </w:r>
      <w:r w:rsidRPr="0024730C">
        <w:rPr>
          <w:rFonts w:ascii="Times New Roman" w:hAnsi="Times New Roman" w:cs="Times New Roman"/>
          <w:b/>
          <w:sz w:val="24"/>
          <w:szCs w:val="24"/>
        </w:rPr>
        <w:t>eighting</w:t>
      </w:r>
    </w:p>
    <w:p w:rsidR="00927426" w:rsidRPr="0024730C" w:rsidRDefault="00927426" w:rsidP="00927426">
      <w:pPr>
        <w:spacing w:after="0" w:line="240" w:lineRule="auto"/>
        <w:jc w:val="center"/>
        <w:rPr>
          <w:rFonts w:ascii="Times New Roman" w:hAnsi="Times New Roman" w:cs="Times New Roman"/>
          <w:b/>
          <w:sz w:val="24"/>
          <w:szCs w:val="24"/>
        </w:rPr>
      </w:pPr>
    </w:p>
    <w:p w:rsidR="00927426" w:rsidRPr="0024730C" w:rsidRDefault="00C60792" w:rsidP="00927426">
      <w:pPr>
        <w:spacing w:after="0" w:line="240" w:lineRule="auto"/>
        <w:jc w:val="center"/>
        <w:rPr>
          <w:rFonts w:ascii="Times New Roman" w:hAnsi="Times New Roman" w:cs="Times New Roman"/>
          <w:bCs/>
          <w:sz w:val="24"/>
          <w:szCs w:val="24"/>
        </w:rPr>
      </w:pPr>
      <w:r w:rsidRPr="0024730C">
        <w:rPr>
          <w:rFonts w:ascii="Times New Roman" w:hAnsi="Times New Roman" w:cs="Times New Roman"/>
          <w:bCs/>
          <w:caps/>
          <w:sz w:val="24"/>
          <w:szCs w:val="24"/>
          <w:lang w:val="en-GB"/>
        </w:rPr>
        <w:t xml:space="preserve">customer satisfaction decision support system of Losari Tour using </w:t>
      </w:r>
      <w:r w:rsidRPr="0024730C">
        <w:rPr>
          <w:rFonts w:ascii="Times New Roman" w:hAnsi="Times New Roman" w:cs="Times New Roman"/>
          <w:bCs/>
          <w:sz w:val="24"/>
          <w:szCs w:val="24"/>
        </w:rPr>
        <w:t>SIMPLE ADDITIVE WEIGHTING METHOD</w:t>
      </w:r>
    </w:p>
    <w:p w:rsidR="00927426" w:rsidRPr="0024730C" w:rsidRDefault="00927426" w:rsidP="00927426">
      <w:pPr>
        <w:spacing w:after="0" w:line="240" w:lineRule="auto"/>
        <w:jc w:val="center"/>
        <w:rPr>
          <w:rFonts w:ascii="Times New Roman" w:hAnsi="Times New Roman" w:cs="Times New Roman"/>
          <w:b/>
          <w:bCs/>
          <w:sz w:val="24"/>
          <w:szCs w:val="24"/>
        </w:rPr>
      </w:pPr>
    </w:p>
    <w:p w:rsidR="005C37A0" w:rsidRPr="0024730C" w:rsidRDefault="00C60792" w:rsidP="00927426">
      <w:pPr>
        <w:spacing w:after="0" w:line="240" w:lineRule="auto"/>
        <w:jc w:val="center"/>
        <w:rPr>
          <w:rFonts w:ascii="Times New Roman" w:hAnsi="Times New Roman" w:cs="Times New Roman"/>
          <w:b/>
          <w:bCs/>
          <w:sz w:val="24"/>
          <w:szCs w:val="24"/>
          <w:vertAlign w:val="superscript"/>
        </w:rPr>
      </w:pPr>
      <w:r w:rsidRPr="0024730C">
        <w:rPr>
          <w:rFonts w:ascii="Times New Roman" w:hAnsi="Times New Roman" w:cs="Times New Roman"/>
          <w:b/>
          <w:bCs/>
          <w:sz w:val="24"/>
          <w:szCs w:val="24"/>
        </w:rPr>
        <w:t>Sugiyarti</w:t>
      </w:r>
      <w:r w:rsidR="00DE11DB" w:rsidRPr="0024730C">
        <w:rPr>
          <w:rFonts w:ascii="Times New Roman" w:hAnsi="Times New Roman" w:cs="Times New Roman"/>
          <w:b/>
          <w:bCs/>
          <w:sz w:val="24"/>
          <w:szCs w:val="24"/>
          <w:vertAlign w:val="superscript"/>
        </w:rPr>
        <w:t>1</w:t>
      </w:r>
      <w:r w:rsidRPr="0024730C">
        <w:rPr>
          <w:rFonts w:ascii="Times New Roman" w:hAnsi="Times New Roman" w:cs="Times New Roman"/>
          <w:b/>
          <w:bCs/>
          <w:sz w:val="24"/>
          <w:szCs w:val="24"/>
        </w:rPr>
        <w:t>, Putri Taqwa Prasetyaningrum, ST., MT</w:t>
      </w:r>
      <w:r w:rsidR="00DE11DB" w:rsidRPr="0024730C">
        <w:rPr>
          <w:rFonts w:ascii="Times New Roman" w:hAnsi="Times New Roman" w:cs="Times New Roman"/>
          <w:b/>
          <w:bCs/>
          <w:sz w:val="24"/>
          <w:szCs w:val="24"/>
        </w:rPr>
        <w:t>.</w:t>
      </w:r>
      <w:r w:rsidR="00DE11DB" w:rsidRPr="0024730C">
        <w:rPr>
          <w:rFonts w:ascii="Times New Roman" w:hAnsi="Times New Roman" w:cs="Times New Roman"/>
          <w:b/>
          <w:bCs/>
          <w:sz w:val="24"/>
          <w:szCs w:val="24"/>
          <w:vertAlign w:val="superscript"/>
        </w:rPr>
        <w:t>2</w:t>
      </w:r>
    </w:p>
    <w:p w:rsidR="00927426" w:rsidRPr="0024730C" w:rsidRDefault="00927426" w:rsidP="00927426">
      <w:pPr>
        <w:spacing w:after="0" w:line="240" w:lineRule="auto"/>
        <w:jc w:val="center"/>
        <w:rPr>
          <w:rFonts w:ascii="Times New Roman" w:hAnsi="Times New Roman" w:cs="Times New Roman"/>
          <w:bCs/>
          <w:sz w:val="24"/>
          <w:szCs w:val="24"/>
        </w:rPr>
      </w:pPr>
    </w:p>
    <w:p w:rsidR="005C37A0" w:rsidRPr="0024730C" w:rsidRDefault="005C37A0" w:rsidP="00927426">
      <w:pPr>
        <w:spacing w:after="0" w:line="240" w:lineRule="auto"/>
        <w:jc w:val="center"/>
        <w:rPr>
          <w:rFonts w:ascii="Times New Roman" w:hAnsi="Times New Roman" w:cs="Times New Roman"/>
          <w:bCs/>
          <w:sz w:val="24"/>
          <w:szCs w:val="24"/>
        </w:rPr>
      </w:pPr>
      <w:r w:rsidRPr="0024730C">
        <w:rPr>
          <w:rFonts w:ascii="Times New Roman" w:hAnsi="Times New Roman" w:cs="Times New Roman"/>
          <w:bCs/>
          <w:sz w:val="24"/>
          <w:szCs w:val="24"/>
        </w:rPr>
        <w:t>Program Studi Sistem Informasi, Fakultas Teknologi Informasi, Universitas Mercubuana  Yogyakarta, Jl. Wates Km. 10 Yogyakarta 55753, Indonesia</w:t>
      </w:r>
    </w:p>
    <w:p w:rsidR="00AD0F6A" w:rsidRPr="0024730C" w:rsidRDefault="005C37A0" w:rsidP="00927426">
      <w:pPr>
        <w:spacing w:after="0" w:line="240" w:lineRule="auto"/>
        <w:jc w:val="center"/>
        <w:rPr>
          <w:rFonts w:ascii="Times New Roman" w:hAnsi="Times New Roman" w:cs="Times New Roman"/>
          <w:bCs/>
          <w:sz w:val="24"/>
          <w:szCs w:val="24"/>
        </w:rPr>
      </w:pPr>
      <w:r w:rsidRPr="0024730C">
        <w:rPr>
          <w:rFonts w:ascii="Times New Roman" w:hAnsi="Times New Roman" w:cs="Times New Roman"/>
          <w:bCs/>
          <w:sz w:val="24"/>
          <w:szCs w:val="24"/>
        </w:rPr>
        <w:t>Email: sugiyarti.14121031@gmail.com</w:t>
      </w:r>
    </w:p>
    <w:p w:rsidR="00512C79" w:rsidRPr="0024730C" w:rsidRDefault="00512C79" w:rsidP="00927426">
      <w:pPr>
        <w:spacing w:after="0" w:line="240" w:lineRule="auto"/>
        <w:jc w:val="center"/>
        <w:rPr>
          <w:rFonts w:ascii="Times New Roman" w:hAnsi="Times New Roman" w:cs="Times New Roman"/>
          <w:b/>
        </w:rPr>
      </w:pPr>
    </w:p>
    <w:p w:rsidR="00806C03" w:rsidRPr="0024730C" w:rsidRDefault="00806C03" w:rsidP="00927426">
      <w:pPr>
        <w:spacing w:after="0" w:line="240" w:lineRule="auto"/>
        <w:jc w:val="center"/>
        <w:rPr>
          <w:rFonts w:ascii="Times New Roman" w:hAnsi="Times New Roman" w:cs="Times New Roman"/>
          <w:b/>
        </w:rPr>
      </w:pPr>
      <w:r w:rsidRPr="0024730C">
        <w:rPr>
          <w:rFonts w:ascii="Times New Roman" w:hAnsi="Times New Roman" w:cs="Times New Roman"/>
          <w:b/>
        </w:rPr>
        <w:t>ABSTRAK</w:t>
      </w:r>
    </w:p>
    <w:p w:rsidR="00806C03" w:rsidRPr="0024730C" w:rsidRDefault="00806C03" w:rsidP="00927426">
      <w:pPr>
        <w:spacing w:after="0" w:line="240" w:lineRule="auto"/>
        <w:ind w:firstLine="720"/>
        <w:jc w:val="both"/>
        <w:rPr>
          <w:rFonts w:ascii="Times New Roman" w:hAnsi="Times New Roman" w:cs="Times New Roman"/>
        </w:rPr>
      </w:pPr>
      <w:r w:rsidRPr="0024730C">
        <w:rPr>
          <w:rFonts w:ascii="Times New Roman" w:hAnsi="Times New Roman" w:cs="Times New Roman"/>
        </w:rPr>
        <w:t xml:space="preserve">Pariwisata merupakan salah satu sektor yang diandalkan oleh pemerintah untuk memperoleh devisa. Menurut Kementerian Pariwisata Arief Yahya  pariwisata dalam pembangunan nasional, berperan sebagai sumber perolehan devisa dan memberikan sumbangan pada bidang-bidang lainnya dan hingga saat ini, Pariwisata masih ditempatkan sebagai </w:t>
      </w:r>
      <w:r w:rsidRPr="0024730C">
        <w:rPr>
          <w:rFonts w:ascii="Times New Roman" w:hAnsi="Times New Roman" w:cs="Times New Roman"/>
          <w:i/>
        </w:rPr>
        <w:t>leading sektor</w:t>
      </w:r>
      <w:r w:rsidRPr="0024730C">
        <w:rPr>
          <w:rFonts w:ascii="Times New Roman" w:hAnsi="Times New Roman" w:cs="Times New Roman"/>
        </w:rPr>
        <w:t xml:space="preserve"> perekonomian Indonesia. Dinas Pariwisata kota Yogyakarta membenarkan perkembangan pariwisata untuk wisatawan nusantara sudah cukup tinggi hanya perlu peningkatan kapasitas pelayanan wisatawan, manajemen lalu lintas dan saran pendukung lainnya  akan tetapi untuk wisatawan mancanegara masih sangat lambat perkembangannya, perlu produk wisata atau </w:t>
      </w:r>
      <w:r w:rsidRPr="0024730C">
        <w:rPr>
          <w:rFonts w:ascii="Times New Roman" w:hAnsi="Times New Roman" w:cs="Times New Roman"/>
          <w:i/>
        </w:rPr>
        <w:t xml:space="preserve">event </w:t>
      </w:r>
      <w:r w:rsidRPr="0024730C">
        <w:rPr>
          <w:rFonts w:ascii="Times New Roman" w:hAnsi="Times New Roman" w:cs="Times New Roman"/>
        </w:rPr>
        <w:t>sebagai daya tarik yang unik dan berkelas internasional dengan pemasaran yang efektif</w:t>
      </w:r>
    </w:p>
    <w:p w:rsidR="00806C03" w:rsidRPr="0024730C" w:rsidRDefault="00806C03" w:rsidP="00927426">
      <w:pPr>
        <w:spacing w:after="0" w:line="240" w:lineRule="auto"/>
        <w:jc w:val="both"/>
        <w:rPr>
          <w:rFonts w:ascii="Times New Roman" w:hAnsi="Times New Roman" w:cs="Times New Roman"/>
          <w:lang w:val="en-GB"/>
        </w:rPr>
      </w:pPr>
      <w:r w:rsidRPr="0024730C">
        <w:rPr>
          <w:rFonts w:ascii="Times New Roman" w:hAnsi="Times New Roman" w:cs="Times New Roman"/>
          <w:lang w:val="en-GB"/>
        </w:rPr>
        <w:t xml:space="preserve"> </w:t>
      </w:r>
      <w:r w:rsidRPr="0024730C">
        <w:rPr>
          <w:rFonts w:ascii="Times New Roman" w:hAnsi="Times New Roman" w:cs="Times New Roman"/>
          <w:lang w:val="en-GB"/>
        </w:rPr>
        <w:tab/>
      </w:r>
      <w:proofErr w:type="spellStart"/>
      <w:proofErr w:type="gramStart"/>
      <w:r w:rsidRPr="0024730C">
        <w:rPr>
          <w:rFonts w:ascii="Times New Roman" w:hAnsi="Times New Roman" w:cs="Times New Roman"/>
          <w:lang w:val="en-GB"/>
        </w:rPr>
        <w:t>Untuk</w:t>
      </w:r>
      <w:proofErr w:type="spellEnd"/>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itu</w:t>
      </w:r>
      <w:proofErr w:type="spellEnd"/>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peneliti</w:t>
      </w:r>
      <w:proofErr w:type="spellEnd"/>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merancang</w:t>
      </w:r>
      <w:proofErr w:type="spellEnd"/>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sistem</w:t>
      </w:r>
      <w:proofErr w:type="spellEnd"/>
      <w:r w:rsidRPr="0024730C">
        <w:rPr>
          <w:rFonts w:ascii="Times New Roman" w:hAnsi="Times New Roman" w:cs="Times New Roman"/>
          <w:lang w:val="en-GB"/>
        </w:rPr>
        <w:t xml:space="preserve"> pen</w:t>
      </w:r>
      <w:r w:rsidRPr="0024730C">
        <w:rPr>
          <w:rFonts w:ascii="Times New Roman" w:hAnsi="Times New Roman" w:cs="Times New Roman"/>
        </w:rPr>
        <w:t>unjang</w:t>
      </w:r>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keputusan</w:t>
      </w:r>
      <w:proofErr w:type="spellEnd"/>
      <w:r w:rsidRPr="0024730C">
        <w:rPr>
          <w:rFonts w:ascii="Times New Roman" w:hAnsi="Times New Roman" w:cs="Times New Roman"/>
          <w:lang w:val="en-GB"/>
        </w:rPr>
        <w:t xml:space="preserve"> </w:t>
      </w:r>
      <w:r w:rsidRPr="0024730C">
        <w:rPr>
          <w:rFonts w:ascii="Times New Roman" w:hAnsi="Times New Roman" w:cs="Times New Roman"/>
        </w:rPr>
        <w:t xml:space="preserve">kepuasan pelanggan </w:t>
      </w:r>
      <w:r w:rsidRPr="0024730C">
        <w:rPr>
          <w:rFonts w:ascii="Times New Roman" w:hAnsi="Times New Roman" w:cs="Times New Roman"/>
          <w:lang w:val="en-GB"/>
        </w:rPr>
        <w:t xml:space="preserve">yang </w:t>
      </w:r>
      <w:proofErr w:type="spellStart"/>
      <w:r w:rsidRPr="0024730C">
        <w:rPr>
          <w:rFonts w:ascii="Times New Roman" w:hAnsi="Times New Roman" w:cs="Times New Roman"/>
          <w:lang w:val="en-GB"/>
        </w:rPr>
        <w:t>dapat</w:t>
      </w:r>
      <w:proofErr w:type="spellEnd"/>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digunakan</w:t>
      </w:r>
      <w:proofErr w:type="spellEnd"/>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oleh</w:t>
      </w:r>
      <w:proofErr w:type="spellEnd"/>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pihak</w:t>
      </w:r>
      <w:proofErr w:type="spellEnd"/>
      <w:r w:rsidRPr="0024730C">
        <w:rPr>
          <w:rFonts w:ascii="Times New Roman" w:hAnsi="Times New Roman" w:cs="Times New Roman"/>
          <w:lang w:val="en-GB"/>
        </w:rPr>
        <w:t xml:space="preserve"> </w:t>
      </w:r>
      <w:r w:rsidRPr="0024730C">
        <w:rPr>
          <w:rFonts w:ascii="Times New Roman" w:hAnsi="Times New Roman" w:cs="Times New Roman"/>
        </w:rPr>
        <w:t>Losari Tour</w:t>
      </w:r>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untuk</w:t>
      </w:r>
      <w:proofErr w:type="spellEnd"/>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mempermudah</w:t>
      </w:r>
      <w:proofErr w:type="spellEnd"/>
      <w:r w:rsidRPr="0024730C">
        <w:rPr>
          <w:rFonts w:ascii="Times New Roman" w:hAnsi="Times New Roman" w:cs="Times New Roman"/>
          <w:lang w:val="en-GB"/>
        </w:rPr>
        <w:t xml:space="preserve"> </w:t>
      </w:r>
      <w:r w:rsidRPr="0024730C">
        <w:rPr>
          <w:rFonts w:ascii="Times New Roman" w:hAnsi="Times New Roman" w:cs="Times New Roman"/>
        </w:rPr>
        <w:t xml:space="preserve">langkah kedepannya melayani dengan baik </w:t>
      </w:r>
      <w:proofErr w:type="spellStart"/>
      <w:r w:rsidRPr="0024730C">
        <w:rPr>
          <w:rFonts w:ascii="Times New Roman" w:hAnsi="Times New Roman" w:cs="Times New Roman"/>
          <w:lang w:val="en-GB"/>
        </w:rPr>
        <w:t>berdasarkan</w:t>
      </w:r>
      <w:proofErr w:type="spellEnd"/>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kriteria</w:t>
      </w:r>
      <w:proofErr w:type="spellEnd"/>
      <w:r w:rsidRPr="0024730C">
        <w:rPr>
          <w:rFonts w:ascii="Times New Roman" w:hAnsi="Times New Roman" w:cs="Times New Roman"/>
          <w:lang w:val="en-GB"/>
        </w:rPr>
        <w:t xml:space="preserve"> yang </w:t>
      </w:r>
      <w:proofErr w:type="spellStart"/>
      <w:r w:rsidRPr="0024730C">
        <w:rPr>
          <w:rFonts w:ascii="Times New Roman" w:hAnsi="Times New Roman" w:cs="Times New Roman"/>
          <w:lang w:val="en-GB"/>
        </w:rPr>
        <w:t>telah</w:t>
      </w:r>
      <w:proofErr w:type="spellEnd"/>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ditentukan</w:t>
      </w:r>
      <w:proofErr w:type="spellEnd"/>
      <w:r w:rsidRPr="0024730C">
        <w:rPr>
          <w:rFonts w:ascii="Times New Roman" w:hAnsi="Times New Roman" w:cs="Times New Roman"/>
          <w:lang w:val="en-GB"/>
        </w:rPr>
        <w:t>.</w:t>
      </w:r>
      <w:proofErr w:type="gramEnd"/>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Sistem</w:t>
      </w:r>
      <w:proofErr w:type="spellEnd"/>
      <w:r w:rsidRPr="0024730C">
        <w:rPr>
          <w:rFonts w:ascii="Times New Roman" w:hAnsi="Times New Roman" w:cs="Times New Roman"/>
          <w:lang w:val="en-GB"/>
        </w:rPr>
        <w:t xml:space="preserve"> pen</w:t>
      </w:r>
      <w:r w:rsidRPr="0024730C">
        <w:rPr>
          <w:rFonts w:ascii="Times New Roman" w:hAnsi="Times New Roman" w:cs="Times New Roman"/>
        </w:rPr>
        <w:t>unjang</w:t>
      </w:r>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keputusan</w:t>
      </w:r>
      <w:proofErr w:type="spellEnd"/>
      <w:r w:rsidRPr="0024730C">
        <w:rPr>
          <w:rFonts w:ascii="Times New Roman" w:hAnsi="Times New Roman" w:cs="Times New Roman"/>
          <w:lang w:val="en-GB"/>
        </w:rPr>
        <w:t xml:space="preserve"> yang </w:t>
      </w:r>
      <w:proofErr w:type="spellStart"/>
      <w:r w:rsidRPr="0024730C">
        <w:rPr>
          <w:rFonts w:ascii="Times New Roman" w:hAnsi="Times New Roman" w:cs="Times New Roman"/>
          <w:lang w:val="en-GB"/>
        </w:rPr>
        <w:t>dibuat</w:t>
      </w:r>
      <w:proofErr w:type="spellEnd"/>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menggunakan</w:t>
      </w:r>
      <w:proofErr w:type="spellEnd"/>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metode</w:t>
      </w:r>
      <w:proofErr w:type="spellEnd"/>
      <w:r w:rsidRPr="0024730C">
        <w:rPr>
          <w:rFonts w:ascii="Times New Roman" w:hAnsi="Times New Roman" w:cs="Times New Roman"/>
          <w:lang w:val="en-GB"/>
        </w:rPr>
        <w:t xml:space="preserve"> </w:t>
      </w:r>
      <w:r w:rsidRPr="0024730C">
        <w:rPr>
          <w:rFonts w:ascii="Times New Roman" w:hAnsi="Times New Roman" w:cs="Times New Roman"/>
          <w:i/>
        </w:rPr>
        <w:t>Simple Additive Weighting</w:t>
      </w:r>
      <w:r w:rsidRPr="0024730C">
        <w:rPr>
          <w:rFonts w:ascii="Times New Roman" w:hAnsi="Times New Roman" w:cs="Times New Roman"/>
        </w:rPr>
        <w:t xml:space="preserve"> (SAW</w:t>
      </w:r>
      <w:proofErr w:type="gramStart"/>
      <w:r w:rsidRPr="0024730C">
        <w:rPr>
          <w:rFonts w:ascii="Times New Roman" w:hAnsi="Times New Roman" w:cs="Times New Roman"/>
        </w:rPr>
        <w:t xml:space="preserve">) </w:t>
      </w:r>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sebagai</w:t>
      </w:r>
      <w:proofErr w:type="spellEnd"/>
      <w:proofErr w:type="gramEnd"/>
      <w:r w:rsidRPr="0024730C">
        <w:rPr>
          <w:rFonts w:ascii="Times New Roman" w:hAnsi="Times New Roman" w:cs="Times New Roman"/>
          <w:lang w:val="en-GB"/>
        </w:rPr>
        <w:t xml:space="preserve"> tools yang </w:t>
      </w:r>
      <w:proofErr w:type="spellStart"/>
      <w:r w:rsidRPr="0024730C">
        <w:rPr>
          <w:rFonts w:ascii="Times New Roman" w:hAnsi="Times New Roman" w:cs="Times New Roman"/>
          <w:lang w:val="en-GB"/>
        </w:rPr>
        <w:t>akan</w:t>
      </w:r>
      <w:proofErr w:type="spellEnd"/>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membantu</w:t>
      </w:r>
      <w:proofErr w:type="spellEnd"/>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pihak</w:t>
      </w:r>
      <w:proofErr w:type="spellEnd"/>
      <w:r w:rsidRPr="0024730C">
        <w:rPr>
          <w:rFonts w:ascii="Times New Roman" w:hAnsi="Times New Roman" w:cs="Times New Roman"/>
          <w:lang w:val="en-GB"/>
        </w:rPr>
        <w:t xml:space="preserve"> </w:t>
      </w:r>
      <w:r w:rsidRPr="0024730C">
        <w:rPr>
          <w:rFonts w:ascii="Times New Roman" w:hAnsi="Times New Roman" w:cs="Times New Roman"/>
        </w:rPr>
        <w:t>Losari Tour</w:t>
      </w:r>
      <w:r w:rsidRPr="0024730C">
        <w:rPr>
          <w:rFonts w:ascii="Times New Roman" w:hAnsi="Times New Roman" w:cs="Times New Roman"/>
          <w:lang w:val="en-GB"/>
        </w:rPr>
        <w:t xml:space="preserve">. </w:t>
      </w:r>
    </w:p>
    <w:p w:rsidR="00806C03" w:rsidRPr="0024730C" w:rsidRDefault="00806C03" w:rsidP="00927426">
      <w:pPr>
        <w:spacing w:after="0" w:line="240" w:lineRule="auto"/>
        <w:jc w:val="both"/>
        <w:rPr>
          <w:rFonts w:ascii="Times New Roman" w:hAnsi="Times New Roman" w:cs="Times New Roman"/>
        </w:rPr>
      </w:pPr>
      <w:r w:rsidRPr="0024730C">
        <w:rPr>
          <w:rFonts w:ascii="Times New Roman" w:hAnsi="Times New Roman" w:cs="Times New Roman"/>
          <w:lang w:val="en-GB"/>
        </w:rPr>
        <w:t xml:space="preserve"> </w:t>
      </w:r>
      <w:r w:rsidRPr="0024730C">
        <w:rPr>
          <w:rFonts w:ascii="Times New Roman" w:hAnsi="Times New Roman" w:cs="Times New Roman"/>
          <w:lang w:val="en-GB"/>
        </w:rPr>
        <w:tab/>
      </w:r>
      <w:proofErr w:type="spellStart"/>
      <w:proofErr w:type="gramStart"/>
      <w:r w:rsidRPr="0024730C">
        <w:rPr>
          <w:rFonts w:ascii="Times New Roman" w:hAnsi="Times New Roman" w:cs="Times New Roman"/>
          <w:lang w:val="en-GB"/>
        </w:rPr>
        <w:t>Sebanyak</w:t>
      </w:r>
      <w:proofErr w:type="spellEnd"/>
      <w:r w:rsidRPr="0024730C">
        <w:rPr>
          <w:rFonts w:ascii="Times New Roman" w:hAnsi="Times New Roman" w:cs="Times New Roman"/>
          <w:lang w:val="en-GB"/>
        </w:rPr>
        <w:t xml:space="preserve"> 2</w:t>
      </w:r>
      <w:r w:rsidRPr="0024730C">
        <w:rPr>
          <w:rFonts w:ascii="Times New Roman" w:hAnsi="Times New Roman" w:cs="Times New Roman"/>
        </w:rPr>
        <w:t>7</w:t>
      </w:r>
      <w:r w:rsidRPr="0024730C">
        <w:rPr>
          <w:rFonts w:ascii="Times New Roman" w:hAnsi="Times New Roman" w:cs="Times New Roman"/>
          <w:lang w:val="en-GB"/>
        </w:rPr>
        <w:t xml:space="preserve"> data </w:t>
      </w:r>
      <w:r w:rsidRPr="0024730C">
        <w:rPr>
          <w:rFonts w:ascii="Times New Roman" w:hAnsi="Times New Roman" w:cs="Times New Roman"/>
        </w:rPr>
        <w:t>pelanggan</w:t>
      </w:r>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digunakan</w:t>
      </w:r>
      <w:proofErr w:type="spellEnd"/>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untuk</w:t>
      </w:r>
      <w:proofErr w:type="spellEnd"/>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menguji</w:t>
      </w:r>
      <w:proofErr w:type="spellEnd"/>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kinerja</w:t>
      </w:r>
      <w:proofErr w:type="spellEnd"/>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sistem</w:t>
      </w:r>
      <w:proofErr w:type="spellEnd"/>
      <w:r w:rsidRPr="0024730C">
        <w:rPr>
          <w:rFonts w:ascii="Times New Roman" w:hAnsi="Times New Roman" w:cs="Times New Roman"/>
          <w:lang w:val="en-GB"/>
        </w:rPr>
        <w:t xml:space="preserve"> pen</w:t>
      </w:r>
      <w:r w:rsidRPr="0024730C">
        <w:rPr>
          <w:rFonts w:ascii="Times New Roman" w:hAnsi="Times New Roman" w:cs="Times New Roman"/>
        </w:rPr>
        <w:t>unjang</w:t>
      </w:r>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keputusan</w:t>
      </w:r>
      <w:proofErr w:type="spellEnd"/>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ini</w:t>
      </w:r>
      <w:proofErr w:type="spellEnd"/>
      <w:r w:rsidRPr="0024730C">
        <w:rPr>
          <w:rFonts w:ascii="Times New Roman" w:hAnsi="Times New Roman" w:cs="Times New Roman"/>
        </w:rPr>
        <w:t>.</w:t>
      </w:r>
      <w:proofErr w:type="gramEnd"/>
      <w:r w:rsidRPr="0024730C">
        <w:rPr>
          <w:rFonts w:ascii="Times New Roman" w:hAnsi="Times New Roman" w:cs="Times New Roman"/>
        </w:rPr>
        <w:t xml:space="preserve"> Pengujian dilakukan dengan membandingkan hasil perhitungan pihak Losari tour dengan perhitungan sistem menggunakan metode </w:t>
      </w:r>
      <w:r w:rsidRPr="0024730C">
        <w:rPr>
          <w:rFonts w:ascii="Times New Roman" w:hAnsi="Times New Roman" w:cs="Times New Roman"/>
          <w:i/>
        </w:rPr>
        <w:t>Simple Additive Weighting</w:t>
      </w:r>
      <w:r w:rsidRPr="0024730C">
        <w:rPr>
          <w:rFonts w:ascii="Times New Roman" w:hAnsi="Times New Roman" w:cs="Times New Roman"/>
        </w:rPr>
        <w:t xml:space="preserve"> (SAW). Dari pengujian tersebut disimpulkan bahwa  perhitungan menggunakan sistem memiliki kinerja yang lebih cepat dan akurat. </w:t>
      </w:r>
    </w:p>
    <w:p w:rsidR="00806C03" w:rsidRPr="0024730C" w:rsidRDefault="00806C03" w:rsidP="00927426">
      <w:pPr>
        <w:spacing w:after="0" w:line="240" w:lineRule="auto"/>
        <w:jc w:val="both"/>
        <w:rPr>
          <w:rFonts w:ascii="Times New Roman" w:hAnsi="Times New Roman" w:cs="Times New Roman"/>
        </w:rPr>
      </w:pPr>
    </w:p>
    <w:p w:rsidR="00806C03" w:rsidRPr="0024730C" w:rsidRDefault="00806C03" w:rsidP="00927426">
      <w:pPr>
        <w:spacing w:after="0" w:line="240" w:lineRule="auto"/>
        <w:jc w:val="both"/>
        <w:rPr>
          <w:rFonts w:ascii="Times New Roman" w:hAnsi="Times New Roman" w:cs="Times New Roman"/>
          <w:lang w:val="en-GB"/>
        </w:rPr>
      </w:pPr>
      <w:r w:rsidRPr="0024730C">
        <w:rPr>
          <w:rFonts w:ascii="Times New Roman" w:hAnsi="Times New Roman" w:cs="Times New Roman"/>
          <w:b/>
          <w:lang w:val="en-GB"/>
        </w:rPr>
        <w:t xml:space="preserve">Kata </w:t>
      </w:r>
      <w:proofErr w:type="spellStart"/>
      <w:r w:rsidRPr="0024730C">
        <w:rPr>
          <w:rFonts w:ascii="Times New Roman" w:hAnsi="Times New Roman" w:cs="Times New Roman"/>
          <w:b/>
          <w:lang w:val="en-GB"/>
        </w:rPr>
        <w:t>Kunci</w:t>
      </w:r>
      <w:proofErr w:type="spellEnd"/>
      <w:r w:rsidRPr="0024730C">
        <w:rPr>
          <w:rFonts w:ascii="Times New Roman" w:hAnsi="Times New Roman" w:cs="Times New Roman"/>
          <w:b/>
          <w:lang w:val="en-GB"/>
        </w:rPr>
        <w:t xml:space="preserve">: </w:t>
      </w:r>
      <w:r w:rsidRPr="0024730C">
        <w:rPr>
          <w:rFonts w:ascii="Times New Roman" w:hAnsi="Times New Roman" w:cs="Times New Roman"/>
        </w:rPr>
        <w:t>Pariwisata</w:t>
      </w:r>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Sistem</w:t>
      </w:r>
      <w:proofErr w:type="spellEnd"/>
      <w:r w:rsidRPr="0024730C">
        <w:rPr>
          <w:rFonts w:ascii="Times New Roman" w:hAnsi="Times New Roman" w:cs="Times New Roman"/>
          <w:lang w:val="en-GB"/>
        </w:rPr>
        <w:t xml:space="preserve"> Pen</w:t>
      </w:r>
      <w:r w:rsidRPr="0024730C">
        <w:rPr>
          <w:rFonts w:ascii="Times New Roman" w:hAnsi="Times New Roman" w:cs="Times New Roman"/>
        </w:rPr>
        <w:t>unjang</w:t>
      </w:r>
      <w:r w:rsidRPr="0024730C">
        <w:rPr>
          <w:rFonts w:ascii="Times New Roman" w:hAnsi="Times New Roman" w:cs="Times New Roman"/>
          <w:lang w:val="en-GB"/>
        </w:rPr>
        <w:t xml:space="preserve"> </w:t>
      </w:r>
      <w:proofErr w:type="spellStart"/>
      <w:r w:rsidRPr="0024730C">
        <w:rPr>
          <w:rFonts w:ascii="Times New Roman" w:hAnsi="Times New Roman" w:cs="Times New Roman"/>
          <w:lang w:val="en-GB"/>
        </w:rPr>
        <w:t>Keputusan</w:t>
      </w:r>
      <w:proofErr w:type="spellEnd"/>
      <w:r w:rsidRPr="0024730C">
        <w:rPr>
          <w:rFonts w:ascii="Times New Roman" w:hAnsi="Times New Roman" w:cs="Times New Roman"/>
          <w:lang w:val="en-GB"/>
        </w:rPr>
        <w:t>,</w:t>
      </w:r>
      <w:r w:rsidRPr="0024730C">
        <w:rPr>
          <w:rFonts w:ascii="Times New Roman" w:hAnsi="Times New Roman" w:cs="Times New Roman"/>
          <w:i/>
          <w:lang w:val="en-GB"/>
        </w:rPr>
        <w:t xml:space="preserve"> </w:t>
      </w:r>
      <w:r w:rsidRPr="0024730C">
        <w:rPr>
          <w:rFonts w:ascii="Times New Roman" w:hAnsi="Times New Roman" w:cs="Times New Roman"/>
          <w:i/>
        </w:rPr>
        <w:t>Simple Additive Weighting</w:t>
      </w:r>
    </w:p>
    <w:p w:rsidR="00806C03" w:rsidRPr="0024730C" w:rsidRDefault="00806C03" w:rsidP="00927426">
      <w:pPr>
        <w:spacing w:after="0" w:line="240" w:lineRule="auto"/>
        <w:jc w:val="center"/>
        <w:rPr>
          <w:rFonts w:ascii="Times New Roman" w:hAnsi="Times New Roman" w:cs="Times New Roman"/>
        </w:rPr>
      </w:pPr>
    </w:p>
    <w:p w:rsidR="00A92F59" w:rsidRPr="0024730C" w:rsidRDefault="00A92F59" w:rsidP="00927426">
      <w:pPr>
        <w:spacing w:after="0" w:line="240" w:lineRule="auto"/>
        <w:jc w:val="center"/>
        <w:rPr>
          <w:rFonts w:ascii="Times New Roman" w:hAnsi="Times New Roman" w:cs="Times New Roman"/>
        </w:rPr>
      </w:pPr>
      <w:r w:rsidRPr="0024730C">
        <w:rPr>
          <w:rFonts w:ascii="Times New Roman" w:hAnsi="Times New Roman" w:cs="Times New Roman"/>
          <w:b/>
          <w:bCs/>
        </w:rPr>
        <w:t>ABSTRACT</w:t>
      </w:r>
    </w:p>
    <w:p w:rsidR="00A92F59" w:rsidRPr="0024730C" w:rsidRDefault="00A92F59" w:rsidP="00927426">
      <w:pPr>
        <w:spacing w:after="0" w:line="240" w:lineRule="auto"/>
        <w:jc w:val="both"/>
        <w:rPr>
          <w:rFonts w:ascii="Times New Roman" w:hAnsi="Times New Roman" w:cs="Times New Roman"/>
        </w:rPr>
      </w:pPr>
      <w:r w:rsidRPr="0024730C">
        <w:rPr>
          <w:rFonts w:ascii="Times New Roman" w:hAnsi="Times New Roman" w:cs="Times New Roman"/>
        </w:rPr>
        <w:tab/>
        <w:t>The government accounts tourism to raise foreign exchange income. According to the Ministry of Tourism, Arief Yahya, tourism in the national development plays a role as a source of foreign exchange income and contributes to other sectors as well. Until now, tourism has been a leading sector of the Indonesian economy. Yogyakarta Tourism Department confirmed that the tourism development for local tourists has been quite high. However, the capacity of tourist services, traffic management, and other supporting structures need to be improved. As for foreign tourists,  the tourism development is still slow. Unique tourism products or events and international class attractions with effective marketing are thus required.</w:t>
      </w:r>
    </w:p>
    <w:p w:rsidR="00057737" w:rsidRDefault="00A92F59" w:rsidP="00927426">
      <w:pPr>
        <w:spacing w:after="0" w:line="240" w:lineRule="auto"/>
        <w:jc w:val="both"/>
        <w:rPr>
          <w:rFonts w:ascii="Times New Roman" w:hAnsi="Times New Roman" w:cs="Times New Roman"/>
          <w:lang w:val="en-GB"/>
        </w:rPr>
        <w:sectPr w:rsidR="00057737" w:rsidSect="006C4040">
          <w:headerReference w:type="default" r:id="rId9"/>
          <w:pgSz w:w="11906" w:h="16838" w:code="9"/>
          <w:pgMar w:top="2268" w:right="1701" w:bottom="1701" w:left="2268" w:header="709" w:footer="709" w:gutter="0"/>
          <w:cols w:space="708"/>
          <w:docGrid w:linePitch="360"/>
        </w:sectPr>
      </w:pPr>
      <w:r w:rsidRPr="0024730C">
        <w:rPr>
          <w:rFonts w:ascii="Times New Roman" w:hAnsi="Times New Roman" w:cs="Times New Roman"/>
          <w:lang w:val="en-GB"/>
        </w:rPr>
        <w:tab/>
        <w:t xml:space="preserve">For this reason, the researcher designed a customer satisfaction decision support system that can be used by </w:t>
      </w:r>
      <w:proofErr w:type="spellStart"/>
      <w:r w:rsidRPr="0024730C">
        <w:rPr>
          <w:rFonts w:ascii="Times New Roman" w:hAnsi="Times New Roman" w:cs="Times New Roman"/>
          <w:lang w:val="en-GB"/>
        </w:rPr>
        <w:t>Losari</w:t>
      </w:r>
      <w:proofErr w:type="spellEnd"/>
      <w:r w:rsidRPr="0024730C">
        <w:rPr>
          <w:rFonts w:ascii="Times New Roman" w:hAnsi="Times New Roman" w:cs="Times New Roman"/>
          <w:lang w:val="en-GB"/>
        </w:rPr>
        <w:t xml:space="preserve"> Tour to ease their future steps to provide good services</w:t>
      </w:r>
    </w:p>
    <w:p w:rsidR="00057737" w:rsidRDefault="00057737" w:rsidP="00927426">
      <w:pPr>
        <w:spacing w:after="0" w:line="240" w:lineRule="auto"/>
        <w:jc w:val="both"/>
        <w:rPr>
          <w:rFonts w:ascii="Times New Roman" w:hAnsi="Times New Roman" w:cs="Times New Roman"/>
          <w:lang w:val="en-GB"/>
        </w:rPr>
        <w:sectPr w:rsidR="00057737" w:rsidSect="00057737">
          <w:type w:val="continuous"/>
          <w:pgSz w:w="11906" w:h="16838" w:code="9"/>
          <w:pgMar w:top="2268" w:right="1701" w:bottom="1701" w:left="2268" w:header="709" w:footer="709" w:gutter="0"/>
          <w:cols w:space="708"/>
          <w:docGrid w:linePitch="360"/>
        </w:sectPr>
      </w:pPr>
    </w:p>
    <w:p w:rsidR="00A92F59" w:rsidRPr="0024730C" w:rsidRDefault="00A92F59" w:rsidP="00927426">
      <w:pPr>
        <w:spacing w:after="0" w:line="240" w:lineRule="auto"/>
        <w:jc w:val="both"/>
        <w:rPr>
          <w:rFonts w:ascii="Times New Roman" w:hAnsi="Times New Roman" w:cs="Times New Roman"/>
          <w:lang w:val="en-GB"/>
        </w:rPr>
      </w:pPr>
      <w:r w:rsidRPr="0024730C">
        <w:rPr>
          <w:rFonts w:ascii="Times New Roman" w:hAnsi="Times New Roman" w:cs="Times New Roman"/>
          <w:lang w:val="en-GB"/>
        </w:rPr>
        <w:lastRenderedPageBreak/>
        <w:t xml:space="preserve"> </w:t>
      </w:r>
      <w:proofErr w:type="gramStart"/>
      <w:r w:rsidRPr="0024730C">
        <w:rPr>
          <w:rFonts w:ascii="Times New Roman" w:hAnsi="Times New Roman" w:cs="Times New Roman"/>
          <w:lang w:val="en-GB"/>
        </w:rPr>
        <w:t>based</w:t>
      </w:r>
      <w:proofErr w:type="gramEnd"/>
      <w:r w:rsidRPr="0024730C">
        <w:rPr>
          <w:rFonts w:ascii="Times New Roman" w:hAnsi="Times New Roman" w:cs="Times New Roman"/>
          <w:lang w:val="en-GB"/>
        </w:rPr>
        <w:t xml:space="preserve"> on the predetermined criteria. The decision support system uses the Simple Additive Weighting (SAW) method as a tool to help </w:t>
      </w:r>
      <w:proofErr w:type="spellStart"/>
      <w:r w:rsidRPr="0024730C">
        <w:rPr>
          <w:rFonts w:ascii="Times New Roman" w:hAnsi="Times New Roman" w:cs="Times New Roman"/>
          <w:lang w:val="en-GB"/>
        </w:rPr>
        <w:t>Losari</w:t>
      </w:r>
      <w:proofErr w:type="spellEnd"/>
      <w:r w:rsidRPr="0024730C">
        <w:rPr>
          <w:rFonts w:ascii="Times New Roman" w:hAnsi="Times New Roman" w:cs="Times New Roman"/>
          <w:lang w:val="en-GB"/>
        </w:rPr>
        <w:t xml:space="preserve"> Tour.</w:t>
      </w:r>
    </w:p>
    <w:p w:rsidR="00A92F59" w:rsidRPr="0024730C" w:rsidRDefault="00A92F59" w:rsidP="00927426">
      <w:pPr>
        <w:spacing w:after="0" w:line="240" w:lineRule="auto"/>
        <w:jc w:val="both"/>
        <w:rPr>
          <w:rFonts w:ascii="Times New Roman" w:hAnsi="Times New Roman" w:cs="Times New Roman"/>
          <w:lang w:val="en-US"/>
        </w:rPr>
      </w:pPr>
      <w:r w:rsidRPr="0024730C">
        <w:rPr>
          <w:rFonts w:ascii="Times New Roman" w:hAnsi="Times New Roman" w:cs="Times New Roman"/>
          <w:lang w:val="en-GB"/>
        </w:rPr>
        <w:tab/>
      </w:r>
      <w:r w:rsidRPr="0024730C">
        <w:rPr>
          <w:rFonts w:ascii="Times New Roman" w:hAnsi="Times New Roman" w:cs="Times New Roman"/>
        </w:rPr>
        <w:t>As many as 27 customer data were used to examine the performance of this decision support system by comparing the results of Losari Tour calculation and of the system calculation using the Simple Additive Weighting (SAW) method. From the analysis, it can be concluded that the calculation using the system shows faster and more accurate performance.</w:t>
      </w:r>
    </w:p>
    <w:p w:rsidR="00A92F59" w:rsidRPr="0024730C" w:rsidRDefault="00A92F59" w:rsidP="00927426">
      <w:pPr>
        <w:spacing w:after="0" w:line="240" w:lineRule="auto"/>
        <w:jc w:val="both"/>
        <w:rPr>
          <w:rFonts w:ascii="Times New Roman" w:hAnsi="Times New Roman" w:cs="Times New Roman"/>
          <w:lang w:val="en-GB"/>
        </w:rPr>
      </w:pPr>
      <w:r w:rsidRPr="0024730C">
        <w:rPr>
          <w:rFonts w:ascii="Times New Roman" w:hAnsi="Times New Roman" w:cs="Times New Roman"/>
        </w:rPr>
        <w:t>Keywords: tourism, decision support system, Simple Additive Weighting</w:t>
      </w:r>
    </w:p>
    <w:p w:rsidR="008E3388" w:rsidRPr="0024730C" w:rsidRDefault="008E3388" w:rsidP="00AF2C85">
      <w:pPr>
        <w:spacing w:after="0" w:line="360" w:lineRule="auto"/>
        <w:rPr>
          <w:rFonts w:ascii="Times New Roman" w:hAnsi="Times New Roman" w:cs="Times New Roman"/>
          <w:sz w:val="24"/>
          <w:szCs w:val="24"/>
        </w:rPr>
      </w:pPr>
    </w:p>
    <w:p w:rsidR="00AF2C85" w:rsidRPr="0024730C" w:rsidRDefault="00AF2C85" w:rsidP="009F7834">
      <w:pPr>
        <w:pStyle w:val="ListParagraph"/>
        <w:numPr>
          <w:ilvl w:val="0"/>
          <w:numId w:val="3"/>
        </w:numPr>
        <w:spacing w:after="0" w:line="360" w:lineRule="auto"/>
        <w:jc w:val="both"/>
        <w:rPr>
          <w:rFonts w:ascii="Times New Roman" w:hAnsi="Times New Roman" w:cs="Times New Roman"/>
          <w:b/>
          <w:sz w:val="24"/>
          <w:szCs w:val="24"/>
        </w:rPr>
        <w:sectPr w:rsidR="00AF2C85" w:rsidRPr="0024730C" w:rsidSect="00057737">
          <w:headerReference w:type="default" r:id="rId10"/>
          <w:type w:val="continuous"/>
          <w:pgSz w:w="11906" w:h="16838" w:code="9"/>
          <w:pgMar w:top="2268" w:right="1701" w:bottom="1701" w:left="2268" w:header="709" w:footer="709" w:gutter="0"/>
          <w:cols w:space="708"/>
          <w:docGrid w:linePitch="360"/>
        </w:sectPr>
      </w:pPr>
    </w:p>
    <w:p w:rsidR="009F7834" w:rsidRPr="0024730C" w:rsidRDefault="008E3388" w:rsidP="00D52D96">
      <w:pPr>
        <w:pStyle w:val="ListParagraph"/>
        <w:numPr>
          <w:ilvl w:val="0"/>
          <w:numId w:val="3"/>
        </w:numPr>
        <w:spacing w:after="0" w:line="240" w:lineRule="auto"/>
        <w:jc w:val="both"/>
        <w:rPr>
          <w:rFonts w:ascii="Times New Roman" w:hAnsi="Times New Roman" w:cs="Times New Roman"/>
          <w:b/>
        </w:rPr>
      </w:pPr>
      <w:r w:rsidRPr="0024730C">
        <w:rPr>
          <w:rFonts w:ascii="Times New Roman" w:hAnsi="Times New Roman" w:cs="Times New Roman"/>
          <w:b/>
        </w:rPr>
        <w:lastRenderedPageBreak/>
        <w:t>Pendahuluan</w:t>
      </w:r>
    </w:p>
    <w:p w:rsidR="009F7834" w:rsidRPr="0024730C" w:rsidRDefault="009F7834" w:rsidP="001B1F44">
      <w:pPr>
        <w:spacing w:after="0" w:line="240" w:lineRule="auto"/>
        <w:ind w:firstLine="720"/>
        <w:jc w:val="both"/>
        <w:rPr>
          <w:rFonts w:ascii="Times New Roman" w:hAnsi="Times New Roman" w:cs="Times New Roman"/>
        </w:rPr>
      </w:pPr>
      <w:r w:rsidRPr="0024730C">
        <w:rPr>
          <w:rFonts w:ascii="Times New Roman" w:hAnsi="Times New Roman" w:cs="Times New Roman"/>
        </w:rPr>
        <w:t>Pariwisata merupakan salah satu sektor yang diandalkan oleh pemerintah untuk memperoleh devisa. Menurut Kementerian Pariwisata Arief Yahya  pariwis</w:t>
      </w:r>
      <w:r w:rsidR="001B1F44" w:rsidRPr="0024730C">
        <w:rPr>
          <w:rFonts w:ascii="Times New Roman" w:hAnsi="Times New Roman" w:cs="Times New Roman"/>
        </w:rPr>
        <w:t xml:space="preserve">ata dalam pembangunan nasional, </w:t>
      </w:r>
      <w:r w:rsidRPr="0024730C">
        <w:rPr>
          <w:rFonts w:ascii="Times New Roman" w:hAnsi="Times New Roman" w:cs="Times New Roman"/>
        </w:rPr>
        <w:t xml:space="preserve">berperan sebagai sumber perolehan devisa dan memberikan sumbangan pada bidang-bidang lainnya dan hingga saat ini, Pariwisata masih ditempatkan sebagai </w:t>
      </w:r>
      <w:r w:rsidRPr="0024730C">
        <w:rPr>
          <w:rFonts w:ascii="Times New Roman" w:hAnsi="Times New Roman" w:cs="Times New Roman"/>
          <w:i/>
        </w:rPr>
        <w:t>leading sector</w:t>
      </w:r>
      <w:r w:rsidRPr="0024730C">
        <w:rPr>
          <w:rFonts w:ascii="Times New Roman" w:hAnsi="Times New Roman" w:cs="Times New Roman"/>
        </w:rPr>
        <w:t xml:space="preserve"> perekonomian Indonesia. Dinas Pariwisata kota Yogyakarta membenarkan perkembangan pariwisata untuk wisatawan nusantara sudah cukup tinggi hanya perlu peningkatan kapasitas pelayanan wisatawan, manajemen lalu lintas dan saran pendukung lainnya  akan tetapi untuk wisatawan mancanegara masih sangat lambat perkembangannya, perlu produk wisata atau </w:t>
      </w:r>
      <w:r w:rsidRPr="0024730C">
        <w:rPr>
          <w:rFonts w:ascii="Times New Roman" w:hAnsi="Times New Roman" w:cs="Times New Roman"/>
          <w:i/>
        </w:rPr>
        <w:t xml:space="preserve">event </w:t>
      </w:r>
      <w:r w:rsidRPr="0024730C">
        <w:rPr>
          <w:rFonts w:ascii="Times New Roman" w:hAnsi="Times New Roman" w:cs="Times New Roman"/>
        </w:rPr>
        <w:t>sebagai daya tarik yang unik dan berkelas internasional dengan pemasaran yang efektif. (</w:t>
      </w:r>
      <w:r w:rsidRPr="0024730C">
        <w:rPr>
          <w:rFonts w:ascii="Times New Roman" w:hAnsi="Times New Roman" w:cs="Times New Roman"/>
        </w:rPr>
        <w:fldChar w:fldCharType="begin"/>
      </w:r>
      <w:r w:rsidRPr="0024730C">
        <w:rPr>
          <w:rFonts w:ascii="Times New Roman" w:hAnsi="Times New Roman" w:cs="Times New Roman"/>
        </w:rPr>
        <w:instrText xml:space="preserve"> BIBLIOGRAPHY  \l 1057 </w:instrText>
      </w:r>
      <w:r w:rsidRPr="0024730C">
        <w:rPr>
          <w:rFonts w:ascii="Times New Roman" w:hAnsi="Times New Roman" w:cs="Times New Roman"/>
        </w:rPr>
        <w:fldChar w:fldCharType="separate"/>
      </w:r>
      <w:r w:rsidRPr="0024730C">
        <w:rPr>
          <w:rFonts w:ascii="Times New Roman" w:hAnsi="Times New Roman" w:cs="Times New Roman"/>
          <w:noProof/>
        </w:rPr>
        <w:t>Kementerian Pariwisata, 2019).</w:t>
      </w:r>
    </w:p>
    <w:p w:rsidR="009F7834" w:rsidRPr="0024730C" w:rsidRDefault="009F7834" w:rsidP="001B1F44">
      <w:pPr>
        <w:spacing w:after="0" w:line="240" w:lineRule="auto"/>
        <w:ind w:firstLine="720"/>
        <w:jc w:val="both"/>
        <w:rPr>
          <w:rFonts w:ascii="Times New Roman" w:hAnsi="Times New Roman" w:cs="Times New Roman"/>
        </w:rPr>
      </w:pPr>
      <w:r w:rsidRPr="0024730C">
        <w:rPr>
          <w:rFonts w:ascii="Times New Roman" w:hAnsi="Times New Roman" w:cs="Times New Roman"/>
        </w:rPr>
        <w:fldChar w:fldCharType="end"/>
      </w:r>
      <w:r w:rsidRPr="0024730C">
        <w:rPr>
          <w:rFonts w:ascii="Times New Roman" w:hAnsi="Times New Roman" w:cs="Times New Roman"/>
        </w:rPr>
        <w:t xml:space="preserve">Biro perjalanan wisata atau </w:t>
      </w:r>
      <w:r w:rsidRPr="0024730C">
        <w:rPr>
          <w:rFonts w:ascii="Times New Roman" w:hAnsi="Times New Roman" w:cs="Times New Roman"/>
          <w:i/>
        </w:rPr>
        <w:t xml:space="preserve">tour and travel </w:t>
      </w:r>
      <w:r w:rsidRPr="0024730C">
        <w:rPr>
          <w:rFonts w:ascii="Times New Roman" w:hAnsi="Times New Roman" w:cs="Times New Roman"/>
        </w:rPr>
        <w:t xml:space="preserve">merupakan usaha penyedia jasa perencanaan atau pelayanan wisata. Salah satu biro yang meyediakan jasa perjalanan wisata yaitu Losari </w:t>
      </w:r>
      <w:r w:rsidRPr="0024730C">
        <w:rPr>
          <w:rFonts w:ascii="Times New Roman" w:hAnsi="Times New Roman" w:cs="Times New Roman"/>
          <w:i/>
        </w:rPr>
        <w:t>tour and travel</w:t>
      </w:r>
      <w:r w:rsidR="001B1F44" w:rsidRPr="0024730C">
        <w:rPr>
          <w:rFonts w:ascii="Times New Roman" w:hAnsi="Times New Roman" w:cs="Times New Roman"/>
        </w:rPr>
        <w:t xml:space="preserve">.Losari </w:t>
      </w:r>
      <w:r w:rsidRPr="0024730C">
        <w:rPr>
          <w:rFonts w:ascii="Times New Roman" w:hAnsi="Times New Roman" w:cs="Times New Roman"/>
          <w:i/>
        </w:rPr>
        <w:t>tour and travel</w:t>
      </w:r>
      <w:r w:rsidRPr="0024730C">
        <w:rPr>
          <w:rFonts w:ascii="Times New Roman" w:hAnsi="Times New Roman" w:cs="Times New Roman"/>
        </w:rPr>
        <w:t xml:space="preserve"> berlamatkan di Jl. Pr</w:t>
      </w:r>
      <w:r w:rsidR="001B1F44" w:rsidRPr="0024730C">
        <w:rPr>
          <w:rFonts w:ascii="Times New Roman" w:hAnsi="Times New Roman" w:cs="Times New Roman"/>
        </w:rPr>
        <w:t>awirotaman No.24 Brontokusuman,</w:t>
      </w:r>
      <w:r w:rsidRPr="0024730C">
        <w:rPr>
          <w:rFonts w:ascii="Times New Roman" w:hAnsi="Times New Roman" w:cs="Times New Roman"/>
        </w:rPr>
        <w:t xml:space="preserve">Mergansan Yogyakarta. Biro jasa tersebut menyediakan berbagai macam paket tujuan wisata baik wisata di Yogyakarta maupun luar Yogyakarta. Selain menyediakan paket wisata losari </w:t>
      </w:r>
      <w:r w:rsidRPr="0024730C">
        <w:rPr>
          <w:rFonts w:ascii="Times New Roman" w:hAnsi="Times New Roman" w:cs="Times New Roman"/>
          <w:i/>
        </w:rPr>
        <w:t>tour and travel</w:t>
      </w:r>
      <w:r w:rsidRPr="0024730C">
        <w:rPr>
          <w:rFonts w:ascii="Times New Roman" w:hAnsi="Times New Roman" w:cs="Times New Roman"/>
        </w:rPr>
        <w:t xml:space="preserve"> juga menyediakan pelayanan tiket pesawat dan tiket kereta api. </w:t>
      </w:r>
    </w:p>
    <w:p w:rsidR="009F7834" w:rsidRPr="0024730C" w:rsidRDefault="009F7834" w:rsidP="00D52D96">
      <w:pPr>
        <w:spacing w:after="0" w:line="240" w:lineRule="auto"/>
        <w:ind w:firstLine="720"/>
        <w:jc w:val="both"/>
        <w:rPr>
          <w:rFonts w:ascii="Times New Roman" w:hAnsi="Times New Roman" w:cs="Times New Roman"/>
        </w:rPr>
      </w:pPr>
      <w:r w:rsidRPr="0024730C">
        <w:rPr>
          <w:rFonts w:ascii="Times New Roman" w:hAnsi="Times New Roman" w:cs="Times New Roman"/>
        </w:rPr>
        <w:lastRenderedPageBreak/>
        <w:t xml:space="preserve">Losari </w:t>
      </w:r>
      <w:r w:rsidRPr="0024730C">
        <w:rPr>
          <w:rFonts w:ascii="Times New Roman" w:hAnsi="Times New Roman" w:cs="Times New Roman"/>
          <w:i/>
        </w:rPr>
        <w:t>tour and travel</w:t>
      </w:r>
      <w:r w:rsidRPr="0024730C">
        <w:rPr>
          <w:rFonts w:ascii="Times New Roman" w:hAnsi="Times New Roman" w:cs="Times New Roman"/>
        </w:rPr>
        <w:t xml:space="preserve"> yang berdiri sejak tahun 2010 lalu sudah melayani banyak wisatawan asing dari berbagai negara. Dalam menjanlankan bisnis dibidang ini kepuasan wisatawan selama perjalanan sangat penting untuk tercapainya keberhasilan suatu usaha kedepannya. Kepuasan pada suatu layanan dapat dilihat dari kenyamanan, keramahan, kecepatan dan berbagai aspek lain. Namun selama ini Losari </w:t>
      </w:r>
      <w:r w:rsidRPr="0024730C">
        <w:rPr>
          <w:rFonts w:ascii="Times New Roman" w:hAnsi="Times New Roman" w:cs="Times New Roman"/>
          <w:i/>
        </w:rPr>
        <w:t>tour and travel</w:t>
      </w:r>
      <w:r w:rsidRPr="0024730C">
        <w:rPr>
          <w:rFonts w:ascii="Times New Roman" w:hAnsi="Times New Roman" w:cs="Times New Roman"/>
        </w:rPr>
        <w:t xml:space="preserve"> hanya memberikan pelayanan yang maksimal tanpa mengetahui </w:t>
      </w:r>
      <w:r w:rsidRPr="0024730C">
        <w:rPr>
          <w:rFonts w:ascii="Times New Roman" w:hAnsi="Times New Roman" w:cs="Times New Roman"/>
          <w:i/>
        </w:rPr>
        <w:t>feedback</w:t>
      </w:r>
      <w:r w:rsidRPr="0024730C">
        <w:rPr>
          <w:rFonts w:ascii="Times New Roman" w:hAnsi="Times New Roman" w:cs="Times New Roman"/>
        </w:rPr>
        <w:t xml:space="preserve"> dari wisatawan yang menggunakan jasanya. Pihak penyedia jasa beranggapan bahwa pelayanannya sudah sangat memuaskan padahal hal tersebut belum tentu dirasakan oleh wisatawan. </w:t>
      </w:r>
    </w:p>
    <w:p w:rsidR="00057737" w:rsidRDefault="009F7834" w:rsidP="001B1F44">
      <w:pPr>
        <w:spacing w:after="0" w:line="240" w:lineRule="auto"/>
        <w:ind w:firstLine="720"/>
        <w:jc w:val="both"/>
        <w:rPr>
          <w:rFonts w:ascii="Times New Roman" w:hAnsi="Times New Roman" w:cs="Times New Roman"/>
        </w:rPr>
        <w:sectPr w:rsidR="00057737" w:rsidSect="006C4040">
          <w:type w:val="continuous"/>
          <w:pgSz w:w="11906" w:h="16838" w:code="9"/>
          <w:pgMar w:top="2268" w:right="1701" w:bottom="1701" w:left="2268" w:header="709" w:footer="709" w:gutter="0"/>
          <w:cols w:num="2" w:space="708"/>
          <w:docGrid w:linePitch="360"/>
        </w:sectPr>
      </w:pPr>
      <w:r w:rsidRPr="0024730C">
        <w:rPr>
          <w:rFonts w:ascii="Times New Roman" w:hAnsi="Times New Roman" w:cs="Times New Roman"/>
        </w:rPr>
        <w:t xml:space="preserve">Untuk mengatasi hal tersebut penulis membuat sistem untuk mengetahui tingkat kepuasan pelanggan Losari </w:t>
      </w:r>
      <w:r w:rsidRPr="0024730C">
        <w:rPr>
          <w:rFonts w:ascii="Times New Roman" w:hAnsi="Times New Roman" w:cs="Times New Roman"/>
          <w:i/>
        </w:rPr>
        <w:t>tour and travel</w:t>
      </w:r>
      <w:r w:rsidRPr="0024730C">
        <w:rPr>
          <w:rFonts w:ascii="Times New Roman" w:hAnsi="Times New Roman" w:cs="Times New Roman"/>
        </w:rPr>
        <w:t xml:space="preserve"> menggunakan metode </w:t>
      </w:r>
      <w:r w:rsidRPr="0024730C">
        <w:rPr>
          <w:rFonts w:ascii="Times New Roman" w:hAnsi="Times New Roman" w:cs="Times New Roman"/>
          <w:i/>
        </w:rPr>
        <w:t>simple additive weighting</w:t>
      </w:r>
      <w:r w:rsidRPr="0024730C">
        <w:rPr>
          <w:rFonts w:ascii="Times New Roman" w:hAnsi="Times New Roman" w:cs="Times New Roman"/>
        </w:rPr>
        <w:t xml:space="preserve">. Dengan adanya sistem ini pihak penyedia jasa akan mengetahui seberapa puas wisatawan menggunakan jasa mereka. Apabila penyewa jasa kurang puas maka hal tersebut akan menjadi pertimbangan Losari </w:t>
      </w:r>
      <w:r w:rsidRPr="0024730C">
        <w:rPr>
          <w:rFonts w:ascii="Times New Roman" w:hAnsi="Times New Roman" w:cs="Times New Roman"/>
          <w:i/>
        </w:rPr>
        <w:t>tour and travel</w:t>
      </w:r>
      <w:r w:rsidRPr="0024730C">
        <w:rPr>
          <w:rFonts w:ascii="Times New Roman" w:hAnsi="Times New Roman" w:cs="Times New Roman"/>
        </w:rPr>
        <w:t xml:space="preserve"> untuk lebih meningkatkan pelayanan mereka. Pada sistem ini pelanggan yang telah menggunakan biro jasa Losari tour and travel diminta mengisi sebuah kuisioner yang berisi pertanyaan tentang layanan yang diberikan, setiap pertanyaan mempunyai bobot atau nilai masing-masing, nilai tersebut kemudian diolah oleh sistem menggunakan metode </w:t>
      </w:r>
      <w:r w:rsidRPr="0024730C">
        <w:rPr>
          <w:rFonts w:ascii="Times New Roman" w:hAnsi="Times New Roman" w:cs="Times New Roman"/>
          <w:i/>
        </w:rPr>
        <w:t>simple additive weighting</w:t>
      </w:r>
      <w:r w:rsidRPr="0024730C">
        <w:rPr>
          <w:rFonts w:ascii="Times New Roman" w:hAnsi="Times New Roman" w:cs="Times New Roman"/>
        </w:rPr>
        <w:t xml:space="preserve"> untuk menghasilkan sebuah output tentang</w:t>
      </w:r>
    </w:p>
    <w:p w:rsidR="00057737" w:rsidRDefault="00057737" w:rsidP="001B1F44">
      <w:pPr>
        <w:spacing w:after="0" w:line="240" w:lineRule="auto"/>
        <w:ind w:firstLine="720"/>
        <w:jc w:val="both"/>
        <w:rPr>
          <w:rFonts w:ascii="Times New Roman" w:hAnsi="Times New Roman" w:cs="Times New Roman"/>
        </w:rPr>
        <w:sectPr w:rsidR="00057737" w:rsidSect="006C4040">
          <w:type w:val="continuous"/>
          <w:pgSz w:w="11906" w:h="16838" w:code="9"/>
          <w:pgMar w:top="2268" w:right="1701" w:bottom="1701" w:left="2268" w:header="709" w:footer="709" w:gutter="0"/>
          <w:cols w:num="2" w:space="708"/>
          <w:docGrid w:linePitch="360"/>
        </w:sectPr>
      </w:pPr>
    </w:p>
    <w:p w:rsidR="00057737" w:rsidRDefault="00057737" w:rsidP="001B1F44">
      <w:pPr>
        <w:spacing w:after="0" w:line="240" w:lineRule="auto"/>
        <w:ind w:firstLine="720"/>
        <w:jc w:val="both"/>
        <w:rPr>
          <w:rFonts w:ascii="Times New Roman" w:hAnsi="Times New Roman" w:cs="Times New Roman"/>
        </w:rPr>
        <w:sectPr w:rsidR="00057737" w:rsidSect="006C4040">
          <w:type w:val="continuous"/>
          <w:pgSz w:w="11906" w:h="16838" w:code="9"/>
          <w:pgMar w:top="2268" w:right="1701" w:bottom="1701" w:left="2268" w:header="709" w:footer="709" w:gutter="0"/>
          <w:cols w:num="2" w:space="708"/>
          <w:docGrid w:linePitch="360"/>
        </w:sectPr>
      </w:pPr>
    </w:p>
    <w:p w:rsidR="00057737" w:rsidRDefault="00057737" w:rsidP="001B1F44">
      <w:pPr>
        <w:spacing w:after="0" w:line="240" w:lineRule="auto"/>
        <w:ind w:firstLine="720"/>
        <w:jc w:val="both"/>
        <w:rPr>
          <w:rFonts w:ascii="Times New Roman" w:hAnsi="Times New Roman" w:cs="Times New Roman"/>
        </w:rPr>
        <w:sectPr w:rsidR="00057737" w:rsidSect="006C4040">
          <w:type w:val="continuous"/>
          <w:pgSz w:w="11906" w:h="16838" w:code="9"/>
          <w:pgMar w:top="2268" w:right="1701" w:bottom="1701" w:left="2268" w:header="709" w:footer="709" w:gutter="0"/>
          <w:cols w:num="2" w:space="708"/>
          <w:docGrid w:linePitch="360"/>
        </w:sectPr>
      </w:pPr>
    </w:p>
    <w:p w:rsidR="009F7834" w:rsidRPr="0024730C" w:rsidRDefault="009F7834" w:rsidP="001B1F44">
      <w:pPr>
        <w:spacing w:after="0" w:line="240" w:lineRule="auto"/>
        <w:ind w:firstLine="720"/>
        <w:jc w:val="both"/>
        <w:rPr>
          <w:rFonts w:ascii="Times New Roman" w:hAnsi="Times New Roman" w:cs="Times New Roman"/>
        </w:rPr>
      </w:pPr>
      <w:r w:rsidRPr="0024730C">
        <w:rPr>
          <w:rFonts w:ascii="Times New Roman" w:hAnsi="Times New Roman" w:cs="Times New Roman"/>
        </w:rPr>
        <w:lastRenderedPageBreak/>
        <w:t xml:space="preserve"> seberapa puas pelanggan terhadap pelayanan Losari </w:t>
      </w:r>
      <w:r w:rsidRPr="0024730C">
        <w:rPr>
          <w:rFonts w:ascii="Times New Roman" w:hAnsi="Times New Roman" w:cs="Times New Roman"/>
          <w:i/>
        </w:rPr>
        <w:t>tour and travel.</w:t>
      </w:r>
    </w:p>
    <w:p w:rsidR="008E3388" w:rsidRPr="0024730C" w:rsidRDefault="008E3388" w:rsidP="00D52D96">
      <w:pPr>
        <w:pStyle w:val="ListParagraph"/>
        <w:numPr>
          <w:ilvl w:val="0"/>
          <w:numId w:val="3"/>
        </w:numPr>
        <w:spacing w:after="0" w:line="240" w:lineRule="auto"/>
        <w:jc w:val="both"/>
        <w:rPr>
          <w:rFonts w:ascii="Times New Roman" w:hAnsi="Times New Roman" w:cs="Times New Roman"/>
          <w:b/>
        </w:rPr>
      </w:pPr>
      <w:r w:rsidRPr="0024730C">
        <w:rPr>
          <w:rFonts w:ascii="Times New Roman" w:hAnsi="Times New Roman" w:cs="Times New Roman"/>
          <w:b/>
        </w:rPr>
        <w:t>Metodologi</w:t>
      </w:r>
    </w:p>
    <w:p w:rsidR="0081017E" w:rsidRPr="0024730C" w:rsidRDefault="0081017E" w:rsidP="00D52D96">
      <w:pPr>
        <w:spacing w:after="0" w:line="240" w:lineRule="auto"/>
        <w:jc w:val="both"/>
        <w:rPr>
          <w:rFonts w:ascii="Times New Roman" w:hAnsi="Times New Roman" w:cs="Times New Roman"/>
          <w:b/>
        </w:rPr>
      </w:pPr>
    </w:p>
    <w:p w:rsidR="0081017E" w:rsidRPr="0024730C" w:rsidRDefault="0081017E" w:rsidP="001B1F44">
      <w:pPr>
        <w:spacing w:after="0" w:line="240" w:lineRule="auto"/>
        <w:ind w:firstLine="426"/>
        <w:jc w:val="both"/>
        <w:rPr>
          <w:rFonts w:ascii="Times New Roman" w:eastAsia="Times New Roman" w:hAnsi="Times New Roman" w:cs="Times New Roman"/>
        </w:rPr>
      </w:pPr>
      <w:r w:rsidRPr="0024730C">
        <w:rPr>
          <w:rFonts w:ascii="Times New Roman" w:eastAsia="Times New Roman" w:hAnsi="Times New Roman" w:cs="Times New Roman"/>
        </w:rPr>
        <w:t xml:space="preserve">Pengambilan keputusan kepuasan pelanggan dilakukan dengan cara perhitungan bobot nilai kriteria yang sudah ditentukan dari pihak travel. Dari penilaian yang telah diisi, dimasukkan kedalam matrik untuk dilakukan perhitungan dengan menggunakan metode </w:t>
      </w:r>
      <w:r w:rsidRPr="0024730C">
        <w:rPr>
          <w:rFonts w:ascii="Times New Roman" w:eastAsia="Times New Roman" w:hAnsi="Times New Roman" w:cs="Times New Roman"/>
          <w:i/>
        </w:rPr>
        <w:t>Simple Additive Weighting</w:t>
      </w:r>
      <w:r w:rsidRPr="0024730C">
        <w:rPr>
          <w:rFonts w:ascii="Times New Roman" w:eastAsia="Times New Roman" w:hAnsi="Times New Roman" w:cs="Times New Roman"/>
        </w:rPr>
        <w:t xml:space="preserve"> (SAW). Langkah-langkah perhitungan adalah sebagai berikut:</w:t>
      </w:r>
    </w:p>
    <w:p w:rsidR="0081017E" w:rsidRPr="0024730C" w:rsidRDefault="0081017E" w:rsidP="001B1F44">
      <w:pPr>
        <w:numPr>
          <w:ilvl w:val="0"/>
          <w:numId w:val="6"/>
        </w:numPr>
        <w:spacing w:after="0" w:line="240" w:lineRule="auto"/>
        <w:ind w:left="851" w:hanging="425"/>
        <w:contextualSpacing/>
        <w:jc w:val="both"/>
        <w:rPr>
          <w:rFonts w:ascii="Times New Roman" w:eastAsia="Times New Roman" w:hAnsi="Times New Roman" w:cs="Times New Roman"/>
        </w:rPr>
      </w:pPr>
      <w:r w:rsidRPr="0024730C">
        <w:rPr>
          <w:rFonts w:ascii="Times New Roman" w:eastAsia="Times New Roman" w:hAnsi="Times New Roman" w:cs="Times New Roman"/>
          <w:iCs/>
        </w:rPr>
        <w:t xml:space="preserve">Menentukan bobot preferensi atau tingkat kepentingan (W) setiap kriteria. </w:t>
      </w:r>
    </w:p>
    <w:tbl>
      <w:tblPr>
        <w:tblStyle w:val="TableGrid"/>
        <w:tblW w:w="0" w:type="auto"/>
        <w:jc w:val="center"/>
        <w:tblInd w:w="1242" w:type="dxa"/>
        <w:tblLook w:val="04A0" w:firstRow="1" w:lastRow="0" w:firstColumn="1" w:lastColumn="0" w:noHBand="0" w:noVBand="1"/>
      </w:tblPr>
      <w:tblGrid>
        <w:gridCol w:w="1631"/>
        <w:gridCol w:w="957"/>
      </w:tblGrid>
      <w:tr w:rsidR="0081017E" w:rsidRPr="0024730C" w:rsidTr="00C60792">
        <w:trPr>
          <w:jc w:val="center"/>
        </w:trPr>
        <w:tc>
          <w:tcPr>
            <w:tcW w:w="2834" w:type="dxa"/>
            <w:shd w:val="clear" w:color="auto" w:fill="00B0F0"/>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Kriteria</w:t>
            </w:r>
          </w:p>
        </w:tc>
        <w:tc>
          <w:tcPr>
            <w:tcW w:w="3545" w:type="dxa"/>
            <w:shd w:val="clear" w:color="auto" w:fill="00B0F0"/>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Bobot</w:t>
            </w:r>
          </w:p>
        </w:tc>
      </w:tr>
      <w:tr w:rsidR="0081017E" w:rsidRPr="0024730C" w:rsidTr="00C60792">
        <w:trPr>
          <w:jc w:val="center"/>
        </w:trPr>
        <w:tc>
          <w:tcPr>
            <w:tcW w:w="2834" w:type="dxa"/>
          </w:tcPr>
          <w:p w:rsidR="0081017E" w:rsidRPr="0024730C" w:rsidRDefault="0081017E" w:rsidP="00D52D96">
            <w:pPr>
              <w:rPr>
                <w:rFonts w:ascii="Times New Roman" w:hAnsi="Times New Roman" w:cs="Times New Roman"/>
              </w:rPr>
            </w:pPr>
            <w:r w:rsidRPr="0024730C">
              <w:rPr>
                <w:rFonts w:ascii="Times New Roman" w:hAnsi="Times New Roman" w:cs="Times New Roman"/>
              </w:rPr>
              <w:t>Transportasi</w:t>
            </w:r>
          </w:p>
        </w:tc>
        <w:tc>
          <w:tcPr>
            <w:tcW w:w="3545" w:type="dxa"/>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45%</w:t>
            </w:r>
          </w:p>
        </w:tc>
      </w:tr>
      <w:tr w:rsidR="0081017E" w:rsidRPr="0024730C" w:rsidTr="00C60792">
        <w:trPr>
          <w:jc w:val="center"/>
        </w:trPr>
        <w:tc>
          <w:tcPr>
            <w:tcW w:w="2834" w:type="dxa"/>
          </w:tcPr>
          <w:p w:rsidR="0081017E" w:rsidRPr="0024730C" w:rsidRDefault="0081017E" w:rsidP="00D52D96">
            <w:pPr>
              <w:rPr>
                <w:rFonts w:ascii="Times New Roman" w:hAnsi="Times New Roman" w:cs="Times New Roman"/>
              </w:rPr>
            </w:pPr>
            <w:r w:rsidRPr="0024730C">
              <w:rPr>
                <w:rFonts w:ascii="Times New Roman" w:hAnsi="Times New Roman" w:cs="Times New Roman"/>
              </w:rPr>
              <w:t>Ketatanggapan</w:t>
            </w:r>
          </w:p>
        </w:tc>
        <w:tc>
          <w:tcPr>
            <w:tcW w:w="3545" w:type="dxa"/>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30%</w:t>
            </w:r>
          </w:p>
        </w:tc>
      </w:tr>
      <w:tr w:rsidR="0081017E" w:rsidRPr="0024730C" w:rsidTr="00C60792">
        <w:trPr>
          <w:jc w:val="center"/>
        </w:trPr>
        <w:tc>
          <w:tcPr>
            <w:tcW w:w="2834" w:type="dxa"/>
          </w:tcPr>
          <w:p w:rsidR="0081017E" w:rsidRPr="0024730C" w:rsidRDefault="0081017E" w:rsidP="00D52D96">
            <w:pPr>
              <w:rPr>
                <w:rFonts w:ascii="Times New Roman" w:hAnsi="Times New Roman" w:cs="Times New Roman"/>
              </w:rPr>
            </w:pPr>
            <w:r w:rsidRPr="0024730C">
              <w:rPr>
                <w:rFonts w:ascii="Times New Roman" w:hAnsi="Times New Roman" w:cs="Times New Roman"/>
              </w:rPr>
              <w:t>Ketangguhan</w:t>
            </w:r>
          </w:p>
        </w:tc>
        <w:tc>
          <w:tcPr>
            <w:tcW w:w="3545" w:type="dxa"/>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10%</w:t>
            </w:r>
          </w:p>
        </w:tc>
      </w:tr>
      <w:tr w:rsidR="0081017E" w:rsidRPr="0024730C" w:rsidTr="00C60792">
        <w:trPr>
          <w:jc w:val="center"/>
        </w:trPr>
        <w:tc>
          <w:tcPr>
            <w:tcW w:w="2834" w:type="dxa"/>
          </w:tcPr>
          <w:p w:rsidR="0081017E" w:rsidRPr="0024730C" w:rsidRDefault="0081017E" w:rsidP="00D52D96">
            <w:pPr>
              <w:rPr>
                <w:rFonts w:ascii="Times New Roman" w:hAnsi="Times New Roman" w:cs="Times New Roman"/>
              </w:rPr>
            </w:pPr>
            <w:r w:rsidRPr="0024730C">
              <w:rPr>
                <w:rFonts w:ascii="Times New Roman" w:hAnsi="Times New Roman" w:cs="Times New Roman"/>
              </w:rPr>
              <w:t>Jaminan</w:t>
            </w:r>
          </w:p>
        </w:tc>
        <w:tc>
          <w:tcPr>
            <w:tcW w:w="3545" w:type="dxa"/>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15%</w:t>
            </w:r>
          </w:p>
        </w:tc>
      </w:tr>
    </w:tbl>
    <w:p w:rsidR="0081017E" w:rsidRPr="0024730C" w:rsidRDefault="0081017E" w:rsidP="00D52D96">
      <w:pPr>
        <w:spacing w:after="0" w:line="240" w:lineRule="auto"/>
        <w:ind w:left="851" w:firstLine="589"/>
        <w:contextualSpacing/>
        <w:jc w:val="both"/>
        <w:rPr>
          <w:rFonts w:ascii="Times New Roman" w:eastAsia="Times New Roman" w:hAnsi="Times New Roman" w:cs="Times New Roman"/>
        </w:rPr>
      </w:pPr>
    </w:p>
    <w:p w:rsidR="0081017E" w:rsidRPr="0024730C" w:rsidRDefault="0081017E" w:rsidP="00D52D96">
      <w:pPr>
        <w:spacing w:after="0" w:line="240" w:lineRule="auto"/>
        <w:ind w:left="426"/>
        <w:contextualSpacing/>
        <w:jc w:val="both"/>
        <w:rPr>
          <w:rFonts w:ascii="Times New Roman" w:eastAsia="Times New Roman" w:hAnsi="Times New Roman" w:cs="Times New Roman"/>
          <w:iCs/>
        </w:rPr>
      </w:pPr>
      <w:r w:rsidRPr="0024730C">
        <w:rPr>
          <w:rFonts w:ascii="Times New Roman" w:eastAsia="Times New Roman" w:hAnsi="Times New Roman" w:cs="Times New Roman"/>
        </w:rPr>
        <w:t>Jadi, tingkat kepentingan (W) setiap kriteria adalah:</w:t>
      </w:r>
      <w:r w:rsidRPr="0024730C">
        <w:rPr>
          <w:rFonts w:ascii="Times New Roman" w:eastAsia="Times New Roman" w:hAnsi="Times New Roman" w:cs="Times New Roman"/>
          <w:iCs/>
        </w:rPr>
        <w:t xml:space="preserve"> </w:t>
      </w:r>
    </w:p>
    <w:p w:rsidR="0081017E" w:rsidRPr="0024730C" w:rsidRDefault="0081017E" w:rsidP="00C26BAA">
      <w:pPr>
        <w:spacing w:after="0" w:line="240" w:lineRule="auto"/>
        <w:jc w:val="center"/>
        <w:rPr>
          <w:rFonts w:ascii="Times New Roman" w:hAnsi="Times New Roman" w:cs="Times New Roman"/>
        </w:rPr>
      </w:pPr>
      <w:r w:rsidRPr="0024730C">
        <w:rPr>
          <w:rFonts w:ascii="Times New Roman" w:hAnsi="Times New Roman" w:cs="Times New Roman"/>
        </w:rPr>
        <w:t>Wpenilaian=[45%,30%,10%,15%]</w:t>
      </w:r>
    </w:p>
    <w:tbl>
      <w:tblPr>
        <w:tblStyle w:val="TableGrid"/>
        <w:tblW w:w="0" w:type="auto"/>
        <w:tblInd w:w="250" w:type="dxa"/>
        <w:tblLook w:val="04A0" w:firstRow="1" w:lastRow="0" w:firstColumn="1" w:lastColumn="0" w:noHBand="0" w:noVBand="1"/>
      </w:tblPr>
      <w:tblGrid>
        <w:gridCol w:w="653"/>
        <w:gridCol w:w="777"/>
        <w:gridCol w:w="752"/>
        <w:gridCol w:w="808"/>
        <w:gridCol w:w="590"/>
      </w:tblGrid>
      <w:tr w:rsidR="0081017E" w:rsidRPr="0024730C" w:rsidTr="00C60792">
        <w:tc>
          <w:tcPr>
            <w:tcW w:w="1380" w:type="dxa"/>
            <w:vMerge w:val="restart"/>
            <w:shd w:val="clear" w:color="auto" w:fill="00B0F0"/>
            <w:vAlign w:val="center"/>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Alternatif</w:t>
            </w:r>
          </w:p>
        </w:tc>
        <w:tc>
          <w:tcPr>
            <w:tcW w:w="6275" w:type="dxa"/>
            <w:gridSpan w:val="4"/>
            <w:shd w:val="clear" w:color="auto" w:fill="00B0F0"/>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Atribut</w:t>
            </w:r>
          </w:p>
        </w:tc>
      </w:tr>
      <w:tr w:rsidR="0081017E" w:rsidRPr="0024730C" w:rsidTr="00C60792">
        <w:tc>
          <w:tcPr>
            <w:tcW w:w="1380" w:type="dxa"/>
            <w:vMerge/>
            <w:shd w:val="clear" w:color="auto" w:fill="00B0F0"/>
          </w:tcPr>
          <w:p w:rsidR="0081017E" w:rsidRPr="0024730C" w:rsidRDefault="0081017E" w:rsidP="00D52D96">
            <w:pPr>
              <w:rPr>
                <w:rFonts w:ascii="Times New Roman" w:hAnsi="Times New Roman" w:cs="Times New Roman"/>
              </w:rPr>
            </w:pPr>
          </w:p>
        </w:tc>
        <w:tc>
          <w:tcPr>
            <w:tcW w:w="1630" w:type="dxa"/>
            <w:shd w:val="clear" w:color="auto" w:fill="00B0F0"/>
          </w:tcPr>
          <w:p w:rsidR="0081017E" w:rsidRPr="0024730C" w:rsidRDefault="0081017E" w:rsidP="00D52D96">
            <w:pPr>
              <w:rPr>
                <w:rFonts w:ascii="Times New Roman" w:hAnsi="Times New Roman" w:cs="Times New Roman"/>
              </w:rPr>
            </w:pPr>
            <w:r w:rsidRPr="0024730C">
              <w:rPr>
                <w:rFonts w:ascii="Times New Roman" w:hAnsi="Times New Roman" w:cs="Times New Roman"/>
              </w:rPr>
              <w:t>Transportasi</w:t>
            </w:r>
          </w:p>
        </w:tc>
        <w:tc>
          <w:tcPr>
            <w:tcW w:w="1631" w:type="dxa"/>
            <w:shd w:val="clear" w:color="auto" w:fill="00B0F0"/>
          </w:tcPr>
          <w:p w:rsidR="0081017E" w:rsidRPr="0024730C" w:rsidRDefault="0081017E" w:rsidP="00D52D96">
            <w:pPr>
              <w:rPr>
                <w:rFonts w:ascii="Times New Roman" w:hAnsi="Times New Roman" w:cs="Times New Roman"/>
              </w:rPr>
            </w:pPr>
            <w:r w:rsidRPr="0024730C">
              <w:rPr>
                <w:rFonts w:ascii="Times New Roman" w:hAnsi="Times New Roman" w:cs="Times New Roman"/>
              </w:rPr>
              <w:t>Kehandalan</w:t>
            </w:r>
          </w:p>
        </w:tc>
        <w:tc>
          <w:tcPr>
            <w:tcW w:w="1631" w:type="dxa"/>
            <w:shd w:val="clear" w:color="auto" w:fill="00B0F0"/>
          </w:tcPr>
          <w:p w:rsidR="0081017E" w:rsidRPr="0024730C" w:rsidRDefault="0081017E" w:rsidP="00D52D96">
            <w:pPr>
              <w:rPr>
                <w:rFonts w:ascii="Times New Roman" w:hAnsi="Times New Roman" w:cs="Times New Roman"/>
              </w:rPr>
            </w:pPr>
            <w:r w:rsidRPr="0024730C">
              <w:rPr>
                <w:rFonts w:ascii="Times New Roman" w:hAnsi="Times New Roman" w:cs="Times New Roman"/>
              </w:rPr>
              <w:t>Ketanggapan</w:t>
            </w:r>
          </w:p>
        </w:tc>
        <w:tc>
          <w:tcPr>
            <w:tcW w:w="1383" w:type="dxa"/>
            <w:shd w:val="clear" w:color="auto" w:fill="00B0F0"/>
          </w:tcPr>
          <w:p w:rsidR="0081017E" w:rsidRPr="0024730C" w:rsidRDefault="0081017E" w:rsidP="00D52D96">
            <w:pPr>
              <w:rPr>
                <w:rFonts w:ascii="Times New Roman" w:hAnsi="Times New Roman" w:cs="Times New Roman"/>
              </w:rPr>
            </w:pPr>
            <w:r w:rsidRPr="0024730C">
              <w:rPr>
                <w:rFonts w:ascii="Times New Roman" w:hAnsi="Times New Roman" w:cs="Times New Roman"/>
              </w:rPr>
              <w:t>Jaminan</w:t>
            </w:r>
          </w:p>
        </w:tc>
      </w:tr>
      <w:tr w:rsidR="0081017E" w:rsidRPr="0024730C" w:rsidTr="00C60792">
        <w:tc>
          <w:tcPr>
            <w:tcW w:w="1380" w:type="dxa"/>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A1</w:t>
            </w:r>
          </w:p>
        </w:tc>
        <w:tc>
          <w:tcPr>
            <w:tcW w:w="1630" w:type="dxa"/>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170</w:t>
            </w:r>
          </w:p>
        </w:tc>
        <w:tc>
          <w:tcPr>
            <w:tcW w:w="1631" w:type="dxa"/>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200</w:t>
            </w:r>
          </w:p>
        </w:tc>
        <w:tc>
          <w:tcPr>
            <w:tcW w:w="1631" w:type="dxa"/>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220</w:t>
            </w:r>
          </w:p>
        </w:tc>
        <w:tc>
          <w:tcPr>
            <w:tcW w:w="1383" w:type="dxa"/>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200</w:t>
            </w:r>
          </w:p>
        </w:tc>
      </w:tr>
      <w:tr w:rsidR="0081017E" w:rsidRPr="0024730C" w:rsidTr="00C60792">
        <w:tc>
          <w:tcPr>
            <w:tcW w:w="1380" w:type="dxa"/>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A2</w:t>
            </w:r>
          </w:p>
        </w:tc>
        <w:tc>
          <w:tcPr>
            <w:tcW w:w="1630" w:type="dxa"/>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230</w:t>
            </w:r>
          </w:p>
        </w:tc>
        <w:tc>
          <w:tcPr>
            <w:tcW w:w="1631" w:type="dxa"/>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230</w:t>
            </w:r>
          </w:p>
        </w:tc>
        <w:tc>
          <w:tcPr>
            <w:tcW w:w="1631" w:type="dxa"/>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240</w:t>
            </w:r>
          </w:p>
        </w:tc>
        <w:tc>
          <w:tcPr>
            <w:tcW w:w="1383" w:type="dxa"/>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230</w:t>
            </w:r>
          </w:p>
        </w:tc>
      </w:tr>
      <w:tr w:rsidR="0081017E" w:rsidRPr="0024730C" w:rsidTr="00C60792">
        <w:tc>
          <w:tcPr>
            <w:tcW w:w="1380" w:type="dxa"/>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A3</w:t>
            </w:r>
          </w:p>
        </w:tc>
        <w:tc>
          <w:tcPr>
            <w:tcW w:w="1630" w:type="dxa"/>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180</w:t>
            </w:r>
          </w:p>
        </w:tc>
        <w:tc>
          <w:tcPr>
            <w:tcW w:w="1631" w:type="dxa"/>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190</w:t>
            </w:r>
          </w:p>
        </w:tc>
        <w:tc>
          <w:tcPr>
            <w:tcW w:w="1631" w:type="dxa"/>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190</w:t>
            </w:r>
          </w:p>
        </w:tc>
        <w:tc>
          <w:tcPr>
            <w:tcW w:w="1383" w:type="dxa"/>
          </w:tcPr>
          <w:p w:rsidR="0081017E" w:rsidRPr="0024730C" w:rsidRDefault="0081017E" w:rsidP="00D52D96">
            <w:pPr>
              <w:jc w:val="center"/>
              <w:rPr>
                <w:rFonts w:ascii="Times New Roman" w:hAnsi="Times New Roman" w:cs="Times New Roman"/>
              </w:rPr>
            </w:pPr>
            <w:r w:rsidRPr="0024730C">
              <w:rPr>
                <w:rFonts w:ascii="Times New Roman" w:hAnsi="Times New Roman" w:cs="Times New Roman"/>
              </w:rPr>
              <w:t>190</w:t>
            </w:r>
          </w:p>
        </w:tc>
      </w:tr>
    </w:tbl>
    <w:p w:rsidR="0081017E" w:rsidRPr="0024730C" w:rsidRDefault="0081017E" w:rsidP="00D52D96">
      <w:pPr>
        <w:spacing w:after="0" w:line="240" w:lineRule="auto"/>
        <w:jc w:val="both"/>
        <w:rPr>
          <w:rFonts w:ascii="Times New Roman" w:eastAsia="Times New Roman" w:hAnsi="Times New Roman" w:cs="Times New Roman"/>
        </w:rPr>
      </w:pPr>
    </w:p>
    <w:p w:rsidR="0081017E" w:rsidRPr="0024730C" w:rsidRDefault="0081017E" w:rsidP="00D52D96">
      <w:pPr>
        <w:numPr>
          <w:ilvl w:val="0"/>
          <w:numId w:val="6"/>
        </w:numPr>
        <w:spacing w:after="0" w:line="240" w:lineRule="auto"/>
        <w:ind w:left="851" w:hanging="425"/>
        <w:contextualSpacing/>
        <w:jc w:val="both"/>
        <w:rPr>
          <w:rFonts w:ascii="Times New Roman" w:eastAsia="Times New Roman" w:hAnsi="Times New Roman" w:cs="Times New Roman"/>
        </w:rPr>
      </w:pPr>
      <w:r w:rsidRPr="0024730C">
        <w:rPr>
          <w:rFonts w:ascii="Times New Roman" w:eastAsia="Times New Roman" w:hAnsi="Times New Roman" w:cs="Times New Roman"/>
        </w:rPr>
        <w:t>Membuat matriks keputusan dari skor pembobotan dari setiap indikator.Nilai dari setiap atribut yang merupakan hasil proses penginputan data dari  pemohon beasiswa yang sudah dikonfersikan berdasarkan bobot kriteria yang sudah ditentukan melalui proses perhitungan dimasukkan ke dalam matrik keputusan.</w:t>
      </w:r>
    </w:p>
    <w:p w:rsidR="0081017E" w:rsidRPr="0024730C" w:rsidRDefault="000D1AA7" w:rsidP="000669A4">
      <w:pPr>
        <w:spacing w:after="0" w:line="240" w:lineRule="auto"/>
        <w:rPr>
          <w:rFonts w:ascii="Times New Roman" w:hAnsi="Times New Roman" w:cs="Times New Roman"/>
        </w:rPr>
      </w:pPr>
      <m:oMathPara>
        <m:oMath>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170</m:t>
                    </m:r>
                  </m:e>
                  <m:e>
                    <m:r>
                      <w:rPr>
                        <w:rFonts w:ascii="Cambria Math" w:hAnsi="Cambria Math" w:cs="Times New Roman"/>
                      </w:rPr>
                      <m:t>200</m:t>
                    </m:r>
                  </m:e>
                </m:mr>
                <m:mr>
                  <m:e>
                    <m:r>
                      <w:rPr>
                        <w:rFonts w:ascii="Cambria Math" w:hAnsi="Cambria Math" w:cs="Times New Roman"/>
                      </w:rPr>
                      <m:t>230</m:t>
                    </m:r>
                  </m:e>
                  <m:e>
                    <m:r>
                      <w:rPr>
                        <w:rFonts w:ascii="Cambria Math" w:hAnsi="Cambria Math" w:cs="Times New Roman"/>
                      </w:rPr>
                      <m:t>230</m:t>
                    </m:r>
                  </m:e>
                </m:mr>
                <m:mr>
                  <m:e>
                    <m:r>
                      <w:rPr>
                        <w:rFonts w:ascii="Cambria Math" w:hAnsi="Cambria Math" w:cs="Times New Roman"/>
                      </w:rPr>
                      <m:t>180</m:t>
                    </m:r>
                  </m:e>
                  <m:e>
                    <m:r>
                      <w:rPr>
                        <w:rFonts w:ascii="Cambria Math" w:hAnsi="Cambria Math" w:cs="Times New Roman"/>
                      </w:rPr>
                      <m:t>190</m:t>
                    </m:r>
                  </m:e>
                </m:mr>
              </m:m>
              <m:m>
                <m:mPr>
                  <m:mcs>
                    <m:mc>
                      <m:mcPr>
                        <m:count m:val="2"/>
                        <m:mcJc m:val="center"/>
                      </m:mcPr>
                    </m:mc>
                  </m:mcs>
                  <m:ctrlPr>
                    <w:rPr>
                      <w:rFonts w:ascii="Cambria Math" w:hAnsi="Cambria Math" w:cs="Times New Roman"/>
                      <w:i/>
                    </w:rPr>
                  </m:ctrlPr>
                </m:mPr>
                <m:mr>
                  <m:e>
                    <m:r>
                      <w:rPr>
                        <w:rFonts w:ascii="Cambria Math" w:hAnsi="Cambria Math" w:cs="Times New Roman"/>
                      </w:rPr>
                      <m:t xml:space="preserve">    220</m:t>
                    </m:r>
                  </m:e>
                  <m:e>
                    <m:r>
                      <w:rPr>
                        <w:rFonts w:ascii="Cambria Math" w:hAnsi="Cambria Math" w:cs="Times New Roman"/>
                      </w:rPr>
                      <m:t>200</m:t>
                    </m:r>
                  </m:e>
                </m:mr>
                <m:mr>
                  <m:e>
                    <m:r>
                      <w:rPr>
                        <w:rFonts w:ascii="Cambria Math" w:hAnsi="Cambria Math" w:cs="Times New Roman"/>
                      </w:rPr>
                      <m:t xml:space="preserve">   240</m:t>
                    </m:r>
                  </m:e>
                  <m:e>
                    <m:r>
                      <w:rPr>
                        <w:rFonts w:ascii="Cambria Math" w:hAnsi="Cambria Math" w:cs="Times New Roman"/>
                      </w:rPr>
                      <m:t>230</m:t>
                    </m:r>
                  </m:e>
                </m:mr>
                <m:mr>
                  <m:e>
                    <m:r>
                      <w:rPr>
                        <w:rFonts w:ascii="Cambria Math" w:hAnsi="Cambria Math" w:cs="Times New Roman"/>
                      </w:rPr>
                      <m:t xml:space="preserve">   190</m:t>
                    </m:r>
                  </m:e>
                  <m:e>
                    <m:r>
                      <w:rPr>
                        <w:rFonts w:ascii="Cambria Math" w:hAnsi="Cambria Math" w:cs="Times New Roman"/>
                      </w:rPr>
                      <m:t>190</m:t>
                    </m:r>
                  </m:e>
                </m:mr>
              </m:m>
            </m:e>
          </m:d>
        </m:oMath>
      </m:oMathPara>
    </w:p>
    <w:p w:rsidR="0081017E" w:rsidRPr="0024730C" w:rsidRDefault="0081017E" w:rsidP="00C26BAA">
      <w:pPr>
        <w:numPr>
          <w:ilvl w:val="0"/>
          <w:numId w:val="6"/>
        </w:numPr>
        <w:spacing w:after="0" w:line="240" w:lineRule="auto"/>
        <w:ind w:left="851" w:hanging="425"/>
        <w:contextualSpacing/>
        <w:jc w:val="both"/>
        <w:rPr>
          <w:rFonts w:ascii="Times New Roman" w:eastAsia="Times New Roman" w:hAnsi="Times New Roman" w:cs="Times New Roman"/>
        </w:rPr>
      </w:pPr>
      <w:r w:rsidRPr="0024730C">
        <w:rPr>
          <w:rFonts w:ascii="Times New Roman" w:eastAsia="Times New Roman" w:hAnsi="Times New Roman" w:cs="Times New Roman"/>
        </w:rPr>
        <w:lastRenderedPageBreak/>
        <w:t xml:space="preserve">Melakukan proses normalisasi matrik.Proses normalisasi membutuhkan penggolongan kriteria yaitu </w:t>
      </w:r>
      <w:r w:rsidRPr="0024730C">
        <w:rPr>
          <w:rFonts w:ascii="Times New Roman" w:eastAsia="Times New Roman" w:hAnsi="Times New Roman" w:cs="Times New Roman"/>
          <w:i/>
        </w:rPr>
        <w:t>Cost</w:t>
      </w:r>
      <w:r w:rsidRPr="0024730C">
        <w:rPr>
          <w:rFonts w:ascii="Times New Roman" w:eastAsia="Times New Roman" w:hAnsi="Times New Roman" w:cs="Times New Roman"/>
        </w:rPr>
        <w:t xml:space="preserve"> dan </w:t>
      </w:r>
      <w:r w:rsidRPr="0024730C">
        <w:rPr>
          <w:rFonts w:ascii="Times New Roman" w:eastAsia="Times New Roman" w:hAnsi="Times New Roman" w:cs="Times New Roman"/>
          <w:i/>
        </w:rPr>
        <w:t>Benefit.</w:t>
      </w:r>
      <w:r w:rsidRPr="0024730C">
        <w:rPr>
          <w:rFonts w:ascii="Times New Roman" w:eastAsia="Times New Roman" w:hAnsi="Times New Roman" w:cs="Times New Roman"/>
        </w:rPr>
        <w:t xml:space="preserve"> Kriteria dikatakan </w:t>
      </w:r>
      <w:r w:rsidRPr="0024730C">
        <w:rPr>
          <w:rFonts w:ascii="Times New Roman" w:eastAsia="Times New Roman" w:hAnsi="Times New Roman" w:cs="Times New Roman"/>
          <w:i/>
        </w:rPr>
        <w:t>Cost</w:t>
      </w:r>
      <w:r w:rsidRPr="0024730C">
        <w:rPr>
          <w:rFonts w:ascii="Times New Roman" w:eastAsia="Times New Roman" w:hAnsi="Times New Roman" w:cs="Times New Roman"/>
        </w:rPr>
        <w:t xml:space="preserve"> karena semakin kecil nilai maka dianggap semakin baik. Dan sebaliknya kriteria dikatakan </w:t>
      </w:r>
      <w:r w:rsidRPr="0024730C">
        <w:rPr>
          <w:rFonts w:ascii="Times New Roman" w:eastAsia="Times New Roman" w:hAnsi="Times New Roman" w:cs="Times New Roman"/>
          <w:i/>
        </w:rPr>
        <w:t>Benefit</w:t>
      </w:r>
      <w:r w:rsidRPr="0024730C">
        <w:rPr>
          <w:rFonts w:ascii="Times New Roman" w:eastAsia="Times New Roman" w:hAnsi="Times New Roman" w:cs="Times New Roman"/>
        </w:rPr>
        <w:t xml:space="preserve"> karena semakin besar nilai maka dianggap semakin b</w:t>
      </w:r>
      <w:r w:rsidR="00C26BAA" w:rsidRPr="0024730C">
        <w:rPr>
          <w:rFonts w:ascii="Times New Roman" w:eastAsia="Times New Roman" w:hAnsi="Times New Roman" w:cs="Times New Roman"/>
        </w:rPr>
        <w:t>aik.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8"/>
        <w:gridCol w:w="722"/>
        <w:gridCol w:w="910"/>
      </w:tblGrid>
      <w:tr w:rsidR="0081017E" w:rsidRPr="0024730C" w:rsidTr="00C60792">
        <w:trPr>
          <w:jc w:val="center"/>
        </w:trPr>
        <w:tc>
          <w:tcPr>
            <w:tcW w:w="3813" w:type="dxa"/>
            <w:shd w:val="clear" w:color="auto" w:fill="00B0F0"/>
            <w:vAlign w:val="center"/>
          </w:tcPr>
          <w:p w:rsidR="0081017E" w:rsidRPr="0024730C" w:rsidRDefault="0081017E" w:rsidP="00D52D96">
            <w:pPr>
              <w:spacing w:after="0" w:line="240" w:lineRule="auto"/>
              <w:jc w:val="center"/>
              <w:rPr>
                <w:rFonts w:ascii="Times New Roman" w:eastAsia="Times New Roman" w:hAnsi="Times New Roman" w:cs="Times New Roman"/>
                <w:b/>
              </w:rPr>
            </w:pPr>
            <w:r w:rsidRPr="0024730C">
              <w:rPr>
                <w:rFonts w:ascii="Times New Roman" w:eastAsia="Times New Roman" w:hAnsi="Times New Roman" w:cs="Times New Roman"/>
                <w:b/>
              </w:rPr>
              <w:t>Kriteria</w:t>
            </w:r>
          </w:p>
        </w:tc>
        <w:tc>
          <w:tcPr>
            <w:tcW w:w="876" w:type="dxa"/>
            <w:shd w:val="clear" w:color="auto" w:fill="00B0F0"/>
            <w:vAlign w:val="center"/>
          </w:tcPr>
          <w:p w:rsidR="0081017E" w:rsidRPr="0024730C" w:rsidRDefault="0081017E" w:rsidP="00D52D96">
            <w:pPr>
              <w:spacing w:after="0" w:line="240" w:lineRule="auto"/>
              <w:jc w:val="center"/>
              <w:rPr>
                <w:rFonts w:ascii="Times New Roman" w:eastAsia="Times New Roman" w:hAnsi="Times New Roman" w:cs="Times New Roman"/>
                <w:b/>
              </w:rPr>
            </w:pPr>
            <w:r w:rsidRPr="0024730C">
              <w:rPr>
                <w:rFonts w:ascii="Times New Roman" w:eastAsia="Times New Roman" w:hAnsi="Times New Roman" w:cs="Times New Roman"/>
                <w:b/>
              </w:rPr>
              <w:t>Cost</w:t>
            </w:r>
          </w:p>
        </w:tc>
        <w:tc>
          <w:tcPr>
            <w:tcW w:w="950" w:type="dxa"/>
            <w:shd w:val="clear" w:color="auto" w:fill="00B0F0"/>
          </w:tcPr>
          <w:p w:rsidR="0081017E" w:rsidRPr="0024730C" w:rsidRDefault="0081017E" w:rsidP="00D52D96">
            <w:pPr>
              <w:spacing w:after="0" w:line="240" w:lineRule="auto"/>
              <w:jc w:val="center"/>
              <w:rPr>
                <w:rFonts w:ascii="Times New Roman" w:eastAsia="Times New Roman" w:hAnsi="Times New Roman" w:cs="Times New Roman"/>
                <w:b/>
              </w:rPr>
            </w:pPr>
            <w:r w:rsidRPr="0024730C">
              <w:rPr>
                <w:rFonts w:ascii="Times New Roman" w:eastAsia="Times New Roman" w:hAnsi="Times New Roman" w:cs="Times New Roman"/>
                <w:b/>
              </w:rPr>
              <w:t>Benefit</w:t>
            </w:r>
          </w:p>
        </w:tc>
      </w:tr>
      <w:tr w:rsidR="0081017E" w:rsidRPr="0024730C" w:rsidTr="00C60792">
        <w:trPr>
          <w:jc w:val="center"/>
        </w:trPr>
        <w:tc>
          <w:tcPr>
            <w:tcW w:w="3813" w:type="dxa"/>
          </w:tcPr>
          <w:p w:rsidR="0081017E" w:rsidRPr="0024730C" w:rsidRDefault="0081017E" w:rsidP="00D52D96">
            <w:pPr>
              <w:spacing w:after="0" w:line="240" w:lineRule="auto"/>
              <w:jc w:val="both"/>
              <w:rPr>
                <w:rFonts w:ascii="Times New Roman" w:eastAsia="Times New Roman" w:hAnsi="Times New Roman" w:cs="Times New Roman"/>
              </w:rPr>
            </w:pPr>
            <w:r w:rsidRPr="0024730C">
              <w:rPr>
                <w:rFonts w:ascii="Times New Roman" w:eastAsia="Times New Roman" w:hAnsi="Times New Roman" w:cs="Times New Roman"/>
              </w:rPr>
              <w:t>Transportasi</w:t>
            </w:r>
          </w:p>
        </w:tc>
        <w:tc>
          <w:tcPr>
            <w:tcW w:w="876" w:type="dxa"/>
            <w:vAlign w:val="center"/>
          </w:tcPr>
          <w:p w:rsidR="0081017E" w:rsidRPr="0024730C" w:rsidRDefault="0081017E" w:rsidP="00D52D96">
            <w:pPr>
              <w:spacing w:after="0" w:line="240" w:lineRule="auto"/>
              <w:jc w:val="center"/>
              <w:rPr>
                <w:rFonts w:ascii="Times New Roman" w:eastAsia="Times New Roman" w:hAnsi="Times New Roman" w:cs="Times New Roman"/>
              </w:rPr>
            </w:pPr>
          </w:p>
        </w:tc>
        <w:tc>
          <w:tcPr>
            <w:tcW w:w="950" w:type="dxa"/>
          </w:tcPr>
          <w:p w:rsidR="0081017E" w:rsidRPr="0024730C" w:rsidRDefault="00FE21BA" w:rsidP="00D52D96">
            <w:pPr>
              <w:spacing w:after="0" w:line="240" w:lineRule="auto"/>
              <w:jc w:val="center"/>
              <w:rPr>
                <w:rFonts w:ascii="Times New Roman" w:eastAsia="Times New Roman" w:hAnsi="Times New Roman" w:cs="Times New Roman"/>
              </w:rPr>
            </w:pPr>
            <w:r w:rsidRPr="0024730C">
              <w:rPr>
                <w:rFonts w:ascii="Times New Roman" w:eastAsia="Times New Roman" w:hAnsi="Times New Roman" w:cs="Times New Roman"/>
              </w:rPr>
              <w:t>√</w:t>
            </w:r>
          </w:p>
        </w:tc>
      </w:tr>
      <w:tr w:rsidR="0081017E" w:rsidRPr="0024730C" w:rsidTr="00C60792">
        <w:trPr>
          <w:jc w:val="center"/>
        </w:trPr>
        <w:tc>
          <w:tcPr>
            <w:tcW w:w="3813" w:type="dxa"/>
          </w:tcPr>
          <w:p w:rsidR="0081017E" w:rsidRPr="0024730C" w:rsidRDefault="0081017E" w:rsidP="00D52D96">
            <w:pPr>
              <w:spacing w:after="0" w:line="240" w:lineRule="auto"/>
              <w:jc w:val="both"/>
              <w:rPr>
                <w:rFonts w:ascii="Times New Roman" w:eastAsia="Times New Roman" w:hAnsi="Times New Roman" w:cs="Times New Roman"/>
              </w:rPr>
            </w:pPr>
            <w:r w:rsidRPr="0024730C">
              <w:rPr>
                <w:rFonts w:ascii="Times New Roman" w:eastAsia="Times New Roman" w:hAnsi="Times New Roman" w:cs="Times New Roman"/>
              </w:rPr>
              <w:t>Kehandalan</w:t>
            </w:r>
          </w:p>
        </w:tc>
        <w:tc>
          <w:tcPr>
            <w:tcW w:w="876" w:type="dxa"/>
            <w:vAlign w:val="center"/>
          </w:tcPr>
          <w:p w:rsidR="0081017E" w:rsidRPr="0024730C" w:rsidRDefault="0081017E" w:rsidP="00D52D96">
            <w:pPr>
              <w:spacing w:after="0" w:line="240" w:lineRule="auto"/>
              <w:jc w:val="center"/>
              <w:rPr>
                <w:rFonts w:ascii="Times New Roman" w:eastAsia="Times New Roman" w:hAnsi="Times New Roman" w:cs="Times New Roman"/>
              </w:rPr>
            </w:pPr>
          </w:p>
        </w:tc>
        <w:tc>
          <w:tcPr>
            <w:tcW w:w="950" w:type="dxa"/>
          </w:tcPr>
          <w:p w:rsidR="0081017E" w:rsidRPr="0024730C" w:rsidRDefault="00FE21BA" w:rsidP="00D52D96">
            <w:pPr>
              <w:spacing w:after="0" w:line="240" w:lineRule="auto"/>
              <w:jc w:val="center"/>
              <w:rPr>
                <w:rFonts w:ascii="Times New Roman" w:eastAsia="Times New Roman" w:hAnsi="Times New Roman" w:cs="Times New Roman"/>
              </w:rPr>
            </w:pPr>
            <w:r w:rsidRPr="0024730C">
              <w:rPr>
                <w:rFonts w:ascii="Times New Roman" w:eastAsia="Times New Roman" w:hAnsi="Times New Roman" w:cs="Times New Roman"/>
              </w:rPr>
              <w:t>√</w:t>
            </w:r>
          </w:p>
        </w:tc>
      </w:tr>
      <w:tr w:rsidR="0081017E" w:rsidRPr="0024730C" w:rsidTr="00C60792">
        <w:trPr>
          <w:jc w:val="center"/>
        </w:trPr>
        <w:tc>
          <w:tcPr>
            <w:tcW w:w="3813" w:type="dxa"/>
          </w:tcPr>
          <w:p w:rsidR="0081017E" w:rsidRPr="0024730C" w:rsidRDefault="0081017E" w:rsidP="00D52D96">
            <w:pPr>
              <w:spacing w:after="0" w:line="240" w:lineRule="auto"/>
              <w:jc w:val="both"/>
              <w:rPr>
                <w:rFonts w:ascii="Times New Roman" w:eastAsia="Times New Roman" w:hAnsi="Times New Roman" w:cs="Times New Roman"/>
              </w:rPr>
            </w:pPr>
            <w:r w:rsidRPr="0024730C">
              <w:rPr>
                <w:rFonts w:ascii="Times New Roman" w:eastAsia="Times New Roman" w:hAnsi="Times New Roman" w:cs="Times New Roman"/>
              </w:rPr>
              <w:t>Ketanggapan</w:t>
            </w:r>
          </w:p>
        </w:tc>
        <w:tc>
          <w:tcPr>
            <w:tcW w:w="876" w:type="dxa"/>
            <w:vAlign w:val="center"/>
          </w:tcPr>
          <w:p w:rsidR="0081017E" w:rsidRPr="0024730C" w:rsidRDefault="0081017E" w:rsidP="00D52D96">
            <w:pPr>
              <w:spacing w:after="0" w:line="240" w:lineRule="auto"/>
              <w:jc w:val="center"/>
              <w:rPr>
                <w:rFonts w:ascii="Times New Roman" w:eastAsia="Times New Roman" w:hAnsi="Times New Roman" w:cs="Times New Roman"/>
              </w:rPr>
            </w:pPr>
          </w:p>
        </w:tc>
        <w:tc>
          <w:tcPr>
            <w:tcW w:w="950" w:type="dxa"/>
          </w:tcPr>
          <w:p w:rsidR="0081017E" w:rsidRPr="0024730C" w:rsidRDefault="00FE21BA" w:rsidP="00D52D96">
            <w:pPr>
              <w:spacing w:after="0" w:line="240" w:lineRule="auto"/>
              <w:jc w:val="center"/>
              <w:rPr>
                <w:rFonts w:ascii="Times New Roman" w:eastAsia="Times New Roman" w:hAnsi="Times New Roman" w:cs="Times New Roman"/>
              </w:rPr>
            </w:pPr>
            <w:r w:rsidRPr="0024730C">
              <w:rPr>
                <w:rFonts w:ascii="Times New Roman" w:eastAsia="Times New Roman" w:hAnsi="Times New Roman" w:cs="Times New Roman"/>
              </w:rPr>
              <w:t>√</w:t>
            </w:r>
          </w:p>
        </w:tc>
      </w:tr>
      <w:tr w:rsidR="0081017E" w:rsidRPr="0024730C" w:rsidTr="00C60792">
        <w:trPr>
          <w:jc w:val="center"/>
        </w:trPr>
        <w:tc>
          <w:tcPr>
            <w:tcW w:w="3813" w:type="dxa"/>
          </w:tcPr>
          <w:p w:rsidR="0081017E" w:rsidRPr="0024730C" w:rsidRDefault="0081017E" w:rsidP="00D52D96">
            <w:pPr>
              <w:spacing w:after="0" w:line="240" w:lineRule="auto"/>
              <w:jc w:val="both"/>
              <w:rPr>
                <w:rFonts w:ascii="Times New Roman" w:eastAsia="Times New Roman" w:hAnsi="Times New Roman" w:cs="Times New Roman"/>
              </w:rPr>
            </w:pPr>
            <w:r w:rsidRPr="0024730C">
              <w:rPr>
                <w:rFonts w:ascii="Times New Roman" w:eastAsia="Times New Roman" w:hAnsi="Times New Roman" w:cs="Times New Roman"/>
              </w:rPr>
              <w:t>Jaminan</w:t>
            </w:r>
          </w:p>
        </w:tc>
        <w:tc>
          <w:tcPr>
            <w:tcW w:w="876" w:type="dxa"/>
            <w:vAlign w:val="center"/>
          </w:tcPr>
          <w:p w:rsidR="0081017E" w:rsidRPr="0024730C" w:rsidRDefault="00FE21BA" w:rsidP="00D52D96">
            <w:pPr>
              <w:spacing w:after="0" w:line="240" w:lineRule="auto"/>
              <w:jc w:val="center"/>
              <w:rPr>
                <w:rFonts w:ascii="Times New Roman" w:eastAsia="Times New Roman" w:hAnsi="Times New Roman" w:cs="Times New Roman"/>
              </w:rPr>
            </w:pPr>
            <w:r w:rsidRPr="0024730C">
              <w:rPr>
                <w:rFonts w:ascii="Times New Roman" w:eastAsia="Times New Roman" w:hAnsi="Times New Roman" w:cs="Times New Roman"/>
              </w:rPr>
              <w:t>√</w:t>
            </w:r>
          </w:p>
        </w:tc>
        <w:tc>
          <w:tcPr>
            <w:tcW w:w="950" w:type="dxa"/>
          </w:tcPr>
          <w:p w:rsidR="0081017E" w:rsidRPr="0024730C" w:rsidRDefault="0081017E" w:rsidP="00D52D96">
            <w:pPr>
              <w:spacing w:after="0" w:line="240" w:lineRule="auto"/>
              <w:jc w:val="center"/>
              <w:rPr>
                <w:rFonts w:ascii="Times New Roman" w:eastAsia="Times New Roman" w:hAnsi="Times New Roman" w:cs="Times New Roman"/>
              </w:rPr>
            </w:pPr>
          </w:p>
        </w:tc>
      </w:tr>
    </w:tbl>
    <w:p w:rsidR="0081017E" w:rsidRPr="0024730C" w:rsidRDefault="0081017E" w:rsidP="00C26BAA">
      <w:pPr>
        <w:spacing w:after="0" w:line="240" w:lineRule="auto"/>
        <w:contextualSpacing/>
        <w:jc w:val="both"/>
        <w:rPr>
          <w:rFonts w:ascii="Times New Roman" w:eastAsia="Times New Roman" w:hAnsi="Times New Roman" w:cs="Times New Roman"/>
        </w:rPr>
      </w:pPr>
    </w:p>
    <w:p w:rsidR="0081017E" w:rsidRPr="0024730C" w:rsidRDefault="0081017E" w:rsidP="00096089">
      <w:pPr>
        <w:numPr>
          <w:ilvl w:val="4"/>
          <w:numId w:val="7"/>
        </w:numPr>
        <w:spacing w:after="0" w:line="240" w:lineRule="auto"/>
        <w:ind w:left="851" w:firstLine="0"/>
        <w:contextualSpacing/>
        <w:jc w:val="both"/>
        <w:rPr>
          <w:rFonts w:ascii="Times New Roman" w:eastAsia="Times New Roman" w:hAnsi="Times New Roman" w:cs="Times New Roman"/>
        </w:rPr>
      </w:pPr>
      <w:r w:rsidRPr="0024730C">
        <w:rPr>
          <w:rFonts w:ascii="Times New Roman" w:eastAsia="Times New Roman" w:hAnsi="Times New Roman" w:cs="Times New Roman"/>
        </w:rPr>
        <w:t>Transportasi termasuk ke dalam artibut keuntungan (</w:t>
      </w:r>
      <w:r w:rsidRPr="0024730C">
        <w:rPr>
          <w:rFonts w:ascii="Times New Roman" w:eastAsia="Times New Roman" w:hAnsi="Times New Roman" w:cs="Times New Roman"/>
          <w:i/>
        </w:rPr>
        <w:t>benefit</w:t>
      </w:r>
      <w:r w:rsidRPr="0024730C">
        <w:rPr>
          <w:rFonts w:ascii="Times New Roman" w:eastAsia="Times New Roman" w:hAnsi="Times New Roman" w:cs="Times New Roman"/>
        </w:rPr>
        <w:t>), karena semakin besar nilai maka dianggap semakin baik.</w:t>
      </w:r>
    </w:p>
    <w:tbl>
      <w:tblPr>
        <w:tblStyle w:val="TableGrid"/>
        <w:tblW w:w="0" w:type="auto"/>
        <w:tblInd w:w="392" w:type="dxa"/>
        <w:tblLook w:val="04A0" w:firstRow="1" w:lastRow="0" w:firstColumn="1" w:lastColumn="0" w:noHBand="0" w:noVBand="1"/>
      </w:tblPr>
      <w:tblGrid>
        <w:gridCol w:w="3118"/>
      </w:tblGrid>
      <w:tr w:rsidR="0081017E" w:rsidRPr="0024730C" w:rsidTr="00C26BAA">
        <w:trPr>
          <w:trHeight w:val="1771"/>
        </w:trPr>
        <w:tc>
          <w:tcPr>
            <w:tcW w:w="3118" w:type="dxa"/>
          </w:tcPr>
          <w:p w:rsidR="0081017E" w:rsidRPr="0024730C" w:rsidRDefault="0081017E" w:rsidP="00D52D96">
            <w:pPr>
              <w:jc w:val="both"/>
              <w:rPr>
                <w:rFonts w:ascii="Times New Roman" w:hAnsi="Times New Roman" w:cs="Times New Roman"/>
              </w:rPr>
            </w:pPr>
            <w:r w:rsidRPr="0024730C">
              <w:rPr>
                <w:rFonts w:ascii="Times New Roman" w:hAnsi="Times New Roman" w:cs="Times New Roman"/>
              </w:rPr>
              <w:t>Tansportasi (benefit)</w:t>
            </w:r>
          </w:p>
          <w:p w:rsidR="0081017E" w:rsidRPr="0024730C" w:rsidRDefault="0081017E" w:rsidP="00D52D96">
            <w:pPr>
              <w:jc w:val="both"/>
              <w:rPr>
                <w:rFonts w:ascii="Times New Roman" w:hAnsi="Times New Roman" w:cs="Times New Roman"/>
                <w:vertAlign w:val="subscript"/>
              </w:rPr>
            </w:pPr>
            <w:r w:rsidRPr="0024730C">
              <w:rPr>
                <w:rFonts w:ascii="Times New Roman" w:hAnsi="Times New Roman" w:cs="Times New Roman"/>
              </w:rPr>
              <w:t>R</w:t>
            </w:r>
            <w:r w:rsidRPr="0024730C">
              <w:rPr>
                <w:rFonts w:ascii="Times New Roman" w:hAnsi="Times New Roman" w:cs="Times New Roman"/>
                <w:vertAlign w:val="subscript"/>
              </w:rPr>
              <w:t xml:space="preserve">11  = </w:t>
            </w:r>
            <m:oMath>
              <m:f>
                <m:fPr>
                  <m:ctrlPr>
                    <w:rPr>
                      <w:rFonts w:ascii="Cambria Math" w:hAnsi="Cambria Math" w:cs="Times New Roman"/>
                      <w:i/>
                      <w:vertAlign w:val="subscript"/>
                    </w:rPr>
                  </m:ctrlPr>
                </m:fPr>
                <m:num>
                  <m:r>
                    <w:rPr>
                      <w:rFonts w:ascii="Cambria Math" w:hAnsi="Cambria Math" w:cs="Times New Roman"/>
                      <w:vertAlign w:val="subscript"/>
                    </w:rPr>
                    <m:t>230</m:t>
                  </m:r>
                </m:num>
                <m:den>
                  <m:r>
                    <w:rPr>
                      <w:rFonts w:ascii="Cambria Math" w:hAnsi="Cambria Math" w:cs="Times New Roman"/>
                      <w:vertAlign w:val="subscript"/>
                    </w:rPr>
                    <m:t>Max(230;180;170</m:t>
                  </m:r>
                </m:den>
              </m:f>
            </m:oMath>
            <w:r w:rsidRPr="0024730C">
              <w:rPr>
                <w:rFonts w:ascii="Times New Roman" w:hAnsi="Times New Roman" w:cs="Times New Roman"/>
                <w:vertAlign w:val="subscript"/>
              </w:rPr>
              <w:t xml:space="preserve">  </w:t>
            </w:r>
            <w:r w:rsidRPr="0024730C">
              <w:rPr>
                <w:rFonts w:ascii="Times New Roman" w:hAnsi="Times New Roman" w:cs="Times New Roman"/>
                <w:vertAlign w:val="subscript"/>
              </w:rPr>
              <w:tab/>
              <w:t xml:space="preserve">= </w:t>
            </w:r>
            <m:oMath>
              <m:f>
                <m:fPr>
                  <m:ctrlPr>
                    <w:rPr>
                      <w:rFonts w:ascii="Cambria Math" w:hAnsi="Cambria Math" w:cs="Times New Roman"/>
                      <w:i/>
                      <w:vertAlign w:val="subscript"/>
                    </w:rPr>
                  </m:ctrlPr>
                </m:fPr>
                <m:num>
                  <m:r>
                    <w:rPr>
                      <w:rFonts w:ascii="Cambria Math" w:hAnsi="Cambria Math" w:cs="Times New Roman"/>
                      <w:vertAlign w:val="subscript"/>
                    </w:rPr>
                    <m:t>230</m:t>
                  </m:r>
                </m:num>
                <m:den>
                  <m:r>
                    <w:rPr>
                      <w:rFonts w:ascii="Cambria Math" w:hAnsi="Cambria Math" w:cs="Times New Roman"/>
                      <w:vertAlign w:val="subscript"/>
                    </w:rPr>
                    <m:t>230</m:t>
                  </m:r>
                </m:den>
              </m:f>
            </m:oMath>
            <w:r w:rsidRPr="0024730C">
              <w:rPr>
                <w:rFonts w:ascii="Times New Roman" w:hAnsi="Times New Roman" w:cs="Times New Roman"/>
                <w:vertAlign w:val="subscript"/>
              </w:rPr>
              <w:t xml:space="preserve"> =1</w:t>
            </w:r>
          </w:p>
          <w:p w:rsidR="0081017E" w:rsidRPr="0024730C" w:rsidRDefault="0081017E" w:rsidP="00D52D96">
            <w:pPr>
              <w:jc w:val="both"/>
              <w:rPr>
                <w:rFonts w:ascii="Times New Roman" w:hAnsi="Times New Roman" w:cs="Times New Roman"/>
              </w:rPr>
            </w:pPr>
            <w:r w:rsidRPr="0024730C">
              <w:rPr>
                <w:rFonts w:ascii="Times New Roman" w:hAnsi="Times New Roman" w:cs="Times New Roman"/>
              </w:rPr>
              <w:t>R</w:t>
            </w:r>
            <w:r w:rsidRPr="0024730C">
              <w:rPr>
                <w:rFonts w:ascii="Times New Roman" w:hAnsi="Times New Roman" w:cs="Times New Roman"/>
                <w:vertAlign w:val="subscript"/>
              </w:rPr>
              <w:t>12 =</w:t>
            </w:r>
            <m:oMath>
              <m:f>
                <m:fPr>
                  <m:ctrlPr>
                    <w:rPr>
                      <w:rFonts w:ascii="Cambria Math" w:hAnsi="Cambria Math" w:cs="Times New Roman"/>
                      <w:i/>
                      <w:vertAlign w:val="subscript"/>
                    </w:rPr>
                  </m:ctrlPr>
                </m:fPr>
                <m:num>
                  <m:r>
                    <w:rPr>
                      <w:rFonts w:ascii="Cambria Math" w:hAnsi="Cambria Math" w:cs="Times New Roman"/>
                      <w:vertAlign w:val="subscript"/>
                    </w:rPr>
                    <m:t>180</m:t>
                  </m:r>
                </m:num>
                <m:den>
                  <m:r>
                    <w:rPr>
                      <w:rFonts w:ascii="Cambria Math" w:hAnsi="Cambria Math" w:cs="Times New Roman"/>
                      <w:vertAlign w:val="subscript"/>
                    </w:rPr>
                    <m:t>Max(230;180;170</m:t>
                  </m:r>
                </m:den>
              </m:f>
            </m:oMath>
            <w:r w:rsidRPr="0024730C">
              <w:rPr>
                <w:rFonts w:ascii="Times New Roman" w:hAnsi="Times New Roman" w:cs="Times New Roman"/>
                <w:vertAlign w:val="subscript"/>
              </w:rPr>
              <w:t xml:space="preserve">  </w:t>
            </w:r>
            <w:r w:rsidRPr="0024730C">
              <w:rPr>
                <w:rFonts w:ascii="Times New Roman" w:hAnsi="Times New Roman" w:cs="Times New Roman"/>
                <w:vertAlign w:val="subscript"/>
              </w:rPr>
              <w:tab/>
              <w:t>=</w:t>
            </w:r>
            <m:oMath>
              <m:f>
                <m:fPr>
                  <m:ctrlPr>
                    <w:rPr>
                      <w:rFonts w:ascii="Cambria Math" w:hAnsi="Cambria Math" w:cs="Times New Roman"/>
                      <w:i/>
                      <w:vertAlign w:val="subscript"/>
                    </w:rPr>
                  </m:ctrlPr>
                </m:fPr>
                <m:num>
                  <m:r>
                    <w:rPr>
                      <w:rFonts w:ascii="Cambria Math" w:hAnsi="Cambria Math" w:cs="Times New Roman"/>
                      <w:vertAlign w:val="subscript"/>
                    </w:rPr>
                    <m:t>180</m:t>
                  </m:r>
                </m:num>
                <m:den>
                  <m:r>
                    <w:rPr>
                      <w:rFonts w:ascii="Cambria Math" w:hAnsi="Cambria Math" w:cs="Times New Roman"/>
                      <w:vertAlign w:val="subscript"/>
                    </w:rPr>
                    <m:t>230</m:t>
                  </m:r>
                </m:den>
              </m:f>
            </m:oMath>
            <w:r w:rsidRPr="0024730C">
              <w:rPr>
                <w:rFonts w:ascii="Times New Roman" w:hAnsi="Times New Roman" w:cs="Times New Roman"/>
                <w:vertAlign w:val="subscript"/>
              </w:rPr>
              <w:t xml:space="preserve"> =0,78</w:t>
            </w:r>
          </w:p>
          <w:p w:rsidR="0081017E" w:rsidRPr="0024730C" w:rsidRDefault="0081017E" w:rsidP="00D52D96">
            <w:pPr>
              <w:jc w:val="both"/>
              <w:rPr>
                <w:rFonts w:ascii="Times New Roman" w:hAnsi="Times New Roman" w:cs="Times New Roman"/>
              </w:rPr>
            </w:pPr>
            <w:r w:rsidRPr="0024730C">
              <w:rPr>
                <w:rFonts w:ascii="Times New Roman" w:hAnsi="Times New Roman" w:cs="Times New Roman"/>
              </w:rPr>
              <w:t>R</w:t>
            </w:r>
            <w:r w:rsidRPr="0024730C">
              <w:rPr>
                <w:rFonts w:ascii="Times New Roman" w:hAnsi="Times New Roman" w:cs="Times New Roman"/>
                <w:vertAlign w:val="subscript"/>
              </w:rPr>
              <w:t>13 =</w:t>
            </w:r>
            <m:oMath>
              <m:f>
                <m:fPr>
                  <m:ctrlPr>
                    <w:rPr>
                      <w:rFonts w:ascii="Cambria Math" w:hAnsi="Cambria Math" w:cs="Times New Roman"/>
                      <w:i/>
                      <w:vertAlign w:val="subscript"/>
                    </w:rPr>
                  </m:ctrlPr>
                </m:fPr>
                <m:num>
                  <m:r>
                    <w:rPr>
                      <w:rFonts w:ascii="Cambria Math" w:hAnsi="Cambria Math" w:cs="Times New Roman"/>
                      <w:vertAlign w:val="subscript"/>
                    </w:rPr>
                    <m:t>170</m:t>
                  </m:r>
                </m:num>
                <m:den>
                  <m:r>
                    <w:rPr>
                      <w:rFonts w:ascii="Cambria Math" w:hAnsi="Cambria Math" w:cs="Times New Roman"/>
                      <w:vertAlign w:val="subscript"/>
                    </w:rPr>
                    <m:t>Max(230;180;170</m:t>
                  </m:r>
                </m:den>
              </m:f>
            </m:oMath>
            <w:r w:rsidRPr="0024730C">
              <w:rPr>
                <w:rFonts w:ascii="Times New Roman" w:hAnsi="Times New Roman" w:cs="Times New Roman"/>
                <w:vertAlign w:val="subscript"/>
              </w:rPr>
              <w:t xml:space="preserve">  </w:t>
            </w:r>
            <w:r w:rsidRPr="0024730C">
              <w:rPr>
                <w:rFonts w:ascii="Times New Roman" w:hAnsi="Times New Roman" w:cs="Times New Roman"/>
                <w:vertAlign w:val="subscript"/>
              </w:rPr>
              <w:tab/>
              <w:t>=</w:t>
            </w:r>
            <m:oMath>
              <m:f>
                <m:fPr>
                  <m:ctrlPr>
                    <w:rPr>
                      <w:rFonts w:ascii="Cambria Math" w:hAnsi="Cambria Math" w:cs="Times New Roman"/>
                      <w:i/>
                      <w:vertAlign w:val="subscript"/>
                    </w:rPr>
                  </m:ctrlPr>
                </m:fPr>
                <m:num>
                  <m:r>
                    <w:rPr>
                      <w:rFonts w:ascii="Cambria Math" w:hAnsi="Cambria Math" w:cs="Times New Roman"/>
                      <w:vertAlign w:val="subscript"/>
                    </w:rPr>
                    <m:t>170</m:t>
                  </m:r>
                </m:num>
                <m:den>
                  <m:r>
                    <w:rPr>
                      <w:rFonts w:ascii="Cambria Math" w:hAnsi="Cambria Math" w:cs="Times New Roman"/>
                      <w:vertAlign w:val="subscript"/>
                    </w:rPr>
                    <m:t>230</m:t>
                  </m:r>
                </m:den>
              </m:f>
            </m:oMath>
            <w:r w:rsidRPr="0024730C">
              <w:rPr>
                <w:rFonts w:ascii="Times New Roman" w:hAnsi="Times New Roman" w:cs="Times New Roman"/>
                <w:vertAlign w:val="subscript"/>
              </w:rPr>
              <w:t xml:space="preserve"> =0,73</w:t>
            </w:r>
          </w:p>
          <w:p w:rsidR="0081017E" w:rsidRPr="0024730C" w:rsidRDefault="0081017E" w:rsidP="00D52D96">
            <w:pPr>
              <w:jc w:val="both"/>
              <w:rPr>
                <w:rFonts w:ascii="Times New Roman" w:hAnsi="Times New Roman" w:cs="Times New Roman"/>
              </w:rPr>
            </w:pPr>
          </w:p>
        </w:tc>
      </w:tr>
    </w:tbl>
    <w:p w:rsidR="0081017E" w:rsidRPr="0024730C" w:rsidRDefault="0081017E" w:rsidP="00D52D96">
      <w:pPr>
        <w:spacing w:after="0" w:line="240" w:lineRule="auto"/>
        <w:ind w:left="1418"/>
        <w:contextualSpacing/>
        <w:jc w:val="both"/>
        <w:rPr>
          <w:rFonts w:ascii="Times New Roman" w:eastAsia="Times New Roman" w:hAnsi="Times New Roman" w:cs="Times New Roman"/>
        </w:rPr>
      </w:pPr>
    </w:p>
    <w:p w:rsidR="0081017E" w:rsidRPr="0024730C" w:rsidRDefault="0081017E" w:rsidP="00D52D96">
      <w:pPr>
        <w:numPr>
          <w:ilvl w:val="4"/>
          <w:numId w:val="7"/>
        </w:numPr>
        <w:spacing w:after="0" w:line="240" w:lineRule="auto"/>
        <w:ind w:left="1276" w:hanging="425"/>
        <w:contextualSpacing/>
        <w:jc w:val="both"/>
        <w:rPr>
          <w:rFonts w:ascii="Times New Roman" w:eastAsia="Times New Roman" w:hAnsi="Times New Roman" w:cs="Times New Roman"/>
        </w:rPr>
      </w:pPr>
      <w:r w:rsidRPr="0024730C">
        <w:rPr>
          <w:rFonts w:ascii="Times New Roman" w:eastAsia="Times New Roman" w:hAnsi="Times New Roman" w:cs="Times New Roman"/>
        </w:rPr>
        <w:t>Kehandalan termasuk ke dalam artibut keuntungan (</w:t>
      </w:r>
      <w:r w:rsidRPr="0024730C">
        <w:rPr>
          <w:rFonts w:ascii="Times New Roman" w:eastAsia="Times New Roman" w:hAnsi="Times New Roman" w:cs="Times New Roman"/>
          <w:i/>
        </w:rPr>
        <w:t>benefit</w:t>
      </w:r>
      <w:r w:rsidRPr="0024730C">
        <w:rPr>
          <w:rFonts w:ascii="Times New Roman" w:eastAsia="Times New Roman" w:hAnsi="Times New Roman" w:cs="Times New Roman"/>
        </w:rPr>
        <w:t>), karena semakin besar nilai maka dianggap semakin baik.</w:t>
      </w:r>
    </w:p>
    <w:p w:rsidR="0081017E" w:rsidRPr="0024730C" w:rsidRDefault="0081017E" w:rsidP="00D52D96">
      <w:pPr>
        <w:spacing w:after="0" w:line="240" w:lineRule="auto"/>
        <w:ind w:left="1418"/>
        <w:contextualSpacing/>
        <w:jc w:val="both"/>
        <w:rPr>
          <w:rFonts w:ascii="Times New Roman" w:eastAsia="Times New Roman" w:hAnsi="Times New Roman" w:cs="Times New Roman"/>
        </w:rPr>
      </w:pPr>
      <w:r w:rsidRPr="0024730C">
        <w:rPr>
          <w:rFonts w:ascii="Times New Roman" w:eastAsia="Times New Roman" w:hAnsi="Times New Roman" w:cs="Times New Roman"/>
        </w:rPr>
        <w:t>Jadi:</w:t>
      </w:r>
    </w:p>
    <w:tbl>
      <w:tblPr>
        <w:tblStyle w:val="TableGrid"/>
        <w:tblW w:w="0" w:type="auto"/>
        <w:tblInd w:w="392" w:type="dxa"/>
        <w:tblLook w:val="04A0" w:firstRow="1" w:lastRow="0" w:firstColumn="1" w:lastColumn="0" w:noHBand="0" w:noVBand="1"/>
      </w:tblPr>
      <w:tblGrid>
        <w:gridCol w:w="3118"/>
      </w:tblGrid>
      <w:tr w:rsidR="0081017E" w:rsidRPr="0024730C" w:rsidTr="00C26BAA">
        <w:trPr>
          <w:trHeight w:val="1746"/>
        </w:trPr>
        <w:tc>
          <w:tcPr>
            <w:tcW w:w="3118" w:type="dxa"/>
          </w:tcPr>
          <w:p w:rsidR="0081017E" w:rsidRPr="0024730C" w:rsidRDefault="0081017E" w:rsidP="00D52D96">
            <w:pPr>
              <w:jc w:val="both"/>
              <w:rPr>
                <w:rFonts w:ascii="Times New Roman" w:hAnsi="Times New Roman" w:cs="Times New Roman"/>
              </w:rPr>
            </w:pPr>
            <w:r w:rsidRPr="0024730C">
              <w:rPr>
                <w:rFonts w:ascii="Times New Roman" w:hAnsi="Times New Roman" w:cs="Times New Roman"/>
              </w:rPr>
              <w:t>Kehandalan (Benefit)</w:t>
            </w:r>
          </w:p>
          <w:p w:rsidR="0081017E" w:rsidRPr="0024730C" w:rsidRDefault="0081017E" w:rsidP="00D52D96">
            <w:pPr>
              <w:jc w:val="both"/>
              <w:rPr>
                <w:rFonts w:ascii="Times New Roman" w:hAnsi="Times New Roman" w:cs="Times New Roman"/>
                <w:vertAlign w:val="subscript"/>
              </w:rPr>
            </w:pPr>
            <w:r w:rsidRPr="0024730C">
              <w:rPr>
                <w:rFonts w:ascii="Times New Roman" w:hAnsi="Times New Roman" w:cs="Times New Roman"/>
              </w:rPr>
              <w:t>R</w:t>
            </w:r>
            <w:r w:rsidRPr="0024730C">
              <w:rPr>
                <w:rFonts w:ascii="Times New Roman" w:hAnsi="Times New Roman" w:cs="Times New Roman"/>
                <w:vertAlign w:val="subscript"/>
              </w:rPr>
              <w:t xml:space="preserve">21  = </w:t>
            </w:r>
            <m:oMath>
              <m:f>
                <m:fPr>
                  <m:ctrlPr>
                    <w:rPr>
                      <w:rFonts w:ascii="Cambria Math" w:hAnsi="Cambria Math" w:cs="Times New Roman"/>
                      <w:i/>
                      <w:vertAlign w:val="subscript"/>
                    </w:rPr>
                  </m:ctrlPr>
                </m:fPr>
                <m:num>
                  <m:r>
                    <w:rPr>
                      <w:rFonts w:ascii="Cambria Math" w:hAnsi="Cambria Math" w:cs="Times New Roman"/>
                      <w:vertAlign w:val="subscript"/>
                    </w:rPr>
                    <m:t>230</m:t>
                  </m:r>
                </m:num>
                <m:den>
                  <m:r>
                    <w:rPr>
                      <w:rFonts w:ascii="Cambria Math" w:hAnsi="Cambria Math" w:cs="Times New Roman"/>
                      <w:vertAlign w:val="subscript"/>
                    </w:rPr>
                    <m:t>Max(230;200;190</m:t>
                  </m:r>
                </m:den>
              </m:f>
            </m:oMath>
            <w:r w:rsidRPr="0024730C">
              <w:rPr>
                <w:rFonts w:ascii="Times New Roman" w:hAnsi="Times New Roman" w:cs="Times New Roman"/>
                <w:vertAlign w:val="subscript"/>
              </w:rPr>
              <w:t xml:space="preserve">  </w:t>
            </w:r>
            <w:r w:rsidRPr="0024730C">
              <w:rPr>
                <w:rFonts w:ascii="Times New Roman" w:hAnsi="Times New Roman" w:cs="Times New Roman"/>
                <w:vertAlign w:val="subscript"/>
              </w:rPr>
              <w:tab/>
              <w:t xml:space="preserve">= </w:t>
            </w:r>
            <m:oMath>
              <m:f>
                <m:fPr>
                  <m:ctrlPr>
                    <w:rPr>
                      <w:rFonts w:ascii="Cambria Math" w:hAnsi="Cambria Math" w:cs="Times New Roman"/>
                      <w:i/>
                      <w:vertAlign w:val="subscript"/>
                    </w:rPr>
                  </m:ctrlPr>
                </m:fPr>
                <m:num>
                  <m:r>
                    <w:rPr>
                      <w:rFonts w:ascii="Cambria Math" w:hAnsi="Cambria Math" w:cs="Times New Roman"/>
                      <w:vertAlign w:val="subscript"/>
                    </w:rPr>
                    <m:t>230</m:t>
                  </m:r>
                </m:num>
                <m:den>
                  <m:r>
                    <w:rPr>
                      <w:rFonts w:ascii="Cambria Math" w:hAnsi="Cambria Math" w:cs="Times New Roman"/>
                      <w:vertAlign w:val="subscript"/>
                    </w:rPr>
                    <m:t>230</m:t>
                  </m:r>
                </m:den>
              </m:f>
            </m:oMath>
            <w:r w:rsidRPr="0024730C">
              <w:rPr>
                <w:rFonts w:ascii="Times New Roman" w:hAnsi="Times New Roman" w:cs="Times New Roman"/>
                <w:vertAlign w:val="subscript"/>
              </w:rPr>
              <w:t xml:space="preserve"> =1</w:t>
            </w:r>
          </w:p>
          <w:p w:rsidR="0081017E" w:rsidRPr="0024730C" w:rsidRDefault="0081017E" w:rsidP="00D52D96">
            <w:pPr>
              <w:jc w:val="both"/>
              <w:rPr>
                <w:rFonts w:ascii="Times New Roman" w:hAnsi="Times New Roman" w:cs="Times New Roman"/>
              </w:rPr>
            </w:pPr>
            <w:r w:rsidRPr="0024730C">
              <w:rPr>
                <w:rFonts w:ascii="Times New Roman" w:hAnsi="Times New Roman" w:cs="Times New Roman"/>
              </w:rPr>
              <w:t>R</w:t>
            </w:r>
            <w:r w:rsidRPr="0024730C">
              <w:rPr>
                <w:rFonts w:ascii="Times New Roman" w:hAnsi="Times New Roman" w:cs="Times New Roman"/>
                <w:vertAlign w:val="subscript"/>
              </w:rPr>
              <w:t>22 =</w:t>
            </w:r>
            <m:oMath>
              <m:f>
                <m:fPr>
                  <m:ctrlPr>
                    <w:rPr>
                      <w:rFonts w:ascii="Cambria Math" w:hAnsi="Cambria Math" w:cs="Times New Roman"/>
                      <w:i/>
                      <w:vertAlign w:val="subscript"/>
                    </w:rPr>
                  </m:ctrlPr>
                </m:fPr>
                <m:num>
                  <m:r>
                    <w:rPr>
                      <w:rFonts w:ascii="Cambria Math" w:hAnsi="Cambria Math" w:cs="Times New Roman"/>
                      <w:vertAlign w:val="subscript"/>
                    </w:rPr>
                    <m:t>200</m:t>
                  </m:r>
                </m:num>
                <m:den>
                  <m:r>
                    <w:rPr>
                      <w:rFonts w:ascii="Cambria Math" w:hAnsi="Cambria Math" w:cs="Times New Roman"/>
                      <w:vertAlign w:val="subscript"/>
                    </w:rPr>
                    <m:t>Max(230;200;190</m:t>
                  </m:r>
                </m:den>
              </m:f>
            </m:oMath>
            <w:r w:rsidRPr="0024730C">
              <w:rPr>
                <w:rFonts w:ascii="Times New Roman" w:hAnsi="Times New Roman" w:cs="Times New Roman"/>
                <w:vertAlign w:val="subscript"/>
              </w:rPr>
              <w:t xml:space="preserve">  </w:t>
            </w:r>
            <w:r w:rsidRPr="0024730C">
              <w:rPr>
                <w:rFonts w:ascii="Times New Roman" w:hAnsi="Times New Roman" w:cs="Times New Roman"/>
                <w:vertAlign w:val="subscript"/>
              </w:rPr>
              <w:tab/>
              <w:t>=</w:t>
            </w:r>
            <m:oMath>
              <m:f>
                <m:fPr>
                  <m:ctrlPr>
                    <w:rPr>
                      <w:rFonts w:ascii="Cambria Math" w:hAnsi="Cambria Math" w:cs="Times New Roman"/>
                      <w:i/>
                      <w:vertAlign w:val="subscript"/>
                    </w:rPr>
                  </m:ctrlPr>
                </m:fPr>
                <m:num>
                  <m:r>
                    <w:rPr>
                      <w:rFonts w:ascii="Cambria Math" w:hAnsi="Cambria Math" w:cs="Times New Roman"/>
                      <w:vertAlign w:val="subscript"/>
                    </w:rPr>
                    <m:t>200</m:t>
                  </m:r>
                </m:num>
                <m:den>
                  <m:r>
                    <w:rPr>
                      <w:rFonts w:ascii="Cambria Math" w:hAnsi="Cambria Math" w:cs="Times New Roman"/>
                      <w:vertAlign w:val="subscript"/>
                    </w:rPr>
                    <m:t>230</m:t>
                  </m:r>
                </m:den>
              </m:f>
            </m:oMath>
            <w:r w:rsidRPr="0024730C">
              <w:rPr>
                <w:rFonts w:ascii="Times New Roman" w:hAnsi="Times New Roman" w:cs="Times New Roman"/>
                <w:vertAlign w:val="subscript"/>
              </w:rPr>
              <w:t xml:space="preserve"> =0,86</w:t>
            </w:r>
          </w:p>
          <w:p w:rsidR="0081017E" w:rsidRPr="0024730C" w:rsidRDefault="0081017E" w:rsidP="00D52D96">
            <w:pPr>
              <w:jc w:val="both"/>
              <w:rPr>
                <w:rFonts w:ascii="Times New Roman" w:hAnsi="Times New Roman" w:cs="Times New Roman"/>
                <w:vertAlign w:val="subscript"/>
              </w:rPr>
            </w:pPr>
            <w:r w:rsidRPr="0024730C">
              <w:rPr>
                <w:rFonts w:ascii="Times New Roman" w:hAnsi="Times New Roman" w:cs="Times New Roman"/>
              </w:rPr>
              <w:t>R</w:t>
            </w:r>
            <w:r w:rsidRPr="0024730C">
              <w:rPr>
                <w:rFonts w:ascii="Times New Roman" w:hAnsi="Times New Roman" w:cs="Times New Roman"/>
                <w:vertAlign w:val="subscript"/>
              </w:rPr>
              <w:t>23  =</w:t>
            </w:r>
            <m:oMath>
              <m:f>
                <m:fPr>
                  <m:ctrlPr>
                    <w:rPr>
                      <w:rFonts w:ascii="Cambria Math" w:hAnsi="Cambria Math" w:cs="Times New Roman"/>
                      <w:i/>
                      <w:vertAlign w:val="subscript"/>
                    </w:rPr>
                  </m:ctrlPr>
                </m:fPr>
                <m:num>
                  <m:r>
                    <w:rPr>
                      <w:rFonts w:ascii="Cambria Math" w:hAnsi="Cambria Math" w:cs="Times New Roman"/>
                      <w:vertAlign w:val="subscript"/>
                    </w:rPr>
                    <m:t>190</m:t>
                  </m:r>
                </m:num>
                <m:den>
                  <m:r>
                    <w:rPr>
                      <w:rFonts w:ascii="Cambria Math" w:hAnsi="Cambria Math" w:cs="Times New Roman"/>
                      <w:vertAlign w:val="subscript"/>
                    </w:rPr>
                    <m:t>Max(230;200;190</m:t>
                  </m:r>
                </m:den>
              </m:f>
            </m:oMath>
            <w:r w:rsidRPr="0024730C">
              <w:rPr>
                <w:rFonts w:ascii="Times New Roman" w:hAnsi="Times New Roman" w:cs="Times New Roman"/>
                <w:vertAlign w:val="subscript"/>
              </w:rPr>
              <w:t xml:space="preserve">  </w:t>
            </w:r>
            <w:r w:rsidRPr="0024730C">
              <w:rPr>
                <w:rFonts w:ascii="Times New Roman" w:hAnsi="Times New Roman" w:cs="Times New Roman"/>
                <w:vertAlign w:val="subscript"/>
              </w:rPr>
              <w:tab/>
              <w:t>=</w:t>
            </w:r>
            <m:oMath>
              <m:f>
                <m:fPr>
                  <m:ctrlPr>
                    <w:rPr>
                      <w:rFonts w:ascii="Cambria Math" w:hAnsi="Cambria Math" w:cs="Times New Roman"/>
                      <w:i/>
                      <w:vertAlign w:val="subscript"/>
                    </w:rPr>
                  </m:ctrlPr>
                </m:fPr>
                <m:num>
                  <m:r>
                    <w:rPr>
                      <w:rFonts w:ascii="Cambria Math" w:hAnsi="Cambria Math" w:cs="Times New Roman"/>
                      <w:vertAlign w:val="subscript"/>
                    </w:rPr>
                    <m:t>190</m:t>
                  </m:r>
                </m:num>
                <m:den>
                  <m:r>
                    <w:rPr>
                      <w:rFonts w:ascii="Cambria Math" w:hAnsi="Cambria Math" w:cs="Times New Roman"/>
                      <w:vertAlign w:val="subscript"/>
                    </w:rPr>
                    <m:t>230</m:t>
                  </m:r>
                </m:den>
              </m:f>
            </m:oMath>
            <w:r w:rsidRPr="0024730C">
              <w:rPr>
                <w:rFonts w:ascii="Times New Roman" w:hAnsi="Times New Roman" w:cs="Times New Roman"/>
                <w:vertAlign w:val="subscript"/>
              </w:rPr>
              <w:t xml:space="preserve"> =0,82</w:t>
            </w:r>
          </w:p>
          <w:p w:rsidR="0081017E" w:rsidRPr="0024730C" w:rsidRDefault="0081017E" w:rsidP="00D52D96">
            <w:pPr>
              <w:jc w:val="both"/>
              <w:rPr>
                <w:rFonts w:ascii="Times New Roman" w:hAnsi="Times New Roman" w:cs="Times New Roman"/>
              </w:rPr>
            </w:pPr>
          </w:p>
        </w:tc>
      </w:tr>
    </w:tbl>
    <w:p w:rsidR="0081017E" w:rsidRPr="0024730C" w:rsidRDefault="0081017E" w:rsidP="00D52D96">
      <w:pPr>
        <w:spacing w:after="0" w:line="240" w:lineRule="auto"/>
        <w:ind w:left="1418"/>
        <w:contextualSpacing/>
        <w:jc w:val="both"/>
        <w:rPr>
          <w:rFonts w:ascii="Times New Roman" w:eastAsia="Times New Roman" w:hAnsi="Times New Roman" w:cs="Times New Roman"/>
        </w:rPr>
      </w:pPr>
    </w:p>
    <w:p w:rsidR="0081017E" w:rsidRPr="0024730C" w:rsidRDefault="0081017E" w:rsidP="00D52D96">
      <w:pPr>
        <w:numPr>
          <w:ilvl w:val="4"/>
          <w:numId w:val="7"/>
        </w:numPr>
        <w:spacing w:after="0" w:line="240" w:lineRule="auto"/>
        <w:ind w:left="1276" w:hanging="425"/>
        <w:contextualSpacing/>
        <w:jc w:val="both"/>
        <w:rPr>
          <w:rFonts w:ascii="Times New Roman" w:eastAsia="Times New Roman" w:hAnsi="Times New Roman" w:cs="Times New Roman"/>
        </w:rPr>
      </w:pPr>
      <w:r w:rsidRPr="0024730C">
        <w:rPr>
          <w:rFonts w:ascii="Times New Roman" w:eastAsia="Times New Roman" w:hAnsi="Times New Roman" w:cs="Times New Roman"/>
        </w:rPr>
        <w:t xml:space="preserve">Ketanggapan termasuk ke dalam atribut keuntungan </w:t>
      </w:r>
      <w:r w:rsidRPr="0024730C">
        <w:rPr>
          <w:rFonts w:ascii="Times New Roman" w:eastAsia="Times New Roman" w:hAnsi="Times New Roman" w:cs="Times New Roman"/>
          <w:i/>
        </w:rPr>
        <w:t>(benefit)</w:t>
      </w:r>
      <w:r w:rsidRPr="0024730C">
        <w:rPr>
          <w:rFonts w:ascii="Times New Roman" w:eastAsia="Times New Roman" w:hAnsi="Times New Roman" w:cs="Times New Roman"/>
        </w:rPr>
        <w:t xml:space="preserve"> karena semakin besar nilai maka dianggap semakin baik.</w:t>
      </w:r>
    </w:p>
    <w:p w:rsidR="00EB3F9C" w:rsidRDefault="00EB3F9C" w:rsidP="00D52D96">
      <w:pPr>
        <w:spacing w:after="0" w:line="240" w:lineRule="auto"/>
        <w:ind w:left="1418"/>
        <w:contextualSpacing/>
        <w:jc w:val="both"/>
        <w:rPr>
          <w:rFonts w:ascii="Times New Roman" w:eastAsia="Times New Roman" w:hAnsi="Times New Roman" w:cs="Times New Roman"/>
        </w:rPr>
        <w:sectPr w:rsidR="00EB3F9C" w:rsidSect="006C4040">
          <w:headerReference w:type="default" r:id="rId11"/>
          <w:type w:val="continuous"/>
          <w:pgSz w:w="11906" w:h="16838" w:code="9"/>
          <w:pgMar w:top="2268" w:right="1701" w:bottom="1701" w:left="2268" w:header="709" w:footer="709" w:gutter="0"/>
          <w:cols w:num="2" w:space="708"/>
          <w:docGrid w:linePitch="360"/>
        </w:sectPr>
      </w:pPr>
    </w:p>
    <w:p w:rsidR="0081017E" w:rsidRPr="0024730C" w:rsidRDefault="0081017E" w:rsidP="00D52D96">
      <w:pPr>
        <w:spacing w:after="0" w:line="240" w:lineRule="auto"/>
        <w:ind w:left="1418"/>
        <w:contextualSpacing/>
        <w:jc w:val="both"/>
        <w:rPr>
          <w:rFonts w:ascii="Times New Roman" w:eastAsia="Times New Roman" w:hAnsi="Times New Roman" w:cs="Times New Roman"/>
        </w:rPr>
      </w:pPr>
    </w:p>
    <w:tbl>
      <w:tblPr>
        <w:tblStyle w:val="TableGrid"/>
        <w:tblW w:w="0" w:type="auto"/>
        <w:tblInd w:w="534" w:type="dxa"/>
        <w:tblLook w:val="04A0" w:firstRow="1" w:lastRow="0" w:firstColumn="1" w:lastColumn="0" w:noHBand="0" w:noVBand="1"/>
      </w:tblPr>
      <w:tblGrid>
        <w:gridCol w:w="3118"/>
      </w:tblGrid>
      <w:tr w:rsidR="0081017E" w:rsidRPr="0024730C" w:rsidTr="00C26BAA">
        <w:trPr>
          <w:trHeight w:val="1770"/>
        </w:trPr>
        <w:tc>
          <w:tcPr>
            <w:tcW w:w="3118" w:type="dxa"/>
          </w:tcPr>
          <w:p w:rsidR="0081017E" w:rsidRPr="0024730C" w:rsidRDefault="0081017E" w:rsidP="00D52D96">
            <w:pPr>
              <w:jc w:val="both"/>
              <w:rPr>
                <w:rFonts w:ascii="Times New Roman" w:hAnsi="Times New Roman" w:cs="Times New Roman"/>
              </w:rPr>
            </w:pPr>
            <w:r w:rsidRPr="0024730C">
              <w:rPr>
                <w:rFonts w:ascii="Times New Roman" w:hAnsi="Times New Roman" w:cs="Times New Roman"/>
              </w:rPr>
              <w:t>Ketanggapan (Benefit)</w:t>
            </w:r>
          </w:p>
          <w:p w:rsidR="0081017E" w:rsidRPr="0024730C" w:rsidRDefault="0081017E" w:rsidP="00D52D96">
            <w:pPr>
              <w:jc w:val="both"/>
              <w:rPr>
                <w:rFonts w:ascii="Times New Roman" w:hAnsi="Times New Roman" w:cs="Times New Roman"/>
                <w:vertAlign w:val="subscript"/>
              </w:rPr>
            </w:pPr>
            <w:r w:rsidRPr="0024730C">
              <w:rPr>
                <w:rFonts w:ascii="Times New Roman" w:hAnsi="Times New Roman" w:cs="Times New Roman"/>
              </w:rPr>
              <w:t>R</w:t>
            </w:r>
            <w:r w:rsidRPr="0024730C">
              <w:rPr>
                <w:rFonts w:ascii="Times New Roman" w:hAnsi="Times New Roman" w:cs="Times New Roman"/>
                <w:vertAlign w:val="subscript"/>
              </w:rPr>
              <w:t xml:space="preserve">31  = </w:t>
            </w:r>
            <m:oMath>
              <m:f>
                <m:fPr>
                  <m:ctrlPr>
                    <w:rPr>
                      <w:rFonts w:ascii="Cambria Math" w:hAnsi="Cambria Math" w:cs="Times New Roman"/>
                      <w:i/>
                      <w:vertAlign w:val="subscript"/>
                    </w:rPr>
                  </m:ctrlPr>
                </m:fPr>
                <m:num>
                  <m:r>
                    <w:rPr>
                      <w:rFonts w:ascii="Cambria Math" w:hAnsi="Cambria Math" w:cs="Times New Roman"/>
                      <w:vertAlign w:val="subscript"/>
                    </w:rPr>
                    <m:t>240</m:t>
                  </m:r>
                </m:num>
                <m:den>
                  <m:r>
                    <w:rPr>
                      <w:rFonts w:ascii="Cambria Math" w:hAnsi="Cambria Math" w:cs="Times New Roman"/>
                      <w:vertAlign w:val="subscript"/>
                    </w:rPr>
                    <m:t>Max(240;220;190</m:t>
                  </m:r>
                </m:den>
              </m:f>
            </m:oMath>
            <w:r w:rsidRPr="0024730C">
              <w:rPr>
                <w:rFonts w:ascii="Times New Roman" w:hAnsi="Times New Roman" w:cs="Times New Roman"/>
                <w:vertAlign w:val="subscript"/>
              </w:rPr>
              <w:t xml:space="preserve">  </w:t>
            </w:r>
            <w:r w:rsidRPr="0024730C">
              <w:rPr>
                <w:rFonts w:ascii="Times New Roman" w:hAnsi="Times New Roman" w:cs="Times New Roman"/>
                <w:vertAlign w:val="subscript"/>
              </w:rPr>
              <w:tab/>
              <w:t xml:space="preserve">= </w:t>
            </w:r>
            <m:oMath>
              <m:f>
                <m:fPr>
                  <m:ctrlPr>
                    <w:rPr>
                      <w:rFonts w:ascii="Cambria Math" w:hAnsi="Cambria Math" w:cs="Times New Roman"/>
                      <w:i/>
                      <w:vertAlign w:val="subscript"/>
                    </w:rPr>
                  </m:ctrlPr>
                </m:fPr>
                <m:num>
                  <m:r>
                    <w:rPr>
                      <w:rFonts w:ascii="Cambria Math" w:hAnsi="Cambria Math" w:cs="Times New Roman"/>
                      <w:vertAlign w:val="subscript"/>
                    </w:rPr>
                    <m:t>240</m:t>
                  </m:r>
                </m:num>
                <m:den>
                  <m:r>
                    <w:rPr>
                      <w:rFonts w:ascii="Cambria Math" w:hAnsi="Cambria Math" w:cs="Times New Roman"/>
                      <w:vertAlign w:val="subscript"/>
                    </w:rPr>
                    <m:t>240</m:t>
                  </m:r>
                </m:den>
              </m:f>
            </m:oMath>
            <w:r w:rsidRPr="0024730C">
              <w:rPr>
                <w:rFonts w:ascii="Times New Roman" w:hAnsi="Times New Roman" w:cs="Times New Roman"/>
                <w:vertAlign w:val="subscript"/>
              </w:rPr>
              <w:t xml:space="preserve"> =1</w:t>
            </w:r>
          </w:p>
          <w:p w:rsidR="0081017E" w:rsidRPr="0024730C" w:rsidRDefault="0081017E" w:rsidP="00D52D96">
            <w:pPr>
              <w:jc w:val="both"/>
              <w:rPr>
                <w:rFonts w:ascii="Times New Roman" w:hAnsi="Times New Roman" w:cs="Times New Roman"/>
              </w:rPr>
            </w:pPr>
            <w:r w:rsidRPr="0024730C">
              <w:rPr>
                <w:rFonts w:ascii="Times New Roman" w:hAnsi="Times New Roman" w:cs="Times New Roman"/>
              </w:rPr>
              <w:t>R</w:t>
            </w:r>
            <w:r w:rsidRPr="0024730C">
              <w:rPr>
                <w:rFonts w:ascii="Times New Roman" w:hAnsi="Times New Roman" w:cs="Times New Roman"/>
                <w:vertAlign w:val="subscript"/>
              </w:rPr>
              <w:t>32 =</w:t>
            </w:r>
            <m:oMath>
              <m:f>
                <m:fPr>
                  <m:ctrlPr>
                    <w:rPr>
                      <w:rFonts w:ascii="Cambria Math" w:hAnsi="Cambria Math" w:cs="Times New Roman"/>
                      <w:i/>
                      <w:vertAlign w:val="subscript"/>
                    </w:rPr>
                  </m:ctrlPr>
                </m:fPr>
                <m:num>
                  <m:r>
                    <w:rPr>
                      <w:rFonts w:ascii="Cambria Math" w:hAnsi="Cambria Math" w:cs="Times New Roman"/>
                      <w:vertAlign w:val="subscript"/>
                    </w:rPr>
                    <m:t>220</m:t>
                  </m:r>
                </m:num>
                <m:den>
                  <m:r>
                    <w:rPr>
                      <w:rFonts w:ascii="Cambria Math" w:hAnsi="Cambria Math" w:cs="Times New Roman"/>
                      <w:vertAlign w:val="subscript"/>
                    </w:rPr>
                    <m:t>Max(240;220;190</m:t>
                  </m:r>
                </m:den>
              </m:f>
            </m:oMath>
            <w:r w:rsidRPr="0024730C">
              <w:rPr>
                <w:rFonts w:ascii="Times New Roman" w:hAnsi="Times New Roman" w:cs="Times New Roman"/>
                <w:vertAlign w:val="subscript"/>
              </w:rPr>
              <w:t xml:space="preserve">  </w:t>
            </w:r>
            <w:r w:rsidRPr="0024730C">
              <w:rPr>
                <w:rFonts w:ascii="Times New Roman" w:hAnsi="Times New Roman" w:cs="Times New Roman"/>
                <w:vertAlign w:val="subscript"/>
              </w:rPr>
              <w:tab/>
              <w:t>=</w:t>
            </w:r>
            <m:oMath>
              <m:f>
                <m:fPr>
                  <m:ctrlPr>
                    <w:rPr>
                      <w:rFonts w:ascii="Cambria Math" w:hAnsi="Cambria Math" w:cs="Times New Roman"/>
                      <w:i/>
                      <w:vertAlign w:val="subscript"/>
                    </w:rPr>
                  </m:ctrlPr>
                </m:fPr>
                <m:num>
                  <m:r>
                    <w:rPr>
                      <w:rFonts w:ascii="Cambria Math" w:hAnsi="Cambria Math" w:cs="Times New Roman"/>
                      <w:vertAlign w:val="subscript"/>
                    </w:rPr>
                    <m:t>220</m:t>
                  </m:r>
                </m:num>
                <m:den>
                  <m:r>
                    <w:rPr>
                      <w:rFonts w:ascii="Cambria Math" w:hAnsi="Cambria Math" w:cs="Times New Roman"/>
                      <w:vertAlign w:val="subscript"/>
                    </w:rPr>
                    <m:t>240</m:t>
                  </m:r>
                </m:den>
              </m:f>
            </m:oMath>
            <w:r w:rsidRPr="0024730C">
              <w:rPr>
                <w:rFonts w:ascii="Times New Roman" w:hAnsi="Times New Roman" w:cs="Times New Roman"/>
                <w:vertAlign w:val="subscript"/>
              </w:rPr>
              <w:t xml:space="preserve"> =0,91</w:t>
            </w:r>
          </w:p>
          <w:p w:rsidR="0081017E" w:rsidRPr="0024730C" w:rsidRDefault="0081017E" w:rsidP="00D52D96">
            <w:pPr>
              <w:jc w:val="both"/>
              <w:rPr>
                <w:rFonts w:ascii="Times New Roman" w:hAnsi="Times New Roman" w:cs="Times New Roman"/>
                <w:vertAlign w:val="subscript"/>
              </w:rPr>
            </w:pPr>
            <w:r w:rsidRPr="0024730C">
              <w:rPr>
                <w:rFonts w:ascii="Times New Roman" w:hAnsi="Times New Roman" w:cs="Times New Roman"/>
              </w:rPr>
              <w:t>R</w:t>
            </w:r>
            <w:r w:rsidRPr="0024730C">
              <w:rPr>
                <w:rFonts w:ascii="Times New Roman" w:hAnsi="Times New Roman" w:cs="Times New Roman"/>
                <w:vertAlign w:val="subscript"/>
              </w:rPr>
              <w:t>33  =</w:t>
            </w:r>
            <m:oMath>
              <m:f>
                <m:fPr>
                  <m:ctrlPr>
                    <w:rPr>
                      <w:rFonts w:ascii="Cambria Math" w:hAnsi="Cambria Math" w:cs="Times New Roman"/>
                      <w:i/>
                      <w:vertAlign w:val="subscript"/>
                    </w:rPr>
                  </m:ctrlPr>
                </m:fPr>
                <m:num>
                  <m:r>
                    <w:rPr>
                      <w:rFonts w:ascii="Cambria Math" w:hAnsi="Cambria Math" w:cs="Times New Roman"/>
                      <w:vertAlign w:val="subscript"/>
                    </w:rPr>
                    <m:t>190</m:t>
                  </m:r>
                </m:num>
                <m:den>
                  <m:r>
                    <w:rPr>
                      <w:rFonts w:ascii="Cambria Math" w:hAnsi="Cambria Math" w:cs="Times New Roman"/>
                      <w:vertAlign w:val="subscript"/>
                    </w:rPr>
                    <m:t>Max(240;220;190</m:t>
                  </m:r>
                </m:den>
              </m:f>
            </m:oMath>
            <w:r w:rsidRPr="0024730C">
              <w:rPr>
                <w:rFonts w:ascii="Times New Roman" w:hAnsi="Times New Roman" w:cs="Times New Roman"/>
                <w:vertAlign w:val="subscript"/>
              </w:rPr>
              <w:t xml:space="preserve">  </w:t>
            </w:r>
            <w:r w:rsidRPr="0024730C">
              <w:rPr>
                <w:rFonts w:ascii="Times New Roman" w:hAnsi="Times New Roman" w:cs="Times New Roman"/>
                <w:vertAlign w:val="subscript"/>
              </w:rPr>
              <w:tab/>
              <w:t>=</w:t>
            </w:r>
            <m:oMath>
              <m:f>
                <m:fPr>
                  <m:ctrlPr>
                    <w:rPr>
                      <w:rFonts w:ascii="Cambria Math" w:hAnsi="Cambria Math" w:cs="Times New Roman"/>
                      <w:i/>
                      <w:vertAlign w:val="subscript"/>
                    </w:rPr>
                  </m:ctrlPr>
                </m:fPr>
                <m:num>
                  <m:r>
                    <w:rPr>
                      <w:rFonts w:ascii="Cambria Math" w:hAnsi="Cambria Math" w:cs="Times New Roman"/>
                      <w:vertAlign w:val="subscript"/>
                    </w:rPr>
                    <m:t>190</m:t>
                  </m:r>
                </m:num>
                <m:den>
                  <m:r>
                    <w:rPr>
                      <w:rFonts w:ascii="Cambria Math" w:hAnsi="Cambria Math" w:cs="Times New Roman"/>
                      <w:vertAlign w:val="subscript"/>
                    </w:rPr>
                    <m:t>240</m:t>
                  </m:r>
                </m:den>
              </m:f>
            </m:oMath>
            <w:r w:rsidRPr="0024730C">
              <w:rPr>
                <w:rFonts w:ascii="Times New Roman" w:hAnsi="Times New Roman" w:cs="Times New Roman"/>
                <w:vertAlign w:val="subscript"/>
              </w:rPr>
              <w:t xml:space="preserve"> =0,79</w:t>
            </w:r>
          </w:p>
          <w:p w:rsidR="0081017E" w:rsidRPr="0024730C" w:rsidRDefault="0081017E" w:rsidP="00D52D96">
            <w:pPr>
              <w:jc w:val="both"/>
              <w:rPr>
                <w:rFonts w:ascii="Times New Roman" w:hAnsi="Times New Roman" w:cs="Times New Roman"/>
              </w:rPr>
            </w:pPr>
          </w:p>
        </w:tc>
      </w:tr>
    </w:tbl>
    <w:p w:rsidR="0081017E" w:rsidRPr="0024730C" w:rsidRDefault="0081017E" w:rsidP="00D52D96">
      <w:pPr>
        <w:spacing w:after="0" w:line="240" w:lineRule="auto"/>
        <w:ind w:left="1418"/>
        <w:contextualSpacing/>
        <w:jc w:val="both"/>
        <w:rPr>
          <w:rFonts w:ascii="Times New Roman" w:eastAsia="Times New Roman" w:hAnsi="Times New Roman" w:cs="Times New Roman"/>
        </w:rPr>
      </w:pPr>
    </w:p>
    <w:p w:rsidR="0081017E" w:rsidRPr="0024730C" w:rsidRDefault="0081017E" w:rsidP="00096089">
      <w:pPr>
        <w:numPr>
          <w:ilvl w:val="4"/>
          <w:numId w:val="7"/>
        </w:numPr>
        <w:spacing w:after="0" w:line="240" w:lineRule="auto"/>
        <w:ind w:left="1276" w:hanging="425"/>
        <w:contextualSpacing/>
        <w:jc w:val="both"/>
        <w:rPr>
          <w:rFonts w:ascii="Times New Roman" w:eastAsia="Times New Roman" w:hAnsi="Times New Roman" w:cs="Times New Roman"/>
        </w:rPr>
      </w:pPr>
      <w:r w:rsidRPr="0024730C">
        <w:rPr>
          <w:rFonts w:ascii="Times New Roman" w:eastAsia="Times New Roman" w:hAnsi="Times New Roman" w:cs="Times New Roman"/>
        </w:rPr>
        <w:t xml:space="preserve">Jaminan termasuk ke dalam artibut biaya </w:t>
      </w:r>
      <w:r w:rsidRPr="0024730C">
        <w:rPr>
          <w:rFonts w:ascii="Times New Roman" w:eastAsia="Times New Roman" w:hAnsi="Times New Roman" w:cs="Times New Roman"/>
          <w:i/>
        </w:rPr>
        <w:t>(cost)</w:t>
      </w:r>
      <w:r w:rsidRPr="0024730C">
        <w:rPr>
          <w:rFonts w:ascii="Times New Roman" w:eastAsia="Times New Roman" w:hAnsi="Times New Roman" w:cs="Times New Roman"/>
        </w:rPr>
        <w:t xml:space="preserve"> karena semakin kecil nilai maka dianggap semakin baik.</w:t>
      </w:r>
    </w:p>
    <w:tbl>
      <w:tblPr>
        <w:tblStyle w:val="TableGrid"/>
        <w:tblW w:w="0" w:type="auto"/>
        <w:tblInd w:w="250" w:type="dxa"/>
        <w:tblLook w:val="04A0" w:firstRow="1" w:lastRow="0" w:firstColumn="1" w:lastColumn="0" w:noHBand="0" w:noVBand="1"/>
      </w:tblPr>
      <w:tblGrid>
        <w:gridCol w:w="3402"/>
      </w:tblGrid>
      <w:tr w:rsidR="0081017E" w:rsidRPr="0024730C" w:rsidTr="00096089">
        <w:trPr>
          <w:trHeight w:val="1635"/>
        </w:trPr>
        <w:tc>
          <w:tcPr>
            <w:tcW w:w="3402" w:type="dxa"/>
          </w:tcPr>
          <w:p w:rsidR="0081017E" w:rsidRPr="0024730C" w:rsidRDefault="0081017E" w:rsidP="00D52D96">
            <w:pPr>
              <w:jc w:val="both"/>
              <w:rPr>
                <w:rFonts w:ascii="Times New Roman" w:hAnsi="Times New Roman" w:cs="Times New Roman"/>
              </w:rPr>
            </w:pPr>
            <w:r w:rsidRPr="0024730C">
              <w:rPr>
                <w:rFonts w:ascii="Times New Roman" w:hAnsi="Times New Roman" w:cs="Times New Roman"/>
              </w:rPr>
              <w:t>Jaminan (Cost)</w:t>
            </w:r>
          </w:p>
          <w:p w:rsidR="0081017E" w:rsidRPr="0024730C" w:rsidRDefault="0081017E" w:rsidP="00D52D96">
            <w:pPr>
              <w:jc w:val="both"/>
              <w:rPr>
                <w:rFonts w:ascii="Times New Roman" w:hAnsi="Times New Roman" w:cs="Times New Roman"/>
                <w:vertAlign w:val="subscript"/>
              </w:rPr>
            </w:pPr>
            <w:r w:rsidRPr="0024730C">
              <w:rPr>
                <w:rFonts w:ascii="Times New Roman" w:hAnsi="Times New Roman" w:cs="Times New Roman"/>
              </w:rPr>
              <w:t>R</w:t>
            </w:r>
            <w:r w:rsidRPr="0024730C">
              <w:rPr>
                <w:rFonts w:ascii="Times New Roman" w:hAnsi="Times New Roman" w:cs="Times New Roman"/>
                <w:vertAlign w:val="subscript"/>
              </w:rPr>
              <w:t xml:space="preserve">41  = </w:t>
            </w:r>
            <m:oMath>
              <m:f>
                <m:fPr>
                  <m:ctrlPr>
                    <w:rPr>
                      <w:rFonts w:ascii="Cambria Math" w:hAnsi="Cambria Math" w:cs="Times New Roman"/>
                      <w:i/>
                      <w:vertAlign w:val="subscript"/>
                    </w:rPr>
                  </m:ctrlPr>
                </m:fPr>
                <m:num>
                  <m:r>
                    <w:rPr>
                      <w:rFonts w:ascii="Cambria Math" w:hAnsi="Cambria Math" w:cs="Times New Roman"/>
                      <w:vertAlign w:val="subscript"/>
                    </w:rPr>
                    <m:t>Min(230;200;190</m:t>
                  </m:r>
                </m:num>
                <m:den>
                  <m:r>
                    <w:rPr>
                      <w:rFonts w:ascii="Cambria Math" w:hAnsi="Cambria Math" w:cs="Times New Roman"/>
                      <w:vertAlign w:val="subscript"/>
                    </w:rPr>
                    <m:t>230</m:t>
                  </m:r>
                </m:den>
              </m:f>
            </m:oMath>
            <w:r w:rsidRPr="0024730C">
              <w:rPr>
                <w:rFonts w:ascii="Times New Roman" w:hAnsi="Times New Roman" w:cs="Times New Roman"/>
                <w:vertAlign w:val="subscript"/>
              </w:rPr>
              <w:t xml:space="preserve">  </w:t>
            </w:r>
            <w:r w:rsidRPr="0024730C">
              <w:rPr>
                <w:rFonts w:ascii="Times New Roman" w:hAnsi="Times New Roman" w:cs="Times New Roman"/>
                <w:vertAlign w:val="subscript"/>
              </w:rPr>
              <w:tab/>
              <w:t xml:space="preserve">= </w:t>
            </w:r>
            <m:oMath>
              <m:f>
                <m:fPr>
                  <m:ctrlPr>
                    <w:rPr>
                      <w:rFonts w:ascii="Cambria Math" w:hAnsi="Cambria Math" w:cs="Times New Roman"/>
                      <w:i/>
                      <w:vertAlign w:val="subscript"/>
                    </w:rPr>
                  </m:ctrlPr>
                </m:fPr>
                <m:num>
                  <m:r>
                    <w:rPr>
                      <w:rFonts w:ascii="Cambria Math" w:hAnsi="Cambria Math" w:cs="Times New Roman"/>
                      <w:vertAlign w:val="subscript"/>
                    </w:rPr>
                    <m:t>190</m:t>
                  </m:r>
                </m:num>
                <m:den>
                  <m:r>
                    <w:rPr>
                      <w:rFonts w:ascii="Cambria Math" w:hAnsi="Cambria Math" w:cs="Times New Roman"/>
                      <w:vertAlign w:val="subscript"/>
                    </w:rPr>
                    <m:t>230</m:t>
                  </m:r>
                </m:den>
              </m:f>
            </m:oMath>
            <w:r w:rsidRPr="0024730C">
              <w:rPr>
                <w:rFonts w:ascii="Times New Roman" w:hAnsi="Times New Roman" w:cs="Times New Roman"/>
                <w:vertAlign w:val="subscript"/>
              </w:rPr>
              <w:t xml:space="preserve"> =0,82</w:t>
            </w:r>
          </w:p>
          <w:p w:rsidR="0081017E" w:rsidRPr="0024730C" w:rsidRDefault="0081017E" w:rsidP="00D52D96">
            <w:pPr>
              <w:jc w:val="both"/>
              <w:rPr>
                <w:rFonts w:ascii="Times New Roman" w:hAnsi="Times New Roman" w:cs="Times New Roman"/>
                <w:vertAlign w:val="subscript"/>
              </w:rPr>
            </w:pPr>
            <w:r w:rsidRPr="0024730C">
              <w:rPr>
                <w:rFonts w:ascii="Times New Roman" w:hAnsi="Times New Roman" w:cs="Times New Roman"/>
              </w:rPr>
              <w:t>R</w:t>
            </w:r>
            <w:r w:rsidRPr="0024730C">
              <w:rPr>
                <w:rFonts w:ascii="Times New Roman" w:hAnsi="Times New Roman" w:cs="Times New Roman"/>
                <w:vertAlign w:val="subscript"/>
              </w:rPr>
              <w:t>42  =</w:t>
            </w:r>
            <m:oMath>
              <m:f>
                <m:fPr>
                  <m:ctrlPr>
                    <w:rPr>
                      <w:rFonts w:ascii="Cambria Math" w:hAnsi="Cambria Math" w:cs="Times New Roman"/>
                      <w:i/>
                      <w:vertAlign w:val="subscript"/>
                    </w:rPr>
                  </m:ctrlPr>
                </m:fPr>
                <m:num>
                  <m:r>
                    <w:rPr>
                      <w:rFonts w:ascii="Cambria Math" w:hAnsi="Cambria Math" w:cs="Times New Roman"/>
                      <w:vertAlign w:val="subscript"/>
                    </w:rPr>
                    <m:t xml:space="preserve"> Min(230;200;190</m:t>
                  </m:r>
                </m:num>
                <m:den>
                  <m:r>
                    <w:rPr>
                      <w:rFonts w:ascii="Cambria Math" w:hAnsi="Cambria Math" w:cs="Times New Roman"/>
                      <w:vertAlign w:val="subscript"/>
                    </w:rPr>
                    <m:t>230</m:t>
                  </m:r>
                </m:den>
              </m:f>
            </m:oMath>
            <w:r w:rsidRPr="0024730C">
              <w:rPr>
                <w:rFonts w:ascii="Times New Roman" w:hAnsi="Times New Roman" w:cs="Times New Roman"/>
                <w:vertAlign w:val="subscript"/>
              </w:rPr>
              <w:t xml:space="preserve">  </w:t>
            </w:r>
            <w:r w:rsidRPr="0024730C">
              <w:rPr>
                <w:rFonts w:ascii="Times New Roman" w:hAnsi="Times New Roman" w:cs="Times New Roman"/>
                <w:vertAlign w:val="subscript"/>
              </w:rPr>
              <w:tab/>
              <w:t xml:space="preserve">= </w:t>
            </w:r>
            <m:oMath>
              <m:f>
                <m:fPr>
                  <m:ctrlPr>
                    <w:rPr>
                      <w:rFonts w:ascii="Cambria Math" w:hAnsi="Cambria Math" w:cs="Times New Roman"/>
                      <w:i/>
                      <w:vertAlign w:val="subscript"/>
                    </w:rPr>
                  </m:ctrlPr>
                </m:fPr>
                <m:num>
                  <m:r>
                    <w:rPr>
                      <w:rFonts w:ascii="Cambria Math" w:hAnsi="Cambria Math" w:cs="Times New Roman"/>
                      <w:vertAlign w:val="subscript"/>
                    </w:rPr>
                    <m:t>190</m:t>
                  </m:r>
                </m:num>
                <m:den>
                  <m:r>
                    <w:rPr>
                      <w:rFonts w:ascii="Cambria Math" w:hAnsi="Cambria Math" w:cs="Times New Roman"/>
                      <w:vertAlign w:val="subscript"/>
                    </w:rPr>
                    <m:t>200</m:t>
                  </m:r>
                </m:den>
              </m:f>
            </m:oMath>
            <w:r w:rsidRPr="0024730C">
              <w:rPr>
                <w:rFonts w:ascii="Times New Roman" w:hAnsi="Times New Roman" w:cs="Times New Roman"/>
                <w:vertAlign w:val="subscript"/>
              </w:rPr>
              <w:t xml:space="preserve"> =0,95</w:t>
            </w:r>
          </w:p>
          <w:p w:rsidR="0081017E" w:rsidRPr="0024730C" w:rsidRDefault="0081017E" w:rsidP="00D52D96">
            <w:pPr>
              <w:jc w:val="both"/>
              <w:rPr>
                <w:rFonts w:ascii="Times New Roman" w:hAnsi="Times New Roman" w:cs="Times New Roman"/>
                <w:vertAlign w:val="subscript"/>
              </w:rPr>
            </w:pPr>
            <w:r w:rsidRPr="0024730C">
              <w:rPr>
                <w:rFonts w:ascii="Times New Roman" w:hAnsi="Times New Roman" w:cs="Times New Roman"/>
              </w:rPr>
              <w:t>R</w:t>
            </w:r>
            <w:r w:rsidRPr="0024730C">
              <w:rPr>
                <w:rFonts w:ascii="Times New Roman" w:hAnsi="Times New Roman" w:cs="Times New Roman"/>
                <w:vertAlign w:val="subscript"/>
              </w:rPr>
              <w:t>43  =</w:t>
            </w:r>
            <m:oMath>
              <m:f>
                <m:fPr>
                  <m:ctrlPr>
                    <w:rPr>
                      <w:rFonts w:ascii="Cambria Math" w:hAnsi="Cambria Math" w:cs="Times New Roman"/>
                      <w:i/>
                      <w:vertAlign w:val="subscript"/>
                    </w:rPr>
                  </m:ctrlPr>
                </m:fPr>
                <m:num>
                  <m:r>
                    <w:rPr>
                      <w:rFonts w:ascii="Cambria Math" w:hAnsi="Cambria Math" w:cs="Times New Roman"/>
                      <w:vertAlign w:val="subscript"/>
                    </w:rPr>
                    <m:t>Min(230;200;190</m:t>
                  </m:r>
                </m:num>
                <m:den>
                  <m:r>
                    <w:rPr>
                      <w:rFonts w:ascii="Cambria Math" w:hAnsi="Cambria Math" w:cs="Times New Roman"/>
                      <w:vertAlign w:val="subscript"/>
                    </w:rPr>
                    <m:t>230</m:t>
                  </m:r>
                </m:den>
              </m:f>
            </m:oMath>
            <w:r w:rsidRPr="0024730C">
              <w:rPr>
                <w:rFonts w:ascii="Times New Roman" w:hAnsi="Times New Roman" w:cs="Times New Roman"/>
                <w:vertAlign w:val="subscript"/>
              </w:rPr>
              <w:t xml:space="preserve">  </w:t>
            </w:r>
            <w:r w:rsidRPr="0024730C">
              <w:rPr>
                <w:rFonts w:ascii="Times New Roman" w:hAnsi="Times New Roman" w:cs="Times New Roman"/>
                <w:vertAlign w:val="subscript"/>
              </w:rPr>
              <w:tab/>
              <w:t xml:space="preserve">= </w:t>
            </w:r>
            <m:oMath>
              <m:f>
                <m:fPr>
                  <m:ctrlPr>
                    <w:rPr>
                      <w:rFonts w:ascii="Cambria Math" w:hAnsi="Cambria Math" w:cs="Times New Roman"/>
                      <w:i/>
                      <w:vertAlign w:val="subscript"/>
                    </w:rPr>
                  </m:ctrlPr>
                </m:fPr>
                <m:num>
                  <m:r>
                    <w:rPr>
                      <w:rFonts w:ascii="Cambria Math" w:hAnsi="Cambria Math" w:cs="Times New Roman"/>
                      <w:vertAlign w:val="subscript"/>
                    </w:rPr>
                    <m:t>190</m:t>
                  </m:r>
                </m:num>
                <m:den>
                  <m:r>
                    <w:rPr>
                      <w:rFonts w:ascii="Cambria Math" w:hAnsi="Cambria Math" w:cs="Times New Roman"/>
                      <w:vertAlign w:val="subscript"/>
                    </w:rPr>
                    <m:t>190</m:t>
                  </m:r>
                </m:den>
              </m:f>
            </m:oMath>
            <w:r w:rsidRPr="0024730C">
              <w:rPr>
                <w:rFonts w:ascii="Times New Roman" w:hAnsi="Times New Roman" w:cs="Times New Roman"/>
                <w:vertAlign w:val="subscript"/>
              </w:rPr>
              <w:t xml:space="preserve"> =1</w:t>
            </w:r>
          </w:p>
          <w:p w:rsidR="0081017E" w:rsidRPr="0024730C" w:rsidRDefault="0081017E" w:rsidP="00D52D96">
            <w:pPr>
              <w:jc w:val="both"/>
              <w:rPr>
                <w:rFonts w:ascii="Times New Roman" w:hAnsi="Times New Roman" w:cs="Times New Roman"/>
              </w:rPr>
            </w:pPr>
          </w:p>
        </w:tc>
      </w:tr>
    </w:tbl>
    <w:p w:rsidR="0081017E" w:rsidRPr="0024730C" w:rsidRDefault="0081017E" w:rsidP="00D52D96">
      <w:pPr>
        <w:spacing w:after="0" w:line="240" w:lineRule="auto"/>
        <w:ind w:left="1418"/>
        <w:contextualSpacing/>
        <w:jc w:val="both"/>
        <w:rPr>
          <w:rFonts w:ascii="Times New Roman" w:eastAsia="Times New Roman" w:hAnsi="Times New Roman" w:cs="Times New Roman"/>
        </w:rPr>
      </w:pPr>
    </w:p>
    <w:p w:rsidR="0081017E" w:rsidRPr="0024730C" w:rsidRDefault="0081017E" w:rsidP="00D52D96">
      <w:pPr>
        <w:numPr>
          <w:ilvl w:val="0"/>
          <w:numId w:val="6"/>
        </w:numPr>
        <w:spacing w:after="0" w:line="240" w:lineRule="auto"/>
        <w:ind w:left="851" w:hanging="425"/>
        <w:contextualSpacing/>
        <w:jc w:val="both"/>
        <w:rPr>
          <w:rFonts w:ascii="Times New Roman" w:eastAsia="Times New Roman" w:hAnsi="Times New Roman" w:cs="Times New Roman"/>
        </w:rPr>
      </w:pPr>
      <w:r w:rsidRPr="0024730C">
        <w:rPr>
          <w:rFonts w:ascii="Times New Roman" w:eastAsia="Times New Roman" w:hAnsi="Times New Roman" w:cs="Times New Roman"/>
        </w:rPr>
        <w:t>Membentuk matrik ternormalisasi</w:t>
      </w:r>
    </w:p>
    <w:p w:rsidR="0081017E" w:rsidRPr="0024730C" w:rsidRDefault="000D1AA7" w:rsidP="00096089">
      <w:pPr>
        <w:spacing w:line="240" w:lineRule="auto"/>
        <w:rPr>
          <w:rFonts w:ascii="Times New Roman" w:eastAsiaTheme="minorEastAsia" w:hAnsi="Times New Roman" w:cs="Times New Roman"/>
        </w:rPr>
      </w:pPr>
      <m:oMathPara>
        <m:oMath>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1</m:t>
                    </m:r>
                  </m:e>
                  <m:e>
                    <m:r>
                      <w:rPr>
                        <w:rFonts w:ascii="Cambria Math" w:hAnsi="Cambria Math" w:cs="Times New Roman"/>
                      </w:rPr>
                      <m:t>1</m:t>
                    </m:r>
                  </m:e>
                </m:mr>
                <m:mr>
                  <m:e>
                    <m:r>
                      <w:rPr>
                        <w:rFonts w:ascii="Cambria Math" w:hAnsi="Cambria Math" w:cs="Times New Roman"/>
                      </w:rPr>
                      <m:t>0,78</m:t>
                    </m:r>
                  </m:e>
                  <m:e>
                    <m:r>
                      <w:rPr>
                        <w:rFonts w:ascii="Cambria Math" w:hAnsi="Cambria Math" w:cs="Times New Roman"/>
                      </w:rPr>
                      <m:t>0,86</m:t>
                    </m:r>
                  </m:e>
                </m:mr>
                <m:mr>
                  <m:e>
                    <m:r>
                      <w:rPr>
                        <w:rFonts w:ascii="Cambria Math" w:hAnsi="Cambria Math" w:cs="Times New Roman"/>
                      </w:rPr>
                      <m:t>0,73</m:t>
                    </m:r>
                  </m:e>
                  <m:e>
                    <m:r>
                      <w:rPr>
                        <w:rFonts w:ascii="Cambria Math" w:hAnsi="Cambria Math" w:cs="Times New Roman"/>
                      </w:rPr>
                      <m:t>0,82</m:t>
                    </m:r>
                  </m:e>
                </m:mr>
              </m:m>
              <m:m>
                <m:mPr>
                  <m:mcs>
                    <m:mc>
                      <m:mcPr>
                        <m:count m:val="2"/>
                        <m:mcJc m:val="center"/>
                      </m:mcPr>
                    </m:mc>
                  </m:mcs>
                  <m:ctrlPr>
                    <w:rPr>
                      <w:rFonts w:ascii="Cambria Math" w:hAnsi="Cambria Math" w:cs="Times New Roman"/>
                      <w:i/>
                    </w:rPr>
                  </m:ctrlPr>
                </m:mPr>
                <m:mr>
                  <m:e>
                    <m:r>
                      <w:rPr>
                        <w:rFonts w:ascii="Cambria Math" w:hAnsi="Cambria Math" w:cs="Times New Roman"/>
                      </w:rPr>
                      <m:t xml:space="preserve">    1</m:t>
                    </m:r>
                  </m:e>
                  <m:e>
                    <m:r>
                      <w:rPr>
                        <w:rFonts w:ascii="Cambria Math" w:hAnsi="Cambria Math" w:cs="Times New Roman"/>
                      </w:rPr>
                      <m:t>0,82</m:t>
                    </m:r>
                  </m:e>
                </m:mr>
                <m:mr>
                  <m:e>
                    <m:r>
                      <w:rPr>
                        <w:rFonts w:ascii="Cambria Math" w:hAnsi="Cambria Math" w:cs="Times New Roman"/>
                      </w:rPr>
                      <m:t xml:space="preserve">   0,91</m:t>
                    </m:r>
                  </m:e>
                  <m:e>
                    <m:r>
                      <w:rPr>
                        <w:rFonts w:ascii="Cambria Math" w:hAnsi="Cambria Math" w:cs="Times New Roman"/>
                      </w:rPr>
                      <m:t>0,95</m:t>
                    </m:r>
                  </m:e>
                </m:mr>
                <m:mr>
                  <m:e>
                    <m:r>
                      <w:rPr>
                        <w:rFonts w:ascii="Cambria Math" w:hAnsi="Cambria Math" w:cs="Times New Roman"/>
                      </w:rPr>
                      <m:t xml:space="preserve">   0,79</m:t>
                    </m:r>
                  </m:e>
                  <m:e>
                    <m:r>
                      <w:rPr>
                        <w:rFonts w:ascii="Cambria Math" w:hAnsi="Cambria Math" w:cs="Times New Roman"/>
                      </w:rPr>
                      <m:t>1</m:t>
                    </m:r>
                  </m:e>
                </m:mr>
              </m:m>
            </m:e>
          </m:d>
        </m:oMath>
      </m:oMathPara>
    </w:p>
    <w:p w:rsidR="0081017E" w:rsidRPr="0024730C" w:rsidRDefault="0081017E" w:rsidP="00D52D96">
      <w:pPr>
        <w:numPr>
          <w:ilvl w:val="0"/>
          <w:numId w:val="6"/>
        </w:numPr>
        <w:spacing w:after="0" w:line="240" w:lineRule="auto"/>
        <w:ind w:left="851"/>
        <w:contextualSpacing/>
        <w:jc w:val="both"/>
        <w:rPr>
          <w:rFonts w:ascii="Times New Roman" w:eastAsia="Times New Roman" w:hAnsi="Times New Roman" w:cs="Times New Roman"/>
          <w:b/>
        </w:rPr>
      </w:pPr>
      <w:r w:rsidRPr="0024730C">
        <w:rPr>
          <w:rFonts w:ascii="Times New Roman" w:eastAsia="Times New Roman" w:hAnsi="Times New Roman" w:cs="Times New Roman"/>
        </w:rPr>
        <w:t>Proses penilaian dengan menggunakan bobot yang telah ditentukan oleh pengambil keputusan kepuasan pelanggan:</w:t>
      </w:r>
    </w:p>
    <w:p w:rsidR="0081017E" w:rsidRPr="0024730C" w:rsidRDefault="0081017E" w:rsidP="00D52D96">
      <w:pPr>
        <w:spacing w:after="0" w:line="240" w:lineRule="auto"/>
        <w:jc w:val="center"/>
        <w:rPr>
          <w:rFonts w:ascii="Times New Roman" w:hAnsi="Times New Roman" w:cs="Times New Roman"/>
          <w:vertAlign w:val="subscript"/>
        </w:rPr>
      </w:pPr>
      <w:r w:rsidRPr="0024730C">
        <w:rPr>
          <w:rFonts w:ascii="Times New Roman" w:hAnsi="Times New Roman" w:cs="Times New Roman"/>
        </w:rPr>
        <w:t>W</w:t>
      </w:r>
      <w:r w:rsidRPr="0024730C">
        <w:rPr>
          <w:rFonts w:ascii="Times New Roman" w:hAnsi="Times New Roman" w:cs="Times New Roman"/>
          <w:vertAlign w:val="subscript"/>
        </w:rPr>
        <w:t xml:space="preserve">Penilaian = </w:t>
      </w:r>
      <m:oMath>
        <m:d>
          <m:dPr>
            <m:begChr m:val="["/>
            <m:endChr m:val="]"/>
            <m:ctrlPr>
              <w:rPr>
                <w:rFonts w:ascii="Cambria Math" w:hAnsi="Cambria Math" w:cs="Times New Roman"/>
                <w:i/>
                <w:vertAlign w:val="subscript"/>
              </w:rPr>
            </m:ctrlPr>
          </m:dPr>
          <m:e>
            <m:r>
              <w:rPr>
                <w:rFonts w:ascii="Cambria Math" w:hAnsi="Cambria Math" w:cs="Times New Roman"/>
                <w:vertAlign w:val="subscript"/>
              </w:rPr>
              <m:t>45%,30%,10%,15%</m:t>
            </m:r>
          </m:e>
        </m:d>
      </m:oMath>
    </w:p>
    <w:tbl>
      <w:tblPr>
        <w:tblStyle w:val="TableGrid"/>
        <w:tblW w:w="0" w:type="auto"/>
        <w:tblInd w:w="1101" w:type="dxa"/>
        <w:tblLook w:val="04A0" w:firstRow="1" w:lastRow="0" w:firstColumn="1" w:lastColumn="0" w:noHBand="0" w:noVBand="1"/>
      </w:tblPr>
      <w:tblGrid>
        <w:gridCol w:w="2729"/>
      </w:tblGrid>
      <w:tr w:rsidR="0081017E" w:rsidRPr="0024730C" w:rsidTr="00C60792">
        <w:trPr>
          <w:trHeight w:val="3955"/>
        </w:trPr>
        <w:tc>
          <w:tcPr>
            <w:tcW w:w="6237" w:type="dxa"/>
          </w:tcPr>
          <w:p w:rsidR="0081017E" w:rsidRPr="0024730C" w:rsidRDefault="0081017E" w:rsidP="00D52D96">
            <w:pPr>
              <w:jc w:val="both"/>
              <w:rPr>
                <w:rFonts w:ascii="Times New Roman" w:hAnsi="Times New Roman" w:cs="Times New Roman"/>
                <w:sz w:val="20"/>
                <w:szCs w:val="20"/>
              </w:rPr>
            </w:pPr>
            <w:r w:rsidRPr="0024730C">
              <w:rPr>
                <w:rFonts w:ascii="Times New Roman" w:hAnsi="Times New Roman" w:cs="Times New Roman"/>
                <w:sz w:val="20"/>
                <w:szCs w:val="20"/>
              </w:rPr>
              <w:t>A1</w:t>
            </w:r>
            <w:r w:rsidRPr="0024730C">
              <w:rPr>
                <w:rFonts w:ascii="Times New Roman" w:hAnsi="Times New Roman" w:cs="Times New Roman"/>
                <w:sz w:val="20"/>
                <w:szCs w:val="20"/>
              </w:rPr>
              <w:tab/>
              <w:t>= (45%)(1)+(30%)(1)+(10%)(1)+(15%)(0,82)</w:t>
            </w:r>
          </w:p>
          <w:p w:rsidR="0081017E" w:rsidRPr="0024730C" w:rsidRDefault="0081017E" w:rsidP="00D52D96">
            <w:pPr>
              <w:jc w:val="both"/>
              <w:rPr>
                <w:rFonts w:ascii="Times New Roman" w:hAnsi="Times New Roman" w:cs="Times New Roman"/>
                <w:sz w:val="20"/>
                <w:szCs w:val="20"/>
              </w:rPr>
            </w:pPr>
            <w:r w:rsidRPr="0024730C">
              <w:rPr>
                <w:rFonts w:ascii="Times New Roman" w:hAnsi="Times New Roman" w:cs="Times New Roman"/>
                <w:sz w:val="20"/>
                <w:szCs w:val="20"/>
              </w:rPr>
              <w:tab/>
              <w:t>= 0,45+0,3+0,1+0,123</w:t>
            </w:r>
          </w:p>
          <w:p w:rsidR="0081017E" w:rsidRPr="0024730C" w:rsidRDefault="0081017E" w:rsidP="00D52D96">
            <w:pPr>
              <w:jc w:val="both"/>
              <w:rPr>
                <w:rFonts w:ascii="Times New Roman" w:hAnsi="Times New Roman" w:cs="Times New Roman"/>
                <w:sz w:val="20"/>
                <w:szCs w:val="20"/>
              </w:rPr>
            </w:pPr>
            <w:r w:rsidRPr="0024730C">
              <w:rPr>
                <w:rFonts w:ascii="Times New Roman" w:hAnsi="Times New Roman" w:cs="Times New Roman"/>
                <w:sz w:val="20"/>
                <w:szCs w:val="20"/>
              </w:rPr>
              <w:tab/>
              <w:t>= 0,973</w:t>
            </w:r>
          </w:p>
          <w:p w:rsidR="0081017E" w:rsidRPr="0024730C" w:rsidRDefault="0081017E" w:rsidP="00D52D96">
            <w:pPr>
              <w:jc w:val="both"/>
              <w:rPr>
                <w:rFonts w:ascii="Times New Roman" w:hAnsi="Times New Roman" w:cs="Times New Roman"/>
                <w:sz w:val="20"/>
                <w:szCs w:val="20"/>
              </w:rPr>
            </w:pPr>
            <w:r w:rsidRPr="0024730C">
              <w:rPr>
                <w:rFonts w:ascii="Times New Roman" w:hAnsi="Times New Roman" w:cs="Times New Roman"/>
                <w:sz w:val="20"/>
                <w:szCs w:val="20"/>
              </w:rPr>
              <w:t>A2</w:t>
            </w:r>
            <w:r w:rsidRPr="0024730C">
              <w:rPr>
                <w:rFonts w:ascii="Times New Roman" w:hAnsi="Times New Roman" w:cs="Times New Roman"/>
                <w:sz w:val="20"/>
                <w:szCs w:val="20"/>
              </w:rPr>
              <w:tab/>
              <w:t>=(45%)(0,78)+(30%)(0,86)+(10%)(0,91)+(15%)(0,95)</w:t>
            </w:r>
          </w:p>
          <w:p w:rsidR="0081017E" w:rsidRPr="0024730C" w:rsidRDefault="0081017E" w:rsidP="00D52D96">
            <w:pPr>
              <w:jc w:val="both"/>
              <w:rPr>
                <w:rFonts w:ascii="Times New Roman" w:hAnsi="Times New Roman" w:cs="Times New Roman"/>
                <w:sz w:val="20"/>
                <w:szCs w:val="20"/>
              </w:rPr>
            </w:pPr>
            <w:r w:rsidRPr="0024730C">
              <w:rPr>
                <w:rFonts w:ascii="Times New Roman" w:hAnsi="Times New Roman" w:cs="Times New Roman"/>
                <w:sz w:val="20"/>
                <w:szCs w:val="20"/>
              </w:rPr>
              <w:tab/>
              <w:t>= 0,351+0,258+0,091+0,1425</w:t>
            </w:r>
          </w:p>
          <w:p w:rsidR="0081017E" w:rsidRPr="0024730C" w:rsidRDefault="0081017E" w:rsidP="00D52D96">
            <w:pPr>
              <w:jc w:val="both"/>
              <w:rPr>
                <w:rFonts w:ascii="Times New Roman" w:hAnsi="Times New Roman" w:cs="Times New Roman"/>
                <w:sz w:val="20"/>
                <w:szCs w:val="20"/>
              </w:rPr>
            </w:pPr>
            <w:r w:rsidRPr="0024730C">
              <w:rPr>
                <w:rFonts w:ascii="Times New Roman" w:hAnsi="Times New Roman" w:cs="Times New Roman"/>
                <w:sz w:val="20"/>
                <w:szCs w:val="20"/>
              </w:rPr>
              <w:tab/>
              <w:t>= 0,8425</w:t>
            </w:r>
          </w:p>
          <w:p w:rsidR="0081017E" w:rsidRPr="0024730C" w:rsidRDefault="0081017E" w:rsidP="00D52D96">
            <w:pPr>
              <w:jc w:val="both"/>
              <w:rPr>
                <w:rFonts w:ascii="Times New Roman" w:hAnsi="Times New Roman" w:cs="Times New Roman"/>
                <w:sz w:val="20"/>
                <w:szCs w:val="20"/>
              </w:rPr>
            </w:pPr>
            <w:r w:rsidRPr="0024730C">
              <w:rPr>
                <w:rFonts w:ascii="Times New Roman" w:hAnsi="Times New Roman" w:cs="Times New Roman"/>
                <w:sz w:val="20"/>
                <w:szCs w:val="20"/>
              </w:rPr>
              <w:t>A3</w:t>
            </w:r>
            <w:r w:rsidRPr="0024730C">
              <w:rPr>
                <w:rFonts w:ascii="Times New Roman" w:hAnsi="Times New Roman" w:cs="Times New Roman"/>
                <w:sz w:val="20"/>
                <w:szCs w:val="20"/>
              </w:rPr>
              <w:tab/>
              <w:t>= (45%)(0,73)+(30%)(0,82)+(10%)(0,79)+(15%)(1)</w:t>
            </w:r>
          </w:p>
          <w:p w:rsidR="0081017E" w:rsidRPr="0024730C" w:rsidRDefault="0081017E" w:rsidP="00D52D96">
            <w:pPr>
              <w:jc w:val="both"/>
              <w:rPr>
                <w:rFonts w:ascii="Times New Roman" w:hAnsi="Times New Roman" w:cs="Times New Roman"/>
                <w:sz w:val="20"/>
                <w:szCs w:val="20"/>
              </w:rPr>
            </w:pPr>
            <w:r w:rsidRPr="0024730C">
              <w:rPr>
                <w:rFonts w:ascii="Times New Roman" w:hAnsi="Times New Roman" w:cs="Times New Roman"/>
                <w:sz w:val="20"/>
                <w:szCs w:val="20"/>
              </w:rPr>
              <w:tab/>
              <w:t>= 0,3285+0,246+0,079+0,15</w:t>
            </w:r>
          </w:p>
          <w:p w:rsidR="0081017E" w:rsidRPr="0024730C" w:rsidRDefault="0081017E" w:rsidP="00D52D96">
            <w:pPr>
              <w:jc w:val="both"/>
              <w:rPr>
                <w:rFonts w:ascii="Times New Roman" w:hAnsi="Times New Roman" w:cs="Times New Roman"/>
                <w:sz w:val="20"/>
                <w:szCs w:val="20"/>
              </w:rPr>
            </w:pPr>
            <w:r w:rsidRPr="0024730C">
              <w:rPr>
                <w:rFonts w:ascii="Times New Roman" w:hAnsi="Times New Roman" w:cs="Times New Roman"/>
                <w:sz w:val="20"/>
                <w:szCs w:val="20"/>
              </w:rPr>
              <w:lastRenderedPageBreak/>
              <w:tab/>
              <w:t>= 0,8035</w:t>
            </w:r>
          </w:p>
          <w:p w:rsidR="0081017E" w:rsidRPr="0024730C" w:rsidRDefault="0081017E" w:rsidP="00D52D96">
            <w:pPr>
              <w:jc w:val="center"/>
              <w:rPr>
                <w:rFonts w:ascii="Times New Roman" w:hAnsi="Times New Roman" w:cs="Times New Roman"/>
              </w:rPr>
            </w:pPr>
          </w:p>
        </w:tc>
      </w:tr>
    </w:tbl>
    <w:p w:rsidR="0081017E" w:rsidRPr="0024730C" w:rsidRDefault="0081017E" w:rsidP="00D52D96">
      <w:pPr>
        <w:spacing w:after="0" w:line="240" w:lineRule="auto"/>
        <w:contextualSpacing/>
        <w:jc w:val="both"/>
        <w:rPr>
          <w:rFonts w:ascii="Times New Roman" w:eastAsia="Times New Roman" w:hAnsi="Times New Roman" w:cs="Times New Roman"/>
          <w:b/>
        </w:rPr>
      </w:pPr>
    </w:p>
    <w:p w:rsidR="0081017E" w:rsidRPr="0024730C" w:rsidRDefault="0081017E" w:rsidP="00096089">
      <w:pPr>
        <w:numPr>
          <w:ilvl w:val="0"/>
          <w:numId w:val="6"/>
        </w:numPr>
        <w:spacing w:after="0" w:line="240" w:lineRule="auto"/>
        <w:ind w:left="851" w:hanging="425"/>
        <w:contextualSpacing/>
        <w:jc w:val="both"/>
        <w:rPr>
          <w:rFonts w:ascii="Times New Roman" w:eastAsia="Times New Roman" w:hAnsi="Times New Roman" w:cs="Times New Roman"/>
        </w:rPr>
      </w:pPr>
      <w:r w:rsidRPr="0024730C">
        <w:rPr>
          <w:rFonts w:ascii="Times New Roman" w:eastAsia="Times New Roman" w:hAnsi="Times New Roman" w:cs="Times New Roman"/>
        </w:rPr>
        <w:t>Hasil akhir dari penilaian terdapat pada Tabel 4.4 berikut: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1490"/>
        <w:gridCol w:w="1724"/>
      </w:tblGrid>
      <w:tr w:rsidR="0081017E" w:rsidRPr="0024730C" w:rsidTr="00C60792">
        <w:trPr>
          <w:jc w:val="center"/>
        </w:trPr>
        <w:tc>
          <w:tcPr>
            <w:tcW w:w="650" w:type="dxa"/>
            <w:shd w:val="clear" w:color="auto" w:fill="00B0F0"/>
          </w:tcPr>
          <w:p w:rsidR="0081017E" w:rsidRPr="0024730C" w:rsidRDefault="0081017E" w:rsidP="00D52D96">
            <w:pPr>
              <w:spacing w:after="0" w:line="240" w:lineRule="auto"/>
              <w:contextualSpacing/>
              <w:jc w:val="center"/>
              <w:rPr>
                <w:rFonts w:ascii="Times New Roman" w:eastAsia="Times New Roman" w:hAnsi="Times New Roman" w:cs="Times New Roman"/>
                <w:b/>
              </w:rPr>
            </w:pPr>
            <w:r w:rsidRPr="0024730C">
              <w:rPr>
                <w:rFonts w:ascii="Times New Roman" w:eastAsia="Times New Roman" w:hAnsi="Times New Roman" w:cs="Times New Roman"/>
                <w:b/>
              </w:rPr>
              <w:t>No.</w:t>
            </w:r>
          </w:p>
        </w:tc>
        <w:tc>
          <w:tcPr>
            <w:tcW w:w="1651" w:type="dxa"/>
            <w:shd w:val="clear" w:color="auto" w:fill="00B0F0"/>
          </w:tcPr>
          <w:p w:rsidR="0081017E" w:rsidRPr="0024730C" w:rsidRDefault="0081017E" w:rsidP="00D52D96">
            <w:pPr>
              <w:spacing w:after="0" w:line="240" w:lineRule="auto"/>
              <w:contextualSpacing/>
              <w:jc w:val="center"/>
              <w:rPr>
                <w:rFonts w:ascii="Times New Roman" w:eastAsia="Times New Roman" w:hAnsi="Times New Roman" w:cs="Times New Roman"/>
                <w:b/>
              </w:rPr>
            </w:pPr>
            <w:r w:rsidRPr="0024730C">
              <w:rPr>
                <w:rFonts w:ascii="Times New Roman" w:eastAsia="Times New Roman" w:hAnsi="Times New Roman" w:cs="Times New Roman"/>
                <w:b/>
              </w:rPr>
              <w:t>Alternatif</w:t>
            </w:r>
          </w:p>
        </w:tc>
        <w:tc>
          <w:tcPr>
            <w:tcW w:w="2016" w:type="dxa"/>
            <w:shd w:val="clear" w:color="auto" w:fill="00B0F0"/>
          </w:tcPr>
          <w:p w:rsidR="0081017E" w:rsidRPr="0024730C" w:rsidRDefault="0081017E" w:rsidP="00D52D96">
            <w:pPr>
              <w:spacing w:after="0" w:line="240" w:lineRule="auto"/>
              <w:contextualSpacing/>
              <w:jc w:val="center"/>
              <w:rPr>
                <w:rFonts w:ascii="Times New Roman" w:eastAsia="Times New Roman" w:hAnsi="Times New Roman" w:cs="Times New Roman"/>
                <w:b/>
              </w:rPr>
            </w:pPr>
            <w:r w:rsidRPr="0024730C">
              <w:rPr>
                <w:rFonts w:ascii="Times New Roman" w:eastAsia="Times New Roman" w:hAnsi="Times New Roman" w:cs="Times New Roman"/>
                <w:b/>
              </w:rPr>
              <w:t>Hasil Penilaian</w:t>
            </w:r>
          </w:p>
        </w:tc>
      </w:tr>
      <w:tr w:rsidR="0081017E" w:rsidRPr="0024730C" w:rsidTr="00C60792">
        <w:trPr>
          <w:jc w:val="center"/>
        </w:trPr>
        <w:tc>
          <w:tcPr>
            <w:tcW w:w="650" w:type="dxa"/>
          </w:tcPr>
          <w:p w:rsidR="0081017E" w:rsidRPr="0024730C" w:rsidRDefault="0081017E" w:rsidP="00D52D96">
            <w:pPr>
              <w:spacing w:after="0" w:line="240" w:lineRule="auto"/>
              <w:contextualSpacing/>
              <w:jc w:val="center"/>
              <w:rPr>
                <w:rFonts w:ascii="Times New Roman" w:eastAsia="Times New Roman" w:hAnsi="Times New Roman" w:cs="Times New Roman"/>
              </w:rPr>
            </w:pPr>
            <w:r w:rsidRPr="0024730C">
              <w:rPr>
                <w:rFonts w:ascii="Times New Roman" w:eastAsia="Times New Roman" w:hAnsi="Times New Roman" w:cs="Times New Roman"/>
              </w:rPr>
              <w:t>1</w:t>
            </w:r>
          </w:p>
        </w:tc>
        <w:tc>
          <w:tcPr>
            <w:tcW w:w="1651" w:type="dxa"/>
          </w:tcPr>
          <w:p w:rsidR="0081017E" w:rsidRPr="0024730C" w:rsidRDefault="0081017E" w:rsidP="00D52D96">
            <w:pPr>
              <w:spacing w:after="0" w:line="240" w:lineRule="auto"/>
              <w:contextualSpacing/>
              <w:rPr>
                <w:rFonts w:ascii="Times New Roman" w:eastAsia="Times New Roman" w:hAnsi="Times New Roman" w:cs="Times New Roman"/>
              </w:rPr>
            </w:pPr>
            <w:r w:rsidRPr="0024730C">
              <w:rPr>
                <w:rFonts w:ascii="Times New Roman" w:eastAsia="Times New Roman" w:hAnsi="Times New Roman" w:cs="Times New Roman"/>
              </w:rPr>
              <w:t>A1</w:t>
            </w:r>
          </w:p>
        </w:tc>
        <w:tc>
          <w:tcPr>
            <w:tcW w:w="2016" w:type="dxa"/>
          </w:tcPr>
          <w:p w:rsidR="0081017E" w:rsidRPr="0024730C" w:rsidRDefault="0081017E" w:rsidP="00D52D96">
            <w:pPr>
              <w:spacing w:after="0" w:line="240" w:lineRule="auto"/>
              <w:contextualSpacing/>
              <w:jc w:val="center"/>
              <w:rPr>
                <w:rFonts w:ascii="Times New Roman" w:eastAsia="Times New Roman" w:hAnsi="Times New Roman" w:cs="Times New Roman"/>
              </w:rPr>
            </w:pPr>
            <w:r w:rsidRPr="0024730C">
              <w:rPr>
                <w:rFonts w:ascii="Times New Roman" w:hAnsi="Times New Roman" w:cs="Times New Roman"/>
              </w:rPr>
              <w:t>0,973</w:t>
            </w:r>
          </w:p>
        </w:tc>
      </w:tr>
      <w:tr w:rsidR="0081017E" w:rsidRPr="0024730C" w:rsidTr="00C60792">
        <w:trPr>
          <w:jc w:val="center"/>
        </w:trPr>
        <w:tc>
          <w:tcPr>
            <w:tcW w:w="650" w:type="dxa"/>
          </w:tcPr>
          <w:p w:rsidR="0081017E" w:rsidRPr="0024730C" w:rsidRDefault="0081017E" w:rsidP="00D52D96">
            <w:pPr>
              <w:spacing w:after="0" w:line="240" w:lineRule="auto"/>
              <w:contextualSpacing/>
              <w:jc w:val="center"/>
              <w:rPr>
                <w:rFonts w:ascii="Times New Roman" w:eastAsia="Times New Roman" w:hAnsi="Times New Roman" w:cs="Times New Roman"/>
              </w:rPr>
            </w:pPr>
            <w:r w:rsidRPr="0024730C">
              <w:rPr>
                <w:rFonts w:ascii="Times New Roman" w:eastAsia="Times New Roman" w:hAnsi="Times New Roman" w:cs="Times New Roman"/>
              </w:rPr>
              <w:t>2</w:t>
            </w:r>
          </w:p>
        </w:tc>
        <w:tc>
          <w:tcPr>
            <w:tcW w:w="1651" w:type="dxa"/>
          </w:tcPr>
          <w:p w:rsidR="0081017E" w:rsidRPr="0024730C" w:rsidRDefault="0081017E" w:rsidP="00D52D96">
            <w:pPr>
              <w:spacing w:after="0" w:line="240" w:lineRule="auto"/>
              <w:contextualSpacing/>
              <w:rPr>
                <w:rFonts w:ascii="Times New Roman" w:eastAsia="Times New Roman" w:hAnsi="Times New Roman" w:cs="Times New Roman"/>
              </w:rPr>
            </w:pPr>
            <w:r w:rsidRPr="0024730C">
              <w:rPr>
                <w:rFonts w:ascii="Times New Roman" w:eastAsia="Times New Roman" w:hAnsi="Times New Roman" w:cs="Times New Roman"/>
              </w:rPr>
              <w:t>A2</w:t>
            </w:r>
          </w:p>
        </w:tc>
        <w:tc>
          <w:tcPr>
            <w:tcW w:w="2016" w:type="dxa"/>
          </w:tcPr>
          <w:p w:rsidR="0081017E" w:rsidRPr="0024730C" w:rsidRDefault="0081017E" w:rsidP="00D52D96">
            <w:pPr>
              <w:spacing w:after="0" w:line="240" w:lineRule="auto"/>
              <w:contextualSpacing/>
              <w:jc w:val="center"/>
              <w:rPr>
                <w:rFonts w:ascii="Times New Roman" w:eastAsia="Times New Roman" w:hAnsi="Times New Roman" w:cs="Times New Roman"/>
              </w:rPr>
            </w:pPr>
            <w:r w:rsidRPr="0024730C">
              <w:rPr>
                <w:rFonts w:ascii="Times New Roman" w:hAnsi="Times New Roman" w:cs="Times New Roman"/>
              </w:rPr>
              <w:t>0,8425</w:t>
            </w:r>
          </w:p>
        </w:tc>
      </w:tr>
      <w:tr w:rsidR="0081017E" w:rsidRPr="0024730C" w:rsidTr="00C60792">
        <w:trPr>
          <w:jc w:val="center"/>
        </w:trPr>
        <w:tc>
          <w:tcPr>
            <w:tcW w:w="650" w:type="dxa"/>
          </w:tcPr>
          <w:p w:rsidR="0081017E" w:rsidRPr="0024730C" w:rsidRDefault="0081017E" w:rsidP="00D52D96">
            <w:pPr>
              <w:spacing w:after="0" w:line="240" w:lineRule="auto"/>
              <w:contextualSpacing/>
              <w:jc w:val="center"/>
              <w:rPr>
                <w:rFonts w:ascii="Times New Roman" w:eastAsia="Times New Roman" w:hAnsi="Times New Roman" w:cs="Times New Roman"/>
              </w:rPr>
            </w:pPr>
            <w:r w:rsidRPr="0024730C">
              <w:rPr>
                <w:rFonts w:ascii="Times New Roman" w:eastAsia="Times New Roman" w:hAnsi="Times New Roman" w:cs="Times New Roman"/>
              </w:rPr>
              <w:t>3</w:t>
            </w:r>
          </w:p>
        </w:tc>
        <w:tc>
          <w:tcPr>
            <w:tcW w:w="1651" w:type="dxa"/>
          </w:tcPr>
          <w:p w:rsidR="0081017E" w:rsidRPr="0024730C" w:rsidRDefault="0081017E" w:rsidP="00D52D96">
            <w:pPr>
              <w:spacing w:after="0" w:line="240" w:lineRule="auto"/>
              <w:contextualSpacing/>
              <w:rPr>
                <w:rFonts w:ascii="Times New Roman" w:eastAsia="Times New Roman" w:hAnsi="Times New Roman" w:cs="Times New Roman"/>
              </w:rPr>
            </w:pPr>
            <w:r w:rsidRPr="0024730C">
              <w:rPr>
                <w:rFonts w:ascii="Times New Roman" w:eastAsia="Times New Roman" w:hAnsi="Times New Roman" w:cs="Times New Roman"/>
              </w:rPr>
              <w:t>A3</w:t>
            </w:r>
          </w:p>
        </w:tc>
        <w:tc>
          <w:tcPr>
            <w:tcW w:w="2016" w:type="dxa"/>
          </w:tcPr>
          <w:p w:rsidR="0081017E" w:rsidRPr="0024730C" w:rsidRDefault="0081017E" w:rsidP="00D52D96">
            <w:pPr>
              <w:spacing w:after="0" w:line="240" w:lineRule="auto"/>
              <w:contextualSpacing/>
              <w:jc w:val="center"/>
              <w:rPr>
                <w:rFonts w:ascii="Times New Roman" w:eastAsia="Times New Roman" w:hAnsi="Times New Roman" w:cs="Times New Roman"/>
              </w:rPr>
            </w:pPr>
            <w:r w:rsidRPr="0024730C">
              <w:rPr>
                <w:rFonts w:ascii="Times New Roman" w:hAnsi="Times New Roman" w:cs="Times New Roman"/>
              </w:rPr>
              <w:t>0,8035</w:t>
            </w:r>
          </w:p>
        </w:tc>
      </w:tr>
    </w:tbl>
    <w:p w:rsidR="0081017E" w:rsidRPr="0024730C" w:rsidRDefault="0081017E" w:rsidP="00D52D96">
      <w:pPr>
        <w:spacing w:after="0" w:line="240" w:lineRule="auto"/>
        <w:ind w:left="426" w:firstLine="708"/>
        <w:contextualSpacing/>
        <w:jc w:val="both"/>
        <w:rPr>
          <w:rFonts w:ascii="Times New Roman" w:eastAsia="Times New Roman" w:hAnsi="Times New Roman" w:cs="Times New Roman"/>
        </w:rPr>
      </w:pPr>
    </w:p>
    <w:p w:rsidR="0081017E" w:rsidRPr="0024730C" w:rsidRDefault="0081017E" w:rsidP="00D52D96">
      <w:pPr>
        <w:spacing w:after="0" w:line="240" w:lineRule="auto"/>
        <w:ind w:firstLine="851"/>
        <w:contextualSpacing/>
        <w:jc w:val="both"/>
        <w:rPr>
          <w:rFonts w:ascii="Times New Roman" w:eastAsia="Times New Roman" w:hAnsi="Times New Roman" w:cs="Times New Roman"/>
        </w:rPr>
      </w:pPr>
      <w:r w:rsidRPr="0024730C">
        <w:rPr>
          <w:rFonts w:ascii="Times New Roman" w:eastAsia="Times New Roman" w:hAnsi="Times New Roman" w:cs="Times New Roman"/>
        </w:rPr>
        <w:t>Dari perhitungan SAW dan perhitungan rata-rata dapat diperoleh hasil akhir seperti pada Tabel 4.4.</w:t>
      </w:r>
    </w:p>
    <w:p w:rsidR="0081017E" w:rsidRPr="0024730C" w:rsidRDefault="0081017E" w:rsidP="00D52D96">
      <w:pPr>
        <w:spacing w:after="0" w:line="240" w:lineRule="auto"/>
        <w:jc w:val="both"/>
        <w:rPr>
          <w:rFonts w:ascii="Times New Roman" w:hAnsi="Times New Roman" w:cs="Times New Roman"/>
          <w:b/>
        </w:rPr>
      </w:pPr>
    </w:p>
    <w:p w:rsidR="00BE0F6C" w:rsidRPr="0024730C" w:rsidRDefault="008E3388" w:rsidP="00BE0F6C">
      <w:pPr>
        <w:pStyle w:val="ListParagraph"/>
        <w:numPr>
          <w:ilvl w:val="0"/>
          <w:numId w:val="3"/>
        </w:numPr>
        <w:spacing w:after="0" w:line="240" w:lineRule="auto"/>
        <w:jc w:val="both"/>
        <w:rPr>
          <w:rFonts w:ascii="Times New Roman" w:hAnsi="Times New Roman" w:cs="Times New Roman"/>
          <w:b/>
        </w:rPr>
      </w:pPr>
      <w:r w:rsidRPr="0024730C">
        <w:rPr>
          <w:rFonts w:ascii="Times New Roman" w:hAnsi="Times New Roman" w:cs="Times New Roman"/>
          <w:b/>
        </w:rPr>
        <w:t>Analisis dan Pembahasan</w:t>
      </w:r>
    </w:p>
    <w:p w:rsidR="00677A68" w:rsidRDefault="00677A68" w:rsidP="00BE0F6C">
      <w:pPr>
        <w:pStyle w:val="ListParagraph"/>
        <w:spacing w:after="0" w:line="240" w:lineRule="auto"/>
        <w:jc w:val="both"/>
        <w:rPr>
          <w:rFonts w:ascii="Times New Roman" w:hAnsi="Times New Roman" w:cs="Times New Roman"/>
        </w:rPr>
      </w:pPr>
      <w:r w:rsidRPr="0024730C">
        <w:rPr>
          <w:rFonts w:ascii="Times New Roman" w:hAnsi="Times New Roman" w:cs="Times New Roman"/>
        </w:rPr>
        <w:t xml:space="preserve">Validasi hasil adalah proses untuk menentukan tingkat validitas sistem. Pengujian validitas perhitungan program dilakukan dengan membandingkan hasil perhitungan sistem yang menggunakan metode </w:t>
      </w:r>
      <w:r w:rsidRPr="0024730C">
        <w:rPr>
          <w:rFonts w:ascii="Times New Roman" w:hAnsi="Times New Roman" w:cs="Times New Roman"/>
          <w:i/>
          <w:shd w:val="clear" w:color="auto" w:fill="FFFFFF"/>
        </w:rPr>
        <w:t>Simple Additive Weighting</w:t>
      </w:r>
      <w:r w:rsidRPr="0024730C">
        <w:rPr>
          <w:rFonts w:ascii="Times New Roman" w:hAnsi="Times New Roman" w:cs="Times New Roman"/>
        </w:rPr>
        <w:t xml:space="preserve"> (SAW). Selanjutnya dalam pengujian ini akan dicari tingkat kinerja sistem dengan menggunakan beberapa inputan data yang diambil dari data penilaian kepuasan pelanggan. </w:t>
      </w:r>
    </w:p>
    <w:p w:rsidR="00EB3F9C" w:rsidRDefault="00EB3F9C" w:rsidP="00BE0F6C">
      <w:pPr>
        <w:pStyle w:val="ListParagraph"/>
        <w:spacing w:after="0" w:line="240" w:lineRule="auto"/>
        <w:jc w:val="both"/>
        <w:rPr>
          <w:rFonts w:ascii="Times New Roman" w:hAnsi="Times New Roman" w:cs="Times New Roman"/>
        </w:rPr>
      </w:pPr>
    </w:p>
    <w:p w:rsidR="00EB3F9C" w:rsidRDefault="00EB3F9C" w:rsidP="00BE0F6C">
      <w:pPr>
        <w:pStyle w:val="ListParagraph"/>
        <w:spacing w:after="0" w:line="240" w:lineRule="auto"/>
        <w:jc w:val="both"/>
        <w:rPr>
          <w:rFonts w:ascii="Times New Roman" w:hAnsi="Times New Roman" w:cs="Times New Roman"/>
        </w:rPr>
      </w:pPr>
    </w:p>
    <w:p w:rsidR="00EB3F9C" w:rsidRDefault="00EB3F9C" w:rsidP="00BE0F6C">
      <w:pPr>
        <w:pStyle w:val="ListParagraph"/>
        <w:spacing w:after="0" w:line="240" w:lineRule="auto"/>
        <w:jc w:val="both"/>
        <w:rPr>
          <w:rFonts w:ascii="Times New Roman" w:hAnsi="Times New Roman" w:cs="Times New Roman"/>
        </w:rPr>
        <w:sectPr w:rsidR="00EB3F9C" w:rsidSect="006C4040">
          <w:headerReference w:type="default" r:id="rId12"/>
          <w:type w:val="continuous"/>
          <w:pgSz w:w="11906" w:h="16838" w:code="9"/>
          <w:pgMar w:top="2268" w:right="1701" w:bottom="1701" w:left="2268" w:header="709" w:footer="709" w:gutter="0"/>
          <w:cols w:num="2" w:space="708"/>
          <w:docGrid w:linePitch="360"/>
        </w:sectPr>
      </w:pPr>
    </w:p>
    <w:p w:rsidR="00EB3F9C" w:rsidRDefault="00EB3F9C" w:rsidP="00BE0F6C">
      <w:pPr>
        <w:pStyle w:val="ListParagraph"/>
        <w:spacing w:after="0" w:line="240" w:lineRule="auto"/>
        <w:jc w:val="both"/>
        <w:rPr>
          <w:rFonts w:ascii="Times New Roman" w:hAnsi="Times New Roman" w:cs="Times New Roman"/>
        </w:rPr>
        <w:sectPr w:rsidR="00EB3F9C" w:rsidSect="006C4040">
          <w:type w:val="continuous"/>
          <w:pgSz w:w="11906" w:h="16838" w:code="9"/>
          <w:pgMar w:top="2268" w:right="1701" w:bottom="1701" w:left="2268" w:header="709" w:footer="709" w:gutter="0"/>
          <w:cols w:num="2" w:space="708"/>
          <w:docGrid w:linePitch="360"/>
        </w:sectPr>
      </w:pPr>
    </w:p>
    <w:p w:rsidR="00EB3F9C" w:rsidRDefault="00EB3F9C" w:rsidP="00BE0F6C">
      <w:pPr>
        <w:pStyle w:val="ListParagraph"/>
        <w:spacing w:after="0" w:line="240" w:lineRule="auto"/>
        <w:jc w:val="both"/>
        <w:rPr>
          <w:rFonts w:ascii="Times New Roman" w:hAnsi="Times New Roman" w:cs="Times New Roman"/>
        </w:rPr>
      </w:pPr>
    </w:p>
    <w:p w:rsidR="00EB3F9C" w:rsidRDefault="00EB3F9C" w:rsidP="00BE0F6C">
      <w:pPr>
        <w:pStyle w:val="ListParagraph"/>
        <w:spacing w:after="0" w:line="240" w:lineRule="auto"/>
        <w:jc w:val="both"/>
        <w:rPr>
          <w:rFonts w:ascii="Times New Roman" w:hAnsi="Times New Roman" w:cs="Times New Roman"/>
          <w:b/>
        </w:rPr>
        <w:sectPr w:rsidR="00EB3F9C" w:rsidSect="006C4040">
          <w:headerReference w:type="default" r:id="rId13"/>
          <w:type w:val="continuous"/>
          <w:pgSz w:w="11906" w:h="16838" w:code="9"/>
          <w:pgMar w:top="2268" w:right="1701" w:bottom="1701" w:left="2268" w:header="709" w:footer="709" w:gutter="0"/>
          <w:cols w:num="2" w:space="708"/>
          <w:docGrid w:linePitch="360"/>
        </w:sectPr>
      </w:pPr>
    </w:p>
    <w:p w:rsidR="00EB3F9C" w:rsidRDefault="00EB3F9C" w:rsidP="00BE0F6C">
      <w:pPr>
        <w:pStyle w:val="ListParagraph"/>
        <w:spacing w:after="0" w:line="240" w:lineRule="auto"/>
        <w:jc w:val="both"/>
        <w:rPr>
          <w:rFonts w:ascii="Times New Roman" w:hAnsi="Times New Roman" w:cs="Times New Roman"/>
          <w:b/>
        </w:rPr>
        <w:sectPr w:rsidR="00EB3F9C" w:rsidSect="006C4040">
          <w:type w:val="continuous"/>
          <w:pgSz w:w="11906" w:h="16838" w:code="9"/>
          <w:pgMar w:top="2268" w:right="1701" w:bottom="1701" w:left="2268" w:header="709" w:footer="709" w:gutter="0"/>
          <w:cols w:num="2" w:space="708"/>
          <w:docGrid w:linePitch="360"/>
        </w:sectPr>
      </w:pPr>
    </w:p>
    <w:p w:rsidR="00EB3F9C" w:rsidRPr="0024730C" w:rsidRDefault="00EB3F9C" w:rsidP="00BE0F6C">
      <w:pPr>
        <w:pStyle w:val="ListParagraph"/>
        <w:spacing w:after="0" w:line="240" w:lineRule="auto"/>
        <w:jc w:val="both"/>
        <w:rPr>
          <w:rFonts w:ascii="Times New Roman" w:hAnsi="Times New Roman" w:cs="Times New Roman"/>
          <w:b/>
        </w:rPr>
      </w:pPr>
    </w:p>
    <w:p w:rsidR="00677A68" w:rsidRPr="0024730C" w:rsidRDefault="00677A68" w:rsidP="00D52D96">
      <w:pPr>
        <w:spacing w:line="240" w:lineRule="auto"/>
        <w:rPr>
          <w:rFonts w:ascii="Times New Roman" w:hAnsi="Times New Roman" w:cs="Times New Roman"/>
        </w:rPr>
      </w:pPr>
      <w:r w:rsidRPr="0024730C">
        <w:rPr>
          <w:rFonts w:ascii="Times New Roman" w:hAnsi="Times New Roman" w:cs="Times New Roman"/>
          <w:noProof/>
          <w:lang w:eastAsia="id-ID"/>
        </w:rPr>
        <w:drawing>
          <wp:inline distT="0" distB="0" distL="0" distR="0" wp14:anchorId="1B427A2C" wp14:editId="6055B908">
            <wp:extent cx="2362200" cy="3190875"/>
            <wp:effectExtent l="0" t="0" r="0" b="9525"/>
            <wp:docPr id="12" name="Picture 12" descr="E:\masa depan\ran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sa depan\rank 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796" cy="3191680"/>
                    </a:xfrm>
                    <a:prstGeom prst="rect">
                      <a:avLst/>
                    </a:prstGeom>
                    <a:noFill/>
                    <a:ln>
                      <a:noFill/>
                    </a:ln>
                  </pic:spPr>
                </pic:pic>
              </a:graphicData>
            </a:graphic>
          </wp:inline>
        </w:drawing>
      </w:r>
    </w:p>
    <w:p w:rsidR="00677A68" w:rsidRPr="0024730C" w:rsidRDefault="00677A68" w:rsidP="00D52D96">
      <w:pPr>
        <w:spacing w:line="240" w:lineRule="auto"/>
        <w:rPr>
          <w:rFonts w:ascii="Times New Roman" w:hAnsi="Times New Roman" w:cs="Times New Roman"/>
        </w:rPr>
      </w:pPr>
      <w:r w:rsidRPr="0024730C">
        <w:rPr>
          <w:rFonts w:ascii="Times New Roman" w:hAnsi="Times New Roman" w:cs="Times New Roman"/>
          <w:noProof/>
          <w:lang w:eastAsia="id-ID"/>
        </w:rPr>
        <w:drawing>
          <wp:inline distT="0" distB="0" distL="0" distR="0" wp14:anchorId="53A859F2" wp14:editId="7C8F8448">
            <wp:extent cx="2228850" cy="2809875"/>
            <wp:effectExtent l="0" t="0" r="0" b="0"/>
            <wp:docPr id="14" name="Picture 14" descr="E:\masa depan\ran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sa depan\rank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9412" cy="2810583"/>
                    </a:xfrm>
                    <a:prstGeom prst="rect">
                      <a:avLst/>
                    </a:prstGeom>
                    <a:noFill/>
                    <a:ln>
                      <a:noFill/>
                    </a:ln>
                  </pic:spPr>
                </pic:pic>
              </a:graphicData>
            </a:graphic>
          </wp:inline>
        </w:drawing>
      </w:r>
    </w:p>
    <w:p w:rsidR="00677A68" w:rsidRPr="0024730C" w:rsidRDefault="00677A68" w:rsidP="00BE0F6C">
      <w:pPr>
        <w:spacing w:line="240" w:lineRule="auto"/>
        <w:ind w:firstLine="720"/>
        <w:jc w:val="both"/>
        <w:rPr>
          <w:rFonts w:ascii="Times New Roman" w:hAnsi="Times New Roman" w:cs="Times New Roman"/>
        </w:rPr>
      </w:pPr>
      <w:r w:rsidRPr="0024730C">
        <w:rPr>
          <w:rFonts w:ascii="Times New Roman" w:hAnsi="Times New Roman" w:cs="Times New Roman"/>
        </w:rPr>
        <w:t xml:space="preserve">Berdasarkan tabel validasi diatas diketahui apabila hasil dari perhitungan tour mempunyai nilai diatas atau sama dengan 175  dan kurang dari 250 maka pelanggan dinyatakan puas dengan pelayanan yang diberikan. Namun, apabila hasil dari validasi perhitungan tour dibawah 175 maka pelanggan </w:t>
      </w:r>
      <w:r w:rsidRPr="0024730C">
        <w:rPr>
          <w:rFonts w:ascii="Times New Roman" w:hAnsi="Times New Roman" w:cs="Times New Roman"/>
        </w:rPr>
        <w:lastRenderedPageBreak/>
        <w:t>dinyatakan tidak puas. Sedangkan hasil dari validasi perhitungan sistem mempunyai nilai maksimal 1. Apabila nilai yang dihasilkan diatas atau sama dengan 0,7 maka pelanggan dinyatakan puas dan jika nilai yang dihasilkan dibawah 0,7 maka pelanggan dinyatakan tidak puas dengan pelayanan yang diberikan. Kedua hasil perhitungan tersebut disesuaikan hasilnya apabila kedua perhitungan memiliki hasil yang sama maka perhitungan menggunakan sistem sudah sesuai dengan yang diharapkan. Namun, apabila hasil perhitungan tour dengan hasil sistem tidak sama maka terjadi ketidaksesuaian. Hasil kedua perhitungan tersebut telah sesuai 90%.</w:t>
      </w:r>
    </w:p>
    <w:p w:rsidR="006777DD" w:rsidRPr="0024730C" w:rsidRDefault="008E3388" w:rsidP="00D52D96">
      <w:pPr>
        <w:pStyle w:val="ListParagraph"/>
        <w:numPr>
          <w:ilvl w:val="0"/>
          <w:numId w:val="3"/>
        </w:numPr>
        <w:spacing w:after="0" w:line="240" w:lineRule="auto"/>
        <w:jc w:val="both"/>
        <w:rPr>
          <w:rFonts w:ascii="Times New Roman" w:hAnsi="Times New Roman" w:cs="Times New Roman"/>
        </w:rPr>
      </w:pPr>
      <w:r w:rsidRPr="0024730C">
        <w:rPr>
          <w:rFonts w:ascii="Times New Roman" w:hAnsi="Times New Roman" w:cs="Times New Roman"/>
          <w:b/>
        </w:rPr>
        <w:t>Kesimpulan</w:t>
      </w:r>
    </w:p>
    <w:p w:rsidR="007514DC" w:rsidRPr="0024730C" w:rsidRDefault="007514DC" w:rsidP="00D52D96">
      <w:pPr>
        <w:pStyle w:val="P-All"/>
        <w:spacing w:line="240" w:lineRule="auto"/>
        <w:rPr>
          <w:sz w:val="22"/>
          <w:szCs w:val="22"/>
          <w:lang w:val="id-ID"/>
        </w:rPr>
      </w:pPr>
      <w:r w:rsidRPr="0024730C">
        <w:rPr>
          <w:sz w:val="22"/>
          <w:szCs w:val="22"/>
        </w:rPr>
        <w:t>Setelah dilakukan penelitian, maka dapat diperoleh kesimpulan bahwa :</w:t>
      </w:r>
    </w:p>
    <w:p w:rsidR="00DD0ED6" w:rsidRPr="0024730C" w:rsidRDefault="007514DC" w:rsidP="00A61B9E">
      <w:pPr>
        <w:pStyle w:val="P-All"/>
        <w:numPr>
          <w:ilvl w:val="0"/>
          <w:numId w:val="5"/>
        </w:numPr>
        <w:spacing w:line="240" w:lineRule="auto"/>
        <w:ind w:left="993" w:firstLine="76"/>
        <w:rPr>
          <w:sz w:val="22"/>
          <w:szCs w:val="22"/>
        </w:rPr>
      </w:pPr>
      <w:r w:rsidRPr="0024730C">
        <w:rPr>
          <w:sz w:val="22"/>
          <w:szCs w:val="22"/>
        </w:rPr>
        <w:t xml:space="preserve">Implementasi sistem penunjang keputusan kepuasan pelanggan menggunakan metode </w:t>
      </w:r>
      <w:r w:rsidRPr="0024730C">
        <w:rPr>
          <w:bCs/>
          <w:i/>
          <w:sz w:val="22"/>
          <w:szCs w:val="22"/>
          <w:shd w:val="clear" w:color="auto" w:fill="FFFFFF"/>
        </w:rPr>
        <w:t xml:space="preserve">Simple Additive Weighting </w:t>
      </w:r>
      <w:r w:rsidRPr="0024730C">
        <w:rPr>
          <w:bCs/>
          <w:sz w:val="22"/>
          <w:szCs w:val="22"/>
          <w:shd w:val="clear" w:color="auto" w:fill="FFFFFF"/>
        </w:rPr>
        <w:t>berhasil memberikan penilaian mengenai kinerja tour and travel dan sebagai acuan pelayanan terbaik kedepannya.</w:t>
      </w:r>
    </w:p>
    <w:p w:rsidR="00EB3F9C" w:rsidRPr="000A7B41" w:rsidRDefault="007514DC" w:rsidP="000A7B41">
      <w:pPr>
        <w:pStyle w:val="P-All"/>
        <w:numPr>
          <w:ilvl w:val="0"/>
          <w:numId w:val="5"/>
        </w:numPr>
        <w:spacing w:line="240" w:lineRule="auto"/>
        <w:rPr>
          <w:sz w:val="22"/>
          <w:szCs w:val="22"/>
        </w:rPr>
        <w:sectPr w:rsidR="00EB3F9C" w:rsidRPr="000A7B41" w:rsidSect="006C4040">
          <w:type w:val="continuous"/>
          <w:pgSz w:w="11906" w:h="16838" w:code="9"/>
          <w:pgMar w:top="2268" w:right="1701" w:bottom="1701" w:left="2268" w:header="709" w:footer="709" w:gutter="0"/>
          <w:cols w:num="2" w:space="708"/>
          <w:docGrid w:linePitch="360"/>
        </w:sectPr>
      </w:pPr>
      <w:r w:rsidRPr="0024730C">
        <w:rPr>
          <w:sz w:val="22"/>
          <w:szCs w:val="22"/>
        </w:rPr>
        <w:t>Hasil pengujian sistem penunjang keputusan kepuasan pelanggan pada Losari Tour menunjukkan sistem dapat berjalan dengan baik. Hal ini dapat dibuktikan dengan perbandingan hasil perhitungan manual dari pihak Losari tour dengan sistem yang dibuat. Hasilnya kedua perhitungan tersebut telah sesuai 90%.</w:t>
      </w:r>
    </w:p>
    <w:p w:rsidR="00EB3F9C" w:rsidRDefault="00EB3F9C" w:rsidP="006777DD">
      <w:pPr>
        <w:spacing w:after="0" w:line="360" w:lineRule="auto"/>
        <w:jc w:val="both"/>
        <w:rPr>
          <w:rFonts w:ascii="Times New Roman" w:hAnsi="Times New Roman" w:cs="Times New Roman"/>
          <w:sz w:val="24"/>
          <w:szCs w:val="24"/>
        </w:rPr>
        <w:sectPr w:rsidR="00EB3F9C" w:rsidSect="006C4040">
          <w:type w:val="continuous"/>
          <w:pgSz w:w="11906" w:h="16838" w:code="9"/>
          <w:pgMar w:top="2268" w:right="1701" w:bottom="1701" w:left="2268" w:header="709" w:footer="709" w:gutter="0"/>
          <w:cols w:num="2" w:space="708"/>
          <w:docGrid w:linePitch="360"/>
        </w:sectPr>
      </w:pPr>
    </w:p>
    <w:p w:rsidR="00EB3F9C" w:rsidRDefault="00EB3F9C" w:rsidP="006777DD">
      <w:pPr>
        <w:spacing w:after="0" w:line="360" w:lineRule="auto"/>
        <w:jc w:val="both"/>
        <w:rPr>
          <w:rFonts w:ascii="Times New Roman" w:hAnsi="Times New Roman" w:cs="Times New Roman"/>
          <w:sz w:val="24"/>
          <w:szCs w:val="24"/>
        </w:rPr>
        <w:sectPr w:rsidR="00EB3F9C" w:rsidSect="006C4040">
          <w:type w:val="continuous"/>
          <w:pgSz w:w="11906" w:h="16838" w:code="9"/>
          <w:pgMar w:top="2268" w:right="1701" w:bottom="1701" w:left="2268" w:header="709" w:footer="709" w:gutter="0"/>
          <w:cols w:num="2" w:space="708"/>
          <w:docGrid w:linePitch="360"/>
        </w:sectPr>
      </w:pPr>
    </w:p>
    <w:p w:rsidR="00EB3F9C" w:rsidRPr="0024730C" w:rsidRDefault="00EB3F9C" w:rsidP="006777DD">
      <w:pPr>
        <w:spacing w:after="0" w:line="360" w:lineRule="auto"/>
        <w:jc w:val="both"/>
        <w:rPr>
          <w:rFonts w:ascii="Times New Roman" w:hAnsi="Times New Roman" w:cs="Times New Roman"/>
          <w:sz w:val="24"/>
          <w:szCs w:val="24"/>
        </w:rPr>
        <w:sectPr w:rsidR="00EB3F9C" w:rsidRPr="0024730C" w:rsidSect="006C4040">
          <w:headerReference w:type="default" r:id="rId16"/>
          <w:type w:val="continuous"/>
          <w:pgSz w:w="11906" w:h="16838" w:code="9"/>
          <w:pgMar w:top="2268" w:right="1701" w:bottom="1701" w:left="2268" w:header="709" w:footer="709" w:gutter="0"/>
          <w:cols w:num="2" w:space="708"/>
          <w:docGrid w:linePitch="360"/>
        </w:sectPr>
      </w:pPr>
    </w:p>
    <w:p w:rsidR="0024730C" w:rsidRDefault="0024730C" w:rsidP="00DA1031">
      <w:pPr>
        <w:rPr>
          <w:rFonts w:ascii="Times New Roman" w:hAnsi="Times New Roman" w:cs="Times New Roman"/>
          <w:b/>
          <w:sz w:val="24"/>
          <w:szCs w:val="24"/>
        </w:rPr>
      </w:pPr>
      <w:bookmarkStart w:id="0" w:name="_Toc14681656"/>
      <w:bookmarkStart w:id="1" w:name="_GoBack"/>
      <w:bookmarkEnd w:id="1"/>
    </w:p>
    <w:p w:rsidR="006777DD" w:rsidRPr="0024730C" w:rsidRDefault="006777DD" w:rsidP="00A61B9E">
      <w:pPr>
        <w:jc w:val="center"/>
        <w:rPr>
          <w:rFonts w:ascii="Times New Roman" w:hAnsi="Times New Roman" w:cs="Times New Roman"/>
          <w:b/>
          <w:sz w:val="24"/>
          <w:szCs w:val="24"/>
        </w:rPr>
      </w:pPr>
      <w:r w:rsidRPr="0024730C">
        <w:rPr>
          <w:rFonts w:ascii="Times New Roman" w:hAnsi="Times New Roman" w:cs="Times New Roman"/>
          <w:b/>
          <w:sz w:val="24"/>
          <w:szCs w:val="24"/>
        </w:rPr>
        <w:t>Daftar P</w:t>
      </w:r>
      <w:bookmarkEnd w:id="0"/>
      <w:r w:rsidRPr="0024730C">
        <w:rPr>
          <w:rFonts w:ascii="Times New Roman" w:hAnsi="Times New Roman" w:cs="Times New Roman"/>
          <w:b/>
          <w:sz w:val="24"/>
          <w:szCs w:val="24"/>
        </w:rPr>
        <w:t>ustaka</w:t>
      </w:r>
    </w:p>
    <w:p w:rsidR="006777DD" w:rsidRPr="0024730C" w:rsidRDefault="006777DD" w:rsidP="006777DD">
      <w:pPr>
        <w:spacing w:after="0" w:line="240" w:lineRule="auto"/>
        <w:ind w:left="709" w:hanging="709"/>
        <w:jc w:val="both"/>
        <w:rPr>
          <w:rFonts w:ascii="Times New Roman" w:eastAsia="Times New Roman" w:hAnsi="Times New Roman" w:cs="Times New Roman"/>
        </w:rPr>
      </w:pPr>
      <w:r w:rsidRPr="0024730C">
        <w:rPr>
          <w:rFonts w:ascii="Times New Roman" w:eastAsia="Times New Roman" w:hAnsi="Times New Roman" w:cs="Times New Roman"/>
        </w:rPr>
        <w:t xml:space="preserve">Dadan, Umar, Daihani. 2001. </w:t>
      </w:r>
      <w:r w:rsidRPr="0024730C">
        <w:rPr>
          <w:rFonts w:ascii="Times New Roman" w:eastAsia="Times New Roman" w:hAnsi="Times New Roman" w:cs="Times New Roman"/>
          <w:i/>
        </w:rPr>
        <w:t>Sistem Pendukung Keputusan</w:t>
      </w:r>
      <w:r w:rsidRPr="0024730C">
        <w:rPr>
          <w:rFonts w:ascii="Times New Roman" w:eastAsia="Times New Roman" w:hAnsi="Times New Roman" w:cs="Times New Roman"/>
        </w:rPr>
        <w:t>. Jakarta: Penerbit Elex Media Komputindo.</w:t>
      </w:r>
    </w:p>
    <w:p w:rsidR="006777DD" w:rsidRPr="0024730C" w:rsidRDefault="006777DD" w:rsidP="006777DD">
      <w:pPr>
        <w:spacing w:after="0" w:line="240" w:lineRule="auto"/>
        <w:jc w:val="both"/>
        <w:rPr>
          <w:rFonts w:ascii="Times New Roman" w:eastAsia="Times New Roman" w:hAnsi="Times New Roman" w:cs="Times New Roman"/>
        </w:rPr>
      </w:pPr>
    </w:p>
    <w:p w:rsidR="006777DD" w:rsidRPr="0024730C" w:rsidRDefault="006777DD" w:rsidP="006777DD">
      <w:pPr>
        <w:spacing w:after="0" w:line="240" w:lineRule="auto"/>
        <w:ind w:left="709" w:hanging="709"/>
        <w:jc w:val="both"/>
        <w:rPr>
          <w:rFonts w:ascii="Times New Roman" w:eastAsia="Times New Roman" w:hAnsi="Times New Roman" w:cs="Times New Roman"/>
        </w:rPr>
      </w:pPr>
      <w:r w:rsidRPr="0024730C">
        <w:rPr>
          <w:rFonts w:ascii="Times New Roman" w:eastAsia="Times New Roman" w:hAnsi="Times New Roman" w:cs="Times New Roman"/>
        </w:rPr>
        <w:t xml:space="preserve">Hakim, Rachmad S. dan Sutarto. 2009. </w:t>
      </w:r>
      <w:r w:rsidRPr="0024730C">
        <w:rPr>
          <w:rFonts w:ascii="Times New Roman" w:eastAsia="Times New Roman" w:hAnsi="Times New Roman" w:cs="Times New Roman"/>
          <w:i/>
        </w:rPr>
        <w:t>Mastering Java</w:t>
      </w:r>
      <w:r w:rsidRPr="0024730C">
        <w:rPr>
          <w:rFonts w:ascii="Times New Roman" w:eastAsia="Times New Roman" w:hAnsi="Times New Roman" w:cs="Times New Roman"/>
        </w:rPr>
        <w:t>. Jakarta: PT Elex Media Komputindo.</w:t>
      </w:r>
    </w:p>
    <w:p w:rsidR="006777DD" w:rsidRPr="0024730C" w:rsidRDefault="006777DD" w:rsidP="006777DD">
      <w:pPr>
        <w:spacing w:after="0" w:line="240" w:lineRule="auto"/>
        <w:jc w:val="both"/>
        <w:rPr>
          <w:rFonts w:ascii="Times New Roman" w:eastAsia="Times New Roman" w:hAnsi="Times New Roman" w:cs="Times New Roman"/>
        </w:rPr>
      </w:pPr>
    </w:p>
    <w:p w:rsidR="006777DD" w:rsidRPr="0024730C" w:rsidRDefault="006777DD" w:rsidP="006777DD">
      <w:pPr>
        <w:spacing w:after="0" w:line="240" w:lineRule="auto"/>
        <w:ind w:left="709" w:hanging="709"/>
        <w:jc w:val="both"/>
        <w:rPr>
          <w:rFonts w:ascii="Times New Roman" w:eastAsia="Times New Roman" w:hAnsi="Times New Roman" w:cs="Times New Roman"/>
        </w:rPr>
      </w:pPr>
      <w:r w:rsidRPr="0024730C">
        <w:rPr>
          <w:rFonts w:ascii="Times New Roman" w:eastAsia="Times New Roman" w:hAnsi="Times New Roman" w:cs="Times New Roman"/>
        </w:rPr>
        <w:t xml:space="preserve">Hidayat, Arif. 2017. </w:t>
      </w:r>
      <w:r w:rsidRPr="0024730C">
        <w:rPr>
          <w:rFonts w:ascii="Times New Roman" w:eastAsia="Times New Roman" w:hAnsi="Times New Roman" w:cs="Times New Roman"/>
          <w:i/>
        </w:rPr>
        <w:t>Sistem Pendukung Keputusan Chater of The Month menggunakan Metode Simple Additive Wighting (SAW) di Goeboek Coffee Yogyakarta</w:t>
      </w:r>
      <w:r w:rsidRPr="0024730C">
        <w:rPr>
          <w:rFonts w:ascii="Times New Roman" w:eastAsia="Times New Roman" w:hAnsi="Times New Roman" w:cs="Times New Roman"/>
        </w:rPr>
        <w:t>. Skripsi Fakultas Teknik Universitas PGRI Yogyakarta.</w:t>
      </w:r>
    </w:p>
    <w:p w:rsidR="006777DD" w:rsidRPr="0024730C" w:rsidRDefault="006777DD" w:rsidP="006777DD">
      <w:pPr>
        <w:spacing w:after="0" w:line="240" w:lineRule="auto"/>
        <w:ind w:left="709" w:hanging="709"/>
        <w:jc w:val="both"/>
        <w:rPr>
          <w:rFonts w:ascii="Times New Roman" w:eastAsia="Times New Roman" w:hAnsi="Times New Roman" w:cs="Times New Roman"/>
        </w:rPr>
      </w:pPr>
    </w:p>
    <w:p w:rsidR="006777DD" w:rsidRPr="0024730C" w:rsidRDefault="006777DD" w:rsidP="006777DD">
      <w:pPr>
        <w:spacing w:after="0" w:line="240" w:lineRule="auto"/>
        <w:ind w:left="709" w:hanging="709"/>
        <w:jc w:val="both"/>
        <w:rPr>
          <w:rFonts w:ascii="Times New Roman" w:eastAsia="Times New Roman" w:hAnsi="Times New Roman" w:cs="Times New Roman"/>
        </w:rPr>
      </w:pPr>
      <w:r w:rsidRPr="0024730C">
        <w:rPr>
          <w:rFonts w:ascii="Times New Roman" w:eastAsia="Times New Roman" w:hAnsi="Times New Roman" w:cs="Times New Roman"/>
        </w:rPr>
        <w:t xml:space="preserve">Kadir, Abdul. 2002. </w:t>
      </w:r>
      <w:r w:rsidRPr="0024730C">
        <w:rPr>
          <w:rFonts w:ascii="Times New Roman" w:eastAsia="Times New Roman" w:hAnsi="Times New Roman" w:cs="Times New Roman"/>
          <w:i/>
        </w:rPr>
        <w:t>Pemrograman Web Mencakup: HTML, CSS, JAVA SCRIPT &amp; PHP.</w:t>
      </w:r>
      <w:r w:rsidRPr="0024730C">
        <w:rPr>
          <w:rFonts w:ascii="Times New Roman" w:eastAsia="Times New Roman" w:hAnsi="Times New Roman" w:cs="Times New Roman"/>
        </w:rPr>
        <w:t xml:space="preserve"> Yogyakarta: Andi Offset.</w:t>
      </w:r>
    </w:p>
    <w:p w:rsidR="006777DD" w:rsidRPr="0024730C" w:rsidRDefault="006777DD" w:rsidP="006777DD">
      <w:pPr>
        <w:spacing w:after="0" w:line="240" w:lineRule="auto"/>
        <w:ind w:left="709" w:hanging="709"/>
        <w:jc w:val="both"/>
        <w:rPr>
          <w:rFonts w:ascii="Times New Roman" w:eastAsia="Times New Roman" w:hAnsi="Times New Roman" w:cs="Times New Roman"/>
        </w:rPr>
      </w:pPr>
    </w:p>
    <w:p w:rsidR="006777DD" w:rsidRPr="0024730C" w:rsidRDefault="006777DD" w:rsidP="006777DD">
      <w:pPr>
        <w:spacing w:after="0" w:line="240" w:lineRule="auto"/>
        <w:ind w:left="709" w:hanging="709"/>
        <w:jc w:val="both"/>
        <w:rPr>
          <w:rFonts w:ascii="Times New Roman" w:eastAsia="Times New Roman" w:hAnsi="Times New Roman" w:cs="Times New Roman"/>
        </w:rPr>
      </w:pPr>
      <w:r w:rsidRPr="0024730C">
        <w:rPr>
          <w:rFonts w:ascii="Times New Roman" w:eastAsia="Times New Roman" w:hAnsi="Times New Roman" w:cs="Times New Roman"/>
        </w:rPr>
        <w:t xml:space="preserve">Kadir, Abdul. 2003. </w:t>
      </w:r>
      <w:r w:rsidRPr="0024730C">
        <w:rPr>
          <w:rFonts w:ascii="Times New Roman" w:eastAsia="Times New Roman" w:hAnsi="Times New Roman" w:cs="Times New Roman"/>
          <w:i/>
        </w:rPr>
        <w:t>Pengenalan Sistem Informasi.</w:t>
      </w:r>
      <w:r w:rsidRPr="0024730C">
        <w:rPr>
          <w:rFonts w:ascii="Times New Roman" w:eastAsia="Times New Roman" w:hAnsi="Times New Roman" w:cs="Times New Roman"/>
        </w:rPr>
        <w:t xml:space="preserve"> Yogyakarta: ANDI.</w:t>
      </w:r>
    </w:p>
    <w:p w:rsidR="006777DD" w:rsidRPr="0024730C" w:rsidRDefault="006777DD" w:rsidP="006777DD">
      <w:pPr>
        <w:spacing w:after="0" w:line="240" w:lineRule="auto"/>
        <w:ind w:left="709" w:hanging="709"/>
        <w:jc w:val="both"/>
        <w:rPr>
          <w:rFonts w:ascii="Times New Roman" w:eastAsia="Times New Roman" w:hAnsi="Times New Roman" w:cs="Times New Roman"/>
        </w:rPr>
      </w:pPr>
    </w:p>
    <w:p w:rsidR="006777DD" w:rsidRPr="0024730C" w:rsidRDefault="006777DD" w:rsidP="006777DD">
      <w:pPr>
        <w:spacing w:after="0" w:line="240" w:lineRule="auto"/>
        <w:ind w:left="709" w:hanging="709"/>
        <w:jc w:val="both"/>
        <w:rPr>
          <w:rFonts w:ascii="Times New Roman" w:eastAsia="Times New Roman" w:hAnsi="Times New Roman" w:cs="Times New Roman"/>
        </w:rPr>
      </w:pPr>
      <w:r w:rsidRPr="0024730C">
        <w:rPr>
          <w:rFonts w:ascii="Times New Roman" w:eastAsia="Times New Roman" w:hAnsi="Times New Roman" w:cs="Times New Roman"/>
        </w:rPr>
        <w:t>Kosasi, Sandy. 2002</w:t>
      </w:r>
      <w:r w:rsidRPr="0024730C">
        <w:rPr>
          <w:rFonts w:ascii="Times New Roman" w:eastAsia="Times New Roman" w:hAnsi="Times New Roman" w:cs="Times New Roman"/>
          <w:i/>
        </w:rPr>
        <w:t>. Sistem</w:t>
      </w:r>
      <w:r w:rsidRPr="0024730C">
        <w:rPr>
          <w:rFonts w:ascii="Times New Roman" w:eastAsia="Times New Roman" w:hAnsi="Times New Roman" w:cs="Times New Roman"/>
        </w:rPr>
        <w:t xml:space="preserve"> </w:t>
      </w:r>
      <w:r w:rsidRPr="0024730C">
        <w:rPr>
          <w:rFonts w:ascii="Times New Roman" w:eastAsia="Times New Roman" w:hAnsi="Times New Roman" w:cs="Times New Roman"/>
          <w:i/>
        </w:rPr>
        <w:t>Penunjang Keputusan (Decision Support System)</w:t>
      </w:r>
      <w:r w:rsidRPr="0024730C">
        <w:rPr>
          <w:rFonts w:ascii="Times New Roman" w:eastAsia="Times New Roman" w:hAnsi="Times New Roman" w:cs="Times New Roman"/>
        </w:rPr>
        <w:t>. Pontianak.</w:t>
      </w:r>
    </w:p>
    <w:p w:rsidR="006777DD" w:rsidRPr="0024730C" w:rsidRDefault="006777DD" w:rsidP="006777DD">
      <w:pPr>
        <w:spacing w:after="0" w:line="240" w:lineRule="auto"/>
        <w:ind w:left="709" w:hanging="709"/>
        <w:jc w:val="both"/>
        <w:rPr>
          <w:rFonts w:ascii="Times New Roman" w:eastAsia="Times New Roman" w:hAnsi="Times New Roman" w:cs="Times New Roman"/>
        </w:rPr>
      </w:pPr>
    </w:p>
    <w:p w:rsidR="006777DD" w:rsidRPr="0024730C" w:rsidRDefault="006777DD" w:rsidP="006777DD">
      <w:pPr>
        <w:spacing w:after="0" w:line="240" w:lineRule="auto"/>
        <w:ind w:left="709" w:hanging="709"/>
        <w:jc w:val="both"/>
        <w:rPr>
          <w:rFonts w:ascii="Times New Roman" w:eastAsia="Times New Roman" w:hAnsi="Times New Roman" w:cs="Times New Roman"/>
        </w:rPr>
      </w:pPr>
      <w:r w:rsidRPr="0024730C">
        <w:rPr>
          <w:rFonts w:ascii="Times New Roman" w:eastAsia="Times New Roman" w:hAnsi="Times New Roman" w:cs="Times New Roman"/>
        </w:rPr>
        <w:t xml:space="preserve">Monalisa, Siti. 2015. </w:t>
      </w:r>
      <w:r w:rsidRPr="0024730C">
        <w:rPr>
          <w:rFonts w:ascii="Times New Roman" w:eastAsia="Times New Roman" w:hAnsi="Times New Roman" w:cs="Times New Roman"/>
          <w:i/>
        </w:rPr>
        <w:t xml:space="preserve">Analisis Sistem Penentuan Penerimaan Beasiswa Menggunakan Metode Simple Additive Weighting (Studi Kasus: IJF Rumah Zakat Pekanbaru). </w:t>
      </w:r>
      <w:r w:rsidRPr="0024730C">
        <w:rPr>
          <w:rFonts w:ascii="Times New Roman" w:eastAsia="Times New Roman" w:hAnsi="Times New Roman" w:cs="Times New Roman"/>
        </w:rPr>
        <w:t>Jurnal Sains, Teknologi dan Industri Vol.12 No.2 Juni 2015, pp.198-203, ISSN : 2407-0939 (</w:t>
      </w:r>
      <w:r w:rsidRPr="0024730C">
        <w:rPr>
          <w:rFonts w:ascii="Times New Roman" w:eastAsia="Times New Roman" w:hAnsi="Times New Roman" w:cs="Times New Roman"/>
          <w:i/>
        </w:rPr>
        <w:t>Online</w:t>
      </w:r>
      <w:r w:rsidRPr="0024730C">
        <w:rPr>
          <w:rFonts w:ascii="Times New Roman" w:eastAsia="Times New Roman" w:hAnsi="Times New Roman" w:cs="Times New Roman"/>
        </w:rPr>
        <w:t xml:space="preserve">). </w:t>
      </w:r>
      <w:hyperlink r:id="rId17" w:history="1">
        <w:r w:rsidRPr="0024730C">
          <w:rPr>
            <w:rFonts w:ascii="Times New Roman" w:eastAsia="Times New Roman" w:hAnsi="Times New Roman" w:cs="Times New Roman"/>
            <w:shd w:val="clear" w:color="auto" w:fill="FFFFFF"/>
          </w:rPr>
          <w:t>http: atau atauejournal.uin-suska.ac.id atauindex.php atausitekin atauarticle ataudownload atau1004 atau1049</w:t>
        </w:r>
      </w:hyperlink>
      <w:r w:rsidRPr="0024730C">
        <w:rPr>
          <w:rFonts w:ascii="Times New Roman" w:eastAsia="Times New Roman" w:hAnsi="Times New Roman" w:cs="Times New Roman"/>
          <w:color w:val="202020"/>
          <w:shd w:val="clear" w:color="auto" w:fill="FFFFFF"/>
        </w:rPr>
        <w:t>.</w:t>
      </w:r>
      <w:r w:rsidRPr="0024730C">
        <w:rPr>
          <w:rFonts w:ascii="Times New Roman" w:eastAsia="Times New Roman" w:hAnsi="Times New Roman" w:cs="Times New Roman"/>
          <w:color w:val="202020"/>
          <w:shd w:val="clear" w:color="auto" w:fill="F5F5F5"/>
        </w:rPr>
        <w:t xml:space="preserve"> </w:t>
      </w:r>
      <w:r w:rsidRPr="0024730C">
        <w:rPr>
          <w:rFonts w:ascii="Times New Roman" w:eastAsia="Times New Roman" w:hAnsi="Times New Roman" w:cs="Times New Roman"/>
        </w:rPr>
        <w:t>Diakses tanggal 26 November 2017, pukul 11:24 WIB.</w:t>
      </w:r>
    </w:p>
    <w:p w:rsidR="006777DD" w:rsidRPr="0024730C" w:rsidRDefault="006777DD" w:rsidP="006777DD">
      <w:pPr>
        <w:spacing w:after="0" w:line="240" w:lineRule="auto"/>
        <w:ind w:left="709" w:hanging="709"/>
        <w:jc w:val="both"/>
        <w:rPr>
          <w:rFonts w:ascii="Times New Roman" w:eastAsia="Times New Roman" w:hAnsi="Times New Roman" w:cs="Times New Roman"/>
        </w:rPr>
      </w:pPr>
    </w:p>
    <w:p w:rsidR="006777DD" w:rsidRPr="0024730C" w:rsidRDefault="006777DD" w:rsidP="006777DD">
      <w:pPr>
        <w:spacing w:after="0" w:line="240" w:lineRule="auto"/>
        <w:ind w:left="709" w:hanging="709"/>
        <w:jc w:val="both"/>
        <w:rPr>
          <w:rFonts w:ascii="Times New Roman" w:eastAsia="Times New Roman" w:hAnsi="Times New Roman" w:cs="Times New Roman"/>
        </w:rPr>
      </w:pPr>
      <w:r w:rsidRPr="0024730C">
        <w:rPr>
          <w:rFonts w:ascii="Times New Roman" w:eastAsia="Times New Roman" w:hAnsi="Times New Roman" w:cs="Times New Roman"/>
        </w:rPr>
        <w:t xml:space="preserve">Nugroho, Bunafit. 2008. </w:t>
      </w:r>
      <w:r w:rsidRPr="0024730C">
        <w:rPr>
          <w:rFonts w:ascii="Times New Roman" w:eastAsia="Times New Roman" w:hAnsi="Times New Roman" w:cs="Times New Roman"/>
          <w:i/>
        </w:rPr>
        <w:t>Latihan Membuat Aplikasi Web PHP dan MySQL Dengan Dreamweaver MX (6, 7, 2004) dan 8</w:t>
      </w:r>
      <w:r w:rsidRPr="0024730C">
        <w:rPr>
          <w:rFonts w:ascii="Times New Roman" w:eastAsia="Times New Roman" w:hAnsi="Times New Roman" w:cs="Times New Roman"/>
        </w:rPr>
        <w:t>. Yogyakarta: Gava Media.</w:t>
      </w:r>
    </w:p>
    <w:p w:rsidR="006777DD" w:rsidRPr="0024730C" w:rsidRDefault="006777DD" w:rsidP="006777DD">
      <w:pPr>
        <w:spacing w:after="0" w:line="240" w:lineRule="auto"/>
        <w:jc w:val="both"/>
        <w:rPr>
          <w:rFonts w:ascii="Times New Roman" w:eastAsia="Times New Roman" w:hAnsi="Times New Roman" w:cs="Times New Roman"/>
        </w:rPr>
      </w:pPr>
    </w:p>
    <w:p w:rsidR="006777DD" w:rsidRPr="0024730C" w:rsidRDefault="006777DD" w:rsidP="006777DD">
      <w:pPr>
        <w:spacing w:after="0" w:line="240" w:lineRule="auto"/>
        <w:ind w:left="709" w:hanging="709"/>
        <w:jc w:val="both"/>
        <w:rPr>
          <w:rFonts w:ascii="Times New Roman" w:eastAsia="Times New Roman" w:hAnsi="Times New Roman" w:cs="Times New Roman"/>
        </w:rPr>
      </w:pPr>
      <w:r w:rsidRPr="0024730C">
        <w:rPr>
          <w:rFonts w:ascii="Times New Roman" w:eastAsia="Times New Roman" w:hAnsi="Times New Roman" w:cs="Times New Roman"/>
        </w:rPr>
        <w:t xml:space="preserve">Rizki, Susanti, Ade. 2016. </w:t>
      </w:r>
      <w:r w:rsidRPr="0024730C">
        <w:rPr>
          <w:rFonts w:ascii="Times New Roman" w:eastAsia="Times New Roman" w:hAnsi="Times New Roman" w:cs="Times New Roman"/>
          <w:i/>
        </w:rPr>
        <w:t>Sistem Pendukung Keputusan Beasiswa PPA dan BBP-PPA pada Politeknik Muhammadiyah Pekalongan berbasis Web</w:t>
      </w:r>
      <w:r w:rsidRPr="0024730C">
        <w:rPr>
          <w:rFonts w:ascii="Times New Roman" w:eastAsia="Times New Roman" w:hAnsi="Times New Roman" w:cs="Times New Roman"/>
        </w:rPr>
        <w:t>. Jurnal Surya Informatika Vol.2 No.1 Mei 2016, ISSN : 2477-3042 (</w:t>
      </w:r>
      <w:r w:rsidRPr="0024730C">
        <w:rPr>
          <w:rFonts w:ascii="Times New Roman" w:eastAsia="Times New Roman" w:hAnsi="Times New Roman" w:cs="Times New Roman"/>
          <w:i/>
        </w:rPr>
        <w:t>Online</w:t>
      </w:r>
      <w:r w:rsidRPr="0024730C">
        <w:rPr>
          <w:rFonts w:ascii="Times New Roman" w:eastAsia="Times New Roman" w:hAnsi="Times New Roman" w:cs="Times New Roman"/>
        </w:rPr>
        <w:t xml:space="preserve">). </w:t>
      </w:r>
    </w:p>
    <w:p w:rsidR="006777DD" w:rsidRPr="0024730C" w:rsidRDefault="006777DD" w:rsidP="006777DD">
      <w:pPr>
        <w:tabs>
          <w:tab w:val="left" w:pos="4810"/>
        </w:tabs>
        <w:spacing w:after="0" w:line="240" w:lineRule="auto"/>
        <w:jc w:val="both"/>
        <w:rPr>
          <w:rFonts w:ascii="Times New Roman" w:eastAsia="Times New Roman" w:hAnsi="Times New Roman" w:cs="Times New Roman"/>
        </w:rPr>
      </w:pPr>
      <w:r w:rsidRPr="0024730C">
        <w:rPr>
          <w:rFonts w:ascii="Times New Roman" w:eastAsia="Times New Roman" w:hAnsi="Times New Roman" w:cs="Times New Roman"/>
        </w:rPr>
        <w:tab/>
      </w:r>
    </w:p>
    <w:p w:rsidR="006777DD" w:rsidRPr="0024730C" w:rsidRDefault="006777DD" w:rsidP="006777DD">
      <w:pPr>
        <w:spacing w:after="0" w:line="240" w:lineRule="auto"/>
        <w:ind w:left="709" w:hanging="709"/>
        <w:jc w:val="both"/>
        <w:rPr>
          <w:rFonts w:ascii="Times New Roman" w:eastAsia="Times New Roman" w:hAnsi="Times New Roman" w:cs="Times New Roman"/>
        </w:rPr>
      </w:pPr>
      <w:r w:rsidRPr="0024730C">
        <w:rPr>
          <w:rFonts w:ascii="Times New Roman" w:eastAsia="Times New Roman" w:hAnsi="Times New Roman" w:cs="Times New Roman"/>
        </w:rPr>
        <w:t xml:space="preserve">Suryadi, Kadarsah dan Ramdhani. 2002. </w:t>
      </w:r>
      <w:r w:rsidRPr="0024730C">
        <w:rPr>
          <w:rFonts w:ascii="Times New Roman" w:eastAsia="Times New Roman" w:hAnsi="Times New Roman" w:cs="Times New Roman"/>
          <w:i/>
          <w:iCs/>
        </w:rPr>
        <w:t>Sistem</w:t>
      </w:r>
      <w:r w:rsidRPr="0024730C">
        <w:rPr>
          <w:rFonts w:ascii="Times New Roman" w:eastAsia="Times New Roman" w:hAnsi="Times New Roman" w:cs="Times New Roman"/>
        </w:rPr>
        <w:t xml:space="preserve"> </w:t>
      </w:r>
      <w:r w:rsidRPr="0024730C">
        <w:rPr>
          <w:rFonts w:ascii="Times New Roman" w:eastAsia="Times New Roman" w:hAnsi="Times New Roman" w:cs="Times New Roman"/>
          <w:i/>
          <w:iCs/>
        </w:rPr>
        <w:t xml:space="preserve">Pendukung Keputusan. </w:t>
      </w:r>
      <w:r w:rsidRPr="0024730C">
        <w:rPr>
          <w:rFonts w:ascii="Times New Roman" w:eastAsia="Times New Roman" w:hAnsi="Times New Roman" w:cs="Times New Roman"/>
        </w:rPr>
        <w:t xml:space="preserve">Bandung : PT. Remaja Rosdakarya. </w:t>
      </w:r>
    </w:p>
    <w:p w:rsidR="006777DD" w:rsidRPr="0024730C" w:rsidRDefault="006777DD" w:rsidP="006777DD">
      <w:pPr>
        <w:spacing w:after="0" w:line="240" w:lineRule="auto"/>
        <w:ind w:left="709" w:hanging="709"/>
        <w:jc w:val="both"/>
        <w:rPr>
          <w:rFonts w:ascii="Times New Roman" w:eastAsia="Times New Roman" w:hAnsi="Times New Roman" w:cs="Times New Roman"/>
        </w:rPr>
      </w:pPr>
    </w:p>
    <w:p w:rsidR="006777DD" w:rsidRPr="0024730C" w:rsidRDefault="006777DD" w:rsidP="006777DD">
      <w:pPr>
        <w:spacing w:after="0" w:line="240" w:lineRule="auto"/>
        <w:ind w:left="709" w:hanging="709"/>
        <w:jc w:val="both"/>
        <w:rPr>
          <w:rFonts w:ascii="Times New Roman" w:eastAsia="Times New Roman" w:hAnsi="Times New Roman" w:cs="Times New Roman"/>
        </w:rPr>
      </w:pPr>
      <w:r w:rsidRPr="0024730C">
        <w:rPr>
          <w:rFonts w:ascii="Times New Roman" w:eastAsia="Times New Roman" w:hAnsi="Times New Roman" w:cs="Times New Roman"/>
        </w:rPr>
        <w:t xml:space="preserve">Sutabri, Tata. 2004. </w:t>
      </w:r>
      <w:r w:rsidRPr="0024730C">
        <w:rPr>
          <w:rFonts w:ascii="Times New Roman" w:eastAsia="Times New Roman" w:hAnsi="Times New Roman" w:cs="Times New Roman"/>
          <w:i/>
        </w:rPr>
        <w:t>Analisa Sistem Informasi</w:t>
      </w:r>
      <w:r w:rsidRPr="0024730C">
        <w:rPr>
          <w:rFonts w:ascii="Times New Roman" w:eastAsia="Times New Roman" w:hAnsi="Times New Roman" w:cs="Times New Roman"/>
        </w:rPr>
        <w:t>. Yogyakarta : ANDI</w:t>
      </w:r>
    </w:p>
    <w:p w:rsidR="006777DD" w:rsidRPr="0024730C" w:rsidRDefault="006777DD" w:rsidP="006777DD">
      <w:pPr>
        <w:spacing w:after="0" w:line="240" w:lineRule="auto"/>
        <w:ind w:left="709" w:hanging="709"/>
        <w:jc w:val="both"/>
        <w:rPr>
          <w:rFonts w:ascii="Times New Roman" w:eastAsia="Times New Roman" w:hAnsi="Times New Roman" w:cs="Times New Roman"/>
        </w:rPr>
      </w:pPr>
    </w:p>
    <w:p w:rsidR="006777DD" w:rsidRPr="0024730C" w:rsidRDefault="006777DD" w:rsidP="006777DD">
      <w:pPr>
        <w:pStyle w:val="ListParagraph"/>
        <w:spacing w:line="240" w:lineRule="auto"/>
        <w:ind w:left="709" w:hanging="709"/>
        <w:jc w:val="both"/>
        <w:rPr>
          <w:rFonts w:ascii="Times New Roman" w:hAnsi="Times New Roman" w:cs="Times New Roman"/>
          <w:color w:val="FF0000"/>
        </w:rPr>
      </w:pPr>
      <w:r w:rsidRPr="0024730C">
        <w:rPr>
          <w:rFonts w:ascii="Times New Roman" w:eastAsia="Times New Roman" w:hAnsi="Times New Roman" w:cs="Times New Roman"/>
        </w:rPr>
        <w:t xml:space="preserve">Turban   dkk.   2005.   </w:t>
      </w:r>
      <w:r w:rsidRPr="0024730C">
        <w:rPr>
          <w:rFonts w:ascii="Times New Roman" w:eastAsia="Times New Roman" w:hAnsi="Times New Roman" w:cs="Times New Roman"/>
          <w:i/>
        </w:rPr>
        <w:t>Decision   Support   System   and   Intelligent   System   (Sistem Pendukung Keputusan dan Sistem Cerdas)</w:t>
      </w:r>
      <w:r w:rsidRPr="0024730C">
        <w:rPr>
          <w:rFonts w:ascii="Times New Roman" w:eastAsia="Times New Roman" w:hAnsi="Times New Roman" w:cs="Times New Roman"/>
        </w:rPr>
        <w:t>. Yogyakarta: Andi.</w:t>
      </w:r>
    </w:p>
    <w:p w:rsidR="006777DD" w:rsidRPr="0024730C" w:rsidRDefault="006777DD" w:rsidP="006777DD">
      <w:pPr>
        <w:rPr>
          <w:rFonts w:ascii="Times New Roman" w:hAnsi="Times New Roman" w:cs="Times New Roman"/>
        </w:rPr>
      </w:pPr>
    </w:p>
    <w:p w:rsidR="006777DD" w:rsidRPr="0024730C" w:rsidRDefault="006777DD" w:rsidP="006777DD">
      <w:pPr>
        <w:spacing w:after="0" w:line="360" w:lineRule="auto"/>
        <w:jc w:val="both"/>
        <w:rPr>
          <w:rFonts w:ascii="Times New Roman" w:hAnsi="Times New Roman" w:cs="Times New Roman"/>
        </w:rPr>
      </w:pPr>
    </w:p>
    <w:sectPr w:rsidR="006777DD" w:rsidRPr="0024730C" w:rsidSect="006C4040">
      <w:type w:val="continuous"/>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AA7" w:rsidRDefault="000D1AA7" w:rsidP="00316630">
      <w:pPr>
        <w:spacing w:after="0" w:line="240" w:lineRule="auto"/>
      </w:pPr>
      <w:r>
        <w:separator/>
      </w:r>
    </w:p>
  </w:endnote>
  <w:endnote w:type="continuationSeparator" w:id="0">
    <w:p w:rsidR="000D1AA7" w:rsidRDefault="000D1AA7" w:rsidP="00316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AA7" w:rsidRDefault="000D1AA7" w:rsidP="00316630">
      <w:pPr>
        <w:spacing w:after="0" w:line="240" w:lineRule="auto"/>
      </w:pPr>
      <w:r>
        <w:separator/>
      </w:r>
    </w:p>
  </w:footnote>
  <w:footnote w:type="continuationSeparator" w:id="0">
    <w:p w:rsidR="000D1AA7" w:rsidRDefault="000D1AA7" w:rsidP="00316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7" w:rsidRPr="00057737" w:rsidRDefault="00057737" w:rsidP="00057737">
    <w:pPr>
      <w:spacing w:after="0" w:line="240" w:lineRule="auto"/>
      <w:jc w:val="right"/>
      <w:rPr>
        <w:rFonts w:ascii="Times New Roman" w:hAnsi="Times New Roman" w:cs="Times New Roman"/>
        <w:i/>
        <w:color w:val="1F497D" w:themeColor="text2"/>
        <w:szCs w:val="24"/>
      </w:rPr>
    </w:pPr>
    <w:r>
      <w:rPr>
        <w:rFonts w:ascii="Times New Roman" w:hAnsi="Times New Roman" w:cs="Times New Roman"/>
        <w:i/>
        <w:color w:val="1F497D" w:themeColor="text2"/>
        <w:szCs w:val="24"/>
      </w:rPr>
      <w:t>Sugiyarti,</w:t>
    </w:r>
    <w:r w:rsidRPr="00057737">
      <w:rPr>
        <w:rFonts w:ascii="Times New Roman" w:hAnsi="Times New Roman" w:cs="Times New Roman"/>
        <w:i/>
        <w:color w:val="1F497D" w:themeColor="text2"/>
        <w:szCs w:val="24"/>
      </w:rPr>
      <w:t>Spk Kepuasan Pelanggan Pada Jasa Losari Tour Menggunakan Metode Simple Additive Weighting</w:t>
    </w:r>
    <w:r>
      <w:rPr>
        <w:rFonts w:ascii="Times New Roman" w:hAnsi="Times New Roman" w:cs="Times New Roman"/>
        <w:i/>
        <w:color w:val="1F497D" w:themeColor="text2"/>
        <w:szCs w:val="24"/>
      </w:rPr>
      <w:t xml:space="preserve"> </w:t>
    </w:r>
    <w:r w:rsidRPr="00057737">
      <w:rPr>
        <w:rFonts w:ascii="Times New Roman" w:hAnsi="Times New Roman" w:cs="Times New Roman"/>
        <w:szCs w:val="24"/>
      </w:rPr>
      <w:t>1</w:t>
    </w:r>
  </w:p>
  <w:p w:rsidR="00057737" w:rsidRPr="0024730C" w:rsidRDefault="00057737" w:rsidP="00057737">
    <w:pPr>
      <w:spacing w:after="0" w:line="240" w:lineRule="auto"/>
      <w:jc w:val="center"/>
      <w:rPr>
        <w:rFonts w:ascii="Times New Roman" w:hAnsi="Times New Roman" w:cs="Times New Roman"/>
        <w:b/>
        <w:sz w:val="24"/>
        <w:szCs w:val="24"/>
      </w:rPr>
    </w:pPr>
  </w:p>
  <w:p w:rsidR="00057737" w:rsidRDefault="000577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7" w:rsidRPr="00057737" w:rsidRDefault="00057737" w:rsidP="00057737">
    <w:pPr>
      <w:pStyle w:val="Header"/>
      <w:jc w:val="right"/>
      <w:rPr>
        <w:rFonts w:ascii="Times New Roman" w:hAnsi="Times New Roman" w:cs="Times New Roman"/>
        <w:i/>
        <w:color w:val="1F497D" w:themeColor="text2"/>
      </w:rPr>
    </w:pPr>
    <w:r w:rsidRPr="00057737">
      <w:rPr>
        <w:rFonts w:ascii="Times New Roman" w:hAnsi="Times New Roman" w:cs="Times New Roman"/>
        <w:i/>
        <w:color w:val="1F497D" w:themeColor="text2"/>
      </w:rPr>
      <w:t>Jurnal Multimedia &amp; Artificial Intelligence, Volume X, Nomor X, Mei 2019 Fakultas Teknologi Informasi, Universitas Mercu Buana Yogyakarta</w:t>
    </w:r>
    <w:r>
      <w:rPr>
        <w:rFonts w:ascii="Times New Roman" w:hAnsi="Times New Roman" w:cs="Times New Roman"/>
        <w:i/>
        <w:color w:val="1F497D" w:themeColor="text2"/>
      </w:rPr>
      <w:t xml:space="preserve"> </w:t>
    </w:r>
    <w:r w:rsidR="00EB3F9C">
      <w:rPr>
        <w:rFonts w:ascii="Times New Roman" w:hAnsi="Times New Roman" w:cs="Times New Roman"/>
      </w:rPr>
      <w:t>2</w:t>
    </w:r>
    <w:r w:rsidRPr="00057737">
      <w:rPr>
        <w:rFonts w:ascii="Times New Roman" w:hAnsi="Times New Roman" w:cs="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9C" w:rsidRPr="00057737" w:rsidRDefault="00EB3F9C" w:rsidP="00EB3F9C">
    <w:pPr>
      <w:spacing w:after="0" w:line="240" w:lineRule="auto"/>
      <w:jc w:val="right"/>
      <w:rPr>
        <w:rFonts w:ascii="Times New Roman" w:hAnsi="Times New Roman" w:cs="Times New Roman"/>
        <w:i/>
        <w:color w:val="1F497D" w:themeColor="text2"/>
        <w:szCs w:val="24"/>
      </w:rPr>
    </w:pPr>
    <w:r>
      <w:rPr>
        <w:rFonts w:ascii="Times New Roman" w:hAnsi="Times New Roman" w:cs="Times New Roman"/>
        <w:i/>
        <w:color w:val="1F497D" w:themeColor="text2"/>
        <w:szCs w:val="24"/>
      </w:rPr>
      <w:t>Sugiyarti,</w:t>
    </w:r>
    <w:r w:rsidRPr="00057737">
      <w:rPr>
        <w:rFonts w:ascii="Times New Roman" w:hAnsi="Times New Roman" w:cs="Times New Roman"/>
        <w:i/>
        <w:color w:val="1F497D" w:themeColor="text2"/>
        <w:szCs w:val="24"/>
      </w:rPr>
      <w:t>Spk Kepuasan Pelanggan Pada Jasa Losari Tour Menggunakan Metode Simple Additive Weighting</w:t>
    </w:r>
    <w:r>
      <w:rPr>
        <w:rFonts w:ascii="Times New Roman" w:hAnsi="Times New Roman" w:cs="Times New Roman"/>
        <w:i/>
        <w:color w:val="1F497D" w:themeColor="text2"/>
        <w:szCs w:val="24"/>
      </w:rPr>
      <w:t xml:space="preserve"> </w:t>
    </w:r>
    <w:r>
      <w:rPr>
        <w:rFonts w:ascii="Times New Roman" w:hAnsi="Times New Roman" w:cs="Times New Roman"/>
        <w:szCs w:val="24"/>
      </w:rPr>
      <w:t>3</w:t>
    </w:r>
  </w:p>
  <w:p w:rsidR="00EB3F9C" w:rsidRPr="0024730C" w:rsidRDefault="00EB3F9C" w:rsidP="00EB3F9C">
    <w:pPr>
      <w:spacing w:after="0" w:line="240" w:lineRule="auto"/>
      <w:jc w:val="center"/>
      <w:rPr>
        <w:rFonts w:ascii="Times New Roman" w:hAnsi="Times New Roman" w:cs="Times New Roman"/>
        <w:b/>
        <w:sz w:val="24"/>
        <w:szCs w:val="24"/>
      </w:rPr>
    </w:pPr>
  </w:p>
  <w:p w:rsidR="00EB3F9C" w:rsidRPr="00057737" w:rsidRDefault="00EB3F9C" w:rsidP="00057737">
    <w:pPr>
      <w:pStyle w:val="Header"/>
      <w:jc w:val="right"/>
      <w:rPr>
        <w:rFonts w:ascii="Times New Roman" w:hAnsi="Times New Roman" w:cs="Times New Roman"/>
        <w:i/>
        <w:color w:val="1F497D" w:themeColor="text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9C" w:rsidRPr="00057737" w:rsidRDefault="00EB3F9C" w:rsidP="00EB3F9C">
    <w:pPr>
      <w:pStyle w:val="Header"/>
      <w:jc w:val="right"/>
      <w:rPr>
        <w:rFonts w:ascii="Times New Roman" w:hAnsi="Times New Roman" w:cs="Times New Roman"/>
        <w:i/>
        <w:color w:val="1F497D" w:themeColor="text2"/>
      </w:rPr>
    </w:pPr>
    <w:r w:rsidRPr="00057737">
      <w:rPr>
        <w:rFonts w:ascii="Times New Roman" w:hAnsi="Times New Roman" w:cs="Times New Roman"/>
        <w:i/>
        <w:color w:val="1F497D" w:themeColor="text2"/>
      </w:rPr>
      <w:t>Jurnal Multimedia &amp; Artificial Intelligence, Volume X, Nomor X, Mei 2019 Fakultas Teknologi Informasi, Universitas Mercu Buana Yogyakarta</w:t>
    </w:r>
    <w:r>
      <w:rPr>
        <w:rFonts w:ascii="Times New Roman" w:hAnsi="Times New Roman" w:cs="Times New Roman"/>
        <w:i/>
        <w:color w:val="1F497D" w:themeColor="text2"/>
      </w:rPr>
      <w:t xml:space="preserve"> </w:t>
    </w:r>
    <w:r w:rsidRPr="00EB3F9C">
      <w:rPr>
        <w:rFonts w:ascii="Times New Roman" w:hAnsi="Times New Roman" w:cs="Times New Roman"/>
      </w:rPr>
      <w:t>4</w:t>
    </w:r>
    <w:r w:rsidRPr="00057737">
      <w:rPr>
        <w:rFonts w:ascii="Times New Roman" w:hAnsi="Times New Roman" w:cs="Times New Roman"/>
      </w:rPr>
      <w:t xml:space="preserve"> </w:t>
    </w:r>
  </w:p>
  <w:p w:rsidR="00EB3F9C" w:rsidRPr="0024730C" w:rsidRDefault="00EB3F9C" w:rsidP="00EB3F9C">
    <w:pPr>
      <w:spacing w:after="0" w:line="240" w:lineRule="auto"/>
      <w:jc w:val="center"/>
      <w:rPr>
        <w:rFonts w:ascii="Times New Roman" w:hAnsi="Times New Roman" w:cs="Times New Roman"/>
        <w:b/>
        <w:sz w:val="24"/>
        <w:szCs w:val="24"/>
      </w:rPr>
    </w:pPr>
  </w:p>
  <w:p w:rsidR="00EB3F9C" w:rsidRPr="00057737" w:rsidRDefault="00EB3F9C" w:rsidP="00057737">
    <w:pPr>
      <w:pStyle w:val="Header"/>
      <w:jc w:val="right"/>
      <w:rPr>
        <w:rFonts w:ascii="Times New Roman" w:hAnsi="Times New Roman" w:cs="Times New Roman"/>
        <w:i/>
        <w:color w:val="1F497D" w:themeColor="text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9C" w:rsidRPr="0024730C" w:rsidRDefault="00EB3F9C" w:rsidP="00EB3F9C">
    <w:pPr>
      <w:spacing w:after="0" w:line="240" w:lineRule="auto"/>
      <w:jc w:val="right"/>
      <w:rPr>
        <w:rFonts w:ascii="Times New Roman" w:hAnsi="Times New Roman" w:cs="Times New Roman"/>
        <w:b/>
        <w:sz w:val="24"/>
        <w:szCs w:val="24"/>
      </w:rPr>
    </w:pPr>
    <w:r>
      <w:rPr>
        <w:rFonts w:ascii="Times New Roman" w:hAnsi="Times New Roman" w:cs="Times New Roman"/>
        <w:i/>
        <w:color w:val="1F497D" w:themeColor="text2"/>
        <w:szCs w:val="24"/>
      </w:rPr>
      <w:t>Sugiyarti,</w:t>
    </w:r>
    <w:r w:rsidRPr="00057737">
      <w:rPr>
        <w:rFonts w:ascii="Times New Roman" w:hAnsi="Times New Roman" w:cs="Times New Roman"/>
        <w:i/>
        <w:color w:val="1F497D" w:themeColor="text2"/>
        <w:szCs w:val="24"/>
      </w:rPr>
      <w:t>Spk Kepuasan Pelanggan Pada Jasa Losari Tour Menggunakan Metode Simple Additive Weighting</w:t>
    </w:r>
    <w:r>
      <w:rPr>
        <w:rFonts w:ascii="Times New Roman" w:hAnsi="Times New Roman" w:cs="Times New Roman"/>
        <w:i/>
        <w:color w:val="1F497D" w:themeColor="text2"/>
        <w:szCs w:val="24"/>
      </w:rPr>
      <w:t xml:space="preserve"> </w:t>
    </w:r>
    <w:r w:rsidRPr="00EB3F9C">
      <w:rPr>
        <w:rFonts w:ascii="Times New Roman" w:hAnsi="Times New Roman" w:cs="Times New Roman"/>
        <w:szCs w:val="24"/>
      </w:rPr>
      <w:t>5</w:t>
    </w:r>
  </w:p>
  <w:p w:rsidR="00EB3F9C" w:rsidRPr="00057737" w:rsidRDefault="00EB3F9C" w:rsidP="00057737">
    <w:pPr>
      <w:pStyle w:val="Header"/>
      <w:jc w:val="right"/>
      <w:rPr>
        <w:rFonts w:ascii="Times New Roman" w:hAnsi="Times New Roman" w:cs="Times New Roman"/>
        <w:i/>
        <w:color w:val="1F497D" w:themeColor="text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031" w:rsidRPr="00057737" w:rsidRDefault="00DA1031" w:rsidP="00057737">
    <w:pPr>
      <w:pStyle w:val="Header"/>
      <w:jc w:val="right"/>
      <w:rPr>
        <w:rFonts w:ascii="Times New Roman" w:hAnsi="Times New Roman" w:cs="Times New Roman"/>
        <w:i/>
        <w:color w:val="1F497D" w:themeColor="text2"/>
      </w:rPr>
    </w:pPr>
    <w:r w:rsidRPr="00057737">
      <w:rPr>
        <w:rFonts w:ascii="Times New Roman" w:hAnsi="Times New Roman" w:cs="Times New Roman"/>
        <w:i/>
        <w:color w:val="1F497D" w:themeColor="text2"/>
      </w:rPr>
      <w:t>Jurnal Multimedia &amp; Artificial Intelligence, Volume X, Nomor X, Mei 2019 Fakultas Teknologi Informasi, Universitas Mercu Buana Yogyakarta</w:t>
    </w:r>
    <w:r>
      <w:rPr>
        <w:rFonts w:ascii="Times New Roman" w:hAnsi="Times New Roman" w:cs="Times New Roman"/>
        <w:i/>
        <w:color w:val="1F497D" w:themeColor="text2"/>
      </w:rPr>
      <w:t xml:space="preserve"> </w:t>
    </w:r>
    <w:r w:rsidRPr="00DA1031">
      <w:rPr>
        <w:rFonts w:ascii="Times New Roman" w:hAnsi="Times New Roman" w:cs="Times New Roman"/>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4C1B"/>
    <w:multiLevelType w:val="hybridMultilevel"/>
    <w:tmpl w:val="D40EC0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2C7D1F"/>
    <w:multiLevelType w:val="hybridMultilevel"/>
    <w:tmpl w:val="AAE0FA62"/>
    <w:lvl w:ilvl="0" w:tplc="04210015">
      <w:start w:val="1"/>
      <w:numFmt w:val="upperLetter"/>
      <w:lvlText w:val="%1."/>
      <w:lvlJc w:val="left"/>
      <w:pPr>
        <w:ind w:left="2486" w:hanging="360"/>
      </w:pPr>
      <w:rPr>
        <w:b w:val="0"/>
      </w:rPr>
    </w:lvl>
    <w:lvl w:ilvl="1" w:tplc="04210019" w:tentative="1">
      <w:start w:val="1"/>
      <w:numFmt w:val="lowerLetter"/>
      <w:lvlText w:val="%2."/>
      <w:lvlJc w:val="left"/>
      <w:pPr>
        <w:ind w:left="3206" w:hanging="360"/>
      </w:pPr>
      <w:rPr>
        <w:rFonts w:cs="Times New Roman"/>
      </w:rPr>
    </w:lvl>
    <w:lvl w:ilvl="2" w:tplc="0421001B" w:tentative="1">
      <w:start w:val="1"/>
      <w:numFmt w:val="lowerRoman"/>
      <w:lvlText w:val="%3."/>
      <w:lvlJc w:val="right"/>
      <w:pPr>
        <w:ind w:left="3926" w:hanging="180"/>
      </w:pPr>
      <w:rPr>
        <w:rFonts w:cs="Times New Roman"/>
      </w:rPr>
    </w:lvl>
    <w:lvl w:ilvl="3" w:tplc="0421000F" w:tentative="1">
      <w:start w:val="1"/>
      <w:numFmt w:val="decimal"/>
      <w:lvlText w:val="%4."/>
      <w:lvlJc w:val="left"/>
      <w:pPr>
        <w:ind w:left="4646" w:hanging="360"/>
      </w:pPr>
      <w:rPr>
        <w:rFonts w:cs="Times New Roman"/>
      </w:rPr>
    </w:lvl>
    <w:lvl w:ilvl="4" w:tplc="04210019" w:tentative="1">
      <w:start w:val="1"/>
      <w:numFmt w:val="lowerLetter"/>
      <w:lvlText w:val="%5."/>
      <w:lvlJc w:val="left"/>
      <w:pPr>
        <w:ind w:left="5366" w:hanging="360"/>
      </w:pPr>
      <w:rPr>
        <w:rFonts w:cs="Times New Roman"/>
      </w:rPr>
    </w:lvl>
    <w:lvl w:ilvl="5" w:tplc="0421001B" w:tentative="1">
      <w:start w:val="1"/>
      <w:numFmt w:val="lowerRoman"/>
      <w:lvlText w:val="%6."/>
      <w:lvlJc w:val="right"/>
      <w:pPr>
        <w:ind w:left="6086" w:hanging="180"/>
      </w:pPr>
      <w:rPr>
        <w:rFonts w:cs="Times New Roman"/>
      </w:rPr>
    </w:lvl>
    <w:lvl w:ilvl="6" w:tplc="0421000F">
      <w:start w:val="1"/>
      <w:numFmt w:val="decimal"/>
      <w:lvlText w:val="%7."/>
      <w:lvlJc w:val="left"/>
      <w:pPr>
        <w:ind w:left="6806" w:hanging="360"/>
      </w:pPr>
      <w:rPr>
        <w:rFonts w:cs="Times New Roman"/>
      </w:rPr>
    </w:lvl>
    <w:lvl w:ilvl="7" w:tplc="04210019" w:tentative="1">
      <w:start w:val="1"/>
      <w:numFmt w:val="lowerLetter"/>
      <w:lvlText w:val="%8."/>
      <w:lvlJc w:val="left"/>
      <w:pPr>
        <w:ind w:left="7526" w:hanging="360"/>
      </w:pPr>
      <w:rPr>
        <w:rFonts w:cs="Times New Roman"/>
      </w:rPr>
    </w:lvl>
    <w:lvl w:ilvl="8" w:tplc="0421001B" w:tentative="1">
      <w:start w:val="1"/>
      <w:numFmt w:val="lowerRoman"/>
      <w:lvlText w:val="%9."/>
      <w:lvlJc w:val="right"/>
      <w:pPr>
        <w:ind w:left="8246" w:hanging="180"/>
      </w:pPr>
      <w:rPr>
        <w:rFonts w:cs="Times New Roman"/>
      </w:rPr>
    </w:lvl>
  </w:abstractNum>
  <w:abstractNum w:abstractNumId="2">
    <w:nsid w:val="1EEE55CD"/>
    <w:multiLevelType w:val="hybridMultilevel"/>
    <w:tmpl w:val="1676F0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CA24DB"/>
    <w:multiLevelType w:val="hybridMultilevel"/>
    <w:tmpl w:val="582CFCEE"/>
    <w:lvl w:ilvl="0" w:tplc="CADAC04E">
      <w:start w:val="1"/>
      <w:numFmt w:val="decimal"/>
      <w:lvlText w:val="%1."/>
      <w:lvlJc w:val="left"/>
      <w:pPr>
        <w:ind w:left="1429" w:hanging="360"/>
      </w:pPr>
      <w:rPr>
        <w:rFonts w:ascii="Times New Roman" w:eastAsia="SimSun"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3C2B7CE0"/>
    <w:multiLevelType w:val="hybridMultilevel"/>
    <w:tmpl w:val="1EF4C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0033A7"/>
    <w:multiLevelType w:val="hybridMultilevel"/>
    <w:tmpl w:val="C8924682"/>
    <w:lvl w:ilvl="0" w:tplc="E27E90E2">
      <w:start w:val="1"/>
      <w:numFmt w:val="lowerLetter"/>
      <w:lvlText w:val="%1."/>
      <w:lvlJc w:val="left"/>
      <w:pPr>
        <w:ind w:left="1778"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21000F">
      <w:start w:val="1"/>
      <w:numFmt w:val="decimal"/>
      <w:lvlText w:val="%5."/>
      <w:lvlJc w:val="left"/>
      <w:pPr>
        <w:ind w:left="3600" w:hanging="360"/>
      </w:p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68195ADD"/>
    <w:multiLevelType w:val="hybridMultilevel"/>
    <w:tmpl w:val="741E0E0E"/>
    <w:lvl w:ilvl="0" w:tplc="82D00BD6">
      <w:start w:val="1"/>
      <w:numFmt w:val="upp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82"/>
    <w:rsid w:val="00022903"/>
    <w:rsid w:val="00057737"/>
    <w:rsid w:val="000669A4"/>
    <w:rsid w:val="00096089"/>
    <w:rsid w:val="000A7B41"/>
    <w:rsid w:val="000D1AA7"/>
    <w:rsid w:val="000E2F23"/>
    <w:rsid w:val="001172EB"/>
    <w:rsid w:val="001B1F44"/>
    <w:rsid w:val="00206E6B"/>
    <w:rsid w:val="0024730C"/>
    <w:rsid w:val="00272531"/>
    <w:rsid w:val="00314AA8"/>
    <w:rsid w:val="00316630"/>
    <w:rsid w:val="00432535"/>
    <w:rsid w:val="00512C79"/>
    <w:rsid w:val="00552805"/>
    <w:rsid w:val="005C2B7B"/>
    <w:rsid w:val="005C37A0"/>
    <w:rsid w:val="0062506D"/>
    <w:rsid w:val="006777DD"/>
    <w:rsid w:val="00677A68"/>
    <w:rsid w:val="006C4040"/>
    <w:rsid w:val="007514DC"/>
    <w:rsid w:val="00806C03"/>
    <w:rsid w:val="0081017E"/>
    <w:rsid w:val="00820382"/>
    <w:rsid w:val="00853D74"/>
    <w:rsid w:val="008B18CA"/>
    <w:rsid w:val="008D41B3"/>
    <w:rsid w:val="008D6B87"/>
    <w:rsid w:val="008E3388"/>
    <w:rsid w:val="00912498"/>
    <w:rsid w:val="00927426"/>
    <w:rsid w:val="0094007E"/>
    <w:rsid w:val="00942D71"/>
    <w:rsid w:val="00992E8E"/>
    <w:rsid w:val="00996BA0"/>
    <w:rsid w:val="009E0CB9"/>
    <w:rsid w:val="009F7834"/>
    <w:rsid w:val="00A61B9E"/>
    <w:rsid w:val="00A92F59"/>
    <w:rsid w:val="00AD0F6A"/>
    <w:rsid w:val="00AF2C85"/>
    <w:rsid w:val="00AF7FA6"/>
    <w:rsid w:val="00BD7E33"/>
    <w:rsid w:val="00BE0F6C"/>
    <w:rsid w:val="00C25D07"/>
    <w:rsid w:val="00C26BAA"/>
    <w:rsid w:val="00C60792"/>
    <w:rsid w:val="00D52D96"/>
    <w:rsid w:val="00DA1031"/>
    <w:rsid w:val="00DB43C2"/>
    <w:rsid w:val="00DC0D9E"/>
    <w:rsid w:val="00DD0ED6"/>
    <w:rsid w:val="00DE11DB"/>
    <w:rsid w:val="00E422F2"/>
    <w:rsid w:val="00E908B2"/>
    <w:rsid w:val="00EB3F9C"/>
    <w:rsid w:val="00ED5216"/>
    <w:rsid w:val="00F444B2"/>
    <w:rsid w:val="00F67371"/>
    <w:rsid w:val="00F922B2"/>
    <w:rsid w:val="00FE21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F9C"/>
  </w:style>
  <w:style w:type="paragraph" w:styleId="Heading1">
    <w:name w:val="heading 1"/>
    <w:basedOn w:val="Normal"/>
    <w:next w:val="Normal"/>
    <w:link w:val="Heading1Char"/>
    <w:autoRedefine/>
    <w:uiPriority w:val="9"/>
    <w:qFormat/>
    <w:rsid w:val="00A61B9E"/>
    <w:pPr>
      <w:keepNext/>
      <w:keepLines/>
      <w:spacing w:after="0" w:line="240" w:lineRule="auto"/>
      <w:jc w:val="center"/>
      <w:outlineLvl w:val="0"/>
    </w:pPr>
    <w:rPr>
      <w:rFonts w:ascii="Times New Roman" w:eastAsiaTheme="majorEastAsia" w:hAnsi="Times New Roman" w:cstheme="majorBidi"/>
      <w:b/>
      <w:bCs/>
      <w:sz w:val="28"/>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B87"/>
    <w:rPr>
      <w:rFonts w:ascii="Tahoma" w:hAnsi="Tahoma" w:cs="Tahoma"/>
      <w:sz w:val="16"/>
      <w:szCs w:val="16"/>
    </w:rPr>
  </w:style>
  <w:style w:type="paragraph" w:styleId="ListParagraph">
    <w:name w:val="List Paragraph"/>
    <w:aliases w:val="Gambar,Body of text"/>
    <w:basedOn w:val="Normal"/>
    <w:link w:val="ListParagraphChar"/>
    <w:uiPriority w:val="34"/>
    <w:qFormat/>
    <w:rsid w:val="008E3388"/>
    <w:pPr>
      <w:ind w:left="720"/>
      <w:contextualSpacing/>
    </w:pPr>
  </w:style>
  <w:style w:type="character" w:customStyle="1" w:styleId="Heading1Char">
    <w:name w:val="Heading 1 Char"/>
    <w:basedOn w:val="DefaultParagraphFont"/>
    <w:link w:val="Heading1"/>
    <w:uiPriority w:val="9"/>
    <w:rsid w:val="00A61B9E"/>
    <w:rPr>
      <w:rFonts w:ascii="Times New Roman" w:eastAsiaTheme="majorEastAsia" w:hAnsi="Times New Roman" w:cstheme="majorBidi"/>
      <w:b/>
      <w:bCs/>
      <w:sz w:val="28"/>
      <w:szCs w:val="20"/>
      <w:lang w:val="en-US" w:eastAsia="ja-JP"/>
    </w:rPr>
  </w:style>
  <w:style w:type="character" w:customStyle="1" w:styleId="ListParagraphChar">
    <w:name w:val="List Paragraph Char"/>
    <w:aliases w:val="Gambar Char,Body of text Char"/>
    <w:link w:val="ListParagraph"/>
    <w:uiPriority w:val="34"/>
    <w:rsid w:val="006777DD"/>
  </w:style>
  <w:style w:type="paragraph" w:customStyle="1" w:styleId="P-All">
    <w:name w:val="P-All"/>
    <w:basedOn w:val="Normal"/>
    <w:link w:val="P-AllChar"/>
    <w:autoRedefine/>
    <w:qFormat/>
    <w:rsid w:val="00DD0ED6"/>
    <w:pPr>
      <w:keepNext/>
      <w:widowControl w:val="0"/>
      <w:spacing w:after="0" w:line="360" w:lineRule="auto"/>
      <w:ind w:firstLine="709"/>
      <w:jc w:val="both"/>
    </w:pPr>
    <w:rPr>
      <w:rFonts w:ascii="Times New Roman" w:eastAsia="SimSun" w:hAnsi="Times New Roman" w:cs="Times New Roman"/>
      <w:noProof/>
      <w:kern w:val="2"/>
      <w:sz w:val="24"/>
      <w:szCs w:val="24"/>
      <w:lang w:val="en-US" w:eastAsia="zh-CN"/>
    </w:rPr>
  </w:style>
  <w:style w:type="character" w:customStyle="1" w:styleId="P-AllChar">
    <w:name w:val="P-All Char"/>
    <w:link w:val="P-All"/>
    <w:rsid w:val="00DD0ED6"/>
    <w:rPr>
      <w:rFonts w:ascii="Times New Roman" w:eastAsia="SimSun" w:hAnsi="Times New Roman" w:cs="Times New Roman"/>
      <w:noProof/>
      <w:kern w:val="2"/>
      <w:sz w:val="24"/>
      <w:szCs w:val="24"/>
      <w:lang w:val="en-US" w:eastAsia="zh-CN"/>
    </w:rPr>
  </w:style>
  <w:style w:type="paragraph" w:styleId="Caption">
    <w:name w:val="caption"/>
    <w:basedOn w:val="Normal"/>
    <w:next w:val="Normal"/>
    <w:link w:val="CaptionChar"/>
    <w:autoRedefine/>
    <w:uiPriority w:val="35"/>
    <w:qFormat/>
    <w:rsid w:val="0081017E"/>
    <w:pPr>
      <w:keepNext/>
      <w:spacing w:after="0" w:line="360" w:lineRule="auto"/>
      <w:jc w:val="center"/>
    </w:pPr>
    <w:rPr>
      <w:rFonts w:ascii="Times New Roman" w:eastAsia="Times New Roman" w:hAnsi="Times New Roman" w:cs="Times New Roman"/>
      <w:bCs/>
      <w:sz w:val="24"/>
      <w:szCs w:val="24"/>
      <w:lang w:val="en-US"/>
    </w:rPr>
  </w:style>
  <w:style w:type="table" w:styleId="TableGrid">
    <w:name w:val="Table Grid"/>
    <w:basedOn w:val="TableNormal"/>
    <w:uiPriority w:val="59"/>
    <w:qFormat/>
    <w:rsid w:val="00810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basedOn w:val="DefaultParagraphFont"/>
    <w:link w:val="Caption"/>
    <w:uiPriority w:val="35"/>
    <w:locked/>
    <w:rsid w:val="0081017E"/>
    <w:rPr>
      <w:rFonts w:ascii="Times New Roman" w:eastAsia="Times New Roman" w:hAnsi="Times New Roman" w:cs="Times New Roman"/>
      <w:bCs/>
      <w:sz w:val="24"/>
      <w:szCs w:val="24"/>
      <w:lang w:val="en-US"/>
    </w:rPr>
  </w:style>
  <w:style w:type="paragraph" w:styleId="Header">
    <w:name w:val="header"/>
    <w:basedOn w:val="Normal"/>
    <w:link w:val="HeaderChar"/>
    <w:uiPriority w:val="99"/>
    <w:unhideWhenUsed/>
    <w:rsid w:val="00316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630"/>
  </w:style>
  <w:style w:type="paragraph" w:styleId="Footer">
    <w:name w:val="footer"/>
    <w:basedOn w:val="Normal"/>
    <w:link w:val="FooterChar"/>
    <w:uiPriority w:val="99"/>
    <w:unhideWhenUsed/>
    <w:rsid w:val="00316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F9C"/>
  </w:style>
  <w:style w:type="paragraph" w:styleId="Heading1">
    <w:name w:val="heading 1"/>
    <w:basedOn w:val="Normal"/>
    <w:next w:val="Normal"/>
    <w:link w:val="Heading1Char"/>
    <w:autoRedefine/>
    <w:uiPriority w:val="9"/>
    <w:qFormat/>
    <w:rsid w:val="00A61B9E"/>
    <w:pPr>
      <w:keepNext/>
      <w:keepLines/>
      <w:spacing w:after="0" w:line="240" w:lineRule="auto"/>
      <w:jc w:val="center"/>
      <w:outlineLvl w:val="0"/>
    </w:pPr>
    <w:rPr>
      <w:rFonts w:ascii="Times New Roman" w:eastAsiaTheme="majorEastAsia" w:hAnsi="Times New Roman" w:cstheme="majorBidi"/>
      <w:b/>
      <w:bCs/>
      <w:sz w:val="28"/>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B87"/>
    <w:rPr>
      <w:rFonts w:ascii="Tahoma" w:hAnsi="Tahoma" w:cs="Tahoma"/>
      <w:sz w:val="16"/>
      <w:szCs w:val="16"/>
    </w:rPr>
  </w:style>
  <w:style w:type="paragraph" w:styleId="ListParagraph">
    <w:name w:val="List Paragraph"/>
    <w:aliases w:val="Gambar,Body of text"/>
    <w:basedOn w:val="Normal"/>
    <w:link w:val="ListParagraphChar"/>
    <w:uiPriority w:val="34"/>
    <w:qFormat/>
    <w:rsid w:val="008E3388"/>
    <w:pPr>
      <w:ind w:left="720"/>
      <w:contextualSpacing/>
    </w:pPr>
  </w:style>
  <w:style w:type="character" w:customStyle="1" w:styleId="Heading1Char">
    <w:name w:val="Heading 1 Char"/>
    <w:basedOn w:val="DefaultParagraphFont"/>
    <w:link w:val="Heading1"/>
    <w:uiPriority w:val="9"/>
    <w:rsid w:val="00A61B9E"/>
    <w:rPr>
      <w:rFonts w:ascii="Times New Roman" w:eastAsiaTheme="majorEastAsia" w:hAnsi="Times New Roman" w:cstheme="majorBidi"/>
      <w:b/>
      <w:bCs/>
      <w:sz w:val="28"/>
      <w:szCs w:val="20"/>
      <w:lang w:val="en-US" w:eastAsia="ja-JP"/>
    </w:rPr>
  </w:style>
  <w:style w:type="character" w:customStyle="1" w:styleId="ListParagraphChar">
    <w:name w:val="List Paragraph Char"/>
    <w:aliases w:val="Gambar Char,Body of text Char"/>
    <w:link w:val="ListParagraph"/>
    <w:uiPriority w:val="34"/>
    <w:rsid w:val="006777DD"/>
  </w:style>
  <w:style w:type="paragraph" w:customStyle="1" w:styleId="P-All">
    <w:name w:val="P-All"/>
    <w:basedOn w:val="Normal"/>
    <w:link w:val="P-AllChar"/>
    <w:autoRedefine/>
    <w:qFormat/>
    <w:rsid w:val="00DD0ED6"/>
    <w:pPr>
      <w:keepNext/>
      <w:widowControl w:val="0"/>
      <w:spacing w:after="0" w:line="360" w:lineRule="auto"/>
      <w:ind w:firstLine="709"/>
      <w:jc w:val="both"/>
    </w:pPr>
    <w:rPr>
      <w:rFonts w:ascii="Times New Roman" w:eastAsia="SimSun" w:hAnsi="Times New Roman" w:cs="Times New Roman"/>
      <w:noProof/>
      <w:kern w:val="2"/>
      <w:sz w:val="24"/>
      <w:szCs w:val="24"/>
      <w:lang w:val="en-US" w:eastAsia="zh-CN"/>
    </w:rPr>
  </w:style>
  <w:style w:type="character" w:customStyle="1" w:styleId="P-AllChar">
    <w:name w:val="P-All Char"/>
    <w:link w:val="P-All"/>
    <w:rsid w:val="00DD0ED6"/>
    <w:rPr>
      <w:rFonts w:ascii="Times New Roman" w:eastAsia="SimSun" w:hAnsi="Times New Roman" w:cs="Times New Roman"/>
      <w:noProof/>
      <w:kern w:val="2"/>
      <w:sz w:val="24"/>
      <w:szCs w:val="24"/>
      <w:lang w:val="en-US" w:eastAsia="zh-CN"/>
    </w:rPr>
  </w:style>
  <w:style w:type="paragraph" w:styleId="Caption">
    <w:name w:val="caption"/>
    <w:basedOn w:val="Normal"/>
    <w:next w:val="Normal"/>
    <w:link w:val="CaptionChar"/>
    <w:autoRedefine/>
    <w:uiPriority w:val="35"/>
    <w:qFormat/>
    <w:rsid w:val="0081017E"/>
    <w:pPr>
      <w:keepNext/>
      <w:spacing w:after="0" w:line="360" w:lineRule="auto"/>
      <w:jc w:val="center"/>
    </w:pPr>
    <w:rPr>
      <w:rFonts w:ascii="Times New Roman" w:eastAsia="Times New Roman" w:hAnsi="Times New Roman" w:cs="Times New Roman"/>
      <w:bCs/>
      <w:sz w:val="24"/>
      <w:szCs w:val="24"/>
      <w:lang w:val="en-US"/>
    </w:rPr>
  </w:style>
  <w:style w:type="table" w:styleId="TableGrid">
    <w:name w:val="Table Grid"/>
    <w:basedOn w:val="TableNormal"/>
    <w:uiPriority w:val="59"/>
    <w:qFormat/>
    <w:rsid w:val="00810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basedOn w:val="DefaultParagraphFont"/>
    <w:link w:val="Caption"/>
    <w:uiPriority w:val="35"/>
    <w:locked/>
    <w:rsid w:val="0081017E"/>
    <w:rPr>
      <w:rFonts w:ascii="Times New Roman" w:eastAsia="Times New Roman" w:hAnsi="Times New Roman" w:cs="Times New Roman"/>
      <w:bCs/>
      <w:sz w:val="24"/>
      <w:szCs w:val="24"/>
      <w:lang w:val="en-US"/>
    </w:rPr>
  </w:style>
  <w:style w:type="paragraph" w:styleId="Header">
    <w:name w:val="header"/>
    <w:basedOn w:val="Normal"/>
    <w:link w:val="HeaderChar"/>
    <w:uiPriority w:val="99"/>
    <w:unhideWhenUsed/>
    <w:rsid w:val="00316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630"/>
  </w:style>
  <w:style w:type="paragraph" w:styleId="Footer">
    <w:name w:val="footer"/>
    <w:basedOn w:val="Normal"/>
    <w:link w:val="FooterChar"/>
    <w:uiPriority w:val="99"/>
    <w:unhideWhenUsed/>
    <w:rsid w:val="00316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89678">
      <w:bodyDiv w:val="1"/>
      <w:marLeft w:val="0"/>
      <w:marRight w:val="0"/>
      <w:marTop w:val="0"/>
      <w:marBottom w:val="0"/>
      <w:divBdr>
        <w:top w:val="none" w:sz="0" w:space="0" w:color="auto"/>
        <w:left w:val="none" w:sz="0" w:space="0" w:color="auto"/>
        <w:bottom w:val="none" w:sz="0" w:space="0" w:color="auto"/>
        <w:right w:val="none" w:sz="0" w:space="0" w:color="auto"/>
      </w:divBdr>
    </w:div>
    <w:div w:id="1532262933">
      <w:bodyDiv w:val="1"/>
      <w:marLeft w:val="0"/>
      <w:marRight w:val="0"/>
      <w:marTop w:val="0"/>
      <w:marBottom w:val="0"/>
      <w:divBdr>
        <w:top w:val="none" w:sz="0" w:space="0" w:color="auto"/>
        <w:left w:val="none" w:sz="0" w:space="0" w:color="auto"/>
        <w:bottom w:val="none" w:sz="0" w:space="0" w:color="auto"/>
        <w:right w:val="none" w:sz="0" w:space="0" w:color="auto"/>
      </w:divBdr>
    </w:div>
    <w:div w:id="210726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yperlink" Target="http://ejournal.uin-suska.ac.id/index.php/sitekin/article/download/1004/1049" TargetMode="Externa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{683B3C3D-AFA3-4BD6-A691-8799406B7149}</b:Guid>
    <b:RefOrder>1</b:RefOrder>
  </b:Source>
  <b:Source>
    <b:Tag>Tur05</b:Tag>
    <b:SourceType>Book</b:SourceType>
    <b:Guid>{D861D69E-0CF7-4F04-A7F1-8F0083BE8A83}</b:Guid>
    <b:Author>
      <b:Author>
        <b:NameList>
          <b:Person>
            <b:Last>Turban</b:Last>
          </b:Person>
        </b:NameList>
      </b:Author>
    </b:Author>
    <b:Year>2005</b:Year>
    <b:Title>Decision Suport System and Intelegent System (Sistem Pendukung Keputusan dan Sistem Cerdas)</b:Title>
    <b:City>Yogyakarta</b:City>
    <b:LCID>id-ID</b:LCID>
    <b:RefOrder>2</b:RefOrder>
  </b:Source>
</b:Sources>
</file>

<file path=customXml/itemProps1.xml><?xml version="1.0" encoding="utf-8"?>
<ds:datastoreItem xmlns:ds="http://schemas.openxmlformats.org/officeDocument/2006/customXml" ds:itemID="{7BE06193-34BE-460B-BE45-20F9F287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sugiyarti</dc:creator>
  <cp:lastModifiedBy>sugiyarti</cp:lastModifiedBy>
  <cp:revision>58</cp:revision>
  <dcterms:created xsi:type="dcterms:W3CDTF">2019-08-13T18:57:00Z</dcterms:created>
  <dcterms:modified xsi:type="dcterms:W3CDTF">2019-08-19T05:24:00Z</dcterms:modified>
</cp:coreProperties>
</file>