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75D0" w:rsidRPr="00620327" w:rsidRDefault="00C01601" w:rsidP="00C01601">
      <w:pPr>
        <w:spacing w:line="240" w:lineRule="auto"/>
        <w:jc w:val="center"/>
        <w:rPr>
          <w:rFonts w:ascii="Times New Roman" w:hAnsi="Times New Roman" w:cs="Times New Roman"/>
          <w:b/>
          <w:sz w:val="28"/>
          <w:szCs w:val="28"/>
        </w:rPr>
      </w:pPr>
      <w:r w:rsidRPr="00620327">
        <w:rPr>
          <w:rFonts w:ascii="Times New Roman" w:hAnsi="Times New Roman" w:cs="Times New Roman"/>
          <w:b/>
          <w:sz w:val="28"/>
          <w:szCs w:val="28"/>
        </w:rPr>
        <w:t xml:space="preserve">Analisis resistensi </w:t>
      </w:r>
      <w:r w:rsidRPr="00620327">
        <w:rPr>
          <w:rFonts w:ascii="Times New Roman" w:hAnsi="Times New Roman" w:cs="Times New Roman"/>
          <w:b/>
          <w:i/>
          <w:sz w:val="28"/>
          <w:szCs w:val="28"/>
        </w:rPr>
        <w:t>Fusarium oxysporum</w:t>
      </w:r>
      <w:r w:rsidRPr="00620327">
        <w:rPr>
          <w:rFonts w:ascii="Times New Roman" w:hAnsi="Times New Roman" w:cs="Times New Roman"/>
          <w:b/>
          <w:sz w:val="28"/>
          <w:szCs w:val="28"/>
        </w:rPr>
        <w:t xml:space="preserve"> terhadap fungisida pada tanaman kentang di Kayu Aro Kerinci Jambi</w:t>
      </w:r>
    </w:p>
    <w:p w:rsidR="00C01601" w:rsidRPr="00620327" w:rsidRDefault="00C01601" w:rsidP="00AA4402">
      <w:pPr>
        <w:spacing w:line="240" w:lineRule="auto"/>
        <w:jc w:val="center"/>
        <w:rPr>
          <w:rFonts w:ascii="Times New Roman" w:hAnsi="Times New Roman" w:cs="Times New Roman"/>
          <w:sz w:val="24"/>
          <w:szCs w:val="24"/>
        </w:rPr>
      </w:pPr>
      <w:r w:rsidRPr="00620327">
        <w:rPr>
          <w:rFonts w:ascii="Times New Roman" w:hAnsi="Times New Roman" w:cs="Times New Roman"/>
          <w:sz w:val="24"/>
          <w:szCs w:val="24"/>
        </w:rPr>
        <w:t>Susanto</w:t>
      </w:r>
      <w:r w:rsidR="00620327" w:rsidRPr="00620327">
        <w:rPr>
          <w:rFonts w:ascii="Times New Roman" w:hAnsi="Times New Roman" w:cs="Times New Roman"/>
          <w:sz w:val="24"/>
          <w:szCs w:val="24"/>
        </w:rPr>
        <w:t>, Dr.Ir. Bambang Nugroho</w:t>
      </w:r>
      <w:r w:rsidR="00620327">
        <w:rPr>
          <w:rFonts w:ascii="Times New Roman" w:hAnsi="Times New Roman" w:cs="Times New Roman"/>
          <w:sz w:val="24"/>
          <w:szCs w:val="24"/>
        </w:rPr>
        <w:t>, M.P</w:t>
      </w:r>
      <w:r w:rsidR="00620327" w:rsidRPr="00620327">
        <w:rPr>
          <w:rFonts w:ascii="Times New Roman" w:hAnsi="Times New Roman" w:cs="Times New Roman"/>
          <w:sz w:val="24"/>
          <w:szCs w:val="24"/>
        </w:rPr>
        <w:t>, Ir. Dian astriani, S.P, M.P</w:t>
      </w:r>
    </w:p>
    <w:p w:rsidR="00AA4402" w:rsidRPr="00620327" w:rsidRDefault="00620327" w:rsidP="00AA4402">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Laboratorium Agronomi </w:t>
      </w:r>
      <w:r w:rsidR="00AA4402" w:rsidRPr="00620327">
        <w:rPr>
          <w:rFonts w:ascii="Times New Roman" w:hAnsi="Times New Roman" w:cs="Times New Roman"/>
          <w:sz w:val="24"/>
          <w:szCs w:val="24"/>
        </w:rPr>
        <w:t>Universitas Mercu Buana Yogyakarta</w:t>
      </w:r>
    </w:p>
    <w:p w:rsidR="00AA4402" w:rsidRDefault="00AA4402" w:rsidP="00AA4402">
      <w:pPr>
        <w:spacing w:line="240" w:lineRule="auto"/>
        <w:jc w:val="center"/>
        <w:rPr>
          <w:rFonts w:ascii="Times New Roman" w:hAnsi="Times New Roman" w:cs="Times New Roman"/>
          <w:sz w:val="24"/>
          <w:szCs w:val="24"/>
        </w:rPr>
      </w:pPr>
      <w:r w:rsidRPr="00620327">
        <w:rPr>
          <w:rFonts w:ascii="Times New Roman" w:hAnsi="Times New Roman" w:cs="Times New Roman"/>
          <w:sz w:val="24"/>
          <w:szCs w:val="24"/>
        </w:rPr>
        <w:t>E-</w:t>
      </w:r>
      <w:proofErr w:type="gramStart"/>
      <w:r w:rsidRPr="00620327">
        <w:rPr>
          <w:rFonts w:ascii="Times New Roman" w:hAnsi="Times New Roman" w:cs="Times New Roman"/>
          <w:sz w:val="24"/>
          <w:szCs w:val="24"/>
        </w:rPr>
        <w:t>mail :</w:t>
      </w:r>
      <w:proofErr w:type="gramEnd"/>
      <w:r w:rsidRPr="00620327">
        <w:rPr>
          <w:rFonts w:ascii="Times New Roman" w:hAnsi="Times New Roman" w:cs="Times New Roman"/>
          <w:sz w:val="24"/>
          <w:szCs w:val="24"/>
        </w:rPr>
        <w:t xml:space="preserve"> </w:t>
      </w:r>
      <w:hyperlink r:id="rId9" w:history="1">
        <w:r w:rsidR="00620327" w:rsidRPr="00916512">
          <w:rPr>
            <w:rStyle w:val="Hyperlink"/>
            <w:rFonts w:ascii="Times New Roman" w:hAnsi="Times New Roman" w:cs="Times New Roman"/>
            <w:sz w:val="24"/>
            <w:szCs w:val="24"/>
          </w:rPr>
          <w:t>ohangjambi16@gmail.com</w:t>
        </w:r>
      </w:hyperlink>
    </w:p>
    <w:p w:rsidR="00620327" w:rsidRDefault="00620327" w:rsidP="00AA4402">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Dr.Ir. Bamabang Nugroho, </w:t>
      </w:r>
      <w:proofErr w:type="gramStart"/>
      <w:r>
        <w:rPr>
          <w:rFonts w:ascii="Times New Roman" w:hAnsi="Times New Roman" w:cs="Times New Roman"/>
          <w:sz w:val="24"/>
          <w:szCs w:val="24"/>
        </w:rPr>
        <w:t>M.P ,</w:t>
      </w:r>
      <w:proofErr w:type="gramEnd"/>
      <w:r>
        <w:rPr>
          <w:rFonts w:ascii="Times New Roman" w:hAnsi="Times New Roman" w:cs="Times New Roman"/>
          <w:sz w:val="24"/>
          <w:szCs w:val="24"/>
        </w:rPr>
        <w:t xml:space="preserve"> Ir. Dian Astriani, S.P, M.P</w:t>
      </w:r>
    </w:p>
    <w:p w:rsidR="00620327" w:rsidRPr="00620327" w:rsidRDefault="00620327" w:rsidP="00AA4402">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Laboratorium Agronomi Universitas Mercu Buana Yogyakarta </w:t>
      </w:r>
    </w:p>
    <w:p w:rsidR="00C01601" w:rsidRPr="00AA4402" w:rsidRDefault="00C01601" w:rsidP="00C01601">
      <w:pPr>
        <w:spacing w:line="240" w:lineRule="auto"/>
        <w:jc w:val="center"/>
        <w:rPr>
          <w:rFonts w:ascii="Tahoma" w:hAnsi="Tahoma" w:cs="Tahoma"/>
          <w:b/>
        </w:rPr>
      </w:pPr>
      <w:r w:rsidRPr="00AA4402">
        <w:rPr>
          <w:rFonts w:ascii="Tahoma" w:hAnsi="Tahoma" w:cs="Tahoma"/>
          <w:b/>
        </w:rPr>
        <w:t>Abstract</w:t>
      </w:r>
    </w:p>
    <w:p w:rsidR="001E7E33" w:rsidRPr="006945F2" w:rsidRDefault="001E7E33" w:rsidP="001E7E33">
      <w:pPr>
        <w:ind w:firstLine="720"/>
        <w:jc w:val="both"/>
        <w:rPr>
          <w:rFonts w:ascii="Times New Roman" w:hAnsi="Times New Roman" w:cs="Times New Roman"/>
          <w:sz w:val="24"/>
          <w:szCs w:val="24"/>
        </w:rPr>
      </w:pPr>
      <w:r w:rsidRPr="00836305">
        <w:rPr>
          <w:rFonts w:ascii="Times New Roman" w:hAnsi="Times New Roman" w:cs="Times New Roman"/>
          <w:sz w:val="24"/>
          <w:szCs w:val="24"/>
          <w:lang w:val="id-ID"/>
        </w:rPr>
        <w:t xml:space="preserve">Fusarium wilt </w:t>
      </w:r>
      <w:r>
        <w:rPr>
          <w:rFonts w:ascii="Times New Roman" w:hAnsi="Times New Roman" w:cs="Times New Roman"/>
          <w:sz w:val="24"/>
          <w:szCs w:val="24"/>
        </w:rPr>
        <w:t xml:space="preserve">on </w:t>
      </w:r>
      <w:r w:rsidRPr="00836305">
        <w:rPr>
          <w:rFonts w:ascii="Times New Roman" w:hAnsi="Times New Roman" w:cs="Times New Roman"/>
          <w:sz w:val="24"/>
          <w:szCs w:val="24"/>
          <w:lang w:val="id-ID"/>
        </w:rPr>
        <w:t xml:space="preserve">potato by </w:t>
      </w:r>
      <w:r>
        <w:rPr>
          <w:rFonts w:ascii="Times New Roman" w:hAnsi="Times New Roman" w:cs="Times New Roman"/>
          <w:sz w:val="24"/>
          <w:szCs w:val="24"/>
          <w:lang w:val="id-ID"/>
        </w:rPr>
        <w:t>Fusarium oxysporum ha</w:t>
      </w:r>
      <w:r>
        <w:rPr>
          <w:rFonts w:ascii="Times New Roman" w:hAnsi="Times New Roman" w:cs="Times New Roman"/>
          <w:sz w:val="24"/>
          <w:szCs w:val="24"/>
        </w:rPr>
        <w:t>s</w:t>
      </w:r>
      <w:r w:rsidRPr="00836305">
        <w:rPr>
          <w:rFonts w:ascii="Times New Roman" w:hAnsi="Times New Roman" w:cs="Times New Roman"/>
          <w:sz w:val="24"/>
          <w:szCs w:val="24"/>
          <w:lang w:val="id-ID"/>
        </w:rPr>
        <w:t xml:space="preserve"> been a problem for potato farmers and this disease is the most serious disease</w:t>
      </w:r>
      <w:r>
        <w:rPr>
          <w:rFonts w:ascii="Times New Roman" w:hAnsi="Times New Roman" w:cs="Times New Roman"/>
          <w:sz w:val="24"/>
          <w:szCs w:val="24"/>
        </w:rPr>
        <w:t xml:space="preserve"> on potato</w:t>
      </w:r>
      <w:r w:rsidRPr="00836305">
        <w:rPr>
          <w:rFonts w:ascii="Times New Roman" w:hAnsi="Times New Roman" w:cs="Times New Roman"/>
          <w:sz w:val="24"/>
          <w:szCs w:val="24"/>
          <w:lang w:val="id-ID"/>
        </w:rPr>
        <w:t xml:space="preserve"> in Indonesia. This research </w:t>
      </w:r>
      <w:r>
        <w:rPr>
          <w:rFonts w:ascii="Times New Roman" w:hAnsi="Times New Roman" w:cs="Times New Roman"/>
          <w:sz w:val="24"/>
          <w:szCs w:val="24"/>
        </w:rPr>
        <w:t>was</w:t>
      </w:r>
      <w:r w:rsidRPr="00836305">
        <w:rPr>
          <w:rFonts w:ascii="Times New Roman" w:hAnsi="Times New Roman" w:cs="Times New Roman"/>
          <w:sz w:val="24"/>
          <w:szCs w:val="24"/>
          <w:lang w:val="id-ID"/>
        </w:rPr>
        <w:t xml:space="preserve"> to determine whether Fusarium oxysporum resistance has occurred to fungicides u</w:t>
      </w:r>
      <w:r>
        <w:rPr>
          <w:rFonts w:ascii="Times New Roman" w:hAnsi="Times New Roman" w:cs="Times New Roman"/>
          <w:sz w:val="24"/>
          <w:szCs w:val="24"/>
          <w:lang w:val="id-ID"/>
        </w:rPr>
        <w:t>sed in Kayu Aro, Kerinci</w:t>
      </w:r>
      <w:r w:rsidRPr="00836305">
        <w:rPr>
          <w:rFonts w:ascii="Times New Roman" w:hAnsi="Times New Roman" w:cs="Times New Roman"/>
          <w:sz w:val="24"/>
          <w:szCs w:val="24"/>
          <w:lang w:val="id-ID"/>
        </w:rPr>
        <w:t>, Jambi and find out what type of fungicide</w:t>
      </w:r>
      <w:r>
        <w:rPr>
          <w:rFonts w:ascii="Times New Roman" w:hAnsi="Times New Roman" w:cs="Times New Roman"/>
          <w:sz w:val="24"/>
          <w:szCs w:val="24"/>
        </w:rPr>
        <w:t>s</w:t>
      </w:r>
      <w:r w:rsidRPr="00836305">
        <w:rPr>
          <w:rFonts w:ascii="Times New Roman" w:hAnsi="Times New Roman" w:cs="Times New Roman"/>
          <w:sz w:val="24"/>
          <w:szCs w:val="24"/>
          <w:lang w:val="id-ID"/>
        </w:rPr>
        <w:t xml:space="preserve"> </w:t>
      </w:r>
      <w:r>
        <w:rPr>
          <w:rFonts w:ascii="Times New Roman" w:hAnsi="Times New Roman" w:cs="Times New Roman"/>
          <w:sz w:val="24"/>
          <w:szCs w:val="24"/>
        </w:rPr>
        <w:t>causing</w:t>
      </w:r>
      <w:r w:rsidRPr="00836305">
        <w:rPr>
          <w:rFonts w:ascii="Times New Roman" w:hAnsi="Times New Roman" w:cs="Times New Roman"/>
          <w:sz w:val="24"/>
          <w:szCs w:val="24"/>
          <w:lang w:val="id-ID"/>
        </w:rPr>
        <w:t xml:space="preserve"> Fusarium oxysporum resistance in Kayu Aro, Kerinci, Jambi.</w:t>
      </w:r>
      <w:r>
        <w:rPr>
          <w:rFonts w:ascii="Times New Roman" w:hAnsi="Times New Roman" w:cs="Times New Roman"/>
          <w:sz w:val="24"/>
          <w:szCs w:val="24"/>
          <w:lang w:val="id-ID"/>
        </w:rPr>
        <w:t xml:space="preserve"> </w:t>
      </w:r>
      <w:r w:rsidRPr="0051028C">
        <w:rPr>
          <w:rFonts w:ascii="Times New Roman" w:hAnsi="Times New Roman" w:cs="Times New Roman"/>
          <w:sz w:val="24"/>
          <w:szCs w:val="24"/>
          <w:lang w:val="id-ID"/>
        </w:rPr>
        <w:t xml:space="preserve">This research </w:t>
      </w:r>
      <w:r>
        <w:rPr>
          <w:rFonts w:ascii="Times New Roman" w:hAnsi="Times New Roman" w:cs="Times New Roman"/>
          <w:sz w:val="24"/>
          <w:szCs w:val="24"/>
        </w:rPr>
        <w:t xml:space="preserve">was survey </w:t>
      </w:r>
      <w:r w:rsidRPr="0051028C">
        <w:rPr>
          <w:rFonts w:ascii="Times New Roman" w:hAnsi="Times New Roman" w:cs="Times New Roman"/>
          <w:sz w:val="24"/>
          <w:szCs w:val="24"/>
          <w:lang w:val="id-ID"/>
        </w:rPr>
        <w:t>and laboratory test conducted in August-September 2</w:t>
      </w:r>
      <w:r>
        <w:rPr>
          <w:rFonts w:ascii="Times New Roman" w:hAnsi="Times New Roman" w:cs="Times New Roman"/>
          <w:sz w:val="24"/>
          <w:szCs w:val="24"/>
          <w:lang w:val="id-ID"/>
        </w:rPr>
        <w:t xml:space="preserve">018 in Kayu Aro, Kerinci </w:t>
      </w:r>
      <w:r w:rsidRPr="0051028C">
        <w:rPr>
          <w:rFonts w:ascii="Times New Roman" w:hAnsi="Times New Roman" w:cs="Times New Roman"/>
          <w:sz w:val="24"/>
          <w:szCs w:val="24"/>
          <w:lang w:val="id-ID"/>
        </w:rPr>
        <w:t xml:space="preserve">, Jambi. </w:t>
      </w:r>
      <w:r>
        <w:rPr>
          <w:rFonts w:ascii="Times New Roman" w:hAnsi="Times New Roman" w:cs="Times New Roman"/>
          <w:sz w:val="24"/>
          <w:szCs w:val="24"/>
        </w:rPr>
        <w:t>Resistance tast was</w:t>
      </w:r>
      <w:r w:rsidRPr="0051028C">
        <w:rPr>
          <w:rFonts w:ascii="Times New Roman" w:hAnsi="Times New Roman" w:cs="Times New Roman"/>
          <w:sz w:val="24"/>
          <w:szCs w:val="24"/>
          <w:lang w:val="id-ID"/>
        </w:rPr>
        <w:t xml:space="preserve"> d</w:t>
      </w:r>
      <w:r>
        <w:rPr>
          <w:rFonts w:ascii="Times New Roman" w:hAnsi="Times New Roman" w:cs="Times New Roman"/>
          <w:sz w:val="24"/>
          <w:szCs w:val="24"/>
          <w:lang w:val="id-ID"/>
        </w:rPr>
        <w:t>one by food poisoning technique</w:t>
      </w:r>
      <w:r>
        <w:rPr>
          <w:rFonts w:ascii="Times New Roman" w:hAnsi="Times New Roman" w:cs="Times New Roman"/>
          <w:sz w:val="24"/>
          <w:szCs w:val="24"/>
        </w:rPr>
        <w:t xml:space="preserve"> </w:t>
      </w:r>
      <w:r w:rsidRPr="008724B1">
        <w:rPr>
          <w:rFonts w:ascii="Times New Roman" w:hAnsi="Times New Roman" w:cs="Times New Roman"/>
          <w:sz w:val="24"/>
          <w:szCs w:val="24"/>
          <w:lang w:val="id-ID"/>
        </w:rPr>
        <w:t xml:space="preserve">conducted at the Agrotechnology Laboratory </w:t>
      </w:r>
      <w:r>
        <w:rPr>
          <w:rFonts w:ascii="Times New Roman" w:hAnsi="Times New Roman" w:cs="Times New Roman"/>
          <w:sz w:val="24"/>
          <w:szCs w:val="24"/>
        </w:rPr>
        <w:t xml:space="preserve">University of </w:t>
      </w:r>
      <w:r w:rsidRPr="008724B1">
        <w:rPr>
          <w:rFonts w:ascii="Times New Roman" w:hAnsi="Times New Roman" w:cs="Times New Roman"/>
          <w:sz w:val="24"/>
          <w:szCs w:val="24"/>
          <w:lang w:val="id-ID"/>
        </w:rPr>
        <w:t xml:space="preserve">Mercu Buana Yogyakarta. </w:t>
      </w:r>
      <w:r>
        <w:rPr>
          <w:rFonts w:ascii="Times New Roman" w:hAnsi="Times New Roman" w:cs="Times New Roman"/>
          <w:sz w:val="24"/>
          <w:szCs w:val="24"/>
        </w:rPr>
        <w:t xml:space="preserve">The result showed that there had been a Fusarium oxysporum resistance on fungicides used in Kayo Aro that were simoksanil, klorotalonil, mankozeb and the most used fungicide was klorotalonil. </w:t>
      </w:r>
      <w:r w:rsidRPr="006945F2">
        <w:rPr>
          <w:rFonts w:ascii="Times New Roman" w:eastAsia="Times New Roman" w:hAnsi="Times New Roman" w:cs="Times New Roman"/>
          <w:color w:val="222222"/>
          <w:sz w:val="24"/>
          <w:szCs w:val="24"/>
        </w:rPr>
        <w:t xml:space="preserve">The results of the resistance test </w:t>
      </w:r>
      <w:r>
        <w:rPr>
          <w:rFonts w:ascii="Times New Roman" w:eastAsia="Times New Roman" w:hAnsi="Times New Roman" w:cs="Times New Roman"/>
          <w:color w:val="222222"/>
          <w:sz w:val="24"/>
          <w:szCs w:val="24"/>
        </w:rPr>
        <w:t xml:space="preserve">indicated </w:t>
      </w:r>
      <w:r w:rsidRPr="006945F2">
        <w:rPr>
          <w:rFonts w:ascii="Times New Roman" w:eastAsia="Times New Roman" w:hAnsi="Times New Roman" w:cs="Times New Roman"/>
          <w:color w:val="222222"/>
          <w:sz w:val="24"/>
          <w:szCs w:val="24"/>
        </w:rPr>
        <w:t xml:space="preserve"> that the simoxanil fungicide</w:t>
      </w:r>
      <w:r>
        <w:rPr>
          <w:rFonts w:ascii="Times New Roman" w:eastAsia="Times New Roman" w:hAnsi="Times New Roman" w:cs="Times New Roman"/>
          <w:color w:val="222222"/>
          <w:sz w:val="24"/>
          <w:szCs w:val="24"/>
        </w:rPr>
        <w:t xml:space="preserve"> had the lowest inhibitory control</w:t>
      </w:r>
      <w:r w:rsidRPr="006945F2">
        <w:rPr>
          <w:rFonts w:ascii="Times New Roman" w:eastAsia="Times New Roman" w:hAnsi="Times New Roman" w:cs="Times New Roman"/>
          <w:color w:val="222222"/>
          <w:sz w:val="24"/>
          <w:szCs w:val="24"/>
        </w:rPr>
        <w:t xml:space="preserve"> compared to mankozeb and chlorotalonil fungicides, simoxanil inhibition was only under 50%, mankozeb inhibition on the first and third days was more than 50% but the following days were below 50%, whereas the following days were below 50%. </w:t>
      </w:r>
      <w:proofErr w:type="gramStart"/>
      <w:r w:rsidRPr="006945F2">
        <w:rPr>
          <w:rFonts w:ascii="Times New Roman" w:eastAsia="Times New Roman" w:hAnsi="Times New Roman" w:cs="Times New Roman"/>
          <w:color w:val="222222"/>
          <w:sz w:val="24"/>
          <w:szCs w:val="24"/>
        </w:rPr>
        <w:t>the</w:t>
      </w:r>
      <w:proofErr w:type="gramEnd"/>
      <w:r w:rsidRPr="006945F2">
        <w:rPr>
          <w:rFonts w:ascii="Times New Roman" w:eastAsia="Times New Roman" w:hAnsi="Times New Roman" w:cs="Times New Roman"/>
          <w:color w:val="222222"/>
          <w:sz w:val="24"/>
          <w:szCs w:val="24"/>
        </w:rPr>
        <w:t xml:space="preserve"> inhibition of chlorotalonyl until the seventh day </w:t>
      </w:r>
      <w:r>
        <w:rPr>
          <w:rFonts w:ascii="Times New Roman" w:eastAsia="Times New Roman" w:hAnsi="Times New Roman" w:cs="Times New Roman"/>
          <w:color w:val="222222"/>
          <w:sz w:val="24"/>
          <w:szCs w:val="24"/>
        </w:rPr>
        <w:t xml:space="preserve">showed </w:t>
      </w:r>
      <w:r w:rsidRPr="006945F2">
        <w:rPr>
          <w:rFonts w:ascii="Times New Roman" w:eastAsia="Times New Roman" w:hAnsi="Times New Roman" w:cs="Times New Roman"/>
          <w:color w:val="222222"/>
          <w:sz w:val="24"/>
          <w:szCs w:val="24"/>
        </w:rPr>
        <w:t xml:space="preserve"> inhibition up to 50% and after </w:t>
      </w:r>
      <w:r>
        <w:rPr>
          <w:rFonts w:ascii="Times New Roman" w:eastAsia="Times New Roman" w:hAnsi="Times New Roman" w:cs="Times New Roman"/>
          <w:color w:val="222222"/>
          <w:sz w:val="24"/>
          <w:szCs w:val="24"/>
        </w:rPr>
        <w:t>the eighth day the inhibition</w:t>
      </w:r>
      <w:r w:rsidRPr="006945F2">
        <w:rPr>
          <w:rFonts w:ascii="Times New Roman" w:eastAsia="Times New Roman" w:hAnsi="Times New Roman" w:cs="Times New Roman"/>
          <w:color w:val="222222"/>
          <w:sz w:val="24"/>
          <w:szCs w:val="24"/>
        </w:rPr>
        <w:t xml:space="preserve"> below 50%.</w:t>
      </w:r>
    </w:p>
    <w:p w:rsidR="00C01601" w:rsidRPr="00C01601" w:rsidRDefault="00C01601" w:rsidP="00C01601">
      <w:pPr>
        <w:ind w:firstLine="720"/>
        <w:jc w:val="both"/>
        <w:rPr>
          <w:rFonts w:ascii="Times New Roman" w:hAnsi="Times New Roman" w:cs="Times New Roman"/>
          <w:sz w:val="24"/>
          <w:szCs w:val="24"/>
        </w:rPr>
      </w:pPr>
    </w:p>
    <w:p w:rsidR="00C01601" w:rsidRDefault="00C01601" w:rsidP="00C01601">
      <w:pPr>
        <w:jc w:val="both"/>
        <w:rPr>
          <w:rFonts w:ascii="Times New Roman" w:hAnsi="Times New Roman" w:cs="Times New Roman"/>
          <w:sz w:val="24"/>
          <w:szCs w:val="24"/>
        </w:rPr>
      </w:pPr>
      <w:r>
        <w:rPr>
          <w:rFonts w:ascii="Times New Roman" w:hAnsi="Times New Roman" w:cs="Times New Roman"/>
          <w:sz w:val="24"/>
          <w:szCs w:val="24"/>
        </w:rPr>
        <w:t xml:space="preserve">Kata </w:t>
      </w:r>
      <w:proofErr w:type="gramStart"/>
      <w:r>
        <w:rPr>
          <w:rFonts w:ascii="Times New Roman" w:hAnsi="Times New Roman" w:cs="Times New Roman"/>
          <w:sz w:val="24"/>
          <w:szCs w:val="24"/>
        </w:rPr>
        <w:t>kunci :</w:t>
      </w:r>
      <w:proofErr w:type="gramEnd"/>
      <w:r>
        <w:rPr>
          <w:rFonts w:ascii="Times New Roman" w:hAnsi="Times New Roman" w:cs="Times New Roman"/>
          <w:sz w:val="24"/>
          <w:szCs w:val="24"/>
        </w:rPr>
        <w:t xml:space="preserve"> Kentang, Fungisida, Penyakit layu fusarium (</w:t>
      </w:r>
      <w:r>
        <w:rPr>
          <w:rFonts w:ascii="Times New Roman" w:hAnsi="Times New Roman" w:cs="Times New Roman"/>
          <w:i/>
          <w:sz w:val="24"/>
          <w:szCs w:val="24"/>
        </w:rPr>
        <w:t>Fusarium oxysporum</w:t>
      </w:r>
      <w:r>
        <w:rPr>
          <w:rFonts w:ascii="Times New Roman" w:hAnsi="Times New Roman" w:cs="Times New Roman"/>
          <w:sz w:val="24"/>
          <w:szCs w:val="24"/>
        </w:rPr>
        <w:t>)</w:t>
      </w:r>
    </w:p>
    <w:p w:rsidR="00C01601" w:rsidRPr="00C01601" w:rsidRDefault="00C01601" w:rsidP="00C01601">
      <w:pPr>
        <w:jc w:val="both"/>
        <w:rPr>
          <w:rFonts w:ascii="Times New Roman" w:hAnsi="Times New Roman" w:cs="Times New Roman"/>
          <w:b/>
          <w:sz w:val="24"/>
          <w:szCs w:val="24"/>
        </w:rPr>
      </w:pPr>
      <w:r w:rsidRPr="00C01601">
        <w:rPr>
          <w:rFonts w:ascii="Times New Roman" w:hAnsi="Times New Roman" w:cs="Times New Roman"/>
          <w:b/>
          <w:sz w:val="24"/>
          <w:szCs w:val="24"/>
        </w:rPr>
        <w:t>PENDAHULUAN</w:t>
      </w:r>
    </w:p>
    <w:p w:rsidR="00620327" w:rsidRPr="00DA5F37" w:rsidRDefault="00620327" w:rsidP="00A61AB2">
      <w:pPr>
        <w:spacing w:after="0" w:line="240" w:lineRule="auto"/>
        <w:ind w:firstLine="720"/>
        <w:jc w:val="both"/>
        <w:rPr>
          <w:rFonts w:ascii="Times New Roman" w:hAnsi="Times New Roman"/>
          <w:sz w:val="24"/>
          <w:szCs w:val="24"/>
        </w:rPr>
      </w:pPr>
      <w:r w:rsidRPr="00DA5F37">
        <w:rPr>
          <w:rFonts w:ascii="Times New Roman" w:hAnsi="Times New Roman"/>
          <w:sz w:val="24"/>
          <w:szCs w:val="24"/>
        </w:rPr>
        <w:t xml:space="preserve">Kentang </w:t>
      </w:r>
      <w:proofErr w:type="gramStart"/>
      <w:r w:rsidRPr="00DA5F37">
        <w:rPr>
          <w:rFonts w:ascii="Times New Roman" w:hAnsi="Times New Roman"/>
          <w:sz w:val="24"/>
          <w:szCs w:val="24"/>
        </w:rPr>
        <w:t xml:space="preserve">( </w:t>
      </w:r>
      <w:r w:rsidRPr="00DA5F37">
        <w:rPr>
          <w:rFonts w:ascii="Times New Roman" w:hAnsi="Times New Roman"/>
          <w:i/>
          <w:sz w:val="24"/>
          <w:szCs w:val="24"/>
        </w:rPr>
        <w:t>Solanum</w:t>
      </w:r>
      <w:proofErr w:type="gramEnd"/>
      <w:r w:rsidRPr="00DA5F37">
        <w:rPr>
          <w:rFonts w:ascii="Times New Roman" w:hAnsi="Times New Roman"/>
          <w:i/>
          <w:sz w:val="24"/>
          <w:szCs w:val="24"/>
        </w:rPr>
        <w:t xml:space="preserve"> tuberosum</w:t>
      </w:r>
      <w:r w:rsidRPr="00DA5F37">
        <w:rPr>
          <w:rFonts w:ascii="Times New Roman" w:hAnsi="Times New Roman"/>
          <w:sz w:val="24"/>
          <w:szCs w:val="24"/>
        </w:rPr>
        <w:t xml:space="preserve"> L. ) merupakan tanaman pangan dunia se</w:t>
      </w:r>
      <w:r>
        <w:rPr>
          <w:rFonts w:ascii="Times New Roman" w:hAnsi="Times New Roman"/>
          <w:sz w:val="24"/>
          <w:szCs w:val="24"/>
        </w:rPr>
        <w:t xml:space="preserve">telah padi, gandum dan jagung. </w:t>
      </w:r>
      <w:proofErr w:type="gramStart"/>
      <w:r>
        <w:rPr>
          <w:rFonts w:ascii="Times New Roman" w:hAnsi="Times New Roman"/>
          <w:sz w:val="24"/>
          <w:szCs w:val="24"/>
        </w:rPr>
        <w:t>d</w:t>
      </w:r>
      <w:r w:rsidRPr="00DA5F37">
        <w:rPr>
          <w:rFonts w:ascii="Times New Roman" w:hAnsi="Times New Roman"/>
          <w:sz w:val="24"/>
          <w:szCs w:val="24"/>
        </w:rPr>
        <w:t>i</w:t>
      </w:r>
      <w:proofErr w:type="gramEnd"/>
      <w:r w:rsidRPr="00DA5F37">
        <w:rPr>
          <w:rFonts w:ascii="Times New Roman" w:hAnsi="Times New Roman"/>
          <w:sz w:val="24"/>
          <w:szCs w:val="24"/>
        </w:rPr>
        <w:t xml:space="preserve"> Indonesia, kentang masih dikonsumsi sebagai sayur dan makanan ringan dan belum sebagai makanan pokok pengganti beras</w:t>
      </w:r>
      <w:r>
        <w:rPr>
          <w:rFonts w:ascii="Times New Roman" w:hAnsi="Times New Roman"/>
          <w:sz w:val="24"/>
          <w:szCs w:val="24"/>
        </w:rPr>
        <w:t xml:space="preserve">. </w:t>
      </w:r>
      <w:r w:rsidRPr="00DA5F37">
        <w:rPr>
          <w:rFonts w:ascii="Times New Roman" w:hAnsi="Times New Roman"/>
          <w:sz w:val="24"/>
          <w:szCs w:val="24"/>
        </w:rPr>
        <w:t xml:space="preserve">Pengembangan komoditas kentang dihadapkan pada beberapa kendala, antara lain serangan </w:t>
      </w:r>
      <w:proofErr w:type="gramStart"/>
      <w:r w:rsidRPr="00DA5F37">
        <w:rPr>
          <w:rFonts w:ascii="Times New Roman" w:hAnsi="Times New Roman"/>
          <w:sz w:val="24"/>
          <w:szCs w:val="24"/>
        </w:rPr>
        <w:t>hama</w:t>
      </w:r>
      <w:proofErr w:type="gramEnd"/>
      <w:r w:rsidRPr="00DA5F37">
        <w:rPr>
          <w:rFonts w:ascii="Times New Roman" w:hAnsi="Times New Roman"/>
          <w:sz w:val="24"/>
          <w:szCs w:val="24"/>
        </w:rPr>
        <w:t xml:space="preserve"> dan penyakit. </w:t>
      </w:r>
      <w:proofErr w:type="gramStart"/>
      <w:r w:rsidRPr="00DA5F37">
        <w:rPr>
          <w:rFonts w:ascii="Times New Roman" w:hAnsi="Times New Roman"/>
          <w:sz w:val="24"/>
          <w:szCs w:val="24"/>
        </w:rPr>
        <w:t xml:space="preserve">Penyakit layu Fusarium yang disebabkan oleh jamur </w:t>
      </w:r>
      <w:r w:rsidRPr="00DA5F37">
        <w:rPr>
          <w:rFonts w:ascii="Times New Roman" w:hAnsi="Times New Roman"/>
          <w:bCs/>
          <w:i/>
          <w:iCs/>
          <w:sz w:val="24"/>
          <w:szCs w:val="24"/>
        </w:rPr>
        <w:t>Fusarium oxysporum</w:t>
      </w:r>
      <w:r w:rsidRPr="00DA5F37">
        <w:rPr>
          <w:rFonts w:ascii="Times New Roman" w:hAnsi="Times New Roman"/>
          <w:bCs/>
          <w:iCs/>
          <w:sz w:val="24"/>
          <w:szCs w:val="24"/>
        </w:rPr>
        <w:t xml:space="preserve"> </w:t>
      </w:r>
      <w:r w:rsidRPr="00DA5F37">
        <w:rPr>
          <w:rFonts w:ascii="Times New Roman" w:hAnsi="Times New Roman"/>
          <w:sz w:val="24"/>
          <w:szCs w:val="24"/>
        </w:rPr>
        <w:t>merupakan salah satu penyakit utama pada tanaman kentang.</w:t>
      </w:r>
      <w:proofErr w:type="gramEnd"/>
      <w:r w:rsidRPr="00DA5F37">
        <w:rPr>
          <w:rFonts w:ascii="Times New Roman" w:hAnsi="Times New Roman"/>
          <w:sz w:val="24"/>
          <w:szCs w:val="24"/>
        </w:rPr>
        <w:t xml:space="preserve"> </w:t>
      </w:r>
      <w:proofErr w:type="gramStart"/>
      <w:r w:rsidRPr="00DA5F37">
        <w:rPr>
          <w:rFonts w:ascii="Times New Roman" w:hAnsi="Times New Roman"/>
          <w:sz w:val="24"/>
          <w:szCs w:val="24"/>
        </w:rPr>
        <w:t>Patogen ini memiliki keragaman genetik yang tinggi sehingga ketahanan vari</w:t>
      </w:r>
      <w:r w:rsidR="00C217C5">
        <w:rPr>
          <w:rFonts w:ascii="Times New Roman" w:hAnsi="Times New Roman"/>
          <w:sz w:val="24"/>
          <w:szCs w:val="24"/>
        </w:rPr>
        <w:t>etas menjadi mudah patah</w:t>
      </w:r>
      <w:r w:rsidRPr="00DA5F37">
        <w:rPr>
          <w:rFonts w:ascii="Times New Roman" w:hAnsi="Times New Roman"/>
          <w:sz w:val="24"/>
          <w:szCs w:val="24"/>
        </w:rPr>
        <w:t>.</w:t>
      </w:r>
      <w:proofErr w:type="gramEnd"/>
      <w:r w:rsidRPr="00DA5F37">
        <w:rPr>
          <w:rFonts w:ascii="Times New Roman" w:hAnsi="Times New Roman"/>
          <w:sz w:val="24"/>
          <w:szCs w:val="24"/>
        </w:rPr>
        <w:t xml:space="preserve"> </w:t>
      </w:r>
      <w:proofErr w:type="gramStart"/>
      <w:r w:rsidRPr="00DA5F37">
        <w:rPr>
          <w:rFonts w:ascii="Times New Roman" w:hAnsi="Times New Roman"/>
          <w:sz w:val="24"/>
          <w:szCs w:val="24"/>
        </w:rPr>
        <w:t xml:space="preserve">Kerugian akibat penyakit ini dapat mencapai 100% pada tanaman kentang yang rentan, terutama pada musim hujan dengan kelembapan yang tinggi (Ojiambo </w:t>
      </w:r>
      <w:r w:rsidRPr="00DA5F37">
        <w:rPr>
          <w:rFonts w:ascii="Times New Roman" w:hAnsi="Times New Roman"/>
          <w:i/>
          <w:sz w:val="24"/>
          <w:szCs w:val="24"/>
        </w:rPr>
        <w:t>et al</w:t>
      </w:r>
      <w:r w:rsidRPr="00DA5F37">
        <w:rPr>
          <w:rFonts w:ascii="Times New Roman" w:hAnsi="Times New Roman"/>
          <w:sz w:val="24"/>
          <w:szCs w:val="24"/>
        </w:rPr>
        <w:t>., 2000).</w:t>
      </w:r>
      <w:proofErr w:type="gramEnd"/>
      <w:r w:rsidRPr="00DA5F37">
        <w:rPr>
          <w:rFonts w:ascii="Times New Roman" w:hAnsi="Times New Roman"/>
          <w:sz w:val="24"/>
          <w:szCs w:val="24"/>
        </w:rPr>
        <w:t xml:space="preserve"> </w:t>
      </w:r>
    </w:p>
    <w:p w:rsidR="00620327" w:rsidRDefault="00620327" w:rsidP="00A61AB2">
      <w:pPr>
        <w:spacing w:line="240" w:lineRule="auto"/>
        <w:ind w:firstLine="720"/>
        <w:jc w:val="both"/>
        <w:rPr>
          <w:rFonts w:ascii="Times New Roman" w:hAnsi="Times New Roman"/>
          <w:sz w:val="24"/>
          <w:szCs w:val="24"/>
        </w:rPr>
      </w:pPr>
      <w:r w:rsidRPr="00DA5F37">
        <w:rPr>
          <w:rFonts w:ascii="Times New Roman" w:hAnsi="Times New Roman"/>
          <w:sz w:val="24"/>
          <w:szCs w:val="24"/>
        </w:rPr>
        <w:t xml:space="preserve">Penyakit layu fusarium dan umbi tanaman kentang oleh jamur patogen </w:t>
      </w:r>
      <w:r w:rsidRPr="00DA5F37">
        <w:rPr>
          <w:rFonts w:ascii="Times New Roman" w:hAnsi="Times New Roman"/>
          <w:i/>
          <w:sz w:val="24"/>
          <w:szCs w:val="24"/>
        </w:rPr>
        <w:t>Fusarium oxysporum</w:t>
      </w:r>
      <w:r w:rsidRPr="00DA5F37">
        <w:rPr>
          <w:rFonts w:ascii="Times New Roman" w:hAnsi="Times New Roman"/>
          <w:b/>
          <w:i/>
          <w:sz w:val="24"/>
          <w:szCs w:val="24"/>
        </w:rPr>
        <w:t xml:space="preserve"> </w:t>
      </w:r>
      <w:r w:rsidRPr="00DA5F37">
        <w:rPr>
          <w:rFonts w:ascii="Times New Roman" w:hAnsi="Times New Roman"/>
          <w:sz w:val="24"/>
          <w:szCs w:val="24"/>
        </w:rPr>
        <w:t xml:space="preserve">sejak lama menjadi masalah bagi para petani kentang dan penyakit ini merupakan </w:t>
      </w:r>
      <w:r w:rsidRPr="00DA5F37">
        <w:rPr>
          <w:rFonts w:ascii="Times New Roman" w:hAnsi="Times New Roman"/>
          <w:sz w:val="24"/>
          <w:szCs w:val="24"/>
        </w:rPr>
        <w:lastRenderedPageBreak/>
        <w:t xml:space="preserve">penyakit yang paling serius diantara penyakit dan </w:t>
      </w:r>
      <w:proofErr w:type="gramStart"/>
      <w:r w:rsidRPr="00DA5F37">
        <w:rPr>
          <w:rFonts w:ascii="Times New Roman" w:hAnsi="Times New Roman"/>
          <w:sz w:val="24"/>
          <w:szCs w:val="24"/>
        </w:rPr>
        <w:t>hama</w:t>
      </w:r>
      <w:proofErr w:type="gramEnd"/>
      <w:r w:rsidRPr="00DA5F37">
        <w:rPr>
          <w:rFonts w:ascii="Times New Roman" w:hAnsi="Times New Roman"/>
          <w:sz w:val="24"/>
          <w:szCs w:val="24"/>
        </w:rPr>
        <w:t xml:space="preserve"> yang menyerang tanaman kentang di Indones</w:t>
      </w:r>
      <w:r w:rsidR="00137CF9">
        <w:rPr>
          <w:rFonts w:ascii="Times New Roman" w:hAnsi="Times New Roman"/>
          <w:sz w:val="24"/>
          <w:szCs w:val="24"/>
        </w:rPr>
        <w:t>ia (Katayam</w:t>
      </w:r>
      <w:r w:rsidRPr="00DA5F37">
        <w:rPr>
          <w:rFonts w:ascii="Times New Roman" w:hAnsi="Times New Roman"/>
          <w:sz w:val="24"/>
          <w:szCs w:val="24"/>
        </w:rPr>
        <w:t>a &amp; Teramoto, 1997)</w:t>
      </w:r>
      <w:r>
        <w:rPr>
          <w:rFonts w:ascii="Times New Roman" w:hAnsi="Times New Roman"/>
          <w:sz w:val="24"/>
          <w:szCs w:val="24"/>
        </w:rPr>
        <w:t>.</w:t>
      </w:r>
    </w:p>
    <w:p w:rsidR="001E7E33" w:rsidRDefault="001E7E33" w:rsidP="001E7E33">
      <w:pPr>
        <w:spacing w:after="120" w:line="240" w:lineRule="auto"/>
        <w:ind w:firstLine="720"/>
        <w:jc w:val="both"/>
        <w:rPr>
          <w:rFonts w:ascii="Times New Roman" w:hAnsi="Times New Roman"/>
          <w:sz w:val="24"/>
          <w:szCs w:val="24"/>
        </w:rPr>
      </w:pPr>
      <w:r w:rsidRPr="00DA5F37">
        <w:rPr>
          <w:rFonts w:ascii="Times New Roman" w:hAnsi="Times New Roman"/>
          <w:sz w:val="24"/>
          <w:szCs w:val="24"/>
        </w:rPr>
        <w:t>Luas pertanaman kentang saat ini mencapai 70.500 ha dan tersebar di berbagai provinsi seperti Sumatera Utara, Jambi, Jawa Barat, Jawa Tengah, Jawa Timur, dan Sulawesi Selatan</w:t>
      </w:r>
      <w:r>
        <w:rPr>
          <w:rFonts w:ascii="Times New Roman" w:hAnsi="Times New Roman"/>
          <w:sz w:val="24"/>
          <w:szCs w:val="24"/>
        </w:rPr>
        <w:t xml:space="preserve">. </w:t>
      </w:r>
      <w:proofErr w:type="gramStart"/>
      <w:r w:rsidRPr="00DA5F37">
        <w:rPr>
          <w:rFonts w:ascii="Times New Roman" w:hAnsi="Times New Roman"/>
          <w:sz w:val="24"/>
          <w:szCs w:val="24"/>
        </w:rPr>
        <w:t>Untuk meningkatkan produksi ini dibutuhkan benih yang bermutu dan pengendalian terhadap organisme pengganggu tanaman.</w:t>
      </w:r>
      <w:proofErr w:type="gramEnd"/>
      <w:r w:rsidRPr="00DA5F37">
        <w:rPr>
          <w:rFonts w:ascii="Times New Roman" w:hAnsi="Times New Roman"/>
          <w:sz w:val="24"/>
          <w:szCs w:val="24"/>
        </w:rPr>
        <w:t xml:space="preserve"> </w:t>
      </w:r>
      <w:proofErr w:type="gramStart"/>
      <w:r w:rsidRPr="00DA5F37">
        <w:rPr>
          <w:rFonts w:ascii="Times New Roman" w:hAnsi="Times New Roman"/>
          <w:sz w:val="24"/>
          <w:szCs w:val="24"/>
        </w:rPr>
        <w:t>Organisme pengganggu ini diperkirakan mencapai 67 spesies.</w:t>
      </w:r>
      <w:proofErr w:type="gramEnd"/>
      <w:r w:rsidRPr="00DA5F37">
        <w:rPr>
          <w:rFonts w:ascii="Times New Roman" w:hAnsi="Times New Roman"/>
          <w:sz w:val="24"/>
          <w:szCs w:val="24"/>
        </w:rPr>
        <w:t xml:space="preserve"> </w:t>
      </w:r>
      <w:proofErr w:type="gramStart"/>
      <w:r w:rsidRPr="00DA5F37">
        <w:rPr>
          <w:rFonts w:ascii="Times New Roman" w:hAnsi="Times New Roman"/>
          <w:sz w:val="24"/>
          <w:szCs w:val="24"/>
        </w:rPr>
        <w:t>Sebuah jumlah yang cukup banyak dan mudah mengancam produksi kentang.</w:t>
      </w:r>
      <w:proofErr w:type="gramEnd"/>
      <w:r w:rsidRPr="00DA5F37">
        <w:rPr>
          <w:rFonts w:ascii="Times New Roman" w:hAnsi="Times New Roman"/>
          <w:sz w:val="24"/>
          <w:szCs w:val="24"/>
        </w:rPr>
        <w:t xml:space="preserve"> Pada musim hujan, benih kentang rentan terhadap jamur </w:t>
      </w:r>
      <w:r w:rsidRPr="00DA5F37">
        <w:rPr>
          <w:rFonts w:ascii="Times New Roman" w:hAnsi="Times New Roman"/>
          <w:i/>
          <w:sz w:val="24"/>
          <w:szCs w:val="24"/>
        </w:rPr>
        <w:t>Fusarium oxysporum</w:t>
      </w:r>
      <w:r w:rsidRPr="00DA5F37">
        <w:rPr>
          <w:rFonts w:ascii="Times New Roman" w:hAnsi="Times New Roman"/>
          <w:sz w:val="24"/>
          <w:szCs w:val="24"/>
        </w:rPr>
        <w:t xml:space="preserve">, sedangkan di gudang penyimpanan benih rawan serangan </w:t>
      </w:r>
      <w:proofErr w:type="gramStart"/>
      <w:r w:rsidRPr="00DA5F37">
        <w:rPr>
          <w:rFonts w:ascii="Times New Roman" w:hAnsi="Times New Roman"/>
          <w:sz w:val="24"/>
          <w:szCs w:val="24"/>
        </w:rPr>
        <w:t>hama</w:t>
      </w:r>
      <w:proofErr w:type="gramEnd"/>
      <w:r w:rsidRPr="00DA5F37">
        <w:rPr>
          <w:rFonts w:ascii="Times New Roman" w:hAnsi="Times New Roman"/>
          <w:sz w:val="24"/>
          <w:szCs w:val="24"/>
        </w:rPr>
        <w:t xml:space="preserve"> (Purbani</w:t>
      </w:r>
      <w:r>
        <w:rPr>
          <w:rFonts w:ascii="Times New Roman" w:hAnsi="Times New Roman"/>
          <w:sz w:val="24"/>
          <w:szCs w:val="24"/>
        </w:rPr>
        <w:t xml:space="preserve"> </w:t>
      </w:r>
      <w:r w:rsidRPr="002612E0">
        <w:rPr>
          <w:rFonts w:ascii="Times New Roman" w:hAnsi="Times New Roman"/>
          <w:i/>
          <w:sz w:val="24"/>
          <w:szCs w:val="24"/>
        </w:rPr>
        <w:t>et al</w:t>
      </w:r>
      <w:r w:rsidRPr="00DA5F37">
        <w:rPr>
          <w:rFonts w:ascii="Times New Roman" w:hAnsi="Times New Roman"/>
          <w:sz w:val="24"/>
          <w:szCs w:val="24"/>
        </w:rPr>
        <w:t xml:space="preserve">., 2007). </w:t>
      </w:r>
      <w:proofErr w:type="gramStart"/>
      <w:r w:rsidRPr="00DA5F37">
        <w:rPr>
          <w:rFonts w:ascii="Times New Roman" w:hAnsi="Times New Roman"/>
          <w:sz w:val="24"/>
          <w:szCs w:val="24"/>
        </w:rPr>
        <w:t xml:space="preserve">Dengan kondisi itu petani banyak tergantung </w:t>
      </w:r>
      <w:r>
        <w:rPr>
          <w:rFonts w:ascii="Times New Roman" w:hAnsi="Times New Roman"/>
          <w:sz w:val="24"/>
          <w:szCs w:val="24"/>
        </w:rPr>
        <w:t>pada fungisida dan insektisida.</w:t>
      </w:r>
      <w:proofErr w:type="gramEnd"/>
    </w:p>
    <w:p w:rsidR="00536F12" w:rsidRDefault="00536F12" w:rsidP="001E7E33">
      <w:pPr>
        <w:spacing w:after="120" w:line="240" w:lineRule="auto"/>
        <w:ind w:firstLine="720"/>
        <w:jc w:val="both"/>
        <w:rPr>
          <w:rFonts w:ascii="Times New Roman" w:hAnsi="Times New Roman"/>
          <w:sz w:val="24"/>
          <w:szCs w:val="24"/>
        </w:rPr>
      </w:pPr>
      <w:proofErr w:type="gramStart"/>
      <w:r w:rsidRPr="00DA5F37">
        <w:rPr>
          <w:rFonts w:ascii="Times New Roman" w:hAnsi="Times New Roman"/>
          <w:sz w:val="24"/>
          <w:szCs w:val="24"/>
        </w:rPr>
        <w:t xml:space="preserve">Sampai saat ini, penggunaan fungisida sintetik masih tetap menjadi tumpuan utama para petani untuk mengatasi masalah </w:t>
      </w:r>
      <w:r w:rsidRPr="00DA5F37">
        <w:rPr>
          <w:rFonts w:ascii="Times New Roman" w:hAnsi="Times New Roman"/>
          <w:i/>
          <w:sz w:val="24"/>
          <w:szCs w:val="24"/>
        </w:rPr>
        <w:t>Fusarium oxysporum</w:t>
      </w:r>
      <w:r w:rsidRPr="00DA5F37">
        <w:rPr>
          <w:rFonts w:ascii="Times New Roman" w:hAnsi="Times New Roman"/>
          <w:b/>
          <w:i/>
          <w:sz w:val="24"/>
          <w:szCs w:val="24"/>
        </w:rPr>
        <w:t xml:space="preserve"> </w:t>
      </w:r>
      <w:r w:rsidRPr="00DA5F37">
        <w:rPr>
          <w:rFonts w:ascii="Times New Roman" w:hAnsi="Times New Roman"/>
          <w:sz w:val="24"/>
          <w:szCs w:val="24"/>
        </w:rPr>
        <w:t>tersebut.</w:t>
      </w:r>
      <w:proofErr w:type="gramEnd"/>
      <w:r w:rsidRPr="00DA5F37">
        <w:rPr>
          <w:rFonts w:ascii="Times New Roman" w:hAnsi="Times New Roman"/>
          <w:sz w:val="24"/>
          <w:szCs w:val="24"/>
        </w:rPr>
        <w:t xml:space="preserve"> </w:t>
      </w:r>
      <w:proofErr w:type="gramStart"/>
      <w:r w:rsidRPr="00DA5F37">
        <w:rPr>
          <w:rFonts w:ascii="Times New Roman" w:hAnsi="Times New Roman"/>
          <w:sz w:val="24"/>
          <w:szCs w:val="24"/>
        </w:rPr>
        <w:t>Ketergantungan terhadap fungisida sintetik untuk mengendalikan penyakit tanaman</w:t>
      </w:r>
      <w:r>
        <w:rPr>
          <w:rFonts w:ascii="Times New Roman" w:hAnsi="Times New Roman"/>
          <w:sz w:val="24"/>
          <w:szCs w:val="24"/>
        </w:rPr>
        <w:t>.</w:t>
      </w:r>
      <w:proofErr w:type="gramEnd"/>
      <w:r>
        <w:rPr>
          <w:rFonts w:ascii="Times New Roman" w:hAnsi="Times New Roman"/>
          <w:sz w:val="24"/>
          <w:szCs w:val="24"/>
        </w:rPr>
        <w:t xml:space="preserve"> </w:t>
      </w:r>
      <w:r w:rsidRPr="00DA5F37">
        <w:rPr>
          <w:rFonts w:ascii="Times New Roman" w:hAnsi="Times New Roman"/>
          <w:sz w:val="24"/>
          <w:szCs w:val="24"/>
        </w:rPr>
        <w:t xml:space="preserve">Namun demikian penggunaan fungisida sintetik secara intensif dan terus menerus dapat menimbulkan berbagai dampak negatif, antara lain terjadinya resistensi patogen, ikut terbunuhnya makhluk hidup bukan sasaran, adanya residu pada bahan makanan, dan pencemaran terhadap lingkungan serta membahayakan manusia.   </w:t>
      </w:r>
    </w:p>
    <w:p w:rsidR="003F0ECE" w:rsidRPr="00DA5F37" w:rsidRDefault="003F0ECE" w:rsidP="003F0ECE">
      <w:pPr>
        <w:spacing w:after="0" w:line="240" w:lineRule="auto"/>
        <w:ind w:firstLine="720"/>
        <w:jc w:val="both"/>
        <w:rPr>
          <w:rFonts w:ascii="Times New Roman" w:hAnsi="Times New Roman"/>
          <w:sz w:val="24"/>
          <w:szCs w:val="24"/>
        </w:rPr>
      </w:pPr>
      <w:proofErr w:type="gramStart"/>
      <w:r w:rsidRPr="00DA5F37">
        <w:rPr>
          <w:rFonts w:ascii="Times New Roman" w:hAnsi="Times New Roman"/>
          <w:sz w:val="24"/>
          <w:szCs w:val="24"/>
        </w:rPr>
        <w:t>Penggunaan pestisida kimiawi biasanya menjadi pilihan utama para petani dalam mengendalikan patogen, karena pestisida kimiawi lebih cepat dan praktis dalam pengaplikasiannya.</w:t>
      </w:r>
      <w:proofErr w:type="gramEnd"/>
      <w:r w:rsidRPr="00DA5F37">
        <w:rPr>
          <w:rFonts w:ascii="Times New Roman" w:hAnsi="Times New Roman"/>
          <w:sz w:val="24"/>
          <w:szCs w:val="24"/>
        </w:rPr>
        <w:t xml:space="preserve"> Penggunaan pestisida biasanya dilakukan dengan bahan lain misalnya dicampur minyak dan air untuk melarutkannya, juga ada yang menggunakan bubuk untuk mempermudah dalam pengenceran atau penyebaran dan penyemprotannya, bubuk yang dicampur sebagai pengencer umumnya dalam formulasi dust, atraktan (misalnya bahan feromon) untuk pengumpan, juga bahan yang bersifat sinergis lainnya untuk penambah daya racun.</w:t>
      </w:r>
    </w:p>
    <w:p w:rsidR="003F0ECE" w:rsidRDefault="003F0ECE" w:rsidP="003F0ECE">
      <w:pPr>
        <w:spacing w:after="120" w:line="240" w:lineRule="auto"/>
        <w:ind w:firstLine="720"/>
        <w:jc w:val="both"/>
        <w:rPr>
          <w:rFonts w:ascii="Times New Roman" w:hAnsi="Times New Roman"/>
          <w:sz w:val="24"/>
          <w:szCs w:val="24"/>
        </w:rPr>
      </w:pPr>
    </w:p>
    <w:p w:rsidR="00F275AA" w:rsidRDefault="00F275AA" w:rsidP="00A61AB2">
      <w:pPr>
        <w:spacing w:after="240" w:line="240" w:lineRule="auto"/>
        <w:ind w:firstLine="720"/>
        <w:jc w:val="both"/>
        <w:rPr>
          <w:rFonts w:ascii="Times New Roman" w:hAnsi="Times New Roman"/>
          <w:sz w:val="24"/>
          <w:szCs w:val="24"/>
        </w:rPr>
      </w:pPr>
      <w:proofErr w:type="gramStart"/>
      <w:r w:rsidRPr="00DA5F37">
        <w:rPr>
          <w:rFonts w:ascii="Times New Roman" w:hAnsi="Times New Roman"/>
          <w:sz w:val="24"/>
          <w:szCs w:val="24"/>
        </w:rPr>
        <w:t>Kebiasaan petani dalam menggunakan pestisida kadang-kadang menyalahi aturan, selain dosis yang digunakan melebihi takaran, petani juga sering mencampur beberapa jenis pestisida, dengan alasan untuk meningkatkan daya racunnya pada penyakit tanaman.</w:t>
      </w:r>
      <w:proofErr w:type="gramEnd"/>
      <w:r w:rsidRPr="00DA5F37">
        <w:rPr>
          <w:rFonts w:ascii="Times New Roman" w:hAnsi="Times New Roman"/>
          <w:sz w:val="24"/>
          <w:szCs w:val="24"/>
        </w:rPr>
        <w:t xml:space="preserve"> Tindakan yang demikian sebenarnya sangat merugikan, karena dapat menyebabkan patogen semakin kebal terhadap pestisida, selain itu pemakaian pestisida berlebih dapat juga mengakibatk</w:t>
      </w:r>
      <w:r>
        <w:rPr>
          <w:rFonts w:ascii="Times New Roman" w:hAnsi="Times New Roman"/>
          <w:sz w:val="24"/>
          <w:szCs w:val="24"/>
        </w:rPr>
        <w:t>an pencemaran pada lingkunga</w:t>
      </w:r>
    </w:p>
    <w:p w:rsidR="00536F12" w:rsidRDefault="00536F12" w:rsidP="001E7E33">
      <w:pPr>
        <w:spacing w:after="120" w:line="240" w:lineRule="auto"/>
        <w:jc w:val="both"/>
        <w:rPr>
          <w:rFonts w:ascii="Times New Roman" w:hAnsi="Times New Roman"/>
          <w:sz w:val="24"/>
          <w:szCs w:val="24"/>
        </w:rPr>
      </w:pPr>
      <w:r>
        <w:rPr>
          <w:rFonts w:ascii="Times New Roman" w:hAnsi="Times New Roman"/>
          <w:sz w:val="24"/>
          <w:szCs w:val="24"/>
        </w:rPr>
        <w:tab/>
      </w:r>
      <w:proofErr w:type="gramStart"/>
      <w:r w:rsidRPr="00DA5F37">
        <w:rPr>
          <w:rFonts w:ascii="Times New Roman" w:hAnsi="Times New Roman"/>
          <w:sz w:val="24"/>
          <w:szCs w:val="24"/>
        </w:rPr>
        <w:t>Resistensi pada penyakit tanaman telah lama diketahui sejak tahun 1940-an, namun khasus resisitensi penyakit tanaman terhadap fungisida meningkat sejak introduksi fungisida sistemik sekitar 1960-an, sebagian besar peningkatan resistensi fungisida disebabkan oleh tindakan manusia terutama penggunaan dalam mengaplikasikan fungisida tanpa dilandasi oleh pengetahuan yang menyeluruh tentang sifat-sifat dasar fungisida kimia termasuk pengembangan resistensi</w:t>
      </w:r>
      <w:r>
        <w:rPr>
          <w:rFonts w:ascii="Times New Roman" w:hAnsi="Times New Roman"/>
          <w:sz w:val="24"/>
          <w:szCs w:val="24"/>
        </w:rPr>
        <w:t xml:space="preserve"> </w:t>
      </w:r>
      <w:r w:rsidRPr="00DA5F37">
        <w:rPr>
          <w:rFonts w:ascii="Times New Roman" w:hAnsi="Times New Roman"/>
          <w:sz w:val="24"/>
          <w:szCs w:val="24"/>
        </w:rPr>
        <w:t>(Georgiou, 1986)</w:t>
      </w:r>
      <w:r>
        <w:rPr>
          <w:rFonts w:ascii="Times New Roman" w:hAnsi="Times New Roman"/>
          <w:sz w:val="24"/>
          <w:szCs w:val="24"/>
        </w:rPr>
        <w:t>.</w:t>
      </w:r>
      <w:proofErr w:type="gramEnd"/>
    </w:p>
    <w:p w:rsidR="003F7E7C" w:rsidRPr="000224E2" w:rsidRDefault="003F7E7C" w:rsidP="003F7E7C">
      <w:pPr>
        <w:pStyle w:val="ListParagraph"/>
        <w:spacing w:after="120" w:line="276" w:lineRule="auto"/>
        <w:ind w:left="0"/>
        <w:outlineLvl w:val="1"/>
        <w:rPr>
          <w:rFonts w:ascii="Times New Roman" w:hAnsi="Times New Roman"/>
          <w:b/>
          <w:sz w:val="24"/>
          <w:szCs w:val="24"/>
        </w:rPr>
      </w:pPr>
      <w:bookmarkStart w:id="0" w:name="_Toc18332749"/>
      <w:r w:rsidRPr="000224E2">
        <w:rPr>
          <w:rFonts w:ascii="Times New Roman" w:hAnsi="Times New Roman"/>
          <w:b/>
          <w:sz w:val="24"/>
          <w:szCs w:val="24"/>
        </w:rPr>
        <w:t>Tujuan Penenelitian</w:t>
      </w:r>
      <w:bookmarkEnd w:id="0"/>
    </w:p>
    <w:p w:rsidR="003F7E7C" w:rsidRDefault="003F7E7C" w:rsidP="003F7E7C">
      <w:pPr>
        <w:spacing w:after="120" w:line="276" w:lineRule="auto"/>
        <w:jc w:val="both"/>
        <w:rPr>
          <w:rFonts w:ascii="Times New Roman" w:hAnsi="Times New Roman"/>
          <w:sz w:val="24"/>
          <w:szCs w:val="24"/>
        </w:rPr>
      </w:pPr>
      <w:proofErr w:type="gramStart"/>
      <w:r w:rsidRPr="003F7E7C">
        <w:rPr>
          <w:rFonts w:ascii="Times New Roman" w:hAnsi="Times New Roman"/>
          <w:sz w:val="24"/>
          <w:szCs w:val="24"/>
        </w:rPr>
        <w:t xml:space="preserve">Untuk mengetahui apakah sudah terjadi resistensi </w:t>
      </w:r>
      <w:r w:rsidRPr="003F7E7C">
        <w:rPr>
          <w:rFonts w:ascii="Times New Roman" w:hAnsi="Times New Roman"/>
          <w:i/>
          <w:sz w:val="24"/>
          <w:szCs w:val="24"/>
        </w:rPr>
        <w:t>Fusarium oxysporum</w:t>
      </w:r>
      <w:r w:rsidRPr="003F7E7C">
        <w:rPr>
          <w:rFonts w:ascii="Times New Roman" w:hAnsi="Times New Roman"/>
          <w:sz w:val="24"/>
          <w:szCs w:val="24"/>
        </w:rPr>
        <w:t xml:space="preserve"> terhadap fungisida yang digunakan di Kecamatan Kayu Aro, Kabupaten Kerinci, Provinsi Jambi.</w:t>
      </w:r>
      <w:proofErr w:type="gramEnd"/>
    </w:p>
    <w:p w:rsidR="003F7E7C" w:rsidRPr="003F7E7C" w:rsidRDefault="003F7E7C" w:rsidP="003F7E7C">
      <w:pPr>
        <w:spacing w:after="120" w:line="276" w:lineRule="auto"/>
        <w:jc w:val="both"/>
        <w:rPr>
          <w:rFonts w:ascii="Times New Roman" w:hAnsi="Times New Roman"/>
          <w:sz w:val="24"/>
          <w:szCs w:val="24"/>
        </w:rPr>
      </w:pPr>
      <w:proofErr w:type="gramStart"/>
      <w:r w:rsidRPr="003F7E7C">
        <w:rPr>
          <w:rFonts w:ascii="Times New Roman" w:hAnsi="Times New Roman"/>
          <w:sz w:val="24"/>
          <w:szCs w:val="24"/>
        </w:rPr>
        <w:t xml:space="preserve">Mengetahui fungisida jenis apakah yang menyebabkan resistensi </w:t>
      </w:r>
      <w:r w:rsidRPr="003F7E7C">
        <w:rPr>
          <w:rFonts w:ascii="Times New Roman" w:hAnsi="Times New Roman"/>
          <w:i/>
          <w:sz w:val="24"/>
          <w:szCs w:val="24"/>
        </w:rPr>
        <w:t>Fusarium oxysporum</w:t>
      </w:r>
      <w:r w:rsidRPr="003F7E7C">
        <w:rPr>
          <w:rFonts w:ascii="Times New Roman" w:hAnsi="Times New Roman"/>
          <w:sz w:val="24"/>
          <w:szCs w:val="24"/>
        </w:rPr>
        <w:t xml:space="preserve"> di Kecamatan Kayu Aro, Kabupaten Kerinci, Provinsi Jambi.</w:t>
      </w:r>
      <w:proofErr w:type="gramEnd"/>
    </w:p>
    <w:p w:rsidR="003F7E7C" w:rsidRDefault="003F7E7C" w:rsidP="001E7E33">
      <w:pPr>
        <w:spacing w:after="120" w:line="240" w:lineRule="auto"/>
        <w:jc w:val="both"/>
        <w:rPr>
          <w:rFonts w:ascii="Times New Roman" w:hAnsi="Times New Roman"/>
          <w:sz w:val="24"/>
          <w:szCs w:val="24"/>
        </w:rPr>
      </w:pPr>
    </w:p>
    <w:p w:rsidR="00F275AA" w:rsidRPr="00F275AA" w:rsidRDefault="00F275AA" w:rsidP="00A61AB2">
      <w:pPr>
        <w:spacing w:after="0" w:line="240" w:lineRule="auto"/>
        <w:jc w:val="both"/>
        <w:rPr>
          <w:rFonts w:ascii="Times New Roman" w:hAnsi="Times New Roman"/>
          <w:sz w:val="24"/>
          <w:szCs w:val="24"/>
        </w:rPr>
      </w:pPr>
      <w:r w:rsidRPr="00F275AA">
        <w:rPr>
          <w:rFonts w:ascii="Times New Roman" w:hAnsi="Times New Roman"/>
          <w:b/>
          <w:sz w:val="24"/>
          <w:szCs w:val="24"/>
        </w:rPr>
        <w:t>METODE PENELITIAN</w:t>
      </w:r>
    </w:p>
    <w:p w:rsidR="00F275AA" w:rsidRDefault="00F275AA" w:rsidP="00A61AB2">
      <w:pPr>
        <w:spacing w:after="0" w:line="240" w:lineRule="auto"/>
        <w:ind w:firstLine="720"/>
        <w:jc w:val="both"/>
        <w:rPr>
          <w:rFonts w:ascii="Times New Roman" w:hAnsi="Times New Roman"/>
          <w:sz w:val="24"/>
          <w:szCs w:val="24"/>
        </w:rPr>
      </w:pPr>
      <w:proofErr w:type="gramStart"/>
      <w:r w:rsidRPr="00DA5F37">
        <w:rPr>
          <w:rFonts w:ascii="Times New Roman" w:hAnsi="Times New Roman"/>
          <w:sz w:val="24"/>
          <w:szCs w:val="24"/>
        </w:rPr>
        <w:t>Penelitian ini dilaksa</w:t>
      </w:r>
      <w:r>
        <w:rPr>
          <w:rFonts w:ascii="Times New Roman" w:hAnsi="Times New Roman"/>
          <w:sz w:val="24"/>
          <w:szCs w:val="24"/>
        </w:rPr>
        <w:t>nakan di kayu Aro, Kerinci,</w:t>
      </w:r>
      <w:r w:rsidRPr="00DA5F37">
        <w:rPr>
          <w:rFonts w:ascii="Times New Roman" w:hAnsi="Times New Roman"/>
          <w:sz w:val="24"/>
          <w:szCs w:val="24"/>
        </w:rPr>
        <w:t xml:space="preserve"> Jambi</w:t>
      </w:r>
      <w:r>
        <w:rPr>
          <w:rFonts w:ascii="Times New Roman" w:hAnsi="Times New Roman"/>
          <w:sz w:val="24"/>
          <w:szCs w:val="24"/>
        </w:rPr>
        <w:t xml:space="preserve"> </w:t>
      </w:r>
      <w:r w:rsidRPr="00DA5F37">
        <w:rPr>
          <w:rFonts w:ascii="Times New Roman" w:hAnsi="Times New Roman"/>
          <w:sz w:val="24"/>
          <w:szCs w:val="24"/>
        </w:rPr>
        <w:t>d</w:t>
      </w:r>
      <w:r>
        <w:rPr>
          <w:rFonts w:ascii="Times New Roman" w:hAnsi="Times New Roman"/>
          <w:sz w:val="24"/>
          <w:szCs w:val="24"/>
        </w:rPr>
        <w:t>an di Laboratorium Agronomi</w:t>
      </w:r>
      <w:r w:rsidRPr="00DA5F37">
        <w:rPr>
          <w:rFonts w:ascii="Times New Roman" w:hAnsi="Times New Roman"/>
          <w:sz w:val="24"/>
          <w:szCs w:val="24"/>
        </w:rPr>
        <w:t xml:space="preserve"> Univ</w:t>
      </w:r>
      <w:r>
        <w:rPr>
          <w:rFonts w:ascii="Times New Roman" w:hAnsi="Times New Roman"/>
          <w:sz w:val="24"/>
          <w:szCs w:val="24"/>
        </w:rPr>
        <w:t xml:space="preserve">ersitas Mercu Buana Yogyakarta, </w:t>
      </w:r>
      <w:r w:rsidRPr="00DA5F37">
        <w:rPr>
          <w:rFonts w:ascii="Times New Roman" w:hAnsi="Times New Roman"/>
          <w:sz w:val="24"/>
          <w:szCs w:val="24"/>
        </w:rPr>
        <w:t>Penelitian ini dilaksanakan pada bulan Agustus</w:t>
      </w:r>
      <w:r>
        <w:rPr>
          <w:rFonts w:ascii="Times New Roman" w:hAnsi="Times New Roman"/>
          <w:sz w:val="24"/>
          <w:szCs w:val="24"/>
        </w:rPr>
        <w:t xml:space="preserve"> sampai September 2018.</w:t>
      </w:r>
      <w:proofErr w:type="gramEnd"/>
      <w:r w:rsidR="004812FB" w:rsidRPr="004812FB">
        <w:rPr>
          <w:rFonts w:ascii="Times New Roman" w:hAnsi="Times New Roman"/>
          <w:sz w:val="24"/>
          <w:szCs w:val="24"/>
        </w:rPr>
        <w:t xml:space="preserve"> </w:t>
      </w:r>
      <w:proofErr w:type="gramStart"/>
      <w:r w:rsidR="004812FB">
        <w:rPr>
          <w:rFonts w:ascii="Times New Roman" w:hAnsi="Times New Roman"/>
          <w:sz w:val="24"/>
          <w:szCs w:val="24"/>
        </w:rPr>
        <w:t>Pelaksanaan penelitian ini terdiri dari dua tahap penelitian, yaitu tahap survei dan tahap penelitian laboratorium.</w:t>
      </w:r>
      <w:proofErr w:type="gramEnd"/>
    </w:p>
    <w:p w:rsidR="00A61AB2" w:rsidRDefault="00A61AB2" w:rsidP="00A61AB2">
      <w:pPr>
        <w:spacing w:after="0" w:line="240" w:lineRule="auto"/>
        <w:ind w:firstLine="720"/>
        <w:jc w:val="both"/>
        <w:rPr>
          <w:rFonts w:ascii="Times New Roman" w:hAnsi="Times New Roman"/>
          <w:sz w:val="24"/>
          <w:szCs w:val="24"/>
        </w:rPr>
      </w:pPr>
    </w:p>
    <w:p w:rsidR="004812FB" w:rsidRPr="00A61AB2" w:rsidRDefault="004812FB" w:rsidP="00A61AB2">
      <w:pPr>
        <w:pStyle w:val="ListParagraph"/>
        <w:numPr>
          <w:ilvl w:val="0"/>
          <w:numId w:val="1"/>
        </w:numPr>
        <w:spacing w:after="0" w:line="240" w:lineRule="auto"/>
        <w:ind w:left="284" w:hanging="284"/>
        <w:jc w:val="both"/>
        <w:rPr>
          <w:rFonts w:ascii="Times New Roman" w:hAnsi="Times New Roman"/>
          <w:b/>
          <w:sz w:val="24"/>
          <w:szCs w:val="24"/>
        </w:rPr>
      </w:pPr>
      <w:r w:rsidRPr="00A61AB2">
        <w:rPr>
          <w:rFonts w:ascii="Times New Roman" w:hAnsi="Times New Roman"/>
          <w:b/>
          <w:sz w:val="24"/>
          <w:szCs w:val="24"/>
        </w:rPr>
        <w:t>Penelitian Survey</w:t>
      </w:r>
    </w:p>
    <w:p w:rsidR="004812FB" w:rsidRDefault="004812FB" w:rsidP="004049C6">
      <w:pPr>
        <w:pStyle w:val="ListParagraph"/>
        <w:spacing w:after="120" w:line="240" w:lineRule="auto"/>
        <w:ind w:left="284"/>
        <w:jc w:val="both"/>
        <w:rPr>
          <w:rFonts w:ascii="Times New Roman" w:hAnsi="Times New Roman"/>
          <w:sz w:val="24"/>
          <w:szCs w:val="24"/>
        </w:rPr>
      </w:pPr>
      <w:proofErr w:type="gramStart"/>
      <w:r>
        <w:rPr>
          <w:rFonts w:ascii="Times New Roman" w:hAnsi="Times New Roman"/>
          <w:sz w:val="24"/>
          <w:szCs w:val="24"/>
        </w:rPr>
        <w:t>a</w:t>
      </w:r>
      <w:proofErr w:type="gramEnd"/>
      <w:r>
        <w:rPr>
          <w:rFonts w:ascii="Times New Roman" w:hAnsi="Times New Roman"/>
          <w:sz w:val="24"/>
          <w:szCs w:val="24"/>
        </w:rPr>
        <w:t xml:space="preserve">. </w:t>
      </w:r>
      <w:r w:rsidRPr="004812FB">
        <w:rPr>
          <w:rFonts w:ascii="Times New Roman" w:hAnsi="Times New Roman"/>
          <w:sz w:val="24"/>
          <w:szCs w:val="24"/>
        </w:rPr>
        <w:t>Pengambilan Data</w:t>
      </w:r>
    </w:p>
    <w:p w:rsidR="004049C6" w:rsidRDefault="004812FB" w:rsidP="004049C6">
      <w:pPr>
        <w:spacing w:after="120" w:line="240" w:lineRule="auto"/>
        <w:ind w:firstLine="720"/>
        <w:jc w:val="both"/>
        <w:rPr>
          <w:rFonts w:ascii="Times New Roman" w:hAnsi="Times New Roman"/>
          <w:sz w:val="24"/>
          <w:szCs w:val="24"/>
        </w:rPr>
      </w:pPr>
      <w:proofErr w:type="gramStart"/>
      <w:r>
        <w:rPr>
          <w:rFonts w:ascii="Times New Roman" w:hAnsi="Times New Roman"/>
          <w:sz w:val="24"/>
          <w:szCs w:val="24"/>
        </w:rPr>
        <w:t>P</w:t>
      </w:r>
      <w:r w:rsidRPr="00DA5F37">
        <w:rPr>
          <w:rFonts w:ascii="Times New Roman" w:hAnsi="Times New Roman"/>
          <w:sz w:val="24"/>
          <w:szCs w:val="24"/>
        </w:rPr>
        <w:t>enelitian ini menggunakan model sampling acak bertujuan (</w:t>
      </w:r>
      <w:r w:rsidRPr="00DA5F37">
        <w:rPr>
          <w:rFonts w:ascii="Times New Roman" w:hAnsi="Times New Roman"/>
          <w:i/>
          <w:sz w:val="24"/>
          <w:szCs w:val="24"/>
        </w:rPr>
        <w:t>purposive random sampling</w:t>
      </w:r>
      <w:r w:rsidRPr="00DA5F37">
        <w:rPr>
          <w:rFonts w:ascii="Times New Roman" w:hAnsi="Times New Roman"/>
          <w:sz w:val="24"/>
          <w:szCs w:val="24"/>
        </w:rPr>
        <w:t>) yaitu dengan menentukan desa serta dusun secara sengaja, kemudian menentukan sampling secara acak.</w:t>
      </w:r>
      <w:proofErr w:type="gramEnd"/>
      <w:r w:rsidRPr="00DA5F37">
        <w:rPr>
          <w:rFonts w:ascii="Times New Roman" w:hAnsi="Times New Roman"/>
          <w:sz w:val="24"/>
          <w:szCs w:val="24"/>
        </w:rPr>
        <w:t xml:space="preserve"> </w:t>
      </w:r>
      <w:proofErr w:type="gramStart"/>
      <w:r w:rsidRPr="00DA5F37">
        <w:rPr>
          <w:rFonts w:ascii="Times New Roman" w:hAnsi="Times New Roman"/>
          <w:sz w:val="24"/>
          <w:szCs w:val="24"/>
        </w:rPr>
        <w:t>Alasan menggunakan model sampling acak bertujuan untuk penelitian ini kar</w:t>
      </w:r>
      <w:r w:rsidRPr="00DA5F37">
        <w:rPr>
          <w:rFonts w:ascii="Times New Roman" w:hAnsi="Times New Roman"/>
          <w:sz w:val="24"/>
          <w:szCs w:val="24"/>
          <w:lang w:val="id-ID"/>
        </w:rPr>
        <w:t>e</w:t>
      </w:r>
      <w:r w:rsidRPr="00DA5F37">
        <w:rPr>
          <w:rFonts w:ascii="Times New Roman" w:hAnsi="Times New Roman"/>
          <w:sz w:val="24"/>
          <w:szCs w:val="24"/>
        </w:rPr>
        <w:t>na sampel yang dipilih s</w:t>
      </w:r>
      <w:r w:rsidR="004049C6">
        <w:rPr>
          <w:rFonts w:ascii="Times New Roman" w:hAnsi="Times New Roman"/>
          <w:sz w:val="24"/>
          <w:szCs w:val="24"/>
        </w:rPr>
        <w:t>esuai dengan tujuan penelitian.</w:t>
      </w:r>
      <w:proofErr w:type="gramEnd"/>
    </w:p>
    <w:p w:rsidR="001E7E33" w:rsidRDefault="001E7E33" w:rsidP="004049C6">
      <w:pPr>
        <w:spacing w:after="120" w:line="240" w:lineRule="auto"/>
        <w:ind w:firstLine="720"/>
        <w:jc w:val="both"/>
        <w:rPr>
          <w:rFonts w:ascii="Times New Roman" w:hAnsi="Times New Roman"/>
          <w:sz w:val="24"/>
          <w:szCs w:val="24"/>
        </w:rPr>
      </w:pPr>
    </w:p>
    <w:p w:rsidR="004812FB" w:rsidRDefault="004049C6" w:rsidP="004049C6">
      <w:pPr>
        <w:spacing w:after="120" w:line="240" w:lineRule="auto"/>
        <w:ind w:firstLine="284"/>
        <w:jc w:val="both"/>
        <w:rPr>
          <w:rFonts w:ascii="Times New Roman" w:hAnsi="Times New Roman"/>
          <w:sz w:val="24"/>
          <w:szCs w:val="24"/>
        </w:rPr>
      </w:pPr>
      <w:proofErr w:type="gramStart"/>
      <w:r>
        <w:rPr>
          <w:rFonts w:ascii="Times New Roman" w:hAnsi="Times New Roman"/>
          <w:sz w:val="24"/>
          <w:szCs w:val="24"/>
        </w:rPr>
        <w:t>b</w:t>
      </w:r>
      <w:proofErr w:type="gramEnd"/>
      <w:r>
        <w:rPr>
          <w:rFonts w:ascii="Times New Roman" w:hAnsi="Times New Roman"/>
          <w:sz w:val="24"/>
          <w:szCs w:val="24"/>
        </w:rPr>
        <w:t xml:space="preserve">. </w:t>
      </w:r>
      <w:r w:rsidR="004812FB" w:rsidRPr="00DA5F37">
        <w:rPr>
          <w:rFonts w:ascii="Times New Roman" w:hAnsi="Times New Roman"/>
          <w:sz w:val="24"/>
          <w:szCs w:val="24"/>
        </w:rPr>
        <w:t xml:space="preserve">Penentuan Sampel </w:t>
      </w:r>
      <w:r w:rsidR="004812FB">
        <w:rPr>
          <w:rFonts w:ascii="Times New Roman" w:hAnsi="Times New Roman"/>
          <w:sz w:val="24"/>
          <w:szCs w:val="24"/>
        </w:rPr>
        <w:t>Desa</w:t>
      </w:r>
    </w:p>
    <w:p w:rsidR="004049C6" w:rsidRDefault="004812FB" w:rsidP="004049C6">
      <w:pPr>
        <w:pStyle w:val="ListParagraph"/>
        <w:spacing w:after="0" w:line="240" w:lineRule="auto"/>
        <w:ind w:left="0" w:firstLine="709"/>
        <w:jc w:val="both"/>
        <w:rPr>
          <w:rFonts w:ascii="Times New Roman" w:hAnsi="Times New Roman"/>
          <w:sz w:val="24"/>
          <w:szCs w:val="24"/>
        </w:rPr>
      </w:pPr>
      <w:r w:rsidRPr="00DA5F37">
        <w:rPr>
          <w:rFonts w:ascii="Times New Roman" w:hAnsi="Times New Roman"/>
          <w:sz w:val="24"/>
          <w:szCs w:val="24"/>
        </w:rPr>
        <w:t>Penentuan sampel</w:t>
      </w:r>
      <w:r>
        <w:rPr>
          <w:rFonts w:ascii="Times New Roman" w:hAnsi="Times New Roman"/>
          <w:sz w:val="24"/>
          <w:szCs w:val="24"/>
        </w:rPr>
        <w:t xml:space="preserve"> desa</w:t>
      </w:r>
      <w:r w:rsidRPr="00DA5F37">
        <w:rPr>
          <w:rFonts w:ascii="Times New Roman" w:hAnsi="Times New Roman"/>
          <w:sz w:val="24"/>
          <w:szCs w:val="24"/>
        </w:rPr>
        <w:t xml:space="preserve"> yaitu dengan</w:t>
      </w:r>
      <w:r>
        <w:rPr>
          <w:rFonts w:ascii="Times New Roman" w:hAnsi="Times New Roman"/>
          <w:sz w:val="24"/>
          <w:szCs w:val="24"/>
        </w:rPr>
        <w:t xml:space="preserve"> cara</w:t>
      </w:r>
      <w:r w:rsidRPr="00DA5F37">
        <w:rPr>
          <w:rFonts w:ascii="Times New Roman" w:hAnsi="Times New Roman"/>
          <w:sz w:val="24"/>
          <w:szCs w:val="24"/>
        </w:rPr>
        <w:t xml:space="preserve"> menentukan dua desa</w:t>
      </w:r>
      <w:r>
        <w:rPr>
          <w:rFonts w:ascii="Times New Roman" w:hAnsi="Times New Roman"/>
          <w:sz w:val="24"/>
          <w:szCs w:val="24"/>
        </w:rPr>
        <w:t xml:space="preserve"> dari lima belas desa yang </w:t>
      </w:r>
      <w:proofErr w:type="gramStart"/>
      <w:r>
        <w:rPr>
          <w:rFonts w:ascii="Times New Roman" w:hAnsi="Times New Roman"/>
          <w:sz w:val="24"/>
          <w:szCs w:val="24"/>
        </w:rPr>
        <w:t>terdapat  di</w:t>
      </w:r>
      <w:proofErr w:type="gramEnd"/>
      <w:r>
        <w:rPr>
          <w:rFonts w:ascii="Times New Roman" w:hAnsi="Times New Roman"/>
          <w:sz w:val="24"/>
          <w:szCs w:val="24"/>
        </w:rPr>
        <w:t xml:space="preserve"> Kecamatan K</w:t>
      </w:r>
      <w:r w:rsidRPr="00DA5F37">
        <w:rPr>
          <w:rFonts w:ascii="Times New Roman" w:hAnsi="Times New Roman"/>
          <w:sz w:val="24"/>
          <w:szCs w:val="24"/>
        </w:rPr>
        <w:t>ayu Aro</w:t>
      </w:r>
      <w:r>
        <w:rPr>
          <w:rFonts w:ascii="Times New Roman" w:hAnsi="Times New Roman"/>
          <w:sz w:val="24"/>
          <w:szCs w:val="24"/>
        </w:rPr>
        <w:t xml:space="preserve">. </w:t>
      </w:r>
      <w:proofErr w:type="gramStart"/>
      <w:r>
        <w:rPr>
          <w:rFonts w:ascii="Times New Roman" w:hAnsi="Times New Roman"/>
          <w:sz w:val="24"/>
          <w:szCs w:val="24"/>
        </w:rPr>
        <w:t>Terdapat delapan desa yang lahannya ditanami kentang.</w:t>
      </w:r>
      <w:proofErr w:type="gramEnd"/>
      <w:r>
        <w:rPr>
          <w:rFonts w:ascii="Times New Roman" w:hAnsi="Times New Roman"/>
          <w:sz w:val="24"/>
          <w:szCs w:val="24"/>
        </w:rPr>
        <w:t xml:space="preserve"> </w:t>
      </w:r>
      <w:proofErr w:type="gramStart"/>
      <w:r>
        <w:rPr>
          <w:rFonts w:ascii="Times New Roman" w:hAnsi="Times New Roman"/>
          <w:sz w:val="24"/>
          <w:szCs w:val="24"/>
        </w:rPr>
        <w:t xml:space="preserve">Dua desa yang dipilih </w:t>
      </w:r>
      <w:r w:rsidRPr="00DA5F37">
        <w:rPr>
          <w:rFonts w:ascii="Times New Roman" w:hAnsi="Times New Roman"/>
          <w:sz w:val="24"/>
          <w:szCs w:val="24"/>
        </w:rPr>
        <w:t>merupakan sentra penanaman tanaman kentang di</w:t>
      </w:r>
      <w:r>
        <w:rPr>
          <w:rFonts w:ascii="Times New Roman" w:hAnsi="Times New Roman"/>
          <w:sz w:val="24"/>
          <w:szCs w:val="24"/>
        </w:rPr>
        <w:t xml:space="preserve"> Kecamatan Kayu Aro,</w:t>
      </w:r>
      <w:r w:rsidRPr="00DA5F37">
        <w:rPr>
          <w:rFonts w:ascii="Times New Roman" w:hAnsi="Times New Roman"/>
          <w:sz w:val="24"/>
          <w:szCs w:val="24"/>
        </w:rPr>
        <w:t xml:space="preserve"> Kabupaten Kerinci.</w:t>
      </w:r>
      <w:proofErr w:type="gramEnd"/>
      <w:r>
        <w:rPr>
          <w:rFonts w:ascii="Times New Roman" w:hAnsi="Times New Roman"/>
          <w:sz w:val="24"/>
          <w:szCs w:val="24"/>
        </w:rPr>
        <w:t xml:space="preserve"> </w:t>
      </w:r>
      <w:proofErr w:type="gramStart"/>
      <w:r>
        <w:rPr>
          <w:rFonts w:ascii="Times New Roman" w:hAnsi="Times New Roman"/>
          <w:sz w:val="24"/>
          <w:szCs w:val="24"/>
        </w:rPr>
        <w:t xml:space="preserve">Penentuan sampel ini didasarkan dengan </w:t>
      </w:r>
      <w:r w:rsidRPr="00DA5F37">
        <w:rPr>
          <w:rFonts w:ascii="Times New Roman" w:hAnsi="Times New Roman"/>
          <w:sz w:val="24"/>
          <w:szCs w:val="24"/>
        </w:rPr>
        <w:t>(</w:t>
      </w:r>
      <w:r w:rsidRPr="00DA5F37">
        <w:rPr>
          <w:rFonts w:ascii="Times New Roman" w:hAnsi="Times New Roman"/>
          <w:i/>
          <w:sz w:val="24"/>
          <w:szCs w:val="24"/>
        </w:rPr>
        <w:t>purposive random sampling</w:t>
      </w:r>
      <w:r w:rsidRPr="00DA5F37">
        <w:rPr>
          <w:rFonts w:ascii="Times New Roman" w:hAnsi="Times New Roman"/>
          <w:sz w:val="24"/>
          <w:szCs w:val="24"/>
        </w:rPr>
        <w:t>)</w:t>
      </w:r>
      <w:r>
        <w:rPr>
          <w:rFonts w:ascii="Times New Roman" w:hAnsi="Times New Roman"/>
          <w:sz w:val="24"/>
          <w:szCs w:val="24"/>
        </w:rPr>
        <w:t xml:space="preserve"> yaitu penentuan sampel dengan sengaja.</w:t>
      </w:r>
      <w:proofErr w:type="gramEnd"/>
      <w:r w:rsidRPr="004812FB">
        <w:rPr>
          <w:rFonts w:ascii="Times New Roman" w:hAnsi="Times New Roman"/>
          <w:sz w:val="24"/>
          <w:szCs w:val="24"/>
        </w:rPr>
        <w:t xml:space="preserve"> </w:t>
      </w:r>
      <w:r w:rsidRPr="00DA5F37">
        <w:rPr>
          <w:rFonts w:ascii="Times New Roman" w:hAnsi="Times New Roman"/>
          <w:sz w:val="24"/>
          <w:szCs w:val="24"/>
        </w:rPr>
        <w:t>Desa yang telah ditentukan untuk penelitian yaitu Desa</w:t>
      </w:r>
      <w:r>
        <w:rPr>
          <w:rFonts w:ascii="Times New Roman" w:hAnsi="Times New Roman"/>
          <w:sz w:val="24"/>
          <w:szCs w:val="24"/>
        </w:rPr>
        <w:t xml:space="preserve"> Kersik Tuo dan Batang Sangir yang memiliki area penanaman kentang terluas dibandingkan dengan desa lain yang berada di Kayu Aro</w:t>
      </w:r>
    </w:p>
    <w:p w:rsidR="004049C6" w:rsidRDefault="004049C6" w:rsidP="004049C6">
      <w:pPr>
        <w:pStyle w:val="ListParagraph"/>
        <w:spacing w:after="0" w:line="240" w:lineRule="auto"/>
        <w:ind w:left="0" w:firstLine="709"/>
        <w:jc w:val="both"/>
        <w:rPr>
          <w:rFonts w:ascii="Times New Roman" w:hAnsi="Times New Roman"/>
          <w:sz w:val="24"/>
          <w:szCs w:val="24"/>
        </w:rPr>
      </w:pPr>
    </w:p>
    <w:p w:rsidR="00536F12" w:rsidRDefault="004049C6" w:rsidP="00536F12">
      <w:pPr>
        <w:pStyle w:val="ListParagraph"/>
        <w:spacing w:after="0" w:line="240" w:lineRule="auto"/>
        <w:ind w:left="0" w:firstLine="284"/>
        <w:jc w:val="both"/>
        <w:rPr>
          <w:rFonts w:ascii="Times New Roman" w:hAnsi="Times New Roman"/>
          <w:sz w:val="24"/>
          <w:szCs w:val="24"/>
        </w:rPr>
      </w:pPr>
      <w:r>
        <w:rPr>
          <w:rFonts w:ascii="Times New Roman" w:hAnsi="Times New Roman"/>
          <w:sz w:val="24"/>
          <w:szCs w:val="24"/>
        </w:rPr>
        <w:t xml:space="preserve">c. </w:t>
      </w:r>
      <w:r w:rsidR="004812FB" w:rsidRPr="00DA5F37">
        <w:rPr>
          <w:rFonts w:ascii="Times New Roman" w:hAnsi="Times New Roman"/>
          <w:sz w:val="24"/>
          <w:szCs w:val="24"/>
        </w:rPr>
        <w:t>Penentuan lahan Sampel</w:t>
      </w:r>
    </w:p>
    <w:p w:rsidR="004812FB" w:rsidRDefault="004812FB" w:rsidP="00536F12">
      <w:pPr>
        <w:pStyle w:val="ListParagraph"/>
        <w:spacing w:after="0" w:line="240" w:lineRule="auto"/>
        <w:ind w:left="0" w:firstLine="567"/>
        <w:jc w:val="both"/>
        <w:rPr>
          <w:rFonts w:ascii="Times New Roman" w:hAnsi="Times New Roman"/>
          <w:sz w:val="24"/>
          <w:szCs w:val="24"/>
        </w:rPr>
      </w:pPr>
      <w:proofErr w:type="gramStart"/>
      <w:r>
        <w:rPr>
          <w:rFonts w:ascii="Times New Roman" w:hAnsi="Times New Roman"/>
          <w:sz w:val="24"/>
          <w:szCs w:val="24"/>
        </w:rPr>
        <w:t>Penentuan</w:t>
      </w:r>
      <w:r w:rsidRPr="00DA5F37">
        <w:rPr>
          <w:rFonts w:ascii="Times New Roman" w:hAnsi="Times New Roman"/>
          <w:sz w:val="24"/>
          <w:szCs w:val="24"/>
        </w:rPr>
        <w:t xml:space="preserve"> sampel</w:t>
      </w:r>
      <w:r>
        <w:rPr>
          <w:rFonts w:ascii="Times New Roman" w:hAnsi="Times New Roman"/>
          <w:sz w:val="24"/>
          <w:szCs w:val="24"/>
        </w:rPr>
        <w:t xml:space="preserve"> Desa yang sudah dipilih yaitu Desa Kersik Tuo dan Batang Sangir yang masing-masing memiliki luasan lahan paling tinggi.</w:t>
      </w:r>
      <w:proofErr w:type="gramEnd"/>
      <w:r>
        <w:rPr>
          <w:rFonts w:ascii="Times New Roman" w:hAnsi="Times New Roman"/>
          <w:sz w:val="24"/>
          <w:szCs w:val="24"/>
        </w:rPr>
        <w:t xml:space="preserve"> D</w:t>
      </w:r>
      <w:r w:rsidRPr="00DA5F37">
        <w:rPr>
          <w:rFonts w:ascii="Times New Roman" w:hAnsi="Times New Roman"/>
          <w:sz w:val="24"/>
          <w:szCs w:val="24"/>
        </w:rPr>
        <w:t>ari s</w:t>
      </w:r>
      <w:r>
        <w:rPr>
          <w:rFonts w:ascii="Times New Roman" w:hAnsi="Times New Roman"/>
          <w:sz w:val="24"/>
          <w:szCs w:val="24"/>
        </w:rPr>
        <w:t>etiap desa di</w:t>
      </w:r>
      <w:r w:rsidRPr="00DA5F37">
        <w:rPr>
          <w:rFonts w:ascii="Times New Roman" w:hAnsi="Times New Roman"/>
          <w:sz w:val="24"/>
          <w:szCs w:val="24"/>
        </w:rPr>
        <w:t xml:space="preserve">gunakan </w:t>
      </w:r>
      <w:proofErr w:type="gramStart"/>
      <w:r w:rsidRPr="00DA5F37">
        <w:rPr>
          <w:rFonts w:ascii="Times New Roman" w:hAnsi="Times New Roman"/>
          <w:sz w:val="24"/>
          <w:szCs w:val="24"/>
        </w:rPr>
        <w:t>2  lahan</w:t>
      </w:r>
      <w:proofErr w:type="gramEnd"/>
      <w:r w:rsidRPr="00DA5F37">
        <w:rPr>
          <w:rFonts w:ascii="Times New Roman" w:hAnsi="Times New Roman"/>
          <w:sz w:val="24"/>
          <w:szCs w:val="24"/>
        </w:rPr>
        <w:t xml:space="preserve"> sampel jadi total lahan sampel berjumlah 4 lahan sam</w:t>
      </w:r>
      <w:r>
        <w:rPr>
          <w:rFonts w:ascii="Times New Roman" w:hAnsi="Times New Roman"/>
          <w:sz w:val="24"/>
          <w:szCs w:val="24"/>
        </w:rPr>
        <w:t xml:space="preserve">pel dan total petak sampel berjumlah 5 petak sampel. Selanjutnya menentukan </w:t>
      </w:r>
      <w:proofErr w:type="gramStart"/>
      <w:r>
        <w:rPr>
          <w:rFonts w:ascii="Times New Roman" w:hAnsi="Times New Roman"/>
          <w:sz w:val="24"/>
          <w:szCs w:val="24"/>
        </w:rPr>
        <w:t>petak  sampel</w:t>
      </w:r>
      <w:proofErr w:type="gramEnd"/>
      <w:r>
        <w:rPr>
          <w:rFonts w:ascii="Times New Roman" w:hAnsi="Times New Roman"/>
          <w:sz w:val="24"/>
          <w:szCs w:val="24"/>
        </w:rPr>
        <w:t>, dalam penentuan petak</w:t>
      </w:r>
      <w:r w:rsidRPr="00DA5F37">
        <w:rPr>
          <w:rFonts w:ascii="Times New Roman" w:hAnsi="Times New Roman"/>
          <w:sz w:val="24"/>
          <w:szCs w:val="24"/>
        </w:rPr>
        <w:t xml:space="preserve"> sampel metode yan</w:t>
      </w:r>
      <w:r>
        <w:rPr>
          <w:rFonts w:ascii="Times New Roman" w:hAnsi="Times New Roman"/>
          <w:sz w:val="24"/>
          <w:szCs w:val="24"/>
        </w:rPr>
        <w:t xml:space="preserve">g digunakan yaitu metode diagonal.  </w:t>
      </w:r>
    </w:p>
    <w:p w:rsidR="00A61AB2" w:rsidRDefault="00A61AB2" w:rsidP="004049C6">
      <w:pPr>
        <w:pStyle w:val="ListParagraph"/>
        <w:spacing w:after="0" w:line="240" w:lineRule="auto"/>
        <w:ind w:left="0" w:firstLine="567"/>
        <w:jc w:val="both"/>
        <w:rPr>
          <w:rFonts w:ascii="Times New Roman" w:hAnsi="Times New Roman"/>
          <w:sz w:val="24"/>
          <w:szCs w:val="24"/>
        </w:rPr>
      </w:pPr>
    </w:p>
    <w:p w:rsidR="004812FB" w:rsidRPr="00A61AB2" w:rsidRDefault="004812FB" w:rsidP="00A61AB2">
      <w:pPr>
        <w:pStyle w:val="ListParagraph"/>
        <w:numPr>
          <w:ilvl w:val="0"/>
          <w:numId w:val="1"/>
        </w:numPr>
        <w:spacing w:after="240" w:line="240" w:lineRule="auto"/>
        <w:ind w:left="284" w:hanging="284"/>
        <w:jc w:val="both"/>
        <w:rPr>
          <w:rFonts w:ascii="Times New Roman" w:hAnsi="Times New Roman"/>
          <w:b/>
          <w:sz w:val="24"/>
          <w:szCs w:val="24"/>
        </w:rPr>
      </w:pPr>
      <w:r w:rsidRPr="00A61AB2">
        <w:rPr>
          <w:rFonts w:ascii="Times New Roman" w:hAnsi="Times New Roman"/>
          <w:b/>
          <w:sz w:val="24"/>
          <w:szCs w:val="24"/>
        </w:rPr>
        <w:t>Penelitian Laboratorium</w:t>
      </w:r>
    </w:p>
    <w:p w:rsidR="004812FB" w:rsidRDefault="004812FB" w:rsidP="00536F12">
      <w:pPr>
        <w:pStyle w:val="ListParagraph"/>
        <w:spacing w:after="120" w:line="240" w:lineRule="auto"/>
        <w:ind w:left="284"/>
        <w:jc w:val="both"/>
        <w:rPr>
          <w:rFonts w:ascii="Times New Roman" w:hAnsi="Times New Roman"/>
          <w:sz w:val="24"/>
          <w:szCs w:val="24"/>
        </w:rPr>
      </w:pPr>
      <w:r>
        <w:rPr>
          <w:rFonts w:ascii="Times New Roman" w:hAnsi="Times New Roman"/>
          <w:sz w:val="24"/>
          <w:szCs w:val="24"/>
        </w:rPr>
        <w:t>a. Membuat media PDA</w:t>
      </w:r>
    </w:p>
    <w:p w:rsidR="00536F12" w:rsidRDefault="004812FB" w:rsidP="00536F12">
      <w:pPr>
        <w:spacing w:after="120" w:line="240" w:lineRule="auto"/>
        <w:ind w:firstLine="709"/>
        <w:jc w:val="both"/>
        <w:rPr>
          <w:rFonts w:ascii="Times New Roman" w:hAnsi="Times New Roman"/>
          <w:sz w:val="24"/>
          <w:szCs w:val="24"/>
        </w:rPr>
      </w:pPr>
      <w:bookmarkStart w:id="1" w:name="_Hlk518935808"/>
      <w:proofErr w:type="gramStart"/>
      <w:r>
        <w:rPr>
          <w:rFonts w:ascii="Times New Roman" w:hAnsi="Times New Roman"/>
          <w:sz w:val="24"/>
          <w:szCs w:val="24"/>
        </w:rPr>
        <w:t>Dalam pembuatan media PDA bahan-bahan yang digunakan yaitu kentang, gula, dan agar.</w:t>
      </w:r>
      <w:proofErr w:type="gramEnd"/>
      <w:r>
        <w:rPr>
          <w:rFonts w:ascii="Times New Roman" w:hAnsi="Times New Roman"/>
          <w:sz w:val="24"/>
          <w:szCs w:val="24"/>
        </w:rPr>
        <w:t xml:space="preserve"> Adapun </w:t>
      </w:r>
      <w:proofErr w:type="gramStart"/>
      <w:r>
        <w:rPr>
          <w:rFonts w:ascii="Times New Roman" w:hAnsi="Times New Roman"/>
          <w:sz w:val="24"/>
          <w:szCs w:val="24"/>
        </w:rPr>
        <w:t>cara</w:t>
      </w:r>
      <w:proofErr w:type="gramEnd"/>
      <w:r>
        <w:rPr>
          <w:rFonts w:ascii="Times New Roman" w:hAnsi="Times New Roman"/>
          <w:sz w:val="24"/>
          <w:szCs w:val="24"/>
        </w:rPr>
        <w:t xml:space="preserve"> pembuatanya yaitu dengan memotong kentang kecil-kecil menyerupai dadu, kemudian kentang direbus sampai keluar sari kentang, kemudian kentang disaring diambil sarinya dan dicampur dengan gula serta agar sembari diaduk hingga merata, setelah itu campuran itu dimasukan kedalam autoklaf untuk disterilisasi.</w:t>
      </w:r>
      <w:bookmarkEnd w:id="1"/>
    </w:p>
    <w:p w:rsidR="004812FB" w:rsidRPr="00DA5F37" w:rsidRDefault="00536F12" w:rsidP="00536F12">
      <w:pPr>
        <w:spacing w:after="120" w:line="240" w:lineRule="auto"/>
        <w:ind w:firstLine="284"/>
        <w:jc w:val="both"/>
        <w:rPr>
          <w:rFonts w:ascii="Times New Roman" w:hAnsi="Times New Roman"/>
          <w:sz w:val="24"/>
          <w:szCs w:val="24"/>
        </w:rPr>
      </w:pPr>
      <w:r>
        <w:rPr>
          <w:rFonts w:ascii="Times New Roman" w:hAnsi="Times New Roman"/>
          <w:sz w:val="24"/>
          <w:szCs w:val="24"/>
        </w:rPr>
        <w:t xml:space="preserve">b. </w:t>
      </w:r>
      <w:r w:rsidR="004812FB" w:rsidRPr="00DA5F37">
        <w:rPr>
          <w:rFonts w:ascii="Times New Roman" w:hAnsi="Times New Roman"/>
          <w:sz w:val="24"/>
          <w:szCs w:val="24"/>
        </w:rPr>
        <w:t>Isolasi patogen</w:t>
      </w:r>
    </w:p>
    <w:p w:rsidR="004812FB" w:rsidRDefault="004812FB" w:rsidP="00536F12">
      <w:pPr>
        <w:spacing w:after="120" w:line="240" w:lineRule="auto"/>
        <w:ind w:firstLine="720"/>
        <w:jc w:val="both"/>
        <w:rPr>
          <w:rFonts w:ascii="Times New Roman" w:hAnsi="Times New Roman"/>
          <w:sz w:val="24"/>
          <w:szCs w:val="24"/>
        </w:rPr>
      </w:pPr>
      <w:proofErr w:type="gramStart"/>
      <w:r>
        <w:rPr>
          <w:rFonts w:ascii="Times New Roman" w:hAnsi="Times New Roman"/>
          <w:sz w:val="24"/>
          <w:szCs w:val="24"/>
        </w:rPr>
        <w:t>Isolasi patogen dilakukan dengan sampel berupa umbi kentang yang menunjukan gejala penyakit kemudian dibelah umbi kentang yang berasal dari desa kersik tuo dan didiamkan selama tiga hari untuk melihat gejala penyakit yang timbul pada daging umbi kentang.</w:t>
      </w:r>
      <w:proofErr w:type="gramEnd"/>
      <w:r w:rsidRPr="00DA5F37">
        <w:rPr>
          <w:rFonts w:ascii="Times New Roman" w:hAnsi="Times New Roman"/>
          <w:sz w:val="24"/>
          <w:szCs w:val="24"/>
        </w:rPr>
        <w:t xml:space="preserve"> </w:t>
      </w:r>
      <w:proofErr w:type="gramStart"/>
      <w:r w:rsidRPr="00DA5F37">
        <w:rPr>
          <w:rFonts w:ascii="Times New Roman" w:hAnsi="Times New Roman"/>
          <w:sz w:val="24"/>
          <w:szCs w:val="24"/>
        </w:rPr>
        <w:t>Potongan-potongan tersebut kemudian diinkubasi ke dalam cawan petri yang berisi medium PDA.</w:t>
      </w:r>
      <w:proofErr w:type="gramEnd"/>
      <w:r w:rsidRPr="00DA5F37">
        <w:rPr>
          <w:rFonts w:ascii="Times New Roman" w:hAnsi="Times New Roman"/>
          <w:sz w:val="24"/>
          <w:szCs w:val="24"/>
        </w:rPr>
        <w:t xml:space="preserve"> </w:t>
      </w:r>
      <w:proofErr w:type="gramStart"/>
      <w:r w:rsidRPr="00DA5F37">
        <w:rPr>
          <w:rFonts w:ascii="Times New Roman" w:hAnsi="Times New Roman"/>
          <w:sz w:val="24"/>
          <w:szCs w:val="24"/>
        </w:rPr>
        <w:t>Setelah jamur tumbuh dilakukan pemurnian isolat untuk mendapatkan biakan murni patogen.</w:t>
      </w:r>
      <w:proofErr w:type="gramEnd"/>
    </w:p>
    <w:p w:rsidR="00A61AB2" w:rsidRDefault="00A61AB2" w:rsidP="00536F12">
      <w:pPr>
        <w:pStyle w:val="ListParagraph"/>
        <w:spacing w:after="120" w:line="240" w:lineRule="auto"/>
        <w:ind w:left="709" w:hanging="425"/>
        <w:jc w:val="both"/>
        <w:rPr>
          <w:rFonts w:ascii="Times New Roman" w:hAnsi="Times New Roman"/>
          <w:sz w:val="24"/>
          <w:szCs w:val="24"/>
        </w:rPr>
      </w:pPr>
      <w:r>
        <w:rPr>
          <w:rFonts w:ascii="Times New Roman" w:hAnsi="Times New Roman"/>
          <w:sz w:val="24"/>
          <w:szCs w:val="24"/>
        </w:rPr>
        <w:lastRenderedPageBreak/>
        <w:t>c. Perbanyakan biakan</w:t>
      </w:r>
    </w:p>
    <w:p w:rsidR="00A61AB2" w:rsidRDefault="00A61AB2" w:rsidP="00536F12">
      <w:pPr>
        <w:spacing w:after="120" w:line="240" w:lineRule="auto"/>
        <w:ind w:firstLine="709"/>
        <w:jc w:val="both"/>
        <w:rPr>
          <w:rFonts w:ascii="Times New Roman" w:hAnsi="Times New Roman"/>
          <w:sz w:val="24"/>
          <w:szCs w:val="24"/>
        </w:rPr>
      </w:pPr>
      <w:bookmarkStart w:id="2" w:name="_Hlk518935867"/>
      <w:proofErr w:type="gramStart"/>
      <w:r>
        <w:rPr>
          <w:rFonts w:ascii="Times New Roman" w:hAnsi="Times New Roman"/>
          <w:sz w:val="24"/>
          <w:szCs w:val="24"/>
        </w:rPr>
        <w:t>Peremajaan isolat yaitu dengan memindahkan hasil isolat dari isolasi patgen ke dalam tabung reaksi yang juga sudah terisi media PDA.</w:t>
      </w:r>
      <w:proofErr w:type="gramEnd"/>
      <w:r>
        <w:rPr>
          <w:rFonts w:ascii="Times New Roman" w:hAnsi="Times New Roman"/>
          <w:sz w:val="24"/>
          <w:szCs w:val="24"/>
        </w:rPr>
        <w:t xml:space="preserve"> </w:t>
      </w:r>
      <w:proofErr w:type="gramStart"/>
      <w:r>
        <w:rPr>
          <w:rFonts w:ascii="Times New Roman" w:hAnsi="Times New Roman"/>
          <w:sz w:val="24"/>
          <w:szCs w:val="24"/>
        </w:rPr>
        <w:t>Tujuan dari peremajaan isolat yaitu untuk cadangan isolat jika ada yang terkontaminasi dan juga isolat tahan lebih lama.</w:t>
      </w:r>
      <w:proofErr w:type="gramEnd"/>
      <w:r>
        <w:rPr>
          <w:rFonts w:ascii="Times New Roman" w:hAnsi="Times New Roman"/>
          <w:sz w:val="24"/>
          <w:szCs w:val="24"/>
        </w:rPr>
        <w:t xml:space="preserve"> </w:t>
      </w:r>
      <w:proofErr w:type="gramStart"/>
      <w:r>
        <w:rPr>
          <w:rFonts w:ascii="Times New Roman" w:hAnsi="Times New Roman"/>
          <w:sz w:val="24"/>
          <w:szCs w:val="24"/>
        </w:rPr>
        <w:t>Setelah isolat di tabung reaksi tumbuh kemudian isolat dipindahkan lagi ke cawan petri sebelum dilakukan nya pengujian resistensi agar menjadi seragam.</w:t>
      </w:r>
      <w:proofErr w:type="gramEnd"/>
      <w:r>
        <w:rPr>
          <w:rFonts w:ascii="Times New Roman" w:hAnsi="Times New Roman"/>
          <w:sz w:val="24"/>
          <w:szCs w:val="24"/>
        </w:rPr>
        <w:t xml:space="preserve"> </w:t>
      </w:r>
      <w:bookmarkEnd w:id="2"/>
    </w:p>
    <w:p w:rsidR="00A61AB2" w:rsidRPr="00DA5F37" w:rsidRDefault="00A61AB2" w:rsidP="00536F12">
      <w:pPr>
        <w:pStyle w:val="ListParagraph"/>
        <w:spacing w:after="120" w:line="240" w:lineRule="auto"/>
        <w:ind w:left="709" w:hanging="425"/>
        <w:jc w:val="both"/>
        <w:rPr>
          <w:rFonts w:ascii="Times New Roman" w:hAnsi="Times New Roman"/>
          <w:sz w:val="24"/>
          <w:szCs w:val="24"/>
        </w:rPr>
      </w:pPr>
      <w:proofErr w:type="gramStart"/>
      <w:r>
        <w:rPr>
          <w:rFonts w:ascii="Times New Roman" w:hAnsi="Times New Roman"/>
          <w:sz w:val="24"/>
          <w:szCs w:val="24"/>
        </w:rPr>
        <w:t>d</w:t>
      </w:r>
      <w:proofErr w:type="gramEnd"/>
      <w:r>
        <w:rPr>
          <w:rFonts w:ascii="Times New Roman" w:hAnsi="Times New Roman"/>
          <w:sz w:val="24"/>
          <w:szCs w:val="24"/>
        </w:rPr>
        <w:t xml:space="preserve">. </w:t>
      </w:r>
      <w:r w:rsidRPr="00DA5F37">
        <w:rPr>
          <w:rFonts w:ascii="Times New Roman" w:hAnsi="Times New Roman"/>
          <w:sz w:val="24"/>
          <w:szCs w:val="24"/>
        </w:rPr>
        <w:t>Uji Resistensi</w:t>
      </w:r>
    </w:p>
    <w:p w:rsidR="00A61AB2" w:rsidRDefault="00A61AB2" w:rsidP="00536F12">
      <w:pPr>
        <w:spacing w:after="120" w:line="240" w:lineRule="auto"/>
        <w:ind w:firstLine="720"/>
        <w:jc w:val="both"/>
        <w:rPr>
          <w:rFonts w:ascii="Times New Roman" w:hAnsi="Times New Roman"/>
          <w:sz w:val="24"/>
          <w:szCs w:val="24"/>
        </w:rPr>
      </w:pPr>
      <w:proofErr w:type="gramStart"/>
      <w:r w:rsidRPr="00DA5F37">
        <w:rPr>
          <w:rFonts w:ascii="Times New Roman" w:hAnsi="Times New Roman"/>
          <w:sz w:val="24"/>
          <w:szCs w:val="24"/>
        </w:rPr>
        <w:t>Uji di laboratorium dilakukan dengan teknik peracunan makanan (</w:t>
      </w:r>
      <w:r w:rsidRPr="00DA5F37">
        <w:rPr>
          <w:rFonts w:ascii="Times New Roman" w:hAnsi="Times New Roman"/>
          <w:i/>
          <w:sz w:val="24"/>
          <w:szCs w:val="24"/>
        </w:rPr>
        <w:t>poisoned food technique</w:t>
      </w:r>
      <w:r>
        <w:rPr>
          <w:rFonts w:ascii="Times New Roman" w:hAnsi="Times New Roman"/>
          <w:sz w:val="24"/>
          <w:szCs w:val="24"/>
        </w:rPr>
        <w:t>), d</w:t>
      </w:r>
      <w:r w:rsidRPr="00DA5F37">
        <w:rPr>
          <w:rFonts w:ascii="Times New Roman" w:hAnsi="Times New Roman"/>
          <w:sz w:val="24"/>
          <w:szCs w:val="24"/>
        </w:rPr>
        <w:t>engan mencampurkan media pe</w:t>
      </w:r>
      <w:r>
        <w:rPr>
          <w:rFonts w:ascii="Times New Roman" w:hAnsi="Times New Roman"/>
          <w:sz w:val="24"/>
          <w:szCs w:val="24"/>
        </w:rPr>
        <w:t>rtumbuhan dengan fungisida uji.</w:t>
      </w:r>
      <w:proofErr w:type="gramEnd"/>
      <w:r>
        <w:rPr>
          <w:rFonts w:ascii="Times New Roman" w:hAnsi="Times New Roman"/>
          <w:sz w:val="24"/>
          <w:szCs w:val="24"/>
        </w:rPr>
        <w:t xml:space="preserve"> I</w:t>
      </w:r>
      <w:r w:rsidRPr="00DA5F37">
        <w:rPr>
          <w:rFonts w:ascii="Times New Roman" w:hAnsi="Times New Roman"/>
          <w:sz w:val="24"/>
          <w:szCs w:val="24"/>
        </w:rPr>
        <w:t xml:space="preserve">solat jamur yang diuji dengan fungisida </w:t>
      </w:r>
      <w:proofErr w:type="gramStart"/>
      <w:r w:rsidRPr="00DA5F37">
        <w:rPr>
          <w:rFonts w:ascii="Times New Roman" w:hAnsi="Times New Roman"/>
          <w:sz w:val="24"/>
          <w:szCs w:val="24"/>
        </w:rPr>
        <w:t xml:space="preserve">adalah  </w:t>
      </w:r>
      <w:r>
        <w:rPr>
          <w:rFonts w:ascii="Times New Roman" w:hAnsi="Times New Roman"/>
          <w:i/>
          <w:sz w:val="24"/>
          <w:szCs w:val="24"/>
        </w:rPr>
        <w:t>Fusarium</w:t>
      </w:r>
      <w:proofErr w:type="gramEnd"/>
      <w:r>
        <w:rPr>
          <w:rFonts w:ascii="Times New Roman" w:hAnsi="Times New Roman"/>
          <w:i/>
          <w:sz w:val="24"/>
          <w:szCs w:val="24"/>
        </w:rPr>
        <w:t xml:space="preserve"> o</w:t>
      </w:r>
      <w:r w:rsidRPr="00DA5F37">
        <w:rPr>
          <w:rFonts w:ascii="Times New Roman" w:hAnsi="Times New Roman"/>
          <w:i/>
          <w:sz w:val="24"/>
          <w:szCs w:val="24"/>
        </w:rPr>
        <w:t xml:space="preserve">xysporum </w:t>
      </w:r>
      <w:r w:rsidRPr="00DA5F37">
        <w:rPr>
          <w:rFonts w:ascii="Times New Roman" w:hAnsi="Times New Roman"/>
          <w:sz w:val="24"/>
          <w:szCs w:val="24"/>
        </w:rPr>
        <w:t xml:space="preserve"> yang diisolasi dari tanaman kentang yang ditanam di sen</w:t>
      </w:r>
      <w:r>
        <w:rPr>
          <w:rFonts w:ascii="Times New Roman" w:hAnsi="Times New Roman"/>
          <w:sz w:val="24"/>
          <w:szCs w:val="24"/>
        </w:rPr>
        <w:t xml:space="preserve">tra pertanaman di Kayu Aro . </w:t>
      </w:r>
    </w:p>
    <w:p w:rsidR="003F7E7C" w:rsidRDefault="00536F12" w:rsidP="003F7E7C">
      <w:pPr>
        <w:spacing w:after="120" w:line="240" w:lineRule="auto"/>
        <w:ind w:firstLine="720"/>
        <w:jc w:val="both"/>
        <w:rPr>
          <w:rFonts w:ascii="Times New Roman" w:hAnsi="Times New Roman"/>
          <w:sz w:val="24"/>
          <w:szCs w:val="24"/>
        </w:rPr>
      </w:pPr>
      <w:r w:rsidRPr="00DA5F37">
        <w:rPr>
          <w:rFonts w:ascii="Times New Roman" w:hAnsi="Times New Roman"/>
          <w:sz w:val="24"/>
          <w:szCs w:val="24"/>
        </w:rPr>
        <w:t>Pada pengujian resistensi, medium PDA cair sebanyak 9 ml dicampu</w:t>
      </w:r>
      <w:r>
        <w:rPr>
          <w:rFonts w:ascii="Times New Roman" w:hAnsi="Times New Roman"/>
          <w:sz w:val="24"/>
          <w:szCs w:val="24"/>
        </w:rPr>
        <w:t>r dengan 1 ml larutan fungisida kemudian</w:t>
      </w:r>
      <w:r w:rsidRPr="00DA5F37">
        <w:rPr>
          <w:rFonts w:ascii="Times New Roman" w:hAnsi="Times New Roman"/>
          <w:sz w:val="24"/>
          <w:szCs w:val="24"/>
        </w:rPr>
        <w:t xml:space="preserve"> dihomogenkan</w:t>
      </w:r>
      <w:r>
        <w:rPr>
          <w:rFonts w:ascii="Times New Roman" w:hAnsi="Times New Roman"/>
          <w:sz w:val="24"/>
          <w:szCs w:val="24"/>
        </w:rPr>
        <w:t>, Fungisida yang digunakan adalah klorotalonil, mankozeb, simoksanil dengan konsentrasi masing-masing 0,1 g/l</w:t>
      </w:r>
    </w:p>
    <w:p w:rsidR="00A61AB2" w:rsidRPr="00DA5F37" w:rsidRDefault="00A61AB2" w:rsidP="00A61AB2">
      <w:pPr>
        <w:spacing w:after="0" w:line="240" w:lineRule="auto"/>
        <w:ind w:firstLine="720"/>
        <w:jc w:val="both"/>
        <w:rPr>
          <w:rFonts w:ascii="Times New Roman" w:hAnsi="Times New Roman"/>
          <w:sz w:val="24"/>
          <w:szCs w:val="24"/>
        </w:rPr>
      </w:pPr>
    </w:p>
    <w:p w:rsidR="00A61AB2" w:rsidRPr="00A61AB2" w:rsidRDefault="00A61AB2" w:rsidP="00A61AB2">
      <w:pPr>
        <w:spacing w:line="240" w:lineRule="auto"/>
        <w:jc w:val="both"/>
        <w:rPr>
          <w:rFonts w:ascii="Times New Roman" w:hAnsi="Times New Roman"/>
          <w:b/>
          <w:sz w:val="24"/>
          <w:szCs w:val="24"/>
        </w:rPr>
      </w:pPr>
      <w:r w:rsidRPr="00A61AB2">
        <w:rPr>
          <w:rFonts w:ascii="Times New Roman" w:hAnsi="Times New Roman"/>
          <w:b/>
          <w:sz w:val="24"/>
          <w:szCs w:val="24"/>
        </w:rPr>
        <w:t>HASIL DAN PEMBAHASAN</w:t>
      </w:r>
    </w:p>
    <w:p w:rsidR="00A61AB2" w:rsidRDefault="00A61AB2" w:rsidP="00536F12">
      <w:pPr>
        <w:pStyle w:val="ListParagraph"/>
        <w:numPr>
          <w:ilvl w:val="0"/>
          <w:numId w:val="4"/>
        </w:numPr>
        <w:spacing w:after="0" w:line="480" w:lineRule="auto"/>
        <w:ind w:left="0" w:firstLine="142"/>
        <w:outlineLvl w:val="1"/>
        <w:rPr>
          <w:rFonts w:ascii="Times New Roman" w:hAnsi="Times New Roman"/>
          <w:b/>
          <w:sz w:val="24"/>
          <w:szCs w:val="24"/>
        </w:rPr>
      </w:pPr>
      <w:bookmarkStart w:id="3" w:name="_Toc520837124"/>
      <w:bookmarkStart w:id="4" w:name="_Toc521266566"/>
      <w:r w:rsidRPr="00837240">
        <w:rPr>
          <w:rFonts w:ascii="Times New Roman" w:hAnsi="Times New Roman"/>
          <w:b/>
          <w:sz w:val="24"/>
          <w:szCs w:val="24"/>
        </w:rPr>
        <w:t>H</w:t>
      </w:r>
      <w:r>
        <w:rPr>
          <w:rFonts w:ascii="Times New Roman" w:hAnsi="Times New Roman"/>
          <w:b/>
          <w:sz w:val="24"/>
          <w:szCs w:val="24"/>
        </w:rPr>
        <w:t>asil</w:t>
      </w:r>
      <w:bookmarkEnd w:id="3"/>
      <w:bookmarkEnd w:id="4"/>
    </w:p>
    <w:p w:rsidR="00A61AB2" w:rsidRPr="00512AD3" w:rsidRDefault="00A61AB2" w:rsidP="00536F12">
      <w:pPr>
        <w:pStyle w:val="ListParagraph"/>
        <w:numPr>
          <w:ilvl w:val="0"/>
          <w:numId w:val="5"/>
        </w:numPr>
        <w:spacing w:after="0" w:line="480" w:lineRule="auto"/>
        <w:outlineLvl w:val="2"/>
        <w:rPr>
          <w:rFonts w:ascii="Times New Roman" w:hAnsi="Times New Roman"/>
          <w:b/>
          <w:sz w:val="24"/>
          <w:szCs w:val="24"/>
        </w:rPr>
      </w:pPr>
      <w:bookmarkStart w:id="5" w:name="_Toc520837125"/>
      <w:bookmarkStart w:id="6" w:name="_Toc521266567"/>
      <w:r>
        <w:rPr>
          <w:rFonts w:ascii="Times New Roman" w:hAnsi="Times New Roman"/>
          <w:b/>
          <w:sz w:val="24"/>
          <w:szCs w:val="24"/>
        </w:rPr>
        <w:t>Hasil Surve</w:t>
      </w:r>
      <w:bookmarkEnd w:id="5"/>
      <w:r>
        <w:rPr>
          <w:rFonts w:ascii="Times New Roman" w:hAnsi="Times New Roman"/>
          <w:b/>
          <w:sz w:val="24"/>
          <w:szCs w:val="24"/>
        </w:rPr>
        <w:t>i</w:t>
      </w:r>
      <w:bookmarkEnd w:id="6"/>
    </w:p>
    <w:p w:rsidR="00A73C8F" w:rsidRPr="00A73C8F" w:rsidRDefault="00A73C8F" w:rsidP="00A73C8F">
      <w:pPr>
        <w:pStyle w:val="ListParagraph"/>
        <w:spacing w:line="240" w:lineRule="auto"/>
        <w:ind w:left="0"/>
        <w:jc w:val="both"/>
        <w:rPr>
          <w:rFonts w:ascii="Times New Roman" w:hAnsi="Times New Roman"/>
          <w:sz w:val="24"/>
          <w:szCs w:val="24"/>
        </w:rPr>
      </w:pPr>
      <w:bookmarkStart w:id="7" w:name="_Hlk518936115"/>
      <w:r>
        <w:rPr>
          <w:rFonts w:ascii="Times New Roman" w:hAnsi="Times New Roman"/>
          <w:sz w:val="24"/>
          <w:szCs w:val="24"/>
        </w:rPr>
        <w:tab/>
      </w:r>
      <w:proofErr w:type="gramStart"/>
      <w:r w:rsidRPr="00A73C8F">
        <w:rPr>
          <w:rFonts w:ascii="Times New Roman" w:hAnsi="Times New Roman"/>
          <w:sz w:val="24"/>
          <w:szCs w:val="24"/>
        </w:rPr>
        <w:t>Setelah diklasifikasikan berdasarkan kesesuaian data survei dari 30 responden dengan tujuan penelitian, diperoleh sembilan variabel hasil yang memenuhi kriteria.</w:t>
      </w:r>
      <w:proofErr w:type="gramEnd"/>
      <w:r w:rsidRPr="00A73C8F">
        <w:rPr>
          <w:rFonts w:ascii="Times New Roman" w:hAnsi="Times New Roman"/>
          <w:sz w:val="24"/>
          <w:szCs w:val="24"/>
        </w:rPr>
        <w:t xml:space="preserve"> </w:t>
      </w:r>
      <w:proofErr w:type="gramStart"/>
      <w:r w:rsidRPr="00A73C8F">
        <w:rPr>
          <w:rFonts w:ascii="Times New Roman" w:hAnsi="Times New Roman"/>
          <w:sz w:val="24"/>
          <w:szCs w:val="24"/>
        </w:rPr>
        <w:t>Parameter yang dimaksud beserta deskripsi statistik (rerata, nilai tengah, dan modus) tertera dalam Tabel 1.</w:t>
      </w:r>
      <w:bookmarkEnd w:id="7"/>
      <w:proofErr w:type="gramEnd"/>
    </w:p>
    <w:p w:rsidR="00A73C8F" w:rsidRPr="007628DB" w:rsidRDefault="00A73C8F" w:rsidP="00A73C8F">
      <w:pPr>
        <w:pStyle w:val="Heading1"/>
        <w:spacing w:after="0" w:afterAutospacing="0"/>
        <w:ind w:left="720"/>
        <w:rPr>
          <w:b w:val="0"/>
          <w:bCs w:val="0"/>
        </w:rPr>
      </w:pPr>
      <w:proofErr w:type="gramStart"/>
      <w:r w:rsidRPr="007628DB">
        <w:rPr>
          <w:b w:val="0"/>
          <w:bCs w:val="0"/>
        </w:rPr>
        <w:t>Tabel 1.</w:t>
      </w:r>
      <w:proofErr w:type="gramEnd"/>
      <w:r w:rsidRPr="007628DB">
        <w:rPr>
          <w:b w:val="0"/>
          <w:bCs w:val="0"/>
        </w:rPr>
        <w:t xml:space="preserve"> Statistika deskriptif hasil survey dari seluruh desa</w:t>
      </w:r>
    </w:p>
    <w:tbl>
      <w:tblPr>
        <w:tblW w:w="8244"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244"/>
        <w:gridCol w:w="1271"/>
        <w:gridCol w:w="1553"/>
        <w:gridCol w:w="2176"/>
      </w:tblGrid>
      <w:tr w:rsidR="00A73C8F" w:rsidRPr="004C0006" w:rsidTr="00536F12">
        <w:trPr>
          <w:trHeight w:val="165"/>
          <w:jc w:val="center"/>
        </w:trPr>
        <w:tc>
          <w:tcPr>
            <w:tcW w:w="3244" w:type="dxa"/>
            <w:tcBorders>
              <w:top w:val="single" w:sz="4" w:space="0" w:color="auto"/>
              <w:bottom w:val="single" w:sz="4" w:space="0" w:color="auto"/>
            </w:tcBorders>
            <w:shd w:val="clear" w:color="auto" w:fill="auto"/>
          </w:tcPr>
          <w:p w:rsidR="00A73C8F" w:rsidRPr="004C0006" w:rsidRDefault="00A73C8F" w:rsidP="00A73C8F">
            <w:pPr>
              <w:spacing w:after="0" w:line="240" w:lineRule="auto"/>
              <w:jc w:val="center"/>
              <w:rPr>
                <w:rFonts w:ascii="Times New Roman" w:hAnsi="Times New Roman"/>
                <w:bCs/>
                <w:sz w:val="24"/>
                <w:szCs w:val="24"/>
              </w:rPr>
            </w:pPr>
            <w:r w:rsidRPr="004C0006">
              <w:rPr>
                <w:rFonts w:ascii="Times New Roman" w:hAnsi="Times New Roman"/>
                <w:bCs/>
                <w:sz w:val="24"/>
                <w:szCs w:val="24"/>
              </w:rPr>
              <w:t>Variabel</w:t>
            </w:r>
          </w:p>
        </w:tc>
        <w:tc>
          <w:tcPr>
            <w:tcW w:w="1271" w:type="dxa"/>
            <w:tcBorders>
              <w:top w:val="single" w:sz="4" w:space="0" w:color="auto"/>
              <w:bottom w:val="single" w:sz="4" w:space="0" w:color="auto"/>
            </w:tcBorders>
            <w:shd w:val="clear" w:color="auto" w:fill="auto"/>
          </w:tcPr>
          <w:p w:rsidR="00A73C8F" w:rsidRPr="004C0006" w:rsidRDefault="00A73C8F" w:rsidP="00A73C8F">
            <w:pPr>
              <w:spacing w:after="0" w:line="240" w:lineRule="auto"/>
              <w:jc w:val="center"/>
              <w:rPr>
                <w:rFonts w:ascii="Times New Roman" w:hAnsi="Times New Roman"/>
                <w:bCs/>
                <w:sz w:val="24"/>
                <w:szCs w:val="24"/>
              </w:rPr>
            </w:pPr>
            <w:r w:rsidRPr="004C0006">
              <w:rPr>
                <w:rFonts w:ascii="Times New Roman" w:hAnsi="Times New Roman"/>
                <w:bCs/>
                <w:sz w:val="24"/>
                <w:szCs w:val="24"/>
              </w:rPr>
              <w:t>Rerata</w:t>
            </w:r>
          </w:p>
        </w:tc>
        <w:tc>
          <w:tcPr>
            <w:tcW w:w="1553" w:type="dxa"/>
            <w:tcBorders>
              <w:top w:val="single" w:sz="4" w:space="0" w:color="auto"/>
              <w:bottom w:val="single" w:sz="4" w:space="0" w:color="auto"/>
            </w:tcBorders>
            <w:shd w:val="clear" w:color="auto" w:fill="auto"/>
          </w:tcPr>
          <w:p w:rsidR="00A73C8F" w:rsidRPr="004C0006" w:rsidRDefault="00A73C8F" w:rsidP="00A73C8F">
            <w:pPr>
              <w:spacing w:after="0" w:line="240" w:lineRule="auto"/>
              <w:jc w:val="center"/>
              <w:rPr>
                <w:rFonts w:ascii="Times New Roman" w:hAnsi="Times New Roman"/>
                <w:bCs/>
                <w:sz w:val="24"/>
                <w:szCs w:val="24"/>
              </w:rPr>
            </w:pPr>
            <w:r w:rsidRPr="004C0006">
              <w:rPr>
                <w:rFonts w:ascii="Times New Roman" w:hAnsi="Times New Roman"/>
                <w:bCs/>
                <w:sz w:val="24"/>
                <w:szCs w:val="24"/>
              </w:rPr>
              <w:t>Nilai Tengah</w:t>
            </w:r>
          </w:p>
        </w:tc>
        <w:tc>
          <w:tcPr>
            <w:tcW w:w="2176" w:type="dxa"/>
            <w:tcBorders>
              <w:top w:val="single" w:sz="4" w:space="0" w:color="auto"/>
              <w:bottom w:val="single" w:sz="4" w:space="0" w:color="auto"/>
            </w:tcBorders>
            <w:shd w:val="clear" w:color="auto" w:fill="auto"/>
          </w:tcPr>
          <w:p w:rsidR="00A73C8F" w:rsidRPr="004C0006" w:rsidRDefault="00A73C8F" w:rsidP="00A73C8F">
            <w:pPr>
              <w:spacing w:after="0" w:line="240" w:lineRule="auto"/>
              <w:jc w:val="center"/>
              <w:rPr>
                <w:rFonts w:ascii="Times New Roman" w:hAnsi="Times New Roman"/>
                <w:bCs/>
                <w:sz w:val="24"/>
                <w:szCs w:val="24"/>
              </w:rPr>
            </w:pPr>
            <w:r w:rsidRPr="004C0006">
              <w:rPr>
                <w:rFonts w:ascii="Times New Roman" w:hAnsi="Times New Roman"/>
                <w:bCs/>
                <w:sz w:val="24"/>
                <w:szCs w:val="24"/>
              </w:rPr>
              <w:t>Modus</w:t>
            </w:r>
          </w:p>
        </w:tc>
      </w:tr>
      <w:tr w:rsidR="00A73C8F" w:rsidRPr="004C0006" w:rsidTr="00536F12">
        <w:trPr>
          <w:trHeight w:val="163"/>
          <w:jc w:val="center"/>
        </w:trPr>
        <w:tc>
          <w:tcPr>
            <w:tcW w:w="3244" w:type="dxa"/>
            <w:tcBorders>
              <w:top w:val="single" w:sz="4" w:space="0" w:color="auto"/>
            </w:tcBorders>
            <w:shd w:val="clear" w:color="auto" w:fill="FFFFFF"/>
          </w:tcPr>
          <w:p w:rsidR="00A73C8F" w:rsidRPr="0048498D" w:rsidRDefault="00A73C8F" w:rsidP="00FD1C53">
            <w:pPr>
              <w:spacing w:after="0" w:line="240" w:lineRule="auto"/>
              <w:rPr>
                <w:rFonts w:ascii="Times New Roman" w:hAnsi="Times New Roman"/>
                <w:bCs/>
                <w:color w:val="000000"/>
                <w:sz w:val="24"/>
                <w:szCs w:val="24"/>
              </w:rPr>
            </w:pPr>
            <w:r w:rsidRPr="0048498D">
              <w:rPr>
                <w:rFonts w:ascii="Times New Roman" w:hAnsi="Times New Roman"/>
                <w:bCs/>
                <w:color w:val="000000"/>
                <w:sz w:val="24"/>
                <w:szCs w:val="24"/>
              </w:rPr>
              <w:t>Fungisida yang digunakan terus menerus</w:t>
            </w:r>
          </w:p>
        </w:tc>
        <w:tc>
          <w:tcPr>
            <w:tcW w:w="1271" w:type="dxa"/>
            <w:tcBorders>
              <w:top w:val="single" w:sz="4" w:space="0" w:color="auto"/>
            </w:tcBorders>
            <w:shd w:val="clear" w:color="auto" w:fill="FFFFFF"/>
          </w:tcPr>
          <w:p w:rsidR="00A73C8F" w:rsidRPr="0048498D" w:rsidRDefault="00A73C8F" w:rsidP="00FD1C53">
            <w:pPr>
              <w:spacing w:after="0" w:line="240" w:lineRule="auto"/>
              <w:jc w:val="center"/>
              <w:rPr>
                <w:rFonts w:ascii="Times New Roman" w:hAnsi="Times New Roman"/>
                <w:color w:val="000000"/>
                <w:sz w:val="24"/>
                <w:szCs w:val="24"/>
              </w:rPr>
            </w:pPr>
            <w:r w:rsidRPr="0048498D">
              <w:rPr>
                <w:rFonts w:ascii="Times New Roman" w:hAnsi="Times New Roman"/>
                <w:color w:val="000000"/>
                <w:sz w:val="24"/>
                <w:szCs w:val="24"/>
              </w:rPr>
              <w:t>-</w:t>
            </w:r>
          </w:p>
        </w:tc>
        <w:tc>
          <w:tcPr>
            <w:tcW w:w="1553" w:type="dxa"/>
            <w:tcBorders>
              <w:top w:val="single" w:sz="4" w:space="0" w:color="auto"/>
            </w:tcBorders>
            <w:shd w:val="clear" w:color="auto" w:fill="FFFFFF"/>
          </w:tcPr>
          <w:p w:rsidR="00A73C8F" w:rsidRPr="0048498D" w:rsidRDefault="00A73C8F" w:rsidP="00FD1C53">
            <w:pPr>
              <w:spacing w:after="0" w:line="240" w:lineRule="auto"/>
              <w:jc w:val="center"/>
              <w:rPr>
                <w:rFonts w:ascii="Times New Roman" w:hAnsi="Times New Roman"/>
                <w:color w:val="000000"/>
                <w:sz w:val="24"/>
                <w:szCs w:val="24"/>
              </w:rPr>
            </w:pPr>
            <w:r w:rsidRPr="0048498D">
              <w:rPr>
                <w:rFonts w:ascii="Times New Roman" w:hAnsi="Times New Roman"/>
                <w:color w:val="000000"/>
                <w:sz w:val="24"/>
                <w:szCs w:val="24"/>
              </w:rPr>
              <w:t>-</w:t>
            </w:r>
          </w:p>
        </w:tc>
        <w:tc>
          <w:tcPr>
            <w:tcW w:w="2176" w:type="dxa"/>
            <w:tcBorders>
              <w:top w:val="single" w:sz="4" w:space="0" w:color="auto"/>
            </w:tcBorders>
            <w:shd w:val="clear" w:color="auto" w:fill="FFFFFF"/>
          </w:tcPr>
          <w:p w:rsidR="00A73C8F" w:rsidRPr="0048498D" w:rsidRDefault="00A73C8F" w:rsidP="00FD1C53">
            <w:pPr>
              <w:spacing w:after="0" w:line="240" w:lineRule="auto"/>
              <w:jc w:val="center"/>
              <w:rPr>
                <w:rFonts w:ascii="Times New Roman" w:hAnsi="Times New Roman"/>
                <w:color w:val="000000"/>
                <w:sz w:val="24"/>
                <w:szCs w:val="24"/>
              </w:rPr>
            </w:pPr>
            <w:r w:rsidRPr="0048498D">
              <w:rPr>
                <w:rFonts w:ascii="Times New Roman" w:hAnsi="Times New Roman"/>
                <w:color w:val="000000"/>
                <w:sz w:val="24"/>
                <w:szCs w:val="24"/>
              </w:rPr>
              <w:t>Klorotalonil</w:t>
            </w:r>
          </w:p>
        </w:tc>
      </w:tr>
      <w:tr w:rsidR="00A73C8F" w:rsidRPr="004C0006" w:rsidTr="00536F12">
        <w:trPr>
          <w:trHeight w:val="154"/>
          <w:jc w:val="center"/>
        </w:trPr>
        <w:tc>
          <w:tcPr>
            <w:tcW w:w="3244" w:type="dxa"/>
            <w:shd w:val="clear" w:color="auto" w:fill="FFFFFF"/>
          </w:tcPr>
          <w:p w:rsidR="00A73C8F" w:rsidRPr="0048498D" w:rsidRDefault="00A73C8F" w:rsidP="00FD1C53">
            <w:pPr>
              <w:spacing w:after="0" w:line="240" w:lineRule="auto"/>
              <w:rPr>
                <w:rFonts w:ascii="Times New Roman" w:hAnsi="Times New Roman"/>
                <w:bCs/>
                <w:color w:val="000000"/>
                <w:sz w:val="24"/>
                <w:szCs w:val="24"/>
              </w:rPr>
            </w:pPr>
            <w:r w:rsidRPr="0048498D">
              <w:rPr>
                <w:rFonts w:ascii="Times New Roman" w:hAnsi="Times New Roman"/>
                <w:bCs/>
                <w:color w:val="000000"/>
                <w:sz w:val="24"/>
                <w:szCs w:val="24"/>
              </w:rPr>
              <w:t xml:space="preserve"> lama menggunakan fungisida (tahun)</w:t>
            </w:r>
          </w:p>
        </w:tc>
        <w:tc>
          <w:tcPr>
            <w:tcW w:w="1271" w:type="dxa"/>
            <w:shd w:val="clear" w:color="auto" w:fill="FFFFFF"/>
          </w:tcPr>
          <w:p w:rsidR="00A73C8F" w:rsidRPr="0048498D" w:rsidRDefault="00A73C8F" w:rsidP="00FD1C53">
            <w:pPr>
              <w:spacing w:after="0" w:line="240" w:lineRule="auto"/>
              <w:ind w:left="60" w:right="60"/>
              <w:jc w:val="center"/>
              <w:rPr>
                <w:rFonts w:ascii="Times New Roman" w:hAnsi="Times New Roman"/>
                <w:color w:val="000000"/>
                <w:sz w:val="24"/>
                <w:szCs w:val="24"/>
              </w:rPr>
            </w:pPr>
            <w:r w:rsidRPr="0048498D">
              <w:rPr>
                <w:rFonts w:ascii="Times New Roman" w:hAnsi="Times New Roman"/>
                <w:color w:val="000000"/>
                <w:sz w:val="24"/>
                <w:szCs w:val="24"/>
              </w:rPr>
              <w:t>20.33</w:t>
            </w:r>
          </w:p>
          <w:p w:rsidR="00A73C8F" w:rsidRPr="0048498D" w:rsidRDefault="00A73C8F" w:rsidP="00FD1C53">
            <w:pPr>
              <w:spacing w:after="0" w:line="240" w:lineRule="auto"/>
              <w:jc w:val="center"/>
              <w:rPr>
                <w:rFonts w:ascii="Times New Roman" w:hAnsi="Times New Roman"/>
                <w:color w:val="000000"/>
                <w:sz w:val="24"/>
                <w:szCs w:val="24"/>
              </w:rPr>
            </w:pPr>
          </w:p>
        </w:tc>
        <w:tc>
          <w:tcPr>
            <w:tcW w:w="1553" w:type="dxa"/>
            <w:shd w:val="clear" w:color="auto" w:fill="FFFFFF"/>
          </w:tcPr>
          <w:p w:rsidR="00A73C8F" w:rsidRPr="0048498D" w:rsidRDefault="00A73C8F" w:rsidP="00FD1C53">
            <w:pPr>
              <w:spacing w:after="0" w:line="240" w:lineRule="auto"/>
              <w:ind w:left="60" w:right="60"/>
              <w:jc w:val="center"/>
              <w:rPr>
                <w:rFonts w:ascii="Times New Roman" w:hAnsi="Times New Roman"/>
                <w:color w:val="000000"/>
                <w:sz w:val="24"/>
                <w:szCs w:val="24"/>
              </w:rPr>
            </w:pPr>
            <w:r w:rsidRPr="0048498D">
              <w:rPr>
                <w:rFonts w:ascii="Times New Roman" w:hAnsi="Times New Roman"/>
                <w:color w:val="000000"/>
                <w:sz w:val="24"/>
                <w:szCs w:val="24"/>
              </w:rPr>
              <w:t>22.00</w:t>
            </w:r>
          </w:p>
          <w:p w:rsidR="00A73C8F" w:rsidRPr="0048498D" w:rsidRDefault="00A73C8F" w:rsidP="00FD1C53">
            <w:pPr>
              <w:spacing w:after="0" w:line="240" w:lineRule="auto"/>
              <w:jc w:val="center"/>
              <w:rPr>
                <w:rFonts w:ascii="Times New Roman" w:hAnsi="Times New Roman"/>
                <w:color w:val="000000"/>
                <w:sz w:val="24"/>
                <w:szCs w:val="24"/>
              </w:rPr>
            </w:pPr>
          </w:p>
        </w:tc>
        <w:tc>
          <w:tcPr>
            <w:tcW w:w="2176" w:type="dxa"/>
            <w:shd w:val="clear" w:color="auto" w:fill="FFFFFF"/>
          </w:tcPr>
          <w:p w:rsidR="00A73C8F" w:rsidRPr="0048498D" w:rsidRDefault="00A73C8F" w:rsidP="00FD1C53">
            <w:pPr>
              <w:spacing w:after="0" w:line="240" w:lineRule="auto"/>
              <w:jc w:val="center"/>
              <w:rPr>
                <w:rFonts w:ascii="Times New Roman" w:hAnsi="Times New Roman"/>
                <w:color w:val="000000"/>
                <w:sz w:val="24"/>
                <w:szCs w:val="24"/>
              </w:rPr>
            </w:pPr>
            <w:r w:rsidRPr="0048498D">
              <w:rPr>
                <w:rFonts w:ascii="Times New Roman" w:hAnsi="Times New Roman"/>
                <w:color w:val="000000"/>
                <w:sz w:val="24"/>
                <w:szCs w:val="24"/>
              </w:rPr>
              <w:t>15.00</w:t>
            </w:r>
          </w:p>
        </w:tc>
      </w:tr>
      <w:tr w:rsidR="00A73C8F" w:rsidRPr="004C0006" w:rsidTr="00536F12">
        <w:trPr>
          <w:trHeight w:val="107"/>
          <w:jc w:val="center"/>
        </w:trPr>
        <w:tc>
          <w:tcPr>
            <w:tcW w:w="3244" w:type="dxa"/>
            <w:shd w:val="clear" w:color="auto" w:fill="FFFFFF"/>
          </w:tcPr>
          <w:p w:rsidR="00A73C8F" w:rsidRPr="0048498D" w:rsidRDefault="00A73C8F" w:rsidP="00FD1C53">
            <w:pPr>
              <w:spacing w:after="0" w:line="240" w:lineRule="auto"/>
              <w:rPr>
                <w:rFonts w:ascii="Times New Roman" w:hAnsi="Times New Roman"/>
                <w:bCs/>
                <w:color w:val="000000"/>
                <w:sz w:val="24"/>
                <w:szCs w:val="24"/>
              </w:rPr>
            </w:pPr>
            <w:r w:rsidRPr="0048498D">
              <w:rPr>
                <w:rFonts w:ascii="Times New Roman" w:hAnsi="Times New Roman"/>
                <w:bCs/>
                <w:color w:val="000000"/>
                <w:sz w:val="24"/>
                <w:szCs w:val="24"/>
              </w:rPr>
              <w:t>Dosis fungisida (g/l)</w:t>
            </w:r>
          </w:p>
        </w:tc>
        <w:tc>
          <w:tcPr>
            <w:tcW w:w="1271" w:type="dxa"/>
            <w:shd w:val="clear" w:color="auto" w:fill="FFFFFF"/>
          </w:tcPr>
          <w:p w:rsidR="00A73C8F" w:rsidRPr="0048498D" w:rsidRDefault="00A73C8F" w:rsidP="00FD1C53">
            <w:pPr>
              <w:spacing w:after="0" w:line="240" w:lineRule="auto"/>
              <w:ind w:left="60" w:right="60"/>
              <w:jc w:val="center"/>
              <w:rPr>
                <w:rFonts w:ascii="Times New Roman" w:hAnsi="Times New Roman"/>
                <w:color w:val="000000"/>
                <w:sz w:val="24"/>
                <w:szCs w:val="24"/>
              </w:rPr>
            </w:pPr>
            <w:r w:rsidRPr="0048498D">
              <w:rPr>
                <w:rFonts w:ascii="Times New Roman" w:hAnsi="Times New Roman"/>
                <w:color w:val="000000"/>
                <w:sz w:val="24"/>
                <w:szCs w:val="24"/>
              </w:rPr>
              <w:t>5.93</w:t>
            </w:r>
          </w:p>
          <w:p w:rsidR="00A73C8F" w:rsidRPr="0048498D" w:rsidRDefault="00A73C8F" w:rsidP="00FD1C53">
            <w:pPr>
              <w:spacing w:after="0" w:line="240" w:lineRule="auto"/>
              <w:jc w:val="center"/>
              <w:rPr>
                <w:rFonts w:ascii="Times New Roman" w:hAnsi="Times New Roman"/>
                <w:color w:val="000000"/>
                <w:sz w:val="24"/>
                <w:szCs w:val="24"/>
              </w:rPr>
            </w:pPr>
          </w:p>
        </w:tc>
        <w:tc>
          <w:tcPr>
            <w:tcW w:w="1553" w:type="dxa"/>
            <w:shd w:val="clear" w:color="auto" w:fill="FFFFFF"/>
          </w:tcPr>
          <w:p w:rsidR="00A73C8F" w:rsidRPr="0048498D" w:rsidRDefault="00A73C8F" w:rsidP="00FD1C53">
            <w:pPr>
              <w:spacing w:after="0" w:line="240" w:lineRule="auto"/>
              <w:ind w:left="60" w:right="60"/>
              <w:jc w:val="center"/>
              <w:rPr>
                <w:rFonts w:ascii="Times New Roman" w:hAnsi="Times New Roman"/>
                <w:color w:val="000000"/>
                <w:sz w:val="24"/>
                <w:szCs w:val="24"/>
              </w:rPr>
            </w:pPr>
            <w:r w:rsidRPr="0048498D">
              <w:rPr>
                <w:rFonts w:ascii="Times New Roman" w:hAnsi="Times New Roman"/>
                <w:color w:val="000000"/>
                <w:sz w:val="24"/>
                <w:szCs w:val="24"/>
              </w:rPr>
              <w:t>6.00</w:t>
            </w:r>
          </w:p>
          <w:p w:rsidR="00A73C8F" w:rsidRPr="0048498D" w:rsidRDefault="00A73C8F" w:rsidP="00FD1C53">
            <w:pPr>
              <w:spacing w:after="0" w:line="240" w:lineRule="auto"/>
              <w:jc w:val="center"/>
              <w:rPr>
                <w:rFonts w:ascii="Times New Roman" w:hAnsi="Times New Roman"/>
                <w:color w:val="000000"/>
                <w:sz w:val="24"/>
                <w:szCs w:val="24"/>
              </w:rPr>
            </w:pPr>
          </w:p>
        </w:tc>
        <w:tc>
          <w:tcPr>
            <w:tcW w:w="2176" w:type="dxa"/>
            <w:shd w:val="clear" w:color="auto" w:fill="FFFFFF"/>
          </w:tcPr>
          <w:p w:rsidR="00A73C8F" w:rsidRPr="0048498D" w:rsidRDefault="00A73C8F" w:rsidP="00FD1C53">
            <w:pPr>
              <w:spacing w:after="0" w:line="240" w:lineRule="auto"/>
              <w:jc w:val="center"/>
              <w:rPr>
                <w:rFonts w:ascii="Times New Roman" w:hAnsi="Times New Roman"/>
                <w:color w:val="000000"/>
                <w:sz w:val="24"/>
                <w:szCs w:val="24"/>
              </w:rPr>
            </w:pPr>
            <w:r w:rsidRPr="0048498D">
              <w:rPr>
                <w:rFonts w:ascii="Times New Roman" w:hAnsi="Times New Roman"/>
                <w:color w:val="000000"/>
                <w:sz w:val="24"/>
                <w:szCs w:val="24"/>
              </w:rPr>
              <w:t>6.00</w:t>
            </w:r>
          </w:p>
        </w:tc>
      </w:tr>
      <w:tr w:rsidR="00A73C8F" w:rsidRPr="004C0006" w:rsidTr="00536F12">
        <w:trPr>
          <w:trHeight w:val="103"/>
          <w:jc w:val="center"/>
        </w:trPr>
        <w:tc>
          <w:tcPr>
            <w:tcW w:w="3244" w:type="dxa"/>
            <w:shd w:val="clear" w:color="auto" w:fill="FFFFFF"/>
          </w:tcPr>
          <w:p w:rsidR="00A73C8F" w:rsidRPr="0048498D" w:rsidRDefault="003F7E7C" w:rsidP="00FD1C53">
            <w:pPr>
              <w:spacing w:after="0" w:line="240" w:lineRule="auto"/>
              <w:rPr>
                <w:rFonts w:ascii="Times New Roman" w:hAnsi="Times New Roman"/>
                <w:bCs/>
                <w:color w:val="000000"/>
                <w:sz w:val="24"/>
                <w:szCs w:val="24"/>
              </w:rPr>
            </w:pPr>
            <w:r>
              <w:rPr>
                <w:rFonts w:ascii="Times New Roman" w:hAnsi="Times New Roman"/>
                <w:bCs/>
                <w:color w:val="000000"/>
                <w:sz w:val="24"/>
                <w:szCs w:val="24"/>
              </w:rPr>
              <w:t xml:space="preserve">Waktu </w:t>
            </w:r>
            <w:r w:rsidR="00A73C8F" w:rsidRPr="0048498D">
              <w:rPr>
                <w:rFonts w:ascii="Times New Roman" w:hAnsi="Times New Roman"/>
                <w:bCs/>
                <w:color w:val="000000"/>
                <w:sz w:val="24"/>
                <w:szCs w:val="24"/>
              </w:rPr>
              <w:t>diaplikasikan</w:t>
            </w:r>
          </w:p>
        </w:tc>
        <w:tc>
          <w:tcPr>
            <w:tcW w:w="1271" w:type="dxa"/>
            <w:shd w:val="clear" w:color="auto" w:fill="FFFFFF"/>
          </w:tcPr>
          <w:p w:rsidR="00A73C8F" w:rsidRPr="0048498D" w:rsidRDefault="00A73C8F" w:rsidP="00FD1C53">
            <w:pPr>
              <w:spacing w:after="0" w:line="240" w:lineRule="auto"/>
              <w:jc w:val="center"/>
              <w:rPr>
                <w:rFonts w:ascii="Times New Roman" w:hAnsi="Times New Roman"/>
                <w:color w:val="000000"/>
                <w:sz w:val="24"/>
                <w:szCs w:val="24"/>
              </w:rPr>
            </w:pPr>
            <w:r w:rsidRPr="0048498D">
              <w:rPr>
                <w:rFonts w:ascii="Times New Roman" w:hAnsi="Times New Roman"/>
                <w:color w:val="000000"/>
                <w:sz w:val="24"/>
                <w:szCs w:val="24"/>
              </w:rPr>
              <w:t>-</w:t>
            </w:r>
          </w:p>
        </w:tc>
        <w:tc>
          <w:tcPr>
            <w:tcW w:w="1553" w:type="dxa"/>
            <w:shd w:val="clear" w:color="auto" w:fill="FFFFFF"/>
          </w:tcPr>
          <w:p w:rsidR="00A73C8F" w:rsidRPr="0048498D" w:rsidRDefault="00A73C8F" w:rsidP="00FD1C53">
            <w:pPr>
              <w:spacing w:after="0" w:line="240" w:lineRule="auto"/>
              <w:jc w:val="center"/>
              <w:rPr>
                <w:rFonts w:ascii="Times New Roman" w:hAnsi="Times New Roman"/>
                <w:color w:val="000000"/>
                <w:sz w:val="24"/>
                <w:szCs w:val="24"/>
              </w:rPr>
            </w:pPr>
            <w:r w:rsidRPr="0048498D">
              <w:rPr>
                <w:rFonts w:ascii="Times New Roman" w:hAnsi="Times New Roman"/>
                <w:color w:val="000000"/>
                <w:sz w:val="24"/>
                <w:szCs w:val="24"/>
              </w:rPr>
              <w:t>-</w:t>
            </w:r>
          </w:p>
        </w:tc>
        <w:tc>
          <w:tcPr>
            <w:tcW w:w="2176" w:type="dxa"/>
            <w:shd w:val="clear" w:color="auto" w:fill="FFFFFF"/>
          </w:tcPr>
          <w:p w:rsidR="00A73C8F" w:rsidRPr="0048498D" w:rsidRDefault="00A73C8F" w:rsidP="00FD1C53">
            <w:pPr>
              <w:spacing w:after="0" w:line="240" w:lineRule="auto"/>
              <w:jc w:val="center"/>
              <w:rPr>
                <w:rFonts w:ascii="Times New Roman" w:hAnsi="Times New Roman"/>
                <w:color w:val="000000"/>
                <w:sz w:val="24"/>
                <w:szCs w:val="24"/>
              </w:rPr>
            </w:pPr>
            <w:r w:rsidRPr="0048498D">
              <w:rPr>
                <w:rFonts w:ascii="Times New Roman" w:hAnsi="Times New Roman"/>
                <w:color w:val="000000"/>
                <w:sz w:val="24"/>
                <w:szCs w:val="24"/>
              </w:rPr>
              <w:t>Sebelum muncul penyakit</w:t>
            </w:r>
          </w:p>
        </w:tc>
      </w:tr>
      <w:tr w:rsidR="00A73C8F" w:rsidRPr="004C0006" w:rsidTr="00536F12">
        <w:trPr>
          <w:trHeight w:val="157"/>
          <w:jc w:val="center"/>
        </w:trPr>
        <w:tc>
          <w:tcPr>
            <w:tcW w:w="3244" w:type="dxa"/>
            <w:shd w:val="clear" w:color="auto" w:fill="FFFFFF"/>
          </w:tcPr>
          <w:p w:rsidR="00A73C8F" w:rsidRPr="0048498D" w:rsidRDefault="00A73C8F" w:rsidP="00FD1C53">
            <w:pPr>
              <w:spacing w:after="0" w:line="240" w:lineRule="auto"/>
              <w:rPr>
                <w:rFonts w:ascii="Times New Roman" w:hAnsi="Times New Roman"/>
                <w:bCs/>
                <w:color w:val="000000"/>
                <w:sz w:val="24"/>
                <w:szCs w:val="24"/>
              </w:rPr>
            </w:pPr>
            <w:r w:rsidRPr="0048498D">
              <w:rPr>
                <w:rFonts w:ascii="Times New Roman" w:hAnsi="Times New Roman"/>
                <w:bCs/>
                <w:color w:val="000000"/>
                <w:sz w:val="24"/>
                <w:szCs w:val="24"/>
              </w:rPr>
              <w:t>Frekuensi penyemprotan (hari)</w:t>
            </w:r>
          </w:p>
        </w:tc>
        <w:tc>
          <w:tcPr>
            <w:tcW w:w="1271" w:type="dxa"/>
            <w:shd w:val="clear" w:color="auto" w:fill="FFFFFF"/>
          </w:tcPr>
          <w:p w:rsidR="00A73C8F" w:rsidRPr="0048498D" w:rsidRDefault="00A73C8F" w:rsidP="00FD1C53">
            <w:pPr>
              <w:spacing w:after="0" w:line="240" w:lineRule="auto"/>
              <w:ind w:left="60" w:right="60"/>
              <w:jc w:val="center"/>
              <w:rPr>
                <w:rFonts w:ascii="Times New Roman" w:hAnsi="Times New Roman"/>
                <w:color w:val="000000"/>
                <w:sz w:val="24"/>
                <w:szCs w:val="24"/>
              </w:rPr>
            </w:pPr>
            <w:r w:rsidRPr="0048498D">
              <w:rPr>
                <w:rFonts w:ascii="Times New Roman" w:hAnsi="Times New Roman"/>
                <w:color w:val="000000"/>
                <w:sz w:val="24"/>
                <w:szCs w:val="24"/>
              </w:rPr>
              <w:t>3.20</w:t>
            </w:r>
          </w:p>
          <w:p w:rsidR="00A73C8F" w:rsidRPr="0048498D" w:rsidRDefault="00A73C8F" w:rsidP="00FD1C53">
            <w:pPr>
              <w:spacing w:after="0" w:line="240" w:lineRule="auto"/>
              <w:jc w:val="center"/>
              <w:rPr>
                <w:rFonts w:ascii="Times New Roman" w:hAnsi="Times New Roman"/>
                <w:color w:val="000000"/>
                <w:sz w:val="24"/>
                <w:szCs w:val="24"/>
              </w:rPr>
            </w:pPr>
          </w:p>
        </w:tc>
        <w:tc>
          <w:tcPr>
            <w:tcW w:w="1553" w:type="dxa"/>
            <w:shd w:val="clear" w:color="auto" w:fill="FFFFFF"/>
          </w:tcPr>
          <w:p w:rsidR="00A73C8F" w:rsidRPr="0048498D" w:rsidRDefault="00A73C8F" w:rsidP="00FD1C53">
            <w:pPr>
              <w:spacing w:after="0" w:line="240" w:lineRule="auto"/>
              <w:ind w:left="60" w:right="60"/>
              <w:jc w:val="center"/>
              <w:rPr>
                <w:rFonts w:ascii="Times New Roman" w:hAnsi="Times New Roman"/>
                <w:color w:val="000000"/>
                <w:sz w:val="24"/>
                <w:szCs w:val="24"/>
              </w:rPr>
            </w:pPr>
            <w:r w:rsidRPr="0048498D">
              <w:rPr>
                <w:rFonts w:ascii="Times New Roman" w:hAnsi="Times New Roman"/>
                <w:color w:val="000000"/>
                <w:sz w:val="24"/>
                <w:szCs w:val="24"/>
              </w:rPr>
              <w:t>3.00</w:t>
            </w:r>
          </w:p>
          <w:p w:rsidR="00A73C8F" w:rsidRPr="0048498D" w:rsidRDefault="00A73C8F" w:rsidP="00FD1C53">
            <w:pPr>
              <w:spacing w:after="0" w:line="240" w:lineRule="auto"/>
              <w:jc w:val="center"/>
              <w:rPr>
                <w:rFonts w:ascii="Times New Roman" w:hAnsi="Times New Roman"/>
                <w:color w:val="000000"/>
                <w:sz w:val="24"/>
                <w:szCs w:val="24"/>
              </w:rPr>
            </w:pPr>
          </w:p>
        </w:tc>
        <w:tc>
          <w:tcPr>
            <w:tcW w:w="2176" w:type="dxa"/>
            <w:shd w:val="clear" w:color="auto" w:fill="FFFFFF"/>
          </w:tcPr>
          <w:p w:rsidR="00A73C8F" w:rsidRPr="0048498D" w:rsidRDefault="00A73C8F" w:rsidP="00FD1C53">
            <w:pPr>
              <w:spacing w:after="0" w:line="240" w:lineRule="auto"/>
              <w:jc w:val="center"/>
              <w:rPr>
                <w:rFonts w:ascii="Times New Roman" w:hAnsi="Times New Roman"/>
                <w:color w:val="000000"/>
                <w:sz w:val="24"/>
                <w:szCs w:val="24"/>
              </w:rPr>
            </w:pPr>
            <w:r w:rsidRPr="0048498D">
              <w:rPr>
                <w:rFonts w:ascii="Times New Roman" w:hAnsi="Times New Roman"/>
                <w:color w:val="000000"/>
                <w:sz w:val="24"/>
                <w:szCs w:val="24"/>
              </w:rPr>
              <w:t>3.00</w:t>
            </w:r>
          </w:p>
        </w:tc>
      </w:tr>
      <w:tr w:rsidR="00A73C8F" w:rsidRPr="004C0006" w:rsidTr="00536F12">
        <w:trPr>
          <w:trHeight w:val="157"/>
          <w:jc w:val="center"/>
        </w:trPr>
        <w:tc>
          <w:tcPr>
            <w:tcW w:w="3244" w:type="dxa"/>
            <w:shd w:val="clear" w:color="auto" w:fill="FFFFFF"/>
          </w:tcPr>
          <w:p w:rsidR="00A73C8F" w:rsidRPr="0048498D" w:rsidRDefault="00A73C8F" w:rsidP="00FD1C53">
            <w:pPr>
              <w:spacing w:after="0" w:line="240" w:lineRule="auto"/>
              <w:rPr>
                <w:rFonts w:ascii="Times New Roman" w:hAnsi="Times New Roman"/>
                <w:bCs/>
                <w:color w:val="000000"/>
                <w:sz w:val="24"/>
                <w:szCs w:val="24"/>
              </w:rPr>
            </w:pPr>
            <w:r w:rsidRPr="0048498D">
              <w:rPr>
                <w:rFonts w:ascii="Times New Roman" w:hAnsi="Times New Roman"/>
                <w:bCs/>
                <w:color w:val="000000"/>
                <w:sz w:val="24"/>
                <w:szCs w:val="24"/>
              </w:rPr>
              <w:t>Penyakit yang paling bertahan</w:t>
            </w:r>
          </w:p>
        </w:tc>
        <w:tc>
          <w:tcPr>
            <w:tcW w:w="1271" w:type="dxa"/>
            <w:shd w:val="clear" w:color="auto" w:fill="FFFFFF"/>
          </w:tcPr>
          <w:p w:rsidR="00A73C8F" w:rsidRPr="0048498D" w:rsidRDefault="00A73C8F" w:rsidP="00FD1C53">
            <w:pPr>
              <w:spacing w:after="0" w:line="240" w:lineRule="auto"/>
              <w:jc w:val="center"/>
              <w:rPr>
                <w:rFonts w:ascii="Times New Roman" w:hAnsi="Times New Roman"/>
                <w:color w:val="000000"/>
                <w:sz w:val="24"/>
                <w:szCs w:val="24"/>
              </w:rPr>
            </w:pPr>
            <w:r w:rsidRPr="0048498D">
              <w:rPr>
                <w:rFonts w:ascii="Times New Roman" w:hAnsi="Times New Roman"/>
                <w:color w:val="000000"/>
                <w:sz w:val="24"/>
                <w:szCs w:val="24"/>
              </w:rPr>
              <w:t>-</w:t>
            </w:r>
          </w:p>
        </w:tc>
        <w:tc>
          <w:tcPr>
            <w:tcW w:w="1553" w:type="dxa"/>
            <w:shd w:val="clear" w:color="auto" w:fill="FFFFFF"/>
          </w:tcPr>
          <w:p w:rsidR="00A73C8F" w:rsidRPr="0048498D" w:rsidRDefault="00A73C8F" w:rsidP="00FD1C53">
            <w:pPr>
              <w:spacing w:after="0" w:line="240" w:lineRule="auto"/>
              <w:jc w:val="center"/>
              <w:rPr>
                <w:rFonts w:ascii="Times New Roman" w:hAnsi="Times New Roman"/>
                <w:color w:val="000000"/>
                <w:sz w:val="24"/>
                <w:szCs w:val="24"/>
              </w:rPr>
            </w:pPr>
            <w:r w:rsidRPr="0048498D">
              <w:rPr>
                <w:rFonts w:ascii="Times New Roman" w:hAnsi="Times New Roman"/>
                <w:color w:val="000000"/>
                <w:sz w:val="24"/>
                <w:szCs w:val="24"/>
              </w:rPr>
              <w:t>-</w:t>
            </w:r>
          </w:p>
        </w:tc>
        <w:tc>
          <w:tcPr>
            <w:tcW w:w="2176" w:type="dxa"/>
            <w:shd w:val="clear" w:color="auto" w:fill="FFFFFF"/>
          </w:tcPr>
          <w:p w:rsidR="00A73C8F" w:rsidRPr="0048498D" w:rsidRDefault="00A73C8F" w:rsidP="00FD1C53">
            <w:pPr>
              <w:spacing w:after="0" w:line="240" w:lineRule="auto"/>
              <w:jc w:val="center"/>
              <w:rPr>
                <w:rFonts w:ascii="Times New Roman" w:hAnsi="Times New Roman"/>
                <w:color w:val="000000"/>
                <w:sz w:val="24"/>
                <w:szCs w:val="24"/>
              </w:rPr>
            </w:pPr>
            <w:r w:rsidRPr="0048498D">
              <w:rPr>
                <w:rFonts w:ascii="Times New Roman" w:hAnsi="Times New Roman"/>
                <w:color w:val="000000"/>
                <w:sz w:val="24"/>
                <w:szCs w:val="24"/>
              </w:rPr>
              <w:t>Layu Fusarium</w:t>
            </w:r>
          </w:p>
        </w:tc>
      </w:tr>
      <w:tr w:rsidR="00A73C8F" w:rsidRPr="004C0006" w:rsidTr="00536F12">
        <w:trPr>
          <w:trHeight w:val="335"/>
          <w:jc w:val="center"/>
        </w:trPr>
        <w:tc>
          <w:tcPr>
            <w:tcW w:w="3244" w:type="dxa"/>
            <w:shd w:val="clear" w:color="auto" w:fill="FFFFFF"/>
          </w:tcPr>
          <w:p w:rsidR="00A73C8F" w:rsidRPr="0048498D" w:rsidRDefault="00A73C8F" w:rsidP="00FD1C53">
            <w:pPr>
              <w:spacing w:after="0" w:line="240" w:lineRule="auto"/>
              <w:rPr>
                <w:rFonts w:ascii="Times New Roman" w:hAnsi="Times New Roman"/>
                <w:bCs/>
                <w:color w:val="000000"/>
                <w:sz w:val="24"/>
                <w:szCs w:val="24"/>
              </w:rPr>
            </w:pPr>
            <w:r w:rsidRPr="0048498D">
              <w:rPr>
                <w:rFonts w:ascii="Times New Roman" w:hAnsi="Times New Roman"/>
                <w:bCs/>
                <w:color w:val="000000"/>
                <w:sz w:val="24"/>
                <w:szCs w:val="24"/>
              </w:rPr>
              <w:t>Umur penyakit menyerang (hari)</w:t>
            </w:r>
          </w:p>
        </w:tc>
        <w:tc>
          <w:tcPr>
            <w:tcW w:w="1271" w:type="dxa"/>
            <w:shd w:val="clear" w:color="auto" w:fill="FFFFFF"/>
          </w:tcPr>
          <w:p w:rsidR="00A73C8F" w:rsidRPr="0048498D" w:rsidRDefault="00A73C8F" w:rsidP="00FD1C53">
            <w:pPr>
              <w:spacing w:after="0" w:line="240" w:lineRule="auto"/>
              <w:ind w:right="60"/>
              <w:jc w:val="center"/>
              <w:rPr>
                <w:rFonts w:ascii="Times New Roman" w:hAnsi="Times New Roman"/>
                <w:color w:val="000000"/>
                <w:sz w:val="24"/>
                <w:szCs w:val="24"/>
              </w:rPr>
            </w:pPr>
            <w:r w:rsidRPr="0048498D">
              <w:rPr>
                <w:rFonts w:ascii="Times New Roman" w:hAnsi="Times New Roman"/>
                <w:color w:val="000000"/>
                <w:sz w:val="24"/>
                <w:szCs w:val="24"/>
              </w:rPr>
              <w:t>64.33</w:t>
            </w:r>
          </w:p>
          <w:p w:rsidR="00A73C8F" w:rsidRPr="0048498D" w:rsidRDefault="00A73C8F" w:rsidP="00FD1C53">
            <w:pPr>
              <w:spacing w:after="0" w:line="240" w:lineRule="auto"/>
              <w:jc w:val="center"/>
              <w:rPr>
                <w:rFonts w:ascii="Times New Roman" w:hAnsi="Times New Roman"/>
                <w:color w:val="000000"/>
                <w:sz w:val="24"/>
                <w:szCs w:val="24"/>
              </w:rPr>
            </w:pPr>
          </w:p>
        </w:tc>
        <w:tc>
          <w:tcPr>
            <w:tcW w:w="1553" w:type="dxa"/>
            <w:shd w:val="clear" w:color="auto" w:fill="FFFFFF"/>
          </w:tcPr>
          <w:p w:rsidR="00A73C8F" w:rsidRPr="0048498D" w:rsidRDefault="00A73C8F" w:rsidP="00FD1C53">
            <w:pPr>
              <w:spacing w:after="0" w:line="240" w:lineRule="auto"/>
              <w:jc w:val="center"/>
              <w:rPr>
                <w:rFonts w:ascii="Times New Roman" w:hAnsi="Times New Roman"/>
                <w:color w:val="000000"/>
                <w:sz w:val="24"/>
                <w:szCs w:val="24"/>
              </w:rPr>
            </w:pPr>
            <w:r w:rsidRPr="0048498D">
              <w:rPr>
                <w:rFonts w:ascii="Times New Roman" w:hAnsi="Times New Roman"/>
                <w:color w:val="000000"/>
                <w:sz w:val="24"/>
                <w:szCs w:val="24"/>
              </w:rPr>
              <w:t>65.00</w:t>
            </w:r>
          </w:p>
        </w:tc>
        <w:tc>
          <w:tcPr>
            <w:tcW w:w="2176" w:type="dxa"/>
            <w:shd w:val="clear" w:color="auto" w:fill="FFFFFF"/>
          </w:tcPr>
          <w:p w:rsidR="00A73C8F" w:rsidRPr="0048498D" w:rsidRDefault="00A73C8F" w:rsidP="00FD1C53">
            <w:pPr>
              <w:spacing w:after="0" w:line="240" w:lineRule="auto"/>
              <w:jc w:val="center"/>
              <w:rPr>
                <w:rFonts w:ascii="Times New Roman" w:hAnsi="Times New Roman"/>
                <w:color w:val="000000"/>
                <w:sz w:val="24"/>
                <w:szCs w:val="24"/>
              </w:rPr>
            </w:pPr>
            <w:r w:rsidRPr="0048498D">
              <w:rPr>
                <w:rFonts w:ascii="Times New Roman" w:hAnsi="Times New Roman"/>
                <w:color w:val="000000"/>
                <w:sz w:val="24"/>
                <w:szCs w:val="24"/>
              </w:rPr>
              <w:t>60.00</w:t>
            </w:r>
          </w:p>
        </w:tc>
      </w:tr>
      <w:tr w:rsidR="00A73C8F" w:rsidRPr="004C0006" w:rsidTr="00536F12">
        <w:trPr>
          <w:trHeight w:val="157"/>
          <w:jc w:val="center"/>
        </w:trPr>
        <w:tc>
          <w:tcPr>
            <w:tcW w:w="3244" w:type="dxa"/>
            <w:tcBorders>
              <w:bottom w:val="single" w:sz="4" w:space="0" w:color="BFBFBF"/>
            </w:tcBorders>
            <w:shd w:val="clear" w:color="auto" w:fill="FFFFFF"/>
          </w:tcPr>
          <w:p w:rsidR="00A73C8F" w:rsidRPr="0048498D" w:rsidRDefault="00A73C8F" w:rsidP="00FD1C53">
            <w:pPr>
              <w:spacing w:after="0" w:line="240" w:lineRule="auto"/>
              <w:rPr>
                <w:rFonts w:ascii="Times New Roman" w:hAnsi="Times New Roman"/>
                <w:bCs/>
                <w:color w:val="000000"/>
                <w:sz w:val="24"/>
                <w:szCs w:val="24"/>
              </w:rPr>
            </w:pPr>
            <w:r w:rsidRPr="0048498D">
              <w:rPr>
                <w:rFonts w:ascii="Times New Roman" w:hAnsi="Times New Roman"/>
                <w:bCs/>
                <w:color w:val="000000"/>
                <w:sz w:val="24"/>
                <w:szCs w:val="24"/>
              </w:rPr>
              <w:t xml:space="preserve"> lama penyakit bertahan (tahun)</w:t>
            </w:r>
          </w:p>
        </w:tc>
        <w:tc>
          <w:tcPr>
            <w:tcW w:w="1271" w:type="dxa"/>
            <w:tcBorders>
              <w:bottom w:val="single" w:sz="4" w:space="0" w:color="BFBFBF"/>
            </w:tcBorders>
            <w:shd w:val="clear" w:color="auto" w:fill="FFFFFF"/>
          </w:tcPr>
          <w:p w:rsidR="00A73C8F" w:rsidRPr="0048498D" w:rsidRDefault="00A73C8F" w:rsidP="00FD1C53">
            <w:pPr>
              <w:spacing w:after="0" w:line="240" w:lineRule="auto"/>
              <w:ind w:left="60" w:right="60"/>
              <w:jc w:val="center"/>
              <w:rPr>
                <w:rFonts w:ascii="Times New Roman" w:hAnsi="Times New Roman"/>
                <w:color w:val="000000"/>
                <w:sz w:val="24"/>
                <w:szCs w:val="24"/>
              </w:rPr>
            </w:pPr>
            <w:r>
              <w:rPr>
                <w:rFonts w:ascii="Times New Roman" w:hAnsi="Times New Roman"/>
                <w:color w:val="000000"/>
                <w:sz w:val="24"/>
                <w:szCs w:val="24"/>
              </w:rPr>
              <w:t>15.93</w:t>
            </w:r>
          </w:p>
          <w:p w:rsidR="00A73C8F" w:rsidRPr="0048498D" w:rsidRDefault="00A73C8F" w:rsidP="00FD1C53">
            <w:pPr>
              <w:spacing w:after="0" w:line="240" w:lineRule="auto"/>
              <w:jc w:val="center"/>
              <w:rPr>
                <w:rFonts w:ascii="Times New Roman" w:hAnsi="Times New Roman"/>
                <w:color w:val="000000"/>
                <w:sz w:val="24"/>
                <w:szCs w:val="24"/>
              </w:rPr>
            </w:pPr>
          </w:p>
        </w:tc>
        <w:tc>
          <w:tcPr>
            <w:tcW w:w="1553" w:type="dxa"/>
            <w:tcBorders>
              <w:bottom w:val="single" w:sz="4" w:space="0" w:color="BFBFBF"/>
            </w:tcBorders>
            <w:shd w:val="clear" w:color="auto" w:fill="FFFFFF"/>
          </w:tcPr>
          <w:p w:rsidR="00A73C8F" w:rsidRPr="0048498D" w:rsidRDefault="00A73C8F" w:rsidP="00FD1C53">
            <w:pPr>
              <w:spacing w:after="0" w:line="240" w:lineRule="auto"/>
              <w:ind w:left="60" w:right="60"/>
              <w:jc w:val="center"/>
              <w:rPr>
                <w:rFonts w:ascii="Times New Roman" w:hAnsi="Times New Roman"/>
                <w:color w:val="000000"/>
                <w:sz w:val="24"/>
                <w:szCs w:val="24"/>
              </w:rPr>
            </w:pPr>
            <w:r w:rsidRPr="0048498D">
              <w:rPr>
                <w:rFonts w:ascii="Times New Roman" w:hAnsi="Times New Roman"/>
                <w:color w:val="000000"/>
                <w:sz w:val="24"/>
                <w:szCs w:val="24"/>
              </w:rPr>
              <w:t>15.00</w:t>
            </w:r>
          </w:p>
          <w:p w:rsidR="00A73C8F" w:rsidRPr="0048498D" w:rsidRDefault="00A73C8F" w:rsidP="00FD1C53">
            <w:pPr>
              <w:spacing w:after="0" w:line="240" w:lineRule="auto"/>
              <w:jc w:val="center"/>
              <w:rPr>
                <w:rFonts w:ascii="Times New Roman" w:hAnsi="Times New Roman"/>
                <w:color w:val="000000"/>
                <w:sz w:val="24"/>
                <w:szCs w:val="24"/>
              </w:rPr>
            </w:pPr>
          </w:p>
        </w:tc>
        <w:tc>
          <w:tcPr>
            <w:tcW w:w="2176" w:type="dxa"/>
            <w:tcBorders>
              <w:bottom w:val="single" w:sz="4" w:space="0" w:color="BFBFBF"/>
            </w:tcBorders>
            <w:shd w:val="clear" w:color="auto" w:fill="FFFFFF"/>
          </w:tcPr>
          <w:p w:rsidR="00A73C8F" w:rsidRPr="0048498D" w:rsidRDefault="00A73C8F" w:rsidP="00FD1C5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30</w:t>
            </w:r>
            <w:r w:rsidRPr="0048498D">
              <w:rPr>
                <w:rFonts w:ascii="Times New Roman" w:hAnsi="Times New Roman"/>
                <w:color w:val="000000"/>
                <w:sz w:val="24"/>
                <w:szCs w:val="24"/>
              </w:rPr>
              <w:t>.00</w:t>
            </w:r>
          </w:p>
        </w:tc>
      </w:tr>
      <w:tr w:rsidR="00A73C8F" w:rsidRPr="004C0006" w:rsidTr="00536F12">
        <w:trPr>
          <w:trHeight w:val="139"/>
          <w:jc w:val="center"/>
        </w:trPr>
        <w:tc>
          <w:tcPr>
            <w:tcW w:w="3244" w:type="dxa"/>
            <w:tcBorders>
              <w:bottom w:val="single" w:sz="4" w:space="0" w:color="auto"/>
            </w:tcBorders>
            <w:shd w:val="clear" w:color="auto" w:fill="FFFFFF"/>
          </w:tcPr>
          <w:p w:rsidR="00A73C8F" w:rsidRPr="0048498D" w:rsidRDefault="00A73C8F" w:rsidP="00FD1C53">
            <w:pPr>
              <w:spacing w:after="0" w:line="240" w:lineRule="auto"/>
              <w:rPr>
                <w:rFonts w:ascii="Times New Roman" w:hAnsi="Times New Roman"/>
                <w:bCs/>
                <w:color w:val="000000"/>
                <w:sz w:val="24"/>
                <w:szCs w:val="24"/>
              </w:rPr>
            </w:pPr>
            <w:r w:rsidRPr="0048498D">
              <w:rPr>
                <w:rFonts w:ascii="Times New Roman" w:hAnsi="Times New Roman"/>
                <w:bCs/>
                <w:color w:val="000000"/>
                <w:sz w:val="24"/>
                <w:szCs w:val="24"/>
              </w:rPr>
              <w:t>Rotasi tanaman</w:t>
            </w:r>
          </w:p>
        </w:tc>
        <w:tc>
          <w:tcPr>
            <w:tcW w:w="1271" w:type="dxa"/>
            <w:tcBorders>
              <w:bottom w:val="single" w:sz="4" w:space="0" w:color="auto"/>
            </w:tcBorders>
            <w:shd w:val="clear" w:color="auto" w:fill="FFFFFF"/>
          </w:tcPr>
          <w:p w:rsidR="00A73C8F" w:rsidRPr="0048498D" w:rsidRDefault="00A73C8F" w:rsidP="00FD1C53">
            <w:pPr>
              <w:spacing w:after="0" w:line="240" w:lineRule="auto"/>
              <w:jc w:val="center"/>
              <w:rPr>
                <w:rFonts w:ascii="Times New Roman" w:hAnsi="Times New Roman"/>
                <w:color w:val="000000"/>
                <w:sz w:val="24"/>
                <w:szCs w:val="24"/>
              </w:rPr>
            </w:pPr>
            <w:r w:rsidRPr="0048498D">
              <w:rPr>
                <w:rFonts w:ascii="Times New Roman" w:hAnsi="Times New Roman"/>
                <w:color w:val="000000"/>
                <w:sz w:val="24"/>
                <w:szCs w:val="24"/>
              </w:rPr>
              <w:t>-</w:t>
            </w:r>
          </w:p>
        </w:tc>
        <w:tc>
          <w:tcPr>
            <w:tcW w:w="1553" w:type="dxa"/>
            <w:tcBorders>
              <w:bottom w:val="single" w:sz="4" w:space="0" w:color="auto"/>
            </w:tcBorders>
            <w:shd w:val="clear" w:color="auto" w:fill="FFFFFF"/>
          </w:tcPr>
          <w:p w:rsidR="00A73C8F" w:rsidRPr="0048498D" w:rsidRDefault="00A73C8F" w:rsidP="00FD1C53">
            <w:pPr>
              <w:spacing w:after="0" w:line="240" w:lineRule="auto"/>
              <w:jc w:val="center"/>
              <w:rPr>
                <w:rFonts w:ascii="Times New Roman" w:hAnsi="Times New Roman"/>
                <w:color w:val="000000"/>
                <w:sz w:val="24"/>
                <w:szCs w:val="24"/>
              </w:rPr>
            </w:pPr>
            <w:r w:rsidRPr="0048498D">
              <w:rPr>
                <w:rFonts w:ascii="Times New Roman" w:hAnsi="Times New Roman"/>
                <w:color w:val="000000"/>
                <w:sz w:val="24"/>
                <w:szCs w:val="24"/>
              </w:rPr>
              <w:t>-</w:t>
            </w:r>
          </w:p>
        </w:tc>
        <w:tc>
          <w:tcPr>
            <w:tcW w:w="2176" w:type="dxa"/>
            <w:tcBorders>
              <w:bottom w:val="single" w:sz="4" w:space="0" w:color="auto"/>
            </w:tcBorders>
            <w:shd w:val="clear" w:color="auto" w:fill="FFFFFF"/>
          </w:tcPr>
          <w:p w:rsidR="00A73C8F" w:rsidRPr="0048498D" w:rsidRDefault="00A73C8F" w:rsidP="00FD1C53">
            <w:pPr>
              <w:spacing w:after="0" w:line="240" w:lineRule="auto"/>
              <w:jc w:val="center"/>
              <w:rPr>
                <w:rFonts w:ascii="Times New Roman" w:hAnsi="Times New Roman"/>
                <w:color w:val="000000"/>
                <w:sz w:val="24"/>
                <w:szCs w:val="24"/>
              </w:rPr>
            </w:pPr>
            <w:r w:rsidRPr="0048498D">
              <w:rPr>
                <w:rFonts w:ascii="Times New Roman" w:hAnsi="Times New Roman"/>
                <w:color w:val="000000"/>
                <w:sz w:val="24"/>
                <w:szCs w:val="24"/>
              </w:rPr>
              <w:t>Iya</w:t>
            </w:r>
          </w:p>
        </w:tc>
      </w:tr>
    </w:tbl>
    <w:p w:rsidR="00137CF9" w:rsidRDefault="00137CF9">
      <w:pPr>
        <w:rPr>
          <w:rFonts w:ascii="Times New Roman" w:hAnsi="Times New Roman"/>
          <w:b/>
          <w:sz w:val="24"/>
          <w:szCs w:val="24"/>
        </w:rPr>
      </w:pPr>
      <w:bookmarkStart w:id="8" w:name="_GoBack"/>
      <w:bookmarkEnd w:id="8"/>
    </w:p>
    <w:p w:rsidR="00A73C8F" w:rsidRDefault="00A73C8F" w:rsidP="00A73C8F">
      <w:pPr>
        <w:pStyle w:val="ListParagraph"/>
        <w:numPr>
          <w:ilvl w:val="0"/>
          <w:numId w:val="5"/>
        </w:numPr>
        <w:spacing w:line="480" w:lineRule="auto"/>
        <w:outlineLvl w:val="2"/>
        <w:rPr>
          <w:rFonts w:ascii="Times New Roman" w:hAnsi="Times New Roman"/>
          <w:b/>
          <w:sz w:val="24"/>
          <w:szCs w:val="24"/>
        </w:rPr>
      </w:pPr>
      <w:r w:rsidRPr="00423DA0">
        <w:rPr>
          <w:rFonts w:ascii="Times New Roman" w:hAnsi="Times New Roman"/>
          <w:b/>
          <w:sz w:val="24"/>
          <w:szCs w:val="24"/>
        </w:rPr>
        <w:lastRenderedPageBreak/>
        <w:t xml:space="preserve">Hasil </w:t>
      </w:r>
      <w:r>
        <w:rPr>
          <w:rFonts w:ascii="Times New Roman" w:hAnsi="Times New Roman"/>
          <w:b/>
          <w:sz w:val="24"/>
          <w:szCs w:val="24"/>
        </w:rPr>
        <w:t>Uji R</w:t>
      </w:r>
      <w:r w:rsidRPr="00423DA0">
        <w:rPr>
          <w:rFonts w:ascii="Times New Roman" w:hAnsi="Times New Roman"/>
          <w:b/>
          <w:sz w:val="24"/>
          <w:szCs w:val="24"/>
        </w:rPr>
        <w:t>esistensi</w:t>
      </w:r>
    </w:p>
    <w:p w:rsidR="00A73C8F" w:rsidRPr="006E009C" w:rsidRDefault="00A73C8F" w:rsidP="00A73C8F">
      <w:pPr>
        <w:pStyle w:val="ListParagraph"/>
        <w:spacing w:line="240" w:lineRule="auto"/>
        <w:outlineLvl w:val="2"/>
        <w:rPr>
          <w:rFonts w:ascii="Times New Roman" w:hAnsi="Times New Roman"/>
          <w:b/>
          <w:sz w:val="24"/>
          <w:szCs w:val="24"/>
        </w:rPr>
      </w:pPr>
      <w:proofErr w:type="gramStart"/>
      <w:r>
        <w:rPr>
          <w:rFonts w:ascii="Times New Roman" w:hAnsi="Times New Roman"/>
          <w:sz w:val="24"/>
          <w:szCs w:val="24"/>
        </w:rPr>
        <w:t>Tabel 6</w:t>
      </w:r>
      <w:r w:rsidRPr="006E009C">
        <w:rPr>
          <w:rFonts w:ascii="Times New Roman" w:hAnsi="Times New Roman"/>
          <w:sz w:val="24"/>
          <w:szCs w:val="24"/>
        </w:rPr>
        <w:t>.</w:t>
      </w:r>
      <w:proofErr w:type="gramEnd"/>
      <w:r w:rsidRPr="006E009C">
        <w:rPr>
          <w:rFonts w:ascii="Times New Roman" w:hAnsi="Times New Roman"/>
          <w:sz w:val="24"/>
          <w:szCs w:val="24"/>
        </w:rPr>
        <w:t xml:space="preserve"> Presentase Daya Hambat Macam Fungisida Terhadap Koloni </w:t>
      </w:r>
      <w:r>
        <w:rPr>
          <w:rFonts w:ascii="Times New Roman" w:hAnsi="Times New Roman"/>
          <w:i/>
          <w:sz w:val="24"/>
          <w:szCs w:val="24"/>
        </w:rPr>
        <w:t>Fusarium oxysporum</w:t>
      </w:r>
    </w:p>
    <w:tbl>
      <w:tblPr>
        <w:tblW w:w="4420" w:type="dxa"/>
        <w:jc w:val="center"/>
        <w:tblBorders>
          <w:top w:val="single" w:sz="8" w:space="0" w:color="000000"/>
          <w:bottom w:val="single" w:sz="8" w:space="0" w:color="000000"/>
        </w:tblBorders>
        <w:tblLook w:val="04A0" w:firstRow="1" w:lastRow="0" w:firstColumn="1" w:lastColumn="0" w:noHBand="0" w:noVBand="1"/>
      </w:tblPr>
      <w:tblGrid>
        <w:gridCol w:w="696"/>
        <w:gridCol w:w="1229"/>
        <w:gridCol w:w="1390"/>
        <w:gridCol w:w="1297"/>
      </w:tblGrid>
      <w:tr w:rsidR="00A73C8F" w:rsidTr="00536F12">
        <w:trPr>
          <w:trHeight w:val="354"/>
          <w:jc w:val="center"/>
        </w:trPr>
        <w:tc>
          <w:tcPr>
            <w:tcW w:w="656" w:type="dxa"/>
            <w:vMerge w:val="restart"/>
            <w:tcBorders>
              <w:top w:val="single" w:sz="8" w:space="0" w:color="000000"/>
              <w:left w:val="nil"/>
              <w:bottom w:val="nil"/>
              <w:right w:val="nil"/>
            </w:tcBorders>
            <w:shd w:val="clear" w:color="auto" w:fill="auto"/>
          </w:tcPr>
          <w:p w:rsidR="00A73C8F" w:rsidRPr="00C031EC" w:rsidRDefault="00A73C8F" w:rsidP="00FD1C53">
            <w:pPr>
              <w:widowControl w:val="0"/>
              <w:autoSpaceDE w:val="0"/>
              <w:autoSpaceDN w:val="0"/>
              <w:adjustRightInd w:val="0"/>
              <w:spacing w:line="400" w:lineRule="atLeast"/>
              <w:jc w:val="center"/>
              <w:rPr>
                <w:rFonts w:ascii="Times New Roman" w:hAnsi="Times New Roman"/>
                <w:b/>
                <w:bCs/>
                <w:color w:val="000000"/>
                <w:sz w:val="24"/>
                <w:szCs w:val="24"/>
              </w:rPr>
            </w:pPr>
          </w:p>
          <w:p w:rsidR="00A73C8F" w:rsidRPr="00C031EC" w:rsidRDefault="00A73C8F" w:rsidP="00FD1C53">
            <w:pPr>
              <w:widowControl w:val="0"/>
              <w:autoSpaceDE w:val="0"/>
              <w:autoSpaceDN w:val="0"/>
              <w:adjustRightInd w:val="0"/>
              <w:spacing w:line="400" w:lineRule="atLeast"/>
              <w:jc w:val="center"/>
              <w:rPr>
                <w:rFonts w:ascii="Times New Roman" w:hAnsi="Times New Roman"/>
                <w:b/>
                <w:bCs/>
                <w:color w:val="000000"/>
                <w:sz w:val="24"/>
                <w:szCs w:val="24"/>
              </w:rPr>
            </w:pPr>
            <w:r w:rsidRPr="00C031EC">
              <w:rPr>
                <w:rFonts w:ascii="Times New Roman" w:hAnsi="Times New Roman"/>
                <w:b/>
                <w:bCs/>
                <w:color w:val="000000"/>
                <w:sz w:val="24"/>
                <w:szCs w:val="24"/>
              </w:rPr>
              <w:t>Hari</w:t>
            </w:r>
          </w:p>
        </w:tc>
        <w:tc>
          <w:tcPr>
            <w:tcW w:w="3764" w:type="dxa"/>
            <w:gridSpan w:val="3"/>
            <w:tcBorders>
              <w:top w:val="single" w:sz="8" w:space="0" w:color="000000"/>
              <w:left w:val="nil"/>
              <w:bottom w:val="single" w:sz="8" w:space="0" w:color="000000"/>
              <w:right w:val="nil"/>
            </w:tcBorders>
            <w:shd w:val="clear" w:color="auto" w:fill="auto"/>
            <w:hideMark/>
          </w:tcPr>
          <w:p w:rsidR="00A73C8F" w:rsidRPr="00C031EC" w:rsidRDefault="00A73C8F" w:rsidP="00FD1C53">
            <w:pPr>
              <w:spacing w:line="400" w:lineRule="atLeast"/>
              <w:jc w:val="center"/>
              <w:rPr>
                <w:rFonts w:ascii="Times New Roman" w:hAnsi="Times New Roman"/>
                <w:b/>
                <w:bCs/>
                <w:color w:val="000000"/>
                <w:sz w:val="24"/>
                <w:szCs w:val="24"/>
              </w:rPr>
            </w:pPr>
            <w:r w:rsidRPr="00C031EC">
              <w:rPr>
                <w:rFonts w:ascii="Times New Roman" w:hAnsi="Times New Roman"/>
                <w:b/>
                <w:bCs/>
                <w:color w:val="000000"/>
                <w:sz w:val="24"/>
                <w:szCs w:val="24"/>
              </w:rPr>
              <w:t>Daya Hambat</w:t>
            </w:r>
            <w:r>
              <w:rPr>
                <w:rFonts w:ascii="Times New Roman" w:hAnsi="Times New Roman"/>
                <w:b/>
                <w:bCs/>
                <w:color w:val="000000"/>
                <w:sz w:val="24"/>
                <w:szCs w:val="24"/>
              </w:rPr>
              <w:t xml:space="preserve"> (%)</w:t>
            </w:r>
          </w:p>
        </w:tc>
      </w:tr>
      <w:tr w:rsidR="00A73C8F" w:rsidTr="00536F12">
        <w:trPr>
          <w:trHeight w:val="92"/>
          <w:jc w:val="center"/>
        </w:trPr>
        <w:tc>
          <w:tcPr>
            <w:tcW w:w="0" w:type="auto"/>
            <w:vMerge/>
            <w:tcBorders>
              <w:top w:val="single" w:sz="8" w:space="0" w:color="000000"/>
              <w:left w:val="nil"/>
              <w:bottom w:val="single" w:sz="4" w:space="0" w:color="auto"/>
              <w:right w:val="nil"/>
            </w:tcBorders>
            <w:shd w:val="clear" w:color="auto" w:fill="C0C0C0"/>
            <w:vAlign w:val="center"/>
            <w:hideMark/>
          </w:tcPr>
          <w:p w:rsidR="00A73C8F" w:rsidRPr="00C031EC" w:rsidRDefault="00A73C8F" w:rsidP="00FD1C53">
            <w:pPr>
              <w:rPr>
                <w:rFonts w:ascii="Times New Roman" w:hAnsi="Times New Roman"/>
                <w:b/>
                <w:bCs/>
                <w:color w:val="000000"/>
                <w:sz w:val="24"/>
                <w:szCs w:val="24"/>
              </w:rPr>
            </w:pPr>
          </w:p>
        </w:tc>
        <w:tc>
          <w:tcPr>
            <w:tcW w:w="1203" w:type="dxa"/>
            <w:tcBorders>
              <w:top w:val="nil"/>
              <w:left w:val="nil"/>
              <w:bottom w:val="single" w:sz="4" w:space="0" w:color="auto"/>
              <w:right w:val="nil"/>
            </w:tcBorders>
            <w:shd w:val="clear" w:color="auto" w:fill="FFFFFF"/>
            <w:hideMark/>
          </w:tcPr>
          <w:p w:rsidR="00A73C8F" w:rsidRPr="0048498D" w:rsidRDefault="00A73C8F" w:rsidP="00FD1C53">
            <w:pPr>
              <w:spacing w:line="400" w:lineRule="atLeast"/>
              <w:jc w:val="center"/>
              <w:rPr>
                <w:rFonts w:ascii="Times New Roman" w:hAnsi="Times New Roman"/>
                <w:color w:val="000000"/>
                <w:sz w:val="24"/>
                <w:szCs w:val="24"/>
              </w:rPr>
            </w:pPr>
            <w:r w:rsidRPr="0048498D">
              <w:rPr>
                <w:rFonts w:ascii="Times New Roman" w:hAnsi="Times New Roman"/>
                <w:color w:val="000000"/>
                <w:sz w:val="24"/>
                <w:szCs w:val="24"/>
              </w:rPr>
              <w:t>Mankozeb</w:t>
            </w:r>
          </w:p>
        </w:tc>
        <w:tc>
          <w:tcPr>
            <w:tcW w:w="1337" w:type="dxa"/>
            <w:tcBorders>
              <w:top w:val="nil"/>
              <w:left w:val="nil"/>
              <w:bottom w:val="single" w:sz="4" w:space="0" w:color="auto"/>
              <w:right w:val="nil"/>
            </w:tcBorders>
            <w:shd w:val="clear" w:color="auto" w:fill="FFFFFF"/>
            <w:hideMark/>
          </w:tcPr>
          <w:p w:rsidR="00A73C8F" w:rsidRPr="0048498D" w:rsidRDefault="00A73C8F" w:rsidP="00FD1C53">
            <w:pPr>
              <w:spacing w:line="400" w:lineRule="atLeast"/>
              <w:jc w:val="center"/>
              <w:rPr>
                <w:rFonts w:ascii="Times New Roman" w:hAnsi="Times New Roman"/>
                <w:color w:val="000000"/>
                <w:sz w:val="24"/>
                <w:szCs w:val="24"/>
              </w:rPr>
            </w:pPr>
            <w:r w:rsidRPr="0048498D">
              <w:rPr>
                <w:rFonts w:ascii="Times New Roman" w:hAnsi="Times New Roman"/>
                <w:color w:val="000000"/>
                <w:sz w:val="24"/>
                <w:szCs w:val="24"/>
              </w:rPr>
              <w:t>Klorotalonil</w:t>
            </w:r>
          </w:p>
        </w:tc>
        <w:tc>
          <w:tcPr>
            <w:tcW w:w="1223" w:type="dxa"/>
            <w:tcBorders>
              <w:top w:val="nil"/>
              <w:left w:val="nil"/>
              <w:bottom w:val="single" w:sz="4" w:space="0" w:color="auto"/>
              <w:right w:val="nil"/>
            </w:tcBorders>
            <w:shd w:val="clear" w:color="auto" w:fill="FFFFFF"/>
            <w:hideMark/>
          </w:tcPr>
          <w:p w:rsidR="00A73C8F" w:rsidRPr="0048498D" w:rsidRDefault="00A73C8F" w:rsidP="00FD1C53">
            <w:pPr>
              <w:spacing w:line="400" w:lineRule="atLeast"/>
              <w:jc w:val="center"/>
              <w:rPr>
                <w:rFonts w:ascii="Times New Roman" w:hAnsi="Times New Roman"/>
                <w:color w:val="000000"/>
                <w:sz w:val="24"/>
                <w:szCs w:val="24"/>
              </w:rPr>
            </w:pPr>
            <w:r w:rsidRPr="0048498D">
              <w:rPr>
                <w:rFonts w:ascii="Times New Roman" w:hAnsi="Times New Roman"/>
                <w:color w:val="000000"/>
                <w:sz w:val="24"/>
                <w:szCs w:val="24"/>
              </w:rPr>
              <w:t>Simoksanil</w:t>
            </w:r>
          </w:p>
        </w:tc>
      </w:tr>
      <w:tr w:rsidR="00A73C8F" w:rsidTr="00536F12">
        <w:trPr>
          <w:trHeight w:val="354"/>
          <w:jc w:val="center"/>
        </w:trPr>
        <w:tc>
          <w:tcPr>
            <w:tcW w:w="656" w:type="dxa"/>
            <w:tcBorders>
              <w:top w:val="single" w:sz="4" w:space="0" w:color="auto"/>
              <w:left w:val="nil"/>
              <w:bottom w:val="nil"/>
              <w:right w:val="nil"/>
            </w:tcBorders>
            <w:shd w:val="clear" w:color="auto" w:fill="FFFFFF"/>
            <w:hideMark/>
          </w:tcPr>
          <w:p w:rsidR="00A73C8F" w:rsidRPr="00C031EC" w:rsidRDefault="00A73C8F" w:rsidP="00FD1C53">
            <w:pPr>
              <w:spacing w:line="400" w:lineRule="atLeast"/>
              <w:jc w:val="center"/>
              <w:rPr>
                <w:rFonts w:ascii="Times New Roman" w:hAnsi="Times New Roman"/>
                <w:b/>
                <w:bCs/>
                <w:color w:val="000000"/>
                <w:sz w:val="24"/>
                <w:szCs w:val="24"/>
              </w:rPr>
            </w:pPr>
            <w:r w:rsidRPr="00C031EC">
              <w:rPr>
                <w:rFonts w:ascii="Times New Roman" w:hAnsi="Times New Roman"/>
                <w:bCs/>
                <w:color w:val="000000"/>
                <w:sz w:val="24"/>
                <w:szCs w:val="24"/>
              </w:rPr>
              <w:t>1</w:t>
            </w:r>
          </w:p>
        </w:tc>
        <w:tc>
          <w:tcPr>
            <w:tcW w:w="1203" w:type="dxa"/>
            <w:tcBorders>
              <w:top w:val="single" w:sz="4" w:space="0" w:color="auto"/>
              <w:left w:val="nil"/>
              <w:bottom w:val="nil"/>
              <w:right w:val="nil"/>
            </w:tcBorders>
            <w:shd w:val="clear" w:color="auto" w:fill="FFFFFF"/>
            <w:hideMark/>
          </w:tcPr>
          <w:p w:rsidR="00A73C8F" w:rsidRPr="00C031EC" w:rsidRDefault="00A73C8F" w:rsidP="00FD1C53">
            <w:pPr>
              <w:spacing w:line="400" w:lineRule="atLeast"/>
              <w:jc w:val="center"/>
              <w:rPr>
                <w:rFonts w:ascii="Times New Roman" w:hAnsi="Times New Roman"/>
                <w:color w:val="000000"/>
                <w:sz w:val="24"/>
                <w:szCs w:val="24"/>
              </w:rPr>
            </w:pPr>
            <w:r w:rsidRPr="00C031EC">
              <w:rPr>
                <w:rFonts w:ascii="Times New Roman" w:hAnsi="Times New Roman"/>
                <w:color w:val="000000"/>
                <w:sz w:val="24"/>
                <w:szCs w:val="24"/>
              </w:rPr>
              <w:t>72 b</w:t>
            </w:r>
          </w:p>
        </w:tc>
        <w:tc>
          <w:tcPr>
            <w:tcW w:w="1337" w:type="dxa"/>
            <w:tcBorders>
              <w:top w:val="single" w:sz="4" w:space="0" w:color="auto"/>
              <w:left w:val="nil"/>
              <w:bottom w:val="nil"/>
              <w:right w:val="nil"/>
            </w:tcBorders>
            <w:shd w:val="clear" w:color="auto" w:fill="FFFFFF"/>
            <w:hideMark/>
          </w:tcPr>
          <w:p w:rsidR="00A73C8F" w:rsidRPr="00C031EC" w:rsidRDefault="00A73C8F" w:rsidP="00FD1C53">
            <w:pPr>
              <w:spacing w:line="400" w:lineRule="atLeast"/>
              <w:jc w:val="center"/>
              <w:rPr>
                <w:rFonts w:ascii="Times New Roman" w:hAnsi="Times New Roman"/>
                <w:color w:val="000000"/>
                <w:sz w:val="24"/>
                <w:szCs w:val="24"/>
              </w:rPr>
            </w:pPr>
            <w:r>
              <w:rPr>
                <w:rFonts w:ascii="Times New Roman" w:hAnsi="Times New Roman"/>
                <w:color w:val="000000"/>
                <w:sz w:val="24"/>
                <w:szCs w:val="24"/>
              </w:rPr>
              <w:t>1</w:t>
            </w:r>
            <w:r w:rsidRPr="00C031EC">
              <w:rPr>
                <w:rFonts w:ascii="Times New Roman" w:hAnsi="Times New Roman"/>
                <w:color w:val="000000"/>
                <w:sz w:val="24"/>
                <w:szCs w:val="24"/>
              </w:rPr>
              <w:t>00 a</w:t>
            </w:r>
          </w:p>
        </w:tc>
        <w:tc>
          <w:tcPr>
            <w:tcW w:w="1223" w:type="dxa"/>
            <w:tcBorders>
              <w:top w:val="single" w:sz="4" w:space="0" w:color="auto"/>
              <w:left w:val="nil"/>
              <w:bottom w:val="nil"/>
              <w:right w:val="nil"/>
            </w:tcBorders>
            <w:shd w:val="clear" w:color="auto" w:fill="FFFFFF"/>
            <w:hideMark/>
          </w:tcPr>
          <w:p w:rsidR="00A73C8F" w:rsidRPr="00C031EC" w:rsidRDefault="00A73C8F" w:rsidP="00FD1C53">
            <w:pPr>
              <w:spacing w:line="400" w:lineRule="atLeast"/>
              <w:jc w:val="center"/>
              <w:rPr>
                <w:rFonts w:ascii="Times New Roman" w:hAnsi="Times New Roman"/>
                <w:color w:val="000000"/>
                <w:sz w:val="24"/>
                <w:szCs w:val="24"/>
              </w:rPr>
            </w:pPr>
            <w:r w:rsidRPr="00C031EC">
              <w:rPr>
                <w:rFonts w:ascii="Times New Roman" w:hAnsi="Times New Roman"/>
                <w:color w:val="000000"/>
                <w:sz w:val="24"/>
                <w:szCs w:val="24"/>
              </w:rPr>
              <w:t>40 c</w:t>
            </w:r>
          </w:p>
        </w:tc>
      </w:tr>
      <w:tr w:rsidR="00A73C8F" w:rsidTr="00536F12">
        <w:trPr>
          <w:trHeight w:val="354"/>
          <w:jc w:val="center"/>
        </w:trPr>
        <w:tc>
          <w:tcPr>
            <w:tcW w:w="656" w:type="dxa"/>
            <w:tcBorders>
              <w:top w:val="nil"/>
              <w:left w:val="nil"/>
              <w:right w:val="nil"/>
            </w:tcBorders>
            <w:shd w:val="clear" w:color="auto" w:fill="FFFFFF"/>
            <w:hideMark/>
          </w:tcPr>
          <w:p w:rsidR="00A73C8F" w:rsidRPr="00C031EC" w:rsidRDefault="00A73C8F" w:rsidP="00FD1C53">
            <w:pPr>
              <w:spacing w:line="400" w:lineRule="atLeast"/>
              <w:jc w:val="center"/>
              <w:rPr>
                <w:rFonts w:ascii="Times New Roman" w:hAnsi="Times New Roman"/>
                <w:b/>
                <w:bCs/>
                <w:color w:val="000000"/>
                <w:sz w:val="24"/>
                <w:szCs w:val="24"/>
              </w:rPr>
            </w:pPr>
            <w:r w:rsidRPr="00C031EC">
              <w:rPr>
                <w:rFonts w:ascii="Times New Roman" w:hAnsi="Times New Roman"/>
                <w:bCs/>
                <w:color w:val="000000"/>
                <w:sz w:val="24"/>
                <w:szCs w:val="24"/>
              </w:rPr>
              <w:t>2</w:t>
            </w:r>
          </w:p>
        </w:tc>
        <w:tc>
          <w:tcPr>
            <w:tcW w:w="1203" w:type="dxa"/>
            <w:tcBorders>
              <w:top w:val="nil"/>
              <w:left w:val="nil"/>
              <w:bottom w:val="nil"/>
              <w:right w:val="nil"/>
            </w:tcBorders>
            <w:shd w:val="clear" w:color="auto" w:fill="FFFFFF"/>
            <w:hideMark/>
          </w:tcPr>
          <w:p w:rsidR="00A73C8F" w:rsidRPr="00C031EC" w:rsidRDefault="00A73C8F" w:rsidP="00FD1C53">
            <w:pPr>
              <w:spacing w:line="400" w:lineRule="atLeast"/>
              <w:jc w:val="center"/>
              <w:rPr>
                <w:rFonts w:ascii="Times New Roman" w:hAnsi="Times New Roman"/>
                <w:color w:val="000000"/>
                <w:sz w:val="24"/>
                <w:szCs w:val="24"/>
              </w:rPr>
            </w:pPr>
            <w:r w:rsidRPr="00C031EC">
              <w:rPr>
                <w:rFonts w:ascii="Times New Roman" w:hAnsi="Times New Roman"/>
                <w:color w:val="000000"/>
                <w:sz w:val="24"/>
                <w:szCs w:val="24"/>
              </w:rPr>
              <w:t>69 b</w:t>
            </w:r>
          </w:p>
        </w:tc>
        <w:tc>
          <w:tcPr>
            <w:tcW w:w="1337" w:type="dxa"/>
            <w:tcBorders>
              <w:top w:val="nil"/>
              <w:left w:val="nil"/>
              <w:right w:val="nil"/>
            </w:tcBorders>
            <w:shd w:val="clear" w:color="auto" w:fill="FFFFFF"/>
            <w:hideMark/>
          </w:tcPr>
          <w:p w:rsidR="00A73C8F" w:rsidRPr="00C031EC" w:rsidRDefault="00A73C8F" w:rsidP="00FD1C53">
            <w:pPr>
              <w:spacing w:line="400" w:lineRule="atLeast"/>
              <w:jc w:val="center"/>
              <w:rPr>
                <w:rFonts w:ascii="Times New Roman" w:hAnsi="Times New Roman"/>
                <w:color w:val="000000"/>
                <w:sz w:val="24"/>
                <w:szCs w:val="24"/>
              </w:rPr>
            </w:pPr>
            <w:r w:rsidRPr="00C031EC">
              <w:rPr>
                <w:rFonts w:ascii="Times New Roman" w:hAnsi="Times New Roman"/>
                <w:color w:val="000000"/>
                <w:sz w:val="24"/>
                <w:szCs w:val="24"/>
              </w:rPr>
              <w:t>85 a</w:t>
            </w:r>
          </w:p>
        </w:tc>
        <w:tc>
          <w:tcPr>
            <w:tcW w:w="1223" w:type="dxa"/>
            <w:tcBorders>
              <w:top w:val="nil"/>
              <w:left w:val="nil"/>
              <w:bottom w:val="nil"/>
              <w:right w:val="nil"/>
            </w:tcBorders>
            <w:shd w:val="clear" w:color="auto" w:fill="FFFFFF"/>
            <w:hideMark/>
          </w:tcPr>
          <w:p w:rsidR="00A73C8F" w:rsidRPr="00C031EC" w:rsidRDefault="00A73C8F" w:rsidP="00FD1C53">
            <w:pPr>
              <w:spacing w:line="400" w:lineRule="atLeast"/>
              <w:jc w:val="center"/>
              <w:rPr>
                <w:rFonts w:ascii="Times New Roman" w:hAnsi="Times New Roman"/>
                <w:color w:val="000000"/>
                <w:sz w:val="24"/>
                <w:szCs w:val="24"/>
              </w:rPr>
            </w:pPr>
            <w:r w:rsidRPr="00C031EC">
              <w:rPr>
                <w:rFonts w:ascii="Times New Roman" w:hAnsi="Times New Roman"/>
                <w:color w:val="000000"/>
                <w:sz w:val="24"/>
                <w:szCs w:val="24"/>
              </w:rPr>
              <w:t>45 c</w:t>
            </w:r>
          </w:p>
        </w:tc>
      </w:tr>
      <w:tr w:rsidR="00A73C8F" w:rsidTr="00536F12">
        <w:trPr>
          <w:trHeight w:val="365"/>
          <w:jc w:val="center"/>
        </w:trPr>
        <w:tc>
          <w:tcPr>
            <w:tcW w:w="656" w:type="dxa"/>
            <w:tcBorders>
              <w:top w:val="nil"/>
              <w:left w:val="nil"/>
              <w:bottom w:val="nil"/>
              <w:right w:val="nil"/>
            </w:tcBorders>
            <w:shd w:val="clear" w:color="auto" w:fill="FFFFFF"/>
            <w:hideMark/>
          </w:tcPr>
          <w:p w:rsidR="00A73C8F" w:rsidRPr="00C031EC" w:rsidRDefault="00A73C8F" w:rsidP="00FD1C53">
            <w:pPr>
              <w:spacing w:line="400" w:lineRule="atLeast"/>
              <w:jc w:val="center"/>
              <w:rPr>
                <w:rFonts w:ascii="Times New Roman" w:hAnsi="Times New Roman"/>
                <w:b/>
                <w:bCs/>
                <w:color w:val="000000"/>
                <w:sz w:val="24"/>
                <w:szCs w:val="24"/>
              </w:rPr>
            </w:pPr>
            <w:r w:rsidRPr="00C031EC">
              <w:rPr>
                <w:rFonts w:ascii="Times New Roman" w:hAnsi="Times New Roman"/>
                <w:bCs/>
                <w:color w:val="000000"/>
                <w:sz w:val="24"/>
                <w:szCs w:val="24"/>
              </w:rPr>
              <w:t>3</w:t>
            </w:r>
          </w:p>
        </w:tc>
        <w:tc>
          <w:tcPr>
            <w:tcW w:w="1203" w:type="dxa"/>
            <w:tcBorders>
              <w:top w:val="nil"/>
              <w:left w:val="nil"/>
              <w:bottom w:val="nil"/>
              <w:right w:val="nil"/>
            </w:tcBorders>
            <w:shd w:val="clear" w:color="auto" w:fill="FFFFFF"/>
            <w:hideMark/>
          </w:tcPr>
          <w:p w:rsidR="00A73C8F" w:rsidRPr="00C031EC" w:rsidRDefault="00A73C8F" w:rsidP="00FD1C53">
            <w:pPr>
              <w:spacing w:line="400" w:lineRule="atLeast"/>
              <w:jc w:val="center"/>
              <w:rPr>
                <w:rFonts w:ascii="Times New Roman" w:hAnsi="Times New Roman"/>
                <w:color w:val="000000"/>
                <w:sz w:val="24"/>
                <w:szCs w:val="24"/>
              </w:rPr>
            </w:pPr>
            <w:r w:rsidRPr="00C031EC">
              <w:rPr>
                <w:rFonts w:ascii="Times New Roman" w:hAnsi="Times New Roman"/>
                <w:color w:val="000000"/>
                <w:sz w:val="24"/>
                <w:szCs w:val="24"/>
              </w:rPr>
              <w:t>60 b</w:t>
            </w:r>
          </w:p>
        </w:tc>
        <w:tc>
          <w:tcPr>
            <w:tcW w:w="1337" w:type="dxa"/>
            <w:tcBorders>
              <w:top w:val="nil"/>
              <w:left w:val="nil"/>
              <w:bottom w:val="nil"/>
              <w:right w:val="nil"/>
            </w:tcBorders>
            <w:shd w:val="clear" w:color="auto" w:fill="FFFFFF"/>
            <w:hideMark/>
          </w:tcPr>
          <w:p w:rsidR="00A73C8F" w:rsidRPr="00C031EC" w:rsidRDefault="00A73C8F" w:rsidP="00FD1C53">
            <w:pPr>
              <w:spacing w:line="400" w:lineRule="atLeast"/>
              <w:jc w:val="center"/>
              <w:rPr>
                <w:rFonts w:ascii="Times New Roman" w:hAnsi="Times New Roman"/>
                <w:color w:val="000000"/>
                <w:sz w:val="24"/>
                <w:szCs w:val="24"/>
              </w:rPr>
            </w:pPr>
            <w:r w:rsidRPr="00C031EC">
              <w:rPr>
                <w:rFonts w:ascii="Times New Roman" w:hAnsi="Times New Roman"/>
                <w:color w:val="000000"/>
                <w:sz w:val="24"/>
                <w:szCs w:val="24"/>
              </w:rPr>
              <w:t>75 a</w:t>
            </w:r>
          </w:p>
        </w:tc>
        <w:tc>
          <w:tcPr>
            <w:tcW w:w="1223" w:type="dxa"/>
            <w:tcBorders>
              <w:top w:val="nil"/>
              <w:left w:val="nil"/>
              <w:bottom w:val="nil"/>
              <w:right w:val="nil"/>
            </w:tcBorders>
            <w:shd w:val="clear" w:color="auto" w:fill="FFFFFF"/>
            <w:hideMark/>
          </w:tcPr>
          <w:p w:rsidR="00A73C8F" w:rsidRPr="00C031EC" w:rsidRDefault="00A73C8F" w:rsidP="00FD1C53">
            <w:pPr>
              <w:spacing w:line="400" w:lineRule="atLeast"/>
              <w:jc w:val="center"/>
              <w:rPr>
                <w:rFonts w:ascii="Times New Roman" w:hAnsi="Times New Roman"/>
                <w:color w:val="000000"/>
                <w:sz w:val="24"/>
                <w:szCs w:val="24"/>
              </w:rPr>
            </w:pPr>
            <w:r w:rsidRPr="00C031EC">
              <w:rPr>
                <w:rFonts w:ascii="Times New Roman" w:hAnsi="Times New Roman"/>
                <w:color w:val="000000"/>
                <w:sz w:val="24"/>
                <w:szCs w:val="24"/>
              </w:rPr>
              <w:t>25 c</w:t>
            </w:r>
          </w:p>
        </w:tc>
      </w:tr>
      <w:tr w:rsidR="00A73C8F" w:rsidTr="00536F12">
        <w:trPr>
          <w:trHeight w:val="354"/>
          <w:jc w:val="center"/>
        </w:trPr>
        <w:tc>
          <w:tcPr>
            <w:tcW w:w="656" w:type="dxa"/>
            <w:tcBorders>
              <w:top w:val="nil"/>
              <w:left w:val="nil"/>
              <w:right w:val="nil"/>
            </w:tcBorders>
            <w:shd w:val="clear" w:color="auto" w:fill="FFFFFF"/>
            <w:hideMark/>
          </w:tcPr>
          <w:p w:rsidR="00A73C8F" w:rsidRPr="00C031EC" w:rsidRDefault="00A73C8F" w:rsidP="00FD1C53">
            <w:pPr>
              <w:spacing w:line="400" w:lineRule="atLeast"/>
              <w:jc w:val="center"/>
              <w:rPr>
                <w:rFonts w:ascii="Times New Roman" w:hAnsi="Times New Roman"/>
                <w:b/>
                <w:bCs/>
                <w:color w:val="000000"/>
                <w:sz w:val="24"/>
                <w:szCs w:val="24"/>
              </w:rPr>
            </w:pPr>
            <w:r w:rsidRPr="00C031EC">
              <w:rPr>
                <w:rFonts w:ascii="Times New Roman" w:hAnsi="Times New Roman"/>
                <w:bCs/>
                <w:color w:val="000000"/>
                <w:sz w:val="24"/>
                <w:szCs w:val="24"/>
              </w:rPr>
              <w:t>4</w:t>
            </w:r>
          </w:p>
        </w:tc>
        <w:tc>
          <w:tcPr>
            <w:tcW w:w="1203" w:type="dxa"/>
            <w:tcBorders>
              <w:top w:val="nil"/>
              <w:left w:val="nil"/>
              <w:bottom w:val="nil"/>
              <w:right w:val="nil"/>
            </w:tcBorders>
            <w:shd w:val="clear" w:color="auto" w:fill="FFFFFF"/>
            <w:hideMark/>
          </w:tcPr>
          <w:p w:rsidR="00A73C8F" w:rsidRPr="00C031EC" w:rsidRDefault="00A73C8F" w:rsidP="00FD1C53">
            <w:pPr>
              <w:spacing w:line="400" w:lineRule="atLeast"/>
              <w:jc w:val="center"/>
              <w:rPr>
                <w:rFonts w:ascii="Times New Roman" w:hAnsi="Times New Roman"/>
                <w:color w:val="000000"/>
                <w:sz w:val="24"/>
                <w:szCs w:val="24"/>
              </w:rPr>
            </w:pPr>
            <w:r w:rsidRPr="00C031EC">
              <w:rPr>
                <w:rFonts w:ascii="Times New Roman" w:hAnsi="Times New Roman"/>
                <w:color w:val="000000"/>
                <w:sz w:val="24"/>
                <w:szCs w:val="24"/>
              </w:rPr>
              <w:t>49 b</w:t>
            </w:r>
          </w:p>
        </w:tc>
        <w:tc>
          <w:tcPr>
            <w:tcW w:w="1337" w:type="dxa"/>
            <w:tcBorders>
              <w:top w:val="nil"/>
              <w:left w:val="nil"/>
              <w:right w:val="nil"/>
            </w:tcBorders>
            <w:shd w:val="clear" w:color="auto" w:fill="FFFFFF"/>
            <w:hideMark/>
          </w:tcPr>
          <w:p w:rsidR="00A73C8F" w:rsidRPr="00C031EC" w:rsidRDefault="00A73C8F" w:rsidP="00FD1C53">
            <w:pPr>
              <w:spacing w:line="400" w:lineRule="atLeast"/>
              <w:jc w:val="center"/>
              <w:rPr>
                <w:rFonts w:ascii="Times New Roman" w:hAnsi="Times New Roman"/>
                <w:color w:val="000000"/>
                <w:sz w:val="24"/>
                <w:szCs w:val="24"/>
              </w:rPr>
            </w:pPr>
            <w:r w:rsidRPr="00C031EC">
              <w:rPr>
                <w:rFonts w:ascii="Times New Roman" w:hAnsi="Times New Roman"/>
                <w:color w:val="000000"/>
                <w:sz w:val="24"/>
                <w:szCs w:val="24"/>
              </w:rPr>
              <w:t>69 a</w:t>
            </w:r>
          </w:p>
        </w:tc>
        <w:tc>
          <w:tcPr>
            <w:tcW w:w="1223" w:type="dxa"/>
            <w:tcBorders>
              <w:top w:val="nil"/>
              <w:left w:val="nil"/>
              <w:bottom w:val="nil"/>
              <w:right w:val="nil"/>
            </w:tcBorders>
            <w:shd w:val="clear" w:color="auto" w:fill="FFFFFF"/>
            <w:hideMark/>
          </w:tcPr>
          <w:p w:rsidR="00A73C8F" w:rsidRPr="00C031EC" w:rsidRDefault="00A73C8F" w:rsidP="00FD1C53">
            <w:pPr>
              <w:spacing w:line="400" w:lineRule="atLeast"/>
              <w:jc w:val="center"/>
              <w:rPr>
                <w:rFonts w:ascii="Times New Roman" w:hAnsi="Times New Roman"/>
                <w:color w:val="000000"/>
                <w:sz w:val="24"/>
                <w:szCs w:val="24"/>
              </w:rPr>
            </w:pPr>
            <w:r w:rsidRPr="00C031EC">
              <w:rPr>
                <w:rFonts w:ascii="Times New Roman" w:hAnsi="Times New Roman"/>
                <w:color w:val="000000"/>
                <w:sz w:val="24"/>
                <w:szCs w:val="24"/>
              </w:rPr>
              <w:t>24 c</w:t>
            </w:r>
          </w:p>
        </w:tc>
      </w:tr>
      <w:tr w:rsidR="00A73C8F" w:rsidTr="00536F12">
        <w:trPr>
          <w:trHeight w:val="365"/>
          <w:jc w:val="center"/>
        </w:trPr>
        <w:tc>
          <w:tcPr>
            <w:tcW w:w="656" w:type="dxa"/>
            <w:tcBorders>
              <w:top w:val="nil"/>
              <w:left w:val="nil"/>
              <w:bottom w:val="nil"/>
              <w:right w:val="nil"/>
            </w:tcBorders>
            <w:shd w:val="clear" w:color="auto" w:fill="FFFFFF"/>
            <w:hideMark/>
          </w:tcPr>
          <w:p w:rsidR="00A73C8F" w:rsidRPr="00C031EC" w:rsidRDefault="00A73C8F" w:rsidP="00FD1C53">
            <w:pPr>
              <w:spacing w:line="400" w:lineRule="atLeast"/>
              <w:jc w:val="center"/>
              <w:rPr>
                <w:rFonts w:ascii="Times New Roman" w:hAnsi="Times New Roman"/>
                <w:b/>
                <w:bCs/>
                <w:color w:val="000000"/>
                <w:sz w:val="24"/>
                <w:szCs w:val="24"/>
              </w:rPr>
            </w:pPr>
            <w:r w:rsidRPr="00C031EC">
              <w:rPr>
                <w:rFonts w:ascii="Times New Roman" w:hAnsi="Times New Roman"/>
                <w:bCs/>
                <w:color w:val="000000"/>
                <w:sz w:val="24"/>
                <w:szCs w:val="24"/>
              </w:rPr>
              <w:t>5</w:t>
            </w:r>
          </w:p>
        </w:tc>
        <w:tc>
          <w:tcPr>
            <w:tcW w:w="1203" w:type="dxa"/>
            <w:tcBorders>
              <w:top w:val="nil"/>
              <w:left w:val="nil"/>
              <w:bottom w:val="nil"/>
              <w:right w:val="nil"/>
            </w:tcBorders>
            <w:shd w:val="clear" w:color="auto" w:fill="FFFFFF"/>
            <w:hideMark/>
          </w:tcPr>
          <w:p w:rsidR="00A73C8F" w:rsidRPr="00C031EC" w:rsidRDefault="00A73C8F" w:rsidP="00FD1C53">
            <w:pPr>
              <w:spacing w:line="400" w:lineRule="atLeast"/>
              <w:jc w:val="center"/>
              <w:rPr>
                <w:rFonts w:ascii="Times New Roman" w:hAnsi="Times New Roman"/>
                <w:color w:val="000000"/>
                <w:sz w:val="24"/>
                <w:szCs w:val="24"/>
              </w:rPr>
            </w:pPr>
            <w:r w:rsidRPr="00C031EC">
              <w:rPr>
                <w:rFonts w:ascii="Times New Roman" w:hAnsi="Times New Roman"/>
                <w:color w:val="000000"/>
                <w:sz w:val="24"/>
                <w:szCs w:val="24"/>
              </w:rPr>
              <w:t>35 b</w:t>
            </w:r>
          </w:p>
        </w:tc>
        <w:tc>
          <w:tcPr>
            <w:tcW w:w="1337" w:type="dxa"/>
            <w:tcBorders>
              <w:top w:val="nil"/>
              <w:left w:val="nil"/>
              <w:bottom w:val="nil"/>
              <w:right w:val="nil"/>
            </w:tcBorders>
            <w:shd w:val="clear" w:color="auto" w:fill="FFFFFF"/>
            <w:hideMark/>
          </w:tcPr>
          <w:p w:rsidR="00A73C8F" w:rsidRPr="00C031EC" w:rsidRDefault="00A73C8F" w:rsidP="00FD1C53">
            <w:pPr>
              <w:spacing w:line="400" w:lineRule="atLeast"/>
              <w:jc w:val="center"/>
              <w:rPr>
                <w:rFonts w:ascii="Times New Roman" w:hAnsi="Times New Roman"/>
                <w:color w:val="000000"/>
                <w:sz w:val="24"/>
                <w:szCs w:val="24"/>
              </w:rPr>
            </w:pPr>
            <w:r w:rsidRPr="00C031EC">
              <w:rPr>
                <w:rFonts w:ascii="Times New Roman" w:hAnsi="Times New Roman"/>
                <w:color w:val="000000"/>
                <w:sz w:val="24"/>
                <w:szCs w:val="24"/>
              </w:rPr>
              <w:t>63 a</w:t>
            </w:r>
          </w:p>
        </w:tc>
        <w:tc>
          <w:tcPr>
            <w:tcW w:w="1223" w:type="dxa"/>
            <w:tcBorders>
              <w:top w:val="nil"/>
              <w:left w:val="nil"/>
              <w:bottom w:val="nil"/>
              <w:right w:val="nil"/>
            </w:tcBorders>
            <w:shd w:val="clear" w:color="auto" w:fill="FFFFFF"/>
            <w:hideMark/>
          </w:tcPr>
          <w:p w:rsidR="00A73C8F" w:rsidRPr="00C031EC" w:rsidRDefault="00A73C8F" w:rsidP="00FD1C53">
            <w:pPr>
              <w:spacing w:line="400" w:lineRule="atLeast"/>
              <w:jc w:val="center"/>
              <w:rPr>
                <w:rFonts w:ascii="Times New Roman" w:hAnsi="Times New Roman"/>
                <w:color w:val="000000"/>
                <w:sz w:val="24"/>
                <w:szCs w:val="24"/>
              </w:rPr>
            </w:pPr>
            <w:r w:rsidRPr="00C031EC">
              <w:rPr>
                <w:rFonts w:ascii="Times New Roman" w:hAnsi="Times New Roman"/>
                <w:color w:val="000000"/>
                <w:sz w:val="24"/>
                <w:szCs w:val="24"/>
              </w:rPr>
              <w:t>19 c</w:t>
            </w:r>
          </w:p>
        </w:tc>
      </w:tr>
      <w:tr w:rsidR="00A73C8F" w:rsidTr="00536F12">
        <w:trPr>
          <w:trHeight w:val="365"/>
          <w:jc w:val="center"/>
        </w:trPr>
        <w:tc>
          <w:tcPr>
            <w:tcW w:w="656" w:type="dxa"/>
            <w:tcBorders>
              <w:top w:val="nil"/>
              <w:left w:val="nil"/>
              <w:right w:val="nil"/>
            </w:tcBorders>
            <w:shd w:val="clear" w:color="auto" w:fill="FFFFFF"/>
            <w:hideMark/>
          </w:tcPr>
          <w:p w:rsidR="00A73C8F" w:rsidRPr="00C031EC" w:rsidRDefault="00A73C8F" w:rsidP="00FD1C53">
            <w:pPr>
              <w:spacing w:line="400" w:lineRule="atLeast"/>
              <w:jc w:val="center"/>
              <w:rPr>
                <w:rFonts w:ascii="Times New Roman" w:hAnsi="Times New Roman"/>
                <w:b/>
                <w:bCs/>
                <w:color w:val="000000"/>
                <w:sz w:val="24"/>
                <w:szCs w:val="24"/>
              </w:rPr>
            </w:pPr>
            <w:r w:rsidRPr="00C031EC">
              <w:rPr>
                <w:rFonts w:ascii="Times New Roman" w:hAnsi="Times New Roman"/>
                <w:bCs/>
                <w:color w:val="000000"/>
                <w:sz w:val="24"/>
                <w:szCs w:val="24"/>
              </w:rPr>
              <w:t>6</w:t>
            </w:r>
          </w:p>
        </w:tc>
        <w:tc>
          <w:tcPr>
            <w:tcW w:w="1203" w:type="dxa"/>
            <w:tcBorders>
              <w:top w:val="nil"/>
              <w:left w:val="nil"/>
              <w:bottom w:val="nil"/>
              <w:right w:val="nil"/>
            </w:tcBorders>
            <w:shd w:val="clear" w:color="auto" w:fill="FFFFFF"/>
            <w:hideMark/>
          </w:tcPr>
          <w:p w:rsidR="00A73C8F" w:rsidRPr="00C031EC" w:rsidRDefault="00A73C8F" w:rsidP="00FD1C53">
            <w:pPr>
              <w:spacing w:line="400" w:lineRule="atLeast"/>
              <w:jc w:val="center"/>
              <w:rPr>
                <w:rFonts w:ascii="Times New Roman" w:hAnsi="Times New Roman"/>
                <w:color w:val="000000"/>
                <w:sz w:val="24"/>
                <w:szCs w:val="24"/>
              </w:rPr>
            </w:pPr>
            <w:r w:rsidRPr="00C031EC">
              <w:rPr>
                <w:rFonts w:ascii="Times New Roman" w:hAnsi="Times New Roman"/>
                <w:color w:val="000000"/>
                <w:sz w:val="24"/>
                <w:szCs w:val="24"/>
              </w:rPr>
              <w:t>27 b</w:t>
            </w:r>
          </w:p>
        </w:tc>
        <w:tc>
          <w:tcPr>
            <w:tcW w:w="1337" w:type="dxa"/>
            <w:tcBorders>
              <w:top w:val="nil"/>
              <w:left w:val="nil"/>
              <w:right w:val="nil"/>
            </w:tcBorders>
            <w:shd w:val="clear" w:color="auto" w:fill="FFFFFF"/>
            <w:hideMark/>
          </w:tcPr>
          <w:p w:rsidR="00A73C8F" w:rsidRPr="00C031EC" w:rsidRDefault="00A73C8F" w:rsidP="00FD1C53">
            <w:pPr>
              <w:spacing w:line="400" w:lineRule="atLeast"/>
              <w:jc w:val="center"/>
              <w:rPr>
                <w:rFonts w:ascii="Times New Roman" w:hAnsi="Times New Roman"/>
                <w:color w:val="000000"/>
                <w:sz w:val="24"/>
                <w:szCs w:val="24"/>
              </w:rPr>
            </w:pPr>
            <w:r w:rsidRPr="00C031EC">
              <w:rPr>
                <w:rFonts w:ascii="Times New Roman" w:hAnsi="Times New Roman"/>
                <w:color w:val="000000"/>
                <w:sz w:val="24"/>
                <w:szCs w:val="24"/>
              </w:rPr>
              <w:t>58 a</w:t>
            </w:r>
          </w:p>
        </w:tc>
        <w:tc>
          <w:tcPr>
            <w:tcW w:w="1223" w:type="dxa"/>
            <w:tcBorders>
              <w:top w:val="nil"/>
              <w:left w:val="nil"/>
              <w:bottom w:val="nil"/>
              <w:right w:val="nil"/>
            </w:tcBorders>
            <w:shd w:val="clear" w:color="auto" w:fill="FFFFFF"/>
            <w:hideMark/>
          </w:tcPr>
          <w:p w:rsidR="00A73C8F" w:rsidRPr="00C031EC" w:rsidRDefault="00A73C8F" w:rsidP="00FD1C53">
            <w:pPr>
              <w:spacing w:line="400" w:lineRule="atLeast"/>
              <w:jc w:val="center"/>
              <w:rPr>
                <w:rFonts w:ascii="Times New Roman" w:hAnsi="Times New Roman"/>
                <w:color w:val="000000"/>
                <w:sz w:val="24"/>
                <w:szCs w:val="24"/>
              </w:rPr>
            </w:pPr>
            <w:r w:rsidRPr="00C031EC">
              <w:rPr>
                <w:rFonts w:ascii="Times New Roman" w:hAnsi="Times New Roman"/>
                <w:color w:val="000000"/>
                <w:sz w:val="24"/>
                <w:szCs w:val="24"/>
              </w:rPr>
              <w:t>15 c</w:t>
            </w:r>
          </w:p>
        </w:tc>
      </w:tr>
      <w:tr w:rsidR="00A73C8F" w:rsidTr="00536F12">
        <w:trPr>
          <w:trHeight w:val="354"/>
          <w:jc w:val="center"/>
        </w:trPr>
        <w:tc>
          <w:tcPr>
            <w:tcW w:w="656" w:type="dxa"/>
            <w:tcBorders>
              <w:top w:val="nil"/>
              <w:left w:val="nil"/>
              <w:bottom w:val="nil"/>
              <w:right w:val="nil"/>
            </w:tcBorders>
            <w:shd w:val="clear" w:color="auto" w:fill="FFFFFF"/>
            <w:hideMark/>
          </w:tcPr>
          <w:p w:rsidR="00A73C8F" w:rsidRPr="00C031EC" w:rsidRDefault="00A73C8F" w:rsidP="00FD1C53">
            <w:pPr>
              <w:spacing w:line="400" w:lineRule="atLeast"/>
              <w:jc w:val="center"/>
              <w:rPr>
                <w:rFonts w:ascii="Times New Roman" w:hAnsi="Times New Roman"/>
                <w:b/>
                <w:bCs/>
                <w:color w:val="000000"/>
                <w:sz w:val="24"/>
                <w:szCs w:val="24"/>
              </w:rPr>
            </w:pPr>
            <w:r w:rsidRPr="00C031EC">
              <w:rPr>
                <w:rFonts w:ascii="Times New Roman" w:hAnsi="Times New Roman"/>
                <w:bCs/>
                <w:color w:val="000000"/>
                <w:sz w:val="24"/>
                <w:szCs w:val="24"/>
              </w:rPr>
              <w:t>7</w:t>
            </w:r>
          </w:p>
        </w:tc>
        <w:tc>
          <w:tcPr>
            <w:tcW w:w="1203" w:type="dxa"/>
            <w:tcBorders>
              <w:top w:val="nil"/>
              <w:left w:val="nil"/>
              <w:bottom w:val="nil"/>
              <w:right w:val="nil"/>
            </w:tcBorders>
            <w:shd w:val="clear" w:color="auto" w:fill="FFFFFF"/>
            <w:hideMark/>
          </w:tcPr>
          <w:p w:rsidR="00A73C8F" w:rsidRPr="00C031EC" w:rsidRDefault="00A73C8F" w:rsidP="00FD1C53">
            <w:pPr>
              <w:spacing w:line="400" w:lineRule="atLeast"/>
              <w:jc w:val="center"/>
              <w:rPr>
                <w:rFonts w:ascii="Times New Roman" w:hAnsi="Times New Roman"/>
                <w:color w:val="000000"/>
                <w:sz w:val="24"/>
                <w:szCs w:val="24"/>
              </w:rPr>
            </w:pPr>
            <w:r w:rsidRPr="00C031EC">
              <w:rPr>
                <w:rFonts w:ascii="Times New Roman" w:hAnsi="Times New Roman"/>
                <w:color w:val="000000"/>
                <w:sz w:val="24"/>
                <w:szCs w:val="24"/>
              </w:rPr>
              <w:t>19 b</w:t>
            </w:r>
          </w:p>
        </w:tc>
        <w:tc>
          <w:tcPr>
            <w:tcW w:w="1337" w:type="dxa"/>
            <w:tcBorders>
              <w:top w:val="nil"/>
              <w:left w:val="nil"/>
              <w:bottom w:val="nil"/>
              <w:right w:val="nil"/>
            </w:tcBorders>
            <w:shd w:val="clear" w:color="auto" w:fill="FFFFFF"/>
            <w:hideMark/>
          </w:tcPr>
          <w:p w:rsidR="00A73C8F" w:rsidRPr="00C031EC" w:rsidRDefault="00A73C8F" w:rsidP="00FD1C53">
            <w:pPr>
              <w:spacing w:line="400" w:lineRule="atLeast"/>
              <w:jc w:val="center"/>
              <w:rPr>
                <w:rFonts w:ascii="Times New Roman" w:hAnsi="Times New Roman"/>
                <w:color w:val="000000"/>
                <w:sz w:val="24"/>
                <w:szCs w:val="24"/>
              </w:rPr>
            </w:pPr>
            <w:r w:rsidRPr="00C031EC">
              <w:rPr>
                <w:rFonts w:ascii="Times New Roman" w:hAnsi="Times New Roman"/>
                <w:color w:val="000000"/>
                <w:sz w:val="24"/>
                <w:szCs w:val="24"/>
              </w:rPr>
              <w:t>54 a</w:t>
            </w:r>
          </w:p>
        </w:tc>
        <w:tc>
          <w:tcPr>
            <w:tcW w:w="1223" w:type="dxa"/>
            <w:tcBorders>
              <w:top w:val="nil"/>
              <w:left w:val="nil"/>
              <w:bottom w:val="nil"/>
              <w:right w:val="nil"/>
            </w:tcBorders>
            <w:shd w:val="clear" w:color="auto" w:fill="FFFFFF"/>
            <w:hideMark/>
          </w:tcPr>
          <w:p w:rsidR="00A73C8F" w:rsidRPr="00C031EC" w:rsidRDefault="00A73C8F" w:rsidP="00FD1C53">
            <w:pPr>
              <w:spacing w:line="400" w:lineRule="atLeast"/>
              <w:jc w:val="center"/>
              <w:rPr>
                <w:rFonts w:ascii="Times New Roman" w:hAnsi="Times New Roman"/>
                <w:color w:val="000000"/>
                <w:sz w:val="24"/>
                <w:szCs w:val="24"/>
              </w:rPr>
            </w:pPr>
            <w:r w:rsidRPr="00C031EC">
              <w:rPr>
                <w:rFonts w:ascii="Times New Roman" w:hAnsi="Times New Roman"/>
                <w:color w:val="000000"/>
                <w:sz w:val="24"/>
                <w:szCs w:val="24"/>
              </w:rPr>
              <w:t>12 b</w:t>
            </w:r>
          </w:p>
        </w:tc>
      </w:tr>
      <w:tr w:rsidR="00A73C8F" w:rsidTr="00536F12">
        <w:trPr>
          <w:trHeight w:val="365"/>
          <w:jc w:val="center"/>
        </w:trPr>
        <w:tc>
          <w:tcPr>
            <w:tcW w:w="656" w:type="dxa"/>
            <w:tcBorders>
              <w:top w:val="nil"/>
              <w:left w:val="nil"/>
              <w:bottom w:val="single" w:sz="8" w:space="0" w:color="000000"/>
              <w:right w:val="nil"/>
            </w:tcBorders>
            <w:shd w:val="clear" w:color="auto" w:fill="FFFFFF"/>
            <w:hideMark/>
          </w:tcPr>
          <w:p w:rsidR="00A73C8F" w:rsidRPr="00C031EC" w:rsidRDefault="00A73C8F" w:rsidP="00FD1C53">
            <w:pPr>
              <w:spacing w:line="400" w:lineRule="atLeast"/>
              <w:jc w:val="center"/>
              <w:rPr>
                <w:rFonts w:ascii="Times New Roman" w:hAnsi="Times New Roman"/>
                <w:b/>
                <w:bCs/>
                <w:color w:val="000000"/>
                <w:sz w:val="24"/>
                <w:szCs w:val="24"/>
              </w:rPr>
            </w:pPr>
            <w:r w:rsidRPr="00C031EC">
              <w:rPr>
                <w:rFonts w:ascii="Times New Roman" w:hAnsi="Times New Roman"/>
                <w:bCs/>
                <w:color w:val="000000"/>
                <w:sz w:val="24"/>
                <w:szCs w:val="24"/>
              </w:rPr>
              <w:t>8</w:t>
            </w:r>
          </w:p>
        </w:tc>
        <w:tc>
          <w:tcPr>
            <w:tcW w:w="1203" w:type="dxa"/>
            <w:tcBorders>
              <w:top w:val="nil"/>
              <w:left w:val="nil"/>
              <w:bottom w:val="single" w:sz="8" w:space="0" w:color="000000"/>
              <w:right w:val="nil"/>
            </w:tcBorders>
            <w:shd w:val="clear" w:color="auto" w:fill="FFFFFF"/>
            <w:hideMark/>
          </w:tcPr>
          <w:p w:rsidR="00A73C8F" w:rsidRPr="00C031EC" w:rsidRDefault="00A73C8F" w:rsidP="00FD1C53">
            <w:pPr>
              <w:spacing w:line="400" w:lineRule="atLeast"/>
              <w:jc w:val="center"/>
              <w:rPr>
                <w:rFonts w:ascii="Times New Roman" w:hAnsi="Times New Roman"/>
                <w:color w:val="000000"/>
                <w:sz w:val="24"/>
                <w:szCs w:val="24"/>
              </w:rPr>
            </w:pPr>
            <w:r w:rsidRPr="00C031EC">
              <w:rPr>
                <w:rFonts w:ascii="Times New Roman" w:hAnsi="Times New Roman"/>
                <w:color w:val="000000"/>
                <w:sz w:val="24"/>
                <w:szCs w:val="24"/>
              </w:rPr>
              <w:t>12 b</w:t>
            </w:r>
          </w:p>
        </w:tc>
        <w:tc>
          <w:tcPr>
            <w:tcW w:w="1337" w:type="dxa"/>
            <w:tcBorders>
              <w:top w:val="nil"/>
              <w:left w:val="nil"/>
              <w:bottom w:val="single" w:sz="8" w:space="0" w:color="000000"/>
              <w:right w:val="nil"/>
            </w:tcBorders>
            <w:shd w:val="clear" w:color="auto" w:fill="FFFFFF"/>
            <w:hideMark/>
          </w:tcPr>
          <w:p w:rsidR="00A73C8F" w:rsidRPr="00C031EC" w:rsidRDefault="00A73C8F" w:rsidP="00FD1C53">
            <w:pPr>
              <w:spacing w:line="400" w:lineRule="atLeast"/>
              <w:jc w:val="center"/>
              <w:rPr>
                <w:rFonts w:ascii="Times New Roman" w:hAnsi="Times New Roman"/>
                <w:color w:val="000000"/>
                <w:sz w:val="24"/>
                <w:szCs w:val="24"/>
              </w:rPr>
            </w:pPr>
            <w:r w:rsidRPr="00C031EC">
              <w:rPr>
                <w:rFonts w:ascii="Times New Roman" w:hAnsi="Times New Roman"/>
                <w:color w:val="000000"/>
                <w:sz w:val="24"/>
                <w:szCs w:val="24"/>
              </w:rPr>
              <w:t>47 a</w:t>
            </w:r>
          </w:p>
        </w:tc>
        <w:tc>
          <w:tcPr>
            <w:tcW w:w="1223" w:type="dxa"/>
            <w:tcBorders>
              <w:top w:val="nil"/>
              <w:left w:val="nil"/>
              <w:bottom w:val="single" w:sz="8" w:space="0" w:color="000000"/>
              <w:right w:val="nil"/>
            </w:tcBorders>
            <w:shd w:val="clear" w:color="auto" w:fill="FFFFFF"/>
            <w:hideMark/>
          </w:tcPr>
          <w:p w:rsidR="00A73C8F" w:rsidRPr="00C031EC" w:rsidRDefault="00A73C8F" w:rsidP="00FD1C53">
            <w:pPr>
              <w:spacing w:line="400" w:lineRule="atLeast"/>
              <w:jc w:val="center"/>
              <w:rPr>
                <w:rFonts w:ascii="Times New Roman" w:hAnsi="Times New Roman"/>
                <w:color w:val="000000"/>
                <w:sz w:val="24"/>
                <w:szCs w:val="24"/>
              </w:rPr>
            </w:pPr>
            <w:r w:rsidRPr="00C031EC">
              <w:rPr>
                <w:rFonts w:ascii="Times New Roman" w:hAnsi="Times New Roman"/>
                <w:color w:val="000000"/>
                <w:sz w:val="24"/>
                <w:szCs w:val="24"/>
              </w:rPr>
              <w:t>4</w:t>
            </w:r>
            <w:r>
              <w:rPr>
                <w:rFonts w:ascii="Times New Roman" w:hAnsi="Times New Roman"/>
                <w:color w:val="000000"/>
                <w:sz w:val="24"/>
                <w:szCs w:val="24"/>
              </w:rPr>
              <w:t>.0</w:t>
            </w:r>
            <w:r w:rsidRPr="00C031EC">
              <w:rPr>
                <w:rFonts w:ascii="Times New Roman" w:hAnsi="Times New Roman"/>
                <w:color w:val="000000"/>
                <w:sz w:val="24"/>
                <w:szCs w:val="24"/>
              </w:rPr>
              <w:t xml:space="preserve"> c</w:t>
            </w:r>
          </w:p>
        </w:tc>
      </w:tr>
    </w:tbl>
    <w:p w:rsidR="00A73C8F" w:rsidRPr="00A73C8F" w:rsidRDefault="00A73C8F" w:rsidP="00A73C8F">
      <w:pPr>
        <w:pStyle w:val="ListParagraph"/>
        <w:keepNext/>
        <w:spacing w:line="240" w:lineRule="auto"/>
        <w:ind w:left="2268"/>
        <w:jc w:val="both"/>
        <w:rPr>
          <w:rFonts w:ascii="Times New Roman" w:hAnsi="Times New Roman"/>
          <w:sz w:val="24"/>
          <w:szCs w:val="24"/>
        </w:rPr>
      </w:pPr>
      <w:proofErr w:type="gramStart"/>
      <w:r w:rsidRPr="00A73C8F">
        <w:rPr>
          <w:rFonts w:ascii="Times New Roman" w:hAnsi="Times New Roman"/>
          <w:sz w:val="24"/>
          <w:szCs w:val="24"/>
        </w:rPr>
        <w:t>Keterangan :</w:t>
      </w:r>
      <w:proofErr w:type="gramEnd"/>
      <w:r w:rsidRPr="00A73C8F">
        <w:rPr>
          <w:rFonts w:ascii="Times New Roman" w:hAnsi="Times New Roman"/>
          <w:sz w:val="24"/>
          <w:szCs w:val="24"/>
        </w:rPr>
        <w:t xml:space="preserve"> Angka-angka yang diikuti oleh notasi yang sama untuk setiap kali pengamatan menunjukan beda nyata menurut Uji DMRT ά = 5%</w:t>
      </w:r>
    </w:p>
    <w:p w:rsidR="004812FB" w:rsidRDefault="004812FB" w:rsidP="00A61AB2">
      <w:pPr>
        <w:pStyle w:val="ListParagraph"/>
        <w:spacing w:line="240" w:lineRule="auto"/>
        <w:jc w:val="both"/>
        <w:rPr>
          <w:rFonts w:ascii="Times New Roman" w:hAnsi="Times New Roman"/>
          <w:sz w:val="24"/>
          <w:szCs w:val="24"/>
        </w:rPr>
      </w:pPr>
    </w:p>
    <w:p w:rsidR="004812FB" w:rsidRPr="00DA5F37" w:rsidRDefault="00A73C8F" w:rsidP="00A73C8F">
      <w:pPr>
        <w:pStyle w:val="ListParagraph"/>
        <w:spacing w:line="240" w:lineRule="auto"/>
        <w:ind w:left="0"/>
        <w:jc w:val="both"/>
        <w:rPr>
          <w:rFonts w:ascii="Times New Roman" w:hAnsi="Times New Roman"/>
          <w:sz w:val="24"/>
          <w:szCs w:val="24"/>
        </w:rPr>
      </w:pPr>
      <w:r>
        <w:rPr>
          <w:rFonts w:ascii="Times New Roman" w:hAnsi="Times New Roman"/>
          <w:sz w:val="24"/>
          <w:szCs w:val="24"/>
        </w:rPr>
        <w:tab/>
      </w:r>
      <w:proofErr w:type="gramStart"/>
      <w:r>
        <w:rPr>
          <w:rFonts w:ascii="Times New Roman" w:hAnsi="Times New Roman"/>
          <w:sz w:val="24"/>
          <w:szCs w:val="24"/>
        </w:rPr>
        <w:t>Tabel 6.</w:t>
      </w:r>
      <w:proofErr w:type="gramEnd"/>
      <w:r>
        <w:rPr>
          <w:rFonts w:ascii="Times New Roman" w:hAnsi="Times New Roman"/>
          <w:sz w:val="24"/>
          <w:szCs w:val="24"/>
        </w:rPr>
        <w:t xml:space="preserve"> </w:t>
      </w:r>
      <w:proofErr w:type="gramStart"/>
      <w:r>
        <w:rPr>
          <w:rFonts w:ascii="Times New Roman" w:hAnsi="Times New Roman"/>
          <w:sz w:val="24"/>
          <w:szCs w:val="24"/>
        </w:rPr>
        <w:t>merupakan</w:t>
      </w:r>
      <w:proofErr w:type="gramEnd"/>
      <w:r>
        <w:rPr>
          <w:rFonts w:ascii="Times New Roman" w:hAnsi="Times New Roman"/>
          <w:sz w:val="24"/>
          <w:szCs w:val="24"/>
        </w:rPr>
        <w:t xml:space="preserve"> hasil analisis DMRT untuk uji daya hambat fungisida dengan bahan aktif mankozeb, klorotalonil, dan simoksanil.  Dari tabel terlihat bahwa terdapat perbedaan yang signifikan pengaruh macam fungisida terhadap daya hambat </w:t>
      </w:r>
      <w:r>
        <w:rPr>
          <w:rFonts w:ascii="Times New Roman" w:hAnsi="Times New Roman"/>
          <w:i/>
          <w:sz w:val="24"/>
          <w:szCs w:val="24"/>
        </w:rPr>
        <w:t>Fusarium oxysporum</w:t>
      </w:r>
      <w:r>
        <w:rPr>
          <w:rFonts w:ascii="Times New Roman" w:hAnsi="Times New Roman"/>
          <w:sz w:val="24"/>
          <w:szCs w:val="24"/>
        </w:rPr>
        <w:t>, dimana klorotalonil memberikan daya hambat yang secara nyata lebih tinggi dibandingkan dengan mankozeb dan simoksanil mulai hari kesatu sampai dengan hari kedelapan</w:t>
      </w:r>
    </w:p>
    <w:p w:rsidR="004812FB" w:rsidRPr="00DA5F37" w:rsidRDefault="004812FB" w:rsidP="00A61AB2">
      <w:pPr>
        <w:pStyle w:val="ListParagraph"/>
        <w:spacing w:line="240" w:lineRule="auto"/>
        <w:ind w:left="284"/>
        <w:jc w:val="both"/>
        <w:rPr>
          <w:rFonts w:ascii="Times New Roman" w:hAnsi="Times New Roman"/>
          <w:sz w:val="24"/>
          <w:szCs w:val="24"/>
        </w:rPr>
      </w:pPr>
    </w:p>
    <w:p w:rsidR="004812FB" w:rsidRPr="004812FB" w:rsidRDefault="00A73C8F" w:rsidP="00A73C8F">
      <w:pPr>
        <w:pStyle w:val="ListParagraph"/>
        <w:spacing w:line="240" w:lineRule="auto"/>
        <w:ind w:left="284"/>
        <w:jc w:val="center"/>
        <w:rPr>
          <w:rFonts w:ascii="Times New Roman" w:hAnsi="Times New Roman"/>
          <w:sz w:val="24"/>
          <w:szCs w:val="24"/>
        </w:rPr>
      </w:pPr>
      <w:r>
        <w:rPr>
          <w:noProof/>
        </w:rPr>
        <w:lastRenderedPageBreak/>
        <w:drawing>
          <wp:inline distT="0" distB="0" distL="0" distR="0">
            <wp:extent cx="4570730" cy="2795905"/>
            <wp:effectExtent l="0" t="0" r="20320" b="23495"/>
            <wp:docPr id="1"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4812FB" w:rsidRPr="00A73C8F" w:rsidRDefault="00A73C8F" w:rsidP="00A73C8F">
      <w:pPr>
        <w:pStyle w:val="Caption"/>
        <w:jc w:val="center"/>
        <w:rPr>
          <w:rFonts w:ascii="Times New Roman" w:hAnsi="Times New Roman" w:cs="Times New Roman"/>
          <w:color w:val="000000"/>
          <w:sz w:val="24"/>
          <w:szCs w:val="24"/>
        </w:rPr>
      </w:pPr>
      <w:proofErr w:type="gramStart"/>
      <w:r w:rsidRPr="004C0006">
        <w:rPr>
          <w:rFonts w:ascii="Times New Roman" w:hAnsi="Times New Roman" w:cs="Times New Roman"/>
          <w:i w:val="0"/>
          <w:color w:val="000000"/>
          <w:sz w:val="24"/>
          <w:szCs w:val="24"/>
        </w:rPr>
        <w:t xml:space="preserve">Gambar </w:t>
      </w:r>
      <w:r w:rsidRPr="004C0006">
        <w:rPr>
          <w:rFonts w:ascii="Times New Roman" w:hAnsi="Times New Roman" w:cs="Times New Roman"/>
          <w:i w:val="0"/>
          <w:color w:val="000000"/>
          <w:sz w:val="24"/>
          <w:szCs w:val="24"/>
        </w:rPr>
        <w:fldChar w:fldCharType="begin"/>
      </w:r>
      <w:r w:rsidRPr="004C0006">
        <w:rPr>
          <w:rFonts w:ascii="Times New Roman" w:hAnsi="Times New Roman" w:cs="Times New Roman"/>
          <w:i w:val="0"/>
          <w:color w:val="000000"/>
          <w:sz w:val="24"/>
          <w:szCs w:val="24"/>
        </w:rPr>
        <w:instrText xml:space="preserve"> SEQ gambar \* ARABIC </w:instrText>
      </w:r>
      <w:r w:rsidRPr="004C0006">
        <w:rPr>
          <w:rFonts w:ascii="Times New Roman" w:hAnsi="Times New Roman" w:cs="Times New Roman"/>
          <w:i w:val="0"/>
          <w:color w:val="000000"/>
          <w:sz w:val="24"/>
          <w:szCs w:val="24"/>
        </w:rPr>
        <w:fldChar w:fldCharType="separate"/>
      </w:r>
      <w:r>
        <w:rPr>
          <w:rFonts w:ascii="Times New Roman" w:hAnsi="Times New Roman" w:cs="Times New Roman"/>
          <w:i w:val="0"/>
          <w:noProof/>
          <w:color w:val="000000"/>
          <w:sz w:val="24"/>
          <w:szCs w:val="24"/>
        </w:rPr>
        <w:t>9</w:t>
      </w:r>
      <w:r w:rsidRPr="004C0006">
        <w:rPr>
          <w:rFonts w:ascii="Times New Roman" w:hAnsi="Times New Roman" w:cs="Times New Roman"/>
          <w:i w:val="0"/>
          <w:color w:val="000000"/>
          <w:sz w:val="24"/>
          <w:szCs w:val="24"/>
        </w:rPr>
        <w:fldChar w:fldCharType="end"/>
      </w:r>
      <w:r w:rsidRPr="004C0006">
        <w:rPr>
          <w:rFonts w:ascii="Times New Roman" w:hAnsi="Times New Roman" w:cs="Times New Roman"/>
          <w:i w:val="0"/>
          <w:color w:val="000000"/>
          <w:sz w:val="24"/>
          <w:szCs w:val="24"/>
        </w:rPr>
        <w:t>.</w:t>
      </w:r>
      <w:proofErr w:type="gramEnd"/>
      <w:r w:rsidRPr="004C0006">
        <w:rPr>
          <w:rFonts w:ascii="Times New Roman" w:hAnsi="Times New Roman" w:cs="Times New Roman"/>
          <w:i w:val="0"/>
          <w:color w:val="000000"/>
          <w:sz w:val="24"/>
          <w:szCs w:val="24"/>
        </w:rPr>
        <w:t xml:space="preserve"> Laju daya hambat fungisida terhadap </w:t>
      </w:r>
      <w:r>
        <w:rPr>
          <w:rFonts w:ascii="Times New Roman" w:hAnsi="Times New Roman" w:cs="Times New Roman"/>
          <w:color w:val="000000"/>
          <w:sz w:val="24"/>
          <w:szCs w:val="24"/>
        </w:rPr>
        <w:t>Fusarium oxysporum</w:t>
      </w:r>
    </w:p>
    <w:p w:rsidR="00A73C8F" w:rsidRDefault="00A73C8F" w:rsidP="004049C6">
      <w:pPr>
        <w:spacing w:after="240" w:line="240" w:lineRule="auto"/>
        <w:ind w:firstLine="720"/>
        <w:jc w:val="both"/>
        <w:rPr>
          <w:rFonts w:ascii="Times New Roman" w:hAnsi="Times New Roman"/>
          <w:sz w:val="24"/>
          <w:szCs w:val="24"/>
        </w:rPr>
      </w:pPr>
      <w:proofErr w:type="gramStart"/>
      <w:r>
        <w:rPr>
          <w:rFonts w:ascii="Times New Roman" w:hAnsi="Times New Roman"/>
          <w:sz w:val="24"/>
          <w:szCs w:val="24"/>
        </w:rPr>
        <w:t>Gambar 9.</w:t>
      </w:r>
      <w:proofErr w:type="gramEnd"/>
      <w:r>
        <w:rPr>
          <w:rFonts w:ascii="Times New Roman" w:hAnsi="Times New Roman"/>
          <w:sz w:val="24"/>
          <w:szCs w:val="24"/>
        </w:rPr>
        <w:t xml:space="preserve"> </w:t>
      </w:r>
      <w:proofErr w:type="gramStart"/>
      <w:r>
        <w:rPr>
          <w:rFonts w:ascii="Times New Roman" w:hAnsi="Times New Roman"/>
          <w:sz w:val="24"/>
          <w:szCs w:val="24"/>
        </w:rPr>
        <w:t>menunjukkan</w:t>
      </w:r>
      <w:proofErr w:type="gramEnd"/>
      <w:r>
        <w:rPr>
          <w:rFonts w:ascii="Times New Roman" w:hAnsi="Times New Roman"/>
          <w:sz w:val="24"/>
          <w:szCs w:val="24"/>
        </w:rPr>
        <w:t xml:space="preserve"> tren daya hambat fungisida dari waktu ke waktu. </w:t>
      </w:r>
      <w:proofErr w:type="gramStart"/>
      <w:r>
        <w:rPr>
          <w:rFonts w:ascii="Times New Roman" w:hAnsi="Times New Roman"/>
          <w:sz w:val="24"/>
          <w:szCs w:val="24"/>
        </w:rPr>
        <w:t>Dari grafik tampak adanya penurunan daya hambat pada semua jenis fungisida.</w:t>
      </w:r>
      <w:proofErr w:type="gramEnd"/>
      <w:r>
        <w:rPr>
          <w:rFonts w:ascii="Times New Roman" w:hAnsi="Times New Roman"/>
          <w:sz w:val="24"/>
          <w:szCs w:val="24"/>
        </w:rPr>
        <w:t xml:space="preserve"> </w:t>
      </w:r>
      <w:proofErr w:type="gramStart"/>
      <w:r>
        <w:rPr>
          <w:rFonts w:ascii="Times New Roman" w:hAnsi="Times New Roman"/>
          <w:sz w:val="24"/>
          <w:szCs w:val="24"/>
        </w:rPr>
        <w:t>Ditinjau dari daya hambat awal, terlihat klorotalonil memberikan daya hambat lebih tinggi dibandingkan jenis fungisida pada hari pertama sampai hari terakhir.</w:t>
      </w:r>
      <w:proofErr w:type="gramEnd"/>
      <w:r>
        <w:rPr>
          <w:rFonts w:ascii="Times New Roman" w:hAnsi="Times New Roman"/>
          <w:sz w:val="24"/>
          <w:szCs w:val="24"/>
        </w:rPr>
        <w:t xml:space="preserve"> </w:t>
      </w:r>
      <w:proofErr w:type="gramStart"/>
      <w:r>
        <w:rPr>
          <w:rFonts w:ascii="Times New Roman" w:hAnsi="Times New Roman"/>
          <w:sz w:val="24"/>
          <w:szCs w:val="24"/>
        </w:rPr>
        <w:t>Sedangkan untuk fungisida simoksanil tidak terlihat adanya tren penurunan yang signifikan sejak hari pertama daya hambat simoksanil sangat rendah yaitu hanya berada pada kisaran 40 % dan untuk hari-hari berikutnya tidak mengalami fluktuasi tajam.</w:t>
      </w:r>
      <w:proofErr w:type="gramEnd"/>
      <w:r>
        <w:rPr>
          <w:rFonts w:ascii="Times New Roman" w:hAnsi="Times New Roman"/>
          <w:sz w:val="24"/>
          <w:szCs w:val="24"/>
        </w:rPr>
        <w:t xml:space="preserve"> Sedangkan fungisida jenis simoksanil pada hari awal pengamatan menunjukkan daya hambat yang lebih rendah dibandingkan dengan klorotalonil, </w:t>
      </w:r>
      <w:proofErr w:type="gramStart"/>
      <w:r>
        <w:rPr>
          <w:rFonts w:ascii="Times New Roman" w:hAnsi="Times New Roman"/>
          <w:sz w:val="24"/>
          <w:szCs w:val="24"/>
        </w:rPr>
        <w:t>akan</w:t>
      </w:r>
      <w:proofErr w:type="gramEnd"/>
      <w:r>
        <w:rPr>
          <w:rFonts w:ascii="Times New Roman" w:hAnsi="Times New Roman"/>
          <w:sz w:val="24"/>
          <w:szCs w:val="24"/>
        </w:rPr>
        <w:t xml:space="preserve"> tetapi pada hari-hari berikutnya klorotalonil menunjukan daya hambat yang lebih tinggi dibandingkan mankozeb dan simoksanil meskipun mengalami penurunan penghambatan dari hari ke hari.</w:t>
      </w:r>
    </w:p>
    <w:p w:rsidR="00C01601" w:rsidRDefault="004049C6" w:rsidP="00C01601">
      <w:pPr>
        <w:spacing w:line="240" w:lineRule="auto"/>
        <w:rPr>
          <w:rFonts w:ascii="Times New Roman" w:hAnsi="Times New Roman" w:cs="Times New Roman"/>
          <w:b/>
          <w:sz w:val="24"/>
          <w:szCs w:val="24"/>
        </w:rPr>
      </w:pPr>
      <w:r>
        <w:rPr>
          <w:rFonts w:ascii="Times New Roman" w:hAnsi="Times New Roman" w:cs="Times New Roman"/>
          <w:b/>
          <w:sz w:val="24"/>
          <w:szCs w:val="24"/>
        </w:rPr>
        <w:t>PEMBAHASAN</w:t>
      </w:r>
    </w:p>
    <w:p w:rsidR="004049C6" w:rsidRDefault="004049C6" w:rsidP="004049C6">
      <w:pPr>
        <w:spacing w:line="240" w:lineRule="auto"/>
        <w:jc w:val="both"/>
        <w:rPr>
          <w:rFonts w:ascii="Times New Roman" w:hAnsi="Times New Roman"/>
          <w:sz w:val="24"/>
          <w:szCs w:val="24"/>
        </w:rPr>
      </w:pPr>
      <w:r>
        <w:rPr>
          <w:rFonts w:ascii="Times New Roman" w:hAnsi="Times New Roman"/>
          <w:sz w:val="24"/>
          <w:szCs w:val="24"/>
        </w:rPr>
        <w:tab/>
      </w:r>
      <w:proofErr w:type="gramStart"/>
      <w:r>
        <w:rPr>
          <w:rFonts w:ascii="Times New Roman" w:hAnsi="Times New Roman"/>
          <w:sz w:val="24"/>
          <w:szCs w:val="24"/>
        </w:rPr>
        <w:t>Berdasarkan hasil survey yang telah dilakukan fungisida jenis klorotalonil, mankozeb dan simoksanil lebih banyak digunakan oleh petani kentang di Kecamatan Kayu Aro untuk mengendalikan layu fusarium yang menyerang pertanaman kentang dibandingkan dengan jenis fungisida lainya.</w:t>
      </w:r>
      <w:proofErr w:type="gramEnd"/>
      <w:r>
        <w:rPr>
          <w:rFonts w:ascii="Times New Roman" w:hAnsi="Times New Roman"/>
          <w:sz w:val="24"/>
          <w:szCs w:val="24"/>
        </w:rPr>
        <w:t xml:space="preserve"> </w:t>
      </w:r>
      <w:proofErr w:type="gramStart"/>
      <w:r>
        <w:rPr>
          <w:rFonts w:ascii="Times New Roman" w:hAnsi="Times New Roman"/>
          <w:sz w:val="24"/>
          <w:szCs w:val="24"/>
        </w:rPr>
        <w:t>Fungisida jenis klorotalonil merupakan jenis fungisida yang paling banyak digunakan oleh petani kentang dibandingkan fungisida jenis mankozeb dan simoksanil.</w:t>
      </w:r>
      <w:proofErr w:type="gramEnd"/>
      <w:r>
        <w:rPr>
          <w:rFonts w:ascii="Times New Roman" w:hAnsi="Times New Roman"/>
          <w:sz w:val="24"/>
          <w:szCs w:val="24"/>
        </w:rPr>
        <w:t xml:space="preserve"> </w:t>
      </w:r>
      <w:proofErr w:type="gramStart"/>
      <w:r>
        <w:rPr>
          <w:rFonts w:ascii="Times New Roman" w:hAnsi="Times New Roman"/>
          <w:sz w:val="24"/>
          <w:szCs w:val="24"/>
        </w:rPr>
        <w:t>Hal ini dijelaskan pada Tabel 1.</w:t>
      </w:r>
      <w:proofErr w:type="gramEnd"/>
      <w:r>
        <w:rPr>
          <w:rFonts w:ascii="Times New Roman" w:hAnsi="Times New Roman"/>
          <w:sz w:val="24"/>
          <w:szCs w:val="24"/>
        </w:rPr>
        <w:t xml:space="preserve"> </w:t>
      </w:r>
      <w:proofErr w:type="gramStart"/>
      <w:r>
        <w:rPr>
          <w:rFonts w:ascii="Times New Roman" w:hAnsi="Times New Roman"/>
          <w:sz w:val="24"/>
          <w:szCs w:val="24"/>
        </w:rPr>
        <w:t>dari</w:t>
      </w:r>
      <w:proofErr w:type="gramEnd"/>
      <w:r>
        <w:rPr>
          <w:rFonts w:ascii="Times New Roman" w:hAnsi="Times New Roman"/>
          <w:sz w:val="24"/>
          <w:szCs w:val="24"/>
        </w:rPr>
        <w:t xml:space="preserve"> ketiga jenis fungisida tersebut rata-rata digunakan selama 20,33 tahun. Menurut Wirjosoeharto (1997) fungisida telah lama digunakan untuk mengendalian penyakit yang disebabkan oleh jamur di Indonesia, fungisida yang populer digunakan di Indonesia antara </w:t>
      </w:r>
      <w:proofErr w:type="gramStart"/>
      <w:r>
        <w:rPr>
          <w:rFonts w:ascii="Times New Roman" w:hAnsi="Times New Roman"/>
          <w:sz w:val="24"/>
          <w:szCs w:val="24"/>
        </w:rPr>
        <w:t>lain</w:t>
      </w:r>
      <w:proofErr w:type="gramEnd"/>
      <w:r>
        <w:rPr>
          <w:rFonts w:ascii="Times New Roman" w:hAnsi="Times New Roman"/>
          <w:sz w:val="24"/>
          <w:szCs w:val="24"/>
        </w:rPr>
        <w:t xml:space="preserve"> adalah Manzate-200 (Mankozeb), Benlate (benomyl), Benlate T-20 (benomyl+tiram, Daconil (Klorotalonil), dan Dithane M-45 (Mankozeb).</w:t>
      </w:r>
    </w:p>
    <w:p w:rsidR="004049C6" w:rsidRDefault="004049C6" w:rsidP="004049C6">
      <w:pPr>
        <w:spacing w:after="240" w:line="240" w:lineRule="auto"/>
        <w:ind w:firstLine="720"/>
        <w:jc w:val="both"/>
        <w:rPr>
          <w:rFonts w:ascii="Times New Roman" w:hAnsi="Times New Roman"/>
          <w:sz w:val="24"/>
          <w:szCs w:val="24"/>
        </w:rPr>
      </w:pPr>
      <w:r>
        <w:rPr>
          <w:rFonts w:ascii="Times New Roman" w:hAnsi="Times New Roman"/>
          <w:sz w:val="24"/>
          <w:szCs w:val="24"/>
        </w:rPr>
        <w:t xml:space="preserve">Konsentrasi yang paling banyak digunakan oleh petani yaitu 5,93 g/l, sedangkan menurut Suryaningsih (1992) penggunaan fungisida jenis klorotalonil dalam hal ini yaitu Daconil 500 F dengan konsentrasi 2,5 g//l merupakan konsentrasi yang terbaik untuk mengendalikan serangan penyakit layu fusarium yang disebabkan oleh cendawan </w:t>
      </w:r>
      <w:r>
        <w:rPr>
          <w:rFonts w:ascii="Times New Roman" w:hAnsi="Times New Roman"/>
          <w:i/>
          <w:sz w:val="24"/>
          <w:szCs w:val="24"/>
        </w:rPr>
        <w:t>Fusarium oxysporum</w:t>
      </w:r>
      <w:r>
        <w:rPr>
          <w:rFonts w:ascii="Times New Roman" w:hAnsi="Times New Roman"/>
          <w:sz w:val="24"/>
          <w:szCs w:val="24"/>
        </w:rPr>
        <w:t xml:space="preserve"> dan konsentrasi 1,5 g/l merupakan konsentrasi fungisida yang terbaik menurut nilai ekonomi. </w:t>
      </w:r>
      <w:proofErr w:type="gramStart"/>
      <w:r>
        <w:rPr>
          <w:rFonts w:ascii="Times New Roman" w:hAnsi="Times New Roman"/>
          <w:sz w:val="24"/>
          <w:szCs w:val="24"/>
        </w:rPr>
        <w:t xml:space="preserve">Hal ini tentunya </w:t>
      </w:r>
      <w:r>
        <w:rPr>
          <w:rFonts w:ascii="Times New Roman" w:hAnsi="Times New Roman"/>
          <w:sz w:val="24"/>
          <w:szCs w:val="24"/>
        </w:rPr>
        <w:lastRenderedPageBreak/>
        <w:t>dapat memacu percepatan terjadinya resistensi terhadap fungisida yang di mana jika pemakaian fungisida dengan konsentrasi yang melebihi dari anjuran pemakaian yang telah ditentukan.</w:t>
      </w:r>
      <w:proofErr w:type="gramEnd"/>
    </w:p>
    <w:p w:rsidR="004049C6" w:rsidRDefault="004049C6" w:rsidP="004049C6">
      <w:pPr>
        <w:spacing w:after="240" w:line="240" w:lineRule="auto"/>
        <w:jc w:val="both"/>
        <w:rPr>
          <w:rFonts w:ascii="Times New Roman" w:hAnsi="Times New Roman"/>
          <w:sz w:val="24"/>
          <w:szCs w:val="24"/>
        </w:rPr>
      </w:pPr>
      <w:r>
        <w:rPr>
          <w:rFonts w:ascii="Times New Roman" w:hAnsi="Times New Roman"/>
          <w:sz w:val="24"/>
          <w:szCs w:val="24"/>
        </w:rPr>
        <w:tab/>
      </w:r>
      <w:proofErr w:type="gramStart"/>
      <w:r w:rsidRPr="00C033A3">
        <w:rPr>
          <w:rFonts w:ascii="Times New Roman" w:hAnsi="Times New Roman"/>
          <w:sz w:val="24"/>
          <w:szCs w:val="24"/>
        </w:rPr>
        <w:t>Simoksanil menunjukkan nilai resistensi yang sangat tinggi dibuktikan dengan nilai daya hambat yang sangat rendah yaitu berki</w:t>
      </w:r>
      <w:r>
        <w:rPr>
          <w:rFonts w:ascii="Times New Roman" w:hAnsi="Times New Roman"/>
          <w:sz w:val="24"/>
          <w:szCs w:val="24"/>
        </w:rPr>
        <w:t>sar 40% sebagaimana di</w:t>
      </w:r>
      <w:r w:rsidRPr="00C033A3">
        <w:rPr>
          <w:rFonts w:ascii="Times New Roman" w:hAnsi="Times New Roman"/>
          <w:sz w:val="24"/>
          <w:szCs w:val="24"/>
        </w:rPr>
        <w:t xml:space="preserve">tunjukkan </w:t>
      </w:r>
      <w:r>
        <w:rPr>
          <w:rFonts w:ascii="Times New Roman" w:hAnsi="Times New Roman"/>
          <w:sz w:val="24"/>
          <w:szCs w:val="24"/>
        </w:rPr>
        <w:t>dalam T</w:t>
      </w:r>
      <w:r w:rsidRPr="00C033A3">
        <w:rPr>
          <w:rFonts w:ascii="Times New Roman" w:hAnsi="Times New Roman"/>
          <w:sz w:val="24"/>
          <w:szCs w:val="24"/>
        </w:rPr>
        <w:t>abel 3.</w:t>
      </w:r>
      <w:proofErr w:type="gramEnd"/>
      <w:r w:rsidRPr="00C033A3">
        <w:rPr>
          <w:rFonts w:ascii="Times New Roman" w:hAnsi="Times New Roman"/>
          <w:sz w:val="24"/>
          <w:szCs w:val="24"/>
        </w:rPr>
        <w:t xml:space="preserve"> Tingkat resistensi fungisida mankozeb menunjukkan nilai resistensi sedang dimana fungisida ini masih memiliki daya ham</w:t>
      </w:r>
      <w:r>
        <w:rPr>
          <w:rFonts w:ascii="Times New Roman" w:hAnsi="Times New Roman"/>
          <w:sz w:val="24"/>
          <w:szCs w:val="24"/>
        </w:rPr>
        <w:t>bat yang tinggi sampai hari ketiga</w:t>
      </w:r>
      <w:r w:rsidRPr="00C033A3">
        <w:rPr>
          <w:rFonts w:ascii="Times New Roman" w:hAnsi="Times New Roman"/>
          <w:sz w:val="24"/>
          <w:szCs w:val="24"/>
        </w:rPr>
        <w:t xml:space="preserve"> pengaplikasian</w:t>
      </w:r>
      <w:r>
        <w:rPr>
          <w:rFonts w:ascii="Times New Roman" w:hAnsi="Times New Roman"/>
          <w:sz w:val="24"/>
          <w:szCs w:val="24"/>
        </w:rPr>
        <w:t xml:space="preserve"> dengan tingkat hambatan 50</w:t>
      </w:r>
      <w:proofErr w:type="gramStart"/>
      <w:r>
        <w:rPr>
          <w:rFonts w:ascii="Times New Roman" w:hAnsi="Times New Roman"/>
          <w:sz w:val="24"/>
          <w:szCs w:val="24"/>
        </w:rPr>
        <w:t>%  pada</w:t>
      </w:r>
      <w:proofErr w:type="gramEnd"/>
      <w:r>
        <w:rPr>
          <w:rFonts w:ascii="Times New Roman" w:hAnsi="Times New Roman"/>
          <w:sz w:val="24"/>
          <w:szCs w:val="24"/>
        </w:rPr>
        <w:t xml:space="preserve"> hari keempat sampai kedelapan  memiliki daya hambat dibawah 50%. S</w:t>
      </w:r>
      <w:r w:rsidRPr="00C033A3">
        <w:rPr>
          <w:rFonts w:ascii="Times New Roman" w:hAnsi="Times New Roman"/>
          <w:sz w:val="24"/>
          <w:szCs w:val="24"/>
        </w:rPr>
        <w:t>ementara itu fungisida klorotalonil</w:t>
      </w:r>
      <w:r>
        <w:rPr>
          <w:rFonts w:ascii="Times New Roman" w:hAnsi="Times New Roman"/>
          <w:sz w:val="24"/>
          <w:szCs w:val="24"/>
        </w:rPr>
        <w:t xml:space="preserve"> menunjukkan nilai resistensi sangat sensitif dimana fungisida</w:t>
      </w:r>
      <w:r w:rsidRPr="00C033A3">
        <w:rPr>
          <w:rFonts w:ascii="Times New Roman" w:hAnsi="Times New Roman"/>
          <w:sz w:val="24"/>
          <w:szCs w:val="24"/>
        </w:rPr>
        <w:t xml:space="preserve"> memiliki</w:t>
      </w:r>
      <w:r>
        <w:rPr>
          <w:rFonts w:ascii="Times New Roman" w:hAnsi="Times New Roman"/>
          <w:sz w:val="24"/>
          <w:szCs w:val="24"/>
        </w:rPr>
        <w:t xml:space="preserve"> nilai resistensi sangat baik</w:t>
      </w:r>
      <w:r w:rsidRPr="00C033A3">
        <w:rPr>
          <w:rFonts w:ascii="Times New Roman" w:hAnsi="Times New Roman"/>
          <w:sz w:val="24"/>
          <w:szCs w:val="24"/>
        </w:rPr>
        <w:t xml:space="preserve"> diman</w:t>
      </w:r>
      <w:r>
        <w:rPr>
          <w:rFonts w:ascii="Times New Roman" w:hAnsi="Times New Roman"/>
          <w:sz w:val="24"/>
          <w:szCs w:val="24"/>
        </w:rPr>
        <w:t>a</w:t>
      </w:r>
      <w:r w:rsidRPr="00C033A3">
        <w:rPr>
          <w:rFonts w:ascii="Times New Roman" w:hAnsi="Times New Roman"/>
          <w:sz w:val="24"/>
          <w:szCs w:val="24"/>
        </w:rPr>
        <w:t xml:space="preserve"> fungisida</w:t>
      </w:r>
      <w:r>
        <w:rPr>
          <w:rFonts w:ascii="Times New Roman" w:hAnsi="Times New Roman"/>
          <w:sz w:val="24"/>
          <w:szCs w:val="24"/>
        </w:rPr>
        <w:t xml:space="preserve"> klorotalonil</w:t>
      </w:r>
      <w:r w:rsidRPr="00C033A3">
        <w:rPr>
          <w:rFonts w:ascii="Times New Roman" w:hAnsi="Times New Roman"/>
          <w:sz w:val="24"/>
          <w:szCs w:val="24"/>
        </w:rPr>
        <w:t xml:space="preserve"> memiliki nilai </w:t>
      </w:r>
      <w:r>
        <w:rPr>
          <w:rFonts w:ascii="Times New Roman" w:hAnsi="Times New Roman"/>
          <w:sz w:val="24"/>
          <w:szCs w:val="24"/>
        </w:rPr>
        <w:t>daya hambat yang sangat tinggi pada hari pertama samapai ketujuh pengaplikasian dengan tingkat hambatan diatas 50%</w:t>
      </w:r>
    </w:p>
    <w:p w:rsidR="004049C6" w:rsidRDefault="004049C6" w:rsidP="004049C6">
      <w:pPr>
        <w:spacing w:line="240" w:lineRule="auto"/>
        <w:jc w:val="both"/>
        <w:rPr>
          <w:rFonts w:ascii="Times New Roman" w:hAnsi="Times New Roman"/>
          <w:sz w:val="24"/>
          <w:szCs w:val="24"/>
        </w:rPr>
      </w:pPr>
      <w:r>
        <w:rPr>
          <w:rFonts w:ascii="Times New Roman" w:hAnsi="Times New Roman"/>
          <w:sz w:val="24"/>
          <w:szCs w:val="24"/>
        </w:rPr>
        <w:tab/>
        <w:t xml:space="preserve">Hal tersebut sesuai dengan pernyatan Kumar </w:t>
      </w:r>
      <w:r w:rsidRPr="002E24A1">
        <w:rPr>
          <w:rFonts w:ascii="Times New Roman" w:hAnsi="Times New Roman"/>
          <w:i/>
          <w:sz w:val="24"/>
          <w:szCs w:val="24"/>
        </w:rPr>
        <w:t>et al</w:t>
      </w:r>
      <w:r>
        <w:rPr>
          <w:rFonts w:ascii="Times New Roman" w:hAnsi="Times New Roman"/>
          <w:sz w:val="24"/>
          <w:szCs w:val="24"/>
        </w:rPr>
        <w:t>. (2007) bahwa t</w:t>
      </w:r>
      <w:r w:rsidRPr="002E24A1">
        <w:rPr>
          <w:rFonts w:ascii="Times New Roman" w:hAnsi="Times New Roman"/>
          <w:sz w:val="24"/>
          <w:szCs w:val="24"/>
        </w:rPr>
        <w:t>ingkat sensitivitas isolat Colletotrichum spp. terhadap bahan aktif fungisida ditentukan berdasarkan tingkat hambatan relatif (THR)</w:t>
      </w:r>
      <w:r>
        <w:rPr>
          <w:rFonts w:ascii="Times New Roman" w:hAnsi="Times New Roman"/>
          <w:sz w:val="24"/>
          <w:szCs w:val="24"/>
        </w:rPr>
        <w:t xml:space="preserve"> yaitu</w:t>
      </w:r>
      <w:r w:rsidRPr="002E24A1">
        <w:rPr>
          <w:rFonts w:ascii="Times New Roman" w:hAnsi="Times New Roman"/>
          <w:sz w:val="24"/>
          <w:szCs w:val="24"/>
        </w:rPr>
        <w:t xml:space="preserve"> sebagai berikut</w:t>
      </w:r>
      <w:r>
        <w:rPr>
          <w:rFonts w:ascii="Times New Roman" w:hAnsi="Times New Roman"/>
          <w:sz w:val="24"/>
          <w:szCs w:val="24"/>
        </w:rPr>
        <w:t>;</w:t>
      </w:r>
      <w:r w:rsidRPr="002E24A1">
        <w:rPr>
          <w:rFonts w:ascii="Times New Roman" w:hAnsi="Times New Roman"/>
          <w:sz w:val="24"/>
          <w:szCs w:val="24"/>
        </w:rPr>
        <w:t xml:space="preserve"> Sangat sensitif (SS)</w:t>
      </w:r>
      <w:r>
        <w:rPr>
          <w:rFonts w:ascii="Times New Roman" w:hAnsi="Times New Roman"/>
          <w:sz w:val="24"/>
          <w:szCs w:val="24"/>
        </w:rPr>
        <w:t xml:space="preserve"> </w:t>
      </w:r>
      <w:r w:rsidRPr="002E24A1">
        <w:rPr>
          <w:rFonts w:ascii="Times New Roman" w:hAnsi="Times New Roman"/>
          <w:sz w:val="24"/>
          <w:szCs w:val="24"/>
        </w:rPr>
        <w:t>: THR &gt; 90%</w:t>
      </w:r>
      <w:r>
        <w:rPr>
          <w:rFonts w:ascii="Times New Roman" w:hAnsi="Times New Roman"/>
          <w:sz w:val="24"/>
          <w:szCs w:val="24"/>
        </w:rPr>
        <w:t>,</w:t>
      </w:r>
      <w:r w:rsidRPr="002E24A1">
        <w:rPr>
          <w:rFonts w:ascii="Times New Roman" w:hAnsi="Times New Roman"/>
          <w:sz w:val="24"/>
          <w:szCs w:val="24"/>
        </w:rPr>
        <w:t xml:space="preserve"> Sensitif (S)</w:t>
      </w:r>
      <w:r>
        <w:rPr>
          <w:rFonts w:ascii="Times New Roman" w:hAnsi="Times New Roman"/>
          <w:sz w:val="24"/>
          <w:szCs w:val="24"/>
        </w:rPr>
        <w:t xml:space="preserve"> </w:t>
      </w:r>
      <w:r w:rsidRPr="002E24A1">
        <w:rPr>
          <w:rFonts w:ascii="Times New Roman" w:hAnsi="Times New Roman"/>
          <w:sz w:val="24"/>
          <w:szCs w:val="24"/>
        </w:rPr>
        <w:t>: 75% &lt; THR ≤ 90%</w:t>
      </w:r>
      <w:r>
        <w:rPr>
          <w:rFonts w:ascii="Times New Roman" w:hAnsi="Times New Roman"/>
          <w:sz w:val="24"/>
          <w:szCs w:val="24"/>
        </w:rPr>
        <w:t>,</w:t>
      </w:r>
      <w:r w:rsidRPr="002E24A1">
        <w:rPr>
          <w:rFonts w:ascii="Times New Roman" w:hAnsi="Times New Roman"/>
          <w:sz w:val="24"/>
          <w:szCs w:val="24"/>
        </w:rPr>
        <w:t xml:space="preserve"> Resisten sedang (RS)</w:t>
      </w:r>
      <w:r>
        <w:rPr>
          <w:rFonts w:ascii="Times New Roman" w:hAnsi="Times New Roman"/>
          <w:sz w:val="24"/>
          <w:szCs w:val="24"/>
        </w:rPr>
        <w:t xml:space="preserve"> </w:t>
      </w:r>
      <w:r w:rsidRPr="002E24A1">
        <w:rPr>
          <w:rFonts w:ascii="Times New Roman" w:hAnsi="Times New Roman"/>
          <w:sz w:val="24"/>
          <w:szCs w:val="24"/>
        </w:rPr>
        <w:t>: 60% &lt; THR ≤ 75%</w:t>
      </w:r>
      <w:r>
        <w:rPr>
          <w:rFonts w:ascii="Times New Roman" w:hAnsi="Times New Roman"/>
          <w:sz w:val="24"/>
          <w:szCs w:val="24"/>
        </w:rPr>
        <w:t>,</w:t>
      </w:r>
      <w:r w:rsidRPr="002E24A1">
        <w:rPr>
          <w:rFonts w:ascii="Times New Roman" w:hAnsi="Times New Roman"/>
          <w:sz w:val="24"/>
          <w:szCs w:val="24"/>
        </w:rPr>
        <w:t xml:space="preserve"> Resisten (S)</w:t>
      </w:r>
      <w:r>
        <w:rPr>
          <w:rFonts w:ascii="Times New Roman" w:hAnsi="Times New Roman"/>
          <w:sz w:val="24"/>
          <w:szCs w:val="24"/>
        </w:rPr>
        <w:t xml:space="preserve"> </w:t>
      </w:r>
      <w:r w:rsidRPr="002E24A1">
        <w:rPr>
          <w:rFonts w:ascii="Times New Roman" w:hAnsi="Times New Roman"/>
          <w:sz w:val="24"/>
          <w:szCs w:val="24"/>
        </w:rPr>
        <w:t>: 40% &lt; THR ≤ 60%</w:t>
      </w:r>
      <w:r>
        <w:rPr>
          <w:rFonts w:ascii="Times New Roman" w:hAnsi="Times New Roman"/>
          <w:sz w:val="24"/>
          <w:szCs w:val="24"/>
        </w:rPr>
        <w:t xml:space="preserve">, </w:t>
      </w:r>
      <w:r w:rsidRPr="002E24A1">
        <w:rPr>
          <w:rFonts w:ascii="Times New Roman" w:hAnsi="Times New Roman"/>
          <w:sz w:val="24"/>
          <w:szCs w:val="24"/>
        </w:rPr>
        <w:t>Sangat Resisten (SR)</w:t>
      </w:r>
      <w:r>
        <w:rPr>
          <w:rFonts w:ascii="Times New Roman" w:hAnsi="Times New Roman"/>
          <w:sz w:val="24"/>
          <w:szCs w:val="24"/>
        </w:rPr>
        <w:t xml:space="preserve"> </w:t>
      </w:r>
      <w:r w:rsidRPr="002E24A1">
        <w:rPr>
          <w:rFonts w:ascii="Times New Roman" w:hAnsi="Times New Roman"/>
          <w:sz w:val="24"/>
          <w:szCs w:val="24"/>
        </w:rPr>
        <w:t>: THR ≤ 40%</w:t>
      </w:r>
      <w:r>
        <w:rPr>
          <w:rFonts w:ascii="Times New Roman" w:hAnsi="Times New Roman"/>
          <w:sz w:val="24"/>
          <w:szCs w:val="24"/>
        </w:rPr>
        <w:t>.</w:t>
      </w:r>
    </w:p>
    <w:p w:rsidR="00137CF9" w:rsidRDefault="00137CF9" w:rsidP="004049C6">
      <w:pPr>
        <w:spacing w:line="240" w:lineRule="auto"/>
        <w:jc w:val="both"/>
        <w:rPr>
          <w:rFonts w:ascii="Times New Roman" w:hAnsi="Times New Roman"/>
          <w:color w:val="000000"/>
          <w:sz w:val="24"/>
          <w:szCs w:val="24"/>
        </w:rPr>
      </w:pPr>
      <w:r>
        <w:rPr>
          <w:rFonts w:ascii="Times New Roman" w:hAnsi="Times New Roman"/>
          <w:color w:val="000000"/>
          <w:sz w:val="24"/>
          <w:szCs w:val="24"/>
        </w:rPr>
        <w:tab/>
      </w:r>
      <w:proofErr w:type="gramStart"/>
      <w:r w:rsidRPr="004C0006">
        <w:rPr>
          <w:rFonts w:ascii="Times New Roman" w:hAnsi="Times New Roman"/>
          <w:color w:val="000000"/>
          <w:sz w:val="24"/>
          <w:szCs w:val="24"/>
        </w:rPr>
        <w:t>Resistensi patogen terhadap fungisida adalah salah satu isu yang paling penting dalam pertanian modern.</w:t>
      </w:r>
      <w:proofErr w:type="gramEnd"/>
      <w:r w:rsidRPr="004C0006">
        <w:rPr>
          <w:rFonts w:ascii="Times New Roman" w:hAnsi="Times New Roman"/>
          <w:color w:val="000000"/>
          <w:sz w:val="24"/>
          <w:szCs w:val="24"/>
        </w:rPr>
        <w:t xml:space="preserve"> Mekanisme munculnya strain tahan terhadap sejumlah fungisida disebabkan karena penurunan permeabilitas sel patogen untuk menyerap senyawa kimia, terjadinya detoksifikasi senyawa kimia oleh sel patogen, penurunan afinitas pada sel patogen, pembelokan urutan reaksi dalam proses metabolisme, dan produksi enzim pengganti yang telah dihambat oleh senyawa kimia dari fungisida (Sumardiyono, 2013).</w:t>
      </w:r>
    </w:p>
    <w:p w:rsidR="00137CF9" w:rsidRDefault="00137CF9" w:rsidP="004049C6">
      <w:pPr>
        <w:spacing w:line="240" w:lineRule="auto"/>
        <w:jc w:val="both"/>
        <w:rPr>
          <w:rFonts w:ascii="Times New Roman" w:hAnsi="Times New Roman"/>
          <w:b/>
          <w:color w:val="000000"/>
          <w:sz w:val="24"/>
          <w:szCs w:val="24"/>
        </w:rPr>
      </w:pPr>
      <w:r w:rsidRPr="00137CF9">
        <w:rPr>
          <w:rFonts w:ascii="Times New Roman" w:hAnsi="Times New Roman"/>
          <w:b/>
          <w:color w:val="000000"/>
          <w:sz w:val="24"/>
          <w:szCs w:val="24"/>
        </w:rPr>
        <w:t>KESIMPULAN</w:t>
      </w:r>
    </w:p>
    <w:p w:rsidR="00137CF9" w:rsidRDefault="00137CF9" w:rsidP="00137CF9">
      <w:pPr>
        <w:pStyle w:val="ListParagraph"/>
        <w:numPr>
          <w:ilvl w:val="0"/>
          <w:numId w:val="7"/>
        </w:numPr>
        <w:spacing w:line="240" w:lineRule="auto"/>
        <w:jc w:val="both"/>
        <w:rPr>
          <w:rFonts w:ascii="Times New Roman" w:hAnsi="Times New Roman"/>
          <w:sz w:val="24"/>
          <w:szCs w:val="24"/>
        </w:rPr>
      </w:pPr>
      <w:r w:rsidRPr="004D2D73">
        <w:rPr>
          <w:rFonts w:ascii="Times New Roman" w:hAnsi="Times New Roman"/>
          <w:sz w:val="24"/>
          <w:szCs w:val="24"/>
        </w:rPr>
        <w:t xml:space="preserve">Sudah terjadi resistensi </w:t>
      </w:r>
      <w:r w:rsidRPr="00CF1063">
        <w:rPr>
          <w:rFonts w:ascii="Times New Roman" w:hAnsi="Times New Roman"/>
          <w:i/>
          <w:sz w:val="24"/>
          <w:szCs w:val="24"/>
        </w:rPr>
        <w:t>Fusarium oxysporum</w:t>
      </w:r>
      <w:r w:rsidRPr="004D2D73">
        <w:rPr>
          <w:rFonts w:ascii="Times New Roman" w:hAnsi="Times New Roman"/>
          <w:sz w:val="24"/>
          <w:szCs w:val="24"/>
        </w:rPr>
        <w:t xml:space="preserve"> terhadap fungisida yang digunakan di Kersik </w:t>
      </w:r>
      <w:r>
        <w:rPr>
          <w:rFonts w:ascii="Times New Roman" w:hAnsi="Times New Roman"/>
          <w:sz w:val="24"/>
          <w:szCs w:val="24"/>
        </w:rPr>
        <w:t>Tuo.</w:t>
      </w:r>
    </w:p>
    <w:p w:rsidR="00137CF9" w:rsidRDefault="00137CF9" w:rsidP="00137CF9">
      <w:pPr>
        <w:pStyle w:val="ListParagraph"/>
        <w:numPr>
          <w:ilvl w:val="0"/>
          <w:numId w:val="7"/>
        </w:numPr>
        <w:spacing w:line="240" w:lineRule="auto"/>
        <w:jc w:val="both"/>
        <w:rPr>
          <w:rFonts w:ascii="Times New Roman" w:hAnsi="Times New Roman"/>
          <w:sz w:val="24"/>
          <w:szCs w:val="24"/>
        </w:rPr>
      </w:pPr>
      <w:r>
        <w:rPr>
          <w:rFonts w:ascii="Times New Roman" w:hAnsi="Times New Roman"/>
          <w:sz w:val="24"/>
          <w:szCs w:val="24"/>
        </w:rPr>
        <w:t xml:space="preserve">Fungisida yang menyebabkan resistensi </w:t>
      </w:r>
      <w:r w:rsidRPr="00CF1063">
        <w:rPr>
          <w:rFonts w:ascii="Times New Roman" w:hAnsi="Times New Roman"/>
          <w:i/>
          <w:sz w:val="24"/>
          <w:szCs w:val="24"/>
        </w:rPr>
        <w:t>Fusarium oxysporum</w:t>
      </w:r>
      <w:r>
        <w:rPr>
          <w:rFonts w:ascii="Times New Roman" w:hAnsi="Times New Roman"/>
          <w:sz w:val="24"/>
          <w:szCs w:val="24"/>
        </w:rPr>
        <w:t xml:space="preserve"> adalah simoksanil.</w:t>
      </w:r>
    </w:p>
    <w:p w:rsidR="00137CF9" w:rsidRDefault="00137CF9" w:rsidP="00137CF9">
      <w:pPr>
        <w:pStyle w:val="ListParagraph"/>
        <w:numPr>
          <w:ilvl w:val="0"/>
          <w:numId w:val="7"/>
        </w:numPr>
        <w:spacing w:line="240" w:lineRule="auto"/>
        <w:jc w:val="both"/>
        <w:rPr>
          <w:rFonts w:ascii="Times New Roman" w:hAnsi="Times New Roman"/>
          <w:sz w:val="24"/>
          <w:szCs w:val="24"/>
        </w:rPr>
      </w:pPr>
      <w:r>
        <w:rPr>
          <w:rFonts w:ascii="Times New Roman" w:hAnsi="Times New Roman"/>
          <w:sz w:val="24"/>
          <w:szCs w:val="24"/>
        </w:rPr>
        <w:t>Fungisida yang paling banyak digunakan adalah klorotalonil, mankozeb dan simoksanil.</w:t>
      </w:r>
    </w:p>
    <w:p w:rsidR="00137CF9" w:rsidRDefault="00137CF9" w:rsidP="00137CF9">
      <w:pPr>
        <w:rPr>
          <w:rFonts w:ascii="Times New Roman" w:hAnsi="Times New Roman" w:cs="Times New Roman"/>
          <w:b/>
          <w:sz w:val="24"/>
          <w:szCs w:val="24"/>
        </w:rPr>
      </w:pPr>
      <w:r>
        <w:rPr>
          <w:rFonts w:ascii="Times New Roman" w:hAnsi="Times New Roman" w:cs="Times New Roman"/>
          <w:b/>
          <w:sz w:val="24"/>
          <w:szCs w:val="24"/>
        </w:rPr>
        <w:t>DAFTAR PUSTAKA</w:t>
      </w:r>
    </w:p>
    <w:p w:rsidR="001E7E33" w:rsidRPr="00402472" w:rsidRDefault="001E7E33" w:rsidP="001E7E33">
      <w:pPr>
        <w:spacing w:after="120" w:line="240" w:lineRule="auto"/>
        <w:ind w:left="851" w:hanging="851"/>
        <w:jc w:val="both"/>
        <w:rPr>
          <w:rFonts w:ascii="Times New Roman" w:hAnsi="Times New Roman"/>
          <w:sz w:val="24"/>
          <w:szCs w:val="24"/>
        </w:rPr>
      </w:pPr>
      <w:r w:rsidRPr="00402472">
        <w:rPr>
          <w:rFonts w:ascii="Times New Roman" w:hAnsi="Times New Roman"/>
          <w:sz w:val="24"/>
          <w:szCs w:val="24"/>
        </w:rPr>
        <w:t xml:space="preserve">Georgiou, G. P. 1986. </w:t>
      </w:r>
      <w:proofErr w:type="gramStart"/>
      <w:r w:rsidRPr="00402472">
        <w:rPr>
          <w:rFonts w:ascii="Times New Roman" w:hAnsi="Times New Roman"/>
          <w:sz w:val="24"/>
          <w:szCs w:val="24"/>
        </w:rPr>
        <w:t>Factor Influencing the Evolution of Resistance, pp. 157-169.</w:t>
      </w:r>
      <w:proofErr w:type="gramEnd"/>
      <w:r w:rsidRPr="00402472">
        <w:rPr>
          <w:rFonts w:ascii="Times New Roman" w:hAnsi="Times New Roman"/>
          <w:sz w:val="24"/>
          <w:szCs w:val="24"/>
        </w:rPr>
        <w:t xml:space="preserve"> In Committee </w:t>
      </w:r>
      <w:proofErr w:type="gramStart"/>
      <w:r w:rsidRPr="00402472">
        <w:rPr>
          <w:rFonts w:ascii="Times New Roman" w:hAnsi="Times New Roman"/>
          <w:sz w:val="24"/>
          <w:szCs w:val="24"/>
        </w:rPr>
        <w:t>orr</w:t>
      </w:r>
      <w:proofErr w:type="gramEnd"/>
      <w:r w:rsidRPr="00402472">
        <w:rPr>
          <w:rFonts w:ascii="Times New Roman" w:hAnsi="Times New Roman"/>
          <w:sz w:val="24"/>
          <w:szCs w:val="24"/>
        </w:rPr>
        <w:t xml:space="preserve"> Strategis for Pesticide Resistant Pest Populations (ed.), </w:t>
      </w:r>
      <w:r w:rsidRPr="00402472">
        <w:rPr>
          <w:rFonts w:ascii="Times New Roman" w:hAnsi="Times New Roman"/>
          <w:i/>
          <w:sz w:val="24"/>
          <w:szCs w:val="24"/>
        </w:rPr>
        <w:t>Pesticide Resistance: Strategis and Tactics for Management</w:t>
      </w:r>
      <w:r w:rsidRPr="00402472">
        <w:rPr>
          <w:rFonts w:ascii="Times New Roman" w:hAnsi="Times New Roman"/>
          <w:sz w:val="24"/>
          <w:szCs w:val="24"/>
        </w:rPr>
        <w:t xml:space="preserve">. </w:t>
      </w:r>
      <w:proofErr w:type="gramStart"/>
      <w:r w:rsidRPr="00402472">
        <w:rPr>
          <w:rFonts w:ascii="Times New Roman" w:hAnsi="Times New Roman"/>
          <w:sz w:val="24"/>
          <w:szCs w:val="24"/>
        </w:rPr>
        <w:t>National Academy Press.</w:t>
      </w:r>
      <w:proofErr w:type="gramEnd"/>
      <w:r w:rsidRPr="00402472">
        <w:rPr>
          <w:rFonts w:ascii="Times New Roman" w:hAnsi="Times New Roman"/>
          <w:sz w:val="24"/>
          <w:szCs w:val="24"/>
        </w:rPr>
        <w:t xml:space="preserve"> Washington, D.C.</w:t>
      </w:r>
    </w:p>
    <w:p w:rsidR="001E7E33" w:rsidRDefault="001E7E33" w:rsidP="001E7E33">
      <w:pPr>
        <w:spacing w:after="120" w:line="240" w:lineRule="auto"/>
        <w:ind w:left="1134" w:hanging="1134"/>
        <w:rPr>
          <w:rFonts w:ascii="Times New Roman" w:hAnsi="Times New Roman" w:cs="Times New Roman"/>
          <w:sz w:val="24"/>
          <w:szCs w:val="24"/>
        </w:rPr>
      </w:pPr>
      <w:r w:rsidRPr="007C6FB7">
        <w:rPr>
          <w:rFonts w:ascii="Times New Roman" w:hAnsi="Times New Roman" w:cs="Times New Roman"/>
          <w:sz w:val="24"/>
          <w:szCs w:val="24"/>
        </w:rPr>
        <w:t>Katayama, Katsumi, dan Teramoto, Takeshi. 1997. Seed Potato Production and Control of Insect Pest and Diseases in Indonesia, in Agrochemicals Japan</w:t>
      </w:r>
    </w:p>
    <w:p w:rsidR="001E7E33" w:rsidRPr="00BF759A" w:rsidRDefault="001E7E33" w:rsidP="001E7E33">
      <w:pPr>
        <w:spacing w:line="240" w:lineRule="auto"/>
        <w:ind w:left="851" w:hanging="851"/>
        <w:jc w:val="both"/>
        <w:rPr>
          <w:rFonts w:ascii="Times New Roman" w:hAnsi="Times New Roman" w:cs="Times New Roman"/>
          <w:sz w:val="24"/>
          <w:szCs w:val="24"/>
        </w:rPr>
      </w:pPr>
      <w:bookmarkStart w:id="9" w:name="_Hlk517721000"/>
      <w:r w:rsidRPr="00BF759A">
        <w:rPr>
          <w:rFonts w:ascii="Times New Roman" w:hAnsi="Times New Roman" w:cs="Times New Roman"/>
          <w:sz w:val="24"/>
          <w:szCs w:val="24"/>
        </w:rPr>
        <w:t>Kongtragoul P</w:t>
      </w:r>
      <w:proofErr w:type="gramStart"/>
      <w:r w:rsidRPr="00BF759A">
        <w:rPr>
          <w:rFonts w:ascii="Times New Roman" w:hAnsi="Times New Roman" w:cs="Times New Roman"/>
          <w:sz w:val="24"/>
          <w:szCs w:val="24"/>
        </w:rPr>
        <w:t>,  Nalumpang</w:t>
      </w:r>
      <w:proofErr w:type="gramEnd"/>
      <w:r w:rsidRPr="00BF759A">
        <w:rPr>
          <w:rFonts w:ascii="Times New Roman" w:hAnsi="Times New Roman" w:cs="Times New Roman"/>
          <w:sz w:val="24"/>
          <w:szCs w:val="24"/>
        </w:rPr>
        <w:t xml:space="preserve"> S, Miyamoto Y, Izumi Y, Akimitsu K. 2011. </w:t>
      </w:r>
      <w:proofErr w:type="gramStart"/>
      <w:r w:rsidRPr="00BF759A">
        <w:rPr>
          <w:rFonts w:ascii="Times New Roman" w:hAnsi="Times New Roman" w:cs="Times New Roman"/>
          <w:sz w:val="24"/>
          <w:szCs w:val="24"/>
        </w:rPr>
        <w:t>Mutation at codon 198 of tub2 gene for carbendazim resistance in Colletotrichum gloeosporioides causing mango anthracnose in Thailand.</w:t>
      </w:r>
      <w:proofErr w:type="gramEnd"/>
      <w:r w:rsidRPr="00BF759A">
        <w:rPr>
          <w:rFonts w:ascii="Times New Roman" w:hAnsi="Times New Roman" w:cs="Times New Roman"/>
          <w:sz w:val="24"/>
          <w:szCs w:val="24"/>
        </w:rPr>
        <w:t xml:space="preserve"> J Plant Protect Res. 51 (4):377-384.</w:t>
      </w:r>
    </w:p>
    <w:bookmarkEnd w:id="9"/>
    <w:p w:rsidR="001E7E33" w:rsidRDefault="001E7E33" w:rsidP="001E7E33">
      <w:pPr>
        <w:spacing w:line="240" w:lineRule="auto"/>
        <w:ind w:left="851" w:hanging="851"/>
        <w:jc w:val="both"/>
        <w:rPr>
          <w:rFonts w:ascii="Times New Roman" w:hAnsi="Times New Roman" w:cs="Times New Roman"/>
          <w:sz w:val="24"/>
          <w:szCs w:val="24"/>
        </w:rPr>
      </w:pPr>
      <w:proofErr w:type="gramStart"/>
      <w:r w:rsidRPr="00E63055">
        <w:rPr>
          <w:rFonts w:ascii="Times New Roman" w:hAnsi="Times New Roman" w:cs="Times New Roman"/>
          <w:sz w:val="24"/>
          <w:szCs w:val="24"/>
        </w:rPr>
        <w:t>Kumar AS, Eswara NPR, Hariprasad KR, Devi MC. 2007.</w:t>
      </w:r>
      <w:proofErr w:type="gramEnd"/>
      <w:r w:rsidRPr="00E63055">
        <w:rPr>
          <w:rFonts w:ascii="Times New Roman" w:hAnsi="Times New Roman" w:cs="Times New Roman"/>
          <w:sz w:val="24"/>
          <w:szCs w:val="24"/>
        </w:rPr>
        <w:t xml:space="preserve"> Evaluation of fungicidal resistance among Colletotrichum gloeosporioides isolates causing mango anthracnose in Agri Export Zone of Andhra Pradesh India. Plant Pathol Bull. 16 (3): 157-160.</w:t>
      </w:r>
    </w:p>
    <w:p w:rsidR="001E7E33" w:rsidRDefault="001E7E33" w:rsidP="001E7E33">
      <w:pPr>
        <w:spacing w:after="120" w:line="240" w:lineRule="auto"/>
        <w:ind w:left="851" w:hanging="851"/>
        <w:jc w:val="both"/>
        <w:rPr>
          <w:rFonts w:ascii="Times New Roman" w:hAnsi="Times New Roman"/>
          <w:color w:val="000000"/>
          <w:sz w:val="24"/>
          <w:szCs w:val="24"/>
        </w:rPr>
      </w:pPr>
      <w:proofErr w:type="gramStart"/>
      <w:r w:rsidRPr="00402472">
        <w:rPr>
          <w:rFonts w:ascii="Times New Roman" w:hAnsi="Times New Roman"/>
          <w:color w:val="000000"/>
          <w:sz w:val="24"/>
          <w:szCs w:val="24"/>
        </w:rPr>
        <w:lastRenderedPageBreak/>
        <w:t>Ojiambo, P.S., J.O. Nyanapah, C. Lung’aho, J.K. Karinga, and H.M. Kidanemariam.</w:t>
      </w:r>
      <w:proofErr w:type="gramEnd"/>
      <w:r w:rsidRPr="00402472">
        <w:rPr>
          <w:rFonts w:ascii="Times New Roman" w:hAnsi="Times New Roman"/>
          <w:color w:val="000000"/>
          <w:sz w:val="24"/>
          <w:szCs w:val="24"/>
        </w:rPr>
        <w:t xml:space="preserve"> 2000. Comparing different epidemiological models in field evaluations of selected genotypes from Solanum tuberosum CIP population A for resistance to Phytophthora infestans (Mont.) De Bary in</w:t>
      </w:r>
      <w:r>
        <w:rPr>
          <w:rFonts w:ascii="Times New Roman" w:hAnsi="Times New Roman"/>
          <w:color w:val="000000"/>
          <w:sz w:val="24"/>
          <w:szCs w:val="24"/>
        </w:rPr>
        <w:t xml:space="preserve"> Kenya. Euphytica 111: 211−218.</w:t>
      </w:r>
    </w:p>
    <w:p w:rsidR="001E7E33" w:rsidRPr="00402472" w:rsidRDefault="001E7E33" w:rsidP="001E7E33">
      <w:pPr>
        <w:spacing w:after="360" w:line="240" w:lineRule="auto"/>
        <w:ind w:left="851" w:hanging="851"/>
        <w:jc w:val="both"/>
        <w:rPr>
          <w:rFonts w:ascii="Times New Roman" w:hAnsi="Times New Roman"/>
          <w:color w:val="000000"/>
          <w:sz w:val="24"/>
          <w:szCs w:val="24"/>
        </w:rPr>
      </w:pPr>
      <w:proofErr w:type="gramStart"/>
      <w:r w:rsidRPr="00402472">
        <w:rPr>
          <w:rFonts w:ascii="Times New Roman" w:hAnsi="Times New Roman"/>
          <w:color w:val="000000"/>
          <w:sz w:val="24"/>
          <w:szCs w:val="24"/>
        </w:rPr>
        <w:t>Purbani, Enny; Yan Suhendar; Imam; Muhanda.</w:t>
      </w:r>
      <w:proofErr w:type="gramEnd"/>
      <w:r w:rsidRPr="00402472">
        <w:rPr>
          <w:rFonts w:ascii="Times New Roman" w:hAnsi="Times New Roman"/>
          <w:color w:val="000000"/>
          <w:sz w:val="24"/>
          <w:szCs w:val="24"/>
        </w:rPr>
        <w:t xml:space="preserve"> 2007. </w:t>
      </w:r>
      <w:r w:rsidRPr="00402472">
        <w:rPr>
          <w:rFonts w:ascii="Times New Roman" w:hAnsi="Times New Roman"/>
          <w:i/>
          <w:color w:val="000000"/>
          <w:sz w:val="24"/>
          <w:szCs w:val="24"/>
        </w:rPr>
        <w:t>Ayo Garap Bisnis</w:t>
      </w:r>
      <w:r w:rsidRPr="00402472">
        <w:rPr>
          <w:rFonts w:ascii="Times New Roman" w:hAnsi="Times New Roman"/>
          <w:color w:val="000000"/>
          <w:sz w:val="24"/>
          <w:szCs w:val="24"/>
        </w:rPr>
        <w:t xml:space="preserve"> </w:t>
      </w:r>
      <w:r w:rsidRPr="00402472">
        <w:rPr>
          <w:rFonts w:ascii="Times New Roman" w:hAnsi="Times New Roman"/>
          <w:i/>
          <w:color w:val="000000"/>
          <w:sz w:val="24"/>
          <w:szCs w:val="24"/>
        </w:rPr>
        <w:t>Benih</w:t>
      </w:r>
      <w:r>
        <w:rPr>
          <w:rFonts w:ascii="Times New Roman" w:hAnsi="Times New Roman"/>
          <w:color w:val="000000"/>
          <w:sz w:val="24"/>
          <w:szCs w:val="24"/>
        </w:rPr>
        <w:t>.</w:t>
      </w:r>
      <w:r w:rsidRPr="00402472">
        <w:rPr>
          <w:rFonts w:ascii="Times New Roman" w:hAnsi="Times New Roman"/>
          <w:color w:val="000000"/>
          <w:sz w:val="24"/>
          <w:szCs w:val="24"/>
        </w:rPr>
        <w:t xml:space="preserve"> </w:t>
      </w:r>
      <w:proofErr w:type="gramStart"/>
      <w:r w:rsidRPr="00402472">
        <w:rPr>
          <w:rFonts w:ascii="Times New Roman" w:hAnsi="Times New Roman"/>
          <w:color w:val="000000"/>
          <w:sz w:val="24"/>
          <w:szCs w:val="24"/>
        </w:rPr>
        <w:t>Dalam</w:t>
      </w:r>
      <w:r>
        <w:rPr>
          <w:rFonts w:ascii="Times New Roman" w:hAnsi="Times New Roman"/>
          <w:color w:val="000000"/>
          <w:sz w:val="24"/>
          <w:szCs w:val="24"/>
        </w:rPr>
        <w:t xml:space="preserve"> </w:t>
      </w:r>
      <w:r w:rsidRPr="00402472">
        <w:rPr>
          <w:rFonts w:ascii="Times New Roman" w:hAnsi="Times New Roman"/>
          <w:color w:val="000000"/>
          <w:sz w:val="24"/>
          <w:szCs w:val="24"/>
        </w:rPr>
        <w:t xml:space="preserve"> Agrina</w:t>
      </w:r>
      <w:proofErr w:type="gramEnd"/>
      <w:r w:rsidRPr="00402472">
        <w:rPr>
          <w:rFonts w:ascii="Times New Roman" w:hAnsi="Times New Roman"/>
          <w:color w:val="000000"/>
          <w:sz w:val="24"/>
          <w:szCs w:val="24"/>
        </w:rPr>
        <w:t xml:space="preserve"> Vol. 2- No 47. </w:t>
      </w:r>
      <w:proofErr w:type="gramStart"/>
      <w:r w:rsidRPr="00402472">
        <w:rPr>
          <w:rFonts w:ascii="Times New Roman" w:hAnsi="Times New Roman"/>
          <w:color w:val="000000"/>
          <w:sz w:val="24"/>
          <w:szCs w:val="24"/>
        </w:rPr>
        <w:t>Hal.</w:t>
      </w:r>
      <w:proofErr w:type="gramEnd"/>
      <w:r w:rsidRPr="00402472">
        <w:rPr>
          <w:rFonts w:ascii="Times New Roman" w:hAnsi="Times New Roman"/>
          <w:color w:val="000000"/>
          <w:sz w:val="24"/>
          <w:szCs w:val="24"/>
        </w:rPr>
        <w:t xml:space="preserve"> </w:t>
      </w:r>
      <w:proofErr w:type="gramStart"/>
      <w:r w:rsidRPr="00402472">
        <w:rPr>
          <w:rFonts w:ascii="Times New Roman" w:hAnsi="Times New Roman"/>
          <w:color w:val="000000"/>
          <w:sz w:val="24"/>
          <w:szCs w:val="24"/>
        </w:rPr>
        <w:t>4-7.</w:t>
      </w:r>
      <w:proofErr w:type="gramEnd"/>
    </w:p>
    <w:p w:rsidR="001E7E33" w:rsidRPr="00BF759A" w:rsidRDefault="001E7E33" w:rsidP="001E7E33">
      <w:pPr>
        <w:spacing w:after="120" w:line="240" w:lineRule="auto"/>
        <w:ind w:left="851" w:hanging="851"/>
        <w:jc w:val="both"/>
        <w:rPr>
          <w:rFonts w:ascii="Times New Roman" w:hAnsi="Times New Roman" w:cs="Times New Roman"/>
          <w:sz w:val="24"/>
          <w:szCs w:val="24"/>
        </w:rPr>
      </w:pPr>
      <w:bookmarkStart w:id="10" w:name="_Hlk517720405"/>
      <w:r w:rsidRPr="00BF759A">
        <w:rPr>
          <w:rFonts w:ascii="Times New Roman" w:hAnsi="Times New Roman" w:cs="Times New Roman"/>
          <w:sz w:val="24"/>
          <w:szCs w:val="24"/>
        </w:rPr>
        <w:t xml:space="preserve">Sumardioyono C. 2013. </w:t>
      </w:r>
      <w:r w:rsidRPr="00BF759A">
        <w:rPr>
          <w:rFonts w:ascii="Times New Roman" w:hAnsi="Times New Roman" w:cs="Times New Roman"/>
          <w:i/>
          <w:sz w:val="24"/>
          <w:szCs w:val="24"/>
        </w:rPr>
        <w:t>Pengantar Toksikologi Fungisida</w:t>
      </w:r>
      <w:r w:rsidRPr="00BF759A">
        <w:rPr>
          <w:rFonts w:ascii="Times New Roman" w:hAnsi="Times New Roman" w:cs="Times New Roman"/>
          <w:sz w:val="24"/>
          <w:szCs w:val="24"/>
        </w:rPr>
        <w:t xml:space="preserve">. </w:t>
      </w:r>
      <w:proofErr w:type="gramStart"/>
      <w:r w:rsidRPr="00BF759A">
        <w:rPr>
          <w:rFonts w:ascii="Times New Roman" w:hAnsi="Times New Roman" w:cs="Times New Roman"/>
          <w:sz w:val="24"/>
          <w:szCs w:val="24"/>
        </w:rPr>
        <w:t>Ed. ke-1.</w:t>
      </w:r>
      <w:proofErr w:type="gramEnd"/>
      <w:r w:rsidRPr="00BF759A">
        <w:rPr>
          <w:rFonts w:ascii="Times New Roman" w:hAnsi="Times New Roman" w:cs="Times New Roman"/>
          <w:sz w:val="24"/>
          <w:szCs w:val="24"/>
        </w:rPr>
        <w:t xml:space="preserve"> Yogyakarta (ID): Gadjah Mada University Press.</w:t>
      </w:r>
    </w:p>
    <w:bookmarkEnd w:id="10"/>
    <w:p w:rsidR="00137CF9" w:rsidRPr="00137CF9" w:rsidRDefault="00137CF9" w:rsidP="001E7E33">
      <w:pPr>
        <w:spacing w:line="240" w:lineRule="auto"/>
        <w:rPr>
          <w:rFonts w:ascii="Times New Roman" w:hAnsi="Times New Roman" w:cs="Times New Roman"/>
          <w:sz w:val="24"/>
          <w:szCs w:val="24"/>
        </w:rPr>
      </w:pPr>
    </w:p>
    <w:sectPr w:rsidR="00137CF9" w:rsidRPr="00137CF9" w:rsidSect="00C0160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7680" w:rsidRDefault="00067680" w:rsidP="00C01601">
      <w:pPr>
        <w:spacing w:after="0" w:line="240" w:lineRule="auto"/>
      </w:pPr>
      <w:r>
        <w:separator/>
      </w:r>
    </w:p>
  </w:endnote>
  <w:endnote w:type="continuationSeparator" w:id="0">
    <w:p w:rsidR="00067680" w:rsidRDefault="00067680" w:rsidP="00C016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7680" w:rsidRDefault="00067680" w:rsidP="00C01601">
      <w:pPr>
        <w:spacing w:after="0" w:line="240" w:lineRule="auto"/>
      </w:pPr>
      <w:r>
        <w:separator/>
      </w:r>
    </w:p>
  </w:footnote>
  <w:footnote w:type="continuationSeparator" w:id="0">
    <w:p w:rsidR="00067680" w:rsidRDefault="00067680" w:rsidP="00C0160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56460"/>
    <w:multiLevelType w:val="hybridMultilevel"/>
    <w:tmpl w:val="2402E8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FE1D23"/>
    <w:multiLevelType w:val="hybridMultilevel"/>
    <w:tmpl w:val="D5B64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0E7949"/>
    <w:multiLevelType w:val="hybridMultilevel"/>
    <w:tmpl w:val="18E463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01552B"/>
    <w:multiLevelType w:val="hybridMultilevel"/>
    <w:tmpl w:val="F3163390"/>
    <w:lvl w:ilvl="0" w:tplc="A57274C6">
      <w:start w:val="1"/>
      <w:numFmt w:val="upperLetter"/>
      <w:lvlText w:val="%1."/>
      <w:lvlJc w:val="left"/>
      <w:pPr>
        <w:ind w:left="1920" w:hanging="360"/>
      </w:pPr>
      <w:rPr>
        <w:rFonts w:hint="default"/>
        <w:b/>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4">
    <w:nsid w:val="1F3B48E6"/>
    <w:multiLevelType w:val="hybridMultilevel"/>
    <w:tmpl w:val="5E460D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1A3EEF"/>
    <w:multiLevelType w:val="hybridMultilevel"/>
    <w:tmpl w:val="6B96B010"/>
    <w:lvl w:ilvl="0" w:tplc="085C009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4521738"/>
    <w:multiLevelType w:val="hybridMultilevel"/>
    <w:tmpl w:val="F96C5A00"/>
    <w:lvl w:ilvl="0" w:tplc="327884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B7E29AD"/>
    <w:multiLevelType w:val="hybridMultilevel"/>
    <w:tmpl w:val="80FCE9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5A949F4"/>
    <w:multiLevelType w:val="hybridMultilevel"/>
    <w:tmpl w:val="D5B64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6"/>
  </w:num>
  <w:num w:numId="4">
    <w:abstractNumId w:val="3"/>
  </w:num>
  <w:num w:numId="5">
    <w:abstractNumId w:val="1"/>
  </w:num>
  <w:num w:numId="6">
    <w:abstractNumId w:val="8"/>
  </w:num>
  <w:num w:numId="7">
    <w:abstractNumId w:val="7"/>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1601"/>
    <w:rsid w:val="00067680"/>
    <w:rsid w:val="00137CF9"/>
    <w:rsid w:val="001E7E33"/>
    <w:rsid w:val="003F0ECE"/>
    <w:rsid w:val="003F716A"/>
    <w:rsid w:val="003F7E7C"/>
    <w:rsid w:val="004049C6"/>
    <w:rsid w:val="004812FB"/>
    <w:rsid w:val="00536F12"/>
    <w:rsid w:val="00620327"/>
    <w:rsid w:val="006E0C42"/>
    <w:rsid w:val="009D6ED3"/>
    <w:rsid w:val="00A61AB2"/>
    <w:rsid w:val="00A73C8F"/>
    <w:rsid w:val="00AA4402"/>
    <w:rsid w:val="00C01601"/>
    <w:rsid w:val="00C217C5"/>
    <w:rsid w:val="00C87684"/>
    <w:rsid w:val="00C975D0"/>
    <w:rsid w:val="00F275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0C42"/>
  </w:style>
  <w:style w:type="paragraph" w:styleId="Heading1">
    <w:name w:val="heading 1"/>
    <w:basedOn w:val="Normal"/>
    <w:link w:val="Heading1Char"/>
    <w:uiPriority w:val="9"/>
    <w:qFormat/>
    <w:rsid w:val="00A73C8F"/>
    <w:pPr>
      <w:spacing w:before="100" w:beforeAutospacing="1" w:after="100" w:afterAutospacing="1" w:line="240" w:lineRule="auto"/>
      <w:jc w:val="center"/>
      <w:outlineLvl w:val="0"/>
    </w:pPr>
    <w:rPr>
      <w:rFonts w:ascii="Times New Roman" w:eastAsia="Times New Roman" w:hAnsi="Times New Roman" w:cs="Times New Roman"/>
      <w:b/>
      <w:bCs/>
      <w:kern w:val="36"/>
      <w:sz w:val="24"/>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0C42"/>
    <w:pPr>
      <w:ind w:left="720"/>
      <w:contextualSpacing/>
    </w:pPr>
  </w:style>
  <w:style w:type="paragraph" w:styleId="Header">
    <w:name w:val="header"/>
    <w:basedOn w:val="Normal"/>
    <w:link w:val="HeaderChar"/>
    <w:uiPriority w:val="99"/>
    <w:unhideWhenUsed/>
    <w:rsid w:val="00C016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1601"/>
  </w:style>
  <w:style w:type="paragraph" w:styleId="Footer">
    <w:name w:val="footer"/>
    <w:basedOn w:val="Normal"/>
    <w:link w:val="FooterChar"/>
    <w:uiPriority w:val="99"/>
    <w:unhideWhenUsed/>
    <w:rsid w:val="00C016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1601"/>
  </w:style>
  <w:style w:type="paragraph" w:styleId="BalloonText">
    <w:name w:val="Balloon Text"/>
    <w:basedOn w:val="Normal"/>
    <w:link w:val="BalloonTextChar"/>
    <w:uiPriority w:val="99"/>
    <w:semiHidden/>
    <w:unhideWhenUsed/>
    <w:rsid w:val="00C016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1601"/>
    <w:rPr>
      <w:rFonts w:ascii="Tahoma" w:hAnsi="Tahoma" w:cs="Tahoma"/>
      <w:sz w:val="16"/>
      <w:szCs w:val="16"/>
    </w:rPr>
  </w:style>
  <w:style w:type="character" w:styleId="Hyperlink">
    <w:name w:val="Hyperlink"/>
    <w:basedOn w:val="DefaultParagraphFont"/>
    <w:uiPriority w:val="99"/>
    <w:unhideWhenUsed/>
    <w:rsid w:val="00620327"/>
    <w:rPr>
      <w:color w:val="0563C1" w:themeColor="hyperlink"/>
      <w:u w:val="single"/>
    </w:rPr>
  </w:style>
  <w:style w:type="character" w:customStyle="1" w:styleId="Heading1Char">
    <w:name w:val="Heading 1 Char"/>
    <w:basedOn w:val="DefaultParagraphFont"/>
    <w:link w:val="Heading1"/>
    <w:uiPriority w:val="9"/>
    <w:rsid w:val="00A73C8F"/>
    <w:rPr>
      <w:rFonts w:ascii="Times New Roman" w:eastAsia="Times New Roman" w:hAnsi="Times New Roman" w:cs="Times New Roman"/>
      <w:b/>
      <w:bCs/>
      <w:kern w:val="36"/>
      <w:sz w:val="24"/>
      <w:szCs w:val="48"/>
    </w:rPr>
  </w:style>
  <w:style w:type="paragraph" w:styleId="Caption">
    <w:name w:val="caption"/>
    <w:basedOn w:val="Normal"/>
    <w:next w:val="Normal"/>
    <w:uiPriority w:val="35"/>
    <w:unhideWhenUsed/>
    <w:qFormat/>
    <w:rsid w:val="00A73C8F"/>
    <w:pPr>
      <w:widowControl w:val="0"/>
      <w:autoSpaceDE w:val="0"/>
      <w:autoSpaceDN w:val="0"/>
      <w:adjustRightInd w:val="0"/>
      <w:spacing w:after="200" w:line="240" w:lineRule="auto"/>
    </w:pPr>
    <w:rPr>
      <w:rFonts w:ascii="Courier New" w:eastAsia="Times New Roman" w:hAnsi="Courier New" w:cs="Courier New"/>
      <w:i/>
      <w:iCs/>
      <w:color w:val="44546A"/>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0C42"/>
  </w:style>
  <w:style w:type="paragraph" w:styleId="Heading1">
    <w:name w:val="heading 1"/>
    <w:basedOn w:val="Normal"/>
    <w:link w:val="Heading1Char"/>
    <w:uiPriority w:val="9"/>
    <w:qFormat/>
    <w:rsid w:val="00A73C8F"/>
    <w:pPr>
      <w:spacing w:before="100" w:beforeAutospacing="1" w:after="100" w:afterAutospacing="1" w:line="240" w:lineRule="auto"/>
      <w:jc w:val="center"/>
      <w:outlineLvl w:val="0"/>
    </w:pPr>
    <w:rPr>
      <w:rFonts w:ascii="Times New Roman" w:eastAsia="Times New Roman" w:hAnsi="Times New Roman" w:cs="Times New Roman"/>
      <w:b/>
      <w:bCs/>
      <w:kern w:val="36"/>
      <w:sz w:val="24"/>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0C42"/>
    <w:pPr>
      <w:ind w:left="720"/>
      <w:contextualSpacing/>
    </w:pPr>
  </w:style>
  <w:style w:type="paragraph" w:styleId="Header">
    <w:name w:val="header"/>
    <w:basedOn w:val="Normal"/>
    <w:link w:val="HeaderChar"/>
    <w:uiPriority w:val="99"/>
    <w:unhideWhenUsed/>
    <w:rsid w:val="00C016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1601"/>
  </w:style>
  <w:style w:type="paragraph" w:styleId="Footer">
    <w:name w:val="footer"/>
    <w:basedOn w:val="Normal"/>
    <w:link w:val="FooterChar"/>
    <w:uiPriority w:val="99"/>
    <w:unhideWhenUsed/>
    <w:rsid w:val="00C016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1601"/>
  </w:style>
  <w:style w:type="paragraph" w:styleId="BalloonText">
    <w:name w:val="Balloon Text"/>
    <w:basedOn w:val="Normal"/>
    <w:link w:val="BalloonTextChar"/>
    <w:uiPriority w:val="99"/>
    <w:semiHidden/>
    <w:unhideWhenUsed/>
    <w:rsid w:val="00C016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1601"/>
    <w:rPr>
      <w:rFonts w:ascii="Tahoma" w:hAnsi="Tahoma" w:cs="Tahoma"/>
      <w:sz w:val="16"/>
      <w:szCs w:val="16"/>
    </w:rPr>
  </w:style>
  <w:style w:type="character" w:styleId="Hyperlink">
    <w:name w:val="Hyperlink"/>
    <w:basedOn w:val="DefaultParagraphFont"/>
    <w:uiPriority w:val="99"/>
    <w:unhideWhenUsed/>
    <w:rsid w:val="00620327"/>
    <w:rPr>
      <w:color w:val="0563C1" w:themeColor="hyperlink"/>
      <w:u w:val="single"/>
    </w:rPr>
  </w:style>
  <w:style w:type="character" w:customStyle="1" w:styleId="Heading1Char">
    <w:name w:val="Heading 1 Char"/>
    <w:basedOn w:val="DefaultParagraphFont"/>
    <w:link w:val="Heading1"/>
    <w:uiPriority w:val="9"/>
    <w:rsid w:val="00A73C8F"/>
    <w:rPr>
      <w:rFonts w:ascii="Times New Roman" w:eastAsia="Times New Roman" w:hAnsi="Times New Roman" w:cs="Times New Roman"/>
      <w:b/>
      <w:bCs/>
      <w:kern w:val="36"/>
      <w:sz w:val="24"/>
      <w:szCs w:val="48"/>
    </w:rPr>
  </w:style>
  <w:style w:type="paragraph" w:styleId="Caption">
    <w:name w:val="caption"/>
    <w:basedOn w:val="Normal"/>
    <w:next w:val="Normal"/>
    <w:uiPriority w:val="35"/>
    <w:unhideWhenUsed/>
    <w:qFormat/>
    <w:rsid w:val="00A73C8F"/>
    <w:pPr>
      <w:widowControl w:val="0"/>
      <w:autoSpaceDE w:val="0"/>
      <w:autoSpaceDN w:val="0"/>
      <w:adjustRightInd w:val="0"/>
      <w:spacing w:after="200" w:line="240" w:lineRule="auto"/>
    </w:pPr>
    <w:rPr>
      <w:rFonts w:ascii="Courier New" w:eastAsia="Times New Roman" w:hAnsi="Courier New" w:cs="Courier New"/>
      <w:i/>
      <w:iCs/>
      <w:color w:val="44546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hyperlink" Target="mailto:ohangjambi16@gmail.com"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Chart%20in%20Microsoft%20Word"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6164129483814524"/>
          <c:y val="0.1794688944118846"/>
          <c:w val="0.72702427821522297"/>
          <c:h val="0.61562512877016662"/>
        </c:manualLayout>
      </c:layout>
      <c:lineChart>
        <c:grouping val="standard"/>
        <c:varyColors val="0"/>
        <c:ser>
          <c:idx val="1"/>
          <c:order val="0"/>
          <c:tx>
            <c:strRef>
              <c:f>'[Chart in Microsoft Word]Sheet2'!$C$4</c:f>
              <c:strCache>
                <c:ptCount val="1"/>
                <c:pt idx="0">
                  <c:v>Mankozeb</c:v>
                </c:pt>
              </c:strCache>
            </c:strRef>
          </c:tx>
          <c:val>
            <c:numRef>
              <c:f>'[Chart in Microsoft Word]Sheet2'!$C$5:$C$12</c:f>
              <c:numCache>
                <c:formatCode>General</c:formatCode>
                <c:ptCount val="8"/>
                <c:pt idx="0">
                  <c:v>72</c:v>
                </c:pt>
                <c:pt idx="1">
                  <c:v>69</c:v>
                </c:pt>
                <c:pt idx="2">
                  <c:v>60</c:v>
                </c:pt>
                <c:pt idx="3">
                  <c:v>49</c:v>
                </c:pt>
                <c:pt idx="4">
                  <c:v>35</c:v>
                </c:pt>
                <c:pt idx="5">
                  <c:v>27</c:v>
                </c:pt>
                <c:pt idx="6">
                  <c:v>19</c:v>
                </c:pt>
                <c:pt idx="7">
                  <c:v>12</c:v>
                </c:pt>
              </c:numCache>
            </c:numRef>
          </c:val>
          <c:smooth val="0"/>
        </c:ser>
        <c:ser>
          <c:idx val="2"/>
          <c:order val="1"/>
          <c:tx>
            <c:strRef>
              <c:f>'[Chart in Microsoft Word]Sheet2'!$D$4</c:f>
              <c:strCache>
                <c:ptCount val="1"/>
                <c:pt idx="0">
                  <c:v>Klorotalonil</c:v>
                </c:pt>
              </c:strCache>
            </c:strRef>
          </c:tx>
          <c:val>
            <c:numRef>
              <c:f>'[Chart in Microsoft Word]Sheet2'!$D$5:$D$12</c:f>
              <c:numCache>
                <c:formatCode>General</c:formatCode>
                <c:ptCount val="8"/>
                <c:pt idx="0">
                  <c:v>100</c:v>
                </c:pt>
                <c:pt idx="1">
                  <c:v>85</c:v>
                </c:pt>
                <c:pt idx="2">
                  <c:v>75</c:v>
                </c:pt>
                <c:pt idx="3">
                  <c:v>69</c:v>
                </c:pt>
                <c:pt idx="4">
                  <c:v>63</c:v>
                </c:pt>
                <c:pt idx="5">
                  <c:v>58</c:v>
                </c:pt>
                <c:pt idx="6">
                  <c:v>54</c:v>
                </c:pt>
                <c:pt idx="7">
                  <c:v>47</c:v>
                </c:pt>
              </c:numCache>
            </c:numRef>
          </c:val>
          <c:smooth val="0"/>
        </c:ser>
        <c:ser>
          <c:idx val="3"/>
          <c:order val="2"/>
          <c:tx>
            <c:strRef>
              <c:f>'[Chart in Microsoft Word]Sheet2'!$E$4</c:f>
              <c:strCache>
                <c:ptCount val="1"/>
                <c:pt idx="0">
                  <c:v>Simoksanil</c:v>
                </c:pt>
              </c:strCache>
            </c:strRef>
          </c:tx>
          <c:val>
            <c:numRef>
              <c:f>'[Chart in Microsoft Word]Sheet2'!$E$5:$E$12</c:f>
              <c:numCache>
                <c:formatCode>General</c:formatCode>
                <c:ptCount val="8"/>
                <c:pt idx="0">
                  <c:v>40</c:v>
                </c:pt>
                <c:pt idx="1">
                  <c:v>45</c:v>
                </c:pt>
                <c:pt idx="2">
                  <c:v>25</c:v>
                </c:pt>
                <c:pt idx="3">
                  <c:v>24</c:v>
                </c:pt>
                <c:pt idx="4">
                  <c:v>19</c:v>
                </c:pt>
                <c:pt idx="5">
                  <c:v>15</c:v>
                </c:pt>
                <c:pt idx="6">
                  <c:v>12</c:v>
                </c:pt>
                <c:pt idx="7">
                  <c:v>4</c:v>
                </c:pt>
              </c:numCache>
            </c:numRef>
          </c:val>
          <c:smooth val="0"/>
        </c:ser>
        <c:dLbls>
          <c:showLegendKey val="0"/>
          <c:showVal val="0"/>
          <c:showCatName val="0"/>
          <c:showSerName val="0"/>
          <c:showPercent val="0"/>
          <c:showBubbleSize val="0"/>
        </c:dLbls>
        <c:marker val="1"/>
        <c:smooth val="0"/>
        <c:axId val="330486144"/>
        <c:axId val="331326592"/>
      </c:lineChart>
      <c:catAx>
        <c:axId val="330486144"/>
        <c:scaling>
          <c:orientation val="minMax"/>
        </c:scaling>
        <c:delete val="0"/>
        <c:axPos val="b"/>
        <c:title>
          <c:tx>
            <c:rich>
              <a:bodyPr/>
              <a:lstStyle/>
              <a:p>
                <a:pPr>
                  <a:defRPr/>
                </a:pPr>
                <a:r>
                  <a:rPr lang="en-US" sz="1200" b="0">
                    <a:latin typeface="Times New Roman" pitchFamily="18" charset="0"/>
                    <a:cs typeface="Times New Roman" pitchFamily="18" charset="0"/>
                  </a:rPr>
                  <a:t>Laju</a:t>
                </a:r>
                <a:r>
                  <a:rPr lang="en-US" sz="1200" b="0" baseline="0">
                    <a:latin typeface="Times New Roman" pitchFamily="18" charset="0"/>
                    <a:cs typeface="Times New Roman" pitchFamily="18" charset="0"/>
                  </a:rPr>
                  <a:t> Daya Hambat Fungisida ( hari ke </a:t>
                </a:r>
                <a:r>
                  <a:rPr lang="en-US" sz="1200" b="0" baseline="0"/>
                  <a:t>)</a:t>
                </a:r>
                <a:r>
                  <a:rPr lang="en-US" sz="1200" b="0"/>
                  <a:t> </a:t>
                </a:r>
              </a:p>
            </c:rich>
          </c:tx>
          <c:layout/>
          <c:overlay val="0"/>
        </c:title>
        <c:majorTickMark val="none"/>
        <c:minorTickMark val="none"/>
        <c:tickLblPos val="nextTo"/>
        <c:crossAx val="331326592"/>
        <c:crosses val="autoZero"/>
        <c:auto val="1"/>
        <c:lblAlgn val="ctr"/>
        <c:lblOffset val="100"/>
        <c:noMultiLvlLbl val="0"/>
      </c:catAx>
      <c:valAx>
        <c:axId val="331326592"/>
        <c:scaling>
          <c:orientation val="minMax"/>
        </c:scaling>
        <c:delete val="0"/>
        <c:axPos val="l"/>
        <c:majorGridlines/>
        <c:title>
          <c:tx>
            <c:rich>
              <a:bodyPr/>
              <a:lstStyle/>
              <a:p>
                <a:pPr>
                  <a:defRPr/>
                </a:pPr>
                <a:r>
                  <a:rPr lang="en-US" sz="1200" b="0">
                    <a:latin typeface="Times New Roman" pitchFamily="18" charset="0"/>
                    <a:cs typeface="Times New Roman" pitchFamily="18" charset="0"/>
                  </a:rPr>
                  <a:t>Daya</a:t>
                </a:r>
                <a:r>
                  <a:rPr lang="en-US" sz="1200" b="0" baseline="0">
                    <a:latin typeface="Times New Roman" pitchFamily="18" charset="0"/>
                    <a:cs typeface="Times New Roman" pitchFamily="18" charset="0"/>
                  </a:rPr>
                  <a:t> Hambat Fungisida ( % )</a:t>
                </a:r>
                <a:endParaRPr lang="en-US" sz="1200" b="0">
                  <a:latin typeface="Times New Roman" pitchFamily="18" charset="0"/>
                  <a:cs typeface="Times New Roman" pitchFamily="18" charset="0"/>
                </a:endParaRPr>
              </a:p>
            </c:rich>
          </c:tx>
          <c:layout/>
          <c:overlay val="0"/>
        </c:title>
        <c:numFmt formatCode="General" sourceLinked="1"/>
        <c:majorTickMark val="none"/>
        <c:minorTickMark val="none"/>
        <c:tickLblPos val="nextTo"/>
        <c:crossAx val="330486144"/>
        <c:crosses val="autoZero"/>
        <c:crossBetween val="between"/>
      </c:valAx>
    </c:plotArea>
    <c:legend>
      <c:legendPos val="r"/>
      <c:legendEntry>
        <c:idx val="0"/>
        <c:txPr>
          <a:bodyPr/>
          <a:lstStyle/>
          <a:p>
            <a:pPr>
              <a:defRPr sz="1200">
                <a:latin typeface="Times New Roman" pitchFamily="18" charset="0"/>
                <a:cs typeface="Times New Roman" pitchFamily="18" charset="0"/>
              </a:defRPr>
            </a:pPr>
            <a:endParaRPr lang="en-US"/>
          </a:p>
        </c:txPr>
      </c:legendEntry>
      <c:legendEntry>
        <c:idx val="1"/>
        <c:txPr>
          <a:bodyPr/>
          <a:lstStyle/>
          <a:p>
            <a:pPr>
              <a:defRPr sz="1200">
                <a:latin typeface="Times New Roman" pitchFamily="18" charset="0"/>
                <a:cs typeface="Times New Roman" pitchFamily="18" charset="0"/>
              </a:defRPr>
            </a:pPr>
            <a:endParaRPr lang="en-US"/>
          </a:p>
        </c:txPr>
      </c:legendEntry>
      <c:legendEntry>
        <c:idx val="2"/>
        <c:txPr>
          <a:bodyPr/>
          <a:lstStyle/>
          <a:p>
            <a:pPr>
              <a:defRPr sz="1200">
                <a:latin typeface="Times New Roman" pitchFamily="18" charset="0"/>
                <a:cs typeface="Times New Roman" pitchFamily="18" charset="0"/>
              </a:defRPr>
            </a:pPr>
            <a:endParaRPr lang="en-US"/>
          </a:p>
        </c:txPr>
      </c:legendEntry>
      <c:layout>
        <c:manualLayout>
          <c:xMode val="edge"/>
          <c:yMode val="edge"/>
          <c:x val="4.9776684164479432E-2"/>
          <c:y val="3.8019310529406401E-2"/>
          <c:w val="0.86411220472440942"/>
          <c:h val="0.1355623991400326"/>
        </c:manualLayout>
      </c:layout>
      <c:overlay val="0"/>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220E00-76C9-4DBD-8AA1-7C4E9E66F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1026</TotalTime>
  <Pages>8</Pages>
  <Words>2529</Words>
  <Characters>14421</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cp:lastModifiedBy>
  <cp:revision>3</cp:revision>
  <dcterms:created xsi:type="dcterms:W3CDTF">2019-08-26T09:19:00Z</dcterms:created>
  <dcterms:modified xsi:type="dcterms:W3CDTF">2019-09-02T10:28:00Z</dcterms:modified>
</cp:coreProperties>
</file>