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06" w:rsidRDefault="002D0C06" w:rsidP="00070F9A">
      <w:pPr>
        <w:spacing w:line="360" w:lineRule="auto"/>
        <w:jc w:val="center"/>
        <w:rPr>
          <w:rFonts w:ascii="Times New Roman" w:hAnsi="Times New Roman" w:cs="Times New Roman"/>
          <w:b/>
          <w:sz w:val="24"/>
          <w:szCs w:val="24"/>
        </w:rPr>
      </w:pPr>
      <w:r w:rsidRPr="00070F9A">
        <w:rPr>
          <w:rFonts w:ascii="Times New Roman" w:hAnsi="Times New Roman" w:cs="Times New Roman"/>
          <w:b/>
          <w:sz w:val="24"/>
          <w:szCs w:val="24"/>
        </w:rPr>
        <w:t>NASKAH PUBLIKASI SKRIPSI</w:t>
      </w:r>
    </w:p>
    <w:p w:rsidR="00070F9A" w:rsidRPr="00070F9A" w:rsidRDefault="00070F9A" w:rsidP="00070F9A">
      <w:pPr>
        <w:spacing w:line="360" w:lineRule="auto"/>
        <w:jc w:val="center"/>
        <w:rPr>
          <w:rFonts w:ascii="Times New Roman" w:hAnsi="Times New Roman" w:cs="Times New Roman"/>
          <w:b/>
          <w:sz w:val="24"/>
          <w:szCs w:val="24"/>
        </w:rPr>
      </w:pPr>
    </w:p>
    <w:p w:rsidR="002D0C06" w:rsidRPr="00070F9A" w:rsidRDefault="002D0C06" w:rsidP="00070F9A">
      <w:pPr>
        <w:spacing w:line="360" w:lineRule="auto"/>
        <w:jc w:val="center"/>
        <w:rPr>
          <w:rFonts w:ascii="Times New Roman" w:hAnsi="Times New Roman" w:cs="Times New Roman"/>
          <w:b/>
          <w:sz w:val="24"/>
          <w:szCs w:val="24"/>
        </w:rPr>
      </w:pPr>
      <w:r w:rsidRPr="00070F9A">
        <w:rPr>
          <w:rFonts w:ascii="Times New Roman" w:hAnsi="Times New Roman" w:cs="Times New Roman"/>
          <w:b/>
          <w:sz w:val="24"/>
          <w:szCs w:val="24"/>
        </w:rPr>
        <w:t>PENGARUH STRUKTUR MODAL DAN STRUKTUR KEPEMILIKAN TERHADAP KINERJA KEUANGAN PERUSAHAAN PADA PERUSAHAAN  SEKTOR INDUSTRI BARANG KONSUMSI YANG TERDAFTAR DI BURSA EFEK INDONESIA PERIODE TAHUN 2016-2018</w:t>
      </w:r>
    </w:p>
    <w:p w:rsidR="002D0C06" w:rsidRPr="00070F9A" w:rsidRDefault="002D0C06" w:rsidP="00070F9A">
      <w:pPr>
        <w:spacing w:line="360" w:lineRule="auto"/>
        <w:jc w:val="center"/>
        <w:rPr>
          <w:rFonts w:ascii="Times New Roman" w:hAnsi="Times New Roman" w:cs="Times New Roman"/>
          <w:sz w:val="24"/>
          <w:szCs w:val="24"/>
        </w:rPr>
      </w:pPr>
    </w:p>
    <w:p w:rsidR="002D0C06" w:rsidRDefault="002D0C06" w:rsidP="00070F9A">
      <w:pPr>
        <w:spacing w:line="360" w:lineRule="auto"/>
        <w:jc w:val="center"/>
        <w:rPr>
          <w:rFonts w:ascii="Times New Roman" w:hAnsi="Times New Roman" w:cs="Times New Roman"/>
          <w:b/>
          <w:sz w:val="24"/>
          <w:szCs w:val="24"/>
        </w:rPr>
      </w:pPr>
      <w:r w:rsidRPr="00070F9A">
        <w:rPr>
          <w:rFonts w:ascii="Times New Roman" w:hAnsi="Times New Roman" w:cs="Times New Roman"/>
          <w:b/>
          <w:noProof/>
          <w:sz w:val="24"/>
          <w:szCs w:val="24"/>
          <w:lang w:val="en-US"/>
        </w:rPr>
        <w:drawing>
          <wp:inline distT="0" distB="0" distL="0" distR="0">
            <wp:extent cx="2172060" cy="1996901"/>
            <wp:effectExtent l="19050" t="0" r="0" b="0"/>
            <wp:docPr id="1" name="Picture 0" descr="Logo-Universitas-Mercu-Buana-Yogyakarta-UMBY-1080x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Universitas-Mercu-Buana-Yogyakarta-UMBY-1080x993.png"/>
                    <pic:cNvPicPr>
                      <a:picLocks noChangeAspect="1" noChangeArrowheads="1"/>
                    </pic:cNvPicPr>
                  </pic:nvPicPr>
                  <pic:blipFill>
                    <a:blip r:embed="rId5" cstate="print"/>
                    <a:srcRect/>
                    <a:stretch>
                      <a:fillRect/>
                    </a:stretch>
                  </pic:blipFill>
                  <pic:spPr bwMode="auto">
                    <a:xfrm>
                      <a:off x="0" y="0"/>
                      <a:ext cx="2184837" cy="2008648"/>
                    </a:xfrm>
                    <a:prstGeom prst="rect">
                      <a:avLst/>
                    </a:prstGeom>
                    <a:noFill/>
                    <a:ln w="9525">
                      <a:noFill/>
                      <a:miter lim="800000"/>
                      <a:headEnd/>
                      <a:tailEnd/>
                    </a:ln>
                  </pic:spPr>
                </pic:pic>
              </a:graphicData>
            </a:graphic>
          </wp:inline>
        </w:drawing>
      </w:r>
    </w:p>
    <w:p w:rsidR="00070F9A" w:rsidRPr="00070F9A" w:rsidRDefault="00070F9A" w:rsidP="00070F9A">
      <w:pPr>
        <w:spacing w:line="360" w:lineRule="auto"/>
        <w:jc w:val="center"/>
        <w:rPr>
          <w:rFonts w:ascii="Times New Roman" w:hAnsi="Times New Roman" w:cs="Times New Roman"/>
          <w:b/>
          <w:sz w:val="24"/>
          <w:szCs w:val="24"/>
        </w:rPr>
      </w:pPr>
    </w:p>
    <w:p w:rsidR="002D0C06" w:rsidRPr="00070F9A" w:rsidRDefault="002D0C06" w:rsidP="00070F9A">
      <w:pPr>
        <w:spacing w:line="360" w:lineRule="auto"/>
        <w:jc w:val="center"/>
        <w:rPr>
          <w:rFonts w:ascii="Times New Roman" w:hAnsi="Times New Roman" w:cs="Times New Roman"/>
          <w:i/>
          <w:sz w:val="24"/>
          <w:szCs w:val="24"/>
        </w:rPr>
      </w:pPr>
      <w:r w:rsidRPr="00070F9A">
        <w:rPr>
          <w:rFonts w:ascii="Times New Roman" w:hAnsi="Times New Roman" w:cs="Times New Roman"/>
          <w:i/>
          <w:sz w:val="24"/>
          <w:szCs w:val="24"/>
        </w:rPr>
        <w:t>Oleh :</w:t>
      </w:r>
    </w:p>
    <w:p w:rsidR="002D0C06" w:rsidRPr="00070F9A" w:rsidRDefault="002D0C06" w:rsidP="00070F9A">
      <w:pPr>
        <w:spacing w:line="360" w:lineRule="auto"/>
        <w:jc w:val="center"/>
        <w:rPr>
          <w:rFonts w:ascii="Times New Roman" w:hAnsi="Times New Roman" w:cs="Times New Roman"/>
          <w:i/>
          <w:sz w:val="24"/>
          <w:szCs w:val="24"/>
        </w:rPr>
      </w:pPr>
      <w:r w:rsidRPr="00070F9A">
        <w:rPr>
          <w:rFonts w:ascii="Times New Roman" w:hAnsi="Times New Roman" w:cs="Times New Roman"/>
          <w:i/>
          <w:sz w:val="24"/>
          <w:szCs w:val="24"/>
        </w:rPr>
        <w:t>Rissa Dwi Arninda Sary</w:t>
      </w:r>
    </w:p>
    <w:p w:rsidR="002D0C06" w:rsidRPr="00070F9A" w:rsidRDefault="002D0C06" w:rsidP="00070F9A">
      <w:pPr>
        <w:spacing w:line="360" w:lineRule="auto"/>
        <w:jc w:val="center"/>
        <w:rPr>
          <w:rFonts w:ascii="Times New Roman" w:hAnsi="Times New Roman" w:cs="Times New Roman"/>
          <w:i/>
          <w:sz w:val="24"/>
          <w:szCs w:val="24"/>
        </w:rPr>
      </w:pPr>
      <w:r w:rsidRPr="00070F9A">
        <w:rPr>
          <w:rFonts w:ascii="Times New Roman" w:hAnsi="Times New Roman" w:cs="Times New Roman"/>
          <w:i/>
          <w:sz w:val="24"/>
          <w:szCs w:val="24"/>
        </w:rPr>
        <w:t>16061135</w:t>
      </w:r>
    </w:p>
    <w:p w:rsidR="002D0C06" w:rsidRPr="00070F9A" w:rsidRDefault="002D0C06" w:rsidP="00070F9A">
      <w:pPr>
        <w:spacing w:line="360" w:lineRule="auto"/>
        <w:jc w:val="center"/>
        <w:rPr>
          <w:rFonts w:ascii="Times New Roman" w:hAnsi="Times New Roman" w:cs="Times New Roman"/>
          <w:i/>
          <w:sz w:val="24"/>
          <w:szCs w:val="24"/>
        </w:rPr>
      </w:pPr>
    </w:p>
    <w:p w:rsidR="002D0C06" w:rsidRPr="00070F9A" w:rsidRDefault="002D0C06" w:rsidP="00070F9A">
      <w:pPr>
        <w:spacing w:line="360" w:lineRule="auto"/>
        <w:jc w:val="center"/>
        <w:rPr>
          <w:rFonts w:ascii="Times New Roman" w:hAnsi="Times New Roman" w:cs="Times New Roman"/>
          <w:b/>
          <w:sz w:val="24"/>
          <w:szCs w:val="24"/>
        </w:rPr>
      </w:pPr>
      <w:r w:rsidRPr="00070F9A">
        <w:rPr>
          <w:rFonts w:ascii="Times New Roman" w:hAnsi="Times New Roman" w:cs="Times New Roman"/>
          <w:b/>
          <w:sz w:val="24"/>
          <w:szCs w:val="24"/>
        </w:rPr>
        <w:t xml:space="preserve">PROGRAM STUDI AKUNTANSI </w:t>
      </w:r>
    </w:p>
    <w:p w:rsidR="002D0C06" w:rsidRPr="00070F9A" w:rsidRDefault="002D0C06" w:rsidP="00070F9A">
      <w:pPr>
        <w:spacing w:line="360" w:lineRule="auto"/>
        <w:jc w:val="center"/>
        <w:rPr>
          <w:rFonts w:ascii="Times New Roman" w:hAnsi="Times New Roman" w:cs="Times New Roman"/>
          <w:b/>
          <w:sz w:val="24"/>
          <w:szCs w:val="24"/>
        </w:rPr>
      </w:pPr>
      <w:r w:rsidRPr="00070F9A">
        <w:rPr>
          <w:rFonts w:ascii="Times New Roman" w:hAnsi="Times New Roman" w:cs="Times New Roman"/>
          <w:b/>
          <w:sz w:val="24"/>
          <w:szCs w:val="24"/>
        </w:rPr>
        <w:t>FAKULTAS EKONOMI</w:t>
      </w:r>
    </w:p>
    <w:p w:rsidR="002D0C06" w:rsidRPr="00070F9A" w:rsidRDefault="002D0C06" w:rsidP="00070F9A">
      <w:pPr>
        <w:spacing w:line="360" w:lineRule="auto"/>
        <w:jc w:val="center"/>
        <w:rPr>
          <w:rFonts w:ascii="Times New Roman" w:hAnsi="Times New Roman" w:cs="Times New Roman"/>
          <w:b/>
          <w:sz w:val="24"/>
          <w:szCs w:val="24"/>
        </w:rPr>
      </w:pPr>
      <w:r w:rsidRPr="00070F9A">
        <w:rPr>
          <w:rFonts w:ascii="Times New Roman" w:hAnsi="Times New Roman" w:cs="Times New Roman"/>
          <w:b/>
          <w:sz w:val="24"/>
          <w:szCs w:val="24"/>
        </w:rPr>
        <w:t>UNIVERSITAS MERCU BUANA YOGYAKARTA</w:t>
      </w:r>
    </w:p>
    <w:p w:rsidR="002D0C06" w:rsidRPr="00070F9A" w:rsidRDefault="002D0C06" w:rsidP="00070F9A">
      <w:pPr>
        <w:spacing w:line="360" w:lineRule="auto"/>
        <w:jc w:val="center"/>
        <w:rPr>
          <w:rFonts w:ascii="Times New Roman" w:hAnsi="Times New Roman" w:cs="Times New Roman"/>
          <w:b/>
          <w:sz w:val="24"/>
          <w:szCs w:val="24"/>
        </w:rPr>
      </w:pPr>
      <w:r w:rsidRPr="00070F9A">
        <w:rPr>
          <w:rFonts w:ascii="Times New Roman" w:hAnsi="Times New Roman" w:cs="Times New Roman"/>
          <w:b/>
          <w:sz w:val="24"/>
          <w:szCs w:val="24"/>
        </w:rPr>
        <w:t>YOGYAKARTA</w:t>
      </w:r>
    </w:p>
    <w:p w:rsidR="00070F9A" w:rsidRDefault="002D0C06" w:rsidP="00070F9A">
      <w:pPr>
        <w:spacing w:line="360" w:lineRule="auto"/>
        <w:jc w:val="center"/>
        <w:rPr>
          <w:rFonts w:ascii="Times New Roman" w:hAnsi="Times New Roman" w:cs="Times New Roman"/>
          <w:b/>
          <w:sz w:val="24"/>
          <w:szCs w:val="24"/>
        </w:rPr>
      </w:pPr>
      <w:r w:rsidRPr="00070F9A">
        <w:rPr>
          <w:rFonts w:ascii="Times New Roman" w:hAnsi="Times New Roman" w:cs="Times New Roman"/>
          <w:b/>
          <w:sz w:val="24"/>
          <w:szCs w:val="24"/>
        </w:rPr>
        <w:t>2020</w:t>
      </w:r>
    </w:p>
    <w:p w:rsidR="00070F9A" w:rsidRPr="005B754E" w:rsidRDefault="00070F9A" w:rsidP="00070F9A">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lastRenderedPageBreak/>
        <w:t>SURAT PERNYATAAN PUBLIKASI KARYA ILMIAH</w:t>
      </w:r>
    </w:p>
    <w:p w:rsidR="00070F9A" w:rsidRPr="005B754E" w:rsidRDefault="00070F9A" w:rsidP="00070F9A">
      <w:pPr>
        <w:spacing w:line="240" w:lineRule="auto"/>
        <w:rPr>
          <w:rFonts w:ascii="Times New Roman" w:hAnsi="Times New Roman" w:cs="Times New Roman"/>
          <w:sz w:val="24"/>
          <w:szCs w:val="24"/>
        </w:rPr>
      </w:pPr>
      <w:r w:rsidRPr="005B754E">
        <w:rPr>
          <w:rFonts w:ascii="Times New Roman" w:hAnsi="Times New Roman" w:cs="Times New Roman"/>
          <w:sz w:val="24"/>
          <w:szCs w:val="24"/>
        </w:rPr>
        <w:t>Yang bertandatangan di bawah ini, saya:</w:t>
      </w:r>
    </w:p>
    <w:p w:rsidR="00070F9A" w:rsidRPr="005B754E" w:rsidRDefault="00856671" w:rsidP="00070F9A">
      <w:pPr>
        <w:spacing w:line="24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Rissa Dwi Arninda Sary</w:t>
      </w:r>
    </w:p>
    <w:p w:rsidR="00070F9A" w:rsidRPr="005B754E" w:rsidRDefault="00856671" w:rsidP="00070F9A">
      <w:pPr>
        <w:spacing w:line="24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16061135</w:t>
      </w:r>
    </w:p>
    <w:p w:rsidR="00070F9A" w:rsidRPr="005B754E" w:rsidRDefault="00070F9A" w:rsidP="00070F9A">
      <w:pPr>
        <w:spacing w:line="240" w:lineRule="auto"/>
        <w:rPr>
          <w:rFonts w:ascii="Times New Roman" w:hAnsi="Times New Roman" w:cs="Times New Roman"/>
          <w:sz w:val="24"/>
          <w:szCs w:val="24"/>
        </w:rPr>
      </w:pPr>
      <w:r w:rsidRPr="005B754E">
        <w:rPr>
          <w:rFonts w:ascii="Times New Roman" w:hAnsi="Times New Roman" w:cs="Times New Roman"/>
          <w:sz w:val="24"/>
          <w:szCs w:val="24"/>
        </w:rPr>
        <w:t>Fakultas / Prodi</w:t>
      </w:r>
      <w:r w:rsidRPr="005B754E">
        <w:rPr>
          <w:rFonts w:ascii="Times New Roman" w:hAnsi="Times New Roman" w:cs="Times New Roman"/>
          <w:sz w:val="24"/>
          <w:szCs w:val="24"/>
        </w:rPr>
        <w:tab/>
        <w:t>: Ekonomi / Akuntansi</w:t>
      </w:r>
    </w:p>
    <w:p w:rsidR="00070F9A" w:rsidRPr="005B754E" w:rsidRDefault="00070F9A" w:rsidP="00070F9A">
      <w:pPr>
        <w:spacing w:line="240" w:lineRule="auto"/>
        <w:rPr>
          <w:rFonts w:ascii="Times New Roman" w:hAnsi="Times New Roman" w:cs="Times New Roman"/>
          <w:sz w:val="24"/>
          <w:szCs w:val="24"/>
        </w:rPr>
      </w:pPr>
      <w:r w:rsidRPr="005B754E">
        <w:rPr>
          <w:rFonts w:ascii="Times New Roman" w:hAnsi="Times New Roman" w:cs="Times New Roman"/>
          <w:sz w:val="24"/>
          <w:szCs w:val="24"/>
        </w:rPr>
        <w:t>Jenis</w:t>
      </w:r>
      <w:r w:rsidRPr="005B754E">
        <w:rPr>
          <w:rFonts w:ascii="Times New Roman" w:hAnsi="Times New Roman" w:cs="Times New Roman"/>
          <w:sz w:val="24"/>
          <w:szCs w:val="24"/>
        </w:rPr>
        <w:tab/>
      </w:r>
      <w:r w:rsidRPr="005B754E">
        <w:rPr>
          <w:rFonts w:ascii="Times New Roman" w:hAnsi="Times New Roman" w:cs="Times New Roman"/>
          <w:sz w:val="24"/>
          <w:szCs w:val="24"/>
        </w:rPr>
        <w:tab/>
      </w:r>
      <w:r w:rsidRPr="005B754E">
        <w:rPr>
          <w:rFonts w:ascii="Times New Roman" w:hAnsi="Times New Roman" w:cs="Times New Roman"/>
          <w:sz w:val="24"/>
          <w:szCs w:val="24"/>
        </w:rPr>
        <w:tab/>
        <w:t>: Skripsi</w:t>
      </w:r>
    </w:p>
    <w:p w:rsidR="00070F9A" w:rsidRPr="00856671" w:rsidRDefault="00070F9A" w:rsidP="00070F9A">
      <w:pPr>
        <w:spacing w:line="240" w:lineRule="auto"/>
        <w:ind w:left="2127" w:hanging="2127"/>
        <w:jc w:val="both"/>
        <w:rPr>
          <w:rFonts w:ascii="Times New Roman" w:hAnsi="Times New Roman" w:cs="Times New Roman"/>
          <w:sz w:val="24"/>
          <w:szCs w:val="24"/>
        </w:rPr>
      </w:pPr>
      <w:r w:rsidRPr="005B754E">
        <w:rPr>
          <w:rFonts w:ascii="Times New Roman" w:hAnsi="Times New Roman" w:cs="Times New Roman"/>
          <w:sz w:val="24"/>
          <w:szCs w:val="24"/>
        </w:rPr>
        <w:t>Judul</w:t>
      </w:r>
      <w:r w:rsidRPr="005B754E">
        <w:rPr>
          <w:rFonts w:ascii="Times New Roman" w:hAnsi="Times New Roman" w:cs="Times New Roman"/>
          <w:sz w:val="24"/>
          <w:szCs w:val="24"/>
        </w:rPr>
        <w:tab/>
        <w:t xml:space="preserve">: </w:t>
      </w:r>
      <w:r w:rsidR="00856671" w:rsidRPr="00856671">
        <w:rPr>
          <w:rFonts w:ascii="Times New Roman" w:hAnsi="Times New Roman" w:cs="Times New Roman"/>
          <w:sz w:val="24"/>
          <w:szCs w:val="24"/>
        </w:rPr>
        <w:t>PENGARUH STRUKTUR MODAL DAN STRUKTUR KEPEMILIKAN TERHADAP KINERJA KEUANGAN PERUSAHAAN PADA PERUSAHAAN  SEKTOR INDUSTRI BARANG KONSUMSI YANG TERDAFTAR DI BURSA EFEK INDONESIA PERIODE TAHUN 2016-2018</w:t>
      </w:r>
    </w:p>
    <w:p w:rsidR="001052AD" w:rsidRPr="005B754E" w:rsidRDefault="001052AD" w:rsidP="001052AD">
      <w:pPr>
        <w:spacing w:line="240" w:lineRule="auto"/>
        <w:rPr>
          <w:rFonts w:ascii="Times New Roman" w:hAnsi="Times New Roman" w:cs="Times New Roman"/>
          <w:sz w:val="24"/>
          <w:szCs w:val="24"/>
        </w:rPr>
      </w:pPr>
      <w:r w:rsidRPr="005B754E">
        <w:rPr>
          <w:rFonts w:ascii="Times New Roman" w:hAnsi="Times New Roman" w:cs="Times New Roman"/>
          <w:sz w:val="24"/>
          <w:szCs w:val="24"/>
        </w:rPr>
        <w:t>Dengan ini menyatakan bahwa,</w:t>
      </w:r>
    </w:p>
    <w:p w:rsidR="001052AD" w:rsidRPr="005B754E" w:rsidRDefault="001052AD" w:rsidP="001052AD">
      <w:pPr>
        <w:pStyle w:val="ListParagraph"/>
        <w:numPr>
          <w:ilvl w:val="0"/>
          <w:numId w:val="1"/>
        </w:numPr>
        <w:spacing w:line="240" w:lineRule="auto"/>
        <w:jc w:val="both"/>
        <w:rPr>
          <w:rFonts w:ascii="Times New Roman" w:hAnsi="Times New Roman" w:cs="Times New Roman"/>
          <w:sz w:val="24"/>
          <w:szCs w:val="24"/>
        </w:rPr>
      </w:pPr>
      <w:r w:rsidRPr="005B754E">
        <w:rPr>
          <w:rFonts w:ascii="Times New Roman" w:hAnsi="Times New Roman" w:cs="Times New Roman"/>
          <w:sz w:val="24"/>
          <w:szCs w:val="24"/>
        </w:rPr>
        <w:t xml:space="preserve">Karya tulis berupa skripsi ini adalah asli dan belum pernah diajukan untuk </w:t>
      </w:r>
      <w:r>
        <w:rPr>
          <w:rFonts w:ascii="Times New Roman" w:hAnsi="Times New Roman" w:cs="Times New Roman"/>
          <w:sz w:val="24"/>
          <w:szCs w:val="24"/>
        </w:rPr>
        <w:t>memperoleh gel</w:t>
      </w:r>
      <w:r w:rsidRPr="005B754E">
        <w:rPr>
          <w:rFonts w:ascii="Times New Roman" w:hAnsi="Times New Roman" w:cs="Times New Roman"/>
          <w:sz w:val="24"/>
          <w:szCs w:val="24"/>
        </w:rPr>
        <w:t>ar akademik baik di Universitas Mercu Buana Yogyakarta maupun di Perguruan Tinggi lainnya.</w:t>
      </w:r>
    </w:p>
    <w:p w:rsidR="001052AD" w:rsidRPr="005B754E" w:rsidRDefault="001052AD" w:rsidP="001052AD">
      <w:pPr>
        <w:pStyle w:val="ListParagraph"/>
        <w:numPr>
          <w:ilvl w:val="0"/>
          <w:numId w:val="1"/>
        </w:numPr>
        <w:spacing w:line="240" w:lineRule="auto"/>
        <w:jc w:val="both"/>
        <w:rPr>
          <w:rFonts w:ascii="Times New Roman" w:hAnsi="Times New Roman" w:cs="Times New Roman"/>
          <w:sz w:val="24"/>
          <w:szCs w:val="24"/>
        </w:rPr>
      </w:pPr>
      <w:r w:rsidRPr="005B754E">
        <w:rPr>
          <w:rFonts w:ascii="Times New Roman" w:hAnsi="Times New Roman" w:cs="Times New Roman"/>
          <w:sz w:val="24"/>
          <w:szCs w:val="24"/>
        </w:rPr>
        <w:t>Memberikan hak bebas royalti kepada perpustakaan UMBY atas penulisan karya ilmiah saya demi pengembangan ilmu pengetahuan.</w:t>
      </w:r>
    </w:p>
    <w:p w:rsidR="001052AD" w:rsidRPr="005B754E" w:rsidRDefault="001052AD" w:rsidP="001052AD">
      <w:pPr>
        <w:pStyle w:val="ListParagraph"/>
        <w:numPr>
          <w:ilvl w:val="0"/>
          <w:numId w:val="1"/>
        </w:numPr>
        <w:spacing w:line="240" w:lineRule="auto"/>
        <w:jc w:val="both"/>
        <w:rPr>
          <w:rFonts w:ascii="Times New Roman" w:hAnsi="Times New Roman" w:cs="Times New Roman"/>
          <w:sz w:val="24"/>
          <w:szCs w:val="24"/>
        </w:rPr>
      </w:pPr>
      <w:r w:rsidRPr="005B754E">
        <w:rPr>
          <w:rFonts w:ascii="Times New Roman" w:hAnsi="Times New Roman" w:cs="Times New Roman"/>
          <w:sz w:val="24"/>
          <w:szCs w:val="24"/>
        </w:rPr>
        <w:t xml:space="preserve">Memberikan hak menyimpan, mengalih mediakan / mengalih formatkan, mengelola dalam bentuk pangkalan data </w:t>
      </w:r>
      <w:r w:rsidRPr="005B754E">
        <w:rPr>
          <w:rFonts w:ascii="Times New Roman" w:hAnsi="Times New Roman" w:cs="Times New Roman"/>
          <w:i/>
          <w:sz w:val="24"/>
          <w:szCs w:val="24"/>
        </w:rPr>
        <w:t xml:space="preserve">(data base), </w:t>
      </w:r>
      <w:r w:rsidRPr="005B754E">
        <w:rPr>
          <w:rFonts w:ascii="Times New Roman" w:hAnsi="Times New Roman" w:cs="Times New Roman"/>
          <w:sz w:val="24"/>
          <w:szCs w:val="24"/>
        </w:rPr>
        <w:t xml:space="preserve">mendistribusikan, serta menampilkannya dalam bentuk </w:t>
      </w:r>
      <w:r w:rsidRPr="005B754E">
        <w:rPr>
          <w:rFonts w:ascii="Times New Roman" w:hAnsi="Times New Roman" w:cs="Times New Roman"/>
          <w:i/>
          <w:sz w:val="24"/>
          <w:szCs w:val="24"/>
        </w:rPr>
        <w:t xml:space="preserve">softcopy </w:t>
      </w:r>
      <w:r w:rsidRPr="005B754E">
        <w:rPr>
          <w:rFonts w:ascii="Times New Roman" w:hAnsi="Times New Roman" w:cs="Times New Roman"/>
          <w:sz w:val="24"/>
          <w:szCs w:val="24"/>
        </w:rPr>
        <w:t xml:space="preserve">untuk kepentingan akademiskepada perpustakaan UMBY, tanpa perlu meminta ijin dari saya selama tetap mencantumkan </w:t>
      </w:r>
      <w:proofErr w:type="gramStart"/>
      <w:r w:rsidRPr="005B754E">
        <w:rPr>
          <w:rFonts w:ascii="Times New Roman" w:hAnsi="Times New Roman" w:cs="Times New Roman"/>
          <w:sz w:val="24"/>
          <w:szCs w:val="24"/>
        </w:rPr>
        <w:t>nama</w:t>
      </w:r>
      <w:proofErr w:type="gramEnd"/>
      <w:r w:rsidRPr="005B754E">
        <w:rPr>
          <w:rFonts w:ascii="Times New Roman" w:hAnsi="Times New Roman" w:cs="Times New Roman"/>
          <w:sz w:val="24"/>
          <w:szCs w:val="24"/>
        </w:rPr>
        <w:t xml:space="preserve"> saya sebagai penulis.</w:t>
      </w:r>
    </w:p>
    <w:p w:rsidR="001052AD" w:rsidRPr="005B754E" w:rsidRDefault="001052AD" w:rsidP="001052AD">
      <w:pPr>
        <w:pStyle w:val="ListParagraph"/>
        <w:numPr>
          <w:ilvl w:val="0"/>
          <w:numId w:val="1"/>
        </w:numPr>
        <w:spacing w:line="240" w:lineRule="auto"/>
        <w:jc w:val="both"/>
        <w:rPr>
          <w:rFonts w:ascii="Times New Roman" w:hAnsi="Times New Roman" w:cs="Times New Roman"/>
          <w:sz w:val="24"/>
          <w:szCs w:val="24"/>
        </w:rPr>
      </w:pPr>
      <w:r w:rsidRPr="005B754E">
        <w:rPr>
          <w:rFonts w:ascii="Times New Roman" w:hAnsi="Times New Roman" w:cs="Times New Roman"/>
          <w:sz w:val="24"/>
          <w:szCs w:val="24"/>
        </w:rPr>
        <w:t>Bersedia menjamin untuk menanggung secara pribadi tanpa melibatkan pihak perpustakaan UMBY, dari semua bentuk tuntutan hokum yang timbul atas pelanggaran hak cipta dalam karya ilmiah ini.</w:t>
      </w:r>
    </w:p>
    <w:p w:rsidR="001052AD" w:rsidRPr="005B754E" w:rsidRDefault="001052AD" w:rsidP="001052AD">
      <w:pPr>
        <w:spacing w:line="240" w:lineRule="auto"/>
        <w:jc w:val="both"/>
        <w:rPr>
          <w:rFonts w:ascii="Times New Roman" w:hAnsi="Times New Roman" w:cs="Times New Roman"/>
          <w:sz w:val="24"/>
          <w:szCs w:val="24"/>
        </w:rPr>
      </w:pPr>
      <w:r w:rsidRPr="005B754E">
        <w:rPr>
          <w:rFonts w:ascii="Times New Roman" w:hAnsi="Times New Roman" w:cs="Times New Roman"/>
          <w:sz w:val="24"/>
          <w:szCs w:val="24"/>
        </w:rPr>
        <w:t>Demikian pernyataan ini saya buat sesungguhnya dan semoga dapat digunakan sebagaimana mestinya.</w:t>
      </w:r>
    </w:p>
    <w:p w:rsidR="00070F9A" w:rsidRPr="005B754E" w:rsidRDefault="00070F9A" w:rsidP="00070F9A">
      <w:pPr>
        <w:spacing w:line="240" w:lineRule="auto"/>
        <w:jc w:val="both"/>
        <w:rPr>
          <w:rFonts w:ascii="Times New Roman" w:hAnsi="Times New Roman" w:cs="Times New Roman"/>
          <w:sz w:val="24"/>
          <w:szCs w:val="24"/>
        </w:rPr>
      </w:pPr>
    </w:p>
    <w:p w:rsidR="00070F9A" w:rsidRPr="005B754E" w:rsidRDefault="00856671" w:rsidP="00070F9A">
      <w:pPr>
        <w:spacing w:line="240" w:lineRule="auto"/>
        <w:ind w:left="5103"/>
        <w:rPr>
          <w:rFonts w:ascii="Times New Roman" w:hAnsi="Times New Roman" w:cs="Times New Roman"/>
          <w:sz w:val="24"/>
          <w:szCs w:val="24"/>
        </w:rPr>
      </w:pPr>
      <w:r>
        <w:rPr>
          <w:rFonts w:ascii="Times New Roman" w:hAnsi="Times New Roman" w:cs="Times New Roman"/>
          <w:sz w:val="24"/>
          <w:szCs w:val="24"/>
        </w:rPr>
        <w:t>Yogyakarta, 6</w:t>
      </w:r>
      <w:r w:rsidR="001052AD">
        <w:rPr>
          <w:rFonts w:ascii="Times New Roman" w:hAnsi="Times New Roman" w:cs="Times New Roman"/>
          <w:sz w:val="24"/>
          <w:szCs w:val="24"/>
        </w:rPr>
        <w:t xml:space="preserve"> </w:t>
      </w:r>
      <w:r>
        <w:rPr>
          <w:rFonts w:ascii="Times New Roman" w:hAnsi="Times New Roman" w:cs="Times New Roman"/>
          <w:sz w:val="24"/>
          <w:szCs w:val="24"/>
        </w:rPr>
        <w:t>Februari</w:t>
      </w:r>
      <w:r w:rsidR="00070F9A">
        <w:rPr>
          <w:rFonts w:ascii="Times New Roman" w:hAnsi="Times New Roman" w:cs="Times New Roman"/>
          <w:sz w:val="24"/>
          <w:szCs w:val="24"/>
        </w:rPr>
        <w:t xml:space="preserve"> 2020</w:t>
      </w:r>
    </w:p>
    <w:p w:rsidR="00070F9A" w:rsidRPr="005B754E" w:rsidRDefault="00070F9A" w:rsidP="00070F9A">
      <w:pPr>
        <w:spacing w:line="240" w:lineRule="auto"/>
        <w:ind w:left="5103"/>
        <w:rPr>
          <w:rFonts w:ascii="Times New Roman" w:hAnsi="Times New Roman" w:cs="Times New Roman"/>
          <w:sz w:val="24"/>
          <w:szCs w:val="24"/>
        </w:rPr>
      </w:pPr>
      <w:r w:rsidRPr="005B754E">
        <w:rPr>
          <w:rFonts w:ascii="Times New Roman" w:hAnsi="Times New Roman" w:cs="Times New Roman"/>
          <w:sz w:val="24"/>
          <w:szCs w:val="24"/>
        </w:rPr>
        <w:t>Yang menyatakan,</w:t>
      </w:r>
    </w:p>
    <w:p w:rsidR="00070F9A" w:rsidRPr="005B754E" w:rsidRDefault="00070F9A" w:rsidP="00070F9A">
      <w:pPr>
        <w:spacing w:line="240" w:lineRule="auto"/>
        <w:ind w:left="5103"/>
        <w:rPr>
          <w:rFonts w:ascii="Times New Roman" w:hAnsi="Times New Roman" w:cs="Times New Roman"/>
          <w:sz w:val="24"/>
          <w:szCs w:val="24"/>
        </w:rPr>
      </w:pPr>
    </w:p>
    <w:p w:rsidR="00070F9A" w:rsidRPr="005B754E" w:rsidRDefault="00070F9A" w:rsidP="00070F9A">
      <w:pPr>
        <w:spacing w:line="240" w:lineRule="auto"/>
        <w:ind w:left="5103"/>
        <w:rPr>
          <w:rFonts w:ascii="Times New Roman" w:hAnsi="Times New Roman" w:cs="Times New Roman"/>
          <w:sz w:val="24"/>
          <w:szCs w:val="24"/>
        </w:rPr>
      </w:pPr>
    </w:p>
    <w:p w:rsidR="00070F9A" w:rsidRPr="005B754E" w:rsidRDefault="00856671" w:rsidP="00070F9A">
      <w:pPr>
        <w:spacing w:line="240" w:lineRule="auto"/>
        <w:ind w:left="5103"/>
        <w:rPr>
          <w:rFonts w:ascii="Times New Roman" w:hAnsi="Times New Roman" w:cs="Times New Roman"/>
          <w:sz w:val="24"/>
          <w:szCs w:val="24"/>
        </w:rPr>
      </w:pPr>
      <w:r>
        <w:rPr>
          <w:rFonts w:ascii="Times New Roman" w:hAnsi="Times New Roman" w:cs="Times New Roman"/>
          <w:sz w:val="24"/>
          <w:szCs w:val="24"/>
        </w:rPr>
        <w:t>Rissa Dwi Arninda Sary</w:t>
      </w:r>
    </w:p>
    <w:p w:rsidR="00070F9A" w:rsidRDefault="00070F9A" w:rsidP="00070F9A">
      <w:pPr>
        <w:spacing w:line="360" w:lineRule="auto"/>
        <w:jc w:val="center"/>
        <w:rPr>
          <w:rFonts w:ascii="Times New Roman" w:hAnsi="Times New Roman" w:cs="Times New Roman"/>
          <w:b/>
          <w:sz w:val="24"/>
          <w:szCs w:val="24"/>
        </w:rPr>
      </w:pPr>
    </w:p>
    <w:p w:rsidR="00856671" w:rsidRDefault="00856671" w:rsidP="00070F9A">
      <w:pPr>
        <w:spacing w:line="360" w:lineRule="auto"/>
        <w:jc w:val="center"/>
        <w:rPr>
          <w:rFonts w:ascii="Times New Roman" w:hAnsi="Times New Roman" w:cs="Times New Roman"/>
          <w:b/>
          <w:sz w:val="24"/>
          <w:szCs w:val="24"/>
        </w:rPr>
      </w:pPr>
    </w:p>
    <w:p w:rsidR="00856671" w:rsidRDefault="00856671" w:rsidP="00E06A60">
      <w:pPr>
        <w:spacing w:after="0" w:line="240" w:lineRule="auto"/>
        <w:jc w:val="center"/>
        <w:rPr>
          <w:rFonts w:ascii="Times New Roman" w:hAnsi="Times New Roman" w:cs="Times New Roman"/>
          <w:b/>
          <w:sz w:val="24"/>
          <w:szCs w:val="24"/>
        </w:rPr>
      </w:pPr>
      <w:r w:rsidRPr="00070F9A">
        <w:rPr>
          <w:rFonts w:ascii="Times New Roman" w:hAnsi="Times New Roman" w:cs="Times New Roman"/>
          <w:b/>
          <w:sz w:val="24"/>
          <w:szCs w:val="24"/>
        </w:rPr>
        <w:lastRenderedPageBreak/>
        <w:t>PENGARUH STRUKTUR MODAL DAN STRUKTUR KEPEMILIKAN TERHADAP KINERJA KEUANGAN PERUSAHAAN PADA PERUSAHAAN  SEKTOR INDUSTRI BARANG KONSUMSI YANG TERDAFTAR DI BURSA EFEK INDONESIA PERIODE TAHUN 2016-2018</w:t>
      </w:r>
    </w:p>
    <w:p w:rsidR="00E06A60" w:rsidRDefault="00E06A60" w:rsidP="00E06A60">
      <w:pPr>
        <w:spacing w:after="0" w:line="240" w:lineRule="auto"/>
        <w:jc w:val="center"/>
        <w:rPr>
          <w:rFonts w:ascii="Times New Roman" w:hAnsi="Times New Roman" w:cs="Times New Roman"/>
          <w:b/>
          <w:sz w:val="24"/>
          <w:szCs w:val="24"/>
        </w:rPr>
      </w:pPr>
    </w:p>
    <w:p w:rsidR="00491AAC" w:rsidRDefault="00E06A60" w:rsidP="00E06A60">
      <w:pPr>
        <w:spacing w:after="0" w:line="240" w:lineRule="auto"/>
        <w:jc w:val="center"/>
        <w:rPr>
          <w:rFonts w:ascii="Times New Roman" w:hAnsi="Times New Roman" w:cs="Times New Roman"/>
          <w:b/>
          <w:i/>
          <w:sz w:val="24"/>
          <w:szCs w:val="24"/>
        </w:rPr>
      </w:pPr>
      <w:r w:rsidRPr="00E06A60">
        <w:rPr>
          <w:rFonts w:ascii="Times New Roman" w:hAnsi="Times New Roman" w:cs="Times New Roman"/>
          <w:b/>
          <w:i/>
          <w:sz w:val="24"/>
          <w:szCs w:val="24"/>
        </w:rPr>
        <w:t>THE INFLUENCE OF CAPITAL STRUCTURE AND OWNERSHIP STRUCTURE ON COMPANY'S FINANCIAL PERFORMANCE IN CONSUMER GOODS INDUSTRY SECTORS LISTED IN INDONESIA STOCK EXCHANGE PERIOD OF 2016-2018</w:t>
      </w:r>
    </w:p>
    <w:p w:rsidR="00E06A60" w:rsidRDefault="00E06A60" w:rsidP="00E06A60">
      <w:pPr>
        <w:spacing w:after="0" w:line="240" w:lineRule="auto"/>
        <w:jc w:val="center"/>
        <w:rPr>
          <w:rFonts w:ascii="Times New Roman" w:hAnsi="Times New Roman" w:cs="Times New Roman"/>
          <w:b/>
          <w:i/>
          <w:sz w:val="24"/>
          <w:szCs w:val="24"/>
        </w:rPr>
      </w:pPr>
    </w:p>
    <w:p w:rsidR="00E06A60" w:rsidRDefault="00E06A60" w:rsidP="00E06A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Rissa Dwi Arninda Sary</w:t>
      </w:r>
    </w:p>
    <w:p w:rsidR="00E06A60" w:rsidRDefault="00E06A60" w:rsidP="00E06A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E06A60" w:rsidRDefault="00EC5E8E" w:rsidP="00E06A60">
      <w:pPr>
        <w:spacing w:after="0" w:line="240" w:lineRule="auto"/>
        <w:jc w:val="center"/>
        <w:rPr>
          <w:rStyle w:val="Hyperlink"/>
          <w:rFonts w:ascii="Times New Roman" w:hAnsi="Times New Roman" w:cs="Times New Roman"/>
          <w:b/>
          <w:color w:val="000000" w:themeColor="text1"/>
          <w:sz w:val="24"/>
          <w:szCs w:val="24"/>
          <w:u w:val="none"/>
          <w:lang w:val="en-ID"/>
        </w:rPr>
      </w:pPr>
      <w:hyperlink r:id="rId6" w:history="1">
        <w:r w:rsidR="00E06A60" w:rsidRPr="00822548">
          <w:rPr>
            <w:rStyle w:val="Hyperlink"/>
            <w:rFonts w:ascii="Times New Roman" w:hAnsi="Times New Roman" w:cs="Times New Roman"/>
            <w:b/>
            <w:sz w:val="24"/>
            <w:szCs w:val="24"/>
            <w:lang w:val="en-ID"/>
          </w:rPr>
          <w:t>rissadwiarnindasary@gmail.com</w:t>
        </w:r>
      </w:hyperlink>
    </w:p>
    <w:p w:rsidR="00E06A60" w:rsidRDefault="00E06A60" w:rsidP="00E06A60">
      <w:pPr>
        <w:spacing w:after="0" w:line="240" w:lineRule="auto"/>
        <w:jc w:val="center"/>
        <w:rPr>
          <w:rStyle w:val="Hyperlink"/>
          <w:rFonts w:ascii="Times New Roman" w:hAnsi="Times New Roman" w:cs="Times New Roman"/>
          <w:b/>
          <w:color w:val="000000" w:themeColor="text1"/>
          <w:sz w:val="24"/>
          <w:szCs w:val="24"/>
          <w:u w:val="none"/>
          <w:lang w:val="en-ID"/>
        </w:rPr>
      </w:pPr>
    </w:p>
    <w:p w:rsidR="00E06A60" w:rsidRPr="00E06A60" w:rsidRDefault="00E06A60" w:rsidP="00E06A60">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w:t>
      </w:r>
      <w:r w:rsidRPr="008D7BC0">
        <w:rPr>
          <w:rFonts w:ascii="Times New Roman" w:hAnsi="Times New Roman" w:cs="Times New Roman"/>
          <w:b/>
          <w:sz w:val="24"/>
          <w:szCs w:val="24"/>
          <w:lang w:val="en-ID"/>
        </w:rPr>
        <w:t>bstrak</w:t>
      </w:r>
    </w:p>
    <w:p w:rsidR="00E06A60" w:rsidRDefault="00E06A60" w:rsidP="00E06A6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Struktur Modal dan Struktur Kepemilikan terhadap Kinerja Keuangan Perusahaan. </w:t>
      </w:r>
      <w:r>
        <w:rPr>
          <w:rFonts w:ascii="Times New Roman" w:hAnsi="Times New Roman" w:cs="Times New Roman"/>
          <w:i/>
          <w:sz w:val="24"/>
          <w:szCs w:val="24"/>
        </w:rPr>
        <w:t>Debt to Equity</w:t>
      </w:r>
      <w:r w:rsidRPr="00CF24A5">
        <w:rPr>
          <w:rFonts w:ascii="Times New Roman" w:hAnsi="Times New Roman" w:cs="Times New Roman"/>
          <w:i/>
          <w:sz w:val="24"/>
          <w:szCs w:val="24"/>
        </w:rPr>
        <w:t xml:space="preserve"> Ratio</w:t>
      </w:r>
      <w:r>
        <w:rPr>
          <w:rFonts w:ascii="Times New Roman" w:hAnsi="Times New Roman" w:cs="Times New Roman"/>
          <w:sz w:val="24"/>
          <w:szCs w:val="24"/>
        </w:rPr>
        <w:t xml:space="preserve"> (DER) dan Kepemilikan Institusional (INST) sebagai variabel independen, serta Return on Asset (ROA) digunakan sebagai variabel dependen. Sampel yang digunakan dalam penelitian ini adalah perusahaan sektor industri barang konsumsi tahun 2016-2018. Teknik analisis data menggunakan regresi linier berganda. Hasil penelitian melalui uji hipotesis menunjukkan bahwa Struktur Modal dan Struktur Kepemilikan secara simultan perpengaruh positif dan signifikan terhadap Kinerja Keuangan. Secara parsial menunjukkan bahwa (1) Struktur Modal berpengaruh negatif dan signifikan terhadap Kinerja Keuangan, (2) Struktur Kepemilikan berpengaruh positif dan signifikan terhadap Kinerja Keuangan.</w:t>
      </w:r>
    </w:p>
    <w:p w:rsidR="00E06A60" w:rsidRDefault="00E06A60" w:rsidP="00E06A60">
      <w:pPr>
        <w:spacing w:line="240" w:lineRule="auto"/>
        <w:jc w:val="both"/>
        <w:rPr>
          <w:rFonts w:ascii="Times New Roman" w:hAnsi="Times New Roman" w:cs="Times New Roman"/>
          <w:sz w:val="24"/>
          <w:szCs w:val="24"/>
        </w:rPr>
      </w:pPr>
      <w:r w:rsidRPr="009C0D28">
        <w:rPr>
          <w:rFonts w:ascii="Times New Roman" w:hAnsi="Times New Roman" w:cs="Times New Roman"/>
          <w:b/>
          <w:sz w:val="24"/>
          <w:szCs w:val="24"/>
        </w:rPr>
        <w:t>Kata kunci</w:t>
      </w:r>
      <w:r>
        <w:rPr>
          <w:rFonts w:ascii="Times New Roman" w:hAnsi="Times New Roman" w:cs="Times New Roman"/>
          <w:sz w:val="24"/>
          <w:szCs w:val="24"/>
        </w:rPr>
        <w:t xml:space="preserve">: </w:t>
      </w:r>
      <w:r w:rsidRPr="009C0D28">
        <w:rPr>
          <w:rFonts w:ascii="Times New Roman" w:hAnsi="Times New Roman" w:cs="Times New Roman"/>
          <w:i/>
          <w:sz w:val="24"/>
          <w:szCs w:val="24"/>
        </w:rPr>
        <w:t>Debt to Equity Ratio</w:t>
      </w:r>
      <w:r>
        <w:rPr>
          <w:rFonts w:ascii="Times New Roman" w:hAnsi="Times New Roman" w:cs="Times New Roman"/>
          <w:sz w:val="24"/>
          <w:szCs w:val="24"/>
        </w:rPr>
        <w:t xml:space="preserve"> (DER), Kepemilikan Institusional (INST), </w:t>
      </w:r>
      <w:r w:rsidRPr="009C0D28">
        <w:rPr>
          <w:rFonts w:ascii="Times New Roman" w:hAnsi="Times New Roman" w:cs="Times New Roman"/>
          <w:i/>
          <w:sz w:val="24"/>
          <w:szCs w:val="24"/>
        </w:rPr>
        <w:t>Return on Asset</w:t>
      </w:r>
      <w:r>
        <w:rPr>
          <w:rFonts w:ascii="Times New Roman" w:hAnsi="Times New Roman" w:cs="Times New Roman"/>
          <w:sz w:val="24"/>
          <w:szCs w:val="24"/>
        </w:rPr>
        <w:t xml:space="preserve"> (ROA).</w:t>
      </w:r>
    </w:p>
    <w:p w:rsidR="00E06A60" w:rsidRDefault="00E06A60" w:rsidP="00E06A60">
      <w:pPr>
        <w:spacing w:line="240" w:lineRule="auto"/>
        <w:jc w:val="both"/>
        <w:rPr>
          <w:rFonts w:ascii="Times New Roman" w:hAnsi="Times New Roman" w:cs="Times New Roman"/>
          <w:sz w:val="24"/>
          <w:szCs w:val="24"/>
        </w:rPr>
      </w:pPr>
    </w:p>
    <w:p w:rsidR="001F50F9" w:rsidRDefault="001F50F9" w:rsidP="00E06A60">
      <w:pPr>
        <w:spacing w:line="240" w:lineRule="auto"/>
        <w:jc w:val="both"/>
        <w:rPr>
          <w:rFonts w:ascii="Times New Roman" w:hAnsi="Times New Roman" w:cs="Times New Roman"/>
          <w:sz w:val="24"/>
          <w:szCs w:val="24"/>
        </w:rPr>
      </w:pPr>
    </w:p>
    <w:p w:rsidR="001F50F9" w:rsidRDefault="001F50F9" w:rsidP="00E06A60">
      <w:pPr>
        <w:spacing w:line="240" w:lineRule="auto"/>
        <w:jc w:val="both"/>
        <w:rPr>
          <w:rFonts w:ascii="Times New Roman" w:hAnsi="Times New Roman" w:cs="Times New Roman"/>
          <w:sz w:val="24"/>
          <w:szCs w:val="24"/>
        </w:rPr>
      </w:pPr>
    </w:p>
    <w:p w:rsidR="001F50F9" w:rsidRDefault="001F50F9" w:rsidP="00E06A60">
      <w:pPr>
        <w:spacing w:line="240" w:lineRule="auto"/>
        <w:jc w:val="both"/>
        <w:rPr>
          <w:rFonts w:ascii="Times New Roman" w:hAnsi="Times New Roman" w:cs="Times New Roman"/>
          <w:sz w:val="24"/>
          <w:szCs w:val="24"/>
        </w:rPr>
      </w:pPr>
    </w:p>
    <w:p w:rsidR="001F50F9" w:rsidRDefault="001F50F9" w:rsidP="00E06A60">
      <w:pPr>
        <w:spacing w:line="240" w:lineRule="auto"/>
        <w:jc w:val="both"/>
        <w:rPr>
          <w:rFonts w:ascii="Times New Roman" w:hAnsi="Times New Roman" w:cs="Times New Roman"/>
          <w:sz w:val="24"/>
          <w:szCs w:val="24"/>
        </w:rPr>
      </w:pPr>
    </w:p>
    <w:p w:rsidR="001F50F9" w:rsidRDefault="001F50F9" w:rsidP="00E06A60">
      <w:pPr>
        <w:spacing w:line="240" w:lineRule="auto"/>
        <w:jc w:val="both"/>
        <w:rPr>
          <w:rFonts w:ascii="Times New Roman" w:hAnsi="Times New Roman" w:cs="Times New Roman"/>
          <w:sz w:val="24"/>
          <w:szCs w:val="24"/>
        </w:rPr>
      </w:pPr>
    </w:p>
    <w:p w:rsidR="001F50F9" w:rsidRDefault="001F50F9" w:rsidP="00E06A60">
      <w:pPr>
        <w:spacing w:line="240" w:lineRule="auto"/>
        <w:jc w:val="both"/>
        <w:rPr>
          <w:rFonts w:ascii="Times New Roman" w:hAnsi="Times New Roman" w:cs="Times New Roman"/>
          <w:sz w:val="24"/>
          <w:szCs w:val="24"/>
        </w:rPr>
      </w:pPr>
    </w:p>
    <w:p w:rsidR="001F50F9" w:rsidRDefault="001F50F9" w:rsidP="00E06A60">
      <w:pPr>
        <w:spacing w:line="240" w:lineRule="auto"/>
        <w:jc w:val="both"/>
        <w:rPr>
          <w:rFonts w:ascii="Times New Roman" w:hAnsi="Times New Roman" w:cs="Times New Roman"/>
          <w:sz w:val="24"/>
          <w:szCs w:val="24"/>
        </w:rPr>
      </w:pPr>
    </w:p>
    <w:p w:rsidR="001F50F9" w:rsidRDefault="001F50F9" w:rsidP="00E06A60">
      <w:pPr>
        <w:spacing w:line="240" w:lineRule="auto"/>
        <w:jc w:val="both"/>
        <w:rPr>
          <w:rFonts w:ascii="Times New Roman" w:hAnsi="Times New Roman" w:cs="Times New Roman"/>
          <w:sz w:val="24"/>
          <w:szCs w:val="24"/>
        </w:rPr>
      </w:pPr>
    </w:p>
    <w:p w:rsidR="001F50F9" w:rsidRDefault="001F50F9" w:rsidP="001F50F9">
      <w:pPr>
        <w:spacing w:after="0" w:line="240" w:lineRule="auto"/>
        <w:rPr>
          <w:rFonts w:ascii="Times New Roman" w:hAnsi="Times New Roman" w:cs="Times New Roman"/>
          <w:sz w:val="24"/>
          <w:szCs w:val="24"/>
        </w:rPr>
      </w:pPr>
    </w:p>
    <w:p w:rsidR="001F50F9" w:rsidRPr="005C3F05" w:rsidRDefault="001F50F9" w:rsidP="001F50F9">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1F50F9" w:rsidRPr="005C3F05" w:rsidRDefault="001F50F9" w:rsidP="001F50F9">
      <w:pPr>
        <w:spacing w:line="240" w:lineRule="auto"/>
        <w:ind w:firstLine="720"/>
        <w:jc w:val="both"/>
        <w:rPr>
          <w:rFonts w:ascii="Times New Roman" w:hAnsi="Times New Roman" w:cs="Times New Roman"/>
          <w:i/>
          <w:sz w:val="24"/>
          <w:szCs w:val="24"/>
        </w:rPr>
      </w:pPr>
      <w:r w:rsidRPr="005C3F05">
        <w:rPr>
          <w:rFonts w:ascii="Times New Roman" w:hAnsi="Times New Roman" w:cs="Times New Roman"/>
          <w:i/>
          <w:sz w:val="24"/>
          <w:szCs w:val="24"/>
        </w:rPr>
        <w:t xml:space="preserve">This study aims to determine the effect of Capital Structure and Ownership Structure on Company Financial Performance. Debt to Equity Ratio (DER) and Institutional Ownership (INST) as independent variables, and Return on Assets (ROA) are used as dependent variables. The sample used in this study was a company in the consumer goods industry sector </w:t>
      </w:r>
      <w:bookmarkStart w:id="0" w:name="_GoBack"/>
      <w:bookmarkEnd w:id="0"/>
      <w:r w:rsidRPr="005C3F05">
        <w:rPr>
          <w:rFonts w:ascii="Times New Roman" w:hAnsi="Times New Roman" w:cs="Times New Roman"/>
          <w:i/>
          <w:sz w:val="24"/>
          <w:szCs w:val="24"/>
        </w:rPr>
        <w:t>in 2016-2018. Data analysis techniques using multiple linear regression. The results of the research through hypothesis testing show that the Capital Structure and Ownership Structure simultaneously have a positive and significant effect on Financial Performance. Partially shows that (1) Capital Structure has a negative and significant effect on Financial Performance, (2) Ownership Structure has a positive and significant effect on Financial Performance.</w:t>
      </w:r>
    </w:p>
    <w:p w:rsidR="001F50F9" w:rsidRPr="005C3F05" w:rsidRDefault="001F50F9" w:rsidP="001F50F9">
      <w:pPr>
        <w:spacing w:line="240" w:lineRule="auto"/>
        <w:jc w:val="both"/>
        <w:rPr>
          <w:rFonts w:ascii="Times New Roman" w:hAnsi="Times New Roman" w:cs="Times New Roman"/>
          <w:i/>
          <w:sz w:val="24"/>
          <w:szCs w:val="24"/>
        </w:rPr>
      </w:pPr>
      <w:r w:rsidRPr="005C3F05">
        <w:rPr>
          <w:rFonts w:ascii="Times New Roman" w:hAnsi="Times New Roman" w:cs="Times New Roman"/>
          <w:b/>
          <w:i/>
          <w:sz w:val="24"/>
          <w:szCs w:val="24"/>
        </w:rPr>
        <w:t>Keywords:</w:t>
      </w:r>
      <w:r w:rsidRPr="005C3F05">
        <w:rPr>
          <w:rFonts w:ascii="Times New Roman" w:hAnsi="Times New Roman" w:cs="Times New Roman"/>
          <w:i/>
          <w:sz w:val="24"/>
          <w:szCs w:val="24"/>
        </w:rPr>
        <w:t xml:space="preserve"> Debt to Equity Ratio (DER), Institutional Ownership (INST), Return on Assets (ROA).</w:t>
      </w: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F50F9">
      <w:pPr>
        <w:spacing w:after="0" w:line="240" w:lineRule="auto"/>
        <w:rPr>
          <w:rFonts w:ascii="Times New Roman" w:hAnsi="Times New Roman" w:cs="Times New Roman"/>
          <w:b/>
          <w:color w:val="000000" w:themeColor="text1"/>
          <w:sz w:val="24"/>
          <w:szCs w:val="24"/>
        </w:rPr>
      </w:pPr>
    </w:p>
    <w:p w:rsidR="001F50F9" w:rsidRDefault="001F50F9" w:rsidP="001052AD">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PENDAHULUAN</w:t>
      </w:r>
    </w:p>
    <w:p w:rsidR="001F50F9" w:rsidRDefault="001052AD" w:rsidP="001052AD">
      <w:pPr>
        <w:spacing w:line="240" w:lineRule="auto"/>
        <w:jc w:val="both"/>
        <w:rPr>
          <w:rFonts w:ascii="Times New Roman" w:hAnsi="Times New Roman" w:cs="Times New Roman"/>
          <w:sz w:val="24"/>
          <w:szCs w:val="24"/>
        </w:rPr>
      </w:pPr>
      <w:r>
        <w:rPr>
          <w:rFonts w:ascii="Times New Roman" w:hAnsi="Times New Roman" w:cs="Times New Roman"/>
          <w:sz w:val="24"/>
          <w:szCs w:val="24"/>
        </w:rPr>
        <w:t>Perkembangan kondisi perekonomian saat ini semakin pesat, semakin banyak usaha-usaha baru yang bermunculan serta persaingan juga semakin pesat menuntut perusahaan untuk lebih efisien dan selektif dalam menjalankan bisnisnya agar tidak mengalami kebangkrutan atau hal-hal yang tidak diinginkan lainnya. Berkembang atau tidaknya suatu perusahaan dapat dipengaruhi dari segi pendanaan, jika perusahaan memiliki sumber pendanaan yang banyak maka akan sangat dengan mudah perusahaan tersebut akan berkembang dengan baik.</w:t>
      </w:r>
      <w:r w:rsidR="00461997">
        <w:rPr>
          <w:rFonts w:ascii="Times New Roman" w:hAnsi="Times New Roman" w:cs="Times New Roman"/>
          <w:sz w:val="24"/>
          <w:szCs w:val="24"/>
        </w:rPr>
        <w:t xml:space="preserve"> Upaya dalam memenuhi kebutuhan pendanaan perusahaan berfokus pada struktur modal yang diperoleh dari dalam perusahaan (modal sendiri) maupun dari luar perusahaan (modal asing) yaitu berupa pinjaman atau hutang. Oleh karena itu, dalam pendanaan perlu diperhatikan komposisinya dengan baik, karena baik buruknya struktur modal akan mempunyai efek terhadap posisi keuangan perusahaan.</w:t>
      </w:r>
    </w:p>
    <w:p w:rsidR="00461997" w:rsidRDefault="00461997" w:rsidP="001052AD">
      <w:pPr>
        <w:spacing w:line="240" w:lineRule="auto"/>
        <w:jc w:val="both"/>
        <w:rPr>
          <w:rFonts w:ascii="Times New Roman" w:hAnsi="Times New Roman" w:cs="Times New Roman"/>
          <w:sz w:val="24"/>
          <w:szCs w:val="24"/>
        </w:rPr>
      </w:pPr>
      <w:r w:rsidRPr="0054671D">
        <w:rPr>
          <w:rFonts w:ascii="Times New Roman" w:hAnsi="Times New Roman" w:cs="Times New Roman"/>
          <w:sz w:val="24"/>
          <w:szCs w:val="24"/>
        </w:rPr>
        <w:t>Menurut</w:t>
      </w:r>
      <w:r>
        <w:rPr>
          <w:rFonts w:ascii="Times New Roman" w:hAnsi="Times New Roman" w:cs="Times New Roman"/>
          <w:sz w:val="24"/>
          <w:szCs w:val="24"/>
        </w:rPr>
        <w:t xml:space="preserve"> </w:t>
      </w:r>
      <w:r w:rsidRPr="0054671D">
        <w:rPr>
          <w:rFonts w:ascii="Times New Roman" w:hAnsi="Times New Roman" w:cs="Times New Roman"/>
          <w:sz w:val="24"/>
          <w:szCs w:val="24"/>
        </w:rPr>
        <w:t>Gitman (2009) struktur modal perusahaan</w:t>
      </w:r>
      <w:r>
        <w:rPr>
          <w:rFonts w:ascii="Times New Roman" w:hAnsi="Times New Roman" w:cs="Times New Roman"/>
          <w:sz w:val="24"/>
          <w:szCs w:val="24"/>
        </w:rPr>
        <w:t xml:space="preserve"> </w:t>
      </w:r>
      <w:r w:rsidRPr="0054671D">
        <w:rPr>
          <w:rFonts w:ascii="Times New Roman" w:hAnsi="Times New Roman" w:cs="Times New Roman"/>
          <w:sz w:val="24"/>
          <w:szCs w:val="24"/>
        </w:rPr>
        <w:t>menggambarkan</w:t>
      </w:r>
      <w:r>
        <w:rPr>
          <w:rFonts w:ascii="Times New Roman" w:hAnsi="Times New Roman" w:cs="Times New Roman"/>
          <w:sz w:val="24"/>
          <w:szCs w:val="24"/>
        </w:rPr>
        <w:t xml:space="preserve"> </w:t>
      </w:r>
      <w:r w:rsidRPr="0054671D">
        <w:rPr>
          <w:rFonts w:ascii="Times New Roman" w:hAnsi="Times New Roman" w:cs="Times New Roman"/>
          <w:sz w:val="24"/>
          <w:szCs w:val="24"/>
        </w:rPr>
        <w:t>perbandingan</w:t>
      </w:r>
      <w:r>
        <w:rPr>
          <w:rFonts w:ascii="Times New Roman" w:hAnsi="Times New Roman" w:cs="Times New Roman"/>
          <w:sz w:val="24"/>
          <w:szCs w:val="24"/>
        </w:rPr>
        <w:t xml:space="preserve"> </w:t>
      </w:r>
      <w:r w:rsidRPr="0054671D">
        <w:rPr>
          <w:rFonts w:ascii="Times New Roman" w:hAnsi="Times New Roman" w:cs="Times New Roman"/>
          <w:sz w:val="24"/>
          <w:szCs w:val="24"/>
        </w:rPr>
        <w:t>antara</w:t>
      </w:r>
      <w:r>
        <w:rPr>
          <w:rFonts w:ascii="Times New Roman" w:hAnsi="Times New Roman" w:cs="Times New Roman"/>
          <w:sz w:val="24"/>
          <w:szCs w:val="24"/>
        </w:rPr>
        <w:t xml:space="preserve"> </w:t>
      </w:r>
      <w:r w:rsidRPr="0054671D">
        <w:rPr>
          <w:rFonts w:ascii="Times New Roman" w:hAnsi="Times New Roman" w:cs="Times New Roman"/>
          <w:sz w:val="24"/>
          <w:szCs w:val="24"/>
        </w:rPr>
        <w:t>jumlah</w:t>
      </w:r>
      <w:r>
        <w:rPr>
          <w:rFonts w:ascii="Times New Roman" w:hAnsi="Times New Roman" w:cs="Times New Roman"/>
          <w:sz w:val="24"/>
          <w:szCs w:val="24"/>
        </w:rPr>
        <w:t xml:space="preserve"> </w:t>
      </w:r>
      <w:r w:rsidRPr="0054671D">
        <w:rPr>
          <w:rFonts w:ascii="Times New Roman" w:hAnsi="Times New Roman" w:cs="Times New Roman"/>
          <w:sz w:val="24"/>
          <w:szCs w:val="24"/>
        </w:rPr>
        <w:t>utang</w:t>
      </w:r>
      <w:r>
        <w:rPr>
          <w:rFonts w:ascii="Times New Roman" w:hAnsi="Times New Roman" w:cs="Times New Roman"/>
          <w:sz w:val="24"/>
          <w:szCs w:val="24"/>
        </w:rPr>
        <w:t xml:space="preserve"> </w:t>
      </w:r>
      <w:r w:rsidRPr="0054671D">
        <w:rPr>
          <w:rFonts w:ascii="Times New Roman" w:hAnsi="Times New Roman" w:cs="Times New Roman"/>
          <w:sz w:val="24"/>
          <w:szCs w:val="24"/>
        </w:rPr>
        <w:t>dan modal ekuitas yang digunakan</w:t>
      </w:r>
      <w:r>
        <w:rPr>
          <w:rFonts w:ascii="Times New Roman" w:hAnsi="Times New Roman" w:cs="Times New Roman"/>
          <w:sz w:val="24"/>
          <w:szCs w:val="24"/>
        </w:rPr>
        <w:t xml:space="preserve"> </w:t>
      </w:r>
      <w:r w:rsidRPr="0054671D">
        <w:rPr>
          <w:rFonts w:ascii="Times New Roman" w:hAnsi="Times New Roman" w:cs="Times New Roman"/>
          <w:sz w:val="24"/>
          <w:szCs w:val="24"/>
        </w:rPr>
        <w:t>oleh</w:t>
      </w:r>
      <w:r>
        <w:rPr>
          <w:rFonts w:ascii="Times New Roman" w:hAnsi="Times New Roman" w:cs="Times New Roman"/>
          <w:sz w:val="24"/>
          <w:szCs w:val="24"/>
        </w:rPr>
        <w:t xml:space="preserve"> </w:t>
      </w:r>
      <w:r w:rsidRPr="0054671D">
        <w:rPr>
          <w:rFonts w:ascii="Times New Roman" w:hAnsi="Times New Roman" w:cs="Times New Roman"/>
          <w:sz w:val="24"/>
          <w:szCs w:val="24"/>
        </w:rPr>
        <w:t>perusahaan.</w:t>
      </w:r>
      <w:r>
        <w:rPr>
          <w:rFonts w:ascii="Times New Roman" w:hAnsi="Times New Roman" w:cs="Times New Roman"/>
          <w:sz w:val="24"/>
          <w:szCs w:val="24"/>
        </w:rPr>
        <w:t xml:space="preserve"> Struktur modal yang baik bagi perusahaan adalah struktur modal yang dapat memberikan keuntungan dan meningkatkan kinerja keuangan perusahaan baik dalam jangka pendek maupun dalam jangka panjang.</w:t>
      </w:r>
    </w:p>
    <w:p w:rsidR="00B337E3" w:rsidRDefault="00B337E3" w:rsidP="00B337E3">
      <w:pPr>
        <w:spacing w:line="240" w:lineRule="auto"/>
        <w:jc w:val="both"/>
        <w:rPr>
          <w:rFonts w:ascii="Times New Roman" w:hAnsi="Times New Roman" w:cs="Times New Roman"/>
          <w:sz w:val="24"/>
          <w:szCs w:val="24"/>
        </w:rPr>
      </w:pPr>
      <w:r w:rsidRPr="00EE2C3B">
        <w:rPr>
          <w:rFonts w:ascii="Times New Roman" w:hAnsi="Times New Roman" w:cs="Times New Roman"/>
          <w:sz w:val="24"/>
          <w:szCs w:val="24"/>
        </w:rPr>
        <w:t>Struktur</w:t>
      </w:r>
      <w:r>
        <w:rPr>
          <w:rFonts w:ascii="Times New Roman" w:hAnsi="Times New Roman" w:cs="Times New Roman"/>
          <w:sz w:val="24"/>
          <w:szCs w:val="24"/>
        </w:rPr>
        <w:t xml:space="preserve"> </w:t>
      </w:r>
      <w:r w:rsidRPr="00EE2C3B">
        <w:rPr>
          <w:rFonts w:ascii="Times New Roman" w:hAnsi="Times New Roman" w:cs="Times New Roman"/>
          <w:sz w:val="24"/>
          <w:szCs w:val="24"/>
        </w:rPr>
        <w:t>kepemilikan</w:t>
      </w:r>
      <w:r>
        <w:rPr>
          <w:rFonts w:ascii="Times New Roman" w:hAnsi="Times New Roman" w:cs="Times New Roman"/>
          <w:sz w:val="24"/>
          <w:szCs w:val="24"/>
        </w:rPr>
        <w:t xml:space="preserve"> </w:t>
      </w:r>
      <w:r w:rsidRPr="00EE2C3B">
        <w:rPr>
          <w:rFonts w:ascii="Times New Roman" w:hAnsi="Times New Roman" w:cs="Times New Roman"/>
          <w:sz w:val="24"/>
          <w:szCs w:val="24"/>
        </w:rPr>
        <w:t>dipercaya</w:t>
      </w:r>
      <w:r>
        <w:rPr>
          <w:rFonts w:ascii="Times New Roman" w:hAnsi="Times New Roman" w:cs="Times New Roman"/>
          <w:sz w:val="24"/>
          <w:szCs w:val="24"/>
        </w:rPr>
        <w:t xml:space="preserve"> </w:t>
      </w:r>
      <w:r w:rsidRPr="00EE2C3B">
        <w:rPr>
          <w:rFonts w:ascii="Times New Roman" w:hAnsi="Times New Roman" w:cs="Times New Roman"/>
          <w:sz w:val="24"/>
          <w:szCs w:val="24"/>
        </w:rPr>
        <w:t>memiliki</w:t>
      </w:r>
      <w:r>
        <w:rPr>
          <w:rFonts w:ascii="Times New Roman" w:hAnsi="Times New Roman" w:cs="Times New Roman"/>
          <w:sz w:val="24"/>
          <w:szCs w:val="24"/>
        </w:rPr>
        <w:t xml:space="preserve"> </w:t>
      </w:r>
      <w:r w:rsidRPr="00EE2C3B">
        <w:rPr>
          <w:rFonts w:ascii="Times New Roman" w:hAnsi="Times New Roman" w:cs="Times New Roman"/>
          <w:sz w:val="24"/>
          <w:szCs w:val="24"/>
        </w:rPr>
        <w:t>kemampuan</w:t>
      </w:r>
      <w:r>
        <w:rPr>
          <w:rFonts w:ascii="Times New Roman" w:hAnsi="Times New Roman" w:cs="Times New Roman"/>
          <w:sz w:val="24"/>
          <w:szCs w:val="24"/>
        </w:rPr>
        <w:t xml:space="preserve"> </w:t>
      </w:r>
      <w:r w:rsidRPr="00EE2C3B">
        <w:rPr>
          <w:rFonts w:ascii="Times New Roman" w:hAnsi="Times New Roman" w:cs="Times New Roman"/>
          <w:sz w:val="24"/>
          <w:szCs w:val="24"/>
        </w:rPr>
        <w:t>untuk</w:t>
      </w:r>
      <w:r>
        <w:rPr>
          <w:rFonts w:ascii="Times New Roman" w:hAnsi="Times New Roman" w:cs="Times New Roman"/>
          <w:sz w:val="24"/>
          <w:szCs w:val="24"/>
        </w:rPr>
        <w:t xml:space="preserve"> </w:t>
      </w:r>
      <w:r w:rsidRPr="00EE2C3B">
        <w:rPr>
          <w:rFonts w:ascii="Times New Roman" w:hAnsi="Times New Roman" w:cs="Times New Roman"/>
          <w:sz w:val="24"/>
          <w:szCs w:val="24"/>
        </w:rPr>
        <w:t>mempengaruhi</w:t>
      </w:r>
      <w:r>
        <w:rPr>
          <w:rFonts w:ascii="Times New Roman" w:hAnsi="Times New Roman" w:cs="Times New Roman"/>
          <w:sz w:val="24"/>
          <w:szCs w:val="24"/>
        </w:rPr>
        <w:t xml:space="preserve"> </w:t>
      </w:r>
      <w:r w:rsidRPr="00EE2C3B">
        <w:rPr>
          <w:rFonts w:ascii="Times New Roman" w:hAnsi="Times New Roman" w:cs="Times New Roman"/>
          <w:sz w:val="24"/>
          <w:szCs w:val="24"/>
        </w:rPr>
        <w:t>jalannya</w:t>
      </w:r>
      <w:r>
        <w:rPr>
          <w:rFonts w:ascii="Times New Roman" w:hAnsi="Times New Roman" w:cs="Times New Roman"/>
          <w:sz w:val="24"/>
          <w:szCs w:val="24"/>
        </w:rPr>
        <w:t xml:space="preserve"> </w:t>
      </w:r>
      <w:r w:rsidRPr="00EE2C3B">
        <w:rPr>
          <w:rFonts w:ascii="Times New Roman" w:hAnsi="Times New Roman" w:cs="Times New Roman"/>
          <w:sz w:val="24"/>
          <w:szCs w:val="24"/>
        </w:rPr>
        <w:t>perusahaan yang nantinya</w:t>
      </w:r>
      <w:r>
        <w:rPr>
          <w:rFonts w:ascii="Times New Roman" w:hAnsi="Times New Roman" w:cs="Times New Roman"/>
          <w:sz w:val="24"/>
          <w:szCs w:val="24"/>
        </w:rPr>
        <w:t xml:space="preserve"> </w:t>
      </w:r>
      <w:r w:rsidRPr="00EE2C3B">
        <w:rPr>
          <w:rFonts w:ascii="Times New Roman" w:hAnsi="Times New Roman" w:cs="Times New Roman"/>
          <w:sz w:val="24"/>
          <w:szCs w:val="24"/>
        </w:rPr>
        <w:t>dapat</w:t>
      </w:r>
      <w:r>
        <w:rPr>
          <w:rFonts w:ascii="Times New Roman" w:hAnsi="Times New Roman" w:cs="Times New Roman"/>
          <w:sz w:val="24"/>
          <w:szCs w:val="24"/>
        </w:rPr>
        <w:t xml:space="preserve"> </w:t>
      </w:r>
      <w:r w:rsidRPr="00EE2C3B">
        <w:rPr>
          <w:rFonts w:ascii="Times New Roman" w:hAnsi="Times New Roman" w:cs="Times New Roman"/>
          <w:sz w:val="24"/>
          <w:szCs w:val="24"/>
        </w:rPr>
        <w:t>mempengaruhi</w:t>
      </w:r>
      <w:r>
        <w:rPr>
          <w:rFonts w:ascii="Times New Roman" w:hAnsi="Times New Roman" w:cs="Times New Roman"/>
          <w:sz w:val="24"/>
          <w:szCs w:val="24"/>
        </w:rPr>
        <w:t xml:space="preserve"> </w:t>
      </w:r>
      <w:r w:rsidRPr="00EE2C3B">
        <w:rPr>
          <w:rFonts w:ascii="Times New Roman" w:hAnsi="Times New Roman" w:cs="Times New Roman"/>
          <w:sz w:val="24"/>
          <w:szCs w:val="24"/>
        </w:rPr>
        <w:t>kinerja</w:t>
      </w:r>
      <w:r>
        <w:rPr>
          <w:rFonts w:ascii="Times New Roman" w:hAnsi="Times New Roman" w:cs="Times New Roman"/>
          <w:sz w:val="24"/>
          <w:szCs w:val="24"/>
        </w:rPr>
        <w:t xml:space="preserve"> </w:t>
      </w:r>
      <w:r w:rsidRPr="00EE2C3B">
        <w:rPr>
          <w:rFonts w:ascii="Times New Roman" w:hAnsi="Times New Roman" w:cs="Times New Roman"/>
          <w:sz w:val="24"/>
          <w:szCs w:val="24"/>
        </w:rPr>
        <w:t>perusahaan.</w:t>
      </w:r>
      <w:r>
        <w:rPr>
          <w:rFonts w:ascii="Times New Roman" w:hAnsi="Times New Roman" w:cs="Times New Roman"/>
          <w:sz w:val="24"/>
          <w:szCs w:val="24"/>
        </w:rPr>
        <w:t xml:space="preserve"> </w:t>
      </w:r>
      <w:r w:rsidRPr="00EE2C3B">
        <w:rPr>
          <w:rFonts w:ascii="Times New Roman" w:hAnsi="Times New Roman" w:cs="Times New Roman"/>
          <w:sz w:val="24"/>
          <w:szCs w:val="24"/>
        </w:rPr>
        <w:t xml:space="preserve">Kepemilikan institusional merupakan prosentase saham yang dimiliki </w:t>
      </w:r>
      <w:r>
        <w:rPr>
          <w:rFonts w:ascii="Times New Roman" w:hAnsi="Times New Roman" w:cs="Times New Roman"/>
          <w:sz w:val="24"/>
          <w:szCs w:val="24"/>
        </w:rPr>
        <w:t>oleh pemilik institusi</w:t>
      </w:r>
      <w:r w:rsidRPr="00EE2C3B">
        <w:rPr>
          <w:rFonts w:ascii="Times New Roman" w:hAnsi="Times New Roman" w:cs="Times New Roman"/>
          <w:sz w:val="24"/>
          <w:szCs w:val="24"/>
        </w:rPr>
        <w:t>.</w:t>
      </w:r>
      <w:r>
        <w:rPr>
          <w:rFonts w:ascii="Times New Roman" w:hAnsi="Times New Roman" w:cs="Times New Roman"/>
          <w:sz w:val="24"/>
          <w:szCs w:val="24"/>
        </w:rPr>
        <w:t xml:space="preserve"> </w:t>
      </w:r>
      <w:r w:rsidRPr="003C6313">
        <w:rPr>
          <w:rFonts w:ascii="Times New Roman" w:hAnsi="Times New Roman" w:cs="Times New Roman"/>
          <w:sz w:val="24"/>
          <w:szCs w:val="24"/>
        </w:rPr>
        <w:t>Adanya</w:t>
      </w:r>
      <w:r>
        <w:rPr>
          <w:rFonts w:ascii="Times New Roman" w:hAnsi="Times New Roman" w:cs="Times New Roman"/>
          <w:sz w:val="24"/>
          <w:szCs w:val="24"/>
        </w:rPr>
        <w:t xml:space="preserve"> </w:t>
      </w:r>
      <w:r w:rsidRPr="003C6313">
        <w:rPr>
          <w:rFonts w:ascii="Times New Roman" w:hAnsi="Times New Roman" w:cs="Times New Roman"/>
          <w:sz w:val="24"/>
          <w:szCs w:val="24"/>
        </w:rPr>
        <w:t>kepemilikan</w:t>
      </w:r>
      <w:r>
        <w:rPr>
          <w:rFonts w:ascii="Times New Roman" w:hAnsi="Times New Roman" w:cs="Times New Roman"/>
          <w:sz w:val="24"/>
          <w:szCs w:val="24"/>
        </w:rPr>
        <w:t xml:space="preserve"> </w:t>
      </w:r>
      <w:r w:rsidRPr="003C6313">
        <w:rPr>
          <w:rFonts w:ascii="Times New Roman" w:hAnsi="Times New Roman" w:cs="Times New Roman"/>
          <w:sz w:val="24"/>
          <w:szCs w:val="24"/>
        </w:rPr>
        <w:t>institusional</w:t>
      </w:r>
      <w:r>
        <w:rPr>
          <w:rFonts w:ascii="Times New Roman" w:hAnsi="Times New Roman" w:cs="Times New Roman"/>
          <w:sz w:val="24"/>
          <w:szCs w:val="24"/>
        </w:rPr>
        <w:t xml:space="preserve"> </w:t>
      </w:r>
      <w:r w:rsidRPr="003C6313">
        <w:rPr>
          <w:rFonts w:ascii="Times New Roman" w:hAnsi="Times New Roman" w:cs="Times New Roman"/>
          <w:sz w:val="24"/>
          <w:szCs w:val="24"/>
        </w:rPr>
        <w:t>akan</w:t>
      </w:r>
      <w:r>
        <w:rPr>
          <w:rFonts w:ascii="Times New Roman" w:hAnsi="Times New Roman" w:cs="Times New Roman"/>
          <w:sz w:val="24"/>
          <w:szCs w:val="24"/>
        </w:rPr>
        <w:t xml:space="preserve"> </w:t>
      </w:r>
      <w:r w:rsidRPr="003C6313">
        <w:rPr>
          <w:rFonts w:ascii="Times New Roman" w:hAnsi="Times New Roman" w:cs="Times New Roman"/>
          <w:sz w:val="24"/>
          <w:szCs w:val="24"/>
        </w:rPr>
        <w:t>mendorong</w:t>
      </w:r>
      <w:r>
        <w:rPr>
          <w:rFonts w:ascii="Times New Roman" w:hAnsi="Times New Roman" w:cs="Times New Roman"/>
          <w:sz w:val="24"/>
          <w:szCs w:val="24"/>
        </w:rPr>
        <w:t xml:space="preserve"> </w:t>
      </w:r>
      <w:r w:rsidRPr="003C6313">
        <w:rPr>
          <w:rFonts w:ascii="Times New Roman" w:hAnsi="Times New Roman" w:cs="Times New Roman"/>
          <w:sz w:val="24"/>
          <w:szCs w:val="24"/>
        </w:rPr>
        <w:t>peningkatan</w:t>
      </w:r>
      <w:r>
        <w:rPr>
          <w:rFonts w:ascii="Times New Roman" w:hAnsi="Times New Roman" w:cs="Times New Roman"/>
          <w:sz w:val="24"/>
          <w:szCs w:val="24"/>
        </w:rPr>
        <w:t xml:space="preserve"> </w:t>
      </w:r>
      <w:r w:rsidRPr="003C6313">
        <w:rPr>
          <w:rFonts w:ascii="Times New Roman" w:hAnsi="Times New Roman" w:cs="Times New Roman"/>
          <w:sz w:val="24"/>
          <w:szCs w:val="24"/>
        </w:rPr>
        <w:t>pengawasan yang lebih optimal terhadap</w:t>
      </w:r>
      <w:r>
        <w:rPr>
          <w:rFonts w:ascii="Times New Roman" w:hAnsi="Times New Roman" w:cs="Times New Roman"/>
          <w:sz w:val="24"/>
          <w:szCs w:val="24"/>
        </w:rPr>
        <w:t xml:space="preserve"> </w:t>
      </w:r>
      <w:r w:rsidRPr="003C6313">
        <w:rPr>
          <w:rFonts w:ascii="Times New Roman" w:hAnsi="Times New Roman" w:cs="Times New Roman"/>
          <w:sz w:val="24"/>
          <w:szCs w:val="24"/>
        </w:rPr>
        <w:t>kinerja</w:t>
      </w:r>
      <w:r>
        <w:rPr>
          <w:rFonts w:ascii="Times New Roman" w:hAnsi="Times New Roman" w:cs="Times New Roman"/>
          <w:sz w:val="24"/>
          <w:szCs w:val="24"/>
        </w:rPr>
        <w:t xml:space="preserve"> </w:t>
      </w:r>
      <w:r w:rsidRPr="003C6313">
        <w:rPr>
          <w:rFonts w:ascii="Times New Roman" w:hAnsi="Times New Roman" w:cs="Times New Roman"/>
          <w:sz w:val="24"/>
          <w:szCs w:val="24"/>
        </w:rPr>
        <w:t>perusahaan. Hal ini</w:t>
      </w:r>
      <w:r>
        <w:rPr>
          <w:rFonts w:ascii="Times New Roman" w:hAnsi="Times New Roman" w:cs="Times New Roman"/>
          <w:sz w:val="24"/>
          <w:szCs w:val="24"/>
        </w:rPr>
        <w:t xml:space="preserve"> </w:t>
      </w:r>
      <w:r w:rsidRPr="003C6313">
        <w:rPr>
          <w:rFonts w:ascii="Times New Roman" w:hAnsi="Times New Roman" w:cs="Times New Roman"/>
          <w:sz w:val="24"/>
          <w:szCs w:val="24"/>
        </w:rPr>
        <w:t>berarti</w:t>
      </w:r>
      <w:r>
        <w:rPr>
          <w:rFonts w:ascii="Times New Roman" w:hAnsi="Times New Roman" w:cs="Times New Roman"/>
          <w:sz w:val="24"/>
          <w:szCs w:val="24"/>
        </w:rPr>
        <w:t xml:space="preserve"> </w:t>
      </w:r>
      <w:r w:rsidRPr="003C6313">
        <w:rPr>
          <w:rFonts w:ascii="Times New Roman" w:hAnsi="Times New Roman" w:cs="Times New Roman"/>
          <w:sz w:val="24"/>
          <w:szCs w:val="24"/>
        </w:rPr>
        <w:t>semakin</w:t>
      </w:r>
      <w:r>
        <w:rPr>
          <w:rFonts w:ascii="Times New Roman" w:hAnsi="Times New Roman" w:cs="Times New Roman"/>
          <w:sz w:val="24"/>
          <w:szCs w:val="24"/>
        </w:rPr>
        <w:t xml:space="preserve"> </w:t>
      </w:r>
      <w:r w:rsidRPr="003C6313">
        <w:rPr>
          <w:rFonts w:ascii="Times New Roman" w:hAnsi="Times New Roman" w:cs="Times New Roman"/>
          <w:sz w:val="24"/>
          <w:szCs w:val="24"/>
        </w:rPr>
        <w:t>besar</w:t>
      </w:r>
      <w:r>
        <w:rPr>
          <w:rFonts w:ascii="Times New Roman" w:hAnsi="Times New Roman" w:cs="Times New Roman"/>
          <w:sz w:val="24"/>
          <w:szCs w:val="24"/>
        </w:rPr>
        <w:t xml:space="preserve"> </w:t>
      </w:r>
      <w:r w:rsidRPr="003C6313">
        <w:rPr>
          <w:rFonts w:ascii="Times New Roman" w:hAnsi="Times New Roman" w:cs="Times New Roman"/>
          <w:sz w:val="24"/>
          <w:szCs w:val="24"/>
        </w:rPr>
        <w:t>persentase</w:t>
      </w:r>
      <w:r>
        <w:rPr>
          <w:rFonts w:ascii="Times New Roman" w:hAnsi="Times New Roman" w:cs="Times New Roman"/>
          <w:sz w:val="24"/>
          <w:szCs w:val="24"/>
        </w:rPr>
        <w:t xml:space="preserve"> </w:t>
      </w:r>
      <w:r w:rsidRPr="003C6313">
        <w:rPr>
          <w:rFonts w:ascii="Times New Roman" w:hAnsi="Times New Roman" w:cs="Times New Roman"/>
          <w:sz w:val="24"/>
          <w:szCs w:val="24"/>
        </w:rPr>
        <w:t>saham yang dimilik</w:t>
      </w:r>
      <w:r>
        <w:rPr>
          <w:rFonts w:ascii="Times New Roman" w:hAnsi="Times New Roman" w:cs="Times New Roman"/>
          <w:sz w:val="24"/>
          <w:szCs w:val="24"/>
        </w:rPr>
        <w:t xml:space="preserve"> </w:t>
      </w:r>
      <w:r w:rsidRPr="003C6313">
        <w:rPr>
          <w:rFonts w:ascii="Times New Roman" w:hAnsi="Times New Roman" w:cs="Times New Roman"/>
          <w:sz w:val="24"/>
          <w:szCs w:val="24"/>
        </w:rPr>
        <w:t>ioleh investor institutional akan</w:t>
      </w:r>
      <w:r>
        <w:rPr>
          <w:rFonts w:ascii="Times New Roman" w:hAnsi="Times New Roman" w:cs="Times New Roman"/>
          <w:sz w:val="24"/>
          <w:szCs w:val="24"/>
        </w:rPr>
        <w:t xml:space="preserve"> </w:t>
      </w:r>
      <w:r w:rsidRPr="003C6313">
        <w:rPr>
          <w:rFonts w:ascii="Times New Roman" w:hAnsi="Times New Roman" w:cs="Times New Roman"/>
          <w:sz w:val="24"/>
          <w:szCs w:val="24"/>
        </w:rPr>
        <w:t>menyebabkan</w:t>
      </w:r>
      <w:r>
        <w:rPr>
          <w:rFonts w:ascii="Times New Roman" w:hAnsi="Times New Roman" w:cs="Times New Roman"/>
          <w:sz w:val="24"/>
          <w:szCs w:val="24"/>
        </w:rPr>
        <w:t xml:space="preserve"> </w:t>
      </w:r>
      <w:r w:rsidRPr="003C6313">
        <w:rPr>
          <w:rFonts w:ascii="Times New Roman" w:hAnsi="Times New Roman" w:cs="Times New Roman"/>
          <w:sz w:val="24"/>
          <w:szCs w:val="24"/>
        </w:rPr>
        <w:t>usaha monitoring menjadi</w:t>
      </w:r>
      <w:r>
        <w:rPr>
          <w:rFonts w:ascii="Times New Roman" w:hAnsi="Times New Roman" w:cs="Times New Roman"/>
          <w:sz w:val="24"/>
          <w:szCs w:val="24"/>
        </w:rPr>
        <w:t xml:space="preserve"> </w:t>
      </w:r>
      <w:r w:rsidRPr="003C6313">
        <w:rPr>
          <w:rFonts w:ascii="Times New Roman" w:hAnsi="Times New Roman" w:cs="Times New Roman"/>
          <w:sz w:val="24"/>
          <w:szCs w:val="24"/>
        </w:rPr>
        <w:t>semakin</w:t>
      </w:r>
      <w:r>
        <w:rPr>
          <w:rFonts w:ascii="Times New Roman" w:hAnsi="Times New Roman" w:cs="Times New Roman"/>
          <w:sz w:val="24"/>
          <w:szCs w:val="24"/>
        </w:rPr>
        <w:t xml:space="preserve"> </w:t>
      </w:r>
      <w:r w:rsidRPr="003C6313">
        <w:rPr>
          <w:rFonts w:ascii="Times New Roman" w:hAnsi="Times New Roman" w:cs="Times New Roman"/>
          <w:sz w:val="24"/>
          <w:szCs w:val="24"/>
        </w:rPr>
        <w:t>efektif</w:t>
      </w:r>
      <w:r>
        <w:rPr>
          <w:rFonts w:ascii="Times New Roman" w:hAnsi="Times New Roman" w:cs="Times New Roman"/>
          <w:sz w:val="24"/>
          <w:szCs w:val="24"/>
        </w:rPr>
        <w:t xml:space="preserve"> </w:t>
      </w:r>
      <w:r w:rsidRPr="003C6313">
        <w:rPr>
          <w:rFonts w:ascii="Times New Roman" w:hAnsi="Times New Roman" w:cs="Times New Roman"/>
          <w:sz w:val="24"/>
          <w:szCs w:val="24"/>
        </w:rPr>
        <w:t>karena</w:t>
      </w:r>
      <w:r>
        <w:rPr>
          <w:rFonts w:ascii="Times New Roman" w:hAnsi="Times New Roman" w:cs="Times New Roman"/>
          <w:sz w:val="24"/>
          <w:szCs w:val="24"/>
        </w:rPr>
        <w:t xml:space="preserve"> </w:t>
      </w:r>
      <w:r w:rsidRPr="003C6313">
        <w:rPr>
          <w:rFonts w:ascii="Times New Roman" w:hAnsi="Times New Roman" w:cs="Times New Roman"/>
          <w:sz w:val="24"/>
          <w:szCs w:val="24"/>
        </w:rPr>
        <w:t>dapat</w:t>
      </w:r>
      <w:r>
        <w:rPr>
          <w:rFonts w:ascii="Times New Roman" w:hAnsi="Times New Roman" w:cs="Times New Roman"/>
          <w:sz w:val="24"/>
          <w:szCs w:val="24"/>
        </w:rPr>
        <w:t xml:space="preserve"> </w:t>
      </w:r>
      <w:r w:rsidRPr="003C6313">
        <w:rPr>
          <w:rFonts w:ascii="Times New Roman" w:hAnsi="Times New Roman" w:cs="Times New Roman"/>
          <w:sz w:val="24"/>
          <w:szCs w:val="24"/>
        </w:rPr>
        <w:t>mengendalikan</w:t>
      </w:r>
      <w:r>
        <w:rPr>
          <w:rFonts w:ascii="Times New Roman" w:hAnsi="Times New Roman" w:cs="Times New Roman"/>
          <w:sz w:val="24"/>
          <w:szCs w:val="24"/>
        </w:rPr>
        <w:t xml:space="preserve"> </w:t>
      </w:r>
      <w:r w:rsidRPr="003C6313">
        <w:rPr>
          <w:rFonts w:ascii="Times New Roman" w:hAnsi="Times New Roman" w:cs="Times New Roman"/>
          <w:sz w:val="24"/>
          <w:szCs w:val="24"/>
        </w:rPr>
        <w:t>perilaku opportunistic</w:t>
      </w:r>
      <w:r>
        <w:rPr>
          <w:rFonts w:ascii="Times New Roman" w:hAnsi="Times New Roman" w:cs="Times New Roman"/>
          <w:sz w:val="24"/>
          <w:szCs w:val="24"/>
        </w:rPr>
        <w:t xml:space="preserve"> </w:t>
      </w:r>
      <w:r w:rsidRPr="003C6313">
        <w:rPr>
          <w:rFonts w:ascii="Times New Roman" w:hAnsi="Times New Roman" w:cs="Times New Roman"/>
          <w:sz w:val="24"/>
          <w:szCs w:val="24"/>
        </w:rPr>
        <w:t>yang dilakukan</w:t>
      </w:r>
      <w:r>
        <w:rPr>
          <w:rFonts w:ascii="Times New Roman" w:hAnsi="Times New Roman" w:cs="Times New Roman"/>
          <w:sz w:val="24"/>
          <w:szCs w:val="24"/>
        </w:rPr>
        <w:t xml:space="preserve"> </w:t>
      </w:r>
      <w:r w:rsidRPr="003C6313">
        <w:rPr>
          <w:rFonts w:ascii="Times New Roman" w:hAnsi="Times New Roman" w:cs="Times New Roman"/>
          <w:sz w:val="24"/>
          <w:szCs w:val="24"/>
        </w:rPr>
        <w:t>oleh</w:t>
      </w:r>
      <w:r>
        <w:rPr>
          <w:rFonts w:ascii="Times New Roman" w:hAnsi="Times New Roman" w:cs="Times New Roman"/>
          <w:sz w:val="24"/>
          <w:szCs w:val="24"/>
        </w:rPr>
        <w:t xml:space="preserve"> </w:t>
      </w:r>
      <w:r w:rsidRPr="003C6313">
        <w:rPr>
          <w:rFonts w:ascii="Times New Roman" w:hAnsi="Times New Roman" w:cs="Times New Roman"/>
          <w:sz w:val="24"/>
          <w:szCs w:val="24"/>
        </w:rPr>
        <w:t>para</w:t>
      </w:r>
      <w:r>
        <w:rPr>
          <w:rFonts w:ascii="Times New Roman" w:hAnsi="Times New Roman" w:cs="Times New Roman"/>
          <w:sz w:val="24"/>
          <w:szCs w:val="24"/>
        </w:rPr>
        <w:t xml:space="preserve"> </w:t>
      </w:r>
      <w:r w:rsidRPr="003C6313">
        <w:rPr>
          <w:rFonts w:ascii="Times New Roman" w:hAnsi="Times New Roman" w:cs="Times New Roman"/>
          <w:sz w:val="24"/>
          <w:szCs w:val="24"/>
        </w:rPr>
        <w:t>manajer (Jensen</w:t>
      </w:r>
      <w:r>
        <w:rPr>
          <w:rFonts w:ascii="Times New Roman" w:hAnsi="Times New Roman" w:cs="Times New Roman"/>
          <w:sz w:val="24"/>
          <w:szCs w:val="24"/>
        </w:rPr>
        <w:t>, 1986 dalam Haryono dkk, 2017)</w:t>
      </w:r>
      <w:r w:rsidRPr="00EE2C3B">
        <w:rPr>
          <w:rFonts w:ascii="Times New Roman" w:hAnsi="Times New Roman" w:cs="Times New Roman"/>
          <w:sz w:val="24"/>
          <w:szCs w:val="24"/>
        </w:rPr>
        <w:t>.</w:t>
      </w:r>
    </w:p>
    <w:p w:rsidR="00B337E3" w:rsidRDefault="00B337E3" w:rsidP="00B337E3">
      <w:pPr>
        <w:spacing w:line="240" w:lineRule="auto"/>
        <w:jc w:val="both"/>
        <w:rPr>
          <w:rFonts w:ascii="Times New Roman" w:hAnsi="Times New Roman" w:cs="Times New Roman"/>
          <w:sz w:val="24"/>
          <w:szCs w:val="24"/>
        </w:rPr>
      </w:pPr>
      <w:r w:rsidRPr="00B337E3">
        <w:rPr>
          <w:rFonts w:ascii="Times New Roman" w:hAnsi="Times New Roman" w:cs="Times New Roman"/>
          <w:sz w:val="24"/>
          <w:szCs w:val="24"/>
        </w:rPr>
        <w:t>Seperti yang telah dijelaskan struktur modal akan dapat mempengaruhi kinerja perusahaan, begitu pula dengan struktur kepemilikan. Kinerja keuangan merupakan kondisi keuangan perusahaan yang pada umumnya fokus pada laporan keuangan peusahaan. Kinerja perusahaan menunjukkan kemampuan sebuah perusahaan dalam menghasilkan keuntungan atau pengembalian atas sumber daya yang telah diivestasikan ke dalam perusahaan serta dapat juga digunakan sebagai acuan bagi para investor untuk prospek di masa yang akan datang.</w:t>
      </w:r>
    </w:p>
    <w:p w:rsidR="00B337E3" w:rsidRDefault="00B337E3" w:rsidP="00B337E3">
      <w:pPr>
        <w:spacing w:line="240" w:lineRule="auto"/>
        <w:jc w:val="both"/>
        <w:rPr>
          <w:rFonts w:ascii="Times New Roman" w:hAnsi="Times New Roman" w:cs="Times New Roman"/>
          <w:sz w:val="24"/>
          <w:szCs w:val="24"/>
        </w:rPr>
      </w:pPr>
      <w:r w:rsidRPr="00B337E3">
        <w:rPr>
          <w:rFonts w:ascii="Times New Roman" w:hAnsi="Times New Roman" w:cs="Times New Roman"/>
          <w:sz w:val="24"/>
          <w:szCs w:val="24"/>
        </w:rPr>
        <w:t xml:space="preserve">Penelitian yang dilakukan oleh Sinaga (2019) tentang pengaruh struktur modal terhadap kinerja keuangan pada bank swasta yang terdaftar di BEI, diperoleh hasi lsecara parsial variabel </w:t>
      </w:r>
      <w:r w:rsidRPr="00B337E3">
        <w:rPr>
          <w:rFonts w:ascii="Times New Roman" w:hAnsi="Times New Roman" w:cs="Times New Roman"/>
          <w:i/>
          <w:sz w:val="24"/>
          <w:szCs w:val="24"/>
        </w:rPr>
        <w:t xml:space="preserve">Debt to Asset Ratio </w:t>
      </w:r>
      <w:r w:rsidRPr="00B337E3">
        <w:rPr>
          <w:rFonts w:ascii="Times New Roman" w:hAnsi="Times New Roman" w:cs="Times New Roman"/>
          <w:sz w:val="24"/>
          <w:szCs w:val="24"/>
        </w:rPr>
        <w:t xml:space="preserve">tidak berpengaruh dan negatif terhadap </w:t>
      </w:r>
      <w:r w:rsidRPr="00B337E3">
        <w:rPr>
          <w:rFonts w:ascii="Times New Roman" w:hAnsi="Times New Roman" w:cs="Times New Roman"/>
          <w:i/>
          <w:sz w:val="24"/>
          <w:szCs w:val="24"/>
        </w:rPr>
        <w:t>Return on Equity</w:t>
      </w:r>
      <w:r w:rsidRPr="00B337E3">
        <w:rPr>
          <w:rFonts w:ascii="Times New Roman" w:hAnsi="Times New Roman" w:cs="Times New Roman"/>
          <w:sz w:val="24"/>
          <w:szCs w:val="24"/>
        </w:rPr>
        <w:t>. Penelitian yang dilakukan oleh Mandasari dan Mukaram (2018) tentang Analisis Pengaruh Struktur Modal Terhadap Kinerja Keuangan (Studi Pada Perusahaan Properti dan Real estate yang Terdaftar di Bursa Efek Indonesia periode 2012-2016) diperoleh hasil struktur modal berpengaruh positif dan signifikan terhadap kinerja keuangan.</w:t>
      </w:r>
    </w:p>
    <w:p w:rsidR="00B337E3" w:rsidRPr="00B337E3" w:rsidRDefault="00B337E3" w:rsidP="00B337E3">
      <w:pPr>
        <w:spacing w:line="240" w:lineRule="auto"/>
        <w:jc w:val="both"/>
        <w:rPr>
          <w:rFonts w:ascii="Times New Roman" w:hAnsi="Times New Roman" w:cs="Times New Roman"/>
          <w:sz w:val="24"/>
          <w:szCs w:val="24"/>
        </w:rPr>
      </w:pPr>
      <w:r w:rsidRPr="00B337E3">
        <w:rPr>
          <w:rFonts w:ascii="Times New Roman" w:hAnsi="Times New Roman" w:cs="Times New Roman"/>
          <w:sz w:val="24"/>
          <w:szCs w:val="24"/>
        </w:rPr>
        <w:lastRenderedPageBreak/>
        <w:t>Penelitian yang dilakukan oleh Indra (2018) tentang pengaruh struktur kepemilikan terhadap kinerja perusahaan komunikasi di asean tahun 2016-2017 diperoleh hasil struktur kepemilikan institusional berpengaruh positif dan signifikan terhadap kinerja perusahaan. Penelitian yang dilakukan oleh Hastuti (2015) tentang Pengaruh Struktur Kepemilikan Terhadap Kinerja Perusahaan Pada Sektor Keuangan yang Tercatat di Bursa Efek Indonesia pada tahun 2007-2010 diperoleh hasil kepemilikan institusional tidak berpengaruh signifikan terhadap kinerja keuangan.</w:t>
      </w:r>
    </w:p>
    <w:p w:rsidR="00B337E3" w:rsidRDefault="00055C32" w:rsidP="00B337E3">
      <w:pPr>
        <w:spacing w:line="240" w:lineRule="auto"/>
        <w:jc w:val="both"/>
        <w:rPr>
          <w:rFonts w:ascii="Times New Roman" w:hAnsi="Times New Roman" w:cs="Times New Roman"/>
          <w:b/>
          <w:sz w:val="24"/>
          <w:szCs w:val="24"/>
        </w:rPr>
      </w:pPr>
      <w:r>
        <w:rPr>
          <w:rFonts w:ascii="Times New Roman" w:hAnsi="Times New Roman" w:cs="Times New Roman"/>
          <w:b/>
          <w:sz w:val="24"/>
          <w:szCs w:val="24"/>
        </w:rPr>
        <w:t>KAJIAN PUSTAKA DAN PENGEMBANGAN HIPOTESIS</w:t>
      </w:r>
    </w:p>
    <w:p w:rsidR="00055C32" w:rsidRDefault="00055C32" w:rsidP="00055C32">
      <w:pPr>
        <w:spacing w:line="240" w:lineRule="auto"/>
        <w:jc w:val="both"/>
        <w:rPr>
          <w:rFonts w:ascii="Times New Roman" w:hAnsi="Times New Roman" w:cs="Times New Roman"/>
          <w:b/>
          <w:sz w:val="24"/>
          <w:szCs w:val="24"/>
        </w:rPr>
      </w:pPr>
      <w:r>
        <w:rPr>
          <w:rFonts w:ascii="Times New Roman" w:hAnsi="Times New Roman" w:cs="Times New Roman"/>
          <w:b/>
          <w:sz w:val="24"/>
          <w:szCs w:val="24"/>
        </w:rPr>
        <w:t>Kinerja Keuangan</w:t>
      </w:r>
    </w:p>
    <w:p w:rsidR="00055C32" w:rsidRDefault="00055C32" w:rsidP="005D4658">
      <w:pPr>
        <w:spacing w:line="240" w:lineRule="auto"/>
        <w:ind w:firstLine="720"/>
        <w:jc w:val="both"/>
        <w:rPr>
          <w:rFonts w:ascii="Times New Roman" w:hAnsi="Times New Roman" w:cs="Times New Roman"/>
          <w:b/>
          <w:sz w:val="24"/>
          <w:szCs w:val="24"/>
        </w:rPr>
      </w:pPr>
      <w:r w:rsidRPr="00055C32">
        <w:rPr>
          <w:rFonts w:ascii="Times New Roman" w:hAnsi="Times New Roman" w:cs="Times New Roman"/>
          <w:sz w:val="24"/>
          <w:szCs w:val="24"/>
        </w:rPr>
        <w:t>Menurut Fahmi (2012) kinerja keuangan adalah gambaran tentang keberhasilan perusahaan berupa hasil yang telah dicapai berkat berbagai aktivitas yang telah dilakukan. Kinerja keuangan merupakan suatu analisis untuk menilai sejauh mana suatu perusahaan telah melaksanakan aktivitas sesuai aturan-aturan pelaksanaan keuangan.</w:t>
      </w:r>
    </w:p>
    <w:p w:rsidR="00055C32" w:rsidRDefault="00055C32" w:rsidP="005D4658">
      <w:pPr>
        <w:spacing w:line="240" w:lineRule="auto"/>
        <w:ind w:firstLine="720"/>
        <w:jc w:val="both"/>
        <w:rPr>
          <w:rFonts w:ascii="Times New Roman" w:hAnsi="Times New Roman" w:cs="Times New Roman"/>
          <w:b/>
          <w:sz w:val="24"/>
          <w:szCs w:val="24"/>
        </w:rPr>
      </w:pPr>
      <w:r w:rsidRPr="00055C32">
        <w:rPr>
          <w:rFonts w:ascii="Times New Roman" w:hAnsi="Times New Roman" w:cs="Times New Roman"/>
          <w:sz w:val="24"/>
          <w:szCs w:val="24"/>
        </w:rPr>
        <w:t>Menurut Munawir (2010) kinerja keuangan merupakan satu diantara dasar penilaian mengenai kondisi keuangan perusahaan yang dilakukan berdasarkan analisa terhadap rasio keuangan perusahaan.</w:t>
      </w:r>
    </w:p>
    <w:p w:rsidR="00055C32" w:rsidRDefault="00055C32" w:rsidP="00055C32">
      <w:pPr>
        <w:spacing w:line="240" w:lineRule="auto"/>
        <w:jc w:val="both"/>
        <w:rPr>
          <w:rFonts w:ascii="Times New Roman" w:hAnsi="Times New Roman" w:cs="Times New Roman"/>
          <w:b/>
          <w:sz w:val="24"/>
          <w:szCs w:val="24"/>
        </w:rPr>
      </w:pPr>
      <w:r>
        <w:rPr>
          <w:rFonts w:ascii="Times New Roman" w:hAnsi="Times New Roman" w:cs="Times New Roman"/>
          <w:b/>
          <w:sz w:val="24"/>
          <w:szCs w:val="24"/>
        </w:rPr>
        <w:t>Struktur Modal</w:t>
      </w:r>
    </w:p>
    <w:p w:rsidR="00055C32" w:rsidRDefault="00055C32" w:rsidP="005D4658">
      <w:pPr>
        <w:spacing w:line="240" w:lineRule="auto"/>
        <w:ind w:firstLine="720"/>
        <w:jc w:val="both"/>
        <w:rPr>
          <w:rFonts w:ascii="Times New Roman" w:hAnsi="Times New Roman" w:cs="Times New Roman"/>
          <w:b/>
          <w:sz w:val="24"/>
          <w:szCs w:val="24"/>
        </w:rPr>
      </w:pPr>
      <w:r w:rsidRPr="00055C32">
        <w:rPr>
          <w:rFonts w:ascii="Times New Roman" w:hAnsi="Times New Roman" w:cs="Times New Roman"/>
          <w:sz w:val="24"/>
          <w:szCs w:val="24"/>
        </w:rPr>
        <w:t>Menurut Martono dan Harjito (2013) struktur modal adalah perbandingan atau imbangan pendanaan jangka panjang perusahaan yang ditunjukkan oleh perbandingan hutang jangka panjang terhadap modal sendiri.</w:t>
      </w:r>
    </w:p>
    <w:p w:rsidR="00055C32" w:rsidRPr="00055C32" w:rsidRDefault="00055C32" w:rsidP="005D4658">
      <w:pPr>
        <w:spacing w:line="240" w:lineRule="auto"/>
        <w:ind w:firstLine="720"/>
        <w:jc w:val="both"/>
        <w:rPr>
          <w:rFonts w:ascii="Times New Roman" w:hAnsi="Times New Roman" w:cs="Times New Roman"/>
          <w:b/>
          <w:sz w:val="24"/>
          <w:szCs w:val="24"/>
        </w:rPr>
      </w:pPr>
      <w:r w:rsidRPr="00055C32">
        <w:rPr>
          <w:rFonts w:ascii="Times New Roman" w:hAnsi="Times New Roman" w:cs="Times New Roman"/>
          <w:sz w:val="24"/>
          <w:szCs w:val="24"/>
        </w:rPr>
        <w:t>Menurut Riyanto, (2012) struktur modal adalah pembelanjaan permanen dimana mencerminkan perimbangan antara utang jangka panjang dengan modal sendiri.</w:t>
      </w:r>
    </w:p>
    <w:p w:rsidR="00ED4DA8" w:rsidRDefault="00055C32" w:rsidP="005D465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Sudana, (2011) s</w:t>
      </w:r>
      <w:r w:rsidRPr="008941AA">
        <w:rPr>
          <w:rFonts w:ascii="Times New Roman" w:hAnsi="Times New Roman" w:cs="Times New Roman"/>
          <w:sz w:val="24"/>
          <w:szCs w:val="24"/>
        </w:rPr>
        <w:t>truktur modal berkaitan dengan pembelanjaanjangka panjang perusahaan yang digambarkan dengan perbandingan utang jangka panjang dan modal sendiri</w:t>
      </w:r>
      <w:r>
        <w:rPr>
          <w:rFonts w:ascii="Times New Roman" w:hAnsi="Times New Roman" w:cs="Times New Roman"/>
          <w:sz w:val="24"/>
          <w:szCs w:val="24"/>
        </w:rPr>
        <w:t>.</w:t>
      </w:r>
    </w:p>
    <w:p w:rsidR="00ED4DA8" w:rsidRPr="00ED4DA8" w:rsidRDefault="00ED4DA8" w:rsidP="00ED4DA8">
      <w:pPr>
        <w:spacing w:line="240" w:lineRule="auto"/>
        <w:jc w:val="both"/>
        <w:rPr>
          <w:rFonts w:ascii="Times New Roman" w:hAnsi="Times New Roman" w:cs="Times New Roman"/>
          <w:b/>
          <w:sz w:val="24"/>
          <w:szCs w:val="24"/>
        </w:rPr>
      </w:pPr>
      <w:r w:rsidRPr="00ED4DA8">
        <w:rPr>
          <w:rFonts w:ascii="Times New Roman" w:hAnsi="Times New Roman" w:cs="Times New Roman"/>
          <w:b/>
          <w:sz w:val="24"/>
          <w:szCs w:val="24"/>
        </w:rPr>
        <w:t xml:space="preserve">Teori Modigliani dan Miller (M&amp;M) </w:t>
      </w:r>
    </w:p>
    <w:p w:rsidR="00ED4DA8" w:rsidRDefault="00ED4DA8" w:rsidP="005D465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Modigliani &amp; Miller (1958) dalam Sugiarto (2009) memberi dasar bagi teori struktur modal modern, yang sekarang dirujuk sebagai struktur modal yang irrelevance. Model yang dibuat oleh Modigliani &amp; Miller (1958) memakai asumsi pasar modal yang sempurna, sehingga banyak pihak yang berpendapat teori tersebut tidak dapat digunakan dalam pengambilan keputusan pada perusahaan yang sesungguhnya. Pokok utama model Modigliani &amp; Miller (1958) adalah nilai ekonomi dari asaet perusahaan ditentukan sepenuhnya oleh seberapa besar operating cash flow yang dapat diperoleh dari aset tersebut. Nilai ekonomi tidak akan meningkat atau berkurang dengan berbedanya sumber dana (utang atau modal sendiri) untuk mendapatkan aset tersebut.</w:t>
      </w:r>
    </w:p>
    <w:p w:rsidR="00ED4DA8" w:rsidRDefault="00ED4DA8" w:rsidP="00ED4DA8">
      <w:pPr>
        <w:spacing w:line="240" w:lineRule="auto"/>
        <w:jc w:val="both"/>
        <w:rPr>
          <w:rFonts w:ascii="Times New Roman" w:hAnsi="Times New Roman" w:cs="Times New Roman"/>
          <w:b/>
          <w:i/>
          <w:sz w:val="24"/>
          <w:szCs w:val="24"/>
        </w:rPr>
      </w:pPr>
    </w:p>
    <w:p w:rsidR="00ED4DA8" w:rsidRPr="00ED4DA8" w:rsidRDefault="00ED4DA8" w:rsidP="00ED4DA8">
      <w:pPr>
        <w:spacing w:line="240" w:lineRule="auto"/>
        <w:jc w:val="both"/>
        <w:rPr>
          <w:rFonts w:ascii="Times New Roman" w:hAnsi="Times New Roman" w:cs="Times New Roman"/>
          <w:b/>
          <w:sz w:val="24"/>
          <w:szCs w:val="24"/>
        </w:rPr>
      </w:pPr>
      <w:r w:rsidRPr="00ED4DA8">
        <w:rPr>
          <w:rFonts w:ascii="Times New Roman" w:hAnsi="Times New Roman" w:cs="Times New Roman"/>
          <w:b/>
          <w:i/>
          <w:sz w:val="24"/>
          <w:szCs w:val="24"/>
        </w:rPr>
        <w:lastRenderedPageBreak/>
        <w:t>Trade-off Theory</w:t>
      </w:r>
    </w:p>
    <w:p w:rsidR="00ED4DA8" w:rsidRPr="00ED4DA8" w:rsidRDefault="00ED4DA8" w:rsidP="005D4658">
      <w:pPr>
        <w:spacing w:line="240" w:lineRule="auto"/>
        <w:ind w:firstLine="720"/>
        <w:jc w:val="both"/>
        <w:rPr>
          <w:rFonts w:ascii="Times New Roman" w:hAnsi="Times New Roman" w:cs="Times New Roman"/>
          <w:sz w:val="24"/>
          <w:szCs w:val="24"/>
        </w:rPr>
      </w:pPr>
      <w:r w:rsidRPr="00ED4DA8">
        <w:rPr>
          <w:rFonts w:ascii="Times New Roman" w:hAnsi="Times New Roman" w:cs="Times New Roman"/>
          <w:sz w:val="24"/>
          <w:szCs w:val="24"/>
        </w:rPr>
        <w:t xml:space="preserve">Teori </w:t>
      </w:r>
      <w:r w:rsidRPr="00ED4DA8">
        <w:rPr>
          <w:rFonts w:ascii="Times New Roman" w:hAnsi="Times New Roman" w:cs="Times New Roman"/>
          <w:i/>
          <w:sz w:val="24"/>
          <w:szCs w:val="24"/>
        </w:rPr>
        <w:t xml:space="preserve">trade-off </w:t>
      </w:r>
      <w:r w:rsidRPr="00ED4DA8">
        <w:rPr>
          <w:rFonts w:ascii="Times New Roman" w:hAnsi="Times New Roman" w:cs="Times New Roman"/>
          <w:sz w:val="24"/>
          <w:szCs w:val="24"/>
        </w:rPr>
        <w:t>merupakan pengembangan dari teori Modigliani dan Miller (1958) yang dilakukan oleh Myers (1977). Teori ini menggambarkan bahwa struktur modal yang optimal dapat ditentukan dengan menyeimbangkan keuntungan atas penggunaan utang (</w:t>
      </w:r>
      <w:r w:rsidRPr="00ED4DA8">
        <w:rPr>
          <w:rFonts w:ascii="Times New Roman" w:hAnsi="Times New Roman" w:cs="Times New Roman"/>
          <w:i/>
          <w:sz w:val="24"/>
          <w:szCs w:val="24"/>
        </w:rPr>
        <w:t>tax shield benefit of leverage</w:t>
      </w:r>
      <w:r w:rsidRPr="00ED4DA8">
        <w:rPr>
          <w:rFonts w:ascii="Times New Roman" w:hAnsi="Times New Roman" w:cs="Times New Roman"/>
          <w:sz w:val="24"/>
          <w:szCs w:val="24"/>
        </w:rPr>
        <w:t xml:space="preserve">) dengan </w:t>
      </w:r>
      <w:r w:rsidRPr="00ED4DA8">
        <w:rPr>
          <w:rFonts w:ascii="Times New Roman" w:hAnsi="Times New Roman" w:cs="Times New Roman"/>
          <w:i/>
          <w:sz w:val="24"/>
          <w:szCs w:val="24"/>
        </w:rPr>
        <w:t xml:space="preserve">cost of financial distress dan agency problem </w:t>
      </w:r>
      <w:r w:rsidRPr="00ED4DA8">
        <w:rPr>
          <w:rFonts w:ascii="Times New Roman" w:hAnsi="Times New Roman" w:cs="Times New Roman"/>
          <w:sz w:val="24"/>
          <w:szCs w:val="24"/>
        </w:rPr>
        <w:t>(Megginson, 1997 dalam Haryono dkk, 2017).</w:t>
      </w:r>
    </w:p>
    <w:p w:rsidR="00ED4DA8" w:rsidRDefault="00ED4DA8" w:rsidP="005D465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Brigham et al. 1999 dalam Sawir 2004, menyatakan bahwa penggunaan utang yang berbeban bunga mempunyai keuntungan dan kelemahan bagi perusahaan. Menurut teori </w:t>
      </w:r>
      <w:r w:rsidRPr="00170D34">
        <w:rPr>
          <w:rFonts w:ascii="Times New Roman" w:hAnsi="Times New Roman" w:cs="Times New Roman"/>
          <w:i/>
          <w:sz w:val="24"/>
          <w:szCs w:val="24"/>
        </w:rPr>
        <w:t>trade-off</w:t>
      </w:r>
      <w:r>
        <w:rPr>
          <w:rFonts w:ascii="Times New Roman" w:hAnsi="Times New Roman" w:cs="Times New Roman"/>
          <w:sz w:val="24"/>
          <w:szCs w:val="24"/>
        </w:rPr>
        <w:t>, jika perusahaan menambah utang (</w:t>
      </w:r>
      <w:r w:rsidRPr="00170D34">
        <w:rPr>
          <w:rFonts w:ascii="Times New Roman" w:hAnsi="Times New Roman" w:cs="Times New Roman"/>
          <w:i/>
          <w:sz w:val="24"/>
          <w:szCs w:val="24"/>
        </w:rPr>
        <w:t>debt ratio-nya</w:t>
      </w:r>
      <w:r>
        <w:rPr>
          <w:rFonts w:ascii="Times New Roman" w:hAnsi="Times New Roman" w:cs="Times New Roman"/>
          <w:sz w:val="24"/>
          <w:szCs w:val="24"/>
        </w:rPr>
        <w:t xml:space="preserve">), maka perusahaan akan mendapatkan keuntungan pajak, karena pajak yang dibayarkan lebih sedikit dengan adanya pembayaran bunga dari utang atau adanya </w:t>
      </w:r>
      <w:r w:rsidRPr="00170D34">
        <w:rPr>
          <w:rFonts w:ascii="Times New Roman" w:hAnsi="Times New Roman" w:cs="Times New Roman"/>
          <w:i/>
          <w:sz w:val="24"/>
          <w:szCs w:val="24"/>
        </w:rPr>
        <w:t>interest tax shield</w:t>
      </w:r>
      <w:r>
        <w:rPr>
          <w:rFonts w:ascii="Times New Roman" w:hAnsi="Times New Roman" w:cs="Times New Roman"/>
          <w:sz w:val="24"/>
          <w:szCs w:val="24"/>
        </w:rPr>
        <w:t xml:space="preserve">, tetapi dengan meningkatnya utang maka perusahaan akan berhadapan dengan adanya resiko kebangkrutan yang akan menimbulkan </w:t>
      </w:r>
      <w:r w:rsidRPr="00170D34">
        <w:rPr>
          <w:rFonts w:ascii="Times New Roman" w:hAnsi="Times New Roman" w:cs="Times New Roman"/>
          <w:i/>
          <w:sz w:val="24"/>
          <w:szCs w:val="24"/>
        </w:rPr>
        <w:t>bankruptcy cost</w:t>
      </w:r>
      <w:r>
        <w:rPr>
          <w:rFonts w:ascii="Times New Roman" w:hAnsi="Times New Roman" w:cs="Times New Roman"/>
          <w:sz w:val="24"/>
          <w:szCs w:val="24"/>
        </w:rPr>
        <w:t xml:space="preserve"> yang lebih tinggi jika perusahaan menambah utang ke dalam struktur pendanaan jangka panjang.</w:t>
      </w:r>
    </w:p>
    <w:p w:rsidR="00ED4DA8" w:rsidRPr="00ED4DA8" w:rsidRDefault="00ED4DA8" w:rsidP="00ED4DA8">
      <w:pPr>
        <w:spacing w:line="240" w:lineRule="auto"/>
        <w:jc w:val="both"/>
        <w:rPr>
          <w:rFonts w:ascii="Times New Roman" w:hAnsi="Times New Roman" w:cs="Times New Roman"/>
          <w:b/>
          <w:sz w:val="24"/>
          <w:szCs w:val="24"/>
        </w:rPr>
      </w:pPr>
      <w:r w:rsidRPr="00ED4DA8">
        <w:rPr>
          <w:rFonts w:ascii="Times New Roman" w:hAnsi="Times New Roman" w:cs="Times New Roman"/>
          <w:b/>
          <w:i/>
          <w:sz w:val="24"/>
          <w:szCs w:val="24"/>
        </w:rPr>
        <w:t>Pecking Order Theory</w:t>
      </w:r>
    </w:p>
    <w:p w:rsidR="00931478" w:rsidRDefault="00ED4DA8" w:rsidP="009D391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S</w:t>
      </w:r>
      <w:r w:rsidRPr="00C37134">
        <w:rPr>
          <w:rFonts w:ascii="Times New Roman" w:hAnsi="Times New Roman" w:cs="Times New Roman"/>
          <w:sz w:val="24"/>
          <w:szCs w:val="24"/>
        </w:rPr>
        <w:t xml:space="preserve">ugiarto, </w:t>
      </w:r>
      <w:r>
        <w:rPr>
          <w:rFonts w:ascii="Times New Roman" w:hAnsi="Times New Roman" w:cs="Times New Roman"/>
          <w:sz w:val="24"/>
          <w:szCs w:val="24"/>
        </w:rPr>
        <w:t>(</w:t>
      </w:r>
      <w:r w:rsidRPr="00C37134">
        <w:rPr>
          <w:rFonts w:ascii="Times New Roman" w:hAnsi="Times New Roman" w:cs="Times New Roman"/>
          <w:sz w:val="24"/>
          <w:szCs w:val="24"/>
        </w:rPr>
        <w:t>2009</w:t>
      </w:r>
      <w:r>
        <w:rPr>
          <w:rFonts w:ascii="Times New Roman" w:hAnsi="Times New Roman" w:cs="Times New Roman"/>
          <w:sz w:val="24"/>
          <w:szCs w:val="24"/>
        </w:rPr>
        <w:t>)</w:t>
      </w:r>
      <w:r w:rsidRPr="00C37134">
        <w:rPr>
          <w:rFonts w:ascii="Times New Roman" w:hAnsi="Times New Roman" w:cs="Times New Roman"/>
          <w:i/>
          <w:sz w:val="24"/>
          <w:szCs w:val="24"/>
        </w:rPr>
        <w:t>Pecking order</w:t>
      </w:r>
      <w:r>
        <w:rPr>
          <w:rFonts w:ascii="Times New Roman" w:hAnsi="Times New Roman" w:cs="Times New Roman"/>
          <w:sz w:val="24"/>
          <w:szCs w:val="24"/>
        </w:rPr>
        <w:t xml:space="preserve"> menggambarkan sebuah hirarki dalam pencarian dana perusahaan yang menunjukkan bahwa perusahaan lebih memilih menggunakan </w:t>
      </w:r>
      <w:r w:rsidRPr="00C37134">
        <w:rPr>
          <w:rFonts w:ascii="Times New Roman" w:hAnsi="Times New Roman" w:cs="Times New Roman"/>
          <w:i/>
          <w:sz w:val="24"/>
          <w:szCs w:val="24"/>
        </w:rPr>
        <w:t>internal equity</w:t>
      </w:r>
      <w:r>
        <w:rPr>
          <w:rFonts w:ascii="Times New Roman" w:hAnsi="Times New Roman" w:cs="Times New Roman"/>
          <w:sz w:val="24"/>
          <w:szCs w:val="24"/>
        </w:rPr>
        <w:t xml:space="preserve"> dalam membiayai investasi dan mengimplementasikannya sebagai peluang pertumbuhan.</w:t>
      </w:r>
      <w:r w:rsidR="009D3914">
        <w:rPr>
          <w:rFonts w:ascii="Times New Roman" w:hAnsi="Times New Roman" w:cs="Times New Roman"/>
          <w:sz w:val="24"/>
          <w:szCs w:val="24"/>
        </w:rPr>
        <w:t xml:space="preserve"> </w:t>
      </w:r>
      <w:r w:rsidRPr="00C00F6E">
        <w:rPr>
          <w:rFonts w:ascii="Times New Roman" w:hAnsi="Times New Roman" w:cs="Times New Roman"/>
          <w:sz w:val="24"/>
          <w:szCs w:val="24"/>
        </w:rPr>
        <w:t xml:space="preserve">Dalam teori </w:t>
      </w:r>
      <w:r w:rsidRPr="00C00F6E">
        <w:rPr>
          <w:rFonts w:ascii="Times New Roman" w:hAnsi="Times New Roman" w:cs="Times New Roman"/>
          <w:i/>
          <w:sz w:val="24"/>
          <w:szCs w:val="24"/>
        </w:rPr>
        <w:t>pecking order</w:t>
      </w:r>
      <w:r w:rsidRPr="00C00F6E">
        <w:rPr>
          <w:rFonts w:ascii="Times New Roman" w:hAnsi="Times New Roman" w:cs="Times New Roman"/>
          <w:sz w:val="24"/>
          <w:szCs w:val="24"/>
        </w:rPr>
        <w:t xml:space="preserve"> dinyatakan bahwa perusahaan lebih menyukai pendanaan internal dibandingkam pendanaan eksternal, utang yang aman dibandingkan utang yang berisiko dan </w:t>
      </w:r>
      <w:r w:rsidRPr="00C00F6E">
        <w:rPr>
          <w:rFonts w:ascii="Times New Roman" w:hAnsi="Times New Roman" w:cs="Times New Roman"/>
          <w:i/>
          <w:sz w:val="24"/>
          <w:szCs w:val="24"/>
        </w:rPr>
        <w:t>convertible securities</w:t>
      </w:r>
      <w:r w:rsidRPr="00C00F6E">
        <w:rPr>
          <w:rFonts w:ascii="Times New Roman" w:hAnsi="Times New Roman" w:cs="Times New Roman"/>
          <w:sz w:val="24"/>
          <w:szCs w:val="24"/>
        </w:rPr>
        <w:t xml:space="preserve"> serta yang terakhir saham biasa (Myers &amp; Majluf, 1984; Myers, 1984). Sesuai dengan teori </w:t>
      </w:r>
      <w:r w:rsidRPr="00C00F6E">
        <w:rPr>
          <w:rFonts w:ascii="Times New Roman" w:hAnsi="Times New Roman" w:cs="Times New Roman"/>
          <w:i/>
          <w:sz w:val="24"/>
          <w:szCs w:val="24"/>
        </w:rPr>
        <w:t>pecking order</w:t>
      </w:r>
      <w:r w:rsidRPr="00C00F6E">
        <w:rPr>
          <w:rFonts w:ascii="Times New Roman" w:hAnsi="Times New Roman" w:cs="Times New Roman"/>
          <w:sz w:val="24"/>
          <w:szCs w:val="24"/>
        </w:rPr>
        <w:t>, tehapan pendanaan investasi tersebut dilakukan guna memaksimumkan kemakmuran pemilik saham.</w:t>
      </w:r>
    </w:p>
    <w:p w:rsidR="00931478" w:rsidRPr="00931478" w:rsidRDefault="00931478" w:rsidP="00931478">
      <w:pPr>
        <w:spacing w:line="240" w:lineRule="auto"/>
        <w:jc w:val="both"/>
        <w:rPr>
          <w:rFonts w:ascii="Times New Roman" w:hAnsi="Times New Roman" w:cs="Times New Roman"/>
          <w:sz w:val="24"/>
          <w:szCs w:val="24"/>
        </w:rPr>
      </w:pPr>
      <w:r w:rsidRPr="00931478">
        <w:rPr>
          <w:rFonts w:ascii="Times New Roman" w:hAnsi="Times New Roman" w:cs="Times New Roman"/>
          <w:b/>
          <w:sz w:val="24"/>
          <w:szCs w:val="24"/>
        </w:rPr>
        <w:t>Struktur Kepemilikan</w:t>
      </w:r>
    </w:p>
    <w:p w:rsidR="009D3914" w:rsidRDefault="00931478" w:rsidP="009D3914">
      <w:pPr>
        <w:spacing w:line="240" w:lineRule="auto"/>
        <w:ind w:firstLine="720"/>
        <w:jc w:val="both"/>
        <w:rPr>
          <w:rFonts w:ascii="Times New Roman" w:hAnsi="Times New Roman"/>
          <w:sz w:val="24"/>
          <w:szCs w:val="24"/>
        </w:rPr>
      </w:pPr>
      <w:r w:rsidRPr="00A225E3">
        <w:rPr>
          <w:rFonts w:ascii="Times New Roman" w:hAnsi="Times New Roman"/>
          <w:color w:val="000000"/>
          <w:sz w:val="24"/>
          <w:szCs w:val="24"/>
        </w:rPr>
        <w:t xml:space="preserve">Struktur kepemilikan dapat dilihat dari besarnya kepemilikan saham seseorang atau lembaga dalam perusahaan. </w:t>
      </w:r>
      <w:r w:rsidRPr="00A225E3">
        <w:rPr>
          <w:rFonts w:ascii="Times New Roman" w:hAnsi="Times New Roman"/>
          <w:sz w:val="24"/>
          <w:szCs w:val="24"/>
        </w:rPr>
        <w:t>Struktur kepemilikan akan memiliki motivasi yang berbeda dalam memonitor perusahaan serta manajemen dan dewan direksinya. Struktur kepemilikan dipercaya memiliki kemampuan untuk mempengaruhi jalannya perusahaan yang nantinya dapat mempengaruhi kinerja perusahaan (Martikarini, 2014</w:t>
      </w:r>
      <w:r>
        <w:rPr>
          <w:rFonts w:ascii="Times New Roman" w:hAnsi="Times New Roman"/>
          <w:sz w:val="24"/>
          <w:szCs w:val="24"/>
        </w:rPr>
        <w:t xml:space="preserve"> dalam Sugiyatno, 2019</w:t>
      </w:r>
      <w:r w:rsidRPr="00A225E3">
        <w:rPr>
          <w:rFonts w:ascii="Times New Roman" w:hAnsi="Times New Roman"/>
          <w:sz w:val="24"/>
          <w:szCs w:val="24"/>
        </w:rPr>
        <w:t>)</w:t>
      </w:r>
    </w:p>
    <w:p w:rsidR="009D3914" w:rsidRDefault="009D3914" w:rsidP="009D3914">
      <w:pPr>
        <w:spacing w:line="240" w:lineRule="auto"/>
        <w:jc w:val="both"/>
        <w:rPr>
          <w:rFonts w:ascii="Times New Roman" w:hAnsi="Times New Roman"/>
          <w:sz w:val="24"/>
          <w:szCs w:val="24"/>
        </w:rPr>
      </w:pPr>
      <w:r w:rsidRPr="009D3914">
        <w:rPr>
          <w:rFonts w:ascii="Times New Roman" w:hAnsi="Times New Roman" w:cs="Times New Roman"/>
          <w:b/>
          <w:sz w:val="24"/>
          <w:szCs w:val="24"/>
        </w:rPr>
        <w:t>Kepemilikan Manajerial</w:t>
      </w:r>
    </w:p>
    <w:p w:rsidR="009D3914" w:rsidRDefault="009D3914" w:rsidP="009D3914">
      <w:pPr>
        <w:spacing w:line="240" w:lineRule="auto"/>
        <w:ind w:firstLine="720"/>
        <w:jc w:val="both"/>
        <w:rPr>
          <w:rFonts w:ascii="Times New Roman" w:hAnsi="Times New Roman" w:cs="Times New Roman"/>
          <w:sz w:val="24"/>
          <w:szCs w:val="24"/>
        </w:rPr>
      </w:pPr>
      <w:r w:rsidRPr="009D3914">
        <w:rPr>
          <w:rFonts w:ascii="Times New Roman" w:hAnsi="Times New Roman" w:cs="Times New Roman"/>
          <w:sz w:val="24"/>
          <w:szCs w:val="24"/>
        </w:rPr>
        <w:t xml:space="preserve">Kepemilikan manajerial (managerial ownership) adalah suatu kondisi di mana manajer mengambil bagian dalam struktur modal perusahaan atau dengan katalain manajer berperan ganda sebagai manajer sekaligus pemegang sahamdi perusahaan. </w:t>
      </w:r>
      <w:proofErr w:type="gramStart"/>
      <w:r w:rsidRPr="009D3914">
        <w:rPr>
          <w:rFonts w:ascii="Times New Roman" w:hAnsi="Times New Roman" w:cs="Times New Roman"/>
          <w:sz w:val="24"/>
          <w:szCs w:val="24"/>
        </w:rPr>
        <w:t>Dalam laporan keuangan, keadaan ini dipresentasikan olehbesarnya persentase kepemilikan oleh manajer.</w:t>
      </w:r>
      <w:proofErr w:type="gramEnd"/>
      <w:r w:rsidRPr="009D3914">
        <w:rPr>
          <w:rFonts w:ascii="Times New Roman" w:hAnsi="Times New Roman" w:cs="Times New Roman"/>
          <w:sz w:val="24"/>
          <w:szCs w:val="24"/>
        </w:rPr>
        <w:t xml:space="preserve"> Sujoko dan Soebiantoro (2007) menyatakan </w:t>
      </w:r>
      <w:r w:rsidRPr="009D3914">
        <w:rPr>
          <w:rFonts w:ascii="Times New Roman" w:hAnsi="Times New Roman" w:cs="Times New Roman"/>
          <w:sz w:val="24"/>
          <w:szCs w:val="24"/>
        </w:rPr>
        <w:lastRenderedPageBreak/>
        <w:t>bahwa kepemilikan manajerial akan mendorong manajemen untuk meningkatkan kinerjanya, karena mereka ikut memiliki perusahaan.</w:t>
      </w:r>
    </w:p>
    <w:p w:rsidR="009D3914" w:rsidRDefault="009D3914" w:rsidP="009D3914">
      <w:pPr>
        <w:spacing w:line="240" w:lineRule="auto"/>
        <w:jc w:val="both"/>
        <w:rPr>
          <w:rFonts w:ascii="Times New Roman" w:hAnsi="Times New Roman" w:cs="Times New Roman"/>
          <w:sz w:val="24"/>
          <w:szCs w:val="24"/>
        </w:rPr>
      </w:pPr>
      <w:r w:rsidRPr="009D3914">
        <w:rPr>
          <w:rFonts w:ascii="Times New Roman" w:hAnsi="Times New Roman" w:cs="Times New Roman"/>
          <w:b/>
          <w:sz w:val="24"/>
          <w:szCs w:val="24"/>
        </w:rPr>
        <w:t>Kepemilikan Institusional</w:t>
      </w:r>
    </w:p>
    <w:p w:rsidR="009D3914" w:rsidRDefault="009D3914" w:rsidP="009D3914">
      <w:pPr>
        <w:spacing w:line="240" w:lineRule="auto"/>
        <w:ind w:firstLine="720"/>
        <w:jc w:val="both"/>
        <w:rPr>
          <w:rFonts w:ascii="Times New Roman" w:hAnsi="Times New Roman" w:cs="Times New Roman"/>
          <w:sz w:val="24"/>
          <w:szCs w:val="24"/>
        </w:rPr>
      </w:pPr>
      <w:r w:rsidRPr="009D3914">
        <w:rPr>
          <w:rFonts w:ascii="Times New Roman" w:hAnsi="Times New Roman" w:cs="Times New Roman"/>
          <w:sz w:val="24"/>
          <w:szCs w:val="24"/>
        </w:rPr>
        <w:t>Kepemilikan institusional adalah kepemilikan saham perusahaan oleh institusi keuangan seperti perusahaan asuransi, bank, dana pensiun, investment banking dan kepemilikan institusi lain.</w:t>
      </w:r>
    </w:p>
    <w:p w:rsidR="009D3914" w:rsidRDefault="009D3914" w:rsidP="009D3914">
      <w:pPr>
        <w:spacing w:line="240" w:lineRule="auto"/>
        <w:ind w:firstLine="720"/>
        <w:jc w:val="both"/>
        <w:rPr>
          <w:rFonts w:ascii="Times New Roman" w:hAnsi="Times New Roman" w:cs="Times New Roman"/>
          <w:sz w:val="24"/>
          <w:szCs w:val="24"/>
        </w:rPr>
      </w:pPr>
      <w:r w:rsidRPr="009D3914">
        <w:rPr>
          <w:rFonts w:ascii="Times New Roman" w:hAnsi="Times New Roman" w:cs="Times New Roman"/>
          <w:sz w:val="24"/>
          <w:szCs w:val="24"/>
        </w:rPr>
        <w:t>Jensen and Meckling (1976) menyatakan bahwa kepemilikan institusional memiliki peranan yang penting dalam meminimalisasi konflik keagenan yang terjadi diantara pemegang saham dengan manajer. Keberadaaan investor institusional dianggap mampu untuk mengoptimalkan pengawasan kinerja manajemen dengan memonitoring setiap keputusan yang diambil oleh pihak manajemen selaku pengelola perusahaan (Wiranata dan Nugrahanti 2013 dalam Indra 2018).</w:t>
      </w:r>
    </w:p>
    <w:p w:rsidR="009D3914" w:rsidRPr="009D3914" w:rsidRDefault="009D3914" w:rsidP="009D3914">
      <w:pPr>
        <w:spacing w:line="240" w:lineRule="auto"/>
        <w:jc w:val="both"/>
        <w:rPr>
          <w:rFonts w:ascii="Times New Roman" w:hAnsi="Times New Roman" w:cs="Times New Roman"/>
          <w:sz w:val="24"/>
          <w:szCs w:val="24"/>
        </w:rPr>
      </w:pPr>
      <w:r w:rsidRPr="009D3914">
        <w:rPr>
          <w:rFonts w:ascii="Times New Roman" w:hAnsi="Times New Roman" w:cs="Times New Roman"/>
          <w:b/>
          <w:sz w:val="24"/>
          <w:szCs w:val="24"/>
        </w:rPr>
        <w:t>Teori Keagenan</w:t>
      </w:r>
    </w:p>
    <w:p w:rsidR="009D3914" w:rsidRDefault="009D3914" w:rsidP="009D3914">
      <w:pPr>
        <w:spacing w:line="240" w:lineRule="auto"/>
        <w:ind w:firstLine="720"/>
        <w:jc w:val="both"/>
        <w:rPr>
          <w:rFonts w:ascii="Times New Roman" w:hAnsi="Times New Roman" w:cs="Times New Roman"/>
          <w:sz w:val="24"/>
          <w:szCs w:val="24"/>
        </w:rPr>
      </w:pPr>
      <w:r w:rsidRPr="00680AD8">
        <w:rPr>
          <w:rFonts w:ascii="Times New Roman" w:hAnsi="Times New Roman" w:cs="Times New Roman"/>
          <w:sz w:val="24"/>
          <w:szCs w:val="24"/>
        </w:rPr>
        <w:t>Teori keagenan mengasumsikan bahwa semua individu bertindak untuk kepentingan mereka sendiri. Teori agensi menyebut</w:t>
      </w:r>
      <w:r>
        <w:rPr>
          <w:rFonts w:ascii="Times New Roman" w:hAnsi="Times New Roman" w:cs="Times New Roman"/>
          <w:sz w:val="24"/>
          <w:szCs w:val="24"/>
        </w:rPr>
        <w:t xml:space="preserve"> </w:t>
      </w:r>
      <w:r w:rsidRPr="00680AD8">
        <w:rPr>
          <w:rFonts w:ascii="Times New Roman" w:hAnsi="Times New Roman" w:cs="Times New Roman"/>
          <w:sz w:val="24"/>
          <w:szCs w:val="24"/>
        </w:rPr>
        <w:t>agen sebagai manajemen yang mengelola perusahaan sedangkan prinsipal adalah pemegang saham. Agen diasumsikan tidak hanya tertarik dengan kompensasi keuangan namun juga segala sesuatu yang yang terlibat dalam hubungan suatu agensi, seperti waktu luang yang banyak, kondisi kerja yang menarik, maupun jam kerja yang fleksibel. Prinsipal diasumsikan hanya tertarik pada pengembalian keuangan yang diperoleh dari apa yang mereka investasikan di perusahaan (Anthony dan Govindarajan, 2005: 269-270 dalam Pujiati, 2015).</w:t>
      </w:r>
    </w:p>
    <w:p w:rsidR="009D3914" w:rsidRDefault="009D3914" w:rsidP="009D3914">
      <w:pPr>
        <w:spacing w:line="240" w:lineRule="auto"/>
        <w:jc w:val="both"/>
        <w:rPr>
          <w:rFonts w:ascii="Times New Roman" w:hAnsi="Times New Roman" w:cs="Times New Roman"/>
          <w:sz w:val="24"/>
          <w:szCs w:val="24"/>
        </w:rPr>
      </w:pPr>
      <w:r w:rsidRPr="009D3914">
        <w:rPr>
          <w:rFonts w:ascii="Times New Roman" w:hAnsi="Times New Roman" w:cs="Times New Roman"/>
          <w:b/>
          <w:sz w:val="24"/>
          <w:szCs w:val="24"/>
        </w:rPr>
        <w:t>Corporate Governance</w:t>
      </w:r>
    </w:p>
    <w:p w:rsidR="009D3914" w:rsidRDefault="009D3914" w:rsidP="009D3914">
      <w:pPr>
        <w:spacing w:line="240" w:lineRule="auto"/>
        <w:ind w:firstLine="720"/>
        <w:jc w:val="both"/>
        <w:rPr>
          <w:rFonts w:ascii="Times New Roman" w:hAnsi="Times New Roman" w:cs="Times New Roman"/>
          <w:sz w:val="24"/>
          <w:szCs w:val="24"/>
        </w:rPr>
      </w:pPr>
      <w:r w:rsidRPr="009D3914">
        <w:rPr>
          <w:rFonts w:ascii="Times New Roman" w:hAnsi="Times New Roman" w:cs="Times New Roman"/>
          <w:i/>
          <w:sz w:val="24"/>
          <w:szCs w:val="24"/>
        </w:rPr>
        <w:t xml:space="preserve">Corporate Governance </w:t>
      </w:r>
      <w:r w:rsidRPr="009D3914">
        <w:rPr>
          <w:rFonts w:ascii="Times New Roman" w:hAnsi="Times New Roman" w:cs="Times New Roman"/>
          <w:sz w:val="24"/>
          <w:szCs w:val="24"/>
        </w:rPr>
        <w:t xml:space="preserve">merupakan seperangkat peraturan atau sistem yang mengarahkan dan mengendalikan perusahaan untuk para pemegang saham, pengurus, pihak kreditur, pemerintah, karyawan, serta para kepentingan internal maupun eksternal lainnya sehubungan dengan hak dan kewajibannya. Tata kelola perusahaan yang baik akan membuat kinerja perusahaan menjadi baik. </w:t>
      </w:r>
      <w:r w:rsidRPr="009D3914">
        <w:rPr>
          <w:rFonts w:ascii="Times New Roman" w:hAnsi="Times New Roman" w:cs="Times New Roman"/>
          <w:i/>
          <w:sz w:val="24"/>
          <w:szCs w:val="24"/>
        </w:rPr>
        <w:t>Corporate Governance</w:t>
      </w:r>
      <w:r>
        <w:rPr>
          <w:rFonts w:ascii="Times New Roman" w:hAnsi="Times New Roman" w:cs="Times New Roman"/>
          <w:i/>
          <w:sz w:val="24"/>
          <w:szCs w:val="24"/>
        </w:rPr>
        <w:t xml:space="preserve"> </w:t>
      </w:r>
      <w:r w:rsidRPr="009D3914">
        <w:rPr>
          <w:rFonts w:ascii="Times New Roman" w:hAnsi="Times New Roman" w:cs="Times New Roman"/>
          <w:sz w:val="24"/>
          <w:szCs w:val="24"/>
        </w:rPr>
        <w:t>dan struktur modal adalah komponen yang menjadi dasar stabilitas ekonomi sebuah perusahaan.</w:t>
      </w:r>
    </w:p>
    <w:p w:rsidR="009D3914" w:rsidRDefault="009D3914" w:rsidP="009D3914">
      <w:pPr>
        <w:spacing w:line="240" w:lineRule="auto"/>
        <w:ind w:firstLine="720"/>
        <w:jc w:val="both"/>
        <w:rPr>
          <w:rFonts w:ascii="Times New Roman" w:hAnsi="Times New Roman" w:cs="Times New Roman"/>
          <w:sz w:val="24"/>
          <w:szCs w:val="24"/>
        </w:rPr>
      </w:pPr>
      <w:r w:rsidRPr="009D3914">
        <w:rPr>
          <w:rFonts w:ascii="Times New Roman" w:hAnsi="Times New Roman" w:cs="Times New Roman"/>
          <w:sz w:val="24"/>
          <w:szCs w:val="24"/>
        </w:rPr>
        <w:t xml:space="preserve">Keberadaan </w:t>
      </w:r>
      <w:r w:rsidRPr="009D3914">
        <w:rPr>
          <w:rFonts w:ascii="Times New Roman" w:hAnsi="Times New Roman" w:cs="Times New Roman"/>
          <w:i/>
          <w:sz w:val="24"/>
          <w:szCs w:val="24"/>
        </w:rPr>
        <w:t>corporate governance</w:t>
      </w:r>
      <w:r w:rsidRPr="009D3914">
        <w:rPr>
          <w:rFonts w:ascii="Times New Roman" w:hAnsi="Times New Roman" w:cs="Times New Roman"/>
          <w:sz w:val="24"/>
          <w:szCs w:val="24"/>
        </w:rPr>
        <w:t>/CG memiliki implikasi luas dan kritikal terhadap perkembangan ekonomi dan kesejahteraan sosial. Pertama, menyediakan insentif dan ukuran penilaian kinerja dalam mencapai kesuksesan sebuah bisnis. Kedua, menyediakan mekanisme untuk penilaian akuntabilitas dan transparansi dalam menjamin bahwa peningkatan kesejahteraan, sebagai dampak dari peningkatan nilai perusahaan, telah didistribusikan secara merata dan dapat dipertanggungjawabkan (Lukviarman, 2016).</w:t>
      </w:r>
    </w:p>
    <w:p w:rsidR="005D4658" w:rsidRDefault="005D4658" w:rsidP="009D3914">
      <w:pPr>
        <w:spacing w:line="240" w:lineRule="auto"/>
        <w:ind w:firstLine="720"/>
        <w:jc w:val="both"/>
        <w:rPr>
          <w:rFonts w:ascii="Times New Roman" w:hAnsi="Times New Roman" w:cs="Times New Roman"/>
          <w:sz w:val="24"/>
          <w:szCs w:val="24"/>
        </w:rPr>
      </w:pPr>
    </w:p>
    <w:p w:rsidR="005D4658" w:rsidRPr="009D3914" w:rsidRDefault="005D4658" w:rsidP="009D3914">
      <w:pPr>
        <w:spacing w:line="240" w:lineRule="auto"/>
        <w:ind w:firstLine="720"/>
        <w:jc w:val="both"/>
        <w:rPr>
          <w:rFonts w:ascii="Times New Roman" w:hAnsi="Times New Roman" w:cs="Times New Roman"/>
          <w:sz w:val="24"/>
          <w:szCs w:val="24"/>
        </w:rPr>
      </w:pPr>
    </w:p>
    <w:p w:rsidR="005D4658" w:rsidRDefault="005D4658" w:rsidP="005D4658">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Pengembangan Hipotesis</w:t>
      </w:r>
    </w:p>
    <w:p w:rsidR="005D4658" w:rsidRDefault="005D4658" w:rsidP="005D4658">
      <w:pPr>
        <w:spacing w:line="240" w:lineRule="auto"/>
        <w:jc w:val="both"/>
        <w:rPr>
          <w:rFonts w:ascii="Times New Roman" w:hAnsi="Times New Roman" w:cs="Times New Roman"/>
          <w:b/>
          <w:sz w:val="24"/>
          <w:szCs w:val="24"/>
        </w:rPr>
      </w:pPr>
      <w:r w:rsidRPr="005D4658">
        <w:rPr>
          <w:rFonts w:ascii="Times New Roman" w:hAnsi="Times New Roman" w:cs="Times New Roman"/>
          <w:b/>
          <w:sz w:val="24"/>
          <w:szCs w:val="24"/>
        </w:rPr>
        <w:t>Pengaruh Struktur Modal terhadap Kinerja Keuangan</w:t>
      </w:r>
    </w:p>
    <w:p w:rsidR="00837F69" w:rsidRDefault="005D4658" w:rsidP="00837F69">
      <w:pPr>
        <w:spacing w:line="240" w:lineRule="auto"/>
        <w:ind w:firstLine="720"/>
        <w:jc w:val="both"/>
        <w:rPr>
          <w:rFonts w:ascii="Times New Roman" w:hAnsi="Times New Roman" w:cs="Times New Roman"/>
          <w:b/>
          <w:sz w:val="24"/>
          <w:szCs w:val="24"/>
        </w:rPr>
      </w:pPr>
      <w:r w:rsidRPr="005D4658">
        <w:rPr>
          <w:rFonts w:ascii="Times New Roman" w:hAnsi="Times New Roman" w:cs="Times New Roman"/>
          <w:sz w:val="24"/>
          <w:szCs w:val="24"/>
        </w:rPr>
        <w:t xml:space="preserve">Mengarah pada pandangan </w:t>
      </w:r>
      <w:r w:rsidRPr="005D4658">
        <w:rPr>
          <w:rFonts w:ascii="Times New Roman" w:hAnsi="Times New Roman" w:cs="Times New Roman"/>
          <w:i/>
          <w:sz w:val="24"/>
          <w:szCs w:val="24"/>
        </w:rPr>
        <w:t>pecking order</w:t>
      </w:r>
      <w:r w:rsidRPr="005D4658">
        <w:rPr>
          <w:rFonts w:ascii="Times New Roman" w:hAnsi="Times New Roman" w:cs="Times New Roman"/>
          <w:sz w:val="24"/>
          <w:szCs w:val="24"/>
        </w:rPr>
        <w:t xml:space="preserve"> perusahaan dengan tingkat keuntungan tinggi cenderung mendanai investasinya dengan </w:t>
      </w:r>
      <w:r w:rsidRPr="005D4658">
        <w:rPr>
          <w:rFonts w:ascii="Times New Roman" w:hAnsi="Times New Roman" w:cs="Times New Roman"/>
          <w:i/>
          <w:sz w:val="24"/>
          <w:szCs w:val="24"/>
        </w:rPr>
        <w:t>retained earning</w:t>
      </w:r>
      <w:r w:rsidRPr="005D4658">
        <w:rPr>
          <w:rFonts w:ascii="Times New Roman" w:hAnsi="Times New Roman" w:cs="Times New Roman"/>
          <w:sz w:val="24"/>
          <w:szCs w:val="24"/>
        </w:rPr>
        <w:t xml:space="preserve"> dibandingkan dengan utang. Brailsford et al (1999) dalam Sugiarto (2009) memprediksi adanya hubungan negatif antara tingkat utang dengan profitabilitas, Rajan &amp; Zingales (1995) dan Titman &amp; Wessels (1988) juga mendapati </w:t>
      </w:r>
      <w:r w:rsidRPr="005D4658">
        <w:rPr>
          <w:rFonts w:ascii="Times New Roman" w:hAnsi="Times New Roman" w:cs="Times New Roman"/>
          <w:i/>
          <w:sz w:val="24"/>
          <w:szCs w:val="24"/>
        </w:rPr>
        <w:t>leverage</w:t>
      </w:r>
      <w:r w:rsidRPr="005D4658">
        <w:rPr>
          <w:rFonts w:ascii="Times New Roman" w:hAnsi="Times New Roman" w:cs="Times New Roman"/>
          <w:sz w:val="24"/>
          <w:szCs w:val="24"/>
        </w:rPr>
        <w:t xml:space="preserve"> berhubungan negatif dengan tingkat profitabilitas.</w:t>
      </w:r>
      <w:r w:rsidR="00837F69">
        <w:rPr>
          <w:rFonts w:ascii="Times New Roman" w:hAnsi="Times New Roman" w:cs="Times New Roman"/>
          <w:b/>
          <w:sz w:val="24"/>
          <w:szCs w:val="24"/>
        </w:rPr>
        <w:t xml:space="preserve"> </w:t>
      </w:r>
      <w:r w:rsidR="00837F69" w:rsidRPr="00837F69">
        <w:rPr>
          <w:rFonts w:ascii="Times New Roman" w:hAnsi="Times New Roman" w:cs="Times New Roman"/>
          <w:sz w:val="24"/>
          <w:szCs w:val="24"/>
        </w:rPr>
        <w:t>Sehingga, setelah mempelajari uraian diatas maka hipotesis yang diajukan yaitu:</w:t>
      </w:r>
    </w:p>
    <w:p w:rsidR="00837F69" w:rsidRDefault="00837F69" w:rsidP="00837F69">
      <w:pPr>
        <w:spacing w:line="240" w:lineRule="auto"/>
        <w:jc w:val="both"/>
        <w:rPr>
          <w:rStyle w:val="fontstyle01"/>
          <w:rFonts w:ascii="Times New Roman" w:hAnsi="Times New Roman"/>
        </w:rPr>
      </w:pPr>
      <w:r w:rsidRPr="00A225E3">
        <w:rPr>
          <w:rStyle w:val="fontstyle01"/>
          <w:rFonts w:ascii="Times New Roman" w:hAnsi="Times New Roman"/>
          <w:b/>
        </w:rPr>
        <w:t>H</w:t>
      </w:r>
      <w:r w:rsidRPr="00A225E3">
        <w:rPr>
          <w:rStyle w:val="fontstyle01"/>
          <w:rFonts w:ascii="Times New Roman" w:hAnsi="Times New Roman"/>
          <w:b/>
          <w:vertAlign w:val="subscript"/>
        </w:rPr>
        <w:t>1</w:t>
      </w:r>
      <w:r>
        <w:rPr>
          <w:rStyle w:val="fontstyle01"/>
          <w:rFonts w:ascii="Times New Roman" w:hAnsi="Times New Roman"/>
        </w:rPr>
        <w:t>: Struktur modal berpengaruh negatif terhadap kinerja keuangan perusahaan.</w:t>
      </w:r>
    </w:p>
    <w:p w:rsidR="00837F69" w:rsidRDefault="00837F69" w:rsidP="00837F69">
      <w:pPr>
        <w:spacing w:line="240" w:lineRule="auto"/>
        <w:jc w:val="both"/>
        <w:rPr>
          <w:rFonts w:ascii="Times New Roman" w:hAnsi="Times New Roman" w:cs="Times New Roman"/>
          <w:b/>
          <w:sz w:val="24"/>
          <w:szCs w:val="24"/>
        </w:rPr>
      </w:pPr>
      <w:r w:rsidRPr="00837F69">
        <w:rPr>
          <w:rFonts w:ascii="Times New Roman" w:hAnsi="Times New Roman" w:cs="Times New Roman"/>
          <w:b/>
          <w:sz w:val="24"/>
          <w:szCs w:val="24"/>
        </w:rPr>
        <w:t>Pengaruh Struktur Kepemilikan terhadap Kinerja Keuangan</w:t>
      </w:r>
    </w:p>
    <w:p w:rsidR="00837F69" w:rsidRDefault="00837F69" w:rsidP="00837F69">
      <w:pPr>
        <w:spacing w:line="240" w:lineRule="auto"/>
        <w:ind w:firstLine="720"/>
        <w:jc w:val="both"/>
        <w:rPr>
          <w:rFonts w:ascii="Times New Roman" w:hAnsi="Times New Roman" w:cs="Times New Roman"/>
          <w:sz w:val="24"/>
          <w:szCs w:val="24"/>
        </w:rPr>
      </w:pPr>
      <w:r w:rsidRPr="00C45BC9">
        <w:rPr>
          <w:rFonts w:ascii="Times New Roman" w:hAnsi="Times New Roman" w:cs="Times New Roman"/>
          <w:sz w:val="24"/>
          <w:szCs w:val="24"/>
        </w:rPr>
        <w:t xml:space="preserve">Jensen and Meckling (1976) </w:t>
      </w:r>
      <w:r>
        <w:rPr>
          <w:rFonts w:ascii="Times New Roman" w:hAnsi="Times New Roman" w:cs="Times New Roman"/>
          <w:sz w:val="24"/>
          <w:szCs w:val="24"/>
        </w:rPr>
        <w:t xml:space="preserve">dalam Indra (2018) </w:t>
      </w:r>
      <w:r w:rsidRPr="00C45BC9">
        <w:rPr>
          <w:rFonts w:ascii="Times New Roman" w:hAnsi="Times New Roman" w:cs="Times New Roman"/>
          <w:sz w:val="24"/>
          <w:szCs w:val="24"/>
        </w:rPr>
        <w:t>menyatakan bahwa kepemilikan</w:t>
      </w:r>
      <w:r>
        <w:rPr>
          <w:rFonts w:ascii="Times New Roman" w:hAnsi="Times New Roman" w:cs="Times New Roman"/>
          <w:sz w:val="24"/>
          <w:szCs w:val="24"/>
        </w:rPr>
        <w:t xml:space="preserve"> </w:t>
      </w:r>
      <w:r w:rsidRPr="00C45BC9">
        <w:rPr>
          <w:rFonts w:ascii="Times New Roman" w:hAnsi="Times New Roman" w:cs="Times New Roman"/>
          <w:sz w:val="24"/>
          <w:szCs w:val="24"/>
        </w:rPr>
        <w:t>institusional</w:t>
      </w:r>
      <w:r>
        <w:rPr>
          <w:rFonts w:ascii="Times New Roman" w:hAnsi="Times New Roman" w:cs="Times New Roman"/>
          <w:sz w:val="24"/>
          <w:szCs w:val="24"/>
        </w:rPr>
        <w:t xml:space="preserve"> </w:t>
      </w:r>
      <w:r w:rsidRPr="00C45BC9">
        <w:rPr>
          <w:rFonts w:ascii="Times New Roman" w:hAnsi="Times New Roman" w:cs="Times New Roman"/>
          <w:sz w:val="24"/>
          <w:szCs w:val="24"/>
        </w:rPr>
        <w:t>memiliki peranan yang penting dalam meminimalisasi konflik keagenan yang terjadi diantara</w:t>
      </w:r>
      <w:r>
        <w:rPr>
          <w:rFonts w:ascii="Times New Roman" w:hAnsi="Times New Roman" w:cs="Times New Roman"/>
          <w:sz w:val="24"/>
          <w:szCs w:val="24"/>
        </w:rPr>
        <w:t xml:space="preserve"> </w:t>
      </w:r>
      <w:r w:rsidRPr="00C45BC9">
        <w:rPr>
          <w:rFonts w:ascii="Times New Roman" w:hAnsi="Times New Roman" w:cs="Times New Roman"/>
          <w:sz w:val="24"/>
          <w:szCs w:val="24"/>
        </w:rPr>
        <w:t>pemegang saham dengan manajer.</w:t>
      </w:r>
      <w:r>
        <w:rPr>
          <w:rFonts w:ascii="Times New Roman" w:hAnsi="Times New Roman" w:cs="Times New Roman"/>
          <w:sz w:val="24"/>
          <w:szCs w:val="24"/>
        </w:rPr>
        <w:t xml:space="preserve"> </w:t>
      </w:r>
      <w:r w:rsidRPr="00C45BC9">
        <w:rPr>
          <w:rFonts w:ascii="Times New Roman" w:hAnsi="Times New Roman" w:cs="Times New Roman"/>
          <w:sz w:val="24"/>
          <w:szCs w:val="24"/>
        </w:rPr>
        <w:t>Keberadaaan investor institusional dianggap mampu mengoptimalkan pengawasan kinerja manajemen dengan memonitoring setiap keputusan yang diambil oleh pihak manajemen selaku</w:t>
      </w:r>
      <w:r>
        <w:rPr>
          <w:rFonts w:ascii="Times New Roman" w:hAnsi="Times New Roman" w:cs="Times New Roman"/>
          <w:sz w:val="24"/>
          <w:szCs w:val="24"/>
        </w:rPr>
        <w:t xml:space="preserve"> </w:t>
      </w:r>
      <w:r w:rsidRPr="00C45BC9">
        <w:rPr>
          <w:rFonts w:ascii="Times New Roman" w:hAnsi="Times New Roman" w:cs="Times New Roman"/>
          <w:sz w:val="24"/>
          <w:szCs w:val="24"/>
        </w:rPr>
        <w:t>pengelola perusahaan.</w:t>
      </w:r>
      <w:r>
        <w:rPr>
          <w:rFonts w:ascii="Times New Roman" w:hAnsi="Times New Roman" w:cs="Times New Roman"/>
          <w:sz w:val="24"/>
          <w:szCs w:val="24"/>
        </w:rPr>
        <w:t xml:space="preserve"> </w:t>
      </w:r>
      <w:r w:rsidRPr="00837F69">
        <w:rPr>
          <w:rFonts w:ascii="Times New Roman" w:hAnsi="Times New Roman" w:cs="Times New Roman"/>
          <w:sz w:val="24"/>
          <w:szCs w:val="24"/>
        </w:rPr>
        <w:t>Sehingga, setelah mempelajari uraian diatas maka hipotesis yang diajukan yaitu:</w:t>
      </w:r>
    </w:p>
    <w:p w:rsidR="009E0671" w:rsidRDefault="00837F69" w:rsidP="009E0671">
      <w:pPr>
        <w:spacing w:line="240" w:lineRule="auto"/>
        <w:jc w:val="both"/>
        <w:rPr>
          <w:rFonts w:ascii="Times New Roman" w:hAnsi="Times New Roman" w:cs="Times New Roman"/>
          <w:sz w:val="24"/>
          <w:szCs w:val="24"/>
        </w:rPr>
      </w:pPr>
      <w:r w:rsidRPr="00837F69">
        <w:rPr>
          <w:rFonts w:ascii="Times New Roman" w:hAnsi="Times New Roman" w:cs="Times New Roman"/>
          <w:b/>
          <w:sz w:val="24"/>
          <w:szCs w:val="24"/>
        </w:rPr>
        <w:t>H</w:t>
      </w:r>
      <w:r w:rsidRPr="00837F69">
        <w:rPr>
          <w:rFonts w:ascii="Times New Roman" w:hAnsi="Times New Roman" w:cs="Times New Roman"/>
          <w:b/>
          <w:sz w:val="24"/>
          <w:szCs w:val="24"/>
          <w:vertAlign w:val="subscript"/>
        </w:rPr>
        <w:t>2</w:t>
      </w:r>
      <w:r w:rsidRPr="00837F69">
        <w:rPr>
          <w:rFonts w:ascii="Times New Roman" w:hAnsi="Times New Roman" w:cs="Times New Roman"/>
          <w:sz w:val="24"/>
          <w:szCs w:val="24"/>
        </w:rPr>
        <w:t xml:space="preserve">: </w:t>
      </w:r>
      <w:r w:rsidRPr="00837F69">
        <w:rPr>
          <w:rStyle w:val="fontstyle01"/>
          <w:rFonts w:ascii="Times New Roman" w:hAnsi="Times New Roman"/>
        </w:rPr>
        <w:t>Struktur kepemilikan berpengaruh positif terhadap kinerja keuangan perusahaan.</w:t>
      </w:r>
    </w:p>
    <w:p w:rsidR="009E0671" w:rsidRDefault="009E0671" w:rsidP="009E0671">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Pengaruh Struktur Modal, Struktur Kepemilikan terhadap Kinerja Keuangan</w:t>
      </w:r>
    </w:p>
    <w:p w:rsidR="009E0671" w:rsidRDefault="009E0671" w:rsidP="009E067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Struktur modal maupun struktur kepemilikan akan dapat mempengaruhi kinerja keuangan perusahaan. Struktur modal merupakan bagian dari struktur keuangan, dimana struktur keuangan menggambarkan cara perusahaan dalam mendanai aktivanya dengan utang dengan tujuan menghasilkan keuntungan. </w:t>
      </w:r>
      <w:r w:rsidRPr="009E0671">
        <w:rPr>
          <w:rFonts w:ascii="Times New Roman" w:hAnsi="Times New Roman" w:cs="Times New Roman"/>
          <w:sz w:val="24"/>
          <w:szCs w:val="24"/>
        </w:rPr>
        <w:t>Sehingga, setelah mempelajari uraian diatas maka hipotesis yang diajukan yaitu:</w:t>
      </w:r>
    </w:p>
    <w:p w:rsidR="009E0671" w:rsidRPr="009E0671" w:rsidRDefault="009E0671" w:rsidP="009E0671">
      <w:pPr>
        <w:spacing w:line="240" w:lineRule="auto"/>
        <w:jc w:val="both"/>
        <w:rPr>
          <w:rFonts w:ascii="Times New Roman" w:hAnsi="Times New Roman" w:cs="Times New Roman"/>
          <w:sz w:val="24"/>
          <w:szCs w:val="24"/>
        </w:rPr>
      </w:pPr>
      <w:r w:rsidRPr="009E0671">
        <w:rPr>
          <w:rFonts w:ascii="Times New Roman" w:hAnsi="Times New Roman" w:cs="Times New Roman"/>
          <w:b/>
          <w:sz w:val="24"/>
          <w:szCs w:val="24"/>
        </w:rPr>
        <w:t>H</w:t>
      </w:r>
      <w:r w:rsidRPr="009E0671">
        <w:rPr>
          <w:rFonts w:ascii="Times New Roman" w:hAnsi="Times New Roman" w:cs="Times New Roman"/>
          <w:b/>
          <w:sz w:val="24"/>
          <w:szCs w:val="24"/>
          <w:vertAlign w:val="subscript"/>
        </w:rPr>
        <w:t>3</w:t>
      </w:r>
      <w:r w:rsidRPr="009E0671">
        <w:rPr>
          <w:rFonts w:ascii="Times New Roman" w:hAnsi="Times New Roman" w:cs="Times New Roman"/>
          <w:sz w:val="24"/>
          <w:szCs w:val="24"/>
        </w:rPr>
        <w:t xml:space="preserve"> : Struktur modal dan struktur kepemilikan secara simultan berpengaruh positifterhadap kinerja keuangan perusahaan.</w:t>
      </w:r>
    </w:p>
    <w:p w:rsidR="00E47A69" w:rsidRDefault="00E47A69" w:rsidP="00E47A69">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E47A69" w:rsidRDefault="00E47A69" w:rsidP="00E47A69">
      <w:pPr>
        <w:spacing w:line="240" w:lineRule="auto"/>
        <w:ind w:firstLine="720"/>
        <w:jc w:val="both"/>
        <w:rPr>
          <w:rFonts w:ascii="Times New Roman" w:hAnsi="Times New Roman" w:cs="Times New Roman"/>
          <w:sz w:val="24"/>
          <w:szCs w:val="24"/>
        </w:rPr>
      </w:pPr>
      <w:r w:rsidRPr="00E47A69">
        <w:rPr>
          <w:rFonts w:ascii="Times New Roman" w:hAnsi="Times New Roman" w:cs="Times New Roman"/>
          <w:sz w:val="24"/>
          <w:szCs w:val="24"/>
        </w:rPr>
        <w:t>Penelitian ini merupakan penelitian asosiatif yang bertujuan untuk mengetahui pengaruh atau hubungan antara dua variabel (dependen dan independen). Berdasarkan data yang diperoleh, penelitian ini merupakan jenis penelitian kuantitatif ditujukkan dengan perhitungan yang berupa angka-angka.</w:t>
      </w:r>
    </w:p>
    <w:p w:rsidR="00E47A69" w:rsidRDefault="00E47A69" w:rsidP="00E47A6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Populasi dalam penelitian ini adalah semua perusahaan sektor Industri Barang Konsumsi  yang terdaftar di Bursa Efek Indonesia pada periode 2016 sampai dengan 2018.</w:t>
      </w:r>
    </w:p>
    <w:p w:rsidR="00E47A69" w:rsidRDefault="00E47A69" w:rsidP="00E47A69">
      <w:pPr>
        <w:spacing w:line="240" w:lineRule="auto"/>
        <w:ind w:firstLine="720"/>
        <w:jc w:val="both"/>
        <w:rPr>
          <w:rFonts w:ascii="Times New Roman" w:hAnsi="Times New Roman" w:cs="Times New Roman"/>
          <w:sz w:val="24"/>
          <w:szCs w:val="24"/>
        </w:rPr>
      </w:pPr>
      <w:r w:rsidRPr="00E47A69">
        <w:rPr>
          <w:rFonts w:ascii="Times New Roman" w:hAnsi="Times New Roman" w:cs="Times New Roman"/>
          <w:sz w:val="24"/>
          <w:szCs w:val="24"/>
        </w:rPr>
        <w:t xml:space="preserve">Sampel dalam penelitian ini adalah semua perusahaan sektor Industri Barang Konsumsi yang terdaftar di Bursa Efek Indonesia yang memenuhi syarat </w:t>
      </w:r>
      <w:r w:rsidRPr="00E47A69">
        <w:rPr>
          <w:rFonts w:ascii="Times New Roman" w:hAnsi="Times New Roman" w:cs="Times New Roman"/>
          <w:sz w:val="24"/>
          <w:szCs w:val="24"/>
        </w:rPr>
        <w:lastRenderedPageBreak/>
        <w:t xml:space="preserve">kriteria </w:t>
      </w:r>
      <w:r w:rsidRPr="00E47A69">
        <w:rPr>
          <w:rFonts w:ascii="Times New Roman" w:hAnsi="Times New Roman" w:cs="Times New Roman"/>
          <w:i/>
          <w:sz w:val="24"/>
          <w:szCs w:val="24"/>
        </w:rPr>
        <w:t>sampling</w:t>
      </w:r>
      <w:r w:rsidRPr="00E47A69">
        <w:rPr>
          <w:rFonts w:ascii="Times New Roman" w:hAnsi="Times New Roman" w:cs="Times New Roman"/>
          <w:sz w:val="24"/>
          <w:szCs w:val="24"/>
        </w:rPr>
        <w:t xml:space="preserve">. Teknik pengambilan sampel yang digunakan adalah </w:t>
      </w:r>
      <w:r w:rsidRPr="00E47A69">
        <w:rPr>
          <w:rFonts w:ascii="Times New Roman" w:hAnsi="Times New Roman" w:cs="Times New Roman"/>
          <w:i/>
          <w:sz w:val="24"/>
          <w:szCs w:val="24"/>
        </w:rPr>
        <w:t>purposive sampling</w:t>
      </w:r>
      <w:r w:rsidRPr="00E47A69">
        <w:rPr>
          <w:rFonts w:ascii="Times New Roman" w:hAnsi="Times New Roman" w:cs="Times New Roman"/>
          <w:sz w:val="24"/>
          <w:szCs w:val="24"/>
        </w:rPr>
        <w:t>, yaitu teknik penentuan sampel dengan pertimbangan atau kriteria-kriteria tertentu (Sujarweni, 2019). Adapun kriteria-kriteria perusahaan yang dijadikan sampel dalam penelitian ini adalah:</w:t>
      </w:r>
    </w:p>
    <w:p w:rsidR="00E47A69" w:rsidRPr="00E47A69" w:rsidRDefault="00E47A69" w:rsidP="00E47A69">
      <w:pPr>
        <w:pStyle w:val="ListParagraph"/>
        <w:numPr>
          <w:ilvl w:val="0"/>
          <w:numId w:val="5"/>
        </w:numPr>
        <w:spacing w:line="240" w:lineRule="auto"/>
        <w:ind w:left="360"/>
        <w:jc w:val="both"/>
        <w:rPr>
          <w:rFonts w:ascii="Times New Roman" w:hAnsi="Times New Roman" w:cs="Times New Roman"/>
          <w:sz w:val="24"/>
          <w:szCs w:val="24"/>
        </w:rPr>
      </w:pPr>
      <w:r w:rsidRPr="00E47A69">
        <w:rPr>
          <w:rFonts w:ascii="Times New Roman" w:hAnsi="Times New Roman" w:cs="Times New Roman"/>
          <w:sz w:val="24"/>
          <w:szCs w:val="24"/>
        </w:rPr>
        <w:t>Perusahaan sektor Industri Barang Konsumsi yang terdaftar di Bursa Efek Indonesia pada periode 2016 sampai dengan 2018.</w:t>
      </w:r>
    </w:p>
    <w:p w:rsidR="00E47A69" w:rsidRPr="00E47A69" w:rsidRDefault="00E47A69" w:rsidP="00E47A69">
      <w:pPr>
        <w:pStyle w:val="ListParagraph"/>
        <w:numPr>
          <w:ilvl w:val="0"/>
          <w:numId w:val="5"/>
        </w:numPr>
        <w:spacing w:line="240" w:lineRule="auto"/>
        <w:ind w:left="360"/>
        <w:jc w:val="both"/>
        <w:rPr>
          <w:rFonts w:ascii="Times New Roman" w:hAnsi="Times New Roman" w:cs="Times New Roman"/>
          <w:sz w:val="24"/>
          <w:szCs w:val="24"/>
        </w:rPr>
      </w:pPr>
      <w:r w:rsidRPr="00E47A69">
        <w:rPr>
          <w:rFonts w:ascii="Times New Roman" w:hAnsi="Times New Roman" w:cs="Times New Roman"/>
          <w:sz w:val="24"/>
          <w:szCs w:val="24"/>
          <w:lang w:val="id-ID"/>
        </w:rPr>
        <w:t>Menerbitkan laporan keuangan tahunan dan laporan ikhtisar yang lengkap selama tiga tahun berturut-turut  periode 2016 sampai dengan 2018.</w:t>
      </w:r>
    </w:p>
    <w:p w:rsidR="00E47A69" w:rsidRPr="00E47A69" w:rsidRDefault="00E47A69" w:rsidP="00E47A69">
      <w:pPr>
        <w:pStyle w:val="ListParagraph"/>
        <w:numPr>
          <w:ilvl w:val="0"/>
          <w:numId w:val="5"/>
        </w:numPr>
        <w:spacing w:line="240" w:lineRule="auto"/>
        <w:ind w:left="360"/>
        <w:jc w:val="both"/>
        <w:rPr>
          <w:rFonts w:ascii="Times New Roman" w:hAnsi="Times New Roman" w:cs="Times New Roman"/>
          <w:sz w:val="24"/>
          <w:szCs w:val="24"/>
        </w:rPr>
      </w:pPr>
      <w:r w:rsidRPr="00E47A69">
        <w:rPr>
          <w:rFonts w:ascii="Times New Roman" w:hAnsi="Times New Roman" w:cs="Times New Roman"/>
          <w:sz w:val="24"/>
          <w:szCs w:val="24"/>
          <w:lang w:val="id-ID"/>
        </w:rPr>
        <w:t>Memiliki data lengkap terkait dengan variabel pengamatan yang digunakan dalam penelitian ini.</w:t>
      </w:r>
    </w:p>
    <w:p w:rsidR="00E47A69" w:rsidRPr="00E47A69" w:rsidRDefault="00E47A69" w:rsidP="00E47A69">
      <w:pPr>
        <w:pStyle w:val="ListParagraph"/>
        <w:numPr>
          <w:ilvl w:val="0"/>
          <w:numId w:val="5"/>
        </w:numPr>
        <w:spacing w:line="240" w:lineRule="auto"/>
        <w:ind w:left="360"/>
        <w:jc w:val="both"/>
        <w:rPr>
          <w:rFonts w:ascii="Times New Roman" w:hAnsi="Times New Roman" w:cs="Times New Roman"/>
          <w:sz w:val="24"/>
          <w:szCs w:val="24"/>
        </w:rPr>
      </w:pPr>
      <w:r w:rsidRPr="00E47A69">
        <w:rPr>
          <w:rFonts w:ascii="Times New Roman" w:hAnsi="Times New Roman" w:cs="Times New Roman"/>
          <w:sz w:val="24"/>
          <w:szCs w:val="24"/>
          <w:lang w:val="id-ID"/>
        </w:rPr>
        <w:t>Laporan keuangan tidak menunjukkan ROA yang negatif.</w:t>
      </w:r>
    </w:p>
    <w:p w:rsidR="00E47A69" w:rsidRDefault="00E47A69" w:rsidP="00E47A69">
      <w:pPr>
        <w:spacing w:line="240" w:lineRule="auto"/>
        <w:jc w:val="both"/>
        <w:rPr>
          <w:rFonts w:ascii="Times New Roman" w:hAnsi="Times New Roman" w:cs="Times New Roman"/>
          <w:sz w:val="24"/>
          <w:szCs w:val="24"/>
        </w:rPr>
      </w:pPr>
      <w:r>
        <w:rPr>
          <w:rFonts w:ascii="Times New Roman" w:hAnsi="Times New Roman" w:cs="Times New Roman"/>
          <w:sz w:val="24"/>
          <w:szCs w:val="24"/>
        </w:rPr>
        <w:t>Variabel Independen (X) yang digunakan dalam penelitian ini adalah struktur modal dan struktur kepemilikan. Variabel dependen (Y) dalam penelitian ini adalah kinerja keuangan perusahaan yang diukur dengan rasio profitabilitas.</w:t>
      </w:r>
    </w:p>
    <w:p w:rsidR="001D33AB" w:rsidRDefault="001D33AB" w:rsidP="001D33AB">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DATA</w:t>
      </w:r>
    </w:p>
    <w:p w:rsidR="001D33AB" w:rsidRPr="001D33AB" w:rsidRDefault="001D33AB" w:rsidP="001D33AB">
      <w:pPr>
        <w:spacing w:line="240" w:lineRule="auto"/>
        <w:jc w:val="both"/>
        <w:rPr>
          <w:rFonts w:ascii="Times New Roman" w:hAnsi="Times New Roman" w:cs="Times New Roman"/>
          <w:b/>
          <w:sz w:val="24"/>
          <w:szCs w:val="24"/>
        </w:rPr>
      </w:pPr>
      <w:r w:rsidRPr="001D33AB">
        <w:rPr>
          <w:rFonts w:ascii="Times New Roman" w:hAnsi="Times New Roman" w:cs="Times New Roman"/>
          <w:b/>
          <w:sz w:val="24"/>
          <w:szCs w:val="24"/>
        </w:rPr>
        <w:t>Analisis Statistik Deskriptif</w:t>
      </w:r>
    </w:p>
    <w:p w:rsidR="001D33AB" w:rsidRDefault="001D33AB" w:rsidP="001D33A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Analisis Statistik Deskriptif adalah adalah statistik yang digunakan untuk menganalisa data dengan cara mendeskripsikan atau menggambarkan data yang telah terkumpul sebagaimana adanya tanpa bermaksud membuat kesimpulan yang berlaku untuk umum atau generalisasi (Sugiyono, 2015). Analisis statistik deskriptif yang digunakan dalam penelitian ini meliputi nilai rata-rata, standar deviasi, nilai maksimum, dan nilai minimum.</w:t>
      </w:r>
    </w:p>
    <w:p w:rsidR="002A53F9" w:rsidRDefault="002A53F9" w:rsidP="002A53F9">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Tabel 1</w:t>
      </w:r>
    </w:p>
    <w:p w:rsidR="002A53F9" w:rsidRDefault="002A53F9" w:rsidP="002A53F9">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Statistik Deskriptif</w:t>
      </w:r>
    </w:p>
    <w:tbl>
      <w:tblPr>
        <w:tblW w:w="7451"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20"/>
        <w:gridCol w:w="1037"/>
        <w:gridCol w:w="1083"/>
        <w:gridCol w:w="1116"/>
        <w:gridCol w:w="1036"/>
        <w:gridCol w:w="1459"/>
      </w:tblGrid>
      <w:tr w:rsidR="002A53F9" w:rsidTr="00592F91">
        <w:trPr>
          <w:cantSplit/>
          <w:trHeight w:val="298"/>
          <w:jc w:val="right"/>
        </w:trPr>
        <w:tc>
          <w:tcPr>
            <w:tcW w:w="7451" w:type="dxa"/>
            <w:gridSpan w:val="6"/>
            <w:tcBorders>
              <w:top w:val="nil"/>
              <w:left w:val="nil"/>
              <w:bottom w:val="nil"/>
              <w:right w:val="nil"/>
            </w:tcBorders>
            <w:shd w:val="clear" w:color="auto" w:fill="FFFFFF"/>
            <w:vAlign w:val="center"/>
          </w:tcPr>
          <w:p w:rsidR="002A53F9" w:rsidRDefault="002A53F9" w:rsidP="00592F91">
            <w:pPr>
              <w:spacing w:line="240" w:lineRule="auto"/>
              <w:ind w:left="60" w:right="60"/>
              <w:jc w:val="center"/>
              <w:rPr>
                <w:rFonts w:ascii="Arial" w:hAnsi="Arial" w:cs="Arial"/>
                <w:sz w:val="18"/>
                <w:szCs w:val="18"/>
              </w:rPr>
            </w:pPr>
            <w:r>
              <w:rPr>
                <w:rFonts w:ascii="Arial" w:hAnsi="Arial" w:cs="Arial"/>
                <w:b/>
                <w:bCs/>
                <w:sz w:val="18"/>
                <w:szCs w:val="18"/>
              </w:rPr>
              <w:t>Descriptive Statistics</w:t>
            </w:r>
          </w:p>
        </w:tc>
      </w:tr>
      <w:tr w:rsidR="002A53F9" w:rsidTr="00592F91">
        <w:trPr>
          <w:cantSplit/>
          <w:trHeight w:val="345"/>
          <w:jc w:val="right"/>
        </w:trPr>
        <w:tc>
          <w:tcPr>
            <w:tcW w:w="172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A53F9" w:rsidRDefault="002A53F9" w:rsidP="00592F91">
            <w:pPr>
              <w:spacing w:line="240" w:lineRule="auto"/>
              <w:rPr>
                <w:rFonts w:ascii="Times New Roman" w:hAnsi="Times New Roman" w:cs="Times New Roman"/>
                <w:sz w:val="24"/>
                <w:szCs w:val="24"/>
              </w:rPr>
            </w:pPr>
          </w:p>
        </w:tc>
        <w:tc>
          <w:tcPr>
            <w:tcW w:w="1037" w:type="dxa"/>
            <w:tcBorders>
              <w:top w:val="single" w:sz="16" w:space="0" w:color="000000"/>
              <w:left w:val="single" w:sz="16" w:space="0" w:color="000000"/>
              <w:bottom w:val="single" w:sz="16" w:space="0" w:color="000000"/>
            </w:tcBorders>
            <w:shd w:val="clear" w:color="auto" w:fill="FFFFFF"/>
            <w:vAlign w:val="bottom"/>
          </w:tcPr>
          <w:p w:rsidR="002A53F9" w:rsidRDefault="002A53F9" w:rsidP="00592F91">
            <w:pPr>
              <w:spacing w:line="240" w:lineRule="auto"/>
              <w:ind w:left="60" w:right="60"/>
              <w:jc w:val="center"/>
              <w:rPr>
                <w:rFonts w:ascii="Arial" w:hAnsi="Arial" w:cs="Arial"/>
                <w:sz w:val="18"/>
                <w:szCs w:val="18"/>
              </w:rPr>
            </w:pPr>
            <w:r>
              <w:rPr>
                <w:rFonts w:ascii="Arial" w:hAnsi="Arial" w:cs="Arial"/>
                <w:sz w:val="18"/>
                <w:szCs w:val="18"/>
              </w:rPr>
              <w:t>N</w:t>
            </w:r>
          </w:p>
        </w:tc>
        <w:tc>
          <w:tcPr>
            <w:tcW w:w="1083" w:type="dxa"/>
            <w:tcBorders>
              <w:top w:val="single" w:sz="16" w:space="0" w:color="000000"/>
              <w:bottom w:val="single" w:sz="16" w:space="0" w:color="000000"/>
            </w:tcBorders>
            <w:shd w:val="clear" w:color="auto" w:fill="FFFFFF"/>
            <w:vAlign w:val="bottom"/>
          </w:tcPr>
          <w:p w:rsidR="002A53F9" w:rsidRDefault="002A53F9" w:rsidP="00592F91">
            <w:pPr>
              <w:spacing w:line="240" w:lineRule="auto"/>
              <w:ind w:left="60" w:right="60"/>
              <w:jc w:val="center"/>
              <w:rPr>
                <w:rFonts w:ascii="Arial" w:hAnsi="Arial" w:cs="Arial"/>
                <w:sz w:val="18"/>
                <w:szCs w:val="18"/>
              </w:rPr>
            </w:pPr>
            <w:r>
              <w:rPr>
                <w:rFonts w:ascii="Arial" w:hAnsi="Arial" w:cs="Arial"/>
                <w:sz w:val="18"/>
                <w:szCs w:val="18"/>
              </w:rPr>
              <w:t>Minimum</w:t>
            </w:r>
          </w:p>
        </w:tc>
        <w:tc>
          <w:tcPr>
            <w:tcW w:w="1116" w:type="dxa"/>
            <w:tcBorders>
              <w:top w:val="single" w:sz="16" w:space="0" w:color="000000"/>
              <w:bottom w:val="single" w:sz="16" w:space="0" w:color="000000"/>
            </w:tcBorders>
            <w:shd w:val="clear" w:color="auto" w:fill="FFFFFF"/>
            <w:vAlign w:val="bottom"/>
          </w:tcPr>
          <w:p w:rsidR="002A53F9" w:rsidRDefault="002A53F9" w:rsidP="00592F91">
            <w:pPr>
              <w:spacing w:line="240" w:lineRule="auto"/>
              <w:ind w:left="60" w:right="60"/>
              <w:jc w:val="center"/>
              <w:rPr>
                <w:rFonts w:ascii="Arial" w:hAnsi="Arial" w:cs="Arial"/>
                <w:sz w:val="18"/>
                <w:szCs w:val="18"/>
              </w:rPr>
            </w:pPr>
            <w:r>
              <w:rPr>
                <w:rFonts w:ascii="Arial" w:hAnsi="Arial" w:cs="Arial"/>
                <w:sz w:val="18"/>
                <w:szCs w:val="18"/>
              </w:rPr>
              <w:t>Maximum</w:t>
            </w:r>
          </w:p>
        </w:tc>
        <w:tc>
          <w:tcPr>
            <w:tcW w:w="1036" w:type="dxa"/>
            <w:tcBorders>
              <w:top w:val="single" w:sz="16" w:space="0" w:color="000000"/>
              <w:bottom w:val="single" w:sz="16" w:space="0" w:color="000000"/>
            </w:tcBorders>
            <w:shd w:val="clear" w:color="auto" w:fill="FFFFFF"/>
            <w:vAlign w:val="bottom"/>
          </w:tcPr>
          <w:p w:rsidR="002A53F9" w:rsidRDefault="002A53F9" w:rsidP="00592F91">
            <w:pPr>
              <w:spacing w:line="240" w:lineRule="auto"/>
              <w:ind w:left="60" w:right="60"/>
              <w:jc w:val="center"/>
              <w:rPr>
                <w:rFonts w:ascii="Arial" w:hAnsi="Arial" w:cs="Arial"/>
                <w:sz w:val="18"/>
                <w:szCs w:val="18"/>
              </w:rPr>
            </w:pPr>
            <w:r>
              <w:rPr>
                <w:rFonts w:ascii="Arial" w:hAnsi="Arial" w:cs="Arial"/>
                <w:sz w:val="18"/>
                <w:szCs w:val="18"/>
              </w:rPr>
              <w:t>Mean</w:t>
            </w:r>
          </w:p>
        </w:tc>
        <w:tc>
          <w:tcPr>
            <w:tcW w:w="1458" w:type="dxa"/>
            <w:tcBorders>
              <w:top w:val="single" w:sz="16" w:space="0" w:color="000000"/>
              <w:bottom w:val="single" w:sz="16" w:space="0" w:color="000000"/>
              <w:right w:val="single" w:sz="16" w:space="0" w:color="000000"/>
            </w:tcBorders>
            <w:shd w:val="clear" w:color="auto" w:fill="FFFFFF"/>
            <w:vAlign w:val="bottom"/>
          </w:tcPr>
          <w:p w:rsidR="002A53F9" w:rsidRDefault="002A53F9" w:rsidP="00592F91">
            <w:pPr>
              <w:spacing w:line="240" w:lineRule="auto"/>
              <w:ind w:left="60" w:right="60"/>
              <w:jc w:val="center"/>
              <w:rPr>
                <w:rFonts w:ascii="Arial" w:hAnsi="Arial" w:cs="Arial"/>
                <w:sz w:val="18"/>
                <w:szCs w:val="18"/>
              </w:rPr>
            </w:pPr>
            <w:r>
              <w:rPr>
                <w:rFonts w:ascii="Arial" w:hAnsi="Arial" w:cs="Arial"/>
                <w:sz w:val="18"/>
                <w:szCs w:val="18"/>
              </w:rPr>
              <w:t>Std. Deviation</w:t>
            </w:r>
          </w:p>
        </w:tc>
      </w:tr>
      <w:tr w:rsidR="002A53F9" w:rsidTr="00592F91">
        <w:trPr>
          <w:cantSplit/>
          <w:trHeight w:val="298"/>
          <w:jc w:val="right"/>
        </w:trPr>
        <w:tc>
          <w:tcPr>
            <w:tcW w:w="1720" w:type="dxa"/>
            <w:tcBorders>
              <w:top w:val="single" w:sz="16" w:space="0" w:color="000000"/>
              <w:left w:val="single" w:sz="16" w:space="0" w:color="000000"/>
              <w:bottom w:val="nil"/>
              <w:right w:val="single" w:sz="16" w:space="0" w:color="000000"/>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ROA</w:t>
            </w:r>
          </w:p>
        </w:tc>
        <w:tc>
          <w:tcPr>
            <w:tcW w:w="1037" w:type="dxa"/>
            <w:tcBorders>
              <w:top w:val="single" w:sz="16" w:space="0" w:color="000000"/>
              <w:left w:val="single" w:sz="16" w:space="0" w:color="000000"/>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45</w:t>
            </w:r>
          </w:p>
        </w:tc>
        <w:tc>
          <w:tcPr>
            <w:tcW w:w="1083" w:type="dxa"/>
            <w:tcBorders>
              <w:top w:val="single" w:sz="16" w:space="0" w:color="000000"/>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,01</w:t>
            </w:r>
          </w:p>
        </w:tc>
        <w:tc>
          <w:tcPr>
            <w:tcW w:w="1116" w:type="dxa"/>
            <w:tcBorders>
              <w:top w:val="single" w:sz="16" w:space="0" w:color="000000"/>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,30</w:t>
            </w:r>
          </w:p>
        </w:tc>
        <w:tc>
          <w:tcPr>
            <w:tcW w:w="1036" w:type="dxa"/>
            <w:tcBorders>
              <w:top w:val="single" w:sz="16" w:space="0" w:color="000000"/>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,0924</w:t>
            </w:r>
          </w:p>
        </w:tc>
        <w:tc>
          <w:tcPr>
            <w:tcW w:w="1458" w:type="dxa"/>
            <w:tcBorders>
              <w:top w:val="single" w:sz="16" w:space="0" w:color="000000"/>
              <w:bottom w:val="nil"/>
              <w:right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,06843</w:t>
            </w:r>
          </w:p>
        </w:tc>
      </w:tr>
      <w:tr w:rsidR="002A53F9" w:rsidTr="00592F91">
        <w:trPr>
          <w:cantSplit/>
          <w:trHeight w:val="298"/>
          <w:jc w:val="right"/>
        </w:trPr>
        <w:tc>
          <w:tcPr>
            <w:tcW w:w="1720" w:type="dxa"/>
            <w:tcBorders>
              <w:top w:val="nil"/>
              <w:left w:val="single" w:sz="16" w:space="0" w:color="000000"/>
              <w:bottom w:val="nil"/>
              <w:right w:val="single" w:sz="16" w:space="0" w:color="000000"/>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DER</w:t>
            </w:r>
          </w:p>
        </w:tc>
        <w:tc>
          <w:tcPr>
            <w:tcW w:w="1037" w:type="dxa"/>
            <w:tcBorders>
              <w:top w:val="nil"/>
              <w:left w:val="single" w:sz="16" w:space="0" w:color="000000"/>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45</w:t>
            </w:r>
          </w:p>
        </w:tc>
        <w:tc>
          <w:tcPr>
            <w:tcW w:w="1083" w:type="dxa"/>
            <w:tcBorders>
              <w:top w:val="nil"/>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,16</w:t>
            </w:r>
          </w:p>
        </w:tc>
        <w:tc>
          <w:tcPr>
            <w:tcW w:w="1116" w:type="dxa"/>
            <w:tcBorders>
              <w:top w:val="nil"/>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1,82</w:t>
            </w:r>
          </w:p>
        </w:tc>
        <w:tc>
          <w:tcPr>
            <w:tcW w:w="1036" w:type="dxa"/>
            <w:tcBorders>
              <w:top w:val="nil"/>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,5712</w:t>
            </w:r>
          </w:p>
        </w:tc>
        <w:tc>
          <w:tcPr>
            <w:tcW w:w="1458" w:type="dxa"/>
            <w:tcBorders>
              <w:top w:val="nil"/>
              <w:bottom w:val="nil"/>
              <w:right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,41624</w:t>
            </w:r>
          </w:p>
        </w:tc>
      </w:tr>
      <w:tr w:rsidR="002A53F9" w:rsidTr="00592F91">
        <w:trPr>
          <w:cantSplit/>
          <w:trHeight w:val="285"/>
          <w:jc w:val="right"/>
        </w:trPr>
        <w:tc>
          <w:tcPr>
            <w:tcW w:w="1720" w:type="dxa"/>
            <w:tcBorders>
              <w:top w:val="nil"/>
              <w:left w:val="single" w:sz="16" w:space="0" w:color="000000"/>
              <w:bottom w:val="nil"/>
              <w:right w:val="single" w:sz="16" w:space="0" w:color="000000"/>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INST</w:t>
            </w:r>
          </w:p>
        </w:tc>
        <w:tc>
          <w:tcPr>
            <w:tcW w:w="1037" w:type="dxa"/>
            <w:tcBorders>
              <w:top w:val="nil"/>
              <w:left w:val="single" w:sz="16" w:space="0" w:color="000000"/>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45</w:t>
            </w:r>
          </w:p>
        </w:tc>
        <w:tc>
          <w:tcPr>
            <w:tcW w:w="1083" w:type="dxa"/>
            <w:tcBorders>
              <w:top w:val="nil"/>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,05</w:t>
            </w:r>
          </w:p>
        </w:tc>
        <w:tc>
          <w:tcPr>
            <w:tcW w:w="1116" w:type="dxa"/>
            <w:tcBorders>
              <w:top w:val="nil"/>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1,00</w:t>
            </w:r>
          </w:p>
        </w:tc>
        <w:tc>
          <w:tcPr>
            <w:tcW w:w="1036" w:type="dxa"/>
            <w:tcBorders>
              <w:top w:val="nil"/>
              <w:bottom w:val="nil"/>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,7360</w:t>
            </w:r>
          </w:p>
        </w:tc>
        <w:tc>
          <w:tcPr>
            <w:tcW w:w="1458" w:type="dxa"/>
            <w:tcBorders>
              <w:top w:val="nil"/>
              <w:bottom w:val="nil"/>
              <w:right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,22623</w:t>
            </w:r>
          </w:p>
        </w:tc>
      </w:tr>
      <w:tr w:rsidR="002A53F9" w:rsidTr="00592F91">
        <w:trPr>
          <w:cantSplit/>
          <w:trHeight w:val="333"/>
          <w:jc w:val="right"/>
        </w:trPr>
        <w:tc>
          <w:tcPr>
            <w:tcW w:w="1720" w:type="dxa"/>
            <w:tcBorders>
              <w:top w:val="nil"/>
              <w:left w:val="single" w:sz="16" w:space="0" w:color="000000"/>
              <w:bottom w:val="single" w:sz="16" w:space="0" w:color="000000"/>
              <w:right w:val="single" w:sz="16" w:space="0" w:color="000000"/>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Valid N (listwise)</w:t>
            </w:r>
          </w:p>
        </w:tc>
        <w:tc>
          <w:tcPr>
            <w:tcW w:w="1037" w:type="dxa"/>
            <w:tcBorders>
              <w:top w:val="nil"/>
              <w:left w:val="single" w:sz="16" w:space="0" w:color="000000"/>
              <w:bottom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45</w:t>
            </w:r>
          </w:p>
        </w:tc>
        <w:tc>
          <w:tcPr>
            <w:tcW w:w="1083" w:type="dxa"/>
            <w:tcBorders>
              <w:top w:val="nil"/>
              <w:bottom w:val="single" w:sz="16" w:space="0" w:color="000000"/>
            </w:tcBorders>
            <w:shd w:val="clear" w:color="auto" w:fill="FFFFFF"/>
            <w:vAlign w:val="center"/>
          </w:tcPr>
          <w:p w:rsidR="002A53F9" w:rsidRDefault="002A53F9" w:rsidP="00592F91">
            <w:pPr>
              <w:spacing w:line="240" w:lineRule="auto"/>
              <w:rPr>
                <w:rFonts w:ascii="Times New Roman" w:hAnsi="Times New Roman" w:cs="Times New Roman"/>
                <w:sz w:val="24"/>
                <w:szCs w:val="24"/>
              </w:rPr>
            </w:pPr>
          </w:p>
        </w:tc>
        <w:tc>
          <w:tcPr>
            <w:tcW w:w="1116" w:type="dxa"/>
            <w:tcBorders>
              <w:top w:val="nil"/>
              <w:bottom w:val="single" w:sz="16" w:space="0" w:color="000000"/>
            </w:tcBorders>
            <w:shd w:val="clear" w:color="auto" w:fill="FFFFFF"/>
            <w:vAlign w:val="center"/>
          </w:tcPr>
          <w:p w:rsidR="002A53F9" w:rsidRDefault="002A53F9" w:rsidP="00592F91">
            <w:pPr>
              <w:spacing w:line="240" w:lineRule="auto"/>
              <w:rPr>
                <w:rFonts w:ascii="Times New Roman" w:hAnsi="Times New Roman" w:cs="Times New Roman"/>
                <w:sz w:val="24"/>
                <w:szCs w:val="24"/>
              </w:rPr>
            </w:pPr>
          </w:p>
        </w:tc>
        <w:tc>
          <w:tcPr>
            <w:tcW w:w="1036" w:type="dxa"/>
            <w:tcBorders>
              <w:top w:val="nil"/>
              <w:bottom w:val="single" w:sz="16" w:space="0" w:color="000000"/>
            </w:tcBorders>
            <w:shd w:val="clear" w:color="auto" w:fill="FFFFFF"/>
            <w:vAlign w:val="center"/>
          </w:tcPr>
          <w:p w:rsidR="002A53F9" w:rsidRDefault="002A53F9" w:rsidP="00592F91">
            <w:pPr>
              <w:spacing w:line="240" w:lineRule="auto"/>
              <w:rPr>
                <w:rFonts w:ascii="Times New Roman" w:hAnsi="Times New Roman" w:cs="Times New Roman"/>
                <w:sz w:val="24"/>
                <w:szCs w:val="24"/>
              </w:rPr>
            </w:pPr>
          </w:p>
        </w:tc>
        <w:tc>
          <w:tcPr>
            <w:tcW w:w="1458" w:type="dxa"/>
            <w:tcBorders>
              <w:top w:val="nil"/>
              <w:bottom w:val="single" w:sz="16" w:space="0" w:color="000000"/>
              <w:right w:val="single" w:sz="16" w:space="0" w:color="000000"/>
            </w:tcBorders>
            <w:shd w:val="clear" w:color="auto" w:fill="FFFFFF"/>
            <w:vAlign w:val="center"/>
          </w:tcPr>
          <w:p w:rsidR="002A53F9" w:rsidRDefault="002A53F9" w:rsidP="00592F91">
            <w:pPr>
              <w:spacing w:line="240" w:lineRule="auto"/>
              <w:rPr>
                <w:rFonts w:ascii="Times New Roman" w:hAnsi="Times New Roman" w:cs="Times New Roman"/>
                <w:sz w:val="24"/>
                <w:szCs w:val="24"/>
              </w:rPr>
            </w:pPr>
          </w:p>
        </w:tc>
      </w:tr>
    </w:tbl>
    <w:p w:rsidR="002A53F9" w:rsidRDefault="002A53F9" w:rsidP="002A53F9">
      <w:pPr>
        <w:spacing w:line="240" w:lineRule="auto"/>
        <w:ind w:firstLine="720"/>
        <w:jc w:val="both"/>
        <w:rPr>
          <w:rFonts w:ascii="Times New Roman" w:hAnsi="Times New Roman" w:cs="Times New Roman"/>
          <w:sz w:val="24"/>
          <w:szCs w:val="24"/>
        </w:rPr>
      </w:pPr>
    </w:p>
    <w:p w:rsidR="002A53F9" w:rsidRDefault="002A53F9" w:rsidP="002A53F9">
      <w:pPr>
        <w:spacing w:line="240" w:lineRule="auto"/>
        <w:ind w:firstLine="720"/>
        <w:jc w:val="both"/>
        <w:rPr>
          <w:rFonts w:ascii="Times New Roman" w:hAnsi="Times New Roman" w:cs="Times New Roman"/>
          <w:sz w:val="24"/>
          <w:szCs w:val="24"/>
        </w:rPr>
      </w:pPr>
      <w:r w:rsidRPr="002A53F9">
        <w:rPr>
          <w:rFonts w:ascii="Times New Roman" w:hAnsi="Times New Roman" w:cs="Times New Roman"/>
          <w:sz w:val="24"/>
          <w:szCs w:val="24"/>
        </w:rPr>
        <w:t>Berdasarkan hasil pada tabel dapat dilihat bahwa besar variabel Struktur Modal (DER) berkisar antara 0,16 sampai 1,82 dengan nilai rata-rata 0,5712 dan standar deviasi 0,41624. Perusahaan dengan nilai DER terendah adalah Ultrajaya Milk Industry and Trading Company Tbk yaitu dengan nilai 0,16, sedangkan perusahaan dengan nilai DER tertinggi adalah Kimia Farma (Persero) Tbk yaitu dengan nilai 1,82.</w:t>
      </w:r>
    </w:p>
    <w:p w:rsidR="002A53F9" w:rsidRDefault="002A53F9" w:rsidP="002A53F9">
      <w:pPr>
        <w:spacing w:line="240" w:lineRule="auto"/>
        <w:ind w:firstLine="720"/>
        <w:jc w:val="both"/>
        <w:rPr>
          <w:rFonts w:ascii="Times New Roman" w:hAnsi="Times New Roman" w:cs="Times New Roman"/>
          <w:sz w:val="24"/>
          <w:szCs w:val="24"/>
        </w:rPr>
      </w:pPr>
      <w:r w:rsidRPr="002A53F9">
        <w:rPr>
          <w:rFonts w:ascii="Times New Roman" w:hAnsi="Times New Roman" w:cs="Times New Roman"/>
          <w:sz w:val="24"/>
          <w:szCs w:val="24"/>
        </w:rPr>
        <w:lastRenderedPageBreak/>
        <w:t>Berdasarkan hasil pada tabel dapat dilihat bahwa besar variabel Kepemilikan Institusional (INST) berkisar 0,05 sampai 1,00 dengan nilai rata-rata 0,7360 dan standar deviasi 0,22623. Perusahaan dengan nilai Kepemilikan Institusional terendah adalah Wismilak Inti Makmur Tbk yaitu dengan nilai 0,05, sedangkan perusahaan dengan nilai Kepemilikan Institusional tertinggi adalah Sariguna Primatirta Tbk yaitu dengan nilai 1,00.</w:t>
      </w:r>
    </w:p>
    <w:p w:rsidR="002A53F9" w:rsidRPr="002A53F9" w:rsidRDefault="002A53F9" w:rsidP="002A53F9">
      <w:pPr>
        <w:spacing w:line="240" w:lineRule="auto"/>
        <w:ind w:firstLine="720"/>
        <w:jc w:val="both"/>
        <w:rPr>
          <w:rFonts w:ascii="Times New Roman" w:hAnsi="Times New Roman" w:cs="Times New Roman"/>
          <w:sz w:val="24"/>
          <w:szCs w:val="24"/>
        </w:rPr>
      </w:pPr>
      <w:r w:rsidRPr="002A53F9">
        <w:rPr>
          <w:rFonts w:ascii="Times New Roman" w:hAnsi="Times New Roman" w:cs="Times New Roman"/>
          <w:sz w:val="24"/>
          <w:szCs w:val="24"/>
        </w:rPr>
        <w:t>Berdasarkan hasil pada tabel juga dapat dilihat bahwa besar variabel Kinerja Keuangan (ROA) berkisar 0,01 sampai 0,30 dengan nilai rata-rata 0,0924 dan standar deviasi 0,06843. Perusahaan dengan nilai ROA terendah adalah Sekar Bumi Tbk yaitu dengan nilai 0,01, sedangkan perusahaan dengan nilai ROA tertinggi adalah Handjaya Mandala Sampoerna Tbk yaitu dengan nilai 0,30.</w:t>
      </w:r>
    </w:p>
    <w:p w:rsidR="001D33AB" w:rsidRDefault="001D33AB" w:rsidP="001D33AB">
      <w:pPr>
        <w:spacing w:line="240" w:lineRule="auto"/>
        <w:jc w:val="both"/>
        <w:rPr>
          <w:rFonts w:ascii="Times New Roman" w:hAnsi="Times New Roman" w:cs="Times New Roman"/>
          <w:sz w:val="24"/>
          <w:szCs w:val="24"/>
        </w:rPr>
      </w:pPr>
      <w:r w:rsidRPr="001D33AB">
        <w:rPr>
          <w:rFonts w:ascii="Times New Roman" w:hAnsi="Times New Roman" w:cs="Times New Roman"/>
          <w:b/>
          <w:sz w:val="24"/>
          <w:szCs w:val="24"/>
        </w:rPr>
        <w:t>Uji Asumsi Klasik</w:t>
      </w:r>
    </w:p>
    <w:p w:rsidR="002A53F9" w:rsidRDefault="001D33AB" w:rsidP="002A53F9">
      <w:pPr>
        <w:spacing w:line="240" w:lineRule="auto"/>
        <w:ind w:firstLine="360"/>
        <w:jc w:val="both"/>
        <w:rPr>
          <w:rFonts w:ascii="Times New Roman" w:hAnsi="Times New Roman" w:cs="Times New Roman"/>
          <w:sz w:val="24"/>
          <w:szCs w:val="24"/>
        </w:rPr>
      </w:pPr>
      <w:r w:rsidRPr="001D33AB">
        <w:rPr>
          <w:rFonts w:ascii="Times New Roman" w:hAnsi="Times New Roman" w:cs="Times New Roman"/>
          <w:sz w:val="24"/>
          <w:szCs w:val="24"/>
        </w:rPr>
        <w:t>Uji asumsi klasik adalah analisis yang harus dilakukan sebelum melakukan uji hipotesis. Uji asumsi klasik yang dilakukan dalam penelitian ini meliputi uji normalitas, uji multikolinearitas, uji heteroskedastisitas, dan uji auto korelasi.</w:t>
      </w:r>
    </w:p>
    <w:p w:rsidR="002A53F9" w:rsidRPr="002A53F9" w:rsidRDefault="002A53F9" w:rsidP="002A53F9">
      <w:pPr>
        <w:spacing w:line="240" w:lineRule="auto"/>
        <w:ind w:firstLine="360"/>
        <w:jc w:val="both"/>
        <w:rPr>
          <w:rFonts w:ascii="Times New Roman" w:hAnsi="Times New Roman" w:cs="Times New Roman"/>
          <w:sz w:val="24"/>
          <w:szCs w:val="24"/>
        </w:rPr>
      </w:pPr>
      <w:r w:rsidRPr="002A53F9">
        <w:rPr>
          <w:rFonts w:ascii="Times New Roman" w:hAnsi="Times New Roman" w:cs="Times New Roman"/>
          <w:sz w:val="24"/>
          <w:szCs w:val="24"/>
        </w:rPr>
        <w:t>Data awal yang memenuhi kriteria dalam penelitian ini berjumlah 51 data. Ternyata dari 51 data tersebut terdapat data yang tidak normal sehingga harus dilakukan eliminasi data outlier.  Outlier adalah data yang memiliki karakteristik unik yang terlihat sangat berbeda jauh dari observasi-observasi lainnya dan muncul dalam bentuk nilai ekstrim baik untuk variabel tunggal atau  kombinasi. Data outlier yang dibuang sebanyak 6 data sehingga jumlah data dalam penelitian ini menjadi 45 data.</w:t>
      </w:r>
    </w:p>
    <w:p w:rsidR="00B54CA1" w:rsidRPr="00B54CA1" w:rsidRDefault="001D33AB" w:rsidP="00B54CA1">
      <w:pPr>
        <w:pStyle w:val="ListParagraph"/>
        <w:numPr>
          <w:ilvl w:val="0"/>
          <w:numId w:val="8"/>
        </w:numPr>
        <w:spacing w:line="240" w:lineRule="auto"/>
        <w:jc w:val="both"/>
        <w:rPr>
          <w:rFonts w:ascii="Times New Roman" w:hAnsi="Times New Roman" w:cs="Times New Roman"/>
          <w:b/>
          <w:sz w:val="24"/>
          <w:szCs w:val="24"/>
        </w:rPr>
      </w:pPr>
      <w:r w:rsidRPr="00B54CA1">
        <w:rPr>
          <w:rFonts w:ascii="Times New Roman" w:hAnsi="Times New Roman" w:cs="Times New Roman"/>
          <w:b/>
          <w:sz w:val="24"/>
          <w:szCs w:val="24"/>
        </w:rPr>
        <w:t>Uji Normalitas Data</w:t>
      </w:r>
    </w:p>
    <w:p w:rsidR="00B54CA1" w:rsidRDefault="001D33AB" w:rsidP="00B54CA1">
      <w:pPr>
        <w:pStyle w:val="ListParagraph"/>
        <w:spacing w:line="240" w:lineRule="auto"/>
        <w:ind w:firstLine="720"/>
        <w:jc w:val="both"/>
        <w:rPr>
          <w:rFonts w:ascii="Times New Roman" w:hAnsi="Times New Roman" w:cs="Times New Roman"/>
          <w:sz w:val="24"/>
          <w:szCs w:val="24"/>
          <w:lang w:val="id-ID"/>
        </w:rPr>
      </w:pPr>
      <w:r w:rsidRPr="00B54CA1">
        <w:rPr>
          <w:rFonts w:ascii="Times New Roman" w:hAnsi="Times New Roman" w:cs="Times New Roman"/>
          <w:sz w:val="24"/>
          <w:szCs w:val="24"/>
          <w:lang w:val="id-ID"/>
        </w:rPr>
        <w:t xml:space="preserve">Uji normalitas bertujuan untuk menguji apakah dalam model regresi, variabel independen dan dependen memiliki distribusi normal atau tidak (Ghozali,2011). Analisis statistik dilakukan dengan uji </w:t>
      </w:r>
      <w:r w:rsidRPr="00B54CA1">
        <w:rPr>
          <w:rFonts w:ascii="Times New Roman" w:hAnsi="Times New Roman" w:cs="Times New Roman"/>
          <w:i/>
          <w:sz w:val="24"/>
          <w:szCs w:val="24"/>
          <w:lang w:val="id-ID"/>
        </w:rPr>
        <w:t>Kolmogorov-Smirnov</w:t>
      </w:r>
      <w:r w:rsidRPr="00B54CA1">
        <w:rPr>
          <w:rFonts w:ascii="Times New Roman" w:hAnsi="Times New Roman" w:cs="Times New Roman"/>
          <w:sz w:val="24"/>
          <w:szCs w:val="24"/>
          <w:lang w:val="id-ID"/>
        </w:rPr>
        <w:t xml:space="preserve"> uji K-S. Dasar pengambilan keputusan adalah jika probabilitas lebih besar dari 0,05 maka Ho diterima yang berarti variabel berdistribusi normal, jika probabilitas kurang dari 0,05 maka Ho ditolak yang berarti variabel tidak berdistribusi secara normal. Model regresi dikatakan lolos uji normalitas apabila memiliki nilai signifikansi </w:t>
      </w:r>
      <w:r w:rsidRPr="00B54CA1">
        <w:rPr>
          <w:rFonts w:ascii="Times New Roman" w:hAnsi="Times New Roman" w:cs="Times New Roman"/>
          <w:i/>
          <w:sz w:val="24"/>
          <w:szCs w:val="24"/>
          <w:lang w:val="id-ID"/>
        </w:rPr>
        <w:t>Kolmogorov-Smirnov</w:t>
      </w:r>
      <w:r w:rsidRPr="00B54CA1">
        <w:rPr>
          <w:rFonts w:ascii="Times New Roman" w:hAnsi="Times New Roman" w:cs="Times New Roman"/>
          <w:sz w:val="24"/>
          <w:szCs w:val="24"/>
          <w:lang w:val="id-ID"/>
        </w:rPr>
        <w:t xml:space="preserve"> di atas 0,05.</w:t>
      </w: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2</w:t>
      </w:r>
    </w:p>
    <w:p w:rsidR="002A53F9" w:rsidRDefault="002A53F9" w:rsidP="002A53F9">
      <w:pPr>
        <w:pStyle w:val="ListParagraph"/>
        <w:spacing w:line="240" w:lineRule="auto"/>
        <w:ind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Uji Normalitas</w:t>
      </w:r>
    </w:p>
    <w:tbl>
      <w:tblPr>
        <w:tblW w:w="5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88"/>
        <w:gridCol w:w="1414"/>
        <w:gridCol w:w="1443"/>
      </w:tblGrid>
      <w:tr w:rsidR="002A53F9" w:rsidTr="00592F91">
        <w:trPr>
          <w:cantSplit/>
          <w:trHeight w:val="257"/>
          <w:jc w:val="center"/>
        </w:trPr>
        <w:tc>
          <w:tcPr>
            <w:tcW w:w="5245" w:type="dxa"/>
            <w:gridSpan w:val="3"/>
            <w:tcBorders>
              <w:top w:val="nil"/>
              <w:left w:val="nil"/>
              <w:bottom w:val="nil"/>
              <w:right w:val="nil"/>
            </w:tcBorders>
            <w:shd w:val="clear" w:color="auto" w:fill="FFFFFF"/>
            <w:vAlign w:val="center"/>
          </w:tcPr>
          <w:p w:rsidR="002A53F9" w:rsidRDefault="002A53F9" w:rsidP="00592F91">
            <w:pPr>
              <w:spacing w:line="240" w:lineRule="auto"/>
              <w:ind w:left="60" w:right="60"/>
              <w:jc w:val="center"/>
              <w:rPr>
                <w:rFonts w:ascii="Arial" w:hAnsi="Arial" w:cs="Arial"/>
                <w:sz w:val="18"/>
                <w:szCs w:val="18"/>
              </w:rPr>
            </w:pPr>
            <w:r>
              <w:rPr>
                <w:rFonts w:ascii="Arial" w:hAnsi="Arial" w:cs="Arial"/>
                <w:b/>
                <w:bCs/>
                <w:sz w:val="18"/>
                <w:szCs w:val="18"/>
              </w:rPr>
              <w:t>One-Sample Kolmogorov-Smirnov Test</w:t>
            </w:r>
          </w:p>
        </w:tc>
      </w:tr>
      <w:tr w:rsidR="002A53F9" w:rsidTr="00592F91">
        <w:trPr>
          <w:cantSplit/>
          <w:trHeight w:val="380"/>
          <w:jc w:val="center"/>
        </w:trPr>
        <w:tc>
          <w:tcPr>
            <w:tcW w:w="3802" w:type="dxa"/>
            <w:gridSpan w:val="2"/>
            <w:tcBorders>
              <w:top w:val="single" w:sz="16" w:space="0" w:color="000000"/>
              <w:left w:val="single" w:sz="16" w:space="0" w:color="000000"/>
              <w:bottom w:val="single" w:sz="16" w:space="0" w:color="000000"/>
              <w:right w:val="nil"/>
            </w:tcBorders>
            <w:shd w:val="clear" w:color="auto" w:fill="FFFFFF"/>
            <w:vAlign w:val="bottom"/>
          </w:tcPr>
          <w:p w:rsidR="002A53F9" w:rsidRDefault="002A53F9" w:rsidP="00592F91">
            <w:pPr>
              <w:spacing w:line="240" w:lineRule="auto"/>
              <w:rPr>
                <w:rFonts w:ascii="Times New Roman" w:hAnsi="Times New Roman" w:cs="Times New Roman"/>
                <w:sz w:val="24"/>
                <w:szCs w:val="24"/>
              </w:rPr>
            </w:pPr>
          </w:p>
        </w:tc>
        <w:tc>
          <w:tcPr>
            <w:tcW w:w="144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A53F9" w:rsidRDefault="002A53F9" w:rsidP="00592F91">
            <w:pPr>
              <w:spacing w:line="240" w:lineRule="auto"/>
              <w:ind w:left="60" w:right="60"/>
              <w:jc w:val="center"/>
              <w:rPr>
                <w:rFonts w:ascii="Arial" w:hAnsi="Arial" w:cs="Arial"/>
                <w:sz w:val="18"/>
                <w:szCs w:val="18"/>
              </w:rPr>
            </w:pPr>
            <w:r>
              <w:rPr>
                <w:rFonts w:ascii="Arial" w:hAnsi="Arial" w:cs="Arial"/>
                <w:sz w:val="18"/>
                <w:szCs w:val="18"/>
              </w:rPr>
              <w:t>Unstandardized Residual</w:t>
            </w:r>
          </w:p>
        </w:tc>
      </w:tr>
      <w:tr w:rsidR="002A53F9" w:rsidTr="00592F91">
        <w:trPr>
          <w:cantSplit/>
          <w:trHeight w:val="246"/>
          <w:jc w:val="center"/>
        </w:trPr>
        <w:tc>
          <w:tcPr>
            <w:tcW w:w="3802" w:type="dxa"/>
            <w:gridSpan w:val="2"/>
            <w:tcBorders>
              <w:top w:val="single" w:sz="16" w:space="0" w:color="000000"/>
              <w:left w:val="single" w:sz="16" w:space="0" w:color="000000"/>
              <w:bottom w:val="nil"/>
              <w:right w:val="nil"/>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N</w:t>
            </w:r>
          </w:p>
        </w:tc>
        <w:tc>
          <w:tcPr>
            <w:tcW w:w="1443" w:type="dxa"/>
            <w:tcBorders>
              <w:top w:val="single" w:sz="16" w:space="0" w:color="000000"/>
              <w:left w:val="single" w:sz="16" w:space="0" w:color="000000"/>
              <w:bottom w:val="nil"/>
              <w:right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45</w:t>
            </w:r>
          </w:p>
        </w:tc>
      </w:tr>
      <w:tr w:rsidR="002A53F9" w:rsidTr="00592F91">
        <w:trPr>
          <w:cantSplit/>
          <w:trHeight w:val="257"/>
          <w:jc w:val="center"/>
        </w:trPr>
        <w:tc>
          <w:tcPr>
            <w:tcW w:w="2388" w:type="dxa"/>
            <w:vMerge w:val="restart"/>
            <w:tcBorders>
              <w:top w:val="nil"/>
              <w:left w:val="single" w:sz="16" w:space="0" w:color="000000"/>
              <w:bottom w:val="nil"/>
              <w:right w:val="nil"/>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Normal Parameters</w:t>
            </w:r>
            <w:r>
              <w:rPr>
                <w:rFonts w:ascii="Arial" w:hAnsi="Arial" w:cs="Arial"/>
                <w:sz w:val="18"/>
                <w:szCs w:val="18"/>
                <w:vertAlign w:val="superscript"/>
              </w:rPr>
              <w:t>a,b</w:t>
            </w:r>
          </w:p>
        </w:tc>
        <w:tc>
          <w:tcPr>
            <w:tcW w:w="1414" w:type="dxa"/>
            <w:tcBorders>
              <w:top w:val="nil"/>
              <w:left w:val="nil"/>
              <w:bottom w:val="nil"/>
              <w:right w:val="single" w:sz="16" w:space="0" w:color="000000"/>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Mean</w:t>
            </w:r>
          </w:p>
        </w:tc>
        <w:tc>
          <w:tcPr>
            <w:tcW w:w="1443" w:type="dxa"/>
            <w:tcBorders>
              <w:top w:val="nil"/>
              <w:left w:val="single" w:sz="16" w:space="0" w:color="000000"/>
              <w:bottom w:val="nil"/>
              <w:right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,0000000</w:t>
            </w:r>
          </w:p>
        </w:tc>
      </w:tr>
      <w:tr w:rsidR="002A53F9" w:rsidTr="00592F91">
        <w:trPr>
          <w:cantSplit/>
          <w:trHeight w:val="88"/>
          <w:jc w:val="center"/>
        </w:trPr>
        <w:tc>
          <w:tcPr>
            <w:tcW w:w="2388" w:type="dxa"/>
            <w:vMerge/>
            <w:tcBorders>
              <w:top w:val="nil"/>
              <w:left w:val="single" w:sz="16" w:space="0" w:color="000000"/>
              <w:bottom w:val="nil"/>
              <w:right w:val="nil"/>
            </w:tcBorders>
            <w:shd w:val="clear" w:color="auto" w:fill="FFFFFF"/>
          </w:tcPr>
          <w:p w:rsidR="002A53F9" w:rsidRDefault="002A53F9" w:rsidP="00592F91">
            <w:pPr>
              <w:spacing w:line="240" w:lineRule="auto"/>
              <w:rPr>
                <w:rFonts w:ascii="Arial" w:hAnsi="Arial" w:cs="Arial"/>
                <w:sz w:val="18"/>
                <w:szCs w:val="18"/>
              </w:rPr>
            </w:pPr>
          </w:p>
        </w:tc>
        <w:tc>
          <w:tcPr>
            <w:tcW w:w="1414" w:type="dxa"/>
            <w:tcBorders>
              <w:top w:val="nil"/>
              <w:left w:val="nil"/>
              <w:bottom w:val="nil"/>
              <w:right w:val="single" w:sz="16" w:space="0" w:color="000000"/>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Std. Deviation</w:t>
            </w:r>
          </w:p>
        </w:tc>
        <w:tc>
          <w:tcPr>
            <w:tcW w:w="1443" w:type="dxa"/>
            <w:tcBorders>
              <w:top w:val="nil"/>
              <w:left w:val="single" w:sz="16" w:space="0" w:color="000000"/>
              <w:bottom w:val="nil"/>
              <w:right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,06120474</w:t>
            </w:r>
          </w:p>
        </w:tc>
      </w:tr>
      <w:tr w:rsidR="002A53F9" w:rsidTr="00592F91">
        <w:trPr>
          <w:cantSplit/>
          <w:trHeight w:val="246"/>
          <w:jc w:val="center"/>
        </w:trPr>
        <w:tc>
          <w:tcPr>
            <w:tcW w:w="2388" w:type="dxa"/>
            <w:vMerge w:val="restart"/>
            <w:tcBorders>
              <w:top w:val="nil"/>
              <w:left w:val="single" w:sz="16" w:space="0" w:color="000000"/>
              <w:bottom w:val="nil"/>
              <w:right w:val="nil"/>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Most Extreme Differences</w:t>
            </w:r>
          </w:p>
        </w:tc>
        <w:tc>
          <w:tcPr>
            <w:tcW w:w="1414" w:type="dxa"/>
            <w:tcBorders>
              <w:top w:val="nil"/>
              <w:left w:val="nil"/>
              <w:bottom w:val="nil"/>
              <w:right w:val="single" w:sz="16" w:space="0" w:color="000000"/>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Absolute</w:t>
            </w:r>
          </w:p>
        </w:tc>
        <w:tc>
          <w:tcPr>
            <w:tcW w:w="1443" w:type="dxa"/>
            <w:tcBorders>
              <w:top w:val="nil"/>
              <w:left w:val="single" w:sz="16" w:space="0" w:color="000000"/>
              <w:bottom w:val="nil"/>
              <w:right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,091</w:t>
            </w:r>
          </w:p>
        </w:tc>
      </w:tr>
      <w:tr w:rsidR="002A53F9" w:rsidTr="00592F91">
        <w:trPr>
          <w:cantSplit/>
          <w:trHeight w:val="88"/>
          <w:jc w:val="center"/>
        </w:trPr>
        <w:tc>
          <w:tcPr>
            <w:tcW w:w="2388" w:type="dxa"/>
            <w:vMerge/>
            <w:tcBorders>
              <w:top w:val="nil"/>
              <w:left w:val="single" w:sz="16" w:space="0" w:color="000000"/>
              <w:bottom w:val="nil"/>
              <w:right w:val="nil"/>
            </w:tcBorders>
            <w:shd w:val="clear" w:color="auto" w:fill="FFFFFF"/>
          </w:tcPr>
          <w:p w:rsidR="002A53F9" w:rsidRDefault="002A53F9" w:rsidP="00592F91">
            <w:pPr>
              <w:spacing w:line="240" w:lineRule="auto"/>
              <w:rPr>
                <w:rFonts w:ascii="Arial" w:hAnsi="Arial" w:cs="Arial"/>
                <w:sz w:val="18"/>
                <w:szCs w:val="18"/>
              </w:rPr>
            </w:pPr>
          </w:p>
        </w:tc>
        <w:tc>
          <w:tcPr>
            <w:tcW w:w="1414" w:type="dxa"/>
            <w:tcBorders>
              <w:top w:val="nil"/>
              <w:left w:val="nil"/>
              <w:bottom w:val="nil"/>
              <w:right w:val="single" w:sz="16" w:space="0" w:color="000000"/>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Positive</w:t>
            </w:r>
          </w:p>
        </w:tc>
        <w:tc>
          <w:tcPr>
            <w:tcW w:w="1443" w:type="dxa"/>
            <w:tcBorders>
              <w:top w:val="nil"/>
              <w:left w:val="single" w:sz="16" w:space="0" w:color="000000"/>
              <w:bottom w:val="nil"/>
              <w:right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,091</w:t>
            </w:r>
          </w:p>
        </w:tc>
      </w:tr>
      <w:tr w:rsidR="002A53F9" w:rsidTr="00592F91">
        <w:trPr>
          <w:cantSplit/>
          <w:trHeight w:val="88"/>
          <w:jc w:val="center"/>
        </w:trPr>
        <w:tc>
          <w:tcPr>
            <w:tcW w:w="2388" w:type="dxa"/>
            <w:vMerge/>
            <w:tcBorders>
              <w:top w:val="nil"/>
              <w:left w:val="single" w:sz="16" w:space="0" w:color="000000"/>
              <w:bottom w:val="nil"/>
              <w:right w:val="nil"/>
            </w:tcBorders>
            <w:shd w:val="clear" w:color="auto" w:fill="FFFFFF"/>
          </w:tcPr>
          <w:p w:rsidR="002A53F9" w:rsidRDefault="002A53F9" w:rsidP="00592F91">
            <w:pPr>
              <w:spacing w:line="240" w:lineRule="auto"/>
              <w:rPr>
                <w:rFonts w:ascii="Arial" w:hAnsi="Arial" w:cs="Arial"/>
                <w:sz w:val="18"/>
                <w:szCs w:val="18"/>
              </w:rPr>
            </w:pPr>
          </w:p>
        </w:tc>
        <w:tc>
          <w:tcPr>
            <w:tcW w:w="1414" w:type="dxa"/>
            <w:tcBorders>
              <w:top w:val="nil"/>
              <w:left w:val="nil"/>
              <w:bottom w:val="nil"/>
              <w:right w:val="single" w:sz="16" w:space="0" w:color="000000"/>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Negative</w:t>
            </w:r>
          </w:p>
        </w:tc>
        <w:tc>
          <w:tcPr>
            <w:tcW w:w="1443" w:type="dxa"/>
            <w:tcBorders>
              <w:top w:val="nil"/>
              <w:left w:val="single" w:sz="16" w:space="0" w:color="000000"/>
              <w:bottom w:val="nil"/>
              <w:right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-,076</w:t>
            </w:r>
          </w:p>
        </w:tc>
      </w:tr>
      <w:tr w:rsidR="002A53F9" w:rsidTr="00592F91">
        <w:trPr>
          <w:cantSplit/>
          <w:trHeight w:val="257"/>
          <w:jc w:val="center"/>
        </w:trPr>
        <w:tc>
          <w:tcPr>
            <w:tcW w:w="3802" w:type="dxa"/>
            <w:gridSpan w:val="2"/>
            <w:tcBorders>
              <w:top w:val="nil"/>
              <w:left w:val="single" w:sz="16" w:space="0" w:color="000000"/>
              <w:bottom w:val="nil"/>
              <w:right w:val="nil"/>
            </w:tcBorders>
            <w:shd w:val="clear" w:color="auto" w:fill="FFFFFF"/>
          </w:tcPr>
          <w:p w:rsidR="002A53F9" w:rsidRDefault="002A53F9" w:rsidP="00592F91">
            <w:pPr>
              <w:spacing w:line="240" w:lineRule="auto"/>
              <w:ind w:left="60" w:right="60"/>
              <w:rPr>
                <w:rFonts w:ascii="Arial" w:hAnsi="Arial" w:cs="Arial"/>
                <w:sz w:val="18"/>
                <w:szCs w:val="18"/>
              </w:rPr>
            </w:pPr>
            <w:r>
              <w:rPr>
                <w:rFonts w:ascii="Arial" w:hAnsi="Arial" w:cs="Arial"/>
                <w:sz w:val="18"/>
                <w:szCs w:val="18"/>
              </w:rPr>
              <w:t>Test Statistic</w:t>
            </w:r>
          </w:p>
        </w:tc>
        <w:tc>
          <w:tcPr>
            <w:tcW w:w="1443" w:type="dxa"/>
            <w:tcBorders>
              <w:top w:val="nil"/>
              <w:left w:val="single" w:sz="16" w:space="0" w:color="000000"/>
              <w:bottom w:val="nil"/>
              <w:right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,091</w:t>
            </w:r>
          </w:p>
        </w:tc>
      </w:tr>
      <w:tr w:rsidR="002A53F9" w:rsidTr="00592F91">
        <w:trPr>
          <w:cantSplit/>
          <w:trHeight w:val="246"/>
          <w:jc w:val="center"/>
        </w:trPr>
        <w:tc>
          <w:tcPr>
            <w:tcW w:w="3802" w:type="dxa"/>
            <w:gridSpan w:val="2"/>
            <w:tcBorders>
              <w:top w:val="nil"/>
              <w:left w:val="single" w:sz="16" w:space="0" w:color="000000"/>
              <w:bottom w:val="single" w:sz="16" w:space="0" w:color="000000"/>
              <w:right w:val="nil"/>
            </w:tcBorders>
            <w:shd w:val="clear" w:color="auto" w:fill="FFFFFF"/>
          </w:tcPr>
          <w:p w:rsidR="002A53F9" w:rsidRPr="007224E3" w:rsidRDefault="002A53F9" w:rsidP="00592F91">
            <w:pPr>
              <w:spacing w:line="240" w:lineRule="auto"/>
              <w:ind w:left="60" w:right="60"/>
              <w:rPr>
                <w:rFonts w:ascii="Arial" w:hAnsi="Arial" w:cs="Arial"/>
                <w:sz w:val="18"/>
                <w:szCs w:val="18"/>
              </w:rPr>
            </w:pPr>
            <w:r>
              <w:rPr>
                <w:rFonts w:ascii="Arial" w:hAnsi="Arial" w:cs="Arial"/>
                <w:sz w:val="18"/>
                <w:szCs w:val="18"/>
              </w:rPr>
              <w:t>Asymp. Sig. (2-tailed)</w:t>
            </w:r>
          </w:p>
        </w:tc>
        <w:tc>
          <w:tcPr>
            <w:tcW w:w="1443" w:type="dxa"/>
            <w:tcBorders>
              <w:top w:val="nil"/>
              <w:left w:val="single" w:sz="16" w:space="0" w:color="000000"/>
              <w:bottom w:val="single" w:sz="16" w:space="0" w:color="000000"/>
              <w:right w:val="single" w:sz="16" w:space="0" w:color="000000"/>
            </w:tcBorders>
            <w:shd w:val="clear" w:color="auto" w:fill="FFFFFF"/>
            <w:vAlign w:val="center"/>
          </w:tcPr>
          <w:p w:rsidR="002A53F9" w:rsidRDefault="002A53F9" w:rsidP="00592F91">
            <w:pPr>
              <w:spacing w:line="240" w:lineRule="auto"/>
              <w:ind w:left="60" w:right="60"/>
              <w:jc w:val="right"/>
              <w:rPr>
                <w:rFonts w:ascii="Arial" w:hAnsi="Arial" w:cs="Arial"/>
                <w:sz w:val="18"/>
                <w:szCs w:val="18"/>
              </w:rPr>
            </w:pPr>
            <w:r>
              <w:rPr>
                <w:rFonts w:ascii="Arial" w:hAnsi="Arial" w:cs="Arial"/>
                <w:sz w:val="18"/>
                <w:szCs w:val="18"/>
              </w:rPr>
              <w:t>,200</w:t>
            </w:r>
            <w:r>
              <w:rPr>
                <w:rFonts w:ascii="Arial" w:hAnsi="Arial" w:cs="Arial"/>
                <w:sz w:val="18"/>
                <w:szCs w:val="18"/>
                <w:vertAlign w:val="superscript"/>
              </w:rPr>
              <w:t>c,d</w:t>
            </w:r>
          </w:p>
        </w:tc>
      </w:tr>
    </w:tbl>
    <w:p w:rsidR="002A53F9" w:rsidRDefault="002A53F9" w:rsidP="00B54CA1">
      <w:pPr>
        <w:pStyle w:val="ListParagraph"/>
        <w:spacing w:line="240" w:lineRule="auto"/>
        <w:ind w:firstLine="720"/>
        <w:jc w:val="both"/>
        <w:rPr>
          <w:rFonts w:ascii="Times New Roman" w:hAnsi="Times New Roman" w:cs="Times New Roman"/>
          <w:sz w:val="24"/>
          <w:szCs w:val="24"/>
          <w:lang w:val="id-ID"/>
        </w:rPr>
      </w:pPr>
    </w:p>
    <w:p w:rsidR="00157C45" w:rsidRDefault="002A53F9" w:rsidP="00157C45">
      <w:pPr>
        <w:pStyle w:val="ListParagraph"/>
        <w:spacing w:before="240" w:line="240" w:lineRule="auto"/>
        <w:ind w:firstLine="720"/>
        <w:jc w:val="both"/>
        <w:rPr>
          <w:rFonts w:ascii="Times New Roman" w:hAnsi="Times New Roman" w:cs="Times New Roman"/>
          <w:sz w:val="24"/>
          <w:szCs w:val="24"/>
          <w:lang w:val="id-ID"/>
        </w:rPr>
      </w:pPr>
      <w:r w:rsidRPr="002552FA">
        <w:rPr>
          <w:rFonts w:ascii="Times New Roman" w:hAnsi="Times New Roman" w:cs="Times New Roman"/>
          <w:sz w:val="24"/>
          <w:szCs w:val="24"/>
          <w:lang w:val="id-ID"/>
        </w:rPr>
        <w:t xml:space="preserve">Berdasarkan uji normalitas dengan uji </w:t>
      </w:r>
      <w:r w:rsidRPr="002552FA">
        <w:rPr>
          <w:rFonts w:ascii="Times New Roman" w:hAnsi="Times New Roman" w:cs="Times New Roman"/>
          <w:i/>
          <w:sz w:val="24"/>
          <w:szCs w:val="24"/>
          <w:lang w:val="id-ID"/>
        </w:rPr>
        <w:t xml:space="preserve">Kolmogrov-Smirnov </w:t>
      </w:r>
      <w:r w:rsidRPr="002552FA">
        <w:rPr>
          <w:rFonts w:ascii="Times New Roman" w:hAnsi="Times New Roman" w:cs="Times New Roman"/>
          <w:sz w:val="24"/>
          <w:szCs w:val="24"/>
          <w:lang w:val="id-ID"/>
        </w:rPr>
        <w:t xml:space="preserve">pada tabel </w:t>
      </w:r>
      <w:r>
        <w:rPr>
          <w:rFonts w:ascii="Times New Roman" w:hAnsi="Times New Roman" w:cs="Times New Roman"/>
          <w:sz w:val="24"/>
          <w:szCs w:val="24"/>
          <w:lang w:val="id-ID"/>
        </w:rPr>
        <w:t xml:space="preserve">4.5 </w:t>
      </w:r>
      <w:r w:rsidRPr="002552FA">
        <w:rPr>
          <w:rFonts w:ascii="Times New Roman" w:hAnsi="Times New Roman" w:cs="Times New Roman"/>
          <w:sz w:val="24"/>
          <w:szCs w:val="24"/>
          <w:lang w:val="id-ID"/>
        </w:rPr>
        <w:t xml:space="preserve">yang disajikan menunjukkan distribusi yang normal. Nilai </w:t>
      </w:r>
      <w:r w:rsidRPr="002552FA">
        <w:rPr>
          <w:rFonts w:ascii="Times New Roman" w:hAnsi="Times New Roman" w:cs="Times New Roman"/>
          <w:i/>
          <w:sz w:val="24"/>
          <w:szCs w:val="24"/>
          <w:lang w:val="id-ID"/>
        </w:rPr>
        <w:t xml:space="preserve">Kolmogrov-Smirnov </w:t>
      </w:r>
      <w:r w:rsidRPr="002552FA">
        <w:rPr>
          <w:rFonts w:ascii="Times New Roman" w:hAnsi="Times New Roman" w:cs="Times New Roman"/>
          <w:sz w:val="24"/>
          <w:szCs w:val="24"/>
          <w:lang w:val="id-ID"/>
        </w:rPr>
        <w:t>(K-S) 0,91 dengan probabilitas signifikan 0,200 berada diatas nilai 0,05. Maka (Ho) diterima, berarti variabel berdistribusi normal.</w:t>
      </w:r>
    </w:p>
    <w:p w:rsidR="00157C45" w:rsidRPr="00157C45" w:rsidRDefault="00157C45" w:rsidP="00157C45">
      <w:pPr>
        <w:pStyle w:val="ListParagraph"/>
        <w:spacing w:before="240" w:line="240" w:lineRule="auto"/>
        <w:ind w:firstLine="720"/>
        <w:jc w:val="both"/>
        <w:rPr>
          <w:rFonts w:ascii="Times New Roman" w:hAnsi="Times New Roman" w:cs="Times New Roman"/>
          <w:sz w:val="24"/>
          <w:szCs w:val="24"/>
          <w:lang w:val="id-ID"/>
        </w:rPr>
      </w:pPr>
    </w:p>
    <w:p w:rsidR="00B54CA1" w:rsidRPr="00B54CA1" w:rsidRDefault="00B54CA1" w:rsidP="00B54CA1">
      <w:pPr>
        <w:pStyle w:val="ListParagraph"/>
        <w:numPr>
          <w:ilvl w:val="0"/>
          <w:numId w:val="8"/>
        </w:numPr>
        <w:spacing w:line="240" w:lineRule="auto"/>
        <w:jc w:val="both"/>
        <w:rPr>
          <w:rFonts w:ascii="Times New Roman" w:hAnsi="Times New Roman" w:cs="Times New Roman"/>
          <w:b/>
          <w:sz w:val="24"/>
          <w:szCs w:val="24"/>
        </w:rPr>
      </w:pPr>
      <w:r w:rsidRPr="00B54CA1">
        <w:rPr>
          <w:rFonts w:ascii="Times New Roman" w:hAnsi="Times New Roman" w:cs="Times New Roman"/>
          <w:b/>
          <w:sz w:val="24"/>
          <w:szCs w:val="24"/>
        </w:rPr>
        <w:t>Uji Multikolinearitas</w:t>
      </w:r>
    </w:p>
    <w:p w:rsidR="00157C45" w:rsidRPr="00157C45" w:rsidRDefault="00B54CA1" w:rsidP="00157C45">
      <w:pPr>
        <w:pStyle w:val="ListParagraph"/>
        <w:spacing w:line="240" w:lineRule="auto"/>
        <w:ind w:firstLine="360"/>
        <w:jc w:val="both"/>
        <w:rPr>
          <w:rFonts w:ascii="Times New Roman" w:hAnsi="Times New Roman" w:cs="Times New Roman"/>
          <w:sz w:val="24"/>
          <w:szCs w:val="24"/>
          <w:lang w:val="id-ID"/>
        </w:rPr>
      </w:pPr>
      <w:r w:rsidRPr="00B54CA1">
        <w:rPr>
          <w:rFonts w:ascii="Times New Roman" w:hAnsi="Times New Roman" w:cs="Times New Roman"/>
          <w:sz w:val="24"/>
          <w:szCs w:val="24"/>
          <w:lang w:val="id-ID"/>
        </w:rPr>
        <w:t xml:space="preserve">Uji multikolinearitas digunakan untuk menguji korelasi yang terjadi diantara variabel-variabel independen. Pada model penelitian yang baik seharusnya tidak ditemukan korelasi antara variabel independen (Ghozali, 2011). Model regresi dikatakan tidak mengandung multikolinearitas apabila memiliki nilai </w:t>
      </w:r>
      <w:r w:rsidRPr="00B54CA1">
        <w:rPr>
          <w:rFonts w:ascii="Times New Roman" w:hAnsi="Times New Roman" w:cs="Times New Roman"/>
          <w:i/>
          <w:sz w:val="24"/>
          <w:szCs w:val="24"/>
          <w:lang w:val="id-ID"/>
        </w:rPr>
        <w:t>telerance</w:t>
      </w:r>
      <w:r w:rsidRPr="00B54CA1">
        <w:rPr>
          <w:rFonts w:ascii="Times New Roman" w:hAnsi="Times New Roman" w:cs="Times New Roman"/>
          <w:sz w:val="24"/>
          <w:szCs w:val="24"/>
          <w:lang w:val="id-ID"/>
        </w:rPr>
        <w:t xml:space="preserve"> lebih dari 0,10, nilai VIF kuang dari 10, dan nilai koefisien korelasi dibawah 95%.</w:t>
      </w:r>
    </w:p>
    <w:p w:rsidR="00157C45" w:rsidRDefault="00157C45" w:rsidP="00157C45">
      <w:pPr>
        <w:pStyle w:val="ListParagraph"/>
        <w:spacing w:line="240" w:lineRule="auto"/>
        <w:ind w:firstLine="360"/>
        <w:jc w:val="center"/>
        <w:rPr>
          <w:rFonts w:ascii="Times New Roman" w:hAnsi="Times New Roman" w:cs="Times New Roman"/>
          <w:sz w:val="24"/>
          <w:szCs w:val="24"/>
          <w:lang w:val="id-ID"/>
        </w:rPr>
      </w:pPr>
      <w:r>
        <w:rPr>
          <w:rFonts w:ascii="Times New Roman" w:hAnsi="Times New Roman" w:cs="Times New Roman"/>
          <w:sz w:val="24"/>
          <w:szCs w:val="24"/>
          <w:lang w:val="id-ID"/>
        </w:rPr>
        <w:t>Tabel 3</w:t>
      </w:r>
    </w:p>
    <w:p w:rsidR="00157C45" w:rsidRDefault="00157C45" w:rsidP="00157C45">
      <w:pPr>
        <w:pStyle w:val="ListParagraph"/>
        <w:spacing w:line="240" w:lineRule="auto"/>
        <w:ind w:firstLine="360"/>
        <w:jc w:val="center"/>
        <w:rPr>
          <w:rFonts w:ascii="Times New Roman" w:hAnsi="Times New Roman" w:cs="Times New Roman"/>
          <w:sz w:val="24"/>
          <w:szCs w:val="24"/>
          <w:lang w:val="id-ID"/>
        </w:rPr>
      </w:pPr>
      <w:r>
        <w:rPr>
          <w:rFonts w:ascii="Times New Roman" w:hAnsi="Times New Roman" w:cs="Times New Roman"/>
          <w:sz w:val="24"/>
          <w:szCs w:val="24"/>
          <w:lang w:val="id-ID"/>
        </w:rPr>
        <w:t>Uji Multikolinearitas</w:t>
      </w:r>
    </w:p>
    <w:tbl>
      <w:tblPr>
        <w:tblW w:w="7218" w:type="dxa"/>
        <w:jc w:val="right"/>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57"/>
        <w:gridCol w:w="849"/>
        <w:gridCol w:w="959"/>
        <w:gridCol w:w="733"/>
        <w:gridCol w:w="1285"/>
        <w:gridCol w:w="695"/>
        <w:gridCol w:w="630"/>
        <w:gridCol w:w="1080"/>
        <w:gridCol w:w="612"/>
        <w:gridCol w:w="18"/>
      </w:tblGrid>
      <w:tr w:rsidR="00157C45" w:rsidTr="00592F91">
        <w:trPr>
          <w:cantSplit/>
          <w:trHeight w:val="421"/>
          <w:jc w:val="right"/>
        </w:trPr>
        <w:tc>
          <w:tcPr>
            <w:tcW w:w="7218" w:type="dxa"/>
            <w:gridSpan w:val="10"/>
            <w:tcBorders>
              <w:top w:val="nil"/>
              <w:left w:val="nil"/>
              <w:bottom w:val="nil"/>
              <w:right w:val="nil"/>
            </w:tcBorders>
            <w:shd w:val="clear" w:color="auto" w:fill="FFFFFF"/>
            <w:vAlign w:val="center"/>
          </w:tcPr>
          <w:p w:rsidR="00157C45" w:rsidRDefault="00157C45" w:rsidP="00592F91">
            <w:pPr>
              <w:spacing w:line="240" w:lineRule="auto"/>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157C45" w:rsidTr="00592F91">
        <w:trPr>
          <w:gridAfter w:val="1"/>
          <w:wAfter w:w="18" w:type="dxa"/>
          <w:cantSplit/>
          <w:trHeight w:val="678"/>
          <w:jc w:val="right"/>
        </w:trPr>
        <w:tc>
          <w:tcPr>
            <w:tcW w:w="1206" w:type="dxa"/>
            <w:gridSpan w:val="2"/>
            <w:vMerge w:val="restart"/>
            <w:tcBorders>
              <w:top w:val="single" w:sz="16" w:space="0" w:color="000000"/>
              <w:left w:val="single" w:sz="16" w:space="0" w:color="000000"/>
              <w:bottom w:val="nil"/>
              <w:right w:val="nil"/>
            </w:tcBorders>
            <w:shd w:val="clear" w:color="auto" w:fill="FFFFFF"/>
            <w:vAlign w:val="bottom"/>
          </w:tcPr>
          <w:p w:rsidR="00157C45" w:rsidRDefault="00157C45" w:rsidP="00592F91">
            <w:pPr>
              <w:spacing w:line="240" w:lineRule="auto"/>
              <w:ind w:left="60" w:right="60"/>
              <w:rPr>
                <w:rFonts w:ascii="Arial" w:hAnsi="Arial" w:cs="Arial"/>
                <w:sz w:val="18"/>
                <w:szCs w:val="18"/>
              </w:rPr>
            </w:pPr>
            <w:r>
              <w:rPr>
                <w:rFonts w:ascii="Arial" w:hAnsi="Arial" w:cs="Arial"/>
                <w:sz w:val="18"/>
                <w:szCs w:val="18"/>
              </w:rPr>
              <w:t>Model</w:t>
            </w:r>
          </w:p>
        </w:tc>
        <w:tc>
          <w:tcPr>
            <w:tcW w:w="1692" w:type="dxa"/>
            <w:gridSpan w:val="2"/>
            <w:tcBorders>
              <w:top w:val="single" w:sz="16" w:space="0" w:color="000000"/>
              <w:left w:val="single" w:sz="16" w:space="0" w:color="000000"/>
            </w:tcBorders>
            <w:shd w:val="clear" w:color="auto" w:fill="FFFFFF"/>
            <w:vAlign w:val="bottom"/>
          </w:tcPr>
          <w:p w:rsidR="00157C45" w:rsidRDefault="00157C45" w:rsidP="00592F91">
            <w:pPr>
              <w:spacing w:line="240" w:lineRule="auto"/>
              <w:ind w:left="60" w:right="60"/>
              <w:jc w:val="center"/>
              <w:rPr>
                <w:rFonts w:ascii="Arial" w:hAnsi="Arial" w:cs="Arial"/>
                <w:sz w:val="18"/>
                <w:szCs w:val="18"/>
              </w:rPr>
            </w:pPr>
            <w:r>
              <w:rPr>
                <w:rFonts w:ascii="Arial" w:hAnsi="Arial" w:cs="Arial"/>
                <w:sz w:val="18"/>
                <w:szCs w:val="18"/>
              </w:rPr>
              <w:t>Unstandardized Coefficients</w:t>
            </w:r>
          </w:p>
        </w:tc>
        <w:tc>
          <w:tcPr>
            <w:tcW w:w="1285" w:type="dxa"/>
            <w:tcBorders>
              <w:top w:val="single" w:sz="16" w:space="0" w:color="000000"/>
            </w:tcBorders>
            <w:shd w:val="clear" w:color="auto" w:fill="FFFFFF"/>
            <w:vAlign w:val="bottom"/>
          </w:tcPr>
          <w:p w:rsidR="00157C45" w:rsidRDefault="00157C45" w:rsidP="00592F91">
            <w:pPr>
              <w:spacing w:line="240" w:lineRule="auto"/>
              <w:ind w:left="60" w:right="60"/>
              <w:jc w:val="center"/>
              <w:rPr>
                <w:rFonts w:ascii="Arial" w:hAnsi="Arial" w:cs="Arial"/>
                <w:sz w:val="18"/>
                <w:szCs w:val="18"/>
              </w:rPr>
            </w:pPr>
            <w:r>
              <w:rPr>
                <w:rFonts w:ascii="Arial" w:hAnsi="Arial" w:cs="Arial"/>
                <w:sz w:val="18"/>
                <w:szCs w:val="18"/>
              </w:rPr>
              <w:t>Standardized Coefficients</w:t>
            </w:r>
          </w:p>
        </w:tc>
        <w:tc>
          <w:tcPr>
            <w:tcW w:w="695" w:type="dxa"/>
            <w:vMerge w:val="restart"/>
            <w:tcBorders>
              <w:top w:val="single" w:sz="16" w:space="0" w:color="000000"/>
            </w:tcBorders>
            <w:shd w:val="clear" w:color="auto" w:fill="FFFFFF"/>
            <w:vAlign w:val="bottom"/>
          </w:tcPr>
          <w:p w:rsidR="00157C45" w:rsidRDefault="00157C45" w:rsidP="00592F91">
            <w:pPr>
              <w:spacing w:line="240" w:lineRule="auto"/>
              <w:ind w:left="60" w:right="60"/>
              <w:jc w:val="center"/>
              <w:rPr>
                <w:rFonts w:ascii="Arial" w:hAnsi="Arial" w:cs="Arial"/>
                <w:sz w:val="18"/>
                <w:szCs w:val="18"/>
              </w:rPr>
            </w:pPr>
            <w:r>
              <w:rPr>
                <w:rFonts w:ascii="Arial" w:hAnsi="Arial" w:cs="Arial"/>
                <w:sz w:val="18"/>
                <w:szCs w:val="18"/>
              </w:rPr>
              <w:t>T</w:t>
            </w:r>
          </w:p>
        </w:tc>
        <w:tc>
          <w:tcPr>
            <w:tcW w:w="630" w:type="dxa"/>
            <w:vMerge w:val="restart"/>
            <w:tcBorders>
              <w:top w:val="single" w:sz="16" w:space="0" w:color="000000"/>
            </w:tcBorders>
            <w:shd w:val="clear" w:color="auto" w:fill="FFFFFF"/>
            <w:vAlign w:val="bottom"/>
          </w:tcPr>
          <w:p w:rsidR="00157C45" w:rsidRDefault="00157C45" w:rsidP="00592F91">
            <w:pPr>
              <w:spacing w:line="240" w:lineRule="auto"/>
              <w:ind w:left="60" w:right="60"/>
              <w:jc w:val="center"/>
              <w:rPr>
                <w:rFonts w:ascii="Arial" w:hAnsi="Arial" w:cs="Arial"/>
                <w:sz w:val="18"/>
                <w:szCs w:val="18"/>
              </w:rPr>
            </w:pPr>
            <w:r>
              <w:rPr>
                <w:rFonts w:ascii="Arial" w:hAnsi="Arial" w:cs="Arial"/>
                <w:sz w:val="18"/>
                <w:szCs w:val="18"/>
              </w:rPr>
              <w:t>Sig.</w:t>
            </w:r>
          </w:p>
        </w:tc>
        <w:tc>
          <w:tcPr>
            <w:tcW w:w="1692" w:type="dxa"/>
            <w:gridSpan w:val="2"/>
            <w:tcBorders>
              <w:top w:val="single" w:sz="16" w:space="0" w:color="000000"/>
              <w:right w:val="single" w:sz="16" w:space="0" w:color="000000"/>
            </w:tcBorders>
            <w:shd w:val="clear" w:color="auto" w:fill="FFFFFF"/>
            <w:vAlign w:val="bottom"/>
          </w:tcPr>
          <w:p w:rsidR="00157C45" w:rsidRDefault="00157C45" w:rsidP="00592F91">
            <w:pPr>
              <w:spacing w:line="240" w:lineRule="auto"/>
              <w:ind w:left="60" w:right="60"/>
              <w:jc w:val="center"/>
              <w:rPr>
                <w:rFonts w:ascii="Arial" w:hAnsi="Arial" w:cs="Arial"/>
                <w:sz w:val="18"/>
                <w:szCs w:val="18"/>
              </w:rPr>
            </w:pPr>
            <w:r>
              <w:rPr>
                <w:rFonts w:ascii="Arial" w:hAnsi="Arial" w:cs="Arial"/>
                <w:sz w:val="18"/>
                <w:szCs w:val="18"/>
              </w:rPr>
              <w:t>Collinearity Statistics</w:t>
            </w:r>
          </w:p>
        </w:tc>
      </w:tr>
      <w:tr w:rsidR="00157C45" w:rsidTr="00592F91">
        <w:trPr>
          <w:gridAfter w:val="1"/>
          <w:wAfter w:w="18" w:type="dxa"/>
          <w:cantSplit/>
          <w:trHeight w:val="116"/>
          <w:jc w:val="right"/>
        </w:trPr>
        <w:tc>
          <w:tcPr>
            <w:tcW w:w="1206" w:type="dxa"/>
            <w:gridSpan w:val="2"/>
            <w:vMerge/>
            <w:tcBorders>
              <w:top w:val="single" w:sz="16" w:space="0" w:color="000000"/>
              <w:left w:val="single" w:sz="16" w:space="0" w:color="000000"/>
              <w:bottom w:val="nil"/>
              <w:right w:val="nil"/>
            </w:tcBorders>
            <w:shd w:val="clear" w:color="auto" w:fill="FFFFFF"/>
            <w:vAlign w:val="bottom"/>
          </w:tcPr>
          <w:p w:rsidR="00157C45" w:rsidRDefault="00157C45" w:rsidP="00592F91">
            <w:pPr>
              <w:spacing w:line="240" w:lineRule="auto"/>
              <w:rPr>
                <w:rFonts w:ascii="Arial" w:hAnsi="Arial" w:cs="Arial"/>
                <w:sz w:val="18"/>
                <w:szCs w:val="18"/>
              </w:rPr>
            </w:pPr>
          </w:p>
        </w:tc>
        <w:tc>
          <w:tcPr>
            <w:tcW w:w="959" w:type="dxa"/>
            <w:tcBorders>
              <w:left w:val="single" w:sz="16" w:space="0" w:color="000000"/>
              <w:bottom w:val="single" w:sz="16" w:space="0" w:color="000000"/>
            </w:tcBorders>
            <w:shd w:val="clear" w:color="auto" w:fill="FFFFFF"/>
            <w:vAlign w:val="bottom"/>
          </w:tcPr>
          <w:p w:rsidR="00157C45" w:rsidRDefault="00157C45" w:rsidP="00592F91">
            <w:pPr>
              <w:spacing w:line="240" w:lineRule="auto"/>
              <w:ind w:left="60" w:right="60"/>
              <w:jc w:val="center"/>
              <w:rPr>
                <w:rFonts w:ascii="Arial" w:hAnsi="Arial" w:cs="Arial"/>
                <w:sz w:val="18"/>
                <w:szCs w:val="18"/>
              </w:rPr>
            </w:pPr>
            <w:r>
              <w:rPr>
                <w:rFonts w:ascii="Arial" w:hAnsi="Arial" w:cs="Arial"/>
                <w:sz w:val="18"/>
                <w:szCs w:val="18"/>
              </w:rPr>
              <w:t>B</w:t>
            </w:r>
          </w:p>
        </w:tc>
        <w:tc>
          <w:tcPr>
            <w:tcW w:w="733" w:type="dxa"/>
            <w:tcBorders>
              <w:bottom w:val="single" w:sz="16" w:space="0" w:color="000000"/>
            </w:tcBorders>
            <w:shd w:val="clear" w:color="auto" w:fill="FFFFFF"/>
            <w:vAlign w:val="bottom"/>
          </w:tcPr>
          <w:p w:rsidR="00157C45" w:rsidRDefault="00157C45" w:rsidP="00592F91">
            <w:pPr>
              <w:spacing w:line="240" w:lineRule="auto"/>
              <w:ind w:left="60" w:right="60"/>
              <w:jc w:val="center"/>
              <w:rPr>
                <w:rFonts w:ascii="Arial" w:hAnsi="Arial" w:cs="Arial"/>
                <w:sz w:val="18"/>
                <w:szCs w:val="18"/>
              </w:rPr>
            </w:pPr>
            <w:r>
              <w:rPr>
                <w:rFonts w:ascii="Arial" w:hAnsi="Arial" w:cs="Arial"/>
                <w:sz w:val="18"/>
                <w:szCs w:val="18"/>
              </w:rPr>
              <w:t>Std. Error</w:t>
            </w:r>
          </w:p>
        </w:tc>
        <w:tc>
          <w:tcPr>
            <w:tcW w:w="1285" w:type="dxa"/>
            <w:tcBorders>
              <w:bottom w:val="single" w:sz="16" w:space="0" w:color="000000"/>
            </w:tcBorders>
            <w:shd w:val="clear" w:color="auto" w:fill="FFFFFF"/>
            <w:vAlign w:val="bottom"/>
          </w:tcPr>
          <w:p w:rsidR="00157C45" w:rsidRDefault="00157C45" w:rsidP="00592F91">
            <w:pPr>
              <w:spacing w:line="240" w:lineRule="auto"/>
              <w:ind w:left="60" w:right="60"/>
              <w:jc w:val="center"/>
              <w:rPr>
                <w:rFonts w:ascii="Arial" w:hAnsi="Arial" w:cs="Arial"/>
                <w:sz w:val="18"/>
                <w:szCs w:val="18"/>
              </w:rPr>
            </w:pPr>
            <w:r>
              <w:rPr>
                <w:rFonts w:ascii="Arial" w:hAnsi="Arial" w:cs="Arial"/>
                <w:sz w:val="18"/>
                <w:szCs w:val="18"/>
              </w:rPr>
              <w:t>Beta</w:t>
            </w:r>
          </w:p>
        </w:tc>
        <w:tc>
          <w:tcPr>
            <w:tcW w:w="695" w:type="dxa"/>
            <w:vMerge/>
            <w:tcBorders>
              <w:top w:val="single" w:sz="16" w:space="0" w:color="000000"/>
            </w:tcBorders>
            <w:shd w:val="clear" w:color="auto" w:fill="FFFFFF"/>
            <w:vAlign w:val="bottom"/>
          </w:tcPr>
          <w:p w:rsidR="00157C45" w:rsidRDefault="00157C45" w:rsidP="00592F91">
            <w:pPr>
              <w:spacing w:line="240" w:lineRule="auto"/>
              <w:rPr>
                <w:rFonts w:ascii="Arial" w:hAnsi="Arial" w:cs="Arial"/>
                <w:sz w:val="18"/>
                <w:szCs w:val="18"/>
              </w:rPr>
            </w:pPr>
          </w:p>
        </w:tc>
        <w:tc>
          <w:tcPr>
            <w:tcW w:w="630" w:type="dxa"/>
            <w:vMerge/>
            <w:tcBorders>
              <w:top w:val="single" w:sz="16" w:space="0" w:color="000000"/>
            </w:tcBorders>
            <w:shd w:val="clear" w:color="auto" w:fill="FFFFFF"/>
            <w:vAlign w:val="bottom"/>
          </w:tcPr>
          <w:p w:rsidR="00157C45" w:rsidRDefault="00157C45" w:rsidP="00592F91">
            <w:pPr>
              <w:spacing w:line="240" w:lineRule="auto"/>
              <w:rPr>
                <w:rFonts w:ascii="Arial" w:hAnsi="Arial" w:cs="Arial"/>
                <w:sz w:val="18"/>
                <w:szCs w:val="18"/>
              </w:rPr>
            </w:pPr>
          </w:p>
        </w:tc>
        <w:tc>
          <w:tcPr>
            <w:tcW w:w="1080" w:type="dxa"/>
            <w:tcBorders>
              <w:bottom w:val="single" w:sz="16" w:space="0" w:color="000000"/>
              <w:right w:val="single" w:sz="16" w:space="0" w:color="000000"/>
            </w:tcBorders>
            <w:shd w:val="clear" w:color="auto" w:fill="FFFFFF"/>
            <w:vAlign w:val="bottom"/>
          </w:tcPr>
          <w:p w:rsidR="00157C45" w:rsidRDefault="00157C45" w:rsidP="00592F91">
            <w:pPr>
              <w:spacing w:line="240" w:lineRule="auto"/>
              <w:ind w:left="60" w:right="60"/>
              <w:jc w:val="center"/>
              <w:rPr>
                <w:rFonts w:ascii="Arial" w:hAnsi="Arial" w:cs="Arial"/>
                <w:sz w:val="18"/>
                <w:szCs w:val="18"/>
              </w:rPr>
            </w:pPr>
            <w:r>
              <w:rPr>
                <w:rFonts w:ascii="Arial" w:hAnsi="Arial" w:cs="Arial"/>
                <w:sz w:val="18"/>
                <w:szCs w:val="18"/>
              </w:rPr>
              <w:t>Tolerance</w:t>
            </w:r>
          </w:p>
        </w:tc>
        <w:tc>
          <w:tcPr>
            <w:tcW w:w="612" w:type="dxa"/>
            <w:tcBorders>
              <w:bottom w:val="single" w:sz="16" w:space="0" w:color="000000"/>
              <w:right w:val="single" w:sz="16" w:space="0" w:color="000000"/>
            </w:tcBorders>
            <w:shd w:val="clear" w:color="auto" w:fill="FFFFFF"/>
            <w:vAlign w:val="bottom"/>
          </w:tcPr>
          <w:p w:rsidR="00157C45" w:rsidRPr="00B71CA3" w:rsidRDefault="00157C45" w:rsidP="00592F91">
            <w:pPr>
              <w:spacing w:line="240" w:lineRule="auto"/>
              <w:ind w:left="60" w:right="60"/>
              <w:jc w:val="center"/>
              <w:rPr>
                <w:rFonts w:ascii="Arial" w:hAnsi="Arial" w:cs="Arial"/>
                <w:sz w:val="18"/>
                <w:szCs w:val="18"/>
              </w:rPr>
            </w:pPr>
            <w:r>
              <w:rPr>
                <w:rFonts w:ascii="Arial" w:hAnsi="Arial" w:cs="Arial"/>
                <w:sz w:val="18"/>
                <w:szCs w:val="18"/>
              </w:rPr>
              <w:t>VIF</w:t>
            </w:r>
          </w:p>
        </w:tc>
      </w:tr>
      <w:tr w:rsidR="00157C45" w:rsidTr="00592F91">
        <w:trPr>
          <w:gridAfter w:val="1"/>
          <w:wAfter w:w="18" w:type="dxa"/>
          <w:cantSplit/>
          <w:trHeight w:val="421"/>
          <w:jc w:val="right"/>
        </w:trPr>
        <w:tc>
          <w:tcPr>
            <w:tcW w:w="357" w:type="dxa"/>
            <w:vMerge w:val="restart"/>
            <w:tcBorders>
              <w:top w:val="single" w:sz="16" w:space="0" w:color="000000"/>
              <w:left w:val="single" w:sz="16" w:space="0" w:color="000000"/>
              <w:bottom w:val="single" w:sz="16" w:space="0" w:color="000000"/>
              <w:right w:val="nil"/>
            </w:tcBorders>
            <w:shd w:val="clear" w:color="auto" w:fill="FFFFFF"/>
          </w:tcPr>
          <w:p w:rsidR="00157C45" w:rsidRDefault="00157C45" w:rsidP="00592F91">
            <w:pPr>
              <w:spacing w:line="240" w:lineRule="auto"/>
              <w:ind w:left="60" w:right="60"/>
              <w:rPr>
                <w:rFonts w:ascii="Arial" w:hAnsi="Arial" w:cs="Arial"/>
                <w:sz w:val="18"/>
                <w:szCs w:val="18"/>
              </w:rPr>
            </w:pPr>
            <w:r>
              <w:rPr>
                <w:rFonts w:ascii="Arial" w:hAnsi="Arial" w:cs="Arial"/>
                <w:sz w:val="18"/>
                <w:szCs w:val="18"/>
              </w:rPr>
              <w:t>1</w:t>
            </w:r>
          </w:p>
        </w:tc>
        <w:tc>
          <w:tcPr>
            <w:tcW w:w="849" w:type="dxa"/>
            <w:tcBorders>
              <w:top w:val="single" w:sz="16" w:space="0" w:color="000000"/>
              <w:left w:val="nil"/>
              <w:bottom w:val="nil"/>
              <w:right w:val="single" w:sz="16" w:space="0" w:color="000000"/>
            </w:tcBorders>
            <w:shd w:val="clear" w:color="auto" w:fill="FFFFFF"/>
          </w:tcPr>
          <w:p w:rsidR="00157C45" w:rsidRDefault="00157C45" w:rsidP="00592F91">
            <w:pPr>
              <w:spacing w:line="240" w:lineRule="auto"/>
              <w:ind w:left="60" w:right="60"/>
              <w:rPr>
                <w:rFonts w:ascii="Arial" w:hAnsi="Arial" w:cs="Arial"/>
                <w:sz w:val="18"/>
                <w:szCs w:val="18"/>
              </w:rPr>
            </w:pPr>
            <w:r>
              <w:rPr>
                <w:rFonts w:ascii="Arial" w:hAnsi="Arial" w:cs="Arial"/>
                <w:sz w:val="18"/>
                <w:szCs w:val="18"/>
              </w:rPr>
              <w:t>(Constant)</w:t>
            </w:r>
          </w:p>
        </w:tc>
        <w:tc>
          <w:tcPr>
            <w:tcW w:w="959" w:type="dxa"/>
            <w:tcBorders>
              <w:top w:val="single" w:sz="16" w:space="0" w:color="000000"/>
              <w:left w:val="single" w:sz="16" w:space="0" w:color="000000"/>
              <w:bottom w:val="nil"/>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,069</w:t>
            </w:r>
          </w:p>
        </w:tc>
        <w:tc>
          <w:tcPr>
            <w:tcW w:w="733" w:type="dxa"/>
            <w:tcBorders>
              <w:top w:val="single" w:sz="16" w:space="0" w:color="000000"/>
              <w:bottom w:val="nil"/>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,032</w:t>
            </w:r>
          </w:p>
        </w:tc>
        <w:tc>
          <w:tcPr>
            <w:tcW w:w="1285" w:type="dxa"/>
            <w:tcBorders>
              <w:top w:val="single" w:sz="16" w:space="0" w:color="000000"/>
              <w:bottom w:val="nil"/>
            </w:tcBorders>
            <w:shd w:val="clear" w:color="auto" w:fill="FFFFFF"/>
            <w:vAlign w:val="center"/>
          </w:tcPr>
          <w:p w:rsidR="00157C45" w:rsidRDefault="00157C45" w:rsidP="00592F91">
            <w:pPr>
              <w:spacing w:line="240" w:lineRule="auto"/>
              <w:rPr>
                <w:rFonts w:ascii="Times New Roman" w:hAnsi="Times New Roman" w:cs="Times New Roman"/>
                <w:sz w:val="24"/>
                <w:szCs w:val="24"/>
              </w:rPr>
            </w:pPr>
          </w:p>
        </w:tc>
        <w:tc>
          <w:tcPr>
            <w:tcW w:w="695" w:type="dxa"/>
            <w:tcBorders>
              <w:top w:val="single" w:sz="16" w:space="0" w:color="000000"/>
              <w:bottom w:val="nil"/>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2,161</w:t>
            </w:r>
          </w:p>
        </w:tc>
        <w:tc>
          <w:tcPr>
            <w:tcW w:w="630" w:type="dxa"/>
            <w:tcBorders>
              <w:top w:val="single" w:sz="16" w:space="0" w:color="000000"/>
              <w:bottom w:val="nil"/>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,036</w:t>
            </w:r>
          </w:p>
        </w:tc>
        <w:tc>
          <w:tcPr>
            <w:tcW w:w="1080" w:type="dxa"/>
            <w:tcBorders>
              <w:top w:val="single" w:sz="16" w:space="0" w:color="000000"/>
              <w:bottom w:val="nil"/>
              <w:right w:val="single" w:sz="16" w:space="0" w:color="000000"/>
            </w:tcBorders>
            <w:shd w:val="clear" w:color="auto" w:fill="FFFFFF"/>
            <w:vAlign w:val="center"/>
          </w:tcPr>
          <w:p w:rsidR="00157C45" w:rsidRDefault="00157C45" w:rsidP="00592F91">
            <w:pPr>
              <w:spacing w:line="240" w:lineRule="auto"/>
              <w:rPr>
                <w:rFonts w:ascii="Times New Roman" w:hAnsi="Times New Roman" w:cs="Times New Roman"/>
                <w:sz w:val="24"/>
                <w:szCs w:val="24"/>
              </w:rPr>
            </w:pPr>
          </w:p>
        </w:tc>
        <w:tc>
          <w:tcPr>
            <w:tcW w:w="612" w:type="dxa"/>
            <w:tcBorders>
              <w:top w:val="single" w:sz="16" w:space="0" w:color="000000"/>
              <w:bottom w:val="nil"/>
              <w:right w:val="single" w:sz="16" w:space="0" w:color="000000"/>
            </w:tcBorders>
            <w:shd w:val="clear" w:color="auto" w:fill="FFFFFF"/>
            <w:vAlign w:val="center"/>
          </w:tcPr>
          <w:p w:rsidR="00157C45" w:rsidRDefault="00157C45" w:rsidP="00592F91">
            <w:pPr>
              <w:spacing w:line="240" w:lineRule="auto"/>
              <w:rPr>
                <w:rFonts w:ascii="Times New Roman" w:hAnsi="Times New Roman" w:cs="Times New Roman"/>
                <w:sz w:val="24"/>
                <w:szCs w:val="24"/>
              </w:rPr>
            </w:pPr>
          </w:p>
        </w:tc>
      </w:tr>
      <w:tr w:rsidR="00157C45" w:rsidTr="00592F91">
        <w:trPr>
          <w:gridAfter w:val="1"/>
          <w:wAfter w:w="18" w:type="dxa"/>
          <w:cantSplit/>
          <w:trHeight w:val="116"/>
          <w:jc w:val="right"/>
        </w:trPr>
        <w:tc>
          <w:tcPr>
            <w:tcW w:w="357" w:type="dxa"/>
            <w:vMerge/>
            <w:tcBorders>
              <w:top w:val="single" w:sz="16" w:space="0" w:color="000000"/>
              <w:left w:val="single" w:sz="16" w:space="0" w:color="000000"/>
              <w:bottom w:val="single" w:sz="16" w:space="0" w:color="000000"/>
              <w:right w:val="nil"/>
            </w:tcBorders>
            <w:shd w:val="clear" w:color="auto" w:fill="FFFFFF"/>
          </w:tcPr>
          <w:p w:rsidR="00157C45" w:rsidRDefault="00157C45" w:rsidP="00592F91">
            <w:pPr>
              <w:spacing w:line="240" w:lineRule="auto"/>
              <w:rPr>
                <w:rFonts w:ascii="Times New Roman" w:hAnsi="Times New Roman" w:cs="Times New Roman"/>
                <w:sz w:val="24"/>
                <w:szCs w:val="24"/>
              </w:rPr>
            </w:pPr>
          </w:p>
        </w:tc>
        <w:tc>
          <w:tcPr>
            <w:tcW w:w="849" w:type="dxa"/>
            <w:tcBorders>
              <w:top w:val="nil"/>
              <w:left w:val="nil"/>
              <w:bottom w:val="nil"/>
              <w:right w:val="single" w:sz="16" w:space="0" w:color="000000"/>
            </w:tcBorders>
            <w:shd w:val="clear" w:color="auto" w:fill="FFFFFF"/>
          </w:tcPr>
          <w:p w:rsidR="00157C45" w:rsidRDefault="00157C45" w:rsidP="00592F91">
            <w:pPr>
              <w:spacing w:line="240" w:lineRule="auto"/>
              <w:ind w:left="60" w:right="60"/>
              <w:rPr>
                <w:rFonts w:ascii="Arial" w:hAnsi="Arial" w:cs="Arial"/>
                <w:sz w:val="18"/>
                <w:szCs w:val="18"/>
              </w:rPr>
            </w:pPr>
            <w:r>
              <w:rPr>
                <w:rFonts w:ascii="Arial" w:hAnsi="Arial" w:cs="Arial"/>
                <w:sz w:val="18"/>
                <w:szCs w:val="18"/>
              </w:rPr>
              <w:t>DER</w:t>
            </w:r>
          </w:p>
        </w:tc>
        <w:tc>
          <w:tcPr>
            <w:tcW w:w="959" w:type="dxa"/>
            <w:tcBorders>
              <w:top w:val="nil"/>
              <w:left w:val="single" w:sz="16" w:space="0" w:color="000000"/>
              <w:bottom w:val="nil"/>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-,079</w:t>
            </w:r>
          </w:p>
        </w:tc>
        <w:tc>
          <w:tcPr>
            <w:tcW w:w="733" w:type="dxa"/>
            <w:tcBorders>
              <w:top w:val="nil"/>
              <w:bottom w:val="nil"/>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,025</w:t>
            </w:r>
          </w:p>
        </w:tc>
        <w:tc>
          <w:tcPr>
            <w:tcW w:w="1285" w:type="dxa"/>
            <w:tcBorders>
              <w:top w:val="nil"/>
              <w:bottom w:val="nil"/>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-,481</w:t>
            </w:r>
          </w:p>
        </w:tc>
        <w:tc>
          <w:tcPr>
            <w:tcW w:w="695" w:type="dxa"/>
            <w:tcBorders>
              <w:top w:val="nil"/>
              <w:bottom w:val="nil"/>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-3,156</w:t>
            </w:r>
          </w:p>
        </w:tc>
        <w:tc>
          <w:tcPr>
            <w:tcW w:w="630" w:type="dxa"/>
            <w:tcBorders>
              <w:top w:val="nil"/>
              <w:bottom w:val="nil"/>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,003</w:t>
            </w:r>
          </w:p>
        </w:tc>
        <w:tc>
          <w:tcPr>
            <w:tcW w:w="1080" w:type="dxa"/>
            <w:tcBorders>
              <w:top w:val="nil"/>
              <w:bottom w:val="nil"/>
              <w:right w:val="single" w:sz="16" w:space="0" w:color="000000"/>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,818</w:t>
            </w:r>
          </w:p>
        </w:tc>
        <w:tc>
          <w:tcPr>
            <w:tcW w:w="612" w:type="dxa"/>
            <w:tcBorders>
              <w:top w:val="nil"/>
              <w:bottom w:val="nil"/>
              <w:right w:val="single" w:sz="16" w:space="0" w:color="000000"/>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1,222</w:t>
            </w:r>
          </w:p>
        </w:tc>
      </w:tr>
      <w:tr w:rsidR="00157C45" w:rsidTr="00592F91">
        <w:trPr>
          <w:gridAfter w:val="1"/>
          <w:wAfter w:w="18" w:type="dxa"/>
          <w:cantSplit/>
          <w:trHeight w:val="116"/>
          <w:jc w:val="right"/>
        </w:trPr>
        <w:tc>
          <w:tcPr>
            <w:tcW w:w="357" w:type="dxa"/>
            <w:vMerge/>
            <w:tcBorders>
              <w:top w:val="single" w:sz="16" w:space="0" w:color="000000"/>
              <w:left w:val="single" w:sz="16" w:space="0" w:color="000000"/>
              <w:bottom w:val="single" w:sz="16" w:space="0" w:color="000000"/>
              <w:right w:val="nil"/>
            </w:tcBorders>
            <w:shd w:val="clear" w:color="auto" w:fill="FFFFFF"/>
          </w:tcPr>
          <w:p w:rsidR="00157C45" w:rsidRDefault="00157C45" w:rsidP="00592F91">
            <w:pPr>
              <w:spacing w:line="240" w:lineRule="auto"/>
              <w:rPr>
                <w:rFonts w:ascii="Arial" w:hAnsi="Arial" w:cs="Arial"/>
                <w:sz w:val="18"/>
                <w:szCs w:val="18"/>
              </w:rPr>
            </w:pPr>
          </w:p>
        </w:tc>
        <w:tc>
          <w:tcPr>
            <w:tcW w:w="849" w:type="dxa"/>
            <w:tcBorders>
              <w:top w:val="nil"/>
              <w:left w:val="nil"/>
              <w:bottom w:val="single" w:sz="16" w:space="0" w:color="000000"/>
              <w:right w:val="single" w:sz="16" w:space="0" w:color="000000"/>
            </w:tcBorders>
            <w:shd w:val="clear" w:color="auto" w:fill="FFFFFF"/>
          </w:tcPr>
          <w:p w:rsidR="00157C45" w:rsidRDefault="00157C45" w:rsidP="00592F91">
            <w:pPr>
              <w:spacing w:line="240" w:lineRule="auto"/>
              <w:ind w:left="60" w:right="60"/>
              <w:rPr>
                <w:rFonts w:ascii="Arial" w:hAnsi="Arial" w:cs="Arial"/>
                <w:sz w:val="18"/>
                <w:szCs w:val="18"/>
              </w:rPr>
            </w:pPr>
            <w:r>
              <w:rPr>
                <w:rFonts w:ascii="Arial" w:hAnsi="Arial" w:cs="Arial"/>
                <w:sz w:val="18"/>
                <w:szCs w:val="18"/>
              </w:rPr>
              <w:t>INST</w:t>
            </w:r>
          </w:p>
        </w:tc>
        <w:tc>
          <w:tcPr>
            <w:tcW w:w="959" w:type="dxa"/>
            <w:tcBorders>
              <w:top w:val="nil"/>
              <w:left w:val="single" w:sz="16" w:space="0" w:color="000000"/>
              <w:bottom w:val="single" w:sz="16" w:space="0" w:color="000000"/>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,093</w:t>
            </w:r>
          </w:p>
        </w:tc>
        <w:tc>
          <w:tcPr>
            <w:tcW w:w="733" w:type="dxa"/>
            <w:tcBorders>
              <w:top w:val="nil"/>
              <w:bottom w:val="single" w:sz="16" w:space="0" w:color="000000"/>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,046</w:t>
            </w:r>
          </w:p>
        </w:tc>
        <w:tc>
          <w:tcPr>
            <w:tcW w:w="1285" w:type="dxa"/>
            <w:tcBorders>
              <w:top w:val="nil"/>
              <w:bottom w:val="single" w:sz="16" w:space="0" w:color="000000"/>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,306</w:t>
            </w:r>
          </w:p>
        </w:tc>
        <w:tc>
          <w:tcPr>
            <w:tcW w:w="695" w:type="dxa"/>
            <w:tcBorders>
              <w:top w:val="nil"/>
              <w:bottom w:val="single" w:sz="16" w:space="0" w:color="000000"/>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2,008</w:t>
            </w:r>
          </w:p>
        </w:tc>
        <w:tc>
          <w:tcPr>
            <w:tcW w:w="630" w:type="dxa"/>
            <w:tcBorders>
              <w:top w:val="nil"/>
              <w:bottom w:val="single" w:sz="16" w:space="0" w:color="000000"/>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,051</w:t>
            </w:r>
          </w:p>
        </w:tc>
        <w:tc>
          <w:tcPr>
            <w:tcW w:w="1080" w:type="dxa"/>
            <w:tcBorders>
              <w:top w:val="nil"/>
              <w:bottom w:val="single" w:sz="16" w:space="0" w:color="000000"/>
              <w:right w:val="single" w:sz="16" w:space="0" w:color="000000"/>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,818</w:t>
            </w:r>
          </w:p>
        </w:tc>
        <w:tc>
          <w:tcPr>
            <w:tcW w:w="612" w:type="dxa"/>
            <w:tcBorders>
              <w:top w:val="nil"/>
              <w:bottom w:val="single" w:sz="16" w:space="0" w:color="000000"/>
              <w:right w:val="single" w:sz="16" w:space="0" w:color="000000"/>
            </w:tcBorders>
            <w:shd w:val="clear" w:color="auto" w:fill="FFFFFF"/>
            <w:vAlign w:val="center"/>
          </w:tcPr>
          <w:p w:rsidR="00157C45" w:rsidRDefault="00157C45" w:rsidP="00592F91">
            <w:pPr>
              <w:spacing w:line="240" w:lineRule="auto"/>
              <w:ind w:left="60" w:right="60"/>
              <w:jc w:val="right"/>
              <w:rPr>
                <w:rFonts w:ascii="Arial" w:hAnsi="Arial" w:cs="Arial"/>
                <w:sz w:val="18"/>
                <w:szCs w:val="18"/>
              </w:rPr>
            </w:pPr>
            <w:r>
              <w:rPr>
                <w:rFonts w:ascii="Arial" w:hAnsi="Arial" w:cs="Arial"/>
                <w:sz w:val="18"/>
                <w:szCs w:val="18"/>
              </w:rPr>
              <w:t>1,222</w:t>
            </w:r>
          </w:p>
        </w:tc>
      </w:tr>
    </w:tbl>
    <w:p w:rsidR="00157C45" w:rsidRDefault="00157C45" w:rsidP="00157C45">
      <w:pPr>
        <w:pStyle w:val="ListParagraph"/>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hasil uji Multikolinearitas menunjukkan bahwa nilai tolerance yang dimiliki seluruh variabel independen tersebut diatas 0,10,  yang artinya tidak adakorelasi antar variabel independen yang nilainya lebih dari 95%. Dari hasil perhitungan VIF menunjukkan bahwa seluruh variabel independen adalah dibawah 10. Dengan demikian dapat disimpulkan bahwa model regresi dalam penelitian ini tidak mengandung multikolinearitas sehingga model regresi layak untuk digunakan.</w:t>
      </w:r>
    </w:p>
    <w:p w:rsidR="00157C45" w:rsidRPr="00157C45" w:rsidRDefault="00157C45" w:rsidP="00157C45">
      <w:pPr>
        <w:pStyle w:val="ListParagraph"/>
        <w:spacing w:line="240" w:lineRule="auto"/>
        <w:ind w:firstLine="360"/>
        <w:jc w:val="both"/>
        <w:rPr>
          <w:rFonts w:ascii="Times New Roman" w:hAnsi="Times New Roman" w:cs="Times New Roman"/>
          <w:sz w:val="24"/>
          <w:szCs w:val="24"/>
          <w:lang w:val="id-ID"/>
        </w:rPr>
      </w:pPr>
    </w:p>
    <w:p w:rsidR="00B54CA1" w:rsidRPr="00B54CA1" w:rsidRDefault="00B54CA1" w:rsidP="00B54CA1">
      <w:pPr>
        <w:pStyle w:val="ListParagraph"/>
        <w:numPr>
          <w:ilvl w:val="0"/>
          <w:numId w:val="8"/>
        </w:numPr>
        <w:spacing w:line="240" w:lineRule="auto"/>
        <w:jc w:val="both"/>
        <w:rPr>
          <w:rFonts w:ascii="Times New Roman" w:hAnsi="Times New Roman" w:cs="Times New Roman"/>
          <w:b/>
          <w:sz w:val="24"/>
          <w:szCs w:val="24"/>
        </w:rPr>
      </w:pPr>
      <w:r w:rsidRPr="00B54CA1">
        <w:rPr>
          <w:rFonts w:ascii="Times New Roman" w:hAnsi="Times New Roman" w:cs="Times New Roman"/>
          <w:b/>
          <w:sz w:val="24"/>
          <w:szCs w:val="24"/>
          <w:lang w:val="id-ID"/>
        </w:rPr>
        <w:t>Uji Heteroskedastisitas</w:t>
      </w:r>
    </w:p>
    <w:p w:rsidR="00B54CA1" w:rsidRPr="00B54CA1" w:rsidRDefault="00B54CA1" w:rsidP="00157C45">
      <w:pPr>
        <w:pStyle w:val="ListParagraph"/>
        <w:spacing w:line="240" w:lineRule="auto"/>
        <w:ind w:firstLine="360"/>
        <w:jc w:val="both"/>
        <w:rPr>
          <w:rFonts w:ascii="Times New Roman" w:hAnsi="Times New Roman" w:cs="Times New Roman"/>
          <w:b/>
          <w:sz w:val="24"/>
          <w:szCs w:val="24"/>
        </w:rPr>
      </w:pPr>
      <w:r w:rsidRPr="00B54CA1">
        <w:rPr>
          <w:rFonts w:ascii="Times New Roman" w:hAnsi="Times New Roman" w:cs="Times New Roman"/>
          <w:sz w:val="24"/>
          <w:szCs w:val="24"/>
          <w:lang w:val="id-ID"/>
        </w:rPr>
        <w:t>Uji Heteroskedastisitas bertujuan menguji apakah dalam model regresi terjadi ketidaksamaan variance dari residual satu pengamatan ke pengamatan yang lain. Jika variance dari residual satu pengamatan ke pengamatan yang lain tetap, maka disebut heteroskedastisitas.Model regresi yang baik adalah yang homoskedastisitas, atau tidak terjadi heteroskedastisitas (Ghozali, 2011). Adapun ciri-ciri tidak terjadinya heteroskedastisitas yaitu:</w:t>
      </w:r>
    </w:p>
    <w:p w:rsidR="00B54CA1" w:rsidRDefault="00B54CA1" w:rsidP="00B54CA1">
      <w:pPr>
        <w:pStyle w:val="ListParagraph"/>
        <w:numPr>
          <w:ilvl w:val="0"/>
          <w:numId w:val="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Titik-titik data menyebar di atas dan di bawah atau di sekitar angka 0.</w:t>
      </w:r>
    </w:p>
    <w:p w:rsidR="00B54CA1" w:rsidRDefault="00B54CA1" w:rsidP="00B54CA1">
      <w:pPr>
        <w:pStyle w:val="ListParagraph"/>
        <w:numPr>
          <w:ilvl w:val="0"/>
          <w:numId w:val="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Titik-titik tidak mengumpul hanya di atas atau di bawah saja.</w:t>
      </w:r>
    </w:p>
    <w:p w:rsidR="00B54CA1" w:rsidRDefault="00B54CA1" w:rsidP="00B54CA1">
      <w:pPr>
        <w:pStyle w:val="ListParagraph"/>
        <w:numPr>
          <w:ilvl w:val="0"/>
          <w:numId w:val="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Penyebaran titik-titik data tidak boleh membentuk pola bergelombang melebar kemudian menyempit dan melebar kembali.</w:t>
      </w:r>
    </w:p>
    <w:p w:rsidR="00157C45" w:rsidRDefault="00B54CA1" w:rsidP="00157C45">
      <w:pPr>
        <w:pStyle w:val="ListParagraph"/>
        <w:numPr>
          <w:ilvl w:val="0"/>
          <w:numId w:val="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Penyebaran titik-titik data tidak berpola.</w:t>
      </w:r>
    </w:p>
    <w:p w:rsidR="00157C45" w:rsidRDefault="00157C45" w:rsidP="00157C45">
      <w:pPr>
        <w:pStyle w:val="ListParagraph"/>
        <w:spacing w:line="240" w:lineRule="auto"/>
        <w:ind w:left="1800"/>
        <w:jc w:val="both"/>
        <w:rPr>
          <w:rFonts w:ascii="Times New Roman" w:hAnsi="Times New Roman" w:cs="Times New Roman"/>
          <w:sz w:val="24"/>
          <w:szCs w:val="24"/>
          <w:lang w:val="id-ID"/>
        </w:rPr>
      </w:pPr>
    </w:p>
    <w:p w:rsidR="00157C45" w:rsidRDefault="00157C45" w:rsidP="00157C45">
      <w:pPr>
        <w:pStyle w:val="ListParagraph"/>
        <w:spacing w:line="240" w:lineRule="auto"/>
        <w:ind w:left="1800"/>
        <w:jc w:val="center"/>
        <w:rPr>
          <w:rFonts w:ascii="Times New Roman" w:hAnsi="Times New Roman" w:cs="Times New Roman"/>
          <w:sz w:val="24"/>
          <w:szCs w:val="24"/>
          <w:lang w:val="id-ID"/>
        </w:rPr>
      </w:pPr>
      <w:r>
        <w:rPr>
          <w:rFonts w:ascii="Times New Roman" w:hAnsi="Times New Roman" w:cs="Times New Roman"/>
          <w:sz w:val="24"/>
          <w:szCs w:val="24"/>
          <w:lang w:val="id-ID"/>
        </w:rPr>
        <w:t>Tabel 4</w:t>
      </w:r>
    </w:p>
    <w:p w:rsidR="00157C45" w:rsidRDefault="00157C45" w:rsidP="00157C45">
      <w:pPr>
        <w:pStyle w:val="ListParagraph"/>
        <w:spacing w:line="240" w:lineRule="auto"/>
        <w:ind w:left="1800"/>
        <w:jc w:val="center"/>
        <w:rPr>
          <w:rFonts w:ascii="Times New Roman" w:hAnsi="Times New Roman" w:cs="Times New Roman"/>
          <w:sz w:val="24"/>
          <w:szCs w:val="24"/>
          <w:lang w:val="id-ID"/>
        </w:rPr>
      </w:pPr>
      <w:r>
        <w:rPr>
          <w:rFonts w:ascii="Times New Roman" w:hAnsi="Times New Roman" w:cs="Times New Roman"/>
          <w:sz w:val="24"/>
          <w:szCs w:val="24"/>
          <w:lang w:val="id-ID"/>
        </w:rPr>
        <w:t>Uji Heteroskedastisitas</w:t>
      </w:r>
    </w:p>
    <w:p w:rsidR="00157C45" w:rsidRDefault="00157C45" w:rsidP="00157C45">
      <w:pPr>
        <w:spacing w:line="240" w:lineRule="auto"/>
        <w:jc w:val="right"/>
        <w:rPr>
          <w:rFonts w:ascii="Times New Roman" w:hAnsi="Times New Roman" w:cs="Times New Roman"/>
          <w:sz w:val="24"/>
          <w:szCs w:val="24"/>
        </w:rPr>
      </w:pPr>
      <w:r w:rsidRPr="00157C45">
        <w:rPr>
          <w:rFonts w:ascii="Times New Roman" w:hAnsi="Times New Roman" w:cs="Times New Roman"/>
          <w:sz w:val="24"/>
          <w:szCs w:val="24"/>
        </w:rPr>
        <w:drawing>
          <wp:inline distT="0" distB="0" distL="0" distR="0">
            <wp:extent cx="3957527" cy="2530548"/>
            <wp:effectExtent l="19050" t="0" r="487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57527" cy="2530548"/>
                    </a:xfrm>
                    <a:prstGeom prst="rect">
                      <a:avLst/>
                    </a:prstGeom>
                    <a:noFill/>
                    <a:ln w="9525">
                      <a:noFill/>
                      <a:miter lim="800000"/>
                      <a:headEnd/>
                      <a:tailEnd/>
                    </a:ln>
                  </pic:spPr>
                </pic:pic>
              </a:graphicData>
            </a:graphic>
          </wp:inline>
        </w:drawing>
      </w:r>
    </w:p>
    <w:p w:rsidR="00157C45" w:rsidRDefault="00157C45" w:rsidP="00157C45">
      <w:pPr>
        <w:pStyle w:val="ListParagraph"/>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uji heteroskedastisitas diatas, menunjukkan hasil bahwa titik-titik data menyebar diatas dan dibawah atau disekitar angka 0, titik-titik tidak mengumpul hanya diatas atau dibawah saja, penyebaran titik-titik data tidak membentuk pola bergelombang melebar kemudian </w:t>
      </w:r>
      <w:r>
        <w:rPr>
          <w:rFonts w:ascii="Times New Roman" w:hAnsi="Times New Roman" w:cs="Times New Roman"/>
          <w:sz w:val="24"/>
          <w:szCs w:val="24"/>
          <w:lang w:val="id-ID"/>
        </w:rPr>
        <w:lastRenderedPageBreak/>
        <w:t>menyempit dan melebar kembali, dan penyebaran titik-titik data tidak berpola jelas. Dengan demikian dapat disimpulkan bahwa tidak terjadi heteroskedastisitas pada model regresi.</w:t>
      </w:r>
    </w:p>
    <w:p w:rsidR="00157C45" w:rsidRPr="00157C45" w:rsidRDefault="00157C45" w:rsidP="00157C45">
      <w:pPr>
        <w:pStyle w:val="ListParagraph"/>
        <w:spacing w:line="240" w:lineRule="auto"/>
        <w:ind w:firstLine="360"/>
        <w:jc w:val="both"/>
        <w:rPr>
          <w:rFonts w:ascii="Times New Roman" w:hAnsi="Times New Roman" w:cs="Times New Roman"/>
          <w:sz w:val="24"/>
          <w:szCs w:val="24"/>
          <w:lang w:val="id-ID"/>
        </w:rPr>
      </w:pPr>
    </w:p>
    <w:p w:rsidR="00B54CA1" w:rsidRPr="00B54CA1" w:rsidRDefault="00B54CA1" w:rsidP="00B54CA1">
      <w:pPr>
        <w:pStyle w:val="ListParagraph"/>
        <w:numPr>
          <w:ilvl w:val="0"/>
          <w:numId w:val="8"/>
        </w:numPr>
        <w:spacing w:line="240" w:lineRule="auto"/>
        <w:jc w:val="both"/>
        <w:rPr>
          <w:rFonts w:ascii="Times New Roman" w:hAnsi="Times New Roman" w:cs="Times New Roman"/>
          <w:b/>
          <w:sz w:val="24"/>
          <w:szCs w:val="24"/>
        </w:rPr>
      </w:pPr>
      <w:r w:rsidRPr="00B54CA1">
        <w:rPr>
          <w:rFonts w:ascii="Times New Roman" w:hAnsi="Times New Roman" w:cs="Times New Roman"/>
          <w:b/>
          <w:sz w:val="24"/>
          <w:szCs w:val="24"/>
        </w:rPr>
        <w:t>Uji Autokorelasi</w:t>
      </w:r>
    </w:p>
    <w:p w:rsidR="00B54CA1" w:rsidRPr="00B54CA1" w:rsidRDefault="00B54CA1" w:rsidP="00157C45">
      <w:pPr>
        <w:pStyle w:val="ListParagraph"/>
        <w:spacing w:line="240" w:lineRule="auto"/>
        <w:ind w:firstLine="360"/>
        <w:jc w:val="both"/>
        <w:rPr>
          <w:rFonts w:ascii="Times New Roman" w:hAnsi="Times New Roman" w:cs="Times New Roman"/>
          <w:b/>
          <w:sz w:val="24"/>
          <w:szCs w:val="24"/>
        </w:rPr>
      </w:pPr>
      <w:r w:rsidRPr="00B54CA1">
        <w:rPr>
          <w:rFonts w:ascii="Times New Roman" w:hAnsi="Times New Roman" w:cs="Times New Roman"/>
          <w:sz w:val="24"/>
          <w:szCs w:val="24"/>
          <w:lang w:val="id-ID"/>
        </w:rPr>
        <w:t>Autokorelasi adalah adanya korelasi antara data pada suatu waktu tertentu dengan nilai data tersebut pada waktu satu periode sebelumnya atau lebih pada data runtut waktu. Salah satu ukuran untuk menguji adanya autokorelasi digunakan Durbin Watson (DW), dengan ketentuan sebagai berikut (Sunyoto,2012 dalam Winanda, 2019):</w:t>
      </w:r>
    </w:p>
    <w:p w:rsidR="00B54CA1" w:rsidRDefault="00B54CA1" w:rsidP="00B54CA1">
      <w:pPr>
        <w:pStyle w:val="ListParagraph"/>
        <w:numPr>
          <w:ilvl w:val="0"/>
          <w:numId w:val="10"/>
        </w:numPr>
        <w:spacing w:line="24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Nilai DW yang besar atau di atas 2 berarti tidak ada autokorelasi negatif.</w:t>
      </w:r>
    </w:p>
    <w:p w:rsidR="00B54CA1" w:rsidRDefault="00B54CA1" w:rsidP="00B54CA1">
      <w:pPr>
        <w:pStyle w:val="ListParagraph"/>
        <w:numPr>
          <w:ilvl w:val="0"/>
          <w:numId w:val="10"/>
        </w:numPr>
        <w:spacing w:line="24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Nilai DW antara negatif 2 sampai 2 berarti tidak ada autokorelasi atau bebas autokorelasi.</w:t>
      </w:r>
    </w:p>
    <w:p w:rsidR="00B54CA1" w:rsidRDefault="00B54CA1" w:rsidP="00B54CA1">
      <w:pPr>
        <w:pStyle w:val="ListParagraph"/>
        <w:numPr>
          <w:ilvl w:val="0"/>
          <w:numId w:val="10"/>
        </w:numPr>
        <w:spacing w:line="24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Nilai DW yang kecil atau di bawah negatif 2 maka ada autokorelasi positif.</w:t>
      </w:r>
    </w:p>
    <w:p w:rsidR="00157C45" w:rsidRDefault="00157C45" w:rsidP="00157C45">
      <w:pPr>
        <w:pStyle w:val="ListParagraph"/>
        <w:spacing w:line="240" w:lineRule="auto"/>
        <w:ind w:left="1800"/>
        <w:jc w:val="center"/>
        <w:rPr>
          <w:rFonts w:ascii="Times New Roman" w:hAnsi="Times New Roman" w:cs="Times New Roman"/>
          <w:sz w:val="24"/>
          <w:szCs w:val="24"/>
          <w:lang w:val="id-ID"/>
        </w:rPr>
      </w:pPr>
      <w:r>
        <w:rPr>
          <w:rFonts w:ascii="Times New Roman" w:hAnsi="Times New Roman" w:cs="Times New Roman"/>
          <w:sz w:val="24"/>
          <w:szCs w:val="24"/>
          <w:lang w:val="id-ID"/>
        </w:rPr>
        <w:t>Tabel 5</w:t>
      </w:r>
    </w:p>
    <w:p w:rsidR="00157C45" w:rsidRDefault="00157C45" w:rsidP="00157C45">
      <w:pPr>
        <w:pStyle w:val="ListParagraph"/>
        <w:spacing w:line="240" w:lineRule="auto"/>
        <w:ind w:left="1800"/>
        <w:jc w:val="center"/>
        <w:rPr>
          <w:rFonts w:ascii="Times New Roman" w:hAnsi="Times New Roman" w:cs="Times New Roman"/>
          <w:sz w:val="24"/>
          <w:szCs w:val="24"/>
          <w:lang w:val="id-ID"/>
        </w:rPr>
      </w:pPr>
      <w:r>
        <w:rPr>
          <w:rFonts w:ascii="Times New Roman" w:hAnsi="Times New Roman" w:cs="Times New Roman"/>
          <w:sz w:val="24"/>
          <w:szCs w:val="24"/>
          <w:lang w:val="id-ID"/>
        </w:rPr>
        <w:t>Uji Autokorelasi</w:t>
      </w:r>
    </w:p>
    <w:tbl>
      <w:tblPr>
        <w:tblW w:w="7308" w:type="dxa"/>
        <w:jc w:val="right"/>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9"/>
        <w:gridCol w:w="1038"/>
        <w:gridCol w:w="1100"/>
        <w:gridCol w:w="1487"/>
        <w:gridCol w:w="1487"/>
        <w:gridCol w:w="1487"/>
      </w:tblGrid>
      <w:tr w:rsidR="002155C3" w:rsidTr="00592F91">
        <w:trPr>
          <w:cantSplit/>
          <w:jc w:val="right"/>
        </w:trPr>
        <w:tc>
          <w:tcPr>
            <w:tcW w:w="7308" w:type="dxa"/>
            <w:gridSpan w:val="6"/>
            <w:tcBorders>
              <w:top w:val="nil"/>
              <w:left w:val="nil"/>
              <w:bottom w:val="nil"/>
              <w:right w:val="nil"/>
            </w:tcBorders>
            <w:shd w:val="clear" w:color="auto" w:fill="FFFFFF"/>
            <w:vAlign w:val="center"/>
          </w:tcPr>
          <w:p w:rsidR="002155C3" w:rsidRDefault="002155C3" w:rsidP="00592F91">
            <w:pPr>
              <w:spacing w:line="240" w:lineRule="auto"/>
              <w:ind w:left="60" w:right="60"/>
              <w:jc w:val="center"/>
              <w:rPr>
                <w:rFonts w:ascii="Arial" w:hAnsi="Arial" w:cs="Arial"/>
                <w:sz w:val="18"/>
                <w:szCs w:val="18"/>
              </w:rPr>
            </w:pPr>
            <w:r>
              <w:rPr>
                <w:rFonts w:ascii="Arial" w:hAnsi="Arial" w:cs="Arial"/>
                <w:b/>
                <w:bCs/>
                <w:sz w:val="18"/>
                <w:szCs w:val="18"/>
              </w:rPr>
              <w:t>Model Summary</w:t>
            </w:r>
            <w:r>
              <w:rPr>
                <w:rFonts w:ascii="Arial" w:hAnsi="Arial" w:cs="Arial"/>
                <w:b/>
                <w:bCs/>
                <w:sz w:val="18"/>
                <w:szCs w:val="18"/>
                <w:vertAlign w:val="superscript"/>
              </w:rPr>
              <w:t>b</w:t>
            </w:r>
          </w:p>
        </w:tc>
      </w:tr>
      <w:tr w:rsidR="002155C3" w:rsidTr="00592F91">
        <w:trPr>
          <w:cantSplit/>
          <w:jc w:val="righ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Model</w:t>
            </w:r>
          </w:p>
        </w:tc>
        <w:tc>
          <w:tcPr>
            <w:tcW w:w="1038" w:type="dxa"/>
            <w:tcBorders>
              <w:top w:val="single" w:sz="16" w:space="0" w:color="000000"/>
              <w:left w:val="single" w:sz="16" w:space="0" w:color="000000"/>
              <w:bottom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R</w:t>
            </w:r>
          </w:p>
        </w:tc>
        <w:tc>
          <w:tcPr>
            <w:tcW w:w="1100" w:type="dxa"/>
            <w:tcBorders>
              <w:top w:val="single" w:sz="16" w:space="0" w:color="000000"/>
              <w:bottom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R Square</w:t>
            </w:r>
          </w:p>
        </w:tc>
        <w:tc>
          <w:tcPr>
            <w:tcW w:w="1487" w:type="dxa"/>
            <w:tcBorders>
              <w:top w:val="single" w:sz="16" w:space="0" w:color="000000"/>
              <w:bottom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Adjusted R Square</w:t>
            </w:r>
          </w:p>
        </w:tc>
        <w:tc>
          <w:tcPr>
            <w:tcW w:w="1487" w:type="dxa"/>
            <w:tcBorders>
              <w:top w:val="single" w:sz="16" w:space="0" w:color="000000"/>
              <w:bottom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Std. Error of the Estimate</w:t>
            </w:r>
          </w:p>
        </w:tc>
        <w:tc>
          <w:tcPr>
            <w:tcW w:w="1487" w:type="dxa"/>
            <w:tcBorders>
              <w:top w:val="single" w:sz="16" w:space="0" w:color="000000"/>
              <w:bottom w:val="single" w:sz="16" w:space="0" w:color="000000"/>
              <w:right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Durbin-Watson</w:t>
            </w:r>
          </w:p>
        </w:tc>
      </w:tr>
      <w:tr w:rsidR="002155C3" w:rsidTr="00592F91">
        <w:trPr>
          <w:cantSplit/>
          <w:jc w:val="righ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1</w:t>
            </w:r>
          </w:p>
        </w:tc>
        <w:tc>
          <w:tcPr>
            <w:tcW w:w="1038" w:type="dxa"/>
            <w:tcBorders>
              <w:top w:val="single" w:sz="16" w:space="0" w:color="000000"/>
              <w:left w:val="single" w:sz="16" w:space="0" w:color="000000"/>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,447</w:t>
            </w:r>
            <w:r>
              <w:rPr>
                <w:rFonts w:ascii="Arial" w:hAnsi="Arial" w:cs="Arial"/>
                <w:sz w:val="18"/>
                <w:szCs w:val="18"/>
                <w:vertAlign w:val="superscript"/>
              </w:rPr>
              <w:t>a</w:t>
            </w:r>
          </w:p>
        </w:tc>
        <w:tc>
          <w:tcPr>
            <w:tcW w:w="1100" w:type="dxa"/>
            <w:tcBorders>
              <w:top w:val="single" w:sz="16" w:space="0" w:color="000000"/>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,200</w:t>
            </w:r>
          </w:p>
        </w:tc>
        <w:tc>
          <w:tcPr>
            <w:tcW w:w="1487" w:type="dxa"/>
            <w:tcBorders>
              <w:top w:val="single" w:sz="16" w:space="0" w:color="000000"/>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,162</w:t>
            </w:r>
          </w:p>
        </w:tc>
        <w:tc>
          <w:tcPr>
            <w:tcW w:w="1487" w:type="dxa"/>
            <w:tcBorders>
              <w:top w:val="single" w:sz="16" w:space="0" w:color="000000"/>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,06265</w:t>
            </w:r>
          </w:p>
        </w:tc>
        <w:tc>
          <w:tcPr>
            <w:tcW w:w="1487" w:type="dxa"/>
            <w:tcBorders>
              <w:top w:val="single" w:sz="16" w:space="0" w:color="000000"/>
              <w:bottom w:val="single" w:sz="16" w:space="0" w:color="000000"/>
              <w:right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,839</w:t>
            </w:r>
          </w:p>
        </w:tc>
      </w:tr>
    </w:tbl>
    <w:p w:rsidR="00157C45" w:rsidRDefault="00157C45" w:rsidP="002155C3">
      <w:pPr>
        <w:spacing w:line="240" w:lineRule="auto"/>
        <w:jc w:val="both"/>
        <w:rPr>
          <w:rFonts w:ascii="Times New Roman" w:hAnsi="Times New Roman" w:cs="Times New Roman"/>
          <w:sz w:val="24"/>
          <w:szCs w:val="24"/>
        </w:rPr>
      </w:pPr>
    </w:p>
    <w:p w:rsidR="002155C3" w:rsidRPr="002155C3" w:rsidRDefault="002155C3" w:rsidP="002155C3">
      <w:pPr>
        <w:pStyle w:val="ListParagraph"/>
        <w:spacing w:line="240" w:lineRule="auto"/>
        <w:ind w:firstLine="360"/>
        <w:jc w:val="both"/>
        <w:rPr>
          <w:rFonts w:ascii="Times New Roman" w:hAnsi="Times New Roman" w:cs="Times New Roman"/>
          <w:sz w:val="24"/>
          <w:szCs w:val="24"/>
          <w:lang w:val="id-ID"/>
        </w:rPr>
      </w:pPr>
      <w:r w:rsidRPr="001A732B">
        <w:rPr>
          <w:rFonts w:ascii="Times New Roman" w:hAnsi="Times New Roman" w:cs="Times New Roman"/>
          <w:sz w:val="24"/>
          <w:szCs w:val="24"/>
          <w:lang w:val="id-ID"/>
        </w:rPr>
        <w:t xml:space="preserve">Berdasarkan uji autokorelasi pada tabel diatas menunjukkan nilai Durbin-Watson 0,839. Nilai tersebut berada diantara negatif 2 sampai 2, yang berarti tidak ada autokorelasi atau bebas autokorelasi. </w:t>
      </w:r>
      <w:r>
        <w:rPr>
          <w:rFonts w:ascii="Times New Roman" w:hAnsi="Times New Roman" w:cs="Times New Roman"/>
          <w:sz w:val="24"/>
          <w:szCs w:val="24"/>
          <w:lang w:val="id-ID"/>
        </w:rPr>
        <w:t>Sehingga dapat dikatakan bahwa model regresi ini adalah model regresi yang baik karena bebas autokorelasi.</w:t>
      </w:r>
    </w:p>
    <w:p w:rsidR="00B54CA1" w:rsidRDefault="00B54CA1" w:rsidP="00B54CA1">
      <w:pPr>
        <w:spacing w:line="240" w:lineRule="auto"/>
        <w:jc w:val="both"/>
        <w:rPr>
          <w:rFonts w:ascii="Times New Roman" w:hAnsi="Times New Roman" w:cs="Times New Roman"/>
          <w:b/>
          <w:sz w:val="24"/>
          <w:szCs w:val="24"/>
        </w:rPr>
      </w:pPr>
      <w:r w:rsidRPr="00B54CA1">
        <w:rPr>
          <w:rFonts w:ascii="Times New Roman" w:hAnsi="Times New Roman" w:cs="Times New Roman"/>
          <w:b/>
          <w:sz w:val="24"/>
          <w:szCs w:val="24"/>
        </w:rPr>
        <w:t>Uji Hipotesis</w:t>
      </w:r>
    </w:p>
    <w:p w:rsidR="00B54CA1" w:rsidRPr="00B54CA1" w:rsidRDefault="00B54CA1" w:rsidP="002155C3">
      <w:pPr>
        <w:spacing w:line="240" w:lineRule="auto"/>
        <w:ind w:firstLine="720"/>
        <w:jc w:val="both"/>
        <w:rPr>
          <w:rFonts w:ascii="Times New Roman" w:hAnsi="Times New Roman" w:cs="Times New Roman"/>
          <w:b/>
          <w:sz w:val="24"/>
          <w:szCs w:val="24"/>
        </w:rPr>
      </w:pPr>
      <w:r w:rsidRPr="00B54CA1">
        <w:rPr>
          <w:rFonts w:ascii="Times New Roman" w:hAnsi="Times New Roman" w:cs="Times New Roman"/>
          <w:sz w:val="24"/>
          <w:szCs w:val="24"/>
        </w:rPr>
        <w:t>Menurut Sugiyono (2017) mengemukakan hipotesis adalah jawaban sementara terhadap rumusan maslaah penelitian, dimana rumusan masalah penelitian telah dinyatakan dalam bentuk kalimat pertanyaan. Dikatakan sementara, karena jawaban yang diberikan baru didasarkan pada teori yang belum relevan, belum didasarkan pada fakta-fakta empiris yang diperoleh melalui pengumpulan data.</w:t>
      </w:r>
    </w:p>
    <w:p w:rsidR="00B54CA1" w:rsidRPr="00B54CA1" w:rsidRDefault="00B54CA1" w:rsidP="00B54CA1">
      <w:pPr>
        <w:pStyle w:val="ListParagraph"/>
        <w:numPr>
          <w:ilvl w:val="0"/>
          <w:numId w:val="11"/>
        </w:numPr>
        <w:spacing w:line="240" w:lineRule="auto"/>
        <w:ind w:left="360"/>
        <w:jc w:val="both"/>
        <w:rPr>
          <w:rFonts w:ascii="Times New Roman" w:hAnsi="Times New Roman" w:cs="Times New Roman"/>
          <w:b/>
          <w:sz w:val="24"/>
          <w:szCs w:val="24"/>
          <w:lang w:val="id-ID"/>
        </w:rPr>
      </w:pPr>
      <w:r w:rsidRPr="00B54CA1">
        <w:rPr>
          <w:rFonts w:ascii="Times New Roman" w:hAnsi="Times New Roman" w:cs="Times New Roman"/>
          <w:b/>
          <w:sz w:val="24"/>
          <w:szCs w:val="24"/>
          <w:lang w:val="id-ID"/>
        </w:rPr>
        <w:t>Analisis Regresi Linier Berganda</w:t>
      </w:r>
    </w:p>
    <w:p w:rsidR="00B54CA1" w:rsidRDefault="00B54CA1" w:rsidP="00B54CA1">
      <w:pPr>
        <w:pStyle w:val="ListParagraph"/>
        <w:spacing w:line="24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Analisis regresi mengukur kekuatan hubungan antara dua variabel atau lebih, juga menunjukkan arah hubungan antara variabel dependen dengan variabel independen (Ghozali, 2011). Variabel dependen adalah kinerja perusahaan, sedangkan variabel independen adalah struktur modal dan struktur kepemilikan. Data diolah menggunakan </w:t>
      </w:r>
      <w:r w:rsidRPr="00C90267">
        <w:rPr>
          <w:rFonts w:ascii="Times New Roman" w:hAnsi="Times New Roman" w:cs="Times New Roman"/>
          <w:i/>
          <w:sz w:val="24"/>
          <w:szCs w:val="24"/>
          <w:lang w:val="id-ID"/>
        </w:rPr>
        <w:t>software</w:t>
      </w:r>
      <w:r>
        <w:rPr>
          <w:rFonts w:ascii="Times New Roman" w:hAnsi="Times New Roman" w:cs="Times New Roman"/>
          <w:sz w:val="24"/>
          <w:szCs w:val="24"/>
          <w:lang w:val="id-ID"/>
        </w:rPr>
        <w:t xml:space="preserve"> SPSS. Adapun persamaan regresi berganda pada penelitian ini adalah:</w:t>
      </w:r>
    </w:p>
    <w:p w:rsidR="00B54CA1" w:rsidRDefault="00B54CA1" w:rsidP="00B54CA1">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KK = α + β1DER + β2INST+ e</w:t>
      </w:r>
    </w:p>
    <w:p w:rsidR="00B54CA1" w:rsidRDefault="00B54CA1" w:rsidP="00B54CA1">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Keterangan:</w:t>
      </w:r>
    </w:p>
    <w:p w:rsidR="00B54CA1" w:rsidRDefault="00B54CA1" w:rsidP="00B54CA1">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KK</w:t>
      </w:r>
      <w:r>
        <w:rPr>
          <w:rFonts w:ascii="Times New Roman" w:hAnsi="Times New Roman" w:cs="Times New Roman"/>
          <w:sz w:val="24"/>
          <w:szCs w:val="24"/>
          <w:lang w:val="id-ID"/>
        </w:rPr>
        <w:tab/>
      </w:r>
      <w:r>
        <w:rPr>
          <w:rFonts w:ascii="Times New Roman" w:hAnsi="Times New Roman" w:cs="Times New Roman"/>
          <w:sz w:val="24"/>
          <w:szCs w:val="24"/>
          <w:lang w:val="id-ID"/>
        </w:rPr>
        <w:tab/>
        <w:t>= Kinerja Keuangan perusahaan</w:t>
      </w:r>
    </w:p>
    <w:p w:rsidR="00B54CA1" w:rsidRDefault="00B54CA1" w:rsidP="00B54CA1">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α</w:t>
      </w:r>
      <w:r>
        <w:rPr>
          <w:rFonts w:ascii="Times New Roman" w:hAnsi="Times New Roman" w:cs="Times New Roman"/>
          <w:sz w:val="24"/>
          <w:szCs w:val="24"/>
          <w:lang w:val="id-ID"/>
        </w:rPr>
        <w:tab/>
      </w:r>
      <w:r>
        <w:rPr>
          <w:rFonts w:ascii="Times New Roman" w:hAnsi="Times New Roman" w:cs="Times New Roman"/>
          <w:sz w:val="24"/>
          <w:szCs w:val="24"/>
          <w:lang w:val="id-ID"/>
        </w:rPr>
        <w:tab/>
        <w:t>= konstanta</w:t>
      </w:r>
    </w:p>
    <w:p w:rsidR="00B54CA1" w:rsidRDefault="00B54CA1" w:rsidP="00B54CA1">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β1</w:t>
      </w:r>
      <w:r>
        <w:rPr>
          <w:rFonts w:ascii="Times New Roman" w:hAnsi="Times New Roman" w:cs="Times New Roman"/>
          <w:sz w:val="24"/>
          <w:szCs w:val="24"/>
          <w:lang w:val="id-ID"/>
        </w:rPr>
        <w:tab/>
      </w:r>
      <w:r>
        <w:rPr>
          <w:rFonts w:ascii="Times New Roman" w:hAnsi="Times New Roman" w:cs="Times New Roman"/>
          <w:sz w:val="24"/>
          <w:szCs w:val="24"/>
          <w:lang w:val="id-ID"/>
        </w:rPr>
        <w:tab/>
        <w:t>= koefisien regresi model pertama</w:t>
      </w:r>
    </w:p>
    <w:p w:rsidR="00B54CA1" w:rsidRDefault="00B54CA1" w:rsidP="00B54CA1">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β2</w:t>
      </w:r>
      <w:r>
        <w:rPr>
          <w:rFonts w:ascii="Times New Roman" w:hAnsi="Times New Roman" w:cs="Times New Roman"/>
          <w:sz w:val="24"/>
          <w:szCs w:val="24"/>
          <w:lang w:val="id-ID"/>
        </w:rPr>
        <w:tab/>
      </w:r>
      <w:r>
        <w:rPr>
          <w:rFonts w:ascii="Times New Roman" w:hAnsi="Times New Roman" w:cs="Times New Roman"/>
          <w:sz w:val="24"/>
          <w:szCs w:val="24"/>
          <w:lang w:val="id-ID"/>
        </w:rPr>
        <w:tab/>
        <w:t>= koefisien regresi model kedua</w:t>
      </w:r>
    </w:p>
    <w:p w:rsidR="00B54CA1" w:rsidRDefault="00B54CA1" w:rsidP="00B54CA1">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DER</w:t>
      </w:r>
      <w:r>
        <w:rPr>
          <w:rFonts w:ascii="Times New Roman" w:hAnsi="Times New Roman" w:cs="Times New Roman"/>
          <w:sz w:val="24"/>
          <w:szCs w:val="24"/>
          <w:lang w:val="id-ID"/>
        </w:rPr>
        <w:tab/>
        <w:t xml:space="preserve">= Debt to Equity Ratio </w:t>
      </w:r>
    </w:p>
    <w:p w:rsidR="00B54CA1" w:rsidRDefault="00B54CA1" w:rsidP="00B54CA1">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INST</w:t>
      </w:r>
      <w:r>
        <w:rPr>
          <w:rFonts w:ascii="Times New Roman" w:hAnsi="Times New Roman" w:cs="Times New Roman"/>
          <w:sz w:val="24"/>
          <w:szCs w:val="24"/>
          <w:lang w:val="id-ID"/>
        </w:rPr>
        <w:tab/>
        <w:t>= Kepemilikan Institusional</w:t>
      </w:r>
    </w:p>
    <w:p w:rsidR="00B54CA1" w:rsidRDefault="00B54CA1" w:rsidP="00B54CA1">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e</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error term model </w:t>
      </w:r>
    </w:p>
    <w:p w:rsidR="002155C3" w:rsidRDefault="002155C3" w:rsidP="002155C3">
      <w:pPr>
        <w:pStyle w:val="ListParagraph"/>
        <w:spacing w:line="240" w:lineRule="auto"/>
        <w:ind w:left="360"/>
        <w:jc w:val="center"/>
        <w:rPr>
          <w:rFonts w:ascii="Times New Roman" w:hAnsi="Times New Roman" w:cs="Times New Roman"/>
          <w:sz w:val="24"/>
          <w:szCs w:val="24"/>
          <w:lang w:val="id-ID"/>
        </w:rPr>
      </w:pPr>
      <w:r>
        <w:rPr>
          <w:rFonts w:ascii="Times New Roman" w:hAnsi="Times New Roman" w:cs="Times New Roman"/>
          <w:sz w:val="24"/>
          <w:szCs w:val="24"/>
          <w:lang w:val="id-ID"/>
        </w:rPr>
        <w:t>Tabel 6</w:t>
      </w:r>
    </w:p>
    <w:p w:rsidR="002155C3" w:rsidRDefault="002155C3" w:rsidP="002155C3">
      <w:pPr>
        <w:pStyle w:val="ListParagraph"/>
        <w:spacing w:line="240" w:lineRule="auto"/>
        <w:ind w:left="360"/>
        <w:jc w:val="center"/>
        <w:rPr>
          <w:rFonts w:ascii="Times New Roman" w:hAnsi="Times New Roman" w:cs="Times New Roman"/>
          <w:sz w:val="24"/>
          <w:szCs w:val="24"/>
          <w:lang w:val="id-ID"/>
        </w:rPr>
      </w:pPr>
      <w:r>
        <w:rPr>
          <w:rFonts w:ascii="Times New Roman" w:hAnsi="Times New Roman" w:cs="Times New Roman"/>
          <w:sz w:val="24"/>
          <w:szCs w:val="24"/>
          <w:lang w:val="id-ID"/>
        </w:rPr>
        <w:t>Analisis Regresi Linear Berganda</w:t>
      </w:r>
    </w:p>
    <w:tbl>
      <w:tblPr>
        <w:tblW w:w="7218" w:type="dxa"/>
        <w:jc w:val="right"/>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57"/>
        <w:gridCol w:w="849"/>
        <w:gridCol w:w="959"/>
        <w:gridCol w:w="960"/>
        <w:gridCol w:w="1058"/>
        <w:gridCol w:w="739"/>
        <w:gridCol w:w="739"/>
        <w:gridCol w:w="1539"/>
        <w:gridCol w:w="18"/>
      </w:tblGrid>
      <w:tr w:rsidR="002155C3" w:rsidTr="00592F91">
        <w:trPr>
          <w:cantSplit/>
          <w:trHeight w:val="421"/>
          <w:jc w:val="right"/>
        </w:trPr>
        <w:tc>
          <w:tcPr>
            <w:tcW w:w="7218" w:type="dxa"/>
            <w:gridSpan w:val="9"/>
            <w:tcBorders>
              <w:top w:val="nil"/>
              <w:left w:val="nil"/>
              <w:bottom w:val="nil"/>
              <w:right w:val="nil"/>
            </w:tcBorders>
            <w:shd w:val="clear" w:color="auto" w:fill="FFFFFF"/>
            <w:vAlign w:val="center"/>
          </w:tcPr>
          <w:p w:rsidR="002155C3" w:rsidRDefault="002155C3" w:rsidP="00592F91">
            <w:pPr>
              <w:spacing w:line="240" w:lineRule="auto"/>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2155C3" w:rsidTr="00592F91">
        <w:trPr>
          <w:gridAfter w:val="1"/>
          <w:wAfter w:w="18" w:type="dxa"/>
          <w:cantSplit/>
          <w:trHeight w:val="678"/>
          <w:jc w:val="right"/>
        </w:trPr>
        <w:tc>
          <w:tcPr>
            <w:tcW w:w="1206" w:type="dxa"/>
            <w:gridSpan w:val="2"/>
            <w:vMerge w:val="restart"/>
            <w:tcBorders>
              <w:top w:val="single" w:sz="16" w:space="0" w:color="000000"/>
              <w:left w:val="single" w:sz="16" w:space="0" w:color="000000"/>
              <w:bottom w:val="nil"/>
              <w:right w:val="nil"/>
            </w:tcBorders>
            <w:shd w:val="clear" w:color="auto" w:fill="FFFFFF"/>
            <w:vAlign w:val="bottom"/>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Model</w:t>
            </w:r>
          </w:p>
        </w:tc>
        <w:tc>
          <w:tcPr>
            <w:tcW w:w="1919" w:type="dxa"/>
            <w:gridSpan w:val="2"/>
            <w:tcBorders>
              <w:top w:val="single" w:sz="16" w:space="0" w:color="000000"/>
              <w:left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Unstandardized Coefficients</w:t>
            </w:r>
          </w:p>
        </w:tc>
        <w:tc>
          <w:tcPr>
            <w:tcW w:w="1058" w:type="dxa"/>
            <w:tcBorders>
              <w:top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Standardized Coefficients</w:t>
            </w:r>
          </w:p>
        </w:tc>
        <w:tc>
          <w:tcPr>
            <w:tcW w:w="739" w:type="dxa"/>
            <w:vMerge w:val="restart"/>
            <w:tcBorders>
              <w:top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T</w:t>
            </w:r>
          </w:p>
        </w:tc>
        <w:tc>
          <w:tcPr>
            <w:tcW w:w="739" w:type="dxa"/>
            <w:vMerge w:val="restart"/>
            <w:tcBorders>
              <w:top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Sig.</w:t>
            </w:r>
          </w:p>
        </w:tc>
        <w:tc>
          <w:tcPr>
            <w:tcW w:w="1539" w:type="dxa"/>
            <w:tcBorders>
              <w:top w:val="single" w:sz="16" w:space="0" w:color="000000"/>
              <w:right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Collinearity Statistics</w:t>
            </w:r>
          </w:p>
        </w:tc>
      </w:tr>
      <w:tr w:rsidR="002155C3" w:rsidTr="00592F91">
        <w:trPr>
          <w:gridAfter w:val="1"/>
          <w:wAfter w:w="18" w:type="dxa"/>
          <w:cantSplit/>
          <w:trHeight w:val="116"/>
          <w:jc w:val="right"/>
        </w:trPr>
        <w:tc>
          <w:tcPr>
            <w:tcW w:w="1206" w:type="dxa"/>
            <w:gridSpan w:val="2"/>
            <w:vMerge/>
            <w:tcBorders>
              <w:top w:val="single" w:sz="16" w:space="0" w:color="000000"/>
              <w:left w:val="single" w:sz="16" w:space="0" w:color="000000"/>
              <w:bottom w:val="nil"/>
              <w:right w:val="nil"/>
            </w:tcBorders>
            <w:shd w:val="clear" w:color="auto" w:fill="FFFFFF"/>
            <w:vAlign w:val="bottom"/>
          </w:tcPr>
          <w:p w:rsidR="002155C3" w:rsidRDefault="002155C3" w:rsidP="00592F91">
            <w:pPr>
              <w:spacing w:line="240" w:lineRule="auto"/>
              <w:rPr>
                <w:rFonts w:ascii="Arial" w:hAnsi="Arial" w:cs="Arial"/>
                <w:sz w:val="18"/>
                <w:szCs w:val="18"/>
              </w:rPr>
            </w:pPr>
          </w:p>
        </w:tc>
        <w:tc>
          <w:tcPr>
            <w:tcW w:w="959" w:type="dxa"/>
            <w:tcBorders>
              <w:left w:val="single" w:sz="16" w:space="0" w:color="000000"/>
              <w:bottom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B</w:t>
            </w:r>
          </w:p>
        </w:tc>
        <w:tc>
          <w:tcPr>
            <w:tcW w:w="960" w:type="dxa"/>
            <w:tcBorders>
              <w:bottom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Std. Error</w:t>
            </w:r>
          </w:p>
        </w:tc>
        <w:tc>
          <w:tcPr>
            <w:tcW w:w="1058" w:type="dxa"/>
            <w:tcBorders>
              <w:bottom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Beta</w:t>
            </w:r>
          </w:p>
        </w:tc>
        <w:tc>
          <w:tcPr>
            <w:tcW w:w="739" w:type="dxa"/>
            <w:vMerge/>
            <w:tcBorders>
              <w:top w:val="single" w:sz="16" w:space="0" w:color="000000"/>
            </w:tcBorders>
            <w:shd w:val="clear" w:color="auto" w:fill="FFFFFF"/>
            <w:vAlign w:val="bottom"/>
          </w:tcPr>
          <w:p w:rsidR="002155C3" w:rsidRDefault="002155C3" w:rsidP="00592F91">
            <w:pPr>
              <w:spacing w:line="240" w:lineRule="auto"/>
              <w:rPr>
                <w:rFonts w:ascii="Arial" w:hAnsi="Arial" w:cs="Arial"/>
                <w:sz w:val="18"/>
                <w:szCs w:val="18"/>
              </w:rPr>
            </w:pPr>
          </w:p>
        </w:tc>
        <w:tc>
          <w:tcPr>
            <w:tcW w:w="739" w:type="dxa"/>
            <w:vMerge/>
            <w:tcBorders>
              <w:top w:val="single" w:sz="16" w:space="0" w:color="000000"/>
            </w:tcBorders>
            <w:shd w:val="clear" w:color="auto" w:fill="FFFFFF"/>
            <w:vAlign w:val="bottom"/>
          </w:tcPr>
          <w:p w:rsidR="002155C3" w:rsidRDefault="002155C3" w:rsidP="00592F91">
            <w:pPr>
              <w:spacing w:line="240" w:lineRule="auto"/>
              <w:rPr>
                <w:rFonts w:ascii="Arial" w:hAnsi="Arial" w:cs="Arial"/>
                <w:sz w:val="18"/>
                <w:szCs w:val="18"/>
              </w:rPr>
            </w:pPr>
          </w:p>
        </w:tc>
        <w:tc>
          <w:tcPr>
            <w:tcW w:w="1539" w:type="dxa"/>
            <w:tcBorders>
              <w:bottom w:val="single" w:sz="16" w:space="0" w:color="000000"/>
              <w:right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Tolerance</w:t>
            </w:r>
          </w:p>
        </w:tc>
      </w:tr>
      <w:tr w:rsidR="002155C3" w:rsidTr="00592F91">
        <w:trPr>
          <w:gridAfter w:val="1"/>
          <w:wAfter w:w="18" w:type="dxa"/>
          <w:cantSplit/>
          <w:trHeight w:val="421"/>
          <w:jc w:val="right"/>
        </w:trPr>
        <w:tc>
          <w:tcPr>
            <w:tcW w:w="357" w:type="dxa"/>
            <w:vMerge w:val="restart"/>
            <w:tcBorders>
              <w:top w:val="single" w:sz="16" w:space="0" w:color="000000"/>
              <w:left w:val="single" w:sz="16" w:space="0" w:color="000000"/>
              <w:bottom w:val="single" w:sz="16" w:space="0" w:color="000000"/>
              <w:right w:val="nil"/>
            </w:tcBorders>
            <w:shd w:val="clear" w:color="auto" w:fill="FFFFFF"/>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1</w:t>
            </w:r>
          </w:p>
        </w:tc>
        <w:tc>
          <w:tcPr>
            <w:tcW w:w="849" w:type="dxa"/>
            <w:tcBorders>
              <w:top w:val="single" w:sz="16" w:space="0" w:color="000000"/>
              <w:left w:val="nil"/>
              <w:bottom w:val="nil"/>
              <w:right w:val="single" w:sz="16" w:space="0" w:color="000000"/>
            </w:tcBorders>
            <w:shd w:val="clear" w:color="auto" w:fill="FFFFFF"/>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(Constant)</w:t>
            </w:r>
          </w:p>
        </w:tc>
        <w:tc>
          <w:tcPr>
            <w:tcW w:w="959" w:type="dxa"/>
            <w:tcBorders>
              <w:top w:val="single" w:sz="16" w:space="0" w:color="000000"/>
              <w:left w:val="single" w:sz="16" w:space="0" w:color="000000"/>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,069</w:t>
            </w:r>
          </w:p>
        </w:tc>
        <w:tc>
          <w:tcPr>
            <w:tcW w:w="960" w:type="dxa"/>
            <w:tcBorders>
              <w:top w:val="single" w:sz="16" w:space="0" w:color="000000"/>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,032</w:t>
            </w:r>
          </w:p>
        </w:tc>
        <w:tc>
          <w:tcPr>
            <w:tcW w:w="1058" w:type="dxa"/>
            <w:tcBorders>
              <w:top w:val="single" w:sz="16" w:space="0" w:color="000000"/>
              <w:bottom w:val="nil"/>
            </w:tcBorders>
            <w:shd w:val="clear" w:color="auto" w:fill="FFFFFF"/>
            <w:vAlign w:val="center"/>
          </w:tcPr>
          <w:p w:rsidR="002155C3" w:rsidRDefault="002155C3" w:rsidP="00592F91">
            <w:pPr>
              <w:spacing w:line="240" w:lineRule="auto"/>
              <w:rPr>
                <w:rFonts w:ascii="Times New Roman" w:hAnsi="Times New Roman" w:cs="Times New Roman"/>
                <w:sz w:val="24"/>
                <w:szCs w:val="24"/>
              </w:rPr>
            </w:pPr>
          </w:p>
        </w:tc>
        <w:tc>
          <w:tcPr>
            <w:tcW w:w="739" w:type="dxa"/>
            <w:tcBorders>
              <w:top w:val="single" w:sz="16" w:space="0" w:color="000000"/>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2,161</w:t>
            </w:r>
          </w:p>
        </w:tc>
        <w:tc>
          <w:tcPr>
            <w:tcW w:w="739" w:type="dxa"/>
            <w:tcBorders>
              <w:top w:val="single" w:sz="16" w:space="0" w:color="000000"/>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,036</w:t>
            </w:r>
          </w:p>
        </w:tc>
        <w:tc>
          <w:tcPr>
            <w:tcW w:w="1539" w:type="dxa"/>
            <w:tcBorders>
              <w:top w:val="single" w:sz="16" w:space="0" w:color="000000"/>
              <w:bottom w:val="nil"/>
              <w:right w:val="single" w:sz="16" w:space="0" w:color="000000"/>
            </w:tcBorders>
            <w:shd w:val="clear" w:color="auto" w:fill="FFFFFF"/>
            <w:vAlign w:val="center"/>
          </w:tcPr>
          <w:p w:rsidR="002155C3" w:rsidRDefault="002155C3" w:rsidP="00592F91">
            <w:pPr>
              <w:spacing w:line="240" w:lineRule="auto"/>
              <w:rPr>
                <w:rFonts w:ascii="Times New Roman" w:hAnsi="Times New Roman" w:cs="Times New Roman"/>
                <w:sz w:val="24"/>
                <w:szCs w:val="24"/>
              </w:rPr>
            </w:pPr>
          </w:p>
        </w:tc>
      </w:tr>
      <w:tr w:rsidR="002155C3" w:rsidTr="00592F91">
        <w:trPr>
          <w:gridAfter w:val="1"/>
          <w:wAfter w:w="18" w:type="dxa"/>
          <w:cantSplit/>
          <w:trHeight w:val="116"/>
          <w:jc w:val="right"/>
        </w:trPr>
        <w:tc>
          <w:tcPr>
            <w:tcW w:w="357" w:type="dxa"/>
            <w:vMerge/>
            <w:tcBorders>
              <w:top w:val="single" w:sz="16" w:space="0" w:color="000000"/>
              <w:left w:val="single" w:sz="16" w:space="0" w:color="000000"/>
              <w:bottom w:val="single" w:sz="16" w:space="0" w:color="000000"/>
              <w:right w:val="nil"/>
            </w:tcBorders>
            <w:shd w:val="clear" w:color="auto" w:fill="FFFFFF"/>
          </w:tcPr>
          <w:p w:rsidR="002155C3" w:rsidRDefault="002155C3" w:rsidP="00592F91">
            <w:pPr>
              <w:spacing w:line="240" w:lineRule="auto"/>
              <w:rPr>
                <w:rFonts w:ascii="Times New Roman" w:hAnsi="Times New Roman" w:cs="Times New Roman"/>
                <w:sz w:val="24"/>
                <w:szCs w:val="24"/>
              </w:rPr>
            </w:pPr>
          </w:p>
        </w:tc>
        <w:tc>
          <w:tcPr>
            <w:tcW w:w="849" w:type="dxa"/>
            <w:tcBorders>
              <w:top w:val="nil"/>
              <w:left w:val="nil"/>
              <w:bottom w:val="nil"/>
              <w:right w:val="single" w:sz="16" w:space="0" w:color="000000"/>
            </w:tcBorders>
            <w:shd w:val="clear" w:color="auto" w:fill="FFFFFF"/>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DER</w:t>
            </w:r>
          </w:p>
        </w:tc>
        <w:tc>
          <w:tcPr>
            <w:tcW w:w="959" w:type="dxa"/>
            <w:tcBorders>
              <w:top w:val="nil"/>
              <w:left w:val="single" w:sz="16" w:space="0" w:color="000000"/>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-,079</w:t>
            </w:r>
          </w:p>
        </w:tc>
        <w:tc>
          <w:tcPr>
            <w:tcW w:w="960" w:type="dxa"/>
            <w:tcBorders>
              <w:top w:val="nil"/>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,025</w:t>
            </w:r>
          </w:p>
        </w:tc>
        <w:tc>
          <w:tcPr>
            <w:tcW w:w="1058" w:type="dxa"/>
            <w:tcBorders>
              <w:top w:val="nil"/>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-,481</w:t>
            </w:r>
          </w:p>
        </w:tc>
        <w:tc>
          <w:tcPr>
            <w:tcW w:w="739" w:type="dxa"/>
            <w:tcBorders>
              <w:top w:val="nil"/>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-3,156</w:t>
            </w:r>
          </w:p>
        </w:tc>
        <w:tc>
          <w:tcPr>
            <w:tcW w:w="739" w:type="dxa"/>
            <w:tcBorders>
              <w:top w:val="nil"/>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,003</w:t>
            </w:r>
          </w:p>
        </w:tc>
        <w:tc>
          <w:tcPr>
            <w:tcW w:w="1539" w:type="dxa"/>
            <w:tcBorders>
              <w:top w:val="nil"/>
              <w:bottom w:val="nil"/>
              <w:right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,818</w:t>
            </w:r>
          </w:p>
        </w:tc>
      </w:tr>
      <w:tr w:rsidR="002155C3" w:rsidTr="00592F91">
        <w:trPr>
          <w:gridAfter w:val="1"/>
          <w:wAfter w:w="18" w:type="dxa"/>
          <w:cantSplit/>
          <w:trHeight w:val="116"/>
          <w:jc w:val="right"/>
        </w:trPr>
        <w:tc>
          <w:tcPr>
            <w:tcW w:w="357" w:type="dxa"/>
            <w:vMerge/>
            <w:tcBorders>
              <w:top w:val="single" w:sz="16" w:space="0" w:color="000000"/>
              <w:left w:val="single" w:sz="16" w:space="0" w:color="000000"/>
              <w:bottom w:val="single" w:sz="16" w:space="0" w:color="000000"/>
              <w:right w:val="nil"/>
            </w:tcBorders>
            <w:shd w:val="clear" w:color="auto" w:fill="FFFFFF"/>
          </w:tcPr>
          <w:p w:rsidR="002155C3" w:rsidRDefault="002155C3" w:rsidP="00592F91">
            <w:pPr>
              <w:spacing w:line="240" w:lineRule="auto"/>
              <w:rPr>
                <w:rFonts w:ascii="Arial" w:hAnsi="Arial" w:cs="Arial"/>
                <w:sz w:val="18"/>
                <w:szCs w:val="18"/>
              </w:rPr>
            </w:pPr>
          </w:p>
        </w:tc>
        <w:tc>
          <w:tcPr>
            <w:tcW w:w="849" w:type="dxa"/>
            <w:tcBorders>
              <w:top w:val="nil"/>
              <w:left w:val="nil"/>
              <w:bottom w:val="single" w:sz="16" w:space="0" w:color="000000"/>
              <w:right w:val="single" w:sz="16" w:space="0" w:color="000000"/>
            </w:tcBorders>
            <w:shd w:val="clear" w:color="auto" w:fill="FFFFFF"/>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INST</w:t>
            </w:r>
          </w:p>
        </w:tc>
        <w:tc>
          <w:tcPr>
            <w:tcW w:w="959" w:type="dxa"/>
            <w:tcBorders>
              <w:top w:val="nil"/>
              <w:left w:val="single" w:sz="16" w:space="0" w:color="000000"/>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,093</w:t>
            </w:r>
          </w:p>
        </w:tc>
        <w:tc>
          <w:tcPr>
            <w:tcW w:w="960" w:type="dxa"/>
            <w:tcBorders>
              <w:top w:val="nil"/>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,046</w:t>
            </w:r>
          </w:p>
        </w:tc>
        <w:tc>
          <w:tcPr>
            <w:tcW w:w="1058" w:type="dxa"/>
            <w:tcBorders>
              <w:top w:val="nil"/>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,306</w:t>
            </w:r>
          </w:p>
        </w:tc>
        <w:tc>
          <w:tcPr>
            <w:tcW w:w="739" w:type="dxa"/>
            <w:tcBorders>
              <w:top w:val="nil"/>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2,008</w:t>
            </w:r>
          </w:p>
        </w:tc>
        <w:tc>
          <w:tcPr>
            <w:tcW w:w="739" w:type="dxa"/>
            <w:tcBorders>
              <w:top w:val="nil"/>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,051</w:t>
            </w:r>
          </w:p>
        </w:tc>
        <w:tc>
          <w:tcPr>
            <w:tcW w:w="1539" w:type="dxa"/>
            <w:tcBorders>
              <w:top w:val="nil"/>
              <w:bottom w:val="single" w:sz="16" w:space="0" w:color="000000"/>
              <w:right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,818</w:t>
            </w:r>
          </w:p>
        </w:tc>
      </w:tr>
    </w:tbl>
    <w:p w:rsidR="002155C3" w:rsidRDefault="002155C3" w:rsidP="002155C3">
      <w:pPr>
        <w:pStyle w:val="ListParagraph"/>
        <w:spacing w:line="240" w:lineRule="auto"/>
        <w:ind w:left="360" w:firstLine="360"/>
        <w:jc w:val="both"/>
        <w:rPr>
          <w:rFonts w:ascii="Times New Roman" w:hAnsi="Times New Roman" w:cs="Times New Roman"/>
          <w:sz w:val="24"/>
          <w:szCs w:val="24"/>
          <w:lang w:val="id-ID"/>
        </w:rPr>
      </w:pPr>
    </w:p>
    <w:p w:rsidR="002155C3" w:rsidRPr="000078E9" w:rsidRDefault="002155C3" w:rsidP="002155C3">
      <w:pPr>
        <w:pStyle w:val="ListParagraph"/>
        <w:spacing w:line="240" w:lineRule="auto"/>
        <w:ind w:left="360" w:firstLine="360"/>
        <w:jc w:val="both"/>
        <w:rPr>
          <w:rFonts w:ascii="Times New Roman" w:hAnsi="Times New Roman" w:cs="Times New Roman"/>
          <w:sz w:val="24"/>
          <w:szCs w:val="24"/>
          <w:lang w:val="id-ID"/>
        </w:rPr>
      </w:pPr>
      <w:r w:rsidRPr="000078E9">
        <w:rPr>
          <w:rFonts w:ascii="Times New Roman" w:hAnsi="Times New Roman" w:cs="Times New Roman"/>
          <w:sz w:val="24"/>
          <w:szCs w:val="24"/>
          <w:lang w:val="id-ID"/>
        </w:rPr>
        <w:t>Dari tabel analisis regresi linear berganda diatas dapat dibuat persamaan sebagai berikut:</w:t>
      </w:r>
    </w:p>
    <w:p w:rsidR="002155C3" w:rsidRDefault="002155C3" w:rsidP="002155C3">
      <w:pPr>
        <w:pStyle w:val="ListParagraph"/>
        <w:spacing w:line="24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ab/>
        <w:t>KK = 0,069 – 0,079 + 0,093 + e</w:t>
      </w:r>
    </w:p>
    <w:p w:rsidR="002155C3" w:rsidRDefault="002155C3" w:rsidP="002155C3">
      <w:pPr>
        <w:pStyle w:val="ListParagraph"/>
        <w:spacing w:line="240" w:lineRule="auto"/>
        <w:ind w:left="360"/>
        <w:jc w:val="both"/>
        <w:rPr>
          <w:rFonts w:ascii="Times New Roman" w:hAnsi="Times New Roman" w:cs="Times New Roman"/>
          <w:sz w:val="24"/>
          <w:szCs w:val="24"/>
          <w:lang w:val="id-ID"/>
        </w:rPr>
      </w:pPr>
    </w:p>
    <w:p w:rsidR="00B54CA1" w:rsidRPr="00B54CA1" w:rsidRDefault="00B54CA1" w:rsidP="00B54CA1">
      <w:pPr>
        <w:pStyle w:val="ListParagraph"/>
        <w:numPr>
          <w:ilvl w:val="0"/>
          <w:numId w:val="11"/>
        </w:numPr>
        <w:spacing w:line="240" w:lineRule="auto"/>
        <w:ind w:left="360"/>
        <w:jc w:val="both"/>
        <w:rPr>
          <w:rFonts w:ascii="Times New Roman" w:hAnsi="Times New Roman" w:cs="Times New Roman"/>
          <w:b/>
          <w:sz w:val="24"/>
          <w:szCs w:val="24"/>
          <w:lang w:val="id-ID"/>
        </w:rPr>
      </w:pPr>
      <w:r w:rsidRPr="00B54CA1">
        <w:rPr>
          <w:rFonts w:ascii="Times New Roman" w:hAnsi="Times New Roman" w:cs="Times New Roman"/>
          <w:b/>
          <w:sz w:val="24"/>
          <w:szCs w:val="24"/>
          <w:lang w:val="id-ID"/>
        </w:rPr>
        <w:t>Uji Signifikan Parameter Individual/Uji parsial (Uji statistik t)</w:t>
      </w:r>
    </w:p>
    <w:p w:rsidR="00B54CA1" w:rsidRDefault="00B54CA1" w:rsidP="00B54CA1">
      <w:pPr>
        <w:pStyle w:val="ListParagraph"/>
        <w:spacing w:line="24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Pengujian hipotesis yang dilakukan secara parsial bertujuan untuk mengetahui apakah masing-masing variabel independen mempengaruhi secara parsial terhadap variabel dependen digunakan uji t (Ghozali, 2011). Uji statistik t menunjukkan seberapa jauh pengaruh satu variabel independen secara individual dalam menerangkan variasi variabel dependen. </w:t>
      </w:r>
    </w:p>
    <w:p w:rsidR="00B54CA1" w:rsidRPr="00A511D6" w:rsidRDefault="00B54CA1" w:rsidP="00B54CA1">
      <w:pPr>
        <w:pStyle w:val="ListParagraph"/>
        <w:spacing w:line="240" w:lineRule="auto"/>
        <w:ind w:left="360" w:firstLine="720"/>
        <w:jc w:val="both"/>
        <w:rPr>
          <w:rFonts w:ascii="Times New Roman" w:hAnsi="Times New Roman" w:cs="Times New Roman"/>
          <w:sz w:val="24"/>
          <w:szCs w:val="24"/>
          <w:lang w:val="id-ID"/>
        </w:rPr>
      </w:pPr>
      <w:r w:rsidRPr="00A511D6">
        <w:rPr>
          <w:rFonts w:ascii="Times New Roman" w:hAnsi="Times New Roman" w:cs="Times New Roman"/>
          <w:sz w:val="24"/>
          <w:szCs w:val="24"/>
          <w:lang w:val="id-ID"/>
        </w:rPr>
        <w:t>Menurut Werang (2015) dalam pengujian hipotesis besaran taraf nyata yang biasa digunakan dalam penelitian sosial adalah 5% dan 10%. Penerimaan atau penolakan hipotesis dilakukan dengan kriteria sebagai berikut:</w:t>
      </w:r>
    </w:p>
    <w:p w:rsidR="00B54CA1" w:rsidRDefault="00B54CA1" w:rsidP="002A53F9">
      <w:pPr>
        <w:pStyle w:val="ListParagraph"/>
        <w:numPr>
          <w:ilvl w:val="0"/>
          <w:numId w:val="13"/>
        </w:num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Jika nilai signifikan &gt; 0,10 maka hipotesis ditolak, artinya secara parsial variabel independen tidak berpengaruh terhadap variabel dependen.</w:t>
      </w:r>
    </w:p>
    <w:p w:rsidR="00B54CA1" w:rsidRDefault="00B54CA1" w:rsidP="002A53F9">
      <w:pPr>
        <w:pStyle w:val="ListParagraph"/>
        <w:numPr>
          <w:ilvl w:val="0"/>
          <w:numId w:val="13"/>
        </w:num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Jika nilai signifikan ≤ 0,10 maka hipotesis diterima, artinya secara parsial variabel independen berpengaruh terhadap variabel dependen.</w:t>
      </w:r>
    </w:p>
    <w:p w:rsidR="002155C3" w:rsidRDefault="002155C3" w:rsidP="002155C3">
      <w:pPr>
        <w:pStyle w:val="ListParagraph"/>
        <w:spacing w:line="240" w:lineRule="auto"/>
        <w:jc w:val="center"/>
        <w:rPr>
          <w:rFonts w:ascii="Times New Roman" w:hAnsi="Times New Roman" w:cs="Times New Roman"/>
          <w:sz w:val="24"/>
          <w:szCs w:val="24"/>
          <w:lang w:val="id-ID"/>
        </w:rPr>
      </w:pPr>
    </w:p>
    <w:p w:rsidR="002155C3" w:rsidRDefault="002155C3" w:rsidP="002155C3">
      <w:pPr>
        <w:pStyle w:val="ListParagraph"/>
        <w:spacing w:line="240" w:lineRule="auto"/>
        <w:jc w:val="center"/>
        <w:rPr>
          <w:rFonts w:ascii="Times New Roman" w:hAnsi="Times New Roman" w:cs="Times New Roman"/>
          <w:sz w:val="24"/>
          <w:szCs w:val="24"/>
          <w:lang w:val="id-ID"/>
        </w:rPr>
      </w:pPr>
    </w:p>
    <w:p w:rsidR="002155C3" w:rsidRDefault="002155C3" w:rsidP="002155C3">
      <w:pPr>
        <w:pStyle w:val="ListParagraph"/>
        <w:spacing w:line="240" w:lineRule="auto"/>
        <w:jc w:val="center"/>
        <w:rPr>
          <w:rFonts w:ascii="Times New Roman" w:hAnsi="Times New Roman" w:cs="Times New Roman"/>
          <w:sz w:val="24"/>
          <w:szCs w:val="24"/>
          <w:lang w:val="id-ID"/>
        </w:rPr>
      </w:pPr>
    </w:p>
    <w:p w:rsidR="002155C3" w:rsidRDefault="002155C3" w:rsidP="002155C3">
      <w:pPr>
        <w:pStyle w:val="ListParagraph"/>
        <w:spacing w:line="240" w:lineRule="auto"/>
        <w:jc w:val="center"/>
        <w:rPr>
          <w:rFonts w:ascii="Times New Roman" w:hAnsi="Times New Roman" w:cs="Times New Roman"/>
          <w:sz w:val="24"/>
          <w:szCs w:val="24"/>
          <w:lang w:val="id-ID"/>
        </w:rPr>
      </w:pPr>
    </w:p>
    <w:p w:rsidR="002155C3" w:rsidRDefault="002155C3" w:rsidP="002155C3">
      <w:pPr>
        <w:pStyle w:val="ListParagraph"/>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7</w:t>
      </w:r>
    </w:p>
    <w:p w:rsidR="002155C3" w:rsidRDefault="002155C3" w:rsidP="002155C3">
      <w:pPr>
        <w:pStyle w:val="ListParagraph"/>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Uji t</w:t>
      </w:r>
    </w:p>
    <w:tbl>
      <w:tblPr>
        <w:tblW w:w="7218" w:type="dxa"/>
        <w:jc w:val="right"/>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68"/>
        <w:gridCol w:w="1096"/>
        <w:gridCol w:w="1239"/>
        <w:gridCol w:w="1239"/>
        <w:gridCol w:w="1368"/>
        <w:gridCol w:w="954"/>
        <w:gridCol w:w="954"/>
      </w:tblGrid>
      <w:tr w:rsidR="002155C3" w:rsidTr="00592F91">
        <w:trPr>
          <w:cantSplit/>
          <w:trHeight w:val="325"/>
          <w:jc w:val="right"/>
        </w:trPr>
        <w:tc>
          <w:tcPr>
            <w:tcW w:w="7218" w:type="dxa"/>
            <w:gridSpan w:val="7"/>
            <w:tcBorders>
              <w:top w:val="nil"/>
              <w:left w:val="nil"/>
              <w:bottom w:val="nil"/>
              <w:right w:val="nil"/>
            </w:tcBorders>
            <w:shd w:val="clear" w:color="auto" w:fill="FFFFFF"/>
            <w:vAlign w:val="center"/>
          </w:tcPr>
          <w:p w:rsidR="002155C3" w:rsidRDefault="002155C3" w:rsidP="00592F91">
            <w:pPr>
              <w:spacing w:line="240" w:lineRule="auto"/>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2155C3" w:rsidTr="00592F91">
        <w:trPr>
          <w:cantSplit/>
          <w:trHeight w:val="524"/>
          <w:jc w:val="right"/>
        </w:trPr>
        <w:tc>
          <w:tcPr>
            <w:tcW w:w="1464" w:type="dxa"/>
            <w:gridSpan w:val="2"/>
            <w:vMerge w:val="restart"/>
            <w:tcBorders>
              <w:top w:val="single" w:sz="16" w:space="0" w:color="000000"/>
              <w:left w:val="single" w:sz="16" w:space="0" w:color="000000"/>
              <w:bottom w:val="nil"/>
              <w:right w:val="nil"/>
            </w:tcBorders>
            <w:shd w:val="clear" w:color="auto" w:fill="FFFFFF"/>
            <w:vAlign w:val="bottom"/>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Model</w:t>
            </w:r>
          </w:p>
        </w:tc>
        <w:tc>
          <w:tcPr>
            <w:tcW w:w="2478" w:type="dxa"/>
            <w:gridSpan w:val="2"/>
            <w:tcBorders>
              <w:top w:val="single" w:sz="16" w:space="0" w:color="000000"/>
              <w:left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Unstandardized Coefficients</w:t>
            </w:r>
          </w:p>
        </w:tc>
        <w:tc>
          <w:tcPr>
            <w:tcW w:w="1368" w:type="dxa"/>
            <w:tcBorders>
              <w:top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Standardized Coefficients</w:t>
            </w:r>
          </w:p>
        </w:tc>
        <w:tc>
          <w:tcPr>
            <w:tcW w:w="954" w:type="dxa"/>
            <w:vMerge w:val="restart"/>
            <w:tcBorders>
              <w:top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t</w:t>
            </w:r>
          </w:p>
        </w:tc>
        <w:tc>
          <w:tcPr>
            <w:tcW w:w="954" w:type="dxa"/>
            <w:vMerge w:val="restart"/>
            <w:tcBorders>
              <w:top w:val="single" w:sz="16" w:space="0" w:color="000000"/>
              <w:right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Sig.</w:t>
            </w:r>
          </w:p>
        </w:tc>
      </w:tr>
      <w:tr w:rsidR="002155C3" w:rsidTr="00592F91">
        <w:trPr>
          <w:cantSplit/>
          <w:trHeight w:val="90"/>
          <w:jc w:val="right"/>
        </w:trPr>
        <w:tc>
          <w:tcPr>
            <w:tcW w:w="1464" w:type="dxa"/>
            <w:gridSpan w:val="2"/>
            <w:vMerge/>
            <w:tcBorders>
              <w:top w:val="single" w:sz="16" w:space="0" w:color="000000"/>
              <w:left w:val="single" w:sz="16" w:space="0" w:color="000000"/>
              <w:bottom w:val="nil"/>
              <w:right w:val="nil"/>
            </w:tcBorders>
            <w:shd w:val="clear" w:color="auto" w:fill="FFFFFF"/>
            <w:vAlign w:val="bottom"/>
          </w:tcPr>
          <w:p w:rsidR="002155C3" w:rsidRDefault="002155C3" w:rsidP="00592F91">
            <w:pPr>
              <w:spacing w:line="240" w:lineRule="auto"/>
              <w:rPr>
                <w:rFonts w:ascii="Arial" w:hAnsi="Arial" w:cs="Arial"/>
                <w:sz w:val="18"/>
                <w:szCs w:val="18"/>
              </w:rPr>
            </w:pPr>
          </w:p>
        </w:tc>
        <w:tc>
          <w:tcPr>
            <w:tcW w:w="1239" w:type="dxa"/>
            <w:tcBorders>
              <w:left w:val="single" w:sz="16" w:space="0" w:color="000000"/>
              <w:bottom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B</w:t>
            </w:r>
          </w:p>
        </w:tc>
        <w:tc>
          <w:tcPr>
            <w:tcW w:w="1239" w:type="dxa"/>
            <w:tcBorders>
              <w:bottom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Std. Error</w:t>
            </w:r>
          </w:p>
        </w:tc>
        <w:tc>
          <w:tcPr>
            <w:tcW w:w="1368" w:type="dxa"/>
            <w:tcBorders>
              <w:bottom w:val="single" w:sz="16" w:space="0" w:color="000000"/>
            </w:tcBorders>
            <w:shd w:val="clear" w:color="auto" w:fill="FFFFFF"/>
            <w:vAlign w:val="bottom"/>
          </w:tcPr>
          <w:p w:rsidR="002155C3" w:rsidRDefault="002155C3" w:rsidP="00592F91">
            <w:pPr>
              <w:spacing w:line="240" w:lineRule="auto"/>
              <w:ind w:left="60" w:right="60"/>
              <w:jc w:val="center"/>
              <w:rPr>
                <w:rFonts w:ascii="Arial" w:hAnsi="Arial" w:cs="Arial"/>
                <w:sz w:val="18"/>
                <w:szCs w:val="18"/>
              </w:rPr>
            </w:pPr>
            <w:r>
              <w:rPr>
                <w:rFonts w:ascii="Arial" w:hAnsi="Arial" w:cs="Arial"/>
                <w:sz w:val="18"/>
                <w:szCs w:val="18"/>
              </w:rPr>
              <w:t>Beta</w:t>
            </w:r>
          </w:p>
        </w:tc>
        <w:tc>
          <w:tcPr>
            <w:tcW w:w="954" w:type="dxa"/>
            <w:vMerge/>
            <w:tcBorders>
              <w:top w:val="single" w:sz="16" w:space="0" w:color="000000"/>
            </w:tcBorders>
            <w:shd w:val="clear" w:color="auto" w:fill="FFFFFF"/>
            <w:vAlign w:val="bottom"/>
          </w:tcPr>
          <w:p w:rsidR="002155C3" w:rsidRDefault="002155C3" w:rsidP="00592F91">
            <w:pPr>
              <w:spacing w:line="240" w:lineRule="auto"/>
              <w:rPr>
                <w:rFonts w:ascii="Arial" w:hAnsi="Arial" w:cs="Arial"/>
                <w:sz w:val="18"/>
                <w:szCs w:val="18"/>
              </w:rPr>
            </w:pPr>
          </w:p>
        </w:tc>
        <w:tc>
          <w:tcPr>
            <w:tcW w:w="954" w:type="dxa"/>
            <w:vMerge/>
            <w:tcBorders>
              <w:top w:val="single" w:sz="16" w:space="0" w:color="000000"/>
              <w:right w:val="single" w:sz="16" w:space="0" w:color="000000"/>
            </w:tcBorders>
            <w:shd w:val="clear" w:color="auto" w:fill="FFFFFF"/>
            <w:vAlign w:val="bottom"/>
          </w:tcPr>
          <w:p w:rsidR="002155C3" w:rsidRDefault="002155C3" w:rsidP="00592F91">
            <w:pPr>
              <w:spacing w:line="240" w:lineRule="auto"/>
              <w:rPr>
                <w:rFonts w:ascii="Arial" w:hAnsi="Arial" w:cs="Arial"/>
                <w:sz w:val="18"/>
                <w:szCs w:val="18"/>
              </w:rPr>
            </w:pPr>
          </w:p>
        </w:tc>
      </w:tr>
      <w:tr w:rsidR="002155C3" w:rsidTr="00592F91">
        <w:trPr>
          <w:cantSplit/>
          <w:trHeight w:val="325"/>
          <w:jc w:val="right"/>
        </w:trPr>
        <w:tc>
          <w:tcPr>
            <w:tcW w:w="368" w:type="dxa"/>
            <w:vMerge w:val="restart"/>
            <w:tcBorders>
              <w:top w:val="single" w:sz="16" w:space="0" w:color="000000"/>
              <w:left w:val="single" w:sz="16" w:space="0" w:color="000000"/>
              <w:bottom w:val="single" w:sz="16" w:space="0" w:color="000000"/>
              <w:right w:val="nil"/>
            </w:tcBorders>
            <w:shd w:val="clear" w:color="auto" w:fill="FFFFFF"/>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1</w:t>
            </w:r>
          </w:p>
        </w:tc>
        <w:tc>
          <w:tcPr>
            <w:tcW w:w="1096" w:type="dxa"/>
            <w:tcBorders>
              <w:top w:val="single" w:sz="16" w:space="0" w:color="000000"/>
              <w:left w:val="nil"/>
              <w:bottom w:val="nil"/>
              <w:right w:val="single" w:sz="16" w:space="0" w:color="000000"/>
            </w:tcBorders>
            <w:shd w:val="clear" w:color="auto" w:fill="FFFFFF"/>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(Constant)</w:t>
            </w:r>
          </w:p>
        </w:tc>
        <w:tc>
          <w:tcPr>
            <w:tcW w:w="1239" w:type="dxa"/>
            <w:tcBorders>
              <w:top w:val="single" w:sz="16" w:space="0" w:color="000000"/>
              <w:left w:val="single" w:sz="16" w:space="0" w:color="000000"/>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,069</w:t>
            </w:r>
          </w:p>
        </w:tc>
        <w:tc>
          <w:tcPr>
            <w:tcW w:w="1239" w:type="dxa"/>
            <w:tcBorders>
              <w:top w:val="single" w:sz="16" w:space="0" w:color="000000"/>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,032</w:t>
            </w:r>
          </w:p>
        </w:tc>
        <w:tc>
          <w:tcPr>
            <w:tcW w:w="1368" w:type="dxa"/>
            <w:tcBorders>
              <w:top w:val="single" w:sz="16" w:space="0" w:color="000000"/>
              <w:bottom w:val="nil"/>
            </w:tcBorders>
            <w:shd w:val="clear" w:color="auto" w:fill="FFFFFF"/>
            <w:vAlign w:val="center"/>
          </w:tcPr>
          <w:p w:rsidR="002155C3" w:rsidRDefault="002155C3" w:rsidP="00592F91">
            <w:pPr>
              <w:spacing w:line="240" w:lineRule="auto"/>
              <w:rPr>
                <w:rFonts w:ascii="Times New Roman" w:hAnsi="Times New Roman" w:cs="Times New Roman"/>
                <w:sz w:val="24"/>
                <w:szCs w:val="24"/>
              </w:rPr>
            </w:pPr>
          </w:p>
        </w:tc>
        <w:tc>
          <w:tcPr>
            <w:tcW w:w="954" w:type="dxa"/>
            <w:tcBorders>
              <w:top w:val="single" w:sz="16" w:space="0" w:color="000000"/>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2,161</w:t>
            </w:r>
          </w:p>
        </w:tc>
        <w:tc>
          <w:tcPr>
            <w:tcW w:w="954" w:type="dxa"/>
            <w:tcBorders>
              <w:top w:val="single" w:sz="16" w:space="0" w:color="000000"/>
              <w:bottom w:val="nil"/>
              <w:right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,036</w:t>
            </w:r>
          </w:p>
        </w:tc>
      </w:tr>
      <w:tr w:rsidR="002155C3" w:rsidTr="00592F91">
        <w:trPr>
          <w:cantSplit/>
          <w:trHeight w:val="90"/>
          <w:jc w:val="right"/>
        </w:trPr>
        <w:tc>
          <w:tcPr>
            <w:tcW w:w="368" w:type="dxa"/>
            <w:vMerge/>
            <w:tcBorders>
              <w:top w:val="single" w:sz="16" w:space="0" w:color="000000"/>
              <w:left w:val="single" w:sz="16" w:space="0" w:color="000000"/>
              <w:bottom w:val="single" w:sz="16" w:space="0" w:color="000000"/>
              <w:right w:val="nil"/>
            </w:tcBorders>
            <w:shd w:val="clear" w:color="auto" w:fill="FFFFFF"/>
          </w:tcPr>
          <w:p w:rsidR="002155C3" w:rsidRDefault="002155C3" w:rsidP="00592F91">
            <w:pPr>
              <w:spacing w:line="240" w:lineRule="auto"/>
              <w:rPr>
                <w:rFonts w:ascii="Arial" w:hAnsi="Arial" w:cs="Arial"/>
                <w:sz w:val="18"/>
                <w:szCs w:val="18"/>
              </w:rPr>
            </w:pPr>
          </w:p>
        </w:tc>
        <w:tc>
          <w:tcPr>
            <w:tcW w:w="1096" w:type="dxa"/>
            <w:tcBorders>
              <w:top w:val="nil"/>
              <w:left w:val="nil"/>
              <w:bottom w:val="nil"/>
              <w:right w:val="single" w:sz="16" w:space="0" w:color="000000"/>
            </w:tcBorders>
            <w:shd w:val="clear" w:color="auto" w:fill="FFFFFF"/>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DER</w:t>
            </w:r>
          </w:p>
        </w:tc>
        <w:tc>
          <w:tcPr>
            <w:tcW w:w="1239" w:type="dxa"/>
            <w:tcBorders>
              <w:top w:val="nil"/>
              <w:left w:val="single" w:sz="16" w:space="0" w:color="000000"/>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-,079</w:t>
            </w:r>
          </w:p>
        </w:tc>
        <w:tc>
          <w:tcPr>
            <w:tcW w:w="1239" w:type="dxa"/>
            <w:tcBorders>
              <w:top w:val="nil"/>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,025</w:t>
            </w:r>
          </w:p>
        </w:tc>
        <w:tc>
          <w:tcPr>
            <w:tcW w:w="1368" w:type="dxa"/>
            <w:tcBorders>
              <w:top w:val="nil"/>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-,481</w:t>
            </w:r>
          </w:p>
        </w:tc>
        <w:tc>
          <w:tcPr>
            <w:tcW w:w="954" w:type="dxa"/>
            <w:tcBorders>
              <w:top w:val="nil"/>
              <w:bottom w:val="nil"/>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-3,156</w:t>
            </w:r>
          </w:p>
        </w:tc>
        <w:tc>
          <w:tcPr>
            <w:tcW w:w="954" w:type="dxa"/>
            <w:tcBorders>
              <w:top w:val="nil"/>
              <w:bottom w:val="nil"/>
              <w:right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,003</w:t>
            </w:r>
          </w:p>
        </w:tc>
      </w:tr>
      <w:tr w:rsidR="002155C3" w:rsidTr="00592F91">
        <w:trPr>
          <w:cantSplit/>
          <w:trHeight w:val="90"/>
          <w:jc w:val="right"/>
        </w:trPr>
        <w:tc>
          <w:tcPr>
            <w:tcW w:w="368" w:type="dxa"/>
            <w:vMerge/>
            <w:tcBorders>
              <w:top w:val="single" w:sz="16" w:space="0" w:color="000000"/>
              <w:left w:val="single" w:sz="16" w:space="0" w:color="000000"/>
              <w:bottom w:val="single" w:sz="16" w:space="0" w:color="000000"/>
              <w:right w:val="nil"/>
            </w:tcBorders>
            <w:shd w:val="clear" w:color="auto" w:fill="FFFFFF"/>
          </w:tcPr>
          <w:p w:rsidR="002155C3" w:rsidRDefault="002155C3" w:rsidP="00592F91">
            <w:pPr>
              <w:spacing w:line="240" w:lineRule="auto"/>
              <w:rPr>
                <w:rFonts w:ascii="Arial" w:hAnsi="Arial" w:cs="Arial"/>
                <w:sz w:val="18"/>
                <w:szCs w:val="18"/>
              </w:rPr>
            </w:pPr>
          </w:p>
        </w:tc>
        <w:tc>
          <w:tcPr>
            <w:tcW w:w="1096" w:type="dxa"/>
            <w:tcBorders>
              <w:top w:val="nil"/>
              <w:left w:val="nil"/>
              <w:bottom w:val="single" w:sz="16" w:space="0" w:color="000000"/>
              <w:right w:val="single" w:sz="16" w:space="0" w:color="000000"/>
            </w:tcBorders>
            <w:shd w:val="clear" w:color="auto" w:fill="FFFFFF"/>
          </w:tcPr>
          <w:p w:rsidR="002155C3" w:rsidRDefault="002155C3" w:rsidP="00592F91">
            <w:pPr>
              <w:spacing w:line="240" w:lineRule="auto"/>
              <w:ind w:left="60" w:right="60"/>
              <w:rPr>
                <w:rFonts w:ascii="Arial" w:hAnsi="Arial" w:cs="Arial"/>
                <w:sz w:val="18"/>
                <w:szCs w:val="18"/>
              </w:rPr>
            </w:pPr>
            <w:r>
              <w:rPr>
                <w:rFonts w:ascii="Arial" w:hAnsi="Arial" w:cs="Arial"/>
                <w:sz w:val="18"/>
                <w:szCs w:val="18"/>
              </w:rPr>
              <w:t>INST</w:t>
            </w:r>
          </w:p>
        </w:tc>
        <w:tc>
          <w:tcPr>
            <w:tcW w:w="1239" w:type="dxa"/>
            <w:tcBorders>
              <w:top w:val="nil"/>
              <w:left w:val="single" w:sz="16" w:space="0" w:color="000000"/>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,093</w:t>
            </w:r>
          </w:p>
        </w:tc>
        <w:tc>
          <w:tcPr>
            <w:tcW w:w="1239" w:type="dxa"/>
            <w:tcBorders>
              <w:top w:val="nil"/>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,046</w:t>
            </w:r>
          </w:p>
        </w:tc>
        <w:tc>
          <w:tcPr>
            <w:tcW w:w="1368" w:type="dxa"/>
            <w:tcBorders>
              <w:top w:val="nil"/>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,306</w:t>
            </w:r>
          </w:p>
        </w:tc>
        <w:tc>
          <w:tcPr>
            <w:tcW w:w="954" w:type="dxa"/>
            <w:tcBorders>
              <w:top w:val="nil"/>
              <w:bottom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2,008</w:t>
            </w:r>
          </w:p>
        </w:tc>
        <w:tc>
          <w:tcPr>
            <w:tcW w:w="954" w:type="dxa"/>
            <w:tcBorders>
              <w:top w:val="nil"/>
              <w:bottom w:val="single" w:sz="16" w:space="0" w:color="000000"/>
              <w:right w:val="single" w:sz="16" w:space="0" w:color="000000"/>
            </w:tcBorders>
            <w:shd w:val="clear" w:color="auto" w:fill="FFFFFF"/>
            <w:vAlign w:val="center"/>
          </w:tcPr>
          <w:p w:rsidR="002155C3" w:rsidRDefault="002155C3" w:rsidP="00592F91">
            <w:pPr>
              <w:spacing w:line="240" w:lineRule="auto"/>
              <w:ind w:left="60" w:right="60"/>
              <w:jc w:val="right"/>
              <w:rPr>
                <w:rFonts w:ascii="Arial" w:hAnsi="Arial" w:cs="Arial"/>
                <w:sz w:val="18"/>
                <w:szCs w:val="18"/>
              </w:rPr>
            </w:pPr>
            <w:r>
              <w:rPr>
                <w:rFonts w:ascii="Arial" w:hAnsi="Arial" w:cs="Arial"/>
                <w:sz w:val="18"/>
                <w:szCs w:val="18"/>
              </w:rPr>
              <w:t>,051</w:t>
            </w:r>
          </w:p>
        </w:tc>
      </w:tr>
    </w:tbl>
    <w:p w:rsidR="002155C3" w:rsidRDefault="002155C3" w:rsidP="002155C3">
      <w:pPr>
        <w:pStyle w:val="ListParagraph"/>
        <w:spacing w:line="240" w:lineRule="auto"/>
        <w:ind w:left="360" w:firstLine="360"/>
        <w:jc w:val="both"/>
        <w:rPr>
          <w:rFonts w:ascii="Times New Roman" w:hAnsi="Times New Roman" w:cs="Times New Roman"/>
          <w:sz w:val="24"/>
          <w:szCs w:val="24"/>
          <w:lang w:val="id-ID"/>
        </w:rPr>
      </w:pPr>
    </w:p>
    <w:p w:rsidR="002155C3" w:rsidRDefault="002155C3" w:rsidP="002155C3">
      <w:pPr>
        <w:pStyle w:val="ListParagraph"/>
        <w:spacing w:line="24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Hasil Pengujian dapat ditunjukkan sebagai berikut:</w:t>
      </w:r>
    </w:p>
    <w:p w:rsidR="002155C3" w:rsidRDefault="002155C3" w:rsidP="002155C3">
      <w:pPr>
        <w:pStyle w:val="ListParagraph"/>
        <w:numPr>
          <w:ilvl w:val="0"/>
          <w:numId w:val="1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Pengaruh Struktur Modal (DER) terhadap Kinerja Keuangan Perusahaan (ROA).</w:t>
      </w:r>
    </w:p>
    <w:p w:rsidR="002155C3" w:rsidRPr="001B02A5" w:rsidRDefault="002155C3" w:rsidP="002155C3">
      <w:pPr>
        <w:pStyle w:val="ListParagraph"/>
        <w:spacing w:line="24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Nilai t hitung yang dihasilkan pada variabel Debt to Equity Ratio (X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adalah -3,156 dengan signifikasi 0,003. Hasil analisis signifikasi 0,003 lebih kecil dari 0,10 hasil ini berarti secara parsial variabel Debt to Equity Ratio (X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berpengaruh negatif dan signifikan terhadap kinerja keuangan perusahaan (ROA). Dengan demikian H</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diterima.</w:t>
      </w:r>
    </w:p>
    <w:p w:rsidR="002155C3" w:rsidRDefault="002155C3" w:rsidP="002155C3">
      <w:pPr>
        <w:pStyle w:val="ListParagraph"/>
        <w:numPr>
          <w:ilvl w:val="0"/>
          <w:numId w:val="1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Pengaruh Struktur Kepemilikan (INST) terhadap Kinerja Keuangan Perusahaan (ROA).</w:t>
      </w:r>
    </w:p>
    <w:p w:rsidR="002155C3" w:rsidRPr="00DE5842" w:rsidRDefault="002155C3" w:rsidP="002155C3">
      <w:pPr>
        <w:pStyle w:val="ListParagraph"/>
        <w:spacing w:line="24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Nilai t hitung yang dihasilkan pada variabel Kepemilikan Institusi adalah 2,008 dengan signifikasi 0,051. Hasil analisis signifikasi 0,051 lebih kecil dari 0,10 hasil ini berarti secara parsial variabel Institusi Kepemilikan berpengaruh positif dan signifikan terhadap kinerja keuangan perusahaan (ROA). Dengan demikian H</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 xml:space="preserve">diterima. </w:t>
      </w:r>
    </w:p>
    <w:p w:rsidR="002155C3" w:rsidRDefault="002155C3" w:rsidP="002155C3">
      <w:pPr>
        <w:pStyle w:val="ListParagraph"/>
        <w:spacing w:line="240" w:lineRule="auto"/>
        <w:jc w:val="both"/>
        <w:rPr>
          <w:rFonts w:ascii="Times New Roman" w:hAnsi="Times New Roman" w:cs="Times New Roman"/>
          <w:sz w:val="24"/>
          <w:szCs w:val="24"/>
          <w:lang w:val="id-ID"/>
        </w:rPr>
      </w:pPr>
    </w:p>
    <w:p w:rsidR="00B54CA1" w:rsidRPr="002A53F9" w:rsidRDefault="00B54CA1" w:rsidP="00B54CA1">
      <w:pPr>
        <w:pStyle w:val="ListParagraph"/>
        <w:numPr>
          <w:ilvl w:val="0"/>
          <w:numId w:val="11"/>
        </w:numPr>
        <w:spacing w:line="240" w:lineRule="auto"/>
        <w:ind w:left="360"/>
        <w:jc w:val="both"/>
        <w:rPr>
          <w:rFonts w:ascii="Times New Roman" w:hAnsi="Times New Roman" w:cs="Times New Roman"/>
          <w:b/>
          <w:sz w:val="24"/>
          <w:szCs w:val="24"/>
          <w:lang w:val="id-ID"/>
        </w:rPr>
      </w:pPr>
      <w:r w:rsidRPr="002A53F9">
        <w:rPr>
          <w:rFonts w:ascii="Times New Roman" w:hAnsi="Times New Roman" w:cs="Times New Roman"/>
          <w:b/>
          <w:sz w:val="24"/>
          <w:szCs w:val="24"/>
          <w:lang w:val="id-ID"/>
        </w:rPr>
        <w:t>Uji Signifikansi/Uji simultan (Uji F)</w:t>
      </w:r>
    </w:p>
    <w:p w:rsidR="00B54CA1" w:rsidRDefault="00B54CA1" w:rsidP="00B54CA1">
      <w:pPr>
        <w:pStyle w:val="ListParagraph"/>
        <w:spacing w:line="24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Uji F pada dasarnya digunakan untuk menguji apakah semua variabel independen yang dimasukan kedalam penelitian mempunyai pengaruh secara bersama-sama terhadap variabel dependen.</w:t>
      </w:r>
    </w:p>
    <w:p w:rsidR="00B54CA1" w:rsidRDefault="00B54CA1" w:rsidP="00B54CA1">
      <w:pPr>
        <w:pStyle w:val="ListParagraph"/>
        <w:spacing w:line="24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Penerimaan atau penolakan hipotesis dilakukan dengan dibandingkan dengan nilai signifikan sebesar 0,10 (a=10%).</w:t>
      </w:r>
    </w:p>
    <w:p w:rsidR="00B54CA1" w:rsidRDefault="00B54CA1" w:rsidP="002A53F9">
      <w:pPr>
        <w:pStyle w:val="ListParagraph"/>
        <w:numPr>
          <w:ilvl w:val="0"/>
          <w:numId w:val="12"/>
        </w:num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Jika nilai signifikan&gt; 0,10 maka variabel independen secara bersama-sama tidak berpengaruh signifikan terhadap variabel dependen.</w:t>
      </w:r>
    </w:p>
    <w:p w:rsidR="00B54CA1" w:rsidRDefault="00B54CA1" w:rsidP="002A53F9">
      <w:pPr>
        <w:pStyle w:val="ListParagraph"/>
        <w:numPr>
          <w:ilvl w:val="0"/>
          <w:numId w:val="12"/>
        </w:num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Jika nilai signifikan ≤ 0,10 maka variabel independen secara bersama-sama berpengaruh signifikan terhadap variabel dependen.</w:t>
      </w:r>
    </w:p>
    <w:p w:rsidR="002155C3" w:rsidRDefault="002155C3" w:rsidP="002155C3">
      <w:pPr>
        <w:pStyle w:val="ListParagraph"/>
        <w:spacing w:line="240" w:lineRule="auto"/>
        <w:jc w:val="both"/>
        <w:rPr>
          <w:rFonts w:ascii="Times New Roman" w:hAnsi="Times New Roman" w:cs="Times New Roman"/>
          <w:sz w:val="24"/>
          <w:szCs w:val="24"/>
          <w:lang w:val="id-ID"/>
        </w:rPr>
      </w:pPr>
    </w:p>
    <w:p w:rsidR="00592F91" w:rsidRDefault="00592F91" w:rsidP="002155C3">
      <w:pPr>
        <w:pStyle w:val="ListParagraph"/>
        <w:spacing w:line="240" w:lineRule="auto"/>
        <w:ind w:left="360" w:firstLine="720"/>
        <w:jc w:val="center"/>
        <w:rPr>
          <w:rFonts w:ascii="Times New Roman" w:hAnsi="Times New Roman" w:cs="Times New Roman"/>
          <w:sz w:val="24"/>
          <w:szCs w:val="24"/>
          <w:lang w:val="id-ID"/>
        </w:rPr>
      </w:pPr>
    </w:p>
    <w:p w:rsidR="00592F91" w:rsidRDefault="00592F91" w:rsidP="002155C3">
      <w:pPr>
        <w:pStyle w:val="ListParagraph"/>
        <w:spacing w:line="240" w:lineRule="auto"/>
        <w:ind w:left="360" w:firstLine="720"/>
        <w:jc w:val="center"/>
        <w:rPr>
          <w:rFonts w:ascii="Times New Roman" w:hAnsi="Times New Roman" w:cs="Times New Roman"/>
          <w:sz w:val="24"/>
          <w:szCs w:val="24"/>
          <w:lang w:val="id-ID"/>
        </w:rPr>
      </w:pPr>
    </w:p>
    <w:p w:rsidR="00592F91" w:rsidRDefault="00592F91" w:rsidP="002155C3">
      <w:pPr>
        <w:pStyle w:val="ListParagraph"/>
        <w:spacing w:line="240" w:lineRule="auto"/>
        <w:ind w:left="360" w:firstLine="720"/>
        <w:jc w:val="center"/>
        <w:rPr>
          <w:rFonts w:ascii="Times New Roman" w:hAnsi="Times New Roman" w:cs="Times New Roman"/>
          <w:sz w:val="24"/>
          <w:szCs w:val="24"/>
          <w:lang w:val="id-ID"/>
        </w:rPr>
      </w:pPr>
    </w:p>
    <w:p w:rsidR="00592F91" w:rsidRDefault="00592F91" w:rsidP="002155C3">
      <w:pPr>
        <w:pStyle w:val="ListParagraph"/>
        <w:spacing w:line="240" w:lineRule="auto"/>
        <w:ind w:left="360" w:firstLine="720"/>
        <w:jc w:val="center"/>
        <w:rPr>
          <w:rFonts w:ascii="Times New Roman" w:hAnsi="Times New Roman" w:cs="Times New Roman"/>
          <w:sz w:val="24"/>
          <w:szCs w:val="24"/>
          <w:lang w:val="id-ID"/>
        </w:rPr>
      </w:pPr>
    </w:p>
    <w:p w:rsidR="00B54CA1" w:rsidRDefault="002155C3" w:rsidP="002155C3">
      <w:pPr>
        <w:pStyle w:val="ListParagraph"/>
        <w:spacing w:line="240" w:lineRule="auto"/>
        <w:ind w:left="360" w:firstLine="72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8</w:t>
      </w:r>
    </w:p>
    <w:p w:rsidR="002155C3" w:rsidRDefault="002155C3" w:rsidP="002155C3">
      <w:pPr>
        <w:pStyle w:val="ListParagraph"/>
        <w:spacing w:line="240" w:lineRule="auto"/>
        <w:ind w:left="360"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Uji F</w:t>
      </w:r>
    </w:p>
    <w:tbl>
      <w:tblPr>
        <w:tblW w:w="7611"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1"/>
        <w:gridCol w:w="1299"/>
        <w:gridCol w:w="1486"/>
        <w:gridCol w:w="1037"/>
        <w:gridCol w:w="1424"/>
        <w:gridCol w:w="1037"/>
        <w:gridCol w:w="1037"/>
      </w:tblGrid>
      <w:tr w:rsidR="00592F91" w:rsidTr="00592F91">
        <w:trPr>
          <w:cantSplit/>
        </w:trPr>
        <w:tc>
          <w:tcPr>
            <w:tcW w:w="7611" w:type="dxa"/>
            <w:gridSpan w:val="7"/>
            <w:tcBorders>
              <w:top w:val="nil"/>
              <w:left w:val="nil"/>
              <w:bottom w:val="nil"/>
              <w:right w:val="nil"/>
            </w:tcBorders>
            <w:shd w:val="clear" w:color="auto" w:fill="FFFFFF"/>
            <w:vAlign w:val="center"/>
          </w:tcPr>
          <w:p w:rsidR="00592F91" w:rsidRDefault="00592F91" w:rsidP="00592F91">
            <w:pPr>
              <w:spacing w:line="240" w:lineRule="auto"/>
              <w:ind w:left="60" w:right="60"/>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a</w:t>
            </w:r>
          </w:p>
        </w:tc>
      </w:tr>
      <w:tr w:rsidR="00592F91" w:rsidTr="00592F91">
        <w:trPr>
          <w:cantSplit/>
        </w:trPr>
        <w:tc>
          <w:tcPr>
            <w:tcW w:w="1590" w:type="dxa"/>
            <w:gridSpan w:val="2"/>
            <w:tcBorders>
              <w:top w:val="single" w:sz="16" w:space="0" w:color="000000"/>
              <w:left w:val="single" w:sz="16" w:space="0" w:color="000000"/>
              <w:bottom w:val="single" w:sz="16" w:space="0" w:color="000000"/>
              <w:right w:val="nil"/>
            </w:tcBorders>
            <w:shd w:val="clear" w:color="auto" w:fill="FFFFFF"/>
            <w:vAlign w:val="bottom"/>
          </w:tcPr>
          <w:p w:rsidR="00592F91" w:rsidRDefault="00592F91" w:rsidP="00592F91">
            <w:pPr>
              <w:spacing w:line="240" w:lineRule="auto"/>
              <w:ind w:left="60" w:right="60"/>
              <w:rPr>
                <w:rFonts w:ascii="Arial" w:hAnsi="Arial" w:cs="Arial"/>
                <w:sz w:val="18"/>
                <w:szCs w:val="18"/>
              </w:rPr>
            </w:pPr>
            <w:r>
              <w:rPr>
                <w:rFonts w:ascii="Arial" w:hAnsi="Arial" w:cs="Arial"/>
                <w:sz w:val="18"/>
                <w:szCs w:val="18"/>
              </w:rPr>
              <w:t>Model</w:t>
            </w:r>
          </w:p>
        </w:tc>
        <w:tc>
          <w:tcPr>
            <w:tcW w:w="1486" w:type="dxa"/>
            <w:tcBorders>
              <w:top w:val="single" w:sz="16" w:space="0" w:color="000000"/>
              <w:left w:val="single" w:sz="16" w:space="0" w:color="000000"/>
              <w:bottom w:val="single" w:sz="16" w:space="0" w:color="000000"/>
            </w:tcBorders>
            <w:shd w:val="clear" w:color="auto" w:fill="FFFFFF"/>
            <w:vAlign w:val="bottom"/>
          </w:tcPr>
          <w:p w:rsidR="00592F91" w:rsidRDefault="00592F91" w:rsidP="00592F91">
            <w:pPr>
              <w:spacing w:line="240" w:lineRule="auto"/>
              <w:ind w:left="60" w:right="60"/>
              <w:jc w:val="center"/>
              <w:rPr>
                <w:rFonts w:ascii="Arial" w:hAnsi="Arial" w:cs="Arial"/>
                <w:sz w:val="18"/>
                <w:szCs w:val="18"/>
              </w:rPr>
            </w:pPr>
            <w:r>
              <w:rPr>
                <w:rFonts w:ascii="Arial" w:hAnsi="Arial" w:cs="Arial"/>
                <w:sz w:val="18"/>
                <w:szCs w:val="18"/>
              </w:rPr>
              <w:t>Sum of Squares</w:t>
            </w:r>
          </w:p>
        </w:tc>
        <w:tc>
          <w:tcPr>
            <w:tcW w:w="1037" w:type="dxa"/>
            <w:tcBorders>
              <w:top w:val="single" w:sz="16" w:space="0" w:color="000000"/>
              <w:bottom w:val="single" w:sz="16" w:space="0" w:color="000000"/>
            </w:tcBorders>
            <w:shd w:val="clear" w:color="auto" w:fill="FFFFFF"/>
            <w:vAlign w:val="bottom"/>
          </w:tcPr>
          <w:p w:rsidR="00592F91" w:rsidRDefault="00592F91" w:rsidP="00592F91">
            <w:pPr>
              <w:spacing w:line="240" w:lineRule="auto"/>
              <w:ind w:left="60" w:right="60"/>
              <w:jc w:val="center"/>
              <w:rPr>
                <w:rFonts w:ascii="Arial" w:hAnsi="Arial" w:cs="Arial"/>
                <w:sz w:val="18"/>
                <w:szCs w:val="18"/>
              </w:rPr>
            </w:pPr>
            <w:r>
              <w:rPr>
                <w:rFonts w:ascii="Arial" w:hAnsi="Arial" w:cs="Arial"/>
                <w:sz w:val="18"/>
                <w:szCs w:val="18"/>
              </w:rPr>
              <w:t>Df</w:t>
            </w:r>
          </w:p>
        </w:tc>
        <w:tc>
          <w:tcPr>
            <w:tcW w:w="1424" w:type="dxa"/>
            <w:tcBorders>
              <w:top w:val="single" w:sz="16" w:space="0" w:color="000000"/>
              <w:bottom w:val="single" w:sz="16" w:space="0" w:color="000000"/>
            </w:tcBorders>
            <w:shd w:val="clear" w:color="auto" w:fill="FFFFFF"/>
            <w:vAlign w:val="bottom"/>
          </w:tcPr>
          <w:p w:rsidR="00592F91" w:rsidRDefault="00592F91" w:rsidP="00592F91">
            <w:pPr>
              <w:spacing w:line="240" w:lineRule="auto"/>
              <w:ind w:left="60" w:right="60"/>
              <w:jc w:val="center"/>
              <w:rPr>
                <w:rFonts w:ascii="Arial" w:hAnsi="Arial" w:cs="Arial"/>
                <w:sz w:val="18"/>
                <w:szCs w:val="18"/>
              </w:rPr>
            </w:pPr>
            <w:r>
              <w:rPr>
                <w:rFonts w:ascii="Arial" w:hAnsi="Arial" w:cs="Arial"/>
                <w:sz w:val="18"/>
                <w:szCs w:val="18"/>
              </w:rPr>
              <w:t>Mean Square</w:t>
            </w:r>
          </w:p>
        </w:tc>
        <w:tc>
          <w:tcPr>
            <w:tcW w:w="1037" w:type="dxa"/>
            <w:tcBorders>
              <w:top w:val="single" w:sz="16" w:space="0" w:color="000000"/>
              <w:bottom w:val="single" w:sz="16" w:space="0" w:color="000000"/>
            </w:tcBorders>
            <w:shd w:val="clear" w:color="auto" w:fill="FFFFFF"/>
            <w:vAlign w:val="bottom"/>
          </w:tcPr>
          <w:p w:rsidR="00592F91" w:rsidRDefault="00592F91" w:rsidP="00592F91">
            <w:pPr>
              <w:spacing w:line="240" w:lineRule="auto"/>
              <w:ind w:left="60" w:right="60"/>
              <w:jc w:val="center"/>
              <w:rPr>
                <w:rFonts w:ascii="Arial" w:hAnsi="Arial" w:cs="Arial"/>
                <w:sz w:val="18"/>
                <w:szCs w:val="18"/>
              </w:rPr>
            </w:pPr>
            <w:r>
              <w:rPr>
                <w:rFonts w:ascii="Arial" w:hAnsi="Arial" w:cs="Arial"/>
                <w:sz w:val="18"/>
                <w:szCs w:val="18"/>
              </w:rPr>
              <w:t>F</w:t>
            </w:r>
          </w:p>
        </w:tc>
        <w:tc>
          <w:tcPr>
            <w:tcW w:w="1037" w:type="dxa"/>
            <w:tcBorders>
              <w:top w:val="single" w:sz="16" w:space="0" w:color="000000"/>
              <w:bottom w:val="single" w:sz="16" w:space="0" w:color="000000"/>
              <w:right w:val="single" w:sz="16" w:space="0" w:color="000000"/>
            </w:tcBorders>
            <w:shd w:val="clear" w:color="auto" w:fill="FFFFFF"/>
            <w:vAlign w:val="bottom"/>
          </w:tcPr>
          <w:p w:rsidR="00592F91" w:rsidRDefault="00592F91" w:rsidP="00592F91">
            <w:pPr>
              <w:spacing w:line="240" w:lineRule="auto"/>
              <w:ind w:left="60" w:right="60"/>
              <w:jc w:val="center"/>
              <w:rPr>
                <w:rFonts w:ascii="Arial" w:hAnsi="Arial" w:cs="Arial"/>
                <w:sz w:val="18"/>
                <w:szCs w:val="18"/>
              </w:rPr>
            </w:pPr>
            <w:r>
              <w:rPr>
                <w:rFonts w:ascii="Arial" w:hAnsi="Arial" w:cs="Arial"/>
                <w:sz w:val="18"/>
                <w:szCs w:val="18"/>
              </w:rPr>
              <w:t>Sig.</w:t>
            </w:r>
          </w:p>
        </w:tc>
      </w:tr>
      <w:tr w:rsidR="00592F91" w:rsidTr="00592F91">
        <w:trPr>
          <w:cantSplit/>
        </w:trPr>
        <w:tc>
          <w:tcPr>
            <w:tcW w:w="291" w:type="dxa"/>
            <w:vMerge w:val="restart"/>
            <w:tcBorders>
              <w:top w:val="single" w:sz="16" w:space="0" w:color="000000"/>
              <w:left w:val="single" w:sz="16" w:space="0" w:color="000000"/>
              <w:bottom w:val="single" w:sz="16" w:space="0" w:color="000000"/>
              <w:right w:val="nil"/>
            </w:tcBorders>
            <w:shd w:val="clear" w:color="auto" w:fill="FFFFFF"/>
          </w:tcPr>
          <w:p w:rsidR="00592F91" w:rsidRDefault="00592F91" w:rsidP="00592F91">
            <w:pPr>
              <w:spacing w:line="240" w:lineRule="auto"/>
              <w:ind w:left="60" w:right="60"/>
              <w:rPr>
                <w:rFonts w:ascii="Arial" w:hAnsi="Arial" w:cs="Arial"/>
                <w:sz w:val="18"/>
                <w:szCs w:val="18"/>
              </w:rPr>
            </w:pPr>
            <w:r>
              <w:rPr>
                <w:rFonts w:ascii="Arial" w:hAnsi="Arial" w:cs="Arial"/>
                <w:sz w:val="18"/>
                <w:szCs w:val="18"/>
              </w:rPr>
              <w:t>1</w:t>
            </w:r>
          </w:p>
        </w:tc>
        <w:tc>
          <w:tcPr>
            <w:tcW w:w="1299" w:type="dxa"/>
            <w:tcBorders>
              <w:top w:val="single" w:sz="16" w:space="0" w:color="000000"/>
              <w:left w:val="nil"/>
              <w:bottom w:val="nil"/>
              <w:right w:val="single" w:sz="16" w:space="0" w:color="000000"/>
            </w:tcBorders>
            <w:shd w:val="clear" w:color="auto" w:fill="FFFFFF"/>
          </w:tcPr>
          <w:p w:rsidR="00592F91" w:rsidRDefault="00592F91" w:rsidP="00592F91">
            <w:pPr>
              <w:spacing w:line="240" w:lineRule="auto"/>
              <w:ind w:left="60" w:right="60"/>
              <w:rPr>
                <w:rFonts w:ascii="Arial" w:hAnsi="Arial" w:cs="Arial"/>
                <w:sz w:val="18"/>
                <w:szCs w:val="18"/>
              </w:rPr>
            </w:pPr>
            <w:r>
              <w:rPr>
                <w:rFonts w:ascii="Arial" w:hAnsi="Arial" w:cs="Arial"/>
                <w:sz w:val="18"/>
                <w:szCs w:val="18"/>
              </w:rPr>
              <w:t>Regression</w:t>
            </w:r>
          </w:p>
        </w:tc>
        <w:tc>
          <w:tcPr>
            <w:tcW w:w="1486" w:type="dxa"/>
            <w:tcBorders>
              <w:top w:val="single" w:sz="16" w:space="0" w:color="000000"/>
              <w:left w:val="single" w:sz="16" w:space="0" w:color="000000"/>
              <w:bottom w:val="nil"/>
            </w:tcBorders>
            <w:shd w:val="clear" w:color="auto" w:fill="FFFFFF"/>
            <w:vAlign w:val="center"/>
          </w:tcPr>
          <w:p w:rsidR="00592F91" w:rsidRDefault="00592F91" w:rsidP="00592F91">
            <w:pPr>
              <w:spacing w:line="240" w:lineRule="auto"/>
              <w:ind w:left="60" w:right="60"/>
              <w:jc w:val="right"/>
              <w:rPr>
                <w:rFonts w:ascii="Arial" w:hAnsi="Arial" w:cs="Arial"/>
                <w:sz w:val="18"/>
                <w:szCs w:val="18"/>
              </w:rPr>
            </w:pPr>
            <w:r>
              <w:rPr>
                <w:rFonts w:ascii="Arial" w:hAnsi="Arial" w:cs="Arial"/>
                <w:sz w:val="18"/>
                <w:szCs w:val="18"/>
              </w:rPr>
              <w:t>,041</w:t>
            </w:r>
          </w:p>
        </w:tc>
        <w:tc>
          <w:tcPr>
            <w:tcW w:w="1037" w:type="dxa"/>
            <w:tcBorders>
              <w:top w:val="single" w:sz="16" w:space="0" w:color="000000"/>
              <w:bottom w:val="nil"/>
            </w:tcBorders>
            <w:shd w:val="clear" w:color="auto" w:fill="FFFFFF"/>
            <w:vAlign w:val="center"/>
          </w:tcPr>
          <w:p w:rsidR="00592F91" w:rsidRDefault="00592F91" w:rsidP="00592F91">
            <w:pPr>
              <w:spacing w:line="240" w:lineRule="auto"/>
              <w:ind w:left="60" w:right="60"/>
              <w:jc w:val="right"/>
              <w:rPr>
                <w:rFonts w:ascii="Arial" w:hAnsi="Arial" w:cs="Arial"/>
                <w:sz w:val="18"/>
                <w:szCs w:val="18"/>
              </w:rPr>
            </w:pPr>
            <w:r>
              <w:rPr>
                <w:rFonts w:ascii="Arial" w:hAnsi="Arial" w:cs="Arial"/>
                <w:sz w:val="18"/>
                <w:szCs w:val="18"/>
              </w:rPr>
              <w:t>2</w:t>
            </w:r>
          </w:p>
        </w:tc>
        <w:tc>
          <w:tcPr>
            <w:tcW w:w="1424" w:type="dxa"/>
            <w:tcBorders>
              <w:top w:val="single" w:sz="16" w:space="0" w:color="000000"/>
              <w:bottom w:val="nil"/>
            </w:tcBorders>
            <w:shd w:val="clear" w:color="auto" w:fill="FFFFFF"/>
            <w:vAlign w:val="center"/>
          </w:tcPr>
          <w:p w:rsidR="00592F91" w:rsidRDefault="00592F91" w:rsidP="00592F91">
            <w:pPr>
              <w:spacing w:line="240" w:lineRule="auto"/>
              <w:ind w:left="60" w:right="60"/>
              <w:jc w:val="right"/>
              <w:rPr>
                <w:rFonts w:ascii="Arial" w:hAnsi="Arial" w:cs="Arial"/>
                <w:sz w:val="18"/>
                <w:szCs w:val="18"/>
              </w:rPr>
            </w:pPr>
            <w:r>
              <w:rPr>
                <w:rFonts w:ascii="Arial" w:hAnsi="Arial" w:cs="Arial"/>
                <w:sz w:val="18"/>
                <w:szCs w:val="18"/>
              </w:rPr>
              <w:t>,021</w:t>
            </w:r>
          </w:p>
        </w:tc>
        <w:tc>
          <w:tcPr>
            <w:tcW w:w="1037" w:type="dxa"/>
            <w:tcBorders>
              <w:top w:val="single" w:sz="16" w:space="0" w:color="000000"/>
              <w:bottom w:val="nil"/>
            </w:tcBorders>
            <w:shd w:val="clear" w:color="auto" w:fill="FFFFFF"/>
            <w:vAlign w:val="center"/>
          </w:tcPr>
          <w:p w:rsidR="00592F91" w:rsidRDefault="00592F91" w:rsidP="00592F91">
            <w:pPr>
              <w:spacing w:line="240" w:lineRule="auto"/>
              <w:ind w:left="60" w:right="60"/>
              <w:jc w:val="right"/>
              <w:rPr>
                <w:rFonts w:ascii="Arial" w:hAnsi="Arial" w:cs="Arial"/>
                <w:sz w:val="18"/>
                <w:szCs w:val="18"/>
              </w:rPr>
            </w:pPr>
            <w:r>
              <w:rPr>
                <w:rFonts w:ascii="Arial" w:hAnsi="Arial" w:cs="Arial"/>
                <w:sz w:val="18"/>
                <w:szCs w:val="18"/>
              </w:rPr>
              <w:t>5,247</w:t>
            </w:r>
          </w:p>
        </w:tc>
        <w:tc>
          <w:tcPr>
            <w:tcW w:w="1037" w:type="dxa"/>
            <w:tcBorders>
              <w:top w:val="single" w:sz="16" w:space="0" w:color="000000"/>
              <w:bottom w:val="nil"/>
              <w:right w:val="single" w:sz="16" w:space="0" w:color="000000"/>
            </w:tcBorders>
            <w:shd w:val="clear" w:color="auto" w:fill="FFFFFF"/>
            <w:vAlign w:val="center"/>
          </w:tcPr>
          <w:p w:rsidR="00592F91" w:rsidRDefault="00592F91" w:rsidP="00592F91">
            <w:pPr>
              <w:spacing w:line="240" w:lineRule="auto"/>
              <w:ind w:left="60" w:right="60"/>
              <w:jc w:val="right"/>
              <w:rPr>
                <w:rFonts w:ascii="Arial" w:hAnsi="Arial" w:cs="Arial"/>
                <w:sz w:val="18"/>
                <w:szCs w:val="18"/>
              </w:rPr>
            </w:pPr>
            <w:r>
              <w:rPr>
                <w:rFonts w:ascii="Arial" w:hAnsi="Arial" w:cs="Arial"/>
                <w:sz w:val="18"/>
                <w:szCs w:val="18"/>
              </w:rPr>
              <w:t>,009</w:t>
            </w:r>
            <w:r>
              <w:rPr>
                <w:rFonts w:ascii="Arial" w:hAnsi="Arial" w:cs="Arial"/>
                <w:sz w:val="18"/>
                <w:szCs w:val="18"/>
                <w:vertAlign w:val="superscript"/>
              </w:rPr>
              <w:t>b</w:t>
            </w:r>
          </w:p>
        </w:tc>
      </w:tr>
      <w:tr w:rsidR="00592F91" w:rsidTr="00592F91">
        <w:trPr>
          <w:cantSplit/>
        </w:trPr>
        <w:tc>
          <w:tcPr>
            <w:tcW w:w="291" w:type="dxa"/>
            <w:vMerge/>
            <w:tcBorders>
              <w:top w:val="single" w:sz="16" w:space="0" w:color="000000"/>
              <w:left w:val="single" w:sz="16" w:space="0" w:color="000000"/>
              <w:bottom w:val="single" w:sz="16" w:space="0" w:color="000000"/>
              <w:right w:val="nil"/>
            </w:tcBorders>
            <w:shd w:val="clear" w:color="auto" w:fill="FFFFFF"/>
          </w:tcPr>
          <w:p w:rsidR="00592F91" w:rsidRDefault="00592F91" w:rsidP="00592F91">
            <w:pPr>
              <w:spacing w:line="240" w:lineRule="auto"/>
              <w:rPr>
                <w:rFonts w:ascii="Arial" w:hAnsi="Arial" w:cs="Arial"/>
                <w:sz w:val="18"/>
                <w:szCs w:val="18"/>
              </w:rPr>
            </w:pPr>
          </w:p>
        </w:tc>
        <w:tc>
          <w:tcPr>
            <w:tcW w:w="1299" w:type="dxa"/>
            <w:tcBorders>
              <w:top w:val="nil"/>
              <w:left w:val="nil"/>
              <w:bottom w:val="nil"/>
              <w:right w:val="single" w:sz="16" w:space="0" w:color="000000"/>
            </w:tcBorders>
            <w:shd w:val="clear" w:color="auto" w:fill="FFFFFF"/>
          </w:tcPr>
          <w:p w:rsidR="00592F91" w:rsidRDefault="00592F91" w:rsidP="00592F91">
            <w:pPr>
              <w:spacing w:line="240" w:lineRule="auto"/>
              <w:ind w:left="60" w:right="60"/>
              <w:rPr>
                <w:rFonts w:ascii="Arial" w:hAnsi="Arial" w:cs="Arial"/>
                <w:sz w:val="18"/>
                <w:szCs w:val="18"/>
              </w:rPr>
            </w:pPr>
            <w:r>
              <w:rPr>
                <w:rFonts w:ascii="Arial" w:hAnsi="Arial" w:cs="Arial"/>
                <w:sz w:val="18"/>
                <w:szCs w:val="18"/>
              </w:rPr>
              <w:t>Residual</w:t>
            </w:r>
          </w:p>
        </w:tc>
        <w:tc>
          <w:tcPr>
            <w:tcW w:w="1486" w:type="dxa"/>
            <w:tcBorders>
              <w:top w:val="nil"/>
              <w:left w:val="single" w:sz="16" w:space="0" w:color="000000"/>
              <w:bottom w:val="nil"/>
            </w:tcBorders>
            <w:shd w:val="clear" w:color="auto" w:fill="FFFFFF"/>
            <w:vAlign w:val="center"/>
          </w:tcPr>
          <w:p w:rsidR="00592F91" w:rsidRDefault="00592F91" w:rsidP="00592F91">
            <w:pPr>
              <w:spacing w:line="240" w:lineRule="auto"/>
              <w:ind w:left="60" w:right="60"/>
              <w:jc w:val="right"/>
              <w:rPr>
                <w:rFonts w:ascii="Arial" w:hAnsi="Arial" w:cs="Arial"/>
                <w:sz w:val="18"/>
                <w:szCs w:val="18"/>
              </w:rPr>
            </w:pPr>
            <w:r>
              <w:rPr>
                <w:rFonts w:ascii="Arial" w:hAnsi="Arial" w:cs="Arial"/>
                <w:sz w:val="18"/>
                <w:szCs w:val="18"/>
              </w:rPr>
              <w:t>,165</w:t>
            </w:r>
          </w:p>
        </w:tc>
        <w:tc>
          <w:tcPr>
            <w:tcW w:w="1037" w:type="dxa"/>
            <w:tcBorders>
              <w:top w:val="nil"/>
              <w:bottom w:val="nil"/>
            </w:tcBorders>
            <w:shd w:val="clear" w:color="auto" w:fill="FFFFFF"/>
            <w:vAlign w:val="center"/>
          </w:tcPr>
          <w:p w:rsidR="00592F91" w:rsidRDefault="00592F91" w:rsidP="00592F91">
            <w:pPr>
              <w:spacing w:line="240" w:lineRule="auto"/>
              <w:ind w:left="60" w:right="60"/>
              <w:jc w:val="right"/>
              <w:rPr>
                <w:rFonts w:ascii="Arial" w:hAnsi="Arial" w:cs="Arial"/>
                <w:sz w:val="18"/>
                <w:szCs w:val="18"/>
              </w:rPr>
            </w:pPr>
            <w:r>
              <w:rPr>
                <w:rFonts w:ascii="Arial" w:hAnsi="Arial" w:cs="Arial"/>
                <w:sz w:val="18"/>
                <w:szCs w:val="18"/>
              </w:rPr>
              <w:t>42</w:t>
            </w:r>
          </w:p>
        </w:tc>
        <w:tc>
          <w:tcPr>
            <w:tcW w:w="1424" w:type="dxa"/>
            <w:tcBorders>
              <w:top w:val="nil"/>
              <w:bottom w:val="nil"/>
            </w:tcBorders>
            <w:shd w:val="clear" w:color="auto" w:fill="FFFFFF"/>
            <w:vAlign w:val="center"/>
          </w:tcPr>
          <w:p w:rsidR="00592F91" w:rsidRDefault="00592F91" w:rsidP="00592F91">
            <w:pPr>
              <w:spacing w:line="240" w:lineRule="auto"/>
              <w:ind w:left="60" w:right="60"/>
              <w:jc w:val="right"/>
              <w:rPr>
                <w:rFonts w:ascii="Arial" w:hAnsi="Arial" w:cs="Arial"/>
                <w:sz w:val="18"/>
                <w:szCs w:val="18"/>
              </w:rPr>
            </w:pPr>
            <w:r>
              <w:rPr>
                <w:rFonts w:ascii="Arial" w:hAnsi="Arial" w:cs="Arial"/>
                <w:sz w:val="18"/>
                <w:szCs w:val="18"/>
              </w:rPr>
              <w:t>,004</w:t>
            </w:r>
          </w:p>
        </w:tc>
        <w:tc>
          <w:tcPr>
            <w:tcW w:w="1037" w:type="dxa"/>
            <w:tcBorders>
              <w:top w:val="nil"/>
              <w:bottom w:val="nil"/>
            </w:tcBorders>
            <w:shd w:val="clear" w:color="auto" w:fill="FFFFFF"/>
            <w:vAlign w:val="center"/>
          </w:tcPr>
          <w:p w:rsidR="00592F91" w:rsidRDefault="00592F91" w:rsidP="00592F91">
            <w:pPr>
              <w:spacing w:line="240" w:lineRule="auto"/>
              <w:rPr>
                <w:rFonts w:ascii="Times New Roman" w:hAnsi="Times New Roman" w:cs="Times New Roman"/>
                <w:sz w:val="24"/>
                <w:szCs w:val="24"/>
              </w:rPr>
            </w:pPr>
          </w:p>
        </w:tc>
        <w:tc>
          <w:tcPr>
            <w:tcW w:w="1037" w:type="dxa"/>
            <w:tcBorders>
              <w:top w:val="nil"/>
              <w:bottom w:val="nil"/>
              <w:right w:val="single" w:sz="16" w:space="0" w:color="000000"/>
            </w:tcBorders>
            <w:shd w:val="clear" w:color="auto" w:fill="FFFFFF"/>
            <w:vAlign w:val="center"/>
          </w:tcPr>
          <w:p w:rsidR="00592F91" w:rsidRDefault="00592F91" w:rsidP="00592F91">
            <w:pPr>
              <w:spacing w:line="240" w:lineRule="auto"/>
              <w:rPr>
                <w:rFonts w:ascii="Times New Roman" w:hAnsi="Times New Roman" w:cs="Times New Roman"/>
                <w:sz w:val="24"/>
                <w:szCs w:val="24"/>
              </w:rPr>
            </w:pPr>
          </w:p>
        </w:tc>
      </w:tr>
      <w:tr w:rsidR="00592F91" w:rsidTr="00592F91">
        <w:trPr>
          <w:cantSplit/>
        </w:trPr>
        <w:tc>
          <w:tcPr>
            <w:tcW w:w="291" w:type="dxa"/>
            <w:vMerge/>
            <w:tcBorders>
              <w:top w:val="single" w:sz="16" w:space="0" w:color="000000"/>
              <w:left w:val="single" w:sz="16" w:space="0" w:color="000000"/>
              <w:bottom w:val="single" w:sz="16" w:space="0" w:color="000000"/>
              <w:right w:val="nil"/>
            </w:tcBorders>
            <w:shd w:val="clear" w:color="auto" w:fill="FFFFFF"/>
          </w:tcPr>
          <w:p w:rsidR="00592F91" w:rsidRDefault="00592F91" w:rsidP="00592F91">
            <w:pPr>
              <w:spacing w:line="240" w:lineRule="auto"/>
              <w:rPr>
                <w:rFonts w:ascii="Times New Roman" w:hAnsi="Times New Roman" w:cs="Times New Roman"/>
                <w:sz w:val="24"/>
                <w:szCs w:val="24"/>
              </w:rPr>
            </w:pPr>
          </w:p>
        </w:tc>
        <w:tc>
          <w:tcPr>
            <w:tcW w:w="1299" w:type="dxa"/>
            <w:tcBorders>
              <w:top w:val="nil"/>
              <w:left w:val="nil"/>
              <w:bottom w:val="single" w:sz="16" w:space="0" w:color="000000"/>
              <w:right w:val="single" w:sz="16" w:space="0" w:color="000000"/>
            </w:tcBorders>
            <w:shd w:val="clear" w:color="auto" w:fill="FFFFFF"/>
          </w:tcPr>
          <w:p w:rsidR="00592F91" w:rsidRDefault="00592F91" w:rsidP="00592F91">
            <w:pPr>
              <w:spacing w:line="240" w:lineRule="auto"/>
              <w:ind w:left="60" w:right="60"/>
              <w:rPr>
                <w:rFonts w:ascii="Arial" w:hAnsi="Arial" w:cs="Arial"/>
                <w:sz w:val="18"/>
                <w:szCs w:val="18"/>
              </w:rPr>
            </w:pPr>
            <w:r>
              <w:rPr>
                <w:rFonts w:ascii="Arial" w:hAnsi="Arial" w:cs="Arial"/>
                <w:sz w:val="18"/>
                <w:szCs w:val="18"/>
              </w:rPr>
              <w:t>Total</w:t>
            </w:r>
          </w:p>
        </w:tc>
        <w:tc>
          <w:tcPr>
            <w:tcW w:w="1486" w:type="dxa"/>
            <w:tcBorders>
              <w:top w:val="nil"/>
              <w:left w:val="single" w:sz="16" w:space="0" w:color="000000"/>
              <w:bottom w:val="single" w:sz="16" w:space="0" w:color="000000"/>
            </w:tcBorders>
            <w:shd w:val="clear" w:color="auto" w:fill="FFFFFF"/>
            <w:vAlign w:val="center"/>
          </w:tcPr>
          <w:p w:rsidR="00592F91" w:rsidRDefault="00592F91" w:rsidP="00592F91">
            <w:pPr>
              <w:spacing w:line="240" w:lineRule="auto"/>
              <w:ind w:left="60" w:right="60"/>
              <w:jc w:val="right"/>
              <w:rPr>
                <w:rFonts w:ascii="Arial" w:hAnsi="Arial" w:cs="Arial"/>
                <w:sz w:val="18"/>
                <w:szCs w:val="18"/>
              </w:rPr>
            </w:pPr>
            <w:r>
              <w:rPr>
                <w:rFonts w:ascii="Arial" w:hAnsi="Arial" w:cs="Arial"/>
                <w:sz w:val="18"/>
                <w:szCs w:val="18"/>
              </w:rPr>
              <w:t>,206</w:t>
            </w:r>
          </w:p>
        </w:tc>
        <w:tc>
          <w:tcPr>
            <w:tcW w:w="1037" w:type="dxa"/>
            <w:tcBorders>
              <w:top w:val="nil"/>
              <w:bottom w:val="single" w:sz="16" w:space="0" w:color="000000"/>
            </w:tcBorders>
            <w:shd w:val="clear" w:color="auto" w:fill="FFFFFF"/>
            <w:vAlign w:val="center"/>
          </w:tcPr>
          <w:p w:rsidR="00592F91" w:rsidRDefault="00592F91" w:rsidP="00592F91">
            <w:pPr>
              <w:spacing w:line="240" w:lineRule="auto"/>
              <w:ind w:left="60" w:right="60"/>
              <w:jc w:val="right"/>
              <w:rPr>
                <w:rFonts w:ascii="Arial" w:hAnsi="Arial" w:cs="Arial"/>
                <w:sz w:val="18"/>
                <w:szCs w:val="18"/>
              </w:rPr>
            </w:pPr>
            <w:r>
              <w:rPr>
                <w:rFonts w:ascii="Arial" w:hAnsi="Arial" w:cs="Arial"/>
                <w:sz w:val="18"/>
                <w:szCs w:val="18"/>
              </w:rPr>
              <w:t>44</w:t>
            </w:r>
          </w:p>
        </w:tc>
        <w:tc>
          <w:tcPr>
            <w:tcW w:w="1424" w:type="dxa"/>
            <w:tcBorders>
              <w:top w:val="nil"/>
              <w:bottom w:val="single" w:sz="16" w:space="0" w:color="000000"/>
            </w:tcBorders>
            <w:shd w:val="clear" w:color="auto" w:fill="FFFFFF"/>
            <w:vAlign w:val="center"/>
          </w:tcPr>
          <w:p w:rsidR="00592F91" w:rsidRDefault="00592F91" w:rsidP="00592F91">
            <w:pPr>
              <w:spacing w:line="240" w:lineRule="auto"/>
              <w:rPr>
                <w:rFonts w:ascii="Times New Roman" w:hAnsi="Times New Roman" w:cs="Times New Roman"/>
                <w:sz w:val="24"/>
                <w:szCs w:val="24"/>
              </w:rPr>
            </w:pPr>
          </w:p>
        </w:tc>
        <w:tc>
          <w:tcPr>
            <w:tcW w:w="1037" w:type="dxa"/>
            <w:tcBorders>
              <w:top w:val="nil"/>
              <w:bottom w:val="single" w:sz="16" w:space="0" w:color="000000"/>
            </w:tcBorders>
            <w:shd w:val="clear" w:color="auto" w:fill="FFFFFF"/>
            <w:vAlign w:val="center"/>
          </w:tcPr>
          <w:p w:rsidR="00592F91" w:rsidRDefault="00592F91" w:rsidP="00592F91">
            <w:pPr>
              <w:spacing w:line="240" w:lineRule="auto"/>
              <w:rPr>
                <w:rFonts w:ascii="Times New Roman" w:hAnsi="Times New Roman" w:cs="Times New Roman"/>
                <w:sz w:val="24"/>
                <w:szCs w:val="24"/>
              </w:rPr>
            </w:pPr>
          </w:p>
        </w:tc>
        <w:tc>
          <w:tcPr>
            <w:tcW w:w="1037" w:type="dxa"/>
            <w:tcBorders>
              <w:top w:val="nil"/>
              <w:bottom w:val="single" w:sz="16" w:space="0" w:color="000000"/>
              <w:right w:val="single" w:sz="16" w:space="0" w:color="000000"/>
            </w:tcBorders>
            <w:shd w:val="clear" w:color="auto" w:fill="FFFFFF"/>
            <w:vAlign w:val="center"/>
          </w:tcPr>
          <w:p w:rsidR="00592F91" w:rsidRDefault="00592F91" w:rsidP="00592F91">
            <w:pPr>
              <w:spacing w:line="240" w:lineRule="auto"/>
              <w:rPr>
                <w:rFonts w:ascii="Times New Roman" w:hAnsi="Times New Roman" w:cs="Times New Roman"/>
                <w:sz w:val="24"/>
                <w:szCs w:val="24"/>
              </w:rPr>
            </w:pPr>
          </w:p>
        </w:tc>
      </w:tr>
    </w:tbl>
    <w:p w:rsidR="00592F91" w:rsidRDefault="00592F91" w:rsidP="00592F91">
      <w:pPr>
        <w:pStyle w:val="ListParagraph"/>
        <w:spacing w:line="240" w:lineRule="auto"/>
        <w:ind w:left="360" w:firstLine="360"/>
        <w:jc w:val="both"/>
        <w:rPr>
          <w:rFonts w:ascii="Times New Roman" w:hAnsi="Times New Roman" w:cs="Times New Roman"/>
          <w:sz w:val="24"/>
          <w:szCs w:val="24"/>
          <w:lang w:val="id-ID"/>
        </w:rPr>
      </w:pPr>
    </w:p>
    <w:p w:rsidR="002155C3" w:rsidRPr="00592F91" w:rsidRDefault="00592F91" w:rsidP="00592F91">
      <w:pPr>
        <w:pStyle w:val="ListParagraph"/>
        <w:spacing w:line="24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diatas dapat dilihat nilai F hitung 5,247 dengan signifikasi 0,009 dimana signifikasi 0,009 lebih kecil dari 0,10,maka dapat diartikan bahwa secara bersama-sama DER (X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dan INST (X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berpengaruh positif dan signifikan terhadap kinerja keuangan perusahaan. Dengan demikian H</w:t>
      </w:r>
      <w:r>
        <w:rPr>
          <w:rFonts w:ascii="Times New Roman" w:hAnsi="Times New Roman" w:cs="Times New Roman"/>
          <w:sz w:val="24"/>
          <w:szCs w:val="24"/>
          <w:vertAlign w:val="subscript"/>
          <w:lang w:val="id-ID"/>
        </w:rPr>
        <w:t xml:space="preserve">3 </w:t>
      </w:r>
      <w:r>
        <w:rPr>
          <w:rFonts w:ascii="Times New Roman" w:hAnsi="Times New Roman" w:cs="Times New Roman"/>
          <w:sz w:val="24"/>
          <w:szCs w:val="24"/>
          <w:lang w:val="id-ID"/>
        </w:rPr>
        <w:t>diterima.</w:t>
      </w:r>
    </w:p>
    <w:p w:rsidR="001E28E9" w:rsidRDefault="00592F91" w:rsidP="00592F91">
      <w:pPr>
        <w:spacing w:line="240" w:lineRule="auto"/>
        <w:jc w:val="both"/>
        <w:rPr>
          <w:rFonts w:ascii="Times New Roman" w:hAnsi="Times New Roman" w:cs="Times New Roman"/>
          <w:b/>
          <w:sz w:val="24"/>
          <w:szCs w:val="24"/>
        </w:rPr>
      </w:pPr>
      <w:r w:rsidRPr="00592F91">
        <w:rPr>
          <w:rFonts w:ascii="Times New Roman" w:hAnsi="Times New Roman" w:cs="Times New Roman"/>
          <w:b/>
          <w:sz w:val="24"/>
          <w:szCs w:val="24"/>
        </w:rPr>
        <w:t>Pembahasan</w:t>
      </w:r>
    </w:p>
    <w:p w:rsidR="00592F91" w:rsidRDefault="00592F91" w:rsidP="001E28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uji statistik (uji t) menujukkan bahwa variabel struktur modal berpengaruh negatif dan signifikan terhadap kinerja keuangan perusahaan. Hal ini menunjukkan adanya pengaruh negatif antara struktur modal yang diukur dengan </w:t>
      </w:r>
      <w:r>
        <w:rPr>
          <w:rFonts w:ascii="Times New Roman" w:hAnsi="Times New Roman" w:cs="Times New Roman"/>
          <w:i/>
          <w:sz w:val="24"/>
          <w:szCs w:val="24"/>
        </w:rPr>
        <w:t>Debt to Equity R</w:t>
      </w:r>
      <w:r w:rsidRPr="00710F4D">
        <w:rPr>
          <w:rFonts w:ascii="Times New Roman" w:hAnsi="Times New Roman" w:cs="Times New Roman"/>
          <w:i/>
          <w:sz w:val="24"/>
          <w:szCs w:val="24"/>
        </w:rPr>
        <w:t>atio</w:t>
      </w:r>
      <w:r>
        <w:rPr>
          <w:rFonts w:ascii="Times New Roman" w:hAnsi="Times New Roman" w:cs="Times New Roman"/>
          <w:i/>
          <w:sz w:val="24"/>
          <w:szCs w:val="24"/>
        </w:rPr>
        <w:t xml:space="preserve"> </w:t>
      </w:r>
      <w:r>
        <w:rPr>
          <w:rFonts w:ascii="Times New Roman" w:hAnsi="Times New Roman" w:cs="Times New Roman"/>
          <w:sz w:val="24"/>
          <w:szCs w:val="24"/>
        </w:rPr>
        <w:t xml:space="preserve">terhadap kinerja keuangan perusahaan (ROA). Pengaruh negatif ini berarti setiap adanya upaya kenaikan </w:t>
      </w:r>
      <w:r w:rsidRPr="009E74F7">
        <w:rPr>
          <w:rFonts w:ascii="Times New Roman" w:hAnsi="Times New Roman" w:cs="Times New Roman"/>
          <w:i/>
          <w:sz w:val="24"/>
          <w:szCs w:val="24"/>
        </w:rPr>
        <w:t>Debt to Equity Ratio</w:t>
      </w:r>
      <w:r w:rsidR="001E28E9">
        <w:rPr>
          <w:rFonts w:ascii="Times New Roman" w:hAnsi="Times New Roman" w:cs="Times New Roman"/>
          <w:i/>
          <w:sz w:val="24"/>
          <w:szCs w:val="24"/>
        </w:rPr>
        <w:t xml:space="preserve"> </w:t>
      </w:r>
      <w:r>
        <w:rPr>
          <w:rFonts w:ascii="Times New Roman" w:hAnsi="Times New Roman" w:cs="Times New Roman"/>
          <w:sz w:val="24"/>
          <w:szCs w:val="24"/>
        </w:rPr>
        <w:t>akan adanya penurunan kemampuan untuk memperoleh laba.</w:t>
      </w:r>
    </w:p>
    <w:p w:rsidR="001E28E9" w:rsidRDefault="001E28E9" w:rsidP="001E28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hasil uji statistik (uji t) menujukkan bahwa variabel kepemilikan institusional berpengaruh positif dan signifikan terhadap kinerja keuangan perusahan. Artinya tingkat persentase saham kepemilikan institusional yang lebih tinggi mampu memberikan pengawasan yang lebih intens dan manajemen kontroling yang lebih ketat, sehingga dapat mencegah perilaku atau tindakan manajer yang mengutamakan kepentingan pribadi daripada kesejahteraan pemegang saham.</w:t>
      </w:r>
    </w:p>
    <w:p w:rsidR="001E28E9" w:rsidRDefault="001E28E9" w:rsidP="001E28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hasi uji statistik (uji F) menunjukkan bahwa variabel struktur modal dan struktur kepemilikan institusional secara bersama-sama berpengaruh positif signifikan terhadap kinerja keuangan perusahaan. Hasil penelitian ini menjelaskan bahwa kemampuan struktur modal yang didukung dengan struktur kepemilikan institusional dapat memberikan pengaruh yang penting terhadap kinerja keuangan perusahaan. Kemampuan kemampuan pengawasan kinerja manajemen yang baik dari pihak institusional akan memotivasi pihak manajemen perusahaan dalam pencapaian target kinerja perusahaan, sehingga mampu meningkatkan kinerja keuangan.</w:t>
      </w:r>
    </w:p>
    <w:p w:rsidR="001E28E9" w:rsidRDefault="001E28E9" w:rsidP="001E28E9">
      <w:pPr>
        <w:spacing w:line="240" w:lineRule="auto"/>
        <w:ind w:firstLine="720"/>
        <w:jc w:val="both"/>
        <w:rPr>
          <w:rFonts w:ascii="Times New Roman" w:hAnsi="Times New Roman" w:cs="Times New Roman"/>
          <w:sz w:val="24"/>
          <w:szCs w:val="24"/>
        </w:rPr>
      </w:pPr>
    </w:p>
    <w:p w:rsidR="001E28E9" w:rsidRDefault="001E28E9" w:rsidP="001E28E9">
      <w:pPr>
        <w:spacing w:line="240" w:lineRule="auto"/>
        <w:ind w:firstLine="720"/>
        <w:jc w:val="both"/>
        <w:rPr>
          <w:rFonts w:ascii="Times New Roman" w:hAnsi="Times New Roman" w:cs="Times New Roman"/>
          <w:sz w:val="24"/>
          <w:szCs w:val="24"/>
        </w:rPr>
      </w:pPr>
    </w:p>
    <w:p w:rsidR="001E28E9" w:rsidRDefault="001E28E9" w:rsidP="001E28E9">
      <w:pPr>
        <w:spacing w:line="240" w:lineRule="auto"/>
        <w:jc w:val="both"/>
        <w:rPr>
          <w:rFonts w:ascii="Times New Roman" w:hAnsi="Times New Roman" w:cs="Times New Roman"/>
          <w:b/>
          <w:sz w:val="24"/>
          <w:szCs w:val="24"/>
        </w:rPr>
      </w:pPr>
      <w:r w:rsidRPr="001E28E9">
        <w:rPr>
          <w:rFonts w:ascii="Times New Roman" w:hAnsi="Times New Roman" w:cs="Times New Roman"/>
          <w:b/>
          <w:sz w:val="24"/>
          <w:szCs w:val="24"/>
        </w:rPr>
        <w:lastRenderedPageBreak/>
        <w:t>Kesimpulan</w:t>
      </w:r>
    </w:p>
    <w:p w:rsidR="001E28E9" w:rsidRPr="001E28E9" w:rsidRDefault="001E28E9" w:rsidP="001E28E9">
      <w:pPr>
        <w:spacing w:line="240" w:lineRule="auto"/>
        <w:ind w:firstLine="720"/>
        <w:jc w:val="both"/>
        <w:rPr>
          <w:rFonts w:ascii="Times New Roman" w:hAnsi="Times New Roman" w:cs="Times New Roman"/>
          <w:b/>
          <w:sz w:val="24"/>
          <w:szCs w:val="24"/>
        </w:rPr>
      </w:pPr>
      <w:r w:rsidRPr="001E28E9">
        <w:rPr>
          <w:rFonts w:ascii="Times New Roman" w:hAnsi="Times New Roman" w:cs="Times New Roman"/>
          <w:sz w:val="24"/>
          <w:szCs w:val="24"/>
        </w:rPr>
        <w:t>Berdasarkan hasil pembahasan analisis data melalui pembuktian terhadap hipotesis dari permasalahan yang diangkat mengenai pengaruh struktur modal (DER), struktur kepemilikan (Kepemilikan Institusional) terhadap kinerja keuangan perusahaan (ROA) pada perusahaan sektor industri barang konsumsi yang terdaftar di Bursa Efek Indonesia tahun 2016-2018 yang telah dibahas pada bab IV, maka dapat diambil kesimpulan dari penelitian ini sebagai berikut:</w:t>
      </w:r>
    </w:p>
    <w:p w:rsidR="001E28E9" w:rsidRDefault="001E28E9" w:rsidP="001E28E9">
      <w:pPr>
        <w:pStyle w:val="ListParagraph"/>
        <w:numPr>
          <w:ilvl w:val="0"/>
          <w:numId w:val="17"/>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Struktur modal berpengaruh negatif dan signifikan terhadap kinerja keuangan perusahaan.</w:t>
      </w:r>
    </w:p>
    <w:p w:rsidR="001E28E9" w:rsidRDefault="001E28E9" w:rsidP="001E28E9">
      <w:pPr>
        <w:pStyle w:val="ListParagraph"/>
        <w:numPr>
          <w:ilvl w:val="0"/>
          <w:numId w:val="17"/>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Struktur kepemilikan berpengaruh positif dan signifikan terhadap kinerja keuangan perusahaan.</w:t>
      </w:r>
    </w:p>
    <w:p w:rsidR="001E28E9" w:rsidRDefault="001E28E9" w:rsidP="001E28E9">
      <w:pPr>
        <w:pStyle w:val="ListParagraph"/>
        <w:numPr>
          <w:ilvl w:val="0"/>
          <w:numId w:val="17"/>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Struktur modal dan struktur kepemilikan secara simultan berpengaruh positif dan signifikan terhadap kinerja keuangan perusahaan.</w:t>
      </w:r>
    </w:p>
    <w:p w:rsidR="001E28E9" w:rsidRDefault="001E28E9" w:rsidP="001E28E9">
      <w:pPr>
        <w:spacing w:line="240" w:lineRule="auto"/>
        <w:jc w:val="both"/>
        <w:rPr>
          <w:rFonts w:ascii="Times New Roman" w:hAnsi="Times New Roman" w:cs="Times New Roman"/>
          <w:b/>
          <w:sz w:val="24"/>
          <w:szCs w:val="24"/>
        </w:rPr>
      </w:pPr>
      <w:r w:rsidRPr="001E28E9">
        <w:rPr>
          <w:rFonts w:ascii="Times New Roman" w:hAnsi="Times New Roman" w:cs="Times New Roman"/>
          <w:b/>
          <w:sz w:val="24"/>
          <w:szCs w:val="24"/>
        </w:rPr>
        <w:t>Saran</w:t>
      </w:r>
    </w:p>
    <w:p w:rsidR="001E28E9" w:rsidRPr="001E28E9" w:rsidRDefault="001E28E9" w:rsidP="001E28E9">
      <w:pPr>
        <w:spacing w:line="240" w:lineRule="auto"/>
        <w:jc w:val="both"/>
        <w:rPr>
          <w:rFonts w:ascii="Times New Roman" w:hAnsi="Times New Roman" w:cs="Times New Roman"/>
          <w:b/>
          <w:sz w:val="24"/>
          <w:szCs w:val="24"/>
        </w:rPr>
      </w:pPr>
      <w:r w:rsidRPr="001E28E9">
        <w:rPr>
          <w:rFonts w:ascii="Times New Roman" w:hAnsi="Times New Roman" w:cs="Times New Roman"/>
          <w:sz w:val="24"/>
          <w:szCs w:val="24"/>
        </w:rPr>
        <w:t>Berdasarkan kesimpulan dan hasil pembahasan sebelumnya, maka dapat disampaikan beberapa saran sebagai berikut:</w:t>
      </w:r>
    </w:p>
    <w:p w:rsidR="001E28E9" w:rsidRDefault="001E28E9" w:rsidP="001E28E9">
      <w:pPr>
        <w:pStyle w:val="ListParagraph"/>
        <w:numPr>
          <w:ilvl w:val="0"/>
          <w:numId w:val="18"/>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Bagi perusahaan, penelitian ini dapat dijadikan sebagai bahan pertimbangan bagi manajer dalam pengambilan keputusan agar tujuan perusahaan untuk meningkatkan kinerja keuangan perusahaan dapat tercapai.</w:t>
      </w:r>
    </w:p>
    <w:p w:rsidR="001E28E9" w:rsidRDefault="001E28E9" w:rsidP="001E28E9">
      <w:pPr>
        <w:pStyle w:val="ListParagraph"/>
        <w:numPr>
          <w:ilvl w:val="0"/>
          <w:numId w:val="18"/>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Bagi peneliti selanjutnya diharapkan memperluas objek penelitian dengan menggunakan sampel pada perusahaan sektor yang berbeda.</w:t>
      </w:r>
    </w:p>
    <w:p w:rsidR="001E28E9" w:rsidRDefault="001E28E9" w:rsidP="001E28E9">
      <w:pPr>
        <w:pStyle w:val="ListParagraph"/>
        <w:numPr>
          <w:ilvl w:val="0"/>
          <w:numId w:val="18"/>
        </w:numPr>
        <w:spacing w:line="24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Bagi peneliti selanjutnya diharapkan untuk menggunakan atau menambahkan variabel yang lainnya sehingga lebih bervariasi untuk dijadikan referensi serta pengetahuan yang baru.</w:t>
      </w:r>
    </w:p>
    <w:p w:rsidR="001E28E9" w:rsidRDefault="001E28E9" w:rsidP="001E28E9">
      <w:pPr>
        <w:spacing w:line="240" w:lineRule="auto"/>
        <w:jc w:val="both"/>
        <w:rPr>
          <w:rFonts w:ascii="Times New Roman" w:hAnsi="Times New Roman" w:cs="Times New Roman"/>
          <w:sz w:val="24"/>
          <w:szCs w:val="24"/>
        </w:rPr>
      </w:pPr>
    </w:p>
    <w:p w:rsidR="001E28E9" w:rsidRPr="00570D93" w:rsidRDefault="001E28E9" w:rsidP="001E28E9">
      <w:pPr>
        <w:spacing w:line="480" w:lineRule="auto"/>
        <w:jc w:val="center"/>
        <w:rPr>
          <w:rFonts w:ascii="Times New Roman" w:hAnsi="Times New Roman" w:cs="Times New Roman"/>
          <w:b/>
          <w:sz w:val="24"/>
          <w:szCs w:val="24"/>
        </w:rPr>
      </w:pPr>
      <w:r w:rsidRPr="00570D93">
        <w:rPr>
          <w:rFonts w:ascii="Times New Roman" w:hAnsi="Times New Roman" w:cs="Times New Roman"/>
          <w:b/>
          <w:sz w:val="24"/>
          <w:szCs w:val="24"/>
        </w:rPr>
        <w:t>DAFTAR PUSTAKA</w:t>
      </w:r>
    </w:p>
    <w:p w:rsidR="001E28E9"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Calvin, J. C. (2016). Pengaruh Struktur Modal Tehadap Kinerja Keuangan Perusahaan Pada Sub Sektor Property dan Real Estate di BEI. Bogor: Institut Pertanian Bogor.</w:t>
      </w:r>
    </w:p>
    <w:p w:rsidR="001E28E9" w:rsidRPr="00484E35" w:rsidRDefault="001E28E9" w:rsidP="001E28E9">
      <w:pPr>
        <w:spacing w:line="240" w:lineRule="auto"/>
        <w:ind w:left="720" w:hanging="720"/>
        <w:jc w:val="both"/>
        <w:rPr>
          <w:rFonts w:ascii="Times New Roman" w:hAnsi="Times New Roman" w:cs="Times New Roman"/>
          <w:sz w:val="24"/>
          <w:szCs w:val="24"/>
        </w:rPr>
      </w:pPr>
      <w:r w:rsidRPr="00FD1D93">
        <w:rPr>
          <w:rFonts w:ascii="Times New Roman" w:hAnsi="Times New Roman" w:cs="Times New Roman"/>
          <w:sz w:val="24"/>
          <w:szCs w:val="24"/>
        </w:rPr>
        <w:t>Dewi</w:t>
      </w:r>
      <w:r>
        <w:rPr>
          <w:rFonts w:ascii="Times New Roman" w:hAnsi="Times New Roman" w:cs="Times New Roman"/>
          <w:sz w:val="24"/>
          <w:szCs w:val="24"/>
        </w:rPr>
        <w:t>, N.K.V.C</w:t>
      </w:r>
      <w:r w:rsidRPr="00FD1D93">
        <w:rPr>
          <w:rFonts w:ascii="Times New Roman" w:hAnsi="Times New Roman" w:cs="Times New Roman"/>
          <w:sz w:val="24"/>
          <w:szCs w:val="24"/>
        </w:rPr>
        <w:t xml:space="preserve">, Wayan </w:t>
      </w:r>
      <w:r>
        <w:rPr>
          <w:rFonts w:ascii="Times New Roman" w:hAnsi="Times New Roman" w:cs="Times New Roman"/>
          <w:sz w:val="24"/>
          <w:szCs w:val="24"/>
        </w:rPr>
        <w:t>C.</w:t>
      </w:r>
      <w:r w:rsidRPr="00FD1D93">
        <w:rPr>
          <w:rFonts w:ascii="Times New Roman" w:hAnsi="Times New Roman" w:cs="Times New Roman"/>
          <w:sz w:val="24"/>
          <w:szCs w:val="24"/>
        </w:rPr>
        <w:t>,</w:t>
      </w:r>
      <w:r>
        <w:rPr>
          <w:rFonts w:ascii="Times New Roman" w:hAnsi="Times New Roman" w:cs="Times New Roman"/>
          <w:sz w:val="24"/>
          <w:szCs w:val="24"/>
        </w:rPr>
        <w:t xml:space="preserve"> dan I Ketut K.</w:t>
      </w:r>
      <w:r w:rsidRPr="00FD1D93">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FD1D93">
        <w:rPr>
          <w:rFonts w:ascii="Times New Roman" w:hAnsi="Times New Roman" w:cs="Times New Roman"/>
          <w:sz w:val="24"/>
          <w:szCs w:val="24"/>
        </w:rPr>
        <w:t>Pengaruh LDR, LAR, DER</w:t>
      </w:r>
      <w:r>
        <w:rPr>
          <w:rFonts w:ascii="Times New Roman" w:hAnsi="Times New Roman" w:cs="Times New Roman"/>
          <w:sz w:val="24"/>
          <w:szCs w:val="24"/>
        </w:rPr>
        <w:t xml:space="preserve"> </w:t>
      </w:r>
      <w:r w:rsidRPr="00FD1D93">
        <w:rPr>
          <w:rFonts w:ascii="Times New Roman" w:hAnsi="Times New Roman" w:cs="Times New Roman"/>
          <w:sz w:val="24"/>
          <w:szCs w:val="24"/>
        </w:rPr>
        <w:t>dan CR Terhadap ROA</w:t>
      </w:r>
      <w:r>
        <w:rPr>
          <w:rFonts w:ascii="Times New Roman" w:hAnsi="Times New Roman" w:cs="Times New Roman"/>
          <w:sz w:val="24"/>
          <w:szCs w:val="24"/>
        </w:rPr>
        <w:t xml:space="preserve">. </w:t>
      </w:r>
      <w:r w:rsidRPr="006E34E0">
        <w:rPr>
          <w:rFonts w:ascii="Times New Roman" w:hAnsi="Times New Roman" w:cs="Times New Roman"/>
          <w:i/>
          <w:sz w:val="24"/>
          <w:szCs w:val="24"/>
        </w:rPr>
        <w:t>e-Journal Bisma Universitas Pendidikan Ganesha</w:t>
      </w:r>
      <w:r w:rsidRPr="00484E35">
        <w:rPr>
          <w:rFonts w:ascii="Times New Roman" w:hAnsi="Times New Roman" w:cs="Times New Roman"/>
          <w:sz w:val="24"/>
          <w:szCs w:val="24"/>
        </w:rPr>
        <w:t>, Vol.3.</w:t>
      </w:r>
    </w:p>
    <w:p w:rsidR="001E28E9" w:rsidRPr="00855315" w:rsidRDefault="001E28E9" w:rsidP="001E28E9">
      <w:pPr>
        <w:spacing w:line="240" w:lineRule="auto"/>
        <w:ind w:left="720" w:hanging="720"/>
        <w:jc w:val="both"/>
        <w:rPr>
          <w:rFonts w:ascii="Times New Roman" w:hAnsi="Times New Roman" w:cs="Times New Roman"/>
          <w:sz w:val="24"/>
          <w:szCs w:val="24"/>
        </w:rPr>
      </w:pPr>
      <w:r w:rsidRPr="00855315">
        <w:rPr>
          <w:rFonts w:ascii="Times New Roman" w:hAnsi="Times New Roman" w:cs="Times New Roman"/>
          <w:sz w:val="24"/>
          <w:szCs w:val="24"/>
        </w:rPr>
        <w:t xml:space="preserve">Fahmi, Irham. </w:t>
      </w:r>
      <w:r>
        <w:rPr>
          <w:rFonts w:ascii="Times New Roman" w:hAnsi="Times New Roman" w:cs="Times New Roman"/>
          <w:sz w:val="24"/>
          <w:szCs w:val="24"/>
        </w:rPr>
        <w:t>(</w:t>
      </w:r>
      <w:r w:rsidRPr="00855315">
        <w:rPr>
          <w:rFonts w:ascii="Times New Roman" w:hAnsi="Times New Roman" w:cs="Times New Roman"/>
          <w:sz w:val="24"/>
          <w:szCs w:val="24"/>
        </w:rPr>
        <w:t>2012</w:t>
      </w:r>
      <w:r>
        <w:rPr>
          <w:rFonts w:ascii="Times New Roman" w:hAnsi="Times New Roman" w:cs="Times New Roman"/>
          <w:sz w:val="24"/>
          <w:szCs w:val="24"/>
        </w:rPr>
        <w:t>)</w:t>
      </w:r>
      <w:r w:rsidRPr="00855315">
        <w:rPr>
          <w:rFonts w:ascii="Times New Roman" w:hAnsi="Times New Roman" w:cs="Times New Roman"/>
          <w:sz w:val="24"/>
          <w:szCs w:val="24"/>
        </w:rPr>
        <w:t xml:space="preserve">. </w:t>
      </w:r>
      <w:r w:rsidRPr="00855315">
        <w:rPr>
          <w:rFonts w:ascii="Times New Roman" w:hAnsi="Times New Roman" w:cs="Times New Roman"/>
          <w:i/>
          <w:sz w:val="24"/>
          <w:szCs w:val="24"/>
        </w:rPr>
        <w:t>Analisis Laporan Keuangan</w:t>
      </w:r>
      <w:r w:rsidRPr="00855315">
        <w:rPr>
          <w:rFonts w:ascii="Times New Roman" w:hAnsi="Times New Roman" w:cs="Times New Roman"/>
          <w:sz w:val="24"/>
          <w:szCs w:val="24"/>
        </w:rPr>
        <w:t>. Cetakan Ke-2. Bandung: Alfabeta.</w:t>
      </w:r>
    </w:p>
    <w:p w:rsidR="001E28E9"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Ghozali, Imam. (2011). </w:t>
      </w:r>
      <w:r w:rsidRPr="004D7F9F">
        <w:rPr>
          <w:rFonts w:ascii="Times New Roman" w:hAnsi="Times New Roman" w:cs="Times New Roman"/>
          <w:i/>
          <w:sz w:val="24"/>
          <w:szCs w:val="24"/>
        </w:rPr>
        <w:t>Aplikasi Analisis Multivariate Dengan Program SPSS.</w:t>
      </w:r>
      <w:r>
        <w:rPr>
          <w:rFonts w:ascii="Times New Roman" w:hAnsi="Times New Roman" w:cs="Times New Roman"/>
          <w:sz w:val="24"/>
          <w:szCs w:val="24"/>
        </w:rPr>
        <w:t xml:space="preserve"> Semarang: Badan Penerbit Universitas Diponegoro.</w:t>
      </w:r>
    </w:p>
    <w:p w:rsidR="001E28E9"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Gitman, Lawrence. (2009). </w:t>
      </w:r>
      <w:r w:rsidRPr="004D7F9F">
        <w:rPr>
          <w:rFonts w:ascii="Times New Roman" w:hAnsi="Times New Roman" w:cs="Times New Roman"/>
          <w:i/>
          <w:sz w:val="24"/>
          <w:szCs w:val="24"/>
        </w:rPr>
        <w:t>Principles of Manajerial Finance 12</w:t>
      </w:r>
      <w:r w:rsidRPr="004D7F9F">
        <w:rPr>
          <w:rFonts w:ascii="Times New Roman" w:hAnsi="Times New Roman" w:cs="Times New Roman"/>
          <w:i/>
          <w:sz w:val="24"/>
          <w:szCs w:val="24"/>
          <w:vertAlign w:val="superscript"/>
        </w:rPr>
        <w:t>th</w:t>
      </w:r>
      <w:r w:rsidRPr="004D7F9F">
        <w:rPr>
          <w:rFonts w:ascii="Times New Roman" w:hAnsi="Times New Roman" w:cs="Times New Roman"/>
          <w:i/>
          <w:sz w:val="24"/>
          <w:szCs w:val="24"/>
        </w:rPr>
        <w:t xml:space="preserve"> Edition</w:t>
      </w:r>
      <w:r>
        <w:rPr>
          <w:rFonts w:ascii="Times New Roman" w:hAnsi="Times New Roman" w:cs="Times New Roman"/>
          <w:sz w:val="24"/>
          <w:szCs w:val="24"/>
        </w:rPr>
        <w:t>. New York: Pearson Prentice Hall.</w:t>
      </w:r>
    </w:p>
    <w:p w:rsidR="001E28E9" w:rsidRPr="00BA6276" w:rsidRDefault="001E28E9" w:rsidP="001E28E9">
      <w:pPr>
        <w:spacing w:line="240" w:lineRule="auto"/>
        <w:ind w:left="720" w:hanging="720"/>
        <w:jc w:val="both"/>
        <w:rPr>
          <w:rFonts w:ascii="Times New Roman" w:hAnsi="Times New Roman" w:cs="Times New Roman"/>
          <w:sz w:val="24"/>
          <w:szCs w:val="24"/>
        </w:rPr>
      </w:pPr>
      <w:r w:rsidRPr="00BA6276">
        <w:rPr>
          <w:rFonts w:ascii="Times New Roman" w:hAnsi="Times New Roman" w:cs="Times New Roman"/>
          <w:sz w:val="24"/>
          <w:szCs w:val="24"/>
        </w:rPr>
        <w:t xml:space="preserve">Kasmir. (2014). </w:t>
      </w:r>
      <w:r w:rsidRPr="00BA6276">
        <w:rPr>
          <w:rFonts w:ascii="Times New Roman" w:hAnsi="Times New Roman" w:cs="Times New Roman"/>
          <w:i/>
          <w:sz w:val="24"/>
          <w:szCs w:val="24"/>
        </w:rPr>
        <w:t>Analisis Laporan Keuangan</w:t>
      </w:r>
      <w:r w:rsidRPr="00BA6276">
        <w:rPr>
          <w:rFonts w:ascii="Times New Roman" w:hAnsi="Times New Roman" w:cs="Times New Roman"/>
          <w:sz w:val="24"/>
          <w:szCs w:val="24"/>
        </w:rPr>
        <w:t>. Edisi Satu. Cetakan Ketujuh. Jakarta : PT Raja Grafindo Persada.</w:t>
      </w:r>
    </w:p>
    <w:p w:rsidR="001E28E9"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Hanafi, Mamduh M., dan Abdul Halim. (2012). </w:t>
      </w:r>
      <w:r w:rsidRPr="00B9262F">
        <w:rPr>
          <w:rFonts w:ascii="Times New Roman" w:hAnsi="Times New Roman" w:cs="Times New Roman"/>
          <w:i/>
          <w:sz w:val="24"/>
          <w:szCs w:val="24"/>
        </w:rPr>
        <w:t>Analisis laporan Keuangan</w:t>
      </w:r>
      <w:r>
        <w:rPr>
          <w:rFonts w:ascii="Times New Roman" w:hAnsi="Times New Roman" w:cs="Times New Roman"/>
          <w:sz w:val="24"/>
          <w:szCs w:val="24"/>
        </w:rPr>
        <w:t>, Edisi 4. Yogyakarta: UPP STIM YKPN.</w:t>
      </w:r>
    </w:p>
    <w:p w:rsidR="001E28E9"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Haryono, S. A., Fitriany, dan Fatima, E. (2017). Pengaruh Struktur Modal dan Struktur kepemilikan Terhadap Kinerja Perusahaan, </w:t>
      </w:r>
      <w:r w:rsidRPr="004E218F">
        <w:rPr>
          <w:rFonts w:ascii="Times New Roman" w:hAnsi="Times New Roman" w:cs="Times New Roman"/>
          <w:i/>
          <w:sz w:val="24"/>
          <w:szCs w:val="24"/>
        </w:rPr>
        <w:t>Jurnal Akuntansi Dan Keuangan Indonesia, 14</w:t>
      </w:r>
      <w:r>
        <w:rPr>
          <w:rFonts w:ascii="Times New Roman" w:hAnsi="Times New Roman" w:cs="Times New Roman"/>
          <w:i/>
          <w:sz w:val="24"/>
          <w:szCs w:val="24"/>
        </w:rPr>
        <w:t xml:space="preserve"> </w:t>
      </w:r>
      <w:r>
        <w:rPr>
          <w:rFonts w:ascii="Times New Roman" w:hAnsi="Times New Roman" w:cs="Times New Roman"/>
          <w:sz w:val="24"/>
          <w:szCs w:val="24"/>
        </w:rPr>
        <w:t>(2), 119-140.</w:t>
      </w:r>
    </w:p>
    <w:p w:rsidR="001E28E9" w:rsidRPr="005112EA" w:rsidRDefault="001E28E9" w:rsidP="001E28E9">
      <w:pPr>
        <w:spacing w:line="240" w:lineRule="auto"/>
        <w:ind w:left="720" w:hanging="720"/>
        <w:jc w:val="both"/>
        <w:rPr>
          <w:rFonts w:ascii="Times New Roman" w:hAnsi="Times New Roman" w:cs="Times New Roman"/>
          <w:sz w:val="24"/>
          <w:szCs w:val="24"/>
        </w:rPr>
      </w:pPr>
      <w:r w:rsidRPr="00231A8C">
        <w:rPr>
          <w:rFonts w:ascii="Times New Roman" w:hAnsi="Times New Roman" w:cs="Times New Roman"/>
          <w:sz w:val="24"/>
          <w:szCs w:val="24"/>
        </w:rPr>
        <w:t>Hastuti</w:t>
      </w:r>
      <w:r>
        <w:rPr>
          <w:rFonts w:ascii="Times New Roman" w:hAnsi="Times New Roman" w:cs="Times New Roman"/>
          <w:sz w:val="24"/>
          <w:szCs w:val="24"/>
        </w:rPr>
        <w:t xml:space="preserve"> R. T., dan </w:t>
      </w:r>
      <w:r w:rsidRPr="005112EA">
        <w:rPr>
          <w:rStyle w:val="Emphasis"/>
          <w:rFonts w:ascii="Times New Roman" w:hAnsi="Times New Roman" w:cs="Times New Roman"/>
          <w:sz w:val="24"/>
          <w:szCs w:val="24"/>
        </w:rPr>
        <w:t>Rousilita Suhendah</w:t>
      </w:r>
      <w:r>
        <w:rPr>
          <w:rStyle w:val="Emphasis"/>
          <w:rFonts w:ascii="Times New Roman" w:hAnsi="Times New Roman" w:cs="Times New Roman"/>
          <w:sz w:val="24"/>
          <w:szCs w:val="24"/>
        </w:rPr>
        <w:t>.</w:t>
      </w:r>
      <w:r w:rsidRPr="00231A8C">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231A8C">
        <w:rPr>
          <w:rFonts w:ascii="Times New Roman" w:hAnsi="Times New Roman" w:cs="Times New Roman"/>
          <w:sz w:val="24"/>
          <w:szCs w:val="24"/>
        </w:rPr>
        <w:t>Pengaruh Struktur Kepemilikan Terhadap Kinerja Perusahaan Pada Sektor Keuangan yang Tercatat di Bursa Efek Indonesia pada tahun 2007-2010</w:t>
      </w:r>
      <w:r>
        <w:rPr>
          <w:rFonts w:ascii="Times New Roman" w:hAnsi="Times New Roman" w:cs="Times New Roman"/>
          <w:sz w:val="24"/>
          <w:szCs w:val="24"/>
        </w:rPr>
        <w:t xml:space="preserve">. </w:t>
      </w:r>
      <w:r w:rsidRPr="006E34E0">
        <w:rPr>
          <w:rFonts w:ascii="Times New Roman" w:hAnsi="Times New Roman" w:cs="Times New Roman"/>
          <w:i/>
          <w:sz w:val="24"/>
          <w:szCs w:val="24"/>
        </w:rPr>
        <w:t>Jurnal Ekonomi</w:t>
      </w:r>
      <w:r>
        <w:rPr>
          <w:rFonts w:ascii="Times New Roman" w:hAnsi="Times New Roman" w:cs="Times New Roman"/>
          <w:sz w:val="24"/>
          <w:szCs w:val="24"/>
        </w:rPr>
        <w:t>. Vol 20, 02.</w:t>
      </w:r>
    </w:p>
    <w:p w:rsidR="001E28E9"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Indra (2018). Pengaruh Struktur Kepemilikan Terhadap Kinerja Perusahaan Komunikasi di A</w:t>
      </w:r>
      <w:r w:rsidRPr="00231A8C">
        <w:rPr>
          <w:rFonts w:ascii="Times New Roman" w:hAnsi="Times New Roman" w:cs="Times New Roman"/>
          <w:sz w:val="24"/>
          <w:szCs w:val="24"/>
        </w:rPr>
        <w:t>sean tahun 2016-2017</w:t>
      </w:r>
      <w:r>
        <w:rPr>
          <w:rFonts w:ascii="Times New Roman" w:hAnsi="Times New Roman" w:cs="Times New Roman"/>
          <w:sz w:val="24"/>
          <w:szCs w:val="24"/>
        </w:rPr>
        <w:t>. Bandar Lampung: Universitas Lampung.</w:t>
      </w:r>
    </w:p>
    <w:p w:rsidR="001E28E9" w:rsidRPr="00282190" w:rsidRDefault="001E28E9" w:rsidP="001E28E9">
      <w:pPr>
        <w:spacing w:line="240" w:lineRule="auto"/>
        <w:ind w:left="720" w:hanging="720"/>
        <w:jc w:val="both"/>
        <w:rPr>
          <w:rFonts w:ascii="Times New Roman" w:hAnsi="Times New Roman" w:cs="Times New Roman"/>
          <w:sz w:val="24"/>
          <w:szCs w:val="24"/>
        </w:rPr>
      </w:pPr>
      <w:r w:rsidRPr="00282190">
        <w:rPr>
          <w:rFonts w:ascii="Times New Roman" w:hAnsi="Times New Roman" w:cs="Times New Roman"/>
          <w:sz w:val="24"/>
          <w:szCs w:val="24"/>
        </w:rPr>
        <w:t xml:space="preserve">Indriantoro, Nur </w:t>
      </w:r>
      <w:r>
        <w:rPr>
          <w:rFonts w:ascii="Times New Roman" w:hAnsi="Times New Roman" w:cs="Times New Roman"/>
          <w:sz w:val="24"/>
          <w:szCs w:val="24"/>
        </w:rPr>
        <w:t>dan</w:t>
      </w:r>
      <w:r w:rsidRPr="00282190">
        <w:rPr>
          <w:rFonts w:ascii="Times New Roman" w:hAnsi="Times New Roman" w:cs="Times New Roman"/>
          <w:sz w:val="24"/>
          <w:szCs w:val="24"/>
        </w:rPr>
        <w:t xml:space="preserve">  Bambang Supomo. 2014. </w:t>
      </w:r>
      <w:r w:rsidRPr="00282190">
        <w:rPr>
          <w:rFonts w:ascii="Times New Roman" w:hAnsi="Times New Roman" w:cs="Times New Roman"/>
          <w:i/>
          <w:sz w:val="24"/>
          <w:szCs w:val="24"/>
        </w:rPr>
        <w:t>Metodologi Penelitian Bisnis Untuk Akuntansi &amp; Manajemen</w:t>
      </w:r>
      <w:r w:rsidRPr="00282190">
        <w:rPr>
          <w:rFonts w:ascii="Times New Roman" w:hAnsi="Times New Roman" w:cs="Times New Roman"/>
          <w:sz w:val="24"/>
          <w:szCs w:val="24"/>
        </w:rPr>
        <w:t>. Edisi 1. Cetakan ke-12. Yogyakarta: BPFE.</w:t>
      </w:r>
    </w:p>
    <w:p w:rsidR="001E28E9"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Lukviarman, Niki. (2016). </w:t>
      </w:r>
      <w:r w:rsidRPr="00D476D8">
        <w:rPr>
          <w:rFonts w:ascii="Times New Roman" w:hAnsi="Times New Roman" w:cs="Times New Roman"/>
          <w:i/>
          <w:sz w:val="24"/>
          <w:szCs w:val="24"/>
        </w:rPr>
        <w:t>Corporate Governance</w:t>
      </w:r>
      <w:r>
        <w:rPr>
          <w:rFonts w:ascii="Times New Roman" w:hAnsi="Times New Roman" w:cs="Times New Roman"/>
          <w:sz w:val="24"/>
          <w:szCs w:val="24"/>
        </w:rPr>
        <w:t>. Solo: PT Era Adicitra Intermedia.</w:t>
      </w:r>
    </w:p>
    <w:p w:rsidR="001E28E9" w:rsidRPr="009976F0" w:rsidRDefault="001E28E9" w:rsidP="001E28E9">
      <w:pPr>
        <w:spacing w:line="240" w:lineRule="auto"/>
        <w:ind w:left="720" w:hanging="720"/>
        <w:jc w:val="both"/>
        <w:rPr>
          <w:rFonts w:ascii="Times New Roman" w:hAnsi="Times New Roman" w:cs="Times New Roman"/>
          <w:sz w:val="24"/>
          <w:szCs w:val="24"/>
        </w:rPr>
      </w:pPr>
      <w:r w:rsidRPr="005112EA">
        <w:rPr>
          <w:rFonts w:ascii="Times New Roman" w:hAnsi="Times New Roman" w:cs="Times New Roman"/>
          <w:sz w:val="24"/>
          <w:szCs w:val="24"/>
        </w:rPr>
        <w:t>Mandasari</w:t>
      </w:r>
      <w:r>
        <w:rPr>
          <w:rFonts w:ascii="Times New Roman" w:hAnsi="Times New Roman" w:cs="Times New Roman"/>
          <w:sz w:val="24"/>
          <w:szCs w:val="24"/>
        </w:rPr>
        <w:t xml:space="preserve"> R.</w:t>
      </w:r>
      <w:r w:rsidRPr="005112EA">
        <w:rPr>
          <w:rFonts w:ascii="Times New Roman" w:hAnsi="Times New Roman" w:cs="Times New Roman"/>
          <w:sz w:val="24"/>
          <w:szCs w:val="24"/>
        </w:rPr>
        <w:t>,</w:t>
      </w:r>
      <w:r>
        <w:rPr>
          <w:rFonts w:ascii="Times New Roman" w:hAnsi="Times New Roman" w:cs="Times New Roman"/>
          <w:sz w:val="24"/>
          <w:szCs w:val="24"/>
        </w:rPr>
        <w:t xml:space="preserve"> dan</w:t>
      </w:r>
      <w:r w:rsidRPr="005112EA">
        <w:rPr>
          <w:rFonts w:ascii="Times New Roman" w:hAnsi="Times New Roman" w:cs="Times New Roman"/>
          <w:sz w:val="24"/>
          <w:szCs w:val="24"/>
        </w:rPr>
        <w:t xml:space="preserve"> Mukaram</w:t>
      </w:r>
      <w:r>
        <w:rPr>
          <w:rFonts w:ascii="Times New Roman" w:hAnsi="Times New Roman" w:cs="Times New Roman"/>
          <w:sz w:val="24"/>
          <w:szCs w:val="24"/>
        </w:rPr>
        <w:t xml:space="preserve"> (2018). </w:t>
      </w:r>
      <w:r w:rsidRPr="005112EA">
        <w:rPr>
          <w:rFonts w:ascii="Times New Roman" w:hAnsi="Times New Roman" w:cs="Times New Roman"/>
          <w:sz w:val="24"/>
          <w:szCs w:val="24"/>
        </w:rPr>
        <w:t>Analisis Pengaruh Struktur Modal Terhadap Kinerja Keuangan (Studi Pada Perusahaan Properti dan Real estateyang Terdaftar di Bursa Efek Indonesia periode 2012-2016)</w:t>
      </w:r>
      <w:r>
        <w:rPr>
          <w:rFonts w:ascii="Times New Roman" w:hAnsi="Times New Roman" w:cs="Times New Roman"/>
          <w:sz w:val="24"/>
          <w:szCs w:val="24"/>
        </w:rPr>
        <w:t>.</w:t>
      </w:r>
      <w:r>
        <w:t xml:space="preserve"> </w:t>
      </w:r>
      <w:r>
        <w:rPr>
          <w:rFonts w:ascii="Times New Roman" w:hAnsi="Times New Roman" w:cs="Times New Roman"/>
          <w:i/>
        </w:rPr>
        <w:t xml:space="preserve">Jurnal </w:t>
      </w:r>
      <w:r w:rsidRPr="00816C1C">
        <w:rPr>
          <w:rFonts w:ascii="Times New Roman" w:hAnsi="Times New Roman" w:cs="Times New Roman"/>
          <w:i/>
          <w:sz w:val="24"/>
          <w:szCs w:val="24"/>
        </w:rPr>
        <w:t xml:space="preserve">Prosiding Industrial Research Workshop and National Seminar </w:t>
      </w:r>
      <w:r w:rsidRPr="00816C1C">
        <w:rPr>
          <w:rFonts w:ascii="Times New Roman" w:hAnsi="Times New Roman" w:cs="Times New Roman"/>
          <w:sz w:val="24"/>
          <w:szCs w:val="24"/>
        </w:rPr>
        <w:t xml:space="preserve">Vol 9, </w:t>
      </w:r>
      <w:r>
        <w:rPr>
          <w:rFonts w:ascii="Times New Roman" w:hAnsi="Times New Roman" w:cs="Times New Roman"/>
          <w:sz w:val="24"/>
          <w:szCs w:val="24"/>
        </w:rPr>
        <w:t xml:space="preserve">Hal </w:t>
      </w:r>
      <w:r w:rsidRPr="00816C1C">
        <w:rPr>
          <w:rFonts w:ascii="Times New Roman" w:hAnsi="Times New Roman" w:cs="Times New Roman"/>
          <w:sz w:val="24"/>
          <w:szCs w:val="24"/>
        </w:rPr>
        <w:t>584-593</w:t>
      </w:r>
      <w:r>
        <w:rPr>
          <w:rFonts w:ascii="Times New Roman" w:hAnsi="Times New Roman" w:cs="Times New Roman"/>
          <w:sz w:val="24"/>
          <w:szCs w:val="24"/>
        </w:rPr>
        <w:t>.</w:t>
      </w:r>
    </w:p>
    <w:p w:rsidR="001E28E9" w:rsidRDefault="001E28E9" w:rsidP="001E28E9">
      <w:pPr>
        <w:spacing w:line="240" w:lineRule="auto"/>
        <w:ind w:left="720" w:hanging="720"/>
        <w:jc w:val="both"/>
        <w:rPr>
          <w:rFonts w:ascii="Times New Roman" w:hAnsi="Times New Roman" w:cs="Times New Roman"/>
          <w:sz w:val="24"/>
          <w:szCs w:val="24"/>
        </w:rPr>
      </w:pPr>
      <w:r w:rsidRPr="004D7F9F">
        <w:rPr>
          <w:rFonts w:ascii="Times New Roman" w:hAnsi="Times New Roman" w:cs="Times New Roman"/>
          <w:sz w:val="24"/>
          <w:szCs w:val="24"/>
        </w:rPr>
        <w:t>Margaretha, F</w:t>
      </w:r>
      <w:r>
        <w:rPr>
          <w:rFonts w:ascii="Times New Roman" w:hAnsi="Times New Roman" w:cs="Times New Roman"/>
          <w:sz w:val="24"/>
          <w:szCs w:val="24"/>
        </w:rPr>
        <w:t xml:space="preserve">. </w:t>
      </w:r>
      <w:r w:rsidRPr="004D7F9F">
        <w:rPr>
          <w:rFonts w:ascii="Times New Roman" w:hAnsi="Times New Roman" w:cs="Times New Roman"/>
          <w:sz w:val="24"/>
          <w:szCs w:val="24"/>
        </w:rPr>
        <w:t>(2011).</w:t>
      </w:r>
      <w:r>
        <w:rPr>
          <w:rFonts w:ascii="Times New Roman" w:hAnsi="Times New Roman" w:cs="Times New Roman"/>
          <w:sz w:val="24"/>
          <w:szCs w:val="24"/>
        </w:rPr>
        <w:t xml:space="preserve"> </w:t>
      </w:r>
      <w:r w:rsidRPr="004D7F9F">
        <w:rPr>
          <w:rFonts w:ascii="Times New Roman" w:hAnsi="Times New Roman" w:cs="Times New Roman"/>
          <w:i/>
          <w:sz w:val="24"/>
          <w:szCs w:val="24"/>
        </w:rPr>
        <w:t>Manajemen Keuangan untuk Manajer Non</w:t>
      </w:r>
      <w:r>
        <w:rPr>
          <w:rFonts w:ascii="Times New Roman" w:hAnsi="Times New Roman" w:cs="Times New Roman"/>
          <w:i/>
          <w:sz w:val="24"/>
          <w:szCs w:val="24"/>
        </w:rPr>
        <w:t xml:space="preserve"> </w:t>
      </w:r>
      <w:r w:rsidRPr="004D7F9F">
        <w:rPr>
          <w:rFonts w:ascii="Times New Roman" w:hAnsi="Times New Roman" w:cs="Times New Roman"/>
          <w:i/>
          <w:sz w:val="24"/>
          <w:szCs w:val="24"/>
        </w:rPr>
        <w:t>keuangan</w:t>
      </w:r>
      <w:r w:rsidRPr="004D7F9F">
        <w:rPr>
          <w:rFonts w:ascii="Times New Roman" w:hAnsi="Times New Roman" w:cs="Times New Roman"/>
          <w:sz w:val="24"/>
          <w:szCs w:val="24"/>
        </w:rPr>
        <w:t>.</w:t>
      </w:r>
      <w:r>
        <w:rPr>
          <w:rFonts w:ascii="Times New Roman" w:hAnsi="Times New Roman" w:cs="Times New Roman"/>
          <w:sz w:val="24"/>
          <w:szCs w:val="24"/>
        </w:rPr>
        <w:t xml:space="preserve"> </w:t>
      </w:r>
      <w:r w:rsidRPr="004D7F9F">
        <w:rPr>
          <w:rFonts w:ascii="Times New Roman" w:hAnsi="Times New Roman" w:cs="Times New Roman"/>
          <w:sz w:val="24"/>
          <w:szCs w:val="24"/>
        </w:rPr>
        <w:t>Jakarta: Erlangga.</w:t>
      </w:r>
    </w:p>
    <w:p w:rsidR="001E28E9" w:rsidRPr="00BA6276"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Martono dan A. Harjito. (2013). </w:t>
      </w:r>
      <w:r w:rsidRPr="00BA6276">
        <w:rPr>
          <w:rFonts w:ascii="Times New Roman" w:hAnsi="Times New Roman" w:cs="Times New Roman"/>
          <w:i/>
          <w:sz w:val="24"/>
          <w:szCs w:val="24"/>
        </w:rPr>
        <w:t>Manajemen Keuangan</w:t>
      </w:r>
      <w:r>
        <w:rPr>
          <w:rFonts w:ascii="Times New Roman" w:hAnsi="Times New Roman" w:cs="Times New Roman"/>
          <w:sz w:val="24"/>
          <w:szCs w:val="24"/>
        </w:rPr>
        <w:t xml:space="preserve"> (Edisi 3). Ekonisia. Yogyakarta.</w:t>
      </w:r>
    </w:p>
    <w:p w:rsidR="001E28E9" w:rsidRDefault="001E28E9" w:rsidP="001E28E9">
      <w:pPr>
        <w:spacing w:before="240" w:line="240" w:lineRule="auto"/>
        <w:ind w:left="720" w:hanging="720"/>
        <w:jc w:val="both"/>
        <w:rPr>
          <w:rFonts w:ascii="Times New Roman" w:hAnsi="Times New Roman" w:cs="Times New Roman"/>
          <w:sz w:val="24"/>
          <w:szCs w:val="24"/>
        </w:rPr>
      </w:pPr>
      <w:r w:rsidRPr="00855315">
        <w:rPr>
          <w:rFonts w:ascii="Times New Roman" w:hAnsi="Times New Roman" w:cs="Times New Roman"/>
          <w:sz w:val="24"/>
          <w:szCs w:val="24"/>
        </w:rPr>
        <w:t xml:space="preserve">Munawir, S. </w:t>
      </w:r>
      <w:r>
        <w:rPr>
          <w:rFonts w:ascii="Times New Roman" w:hAnsi="Times New Roman" w:cs="Times New Roman"/>
          <w:sz w:val="24"/>
          <w:szCs w:val="24"/>
        </w:rPr>
        <w:t>(</w:t>
      </w:r>
      <w:r w:rsidRPr="00855315">
        <w:rPr>
          <w:rFonts w:ascii="Times New Roman" w:hAnsi="Times New Roman" w:cs="Times New Roman"/>
          <w:sz w:val="24"/>
          <w:szCs w:val="24"/>
        </w:rPr>
        <w:t>2010</w:t>
      </w:r>
      <w:r>
        <w:rPr>
          <w:rFonts w:ascii="Times New Roman" w:hAnsi="Times New Roman" w:cs="Times New Roman"/>
          <w:sz w:val="24"/>
          <w:szCs w:val="24"/>
        </w:rPr>
        <w:t>)</w:t>
      </w:r>
      <w:r w:rsidRPr="00855315">
        <w:rPr>
          <w:rFonts w:ascii="Times New Roman" w:hAnsi="Times New Roman" w:cs="Times New Roman"/>
          <w:sz w:val="24"/>
          <w:szCs w:val="24"/>
        </w:rPr>
        <w:t xml:space="preserve">. </w:t>
      </w:r>
      <w:r w:rsidRPr="00855315">
        <w:rPr>
          <w:rFonts w:ascii="Times New Roman" w:hAnsi="Times New Roman" w:cs="Times New Roman"/>
          <w:i/>
          <w:sz w:val="24"/>
          <w:szCs w:val="24"/>
        </w:rPr>
        <w:t>Analisis laporan Keuangan</w:t>
      </w:r>
      <w:r>
        <w:rPr>
          <w:rFonts w:ascii="Times New Roman" w:hAnsi="Times New Roman" w:cs="Times New Roman"/>
          <w:i/>
          <w:sz w:val="24"/>
          <w:szCs w:val="24"/>
        </w:rPr>
        <w:t>.</w:t>
      </w:r>
      <w:r>
        <w:rPr>
          <w:rFonts w:ascii="Times New Roman" w:hAnsi="Times New Roman" w:cs="Times New Roman"/>
          <w:sz w:val="24"/>
          <w:szCs w:val="24"/>
        </w:rPr>
        <w:t xml:space="preserve"> Edisi 4</w:t>
      </w:r>
      <w:r w:rsidRPr="00855315">
        <w:rPr>
          <w:rFonts w:ascii="Times New Roman" w:hAnsi="Times New Roman" w:cs="Times New Roman"/>
          <w:sz w:val="24"/>
          <w:szCs w:val="24"/>
        </w:rPr>
        <w:t xml:space="preserve">. </w:t>
      </w:r>
      <w:r>
        <w:rPr>
          <w:rFonts w:ascii="Times New Roman" w:hAnsi="Times New Roman" w:cs="Times New Roman"/>
          <w:sz w:val="24"/>
          <w:szCs w:val="24"/>
        </w:rPr>
        <w:t>Cetakan 15</w:t>
      </w:r>
      <w:r w:rsidRPr="00855315">
        <w:rPr>
          <w:rFonts w:ascii="Times New Roman" w:hAnsi="Times New Roman" w:cs="Times New Roman"/>
          <w:sz w:val="24"/>
          <w:szCs w:val="24"/>
        </w:rPr>
        <w:t>. Yogyakarta:</w:t>
      </w:r>
      <w:r>
        <w:rPr>
          <w:rFonts w:ascii="Times New Roman" w:hAnsi="Times New Roman" w:cs="Times New Roman"/>
          <w:sz w:val="24"/>
          <w:szCs w:val="24"/>
        </w:rPr>
        <w:t xml:space="preserve"> </w:t>
      </w:r>
      <w:r w:rsidRPr="00855315">
        <w:rPr>
          <w:rFonts w:ascii="Times New Roman" w:hAnsi="Times New Roman" w:cs="Times New Roman"/>
          <w:sz w:val="24"/>
          <w:szCs w:val="24"/>
        </w:rPr>
        <w:t>Liberty</w:t>
      </w:r>
      <w:r>
        <w:rPr>
          <w:rFonts w:ascii="Times New Roman" w:hAnsi="Times New Roman" w:cs="Times New Roman"/>
          <w:sz w:val="24"/>
          <w:szCs w:val="24"/>
        </w:rPr>
        <w:t>.</w:t>
      </w:r>
    </w:p>
    <w:p w:rsidR="001E28E9" w:rsidRDefault="001E28E9" w:rsidP="001E28E9">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Mulyawan, Setia. (2015). </w:t>
      </w:r>
      <w:r w:rsidRPr="00147701">
        <w:rPr>
          <w:rFonts w:ascii="Times New Roman" w:hAnsi="Times New Roman" w:cs="Times New Roman"/>
          <w:i/>
          <w:sz w:val="24"/>
          <w:szCs w:val="24"/>
        </w:rPr>
        <w:t>Manajemen Keungan</w:t>
      </w:r>
      <w:r>
        <w:rPr>
          <w:rFonts w:ascii="Times New Roman" w:hAnsi="Times New Roman" w:cs="Times New Roman"/>
          <w:sz w:val="24"/>
          <w:szCs w:val="24"/>
        </w:rPr>
        <w:t>. Bandung: CV Pustaka Setia.</w:t>
      </w:r>
    </w:p>
    <w:p w:rsidR="001E28E9" w:rsidRDefault="001E28E9" w:rsidP="001E28E9">
      <w:pPr>
        <w:spacing w:before="240" w:line="240" w:lineRule="auto"/>
        <w:ind w:left="720" w:hanging="720"/>
        <w:jc w:val="both"/>
        <w:rPr>
          <w:rFonts w:ascii="Times New Roman" w:hAnsi="Times New Roman" w:cs="Times New Roman"/>
          <w:sz w:val="24"/>
          <w:szCs w:val="24"/>
        </w:rPr>
      </w:pPr>
      <w:r w:rsidRPr="00EC476F">
        <w:rPr>
          <w:rFonts w:ascii="Times New Roman" w:hAnsi="Times New Roman" w:cs="Times New Roman"/>
          <w:sz w:val="24"/>
          <w:szCs w:val="24"/>
        </w:rPr>
        <w:t>Ningsih,</w:t>
      </w:r>
      <w:r>
        <w:rPr>
          <w:rFonts w:ascii="Times New Roman" w:hAnsi="Times New Roman" w:cs="Times New Roman"/>
          <w:sz w:val="24"/>
          <w:szCs w:val="24"/>
        </w:rPr>
        <w:t xml:space="preserve"> R. W., </w:t>
      </w:r>
      <w:r w:rsidRPr="00EC476F">
        <w:rPr>
          <w:rFonts w:ascii="Times New Roman" w:hAnsi="Times New Roman" w:cs="Times New Roman"/>
          <w:sz w:val="24"/>
          <w:szCs w:val="24"/>
        </w:rPr>
        <w:t xml:space="preserve"> Nur Diana</w:t>
      </w:r>
      <w:r>
        <w:rPr>
          <w:rFonts w:ascii="Times New Roman" w:hAnsi="Times New Roman" w:cs="Times New Roman"/>
          <w:sz w:val="24"/>
          <w:szCs w:val="24"/>
        </w:rPr>
        <w:t xml:space="preserve"> dan</w:t>
      </w:r>
      <w:r w:rsidRPr="00EC476F">
        <w:rPr>
          <w:rFonts w:ascii="Times New Roman" w:hAnsi="Times New Roman" w:cs="Times New Roman"/>
          <w:sz w:val="24"/>
          <w:szCs w:val="24"/>
        </w:rPr>
        <w:t xml:space="preserve"> Junaidi</w:t>
      </w:r>
      <w:r>
        <w:rPr>
          <w:rFonts w:ascii="Times New Roman" w:hAnsi="Times New Roman" w:cs="Times New Roman"/>
          <w:sz w:val="24"/>
          <w:szCs w:val="24"/>
        </w:rPr>
        <w:t>.</w:t>
      </w:r>
      <w:r w:rsidRPr="00EC476F">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EC476F">
        <w:rPr>
          <w:rFonts w:ascii="Times New Roman" w:hAnsi="Times New Roman" w:cs="Times New Roman"/>
          <w:sz w:val="24"/>
          <w:szCs w:val="24"/>
        </w:rPr>
        <w:t>Pengaruh Good Coporate Governance dan Struktur Kepemilikan Terhadap Kinerja Perusahaan</w:t>
      </w:r>
      <w:r>
        <w:rPr>
          <w:rFonts w:ascii="Times New Roman" w:hAnsi="Times New Roman" w:cs="Times New Roman"/>
          <w:sz w:val="24"/>
          <w:szCs w:val="24"/>
        </w:rPr>
        <w:t>.</w:t>
      </w:r>
      <w:r w:rsidRPr="009976F0">
        <w:rPr>
          <w:rFonts w:ascii="Arial" w:hAnsi="Arial" w:cs="Arial"/>
          <w:sz w:val="27"/>
          <w:szCs w:val="27"/>
        </w:rPr>
        <w:t xml:space="preserve"> </w:t>
      </w:r>
      <w:r w:rsidRPr="009976F0">
        <w:rPr>
          <w:rFonts w:ascii="Times New Roman" w:hAnsi="Times New Roman" w:cs="Times New Roman"/>
          <w:i/>
          <w:sz w:val="24"/>
          <w:szCs w:val="24"/>
        </w:rPr>
        <w:t>Jurnal Riset Akuntansi</w:t>
      </w:r>
      <w:r w:rsidRPr="009976F0">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9976F0">
        <w:rPr>
          <w:rFonts w:ascii="Times New Roman" w:hAnsi="Times New Roman" w:cs="Times New Roman"/>
          <w:sz w:val="24"/>
          <w:szCs w:val="24"/>
        </w:rPr>
        <w:t>8</w:t>
      </w:r>
      <w:r>
        <w:rPr>
          <w:rFonts w:ascii="Times New Roman" w:hAnsi="Times New Roman" w:cs="Times New Roman"/>
          <w:sz w:val="24"/>
          <w:szCs w:val="24"/>
        </w:rPr>
        <w:t xml:space="preserve"> </w:t>
      </w:r>
      <w:r w:rsidRPr="009976F0">
        <w:rPr>
          <w:rFonts w:ascii="Times New Roman" w:hAnsi="Times New Roman" w:cs="Times New Roman"/>
          <w:sz w:val="24"/>
          <w:szCs w:val="24"/>
        </w:rPr>
        <w:t>(02).</w:t>
      </w:r>
    </w:p>
    <w:p w:rsidR="001E28E9" w:rsidRPr="00576FE7" w:rsidRDefault="001E28E9" w:rsidP="001E28E9">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Pujiati. (2015). Pengaruh Kepemilikan Manajerial</w:t>
      </w:r>
      <w:r w:rsidRPr="00576FE7">
        <w:rPr>
          <w:rFonts w:ascii="Times New Roman" w:hAnsi="Times New Roman" w:cs="Times New Roman"/>
          <w:sz w:val="24"/>
          <w:szCs w:val="24"/>
        </w:rPr>
        <w:t xml:space="preserve">, </w:t>
      </w:r>
      <w:r>
        <w:rPr>
          <w:rFonts w:ascii="Times New Roman" w:hAnsi="Times New Roman" w:cs="Times New Roman"/>
          <w:sz w:val="24"/>
          <w:szCs w:val="24"/>
        </w:rPr>
        <w:t>Kepemilikan Institusional</w:t>
      </w:r>
      <w:r w:rsidRPr="00576FE7">
        <w:rPr>
          <w:rFonts w:ascii="Times New Roman" w:hAnsi="Times New Roman" w:cs="Times New Roman"/>
          <w:sz w:val="24"/>
          <w:szCs w:val="24"/>
        </w:rPr>
        <w:t xml:space="preserve">, </w:t>
      </w:r>
      <w:r>
        <w:rPr>
          <w:rFonts w:ascii="Times New Roman" w:hAnsi="Times New Roman" w:cs="Times New Roman"/>
          <w:sz w:val="24"/>
          <w:szCs w:val="24"/>
        </w:rPr>
        <w:t>dan Kesempatan Investasi</w:t>
      </w:r>
      <w:r w:rsidRPr="00576FE7">
        <w:rPr>
          <w:rFonts w:ascii="Times New Roman" w:hAnsi="Times New Roman" w:cs="Times New Roman"/>
          <w:sz w:val="24"/>
          <w:szCs w:val="24"/>
        </w:rPr>
        <w:t xml:space="preserve"> </w:t>
      </w:r>
      <w:r>
        <w:rPr>
          <w:rFonts w:ascii="Times New Roman" w:hAnsi="Times New Roman" w:cs="Times New Roman"/>
          <w:sz w:val="24"/>
          <w:szCs w:val="24"/>
        </w:rPr>
        <w:t>Terhadap Kebijakan Dividen Dengan Likuiditas</w:t>
      </w:r>
      <w:r w:rsidRPr="00576FE7">
        <w:rPr>
          <w:rFonts w:ascii="Times New Roman" w:hAnsi="Times New Roman" w:cs="Times New Roman"/>
          <w:sz w:val="24"/>
          <w:szCs w:val="24"/>
        </w:rPr>
        <w:t xml:space="preserve"> </w:t>
      </w:r>
      <w:r>
        <w:rPr>
          <w:rFonts w:ascii="Times New Roman" w:hAnsi="Times New Roman" w:cs="Times New Roman"/>
          <w:sz w:val="24"/>
          <w:szCs w:val="24"/>
        </w:rPr>
        <w:t xml:space="preserve">Sebagai Variabel Pemoderasi </w:t>
      </w:r>
      <w:r w:rsidRPr="00576FE7">
        <w:rPr>
          <w:rFonts w:ascii="Times New Roman" w:hAnsi="Times New Roman" w:cs="Times New Roman"/>
          <w:sz w:val="24"/>
          <w:szCs w:val="24"/>
        </w:rPr>
        <w:t xml:space="preserve">(Studi Empiris pada Perusahaan Sektor </w:t>
      </w:r>
      <w:r w:rsidRPr="00576FE7">
        <w:rPr>
          <w:rFonts w:ascii="Times New Roman" w:hAnsi="Times New Roman" w:cs="Times New Roman"/>
          <w:sz w:val="24"/>
          <w:szCs w:val="24"/>
        </w:rPr>
        <w:lastRenderedPageBreak/>
        <w:t>Industri Barang Konsumsi</w:t>
      </w:r>
      <w:r>
        <w:rPr>
          <w:rFonts w:ascii="Times New Roman" w:hAnsi="Times New Roman" w:cs="Times New Roman"/>
          <w:sz w:val="24"/>
          <w:szCs w:val="24"/>
        </w:rPr>
        <w:t xml:space="preserve"> </w:t>
      </w:r>
      <w:r w:rsidRPr="00576FE7">
        <w:rPr>
          <w:rFonts w:ascii="Times New Roman" w:hAnsi="Times New Roman" w:cs="Times New Roman"/>
          <w:sz w:val="24"/>
          <w:szCs w:val="24"/>
        </w:rPr>
        <w:t>yang Terdaftar di Bursa Efek Indonesia</w:t>
      </w:r>
      <w:r>
        <w:rPr>
          <w:rFonts w:ascii="Times New Roman" w:hAnsi="Times New Roman" w:cs="Times New Roman"/>
          <w:sz w:val="24"/>
          <w:szCs w:val="24"/>
        </w:rPr>
        <w:t xml:space="preserve"> </w:t>
      </w:r>
      <w:r w:rsidRPr="00576FE7">
        <w:rPr>
          <w:rFonts w:ascii="Times New Roman" w:hAnsi="Times New Roman" w:cs="Times New Roman"/>
          <w:sz w:val="24"/>
          <w:szCs w:val="24"/>
        </w:rPr>
        <w:t>Periode 2008-2013)</w:t>
      </w:r>
      <w:r>
        <w:rPr>
          <w:rFonts w:ascii="Times New Roman" w:hAnsi="Times New Roman" w:cs="Times New Roman"/>
          <w:sz w:val="24"/>
          <w:szCs w:val="24"/>
        </w:rPr>
        <w:t>. Yogyakarta: Universitas Negeri Yogyakarta.</w:t>
      </w:r>
    </w:p>
    <w:p w:rsidR="001E28E9" w:rsidRDefault="001E28E9" w:rsidP="001E28E9">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Putra, R. P. (2016). </w:t>
      </w:r>
      <w:r w:rsidRPr="00B10798">
        <w:rPr>
          <w:rFonts w:ascii="Times New Roman" w:hAnsi="Times New Roman" w:cs="Times New Roman"/>
          <w:sz w:val="24"/>
          <w:szCs w:val="24"/>
        </w:rPr>
        <w:t>Pengaruh Kinerja Keuangan dan Non Keuangan Terhadap Penerimaan Opini Audit Going Concern (Suatu Studi pada Perusahaan Manufaktur yang Listing di Bursa Efek Indonesia Tahun 2010-2014)</w:t>
      </w:r>
      <w:r>
        <w:rPr>
          <w:rFonts w:ascii="Times New Roman" w:hAnsi="Times New Roman" w:cs="Times New Roman"/>
          <w:sz w:val="24"/>
          <w:szCs w:val="24"/>
        </w:rPr>
        <w:t>. Bandung: Universitas Pasundan Bandung.</w:t>
      </w:r>
    </w:p>
    <w:p w:rsidR="001E28E9" w:rsidRPr="00165155" w:rsidRDefault="001E28E9" w:rsidP="001E28E9">
      <w:pPr>
        <w:spacing w:before="240" w:line="240" w:lineRule="auto"/>
        <w:ind w:left="720" w:hanging="720"/>
        <w:jc w:val="both"/>
        <w:rPr>
          <w:rFonts w:ascii="Times New Roman" w:hAnsi="Times New Roman" w:cs="Times New Roman"/>
          <w:sz w:val="24"/>
          <w:szCs w:val="24"/>
        </w:rPr>
      </w:pPr>
      <w:r>
        <w:rPr>
          <w:rStyle w:val="Emphasis"/>
          <w:rFonts w:ascii="Times New Roman" w:hAnsi="Times New Roman" w:cs="Times New Roman"/>
          <w:sz w:val="24"/>
          <w:szCs w:val="24"/>
        </w:rPr>
        <w:t xml:space="preserve">Rezky, Dessa Auliyaa (2017). </w:t>
      </w:r>
      <w:r w:rsidRPr="00165155">
        <w:rPr>
          <w:rStyle w:val="Emphasis"/>
          <w:rFonts w:ascii="Times New Roman" w:hAnsi="Times New Roman" w:cs="Times New Roman"/>
          <w:sz w:val="24"/>
          <w:szCs w:val="24"/>
        </w:rPr>
        <w:t>Pengaruh Struktur Modal, Struktur Kepemilikan dan Profitabilitas Terhadap Nilai Perusahaan (Studi Empiris Pada Sektor Pertambangan yang Terdaftar di Bursa Efek Indonesia Periode 2012-2016).</w:t>
      </w:r>
      <w:r w:rsidRPr="00165155">
        <w:rPr>
          <w:rFonts w:ascii="Times New Roman" w:hAnsi="Times New Roman" w:cs="Times New Roman"/>
          <w:i/>
          <w:sz w:val="24"/>
          <w:szCs w:val="24"/>
        </w:rPr>
        <w:t xml:space="preserve"> </w:t>
      </w:r>
      <w:r w:rsidRPr="00165155">
        <w:rPr>
          <w:rFonts w:ascii="Times New Roman" w:hAnsi="Times New Roman" w:cs="Times New Roman"/>
          <w:sz w:val="24"/>
          <w:szCs w:val="24"/>
        </w:rPr>
        <w:t>Bandung: Universitas Pasundan Bandung.</w:t>
      </w:r>
    </w:p>
    <w:p w:rsidR="001E28E9" w:rsidRDefault="001E28E9" w:rsidP="001E28E9">
      <w:pPr>
        <w:spacing w:before="240" w:line="240" w:lineRule="auto"/>
        <w:ind w:left="720" w:hanging="720"/>
        <w:jc w:val="both"/>
        <w:rPr>
          <w:rFonts w:ascii="Times New Roman" w:hAnsi="Times New Roman" w:cs="Times New Roman"/>
          <w:sz w:val="24"/>
          <w:szCs w:val="24"/>
        </w:rPr>
      </w:pPr>
      <w:r w:rsidRPr="006C1831">
        <w:rPr>
          <w:rFonts w:ascii="Times New Roman" w:hAnsi="Times New Roman" w:cs="Times New Roman"/>
          <w:sz w:val="24"/>
          <w:szCs w:val="24"/>
        </w:rPr>
        <w:t xml:space="preserve">Riyanto, Bambang. </w:t>
      </w:r>
      <w:r>
        <w:rPr>
          <w:rFonts w:ascii="Times New Roman" w:hAnsi="Times New Roman" w:cs="Times New Roman"/>
          <w:sz w:val="24"/>
          <w:szCs w:val="24"/>
        </w:rPr>
        <w:t>(</w:t>
      </w:r>
      <w:r w:rsidRPr="006C1831">
        <w:rPr>
          <w:rFonts w:ascii="Times New Roman" w:hAnsi="Times New Roman" w:cs="Times New Roman"/>
          <w:sz w:val="24"/>
          <w:szCs w:val="24"/>
        </w:rPr>
        <w:t>2012</w:t>
      </w:r>
      <w:r>
        <w:rPr>
          <w:rFonts w:ascii="Times New Roman" w:hAnsi="Times New Roman" w:cs="Times New Roman"/>
          <w:sz w:val="24"/>
          <w:szCs w:val="24"/>
        </w:rPr>
        <w:t>)</w:t>
      </w:r>
      <w:r w:rsidRPr="006C1831">
        <w:rPr>
          <w:rFonts w:ascii="Times New Roman" w:hAnsi="Times New Roman" w:cs="Times New Roman"/>
          <w:sz w:val="24"/>
          <w:szCs w:val="24"/>
        </w:rPr>
        <w:t xml:space="preserve">. </w:t>
      </w:r>
      <w:r w:rsidRPr="006C1831">
        <w:rPr>
          <w:rFonts w:ascii="Times New Roman" w:hAnsi="Times New Roman" w:cs="Times New Roman"/>
          <w:i/>
          <w:sz w:val="24"/>
          <w:szCs w:val="24"/>
        </w:rPr>
        <w:t>Dasar-dasar Pembelanjaan</w:t>
      </w:r>
      <w:r w:rsidRPr="006C1831">
        <w:rPr>
          <w:rFonts w:ascii="Times New Roman" w:hAnsi="Times New Roman" w:cs="Times New Roman"/>
          <w:sz w:val="24"/>
          <w:szCs w:val="24"/>
        </w:rPr>
        <w:t>, Edisi 4, Yogyakarta: BPFE.</w:t>
      </w:r>
    </w:p>
    <w:p w:rsidR="001E28E9" w:rsidRDefault="001E28E9" w:rsidP="001E28E9">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Sartono, Agus. (2012). </w:t>
      </w:r>
      <w:r w:rsidRPr="007B2BD5">
        <w:rPr>
          <w:rFonts w:ascii="Times New Roman" w:hAnsi="Times New Roman" w:cs="Times New Roman"/>
          <w:i/>
          <w:sz w:val="24"/>
          <w:szCs w:val="24"/>
        </w:rPr>
        <w:t>Manajemen Keuangan Teori dan Aplikasi</w:t>
      </w:r>
      <w:r>
        <w:rPr>
          <w:rFonts w:ascii="Times New Roman" w:hAnsi="Times New Roman" w:cs="Times New Roman"/>
          <w:sz w:val="24"/>
          <w:szCs w:val="24"/>
        </w:rPr>
        <w:t>. Edisi 4. Yogyakarta: BPFE.</w:t>
      </w:r>
    </w:p>
    <w:p w:rsidR="001E28E9" w:rsidRPr="007B2BD5" w:rsidRDefault="001E28E9" w:rsidP="001E28E9">
      <w:pPr>
        <w:spacing w:before="240" w:line="240" w:lineRule="auto"/>
        <w:ind w:left="720" w:hanging="720"/>
        <w:jc w:val="both"/>
        <w:rPr>
          <w:rFonts w:ascii="Times New Roman" w:hAnsi="Times New Roman" w:cs="Times New Roman"/>
          <w:sz w:val="24"/>
          <w:szCs w:val="24"/>
        </w:rPr>
      </w:pPr>
      <w:r w:rsidRPr="006C1831">
        <w:rPr>
          <w:rFonts w:ascii="Times New Roman" w:hAnsi="Times New Roman" w:cs="Times New Roman"/>
          <w:sz w:val="24"/>
          <w:szCs w:val="24"/>
        </w:rPr>
        <w:t xml:space="preserve">Sawir, Agnes. (2004). </w:t>
      </w:r>
      <w:r w:rsidRPr="006C1831">
        <w:rPr>
          <w:rFonts w:ascii="Times New Roman" w:hAnsi="Times New Roman" w:cs="Times New Roman"/>
          <w:i/>
          <w:sz w:val="24"/>
          <w:szCs w:val="24"/>
        </w:rPr>
        <w:t>Analisis Kinerja Keuangan dan Perencanaan Keuangan Perusahaan</w:t>
      </w:r>
      <w:r w:rsidRPr="006C1831">
        <w:rPr>
          <w:rFonts w:ascii="Times New Roman" w:hAnsi="Times New Roman" w:cs="Times New Roman"/>
          <w:sz w:val="24"/>
          <w:szCs w:val="24"/>
        </w:rPr>
        <w:t>, Jakarta : PT. Gramedia Pustaka Utama</w:t>
      </w:r>
      <w:r>
        <w:rPr>
          <w:rFonts w:ascii="Times New Roman" w:hAnsi="Times New Roman" w:cs="Times New Roman"/>
          <w:sz w:val="24"/>
          <w:szCs w:val="24"/>
        </w:rPr>
        <w:t>.</w:t>
      </w:r>
    </w:p>
    <w:p w:rsidR="001E28E9"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Sinaga, S. A. (2019). P</w:t>
      </w:r>
      <w:r w:rsidRPr="00FB57B1">
        <w:rPr>
          <w:rFonts w:ascii="Times New Roman" w:hAnsi="Times New Roman" w:cs="Times New Roman"/>
          <w:sz w:val="24"/>
          <w:szCs w:val="24"/>
        </w:rPr>
        <w:t xml:space="preserve">engaruh </w:t>
      </w:r>
      <w:r>
        <w:rPr>
          <w:rFonts w:ascii="Times New Roman" w:hAnsi="Times New Roman" w:cs="Times New Roman"/>
          <w:sz w:val="24"/>
          <w:szCs w:val="24"/>
        </w:rPr>
        <w:t>S</w:t>
      </w:r>
      <w:r w:rsidRPr="00FB57B1">
        <w:rPr>
          <w:rFonts w:ascii="Times New Roman" w:hAnsi="Times New Roman" w:cs="Times New Roman"/>
          <w:sz w:val="24"/>
          <w:szCs w:val="24"/>
        </w:rPr>
        <w:t xml:space="preserve">truktur </w:t>
      </w:r>
      <w:r>
        <w:rPr>
          <w:rFonts w:ascii="Times New Roman" w:hAnsi="Times New Roman" w:cs="Times New Roman"/>
          <w:sz w:val="24"/>
          <w:szCs w:val="24"/>
        </w:rPr>
        <w:t>M</w:t>
      </w:r>
      <w:r w:rsidRPr="00FB57B1">
        <w:rPr>
          <w:rFonts w:ascii="Times New Roman" w:hAnsi="Times New Roman" w:cs="Times New Roman"/>
          <w:sz w:val="24"/>
          <w:szCs w:val="24"/>
        </w:rPr>
        <w:t xml:space="preserve">odal </w:t>
      </w:r>
      <w:r>
        <w:rPr>
          <w:rFonts w:ascii="Times New Roman" w:hAnsi="Times New Roman" w:cs="Times New Roman"/>
          <w:sz w:val="24"/>
          <w:szCs w:val="24"/>
        </w:rPr>
        <w:t>T</w:t>
      </w:r>
      <w:r w:rsidRPr="00FB57B1">
        <w:rPr>
          <w:rFonts w:ascii="Times New Roman" w:hAnsi="Times New Roman" w:cs="Times New Roman"/>
          <w:sz w:val="24"/>
          <w:szCs w:val="24"/>
        </w:rPr>
        <w:t xml:space="preserve">erhadap </w:t>
      </w:r>
      <w:r>
        <w:rPr>
          <w:rFonts w:ascii="Times New Roman" w:hAnsi="Times New Roman" w:cs="Times New Roman"/>
          <w:sz w:val="24"/>
          <w:szCs w:val="24"/>
        </w:rPr>
        <w:t>K</w:t>
      </w:r>
      <w:r w:rsidRPr="00FB57B1">
        <w:rPr>
          <w:rFonts w:ascii="Times New Roman" w:hAnsi="Times New Roman" w:cs="Times New Roman"/>
          <w:sz w:val="24"/>
          <w:szCs w:val="24"/>
        </w:rPr>
        <w:t xml:space="preserve">inerja </w:t>
      </w:r>
      <w:r>
        <w:rPr>
          <w:rFonts w:ascii="Times New Roman" w:hAnsi="Times New Roman" w:cs="Times New Roman"/>
          <w:sz w:val="24"/>
          <w:szCs w:val="24"/>
        </w:rPr>
        <w:t>K</w:t>
      </w:r>
      <w:r w:rsidRPr="00FB57B1">
        <w:rPr>
          <w:rFonts w:ascii="Times New Roman" w:hAnsi="Times New Roman" w:cs="Times New Roman"/>
          <w:sz w:val="24"/>
          <w:szCs w:val="24"/>
        </w:rPr>
        <w:t xml:space="preserve">euangan </w:t>
      </w:r>
      <w:r>
        <w:rPr>
          <w:rFonts w:ascii="Times New Roman" w:hAnsi="Times New Roman" w:cs="Times New Roman"/>
          <w:sz w:val="24"/>
          <w:szCs w:val="24"/>
        </w:rPr>
        <w:t>P</w:t>
      </w:r>
      <w:r w:rsidRPr="00FB57B1">
        <w:rPr>
          <w:rFonts w:ascii="Times New Roman" w:hAnsi="Times New Roman" w:cs="Times New Roman"/>
          <w:sz w:val="24"/>
          <w:szCs w:val="24"/>
        </w:rPr>
        <w:t xml:space="preserve">ada </w:t>
      </w:r>
      <w:r>
        <w:rPr>
          <w:rFonts w:ascii="Times New Roman" w:hAnsi="Times New Roman" w:cs="Times New Roman"/>
          <w:sz w:val="24"/>
          <w:szCs w:val="24"/>
        </w:rPr>
        <w:t>B</w:t>
      </w:r>
      <w:r w:rsidRPr="00FB57B1">
        <w:rPr>
          <w:rFonts w:ascii="Times New Roman" w:hAnsi="Times New Roman" w:cs="Times New Roman"/>
          <w:sz w:val="24"/>
          <w:szCs w:val="24"/>
        </w:rPr>
        <w:t xml:space="preserve">ank </w:t>
      </w:r>
      <w:r>
        <w:rPr>
          <w:rFonts w:ascii="Times New Roman" w:hAnsi="Times New Roman" w:cs="Times New Roman"/>
          <w:sz w:val="24"/>
          <w:szCs w:val="24"/>
        </w:rPr>
        <w:t xml:space="preserve">Swasta Yang Terdaftar di Bursa Efek </w:t>
      </w:r>
      <w:r w:rsidRPr="00FB57B1">
        <w:rPr>
          <w:rFonts w:ascii="Times New Roman" w:hAnsi="Times New Roman" w:cs="Times New Roman"/>
          <w:sz w:val="24"/>
          <w:szCs w:val="24"/>
        </w:rPr>
        <w:t>I</w:t>
      </w:r>
      <w:r>
        <w:rPr>
          <w:rFonts w:ascii="Times New Roman" w:hAnsi="Times New Roman" w:cs="Times New Roman"/>
          <w:sz w:val="24"/>
          <w:szCs w:val="24"/>
        </w:rPr>
        <w:t>ndonesia di Jakarta.</w:t>
      </w:r>
    </w:p>
    <w:p w:rsidR="001E28E9"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Sudana, I. M. (2011). </w:t>
      </w:r>
      <w:r w:rsidRPr="006C1831">
        <w:rPr>
          <w:rFonts w:ascii="Times New Roman" w:hAnsi="Times New Roman" w:cs="Times New Roman"/>
          <w:i/>
          <w:sz w:val="24"/>
          <w:szCs w:val="24"/>
        </w:rPr>
        <w:t>Manajemen Keuangan Perusahaan</w:t>
      </w:r>
      <w:r>
        <w:rPr>
          <w:rFonts w:ascii="Times New Roman" w:hAnsi="Times New Roman" w:cs="Times New Roman"/>
          <w:sz w:val="24"/>
          <w:szCs w:val="24"/>
        </w:rPr>
        <w:t>. Surabaya: Penerbit Erlangga.</w:t>
      </w:r>
    </w:p>
    <w:p w:rsidR="001E28E9"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Sugiarto. (2009). </w:t>
      </w:r>
      <w:r w:rsidRPr="006C1831">
        <w:rPr>
          <w:rFonts w:ascii="Times New Roman" w:hAnsi="Times New Roman" w:cs="Times New Roman"/>
          <w:i/>
          <w:sz w:val="24"/>
          <w:szCs w:val="24"/>
        </w:rPr>
        <w:t>Struktur Modal, Struktur Kepemilikan Perusahaan, Permasalahan Keagenan dan Informasi Asimetri</w:t>
      </w:r>
      <w:r>
        <w:rPr>
          <w:rFonts w:ascii="Times New Roman" w:hAnsi="Times New Roman" w:cs="Times New Roman"/>
          <w:sz w:val="24"/>
          <w:szCs w:val="24"/>
        </w:rPr>
        <w:t>. Yogyakarta: Penerbit Grha Ilmu.</w:t>
      </w:r>
    </w:p>
    <w:p w:rsidR="001E28E9"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Sujarweni, V. W. (2019). </w:t>
      </w:r>
      <w:r w:rsidRPr="00282190">
        <w:rPr>
          <w:rFonts w:ascii="Times New Roman" w:hAnsi="Times New Roman" w:cs="Times New Roman"/>
          <w:i/>
          <w:sz w:val="24"/>
          <w:szCs w:val="24"/>
        </w:rPr>
        <w:t>Statistik Untuk Bisnis dan Ekonomi</w:t>
      </w:r>
      <w:r>
        <w:rPr>
          <w:rFonts w:ascii="Times New Roman" w:hAnsi="Times New Roman" w:cs="Times New Roman"/>
          <w:sz w:val="24"/>
          <w:szCs w:val="24"/>
        </w:rPr>
        <w:t>. Yogyakarta: Penerbit Pustaka Baru Press.</w:t>
      </w:r>
    </w:p>
    <w:p w:rsidR="001E28E9" w:rsidRPr="004E218F"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Sunyoto, Danang. (2016). </w:t>
      </w:r>
      <w:r w:rsidRPr="00FA45F4">
        <w:rPr>
          <w:rFonts w:ascii="Times New Roman" w:hAnsi="Times New Roman" w:cs="Times New Roman"/>
          <w:i/>
          <w:sz w:val="24"/>
          <w:szCs w:val="24"/>
        </w:rPr>
        <w:t>Metodologi Penelitian Akuntansi</w:t>
      </w:r>
      <w:r>
        <w:rPr>
          <w:rFonts w:ascii="Times New Roman" w:hAnsi="Times New Roman" w:cs="Times New Roman"/>
          <w:sz w:val="24"/>
          <w:szCs w:val="24"/>
        </w:rPr>
        <w:t>. Bandung: PT Refika Aditama.</w:t>
      </w:r>
    </w:p>
    <w:p w:rsidR="001E28E9" w:rsidRDefault="001E28E9" w:rsidP="001E28E9">
      <w:pPr>
        <w:spacing w:line="240" w:lineRule="auto"/>
        <w:ind w:left="720" w:hanging="720"/>
        <w:jc w:val="both"/>
        <w:rPr>
          <w:rFonts w:ascii="Times New Roman" w:hAnsi="Times New Roman" w:cs="Times New Roman"/>
          <w:sz w:val="24"/>
          <w:szCs w:val="24"/>
        </w:rPr>
      </w:pPr>
      <w:r w:rsidRPr="00B10798">
        <w:rPr>
          <w:rFonts w:ascii="Times New Roman" w:hAnsi="Times New Roman" w:cs="Times New Roman"/>
          <w:sz w:val="24"/>
          <w:szCs w:val="24"/>
        </w:rPr>
        <w:t xml:space="preserve">Wardiyah, Mia Lasmi. (2017). </w:t>
      </w:r>
      <w:r w:rsidRPr="00B10798">
        <w:rPr>
          <w:rFonts w:ascii="Times New Roman" w:hAnsi="Times New Roman" w:cs="Times New Roman"/>
          <w:i/>
          <w:sz w:val="24"/>
          <w:szCs w:val="24"/>
        </w:rPr>
        <w:t>Analisis Laporan Keuangan</w:t>
      </w:r>
      <w:r w:rsidRPr="00B10798">
        <w:rPr>
          <w:rFonts w:ascii="Times New Roman" w:hAnsi="Times New Roman" w:cs="Times New Roman"/>
          <w:sz w:val="24"/>
          <w:szCs w:val="24"/>
        </w:rPr>
        <w:t>. Bandung: CV Pustaka Setia.</w:t>
      </w:r>
    </w:p>
    <w:p w:rsidR="001E28E9" w:rsidRPr="001F0B4C" w:rsidRDefault="001E28E9" w:rsidP="001E28E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Werang, Basilius Raden. (2015). </w:t>
      </w:r>
      <w:r w:rsidRPr="00F35A5A">
        <w:rPr>
          <w:rFonts w:ascii="Times New Roman" w:hAnsi="Times New Roman" w:cs="Times New Roman"/>
          <w:i/>
          <w:sz w:val="24"/>
          <w:szCs w:val="24"/>
        </w:rPr>
        <w:t>Pendekatan Kuantitatif dalam Penelitian Sosial</w:t>
      </w:r>
      <w:r>
        <w:rPr>
          <w:rFonts w:ascii="Times New Roman" w:hAnsi="Times New Roman" w:cs="Times New Roman"/>
          <w:sz w:val="24"/>
          <w:szCs w:val="24"/>
        </w:rPr>
        <w:t>. Yogyakarta: Penerbit Calpulis.</w:t>
      </w:r>
    </w:p>
    <w:p w:rsidR="001E28E9" w:rsidRPr="001E28E9" w:rsidRDefault="001E28E9" w:rsidP="001E28E9">
      <w:pPr>
        <w:spacing w:line="240" w:lineRule="auto"/>
        <w:jc w:val="both"/>
        <w:rPr>
          <w:rFonts w:ascii="Times New Roman" w:hAnsi="Times New Roman" w:cs="Times New Roman"/>
          <w:sz w:val="24"/>
          <w:szCs w:val="24"/>
        </w:rPr>
      </w:pPr>
      <w:r>
        <w:rPr>
          <w:rFonts w:ascii="Times New Roman" w:hAnsi="Times New Roman" w:cs="Times New Roman"/>
          <w:sz w:val="24"/>
          <w:szCs w:val="24"/>
        </w:rPr>
        <w:t>Winanda, N. N. (2019). Pengaruh Struktur Modal, Struktur Kepemilikan Terhadap Kinerja Keuangan Perusahaan Pada Perusahaan Sub Sektor Otomotif yang Terdaftar di Bursa Efek Indonesia Periode 2013-2017. Yogyakarta: Universitas Mercu Buana Yogyakarta</w:t>
      </w:r>
    </w:p>
    <w:sectPr w:rsidR="001E28E9" w:rsidRPr="001E28E9" w:rsidSect="002D0C06">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56F4"/>
    <w:multiLevelType w:val="hybridMultilevel"/>
    <w:tmpl w:val="3FBA17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B55AC6"/>
    <w:multiLevelType w:val="multilevel"/>
    <w:tmpl w:val="4F9CAA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D06141"/>
    <w:multiLevelType w:val="hybridMultilevel"/>
    <w:tmpl w:val="BF0A7A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3151D"/>
    <w:multiLevelType w:val="hybridMultilevel"/>
    <w:tmpl w:val="D7D8F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50404"/>
    <w:multiLevelType w:val="hybridMultilevel"/>
    <w:tmpl w:val="7ECA8B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1701A9"/>
    <w:multiLevelType w:val="multilevel"/>
    <w:tmpl w:val="789696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F8D78C4"/>
    <w:multiLevelType w:val="hybridMultilevel"/>
    <w:tmpl w:val="B4104B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1E96DF7"/>
    <w:multiLevelType w:val="hybridMultilevel"/>
    <w:tmpl w:val="7D049EE8"/>
    <w:lvl w:ilvl="0" w:tplc="797CE9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A0023C"/>
    <w:multiLevelType w:val="hybridMultilevel"/>
    <w:tmpl w:val="EC24B9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2875435"/>
    <w:multiLevelType w:val="hybridMultilevel"/>
    <w:tmpl w:val="59BE4C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B771F49"/>
    <w:multiLevelType w:val="hybridMultilevel"/>
    <w:tmpl w:val="62F4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45DB9"/>
    <w:multiLevelType w:val="hybridMultilevel"/>
    <w:tmpl w:val="962219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E802DC8"/>
    <w:multiLevelType w:val="multilevel"/>
    <w:tmpl w:val="3C085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F4477C7"/>
    <w:multiLevelType w:val="hybridMultilevel"/>
    <w:tmpl w:val="C492CF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09C105F"/>
    <w:multiLevelType w:val="hybridMultilevel"/>
    <w:tmpl w:val="62E8DD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CAD64C2"/>
    <w:multiLevelType w:val="hybridMultilevel"/>
    <w:tmpl w:val="5B8A4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E1A2FC8"/>
    <w:multiLevelType w:val="hybridMultilevel"/>
    <w:tmpl w:val="726ADD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EBD69FB"/>
    <w:multiLevelType w:val="multilevel"/>
    <w:tmpl w:val="2910CD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12"/>
  </w:num>
  <w:num w:numId="4">
    <w:abstractNumId w:val="6"/>
  </w:num>
  <w:num w:numId="5">
    <w:abstractNumId w:val="14"/>
  </w:num>
  <w:num w:numId="6">
    <w:abstractNumId w:val="1"/>
  </w:num>
  <w:num w:numId="7">
    <w:abstractNumId w:val="16"/>
  </w:num>
  <w:num w:numId="8">
    <w:abstractNumId w:val="3"/>
  </w:num>
  <w:num w:numId="9">
    <w:abstractNumId w:val="7"/>
  </w:num>
  <w:num w:numId="10">
    <w:abstractNumId w:val="13"/>
  </w:num>
  <w:num w:numId="11">
    <w:abstractNumId w:val="0"/>
  </w:num>
  <w:num w:numId="12">
    <w:abstractNumId w:val="11"/>
  </w:num>
  <w:num w:numId="13">
    <w:abstractNumId w:val="8"/>
  </w:num>
  <w:num w:numId="14">
    <w:abstractNumId w:val="4"/>
  </w:num>
  <w:num w:numId="15">
    <w:abstractNumId w:val="17"/>
  </w:num>
  <w:num w:numId="16">
    <w:abstractNumId w:val="5"/>
  </w:num>
  <w:num w:numId="17">
    <w:abstractNumId w:val="9"/>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D0C06"/>
    <w:rsid w:val="00007B71"/>
    <w:rsid w:val="00015F7A"/>
    <w:rsid w:val="00024693"/>
    <w:rsid w:val="00055C32"/>
    <w:rsid w:val="00070F9A"/>
    <w:rsid w:val="001052AD"/>
    <w:rsid w:val="00157C45"/>
    <w:rsid w:val="001D33AB"/>
    <w:rsid w:val="001E28E9"/>
    <w:rsid w:val="001F50F9"/>
    <w:rsid w:val="002155C3"/>
    <w:rsid w:val="002A3B8C"/>
    <w:rsid w:val="002A53F9"/>
    <w:rsid w:val="002D0C06"/>
    <w:rsid w:val="00461997"/>
    <w:rsid w:val="00491AAC"/>
    <w:rsid w:val="00592F91"/>
    <w:rsid w:val="005D4658"/>
    <w:rsid w:val="00837F69"/>
    <w:rsid w:val="00856671"/>
    <w:rsid w:val="008E71D1"/>
    <w:rsid w:val="00931478"/>
    <w:rsid w:val="009D3914"/>
    <w:rsid w:val="009E0671"/>
    <w:rsid w:val="00B337E3"/>
    <w:rsid w:val="00B54CA1"/>
    <w:rsid w:val="00E06A60"/>
    <w:rsid w:val="00E47A69"/>
    <w:rsid w:val="00EC5E8E"/>
    <w:rsid w:val="00ED4D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F9A"/>
    <w:pPr>
      <w:spacing w:after="200" w:line="276" w:lineRule="auto"/>
      <w:ind w:left="720"/>
      <w:contextualSpacing/>
    </w:pPr>
    <w:rPr>
      <w:lang w:val="en-US"/>
    </w:rPr>
  </w:style>
  <w:style w:type="character" w:styleId="Hyperlink">
    <w:name w:val="Hyperlink"/>
    <w:basedOn w:val="DefaultParagraphFont"/>
    <w:uiPriority w:val="99"/>
    <w:unhideWhenUsed/>
    <w:rsid w:val="00E06A60"/>
    <w:rPr>
      <w:color w:val="0563C1" w:themeColor="hyperlink"/>
      <w:u w:val="single"/>
    </w:rPr>
  </w:style>
  <w:style w:type="paragraph" w:styleId="BalloonText">
    <w:name w:val="Balloon Text"/>
    <w:basedOn w:val="Normal"/>
    <w:link w:val="BalloonTextChar"/>
    <w:uiPriority w:val="99"/>
    <w:semiHidden/>
    <w:unhideWhenUsed/>
    <w:rsid w:val="00105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2AD"/>
    <w:rPr>
      <w:rFonts w:ascii="Tahoma" w:hAnsi="Tahoma" w:cs="Tahoma"/>
      <w:sz w:val="16"/>
      <w:szCs w:val="16"/>
    </w:rPr>
  </w:style>
  <w:style w:type="character" w:customStyle="1" w:styleId="fontstyle01">
    <w:name w:val="fontstyle01"/>
    <w:rsid w:val="00837F69"/>
    <w:rPr>
      <w:rFonts w:ascii="Times-Roman" w:hAnsi="Times-Roman" w:hint="default"/>
      <w:b w:val="0"/>
      <w:bCs w:val="0"/>
      <w:i w:val="0"/>
      <w:iCs w:val="0"/>
      <w:color w:val="000000"/>
      <w:sz w:val="24"/>
      <w:szCs w:val="24"/>
    </w:rPr>
  </w:style>
  <w:style w:type="character" w:styleId="Emphasis">
    <w:name w:val="Emphasis"/>
    <w:basedOn w:val="DefaultParagraphFont"/>
    <w:uiPriority w:val="20"/>
    <w:qFormat/>
    <w:rsid w:val="001E28E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ssadwiarnindasary@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20</Pages>
  <Words>5534</Words>
  <Characters>31545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eeePC</cp:lastModifiedBy>
  <cp:revision>2</cp:revision>
  <dcterms:created xsi:type="dcterms:W3CDTF">2020-02-06T04:51:00Z</dcterms:created>
  <dcterms:modified xsi:type="dcterms:W3CDTF">2020-02-06T11:41:00Z</dcterms:modified>
</cp:coreProperties>
</file>