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F5A" w:rsidRPr="00E47438" w:rsidRDefault="009B1F5A" w:rsidP="00E47438">
      <w:pPr>
        <w:spacing w:after="0" w:line="240" w:lineRule="auto"/>
        <w:jc w:val="center"/>
        <w:rPr>
          <w:rFonts w:ascii="Times New Roman" w:hAnsi="Times New Roman" w:cs="Times New Roman"/>
          <w:b/>
          <w:sz w:val="24"/>
          <w:szCs w:val="24"/>
        </w:rPr>
      </w:pPr>
      <w:r w:rsidRPr="00E47438">
        <w:rPr>
          <w:rFonts w:ascii="Times New Roman" w:hAnsi="Times New Roman" w:cs="Times New Roman"/>
          <w:b/>
          <w:sz w:val="24"/>
          <w:szCs w:val="24"/>
        </w:rPr>
        <w:t xml:space="preserve">Pengaruh </w:t>
      </w:r>
      <w:r w:rsidRPr="00E47438">
        <w:rPr>
          <w:rFonts w:ascii="Times New Roman" w:hAnsi="Times New Roman" w:cs="Times New Roman"/>
          <w:b/>
          <w:i/>
          <w:sz w:val="24"/>
          <w:szCs w:val="24"/>
        </w:rPr>
        <w:t xml:space="preserve">Corporate Social Responsibility </w:t>
      </w:r>
      <w:r w:rsidRPr="00E47438">
        <w:rPr>
          <w:rFonts w:ascii="Times New Roman" w:hAnsi="Times New Roman" w:cs="Times New Roman"/>
          <w:b/>
          <w:sz w:val="24"/>
          <w:szCs w:val="24"/>
        </w:rPr>
        <w:t xml:space="preserve">dan </w:t>
      </w:r>
      <w:r w:rsidR="0074645F" w:rsidRPr="00E47438">
        <w:rPr>
          <w:rFonts w:ascii="Times New Roman" w:hAnsi="Times New Roman" w:cs="Times New Roman"/>
          <w:b/>
          <w:i/>
          <w:sz w:val="24"/>
          <w:szCs w:val="24"/>
        </w:rPr>
        <w:t xml:space="preserve">Total Assets Turnover </w:t>
      </w:r>
      <w:r w:rsidRPr="00E47438">
        <w:rPr>
          <w:rFonts w:ascii="Times New Roman" w:hAnsi="Times New Roman" w:cs="Times New Roman"/>
          <w:b/>
          <w:sz w:val="24"/>
          <w:szCs w:val="24"/>
        </w:rPr>
        <w:t>terhadap Kinerja Keuangan Perusahaan Manufaktur yang Terdaftar di BEI Tahun 2016-2018</w:t>
      </w:r>
    </w:p>
    <w:p w:rsidR="0074645F" w:rsidRPr="00E47438" w:rsidRDefault="0074645F" w:rsidP="00E47438">
      <w:pPr>
        <w:spacing w:after="0" w:line="240" w:lineRule="auto"/>
        <w:jc w:val="center"/>
        <w:rPr>
          <w:rFonts w:ascii="Times New Roman" w:hAnsi="Times New Roman" w:cs="Times New Roman"/>
          <w:b/>
          <w:sz w:val="24"/>
          <w:szCs w:val="24"/>
        </w:rPr>
      </w:pPr>
    </w:p>
    <w:p w:rsidR="009B1F5A" w:rsidRPr="00E47438" w:rsidRDefault="0074645F" w:rsidP="00E47438">
      <w:pPr>
        <w:spacing w:after="0" w:line="240" w:lineRule="auto"/>
        <w:jc w:val="center"/>
        <w:rPr>
          <w:rFonts w:ascii="Times New Roman" w:hAnsi="Times New Roman" w:cs="Times New Roman"/>
          <w:b/>
          <w:i/>
          <w:sz w:val="24"/>
          <w:szCs w:val="24"/>
          <w:lang w:val="id-ID"/>
        </w:rPr>
      </w:pPr>
      <w:r w:rsidRPr="00E47438">
        <w:rPr>
          <w:rFonts w:ascii="Times New Roman" w:hAnsi="Times New Roman" w:cs="Times New Roman"/>
          <w:b/>
          <w:i/>
          <w:sz w:val="24"/>
          <w:szCs w:val="24"/>
          <w:lang w:val="id-ID"/>
        </w:rPr>
        <w:t>The Influence of Corporate Social Responsibilty and Total Assets Turnover to the Financial Performance of Manufacturing Companies Listed on the BEI in 2016-2018</w:t>
      </w:r>
    </w:p>
    <w:p w:rsidR="00677A46" w:rsidRPr="00E47438" w:rsidRDefault="00677A46" w:rsidP="00E47438">
      <w:pPr>
        <w:spacing w:after="0" w:line="240" w:lineRule="auto"/>
        <w:jc w:val="center"/>
        <w:rPr>
          <w:rFonts w:ascii="Times New Roman" w:hAnsi="Times New Roman" w:cs="Times New Roman"/>
          <w:b/>
          <w:sz w:val="24"/>
          <w:szCs w:val="24"/>
        </w:rPr>
      </w:pPr>
    </w:p>
    <w:p w:rsidR="009B1F5A" w:rsidRPr="00E47438" w:rsidRDefault="009B1F5A" w:rsidP="00E47438">
      <w:pPr>
        <w:spacing w:after="0" w:line="240" w:lineRule="auto"/>
        <w:jc w:val="center"/>
        <w:rPr>
          <w:rFonts w:ascii="Times New Roman" w:hAnsi="Times New Roman" w:cs="Times New Roman"/>
          <w:b/>
        </w:rPr>
      </w:pPr>
      <w:r w:rsidRPr="00E47438">
        <w:rPr>
          <w:rFonts w:ascii="Times New Roman" w:hAnsi="Times New Roman" w:cs="Times New Roman"/>
          <w:b/>
        </w:rPr>
        <w:t>Deb</w:t>
      </w:r>
      <w:r w:rsidR="0074645F" w:rsidRPr="00E47438">
        <w:rPr>
          <w:rFonts w:ascii="Times New Roman" w:hAnsi="Times New Roman" w:cs="Times New Roman"/>
          <w:b/>
          <w:lang w:val="id-ID"/>
        </w:rPr>
        <w:t>b</w:t>
      </w:r>
      <w:r w:rsidRPr="00E47438">
        <w:rPr>
          <w:rFonts w:ascii="Times New Roman" w:hAnsi="Times New Roman" w:cs="Times New Roman"/>
          <w:b/>
        </w:rPr>
        <w:t>y Octavia</w:t>
      </w:r>
      <w:r w:rsidRPr="00E47438">
        <w:rPr>
          <w:rFonts w:ascii="Times New Roman" w:hAnsi="Times New Roman" w:cs="Times New Roman"/>
          <w:b/>
          <w:vertAlign w:val="superscript"/>
        </w:rPr>
        <w:t>1</w:t>
      </w:r>
      <w:r w:rsidRPr="00E47438">
        <w:rPr>
          <w:rFonts w:ascii="Times New Roman" w:hAnsi="Times New Roman" w:cs="Times New Roman"/>
          <w:b/>
        </w:rPr>
        <w:t>,</w:t>
      </w:r>
    </w:p>
    <w:p w:rsidR="009B1F5A" w:rsidRPr="00E47438" w:rsidRDefault="009B1F5A" w:rsidP="00E47438">
      <w:pPr>
        <w:spacing w:after="0" w:line="240" w:lineRule="auto"/>
        <w:jc w:val="center"/>
        <w:rPr>
          <w:rFonts w:ascii="Times New Roman" w:hAnsi="Times New Roman" w:cs="Times New Roman"/>
          <w:b/>
          <w:sz w:val="20"/>
          <w:szCs w:val="20"/>
        </w:rPr>
      </w:pPr>
      <w:r w:rsidRPr="00E47438">
        <w:rPr>
          <w:rFonts w:ascii="Times New Roman" w:hAnsi="Times New Roman" w:cs="Times New Roman"/>
          <w:b/>
          <w:sz w:val="20"/>
          <w:szCs w:val="20"/>
          <w:vertAlign w:val="superscript"/>
        </w:rPr>
        <w:t>1</w:t>
      </w:r>
      <w:r w:rsidRPr="00E47438">
        <w:rPr>
          <w:rFonts w:ascii="Times New Roman" w:hAnsi="Times New Roman" w:cs="Times New Roman"/>
          <w:b/>
          <w:sz w:val="20"/>
          <w:szCs w:val="20"/>
        </w:rPr>
        <w:t>Universitas Mercu Buana Yogyakarta; Jl. Ringroad Condong Catur, Yogyakarta, (0274) 6498211</w:t>
      </w:r>
    </w:p>
    <w:p w:rsidR="009B1F5A" w:rsidRPr="00E47438" w:rsidRDefault="009B1F5A" w:rsidP="00E47438">
      <w:pPr>
        <w:spacing w:after="0" w:line="240" w:lineRule="auto"/>
        <w:jc w:val="center"/>
        <w:rPr>
          <w:rFonts w:ascii="Times New Roman" w:hAnsi="Times New Roman" w:cs="Times New Roman"/>
          <w:b/>
          <w:sz w:val="20"/>
          <w:szCs w:val="20"/>
        </w:rPr>
      </w:pPr>
      <w:r w:rsidRPr="00E47438">
        <w:rPr>
          <w:rFonts w:ascii="Times New Roman" w:hAnsi="Times New Roman" w:cs="Times New Roman"/>
          <w:b/>
          <w:sz w:val="20"/>
          <w:szCs w:val="20"/>
          <w:vertAlign w:val="superscript"/>
        </w:rPr>
        <w:t>3</w:t>
      </w:r>
      <w:r w:rsidRPr="00E47438">
        <w:rPr>
          <w:rFonts w:ascii="Times New Roman" w:hAnsi="Times New Roman" w:cs="Times New Roman"/>
          <w:b/>
          <w:sz w:val="20"/>
          <w:szCs w:val="20"/>
        </w:rPr>
        <w:t>Jurusan Akuntansi, Universitas Mercu Buana Yogyakarta</w:t>
      </w:r>
    </w:p>
    <w:p w:rsidR="009B1F5A" w:rsidRPr="00E47438" w:rsidRDefault="009B1F5A" w:rsidP="00E47438">
      <w:pPr>
        <w:spacing w:after="0" w:line="240" w:lineRule="auto"/>
        <w:jc w:val="center"/>
        <w:rPr>
          <w:rFonts w:ascii="Times New Roman" w:hAnsi="Times New Roman" w:cs="Times New Roman"/>
          <w:b/>
          <w:sz w:val="20"/>
          <w:szCs w:val="20"/>
        </w:rPr>
      </w:pPr>
      <w:proofErr w:type="gramStart"/>
      <w:r w:rsidRPr="00E47438">
        <w:rPr>
          <w:rFonts w:ascii="Times New Roman" w:hAnsi="Times New Roman" w:cs="Times New Roman"/>
          <w:b/>
          <w:sz w:val="20"/>
          <w:szCs w:val="20"/>
        </w:rPr>
        <w:t>Email :</w:t>
      </w:r>
      <w:proofErr w:type="gramEnd"/>
      <w:r w:rsidRPr="00E47438">
        <w:rPr>
          <w:rFonts w:ascii="Times New Roman" w:hAnsi="Times New Roman" w:cs="Times New Roman"/>
          <w:b/>
          <w:sz w:val="20"/>
          <w:szCs w:val="20"/>
        </w:rPr>
        <w:t xml:space="preserve"> </w:t>
      </w:r>
      <w:hyperlink r:id="rId8" w:history="1">
        <w:r w:rsidRPr="00E47438">
          <w:rPr>
            <w:rStyle w:val="Hyperlink"/>
            <w:rFonts w:ascii="Times New Roman" w:hAnsi="Times New Roman" w:cs="Times New Roman"/>
            <w:b/>
            <w:sz w:val="20"/>
            <w:szCs w:val="20"/>
            <w:vertAlign w:val="superscript"/>
          </w:rPr>
          <w:t>1</w:t>
        </w:r>
        <w:r w:rsidRPr="00E47438">
          <w:rPr>
            <w:rStyle w:val="Hyperlink"/>
            <w:rFonts w:ascii="Times New Roman" w:hAnsi="Times New Roman" w:cs="Times New Roman"/>
            <w:b/>
            <w:sz w:val="20"/>
            <w:szCs w:val="20"/>
          </w:rPr>
          <w:t>debbyocta40@gmail.com</w:t>
        </w:r>
      </w:hyperlink>
    </w:p>
    <w:p w:rsidR="009B1F5A" w:rsidRPr="00E47438" w:rsidRDefault="009B1F5A" w:rsidP="00E47438">
      <w:pPr>
        <w:spacing w:after="0" w:line="240" w:lineRule="auto"/>
        <w:jc w:val="center"/>
        <w:rPr>
          <w:rFonts w:ascii="Times New Roman" w:hAnsi="Times New Roman" w:cs="Times New Roman"/>
          <w:sz w:val="20"/>
          <w:szCs w:val="20"/>
        </w:rPr>
      </w:pPr>
    </w:p>
    <w:p w:rsidR="0074645F" w:rsidRPr="00E47438" w:rsidRDefault="0074645F" w:rsidP="00E47438">
      <w:pPr>
        <w:spacing w:after="0" w:line="240" w:lineRule="auto"/>
        <w:jc w:val="center"/>
        <w:rPr>
          <w:rFonts w:ascii="Times New Roman" w:hAnsi="Times New Roman" w:cs="Times New Roman"/>
          <w:sz w:val="20"/>
          <w:szCs w:val="20"/>
        </w:rPr>
      </w:pPr>
    </w:p>
    <w:p w:rsidR="009B1F5A" w:rsidRPr="00E47438" w:rsidRDefault="009B1F5A" w:rsidP="00E47438">
      <w:pPr>
        <w:spacing w:after="0" w:line="240" w:lineRule="auto"/>
        <w:jc w:val="center"/>
        <w:rPr>
          <w:rFonts w:ascii="Times New Roman" w:hAnsi="Times New Roman" w:cs="Times New Roman"/>
          <w:b/>
          <w:sz w:val="20"/>
          <w:szCs w:val="20"/>
        </w:rPr>
      </w:pPr>
      <w:r w:rsidRPr="00E47438">
        <w:rPr>
          <w:rFonts w:ascii="Times New Roman" w:hAnsi="Times New Roman" w:cs="Times New Roman"/>
          <w:b/>
          <w:sz w:val="20"/>
          <w:szCs w:val="20"/>
        </w:rPr>
        <w:t>Abstrak</w:t>
      </w:r>
    </w:p>
    <w:p w:rsidR="009B1F5A" w:rsidRPr="00E47438" w:rsidRDefault="009B1F5A" w:rsidP="00E47438">
      <w:pPr>
        <w:spacing w:after="0" w:line="240" w:lineRule="auto"/>
        <w:ind w:firstLine="567"/>
        <w:jc w:val="both"/>
        <w:rPr>
          <w:rFonts w:ascii="Times New Roman" w:hAnsi="Times New Roman" w:cs="Times New Roman"/>
          <w:sz w:val="20"/>
          <w:szCs w:val="20"/>
        </w:rPr>
      </w:pPr>
      <w:r w:rsidRPr="00E47438">
        <w:rPr>
          <w:rFonts w:ascii="Times New Roman" w:hAnsi="Times New Roman" w:cs="Times New Roman"/>
          <w:sz w:val="20"/>
          <w:szCs w:val="20"/>
        </w:rPr>
        <w:t xml:space="preserve">Semakin banyak perusahaan baru tercipta maka </w:t>
      </w:r>
      <w:proofErr w:type="gramStart"/>
      <w:r w:rsidRPr="00E47438">
        <w:rPr>
          <w:rFonts w:ascii="Times New Roman" w:hAnsi="Times New Roman" w:cs="Times New Roman"/>
          <w:sz w:val="20"/>
          <w:szCs w:val="20"/>
        </w:rPr>
        <w:t>akan</w:t>
      </w:r>
      <w:proofErr w:type="gramEnd"/>
      <w:r w:rsidRPr="00E47438">
        <w:rPr>
          <w:rFonts w:ascii="Times New Roman" w:hAnsi="Times New Roman" w:cs="Times New Roman"/>
          <w:sz w:val="20"/>
          <w:szCs w:val="20"/>
        </w:rPr>
        <w:t xml:space="preserve"> menimbulkan tingginya tingkat persaingan antar perusahaan. Salah satu </w:t>
      </w:r>
      <w:proofErr w:type="gramStart"/>
      <w:r w:rsidRPr="00E47438">
        <w:rPr>
          <w:rFonts w:ascii="Times New Roman" w:hAnsi="Times New Roman" w:cs="Times New Roman"/>
          <w:sz w:val="20"/>
          <w:szCs w:val="20"/>
        </w:rPr>
        <w:t>cara</w:t>
      </w:r>
      <w:proofErr w:type="gramEnd"/>
      <w:r w:rsidRPr="00E47438">
        <w:rPr>
          <w:rFonts w:ascii="Times New Roman" w:hAnsi="Times New Roman" w:cs="Times New Roman"/>
          <w:sz w:val="20"/>
          <w:szCs w:val="20"/>
        </w:rPr>
        <w:t xml:space="preserve"> untuk dapat bertahan dalam persaingan itu adalah dengan meningkatkan kinerja keuangan. Kinerja keuangan perusahaan dapat ditingkatkan melalui pelaksanaan program </w:t>
      </w:r>
      <w:r w:rsidRPr="00E47438">
        <w:rPr>
          <w:rFonts w:ascii="Times New Roman" w:hAnsi="Times New Roman" w:cs="Times New Roman"/>
          <w:i/>
          <w:sz w:val="20"/>
          <w:szCs w:val="20"/>
        </w:rPr>
        <w:t xml:space="preserve">Corporate Social Responsibility </w:t>
      </w:r>
      <w:r w:rsidRPr="00E47438">
        <w:rPr>
          <w:rFonts w:ascii="Times New Roman" w:hAnsi="Times New Roman" w:cs="Times New Roman"/>
          <w:sz w:val="20"/>
          <w:szCs w:val="20"/>
        </w:rPr>
        <w:t xml:space="preserve">(CSR). Selain itu, perusahaan juga dapat memanfaatkan aset yang ada untuk meningkatkan penjualan, yaitu dengan dengan meningkatkan rasio perputaran aktiva atau </w:t>
      </w:r>
      <w:r w:rsidRPr="00E47438">
        <w:rPr>
          <w:rFonts w:ascii="Times New Roman" w:hAnsi="Times New Roman" w:cs="Times New Roman"/>
          <w:i/>
          <w:sz w:val="20"/>
          <w:szCs w:val="20"/>
        </w:rPr>
        <w:t xml:space="preserve">Total Assets Turnover </w:t>
      </w:r>
      <w:r w:rsidRPr="00E47438">
        <w:rPr>
          <w:rFonts w:ascii="Times New Roman" w:hAnsi="Times New Roman" w:cs="Times New Roman"/>
          <w:sz w:val="20"/>
          <w:szCs w:val="20"/>
        </w:rPr>
        <w:t xml:space="preserve">(TAT). Penelitian ini bertujuan untuk mengetahui pengaruh </w:t>
      </w:r>
      <w:r w:rsidR="00613AFB" w:rsidRPr="00E47438">
        <w:rPr>
          <w:rFonts w:ascii="Times New Roman" w:hAnsi="Times New Roman" w:cs="Times New Roman"/>
          <w:sz w:val="20"/>
          <w:szCs w:val="20"/>
        </w:rPr>
        <w:t>CSR</w:t>
      </w:r>
      <w:r w:rsidRPr="00E47438">
        <w:rPr>
          <w:rFonts w:ascii="Times New Roman" w:hAnsi="Times New Roman" w:cs="Times New Roman"/>
          <w:i/>
          <w:sz w:val="20"/>
          <w:szCs w:val="20"/>
        </w:rPr>
        <w:t xml:space="preserve"> </w:t>
      </w:r>
      <w:r w:rsidRPr="00E47438">
        <w:rPr>
          <w:rFonts w:ascii="Times New Roman" w:hAnsi="Times New Roman" w:cs="Times New Roman"/>
          <w:sz w:val="20"/>
          <w:szCs w:val="20"/>
        </w:rPr>
        <w:t>dan</w:t>
      </w:r>
      <w:r w:rsidR="00613AFB" w:rsidRPr="00E47438">
        <w:rPr>
          <w:rFonts w:ascii="Times New Roman" w:hAnsi="Times New Roman" w:cs="Times New Roman"/>
          <w:i/>
          <w:sz w:val="20"/>
          <w:szCs w:val="20"/>
        </w:rPr>
        <w:t xml:space="preserve"> </w:t>
      </w:r>
      <w:r w:rsidR="00613AFB" w:rsidRPr="00E47438">
        <w:rPr>
          <w:rFonts w:ascii="Times New Roman" w:hAnsi="Times New Roman" w:cs="Times New Roman"/>
          <w:sz w:val="20"/>
          <w:szCs w:val="20"/>
        </w:rPr>
        <w:t>TAT</w:t>
      </w:r>
      <w:r w:rsidRPr="00E47438">
        <w:rPr>
          <w:rFonts w:ascii="Times New Roman" w:hAnsi="Times New Roman" w:cs="Times New Roman"/>
          <w:i/>
          <w:sz w:val="20"/>
          <w:szCs w:val="20"/>
        </w:rPr>
        <w:t xml:space="preserve"> </w:t>
      </w:r>
      <w:r w:rsidRPr="00E47438">
        <w:rPr>
          <w:rFonts w:ascii="Times New Roman" w:hAnsi="Times New Roman" w:cs="Times New Roman"/>
          <w:sz w:val="20"/>
          <w:szCs w:val="20"/>
        </w:rPr>
        <w:t xml:space="preserve">terhadap kinerja keuangan perusahaan manufaktur yang terdaftar di Bursa Efek Indonesia (BEI) pada tahun 2016-2018. Kinerja keuangan diproksikan melalui </w:t>
      </w:r>
      <w:r w:rsidRPr="00E47438">
        <w:rPr>
          <w:rFonts w:ascii="Times New Roman" w:hAnsi="Times New Roman" w:cs="Times New Roman"/>
          <w:i/>
          <w:sz w:val="20"/>
          <w:szCs w:val="20"/>
        </w:rPr>
        <w:t xml:space="preserve">Return </w:t>
      </w:r>
      <w:proofErr w:type="gramStart"/>
      <w:r w:rsidRPr="00E47438">
        <w:rPr>
          <w:rFonts w:ascii="Times New Roman" w:hAnsi="Times New Roman" w:cs="Times New Roman"/>
          <w:i/>
          <w:sz w:val="20"/>
          <w:szCs w:val="20"/>
        </w:rPr>
        <w:t>On</w:t>
      </w:r>
      <w:proofErr w:type="gramEnd"/>
      <w:r w:rsidRPr="00E47438">
        <w:rPr>
          <w:rFonts w:ascii="Times New Roman" w:hAnsi="Times New Roman" w:cs="Times New Roman"/>
          <w:i/>
          <w:sz w:val="20"/>
          <w:szCs w:val="20"/>
        </w:rPr>
        <w:t xml:space="preserve"> Assets </w:t>
      </w:r>
      <w:r w:rsidRPr="00E47438">
        <w:rPr>
          <w:rFonts w:ascii="Times New Roman" w:hAnsi="Times New Roman" w:cs="Times New Roman"/>
          <w:sz w:val="20"/>
          <w:szCs w:val="20"/>
        </w:rPr>
        <w:t>(ROA)</w:t>
      </w:r>
      <w:r w:rsidRPr="00E47438">
        <w:rPr>
          <w:rFonts w:ascii="Times New Roman" w:hAnsi="Times New Roman" w:cs="Times New Roman"/>
          <w:i/>
          <w:sz w:val="20"/>
          <w:szCs w:val="20"/>
        </w:rPr>
        <w:t xml:space="preserve">. </w:t>
      </w:r>
      <w:r w:rsidRPr="00E47438">
        <w:rPr>
          <w:rFonts w:ascii="Times New Roman" w:hAnsi="Times New Roman" w:cs="Times New Roman"/>
          <w:sz w:val="20"/>
          <w:szCs w:val="20"/>
        </w:rPr>
        <w:t xml:space="preserve">Populasi dalam penelitian ini adalah seluruh perusahaan manufaktur yang terdaftar di BEI. Metode yang digunakan adalah </w:t>
      </w:r>
      <w:r w:rsidRPr="00E47438">
        <w:rPr>
          <w:rFonts w:ascii="Times New Roman" w:hAnsi="Times New Roman" w:cs="Times New Roman"/>
          <w:i/>
          <w:sz w:val="20"/>
          <w:szCs w:val="20"/>
        </w:rPr>
        <w:t>purposive sampling</w:t>
      </w:r>
      <w:r w:rsidRPr="00E47438">
        <w:rPr>
          <w:rFonts w:ascii="Times New Roman" w:hAnsi="Times New Roman" w:cs="Times New Roman"/>
          <w:sz w:val="20"/>
          <w:szCs w:val="20"/>
        </w:rPr>
        <w:t xml:space="preserve"> sehingga diperoleh sampel sebanyak 55 perusahaan manufaktur dengan masa penelitian selama tiga tahun. Teknik analisis data yang digunakan adalah dengan analisis deskriptif dan dilanjutkan dengan menggunakan statistik deskriptif, uji asumsi klasik, uji hipotesis, dan analisis regresi linier berganda. Hasil dari penelitian ini membuktikan bahwa secara parsial CSR tidak berpengaruh terhadap ROA dengan tingkat signifikansi terhadap nilai alfa sebesar 0,562 &gt; 0,05 dan TAT berpengaruh signifikan positif terhadap ROA dengan nilai signifikansi terhadap nilai alfa sebesar 0,000 &lt; 0,05. </w:t>
      </w:r>
    </w:p>
    <w:p w:rsidR="0074645F" w:rsidRPr="00E47438" w:rsidRDefault="0074645F" w:rsidP="00E47438">
      <w:pPr>
        <w:spacing w:after="0" w:line="240" w:lineRule="auto"/>
        <w:ind w:firstLine="567"/>
        <w:jc w:val="both"/>
        <w:rPr>
          <w:rFonts w:ascii="Times New Roman" w:hAnsi="Times New Roman" w:cs="Times New Roman"/>
          <w:sz w:val="20"/>
          <w:szCs w:val="20"/>
        </w:rPr>
      </w:pPr>
    </w:p>
    <w:p w:rsidR="009B1F5A" w:rsidRPr="00E47438" w:rsidRDefault="009B1F5A" w:rsidP="00E47438">
      <w:pPr>
        <w:spacing w:after="0" w:line="240" w:lineRule="auto"/>
        <w:jc w:val="both"/>
        <w:rPr>
          <w:rFonts w:ascii="Times New Roman" w:hAnsi="Times New Roman" w:cs="Times New Roman"/>
          <w:sz w:val="20"/>
          <w:szCs w:val="20"/>
        </w:rPr>
      </w:pPr>
      <w:r w:rsidRPr="00E47438">
        <w:rPr>
          <w:rFonts w:ascii="Times New Roman" w:hAnsi="Times New Roman" w:cs="Times New Roman"/>
          <w:b/>
          <w:sz w:val="20"/>
          <w:szCs w:val="20"/>
        </w:rPr>
        <w:t xml:space="preserve">Kata </w:t>
      </w:r>
      <w:proofErr w:type="gramStart"/>
      <w:r w:rsidRPr="00E47438">
        <w:rPr>
          <w:rFonts w:ascii="Times New Roman" w:hAnsi="Times New Roman" w:cs="Times New Roman"/>
          <w:b/>
          <w:sz w:val="20"/>
          <w:szCs w:val="20"/>
        </w:rPr>
        <w:t>kunci :</w:t>
      </w:r>
      <w:proofErr w:type="gramEnd"/>
      <w:r w:rsidRPr="00E47438">
        <w:rPr>
          <w:rFonts w:ascii="Times New Roman" w:hAnsi="Times New Roman" w:cs="Times New Roman"/>
          <w:b/>
          <w:sz w:val="20"/>
          <w:szCs w:val="20"/>
        </w:rPr>
        <w:t xml:space="preserve"> </w:t>
      </w:r>
      <w:r w:rsidRPr="00E47438">
        <w:rPr>
          <w:rFonts w:ascii="Times New Roman" w:hAnsi="Times New Roman" w:cs="Times New Roman"/>
          <w:i/>
          <w:sz w:val="20"/>
          <w:szCs w:val="20"/>
        </w:rPr>
        <w:t>Corporate</w:t>
      </w:r>
      <w:r w:rsidRPr="00E47438">
        <w:rPr>
          <w:rFonts w:ascii="Times New Roman" w:hAnsi="Times New Roman" w:cs="Times New Roman"/>
          <w:b/>
          <w:i/>
          <w:sz w:val="20"/>
          <w:szCs w:val="20"/>
        </w:rPr>
        <w:t xml:space="preserve"> </w:t>
      </w:r>
      <w:r w:rsidRPr="00E47438">
        <w:rPr>
          <w:rFonts w:ascii="Times New Roman" w:hAnsi="Times New Roman" w:cs="Times New Roman"/>
          <w:i/>
          <w:sz w:val="20"/>
          <w:szCs w:val="20"/>
        </w:rPr>
        <w:t xml:space="preserve">Social Responsibilty </w:t>
      </w:r>
      <w:r w:rsidRPr="00E47438">
        <w:rPr>
          <w:rFonts w:ascii="Times New Roman" w:hAnsi="Times New Roman" w:cs="Times New Roman"/>
          <w:sz w:val="20"/>
          <w:szCs w:val="20"/>
        </w:rPr>
        <w:t xml:space="preserve">(CSR), </w:t>
      </w:r>
      <w:r w:rsidRPr="00E47438">
        <w:rPr>
          <w:rFonts w:ascii="Times New Roman" w:hAnsi="Times New Roman" w:cs="Times New Roman"/>
          <w:i/>
          <w:sz w:val="20"/>
          <w:szCs w:val="20"/>
        </w:rPr>
        <w:t>Total Assets Turnover</w:t>
      </w:r>
      <w:r w:rsidRPr="00E47438">
        <w:rPr>
          <w:rFonts w:ascii="Times New Roman" w:hAnsi="Times New Roman" w:cs="Times New Roman"/>
          <w:sz w:val="20"/>
          <w:szCs w:val="20"/>
        </w:rPr>
        <w:t xml:space="preserve"> (TAT), </w:t>
      </w:r>
      <w:r w:rsidRPr="00E47438">
        <w:rPr>
          <w:rFonts w:ascii="Times New Roman" w:hAnsi="Times New Roman" w:cs="Times New Roman"/>
          <w:i/>
          <w:sz w:val="20"/>
          <w:szCs w:val="20"/>
        </w:rPr>
        <w:t xml:space="preserve">Return on Asset </w:t>
      </w:r>
      <w:r w:rsidRPr="00E47438">
        <w:rPr>
          <w:rFonts w:ascii="Times New Roman" w:hAnsi="Times New Roman" w:cs="Times New Roman"/>
          <w:sz w:val="20"/>
          <w:szCs w:val="20"/>
        </w:rPr>
        <w:t>(ROA), dan Kinerja Keuangan.</w:t>
      </w:r>
    </w:p>
    <w:p w:rsidR="0074645F" w:rsidRPr="00E47438" w:rsidRDefault="0074645F" w:rsidP="00E47438">
      <w:pPr>
        <w:spacing w:after="0" w:line="240" w:lineRule="auto"/>
        <w:jc w:val="both"/>
        <w:rPr>
          <w:rFonts w:ascii="Times New Roman" w:hAnsi="Times New Roman" w:cs="Times New Roman"/>
          <w:sz w:val="20"/>
          <w:szCs w:val="20"/>
        </w:rPr>
      </w:pPr>
    </w:p>
    <w:p w:rsidR="009B1F5A" w:rsidRPr="00E47438" w:rsidRDefault="009B1F5A" w:rsidP="00E47438">
      <w:pPr>
        <w:spacing w:after="0" w:line="240" w:lineRule="auto"/>
        <w:jc w:val="both"/>
        <w:rPr>
          <w:rFonts w:ascii="Times New Roman" w:hAnsi="Times New Roman" w:cs="Times New Roman"/>
          <w:sz w:val="20"/>
          <w:szCs w:val="20"/>
        </w:rPr>
      </w:pPr>
    </w:p>
    <w:p w:rsidR="009B1F5A" w:rsidRPr="00E47438" w:rsidRDefault="009B1F5A" w:rsidP="00E47438">
      <w:pPr>
        <w:spacing w:after="0" w:line="240" w:lineRule="auto"/>
        <w:jc w:val="center"/>
        <w:rPr>
          <w:rFonts w:ascii="Times New Roman" w:hAnsi="Times New Roman" w:cs="Times New Roman"/>
          <w:b/>
          <w:i/>
          <w:sz w:val="20"/>
          <w:szCs w:val="20"/>
        </w:rPr>
      </w:pPr>
      <w:r w:rsidRPr="00E47438">
        <w:rPr>
          <w:rFonts w:ascii="Times New Roman" w:hAnsi="Times New Roman" w:cs="Times New Roman"/>
          <w:b/>
          <w:i/>
          <w:sz w:val="20"/>
          <w:szCs w:val="20"/>
        </w:rPr>
        <w:t>Abstract</w:t>
      </w:r>
    </w:p>
    <w:p w:rsidR="0074645F" w:rsidRPr="00E47438" w:rsidRDefault="009B1F5A" w:rsidP="00E47438">
      <w:pPr>
        <w:spacing w:after="0" w:line="240" w:lineRule="auto"/>
        <w:ind w:firstLine="567"/>
        <w:jc w:val="both"/>
        <w:rPr>
          <w:rFonts w:ascii="Times New Roman" w:hAnsi="Times New Roman" w:cs="Times New Roman"/>
          <w:i/>
          <w:sz w:val="20"/>
          <w:szCs w:val="20"/>
        </w:rPr>
      </w:pPr>
      <w:r w:rsidRPr="00E47438">
        <w:rPr>
          <w:rFonts w:ascii="Times New Roman" w:hAnsi="Times New Roman" w:cs="Times New Roman"/>
          <w:i/>
          <w:sz w:val="20"/>
          <w:szCs w:val="20"/>
        </w:rPr>
        <w:t xml:space="preserve">Nowadays where new more companies are created, </w:t>
      </w:r>
      <w:proofErr w:type="gramStart"/>
      <w:r w:rsidRPr="00E47438">
        <w:rPr>
          <w:rFonts w:ascii="Times New Roman" w:hAnsi="Times New Roman" w:cs="Times New Roman"/>
          <w:i/>
          <w:sz w:val="20"/>
          <w:szCs w:val="20"/>
        </w:rPr>
        <w:t>The</w:t>
      </w:r>
      <w:proofErr w:type="gramEnd"/>
      <w:r w:rsidRPr="00E47438">
        <w:rPr>
          <w:rFonts w:ascii="Times New Roman" w:hAnsi="Times New Roman" w:cs="Times New Roman"/>
          <w:i/>
          <w:sz w:val="20"/>
          <w:szCs w:val="20"/>
        </w:rPr>
        <w:t xml:space="preserve"> level of competition between companies is also higher. One of the way to survive in the competition is to improve financial performance. The company's financial performance can be improved through the implementation of the Corporate Social Responsibility (CSR) program. In addition, companies can also utilize existing assets to increase sales, by increasing the asset turnover ratio or Total Assets Turnover (TAT). This study a</w:t>
      </w:r>
      <w:r w:rsidR="00613AFB" w:rsidRPr="00E47438">
        <w:rPr>
          <w:rFonts w:ascii="Times New Roman" w:hAnsi="Times New Roman" w:cs="Times New Roman"/>
          <w:i/>
          <w:sz w:val="20"/>
          <w:szCs w:val="20"/>
        </w:rPr>
        <w:t>ims to determine the effect of CSR</w:t>
      </w:r>
      <w:r w:rsidRPr="00E47438">
        <w:rPr>
          <w:rFonts w:ascii="Times New Roman" w:hAnsi="Times New Roman" w:cs="Times New Roman"/>
          <w:i/>
          <w:sz w:val="20"/>
          <w:szCs w:val="20"/>
        </w:rPr>
        <w:t xml:space="preserve"> and TAT on the financial performance of manufacturing companies listed at Indonesia Stock Exchange (BEI) in 2016-2018. Financial performance is proxied through Return </w:t>
      </w:r>
      <w:proofErr w:type="gramStart"/>
      <w:r w:rsidRPr="00E47438">
        <w:rPr>
          <w:rFonts w:ascii="Times New Roman" w:hAnsi="Times New Roman" w:cs="Times New Roman"/>
          <w:i/>
          <w:sz w:val="20"/>
          <w:szCs w:val="20"/>
        </w:rPr>
        <w:t>On</w:t>
      </w:r>
      <w:proofErr w:type="gramEnd"/>
      <w:r w:rsidRPr="00E47438">
        <w:rPr>
          <w:rFonts w:ascii="Times New Roman" w:hAnsi="Times New Roman" w:cs="Times New Roman"/>
          <w:i/>
          <w:sz w:val="20"/>
          <w:szCs w:val="20"/>
        </w:rPr>
        <w:t xml:space="preserve"> Assets (ROA). The population in this study are all manufacturing companies listed at the BEI. The method used was purposive sampling to obtain a sample of 55 manufacturing companies with a research period of three years. The data analysis technique used is descriptive analysis and continued by using descriptive statistics, the classic assumption test, hypothesis testing, and multiple linear regression analysis. The results of this study prove that the CSC partial effect does not affect ROA with a significance level of alpha value of 0.562&gt; 0.05 and TAT has a significant positive effect on ROA with a significance value of alpha value of 0.000 &lt;0.05.</w:t>
      </w:r>
    </w:p>
    <w:p w:rsidR="0074645F" w:rsidRPr="00E47438" w:rsidRDefault="0074645F" w:rsidP="00E47438">
      <w:pPr>
        <w:spacing w:after="0" w:line="240" w:lineRule="auto"/>
        <w:ind w:firstLine="567"/>
        <w:jc w:val="both"/>
        <w:rPr>
          <w:rFonts w:ascii="Times New Roman" w:hAnsi="Times New Roman" w:cs="Times New Roman"/>
          <w:i/>
          <w:sz w:val="20"/>
          <w:szCs w:val="20"/>
        </w:rPr>
      </w:pPr>
    </w:p>
    <w:p w:rsidR="00FC564F" w:rsidRPr="00E47438" w:rsidRDefault="009B1F5A" w:rsidP="00E47438">
      <w:pPr>
        <w:spacing w:after="0" w:line="240" w:lineRule="auto"/>
        <w:jc w:val="both"/>
        <w:rPr>
          <w:rFonts w:ascii="Times New Roman" w:hAnsi="Times New Roman" w:cs="Times New Roman"/>
          <w:b/>
          <w:i/>
          <w:sz w:val="24"/>
          <w:lang w:val="id-ID"/>
        </w:rPr>
      </w:pPr>
      <w:proofErr w:type="gramStart"/>
      <w:r w:rsidRPr="00E47438">
        <w:rPr>
          <w:rFonts w:ascii="Times New Roman" w:hAnsi="Times New Roman" w:cs="Times New Roman"/>
          <w:b/>
          <w:bCs/>
          <w:i/>
          <w:sz w:val="20"/>
          <w:szCs w:val="20"/>
        </w:rPr>
        <w:t>Keywords</w:t>
      </w:r>
      <w:r w:rsidRPr="00E47438">
        <w:rPr>
          <w:rFonts w:ascii="Times New Roman" w:hAnsi="Times New Roman" w:cs="Times New Roman"/>
          <w:b/>
          <w:bCs/>
          <w:i/>
          <w:sz w:val="20"/>
          <w:szCs w:val="20"/>
          <w:lang w:val="en-GB"/>
        </w:rPr>
        <w:t xml:space="preserve"> </w:t>
      </w:r>
      <w:r w:rsidRPr="00E47438">
        <w:rPr>
          <w:rFonts w:ascii="Times New Roman" w:hAnsi="Times New Roman" w:cs="Times New Roman"/>
          <w:b/>
          <w:bCs/>
          <w:i/>
          <w:sz w:val="20"/>
          <w:szCs w:val="20"/>
        </w:rPr>
        <w:t>:</w:t>
      </w:r>
      <w:proofErr w:type="gramEnd"/>
      <w:r w:rsidRPr="00E47438">
        <w:rPr>
          <w:rFonts w:ascii="Times New Roman" w:hAnsi="Times New Roman" w:cs="Times New Roman"/>
          <w:b/>
          <w:i/>
          <w:sz w:val="20"/>
          <w:szCs w:val="20"/>
        </w:rPr>
        <w:t xml:space="preserve"> </w:t>
      </w:r>
      <w:r w:rsidRPr="00E47438">
        <w:rPr>
          <w:rFonts w:ascii="Times New Roman" w:hAnsi="Times New Roman" w:cs="Times New Roman"/>
          <w:i/>
          <w:sz w:val="20"/>
          <w:szCs w:val="20"/>
        </w:rPr>
        <w:t>Corporate Social Responsibility (CSR), Total Assets Turnover (TAT), Return on Assets (ROA), and Financial Performance.</w:t>
      </w:r>
    </w:p>
    <w:p w:rsidR="00FC564F" w:rsidRPr="00E47438" w:rsidRDefault="00FC564F" w:rsidP="00E47438">
      <w:pPr>
        <w:pStyle w:val="bab"/>
        <w:spacing w:line="240" w:lineRule="auto"/>
        <w:jc w:val="both"/>
        <w:rPr>
          <w:b w:val="0"/>
          <w:i/>
          <w:sz w:val="24"/>
          <w:lang w:val="id-ID"/>
        </w:rPr>
      </w:pPr>
    </w:p>
    <w:p w:rsidR="00735E26" w:rsidRPr="00E47438" w:rsidRDefault="00735E26" w:rsidP="00E47438">
      <w:pPr>
        <w:spacing w:after="0" w:line="240" w:lineRule="auto"/>
        <w:rPr>
          <w:rFonts w:ascii="Times New Roman" w:hAnsi="Times New Roman" w:cs="Times New Roman"/>
          <w:b/>
          <w:sz w:val="24"/>
          <w:szCs w:val="24"/>
          <w:lang w:val="id-ID"/>
        </w:rPr>
      </w:pPr>
    </w:p>
    <w:p w:rsidR="00253267" w:rsidRPr="00E47438" w:rsidRDefault="00253267" w:rsidP="00E47438">
      <w:pPr>
        <w:pStyle w:val="ListParagraph"/>
        <w:numPr>
          <w:ilvl w:val="0"/>
          <w:numId w:val="1"/>
        </w:numPr>
        <w:spacing w:after="0" w:line="240" w:lineRule="auto"/>
        <w:ind w:left="426" w:hanging="426"/>
        <w:rPr>
          <w:rFonts w:ascii="Times New Roman" w:hAnsi="Times New Roman" w:cs="Times New Roman"/>
          <w:b/>
          <w:sz w:val="24"/>
          <w:szCs w:val="24"/>
          <w:lang w:val="id-ID"/>
        </w:rPr>
        <w:sectPr w:rsidR="00253267" w:rsidRPr="00E47438" w:rsidSect="00E47438">
          <w:headerReference w:type="default" r:id="rId9"/>
          <w:footerReference w:type="default" r:id="rId10"/>
          <w:headerReference w:type="first" r:id="rId11"/>
          <w:footerReference w:type="first" r:id="rId12"/>
          <w:type w:val="nextColumn"/>
          <w:pgSz w:w="11906" w:h="16838" w:code="9"/>
          <w:pgMar w:top="1701" w:right="1701" w:bottom="1701" w:left="1701" w:header="720" w:footer="720" w:gutter="0"/>
          <w:pgNumType w:start="9" w:chapStyle="1"/>
          <w:cols w:space="720"/>
          <w:docGrid w:linePitch="360"/>
        </w:sectPr>
      </w:pPr>
    </w:p>
    <w:p w:rsidR="00720841" w:rsidRPr="00E47438" w:rsidRDefault="00735E26" w:rsidP="00E47438">
      <w:pPr>
        <w:pStyle w:val="ListParagraph"/>
        <w:numPr>
          <w:ilvl w:val="0"/>
          <w:numId w:val="1"/>
        </w:numPr>
        <w:spacing w:after="0" w:line="240" w:lineRule="auto"/>
        <w:ind w:left="567" w:hanging="567"/>
        <w:rPr>
          <w:rFonts w:ascii="Times New Roman" w:hAnsi="Times New Roman" w:cs="Times New Roman"/>
          <w:b/>
          <w:lang w:val="id-ID"/>
        </w:rPr>
      </w:pPr>
      <w:r w:rsidRPr="00E47438">
        <w:rPr>
          <w:rFonts w:ascii="Times New Roman" w:hAnsi="Times New Roman" w:cs="Times New Roman"/>
          <w:b/>
          <w:lang w:val="id-ID"/>
        </w:rPr>
        <w:lastRenderedPageBreak/>
        <w:t>PENDAHULUAN</w:t>
      </w:r>
    </w:p>
    <w:p w:rsidR="00D87C5F" w:rsidRPr="00E47438" w:rsidRDefault="00720841" w:rsidP="00E47438">
      <w:pPr>
        <w:pStyle w:val="ListParagraph"/>
        <w:numPr>
          <w:ilvl w:val="1"/>
          <w:numId w:val="3"/>
        </w:numPr>
        <w:spacing w:after="0" w:line="240" w:lineRule="auto"/>
        <w:ind w:left="567" w:hanging="567"/>
        <w:rPr>
          <w:rFonts w:ascii="Times New Roman" w:hAnsi="Times New Roman" w:cs="Times New Roman"/>
          <w:color w:val="000000"/>
          <w:lang w:val="id-ID"/>
        </w:rPr>
      </w:pPr>
      <w:r w:rsidRPr="00E47438">
        <w:rPr>
          <w:rFonts w:ascii="Times New Roman" w:hAnsi="Times New Roman" w:cs="Times New Roman"/>
          <w:b/>
          <w:lang w:val="id-ID"/>
        </w:rPr>
        <w:t>Latar Belakang Masalah</w:t>
      </w:r>
    </w:p>
    <w:p w:rsidR="009B1F5A" w:rsidRPr="00E47438" w:rsidRDefault="009B1F5A" w:rsidP="00E47438">
      <w:pPr>
        <w:spacing w:after="0" w:line="240" w:lineRule="auto"/>
        <w:ind w:left="567" w:firstLine="567"/>
        <w:jc w:val="both"/>
        <w:rPr>
          <w:rFonts w:ascii="Times New Roman" w:hAnsi="Times New Roman" w:cs="Times New Roman"/>
        </w:rPr>
      </w:pPr>
      <w:r w:rsidRPr="00E47438">
        <w:rPr>
          <w:rFonts w:ascii="Times New Roman" w:hAnsi="Times New Roman" w:cs="Times New Roman"/>
        </w:rPr>
        <w:t>Dewasa ini, perkembangan bisnis yang semakin modern menuntut perusahaan mulai berkompetisi dalam mempertahankan usahanya. Hal ini dimaksudkan bahwa perusahaan bukan hanya dituntut untuk fokus pada perbaikan dan peningkatan kondisi internal perusahaan atau dalam artian mencari profit saja namun juga perusahaan dituntut untuk fokus dalam mengembangkan hubungan sosial pada kondisi eksternal perusahaan yang merupakan tanggung jawab sosial perusahaan kepada stakeholders. Tanggung jawab sosial baik internal maupun eksternal ini disebut dengan Corporate Social Responsibility.</w:t>
      </w:r>
    </w:p>
    <w:p w:rsidR="009B1F5A" w:rsidRPr="00E47438" w:rsidRDefault="009B1F5A" w:rsidP="00E47438">
      <w:pPr>
        <w:spacing w:after="0" w:line="240" w:lineRule="auto"/>
        <w:ind w:left="567" w:firstLine="567"/>
        <w:jc w:val="both"/>
        <w:rPr>
          <w:rFonts w:ascii="Times New Roman" w:hAnsi="Times New Roman" w:cs="Times New Roman"/>
        </w:rPr>
      </w:pPr>
      <w:r w:rsidRPr="00E47438">
        <w:rPr>
          <w:rFonts w:ascii="Times New Roman" w:hAnsi="Times New Roman" w:cs="Times New Roman"/>
        </w:rPr>
        <w:t>Corporate Social Responsibilty (CSR) merupakan basis teori tentang perlunya sebuah perusahaan membangun hubungan harmonis dengan masyarakat dan lingkungan tempat beroperasi. Praktik CSR telah banyak diterapkan dalam perusahaan semenjak dikeluarkannya peraturan Undang-Undang No.40 Pasal 74 Tahun 2007 tentang Perseroan Terbatas. Undang-undang ini mengatur tentang perusahaan yang menjalankan kegiatan usahanya dibidang dan atau berkaitan dengan sumber daya alam wajib melakukan tanggung jawab sosial dan lingkungan. CSR merupakan mekanisme bagi perusahaan untuk secara sukarela mengintegrasikan perhatian terh</w:t>
      </w:r>
      <w:r w:rsidR="00506561" w:rsidRPr="00E47438">
        <w:rPr>
          <w:rFonts w:ascii="Times New Roman" w:hAnsi="Times New Roman" w:cs="Times New Roman"/>
        </w:rPr>
        <w:t xml:space="preserve">adap lingkungan sosial kedalam </w:t>
      </w:r>
      <w:r w:rsidRPr="00E47438">
        <w:rPr>
          <w:rFonts w:ascii="Times New Roman" w:hAnsi="Times New Roman" w:cs="Times New Roman"/>
        </w:rPr>
        <w:t>operasinya dan interaksi dengan stakeholders, yang melebihi tanggungjawab dibidang hukum (Husnan, 2013).</w:t>
      </w:r>
    </w:p>
    <w:p w:rsidR="009B1F5A" w:rsidRPr="00E47438" w:rsidRDefault="009B1F5A" w:rsidP="00E47438">
      <w:pPr>
        <w:spacing w:after="0" w:line="240" w:lineRule="auto"/>
        <w:ind w:left="567" w:firstLine="567"/>
        <w:jc w:val="both"/>
        <w:rPr>
          <w:rFonts w:ascii="Times New Roman" w:hAnsi="Times New Roman" w:cs="Times New Roman"/>
        </w:rPr>
      </w:pPr>
      <w:r w:rsidRPr="00E47438">
        <w:rPr>
          <w:rFonts w:ascii="Times New Roman" w:hAnsi="Times New Roman" w:cs="Times New Roman"/>
        </w:rPr>
        <w:t xml:space="preserve"> Perusahaan diharapkan bisa mengendalikan kinerja setiap karyawan dan bisa mengatasi setiap permasalahan yang yang dihadapi dalam pekerjaan. Kondisi ekonomi suatu perusahaan </w:t>
      </w:r>
      <w:proofErr w:type="gramStart"/>
      <w:r w:rsidRPr="00E47438">
        <w:rPr>
          <w:rFonts w:ascii="Times New Roman" w:hAnsi="Times New Roman" w:cs="Times New Roman"/>
        </w:rPr>
        <w:t>akan</w:t>
      </w:r>
      <w:proofErr w:type="gramEnd"/>
      <w:r w:rsidRPr="00E47438">
        <w:rPr>
          <w:rFonts w:ascii="Times New Roman" w:hAnsi="Times New Roman" w:cs="Times New Roman"/>
        </w:rPr>
        <w:t xml:space="preserve"> berdampak bagi kinerja perusahaan, oleh karena itu perubahan ekonomi yang besar akan berpengaruh kepada perusahaan dalam mengontrol kegiatannya. CSR dapat memberikan dampak positif bagi perusahaan karena CSR dapat meningkatkan kepercayaan masyarakat terhadap produk perusahaan sehingga reputasi perusahaan juga meningkat. Apabila produk yang ditawarkan oleh suatu perusahaan laku di pasaran, maka keuntungan yang didapatkan juga besar. Menurut Syahnaz (2013), kinerja keuangan perusahaan merupakan faktor penting untuk menilai keseluruhan kinerja perusahaan tersebut. Laba merupakan ukuran yang digunakan untuk mengukur kinerja keuangan perusahaan. Semakin tinggi laba yang diperoleh, maka semakin baik pula kinerja keuangan perusahaan tersebut. </w:t>
      </w:r>
    </w:p>
    <w:p w:rsidR="009B1F5A" w:rsidRPr="00E47438" w:rsidRDefault="009B1F5A" w:rsidP="00E47438">
      <w:pPr>
        <w:spacing w:after="0" w:line="240" w:lineRule="auto"/>
        <w:ind w:left="567" w:firstLine="567"/>
        <w:jc w:val="both"/>
        <w:rPr>
          <w:rFonts w:ascii="Times New Roman" w:hAnsi="Times New Roman" w:cs="Times New Roman"/>
        </w:rPr>
      </w:pPr>
      <w:r w:rsidRPr="00E47438">
        <w:rPr>
          <w:rFonts w:ascii="Times New Roman" w:hAnsi="Times New Roman" w:cs="Times New Roman"/>
        </w:rPr>
        <w:t xml:space="preserve">Menurut Kasmir (2009) dalam Alpi dan Gunawan (2018), Total Assets Turnover (selanjutnya disebut TAT) merupakan rasio yang digunakan untuk mengukur perputaran semua aktiva dan jumlah penjualan yang diperoleh dari tiap rupiah aktiva. Rasio ini mengukur efisiensi semua aktiva perusahaan yang menunjang kegiatan penjualan. Semakin meningkatnya rasio ini, maka perusahaan semakin efisien dalam memanfaatkan aktiva untuk meningkatkan penjualan yang pada akhirnya </w:t>
      </w:r>
      <w:proofErr w:type="gramStart"/>
      <w:r w:rsidRPr="00E47438">
        <w:rPr>
          <w:rFonts w:ascii="Times New Roman" w:hAnsi="Times New Roman" w:cs="Times New Roman"/>
        </w:rPr>
        <w:t>akan</w:t>
      </w:r>
      <w:proofErr w:type="gramEnd"/>
      <w:r w:rsidRPr="00E47438">
        <w:rPr>
          <w:rFonts w:ascii="Times New Roman" w:hAnsi="Times New Roman" w:cs="Times New Roman"/>
        </w:rPr>
        <w:t xml:space="preserve"> berpengaruh terhadap laba yang diperoleh.</w:t>
      </w:r>
    </w:p>
    <w:p w:rsidR="009B1F5A" w:rsidRPr="00E47438" w:rsidRDefault="009B1F5A" w:rsidP="00E47438">
      <w:pPr>
        <w:spacing w:after="0" w:line="240" w:lineRule="auto"/>
        <w:ind w:left="567" w:firstLine="567"/>
        <w:jc w:val="both"/>
        <w:rPr>
          <w:rFonts w:ascii="Times New Roman" w:hAnsi="Times New Roman" w:cs="Times New Roman"/>
        </w:rPr>
      </w:pPr>
      <w:r w:rsidRPr="00E47438">
        <w:rPr>
          <w:rFonts w:ascii="Times New Roman" w:hAnsi="Times New Roman" w:cs="Times New Roman"/>
        </w:rPr>
        <w:t xml:space="preserve">Terdapat banyak indikator yang dapat digunakan untuk menganalisis kinerja keuangan, salah satunya dengan profitabilitas. Menurut Kusumadilaga (2010), dengan meningkatnya keuntungan yang diperoleh oleh suatu perusahaan, maka </w:t>
      </w:r>
      <w:proofErr w:type="gramStart"/>
      <w:r w:rsidRPr="00E47438">
        <w:rPr>
          <w:rFonts w:ascii="Times New Roman" w:hAnsi="Times New Roman" w:cs="Times New Roman"/>
        </w:rPr>
        <w:t>akan</w:t>
      </w:r>
      <w:proofErr w:type="gramEnd"/>
      <w:r w:rsidRPr="00E47438">
        <w:rPr>
          <w:rFonts w:ascii="Times New Roman" w:hAnsi="Times New Roman" w:cs="Times New Roman"/>
        </w:rPr>
        <w:t xml:space="preserve"> menarik para investor karena profitabilitas menjadi pertimbangan penting bagi investor dalam mengambil keputusan investasinya. Hal ini berpengaruh secara signifikan pada kinerja keuangan perusahaan. Profitabilitas merupakan faktor yang memberikan kebebasan kepada manajemen untuk melakukan dan mengungkapkan kepada pemegang saham. Hubungan antara profitabilitas perusahaan dengan pengungkapan tanggung jawab sosial perusahaan menjadi dasar untuk melakukan tanggung jawab sosial dalam seluruh kegiatan perusahaan, sehingga semakin tinggi tingkat profitabilitas perusahaan, maka semakin besar pula kesadaran perusahaan dalam melaksanakan CSR dan pemanfaatan aktiva oleh perusahaan.</w:t>
      </w:r>
    </w:p>
    <w:p w:rsidR="0091129F" w:rsidRPr="00E47438" w:rsidRDefault="009B1F5A" w:rsidP="00E47438">
      <w:pPr>
        <w:spacing w:after="0" w:line="240" w:lineRule="auto"/>
        <w:ind w:left="567" w:firstLine="567"/>
        <w:jc w:val="both"/>
        <w:rPr>
          <w:rFonts w:ascii="Times New Roman" w:hAnsi="Times New Roman" w:cs="Times New Roman"/>
        </w:rPr>
      </w:pPr>
      <w:r w:rsidRPr="00E47438">
        <w:rPr>
          <w:rFonts w:ascii="Times New Roman" w:hAnsi="Times New Roman" w:cs="Times New Roman"/>
        </w:rPr>
        <w:t xml:space="preserve">CSR telah dijadikan sebagai salah satu strategi perusahaan untuk Robinson meningkatkan citra perusahaan yang mempengaruhi kinerja keuangan perusahaan. Menurut Pearce (2005), pelaksanaan tanggung jawab sosial menciptakan penghematan </w:t>
      </w:r>
      <w:r w:rsidRPr="00E47438">
        <w:rPr>
          <w:rFonts w:ascii="Times New Roman" w:hAnsi="Times New Roman" w:cs="Times New Roman"/>
        </w:rPr>
        <w:lastRenderedPageBreak/>
        <w:t xml:space="preserve">sehingga dapat meningkatkan laba. Laba merupakan salah satu ukuran kinerja keuangan. Menurut Sugiono (2006), kinerja keuangan merupakan hasil akhir dari siklus akuntansi. Seperti penjelasan yang telah dipaparkan di atas, profitabilitas merupakan </w:t>
      </w:r>
      <w:proofErr w:type="gramStart"/>
      <w:r w:rsidRPr="00E47438">
        <w:rPr>
          <w:rFonts w:ascii="Times New Roman" w:hAnsi="Times New Roman" w:cs="Times New Roman"/>
        </w:rPr>
        <w:t>cara</w:t>
      </w:r>
      <w:proofErr w:type="gramEnd"/>
      <w:r w:rsidRPr="00E47438">
        <w:rPr>
          <w:rFonts w:ascii="Times New Roman" w:hAnsi="Times New Roman" w:cs="Times New Roman"/>
        </w:rPr>
        <w:t xml:space="preserve"> mengukur kinerja keuangan. Salah satunya dengan menggunakan rasio profitabilitas yang diproksikan dengan Return </w:t>
      </w:r>
      <w:proofErr w:type="gramStart"/>
      <w:r w:rsidRPr="00E47438">
        <w:rPr>
          <w:rFonts w:ascii="Times New Roman" w:hAnsi="Times New Roman" w:cs="Times New Roman"/>
        </w:rPr>
        <w:t>On</w:t>
      </w:r>
      <w:proofErr w:type="gramEnd"/>
      <w:r w:rsidRPr="00E47438">
        <w:rPr>
          <w:rFonts w:ascii="Times New Roman" w:hAnsi="Times New Roman" w:cs="Times New Roman"/>
        </w:rPr>
        <w:t xml:space="preserve"> Assets (ROA) dan Return On Equity (ROE).</w:t>
      </w:r>
    </w:p>
    <w:p w:rsidR="000E60FE" w:rsidRPr="00E47438" w:rsidRDefault="00804391" w:rsidP="00E47438">
      <w:pPr>
        <w:spacing w:after="0" w:line="240" w:lineRule="auto"/>
        <w:ind w:left="567" w:firstLine="567"/>
        <w:jc w:val="both"/>
        <w:rPr>
          <w:rFonts w:ascii="Times New Roman" w:hAnsi="Times New Roman" w:cs="Times New Roman"/>
          <w:lang w:val="id-ID"/>
        </w:rPr>
      </w:pPr>
      <w:r w:rsidRPr="00E47438">
        <w:rPr>
          <w:rFonts w:ascii="Times New Roman" w:hAnsi="Times New Roman" w:cs="Times New Roman"/>
          <w:lang w:val="id-ID"/>
        </w:rPr>
        <w:t xml:space="preserve">Berdasarkan latar belakang diatas penulis mengambil judul </w:t>
      </w:r>
      <w:r w:rsidR="009B1F5A" w:rsidRPr="00E47438">
        <w:rPr>
          <w:rFonts w:ascii="Times New Roman" w:hAnsi="Times New Roman" w:cs="Times New Roman"/>
          <w:lang w:val="id-ID"/>
        </w:rPr>
        <w:t xml:space="preserve">Pengaruh </w:t>
      </w:r>
      <w:r w:rsidR="009B1F5A" w:rsidRPr="00E47438">
        <w:rPr>
          <w:rFonts w:ascii="Times New Roman" w:hAnsi="Times New Roman" w:cs="Times New Roman"/>
          <w:i/>
          <w:lang w:val="id-ID"/>
        </w:rPr>
        <w:t xml:space="preserve">Corporate Social Responsibility </w:t>
      </w:r>
      <w:r w:rsidR="009B1F5A" w:rsidRPr="00E47438">
        <w:rPr>
          <w:rFonts w:ascii="Times New Roman" w:hAnsi="Times New Roman" w:cs="Times New Roman"/>
          <w:lang w:val="id-ID"/>
        </w:rPr>
        <w:t xml:space="preserve">Dan </w:t>
      </w:r>
      <w:r w:rsidR="009B1F5A" w:rsidRPr="00E47438">
        <w:rPr>
          <w:rFonts w:ascii="Times New Roman" w:hAnsi="Times New Roman" w:cs="Times New Roman"/>
          <w:i/>
          <w:lang w:val="id-ID"/>
        </w:rPr>
        <w:t xml:space="preserve">Total Assets Turnover </w:t>
      </w:r>
      <w:r w:rsidR="009B1F5A" w:rsidRPr="00E47438">
        <w:rPr>
          <w:rFonts w:ascii="Times New Roman" w:hAnsi="Times New Roman" w:cs="Times New Roman"/>
          <w:lang w:val="id-ID"/>
        </w:rPr>
        <w:t>Terhadap Kinerja Keuangan Perusahaan Manufaktur Yang Terdaftar Di BEI Tahun 2016-2018.</w:t>
      </w:r>
    </w:p>
    <w:p w:rsidR="00291C57" w:rsidRPr="00E47438" w:rsidRDefault="00291C57" w:rsidP="00E47438">
      <w:pPr>
        <w:pStyle w:val="isi"/>
        <w:widowControl w:val="0"/>
        <w:spacing w:after="0" w:line="240" w:lineRule="auto"/>
        <w:ind w:left="720" w:firstLine="0"/>
        <w:rPr>
          <w:sz w:val="22"/>
          <w:szCs w:val="22"/>
          <w:lang w:val="id-ID"/>
        </w:rPr>
      </w:pPr>
    </w:p>
    <w:p w:rsidR="0091129F" w:rsidRPr="00E47438" w:rsidRDefault="0091129F" w:rsidP="00E47438">
      <w:pPr>
        <w:pStyle w:val="ListParagraph"/>
        <w:numPr>
          <w:ilvl w:val="1"/>
          <w:numId w:val="2"/>
        </w:numPr>
        <w:spacing w:after="0" w:line="240" w:lineRule="auto"/>
        <w:ind w:left="567" w:hanging="567"/>
        <w:rPr>
          <w:rFonts w:ascii="Times New Roman" w:hAnsi="Times New Roman" w:cs="Times New Roman"/>
          <w:b/>
          <w:lang w:val="id-ID"/>
        </w:rPr>
      </w:pPr>
      <w:r w:rsidRPr="00E47438">
        <w:rPr>
          <w:rFonts w:ascii="Times New Roman" w:hAnsi="Times New Roman" w:cs="Times New Roman"/>
          <w:b/>
          <w:lang w:val="id-ID"/>
        </w:rPr>
        <w:t>Tujuan Penelitian</w:t>
      </w:r>
    </w:p>
    <w:p w:rsidR="0091129F" w:rsidRPr="00E47438" w:rsidRDefault="0091129F" w:rsidP="00E47438">
      <w:pPr>
        <w:pStyle w:val="isi"/>
        <w:widowControl w:val="0"/>
        <w:spacing w:after="0" w:line="240" w:lineRule="auto"/>
        <w:ind w:firstLine="567"/>
        <w:rPr>
          <w:sz w:val="22"/>
          <w:szCs w:val="22"/>
          <w:lang w:val="id-ID"/>
        </w:rPr>
      </w:pPr>
      <w:r w:rsidRPr="00E47438">
        <w:rPr>
          <w:sz w:val="22"/>
          <w:szCs w:val="22"/>
          <w:lang w:val="id-ID"/>
        </w:rPr>
        <w:t>Penelitian ini bertujuan untuk :</w:t>
      </w:r>
    </w:p>
    <w:p w:rsidR="0091129F" w:rsidRPr="00E47438" w:rsidRDefault="0091129F" w:rsidP="00B046DD">
      <w:pPr>
        <w:pStyle w:val="ListParagraph"/>
        <w:numPr>
          <w:ilvl w:val="3"/>
          <w:numId w:val="4"/>
        </w:numPr>
        <w:spacing w:after="0" w:line="240" w:lineRule="auto"/>
        <w:ind w:left="851" w:hanging="284"/>
        <w:jc w:val="both"/>
        <w:rPr>
          <w:rFonts w:ascii="Times New Roman" w:hAnsi="Times New Roman" w:cs="Times New Roman"/>
          <w:lang w:val="id-ID"/>
        </w:rPr>
      </w:pPr>
      <w:r w:rsidRPr="00E47438">
        <w:rPr>
          <w:rFonts w:ascii="Times New Roman" w:hAnsi="Times New Roman" w:cs="Times New Roman"/>
          <w:lang w:val="id-ID"/>
        </w:rPr>
        <w:t>M</w:t>
      </w:r>
      <w:r w:rsidRPr="00E47438">
        <w:rPr>
          <w:rFonts w:ascii="Times New Roman" w:hAnsi="Times New Roman" w:cs="Times New Roman"/>
          <w:lang w:val="en-GB"/>
        </w:rPr>
        <w:t xml:space="preserve">engetahui pengaruh </w:t>
      </w:r>
      <w:r w:rsidRPr="00E47438">
        <w:rPr>
          <w:rFonts w:ascii="Times New Roman" w:hAnsi="Times New Roman" w:cs="Times New Roman"/>
          <w:i/>
          <w:iCs/>
          <w:lang w:val="en-GB"/>
        </w:rPr>
        <w:t xml:space="preserve">Corporate Social Responsibility </w:t>
      </w:r>
      <w:r w:rsidRPr="00E47438">
        <w:rPr>
          <w:rFonts w:ascii="Times New Roman" w:hAnsi="Times New Roman" w:cs="Times New Roman"/>
          <w:lang w:val="en-GB"/>
        </w:rPr>
        <w:t>(CSR) terhadap kinerja keuangan</w:t>
      </w:r>
      <w:r w:rsidRPr="00E47438">
        <w:rPr>
          <w:rFonts w:ascii="Times New Roman" w:hAnsi="Times New Roman" w:cs="Times New Roman"/>
          <w:lang w:val="id-ID"/>
        </w:rPr>
        <w:t xml:space="preserve"> perusahaan manufaktur</w:t>
      </w:r>
      <w:r w:rsidRPr="00E47438">
        <w:rPr>
          <w:rFonts w:ascii="Times New Roman" w:hAnsi="Times New Roman" w:cs="Times New Roman"/>
          <w:lang w:val="en-GB"/>
        </w:rPr>
        <w:t xml:space="preserve">. </w:t>
      </w:r>
    </w:p>
    <w:p w:rsidR="0091129F" w:rsidRDefault="0091129F" w:rsidP="00B046DD">
      <w:pPr>
        <w:pStyle w:val="ListParagraph"/>
        <w:numPr>
          <w:ilvl w:val="3"/>
          <w:numId w:val="4"/>
        </w:numPr>
        <w:spacing w:after="0" w:line="240" w:lineRule="auto"/>
        <w:ind w:left="851" w:hanging="284"/>
        <w:jc w:val="both"/>
        <w:rPr>
          <w:rFonts w:ascii="Times New Roman" w:hAnsi="Times New Roman" w:cs="Times New Roman"/>
          <w:lang w:val="id-ID"/>
        </w:rPr>
      </w:pPr>
      <w:r w:rsidRPr="00E47438">
        <w:rPr>
          <w:rFonts w:ascii="Times New Roman" w:hAnsi="Times New Roman" w:cs="Times New Roman"/>
          <w:lang w:val="id-ID"/>
        </w:rPr>
        <w:t xml:space="preserve">Mengetahui pengaruh </w:t>
      </w:r>
      <w:r w:rsidRPr="00E47438">
        <w:rPr>
          <w:rFonts w:ascii="Times New Roman" w:hAnsi="Times New Roman" w:cs="Times New Roman"/>
          <w:i/>
          <w:lang w:val="id-ID"/>
        </w:rPr>
        <w:t xml:space="preserve">Total Assets Turnover </w:t>
      </w:r>
      <w:r w:rsidRPr="00E47438">
        <w:rPr>
          <w:rFonts w:ascii="Times New Roman" w:hAnsi="Times New Roman" w:cs="Times New Roman"/>
          <w:lang w:val="id-ID"/>
        </w:rPr>
        <w:t>(TAT) terhadap kinerja keuangan perusahaan manufaktur.</w:t>
      </w:r>
    </w:p>
    <w:p w:rsidR="00E47438" w:rsidRPr="00E47438" w:rsidRDefault="00E47438" w:rsidP="00E47438">
      <w:pPr>
        <w:pStyle w:val="ListParagraph"/>
        <w:spacing w:after="0" w:line="240" w:lineRule="auto"/>
        <w:ind w:left="851"/>
        <w:jc w:val="both"/>
        <w:rPr>
          <w:rFonts w:ascii="Times New Roman" w:hAnsi="Times New Roman" w:cs="Times New Roman"/>
          <w:lang w:val="id-ID"/>
        </w:rPr>
      </w:pPr>
    </w:p>
    <w:p w:rsidR="00E47438" w:rsidRPr="00E47438" w:rsidRDefault="00E47438" w:rsidP="00E47438">
      <w:pPr>
        <w:pStyle w:val="ListParagraph"/>
        <w:numPr>
          <w:ilvl w:val="1"/>
          <w:numId w:val="2"/>
        </w:numPr>
        <w:spacing w:after="0" w:line="240" w:lineRule="auto"/>
        <w:ind w:left="567" w:hanging="567"/>
        <w:rPr>
          <w:rFonts w:ascii="Times New Roman" w:hAnsi="Times New Roman" w:cs="Times New Roman"/>
          <w:b/>
          <w:lang w:val="id-ID"/>
        </w:rPr>
      </w:pPr>
      <w:r w:rsidRPr="00E47438">
        <w:rPr>
          <w:rFonts w:ascii="Times New Roman" w:hAnsi="Times New Roman" w:cs="Times New Roman"/>
          <w:b/>
          <w:lang w:val="id-ID"/>
        </w:rPr>
        <w:t>Manfaat Penelitian</w:t>
      </w:r>
    </w:p>
    <w:p w:rsidR="00E47438" w:rsidRDefault="00E47438" w:rsidP="00E47438">
      <w:pPr>
        <w:spacing w:after="0" w:line="240" w:lineRule="auto"/>
        <w:ind w:firstLine="567"/>
        <w:jc w:val="both"/>
        <w:rPr>
          <w:rFonts w:ascii="Times New Roman" w:hAnsi="Times New Roman" w:cs="Times New Roman"/>
          <w:lang w:val="id-ID"/>
        </w:rPr>
      </w:pPr>
      <w:r>
        <w:rPr>
          <w:rFonts w:ascii="Times New Roman" w:hAnsi="Times New Roman" w:cs="Times New Roman"/>
          <w:lang w:val="id-ID"/>
        </w:rPr>
        <w:t>Hasil penelitian ini diharapkan dapat memberikan manfaat sebagai berikut:</w:t>
      </w:r>
    </w:p>
    <w:p w:rsidR="00E47438" w:rsidRDefault="00E47438" w:rsidP="00B046DD">
      <w:pPr>
        <w:pStyle w:val="ListParagraph"/>
        <w:numPr>
          <w:ilvl w:val="0"/>
          <w:numId w:val="5"/>
        </w:numPr>
        <w:spacing w:after="0" w:line="240" w:lineRule="auto"/>
        <w:ind w:left="851" w:hanging="284"/>
        <w:jc w:val="both"/>
        <w:rPr>
          <w:rFonts w:ascii="Times New Roman" w:hAnsi="Times New Roman" w:cs="Times New Roman"/>
          <w:lang w:val="id-ID"/>
        </w:rPr>
      </w:pPr>
      <w:r>
        <w:rPr>
          <w:rFonts w:ascii="Times New Roman" w:hAnsi="Times New Roman" w:cs="Times New Roman"/>
          <w:lang w:val="id-ID"/>
        </w:rPr>
        <w:t>Bagi penulis, dapat menambah wawasan bagi penulis dalam pemahaman tentang CSR dan TAT</w:t>
      </w:r>
      <w:r>
        <w:rPr>
          <w:rFonts w:ascii="Times New Roman" w:hAnsi="Times New Roman" w:cs="Times New Roman"/>
          <w:i/>
          <w:lang w:val="id-ID"/>
        </w:rPr>
        <w:t>.</w:t>
      </w:r>
    </w:p>
    <w:p w:rsidR="00E47438" w:rsidRDefault="00E47438" w:rsidP="00B046DD">
      <w:pPr>
        <w:pStyle w:val="ListParagraph"/>
        <w:numPr>
          <w:ilvl w:val="0"/>
          <w:numId w:val="5"/>
        </w:numPr>
        <w:spacing w:after="0" w:line="240" w:lineRule="auto"/>
        <w:ind w:left="851" w:hanging="284"/>
        <w:jc w:val="both"/>
        <w:rPr>
          <w:rFonts w:ascii="Times New Roman" w:hAnsi="Times New Roman" w:cs="Times New Roman"/>
          <w:lang w:val="id-ID"/>
        </w:rPr>
      </w:pPr>
      <w:r>
        <w:rPr>
          <w:rFonts w:ascii="Times New Roman" w:hAnsi="Times New Roman" w:cs="Times New Roman"/>
          <w:lang w:val="id-ID"/>
        </w:rPr>
        <w:t>Bagi perusahaan, dapat memberikan sumbangan pemikiran tentang pentingnya pertanggungjawaban sosial perusahaan dan sebagai pertimbangan dalam pembuatan kebijakan perusahaan untuk lebih meningkatkan kepedulianya terhadap lingkungan sosial.</w:t>
      </w:r>
    </w:p>
    <w:p w:rsidR="00E47438" w:rsidRDefault="00E47438" w:rsidP="00B046DD">
      <w:pPr>
        <w:pStyle w:val="ListParagraph"/>
        <w:numPr>
          <w:ilvl w:val="0"/>
          <w:numId w:val="5"/>
        </w:numPr>
        <w:spacing w:after="0" w:line="240" w:lineRule="auto"/>
        <w:ind w:left="851" w:hanging="284"/>
        <w:jc w:val="both"/>
        <w:rPr>
          <w:rFonts w:ascii="Times New Roman" w:hAnsi="Times New Roman" w:cs="Times New Roman"/>
          <w:lang w:val="id-ID"/>
        </w:rPr>
      </w:pPr>
      <w:r>
        <w:rPr>
          <w:rFonts w:ascii="Times New Roman" w:hAnsi="Times New Roman" w:cs="Times New Roman"/>
          <w:lang w:val="id-ID"/>
        </w:rPr>
        <w:t>Bagi Universitas Mercu Buana Yogyakarta, penelitian ini diharapkan mampu menambah referensi bagi mahasiswa jurusan Akuntansi Universitas Mercu Buana Yogyakarta maupun pembaca lain, serta dapat menambah referensi bacaan di perpustakaan Universitas Mercu Buana Yogyakarta</w:t>
      </w:r>
    </w:p>
    <w:p w:rsidR="00E47438" w:rsidRDefault="00E47438" w:rsidP="00B046DD">
      <w:pPr>
        <w:pStyle w:val="ListParagraph"/>
        <w:numPr>
          <w:ilvl w:val="0"/>
          <w:numId w:val="5"/>
        </w:numPr>
        <w:spacing w:after="0" w:line="240" w:lineRule="auto"/>
        <w:ind w:left="851" w:hanging="284"/>
        <w:jc w:val="both"/>
        <w:rPr>
          <w:rFonts w:ascii="Times New Roman" w:hAnsi="Times New Roman" w:cs="Times New Roman"/>
          <w:lang w:val="id-ID"/>
        </w:rPr>
      </w:pPr>
      <w:r>
        <w:rPr>
          <w:rFonts w:ascii="Times New Roman" w:hAnsi="Times New Roman" w:cs="Times New Roman"/>
          <w:lang w:val="id-ID"/>
        </w:rPr>
        <w:t>Bagi pembaca, hasil dari penelitian ini diharapkan dapat memberi tambahan referensi dan dapat digunakan sebagai dasar untuk melakukan penelitian selanjutnya.</w:t>
      </w:r>
    </w:p>
    <w:p w:rsidR="0091129F" w:rsidRPr="00E47438" w:rsidRDefault="0091129F" w:rsidP="00E47438">
      <w:pPr>
        <w:pStyle w:val="ListParagraph"/>
        <w:spacing w:after="0" w:line="240" w:lineRule="auto"/>
        <w:ind w:left="360"/>
        <w:jc w:val="both"/>
        <w:rPr>
          <w:rFonts w:ascii="Times New Roman" w:hAnsi="Times New Roman" w:cs="Times New Roman"/>
          <w:b/>
          <w:lang w:val="id-ID"/>
        </w:rPr>
      </w:pPr>
    </w:p>
    <w:p w:rsidR="00291C57" w:rsidRPr="00E47438" w:rsidRDefault="00291C57" w:rsidP="00E47438">
      <w:pPr>
        <w:pStyle w:val="ListParagraph"/>
        <w:numPr>
          <w:ilvl w:val="1"/>
          <w:numId w:val="2"/>
        </w:numPr>
        <w:spacing w:after="0" w:line="240" w:lineRule="auto"/>
        <w:ind w:left="567" w:hanging="567"/>
        <w:rPr>
          <w:rFonts w:ascii="Times New Roman" w:hAnsi="Times New Roman" w:cs="Times New Roman"/>
          <w:lang w:val="id-ID"/>
        </w:rPr>
      </w:pPr>
      <w:r w:rsidRPr="00E47438">
        <w:rPr>
          <w:rFonts w:ascii="Times New Roman" w:hAnsi="Times New Roman" w:cs="Times New Roman"/>
          <w:b/>
          <w:lang w:val="id-ID"/>
        </w:rPr>
        <w:t>Tinjauan Pustaka</w:t>
      </w:r>
    </w:p>
    <w:p w:rsidR="00E96CA8" w:rsidRPr="00E47438" w:rsidRDefault="009B1F5A" w:rsidP="00E47438">
      <w:pPr>
        <w:pStyle w:val="BAB0"/>
        <w:numPr>
          <w:ilvl w:val="2"/>
          <w:numId w:val="2"/>
        </w:numPr>
        <w:spacing w:line="240" w:lineRule="auto"/>
        <w:ind w:left="567" w:hanging="567"/>
        <w:jc w:val="both"/>
        <w:rPr>
          <w:sz w:val="22"/>
          <w:szCs w:val="22"/>
          <w:lang w:val="id-ID"/>
        </w:rPr>
      </w:pPr>
      <w:r w:rsidRPr="00E47438">
        <w:rPr>
          <w:i/>
          <w:sz w:val="22"/>
          <w:szCs w:val="22"/>
          <w:lang w:val="id-ID"/>
        </w:rPr>
        <w:t>Corporate Social Responsibility</w:t>
      </w:r>
    </w:p>
    <w:p w:rsidR="00E47438" w:rsidRDefault="009B1F5A" w:rsidP="00E47438">
      <w:pPr>
        <w:spacing w:after="0" w:line="240" w:lineRule="auto"/>
        <w:ind w:left="567" w:firstLine="567"/>
        <w:jc w:val="both"/>
        <w:rPr>
          <w:rFonts w:ascii="Times New Roman" w:hAnsi="Times New Roman" w:cs="Times New Roman"/>
          <w:bCs/>
          <w:lang w:val="id-ID"/>
        </w:rPr>
      </w:pPr>
      <w:r w:rsidRPr="00E47438">
        <w:rPr>
          <w:rFonts w:ascii="Times New Roman" w:hAnsi="Times New Roman" w:cs="Times New Roman"/>
          <w:bCs/>
          <w:lang w:val="id-ID"/>
        </w:rPr>
        <w:t>Menurut Undang-Undang No.40 tahun 2007 tentang Perseoran Terbatas, CSR merupakan komitmen perseroan untuk berperan serta dalam pembangunan ekonomi berkelanjutan untuk meningkatkan kualitas kehidupan dan lingkungan yang bermanfaat bagi perseroan itu sendiri, komunitas setempat, dan masyarakat. Selain itu, Undang-Undang No.25 tahun 2007 tentang Penanaman Modal, menyatakan bahwa CSR melekat</w:t>
      </w:r>
      <w:r w:rsidRPr="00E47438">
        <w:rPr>
          <w:rFonts w:ascii="Times New Roman" w:hAnsi="Times New Roman" w:cs="Times New Roman"/>
          <w:b/>
          <w:bCs/>
          <w:lang w:val="id-ID"/>
        </w:rPr>
        <w:t xml:space="preserve"> </w:t>
      </w:r>
      <w:r w:rsidRPr="00E47438">
        <w:rPr>
          <w:rFonts w:ascii="Times New Roman" w:hAnsi="Times New Roman" w:cs="Times New Roman"/>
          <w:bCs/>
          <w:lang w:val="id-ID"/>
        </w:rPr>
        <w:t>pada setiap perusahaan penanaman modal untuk tetap menciptakan hubungan yang serasi, seimbang, sesuai dengan lingkungan, nilai, norma, dan budaya setempat.</w:t>
      </w:r>
    </w:p>
    <w:p w:rsidR="00F61A0E" w:rsidRDefault="00E47438" w:rsidP="00F61A0E">
      <w:pPr>
        <w:spacing w:after="0" w:line="240" w:lineRule="auto"/>
        <w:ind w:left="567" w:firstLine="567"/>
        <w:jc w:val="both"/>
        <w:rPr>
          <w:rFonts w:ascii="Times New Roman" w:hAnsi="Times New Roman" w:cs="Times New Roman"/>
          <w:lang w:val="id-ID"/>
        </w:rPr>
      </w:pPr>
      <w:r>
        <w:rPr>
          <w:rFonts w:ascii="Times New Roman" w:hAnsi="Times New Roman" w:cs="Times New Roman"/>
          <w:lang w:val="id-ID"/>
        </w:rPr>
        <w:t>Terdapat beberapa teori yang m</w:t>
      </w:r>
      <w:r w:rsidR="00540145" w:rsidRPr="00E47438">
        <w:rPr>
          <w:rFonts w:ascii="Times New Roman" w:hAnsi="Times New Roman" w:cs="Times New Roman"/>
          <w:lang w:val="id-ID"/>
        </w:rPr>
        <w:t xml:space="preserve">endasari </w:t>
      </w:r>
      <w:r w:rsidR="00540145" w:rsidRPr="00E47438">
        <w:rPr>
          <w:rFonts w:ascii="Times New Roman" w:hAnsi="Times New Roman" w:cs="Times New Roman"/>
          <w:i/>
          <w:lang w:val="id-ID"/>
        </w:rPr>
        <w:t xml:space="preserve">Corporate Social Responsibility </w:t>
      </w:r>
      <w:r w:rsidR="00540145" w:rsidRPr="00E47438">
        <w:rPr>
          <w:rFonts w:ascii="Times New Roman" w:hAnsi="Times New Roman" w:cs="Times New Roman"/>
          <w:lang w:val="id-ID"/>
        </w:rPr>
        <w:t>(CSR)</w:t>
      </w:r>
      <w:r>
        <w:rPr>
          <w:rFonts w:ascii="Times New Roman" w:hAnsi="Times New Roman" w:cs="Times New Roman"/>
          <w:lang w:val="id-ID"/>
        </w:rPr>
        <w:t xml:space="preserve">. Teori stakeholder </w:t>
      </w:r>
      <w:r w:rsidR="00540145" w:rsidRPr="00E47438">
        <w:rPr>
          <w:rFonts w:ascii="Times New Roman" w:hAnsi="Times New Roman" w:cs="Times New Roman"/>
          <w:lang w:val="id-ID"/>
        </w:rPr>
        <w:t xml:space="preserve">adalah semua pihak internal atau eksternal, dapat mempengaruhi atau dipengaruhi, oleh perusahaan secara langsung maupun tidak langsung. Teori </w:t>
      </w:r>
      <w:r w:rsidR="00540145" w:rsidRPr="00E47438">
        <w:rPr>
          <w:rFonts w:ascii="Times New Roman" w:hAnsi="Times New Roman" w:cs="Times New Roman"/>
          <w:i/>
          <w:lang w:val="id-ID"/>
        </w:rPr>
        <w:t xml:space="preserve">stakeholder </w:t>
      </w:r>
      <w:r w:rsidR="00540145" w:rsidRPr="00E47438">
        <w:rPr>
          <w:rFonts w:ascii="Times New Roman" w:hAnsi="Times New Roman" w:cs="Times New Roman"/>
          <w:lang w:val="id-ID"/>
        </w:rPr>
        <w:t xml:space="preserve">adalah perusahaan bukan entitas yang hanya beroperasi untuk kepentingan sendiri namun harus memberikan manfaat bagi </w:t>
      </w:r>
      <w:r w:rsidR="00540145" w:rsidRPr="00E47438">
        <w:rPr>
          <w:rFonts w:ascii="Times New Roman" w:hAnsi="Times New Roman" w:cs="Times New Roman"/>
          <w:i/>
          <w:lang w:val="id-ID"/>
        </w:rPr>
        <w:t xml:space="preserve">stakeholder </w:t>
      </w:r>
      <w:r w:rsidR="00540145" w:rsidRPr="00E47438">
        <w:rPr>
          <w:rFonts w:ascii="Times New Roman" w:hAnsi="Times New Roman" w:cs="Times New Roman"/>
          <w:lang w:val="id-ID"/>
        </w:rPr>
        <w:t>(pemerintah, perusahaan pesaing, masyarakat sekitar, lingkungan internasional, lembaga di luar perusahaan (LSM), lembaga pemerhati lingkungan, karyawan, kaum minoritas, dan lain sebagainya.</w:t>
      </w:r>
      <w:r>
        <w:rPr>
          <w:rFonts w:ascii="Times New Roman" w:hAnsi="Times New Roman" w:cs="Times New Roman"/>
          <w:lang w:val="id-ID"/>
        </w:rPr>
        <w:t xml:space="preserve"> </w:t>
      </w:r>
      <w:r w:rsidR="00540145" w:rsidRPr="00E47438">
        <w:rPr>
          <w:rFonts w:ascii="Times New Roman" w:hAnsi="Times New Roman" w:cs="Times New Roman"/>
          <w:lang w:val="id-ID"/>
        </w:rPr>
        <w:t>Menurut KBBI (2019),</w:t>
      </w:r>
      <w:r>
        <w:rPr>
          <w:rFonts w:ascii="Times New Roman" w:hAnsi="Times New Roman" w:cs="Times New Roman"/>
          <w:lang w:val="id-ID"/>
        </w:rPr>
        <w:t xml:space="preserve"> teori</w:t>
      </w:r>
      <w:r w:rsidR="00540145" w:rsidRPr="00E47438">
        <w:rPr>
          <w:rFonts w:ascii="Times New Roman" w:hAnsi="Times New Roman" w:cs="Times New Roman"/>
          <w:lang w:val="id-ID"/>
        </w:rPr>
        <w:t xml:space="preserve"> legitimasi adalah keterangan yang mengesahkan atau membenarkan bahwa pemegang keterangan adalah betul-betul orang yang dimaksud. Menurut Hadi (2011), legitimasi merupakan keadaan keberpihakan orang dan kelompok yang sangat peka terhadap gejala lingkungan sekitarnya. </w:t>
      </w:r>
      <w:r>
        <w:rPr>
          <w:rFonts w:ascii="Times New Roman" w:hAnsi="Times New Roman" w:cs="Times New Roman"/>
          <w:lang w:val="id-ID"/>
        </w:rPr>
        <w:t>Teori kontrak sosial m</w:t>
      </w:r>
      <w:r w:rsidR="00540145" w:rsidRPr="00E47438">
        <w:rPr>
          <w:rFonts w:ascii="Times New Roman" w:hAnsi="Times New Roman" w:cs="Times New Roman"/>
          <w:lang w:val="id-ID"/>
        </w:rPr>
        <w:t xml:space="preserve">enurut Harahap (2014), teori ini muncul karena adanya interelasi kehidupan sosial masyarakat agar tercipta keselarasan dan keseimbangan dalam lingkungan. Untuk mewujudkan </w:t>
      </w:r>
      <w:r w:rsidR="00540145" w:rsidRPr="00E47438">
        <w:rPr>
          <w:rFonts w:ascii="Times New Roman" w:hAnsi="Times New Roman" w:cs="Times New Roman"/>
          <w:lang w:val="id-ID"/>
        </w:rPr>
        <w:lastRenderedPageBreak/>
        <w:t>keseimbangan, maka diperlukan kesamaan tujuan antar</w:t>
      </w:r>
      <w:r>
        <w:rPr>
          <w:rFonts w:ascii="Times New Roman" w:hAnsi="Times New Roman" w:cs="Times New Roman"/>
          <w:lang w:val="id-ID"/>
        </w:rPr>
        <w:t xml:space="preserve">a organisasi dengan masyarakat. </w:t>
      </w:r>
      <w:r w:rsidR="00540145" w:rsidRPr="00E47438">
        <w:rPr>
          <w:rFonts w:ascii="Times New Roman" w:hAnsi="Times New Roman" w:cs="Times New Roman"/>
          <w:lang w:val="id-ID"/>
        </w:rPr>
        <w:t xml:space="preserve">Menurut Harahap (2014), terdapat dua varian teori ekonomi politik yaitu klasik dan </w:t>
      </w:r>
      <w:r w:rsidR="00540145" w:rsidRPr="00F61A0E">
        <w:rPr>
          <w:rFonts w:ascii="Times New Roman" w:hAnsi="Times New Roman" w:cs="Times New Roman"/>
          <w:i/>
          <w:lang w:val="id-ID"/>
        </w:rPr>
        <w:t>bourgeoi</w:t>
      </w:r>
      <w:r w:rsidR="00540145" w:rsidRPr="00E47438">
        <w:rPr>
          <w:rFonts w:ascii="Times New Roman" w:hAnsi="Times New Roman" w:cs="Times New Roman"/>
          <w:lang w:val="id-ID"/>
        </w:rPr>
        <w:t>s. Perbedaan pada kedua teori ini adalah pada analisis pemecahan, yakni konflik struktural dalam masyarakat.</w:t>
      </w:r>
    </w:p>
    <w:p w:rsidR="00EF00BF" w:rsidRDefault="00EF00BF" w:rsidP="00F61A0E">
      <w:pPr>
        <w:spacing w:after="0" w:line="240" w:lineRule="auto"/>
        <w:ind w:left="567" w:firstLine="567"/>
        <w:jc w:val="both"/>
        <w:rPr>
          <w:rFonts w:ascii="Times New Roman" w:hAnsi="Times New Roman" w:cs="Times New Roman"/>
          <w:lang w:val="id-ID"/>
        </w:rPr>
      </w:pPr>
    </w:p>
    <w:p w:rsidR="00540145" w:rsidRPr="00F61A0E" w:rsidRDefault="00540145" w:rsidP="00F61A0E">
      <w:pPr>
        <w:pStyle w:val="ListParagraph"/>
        <w:numPr>
          <w:ilvl w:val="2"/>
          <w:numId w:val="2"/>
        </w:numPr>
        <w:spacing w:after="0" w:line="240" w:lineRule="auto"/>
        <w:ind w:left="567" w:hanging="567"/>
        <w:jc w:val="both"/>
        <w:rPr>
          <w:rFonts w:ascii="Times New Roman" w:hAnsi="Times New Roman" w:cs="Times New Roman"/>
          <w:b/>
          <w:lang w:val="en-GB"/>
        </w:rPr>
      </w:pPr>
      <w:r w:rsidRPr="00F61A0E">
        <w:rPr>
          <w:rFonts w:ascii="Times New Roman" w:hAnsi="Times New Roman" w:cs="Times New Roman"/>
          <w:b/>
          <w:lang w:val="id-ID"/>
        </w:rPr>
        <w:t xml:space="preserve">Prinsip-prinsip </w:t>
      </w:r>
      <w:r w:rsidR="00154B5E">
        <w:rPr>
          <w:rFonts w:ascii="Times New Roman" w:hAnsi="Times New Roman" w:cs="Times New Roman"/>
          <w:b/>
          <w:i/>
          <w:lang w:val="id-ID"/>
        </w:rPr>
        <w:t>Corporate Social Responsibility</w:t>
      </w:r>
    </w:p>
    <w:p w:rsidR="00540145" w:rsidRPr="00E47438" w:rsidRDefault="00540145" w:rsidP="00A0050B">
      <w:pPr>
        <w:pStyle w:val="ListParagraph"/>
        <w:spacing w:after="0" w:line="240" w:lineRule="auto"/>
        <w:ind w:left="567" w:firstLine="567"/>
        <w:jc w:val="both"/>
        <w:rPr>
          <w:rFonts w:ascii="Times New Roman" w:hAnsi="Times New Roman" w:cs="Times New Roman"/>
          <w:b/>
          <w:lang w:val="id-ID"/>
        </w:rPr>
      </w:pPr>
      <w:r w:rsidRPr="00E47438">
        <w:rPr>
          <w:rFonts w:ascii="Times New Roman" w:hAnsi="Times New Roman" w:cs="Times New Roman"/>
          <w:lang w:val="en-GB"/>
        </w:rPr>
        <w:t xml:space="preserve">Menurut </w:t>
      </w:r>
      <w:r w:rsidRPr="00E47438">
        <w:rPr>
          <w:rFonts w:ascii="Times New Roman" w:hAnsi="Times New Roman" w:cs="Times New Roman"/>
          <w:lang w:val="id-ID"/>
        </w:rPr>
        <w:t>David (2008) dalam Hadi (2012), mengungkapkan tent</w:t>
      </w:r>
      <w:r w:rsidR="00F61A0E">
        <w:rPr>
          <w:rFonts w:ascii="Times New Roman" w:hAnsi="Times New Roman" w:cs="Times New Roman"/>
          <w:lang w:val="id-ID"/>
        </w:rPr>
        <w:t>ang prinsip-prinsip CSR, yaitu s</w:t>
      </w:r>
      <w:r w:rsidRPr="00F61A0E">
        <w:rPr>
          <w:rFonts w:ascii="Times New Roman" w:hAnsi="Times New Roman" w:cs="Times New Roman"/>
          <w:i/>
          <w:lang w:val="id-ID"/>
        </w:rPr>
        <w:t>ustainability</w:t>
      </w:r>
      <w:r w:rsidR="00F61A0E">
        <w:rPr>
          <w:rFonts w:ascii="Times New Roman" w:hAnsi="Times New Roman" w:cs="Times New Roman"/>
          <w:i/>
          <w:lang w:val="id-ID"/>
        </w:rPr>
        <w:t>, a</w:t>
      </w:r>
      <w:r w:rsidRPr="00E47438">
        <w:rPr>
          <w:rFonts w:ascii="Times New Roman" w:hAnsi="Times New Roman" w:cs="Times New Roman"/>
          <w:i/>
          <w:lang w:val="id-ID"/>
        </w:rPr>
        <w:t>ccountability</w:t>
      </w:r>
      <w:r w:rsidR="00F61A0E">
        <w:rPr>
          <w:rFonts w:ascii="Times New Roman" w:hAnsi="Times New Roman" w:cs="Times New Roman"/>
          <w:i/>
          <w:lang w:val="id-ID"/>
        </w:rPr>
        <w:t xml:space="preserve">, dan transparancy. </w:t>
      </w:r>
    </w:p>
    <w:p w:rsidR="009B1F5A" w:rsidRPr="00E47438" w:rsidRDefault="009B1F5A" w:rsidP="00E47438">
      <w:pPr>
        <w:pStyle w:val="BAB0"/>
        <w:spacing w:line="240" w:lineRule="auto"/>
        <w:ind w:left="720"/>
        <w:jc w:val="both"/>
        <w:rPr>
          <w:b w:val="0"/>
          <w:sz w:val="22"/>
          <w:szCs w:val="22"/>
          <w:lang w:val="id-ID"/>
        </w:rPr>
      </w:pPr>
    </w:p>
    <w:p w:rsidR="00E96CA8" w:rsidRPr="00E47438" w:rsidRDefault="00540145" w:rsidP="00F61A0E">
      <w:pPr>
        <w:pStyle w:val="BAB0"/>
        <w:numPr>
          <w:ilvl w:val="2"/>
          <w:numId w:val="2"/>
        </w:numPr>
        <w:spacing w:line="240" w:lineRule="auto"/>
        <w:ind w:left="567" w:hanging="567"/>
        <w:jc w:val="both"/>
        <w:rPr>
          <w:sz w:val="22"/>
          <w:szCs w:val="22"/>
          <w:lang w:val="id-ID"/>
        </w:rPr>
      </w:pPr>
      <w:r w:rsidRPr="00E47438">
        <w:rPr>
          <w:sz w:val="22"/>
          <w:szCs w:val="22"/>
          <w:lang w:val="id-ID"/>
        </w:rPr>
        <w:t xml:space="preserve">Pengukuran dan Faktor yang Mempengaruhi </w:t>
      </w:r>
      <w:r w:rsidRPr="00154B5E">
        <w:rPr>
          <w:i/>
          <w:sz w:val="22"/>
          <w:szCs w:val="22"/>
          <w:lang w:val="id-ID"/>
        </w:rPr>
        <w:t>Corporate Social Responsibility</w:t>
      </w:r>
    </w:p>
    <w:p w:rsidR="00410C8E" w:rsidRPr="00E47438" w:rsidRDefault="00410C8E" w:rsidP="00A0050B">
      <w:pPr>
        <w:pStyle w:val="ListParagraph"/>
        <w:spacing w:after="0" w:line="240" w:lineRule="auto"/>
        <w:ind w:left="567" w:firstLine="567"/>
        <w:jc w:val="both"/>
        <w:rPr>
          <w:rFonts w:ascii="Times New Roman" w:hAnsi="Times New Roman" w:cs="Times New Roman"/>
          <w:lang w:val="id-ID"/>
        </w:rPr>
      </w:pPr>
      <w:r w:rsidRPr="00E47438">
        <w:rPr>
          <w:rFonts w:ascii="Times New Roman" w:hAnsi="Times New Roman" w:cs="Times New Roman"/>
          <w:lang w:val="id-ID"/>
        </w:rPr>
        <w:t xml:space="preserve">Menurut </w:t>
      </w:r>
      <w:r w:rsidRPr="00E47438">
        <w:rPr>
          <w:rFonts w:ascii="Times New Roman" w:hAnsi="Times New Roman" w:cs="Times New Roman"/>
          <w:i/>
          <w:lang w:val="id-ID"/>
        </w:rPr>
        <w:t>Prince of Wales Foundation,</w:t>
      </w:r>
      <w:r w:rsidRPr="00E47438">
        <w:rPr>
          <w:rFonts w:ascii="Times New Roman" w:hAnsi="Times New Roman" w:cs="Times New Roman"/>
          <w:lang w:val="id-ID"/>
        </w:rPr>
        <w:t xml:space="preserve"> terdapat lima hal yang dapat mempe</w:t>
      </w:r>
      <w:r w:rsidR="00154B5E">
        <w:rPr>
          <w:rFonts w:ascii="Times New Roman" w:hAnsi="Times New Roman" w:cs="Times New Roman"/>
          <w:lang w:val="id-ID"/>
        </w:rPr>
        <w:t xml:space="preserve">ngaruhi implementasi CSR, yaitu </w:t>
      </w:r>
      <w:r w:rsidRPr="00E47438">
        <w:rPr>
          <w:rFonts w:ascii="Times New Roman" w:hAnsi="Times New Roman" w:cs="Times New Roman"/>
          <w:i/>
          <w:lang w:val="id-ID"/>
        </w:rPr>
        <w:t xml:space="preserve">Human Capital </w:t>
      </w:r>
      <w:r w:rsidRPr="00E47438">
        <w:rPr>
          <w:rFonts w:ascii="Times New Roman" w:hAnsi="Times New Roman" w:cs="Times New Roman"/>
          <w:lang w:val="id-ID"/>
        </w:rPr>
        <w:t>atau pemberdayaan manusia</w:t>
      </w:r>
      <w:r w:rsidR="00154B5E">
        <w:rPr>
          <w:rFonts w:ascii="Times New Roman" w:hAnsi="Times New Roman" w:cs="Times New Roman"/>
          <w:lang w:val="id-ID"/>
        </w:rPr>
        <w:t>, e</w:t>
      </w:r>
      <w:r w:rsidRPr="00E47438">
        <w:rPr>
          <w:rFonts w:ascii="Times New Roman" w:hAnsi="Times New Roman" w:cs="Times New Roman"/>
          <w:i/>
          <w:lang w:val="id-ID"/>
        </w:rPr>
        <w:t xml:space="preserve">nvironments </w:t>
      </w:r>
      <w:r w:rsidRPr="00E47438">
        <w:rPr>
          <w:rFonts w:ascii="Times New Roman" w:hAnsi="Times New Roman" w:cs="Times New Roman"/>
          <w:lang w:val="id-ID"/>
        </w:rPr>
        <w:t>yang membicarakan tentang lingkungan</w:t>
      </w:r>
      <w:r w:rsidR="00154B5E">
        <w:rPr>
          <w:rFonts w:ascii="Times New Roman" w:hAnsi="Times New Roman" w:cs="Times New Roman"/>
          <w:lang w:val="id-ID"/>
        </w:rPr>
        <w:t xml:space="preserve">, </w:t>
      </w:r>
      <w:r w:rsidRPr="00E47438">
        <w:rPr>
          <w:rFonts w:ascii="Times New Roman" w:hAnsi="Times New Roman" w:cs="Times New Roman"/>
          <w:i/>
          <w:lang w:val="id-ID"/>
        </w:rPr>
        <w:t xml:space="preserve">Good Corporate Governance </w:t>
      </w:r>
      <w:r w:rsidRPr="00E47438">
        <w:rPr>
          <w:rFonts w:ascii="Times New Roman" w:hAnsi="Times New Roman" w:cs="Times New Roman"/>
          <w:lang w:val="id-ID"/>
        </w:rPr>
        <w:t>tentang tata kelola perusahaan</w:t>
      </w:r>
      <w:r w:rsidR="00154B5E">
        <w:rPr>
          <w:rFonts w:ascii="Times New Roman" w:hAnsi="Times New Roman" w:cs="Times New Roman"/>
          <w:lang w:val="id-ID"/>
        </w:rPr>
        <w:t xml:space="preserve">, </w:t>
      </w:r>
      <w:r w:rsidRPr="00E47438">
        <w:rPr>
          <w:rFonts w:ascii="Times New Roman" w:hAnsi="Times New Roman" w:cs="Times New Roman"/>
          <w:i/>
          <w:lang w:val="id-ID"/>
        </w:rPr>
        <w:t xml:space="preserve">Social cohesion, </w:t>
      </w:r>
      <w:r w:rsidRPr="00E47438">
        <w:rPr>
          <w:rFonts w:ascii="Times New Roman" w:hAnsi="Times New Roman" w:cs="Times New Roman"/>
          <w:lang w:val="id-ID"/>
        </w:rPr>
        <w:t>artinya dalam pelaksanaan CSR sebaiknya menghindari hal yang menimbulkan kecemburuan</w:t>
      </w:r>
      <w:r w:rsidR="00154B5E">
        <w:rPr>
          <w:rFonts w:ascii="Times New Roman" w:hAnsi="Times New Roman" w:cs="Times New Roman"/>
          <w:lang w:val="id-ID"/>
        </w:rPr>
        <w:t xml:space="preserve">, dan </w:t>
      </w:r>
      <w:r w:rsidRPr="00E47438">
        <w:rPr>
          <w:rFonts w:ascii="Times New Roman" w:hAnsi="Times New Roman" w:cs="Times New Roman"/>
          <w:i/>
          <w:lang w:val="id-ID"/>
        </w:rPr>
        <w:t xml:space="preserve">Economic strength </w:t>
      </w:r>
      <w:r w:rsidRPr="00E47438">
        <w:rPr>
          <w:rFonts w:ascii="Times New Roman" w:hAnsi="Times New Roman" w:cs="Times New Roman"/>
          <w:lang w:val="id-ID"/>
        </w:rPr>
        <w:t>yaitu untuk memberdayakan lingkungan menjadi mandiri dalam bidang ekonomi</w:t>
      </w:r>
      <w:r w:rsidR="00154B5E">
        <w:rPr>
          <w:rFonts w:ascii="Times New Roman" w:hAnsi="Times New Roman" w:cs="Times New Roman"/>
          <w:lang w:val="id-ID"/>
        </w:rPr>
        <w:t>.</w:t>
      </w:r>
    </w:p>
    <w:p w:rsidR="00E96CA8" w:rsidRPr="00E47438" w:rsidRDefault="00E96CA8" w:rsidP="00E47438">
      <w:pPr>
        <w:pStyle w:val="BAB0"/>
        <w:spacing w:line="240" w:lineRule="auto"/>
        <w:ind w:left="709" w:firstLine="360"/>
        <w:jc w:val="both"/>
        <w:rPr>
          <w:b w:val="0"/>
          <w:sz w:val="22"/>
          <w:szCs w:val="22"/>
          <w:lang w:val="id-ID"/>
        </w:rPr>
      </w:pPr>
    </w:p>
    <w:p w:rsidR="00C86FFD" w:rsidRPr="00E47438" w:rsidRDefault="00410C8E" w:rsidP="00A0050B">
      <w:pPr>
        <w:pStyle w:val="BAB0"/>
        <w:numPr>
          <w:ilvl w:val="2"/>
          <w:numId w:val="2"/>
        </w:numPr>
        <w:spacing w:line="240" w:lineRule="auto"/>
        <w:ind w:left="567" w:hanging="567"/>
        <w:jc w:val="both"/>
        <w:rPr>
          <w:sz w:val="22"/>
          <w:szCs w:val="22"/>
          <w:lang w:val="id-ID"/>
        </w:rPr>
      </w:pPr>
      <w:r w:rsidRPr="00E47438">
        <w:rPr>
          <w:sz w:val="22"/>
          <w:szCs w:val="22"/>
          <w:lang w:val="id-ID"/>
        </w:rPr>
        <w:t xml:space="preserve">Hubungan </w:t>
      </w:r>
      <w:r w:rsidR="00A0050B" w:rsidRPr="00A0050B">
        <w:rPr>
          <w:i/>
          <w:sz w:val="22"/>
          <w:szCs w:val="22"/>
          <w:lang w:val="id-ID"/>
        </w:rPr>
        <w:t>Corporate Social Responsibility</w:t>
      </w:r>
      <w:r w:rsidR="00A0050B" w:rsidRPr="00E47438">
        <w:rPr>
          <w:sz w:val="22"/>
          <w:szCs w:val="22"/>
          <w:lang w:val="id-ID"/>
        </w:rPr>
        <w:t xml:space="preserve"> </w:t>
      </w:r>
      <w:r w:rsidRPr="00E47438">
        <w:rPr>
          <w:sz w:val="22"/>
          <w:szCs w:val="22"/>
          <w:lang w:val="id-ID"/>
        </w:rPr>
        <w:t xml:space="preserve">dengan </w:t>
      </w:r>
      <w:r w:rsidR="00A0050B" w:rsidRPr="00E47438">
        <w:rPr>
          <w:sz w:val="22"/>
          <w:szCs w:val="22"/>
          <w:lang w:val="id-ID"/>
        </w:rPr>
        <w:t xml:space="preserve">Kinerja Keuangan </w:t>
      </w:r>
    </w:p>
    <w:p w:rsidR="00376CEE" w:rsidRDefault="00410C8E" w:rsidP="00376CEE">
      <w:pPr>
        <w:pStyle w:val="ListParagraph"/>
        <w:spacing w:after="0" w:line="240" w:lineRule="auto"/>
        <w:ind w:left="567" w:firstLine="567"/>
        <w:jc w:val="both"/>
        <w:rPr>
          <w:rFonts w:ascii="Times New Roman" w:hAnsi="Times New Roman" w:cs="Times New Roman"/>
          <w:lang w:val="id-ID"/>
        </w:rPr>
      </w:pPr>
      <w:r w:rsidRPr="00E47438">
        <w:rPr>
          <w:rFonts w:ascii="Times New Roman" w:hAnsi="Times New Roman" w:cs="Times New Roman"/>
          <w:lang w:val="id-ID"/>
        </w:rPr>
        <w:t xml:space="preserve">Perusahaan manufaktur merupakan perusahaan yang menghasilkan limbah bagi masyarakat dan lingkungan sekitar. Hal tersebut membuat CSR sangat erat hubungannya dengan perusahaan manufaktur. Untuk mengurangi protes masyarakat terhadap limbah tersebut, maka perusahaan manufaktur akan melakukan kegiatan CSR agar perusahaan tetap dapat melakukan kegiatan operasional. </w:t>
      </w:r>
    </w:p>
    <w:p w:rsidR="00376CEE" w:rsidRDefault="00376CEE" w:rsidP="00376CEE">
      <w:pPr>
        <w:spacing w:after="0" w:line="240" w:lineRule="auto"/>
        <w:jc w:val="both"/>
        <w:rPr>
          <w:rFonts w:ascii="Times New Roman" w:hAnsi="Times New Roman" w:cs="Times New Roman"/>
          <w:lang w:val="id-ID"/>
        </w:rPr>
      </w:pPr>
    </w:p>
    <w:p w:rsidR="00722B7E" w:rsidRPr="00722B7E" w:rsidRDefault="00410C8E" w:rsidP="00722B7E">
      <w:pPr>
        <w:pStyle w:val="ListParagraph"/>
        <w:numPr>
          <w:ilvl w:val="2"/>
          <w:numId w:val="2"/>
        </w:numPr>
        <w:spacing w:after="0" w:line="240" w:lineRule="auto"/>
        <w:ind w:left="567" w:hanging="567"/>
        <w:jc w:val="both"/>
        <w:rPr>
          <w:rFonts w:ascii="Times New Roman" w:hAnsi="Times New Roman" w:cs="Times New Roman"/>
          <w:b/>
          <w:lang w:val="id-ID"/>
        </w:rPr>
      </w:pPr>
      <w:r w:rsidRPr="00722B7E">
        <w:rPr>
          <w:rFonts w:ascii="Times New Roman" w:hAnsi="Times New Roman" w:cs="Times New Roman"/>
          <w:b/>
          <w:lang w:val="id-ID"/>
        </w:rPr>
        <w:t xml:space="preserve">Pengertian </w:t>
      </w:r>
      <w:r w:rsidRPr="00722B7E">
        <w:rPr>
          <w:rFonts w:ascii="Times New Roman" w:hAnsi="Times New Roman" w:cs="Times New Roman"/>
          <w:b/>
          <w:i/>
          <w:lang w:val="id-ID"/>
        </w:rPr>
        <w:t>Total Assets Turnover</w:t>
      </w:r>
    </w:p>
    <w:p w:rsidR="00EF00BF" w:rsidRDefault="00410C8E" w:rsidP="00EF00BF">
      <w:pPr>
        <w:spacing w:after="0" w:line="240" w:lineRule="auto"/>
        <w:ind w:left="567" w:firstLine="567"/>
        <w:jc w:val="both"/>
        <w:rPr>
          <w:rFonts w:ascii="Times New Roman" w:hAnsi="Times New Roman" w:cs="Times New Roman"/>
          <w:lang w:val="id-ID"/>
        </w:rPr>
      </w:pPr>
      <w:r w:rsidRPr="00722B7E">
        <w:rPr>
          <w:rFonts w:ascii="Times New Roman" w:hAnsi="Times New Roman" w:cs="Times New Roman"/>
          <w:lang w:val="id-ID"/>
        </w:rPr>
        <w:t xml:space="preserve">Perputaran aktiva merupakan efektivitas penggunaan aset untuk menciptakan pendapatan (Murhadi 2013). Perputaran aktiva yang dimaksud adalah kegiatan pemanfaatan aset untuk menciptakan penjualan dan meningkatkan laba. Menurut Weygandt (2010) dalam Willian &amp; Sanjaya (2017), </w:t>
      </w:r>
      <w:r w:rsidRPr="00722B7E">
        <w:rPr>
          <w:rFonts w:ascii="Times New Roman" w:hAnsi="Times New Roman" w:cs="Times New Roman"/>
          <w:i/>
          <w:lang w:val="id-ID"/>
        </w:rPr>
        <w:t xml:space="preserve">total assets turnover </w:t>
      </w:r>
      <w:r w:rsidRPr="00722B7E">
        <w:rPr>
          <w:rFonts w:ascii="Times New Roman" w:hAnsi="Times New Roman" w:cs="Times New Roman"/>
          <w:lang w:val="id-ID"/>
        </w:rPr>
        <w:t>menunjukkan tingkat efisiensi perusahaan dalam menggunakan aktiva untuk menghasilkan penjualan. Semakin rendah tingkat perputaran aktiva, maka diikuti penurunan kinerja keuangan perusahaan, karena aset yang ada tidak digunakan secara maksimal untuk menghasilkan penjualan. Tetapi pemaksimalan penggunaan aset akan menghasilkan penjualan yang diikuti dengan peningkatan laba.</w:t>
      </w:r>
    </w:p>
    <w:p w:rsidR="00EF00BF" w:rsidRDefault="00EF00BF" w:rsidP="00EF00BF">
      <w:pPr>
        <w:spacing w:after="0" w:line="240" w:lineRule="auto"/>
        <w:ind w:left="567" w:firstLine="567"/>
        <w:jc w:val="both"/>
        <w:rPr>
          <w:rFonts w:ascii="Times New Roman" w:hAnsi="Times New Roman" w:cs="Times New Roman"/>
          <w:lang w:val="id-ID"/>
        </w:rPr>
      </w:pPr>
    </w:p>
    <w:p w:rsidR="00EF00BF" w:rsidRPr="00EF00BF" w:rsidRDefault="00410C8E" w:rsidP="00EF00BF">
      <w:pPr>
        <w:pStyle w:val="ListParagraph"/>
        <w:numPr>
          <w:ilvl w:val="2"/>
          <w:numId w:val="2"/>
        </w:numPr>
        <w:spacing w:after="0" w:line="240" w:lineRule="auto"/>
        <w:ind w:left="567" w:hanging="567"/>
        <w:jc w:val="both"/>
        <w:rPr>
          <w:rFonts w:ascii="Times New Roman" w:hAnsi="Times New Roman" w:cs="Times New Roman"/>
          <w:b/>
          <w:lang w:val="id-ID"/>
        </w:rPr>
      </w:pPr>
      <w:r w:rsidRPr="00EF00BF">
        <w:rPr>
          <w:rFonts w:ascii="Times New Roman" w:hAnsi="Times New Roman" w:cs="Times New Roman"/>
          <w:b/>
          <w:lang w:val="id-ID"/>
        </w:rPr>
        <w:t xml:space="preserve">Pengertian </w:t>
      </w:r>
      <w:r w:rsidR="00EF00BF" w:rsidRPr="00EF00BF">
        <w:rPr>
          <w:rFonts w:ascii="Times New Roman" w:hAnsi="Times New Roman" w:cs="Times New Roman"/>
          <w:b/>
          <w:lang w:val="id-ID"/>
        </w:rPr>
        <w:t>Kinerja Keuangan</w:t>
      </w:r>
    </w:p>
    <w:p w:rsidR="00E96CA8" w:rsidRPr="00EF00BF" w:rsidRDefault="00410C8E" w:rsidP="00EF00BF">
      <w:pPr>
        <w:pStyle w:val="ListParagraph"/>
        <w:spacing w:after="0" w:line="240" w:lineRule="auto"/>
        <w:ind w:left="567" w:firstLine="567"/>
        <w:jc w:val="both"/>
        <w:rPr>
          <w:rFonts w:ascii="Times New Roman" w:hAnsi="Times New Roman" w:cs="Times New Roman"/>
          <w:lang w:val="id-ID"/>
        </w:rPr>
      </w:pPr>
      <w:r w:rsidRPr="00EF00BF">
        <w:rPr>
          <w:rFonts w:ascii="Times New Roman" w:hAnsi="Times New Roman" w:cs="Times New Roman"/>
          <w:lang w:val="id-ID"/>
        </w:rPr>
        <w:t>Menurut Yudharma, Nugrahanti, dan Kristanto (2016), kinerja keuangan merupakan gambaran kondisi keuangan perusahaan pada suatu periode tertentu menyangkut aspek penghimpunan dana dan penyaluran dana, diukur dengan indikator kecukupan modal, likuiditas, dan profitabilitas. Kinerja keuangan merupakan bagian penting dari perusahaan karena merupakan dasar dalam pengambilan keputusan bagi pihak internal maupun eksternal perusahaan. Suatu perusahaan memiliki kinerja keuangan yang baik berdasarkan tingkat laba yang diperoleh. Menurut Nainggolan dan Pratiwi (2017), kinerja keuangan yang baik dapat membantu pencapaian tujuan utama perusahaan, semakin tinggi kinerja perusahaan, semakin tinggi nilai perusahaan di mata investor.</w:t>
      </w:r>
    </w:p>
    <w:p w:rsidR="00E96CA8" w:rsidRPr="00E47438" w:rsidRDefault="00E96CA8" w:rsidP="00E47438">
      <w:pPr>
        <w:pStyle w:val="BAB0"/>
        <w:spacing w:line="240" w:lineRule="auto"/>
        <w:jc w:val="both"/>
        <w:rPr>
          <w:b w:val="0"/>
          <w:sz w:val="22"/>
          <w:szCs w:val="22"/>
          <w:lang w:val="id-ID"/>
        </w:rPr>
      </w:pPr>
    </w:p>
    <w:p w:rsidR="00AE04E9" w:rsidRPr="00EF00BF" w:rsidRDefault="00ED078F" w:rsidP="00EF00BF">
      <w:pPr>
        <w:pStyle w:val="ListParagraph"/>
        <w:numPr>
          <w:ilvl w:val="2"/>
          <w:numId w:val="2"/>
        </w:numPr>
        <w:spacing w:after="0" w:line="240" w:lineRule="auto"/>
        <w:ind w:left="567" w:hanging="567"/>
        <w:rPr>
          <w:rFonts w:ascii="Times New Roman" w:hAnsi="Times New Roman" w:cs="Times New Roman"/>
          <w:b/>
          <w:lang w:val="id-ID"/>
        </w:rPr>
      </w:pPr>
      <w:r w:rsidRPr="00EF00BF">
        <w:rPr>
          <w:rFonts w:ascii="Times New Roman" w:hAnsi="Times New Roman" w:cs="Times New Roman"/>
          <w:b/>
          <w:lang w:val="id-ID"/>
        </w:rPr>
        <w:t>Penelitian Terdahulu</w:t>
      </w:r>
    </w:p>
    <w:p w:rsidR="00410C8E" w:rsidRPr="00E44B33" w:rsidRDefault="00E44B33" w:rsidP="00E44B33">
      <w:pPr>
        <w:spacing w:after="0" w:line="240" w:lineRule="auto"/>
        <w:ind w:left="567" w:firstLine="567"/>
        <w:jc w:val="both"/>
        <w:rPr>
          <w:rFonts w:ascii="Times New Roman" w:hAnsi="Times New Roman" w:cs="Times New Roman"/>
          <w:lang w:val="id-ID"/>
        </w:rPr>
      </w:pPr>
      <w:r w:rsidRPr="00E44B33">
        <w:rPr>
          <w:rFonts w:ascii="Times New Roman" w:hAnsi="Times New Roman" w:cs="Times New Roman"/>
          <w:lang w:val="id-ID"/>
        </w:rPr>
        <w:t xml:space="preserve">Penelitian yang relevan mengacu pada penelitian terdahulu.  Menurut Gantino (2016), pada penelitian dengan judul “Pengaruh </w:t>
      </w:r>
      <w:r w:rsidRPr="00E44B33">
        <w:rPr>
          <w:rFonts w:ascii="Times New Roman" w:hAnsi="Times New Roman" w:cs="Times New Roman"/>
          <w:i/>
          <w:lang w:val="id-ID"/>
        </w:rPr>
        <w:t>Corporate Social Responsibility</w:t>
      </w:r>
      <w:r w:rsidRPr="00E44B33">
        <w:rPr>
          <w:rFonts w:ascii="Times New Roman" w:hAnsi="Times New Roman" w:cs="Times New Roman"/>
          <w:lang w:val="id-ID"/>
        </w:rPr>
        <w:t xml:space="preserve"> Terhadap Kinerja Keuangan Perusahaan Manufaktur yang Terdaftar di BEI periode 2008-2014”, menyatakan bahwa semakin tinggi pengungkapan CSR, maka ROE juga meningkat. Selain itu CSR juga berpengaruh signifikan positif terhadap ROA, ROE, dan </w:t>
      </w:r>
      <w:r w:rsidRPr="00E44B33">
        <w:rPr>
          <w:rFonts w:ascii="Times New Roman" w:hAnsi="Times New Roman" w:cs="Times New Roman"/>
          <w:lang w:val="id-ID"/>
        </w:rPr>
        <w:lastRenderedPageBreak/>
        <w:t>PBV.</w:t>
      </w:r>
      <w:r>
        <w:rPr>
          <w:rFonts w:ascii="Times New Roman" w:hAnsi="Times New Roman" w:cs="Times New Roman"/>
          <w:lang w:val="id-ID"/>
        </w:rPr>
        <w:t xml:space="preserve"> </w:t>
      </w:r>
      <w:r w:rsidR="00410C8E" w:rsidRPr="00E44B33">
        <w:rPr>
          <w:rFonts w:ascii="Times New Roman" w:hAnsi="Times New Roman" w:cs="Times New Roman"/>
          <w:lang w:val="id-ID"/>
        </w:rPr>
        <w:t>Novitasari, Dewi, dan Suhendro (2018), dalam penelitiannya yang berjudul “Faktor-faktor yang Mempengaruhi Kinerja Keuangan Perusahaan Manufaktur yang Terdaftar di BEI”, menyatakan bahwa TAT berpengaruh signifikan terhadap variabel ROA. Rasio perputaran aktiva rendah dikarenakan perusahaan belum dapat melakukan penjualan dengan memaksimalkan aset.</w:t>
      </w:r>
    </w:p>
    <w:p w:rsidR="00E96CA8" w:rsidRPr="00E47438" w:rsidRDefault="00E96CA8" w:rsidP="00E47438">
      <w:pPr>
        <w:pStyle w:val="isi"/>
        <w:widowControl w:val="0"/>
        <w:tabs>
          <w:tab w:val="left" w:pos="6175"/>
        </w:tabs>
        <w:spacing w:after="0" w:line="240" w:lineRule="auto"/>
        <w:ind w:left="720" w:firstLine="0"/>
        <w:rPr>
          <w:sz w:val="22"/>
          <w:szCs w:val="22"/>
          <w:lang w:val="id-ID"/>
        </w:rPr>
      </w:pPr>
    </w:p>
    <w:p w:rsidR="00E96CA8" w:rsidRPr="00E47438" w:rsidRDefault="00ED078F" w:rsidP="00E44B33">
      <w:pPr>
        <w:pStyle w:val="ListParagraph"/>
        <w:numPr>
          <w:ilvl w:val="2"/>
          <w:numId w:val="2"/>
        </w:numPr>
        <w:spacing w:after="0" w:line="240" w:lineRule="auto"/>
        <w:ind w:left="567" w:hanging="567"/>
        <w:rPr>
          <w:rFonts w:ascii="Times New Roman" w:hAnsi="Times New Roman" w:cs="Times New Roman"/>
          <w:b/>
          <w:lang w:val="id-ID"/>
        </w:rPr>
      </w:pPr>
      <w:r w:rsidRPr="00E47438">
        <w:rPr>
          <w:rFonts w:ascii="Times New Roman" w:hAnsi="Times New Roman" w:cs="Times New Roman"/>
          <w:b/>
          <w:lang w:val="id-ID"/>
        </w:rPr>
        <w:t>Pengembangan Hipotesi</w:t>
      </w:r>
      <w:r w:rsidR="00E96CA8" w:rsidRPr="00E47438">
        <w:rPr>
          <w:rFonts w:ascii="Times New Roman" w:hAnsi="Times New Roman" w:cs="Times New Roman"/>
          <w:b/>
          <w:lang w:val="id-ID"/>
        </w:rPr>
        <w:t>s</w:t>
      </w:r>
    </w:p>
    <w:p w:rsidR="00410C8E" w:rsidRPr="00E47438" w:rsidRDefault="00410C8E" w:rsidP="00E44B33">
      <w:pPr>
        <w:spacing w:after="0" w:line="240" w:lineRule="auto"/>
        <w:ind w:left="567" w:firstLine="567"/>
        <w:jc w:val="both"/>
        <w:rPr>
          <w:rFonts w:ascii="Times New Roman" w:hAnsi="Times New Roman" w:cs="Times New Roman"/>
          <w:lang w:val="id-ID"/>
        </w:rPr>
      </w:pPr>
      <w:r w:rsidRPr="00E44B33">
        <w:rPr>
          <w:rFonts w:ascii="Times New Roman" w:hAnsi="Times New Roman" w:cs="Times New Roman"/>
          <w:lang w:val="id-ID"/>
        </w:rPr>
        <w:t xml:space="preserve">Pengungkapan CSR akan meningkatkan reputasi perusahaan yang dipandang sebagai </w:t>
      </w:r>
      <w:r w:rsidRPr="00E44B33">
        <w:rPr>
          <w:rFonts w:ascii="Times New Roman" w:hAnsi="Times New Roman" w:cs="Times New Roman"/>
          <w:i/>
          <w:lang w:val="id-ID"/>
        </w:rPr>
        <w:t xml:space="preserve">social marketing. Social marketing </w:t>
      </w:r>
      <w:r w:rsidRPr="00E44B33">
        <w:rPr>
          <w:rFonts w:ascii="Times New Roman" w:hAnsi="Times New Roman" w:cs="Times New Roman"/>
          <w:lang w:val="id-ID"/>
        </w:rPr>
        <w:t xml:space="preserve">akan memberikan manfaat dalam pembentukan </w:t>
      </w:r>
      <w:r w:rsidRPr="00E44B33">
        <w:rPr>
          <w:rFonts w:ascii="Times New Roman" w:hAnsi="Times New Roman" w:cs="Times New Roman"/>
          <w:i/>
          <w:lang w:val="id-ID"/>
        </w:rPr>
        <w:t xml:space="preserve">brand image </w:t>
      </w:r>
      <w:r w:rsidRPr="00E44B33">
        <w:rPr>
          <w:rFonts w:ascii="Times New Roman" w:hAnsi="Times New Roman" w:cs="Times New Roman"/>
          <w:lang w:val="id-ID"/>
        </w:rPr>
        <w:t>yang berkaitan dengan komitmen perusahaan dalam menawarkan produk dengan kualitas tinggi. Hal ini akan berdampak positif terhadap volume penjualan yang berakibat pada peningkatan laba perusahaan (Adam dan Zutshi dalam Rahmawati, 2012)</w:t>
      </w:r>
      <w:r w:rsidR="00E44B33">
        <w:rPr>
          <w:rFonts w:ascii="Times New Roman" w:hAnsi="Times New Roman" w:cs="Times New Roman"/>
          <w:lang w:val="id-ID"/>
        </w:rPr>
        <w:t xml:space="preserve">. </w:t>
      </w:r>
      <w:r w:rsidRPr="00E44B33">
        <w:rPr>
          <w:rFonts w:ascii="Times New Roman" w:hAnsi="Times New Roman" w:cs="Times New Roman"/>
          <w:lang w:val="id-ID"/>
        </w:rPr>
        <w:t xml:space="preserve">Dengan demikian dapat dikatakan bahwa biaya CSR berpengaruh terhadap kinerja keuangan perusahaan yang diproksikan menggunakan ROA (Yudharma, 2016). </w:t>
      </w:r>
      <w:r w:rsidR="00E44B33">
        <w:rPr>
          <w:rFonts w:ascii="Times New Roman" w:hAnsi="Times New Roman" w:cs="Times New Roman"/>
          <w:lang w:val="id-ID"/>
        </w:rPr>
        <w:t>M</w:t>
      </w:r>
      <w:r w:rsidRPr="00E47438">
        <w:rPr>
          <w:rFonts w:ascii="Times New Roman" w:hAnsi="Times New Roman" w:cs="Times New Roman"/>
          <w:lang w:val="id-ID"/>
        </w:rPr>
        <w:t>aka dapat ditarik hipotesis sebagai berikut :</w:t>
      </w:r>
    </w:p>
    <w:p w:rsidR="00291C57" w:rsidRPr="00E47438" w:rsidRDefault="00410C8E" w:rsidP="00E44B33">
      <w:pPr>
        <w:pStyle w:val="ListParagraph"/>
        <w:spacing w:after="0" w:line="240" w:lineRule="auto"/>
        <w:ind w:left="567"/>
        <w:rPr>
          <w:rFonts w:ascii="Times New Roman" w:hAnsi="Times New Roman" w:cs="Times New Roman"/>
          <w:b/>
          <w:lang w:val="id-ID"/>
        </w:rPr>
      </w:pPr>
      <w:r w:rsidRPr="00E47438">
        <w:rPr>
          <w:rFonts w:ascii="Times New Roman" w:hAnsi="Times New Roman" w:cs="Times New Roman"/>
          <w:b/>
          <w:lang w:val="id-ID"/>
        </w:rPr>
        <w:t>H</w:t>
      </w:r>
      <w:r w:rsidRPr="00E47438">
        <w:rPr>
          <w:rFonts w:ascii="Times New Roman" w:hAnsi="Times New Roman" w:cs="Times New Roman"/>
          <w:b/>
          <w:vertAlign w:val="subscript"/>
          <w:lang w:val="id-ID"/>
        </w:rPr>
        <w:t>1</w:t>
      </w:r>
      <w:r w:rsidR="00E44B33">
        <w:rPr>
          <w:rFonts w:ascii="Times New Roman" w:hAnsi="Times New Roman" w:cs="Times New Roman"/>
          <w:b/>
          <w:lang w:val="id-ID"/>
        </w:rPr>
        <w:t xml:space="preserve"> </w:t>
      </w:r>
      <w:r w:rsidRPr="00E47438">
        <w:rPr>
          <w:rFonts w:ascii="Times New Roman" w:hAnsi="Times New Roman" w:cs="Times New Roman"/>
          <w:b/>
          <w:lang w:val="id-ID"/>
        </w:rPr>
        <w:t xml:space="preserve">: </w:t>
      </w:r>
      <w:r w:rsidRPr="00E47438">
        <w:rPr>
          <w:rFonts w:ascii="Times New Roman" w:hAnsi="Times New Roman" w:cs="Times New Roman"/>
          <w:b/>
          <w:i/>
          <w:lang w:val="id-ID"/>
        </w:rPr>
        <w:t xml:space="preserve">Corporate Social Responsibility </w:t>
      </w:r>
      <w:r w:rsidRPr="00E47438">
        <w:rPr>
          <w:rFonts w:ascii="Times New Roman" w:hAnsi="Times New Roman" w:cs="Times New Roman"/>
          <w:b/>
          <w:lang w:val="id-ID"/>
        </w:rPr>
        <w:t xml:space="preserve">(CSR) berpengaruh positif terhadap </w:t>
      </w:r>
      <w:r w:rsidRPr="00E47438">
        <w:rPr>
          <w:rFonts w:ascii="Times New Roman" w:hAnsi="Times New Roman" w:cs="Times New Roman"/>
          <w:b/>
          <w:i/>
          <w:lang w:val="id-ID"/>
        </w:rPr>
        <w:t xml:space="preserve">Return On Assets </w:t>
      </w:r>
      <w:r w:rsidRPr="00E47438">
        <w:rPr>
          <w:rFonts w:ascii="Times New Roman" w:hAnsi="Times New Roman" w:cs="Times New Roman"/>
          <w:b/>
          <w:lang w:val="id-ID"/>
        </w:rPr>
        <w:t>(ROA)</w:t>
      </w:r>
    </w:p>
    <w:p w:rsidR="00410C8E" w:rsidRPr="00E44B33" w:rsidRDefault="00410C8E" w:rsidP="00E44B33">
      <w:pPr>
        <w:pStyle w:val="ListParagraph"/>
        <w:spacing w:after="0" w:line="240" w:lineRule="auto"/>
        <w:ind w:left="567" w:firstLine="567"/>
        <w:jc w:val="both"/>
        <w:rPr>
          <w:rFonts w:ascii="Times New Roman" w:hAnsi="Times New Roman" w:cs="Times New Roman"/>
          <w:lang w:val="id-ID"/>
        </w:rPr>
      </w:pPr>
      <w:r w:rsidRPr="00E47438">
        <w:rPr>
          <w:rFonts w:ascii="Times New Roman" w:hAnsi="Times New Roman" w:cs="Times New Roman"/>
          <w:lang w:val="id-ID"/>
        </w:rPr>
        <w:t xml:space="preserve">Peningkatan penjualan yang terjadi sebagai akibat dari reputasi yang baik akan mempengaruhi volume penjualan dari suatu perusahaan. Peningkatan penjualan secara otomatis akan diikuti dengan penggunaan aktiva sebagai pendukung operasi perusahaan. Dengan ini rasio perputaran aktiva akan meningkat seiring dengan bertambahnya penjualan. Menurut Novitasari, Dewi, dan Suhendro (2018), suatu perusahaan dapat menjalankan operasi dengan baik apabila mampu memanfaatkan aset yang dimiliki secara efisien. Rasio perputaran aset yang rendah menunjukkan bahwa perusahaan menggunakan aset yang dimiliki secara tidak efisien. TAT merupakan rasio perbandingan antara penjualan yang dihasilkan dengan total aktiva yang dimiliki perusahaan. Volume penjualan dapat diperbesar dengan jumlah asset yang sama apabila </w:t>
      </w:r>
      <w:r w:rsidRPr="00E47438">
        <w:rPr>
          <w:rFonts w:ascii="Times New Roman" w:hAnsi="Times New Roman" w:cs="Times New Roman"/>
          <w:i/>
          <w:lang w:val="id-ID"/>
        </w:rPr>
        <w:t xml:space="preserve">total asset turnover </w:t>
      </w:r>
      <w:r w:rsidRPr="00E47438">
        <w:rPr>
          <w:rFonts w:ascii="Times New Roman" w:hAnsi="Times New Roman" w:cs="Times New Roman"/>
          <w:lang w:val="id-ID"/>
        </w:rPr>
        <w:t>ditingkatkan (Syamsuddin, 2011).</w:t>
      </w:r>
      <w:r w:rsidR="00E44B33">
        <w:rPr>
          <w:rFonts w:ascii="Times New Roman" w:hAnsi="Times New Roman" w:cs="Times New Roman"/>
          <w:lang w:val="id-ID"/>
        </w:rPr>
        <w:t xml:space="preserve"> </w:t>
      </w:r>
      <w:r w:rsidR="00E44B33" w:rsidRPr="00E44B33">
        <w:rPr>
          <w:rFonts w:ascii="Times New Roman" w:hAnsi="Times New Roman" w:cs="Times New Roman"/>
          <w:lang w:val="id-ID"/>
        </w:rPr>
        <w:t>M</w:t>
      </w:r>
      <w:r w:rsidRPr="00E44B33">
        <w:rPr>
          <w:rFonts w:ascii="Times New Roman" w:hAnsi="Times New Roman" w:cs="Times New Roman"/>
          <w:lang w:val="id-ID"/>
        </w:rPr>
        <w:t>aka dapat ditarik hipotesis sebagai berikut :</w:t>
      </w:r>
    </w:p>
    <w:p w:rsidR="00E44B33" w:rsidRDefault="00410C8E" w:rsidP="00E44B33">
      <w:pPr>
        <w:pStyle w:val="ListParagraph"/>
        <w:spacing w:after="0" w:line="240" w:lineRule="auto"/>
        <w:ind w:left="567"/>
        <w:rPr>
          <w:rFonts w:ascii="Times New Roman" w:hAnsi="Times New Roman" w:cs="Times New Roman"/>
          <w:b/>
          <w:lang w:val="id-ID"/>
        </w:rPr>
      </w:pPr>
      <w:r w:rsidRPr="00E47438">
        <w:rPr>
          <w:rFonts w:ascii="Times New Roman" w:hAnsi="Times New Roman" w:cs="Times New Roman"/>
          <w:b/>
          <w:lang w:val="id-ID"/>
        </w:rPr>
        <w:t>H</w:t>
      </w:r>
      <w:r w:rsidRPr="00E47438">
        <w:rPr>
          <w:rFonts w:ascii="Times New Roman" w:hAnsi="Times New Roman" w:cs="Times New Roman"/>
          <w:b/>
          <w:vertAlign w:val="subscript"/>
          <w:lang w:val="id-ID"/>
        </w:rPr>
        <w:t>2</w:t>
      </w:r>
      <w:r w:rsidR="00E44B33">
        <w:rPr>
          <w:rFonts w:ascii="Times New Roman" w:hAnsi="Times New Roman" w:cs="Times New Roman"/>
          <w:b/>
          <w:lang w:val="id-ID"/>
        </w:rPr>
        <w:t xml:space="preserve"> </w:t>
      </w:r>
      <w:r w:rsidRPr="00E47438">
        <w:rPr>
          <w:rFonts w:ascii="Times New Roman" w:hAnsi="Times New Roman" w:cs="Times New Roman"/>
          <w:b/>
          <w:lang w:val="id-ID"/>
        </w:rPr>
        <w:t xml:space="preserve">: </w:t>
      </w:r>
      <w:r w:rsidRPr="00E47438">
        <w:rPr>
          <w:rFonts w:ascii="Times New Roman" w:hAnsi="Times New Roman" w:cs="Times New Roman"/>
          <w:b/>
          <w:i/>
          <w:lang w:val="id-ID"/>
        </w:rPr>
        <w:t xml:space="preserve">Total Assets Turnover </w:t>
      </w:r>
      <w:r w:rsidRPr="00E47438">
        <w:rPr>
          <w:rFonts w:ascii="Times New Roman" w:hAnsi="Times New Roman" w:cs="Times New Roman"/>
          <w:b/>
          <w:lang w:val="id-ID"/>
        </w:rPr>
        <w:t xml:space="preserve">(TAT) berpengaruh positif terhadap </w:t>
      </w:r>
      <w:r w:rsidRPr="00E47438">
        <w:rPr>
          <w:rFonts w:ascii="Times New Roman" w:hAnsi="Times New Roman" w:cs="Times New Roman"/>
          <w:b/>
          <w:i/>
          <w:lang w:val="id-ID"/>
        </w:rPr>
        <w:t xml:space="preserve">Return On Assets </w:t>
      </w:r>
      <w:r w:rsidRPr="00E47438">
        <w:rPr>
          <w:rFonts w:ascii="Times New Roman" w:hAnsi="Times New Roman" w:cs="Times New Roman"/>
          <w:b/>
          <w:lang w:val="id-ID"/>
        </w:rPr>
        <w:t>(ROA)</w:t>
      </w:r>
      <w:bookmarkStart w:id="0" w:name="_Toc13944490"/>
      <w:bookmarkStart w:id="1" w:name="_Toc15006419"/>
      <w:bookmarkStart w:id="2" w:name="_Toc15007499"/>
      <w:bookmarkStart w:id="3" w:name="_Toc15007702"/>
    </w:p>
    <w:p w:rsidR="00E44B33" w:rsidRDefault="00E44B33" w:rsidP="00E44B33">
      <w:pPr>
        <w:pStyle w:val="ListParagraph"/>
        <w:spacing w:after="0" w:line="240" w:lineRule="auto"/>
        <w:ind w:left="567"/>
        <w:rPr>
          <w:rFonts w:ascii="Times New Roman" w:hAnsi="Times New Roman" w:cs="Times New Roman"/>
          <w:b/>
          <w:lang w:val="id-ID"/>
        </w:rPr>
      </w:pPr>
    </w:p>
    <w:p w:rsidR="00E96CA8" w:rsidRPr="00E44B33" w:rsidRDefault="00720841" w:rsidP="00E44B33">
      <w:pPr>
        <w:pStyle w:val="ListParagraph"/>
        <w:numPr>
          <w:ilvl w:val="0"/>
          <w:numId w:val="1"/>
        </w:numPr>
        <w:spacing w:after="0" w:line="240" w:lineRule="auto"/>
        <w:ind w:left="567" w:hanging="567"/>
        <w:rPr>
          <w:rFonts w:ascii="Times New Roman" w:hAnsi="Times New Roman" w:cs="Times New Roman"/>
          <w:b/>
          <w:lang w:val="id-ID"/>
        </w:rPr>
      </w:pPr>
      <w:r w:rsidRPr="00E47438">
        <w:rPr>
          <w:rFonts w:ascii="Times New Roman" w:hAnsi="Times New Roman" w:cs="Times New Roman"/>
          <w:b/>
          <w:bCs/>
        </w:rPr>
        <w:t>METODE PENELITIAN</w:t>
      </w:r>
    </w:p>
    <w:p w:rsidR="00720841" w:rsidRPr="00E47438" w:rsidRDefault="00720841" w:rsidP="00B046DD">
      <w:pPr>
        <w:pStyle w:val="Default"/>
        <w:numPr>
          <w:ilvl w:val="1"/>
          <w:numId w:val="11"/>
        </w:numPr>
        <w:ind w:left="567" w:hanging="567"/>
        <w:jc w:val="both"/>
        <w:outlineLvl w:val="2"/>
        <w:rPr>
          <w:b/>
          <w:bCs/>
          <w:sz w:val="22"/>
          <w:szCs w:val="22"/>
        </w:rPr>
      </w:pPr>
      <w:r w:rsidRPr="00E47438">
        <w:rPr>
          <w:b/>
          <w:bCs/>
          <w:sz w:val="22"/>
          <w:szCs w:val="22"/>
        </w:rPr>
        <w:t>Jenis dan Sumber Data</w:t>
      </w:r>
      <w:bookmarkEnd w:id="0"/>
      <w:bookmarkEnd w:id="1"/>
      <w:bookmarkEnd w:id="2"/>
      <w:bookmarkEnd w:id="3"/>
    </w:p>
    <w:p w:rsidR="00410C8E" w:rsidRPr="00E47438" w:rsidRDefault="00E96CA8" w:rsidP="00E47438">
      <w:pPr>
        <w:spacing w:after="0" w:line="240" w:lineRule="auto"/>
        <w:ind w:left="567" w:firstLine="567"/>
        <w:jc w:val="both"/>
        <w:rPr>
          <w:rFonts w:ascii="Times New Roman" w:hAnsi="Times New Roman" w:cs="Times New Roman"/>
          <w:bCs/>
          <w:lang w:val="id-ID"/>
        </w:rPr>
      </w:pPr>
      <w:r w:rsidRPr="00E47438">
        <w:rPr>
          <w:rFonts w:ascii="Times New Roman" w:hAnsi="Times New Roman" w:cs="Times New Roman"/>
          <w:lang w:val="id-ID"/>
        </w:rPr>
        <w:t xml:space="preserve">       </w:t>
      </w:r>
      <w:r w:rsidR="00410C8E" w:rsidRPr="00E47438">
        <w:rPr>
          <w:rFonts w:ascii="Times New Roman" w:hAnsi="Times New Roman" w:cs="Times New Roman"/>
          <w:bCs/>
        </w:rPr>
        <w:t xml:space="preserve">Penelitian ini menggunakan data </w:t>
      </w:r>
      <w:r w:rsidR="00410C8E" w:rsidRPr="00E47438">
        <w:rPr>
          <w:rFonts w:ascii="Times New Roman" w:hAnsi="Times New Roman" w:cs="Times New Roman"/>
          <w:bCs/>
          <w:lang w:val="id-ID"/>
        </w:rPr>
        <w:t>kuantitatif</w:t>
      </w:r>
      <w:r w:rsidR="00410C8E" w:rsidRPr="00E47438">
        <w:rPr>
          <w:rFonts w:ascii="Times New Roman" w:hAnsi="Times New Roman" w:cs="Times New Roman"/>
          <w:bCs/>
        </w:rPr>
        <w:t xml:space="preserve"> </w:t>
      </w:r>
      <w:r w:rsidR="00410C8E" w:rsidRPr="00E47438">
        <w:rPr>
          <w:rFonts w:ascii="Times New Roman" w:hAnsi="Times New Roman" w:cs="Times New Roman"/>
          <w:bCs/>
          <w:lang w:val="id-ID"/>
        </w:rPr>
        <w:t xml:space="preserve">dimana data diperoleh dari </w:t>
      </w:r>
      <w:r w:rsidR="00410C8E" w:rsidRPr="00E47438">
        <w:rPr>
          <w:rFonts w:ascii="Times New Roman" w:hAnsi="Times New Roman" w:cs="Times New Roman"/>
          <w:bCs/>
          <w:i/>
          <w:lang w:val="id-ID"/>
        </w:rPr>
        <w:t xml:space="preserve">annual report </w:t>
      </w:r>
      <w:r w:rsidR="00410C8E" w:rsidRPr="00E47438">
        <w:rPr>
          <w:rFonts w:ascii="Times New Roman" w:hAnsi="Times New Roman" w:cs="Times New Roman"/>
          <w:bCs/>
          <w:lang w:val="id-ID"/>
        </w:rPr>
        <w:t xml:space="preserve">perusahaan manufaktur periode 2016-2018 yang terdaftar di Bursa Efek Indonesia (BEI). Adapun data diperoleh dari website </w:t>
      </w:r>
      <w:hyperlink r:id="rId13" w:history="1">
        <w:r w:rsidR="00410C8E" w:rsidRPr="00E47438">
          <w:rPr>
            <w:rStyle w:val="Hyperlink"/>
            <w:rFonts w:ascii="Times New Roman" w:hAnsi="Times New Roman" w:cs="Times New Roman"/>
            <w:bCs/>
            <w:lang w:val="id-ID"/>
          </w:rPr>
          <w:t>https://www.idx.co.id</w:t>
        </w:r>
      </w:hyperlink>
      <w:r w:rsidR="00410C8E" w:rsidRPr="00E47438">
        <w:rPr>
          <w:rFonts w:ascii="Times New Roman" w:hAnsi="Times New Roman" w:cs="Times New Roman"/>
          <w:bCs/>
          <w:lang w:val="id-ID"/>
        </w:rPr>
        <w:t>.  Jenis d</w:t>
      </w:r>
      <w:r w:rsidR="00410C8E" w:rsidRPr="00E47438">
        <w:rPr>
          <w:rFonts w:ascii="Times New Roman" w:hAnsi="Times New Roman" w:cs="Times New Roman"/>
          <w:bCs/>
        </w:rPr>
        <w:t xml:space="preserve">ata yang digunakan dalam penelitian ini </w:t>
      </w:r>
      <w:r w:rsidR="00410C8E" w:rsidRPr="00E47438">
        <w:rPr>
          <w:rFonts w:ascii="Times New Roman" w:hAnsi="Times New Roman" w:cs="Times New Roman"/>
          <w:bCs/>
          <w:lang w:val="id-ID"/>
        </w:rPr>
        <w:t>adalah data s</w:t>
      </w:r>
      <w:r w:rsidR="00410C8E" w:rsidRPr="00E47438">
        <w:rPr>
          <w:rFonts w:ascii="Times New Roman" w:hAnsi="Times New Roman" w:cs="Times New Roman"/>
          <w:bCs/>
        </w:rPr>
        <w:t>ekunder</w:t>
      </w:r>
      <w:r w:rsidR="00410C8E" w:rsidRPr="00E47438">
        <w:rPr>
          <w:rFonts w:ascii="Times New Roman" w:hAnsi="Times New Roman" w:cs="Times New Roman"/>
          <w:bCs/>
          <w:lang w:val="id-ID"/>
        </w:rPr>
        <w:t xml:space="preserve">. Data sekunder adalah data yang diperoleh peneliti dari sumber yang sudah ada. </w:t>
      </w:r>
      <w:r w:rsidR="00410C8E" w:rsidRPr="00E47438">
        <w:rPr>
          <w:rFonts w:ascii="Times New Roman" w:hAnsi="Times New Roman" w:cs="Times New Roman"/>
          <w:bCs/>
        </w:rPr>
        <w:t xml:space="preserve">Menurut </w:t>
      </w:r>
      <w:r w:rsidR="00410C8E" w:rsidRPr="00E47438">
        <w:rPr>
          <w:rFonts w:ascii="Times New Roman" w:hAnsi="Times New Roman" w:cs="Times New Roman"/>
          <w:bCs/>
          <w:lang w:val="id-ID"/>
        </w:rPr>
        <w:t>Sugiyono (2015), data sekunder merupakan sumber data yang tidak langsung memberikan data kepada pengumpul data, misalnya melalui orang lain atau dokumen.</w:t>
      </w:r>
      <w:r w:rsidR="00410C8E" w:rsidRPr="00E47438">
        <w:rPr>
          <w:rFonts w:ascii="Times New Roman" w:hAnsi="Times New Roman" w:cs="Times New Roman"/>
          <w:bCs/>
        </w:rPr>
        <w:t xml:space="preserve"> </w:t>
      </w:r>
    </w:p>
    <w:p w:rsidR="00720841" w:rsidRPr="00E47438" w:rsidRDefault="00E96CA8" w:rsidP="00E47438">
      <w:pPr>
        <w:pStyle w:val="BAB0"/>
        <w:spacing w:line="240" w:lineRule="auto"/>
        <w:jc w:val="both"/>
        <w:rPr>
          <w:b w:val="0"/>
          <w:sz w:val="22"/>
          <w:szCs w:val="22"/>
          <w:lang w:val="id-ID"/>
        </w:rPr>
      </w:pPr>
      <w:r w:rsidRPr="00E47438">
        <w:rPr>
          <w:b w:val="0"/>
          <w:sz w:val="22"/>
          <w:szCs w:val="22"/>
          <w:lang w:val="id-ID"/>
        </w:rPr>
        <w:t>.</w:t>
      </w:r>
    </w:p>
    <w:p w:rsidR="00E44B33" w:rsidRDefault="00720841" w:rsidP="00B046DD">
      <w:pPr>
        <w:pStyle w:val="Default"/>
        <w:numPr>
          <w:ilvl w:val="1"/>
          <w:numId w:val="11"/>
        </w:numPr>
        <w:ind w:left="567" w:hanging="567"/>
        <w:jc w:val="both"/>
        <w:outlineLvl w:val="2"/>
        <w:rPr>
          <w:b/>
          <w:sz w:val="22"/>
          <w:szCs w:val="22"/>
        </w:rPr>
      </w:pPr>
      <w:r w:rsidRPr="00E47438">
        <w:rPr>
          <w:b/>
          <w:sz w:val="22"/>
          <w:szCs w:val="22"/>
        </w:rPr>
        <w:t>Metode Pengumpulan Data</w:t>
      </w:r>
    </w:p>
    <w:p w:rsidR="00410C8E" w:rsidRDefault="00E44B33" w:rsidP="00DB2961">
      <w:pPr>
        <w:pStyle w:val="Default"/>
        <w:ind w:left="567" w:firstLine="567"/>
        <w:jc w:val="both"/>
        <w:outlineLvl w:val="2"/>
      </w:pPr>
      <w:r>
        <w:rPr>
          <w:sz w:val="22"/>
          <w:szCs w:val="22"/>
        </w:rPr>
        <w:t>Metode yang digunakan dalam penelitian ini adalah s</w:t>
      </w:r>
      <w:r w:rsidR="00410C8E" w:rsidRPr="00E47438">
        <w:t xml:space="preserve">tudi </w:t>
      </w:r>
      <w:r>
        <w:t>p</w:t>
      </w:r>
      <w:r w:rsidR="00410C8E" w:rsidRPr="00E47438">
        <w:t>ustaka</w:t>
      </w:r>
      <w:r>
        <w:t xml:space="preserve">. Studi pustaka merupakan </w:t>
      </w:r>
      <w:r w:rsidR="00410C8E" w:rsidRPr="00E47438">
        <w:t xml:space="preserve">merupakan teknik pengumpulan data dengan mencatat data yang tercantum di BEI dan data yang diperoleh dari website </w:t>
      </w:r>
      <w:r>
        <w:rPr>
          <w:i/>
        </w:rPr>
        <w:t xml:space="preserve">global reporting. </w:t>
      </w:r>
      <w:r>
        <w:t xml:space="preserve">Kemudian metode yang kedua adalah dokumentasi. Menurut Sugiyono (2017), </w:t>
      </w:r>
      <w:r w:rsidR="00410C8E" w:rsidRPr="00E47438">
        <w:t>Dokumen merupakan catatan peristiwa yang sudah berlalu. Dokumen bisa berbentuk tulisan, gambar, atau karya-k</w:t>
      </w:r>
      <w:r w:rsidR="00DB2961">
        <w:t xml:space="preserve">arya monumental dari seseorang. </w:t>
      </w:r>
      <w:r w:rsidR="00410C8E" w:rsidRPr="00E47438">
        <w:t>Dengan data-data yang diperoleh melalui teknik di atas, diharapkan bisa digunakan untuk menghitng pengaru</w:t>
      </w:r>
      <w:r w:rsidR="00DB2961">
        <w:t xml:space="preserve">h CSR terhadap ROA dan pengaruh TAT </w:t>
      </w:r>
      <w:r w:rsidR="00410C8E" w:rsidRPr="00E47438">
        <w:t>terhadap ROA.</w:t>
      </w:r>
    </w:p>
    <w:p w:rsidR="00DB2961" w:rsidRDefault="00DB2961" w:rsidP="00DB2961">
      <w:pPr>
        <w:pStyle w:val="Default"/>
        <w:ind w:left="567" w:firstLine="567"/>
        <w:jc w:val="both"/>
        <w:outlineLvl w:val="2"/>
      </w:pPr>
    </w:p>
    <w:p w:rsidR="00DB2961" w:rsidRPr="00E47438" w:rsidRDefault="00DB2961" w:rsidP="00DB2961">
      <w:pPr>
        <w:pStyle w:val="Default"/>
        <w:ind w:left="567" w:firstLine="567"/>
        <w:jc w:val="both"/>
        <w:outlineLvl w:val="2"/>
      </w:pPr>
    </w:p>
    <w:p w:rsidR="00E96CA8" w:rsidRPr="00E47438" w:rsidRDefault="00BB23B8" w:rsidP="00B046DD">
      <w:pPr>
        <w:pStyle w:val="Default"/>
        <w:numPr>
          <w:ilvl w:val="1"/>
          <w:numId w:val="11"/>
        </w:numPr>
        <w:ind w:left="567" w:hanging="567"/>
        <w:jc w:val="both"/>
        <w:outlineLvl w:val="2"/>
        <w:rPr>
          <w:b/>
          <w:sz w:val="22"/>
          <w:szCs w:val="22"/>
        </w:rPr>
      </w:pPr>
      <w:r w:rsidRPr="00E47438">
        <w:rPr>
          <w:b/>
          <w:sz w:val="22"/>
          <w:szCs w:val="22"/>
        </w:rPr>
        <w:lastRenderedPageBreak/>
        <w:t>Te</w:t>
      </w:r>
      <w:r w:rsidR="00E96CA8" w:rsidRPr="00E47438">
        <w:rPr>
          <w:b/>
          <w:sz w:val="22"/>
          <w:szCs w:val="22"/>
        </w:rPr>
        <w:t>knik Analisis Data</w:t>
      </w:r>
    </w:p>
    <w:p w:rsidR="00720841" w:rsidRPr="00E47438" w:rsidRDefault="00410C8E" w:rsidP="00F8118C">
      <w:pPr>
        <w:pStyle w:val="Default"/>
        <w:ind w:left="567" w:firstLine="567"/>
        <w:jc w:val="both"/>
        <w:outlineLvl w:val="2"/>
        <w:rPr>
          <w:sz w:val="22"/>
          <w:szCs w:val="22"/>
        </w:rPr>
      </w:pPr>
      <w:r w:rsidRPr="00E47438">
        <w:rPr>
          <w:sz w:val="22"/>
          <w:szCs w:val="22"/>
        </w:rPr>
        <w:t>Menurut Sugiyono (2017), Teknik analisis data adalah kegiatan setelah data dari seluruh responden atau sumber data lain terkumpul. Kegiatan dalam analisis data adalah: mengelompokkan data berdasarkan variabel dan jenis responden, mentabulasi data berdasarkan variabel dari seluruh responden, menyajikan data tiap variabel yang diteliti, melakukan perhitungan untuk menjawab rumusan masalah, dan melakukan perhitungan untuk menguji hipotesis yang telah diajukan.</w:t>
      </w:r>
    </w:p>
    <w:p w:rsidR="005E572D" w:rsidRPr="00E47438" w:rsidRDefault="005E572D" w:rsidP="00E47438">
      <w:pPr>
        <w:pStyle w:val="Default"/>
        <w:ind w:left="709"/>
        <w:jc w:val="both"/>
        <w:outlineLvl w:val="2"/>
        <w:rPr>
          <w:sz w:val="22"/>
          <w:szCs w:val="22"/>
        </w:rPr>
      </w:pPr>
    </w:p>
    <w:p w:rsidR="00F8118C" w:rsidRDefault="000537AB" w:rsidP="00F8118C">
      <w:pPr>
        <w:pStyle w:val="ListParagraph"/>
        <w:numPr>
          <w:ilvl w:val="0"/>
          <w:numId w:val="1"/>
        </w:numPr>
        <w:spacing w:after="0" w:line="240" w:lineRule="auto"/>
        <w:ind w:left="567" w:hanging="567"/>
        <w:jc w:val="both"/>
        <w:rPr>
          <w:rFonts w:ascii="Times New Roman" w:hAnsi="Times New Roman" w:cs="Times New Roman"/>
          <w:b/>
          <w:lang w:val="id-ID"/>
        </w:rPr>
      </w:pPr>
      <w:r w:rsidRPr="00F8118C">
        <w:rPr>
          <w:rFonts w:ascii="Times New Roman" w:hAnsi="Times New Roman" w:cs="Times New Roman"/>
          <w:b/>
          <w:lang w:val="id-ID"/>
        </w:rPr>
        <w:t>HASIL PENELITIAN DAN PEMBAHASAN</w:t>
      </w:r>
    </w:p>
    <w:p w:rsidR="00030191" w:rsidRPr="00861ADC" w:rsidRDefault="00030191" w:rsidP="00B046DD">
      <w:pPr>
        <w:pStyle w:val="ListParagraph"/>
        <w:numPr>
          <w:ilvl w:val="1"/>
          <w:numId w:val="13"/>
        </w:numPr>
        <w:spacing w:after="0" w:line="240" w:lineRule="auto"/>
        <w:ind w:left="567" w:hanging="567"/>
        <w:jc w:val="both"/>
        <w:rPr>
          <w:rFonts w:ascii="Times New Roman" w:hAnsi="Times New Roman" w:cs="Times New Roman"/>
          <w:b/>
          <w:lang w:val="id-ID"/>
        </w:rPr>
      </w:pPr>
      <w:r w:rsidRPr="00861ADC">
        <w:rPr>
          <w:rFonts w:ascii="Times New Roman" w:hAnsi="Times New Roman" w:cs="Times New Roman"/>
          <w:b/>
          <w:lang w:val="id-ID"/>
        </w:rPr>
        <w:t>Populasi dan Sampel</w:t>
      </w:r>
    </w:p>
    <w:p w:rsidR="00B53DE9" w:rsidRPr="00F8118C" w:rsidRDefault="00F8118C" w:rsidP="00F8118C">
      <w:pPr>
        <w:spacing w:after="0" w:line="240" w:lineRule="auto"/>
        <w:ind w:left="567" w:firstLine="567"/>
        <w:jc w:val="both"/>
        <w:rPr>
          <w:rFonts w:ascii="Times New Roman" w:hAnsi="Times New Roman" w:cs="Times New Roman"/>
          <w:b/>
          <w:i/>
          <w:lang w:val="id-ID"/>
        </w:rPr>
      </w:pPr>
      <w:r>
        <w:rPr>
          <w:rFonts w:ascii="Times New Roman" w:hAnsi="Times New Roman" w:cs="Times New Roman"/>
          <w:lang w:val="id-ID"/>
        </w:rPr>
        <w:t xml:space="preserve">Populasi dalam penelitian ini adalah </w:t>
      </w:r>
      <w:r w:rsidR="005E572D" w:rsidRPr="00E47438">
        <w:rPr>
          <w:rFonts w:ascii="Times New Roman" w:hAnsi="Times New Roman" w:cs="Times New Roman"/>
          <w:lang w:val="id-ID"/>
        </w:rPr>
        <w:t>perusahaan manufaktur yang terdaftar di Bursa Efek Indonesia (BEI) selama periode 2016-2018.</w:t>
      </w:r>
      <w:r>
        <w:rPr>
          <w:rFonts w:ascii="Times New Roman" w:hAnsi="Times New Roman" w:cs="Times New Roman"/>
          <w:lang w:val="id-ID"/>
        </w:rPr>
        <w:t xml:space="preserve"> Berdasarkan </w:t>
      </w:r>
      <w:r>
        <w:rPr>
          <w:rFonts w:ascii="Times New Roman" w:hAnsi="Times New Roman" w:cs="Times New Roman"/>
          <w:i/>
          <w:lang w:val="id-ID"/>
        </w:rPr>
        <w:t xml:space="preserve">purposive sampling </w:t>
      </w:r>
      <w:r>
        <w:rPr>
          <w:rFonts w:ascii="Times New Roman" w:hAnsi="Times New Roman" w:cs="Times New Roman"/>
          <w:lang w:val="id-ID"/>
        </w:rPr>
        <w:t xml:space="preserve">yang dilakukan, dihasilkan 55 perusahaan manufaktur dengan jangka waktu tiga tahun pelaporan </w:t>
      </w:r>
      <w:r>
        <w:rPr>
          <w:rFonts w:ascii="Times New Roman" w:hAnsi="Times New Roman" w:cs="Times New Roman"/>
          <w:i/>
          <w:lang w:val="id-ID"/>
        </w:rPr>
        <w:t>annual report.</w:t>
      </w:r>
    </w:p>
    <w:p w:rsidR="00B53DE9" w:rsidRPr="00E47438" w:rsidRDefault="00B53DE9" w:rsidP="00E47438">
      <w:pPr>
        <w:spacing w:after="0" w:line="240" w:lineRule="auto"/>
        <w:jc w:val="both"/>
        <w:rPr>
          <w:rFonts w:ascii="Times New Roman" w:hAnsi="Times New Roman" w:cs="Times New Roman"/>
          <w:b/>
          <w:lang w:val="id-ID"/>
        </w:rPr>
      </w:pPr>
    </w:p>
    <w:p w:rsidR="00B53DE9" w:rsidRPr="00861ADC" w:rsidRDefault="006C0733" w:rsidP="00B046DD">
      <w:pPr>
        <w:pStyle w:val="ListParagraph"/>
        <w:numPr>
          <w:ilvl w:val="1"/>
          <w:numId w:val="12"/>
        </w:numPr>
        <w:spacing w:after="0" w:line="240" w:lineRule="auto"/>
        <w:ind w:left="567" w:hanging="567"/>
        <w:jc w:val="both"/>
        <w:rPr>
          <w:rFonts w:ascii="Times New Roman" w:hAnsi="Times New Roman" w:cs="Times New Roman"/>
          <w:b/>
          <w:lang w:val="id-ID"/>
        </w:rPr>
      </w:pPr>
      <w:r w:rsidRPr="00861ADC">
        <w:rPr>
          <w:rFonts w:ascii="Times New Roman" w:hAnsi="Times New Roman" w:cs="Times New Roman"/>
          <w:b/>
          <w:lang w:val="id-ID"/>
        </w:rPr>
        <w:t>Hasil Pe</w:t>
      </w:r>
      <w:r w:rsidR="00660948">
        <w:rPr>
          <w:rFonts w:ascii="Times New Roman" w:hAnsi="Times New Roman" w:cs="Times New Roman"/>
          <w:b/>
          <w:lang w:val="id-ID"/>
        </w:rPr>
        <w:t>nelitian</w:t>
      </w:r>
    </w:p>
    <w:p w:rsidR="005E572D" w:rsidRPr="00861ADC" w:rsidRDefault="005E572D" w:rsidP="00B046DD">
      <w:pPr>
        <w:pStyle w:val="ListParagraph"/>
        <w:numPr>
          <w:ilvl w:val="2"/>
          <w:numId w:val="12"/>
        </w:numPr>
        <w:spacing w:after="0" w:line="240" w:lineRule="auto"/>
        <w:ind w:left="567" w:hanging="567"/>
        <w:jc w:val="both"/>
        <w:rPr>
          <w:rFonts w:ascii="Times New Roman" w:hAnsi="Times New Roman" w:cs="Times New Roman"/>
          <w:b/>
          <w:lang w:val="id-ID"/>
        </w:rPr>
      </w:pPr>
      <w:r w:rsidRPr="00861ADC">
        <w:rPr>
          <w:rFonts w:ascii="Times New Roman" w:hAnsi="Times New Roman" w:cs="Times New Roman"/>
          <w:b/>
          <w:lang w:val="id-ID"/>
        </w:rPr>
        <w:t>Statistik Deskriptif</w:t>
      </w:r>
    </w:p>
    <w:p w:rsidR="005E572D" w:rsidRPr="00E47438" w:rsidRDefault="005E572D" w:rsidP="00861ADC">
      <w:pPr>
        <w:pStyle w:val="ListParagraph"/>
        <w:spacing w:after="0" w:line="240" w:lineRule="auto"/>
        <w:ind w:left="567" w:firstLine="567"/>
        <w:jc w:val="both"/>
        <w:rPr>
          <w:rFonts w:ascii="Times New Roman" w:hAnsi="Times New Roman" w:cs="Times New Roman"/>
        </w:rPr>
      </w:pPr>
      <w:r w:rsidRPr="00E47438">
        <w:rPr>
          <w:rFonts w:ascii="Times New Roman" w:hAnsi="Times New Roman" w:cs="Times New Roman"/>
          <w:color w:val="000000"/>
        </w:rPr>
        <w:t>Statistik deskriptif digunakan untuk menggambarkan</w:t>
      </w:r>
      <w:r w:rsidRPr="00E47438">
        <w:rPr>
          <w:rFonts w:ascii="Times New Roman" w:hAnsi="Times New Roman" w:cs="Times New Roman"/>
          <w:color w:val="000000"/>
          <w:lang w:val="id-ID"/>
        </w:rPr>
        <w:t xml:space="preserve"> </w:t>
      </w:r>
      <w:r w:rsidRPr="00E47438">
        <w:rPr>
          <w:rFonts w:ascii="Times New Roman" w:hAnsi="Times New Roman" w:cs="Times New Roman"/>
          <w:color w:val="000000"/>
        </w:rPr>
        <w:t>variabel-variabel dalam penelitian. Menurut Ghozali</w:t>
      </w:r>
      <w:r w:rsidRPr="00E47438">
        <w:rPr>
          <w:rFonts w:ascii="Times New Roman" w:hAnsi="Times New Roman" w:cs="Times New Roman"/>
          <w:color w:val="000000"/>
          <w:lang w:val="id-ID"/>
        </w:rPr>
        <w:t xml:space="preserve"> (</w:t>
      </w:r>
      <w:r w:rsidRPr="00E47438">
        <w:rPr>
          <w:rFonts w:ascii="Times New Roman" w:hAnsi="Times New Roman" w:cs="Times New Roman"/>
          <w:color w:val="000000"/>
        </w:rPr>
        <w:t>2016)</w:t>
      </w:r>
      <w:r w:rsidRPr="00E47438">
        <w:rPr>
          <w:rFonts w:ascii="Times New Roman" w:hAnsi="Times New Roman" w:cs="Times New Roman"/>
          <w:color w:val="000000"/>
          <w:lang w:val="id-ID"/>
        </w:rPr>
        <w:t xml:space="preserve">, penggambaran tersebut </w:t>
      </w:r>
      <w:r w:rsidRPr="00E47438">
        <w:rPr>
          <w:rFonts w:ascii="Times New Roman" w:hAnsi="Times New Roman" w:cs="Times New Roman"/>
          <w:color w:val="000000"/>
        </w:rPr>
        <w:t>dilihat dari nilai minimun, nilai maksimum, rata-rata (</w:t>
      </w:r>
      <w:r w:rsidRPr="00E47438">
        <w:rPr>
          <w:rFonts w:ascii="Times New Roman" w:hAnsi="Times New Roman" w:cs="Times New Roman"/>
          <w:i/>
          <w:color w:val="000000"/>
        </w:rPr>
        <w:t>mean</w:t>
      </w:r>
      <w:r w:rsidRPr="00E47438">
        <w:rPr>
          <w:rFonts w:ascii="Times New Roman" w:hAnsi="Times New Roman" w:cs="Times New Roman"/>
          <w:color w:val="000000"/>
        </w:rPr>
        <w:t xml:space="preserve">) dan standar deviasi. </w:t>
      </w:r>
      <w:r w:rsidRPr="00E47438">
        <w:rPr>
          <w:rFonts w:ascii="Times New Roman" w:hAnsi="Times New Roman" w:cs="Times New Roman"/>
        </w:rPr>
        <w:t xml:space="preserve">Dalam analisis ini dilakukan pembahasan mengenai bagaimana kondisi </w:t>
      </w:r>
      <w:r w:rsidRPr="00E47438">
        <w:rPr>
          <w:rFonts w:ascii="Times New Roman" w:hAnsi="Times New Roman" w:cs="Times New Roman"/>
          <w:lang w:val="id-ID"/>
        </w:rPr>
        <w:t>CSR</w:t>
      </w:r>
      <w:r w:rsidRPr="00E47438">
        <w:rPr>
          <w:rFonts w:ascii="Times New Roman" w:hAnsi="Times New Roman" w:cs="Times New Roman"/>
        </w:rPr>
        <w:t xml:space="preserve">, </w:t>
      </w:r>
      <w:r w:rsidRPr="00E47438">
        <w:rPr>
          <w:rFonts w:ascii="Times New Roman" w:hAnsi="Times New Roman" w:cs="Times New Roman"/>
          <w:lang w:val="id-ID"/>
        </w:rPr>
        <w:t xml:space="preserve">TAT </w:t>
      </w:r>
      <w:r w:rsidRPr="00E47438">
        <w:rPr>
          <w:rFonts w:ascii="Times New Roman" w:hAnsi="Times New Roman" w:cs="Times New Roman"/>
        </w:rPr>
        <w:t xml:space="preserve">dan </w:t>
      </w:r>
      <w:r w:rsidRPr="00E47438">
        <w:rPr>
          <w:rFonts w:ascii="Times New Roman" w:hAnsi="Times New Roman" w:cs="Times New Roman"/>
          <w:lang w:val="id-ID"/>
        </w:rPr>
        <w:t xml:space="preserve">ROA </w:t>
      </w:r>
      <w:r w:rsidRPr="00E47438">
        <w:rPr>
          <w:rFonts w:ascii="Times New Roman" w:hAnsi="Times New Roman" w:cs="Times New Roman"/>
        </w:rPr>
        <w:t>perusahaan manufaktur yang terdaftar di bursa efek Indonesia dari tahun 2016 hingga tahun 2018. Perhatikan tabel berikut:</w:t>
      </w:r>
    </w:p>
    <w:p w:rsidR="005E572D" w:rsidRPr="00E47438" w:rsidRDefault="00B73398" w:rsidP="00E47438">
      <w:pPr>
        <w:spacing w:after="0" w:line="240" w:lineRule="auto"/>
        <w:ind w:firstLine="567"/>
        <w:jc w:val="center"/>
        <w:rPr>
          <w:rFonts w:ascii="Times New Roman" w:hAnsi="Times New Roman" w:cs="Times New Roman"/>
          <w:b/>
        </w:rPr>
      </w:pPr>
      <w:r>
        <w:rPr>
          <w:rFonts w:ascii="Times New Roman" w:hAnsi="Times New Roman" w:cs="Times New Roman"/>
          <w:b/>
        </w:rPr>
        <w:t>Tabel 1.</w:t>
      </w:r>
      <w:r>
        <w:rPr>
          <w:rFonts w:ascii="Times New Roman" w:hAnsi="Times New Roman" w:cs="Times New Roman"/>
          <w:b/>
          <w:lang w:val="id-ID"/>
        </w:rPr>
        <w:t xml:space="preserve"> </w:t>
      </w:r>
      <w:r w:rsidR="005E572D" w:rsidRPr="00E47438">
        <w:rPr>
          <w:rFonts w:ascii="Times New Roman" w:hAnsi="Times New Roman" w:cs="Times New Roman"/>
          <w:b/>
          <w:lang w:val="id-ID"/>
        </w:rPr>
        <w:t>S</w:t>
      </w:r>
      <w:r w:rsidR="005E572D" w:rsidRPr="00E47438">
        <w:rPr>
          <w:rFonts w:ascii="Times New Roman" w:hAnsi="Times New Roman" w:cs="Times New Roman"/>
          <w:b/>
        </w:rPr>
        <w:t>tatistik Deskriptif</w:t>
      </w:r>
    </w:p>
    <w:tbl>
      <w:tblPr>
        <w:tblStyle w:val="PlainTable2"/>
        <w:tblW w:w="8131" w:type="dxa"/>
        <w:jc w:val="center"/>
        <w:tblLayout w:type="fixed"/>
        <w:tblLook w:val="04A0" w:firstRow="1" w:lastRow="0" w:firstColumn="1" w:lastColumn="0" w:noHBand="0" w:noVBand="1"/>
      </w:tblPr>
      <w:tblGrid>
        <w:gridCol w:w="2178"/>
        <w:gridCol w:w="690"/>
        <w:gridCol w:w="1294"/>
        <w:gridCol w:w="994"/>
        <w:gridCol w:w="282"/>
        <w:gridCol w:w="851"/>
        <w:gridCol w:w="1842"/>
      </w:tblGrid>
      <w:tr w:rsidR="005E572D" w:rsidRPr="00E47438" w:rsidTr="004F301C">
        <w:trPr>
          <w:cnfStyle w:val="100000000000" w:firstRow="1" w:lastRow="0" w:firstColumn="0" w:lastColumn="0" w:oddVBand="0" w:evenVBand="0" w:oddHBand="0" w:evenHBand="0" w:firstRowFirstColumn="0" w:firstRowLastColumn="0" w:lastRowFirstColumn="0" w:lastRowLastColumn="0"/>
          <w:trHeight w:val="73"/>
          <w:jc w:val="center"/>
        </w:trPr>
        <w:tc>
          <w:tcPr>
            <w:cnfStyle w:val="001000000000" w:firstRow="0" w:lastRow="0" w:firstColumn="1" w:lastColumn="0" w:oddVBand="0" w:evenVBand="0" w:oddHBand="0" w:evenHBand="0" w:firstRowFirstColumn="0" w:firstRowLastColumn="0" w:lastRowFirstColumn="0" w:lastRowLastColumn="0"/>
            <w:tcW w:w="8131" w:type="dxa"/>
            <w:gridSpan w:val="7"/>
            <w:hideMark/>
          </w:tcPr>
          <w:p w:rsidR="005E572D" w:rsidRPr="00E47438" w:rsidRDefault="005E572D" w:rsidP="00861ADC">
            <w:pPr>
              <w:autoSpaceDE w:val="0"/>
              <w:autoSpaceDN w:val="0"/>
              <w:adjustRightInd w:val="0"/>
              <w:ind w:left="60" w:right="60"/>
              <w:jc w:val="center"/>
              <w:rPr>
                <w:rFonts w:ascii="Times New Roman" w:hAnsi="Times New Roman" w:cs="Times New Roman"/>
              </w:rPr>
            </w:pPr>
            <w:r w:rsidRPr="00E47438">
              <w:rPr>
                <w:rFonts w:ascii="Times New Roman" w:hAnsi="Times New Roman" w:cs="Times New Roman"/>
              </w:rPr>
              <w:t>Descriptive Statistics</w:t>
            </w:r>
          </w:p>
        </w:tc>
      </w:tr>
      <w:tr w:rsidR="005E572D" w:rsidRPr="00E47438" w:rsidTr="004F301C">
        <w:trPr>
          <w:cnfStyle w:val="000000100000" w:firstRow="0" w:lastRow="0" w:firstColumn="0" w:lastColumn="0" w:oddVBand="0" w:evenVBand="0" w:oddHBand="1" w:evenHBand="0" w:firstRowFirstColumn="0" w:firstRowLastColumn="0" w:lastRowFirstColumn="0" w:lastRowLastColumn="0"/>
          <w:trHeight w:val="184"/>
          <w:jc w:val="center"/>
        </w:trPr>
        <w:tc>
          <w:tcPr>
            <w:cnfStyle w:val="001000000000" w:firstRow="0" w:lastRow="0" w:firstColumn="1" w:lastColumn="0" w:oddVBand="0" w:evenVBand="0" w:oddHBand="0" w:evenHBand="0" w:firstRowFirstColumn="0" w:firstRowLastColumn="0" w:lastRowFirstColumn="0" w:lastRowLastColumn="0"/>
            <w:tcW w:w="2178" w:type="dxa"/>
          </w:tcPr>
          <w:p w:rsidR="005E572D" w:rsidRPr="00E47438" w:rsidRDefault="005E572D" w:rsidP="00E47438">
            <w:pPr>
              <w:autoSpaceDE w:val="0"/>
              <w:autoSpaceDN w:val="0"/>
              <w:adjustRightInd w:val="0"/>
              <w:rPr>
                <w:rFonts w:ascii="Times New Roman" w:hAnsi="Times New Roman" w:cs="Times New Roman"/>
              </w:rPr>
            </w:pPr>
          </w:p>
        </w:tc>
        <w:tc>
          <w:tcPr>
            <w:tcW w:w="690" w:type="dxa"/>
            <w:hideMark/>
          </w:tcPr>
          <w:p w:rsidR="005E572D" w:rsidRPr="00E47438" w:rsidRDefault="005E572D" w:rsidP="00E47438">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N</w:t>
            </w:r>
          </w:p>
        </w:tc>
        <w:tc>
          <w:tcPr>
            <w:tcW w:w="1294" w:type="dxa"/>
            <w:hideMark/>
          </w:tcPr>
          <w:p w:rsidR="005E572D" w:rsidRPr="00E47438" w:rsidRDefault="005E572D" w:rsidP="00E47438">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Minimum</w:t>
            </w:r>
          </w:p>
        </w:tc>
        <w:tc>
          <w:tcPr>
            <w:tcW w:w="1276" w:type="dxa"/>
            <w:gridSpan w:val="2"/>
            <w:hideMark/>
          </w:tcPr>
          <w:p w:rsidR="005E572D" w:rsidRPr="00E47438" w:rsidRDefault="005E572D" w:rsidP="00E47438">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Maximum</w:t>
            </w:r>
          </w:p>
        </w:tc>
        <w:tc>
          <w:tcPr>
            <w:tcW w:w="851" w:type="dxa"/>
            <w:hideMark/>
          </w:tcPr>
          <w:p w:rsidR="005E572D" w:rsidRPr="00E47438" w:rsidRDefault="005E572D" w:rsidP="00E47438">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Mean</w:t>
            </w:r>
          </w:p>
        </w:tc>
        <w:tc>
          <w:tcPr>
            <w:tcW w:w="1842" w:type="dxa"/>
            <w:hideMark/>
          </w:tcPr>
          <w:p w:rsidR="005E572D" w:rsidRPr="00E47438" w:rsidRDefault="005E572D" w:rsidP="00E47438">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Std. Deviation</w:t>
            </w:r>
          </w:p>
        </w:tc>
      </w:tr>
      <w:tr w:rsidR="005E572D" w:rsidRPr="00E47438" w:rsidTr="004F301C">
        <w:trPr>
          <w:trHeight w:val="73"/>
          <w:jc w:val="center"/>
        </w:trPr>
        <w:tc>
          <w:tcPr>
            <w:cnfStyle w:val="001000000000" w:firstRow="0" w:lastRow="0" w:firstColumn="1" w:lastColumn="0" w:oddVBand="0" w:evenVBand="0" w:oddHBand="0" w:evenHBand="0" w:firstRowFirstColumn="0" w:firstRowLastColumn="0" w:lastRowFirstColumn="0" w:lastRowLastColumn="0"/>
            <w:tcW w:w="2178" w:type="dxa"/>
            <w:hideMark/>
          </w:tcPr>
          <w:p w:rsidR="005E572D" w:rsidRPr="00E47438" w:rsidRDefault="005E572D" w:rsidP="00E47438">
            <w:pPr>
              <w:autoSpaceDE w:val="0"/>
              <w:autoSpaceDN w:val="0"/>
              <w:adjustRightInd w:val="0"/>
              <w:ind w:left="60" w:right="60"/>
              <w:rPr>
                <w:rFonts w:ascii="Times New Roman" w:hAnsi="Times New Roman" w:cs="Times New Roman"/>
              </w:rPr>
            </w:pPr>
            <w:r w:rsidRPr="00E47438">
              <w:rPr>
                <w:rFonts w:ascii="Times New Roman" w:hAnsi="Times New Roman" w:cs="Times New Roman"/>
              </w:rPr>
              <w:t>CSR</w:t>
            </w:r>
          </w:p>
        </w:tc>
        <w:tc>
          <w:tcPr>
            <w:tcW w:w="690" w:type="dxa"/>
            <w:hideMark/>
          </w:tcPr>
          <w:p w:rsidR="005E572D" w:rsidRPr="00E47438" w:rsidRDefault="005E572D" w:rsidP="00E47438">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165</w:t>
            </w:r>
          </w:p>
        </w:tc>
        <w:tc>
          <w:tcPr>
            <w:tcW w:w="1294" w:type="dxa"/>
            <w:hideMark/>
          </w:tcPr>
          <w:p w:rsidR="005E572D" w:rsidRPr="00E47438" w:rsidRDefault="005E572D" w:rsidP="00E47438">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.40</w:t>
            </w:r>
          </w:p>
        </w:tc>
        <w:tc>
          <w:tcPr>
            <w:tcW w:w="994" w:type="dxa"/>
            <w:hideMark/>
          </w:tcPr>
          <w:p w:rsidR="005E572D" w:rsidRPr="00E47438" w:rsidRDefault="005E572D" w:rsidP="00E47438">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.91</w:t>
            </w:r>
          </w:p>
        </w:tc>
        <w:tc>
          <w:tcPr>
            <w:tcW w:w="1133" w:type="dxa"/>
            <w:gridSpan w:val="2"/>
            <w:hideMark/>
          </w:tcPr>
          <w:p w:rsidR="005E572D" w:rsidRPr="00E47438" w:rsidRDefault="005E572D" w:rsidP="00E47438">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.6193</w:t>
            </w:r>
          </w:p>
        </w:tc>
        <w:tc>
          <w:tcPr>
            <w:tcW w:w="1842" w:type="dxa"/>
            <w:hideMark/>
          </w:tcPr>
          <w:p w:rsidR="005E572D" w:rsidRPr="00E47438" w:rsidRDefault="005E572D" w:rsidP="00E47438">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.11518</w:t>
            </w:r>
          </w:p>
        </w:tc>
      </w:tr>
      <w:tr w:rsidR="005E572D" w:rsidRPr="00E47438" w:rsidTr="004F301C">
        <w:trPr>
          <w:cnfStyle w:val="000000100000" w:firstRow="0" w:lastRow="0" w:firstColumn="0" w:lastColumn="0" w:oddVBand="0" w:evenVBand="0" w:oddHBand="1" w:evenHBand="0" w:firstRowFirstColumn="0" w:firstRowLastColumn="0" w:lastRowFirstColumn="0" w:lastRowLastColumn="0"/>
          <w:trHeight w:val="78"/>
          <w:jc w:val="center"/>
        </w:trPr>
        <w:tc>
          <w:tcPr>
            <w:cnfStyle w:val="001000000000" w:firstRow="0" w:lastRow="0" w:firstColumn="1" w:lastColumn="0" w:oddVBand="0" w:evenVBand="0" w:oddHBand="0" w:evenHBand="0" w:firstRowFirstColumn="0" w:firstRowLastColumn="0" w:lastRowFirstColumn="0" w:lastRowLastColumn="0"/>
            <w:tcW w:w="2178" w:type="dxa"/>
            <w:hideMark/>
          </w:tcPr>
          <w:p w:rsidR="005E572D" w:rsidRPr="00E47438" w:rsidRDefault="005E572D" w:rsidP="00E47438">
            <w:pPr>
              <w:autoSpaceDE w:val="0"/>
              <w:autoSpaceDN w:val="0"/>
              <w:adjustRightInd w:val="0"/>
              <w:ind w:left="60" w:right="60"/>
              <w:rPr>
                <w:rFonts w:ascii="Times New Roman" w:hAnsi="Times New Roman" w:cs="Times New Roman"/>
              </w:rPr>
            </w:pPr>
            <w:r w:rsidRPr="00E47438">
              <w:rPr>
                <w:rFonts w:ascii="Times New Roman" w:hAnsi="Times New Roman" w:cs="Times New Roman"/>
              </w:rPr>
              <w:t>TAT</w:t>
            </w:r>
          </w:p>
        </w:tc>
        <w:tc>
          <w:tcPr>
            <w:tcW w:w="690" w:type="dxa"/>
            <w:hideMark/>
          </w:tcPr>
          <w:p w:rsidR="005E572D" w:rsidRPr="00E47438" w:rsidRDefault="005E572D" w:rsidP="00E47438">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165</w:t>
            </w:r>
          </w:p>
        </w:tc>
        <w:tc>
          <w:tcPr>
            <w:tcW w:w="1294" w:type="dxa"/>
            <w:hideMark/>
          </w:tcPr>
          <w:p w:rsidR="005E572D" w:rsidRPr="00E47438" w:rsidRDefault="005E572D" w:rsidP="00E47438">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.09</w:t>
            </w:r>
          </w:p>
        </w:tc>
        <w:tc>
          <w:tcPr>
            <w:tcW w:w="994" w:type="dxa"/>
            <w:hideMark/>
          </w:tcPr>
          <w:p w:rsidR="005E572D" w:rsidRPr="00E47438" w:rsidRDefault="005E572D" w:rsidP="00E47438">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2.01</w:t>
            </w:r>
          </w:p>
        </w:tc>
        <w:tc>
          <w:tcPr>
            <w:tcW w:w="1133" w:type="dxa"/>
            <w:gridSpan w:val="2"/>
            <w:hideMark/>
          </w:tcPr>
          <w:p w:rsidR="005E572D" w:rsidRPr="00E47438" w:rsidRDefault="005E572D" w:rsidP="00E47438">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1.0016</w:t>
            </w:r>
          </w:p>
        </w:tc>
        <w:tc>
          <w:tcPr>
            <w:tcW w:w="1842" w:type="dxa"/>
            <w:hideMark/>
          </w:tcPr>
          <w:p w:rsidR="005E572D" w:rsidRPr="00E47438" w:rsidRDefault="005E572D" w:rsidP="00E47438">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.36167</w:t>
            </w:r>
          </w:p>
        </w:tc>
      </w:tr>
      <w:tr w:rsidR="005E572D" w:rsidRPr="00E47438" w:rsidTr="004F301C">
        <w:trPr>
          <w:trHeight w:val="96"/>
          <w:jc w:val="center"/>
        </w:trPr>
        <w:tc>
          <w:tcPr>
            <w:cnfStyle w:val="001000000000" w:firstRow="0" w:lastRow="0" w:firstColumn="1" w:lastColumn="0" w:oddVBand="0" w:evenVBand="0" w:oddHBand="0" w:evenHBand="0" w:firstRowFirstColumn="0" w:firstRowLastColumn="0" w:lastRowFirstColumn="0" w:lastRowLastColumn="0"/>
            <w:tcW w:w="2178" w:type="dxa"/>
            <w:hideMark/>
          </w:tcPr>
          <w:p w:rsidR="005E572D" w:rsidRPr="00E47438" w:rsidRDefault="005E572D" w:rsidP="00E47438">
            <w:pPr>
              <w:autoSpaceDE w:val="0"/>
              <w:autoSpaceDN w:val="0"/>
              <w:adjustRightInd w:val="0"/>
              <w:ind w:left="60" w:right="60"/>
              <w:rPr>
                <w:rFonts w:ascii="Times New Roman" w:hAnsi="Times New Roman" w:cs="Times New Roman"/>
              </w:rPr>
            </w:pPr>
            <w:r w:rsidRPr="00E47438">
              <w:rPr>
                <w:rFonts w:ascii="Times New Roman" w:hAnsi="Times New Roman" w:cs="Times New Roman"/>
              </w:rPr>
              <w:t>ROA</w:t>
            </w:r>
          </w:p>
        </w:tc>
        <w:tc>
          <w:tcPr>
            <w:tcW w:w="690" w:type="dxa"/>
            <w:hideMark/>
          </w:tcPr>
          <w:p w:rsidR="005E572D" w:rsidRPr="00E47438" w:rsidRDefault="005E572D" w:rsidP="00E47438">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165</w:t>
            </w:r>
          </w:p>
        </w:tc>
        <w:tc>
          <w:tcPr>
            <w:tcW w:w="1294" w:type="dxa"/>
            <w:hideMark/>
          </w:tcPr>
          <w:p w:rsidR="005E572D" w:rsidRPr="00E47438" w:rsidRDefault="005E572D" w:rsidP="00E47438">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.00</w:t>
            </w:r>
          </w:p>
        </w:tc>
        <w:tc>
          <w:tcPr>
            <w:tcW w:w="994" w:type="dxa"/>
            <w:hideMark/>
          </w:tcPr>
          <w:p w:rsidR="005E572D" w:rsidRPr="00E47438" w:rsidRDefault="005E572D" w:rsidP="00E47438">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.20</w:t>
            </w:r>
          </w:p>
        </w:tc>
        <w:tc>
          <w:tcPr>
            <w:tcW w:w="1133" w:type="dxa"/>
            <w:gridSpan w:val="2"/>
            <w:hideMark/>
          </w:tcPr>
          <w:p w:rsidR="005E572D" w:rsidRPr="00E47438" w:rsidRDefault="005E572D" w:rsidP="00E47438">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.0627</w:t>
            </w:r>
          </w:p>
        </w:tc>
        <w:tc>
          <w:tcPr>
            <w:tcW w:w="1842" w:type="dxa"/>
            <w:hideMark/>
          </w:tcPr>
          <w:p w:rsidR="005E572D" w:rsidRPr="00E47438" w:rsidRDefault="005E572D" w:rsidP="00E47438">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.04450</w:t>
            </w:r>
          </w:p>
        </w:tc>
      </w:tr>
      <w:tr w:rsidR="005E572D" w:rsidRPr="00E47438" w:rsidTr="004F301C">
        <w:trPr>
          <w:cnfStyle w:val="000000100000" w:firstRow="0" w:lastRow="0" w:firstColumn="0" w:lastColumn="0" w:oddVBand="0" w:evenVBand="0" w:oddHBand="1" w:evenHBand="0" w:firstRowFirstColumn="0" w:firstRowLastColumn="0" w:lastRowFirstColumn="0" w:lastRowLastColumn="0"/>
          <w:trHeight w:val="73"/>
          <w:jc w:val="center"/>
        </w:trPr>
        <w:tc>
          <w:tcPr>
            <w:cnfStyle w:val="001000000000" w:firstRow="0" w:lastRow="0" w:firstColumn="1" w:lastColumn="0" w:oddVBand="0" w:evenVBand="0" w:oddHBand="0" w:evenHBand="0" w:firstRowFirstColumn="0" w:firstRowLastColumn="0" w:lastRowFirstColumn="0" w:lastRowLastColumn="0"/>
            <w:tcW w:w="2178" w:type="dxa"/>
            <w:hideMark/>
          </w:tcPr>
          <w:p w:rsidR="005E572D" w:rsidRPr="00E47438" w:rsidRDefault="005E572D" w:rsidP="00E47438">
            <w:pPr>
              <w:autoSpaceDE w:val="0"/>
              <w:autoSpaceDN w:val="0"/>
              <w:adjustRightInd w:val="0"/>
              <w:ind w:left="60" w:right="60"/>
              <w:rPr>
                <w:rFonts w:ascii="Times New Roman" w:hAnsi="Times New Roman" w:cs="Times New Roman"/>
              </w:rPr>
            </w:pPr>
            <w:r w:rsidRPr="00E47438">
              <w:rPr>
                <w:rFonts w:ascii="Times New Roman" w:hAnsi="Times New Roman" w:cs="Times New Roman"/>
              </w:rPr>
              <w:t>Valid N (listwise)</w:t>
            </w:r>
          </w:p>
        </w:tc>
        <w:tc>
          <w:tcPr>
            <w:tcW w:w="690" w:type="dxa"/>
            <w:hideMark/>
          </w:tcPr>
          <w:p w:rsidR="005E572D" w:rsidRPr="00E47438" w:rsidRDefault="005E572D" w:rsidP="00E47438">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165</w:t>
            </w:r>
          </w:p>
        </w:tc>
        <w:tc>
          <w:tcPr>
            <w:tcW w:w="1294" w:type="dxa"/>
          </w:tcPr>
          <w:p w:rsidR="005E572D" w:rsidRPr="00E47438" w:rsidRDefault="005E572D" w:rsidP="00E4743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4" w:type="dxa"/>
          </w:tcPr>
          <w:p w:rsidR="005E572D" w:rsidRPr="00E47438" w:rsidRDefault="005E572D" w:rsidP="00E4743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33" w:type="dxa"/>
            <w:gridSpan w:val="2"/>
          </w:tcPr>
          <w:p w:rsidR="005E572D" w:rsidRPr="00E47438" w:rsidRDefault="005E572D" w:rsidP="00E4743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42" w:type="dxa"/>
          </w:tcPr>
          <w:p w:rsidR="005E572D" w:rsidRPr="00E47438" w:rsidRDefault="005E572D" w:rsidP="00E4743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rsidR="005E572D" w:rsidRDefault="005E572D" w:rsidP="00E47438">
      <w:pPr>
        <w:spacing w:after="0" w:line="240" w:lineRule="auto"/>
        <w:ind w:firstLine="567"/>
        <w:jc w:val="both"/>
        <w:rPr>
          <w:rFonts w:ascii="Times New Roman" w:hAnsi="Times New Roman" w:cs="Times New Roman"/>
          <w:i/>
          <w:lang w:val="id-ID"/>
        </w:rPr>
      </w:pPr>
      <w:r w:rsidRPr="00E47438">
        <w:rPr>
          <w:rFonts w:ascii="Times New Roman" w:hAnsi="Times New Roman" w:cs="Times New Roman"/>
          <w:i/>
          <w:lang w:val="id-ID"/>
        </w:rPr>
        <w:t>(</w:t>
      </w:r>
      <w:r w:rsidRPr="00E47438">
        <w:rPr>
          <w:rFonts w:ascii="Times New Roman" w:hAnsi="Times New Roman" w:cs="Times New Roman"/>
          <w:i/>
        </w:rPr>
        <w:t>Sumber: data diolah penulis (2020)</w:t>
      </w:r>
      <w:r w:rsidRPr="00E47438">
        <w:rPr>
          <w:rFonts w:ascii="Times New Roman" w:hAnsi="Times New Roman" w:cs="Times New Roman"/>
          <w:i/>
          <w:lang w:val="id-ID"/>
        </w:rPr>
        <w:t>)</w:t>
      </w:r>
    </w:p>
    <w:p w:rsidR="004F301C" w:rsidRPr="00E47438" w:rsidRDefault="004F301C" w:rsidP="00E47438">
      <w:pPr>
        <w:spacing w:after="0" w:line="240" w:lineRule="auto"/>
        <w:ind w:firstLine="567"/>
        <w:jc w:val="both"/>
        <w:rPr>
          <w:rFonts w:ascii="Times New Roman" w:hAnsi="Times New Roman" w:cs="Times New Roman"/>
          <w:i/>
          <w:lang w:val="id-ID"/>
        </w:rPr>
      </w:pPr>
    </w:p>
    <w:p w:rsidR="004F301C" w:rsidRDefault="005E572D" w:rsidP="004F301C">
      <w:pPr>
        <w:spacing w:after="0" w:line="240" w:lineRule="auto"/>
        <w:ind w:left="567" w:firstLine="567"/>
        <w:jc w:val="both"/>
        <w:rPr>
          <w:rFonts w:ascii="Times New Roman" w:hAnsi="Times New Roman" w:cs="Times New Roman"/>
          <w:lang w:val="id-ID"/>
        </w:rPr>
      </w:pPr>
      <w:r w:rsidRPr="00E47438">
        <w:rPr>
          <w:rFonts w:ascii="Times New Roman" w:hAnsi="Times New Roman" w:cs="Times New Roman"/>
        </w:rPr>
        <w:t>Pada tabel diatas terlihat bahwa nilai ROA pada tabel diatas menunjukkan angka rata-rata 0</w:t>
      </w:r>
      <w:proofErr w:type="gramStart"/>
      <w:r w:rsidRPr="00E47438">
        <w:rPr>
          <w:rFonts w:ascii="Times New Roman" w:hAnsi="Times New Roman" w:cs="Times New Roman"/>
        </w:rPr>
        <w:t>,0627</w:t>
      </w:r>
      <w:proofErr w:type="gramEnd"/>
      <w:r w:rsidRPr="00E47438">
        <w:rPr>
          <w:rFonts w:ascii="Times New Roman" w:hAnsi="Times New Roman" w:cs="Times New Roman"/>
        </w:rPr>
        <w:t xml:space="preserve"> </w:t>
      </w:r>
      <w:r w:rsidRPr="00E47438">
        <w:rPr>
          <w:rFonts w:ascii="Times New Roman" w:hAnsi="Times New Roman" w:cs="Times New Roman"/>
          <w:lang w:val="id-ID"/>
        </w:rPr>
        <w:t>(</w:t>
      </w:r>
      <w:r w:rsidRPr="00E47438">
        <w:rPr>
          <w:rFonts w:ascii="Times New Roman" w:hAnsi="Times New Roman" w:cs="Times New Roman"/>
        </w:rPr>
        <w:t>nilai dibawah satu</w:t>
      </w:r>
      <w:r w:rsidRPr="00E47438">
        <w:rPr>
          <w:rFonts w:ascii="Times New Roman" w:hAnsi="Times New Roman" w:cs="Times New Roman"/>
          <w:lang w:val="id-ID"/>
        </w:rPr>
        <w:t>)</w:t>
      </w:r>
      <w:r w:rsidRPr="00E47438">
        <w:rPr>
          <w:rFonts w:ascii="Times New Roman" w:hAnsi="Times New Roman" w:cs="Times New Roman"/>
        </w:rPr>
        <w:t xml:space="preserve">. </w:t>
      </w:r>
      <w:r w:rsidRPr="00E47438">
        <w:rPr>
          <w:rFonts w:ascii="Times New Roman" w:hAnsi="Times New Roman" w:cs="Times New Roman"/>
          <w:lang w:val="id-ID"/>
        </w:rPr>
        <w:t xml:space="preserve">Kemudian </w:t>
      </w:r>
      <w:r w:rsidRPr="00E47438">
        <w:rPr>
          <w:rFonts w:ascii="Times New Roman" w:hAnsi="Times New Roman" w:cs="Times New Roman"/>
        </w:rPr>
        <w:t xml:space="preserve">untuk </w:t>
      </w:r>
      <w:r w:rsidR="004F301C">
        <w:rPr>
          <w:rFonts w:ascii="Times New Roman" w:hAnsi="Times New Roman" w:cs="Times New Roman"/>
          <w:lang w:val="id-ID"/>
        </w:rPr>
        <w:t>TAT</w:t>
      </w:r>
      <w:r w:rsidRPr="00E47438">
        <w:rPr>
          <w:rFonts w:ascii="Times New Roman" w:hAnsi="Times New Roman" w:cs="Times New Roman"/>
        </w:rPr>
        <w:t xml:space="preserve"> pada perusahaan manufaktur yang terdaftar di </w:t>
      </w:r>
      <w:r w:rsidRPr="00E47438">
        <w:rPr>
          <w:rFonts w:ascii="Times New Roman" w:hAnsi="Times New Roman" w:cs="Times New Roman"/>
          <w:lang w:val="id-ID"/>
        </w:rPr>
        <w:t>BEI</w:t>
      </w:r>
      <w:r w:rsidRPr="00E47438">
        <w:rPr>
          <w:rFonts w:ascii="Times New Roman" w:hAnsi="Times New Roman" w:cs="Times New Roman"/>
        </w:rPr>
        <w:t xml:space="preserve"> terlihat memiliki nilai minimum 0</w:t>
      </w:r>
      <w:r w:rsidRPr="00E47438">
        <w:rPr>
          <w:rFonts w:ascii="Times New Roman" w:hAnsi="Times New Roman" w:cs="Times New Roman"/>
          <w:lang w:val="id-ID"/>
        </w:rPr>
        <w:t>,</w:t>
      </w:r>
      <w:r w:rsidRPr="00E47438">
        <w:rPr>
          <w:rFonts w:ascii="Times New Roman" w:hAnsi="Times New Roman" w:cs="Times New Roman"/>
        </w:rPr>
        <w:t>09</w:t>
      </w:r>
      <w:r w:rsidRPr="00E47438">
        <w:rPr>
          <w:rFonts w:ascii="Times New Roman" w:hAnsi="Times New Roman" w:cs="Times New Roman"/>
          <w:lang w:val="id-ID"/>
        </w:rPr>
        <w:t xml:space="preserve"> yang ber</w:t>
      </w:r>
      <w:r w:rsidRPr="00E47438">
        <w:rPr>
          <w:rFonts w:ascii="Times New Roman" w:hAnsi="Times New Roman" w:cs="Times New Roman"/>
        </w:rPr>
        <w:t xml:space="preserve">arti terdapat perusahaan manufaktur yang memiliki perputaran aset yang sangat lambat, sebaliknya tabel diatas memperlihatkan nilai </w:t>
      </w:r>
      <w:r w:rsidRPr="00E47438">
        <w:rPr>
          <w:rFonts w:ascii="Times New Roman" w:hAnsi="Times New Roman" w:cs="Times New Roman"/>
          <w:lang w:val="id-ID"/>
        </w:rPr>
        <w:t>TAT</w:t>
      </w:r>
      <w:r w:rsidRPr="00E47438">
        <w:rPr>
          <w:rFonts w:ascii="Times New Roman" w:hAnsi="Times New Roman" w:cs="Times New Roman"/>
        </w:rPr>
        <w:t xml:space="preserve"> yang sangat cepat yaitu 2,01 artinya perusahaan tersebut mampu memutar asetnya </w:t>
      </w:r>
      <w:r w:rsidRPr="00E47438">
        <w:rPr>
          <w:rFonts w:ascii="Times New Roman" w:hAnsi="Times New Roman" w:cs="Times New Roman"/>
          <w:lang w:val="id-ID"/>
        </w:rPr>
        <w:t>dua</w:t>
      </w:r>
      <w:r w:rsidRPr="00E47438">
        <w:rPr>
          <w:rFonts w:ascii="Times New Roman" w:hAnsi="Times New Roman" w:cs="Times New Roman"/>
        </w:rPr>
        <w:t xml:space="preserve"> kali lipat lebih cepat. </w:t>
      </w:r>
      <w:r w:rsidRPr="00E47438">
        <w:rPr>
          <w:rFonts w:ascii="Times New Roman" w:hAnsi="Times New Roman" w:cs="Times New Roman"/>
          <w:lang w:val="id-ID"/>
        </w:rPr>
        <w:t>V</w:t>
      </w:r>
      <w:r w:rsidRPr="00E47438">
        <w:rPr>
          <w:rFonts w:ascii="Times New Roman" w:hAnsi="Times New Roman" w:cs="Times New Roman"/>
        </w:rPr>
        <w:t xml:space="preserve">ariabel </w:t>
      </w:r>
      <w:r w:rsidRPr="00E47438">
        <w:rPr>
          <w:rFonts w:ascii="Times New Roman" w:hAnsi="Times New Roman" w:cs="Times New Roman"/>
          <w:lang w:val="id-ID"/>
        </w:rPr>
        <w:t xml:space="preserve">CSR </w:t>
      </w:r>
      <w:r w:rsidRPr="00E47438">
        <w:rPr>
          <w:rFonts w:ascii="Times New Roman" w:hAnsi="Times New Roman" w:cs="Times New Roman"/>
        </w:rPr>
        <w:t xml:space="preserve">memiliki nilai </w:t>
      </w:r>
      <w:r w:rsidRPr="00E47438">
        <w:rPr>
          <w:rFonts w:ascii="Times New Roman" w:hAnsi="Times New Roman" w:cs="Times New Roman"/>
          <w:lang w:val="id-ID"/>
        </w:rPr>
        <w:t>maksimal</w:t>
      </w:r>
      <w:r w:rsidRPr="00E47438">
        <w:rPr>
          <w:rFonts w:ascii="Times New Roman" w:hAnsi="Times New Roman" w:cs="Times New Roman"/>
        </w:rPr>
        <w:t xml:space="preserve"> sebesar </w:t>
      </w:r>
      <w:r w:rsidRPr="00E47438">
        <w:rPr>
          <w:rFonts w:ascii="Times New Roman" w:hAnsi="Times New Roman" w:cs="Times New Roman"/>
          <w:lang w:val="id-ID"/>
        </w:rPr>
        <w:t>0,91</w:t>
      </w:r>
      <w:r w:rsidRPr="00E47438">
        <w:rPr>
          <w:rFonts w:ascii="Times New Roman" w:hAnsi="Times New Roman" w:cs="Times New Roman"/>
        </w:rPr>
        <w:t xml:space="preserve"> artinya </w:t>
      </w:r>
      <w:r w:rsidRPr="00E47438">
        <w:rPr>
          <w:rFonts w:ascii="Times New Roman" w:hAnsi="Times New Roman" w:cs="Times New Roman"/>
          <w:lang w:val="id-ID"/>
        </w:rPr>
        <w:t xml:space="preserve">terdapat 83 indikator yang diungkapkan oleh perusahaan dalam </w:t>
      </w:r>
      <w:r w:rsidRPr="00E47438">
        <w:rPr>
          <w:rFonts w:ascii="Times New Roman" w:hAnsi="Times New Roman" w:cs="Times New Roman"/>
          <w:i/>
          <w:lang w:val="id-ID"/>
        </w:rPr>
        <w:t>annual report</w:t>
      </w:r>
      <w:r w:rsidRPr="00E47438">
        <w:rPr>
          <w:rFonts w:ascii="Times New Roman" w:hAnsi="Times New Roman" w:cs="Times New Roman"/>
          <w:lang w:val="id-ID"/>
        </w:rPr>
        <w:t xml:space="preserve">. Perusahaan tersebut adalah Kimia Farma Tbk pada </w:t>
      </w:r>
      <w:r w:rsidRPr="00E47438">
        <w:rPr>
          <w:rFonts w:ascii="Times New Roman" w:hAnsi="Times New Roman" w:cs="Times New Roman"/>
          <w:i/>
          <w:lang w:val="id-ID"/>
        </w:rPr>
        <w:t xml:space="preserve">annual report </w:t>
      </w:r>
      <w:r w:rsidRPr="00E47438">
        <w:rPr>
          <w:rFonts w:ascii="Times New Roman" w:hAnsi="Times New Roman" w:cs="Times New Roman"/>
          <w:lang w:val="id-ID"/>
        </w:rPr>
        <w:t>tahun 2018. N</w:t>
      </w:r>
      <w:r w:rsidRPr="00E47438">
        <w:rPr>
          <w:rFonts w:ascii="Times New Roman" w:hAnsi="Times New Roman" w:cs="Times New Roman"/>
        </w:rPr>
        <w:t xml:space="preserve">amun terdapat perusahaan yang memiliki nilai CSR rendah dengan nilai 0,40 yang </w:t>
      </w:r>
      <w:r w:rsidRPr="00E47438">
        <w:rPr>
          <w:rFonts w:ascii="Times New Roman" w:hAnsi="Times New Roman" w:cs="Times New Roman"/>
          <w:lang w:val="id-ID"/>
        </w:rPr>
        <w:t xml:space="preserve">berarti hanya 37 indikator yang diungkapkan oleh perusahaan dalam </w:t>
      </w:r>
      <w:r w:rsidRPr="00E47438">
        <w:rPr>
          <w:rFonts w:ascii="Times New Roman" w:hAnsi="Times New Roman" w:cs="Times New Roman"/>
          <w:i/>
          <w:lang w:val="id-ID"/>
        </w:rPr>
        <w:t>annual report.</w:t>
      </w:r>
      <w:r w:rsidRPr="00E47438">
        <w:rPr>
          <w:rFonts w:ascii="Times New Roman" w:hAnsi="Times New Roman" w:cs="Times New Roman"/>
          <w:lang w:val="id-ID"/>
        </w:rPr>
        <w:t xml:space="preserve"> Perusahaan tersebut adalah Tempo Scan Pacific Tbk pada </w:t>
      </w:r>
      <w:r w:rsidRPr="00E47438">
        <w:rPr>
          <w:rFonts w:ascii="Times New Roman" w:hAnsi="Times New Roman" w:cs="Times New Roman"/>
          <w:i/>
          <w:lang w:val="id-ID"/>
        </w:rPr>
        <w:t xml:space="preserve">annual report </w:t>
      </w:r>
      <w:r w:rsidRPr="00E47438">
        <w:rPr>
          <w:rFonts w:ascii="Times New Roman" w:hAnsi="Times New Roman" w:cs="Times New Roman"/>
          <w:lang w:val="id-ID"/>
        </w:rPr>
        <w:t>tahun 2017.</w:t>
      </w:r>
    </w:p>
    <w:p w:rsidR="004F301C" w:rsidRDefault="004F301C" w:rsidP="004F301C">
      <w:pPr>
        <w:spacing w:after="0" w:line="240" w:lineRule="auto"/>
        <w:ind w:left="567" w:firstLine="567"/>
        <w:jc w:val="both"/>
        <w:rPr>
          <w:rFonts w:ascii="Times New Roman" w:hAnsi="Times New Roman" w:cs="Times New Roman"/>
          <w:lang w:val="id-ID"/>
        </w:rPr>
      </w:pPr>
    </w:p>
    <w:p w:rsidR="005E572D" w:rsidRPr="004F301C" w:rsidRDefault="005E572D" w:rsidP="00B046DD">
      <w:pPr>
        <w:pStyle w:val="ListParagraph"/>
        <w:numPr>
          <w:ilvl w:val="2"/>
          <w:numId w:val="12"/>
        </w:numPr>
        <w:spacing w:after="0" w:line="240" w:lineRule="auto"/>
        <w:ind w:left="567" w:hanging="567"/>
        <w:jc w:val="both"/>
        <w:rPr>
          <w:rFonts w:ascii="Times New Roman" w:hAnsi="Times New Roman" w:cs="Times New Roman"/>
          <w:lang w:val="id-ID"/>
        </w:rPr>
      </w:pPr>
      <w:r w:rsidRPr="004F301C">
        <w:rPr>
          <w:rFonts w:ascii="Times New Roman" w:hAnsi="Times New Roman" w:cs="Times New Roman"/>
          <w:b/>
          <w:lang w:val="id-ID"/>
        </w:rPr>
        <w:t>Uji Asumsi Klasik</w:t>
      </w:r>
    </w:p>
    <w:p w:rsidR="005E572D" w:rsidRPr="00E47438" w:rsidRDefault="005E572D" w:rsidP="004F301C">
      <w:pPr>
        <w:pStyle w:val="ListParagraph"/>
        <w:spacing w:after="0" w:line="240" w:lineRule="auto"/>
        <w:ind w:left="567" w:firstLine="567"/>
        <w:jc w:val="both"/>
        <w:rPr>
          <w:rFonts w:ascii="Times New Roman" w:hAnsi="Times New Roman" w:cs="Times New Roman"/>
          <w:lang w:val="id-ID"/>
        </w:rPr>
      </w:pPr>
      <w:r w:rsidRPr="00E47438">
        <w:rPr>
          <w:rFonts w:ascii="Times New Roman" w:hAnsi="Times New Roman" w:cs="Times New Roman"/>
          <w:lang w:val="id-ID"/>
        </w:rPr>
        <w:t xml:space="preserve">Untuk mendukung analisis regresi berganda perlu adanya uji asumsi klasik agar menghindari terjadinya estimasi yang bias supaya mencapai kondisi yang baik atau Best Linier Unbiased Estimative (BLUE). Paramater yang baik adalah parameter yang tidak bias, efisien dan konsisten. Agar menjadi parameter yang baik maka persamaan regresi harus memenuhi asumsi klasik. Untuk mendeteksi adanya penyimpangan asumsi klasik </w:t>
      </w:r>
      <w:r w:rsidRPr="00E47438">
        <w:rPr>
          <w:rFonts w:ascii="Times New Roman" w:hAnsi="Times New Roman" w:cs="Times New Roman"/>
          <w:lang w:val="id-ID"/>
        </w:rPr>
        <w:lastRenderedPageBreak/>
        <w:t>maka dilakukan uji normalitas, uji multikolonieritas, uji autokorelasi, dan uji heteroskedastisitas (Ghozali, 2016).</w:t>
      </w:r>
    </w:p>
    <w:p w:rsidR="005E572D" w:rsidRPr="004F301C" w:rsidRDefault="005E572D" w:rsidP="004F301C">
      <w:pPr>
        <w:pStyle w:val="ListParagraph"/>
        <w:numPr>
          <w:ilvl w:val="1"/>
          <w:numId w:val="1"/>
        </w:numPr>
        <w:spacing w:after="0" w:line="240" w:lineRule="auto"/>
        <w:ind w:left="851" w:hanging="284"/>
        <w:jc w:val="both"/>
        <w:rPr>
          <w:rFonts w:ascii="Times New Roman" w:hAnsi="Times New Roman" w:cs="Times New Roman"/>
          <w:b/>
          <w:lang w:val="id-ID"/>
        </w:rPr>
      </w:pPr>
      <w:r w:rsidRPr="004F301C">
        <w:rPr>
          <w:rFonts w:ascii="Times New Roman" w:hAnsi="Times New Roman" w:cs="Times New Roman"/>
          <w:b/>
          <w:lang w:val="id-ID"/>
        </w:rPr>
        <w:t>Uji Normalitas</w:t>
      </w:r>
    </w:p>
    <w:p w:rsidR="005E572D" w:rsidRDefault="005E572D" w:rsidP="004F301C">
      <w:pPr>
        <w:pStyle w:val="ListParagraph"/>
        <w:spacing w:after="0" w:line="240" w:lineRule="auto"/>
        <w:ind w:left="567" w:firstLine="567"/>
        <w:jc w:val="both"/>
        <w:rPr>
          <w:rFonts w:ascii="Times New Roman" w:hAnsi="Times New Roman" w:cs="Times New Roman"/>
          <w:lang w:val="id-ID"/>
        </w:rPr>
      </w:pPr>
      <w:r w:rsidRPr="00E47438">
        <w:rPr>
          <w:rFonts w:ascii="Times New Roman" w:hAnsi="Times New Roman" w:cs="Times New Roman"/>
          <w:lang w:val="id-ID"/>
        </w:rPr>
        <w:t>Menurut Ghozali (2016), uji normalitas bertujuan untuk mengetahui apakah dalam model regresi, variabel pengganggu atau residual berdistribusi normal. Uji normalitas dilakukan dengan cara melihat sebaran data (titik) pada sumbu diagonalnya.</w:t>
      </w:r>
    </w:p>
    <w:p w:rsidR="003A1557" w:rsidRPr="00E47438" w:rsidRDefault="003A1557" w:rsidP="004F301C">
      <w:pPr>
        <w:pStyle w:val="ListParagraph"/>
        <w:spacing w:after="0" w:line="240" w:lineRule="auto"/>
        <w:ind w:left="567" w:firstLine="567"/>
        <w:jc w:val="both"/>
        <w:rPr>
          <w:rFonts w:ascii="Times New Roman" w:hAnsi="Times New Roman" w:cs="Times New Roman"/>
          <w:lang w:val="id-ID"/>
        </w:rPr>
      </w:pPr>
    </w:p>
    <w:p w:rsidR="005E572D" w:rsidRPr="00E47438" w:rsidRDefault="005E572D" w:rsidP="00E47438">
      <w:pPr>
        <w:pStyle w:val="ListParagraph"/>
        <w:spacing w:after="0" w:line="240" w:lineRule="auto"/>
        <w:ind w:left="1134"/>
        <w:jc w:val="center"/>
        <w:rPr>
          <w:rFonts w:ascii="Times New Roman" w:hAnsi="Times New Roman" w:cs="Times New Roman"/>
          <w:lang w:val="id-ID"/>
        </w:rPr>
      </w:pPr>
      <w:r w:rsidRPr="00E47438">
        <w:rPr>
          <w:rFonts w:ascii="Times New Roman" w:hAnsi="Times New Roman" w:cs="Times New Roman"/>
          <w:noProof/>
          <w:lang w:val="id-ID" w:eastAsia="id-ID"/>
        </w:rPr>
        <w:drawing>
          <wp:inline distT="0" distB="0" distL="0" distR="0">
            <wp:extent cx="3339548" cy="35291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l="11865" t="2536" r="8618" b="2934"/>
                    <a:stretch>
                      <a:fillRect/>
                    </a:stretch>
                  </pic:blipFill>
                  <pic:spPr bwMode="auto">
                    <a:xfrm>
                      <a:off x="0" y="0"/>
                      <a:ext cx="3339548" cy="3529181"/>
                    </a:xfrm>
                    <a:prstGeom prst="rect">
                      <a:avLst/>
                    </a:prstGeom>
                    <a:noFill/>
                    <a:ln>
                      <a:noFill/>
                    </a:ln>
                  </pic:spPr>
                </pic:pic>
              </a:graphicData>
            </a:graphic>
          </wp:inline>
        </w:drawing>
      </w:r>
    </w:p>
    <w:p w:rsidR="005E572D" w:rsidRDefault="00B73398" w:rsidP="00E47438">
      <w:pPr>
        <w:pStyle w:val="ListParagraph"/>
        <w:spacing w:after="0" w:line="240" w:lineRule="auto"/>
        <w:ind w:left="1701"/>
        <w:jc w:val="center"/>
        <w:rPr>
          <w:rFonts w:ascii="Times New Roman" w:hAnsi="Times New Roman" w:cs="Times New Roman"/>
          <w:b/>
          <w:lang w:val="id-ID"/>
        </w:rPr>
      </w:pPr>
      <w:r>
        <w:rPr>
          <w:rFonts w:ascii="Times New Roman" w:hAnsi="Times New Roman" w:cs="Times New Roman"/>
          <w:b/>
          <w:lang w:val="id-ID"/>
        </w:rPr>
        <w:t xml:space="preserve">Gambar 1. </w:t>
      </w:r>
      <w:r w:rsidR="005E572D" w:rsidRPr="00E47438">
        <w:rPr>
          <w:rFonts w:ascii="Times New Roman" w:hAnsi="Times New Roman" w:cs="Times New Roman"/>
          <w:b/>
          <w:lang w:val="id-ID"/>
        </w:rPr>
        <w:t>Uji Normalitas</w:t>
      </w:r>
    </w:p>
    <w:p w:rsidR="004F301C" w:rsidRPr="00E47438" w:rsidRDefault="004F301C" w:rsidP="00E47438">
      <w:pPr>
        <w:pStyle w:val="ListParagraph"/>
        <w:spacing w:after="0" w:line="240" w:lineRule="auto"/>
        <w:ind w:left="1701"/>
        <w:jc w:val="center"/>
        <w:rPr>
          <w:rFonts w:ascii="Times New Roman" w:hAnsi="Times New Roman" w:cs="Times New Roman"/>
          <w:b/>
          <w:lang w:val="id-ID"/>
        </w:rPr>
      </w:pPr>
    </w:p>
    <w:p w:rsidR="00B73398" w:rsidRDefault="005E572D" w:rsidP="00B73398">
      <w:pPr>
        <w:pStyle w:val="ListParagraph"/>
        <w:spacing w:after="0" w:line="240" w:lineRule="auto"/>
        <w:ind w:left="567" w:firstLine="567"/>
        <w:jc w:val="both"/>
        <w:rPr>
          <w:rFonts w:ascii="Times New Roman" w:hAnsi="Times New Roman" w:cs="Times New Roman"/>
          <w:lang w:val="id-ID"/>
        </w:rPr>
      </w:pPr>
      <w:r w:rsidRPr="00E47438">
        <w:rPr>
          <w:rFonts w:ascii="Times New Roman" w:hAnsi="Times New Roman" w:cs="Times New Roman"/>
          <w:lang w:val="id-ID"/>
        </w:rPr>
        <w:t>Gambar diatas memperlihatkan grafik dengan plot yang tersebar di dekat garis diagonal dan mengikuti garis diagonal, maka data penelitian yang digunakan pada penelitian ini terdistribusi dengan normal dan layak digunakan untuk uji asumsi klasik lainnya.</w:t>
      </w:r>
    </w:p>
    <w:p w:rsidR="005E572D" w:rsidRPr="00B73398" w:rsidRDefault="005E572D" w:rsidP="00B73398">
      <w:pPr>
        <w:pStyle w:val="ListParagraph"/>
        <w:numPr>
          <w:ilvl w:val="1"/>
          <w:numId w:val="1"/>
        </w:numPr>
        <w:spacing w:after="0" w:line="240" w:lineRule="auto"/>
        <w:ind w:left="851" w:hanging="284"/>
        <w:jc w:val="both"/>
        <w:rPr>
          <w:rFonts w:ascii="Times New Roman" w:hAnsi="Times New Roman" w:cs="Times New Roman"/>
          <w:b/>
          <w:lang w:val="id-ID"/>
        </w:rPr>
      </w:pPr>
      <w:r w:rsidRPr="00B73398">
        <w:rPr>
          <w:rFonts w:ascii="Times New Roman" w:hAnsi="Times New Roman" w:cs="Times New Roman"/>
          <w:b/>
          <w:lang w:val="id-ID"/>
        </w:rPr>
        <w:t>Uji Multikolinieritas</w:t>
      </w:r>
    </w:p>
    <w:p w:rsidR="005E572D" w:rsidRPr="00E47438" w:rsidRDefault="005E572D" w:rsidP="00B73398">
      <w:pPr>
        <w:pStyle w:val="ListParagraph"/>
        <w:spacing w:after="0" w:line="240" w:lineRule="auto"/>
        <w:ind w:left="567" w:firstLine="567"/>
        <w:jc w:val="both"/>
        <w:rPr>
          <w:rFonts w:ascii="Times New Roman" w:hAnsi="Times New Roman" w:cs="Times New Roman"/>
          <w:color w:val="000000"/>
        </w:rPr>
      </w:pPr>
      <w:r w:rsidRPr="00E47438">
        <w:rPr>
          <w:rFonts w:ascii="Times New Roman" w:hAnsi="Times New Roman" w:cs="Times New Roman"/>
          <w:noProof/>
          <w:color w:val="000000"/>
        </w:rPr>
        <w:t>Menurut Ghozali (2016), u</w:t>
      </w:r>
      <w:r w:rsidRPr="00E47438">
        <w:rPr>
          <w:rFonts w:ascii="Times New Roman" w:hAnsi="Times New Roman" w:cs="Times New Roman"/>
          <w:color w:val="000000"/>
        </w:rPr>
        <w:t xml:space="preserve">ji </w:t>
      </w:r>
      <w:r w:rsidRPr="00E47438">
        <w:rPr>
          <w:rFonts w:ascii="Times New Roman" w:hAnsi="Times New Roman" w:cs="Times New Roman"/>
          <w:color w:val="000000"/>
          <w:lang w:val="id-ID"/>
        </w:rPr>
        <w:t>m</w:t>
      </w:r>
      <w:r w:rsidRPr="00E47438">
        <w:rPr>
          <w:rFonts w:ascii="Times New Roman" w:hAnsi="Times New Roman" w:cs="Times New Roman"/>
          <w:color w:val="000000"/>
        </w:rPr>
        <w:t xml:space="preserve">ultikolinearitas bertujuan untuk </w:t>
      </w:r>
      <w:r w:rsidRPr="00E47438">
        <w:rPr>
          <w:rFonts w:ascii="Times New Roman" w:hAnsi="Times New Roman" w:cs="Times New Roman"/>
          <w:color w:val="000000"/>
          <w:lang w:val="id-ID"/>
        </w:rPr>
        <w:t>mengetahui</w:t>
      </w:r>
      <w:r w:rsidRPr="00E47438">
        <w:rPr>
          <w:rFonts w:ascii="Times New Roman" w:hAnsi="Times New Roman" w:cs="Times New Roman"/>
          <w:color w:val="000000"/>
        </w:rPr>
        <w:t xml:space="preserve"> apakah dalam model regresi ditemukan adanya korelasi yang tinggi atau sempurna antar variabel independen. </w:t>
      </w:r>
      <w:r w:rsidRPr="00E47438">
        <w:rPr>
          <w:rFonts w:ascii="Times New Roman" w:hAnsi="Times New Roman" w:cs="Times New Roman"/>
          <w:color w:val="000000"/>
          <w:lang w:val="id-ID"/>
        </w:rPr>
        <w:t>H</w:t>
      </w:r>
      <w:r w:rsidRPr="00E47438">
        <w:rPr>
          <w:rFonts w:ascii="Times New Roman" w:hAnsi="Times New Roman" w:cs="Times New Roman"/>
          <w:color w:val="000000"/>
        </w:rPr>
        <w:t>asil uji multikolinearitas data pada penelitian ini dapat dilihat pada tabel berikut:</w:t>
      </w:r>
    </w:p>
    <w:p w:rsidR="005E572D" w:rsidRPr="00E47438" w:rsidRDefault="005E572D" w:rsidP="00E47438">
      <w:pPr>
        <w:pStyle w:val="ListParagraph"/>
        <w:spacing w:after="0" w:line="240" w:lineRule="auto"/>
        <w:ind w:left="0"/>
        <w:jc w:val="center"/>
        <w:rPr>
          <w:rFonts w:ascii="Times New Roman" w:hAnsi="Times New Roman" w:cs="Times New Roman"/>
          <w:b/>
          <w:color w:val="000000"/>
        </w:rPr>
      </w:pPr>
      <w:r w:rsidRPr="00E47438">
        <w:rPr>
          <w:rFonts w:ascii="Times New Roman" w:hAnsi="Times New Roman" w:cs="Times New Roman"/>
          <w:b/>
          <w:color w:val="000000"/>
        </w:rPr>
        <w:t xml:space="preserve">Tabel </w:t>
      </w:r>
      <w:r w:rsidR="00B73398">
        <w:rPr>
          <w:rFonts w:ascii="Times New Roman" w:hAnsi="Times New Roman" w:cs="Times New Roman"/>
          <w:b/>
          <w:color w:val="000000"/>
          <w:lang w:val="id-ID"/>
        </w:rPr>
        <w:t xml:space="preserve">2. </w:t>
      </w:r>
      <w:r w:rsidRPr="00E47438">
        <w:rPr>
          <w:rFonts w:ascii="Times New Roman" w:hAnsi="Times New Roman" w:cs="Times New Roman"/>
          <w:b/>
          <w:color w:val="000000"/>
          <w:lang w:val="id-ID"/>
        </w:rPr>
        <w:t>U</w:t>
      </w:r>
      <w:r w:rsidRPr="00E47438">
        <w:rPr>
          <w:rFonts w:ascii="Times New Roman" w:hAnsi="Times New Roman" w:cs="Times New Roman"/>
          <w:b/>
          <w:color w:val="000000"/>
        </w:rPr>
        <w:t>ji Multikolinearitas</w:t>
      </w:r>
    </w:p>
    <w:tbl>
      <w:tblPr>
        <w:tblStyle w:val="PlainTable2"/>
        <w:tblW w:w="8755" w:type="dxa"/>
        <w:jc w:val="center"/>
        <w:tblLayout w:type="fixed"/>
        <w:tblLook w:val="04A0" w:firstRow="1" w:lastRow="0" w:firstColumn="1" w:lastColumn="0" w:noHBand="0" w:noVBand="1"/>
      </w:tblPr>
      <w:tblGrid>
        <w:gridCol w:w="427"/>
        <w:gridCol w:w="1382"/>
        <w:gridCol w:w="876"/>
        <w:gridCol w:w="1103"/>
        <w:gridCol w:w="1565"/>
        <w:gridCol w:w="851"/>
        <w:gridCol w:w="850"/>
        <w:gridCol w:w="851"/>
        <w:gridCol w:w="850"/>
      </w:tblGrid>
      <w:tr w:rsidR="005E572D" w:rsidRPr="00E47438" w:rsidTr="00753A65">
        <w:trPr>
          <w:cnfStyle w:val="100000000000" w:firstRow="1" w:lastRow="0" w:firstColumn="0" w:lastColumn="0" w:oddVBand="0" w:evenVBand="0" w:oddHBand="0"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8755" w:type="dxa"/>
            <w:gridSpan w:val="9"/>
            <w:hideMark/>
          </w:tcPr>
          <w:p w:rsidR="005E572D" w:rsidRPr="00E47438" w:rsidRDefault="005E572D" w:rsidP="00E47438">
            <w:pPr>
              <w:autoSpaceDE w:val="0"/>
              <w:autoSpaceDN w:val="0"/>
              <w:adjustRightInd w:val="0"/>
              <w:ind w:left="60" w:right="60"/>
              <w:jc w:val="center"/>
              <w:rPr>
                <w:rFonts w:ascii="Times New Roman" w:hAnsi="Times New Roman" w:cs="Times New Roman"/>
              </w:rPr>
            </w:pPr>
            <w:r w:rsidRPr="00E47438">
              <w:rPr>
                <w:rFonts w:ascii="Times New Roman" w:hAnsi="Times New Roman" w:cs="Times New Roman"/>
              </w:rPr>
              <w:t>Coefficients</w:t>
            </w:r>
            <w:r w:rsidRPr="00E47438">
              <w:rPr>
                <w:rFonts w:ascii="Times New Roman" w:hAnsi="Times New Roman" w:cs="Times New Roman"/>
                <w:vertAlign w:val="superscript"/>
              </w:rPr>
              <w:t>a</w:t>
            </w:r>
          </w:p>
        </w:tc>
      </w:tr>
      <w:tr w:rsidR="005E572D" w:rsidRPr="00E47438" w:rsidTr="00753A65">
        <w:trPr>
          <w:cnfStyle w:val="000000100000" w:firstRow="0" w:lastRow="0" w:firstColumn="0" w:lastColumn="0" w:oddVBand="0" w:evenVBand="0" w:oddHBand="1" w:evenHBand="0" w:firstRowFirstColumn="0" w:firstRowLastColumn="0" w:lastRowFirstColumn="0" w:lastRowLastColumn="0"/>
          <w:trHeight w:val="73"/>
          <w:jc w:val="center"/>
        </w:trPr>
        <w:tc>
          <w:tcPr>
            <w:cnfStyle w:val="001000000000" w:firstRow="0" w:lastRow="0" w:firstColumn="1" w:lastColumn="0" w:oddVBand="0" w:evenVBand="0" w:oddHBand="0" w:evenHBand="0" w:firstRowFirstColumn="0" w:firstRowLastColumn="0" w:lastRowFirstColumn="0" w:lastRowLastColumn="0"/>
            <w:tcW w:w="1809" w:type="dxa"/>
            <w:gridSpan w:val="2"/>
            <w:vMerge w:val="restart"/>
            <w:hideMark/>
          </w:tcPr>
          <w:p w:rsidR="005E572D" w:rsidRPr="00E47438" w:rsidRDefault="005E572D" w:rsidP="00E47438">
            <w:pPr>
              <w:autoSpaceDE w:val="0"/>
              <w:autoSpaceDN w:val="0"/>
              <w:adjustRightInd w:val="0"/>
              <w:ind w:left="60" w:right="60"/>
              <w:rPr>
                <w:rFonts w:ascii="Times New Roman" w:hAnsi="Times New Roman" w:cs="Times New Roman"/>
              </w:rPr>
            </w:pPr>
            <w:r w:rsidRPr="00E47438">
              <w:rPr>
                <w:rFonts w:ascii="Times New Roman" w:hAnsi="Times New Roman" w:cs="Times New Roman"/>
              </w:rPr>
              <w:t>Model</w:t>
            </w:r>
          </w:p>
        </w:tc>
        <w:tc>
          <w:tcPr>
            <w:tcW w:w="1979" w:type="dxa"/>
            <w:gridSpan w:val="2"/>
            <w:hideMark/>
          </w:tcPr>
          <w:p w:rsidR="005E572D" w:rsidRPr="00E47438" w:rsidRDefault="005E572D" w:rsidP="00E47438">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Unstandardized Coefficients</w:t>
            </w:r>
          </w:p>
        </w:tc>
        <w:tc>
          <w:tcPr>
            <w:tcW w:w="1565" w:type="dxa"/>
            <w:hideMark/>
          </w:tcPr>
          <w:p w:rsidR="005E572D" w:rsidRPr="00E47438" w:rsidRDefault="005E572D" w:rsidP="00E47438">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Standardized Coefficients</w:t>
            </w:r>
          </w:p>
        </w:tc>
        <w:tc>
          <w:tcPr>
            <w:tcW w:w="851" w:type="dxa"/>
            <w:vMerge w:val="restart"/>
            <w:hideMark/>
          </w:tcPr>
          <w:p w:rsidR="005E572D" w:rsidRPr="00E47438" w:rsidRDefault="005E572D" w:rsidP="00E47438">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t</w:t>
            </w:r>
          </w:p>
        </w:tc>
        <w:tc>
          <w:tcPr>
            <w:tcW w:w="850" w:type="dxa"/>
            <w:vMerge w:val="restart"/>
            <w:hideMark/>
          </w:tcPr>
          <w:p w:rsidR="005E572D" w:rsidRPr="00E47438" w:rsidRDefault="005E572D" w:rsidP="00E47438">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Sig.</w:t>
            </w:r>
          </w:p>
        </w:tc>
        <w:tc>
          <w:tcPr>
            <w:tcW w:w="1701" w:type="dxa"/>
            <w:gridSpan w:val="2"/>
            <w:hideMark/>
          </w:tcPr>
          <w:p w:rsidR="005E572D" w:rsidRPr="00E47438" w:rsidRDefault="005E572D" w:rsidP="00E47438">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Collinearity Statistics</w:t>
            </w:r>
          </w:p>
        </w:tc>
      </w:tr>
      <w:tr w:rsidR="005E572D" w:rsidRPr="00E47438" w:rsidTr="00753A65">
        <w:trPr>
          <w:trHeight w:val="306"/>
          <w:jc w:val="center"/>
        </w:trPr>
        <w:tc>
          <w:tcPr>
            <w:cnfStyle w:val="001000000000" w:firstRow="0" w:lastRow="0" w:firstColumn="1" w:lastColumn="0" w:oddVBand="0" w:evenVBand="0" w:oddHBand="0" w:evenHBand="0" w:firstRowFirstColumn="0" w:firstRowLastColumn="0" w:lastRowFirstColumn="0" w:lastRowLastColumn="0"/>
            <w:tcW w:w="1809" w:type="dxa"/>
            <w:gridSpan w:val="2"/>
            <w:vMerge/>
            <w:hideMark/>
          </w:tcPr>
          <w:p w:rsidR="005E572D" w:rsidRPr="00E47438" w:rsidRDefault="005E572D" w:rsidP="00E47438">
            <w:pPr>
              <w:rPr>
                <w:rFonts w:ascii="Times New Roman" w:hAnsi="Times New Roman" w:cs="Times New Roman"/>
              </w:rPr>
            </w:pPr>
          </w:p>
        </w:tc>
        <w:tc>
          <w:tcPr>
            <w:tcW w:w="876" w:type="dxa"/>
            <w:hideMark/>
          </w:tcPr>
          <w:p w:rsidR="005E572D" w:rsidRPr="00E47438" w:rsidRDefault="005E572D" w:rsidP="00E47438">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B</w:t>
            </w:r>
          </w:p>
        </w:tc>
        <w:tc>
          <w:tcPr>
            <w:tcW w:w="1103" w:type="dxa"/>
            <w:hideMark/>
          </w:tcPr>
          <w:p w:rsidR="005E572D" w:rsidRPr="00E47438" w:rsidRDefault="005E572D" w:rsidP="00E47438">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Std. Error</w:t>
            </w:r>
          </w:p>
        </w:tc>
        <w:tc>
          <w:tcPr>
            <w:tcW w:w="1565" w:type="dxa"/>
            <w:hideMark/>
          </w:tcPr>
          <w:p w:rsidR="005E572D" w:rsidRPr="00E47438" w:rsidRDefault="005E572D" w:rsidP="00E47438">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Beta</w:t>
            </w:r>
          </w:p>
        </w:tc>
        <w:tc>
          <w:tcPr>
            <w:tcW w:w="851" w:type="dxa"/>
            <w:vMerge/>
            <w:hideMark/>
          </w:tcPr>
          <w:p w:rsidR="005E572D" w:rsidRPr="00E47438" w:rsidRDefault="005E572D" w:rsidP="00E4743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0" w:type="dxa"/>
            <w:vMerge/>
            <w:hideMark/>
          </w:tcPr>
          <w:p w:rsidR="005E572D" w:rsidRPr="00E47438" w:rsidRDefault="005E572D" w:rsidP="00E4743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1" w:type="dxa"/>
            <w:hideMark/>
          </w:tcPr>
          <w:p w:rsidR="005E572D" w:rsidRPr="00E47438" w:rsidRDefault="005E572D" w:rsidP="00E47438">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Tolerance</w:t>
            </w:r>
          </w:p>
        </w:tc>
        <w:tc>
          <w:tcPr>
            <w:tcW w:w="850" w:type="dxa"/>
            <w:hideMark/>
          </w:tcPr>
          <w:p w:rsidR="005E572D" w:rsidRPr="00E47438" w:rsidRDefault="005E572D" w:rsidP="00E47438">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VIF</w:t>
            </w:r>
          </w:p>
        </w:tc>
      </w:tr>
      <w:tr w:rsidR="005E572D" w:rsidRPr="00E47438" w:rsidTr="00753A65">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27" w:type="dxa"/>
            <w:vMerge w:val="restart"/>
            <w:hideMark/>
          </w:tcPr>
          <w:p w:rsidR="005E572D" w:rsidRPr="00E47438" w:rsidRDefault="005E572D" w:rsidP="00E47438">
            <w:pPr>
              <w:autoSpaceDE w:val="0"/>
              <w:autoSpaceDN w:val="0"/>
              <w:adjustRightInd w:val="0"/>
              <w:ind w:left="60" w:right="60"/>
              <w:rPr>
                <w:rFonts w:ascii="Times New Roman" w:hAnsi="Times New Roman" w:cs="Times New Roman"/>
              </w:rPr>
            </w:pPr>
            <w:r w:rsidRPr="00E47438">
              <w:rPr>
                <w:rFonts w:ascii="Times New Roman" w:hAnsi="Times New Roman" w:cs="Times New Roman"/>
              </w:rPr>
              <w:t>1</w:t>
            </w:r>
          </w:p>
        </w:tc>
        <w:tc>
          <w:tcPr>
            <w:tcW w:w="1382" w:type="dxa"/>
            <w:hideMark/>
          </w:tcPr>
          <w:p w:rsidR="005E572D" w:rsidRPr="00E47438" w:rsidRDefault="005E572D" w:rsidP="00E47438">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(Constant)</w:t>
            </w:r>
          </w:p>
        </w:tc>
        <w:tc>
          <w:tcPr>
            <w:tcW w:w="876" w:type="dxa"/>
            <w:hideMark/>
          </w:tcPr>
          <w:p w:rsidR="005E572D" w:rsidRPr="00E47438" w:rsidRDefault="005E572D" w:rsidP="00E47438">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.016</w:t>
            </w:r>
          </w:p>
        </w:tc>
        <w:tc>
          <w:tcPr>
            <w:tcW w:w="1103" w:type="dxa"/>
            <w:hideMark/>
          </w:tcPr>
          <w:p w:rsidR="005E572D" w:rsidRPr="00E47438" w:rsidRDefault="005E572D" w:rsidP="00E47438">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.023</w:t>
            </w:r>
          </w:p>
        </w:tc>
        <w:tc>
          <w:tcPr>
            <w:tcW w:w="1565" w:type="dxa"/>
          </w:tcPr>
          <w:p w:rsidR="005E572D" w:rsidRPr="00E47438" w:rsidRDefault="005E572D" w:rsidP="00E4743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1" w:type="dxa"/>
            <w:hideMark/>
          </w:tcPr>
          <w:p w:rsidR="005E572D" w:rsidRPr="00E47438" w:rsidRDefault="005E572D" w:rsidP="00E47438">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.693</w:t>
            </w:r>
          </w:p>
        </w:tc>
        <w:tc>
          <w:tcPr>
            <w:tcW w:w="850" w:type="dxa"/>
            <w:hideMark/>
          </w:tcPr>
          <w:p w:rsidR="005E572D" w:rsidRPr="00E47438" w:rsidRDefault="005E572D" w:rsidP="00E47438">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.489</w:t>
            </w:r>
          </w:p>
        </w:tc>
        <w:tc>
          <w:tcPr>
            <w:tcW w:w="851" w:type="dxa"/>
          </w:tcPr>
          <w:p w:rsidR="005E572D" w:rsidRPr="00E47438" w:rsidRDefault="005E572D" w:rsidP="00E4743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0" w:type="dxa"/>
          </w:tcPr>
          <w:p w:rsidR="005E572D" w:rsidRPr="00E47438" w:rsidRDefault="005E572D" w:rsidP="00E4743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E572D" w:rsidRPr="00E47438" w:rsidTr="00753A65">
        <w:trPr>
          <w:trHeight w:val="423"/>
          <w:jc w:val="center"/>
        </w:trPr>
        <w:tc>
          <w:tcPr>
            <w:cnfStyle w:val="001000000000" w:firstRow="0" w:lastRow="0" w:firstColumn="1" w:lastColumn="0" w:oddVBand="0" w:evenVBand="0" w:oddHBand="0" w:evenHBand="0" w:firstRowFirstColumn="0" w:firstRowLastColumn="0" w:lastRowFirstColumn="0" w:lastRowLastColumn="0"/>
            <w:tcW w:w="427" w:type="dxa"/>
            <w:vMerge/>
            <w:hideMark/>
          </w:tcPr>
          <w:p w:rsidR="005E572D" w:rsidRPr="00E47438" w:rsidRDefault="005E572D" w:rsidP="00E47438">
            <w:pPr>
              <w:rPr>
                <w:rFonts w:ascii="Times New Roman" w:hAnsi="Times New Roman" w:cs="Times New Roman"/>
              </w:rPr>
            </w:pPr>
          </w:p>
        </w:tc>
        <w:tc>
          <w:tcPr>
            <w:tcW w:w="1382" w:type="dxa"/>
            <w:hideMark/>
          </w:tcPr>
          <w:p w:rsidR="005E572D" w:rsidRPr="00E47438" w:rsidRDefault="005E572D" w:rsidP="00E47438">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CSR</w:t>
            </w:r>
          </w:p>
        </w:tc>
        <w:tc>
          <w:tcPr>
            <w:tcW w:w="876" w:type="dxa"/>
            <w:hideMark/>
          </w:tcPr>
          <w:p w:rsidR="005E572D" w:rsidRPr="00E47438" w:rsidRDefault="005E572D" w:rsidP="00E47438">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.017</w:t>
            </w:r>
          </w:p>
        </w:tc>
        <w:tc>
          <w:tcPr>
            <w:tcW w:w="1103" w:type="dxa"/>
            <w:hideMark/>
          </w:tcPr>
          <w:p w:rsidR="005E572D" w:rsidRPr="00E47438" w:rsidRDefault="005E572D" w:rsidP="00E47438">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.030</w:t>
            </w:r>
          </w:p>
        </w:tc>
        <w:tc>
          <w:tcPr>
            <w:tcW w:w="1565" w:type="dxa"/>
            <w:hideMark/>
          </w:tcPr>
          <w:p w:rsidR="005E572D" w:rsidRPr="00E47438" w:rsidRDefault="005E572D" w:rsidP="00E47438">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.045</w:t>
            </w:r>
          </w:p>
        </w:tc>
        <w:tc>
          <w:tcPr>
            <w:tcW w:w="851" w:type="dxa"/>
            <w:hideMark/>
          </w:tcPr>
          <w:p w:rsidR="005E572D" w:rsidRPr="00E47438" w:rsidRDefault="005E572D" w:rsidP="00E47438">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.582</w:t>
            </w:r>
          </w:p>
        </w:tc>
        <w:tc>
          <w:tcPr>
            <w:tcW w:w="850" w:type="dxa"/>
            <w:hideMark/>
          </w:tcPr>
          <w:p w:rsidR="005E572D" w:rsidRPr="00E47438" w:rsidRDefault="005E572D" w:rsidP="00E47438">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.562</w:t>
            </w:r>
          </w:p>
        </w:tc>
        <w:tc>
          <w:tcPr>
            <w:tcW w:w="851" w:type="dxa"/>
            <w:hideMark/>
          </w:tcPr>
          <w:p w:rsidR="005E572D" w:rsidRPr="00E47438" w:rsidRDefault="005E572D" w:rsidP="00E47438">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.956</w:t>
            </w:r>
          </w:p>
        </w:tc>
        <w:tc>
          <w:tcPr>
            <w:tcW w:w="850" w:type="dxa"/>
            <w:hideMark/>
          </w:tcPr>
          <w:p w:rsidR="005E572D" w:rsidRPr="00E47438" w:rsidRDefault="005E572D" w:rsidP="00E47438">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1.046</w:t>
            </w:r>
          </w:p>
        </w:tc>
      </w:tr>
      <w:tr w:rsidR="005E572D" w:rsidRPr="00E47438" w:rsidTr="00753A65">
        <w:trPr>
          <w:cnfStyle w:val="000000100000" w:firstRow="0" w:lastRow="0" w:firstColumn="0" w:lastColumn="0" w:oddVBand="0" w:evenVBand="0" w:oddHBand="1" w:evenHBand="0" w:firstRowFirstColumn="0" w:firstRowLastColumn="0" w:lastRowFirstColumn="0" w:lastRowLastColumn="0"/>
          <w:trHeight w:val="190"/>
          <w:jc w:val="center"/>
        </w:trPr>
        <w:tc>
          <w:tcPr>
            <w:cnfStyle w:val="001000000000" w:firstRow="0" w:lastRow="0" w:firstColumn="1" w:lastColumn="0" w:oddVBand="0" w:evenVBand="0" w:oddHBand="0" w:evenHBand="0" w:firstRowFirstColumn="0" w:firstRowLastColumn="0" w:lastRowFirstColumn="0" w:lastRowLastColumn="0"/>
            <w:tcW w:w="427" w:type="dxa"/>
            <w:vMerge/>
            <w:hideMark/>
          </w:tcPr>
          <w:p w:rsidR="005E572D" w:rsidRPr="00E47438" w:rsidRDefault="005E572D" w:rsidP="00E47438">
            <w:pPr>
              <w:rPr>
                <w:rFonts w:ascii="Times New Roman" w:hAnsi="Times New Roman" w:cs="Times New Roman"/>
              </w:rPr>
            </w:pPr>
          </w:p>
        </w:tc>
        <w:tc>
          <w:tcPr>
            <w:tcW w:w="1382" w:type="dxa"/>
            <w:hideMark/>
          </w:tcPr>
          <w:p w:rsidR="005E572D" w:rsidRPr="00E47438" w:rsidRDefault="005E572D" w:rsidP="00E47438">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TAT</w:t>
            </w:r>
          </w:p>
        </w:tc>
        <w:tc>
          <w:tcPr>
            <w:tcW w:w="876" w:type="dxa"/>
            <w:hideMark/>
          </w:tcPr>
          <w:p w:rsidR="005E572D" w:rsidRPr="00E47438" w:rsidRDefault="005E572D" w:rsidP="00E47438">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.036</w:t>
            </w:r>
          </w:p>
        </w:tc>
        <w:tc>
          <w:tcPr>
            <w:tcW w:w="1103" w:type="dxa"/>
            <w:hideMark/>
          </w:tcPr>
          <w:p w:rsidR="005E572D" w:rsidRPr="00E47438" w:rsidRDefault="005E572D" w:rsidP="00E47438">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.009</w:t>
            </w:r>
          </w:p>
        </w:tc>
        <w:tc>
          <w:tcPr>
            <w:tcW w:w="1565" w:type="dxa"/>
            <w:hideMark/>
          </w:tcPr>
          <w:p w:rsidR="005E572D" w:rsidRPr="00E47438" w:rsidRDefault="005E572D" w:rsidP="00E47438">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.294</w:t>
            </w:r>
          </w:p>
        </w:tc>
        <w:tc>
          <w:tcPr>
            <w:tcW w:w="851" w:type="dxa"/>
            <w:hideMark/>
          </w:tcPr>
          <w:p w:rsidR="005E572D" w:rsidRPr="00E47438" w:rsidRDefault="005E572D" w:rsidP="00E47438">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3.822</w:t>
            </w:r>
          </w:p>
        </w:tc>
        <w:tc>
          <w:tcPr>
            <w:tcW w:w="850" w:type="dxa"/>
            <w:hideMark/>
          </w:tcPr>
          <w:p w:rsidR="005E572D" w:rsidRPr="00E47438" w:rsidRDefault="005E572D" w:rsidP="00E47438">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.000</w:t>
            </w:r>
          </w:p>
        </w:tc>
        <w:tc>
          <w:tcPr>
            <w:tcW w:w="851" w:type="dxa"/>
            <w:hideMark/>
          </w:tcPr>
          <w:p w:rsidR="005E572D" w:rsidRPr="00E47438" w:rsidRDefault="005E572D" w:rsidP="00E47438">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.956</w:t>
            </w:r>
          </w:p>
        </w:tc>
        <w:tc>
          <w:tcPr>
            <w:tcW w:w="850" w:type="dxa"/>
            <w:hideMark/>
          </w:tcPr>
          <w:p w:rsidR="005E572D" w:rsidRPr="00E47438" w:rsidRDefault="005E572D" w:rsidP="00E47438">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1.046</w:t>
            </w:r>
          </w:p>
        </w:tc>
      </w:tr>
      <w:tr w:rsidR="005E572D" w:rsidRPr="00E47438" w:rsidTr="00753A65">
        <w:trPr>
          <w:trHeight w:val="241"/>
          <w:jc w:val="center"/>
        </w:trPr>
        <w:tc>
          <w:tcPr>
            <w:cnfStyle w:val="001000000000" w:firstRow="0" w:lastRow="0" w:firstColumn="1" w:lastColumn="0" w:oddVBand="0" w:evenVBand="0" w:oddHBand="0" w:evenHBand="0" w:firstRowFirstColumn="0" w:firstRowLastColumn="0" w:lastRowFirstColumn="0" w:lastRowLastColumn="0"/>
            <w:tcW w:w="8755" w:type="dxa"/>
            <w:gridSpan w:val="9"/>
            <w:hideMark/>
          </w:tcPr>
          <w:p w:rsidR="005E572D" w:rsidRPr="00E47438" w:rsidRDefault="005E572D" w:rsidP="00B046DD">
            <w:pPr>
              <w:pStyle w:val="ListParagraph"/>
              <w:numPr>
                <w:ilvl w:val="0"/>
                <w:numId w:val="6"/>
              </w:numPr>
              <w:autoSpaceDE w:val="0"/>
              <w:autoSpaceDN w:val="0"/>
              <w:adjustRightInd w:val="0"/>
              <w:ind w:right="60"/>
              <w:rPr>
                <w:rFonts w:ascii="Times New Roman" w:hAnsi="Times New Roman" w:cs="Times New Roman"/>
              </w:rPr>
            </w:pPr>
            <w:r w:rsidRPr="00E47438">
              <w:rPr>
                <w:rFonts w:ascii="Times New Roman" w:hAnsi="Times New Roman" w:cs="Times New Roman"/>
              </w:rPr>
              <w:t>Dependent Variable: ROA</w:t>
            </w:r>
          </w:p>
          <w:p w:rsidR="005E572D" w:rsidRPr="00E47438" w:rsidRDefault="005E572D" w:rsidP="00E47438">
            <w:pPr>
              <w:pStyle w:val="ListParagraph"/>
              <w:autoSpaceDE w:val="0"/>
              <w:autoSpaceDN w:val="0"/>
              <w:adjustRightInd w:val="0"/>
              <w:ind w:left="0" w:right="60"/>
              <w:rPr>
                <w:rFonts w:ascii="Times New Roman" w:hAnsi="Times New Roman" w:cs="Times New Roman"/>
                <w:i/>
                <w:lang w:val="id-ID"/>
              </w:rPr>
            </w:pPr>
            <w:r w:rsidRPr="00E47438">
              <w:rPr>
                <w:rFonts w:ascii="Times New Roman" w:hAnsi="Times New Roman" w:cs="Times New Roman"/>
                <w:lang w:val="id-ID"/>
              </w:rPr>
              <w:t>(</w:t>
            </w:r>
            <w:r w:rsidRPr="00E47438">
              <w:rPr>
                <w:rFonts w:ascii="Times New Roman" w:hAnsi="Times New Roman" w:cs="Times New Roman"/>
                <w:i/>
              </w:rPr>
              <w:t>Sumber: data diolah penulis (2020)</w:t>
            </w:r>
            <w:r w:rsidRPr="00E47438">
              <w:rPr>
                <w:rFonts w:ascii="Times New Roman" w:hAnsi="Times New Roman" w:cs="Times New Roman"/>
                <w:i/>
                <w:lang w:val="id-ID"/>
              </w:rPr>
              <w:t>)</w:t>
            </w:r>
          </w:p>
        </w:tc>
      </w:tr>
    </w:tbl>
    <w:p w:rsidR="003A1557" w:rsidRDefault="003A1557" w:rsidP="00753A65">
      <w:pPr>
        <w:spacing w:after="0" w:line="240" w:lineRule="auto"/>
        <w:ind w:left="567" w:firstLine="567"/>
        <w:jc w:val="both"/>
        <w:rPr>
          <w:rFonts w:ascii="Times New Roman" w:hAnsi="Times New Roman" w:cs="Times New Roman"/>
          <w:color w:val="000000"/>
          <w:lang w:val="id-ID"/>
        </w:rPr>
      </w:pPr>
    </w:p>
    <w:p w:rsidR="005E572D" w:rsidRPr="00E47438" w:rsidRDefault="005E572D" w:rsidP="00753A65">
      <w:pPr>
        <w:spacing w:after="0" w:line="240" w:lineRule="auto"/>
        <w:ind w:left="567" w:firstLine="567"/>
        <w:jc w:val="both"/>
        <w:rPr>
          <w:rFonts w:ascii="Times New Roman" w:hAnsi="Times New Roman" w:cs="Times New Roman"/>
          <w:color w:val="000000"/>
        </w:rPr>
      </w:pPr>
      <w:r w:rsidRPr="00E47438">
        <w:rPr>
          <w:rFonts w:ascii="Times New Roman" w:hAnsi="Times New Roman" w:cs="Times New Roman"/>
          <w:color w:val="000000"/>
          <w:lang w:val="id-ID"/>
        </w:rPr>
        <w:lastRenderedPageBreak/>
        <w:t xml:space="preserve">Adanya </w:t>
      </w:r>
      <w:r w:rsidRPr="00E47438">
        <w:rPr>
          <w:rFonts w:ascii="Times New Roman" w:hAnsi="Times New Roman" w:cs="Times New Roman"/>
          <w:color w:val="000000"/>
        </w:rPr>
        <w:t>multikol</w:t>
      </w:r>
      <w:r w:rsidRPr="00E47438">
        <w:rPr>
          <w:rFonts w:ascii="Times New Roman" w:hAnsi="Times New Roman" w:cs="Times New Roman"/>
          <w:color w:val="000000"/>
          <w:lang w:val="id-ID"/>
        </w:rPr>
        <w:t>i</w:t>
      </w:r>
      <w:r w:rsidRPr="00E47438">
        <w:rPr>
          <w:rFonts w:ascii="Times New Roman" w:hAnsi="Times New Roman" w:cs="Times New Roman"/>
          <w:color w:val="000000"/>
        </w:rPr>
        <w:t>nearitas pada suatu data penelitian ditandai dengan nilai Tolerance ≤ 0,10 atau sama dengan nilai VIF ≥ 10. Pada penelitian ini terlihat bahwa nilai tolerance hasil uji multikolinearitas memiliki nilai yang lebih besar dari 0,10 dan nilai VIF yang lebih kecil dari 10, sehingga dapat disimpulkan bahwa data yang digunakan pada penelitian ini tebebas dari masalah multikolinearitas.</w:t>
      </w:r>
    </w:p>
    <w:p w:rsidR="005E572D" w:rsidRPr="00753A65" w:rsidRDefault="005E572D" w:rsidP="00B046DD">
      <w:pPr>
        <w:pStyle w:val="ListParagraph"/>
        <w:numPr>
          <w:ilvl w:val="0"/>
          <w:numId w:val="14"/>
        </w:numPr>
        <w:spacing w:after="0" w:line="240" w:lineRule="auto"/>
        <w:ind w:left="851" w:hanging="284"/>
        <w:jc w:val="both"/>
        <w:rPr>
          <w:rFonts w:ascii="Times New Roman" w:hAnsi="Times New Roman" w:cs="Times New Roman"/>
          <w:b/>
          <w:lang w:val="id-ID"/>
        </w:rPr>
      </w:pPr>
      <w:r w:rsidRPr="00753A65">
        <w:rPr>
          <w:rFonts w:ascii="Times New Roman" w:hAnsi="Times New Roman" w:cs="Times New Roman"/>
          <w:b/>
          <w:lang w:val="id-ID"/>
        </w:rPr>
        <w:t>Uji Autokorelasi</w:t>
      </w:r>
    </w:p>
    <w:p w:rsidR="005E572D" w:rsidRDefault="005E572D" w:rsidP="00753A65">
      <w:pPr>
        <w:pStyle w:val="ListParagraph"/>
        <w:spacing w:after="0" w:line="240" w:lineRule="auto"/>
        <w:ind w:left="567" w:firstLine="567"/>
        <w:jc w:val="both"/>
        <w:rPr>
          <w:rFonts w:ascii="Times New Roman" w:hAnsi="Times New Roman" w:cs="Times New Roman"/>
          <w:color w:val="000000"/>
          <w:spacing w:val="2"/>
        </w:rPr>
      </w:pPr>
      <w:r w:rsidRPr="00E47438">
        <w:rPr>
          <w:rFonts w:ascii="Times New Roman" w:hAnsi="Times New Roman" w:cs="Times New Roman"/>
          <w:color w:val="000000"/>
        </w:rPr>
        <w:t>Menurut Gh</w:t>
      </w:r>
      <w:r w:rsidRPr="00E47438">
        <w:rPr>
          <w:rFonts w:ascii="Times New Roman" w:hAnsi="Times New Roman" w:cs="Times New Roman"/>
          <w:color w:val="000000"/>
          <w:lang w:val="id-ID"/>
        </w:rPr>
        <w:t>o</w:t>
      </w:r>
      <w:r w:rsidRPr="00E47438">
        <w:rPr>
          <w:rFonts w:ascii="Times New Roman" w:hAnsi="Times New Roman" w:cs="Times New Roman"/>
          <w:color w:val="000000"/>
        </w:rPr>
        <w:t>zali (2016</w:t>
      </w:r>
      <w:r w:rsidRPr="00E47438">
        <w:rPr>
          <w:rFonts w:ascii="Times New Roman" w:hAnsi="Times New Roman" w:cs="Times New Roman"/>
          <w:color w:val="000000"/>
          <w:lang w:val="id-ID"/>
        </w:rPr>
        <w:t xml:space="preserve">), </w:t>
      </w:r>
      <w:r w:rsidRPr="00E47438">
        <w:rPr>
          <w:rFonts w:ascii="Times New Roman" w:hAnsi="Times New Roman" w:cs="Times New Roman"/>
          <w:color w:val="000000"/>
        </w:rPr>
        <w:t xml:space="preserve">uji autokorelasi </w:t>
      </w:r>
      <w:r w:rsidRPr="00E47438">
        <w:rPr>
          <w:rFonts w:ascii="Times New Roman" w:hAnsi="Times New Roman" w:cs="Times New Roman"/>
          <w:color w:val="000000"/>
          <w:lang w:val="id-ID"/>
        </w:rPr>
        <w:t xml:space="preserve">bertujuan </w:t>
      </w:r>
      <w:r w:rsidRPr="00E47438">
        <w:rPr>
          <w:rFonts w:ascii="Times New Roman" w:hAnsi="Times New Roman" w:cs="Times New Roman"/>
          <w:color w:val="000000"/>
        </w:rPr>
        <w:t xml:space="preserve">untuk </w:t>
      </w:r>
      <w:r w:rsidRPr="00E47438">
        <w:rPr>
          <w:rFonts w:ascii="Times New Roman" w:hAnsi="Times New Roman" w:cs="Times New Roman"/>
          <w:color w:val="000000"/>
          <w:lang w:val="id-ID"/>
        </w:rPr>
        <w:t>menguji</w:t>
      </w:r>
      <w:r w:rsidRPr="00E47438">
        <w:rPr>
          <w:rFonts w:ascii="Times New Roman" w:hAnsi="Times New Roman" w:cs="Times New Roman"/>
          <w:color w:val="000000"/>
        </w:rPr>
        <w:t xml:space="preserve"> apakah terdapat ko</w:t>
      </w:r>
      <w:r w:rsidRPr="00E47438">
        <w:rPr>
          <w:rFonts w:ascii="Times New Roman" w:hAnsi="Times New Roman" w:cs="Times New Roman"/>
          <w:color w:val="000000"/>
          <w:spacing w:val="1"/>
        </w:rPr>
        <w:t>r</w:t>
      </w:r>
      <w:r w:rsidRPr="00E47438">
        <w:rPr>
          <w:rFonts w:ascii="Times New Roman" w:hAnsi="Times New Roman" w:cs="Times New Roman"/>
          <w:color w:val="000000"/>
          <w:spacing w:val="-1"/>
        </w:rPr>
        <w:t>e</w:t>
      </w:r>
      <w:r w:rsidRPr="00E47438">
        <w:rPr>
          <w:rFonts w:ascii="Times New Roman" w:hAnsi="Times New Roman" w:cs="Times New Roman"/>
          <w:color w:val="000000"/>
        </w:rPr>
        <w:t>lasi</w:t>
      </w:r>
      <w:r w:rsidRPr="00E47438">
        <w:rPr>
          <w:rFonts w:ascii="Times New Roman" w:hAnsi="Times New Roman" w:cs="Times New Roman"/>
          <w:color w:val="000000"/>
          <w:spacing w:val="1"/>
        </w:rPr>
        <w:t xml:space="preserve"> </w:t>
      </w:r>
      <w:r w:rsidRPr="00E47438">
        <w:rPr>
          <w:rFonts w:ascii="Times New Roman" w:hAnsi="Times New Roman" w:cs="Times New Roman"/>
          <w:color w:val="000000"/>
          <w:spacing w:val="-1"/>
        </w:rPr>
        <w:t>a</w:t>
      </w:r>
      <w:r w:rsidRPr="00E47438">
        <w:rPr>
          <w:rFonts w:ascii="Times New Roman" w:hAnsi="Times New Roman" w:cs="Times New Roman"/>
          <w:color w:val="000000"/>
        </w:rPr>
        <w:t>nta</w:t>
      </w:r>
      <w:r w:rsidRPr="00E47438">
        <w:rPr>
          <w:rFonts w:ascii="Times New Roman" w:hAnsi="Times New Roman" w:cs="Times New Roman"/>
          <w:color w:val="000000"/>
          <w:spacing w:val="1"/>
        </w:rPr>
        <w:t>r</w:t>
      </w:r>
      <w:r w:rsidRPr="00E47438">
        <w:rPr>
          <w:rFonts w:ascii="Times New Roman" w:hAnsi="Times New Roman" w:cs="Times New Roman"/>
          <w:color w:val="000000"/>
        </w:rPr>
        <w:t>a</w:t>
      </w:r>
      <w:r w:rsidRPr="00E47438">
        <w:rPr>
          <w:rFonts w:ascii="Times New Roman" w:hAnsi="Times New Roman" w:cs="Times New Roman"/>
          <w:color w:val="000000"/>
          <w:spacing w:val="2"/>
        </w:rPr>
        <w:t xml:space="preserve"> </w:t>
      </w:r>
      <w:r w:rsidRPr="00E47438">
        <w:rPr>
          <w:rFonts w:ascii="Times New Roman" w:hAnsi="Times New Roman" w:cs="Times New Roman"/>
          <w:color w:val="000000"/>
        </w:rPr>
        <w:t>k</w:t>
      </w:r>
      <w:r w:rsidRPr="00E47438">
        <w:rPr>
          <w:rFonts w:ascii="Times New Roman" w:hAnsi="Times New Roman" w:cs="Times New Roman"/>
          <w:color w:val="000000"/>
          <w:spacing w:val="-1"/>
        </w:rPr>
        <w:t>e</w:t>
      </w:r>
      <w:r w:rsidRPr="00E47438">
        <w:rPr>
          <w:rFonts w:ascii="Times New Roman" w:hAnsi="Times New Roman" w:cs="Times New Roman"/>
          <w:color w:val="000000"/>
        </w:rPr>
        <w:t>s</w:t>
      </w:r>
      <w:r w:rsidRPr="00E47438">
        <w:rPr>
          <w:rFonts w:ascii="Times New Roman" w:hAnsi="Times New Roman" w:cs="Times New Roman"/>
          <w:color w:val="000000"/>
          <w:spacing w:val="-1"/>
        </w:rPr>
        <w:t>a</w:t>
      </w:r>
      <w:r w:rsidRPr="00E47438">
        <w:rPr>
          <w:rFonts w:ascii="Times New Roman" w:hAnsi="Times New Roman" w:cs="Times New Roman"/>
          <w:color w:val="000000"/>
        </w:rPr>
        <w:t>lah</w:t>
      </w:r>
      <w:r w:rsidRPr="00E47438">
        <w:rPr>
          <w:rFonts w:ascii="Times New Roman" w:hAnsi="Times New Roman" w:cs="Times New Roman"/>
          <w:color w:val="000000"/>
          <w:spacing w:val="-1"/>
        </w:rPr>
        <w:t>a</w:t>
      </w:r>
      <w:r w:rsidRPr="00E47438">
        <w:rPr>
          <w:rFonts w:ascii="Times New Roman" w:hAnsi="Times New Roman" w:cs="Times New Roman"/>
          <w:color w:val="000000"/>
        </w:rPr>
        <w:t>n</w:t>
      </w:r>
      <w:r w:rsidRPr="00E47438">
        <w:rPr>
          <w:rFonts w:ascii="Times New Roman" w:hAnsi="Times New Roman" w:cs="Times New Roman"/>
          <w:color w:val="000000"/>
          <w:spacing w:val="1"/>
        </w:rPr>
        <w:t xml:space="preserve"> </w:t>
      </w:r>
      <w:r w:rsidRPr="00E47438">
        <w:rPr>
          <w:rFonts w:ascii="Times New Roman" w:hAnsi="Times New Roman" w:cs="Times New Roman"/>
          <w:color w:val="000000"/>
        </w:rPr>
        <w:t>p</w:t>
      </w:r>
      <w:r w:rsidRPr="00E47438">
        <w:rPr>
          <w:rFonts w:ascii="Times New Roman" w:hAnsi="Times New Roman" w:cs="Times New Roman"/>
          <w:color w:val="000000"/>
          <w:spacing w:val="-1"/>
        </w:rPr>
        <w:t>e</w:t>
      </w:r>
      <w:r w:rsidRPr="00E47438">
        <w:rPr>
          <w:rFonts w:ascii="Times New Roman" w:hAnsi="Times New Roman" w:cs="Times New Roman"/>
          <w:color w:val="000000"/>
          <w:spacing w:val="2"/>
        </w:rPr>
        <w:t>n</w:t>
      </w:r>
      <w:r w:rsidRPr="00E47438">
        <w:rPr>
          <w:rFonts w:ascii="Times New Roman" w:hAnsi="Times New Roman" w:cs="Times New Roman"/>
          <w:color w:val="000000"/>
        </w:rPr>
        <w:t>gg</w:t>
      </w:r>
      <w:r w:rsidRPr="00E47438">
        <w:rPr>
          <w:rFonts w:ascii="Times New Roman" w:hAnsi="Times New Roman" w:cs="Times New Roman"/>
          <w:color w:val="000000"/>
          <w:spacing w:val="-1"/>
        </w:rPr>
        <w:t>a</w:t>
      </w:r>
      <w:r w:rsidRPr="00E47438">
        <w:rPr>
          <w:rFonts w:ascii="Times New Roman" w:hAnsi="Times New Roman" w:cs="Times New Roman"/>
          <w:color w:val="000000"/>
          <w:spacing w:val="2"/>
        </w:rPr>
        <w:t>n</w:t>
      </w:r>
      <w:r w:rsidRPr="00E47438">
        <w:rPr>
          <w:rFonts w:ascii="Times New Roman" w:hAnsi="Times New Roman" w:cs="Times New Roman"/>
          <w:color w:val="000000"/>
        </w:rPr>
        <w:t>g</w:t>
      </w:r>
      <w:r w:rsidRPr="00E47438">
        <w:rPr>
          <w:rFonts w:ascii="Times New Roman" w:hAnsi="Times New Roman" w:cs="Times New Roman"/>
          <w:color w:val="000000"/>
          <w:spacing w:val="-2"/>
        </w:rPr>
        <w:t>g</w:t>
      </w:r>
      <w:r w:rsidRPr="00E47438">
        <w:rPr>
          <w:rFonts w:ascii="Times New Roman" w:hAnsi="Times New Roman" w:cs="Times New Roman"/>
          <w:color w:val="000000"/>
        </w:rPr>
        <w:t>u</w:t>
      </w:r>
      <w:r w:rsidRPr="00E47438">
        <w:rPr>
          <w:rFonts w:ascii="Times New Roman" w:hAnsi="Times New Roman" w:cs="Times New Roman"/>
          <w:color w:val="000000"/>
          <w:spacing w:val="1"/>
        </w:rPr>
        <w:t xml:space="preserve"> </w:t>
      </w:r>
      <w:r w:rsidRPr="00E47438">
        <w:rPr>
          <w:rFonts w:ascii="Times New Roman" w:hAnsi="Times New Roman" w:cs="Times New Roman"/>
          <w:color w:val="000000"/>
        </w:rPr>
        <w:t>p</w:t>
      </w:r>
      <w:r w:rsidRPr="00E47438">
        <w:rPr>
          <w:rFonts w:ascii="Times New Roman" w:hAnsi="Times New Roman" w:cs="Times New Roman"/>
          <w:color w:val="000000"/>
          <w:spacing w:val="-1"/>
        </w:rPr>
        <w:t>a</w:t>
      </w:r>
      <w:r w:rsidRPr="00E47438">
        <w:rPr>
          <w:rFonts w:ascii="Times New Roman" w:hAnsi="Times New Roman" w:cs="Times New Roman"/>
          <w:color w:val="000000"/>
        </w:rPr>
        <w:t>da p</w:t>
      </w:r>
      <w:r w:rsidRPr="00E47438">
        <w:rPr>
          <w:rFonts w:ascii="Times New Roman" w:hAnsi="Times New Roman" w:cs="Times New Roman"/>
          <w:color w:val="000000"/>
          <w:spacing w:val="-1"/>
        </w:rPr>
        <w:t>e</w:t>
      </w:r>
      <w:r w:rsidRPr="00E47438">
        <w:rPr>
          <w:rFonts w:ascii="Times New Roman" w:hAnsi="Times New Roman" w:cs="Times New Roman"/>
          <w:color w:val="000000"/>
        </w:rPr>
        <w:t>riode</w:t>
      </w:r>
      <w:r w:rsidRPr="00E47438">
        <w:rPr>
          <w:rFonts w:ascii="Times New Roman" w:hAnsi="Times New Roman" w:cs="Times New Roman"/>
          <w:color w:val="000000"/>
          <w:spacing w:val="4"/>
        </w:rPr>
        <w:t xml:space="preserve"> </w:t>
      </w:r>
      <w:r w:rsidRPr="00E47438">
        <w:rPr>
          <w:rFonts w:ascii="Times New Roman" w:hAnsi="Times New Roman" w:cs="Times New Roman"/>
          <w:color w:val="000000"/>
        </w:rPr>
        <w:t>t</w:t>
      </w:r>
      <w:r w:rsidRPr="00E47438">
        <w:rPr>
          <w:rFonts w:ascii="Times New Roman" w:hAnsi="Times New Roman" w:cs="Times New Roman"/>
          <w:color w:val="000000"/>
          <w:spacing w:val="1"/>
        </w:rPr>
        <w:t xml:space="preserve"> </w:t>
      </w:r>
      <w:r w:rsidRPr="00E47438">
        <w:rPr>
          <w:rFonts w:ascii="Times New Roman" w:hAnsi="Times New Roman" w:cs="Times New Roman"/>
          <w:color w:val="000000"/>
        </w:rPr>
        <w:t>d</w:t>
      </w:r>
      <w:r w:rsidRPr="00E47438">
        <w:rPr>
          <w:rFonts w:ascii="Times New Roman" w:hAnsi="Times New Roman" w:cs="Times New Roman"/>
          <w:color w:val="000000"/>
          <w:spacing w:val="-1"/>
        </w:rPr>
        <w:t>e</w:t>
      </w:r>
      <w:r w:rsidRPr="00E47438">
        <w:rPr>
          <w:rFonts w:ascii="Times New Roman" w:hAnsi="Times New Roman" w:cs="Times New Roman"/>
          <w:color w:val="000000"/>
          <w:spacing w:val="2"/>
        </w:rPr>
        <w:t>n</w:t>
      </w:r>
      <w:r w:rsidRPr="00E47438">
        <w:rPr>
          <w:rFonts w:ascii="Times New Roman" w:hAnsi="Times New Roman" w:cs="Times New Roman"/>
          <w:color w:val="000000"/>
          <w:spacing w:val="-2"/>
        </w:rPr>
        <w:t>g</w:t>
      </w:r>
      <w:r w:rsidRPr="00E47438">
        <w:rPr>
          <w:rFonts w:ascii="Times New Roman" w:hAnsi="Times New Roman" w:cs="Times New Roman"/>
          <w:color w:val="000000"/>
          <w:spacing w:val="-1"/>
        </w:rPr>
        <w:t>a</w:t>
      </w:r>
      <w:r w:rsidRPr="00E47438">
        <w:rPr>
          <w:rFonts w:ascii="Times New Roman" w:hAnsi="Times New Roman" w:cs="Times New Roman"/>
          <w:color w:val="000000"/>
        </w:rPr>
        <w:t>n</w:t>
      </w:r>
      <w:r w:rsidRPr="00E47438">
        <w:rPr>
          <w:rFonts w:ascii="Times New Roman" w:hAnsi="Times New Roman" w:cs="Times New Roman"/>
          <w:color w:val="000000"/>
          <w:spacing w:val="1"/>
        </w:rPr>
        <w:t xml:space="preserve"> </w:t>
      </w:r>
      <w:r w:rsidRPr="00E47438">
        <w:rPr>
          <w:rFonts w:ascii="Times New Roman" w:hAnsi="Times New Roman" w:cs="Times New Roman"/>
          <w:color w:val="000000"/>
          <w:spacing w:val="2"/>
        </w:rPr>
        <w:t>k</w:t>
      </w:r>
      <w:r w:rsidRPr="00E47438">
        <w:rPr>
          <w:rFonts w:ascii="Times New Roman" w:hAnsi="Times New Roman" w:cs="Times New Roman"/>
          <w:color w:val="000000"/>
          <w:spacing w:val="-1"/>
        </w:rPr>
        <w:t>e</w:t>
      </w:r>
      <w:r w:rsidRPr="00E47438">
        <w:rPr>
          <w:rFonts w:ascii="Times New Roman" w:hAnsi="Times New Roman" w:cs="Times New Roman"/>
          <w:color w:val="000000"/>
          <w:spacing w:val="2"/>
        </w:rPr>
        <w:t>s</w:t>
      </w:r>
      <w:r w:rsidRPr="00E47438">
        <w:rPr>
          <w:rFonts w:ascii="Times New Roman" w:hAnsi="Times New Roman" w:cs="Times New Roman"/>
          <w:color w:val="000000"/>
          <w:spacing w:val="-1"/>
        </w:rPr>
        <w:t>a</w:t>
      </w:r>
      <w:r w:rsidRPr="00E47438">
        <w:rPr>
          <w:rFonts w:ascii="Times New Roman" w:hAnsi="Times New Roman" w:cs="Times New Roman"/>
          <w:color w:val="000000"/>
        </w:rPr>
        <w:t>lah</w:t>
      </w:r>
      <w:r w:rsidRPr="00E47438">
        <w:rPr>
          <w:rFonts w:ascii="Times New Roman" w:hAnsi="Times New Roman" w:cs="Times New Roman"/>
          <w:color w:val="000000"/>
          <w:spacing w:val="-1"/>
        </w:rPr>
        <w:t>a</w:t>
      </w:r>
      <w:r w:rsidRPr="00E47438">
        <w:rPr>
          <w:rFonts w:ascii="Times New Roman" w:hAnsi="Times New Roman" w:cs="Times New Roman"/>
          <w:color w:val="000000"/>
        </w:rPr>
        <w:t>n p</w:t>
      </w:r>
      <w:r w:rsidRPr="00E47438">
        <w:rPr>
          <w:rFonts w:ascii="Times New Roman" w:hAnsi="Times New Roman" w:cs="Times New Roman"/>
          <w:color w:val="000000"/>
          <w:spacing w:val="-1"/>
        </w:rPr>
        <w:t>e</w:t>
      </w:r>
      <w:r w:rsidRPr="00E47438">
        <w:rPr>
          <w:rFonts w:ascii="Times New Roman" w:hAnsi="Times New Roman" w:cs="Times New Roman"/>
          <w:color w:val="000000"/>
        </w:rPr>
        <w:t>ngg</w:t>
      </w:r>
      <w:r w:rsidRPr="00E47438">
        <w:rPr>
          <w:rFonts w:ascii="Times New Roman" w:hAnsi="Times New Roman" w:cs="Times New Roman"/>
          <w:color w:val="000000"/>
          <w:spacing w:val="-1"/>
        </w:rPr>
        <w:t>a</w:t>
      </w:r>
      <w:r w:rsidRPr="00E47438">
        <w:rPr>
          <w:rFonts w:ascii="Times New Roman" w:hAnsi="Times New Roman" w:cs="Times New Roman"/>
          <w:color w:val="000000"/>
          <w:spacing w:val="2"/>
        </w:rPr>
        <w:t>n</w:t>
      </w:r>
      <w:r w:rsidRPr="00E47438">
        <w:rPr>
          <w:rFonts w:ascii="Times New Roman" w:hAnsi="Times New Roman" w:cs="Times New Roman"/>
          <w:color w:val="000000"/>
        </w:rPr>
        <w:t>g</w:t>
      </w:r>
      <w:r w:rsidRPr="00E47438">
        <w:rPr>
          <w:rFonts w:ascii="Times New Roman" w:hAnsi="Times New Roman" w:cs="Times New Roman"/>
          <w:color w:val="000000"/>
          <w:spacing w:val="-2"/>
        </w:rPr>
        <w:t>g</w:t>
      </w:r>
      <w:r w:rsidRPr="00E47438">
        <w:rPr>
          <w:rFonts w:ascii="Times New Roman" w:hAnsi="Times New Roman" w:cs="Times New Roman"/>
          <w:color w:val="000000"/>
        </w:rPr>
        <w:t>u</w:t>
      </w:r>
      <w:r w:rsidRPr="00E47438">
        <w:rPr>
          <w:rFonts w:ascii="Times New Roman" w:hAnsi="Times New Roman" w:cs="Times New Roman"/>
          <w:color w:val="000000"/>
          <w:spacing w:val="1"/>
        </w:rPr>
        <w:t xml:space="preserve"> </w:t>
      </w:r>
      <w:r w:rsidRPr="00E47438">
        <w:rPr>
          <w:rFonts w:ascii="Times New Roman" w:hAnsi="Times New Roman" w:cs="Times New Roman"/>
          <w:color w:val="000000"/>
        </w:rPr>
        <w:t>p</w:t>
      </w:r>
      <w:r w:rsidRPr="00E47438">
        <w:rPr>
          <w:rFonts w:ascii="Times New Roman" w:hAnsi="Times New Roman" w:cs="Times New Roman"/>
          <w:color w:val="000000"/>
          <w:spacing w:val="-1"/>
        </w:rPr>
        <w:t>a</w:t>
      </w:r>
      <w:r w:rsidRPr="00E47438">
        <w:rPr>
          <w:rFonts w:ascii="Times New Roman" w:hAnsi="Times New Roman" w:cs="Times New Roman"/>
          <w:color w:val="000000"/>
          <w:spacing w:val="2"/>
        </w:rPr>
        <w:t>d</w:t>
      </w:r>
      <w:r w:rsidRPr="00E47438">
        <w:rPr>
          <w:rFonts w:ascii="Times New Roman" w:hAnsi="Times New Roman" w:cs="Times New Roman"/>
          <w:color w:val="000000"/>
        </w:rPr>
        <w:t>a p</w:t>
      </w:r>
      <w:r w:rsidRPr="00E47438">
        <w:rPr>
          <w:rFonts w:ascii="Times New Roman" w:hAnsi="Times New Roman" w:cs="Times New Roman"/>
          <w:color w:val="000000"/>
          <w:spacing w:val="1"/>
        </w:rPr>
        <w:t>e</w:t>
      </w:r>
      <w:r w:rsidRPr="00E47438">
        <w:rPr>
          <w:rFonts w:ascii="Times New Roman" w:hAnsi="Times New Roman" w:cs="Times New Roman"/>
          <w:color w:val="000000"/>
        </w:rPr>
        <w:t>rio</w:t>
      </w:r>
      <w:r w:rsidRPr="00E47438">
        <w:rPr>
          <w:rFonts w:ascii="Times New Roman" w:hAnsi="Times New Roman" w:cs="Times New Roman"/>
          <w:color w:val="000000"/>
          <w:spacing w:val="2"/>
        </w:rPr>
        <w:t>d</w:t>
      </w:r>
      <w:r w:rsidRPr="00E47438">
        <w:rPr>
          <w:rFonts w:ascii="Times New Roman" w:hAnsi="Times New Roman" w:cs="Times New Roman"/>
          <w:color w:val="000000"/>
        </w:rPr>
        <w:t>e</w:t>
      </w:r>
      <w:r w:rsidRPr="00E47438">
        <w:rPr>
          <w:rFonts w:ascii="Times New Roman" w:hAnsi="Times New Roman" w:cs="Times New Roman"/>
          <w:color w:val="000000"/>
          <w:spacing w:val="2"/>
        </w:rPr>
        <w:t xml:space="preserve"> </w:t>
      </w:r>
      <w:r w:rsidRPr="00E47438">
        <w:rPr>
          <w:rFonts w:ascii="Times New Roman" w:hAnsi="Times New Roman" w:cs="Times New Roman"/>
          <w:color w:val="000000"/>
        </w:rPr>
        <w:t>t</w:t>
      </w:r>
      <w:r w:rsidRPr="00E47438">
        <w:rPr>
          <w:rFonts w:ascii="Times New Roman" w:hAnsi="Times New Roman" w:cs="Times New Roman"/>
          <w:color w:val="000000"/>
          <w:spacing w:val="-1"/>
        </w:rPr>
        <w:t>-</w:t>
      </w:r>
      <w:r w:rsidRPr="00E47438">
        <w:rPr>
          <w:rFonts w:ascii="Times New Roman" w:hAnsi="Times New Roman" w:cs="Times New Roman"/>
          <w:color w:val="000000"/>
        </w:rPr>
        <w:t>1</w:t>
      </w:r>
      <w:r w:rsidRPr="00E47438">
        <w:rPr>
          <w:rFonts w:ascii="Times New Roman" w:hAnsi="Times New Roman" w:cs="Times New Roman"/>
          <w:color w:val="000000"/>
          <w:spacing w:val="1"/>
        </w:rPr>
        <w:t xml:space="preserve"> </w:t>
      </w:r>
      <w:r w:rsidRPr="00E47438">
        <w:rPr>
          <w:rFonts w:ascii="Times New Roman" w:hAnsi="Times New Roman" w:cs="Times New Roman"/>
          <w:color w:val="000000"/>
        </w:rPr>
        <w:t>(</w:t>
      </w:r>
      <w:r w:rsidRPr="00E47438">
        <w:rPr>
          <w:rFonts w:ascii="Times New Roman" w:hAnsi="Times New Roman" w:cs="Times New Roman"/>
          <w:color w:val="000000"/>
          <w:spacing w:val="2"/>
        </w:rPr>
        <w:t>s</w:t>
      </w:r>
      <w:r w:rsidRPr="00E47438">
        <w:rPr>
          <w:rFonts w:ascii="Times New Roman" w:hAnsi="Times New Roman" w:cs="Times New Roman"/>
          <w:color w:val="000000"/>
          <w:spacing w:val="-1"/>
        </w:rPr>
        <w:t>e</w:t>
      </w:r>
      <w:r w:rsidRPr="00E47438">
        <w:rPr>
          <w:rFonts w:ascii="Times New Roman" w:hAnsi="Times New Roman" w:cs="Times New Roman"/>
          <w:color w:val="000000"/>
        </w:rPr>
        <w:t>b</w:t>
      </w:r>
      <w:r w:rsidRPr="00E47438">
        <w:rPr>
          <w:rFonts w:ascii="Times New Roman" w:hAnsi="Times New Roman" w:cs="Times New Roman"/>
          <w:color w:val="000000"/>
          <w:spacing w:val="-1"/>
        </w:rPr>
        <w:t>e</w:t>
      </w:r>
      <w:r w:rsidRPr="00E47438">
        <w:rPr>
          <w:rFonts w:ascii="Times New Roman" w:hAnsi="Times New Roman" w:cs="Times New Roman"/>
          <w:color w:val="000000"/>
        </w:rPr>
        <w:t>lu</w:t>
      </w:r>
      <w:r w:rsidRPr="00E47438">
        <w:rPr>
          <w:rFonts w:ascii="Times New Roman" w:hAnsi="Times New Roman" w:cs="Times New Roman"/>
          <w:color w:val="000000"/>
          <w:spacing w:val="1"/>
        </w:rPr>
        <w:t>m</w:t>
      </w:r>
      <w:r w:rsidRPr="00E47438">
        <w:rPr>
          <w:rFonts w:ascii="Times New Roman" w:hAnsi="Times New Roman" w:cs="Times New Roman"/>
          <w:color w:val="000000"/>
          <w:spacing w:val="5"/>
        </w:rPr>
        <w:t>n</w:t>
      </w:r>
      <w:r w:rsidRPr="00E47438">
        <w:rPr>
          <w:rFonts w:ascii="Times New Roman" w:hAnsi="Times New Roman" w:cs="Times New Roman"/>
          <w:color w:val="000000"/>
          <w:spacing w:val="-5"/>
        </w:rPr>
        <w:t>y</w:t>
      </w:r>
      <w:r w:rsidRPr="00E47438">
        <w:rPr>
          <w:rFonts w:ascii="Times New Roman" w:hAnsi="Times New Roman" w:cs="Times New Roman"/>
          <w:color w:val="000000"/>
          <w:spacing w:val="-1"/>
        </w:rPr>
        <w:t>a</w:t>
      </w:r>
      <w:r w:rsidRPr="00E47438">
        <w:rPr>
          <w:rFonts w:ascii="Times New Roman" w:hAnsi="Times New Roman" w:cs="Times New Roman"/>
          <w:color w:val="000000"/>
        </w:rPr>
        <w:t xml:space="preserve">). </w:t>
      </w:r>
      <w:r w:rsidRPr="00E47438">
        <w:rPr>
          <w:rFonts w:ascii="Times New Roman" w:hAnsi="Times New Roman" w:cs="Times New Roman"/>
          <w:color w:val="000000"/>
          <w:spacing w:val="2"/>
        </w:rPr>
        <w:t>Untuk mendeteksi ada atau tidaknya gejala autokorelasi dapat ditelaah melalui uji Durbin-Watson sebagai berikut:</w:t>
      </w:r>
    </w:p>
    <w:p w:rsidR="003A1557" w:rsidRPr="00E47438" w:rsidRDefault="003A1557" w:rsidP="00753A65">
      <w:pPr>
        <w:pStyle w:val="ListParagraph"/>
        <w:spacing w:after="0" w:line="240" w:lineRule="auto"/>
        <w:ind w:left="567" w:firstLine="567"/>
        <w:jc w:val="both"/>
        <w:rPr>
          <w:rFonts w:ascii="Times New Roman" w:hAnsi="Times New Roman" w:cs="Times New Roman"/>
          <w:color w:val="000000"/>
          <w:spacing w:val="2"/>
        </w:rPr>
      </w:pPr>
    </w:p>
    <w:p w:rsidR="005E572D" w:rsidRPr="00E47438" w:rsidRDefault="00753A65" w:rsidP="00E47438">
      <w:pPr>
        <w:spacing w:after="0" w:line="240" w:lineRule="auto"/>
        <w:ind w:left="567"/>
        <w:jc w:val="center"/>
        <w:rPr>
          <w:rFonts w:ascii="Times New Roman" w:hAnsi="Times New Roman" w:cs="Times New Roman"/>
          <w:b/>
          <w:color w:val="000000"/>
          <w:spacing w:val="2"/>
        </w:rPr>
      </w:pPr>
      <w:r>
        <w:rPr>
          <w:rFonts w:ascii="Times New Roman" w:hAnsi="Times New Roman" w:cs="Times New Roman"/>
          <w:b/>
          <w:color w:val="000000"/>
          <w:spacing w:val="2"/>
        </w:rPr>
        <w:t>Tabel 3.</w:t>
      </w:r>
      <w:r>
        <w:rPr>
          <w:rFonts w:ascii="Times New Roman" w:hAnsi="Times New Roman" w:cs="Times New Roman"/>
          <w:b/>
          <w:color w:val="000000"/>
          <w:spacing w:val="2"/>
          <w:lang w:val="id-ID"/>
        </w:rPr>
        <w:t xml:space="preserve"> </w:t>
      </w:r>
      <w:r w:rsidR="005E572D" w:rsidRPr="00E47438">
        <w:rPr>
          <w:rFonts w:ascii="Times New Roman" w:hAnsi="Times New Roman" w:cs="Times New Roman"/>
          <w:b/>
          <w:color w:val="000000"/>
          <w:spacing w:val="2"/>
        </w:rPr>
        <w:t>Uji Autokorelasi</w:t>
      </w:r>
    </w:p>
    <w:tbl>
      <w:tblPr>
        <w:tblStyle w:val="PlainTable2"/>
        <w:tblW w:w="7338" w:type="dxa"/>
        <w:jc w:val="center"/>
        <w:tblLayout w:type="fixed"/>
        <w:tblLook w:val="04A0" w:firstRow="1" w:lastRow="0" w:firstColumn="1" w:lastColumn="0" w:noHBand="0" w:noVBand="1"/>
      </w:tblPr>
      <w:tblGrid>
        <w:gridCol w:w="959"/>
        <w:gridCol w:w="850"/>
        <w:gridCol w:w="1196"/>
        <w:gridCol w:w="1214"/>
        <w:gridCol w:w="1276"/>
        <w:gridCol w:w="1843"/>
      </w:tblGrid>
      <w:tr w:rsidR="005E572D" w:rsidRPr="00E47438" w:rsidTr="00753A65">
        <w:trPr>
          <w:cnfStyle w:val="100000000000" w:firstRow="1" w:lastRow="0" w:firstColumn="0" w:lastColumn="0" w:oddVBand="0" w:evenVBand="0" w:oddHBand="0" w:evenHBand="0" w:firstRowFirstColumn="0" w:firstRowLastColumn="0" w:lastRowFirstColumn="0" w:lastRowLastColumn="0"/>
          <w:trHeight w:val="73"/>
          <w:jc w:val="center"/>
        </w:trPr>
        <w:tc>
          <w:tcPr>
            <w:cnfStyle w:val="001000000000" w:firstRow="0" w:lastRow="0" w:firstColumn="1" w:lastColumn="0" w:oddVBand="0" w:evenVBand="0" w:oddHBand="0" w:evenHBand="0" w:firstRowFirstColumn="0" w:firstRowLastColumn="0" w:lastRowFirstColumn="0" w:lastRowLastColumn="0"/>
            <w:tcW w:w="7338" w:type="dxa"/>
            <w:gridSpan w:val="6"/>
            <w:hideMark/>
          </w:tcPr>
          <w:p w:rsidR="005E572D" w:rsidRPr="00E47438" w:rsidRDefault="005E572D" w:rsidP="00E47438">
            <w:pPr>
              <w:autoSpaceDE w:val="0"/>
              <w:autoSpaceDN w:val="0"/>
              <w:adjustRightInd w:val="0"/>
              <w:ind w:left="78" w:right="60"/>
              <w:jc w:val="center"/>
              <w:rPr>
                <w:rFonts w:ascii="Times New Roman" w:hAnsi="Times New Roman" w:cs="Times New Roman"/>
              </w:rPr>
            </w:pPr>
            <w:r w:rsidRPr="00E47438">
              <w:rPr>
                <w:rFonts w:ascii="Times New Roman" w:hAnsi="Times New Roman" w:cs="Times New Roman"/>
              </w:rPr>
              <w:t>Model Summary</w:t>
            </w:r>
            <w:r w:rsidRPr="00E47438">
              <w:rPr>
                <w:rFonts w:ascii="Times New Roman" w:hAnsi="Times New Roman" w:cs="Times New Roman"/>
                <w:vertAlign w:val="superscript"/>
              </w:rPr>
              <w:t>b</w:t>
            </w:r>
          </w:p>
        </w:tc>
      </w:tr>
      <w:tr w:rsidR="005E572D" w:rsidRPr="00E47438" w:rsidTr="00753A65">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959" w:type="dxa"/>
            <w:hideMark/>
          </w:tcPr>
          <w:p w:rsidR="005E572D" w:rsidRPr="00E47438" w:rsidRDefault="005E572D" w:rsidP="00E47438">
            <w:pPr>
              <w:autoSpaceDE w:val="0"/>
              <w:autoSpaceDN w:val="0"/>
              <w:adjustRightInd w:val="0"/>
              <w:ind w:left="60" w:right="60"/>
              <w:rPr>
                <w:rFonts w:ascii="Times New Roman" w:hAnsi="Times New Roman" w:cs="Times New Roman"/>
              </w:rPr>
            </w:pPr>
            <w:r w:rsidRPr="00E47438">
              <w:rPr>
                <w:rFonts w:ascii="Times New Roman" w:hAnsi="Times New Roman" w:cs="Times New Roman"/>
              </w:rPr>
              <w:t>Model</w:t>
            </w:r>
          </w:p>
        </w:tc>
        <w:tc>
          <w:tcPr>
            <w:tcW w:w="850" w:type="dxa"/>
            <w:hideMark/>
          </w:tcPr>
          <w:p w:rsidR="005E572D" w:rsidRPr="00E47438" w:rsidRDefault="005E572D" w:rsidP="00E47438">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R</w:t>
            </w:r>
          </w:p>
        </w:tc>
        <w:tc>
          <w:tcPr>
            <w:tcW w:w="1196" w:type="dxa"/>
            <w:hideMark/>
          </w:tcPr>
          <w:p w:rsidR="005E572D" w:rsidRPr="00E47438" w:rsidRDefault="005E572D" w:rsidP="00E47438">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R Square</w:t>
            </w:r>
          </w:p>
        </w:tc>
        <w:tc>
          <w:tcPr>
            <w:tcW w:w="1214" w:type="dxa"/>
            <w:hideMark/>
          </w:tcPr>
          <w:p w:rsidR="005E572D" w:rsidRPr="00E47438" w:rsidRDefault="005E572D" w:rsidP="00E47438">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Adjusted R Square</w:t>
            </w:r>
          </w:p>
        </w:tc>
        <w:tc>
          <w:tcPr>
            <w:tcW w:w="1276" w:type="dxa"/>
            <w:hideMark/>
          </w:tcPr>
          <w:p w:rsidR="005E572D" w:rsidRPr="00E47438" w:rsidRDefault="005E572D" w:rsidP="00E47438">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Std. Error of the Estimate</w:t>
            </w:r>
          </w:p>
        </w:tc>
        <w:tc>
          <w:tcPr>
            <w:tcW w:w="1843" w:type="dxa"/>
            <w:hideMark/>
          </w:tcPr>
          <w:p w:rsidR="005E572D" w:rsidRPr="00E47438" w:rsidRDefault="005E572D" w:rsidP="00E47438">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Durbin-Watson</w:t>
            </w:r>
          </w:p>
        </w:tc>
      </w:tr>
      <w:tr w:rsidR="005E572D" w:rsidRPr="00E47438" w:rsidTr="00753A65">
        <w:trPr>
          <w:trHeight w:val="225"/>
          <w:jc w:val="center"/>
        </w:trPr>
        <w:tc>
          <w:tcPr>
            <w:cnfStyle w:val="001000000000" w:firstRow="0" w:lastRow="0" w:firstColumn="1" w:lastColumn="0" w:oddVBand="0" w:evenVBand="0" w:oddHBand="0" w:evenHBand="0" w:firstRowFirstColumn="0" w:firstRowLastColumn="0" w:lastRowFirstColumn="0" w:lastRowLastColumn="0"/>
            <w:tcW w:w="959" w:type="dxa"/>
            <w:hideMark/>
          </w:tcPr>
          <w:p w:rsidR="005E572D" w:rsidRPr="00E47438" w:rsidRDefault="005E572D" w:rsidP="00E47438">
            <w:pPr>
              <w:autoSpaceDE w:val="0"/>
              <w:autoSpaceDN w:val="0"/>
              <w:adjustRightInd w:val="0"/>
              <w:ind w:left="60" w:right="60"/>
              <w:rPr>
                <w:rFonts w:ascii="Times New Roman" w:hAnsi="Times New Roman" w:cs="Times New Roman"/>
              </w:rPr>
            </w:pPr>
            <w:r w:rsidRPr="00E47438">
              <w:rPr>
                <w:rFonts w:ascii="Times New Roman" w:hAnsi="Times New Roman" w:cs="Times New Roman"/>
              </w:rPr>
              <w:t>1</w:t>
            </w:r>
          </w:p>
        </w:tc>
        <w:tc>
          <w:tcPr>
            <w:tcW w:w="850" w:type="dxa"/>
            <w:hideMark/>
          </w:tcPr>
          <w:p w:rsidR="005E572D" w:rsidRPr="00E47438" w:rsidRDefault="005E572D" w:rsidP="00E47438">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.288</w:t>
            </w:r>
            <w:r w:rsidRPr="00E47438">
              <w:rPr>
                <w:rFonts w:ascii="Times New Roman" w:hAnsi="Times New Roman" w:cs="Times New Roman"/>
                <w:vertAlign w:val="superscript"/>
              </w:rPr>
              <w:t>a</w:t>
            </w:r>
          </w:p>
        </w:tc>
        <w:tc>
          <w:tcPr>
            <w:tcW w:w="1196" w:type="dxa"/>
            <w:hideMark/>
          </w:tcPr>
          <w:p w:rsidR="005E572D" w:rsidRPr="00E47438" w:rsidRDefault="005E572D" w:rsidP="00E47438">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.830</w:t>
            </w:r>
          </w:p>
        </w:tc>
        <w:tc>
          <w:tcPr>
            <w:tcW w:w="1214" w:type="dxa"/>
            <w:hideMark/>
          </w:tcPr>
          <w:p w:rsidR="005E572D" w:rsidRPr="00E47438" w:rsidRDefault="005E572D" w:rsidP="00E47438">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.717</w:t>
            </w:r>
          </w:p>
        </w:tc>
        <w:tc>
          <w:tcPr>
            <w:tcW w:w="1276" w:type="dxa"/>
            <w:hideMark/>
          </w:tcPr>
          <w:p w:rsidR="005E572D" w:rsidRPr="00E47438" w:rsidRDefault="005E572D" w:rsidP="00E47438">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.04288</w:t>
            </w:r>
          </w:p>
        </w:tc>
        <w:tc>
          <w:tcPr>
            <w:tcW w:w="1843" w:type="dxa"/>
            <w:hideMark/>
          </w:tcPr>
          <w:p w:rsidR="005E572D" w:rsidRPr="00E47438" w:rsidRDefault="005E572D" w:rsidP="00E47438">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.898</w:t>
            </w:r>
          </w:p>
        </w:tc>
      </w:tr>
      <w:tr w:rsidR="005E572D" w:rsidRPr="00E47438" w:rsidTr="00753A65">
        <w:trPr>
          <w:cnfStyle w:val="000000100000" w:firstRow="0" w:lastRow="0" w:firstColumn="0" w:lastColumn="0" w:oddVBand="0" w:evenVBand="0" w:oddHBand="1" w:evenHBand="0" w:firstRowFirstColumn="0" w:firstRowLastColumn="0" w:lastRowFirstColumn="0" w:lastRowLastColumn="0"/>
          <w:trHeight w:val="73"/>
          <w:jc w:val="center"/>
        </w:trPr>
        <w:tc>
          <w:tcPr>
            <w:cnfStyle w:val="001000000000" w:firstRow="0" w:lastRow="0" w:firstColumn="1" w:lastColumn="0" w:oddVBand="0" w:evenVBand="0" w:oddHBand="0" w:evenHBand="0" w:firstRowFirstColumn="0" w:firstRowLastColumn="0" w:lastRowFirstColumn="0" w:lastRowLastColumn="0"/>
            <w:tcW w:w="7338" w:type="dxa"/>
            <w:gridSpan w:val="6"/>
            <w:hideMark/>
          </w:tcPr>
          <w:p w:rsidR="005E572D" w:rsidRPr="00E47438" w:rsidRDefault="005E572D" w:rsidP="00B046DD">
            <w:pPr>
              <w:pStyle w:val="ListParagraph"/>
              <w:numPr>
                <w:ilvl w:val="0"/>
                <w:numId w:val="7"/>
              </w:numPr>
              <w:autoSpaceDE w:val="0"/>
              <w:autoSpaceDN w:val="0"/>
              <w:adjustRightInd w:val="0"/>
              <w:ind w:right="62"/>
              <w:rPr>
                <w:rFonts w:ascii="Times New Roman" w:hAnsi="Times New Roman" w:cs="Times New Roman"/>
                <w:lang w:val="id-ID"/>
              </w:rPr>
            </w:pPr>
            <w:r w:rsidRPr="00E47438">
              <w:rPr>
                <w:rFonts w:ascii="Times New Roman" w:hAnsi="Times New Roman" w:cs="Times New Roman"/>
              </w:rPr>
              <w:t>Predictors: (Constant), TAT, CS</w:t>
            </w:r>
            <w:r w:rsidRPr="00E47438">
              <w:rPr>
                <w:rFonts w:ascii="Times New Roman" w:hAnsi="Times New Roman" w:cs="Times New Roman"/>
                <w:lang w:val="id-ID"/>
              </w:rPr>
              <w:t>R</w:t>
            </w:r>
          </w:p>
        </w:tc>
      </w:tr>
      <w:tr w:rsidR="005E572D" w:rsidRPr="00E47438" w:rsidTr="00753A65">
        <w:trPr>
          <w:trHeight w:val="73"/>
          <w:jc w:val="center"/>
        </w:trPr>
        <w:tc>
          <w:tcPr>
            <w:cnfStyle w:val="001000000000" w:firstRow="0" w:lastRow="0" w:firstColumn="1" w:lastColumn="0" w:oddVBand="0" w:evenVBand="0" w:oddHBand="0" w:evenHBand="0" w:firstRowFirstColumn="0" w:firstRowLastColumn="0" w:lastRowFirstColumn="0" w:lastRowLastColumn="0"/>
            <w:tcW w:w="7338" w:type="dxa"/>
            <w:gridSpan w:val="6"/>
            <w:hideMark/>
          </w:tcPr>
          <w:p w:rsidR="005E572D" w:rsidRPr="00E47438" w:rsidRDefault="005E572D" w:rsidP="00B046DD">
            <w:pPr>
              <w:pStyle w:val="ListParagraph"/>
              <w:numPr>
                <w:ilvl w:val="0"/>
                <w:numId w:val="7"/>
              </w:numPr>
              <w:autoSpaceDE w:val="0"/>
              <w:autoSpaceDN w:val="0"/>
              <w:adjustRightInd w:val="0"/>
              <w:ind w:right="62"/>
              <w:rPr>
                <w:rFonts w:ascii="Times New Roman" w:hAnsi="Times New Roman" w:cs="Times New Roman"/>
              </w:rPr>
            </w:pPr>
            <w:r w:rsidRPr="00E47438">
              <w:rPr>
                <w:rFonts w:ascii="Times New Roman" w:hAnsi="Times New Roman" w:cs="Times New Roman"/>
              </w:rPr>
              <w:t>Dependent Variable: ROA</w:t>
            </w:r>
          </w:p>
          <w:p w:rsidR="005E572D" w:rsidRPr="00E47438" w:rsidRDefault="005E572D" w:rsidP="00E47438">
            <w:pPr>
              <w:autoSpaceDE w:val="0"/>
              <w:autoSpaceDN w:val="0"/>
              <w:adjustRightInd w:val="0"/>
              <w:ind w:left="62" w:right="62"/>
              <w:rPr>
                <w:rFonts w:ascii="Times New Roman" w:hAnsi="Times New Roman" w:cs="Times New Roman"/>
                <w:lang w:val="id-ID"/>
              </w:rPr>
            </w:pPr>
            <w:r w:rsidRPr="00E47438">
              <w:rPr>
                <w:rFonts w:ascii="Times New Roman" w:hAnsi="Times New Roman" w:cs="Times New Roman"/>
                <w:i/>
                <w:lang w:val="id-ID"/>
              </w:rPr>
              <w:t>(</w:t>
            </w:r>
            <w:r w:rsidRPr="00E47438">
              <w:rPr>
                <w:rFonts w:ascii="Times New Roman" w:hAnsi="Times New Roman" w:cs="Times New Roman"/>
                <w:i/>
              </w:rPr>
              <w:t>Sumber: data diolah penulis (2020)</w:t>
            </w:r>
            <w:r w:rsidRPr="00E47438">
              <w:rPr>
                <w:rFonts w:ascii="Times New Roman" w:hAnsi="Times New Roman" w:cs="Times New Roman"/>
                <w:i/>
                <w:lang w:val="id-ID"/>
              </w:rPr>
              <w:t>)</w:t>
            </w:r>
          </w:p>
        </w:tc>
      </w:tr>
    </w:tbl>
    <w:p w:rsidR="005E572D" w:rsidRPr="00E47438" w:rsidRDefault="005E572D" w:rsidP="00E47438">
      <w:pPr>
        <w:autoSpaceDE w:val="0"/>
        <w:autoSpaceDN w:val="0"/>
        <w:adjustRightInd w:val="0"/>
        <w:spacing w:after="0" w:line="240" w:lineRule="auto"/>
        <w:rPr>
          <w:rFonts w:ascii="Times New Roman" w:hAnsi="Times New Roman" w:cs="Times New Roman"/>
        </w:rPr>
      </w:pPr>
    </w:p>
    <w:p w:rsidR="005E572D" w:rsidRPr="00E47438" w:rsidRDefault="005E572D" w:rsidP="00753A65">
      <w:pPr>
        <w:pStyle w:val="ListParagraph"/>
        <w:spacing w:after="0" w:line="240" w:lineRule="auto"/>
        <w:ind w:left="567" w:firstLine="567"/>
        <w:jc w:val="both"/>
        <w:rPr>
          <w:rFonts w:ascii="Times New Roman" w:hAnsi="Times New Roman" w:cs="Times New Roman"/>
          <w:lang w:val="id-ID"/>
        </w:rPr>
      </w:pPr>
      <w:r w:rsidRPr="00E47438">
        <w:rPr>
          <w:rFonts w:ascii="Times New Roman" w:hAnsi="Times New Roman" w:cs="Times New Roman"/>
          <w:color w:val="000000"/>
          <w:spacing w:val="2"/>
        </w:rPr>
        <w:t xml:space="preserve">Pada tabel diatas terlihat bahwa data yang digunakan pada penelitian ini memiliki nilai </w:t>
      </w:r>
      <w:r w:rsidRPr="00E47438">
        <w:rPr>
          <w:rFonts w:ascii="Times New Roman" w:hAnsi="Times New Roman" w:cs="Times New Roman"/>
          <w:color w:val="000000"/>
          <w:spacing w:val="2"/>
          <w:lang w:val="id-ID"/>
        </w:rPr>
        <w:t>D</w:t>
      </w:r>
      <w:r w:rsidRPr="00E47438">
        <w:rPr>
          <w:rFonts w:ascii="Times New Roman" w:hAnsi="Times New Roman" w:cs="Times New Roman"/>
          <w:color w:val="000000"/>
          <w:spacing w:val="2"/>
        </w:rPr>
        <w:t>urbin Watson sebesar 0</w:t>
      </w:r>
      <w:r w:rsidRPr="00E47438">
        <w:rPr>
          <w:rFonts w:ascii="Times New Roman" w:hAnsi="Times New Roman" w:cs="Times New Roman"/>
          <w:color w:val="000000"/>
          <w:spacing w:val="2"/>
          <w:lang w:val="id-ID"/>
        </w:rPr>
        <w:t>,</w:t>
      </w:r>
      <w:r w:rsidRPr="00E47438">
        <w:rPr>
          <w:rFonts w:ascii="Times New Roman" w:hAnsi="Times New Roman" w:cs="Times New Roman"/>
          <w:color w:val="000000"/>
          <w:spacing w:val="2"/>
        </w:rPr>
        <w:t>898</w:t>
      </w:r>
      <w:r w:rsidRPr="00E47438">
        <w:rPr>
          <w:rFonts w:ascii="Times New Roman" w:hAnsi="Times New Roman" w:cs="Times New Roman"/>
          <w:color w:val="000000"/>
          <w:spacing w:val="2"/>
          <w:lang w:val="id-ID"/>
        </w:rPr>
        <w:t xml:space="preserve"> yang berarti bahwa</w:t>
      </w:r>
      <w:r w:rsidRPr="00E47438">
        <w:rPr>
          <w:rFonts w:ascii="Times New Roman" w:hAnsi="Times New Roman" w:cs="Times New Roman"/>
          <w:color w:val="000000"/>
          <w:spacing w:val="2"/>
        </w:rPr>
        <w:t xml:space="preserve"> data yang digunakan terbebas dari masalah autokorelasi karena memiliki nilai Durbin Watson yang tidak lebih kecil dari -2 dan tidak lebih besar dari 2.</w:t>
      </w:r>
    </w:p>
    <w:p w:rsidR="005E572D" w:rsidRPr="00753A65" w:rsidRDefault="005E572D" w:rsidP="00B046DD">
      <w:pPr>
        <w:pStyle w:val="ListParagraph"/>
        <w:numPr>
          <w:ilvl w:val="0"/>
          <w:numId w:val="14"/>
        </w:numPr>
        <w:spacing w:after="0" w:line="240" w:lineRule="auto"/>
        <w:ind w:left="851" w:hanging="284"/>
        <w:jc w:val="both"/>
        <w:rPr>
          <w:rFonts w:ascii="Times New Roman" w:hAnsi="Times New Roman" w:cs="Times New Roman"/>
          <w:b/>
          <w:lang w:val="id-ID"/>
        </w:rPr>
      </w:pPr>
      <w:r w:rsidRPr="00753A65">
        <w:rPr>
          <w:rFonts w:ascii="Times New Roman" w:hAnsi="Times New Roman" w:cs="Times New Roman"/>
          <w:b/>
          <w:lang w:val="id-ID"/>
        </w:rPr>
        <w:t>Uji Heterokedastisitas</w:t>
      </w:r>
    </w:p>
    <w:p w:rsidR="005E572D" w:rsidRDefault="005E572D" w:rsidP="00753A65">
      <w:pPr>
        <w:pStyle w:val="ListParagraph"/>
        <w:autoSpaceDE w:val="0"/>
        <w:autoSpaceDN w:val="0"/>
        <w:adjustRightInd w:val="0"/>
        <w:spacing w:after="0" w:line="240" w:lineRule="auto"/>
        <w:ind w:left="567" w:firstLine="567"/>
        <w:jc w:val="both"/>
        <w:rPr>
          <w:rFonts w:ascii="Times New Roman" w:hAnsi="Times New Roman" w:cs="Times New Roman"/>
        </w:rPr>
      </w:pPr>
      <w:r w:rsidRPr="00E47438">
        <w:rPr>
          <w:rFonts w:ascii="Times New Roman" w:hAnsi="Times New Roman" w:cs="Times New Roman"/>
        </w:rPr>
        <w:t>Uji heteroskedastisitas bertujuan menguji apakah dalam model regresi terjadi ketidaksamaan varians dari residual. Model regresi yang baik adalah tidak mengandung gejala heteroskedastisitas atau mempunyai varians yang homogen (homoskedastisitas).</w:t>
      </w:r>
      <w:r w:rsidRPr="00E47438">
        <w:rPr>
          <w:rFonts w:ascii="Times New Roman" w:hAnsi="Times New Roman" w:cs="Times New Roman"/>
          <w:lang w:val="id-ID"/>
        </w:rPr>
        <w:t xml:space="preserve"> </w:t>
      </w:r>
      <w:r w:rsidRPr="00E47438">
        <w:rPr>
          <w:rFonts w:ascii="Times New Roman" w:hAnsi="Times New Roman" w:cs="Times New Roman"/>
        </w:rPr>
        <w:t>Hasil uji heteroskedastisitas pada penelitian ini dapat dilihat pada gambar berikut:</w:t>
      </w:r>
    </w:p>
    <w:p w:rsidR="003A1557" w:rsidRPr="00E47438" w:rsidRDefault="003A1557" w:rsidP="00753A65">
      <w:pPr>
        <w:pStyle w:val="ListParagraph"/>
        <w:autoSpaceDE w:val="0"/>
        <w:autoSpaceDN w:val="0"/>
        <w:adjustRightInd w:val="0"/>
        <w:spacing w:after="0" w:line="240" w:lineRule="auto"/>
        <w:ind w:left="567" w:firstLine="567"/>
        <w:jc w:val="both"/>
        <w:rPr>
          <w:rFonts w:ascii="Times New Roman" w:hAnsi="Times New Roman" w:cs="Times New Roman"/>
        </w:rPr>
      </w:pPr>
    </w:p>
    <w:p w:rsidR="005E572D" w:rsidRPr="00E47438" w:rsidRDefault="005E572D" w:rsidP="00E47438">
      <w:pPr>
        <w:pStyle w:val="ListParagraph"/>
        <w:autoSpaceDE w:val="0"/>
        <w:autoSpaceDN w:val="0"/>
        <w:adjustRightInd w:val="0"/>
        <w:spacing w:after="0" w:line="240" w:lineRule="auto"/>
        <w:ind w:left="567"/>
        <w:jc w:val="center"/>
        <w:rPr>
          <w:rFonts w:ascii="Times New Roman" w:hAnsi="Times New Roman" w:cs="Times New Roman"/>
        </w:rPr>
      </w:pPr>
      <w:r w:rsidRPr="00E47438">
        <w:rPr>
          <w:rFonts w:ascii="Times New Roman" w:hAnsi="Times New Roman" w:cs="Times New Roman"/>
          <w:noProof/>
          <w:lang w:val="id-ID" w:eastAsia="id-ID"/>
        </w:rPr>
        <w:drawing>
          <wp:inline distT="0" distB="0" distL="0" distR="0">
            <wp:extent cx="4617875" cy="26040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t="3273" b="2679"/>
                    <a:stretch>
                      <a:fillRect/>
                    </a:stretch>
                  </pic:blipFill>
                  <pic:spPr bwMode="auto">
                    <a:xfrm>
                      <a:off x="0" y="0"/>
                      <a:ext cx="4630483" cy="2611162"/>
                    </a:xfrm>
                    <a:prstGeom prst="rect">
                      <a:avLst/>
                    </a:prstGeom>
                    <a:noFill/>
                    <a:ln>
                      <a:noFill/>
                    </a:ln>
                  </pic:spPr>
                </pic:pic>
              </a:graphicData>
            </a:graphic>
          </wp:inline>
        </w:drawing>
      </w:r>
    </w:p>
    <w:p w:rsidR="005E572D" w:rsidRDefault="00753A65" w:rsidP="00E47438">
      <w:pPr>
        <w:spacing w:after="0" w:line="240" w:lineRule="auto"/>
        <w:ind w:left="1701"/>
        <w:jc w:val="center"/>
        <w:rPr>
          <w:rFonts w:ascii="Times New Roman" w:hAnsi="Times New Roman" w:cs="Times New Roman"/>
          <w:b/>
        </w:rPr>
      </w:pPr>
      <w:r>
        <w:rPr>
          <w:rFonts w:ascii="Times New Roman" w:hAnsi="Times New Roman" w:cs="Times New Roman"/>
          <w:b/>
        </w:rPr>
        <w:t xml:space="preserve">Gambar 2. </w:t>
      </w:r>
      <w:r w:rsidR="005E572D" w:rsidRPr="00E47438">
        <w:rPr>
          <w:rFonts w:ascii="Times New Roman" w:hAnsi="Times New Roman" w:cs="Times New Roman"/>
          <w:b/>
        </w:rPr>
        <w:t>Uji Heteroskedastisitas</w:t>
      </w:r>
    </w:p>
    <w:p w:rsidR="00753A65" w:rsidRPr="00E47438" w:rsidRDefault="00753A65" w:rsidP="00E47438">
      <w:pPr>
        <w:spacing w:after="0" w:line="240" w:lineRule="auto"/>
        <w:ind w:left="1701"/>
        <w:jc w:val="center"/>
        <w:rPr>
          <w:rFonts w:ascii="Times New Roman" w:hAnsi="Times New Roman" w:cs="Times New Roman"/>
          <w:b/>
        </w:rPr>
      </w:pPr>
    </w:p>
    <w:p w:rsidR="005E572D" w:rsidRPr="00E47438" w:rsidRDefault="005E572D" w:rsidP="00753A65">
      <w:pPr>
        <w:pStyle w:val="ListParagraph"/>
        <w:autoSpaceDE w:val="0"/>
        <w:autoSpaceDN w:val="0"/>
        <w:adjustRightInd w:val="0"/>
        <w:spacing w:after="0" w:line="240" w:lineRule="auto"/>
        <w:ind w:left="567" w:firstLine="567"/>
        <w:jc w:val="both"/>
        <w:rPr>
          <w:rFonts w:ascii="Times New Roman" w:hAnsi="Times New Roman" w:cs="Times New Roman"/>
        </w:rPr>
      </w:pPr>
      <w:r w:rsidRPr="00E47438">
        <w:rPr>
          <w:rFonts w:ascii="Times New Roman" w:hAnsi="Times New Roman" w:cs="Times New Roman"/>
          <w:color w:val="000000"/>
        </w:rPr>
        <w:t xml:space="preserve">Hasil uji heteroskedastisitas diatas menunjukkan </w:t>
      </w:r>
      <w:r w:rsidRPr="00E47438">
        <w:rPr>
          <w:rFonts w:ascii="Times New Roman" w:hAnsi="Times New Roman" w:cs="Times New Roman"/>
        </w:rPr>
        <w:t>titik-titik yang tidak ada membentuk pola tertentu yang teratur (bergelombang, melebar kemudian menyempit), sehingga dapat ditarik kesimpulan bahwa tidak terjadi heteroskedastisitas.</w:t>
      </w:r>
    </w:p>
    <w:p w:rsidR="005E572D" w:rsidRPr="00E47438" w:rsidRDefault="005E572D" w:rsidP="00B046DD">
      <w:pPr>
        <w:pStyle w:val="ListParagraph"/>
        <w:numPr>
          <w:ilvl w:val="0"/>
          <w:numId w:val="14"/>
        </w:numPr>
        <w:spacing w:after="0" w:line="240" w:lineRule="auto"/>
        <w:ind w:left="851" w:hanging="284"/>
        <w:jc w:val="both"/>
        <w:rPr>
          <w:rFonts w:ascii="Times New Roman" w:hAnsi="Times New Roman" w:cs="Times New Roman"/>
          <w:b/>
          <w:lang w:val="id-ID"/>
        </w:rPr>
      </w:pPr>
      <w:r w:rsidRPr="00E47438">
        <w:rPr>
          <w:rFonts w:ascii="Times New Roman" w:hAnsi="Times New Roman" w:cs="Times New Roman"/>
          <w:b/>
          <w:lang w:val="id-ID"/>
        </w:rPr>
        <w:lastRenderedPageBreak/>
        <w:t>Analisis Regresi Linier Berganda</w:t>
      </w:r>
    </w:p>
    <w:p w:rsidR="005E572D" w:rsidRDefault="005E572D" w:rsidP="00753A65">
      <w:pPr>
        <w:pStyle w:val="ListParagraph"/>
        <w:spacing w:after="0" w:line="240" w:lineRule="auto"/>
        <w:ind w:left="567" w:firstLine="567"/>
        <w:jc w:val="both"/>
        <w:rPr>
          <w:rFonts w:ascii="Times New Roman" w:hAnsi="Times New Roman" w:cs="Times New Roman"/>
          <w:color w:val="000000"/>
        </w:rPr>
      </w:pPr>
      <w:r w:rsidRPr="00E47438">
        <w:rPr>
          <w:rFonts w:ascii="Times New Roman" w:hAnsi="Times New Roman" w:cs="Times New Roman"/>
          <w:color w:val="000000"/>
        </w:rPr>
        <w:t>Analisis regresi linier berganda untuk mengetahui apakah terdapat pe</w:t>
      </w:r>
      <w:r w:rsidRPr="00E47438">
        <w:rPr>
          <w:rFonts w:ascii="Times New Roman" w:hAnsi="Times New Roman" w:cs="Times New Roman"/>
          <w:color w:val="000000"/>
          <w:lang w:val="id-ID"/>
        </w:rPr>
        <w:t>n</w:t>
      </w:r>
      <w:r w:rsidRPr="00E47438">
        <w:rPr>
          <w:rFonts w:ascii="Times New Roman" w:hAnsi="Times New Roman" w:cs="Times New Roman"/>
          <w:color w:val="000000"/>
        </w:rPr>
        <w:t>garuh antara variabel-variabel independen terhadap variabel dependen.</w:t>
      </w:r>
    </w:p>
    <w:p w:rsidR="00753A65" w:rsidRPr="00E47438" w:rsidRDefault="00753A65" w:rsidP="00753A65">
      <w:pPr>
        <w:pStyle w:val="ListParagraph"/>
        <w:spacing w:after="0" w:line="240" w:lineRule="auto"/>
        <w:ind w:left="567" w:firstLine="567"/>
        <w:jc w:val="both"/>
        <w:rPr>
          <w:rFonts w:ascii="Times New Roman" w:hAnsi="Times New Roman" w:cs="Times New Roman"/>
          <w:color w:val="000000"/>
        </w:rPr>
      </w:pPr>
    </w:p>
    <w:p w:rsidR="005E572D" w:rsidRPr="00E47438" w:rsidRDefault="00753A65" w:rsidP="00E47438">
      <w:pPr>
        <w:spacing w:after="0" w:line="240" w:lineRule="auto"/>
        <w:ind w:left="567"/>
        <w:jc w:val="center"/>
        <w:rPr>
          <w:rFonts w:ascii="Times New Roman" w:hAnsi="Times New Roman" w:cs="Times New Roman"/>
          <w:b/>
          <w:color w:val="000000"/>
        </w:rPr>
      </w:pPr>
      <w:r>
        <w:rPr>
          <w:rFonts w:ascii="Times New Roman" w:hAnsi="Times New Roman" w:cs="Times New Roman"/>
          <w:b/>
          <w:color w:val="000000"/>
        </w:rPr>
        <w:t xml:space="preserve">Tabel 4. </w:t>
      </w:r>
      <w:r w:rsidR="005E572D" w:rsidRPr="00E47438">
        <w:rPr>
          <w:rFonts w:ascii="Times New Roman" w:hAnsi="Times New Roman" w:cs="Times New Roman"/>
          <w:b/>
          <w:color w:val="000000"/>
        </w:rPr>
        <w:t>Analisis Regresi Linear Berganda</w:t>
      </w:r>
    </w:p>
    <w:tbl>
      <w:tblPr>
        <w:tblStyle w:val="PlainTable2"/>
        <w:tblW w:w="8046" w:type="dxa"/>
        <w:tblLayout w:type="fixed"/>
        <w:tblLook w:val="04A0" w:firstRow="1" w:lastRow="0" w:firstColumn="1" w:lastColumn="0" w:noHBand="0" w:noVBand="1"/>
      </w:tblPr>
      <w:tblGrid>
        <w:gridCol w:w="770"/>
        <w:gridCol w:w="1323"/>
        <w:gridCol w:w="1307"/>
        <w:gridCol w:w="1244"/>
        <w:gridCol w:w="1701"/>
        <w:gridCol w:w="851"/>
        <w:gridCol w:w="850"/>
      </w:tblGrid>
      <w:tr w:rsidR="005E572D" w:rsidRPr="00E47438" w:rsidTr="00753A65">
        <w:trPr>
          <w:cnfStyle w:val="100000000000" w:firstRow="1" w:lastRow="0" w:firstColumn="0" w:lastColumn="0" w:oddVBand="0" w:evenVBand="0" w:oddHBand="0"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8046" w:type="dxa"/>
            <w:gridSpan w:val="7"/>
            <w:hideMark/>
          </w:tcPr>
          <w:p w:rsidR="005E572D" w:rsidRPr="00E47438" w:rsidRDefault="005E572D" w:rsidP="00E47438">
            <w:pPr>
              <w:autoSpaceDE w:val="0"/>
              <w:autoSpaceDN w:val="0"/>
              <w:adjustRightInd w:val="0"/>
              <w:ind w:left="60" w:right="60"/>
              <w:jc w:val="center"/>
              <w:rPr>
                <w:rFonts w:ascii="Times New Roman" w:hAnsi="Times New Roman" w:cs="Times New Roman"/>
              </w:rPr>
            </w:pPr>
            <w:r w:rsidRPr="00E47438">
              <w:rPr>
                <w:rFonts w:ascii="Times New Roman" w:hAnsi="Times New Roman" w:cs="Times New Roman"/>
              </w:rPr>
              <w:t>Coefficients</w:t>
            </w:r>
            <w:r w:rsidRPr="00E47438">
              <w:rPr>
                <w:rFonts w:ascii="Times New Roman" w:hAnsi="Times New Roman" w:cs="Times New Roman"/>
                <w:vertAlign w:val="superscript"/>
              </w:rPr>
              <w:t>a</w:t>
            </w:r>
          </w:p>
        </w:tc>
      </w:tr>
      <w:tr w:rsidR="005E572D" w:rsidRPr="00E47438" w:rsidTr="00753A65">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2093" w:type="dxa"/>
            <w:gridSpan w:val="2"/>
            <w:vMerge w:val="restart"/>
            <w:hideMark/>
          </w:tcPr>
          <w:p w:rsidR="005E572D" w:rsidRPr="00E47438" w:rsidRDefault="005E572D" w:rsidP="00E47438">
            <w:pPr>
              <w:autoSpaceDE w:val="0"/>
              <w:autoSpaceDN w:val="0"/>
              <w:adjustRightInd w:val="0"/>
              <w:ind w:left="60" w:right="60"/>
              <w:rPr>
                <w:rFonts w:ascii="Times New Roman" w:hAnsi="Times New Roman" w:cs="Times New Roman"/>
              </w:rPr>
            </w:pPr>
            <w:r w:rsidRPr="00E47438">
              <w:rPr>
                <w:rFonts w:ascii="Times New Roman" w:hAnsi="Times New Roman" w:cs="Times New Roman"/>
              </w:rPr>
              <w:t>Model</w:t>
            </w:r>
          </w:p>
        </w:tc>
        <w:tc>
          <w:tcPr>
            <w:tcW w:w="2551" w:type="dxa"/>
            <w:gridSpan w:val="2"/>
            <w:hideMark/>
          </w:tcPr>
          <w:p w:rsidR="005E572D" w:rsidRPr="00E47438" w:rsidRDefault="005E572D" w:rsidP="00E47438">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Unstandardized Coefficients</w:t>
            </w:r>
          </w:p>
        </w:tc>
        <w:tc>
          <w:tcPr>
            <w:tcW w:w="1701" w:type="dxa"/>
            <w:hideMark/>
          </w:tcPr>
          <w:p w:rsidR="005E572D" w:rsidRPr="00E47438" w:rsidRDefault="005E572D" w:rsidP="00E47438">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Standardized Coefficients</w:t>
            </w:r>
          </w:p>
        </w:tc>
        <w:tc>
          <w:tcPr>
            <w:tcW w:w="851" w:type="dxa"/>
            <w:vMerge w:val="restart"/>
            <w:hideMark/>
          </w:tcPr>
          <w:p w:rsidR="005E572D" w:rsidRPr="00E47438" w:rsidRDefault="005E572D" w:rsidP="00E47438">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t</w:t>
            </w:r>
          </w:p>
        </w:tc>
        <w:tc>
          <w:tcPr>
            <w:tcW w:w="850" w:type="dxa"/>
            <w:vMerge w:val="restart"/>
            <w:hideMark/>
          </w:tcPr>
          <w:p w:rsidR="005E572D" w:rsidRPr="00E47438" w:rsidRDefault="005E572D" w:rsidP="00E47438">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Sig.</w:t>
            </w:r>
          </w:p>
        </w:tc>
      </w:tr>
      <w:tr w:rsidR="005E572D" w:rsidRPr="00E47438" w:rsidTr="00753A65">
        <w:trPr>
          <w:trHeight w:val="73"/>
        </w:trPr>
        <w:tc>
          <w:tcPr>
            <w:cnfStyle w:val="001000000000" w:firstRow="0" w:lastRow="0" w:firstColumn="1" w:lastColumn="0" w:oddVBand="0" w:evenVBand="0" w:oddHBand="0" w:evenHBand="0" w:firstRowFirstColumn="0" w:firstRowLastColumn="0" w:lastRowFirstColumn="0" w:lastRowLastColumn="0"/>
            <w:tcW w:w="2093" w:type="dxa"/>
            <w:gridSpan w:val="2"/>
            <w:vMerge/>
            <w:hideMark/>
          </w:tcPr>
          <w:p w:rsidR="005E572D" w:rsidRPr="00E47438" w:rsidRDefault="005E572D" w:rsidP="00E47438">
            <w:pPr>
              <w:rPr>
                <w:rFonts w:ascii="Times New Roman" w:hAnsi="Times New Roman" w:cs="Times New Roman"/>
              </w:rPr>
            </w:pPr>
          </w:p>
        </w:tc>
        <w:tc>
          <w:tcPr>
            <w:tcW w:w="1307" w:type="dxa"/>
            <w:hideMark/>
          </w:tcPr>
          <w:p w:rsidR="005E572D" w:rsidRPr="00E47438" w:rsidRDefault="005E572D" w:rsidP="00E47438">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B</w:t>
            </w:r>
          </w:p>
        </w:tc>
        <w:tc>
          <w:tcPr>
            <w:tcW w:w="1244" w:type="dxa"/>
            <w:hideMark/>
          </w:tcPr>
          <w:p w:rsidR="005E572D" w:rsidRPr="00E47438" w:rsidRDefault="005E572D" w:rsidP="00E47438">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Std. Error</w:t>
            </w:r>
          </w:p>
        </w:tc>
        <w:tc>
          <w:tcPr>
            <w:tcW w:w="1701" w:type="dxa"/>
            <w:hideMark/>
          </w:tcPr>
          <w:p w:rsidR="005E572D" w:rsidRPr="00E47438" w:rsidRDefault="005E572D" w:rsidP="00E47438">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Beta</w:t>
            </w:r>
          </w:p>
        </w:tc>
        <w:tc>
          <w:tcPr>
            <w:tcW w:w="851" w:type="dxa"/>
            <w:vMerge/>
            <w:hideMark/>
          </w:tcPr>
          <w:p w:rsidR="005E572D" w:rsidRPr="00E47438" w:rsidRDefault="005E572D" w:rsidP="00E4743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0" w:type="dxa"/>
            <w:vMerge/>
            <w:hideMark/>
          </w:tcPr>
          <w:p w:rsidR="005E572D" w:rsidRPr="00E47438" w:rsidRDefault="005E572D" w:rsidP="00E4743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E572D" w:rsidRPr="00E47438" w:rsidTr="00753A65">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770" w:type="dxa"/>
            <w:vMerge w:val="restart"/>
            <w:hideMark/>
          </w:tcPr>
          <w:p w:rsidR="005E572D" w:rsidRPr="00E47438" w:rsidRDefault="005E572D" w:rsidP="00E47438">
            <w:pPr>
              <w:autoSpaceDE w:val="0"/>
              <w:autoSpaceDN w:val="0"/>
              <w:adjustRightInd w:val="0"/>
              <w:ind w:left="60" w:right="60"/>
              <w:rPr>
                <w:rFonts w:ascii="Times New Roman" w:hAnsi="Times New Roman" w:cs="Times New Roman"/>
              </w:rPr>
            </w:pPr>
            <w:r w:rsidRPr="00E47438">
              <w:rPr>
                <w:rFonts w:ascii="Times New Roman" w:hAnsi="Times New Roman" w:cs="Times New Roman"/>
              </w:rPr>
              <w:t>1</w:t>
            </w:r>
          </w:p>
        </w:tc>
        <w:tc>
          <w:tcPr>
            <w:tcW w:w="1323" w:type="dxa"/>
            <w:hideMark/>
          </w:tcPr>
          <w:p w:rsidR="005E572D" w:rsidRPr="00E47438" w:rsidRDefault="005E572D" w:rsidP="00E47438">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(Constant)</w:t>
            </w:r>
          </w:p>
        </w:tc>
        <w:tc>
          <w:tcPr>
            <w:tcW w:w="1307" w:type="dxa"/>
            <w:hideMark/>
          </w:tcPr>
          <w:p w:rsidR="005E572D" w:rsidRPr="00E47438" w:rsidRDefault="005E572D" w:rsidP="00E47438">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.016</w:t>
            </w:r>
          </w:p>
        </w:tc>
        <w:tc>
          <w:tcPr>
            <w:tcW w:w="1244" w:type="dxa"/>
            <w:hideMark/>
          </w:tcPr>
          <w:p w:rsidR="005E572D" w:rsidRPr="00E47438" w:rsidRDefault="005E572D" w:rsidP="00E47438">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.023</w:t>
            </w:r>
          </w:p>
        </w:tc>
        <w:tc>
          <w:tcPr>
            <w:tcW w:w="1701" w:type="dxa"/>
          </w:tcPr>
          <w:p w:rsidR="005E572D" w:rsidRPr="00E47438" w:rsidRDefault="005E572D" w:rsidP="00E4743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1" w:type="dxa"/>
            <w:hideMark/>
          </w:tcPr>
          <w:p w:rsidR="005E572D" w:rsidRPr="00E47438" w:rsidRDefault="005E572D" w:rsidP="00E47438">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.693</w:t>
            </w:r>
          </w:p>
        </w:tc>
        <w:tc>
          <w:tcPr>
            <w:tcW w:w="850" w:type="dxa"/>
            <w:hideMark/>
          </w:tcPr>
          <w:p w:rsidR="005E572D" w:rsidRPr="00E47438" w:rsidRDefault="005E572D" w:rsidP="00E47438">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.489</w:t>
            </w:r>
          </w:p>
        </w:tc>
      </w:tr>
      <w:tr w:rsidR="005E572D" w:rsidRPr="00E47438" w:rsidTr="00753A65">
        <w:trPr>
          <w:trHeight w:val="73"/>
        </w:trPr>
        <w:tc>
          <w:tcPr>
            <w:cnfStyle w:val="001000000000" w:firstRow="0" w:lastRow="0" w:firstColumn="1" w:lastColumn="0" w:oddVBand="0" w:evenVBand="0" w:oddHBand="0" w:evenHBand="0" w:firstRowFirstColumn="0" w:firstRowLastColumn="0" w:lastRowFirstColumn="0" w:lastRowLastColumn="0"/>
            <w:tcW w:w="770" w:type="dxa"/>
            <w:vMerge/>
            <w:hideMark/>
          </w:tcPr>
          <w:p w:rsidR="005E572D" w:rsidRPr="00E47438" w:rsidRDefault="005E572D" w:rsidP="00E47438">
            <w:pPr>
              <w:rPr>
                <w:rFonts w:ascii="Times New Roman" w:hAnsi="Times New Roman" w:cs="Times New Roman"/>
              </w:rPr>
            </w:pPr>
          </w:p>
        </w:tc>
        <w:tc>
          <w:tcPr>
            <w:tcW w:w="1323" w:type="dxa"/>
            <w:hideMark/>
          </w:tcPr>
          <w:p w:rsidR="005E572D" w:rsidRPr="00E47438" w:rsidRDefault="005E572D" w:rsidP="00E47438">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CSR</w:t>
            </w:r>
          </w:p>
        </w:tc>
        <w:tc>
          <w:tcPr>
            <w:tcW w:w="1307" w:type="dxa"/>
            <w:hideMark/>
          </w:tcPr>
          <w:p w:rsidR="005E572D" w:rsidRPr="00E47438" w:rsidRDefault="005E572D" w:rsidP="00E47438">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.017</w:t>
            </w:r>
          </w:p>
        </w:tc>
        <w:tc>
          <w:tcPr>
            <w:tcW w:w="1244" w:type="dxa"/>
            <w:hideMark/>
          </w:tcPr>
          <w:p w:rsidR="005E572D" w:rsidRPr="00E47438" w:rsidRDefault="005E572D" w:rsidP="00E47438">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.030</w:t>
            </w:r>
          </w:p>
        </w:tc>
        <w:tc>
          <w:tcPr>
            <w:tcW w:w="1701" w:type="dxa"/>
            <w:hideMark/>
          </w:tcPr>
          <w:p w:rsidR="005E572D" w:rsidRPr="00E47438" w:rsidRDefault="005E572D" w:rsidP="00E47438">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.045</w:t>
            </w:r>
          </w:p>
        </w:tc>
        <w:tc>
          <w:tcPr>
            <w:tcW w:w="851" w:type="dxa"/>
            <w:hideMark/>
          </w:tcPr>
          <w:p w:rsidR="005E572D" w:rsidRPr="00E47438" w:rsidRDefault="005E572D" w:rsidP="00E47438">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.582</w:t>
            </w:r>
          </w:p>
        </w:tc>
        <w:tc>
          <w:tcPr>
            <w:tcW w:w="850" w:type="dxa"/>
            <w:hideMark/>
          </w:tcPr>
          <w:p w:rsidR="005E572D" w:rsidRPr="00E47438" w:rsidRDefault="005E572D" w:rsidP="00E47438">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.562</w:t>
            </w:r>
          </w:p>
        </w:tc>
      </w:tr>
      <w:tr w:rsidR="005E572D" w:rsidRPr="00E47438" w:rsidTr="00753A65">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770" w:type="dxa"/>
            <w:vMerge/>
            <w:hideMark/>
          </w:tcPr>
          <w:p w:rsidR="005E572D" w:rsidRPr="00E47438" w:rsidRDefault="005E572D" w:rsidP="00E47438">
            <w:pPr>
              <w:rPr>
                <w:rFonts w:ascii="Times New Roman" w:hAnsi="Times New Roman" w:cs="Times New Roman"/>
              </w:rPr>
            </w:pPr>
          </w:p>
        </w:tc>
        <w:tc>
          <w:tcPr>
            <w:tcW w:w="1323" w:type="dxa"/>
            <w:hideMark/>
          </w:tcPr>
          <w:p w:rsidR="005E572D" w:rsidRPr="00E47438" w:rsidRDefault="005E572D" w:rsidP="00E47438">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TAT</w:t>
            </w:r>
          </w:p>
        </w:tc>
        <w:tc>
          <w:tcPr>
            <w:tcW w:w="1307" w:type="dxa"/>
            <w:hideMark/>
          </w:tcPr>
          <w:p w:rsidR="005E572D" w:rsidRPr="00E47438" w:rsidRDefault="005E572D" w:rsidP="00E47438">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.036</w:t>
            </w:r>
          </w:p>
        </w:tc>
        <w:tc>
          <w:tcPr>
            <w:tcW w:w="1244" w:type="dxa"/>
            <w:hideMark/>
          </w:tcPr>
          <w:p w:rsidR="005E572D" w:rsidRPr="00E47438" w:rsidRDefault="005E572D" w:rsidP="00E47438">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.009</w:t>
            </w:r>
          </w:p>
        </w:tc>
        <w:tc>
          <w:tcPr>
            <w:tcW w:w="1701" w:type="dxa"/>
            <w:hideMark/>
          </w:tcPr>
          <w:p w:rsidR="005E572D" w:rsidRPr="00E47438" w:rsidRDefault="005E572D" w:rsidP="00E47438">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.294</w:t>
            </w:r>
          </w:p>
        </w:tc>
        <w:tc>
          <w:tcPr>
            <w:tcW w:w="851" w:type="dxa"/>
            <w:hideMark/>
          </w:tcPr>
          <w:p w:rsidR="005E572D" w:rsidRPr="00E47438" w:rsidRDefault="005E572D" w:rsidP="00E47438">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3.822</w:t>
            </w:r>
          </w:p>
        </w:tc>
        <w:tc>
          <w:tcPr>
            <w:tcW w:w="850" w:type="dxa"/>
            <w:hideMark/>
          </w:tcPr>
          <w:p w:rsidR="005E572D" w:rsidRPr="00E47438" w:rsidRDefault="005E572D" w:rsidP="00E47438">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.000</w:t>
            </w:r>
          </w:p>
        </w:tc>
      </w:tr>
      <w:tr w:rsidR="005E572D" w:rsidRPr="00E47438" w:rsidTr="00753A65">
        <w:trPr>
          <w:trHeight w:val="73"/>
        </w:trPr>
        <w:tc>
          <w:tcPr>
            <w:cnfStyle w:val="001000000000" w:firstRow="0" w:lastRow="0" w:firstColumn="1" w:lastColumn="0" w:oddVBand="0" w:evenVBand="0" w:oddHBand="0" w:evenHBand="0" w:firstRowFirstColumn="0" w:firstRowLastColumn="0" w:lastRowFirstColumn="0" w:lastRowLastColumn="0"/>
            <w:tcW w:w="8046" w:type="dxa"/>
            <w:gridSpan w:val="7"/>
            <w:hideMark/>
          </w:tcPr>
          <w:p w:rsidR="005E572D" w:rsidRPr="00E47438" w:rsidRDefault="005E572D" w:rsidP="00B046DD">
            <w:pPr>
              <w:pStyle w:val="ListParagraph"/>
              <w:numPr>
                <w:ilvl w:val="0"/>
                <w:numId w:val="8"/>
              </w:numPr>
              <w:autoSpaceDE w:val="0"/>
              <w:autoSpaceDN w:val="0"/>
              <w:adjustRightInd w:val="0"/>
              <w:ind w:right="60"/>
              <w:rPr>
                <w:rFonts w:ascii="Times New Roman" w:hAnsi="Times New Roman" w:cs="Times New Roman"/>
              </w:rPr>
            </w:pPr>
            <w:r w:rsidRPr="00E47438">
              <w:rPr>
                <w:rFonts w:ascii="Times New Roman" w:hAnsi="Times New Roman" w:cs="Times New Roman"/>
              </w:rPr>
              <w:t>Dependent Variable: ROA</w:t>
            </w:r>
          </w:p>
          <w:p w:rsidR="005E572D" w:rsidRPr="00E47438" w:rsidRDefault="005E572D" w:rsidP="00E47438">
            <w:pPr>
              <w:autoSpaceDE w:val="0"/>
              <w:autoSpaceDN w:val="0"/>
              <w:adjustRightInd w:val="0"/>
              <w:ind w:left="60" w:right="60"/>
              <w:rPr>
                <w:rFonts w:ascii="Times New Roman" w:hAnsi="Times New Roman" w:cs="Times New Roman"/>
                <w:lang w:val="id-ID"/>
              </w:rPr>
            </w:pPr>
            <w:r w:rsidRPr="00E47438">
              <w:rPr>
                <w:rFonts w:ascii="Times New Roman" w:hAnsi="Times New Roman" w:cs="Times New Roman"/>
                <w:lang w:val="id-ID"/>
              </w:rPr>
              <w:t>(</w:t>
            </w:r>
            <w:r w:rsidRPr="00E47438">
              <w:rPr>
                <w:rFonts w:ascii="Times New Roman" w:hAnsi="Times New Roman" w:cs="Times New Roman"/>
                <w:i/>
              </w:rPr>
              <w:t>Sumber: data diolah penulis (2020)</w:t>
            </w:r>
            <w:r w:rsidRPr="00E47438">
              <w:rPr>
                <w:rFonts w:ascii="Times New Roman" w:hAnsi="Times New Roman" w:cs="Times New Roman"/>
                <w:i/>
                <w:lang w:val="id-ID"/>
              </w:rPr>
              <w:t>)</w:t>
            </w:r>
          </w:p>
        </w:tc>
      </w:tr>
    </w:tbl>
    <w:p w:rsidR="005E572D" w:rsidRPr="00E47438" w:rsidRDefault="005E572D" w:rsidP="00E47438">
      <w:pPr>
        <w:autoSpaceDE w:val="0"/>
        <w:autoSpaceDN w:val="0"/>
        <w:adjustRightInd w:val="0"/>
        <w:spacing w:after="0" w:line="240" w:lineRule="auto"/>
        <w:rPr>
          <w:rFonts w:ascii="Times New Roman" w:hAnsi="Times New Roman" w:cs="Times New Roman"/>
        </w:rPr>
      </w:pPr>
    </w:p>
    <w:p w:rsidR="00753A65" w:rsidRDefault="005E572D" w:rsidP="00753A65">
      <w:pPr>
        <w:pStyle w:val="ListParagraph"/>
        <w:spacing w:after="0" w:line="240" w:lineRule="auto"/>
        <w:ind w:left="0" w:firstLine="567"/>
        <w:jc w:val="both"/>
        <w:rPr>
          <w:rFonts w:ascii="Times New Roman" w:hAnsi="Times New Roman" w:cs="Times New Roman"/>
        </w:rPr>
      </w:pPr>
      <w:r w:rsidRPr="00E47438">
        <w:rPr>
          <w:rFonts w:ascii="Times New Roman" w:hAnsi="Times New Roman" w:cs="Times New Roman"/>
        </w:rPr>
        <w:t>Sehingga formula yang terbentuk adalah sebagai berikut:</w:t>
      </w:r>
    </w:p>
    <w:p w:rsidR="005E572D" w:rsidRPr="00753A65" w:rsidRDefault="005E572D" w:rsidP="00753A65">
      <w:pPr>
        <w:pStyle w:val="ListParagraph"/>
        <w:spacing w:after="0" w:line="240" w:lineRule="auto"/>
        <w:ind w:left="0"/>
        <w:jc w:val="both"/>
        <w:rPr>
          <w:rFonts w:ascii="Times New Roman" w:hAnsi="Times New Roman" w:cs="Times New Roman"/>
        </w:rPr>
      </w:pPr>
      <m:oMathPara>
        <m:oMathParaPr>
          <m:jc m:val="center"/>
        </m:oMathParaPr>
        <m:oMath>
          <m:r>
            <w:rPr>
              <w:rFonts w:ascii="Cambria Math" w:hAnsi="Cambria Math" w:cs="Times New Roman"/>
              <w:lang w:val="id-ID"/>
            </w:rPr>
            <m:t>Y (ROA)=0.016+0.017X1.1+0.036X1.2</m:t>
          </m:r>
        </m:oMath>
      </m:oMathPara>
    </w:p>
    <w:p w:rsidR="005E572D" w:rsidRPr="00E47438" w:rsidRDefault="005E572D" w:rsidP="00753A65">
      <w:pPr>
        <w:pStyle w:val="ListParagraph"/>
        <w:spacing w:after="0" w:line="240" w:lineRule="auto"/>
        <w:ind w:left="567"/>
        <w:jc w:val="both"/>
        <w:rPr>
          <w:rFonts w:ascii="Times New Roman" w:hAnsi="Times New Roman" w:cs="Times New Roman"/>
          <w:lang w:val="id-ID"/>
        </w:rPr>
      </w:pPr>
      <w:r w:rsidRPr="00E47438">
        <w:rPr>
          <w:rFonts w:ascii="Times New Roman" w:hAnsi="Times New Roman" w:cs="Times New Roman"/>
          <w:lang w:val="id-ID"/>
        </w:rPr>
        <w:t>Keterangan :</w:t>
      </w:r>
    </w:p>
    <w:p w:rsidR="005E572D" w:rsidRPr="00E47438" w:rsidRDefault="005E572D" w:rsidP="00753A65">
      <w:pPr>
        <w:pStyle w:val="ListParagraph"/>
        <w:spacing w:after="0" w:line="240" w:lineRule="auto"/>
        <w:ind w:left="567"/>
        <w:jc w:val="both"/>
        <w:rPr>
          <w:rFonts w:ascii="Times New Roman" w:hAnsi="Times New Roman" w:cs="Times New Roman"/>
          <w:lang w:val="id-ID"/>
        </w:rPr>
      </w:pPr>
      <w:r w:rsidRPr="00E47438">
        <w:rPr>
          <w:rFonts w:ascii="Times New Roman" w:hAnsi="Times New Roman" w:cs="Times New Roman"/>
          <w:lang w:val="id-ID"/>
        </w:rPr>
        <w:t>Y (ROA)</w:t>
      </w:r>
      <w:r w:rsidRPr="00E47438">
        <w:rPr>
          <w:rFonts w:ascii="Times New Roman" w:hAnsi="Times New Roman" w:cs="Times New Roman"/>
          <w:lang w:val="id-ID"/>
        </w:rPr>
        <w:tab/>
        <w:t>: Kinerja keuangan yang diproksikan menggunakan ROA</w:t>
      </w:r>
    </w:p>
    <w:p w:rsidR="005E572D" w:rsidRPr="00E47438" w:rsidRDefault="005E572D" w:rsidP="00753A65">
      <w:pPr>
        <w:pStyle w:val="ListParagraph"/>
        <w:spacing w:after="0" w:line="240" w:lineRule="auto"/>
        <w:ind w:left="567"/>
        <w:jc w:val="both"/>
        <w:rPr>
          <w:rFonts w:ascii="Times New Roman" w:hAnsi="Times New Roman" w:cs="Times New Roman"/>
          <w:lang w:val="id-ID"/>
        </w:rPr>
      </w:pPr>
      <w:r w:rsidRPr="00E47438">
        <w:rPr>
          <w:rFonts w:ascii="Times New Roman" w:hAnsi="Times New Roman" w:cs="Times New Roman"/>
          <w:lang w:val="id-ID"/>
        </w:rPr>
        <w:t>a</w:t>
      </w:r>
      <w:r w:rsidRPr="00E47438">
        <w:rPr>
          <w:rFonts w:ascii="Times New Roman" w:hAnsi="Times New Roman" w:cs="Times New Roman"/>
          <w:lang w:val="id-ID"/>
        </w:rPr>
        <w:tab/>
      </w:r>
      <w:r w:rsidRPr="00E47438">
        <w:rPr>
          <w:rFonts w:ascii="Times New Roman" w:hAnsi="Times New Roman" w:cs="Times New Roman"/>
          <w:lang w:val="id-ID"/>
        </w:rPr>
        <w:tab/>
        <w:t>: Konstanta</w:t>
      </w:r>
    </w:p>
    <w:p w:rsidR="005E572D" w:rsidRPr="00E47438" w:rsidRDefault="005E572D" w:rsidP="00753A65">
      <w:pPr>
        <w:pStyle w:val="ListParagraph"/>
        <w:spacing w:after="0" w:line="240" w:lineRule="auto"/>
        <w:ind w:left="567"/>
        <w:jc w:val="both"/>
        <w:rPr>
          <w:rFonts w:ascii="Times New Roman" w:hAnsi="Times New Roman" w:cs="Times New Roman"/>
          <w:lang w:val="id-ID"/>
        </w:rPr>
      </w:pPr>
      <w:r w:rsidRPr="00E47438">
        <w:rPr>
          <w:rFonts w:ascii="Times New Roman" w:hAnsi="Times New Roman" w:cs="Times New Roman"/>
          <w:lang w:val="id-ID"/>
        </w:rPr>
        <w:t>b</w:t>
      </w:r>
      <w:r w:rsidRPr="00E47438">
        <w:rPr>
          <w:rFonts w:ascii="Times New Roman" w:hAnsi="Times New Roman" w:cs="Times New Roman"/>
          <w:lang w:val="id-ID"/>
        </w:rPr>
        <w:tab/>
      </w:r>
      <w:r w:rsidRPr="00E47438">
        <w:rPr>
          <w:rFonts w:ascii="Times New Roman" w:hAnsi="Times New Roman" w:cs="Times New Roman"/>
          <w:lang w:val="id-ID"/>
        </w:rPr>
        <w:tab/>
        <w:t>: Koefisien regresi</w:t>
      </w:r>
    </w:p>
    <w:p w:rsidR="005E572D" w:rsidRPr="00E47438" w:rsidRDefault="005E572D" w:rsidP="00753A65">
      <w:pPr>
        <w:pStyle w:val="ListParagraph"/>
        <w:spacing w:after="0" w:line="240" w:lineRule="auto"/>
        <w:ind w:left="567"/>
        <w:jc w:val="both"/>
        <w:rPr>
          <w:rFonts w:ascii="Times New Roman" w:hAnsi="Times New Roman" w:cs="Times New Roman"/>
          <w:lang w:val="id-ID"/>
        </w:rPr>
      </w:pPr>
      <w:r w:rsidRPr="00E47438">
        <w:rPr>
          <w:rFonts w:ascii="Times New Roman" w:hAnsi="Times New Roman" w:cs="Times New Roman"/>
          <w:lang w:val="id-ID"/>
        </w:rPr>
        <w:t>X</w:t>
      </w:r>
      <w:r w:rsidR="00753A65">
        <w:rPr>
          <w:rFonts w:ascii="Times New Roman" w:hAnsi="Times New Roman" w:cs="Times New Roman"/>
          <w:vertAlign w:val="subscript"/>
          <w:lang w:val="id-ID"/>
        </w:rPr>
        <w:t>1</w:t>
      </w:r>
      <w:r w:rsidR="00753A65">
        <w:rPr>
          <w:rFonts w:ascii="Times New Roman" w:hAnsi="Times New Roman" w:cs="Times New Roman"/>
          <w:vertAlign w:val="subscript"/>
          <w:lang w:val="id-ID"/>
        </w:rPr>
        <w:tab/>
      </w:r>
      <w:r w:rsidRPr="00E47438">
        <w:rPr>
          <w:rFonts w:ascii="Times New Roman" w:hAnsi="Times New Roman" w:cs="Times New Roman"/>
          <w:lang w:val="id-ID"/>
        </w:rPr>
        <w:t xml:space="preserve">: </w:t>
      </w:r>
      <w:r w:rsidRPr="00E47438">
        <w:rPr>
          <w:rFonts w:ascii="Times New Roman" w:hAnsi="Times New Roman" w:cs="Times New Roman"/>
          <w:i/>
          <w:lang w:val="id-ID"/>
        </w:rPr>
        <w:t>Corporate Social Responsibilty Indeks</w:t>
      </w:r>
      <w:r w:rsidRPr="00E47438">
        <w:rPr>
          <w:rFonts w:ascii="Times New Roman" w:hAnsi="Times New Roman" w:cs="Times New Roman"/>
          <w:lang w:val="id-ID"/>
        </w:rPr>
        <w:t xml:space="preserve"> </w:t>
      </w:r>
    </w:p>
    <w:p w:rsidR="005E572D" w:rsidRPr="00E47438" w:rsidRDefault="005E572D" w:rsidP="00753A65">
      <w:pPr>
        <w:spacing w:after="0" w:line="240" w:lineRule="auto"/>
        <w:ind w:left="567"/>
        <w:jc w:val="both"/>
        <w:rPr>
          <w:rFonts w:ascii="Times New Roman" w:hAnsi="Times New Roman" w:cs="Times New Roman"/>
          <w:i/>
          <w:lang w:val="id-ID"/>
        </w:rPr>
      </w:pPr>
      <w:r w:rsidRPr="00E47438">
        <w:rPr>
          <w:rFonts w:ascii="Times New Roman" w:hAnsi="Times New Roman" w:cs="Times New Roman"/>
          <w:lang w:val="id-ID"/>
        </w:rPr>
        <w:t>X</w:t>
      </w:r>
      <w:r w:rsidRPr="00E47438">
        <w:rPr>
          <w:rFonts w:ascii="Times New Roman" w:hAnsi="Times New Roman" w:cs="Times New Roman"/>
          <w:vertAlign w:val="subscript"/>
          <w:lang w:val="id-ID"/>
        </w:rPr>
        <w:t>2</w:t>
      </w:r>
      <w:r w:rsidR="00753A65">
        <w:rPr>
          <w:rFonts w:ascii="Times New Roman" w:hAnsi="Times New Roman" w:cs="Times New Roman"/>
          <w:lang w:val="id-ID"/>
        </w:rPr>
        <w:tab/>
      </w:r>
      <w:r w:rsidRPr="00E47438">
        <w:rPr>
          <w:rFonts w:ascii="Times New Roman" w:hAnsi="Times New Roman" w:cs="Times New Roman"/>
          <w:lang w:val="id-ID"/>
        </w:rPr>
        <w:t xml:space="preserve">: </w:t>
      </w:r>
      <w:r w:rsidRPr="00E47438">
        <w:rPr>
          <w:rFonts w:ascii="Times New Roman" w:hAnsi="Times New Roman" w:cs="Times New Roman"/>
          <w:i/>
          <w:lang w:val="id-ID"/>
        </w:rPr>
        <w:t>Total Assets Turnover</w:t>
      </w:r>
    </w:p>
    <w:p w:rsidR="00753A65" w:rsidRDefault="005E572D" w:rsidP="00753A65">
      <w:pPr>
        <w:pStyle w:val="ListParagraph"/>
        <w:spacing w:after="0" w:line="240" w:lineRule="auto"/>
        <w:ind w:left="567"/>
        <w:jc w:val="both"/>
        <w:rPr>
          <w:rFonts w:ascii="Times New Roman" w:hAnsi="Times New Roman" w:cs="Times New Roman"/>
          <w:lang w:val="id-ID"/>
        </w:rPr>
      </w:pPr>
      <w:r w:rsidRPr="00E47438">
        <w:rPr>
          <w:rFonts w:ascii="Times New Roman" w:hAnsi="Times New Roman" w:cs="Times New Roman"/>
          <w:lang w:val="id-ID"/>
        </w:rPr>
        <w:t>Dari persamaan di atas dapat dijelaskan bahwa:</w:t>
      </w:r>
    </w:p>
    <w:p w:rsidR="005E572D" w:rsidRDefault="005E572D" w:rsidP="004C4D1A">
      <w:pPr>
        <w:pStyle w:val="ListParagraph"/>
        <w:spacing w:after="0" w:line="240" w:lineRule="auto"/>
        <w:ind w:left="567"/>
        <w:jc w:val="both"/>
        <w:rPr>
          <w:rFonts w:ascii="Times New Roman" w:hAnsi="Times New Roman" w:cs="Times New Roman"/>
          <w:lang w:val="id-ID"/>
        </w:rPr>
      </w:pPr>
      <w:r w:rsidRPr="00E47438">
        <w:rPr>
          <w:rFonts w:ascii="Times New Roman" w:hAnsi="Times New Roman" w:cs="Times New Roman"/>
          <w:lang w:val="id-ID"/>
        </w:rPr>
        <w:t>Nilai konstanta menunjukkan nilai sebesar 0,016 yang berarti bahwa apabila nilai semua variabel independen diasumsikan 0, maka Y(ROA) adalah 0,016. Artinya, apabila nilai CSR dan TAT 0, maka nilai ROA adalah sebesar 0,016.</w:t>
      </w:r>
      <w:r w:rsidR="004C4D1A">
        <w:rPr>
          <w:rFonts w:ascii="Times New Roman" w:hAnsi="Times New Roman" w:cs="Times New Roman"/>
          <w:lang w:val="id-ID"/>
        </w:rPr>
        <w:t xml:space="preserve"> </w:t>
      </w:r>
      <w:r w:rsidRPr="00E47438">
        <w:rPr>
          <w:rFonts w:ascii="Times New Roman" w:hAnsi="Times New Roman" w:cs="Times New Roman"/>
          <w:lang w:val="id-ID"/>
        </w:rPr>
        <w:t>Koefisien variabel X</w:t>
      </w:r>
      <w:r w:rsidRPr="00E47438">
        <w:rPr>
          <w:rFonts w:ascii="Times New Roman" w:hAnsi="Times New Roman" w:cs="Times New Roman"/>
          <w:vertAlign w:val="subscript"/>
          <w:lang w:val="id-ID"/>
        </w:rPr>
        <w:t>1</w:t>
      </w:r>
      <w:r w:rsidRPr="00E47438">
        <w:rPr>
          <w:rFonts w:ascii="Times New Roman" w:hAnsi="Times New Roman" w:cs="Times New Roman"/>
          <w:lang w:val="id-ID"/>
        </w:rPr>
        <w:t xml:space="preserve"> (CSR)</w:t>
      </w:r>
      <w:r w:rsidR="004C4D1A">
        <w:rPr>
          <w:rFonts w:ascii="Times New Roman" w:hAnsi="Times New Roman" w:cs="Times New Roman"/>
          <w:lang w:val="id-ID"/>
        </w:rPr>
        <w:t xml:space="preserve"> </w:t>
      </w:r>
      <w:r w:rsidRPr="00E47438">
        <w:rPr>
          <w:rFonts w:ascii="Times New Roman" w:hAnsi="Times New Roman" w:cs="Times New Roman"/>
          <w:lang w:val="id-ID"/>
        </w:rPr>
        <w:t>adalah sebesar 0,017 yang berarti bahwa apabila terjadi peningkatan nilai sebesar 1 % pada variabel CSR dan variabel lain dianggap konstan, maka ROA akan meningkat sebesar 0,017.</w:t>
      </w:r>
      <w:r w:rsidR="004C4D1A">
        <w:rPr>
          <w:rFonts w:ascii="Times New Roman" w:hAnsi="Times New Roman" w:cs="Times New Roman"/>
          <w:lang w:val="id-ID"/>
        </w:rPr>
        <w:t xml:space="preserve"> </w:t>
      </w:r>
      <w:r w:rsidRPr="00E47438">
        <w:rPr>
          <w:rFonts w:ascii="Times New Roman" w:hAnsi="Times New Roman" w:cs="Times New Roman"/>
          <w:lang w:val="id-ID"/>
        </w:rPr>
        <w:t>Koefisien variabel X</w:t>
      </w:r>
      <w:r w:rsidRPr="00E47438">
        <w:rPr>
          <w:rFonts w:ascii="Times New Roman" w:hAnsi="Times New Roman" w:cs="Times New Roman"/>
          <w:vertAlign w:val="subscript"/>
          <w:lang w:val="id-ID"/>
        </w:rPr>
        <w:t>2</w:t>
      </w:r>
      <w:r w:rsidRPr="00E47438">
        <w:rPr>
          <w:rFonts w:ascii="Times New Roman" w:hAnsi="Times New Roman" w:cs="Times New Roman"/>
          <w:lang w:val="id-ID"/>
        </w:rPr>
        <w:t xml:space="preserve"> (TAT)</w:t>
      </w:r>
      <w:r w:rsidR="004C4D1A">
        <w:rPr>
          <w:rFonts w:ascii="Times New Roman" w:hAnsi="Times New Roman" w:cs="Times New Roman"/>
          <w:lang w:val="id-ID"/>
        </w:rPr>
        <w:t xml:space="preserve"> </w:t>
      </w:r>
      <w:r w:rsidRPr="00E47438">
        <w:rPr>
          <w:rFonts w:ascii="Times New Roman" w:hAnsi="Times New Roman" w:cs="Times New Roman"/>
          <w:lang w:val="id-ID"/>
        </w:rPr>
        <w:t>adalah sebesar 0,036 yang berarti bahwa apabila terjadi peningkatan nilai sebesar 1% pada variabel TAT dan variabel lain dinggap konstan, maka ROA akan meningkat sebesar 0,036.</w:t>
      </w:r>
    </w:p>
    <w:p w:rsidR="004C4D1A" w:rsidRPr="00E47438" w:rsidRDefault="004C4D1A" w:rsidP="004C4D1A">
      <w:pPr>
        <w:pStyle w:val="ListParagraph"/>
        <w:spacing w:after="0" w:line="240" w:lineRule="auto"/>
        <w:ind w:left="567"/>
        <w:jc w:val="both"/>
        <w:rPr>
          <w:rFonts w:ascii="Times New Roman" w:hAnsi="Times New Roman" w:cs="Times New Roman"/>
          <w:lang w:val="id-ID"/>
        </w:rPr>
      </w:pPr>
    </w:p>
    <w:p w:rsidR="005E572D" w:rsidRPr="004C4D1A" w:rsidRDefault="005E572D" w:rsidP="00B046DD">
      <w:pPr>
        <w:pStyle w:val="ListParagraph"/>
        <w:numPr>
          <w:ilvl w:val="2"/>
          <w:numId w:val="12"/>
        </w:numPr>
        <w:spacing w:after="0" w:line="240" w:lineRule="auto"/>
        <w:ind w:left="567" w:hanging="567"/>
        <w:jc w:val="both"/>
        <w:rPr>
          <w:rFonts w:ascii="Times New Roman" w:hAnsi="Times New Roman" w:cs="Times New Roman"/>
          <w:b/>
          <w:lang w:val="id-ID"/>
        </w:rPr>
      </w:pPr>
      <w:r w:rsidRPr="004C4D1A">
        <w:rPr>
          <w:rFonts w:ascii="Times New Roman" w:hAnsi="Times New Roman" w:cs="Times New Roman"/>
          <w:b/>
          <w:lang w:val="id-ID"/>
        </w:rPr>
        <w:t>Uji Hipotesis</w:t>
      </w:r>
    </w:p>
    <w:p w:rsidR="005E572D" w:rsidRDefault="005E572D" w:rsidP="004C4D1A">
      <w:pPr>
        <w:spacing w:after="0" w:line="240" w:lineRule="auto"/>
        <w:ind w:left="567" w:firstLine="567"/>
        <w:jc w:val="both"/>
        <w:rPr>
          <w:rFonts w:ascii="Times New Roman" w:hAnsi="Times New Roman" w:cs="Times New Roman"/>
          <w:color w:val="000000"/>
        </w:rPr>
      </w:pPr>
      <w:r w:rsidRPr="00E47438">
        <w:rPr>
          <w:rFonts w:ascii="Times New Roman" w:hAnsi="Times New Roman" w:cs="Times New Roman"/>
          <w:color w:val="000000"/>
        </w:rPr>
        <w:t>Menurut Ghozali (2016)</w:t>
      </w:r>
      <w:r w:rsidRPr="00E47438">
        <w:rPr>
          <w:rFonts w:ascii="Times New Roman" w:hAnsi="Times New Roman" w:cs="Times New Roman"/>
          <w:color w:val="000000"/>
          <w:lang w:val="id-ID"/>
        </w:rPr>
        <w:t>,</w:t>
      </w:r>
      <w:r w:rsidRPr="00E47438">
        <w:rPr>
          <w:rFonts w:ascii="Times New Roman" w:hAnsi="Times New Roman" w:cs="Times New Roman"/>
          <w:color w:val="000000"/>
        </w:rPr>
        <w:t xml:space="preserve"> uji</w:t>
      </w:r>
      <w:r w:rsidRPr="00E47438">
        <w:rPr>
          <w:rFonts w:ascii="Times New Roman" w:hAnsi="Times New Roman" w:cs="Times New Roman"/>
          <w:color w:val="000000"/>
          <w:spacing w:val="1"/>
        </w:rPr>
        <w:t xml:space="preserve"> </w:t>
      </w:r>
      <w:r w:rsidRPr="00E47438">
        <w:rPr>
          <w:rFonts w:ascii="Times New Roman" w:hAnsi="Times New Roman" w:cs="Times New Roman"/>
          <w:color w:val="000000"/>
        </w:rPr>
        <w:t>t</w:t>
      </w:r>
      <w:r w:rsidRPr="00E47438">
        <w:rPr>
          <w:rFonts w:ascii="Times New Roman" w:hAnsi="Times New Roman" w:cs="Times New Roman"/>
          <w:color w:val="000000"/>
          <w:spacing w:val="1"/>
        </w:rPr>
        <w:t xml:space="preserve"> </w:t>
      </w:r>
      <w:r w:rsidRPr="00E47438">
        <w:rPr>
          <w:rFonts w:ascii="Times New Roman" w:hAnsi="Times New Roman" w:cs="Times New Roman"/>
          <w:color w:val="000000"/>
        </w:rPr>
        <w:t>p</w:t>
      </w:r>
      <w:r w:rsidRPr="00E47438">
        <w:rPr>
          <w:rFonts w:ascii="Times New Roman" w:hAnsi="Times New Roman" w:cs="Times New Roman"/>
          <w:color w:val="000000"/>
          <w:spacing w:val="-1"/>
        </w:rPr>
        <w:t>a</w:t>
      </w:r>
      <w:r w:rsidRPr="00E47438">
        <w:rPr>
          <w:rFonts w:ascii="Times New Roman" w:hAnsi="Times New Roman" w:cs="Times New Roman"/>
          <w:color w:val="000000"/>
        </w:rPr>
        <w:t>da d</w:t>
      </w:r>
      <w:r w:rsidRPr="00E47438">
        <w:rPr>
          <w:rFonts w:ascii="Times New Roman" w:hAnsi="Times New Roman" w:cs="Times New Roman"/>
          <w:color w:val="000000"/>
          <w:spacing w:val="-1"/>
        </w:rPr>
        <w:t>a</w:t>
      </w:r>
      <w:r w:rsidRPr="00E47438">
        <w:rPr>
          <w:rFonts w:ascii="Times New Roman" w:hAnsi="Times New Roman" w:cs="Times New Roman"/>
          <w:color w:val="000000"/>
        </w:rPr>
        <w:t>s</w:t>
      </w:r>
      <w:r w:rsidRPr="00E47438">
        <w:rPr>
          <w:rFonts w:ascii="Times New Roman" w:hAnsi="Times New Roman" w:cs="Times New Roman"/>
          <w:color w:val="000000"/>
          <w:spacing w:val="-1"/>
        </w:rPr>
        <w:t>a</w:t>
      </w:r>
      <w:r w:rsidRPr="00E47438">
        <w:rPr>
          <w:rFonts w:ascii="Times New Roman" w:hAnsi="Times New Roman" w:cs="Times New Roman"/>
          <w:color w:val="000000"/>
        </w:rPr>
        <w:t>r</w:t>
      </w:r>
      <w:r w:rsidRPr="00E47438">
        <w:rPr>
          <w:rFonts w:ascii="Times New Roman" w:hAnsi="Times New Roman" w:cs="Times New Roman"/>
          <w:color w:val="000000"/>
          <w:spacing w:val="4"/>
        </w:rPr>
        <w:t>n</w:t>
      </w:r>
      <w:r w:rsidRPr="00E47438">
        <w:rPr>
          <w:rFonts w:ascii="Times New Roman" w:hAnsi="Times New Roman" w:cs="Times New Roman"/>
          <w:color w:val="000000"/>
          <w:spacing w:val="-5"/>
        </w:rPr>
        <w:t>y</w:t>
      </w:r>
      <w:r w:rsidRPr="00E47438">
        <w:rPr>
          <w:rFonts w:ascii="Times New Roman" w:hAnsi="Times New Roman" w:cs="Times New Roman"/>
          <w:color w:val="000000"/>
        </w:rPr>
        <w:t>a m</w:t>
      </w:r>
      <w:r w:rsidRPr="00E47438">
        <w:rPr>
          <w:rFonts w:ascii="Times New Roman" w:hAnsi="Times New Roman" w:cs="Times New Roman"/>
          <w:color w:val="000000"/>
          <w:spacing w:val="2"/>
        </w:rPr>
        <w:t>e</w:t>
      </w:r>
      <w:r w:rsidRPr="00E47438">
        <w:rPr>
          <w:rFonts w:ascii="Times New Roman" w:hAnsi="Times New Roman" w:cs="Times New Roman"/>
          <w:color w:val="000000"/>
        </w:rPr>
        <w:t>nunjukkan s</w:t>
      </w:r>
      <w:r w:rsidRPr="00E47438">
        <w:rPr>
          <w:rFonts w:ascii="Times New Roman" w:hAnsi="Times New Roman" w:cs="Times New Roman"/>
          <w:color w:val="000000"/>
          <w:spacing w:val="-1"/>
        </w:rPr>
        <w:t>e</w:t>
      </w:r>
      <w:r w:rsidRPr="00E47438">
        <w:rPr>
          <w:rFonts w:ascii="Times New Roman" w:hAnsi="Times New Roman" w:cs="Times New Roman"/>
          <w:color w:val="000000"/>
        </w:rPr>
        <w:t>b</w:t>
      </w:r>
      <w:r w:rsidRPr="00E47438">
        <w:rPr>
          <w:rFonts w:ascii="Times New Roman" w:hAnsi="Times New Roman" w:cs="Times New Roman"/>
          <w:color w:val="000000"/>
          <w:spacing w:val="-1"/>
        </w:rPr>
        <w:t>e</w:t>
      </w:r>
      <w:r w:rsidRPr="00E47438">
        <w:rPr>
          <w:rFonts w:ascii="Times New Roman" w:hAnsi="Times New Roman" w:cs="Times New Roman"/>
          <w:color w:val="000000"/>
        </w:rPr>
        <w:t>r</w:t>
      </w:r>
      <w:r w:rsidRPr="00E47438">
        <w:rPr>
          <w:rFonts w:ascii="Times New Roman" w:hAnsi="Times New Roman" w:cs="Times New Roman"/>
          <w:color w:val="000000"/>
          <w:spacing w:val="-2"/>
        </w:rPr>
        <w:t>a</w:t>
      </w:r>
      <w:r w:rsidRPr="00E47438">
        <w:rPr>
          <w:rFonts w:ascii="Times New Roman" w:hAnsi="Times New Roman" w:cs="Times New Roman"/>
          <w:color w:val="000000"/>
          <w:spacing w:val="2"/>
        </w:rPr>
        <w:t>p</w:t>
      </w:r>
      <w:r w:rsidRPr="00E47438">
        <w:rPr>
          <w:rFonts w:ascii="Times New Roman" w:hAnsi="Times New Roman" w:cs="Times New Roman"/>
          <w:color w:val="000000"/>
        </w:rPr>
        <w:t>a ja</w:t>
      </w:r>
      <w:r w:rsidRPr="00E47438">
        <w:rPr>
          <w:rFonts w:ascii="Times New Roman" w:hAnsi="Times New Roman" w:cs="Times New Roman"/>
          <w:color w:val="000000"/>
          <w:spacing w:val="2"/>
        </w:rPr>
        <w:t>u</w:t>
      </w:r>
      <w:r w:rsidRPr="00E47438">
        <w:rPr>
          <w:rFonts w:ascii="Times New Roman" w:hAnsi="Times New Roman" w:cs="Times New Roman"/>
          <w:color w:val="000000"/>
        </w:rPr>
        <w:t>h</w:t>
      </w:r>
      <w:r w:rsidRPr="00E47438">
        <w:rPr>
          <w:rFonts w:ascii="Times New Roman" w:hAnsi="Times New Roman" w:cs="Times New Roman"/>
          <w:color w:val="000000"/>
          <w:spacing w:val="1"/>
        </w:rPr>
        <w:t xml:space="preserve"> </w:t>
      </w:r>
      <w:r w:rsidRPr="00E47438">
        <w:rPr>
          <w:rFonts w:ascii="Times New Roman" w:hAnsi="Times New Roman" w:cs="Times New Roman"/>
          <w:color w:val="000000"/>
        </w:rPr>
        <w:t>p</w:t>
      </w:r>
      <w:r w:rsidRPr="00E47438">
        <w:rPr>
          <w:rFonts w:ascii="Times New Roman" w:hAnsi="Times New Roman" w:cs="Times New Roman"/>
          <w:color w:val="000000"/>
          <w:spacing w:val="-1"/>
        </w:rPr>
        <w:t>e</w:t>
      </w:r>
      <w:r w:rsidRPr="00E47438">
        <w:rPr>
          <w:rFonts w:ascii="Times New Roman" w:hAnsi="Times New Roman" w:cs="Times New Roman"/>
          <w:color w:val="000000"/>
        </w:rPr>
        <w:t>ng</w:t>
      </w:r>
      <w:r w:rsidRPr="00E47438">
        <w:rPr>
          <w:rFonts w:ascii="Times New Roman" w:hAnsi="Times New Roman" w:cs="Times New Roman"/>
          <w:color w:val="000000"/>
          <w:spacing w:val="-1"/>
        </w:rPr>
        <w:t>a</w:t>
      </w:r>
      <w:r w:rsidRPr="00E47438">
        <w:rPr>
          <w:rFonts w:ascii="Times New Roman" w:hAnsi="Times New Roman" w:cs="Times New Roman"/>
          <w:color w:val="000000"/>
        </w:rPr>
        <w:t>ruh s</w:t>
      </w:r>
      <w:r w:rsidRPr="00E47438">
        <w:rPr>
          <w:rFonts w:ascii="Times New Roman" w:hAnsi="Times New Roman" w:cs="Times New Roman"/>
          <w:color w:val="000000"/>
          <w:spacing w:val="-1"/>
        </w:rPr>
        <w:t>a</w:t>
      </w:r>
      <w:r w:rsidRPr="00E47438">
        <w:rPr>
          <w:rFonts w:ascii="Times New Roman" w:hAnsi="Times New Roman" w:cs="Times New Roman"/>
          <w:color w:val="000000"/>
        </w:rPr>
        <w:t>tu</w:t>
      </w:r>
      <w:r w:rsidRPr="00E47438">
        <w:rPr>
          <w:rFonts w:ascii="Times New Roman" w:hAnsi="Times New Roman" w:cs="Times New Roman"/>
          <w:color w:val="000000"/>
          <w:spacing w:val="1"/>
        </w:rPr>
        <w:t xml:space="preserve"> </w:t>
      </w:r>
      <w:r w:rsidRPr="00E47438">
        <w:rPr>
          <w:rFonts w:ascii="Times New Roman" w:hAnsi="Times New Roman" w:cs="Times New Roman"/>
          <w:color w:val="000000"/>
          <w:spacing w:val="5"/>
        </w:rPr>
        <w:t>v</w:t>
      </w:r>
      <w:r w:rsidRPr="00E47438">
        <w:rPr>
          <w:rFonts w:ascii="Times New Roman" w:hAnsi="Times New Roman" w:cs="Times New Roman"/>
          <w:color w:val="000000"/>
          <w:spacing w:val="1"/>
        </w:rPr>
        <w:t>a</w:t>
      </w:r>
      <w:r w:rsidRPr="00E47438">
        <w:rPr>
          <w:rFonts w:ascii="Times New Roman" w:hAnsi="Times New Roman" w:cs="Times New Roman"/>
          <w:color w:val="000000"/>
        </w:rPr>
        <w:t>ri</w:t>
      </w:r>
      <w:r w:rsidRPr="00E47438">
        <w:rPr>
          <w:rFonts w:ascii="Times New Roman" w:hAnsi="Times New Roman" w:cs="Times New Roman"/>
          <w:color w:val="000000"/>
          <w:spacing w:val="-1"/>
        </w:rPr>
        <w:t>a</w:t>
      </w:r>
      <w:r w:rsidRPr="00E47438">
        <w:rPr>
          <w:rFonts w:ascii="Times New Roman" w:hAnsi="Times New Roman" w:cs="Times New Roman"/>
          <w:color w:val="000000"/>
        </w:rPr>
        <w:t>b</w:t>
      </w:r>
      <w:r w:rsidRPr="00E47438">
        <w:rPr>
          <w:rFonts w:ascii="Times New Roman" w:hAnsi="Times New Roman" w:cs="Times New Roman"/>
          <w:color w:val="000000"/>
          <w:spacing w:val="1"/>
        </w:rPr>
        <w:t>e</w:t>
      </w:r>
      <w:r w:rsidRPr="00E47438">
        <w:rPr>
          <w:rFonts w:ascii="Times New Roman" w:hAnsi="Times New Roman" w:cs="Times New Roman"/>
          <w:color w:val="000000"/>
        </w:rPr>
        <w:t>l indep</w:t>
      </w:r>
      <w:r w:rsidRPr="00E47438">
        <w:rPr>
          <w:rFonts w:ascii="Times New Roman" w:hAnsi="Times New Roman" w:cs="Times New Roman"/>
          <w:color w:val="000000"/>
          <w:spacing w:val="-1"/>
        </w:rPr>
        <w:t>e</w:t>
      </w:r>
      <w:r w:rsidRPr="00E47438">
        <w:rPr>
          <w:rFonts w:ascii="Times New Roman" w:hAnsi="Times New Roman" w:cs="Times New Roman"/>
          <w:color w:val="000000"/>
        </w:rPr>
        <w:t>nd</w:t>
      </w:r>
      <w:r w:rsidRPr="00E47438">
        <w:rPr>
          <w:rFonts w:ascii="Times New Roman" w:hAnsi="Times New Roman" w:cs="Times New Roman"/>
          <w:color w:val="000000"/>
          <w:spacing w:val="-1"/>
        </w:rPr>
        <w:t>e</w:t>
      </w:r>
      <w:r w:rsidRPr="00E47438">
        <w:rPr>
          <w:rFonts w:ascii="Times New Roman" w:hAnsi="Times New Roman" w:cs="Times New Roman"/>
          <w:color w:val="000000"/>
        </w:rPr>
        <w:t>n</w:t>
      </w:r>
      <w:r w:rsidRPr="00E47438">
        <w:rPr>
          <w:rFonts w:ascii="Times New Roman" w:hAnsi="Times New Roman" w:cs="Times New Roman"/>
          <w:color w:val="000000"/>
          <w:spacing w:val="2"/>
        </w:rPr>
        <w:t xml:space="preserve"> s</w:t>
      </w:r>
      <w:r w:rsidRPr="00E47438">
        <w:rPr>
          <w:rFonts w:ascii="Times New Roman" w:hAnsi="Times New Roman" w:cs="Times New Roman"/>
          <w:color w:val="000000"/>
          <w:spacing w:val="-1"/>
        </w:rPr>
        <w:t>ec</w:t>
      </w:r>
      <w:r w:rsidRPr="00E47438">
        <w:rPr>
          <w:rFonts w:ascii="Times New Roman" w:hAnsi="Times New Roman" w:cs="Times New Roman"/>
          <w:color w:val="000000"/>
          <w:spacing w:val="1"/>
        </w:rPr>
        <w:t>a</w:t>
      </w:r>
      <w:r w:rsidRPr="00E47438">
        <w:rPr>
          <w:rFonts w:ascii="Times New Roman" w:hAnsi="Times New Roman" w:cs="Times New Roman"/>
          <w:color w:val="000000"/>
        </w:rPr>
        <w:t>ra ind</w:t>
      </w:r>
      <w:r w:rsidRPr="00E47438">
        <w:rPr>
          <w:rFonts w:ascii="Times New Roman" w:hAnsi="Times New Roman" w:cs="Times New Roman"/>
          <w:color w:val="000000"/>
          <w:spacing w:val="3"/>
        </w:rPr>
        <w:t>i</w:t>
      </w:r>
      <w:r w:rsidRPr="00E47438">
        <w:rPr>
          <w:rFonts w:ascii="Times New Roman" w:hAnsi="Times New Roman" w:cs="Times New Roman"/>
          <w:color w:val="000000"/>
        </w:rPr>
        <w:t>vidual</w:t>
      </w:r>
      <w:r w:rsidRPr="00E47438">
        <w:rPr>
          <w:rFonts w:ascii="Times New Roman" w:hAnsi="Times New Roman" w:cs="Times New Roman"/>
          <w:color w:val="000000"/>
          <w:spacing w:val="2"/>
        </w:rPr>
        <w:t xml:space="preserve"> </w:t>
      </w:r>
      <w:r w:rsidRPr="00E47438">
        <w:rPr>
          <w:rFonts w:ascii="Times New Roman" w:hAnsi="Times New Roman" w:cs="Times New Roman"/>
          <w:color w:val="000000"/>
          <w:lang w:val="id-ID"/>
        </w:rPr>
        <w:t>terhadap</w:t>
      </w:r>
      <w:r w:rsidRPr="00E47438">
        <w:rPr>
          <w:rFonts w:ascii="Times New Roman" w:hAnsi="Times New Roman" w:cs="Times New Roman"/>
          <w:color w:val="000000"/>
          <w:spacing w:val="2"/>
        </w:rPr>
        <w:t xml:space="preserve"> </w:t>
      </w:r>
      <w:r w:rsidRPr="00E47438">
        <w:rPr>
          <w:rFonts w:ascii="Times New Roman" w:hAnsi="Times New Roman" w:cs="Times New Roman"/>
          <w:color w:val="000000"/>
        </w:rPr>
        <w:t>v</w:t>
      </w:r>
      <w:r w:rsidRPr="00E47438">
        <w:rPr>
          <w:rFonts w:ascii="Times New Roman" w:hAnsi="Times New Roman" w:cs="Times New Roman"/>
          <w:color w:val="000000"/>
          <w:spacing w:val="-1"/>
        </w:rPr>
        <w:t>a</w:t>
      </w:r>
      <w:r w:rsidRPr="00E47438">
        <w:rPr>
          <w:rFonts w:ascii="Times New Roman" w:hAnsi="Times New Roman" w:cs="Times New Roman"/>
          <w:color w:val="000000"/>
        </w:rPr>
        <w:t>r</w:t>
      </w:r>
      <w:r w:rsidRPr="00E47438">
        <w:rPr>
          <w:rFonts w:ascii="Times New Roman" w:hAnsi="Times New Roman" w:cs="Times New Roman"/>
          <w:color w:val="000000"/>
          <w:spacing w:val="2"/>
        </w:rPr>
        <w:t>i</w:t>
      </w:r>
      <w:r w:rsidRPr="00E47438">
        <w:rPr>
          <w:rFonts w:ascii="Times New Roman" w:hAnsi="Times New Roman" w:cs="Times New Roman"/>
          <w:color w:val="000000"/>
          <w:spacing w:val="-1"/>
        </w:rPr>
        <w:t>a</w:t>
      </w:r>
      <w:r w:rsidRPr="00E47438">
        <w:rPr>
          <w:rFonts w:ascii="Times New Roman" w:hAnsi="Times New Roman" w:cs="Times New Roman"/>
          <w:color w:val="000000"/>
        </w:rPr>
        <w:t>si</w:t>
      </w:r>
      <w:r w:rsidRPr="00E47438">
        <w:rPr>
          <w:rFonts w:ascii="Times New Roman" w:hAnsi="Times New Roman" w:cs="Times New Roman"/>
          <w:color w:val="000000"/>
          <w:spacing w:val="2"/>
        </w:rPr>
        <w:t xml:space="preserve"> </w:t>
      </w:r>
      <w:r w:rsidRPr="00E47438">
        <w:rPr>
          <w:rFonts w:ascii="Times New Roman" w:hAnsi="Times New Roman" w:cs="Times New Roman"/>
          <w:color w:val="000000"/>
        </w:rPr>
        <w:t>v</w:t>
      </w:r>
      <w:r w:rsidRPr="00E47438">
        <w:rPr>
          <w:rFonts w:ascii="Times New Roman" w:hAnsi="Times New Roman" w:cs="Times New Roman"/>
          <w:color w:val="000000"/>
          <w:spacing w:val="-1"/>
        </w:rPr>
        <w:t>a</w:t>
      </w:r>
      <w:r w:rsidRPr="00E47438">
        <w:rPr>
          <w:rFonts w:ascii="Times New Roman" w:hAnsi="Times New Roman" w:cs="Times New Roman"/>
          <w:color w:val="000000"/>
        </w:rPr>
        <w:t>ri</w:t>
      </w:r>
      <w:r w:rsidRPr="00E47438">
        <w:rPr>
          <w:rFonts w:ascii="Times New Roman" w:hAnsi="Times New Roman" w:cs="Times New Roman"/>
          <w:color w:val="000000"/>
          <w:spacing w:val="-1"/>
        </w:rPr>
        <w:t>a</w:t>
      </w:r>
      <w:r w:rsidRPr="00E47438">
        <w:rPr>
          <w:rFonts w:ascii="Times New Roman" w:hAnsi="Times New Roman" w:cs="Times New Roman"/>
          <w:color w:val="000000"/>
          <w:spacing w:val="2"/>
        </w:rPr>
        <w:t>b</w:t>
      </w:r>
      <w:r w:rsidRPr="00E47438">
        <w:rPr>
          <w:rFonts w:ascii="Times New Roman" w:hAnsi="Times New Roman" w:cs="Times New Roman"/>
          <w:color w:val="000000"/>
          <w:spacing w:val="-1"/>
        </w:rPr>
        <w:t>e</w:t>
      </w:r>
      <w:r w:rsidRPr="00E47438">
        <w:rPr>
          <w:rFonts w:ascii="Times New Roman" w:hAnsi="Times New Roman" w:cs="Times New Roman"/>
          <w:color w:val="000000"/>
        </w:rPr>
        <w:t>l</w:t>
      </w:r>
      <w:r w:rsidRPr="00E47438">
        <w:rPr>
          <w:rFonts w:ascii="Times New Roman" w:hAnsi="Times New Roman" w:cs="Times New Roman"/>
          <w:color w:val="000000"/>
          <w:spacing w:val="2"/>
        </w:rPr>
        <w:t xml:space="preserve"> </w:t>
      </w:r>
      <w:r w:rsidRPr="00E47438">
        <w:rPr>
          <w:rFonts w:ascii="Times New Roman" w:hAnsi="Times New Roman" w:cs="Times New Roman"/>
          <w:color w:val="000000"/>
        </w:rPr>
        <w:t>d</w:t>
      </w:r>
      <w:r w:rsidRPr="00E47438">
        <w:rPr>
          <w:rFonts w:ascii="Times New Roman" w:hAnsi="Times New Roman" w:cs="Times New Roman"/>
          <w:color w:val="000000"/>
          <w:spacing w:val="1"/>
        </w:rPr>
        <w:t>e</w:t>
      </w:r>
      <w:r w:rsidRPr="00E47438">
        <w:rPr>
          <w:rFonts w:ascii="Times New Roman" w:hAnsi="Times New Roman" w:cs="Times New Roman"/>
          <w:color w:val="000000"/>
        </w:rPr>
        <w:t>p</w:t>
      </w:r>
      <w:r w:rsidRPr="00E47438">
        <w:rPr>
          <w:rFonts w:ascii="Times New Roman" w:hAnsi="Times New Roman" w:cs="Times New Roman"/>
          <w:color w:val="000000"/>
          <w:spacing w:val="-1"/>
        </w:rPr>
        <w:t>e</w:t>
      </w:r>
      <w:r w:rsidRPr="00E47438">
        <w:rPr>
          <w:rFonts w:ascii="Times New Roman" w:hAnsi="Times New Roman" w:cs="Times New Roman"/>
          <w:color w:val="000000"/>
        </w:rPr>
        <w:t>nd</w:t>
      </w:r>
      <w:r w:rsidRPr="00E47438">
        <w:rPr>
          <w:rFonts w:ascii="Times New Roman" w:hAnsi="Times New Roman" w:cs="Times New Roman"/>
          <w:color w:val="000000"/>
          <w:spacing w:val="-1"/>
        </w:rPr>
        <w:t>e</w:t>
      </w:r>
      <w:r w:rsidRPr="00E47438">
        <w:rPr>
          <w:rFonts w:ascii="Times New Roman" w:hAnsi="Times New Roman" w:cs="Times New Roman"/>
          <w:color w:val="000000"/>
        </w:rPr>
        <w:t>n.</w:t>
      </w:r>
      <w:r w:rsidRPr="00E47438">
        <w:rPr>
          <w:rFonts w:ascii="Times New Roman" w:hAnsi="Times New Roman" w:cs="Times New Roman"/>
        </w:rPr>
        <w:t xml:space="preserve"> </w:t>
      </w:r>
      <w:r w:rsidRPr="00E47438">
        <w:rPr>
          <w:rFonts w:ascii="Times New Roman" w:hAnsi="Times New Roman" w:cs="Times New Roman"/>
          <w:color w:val="000000"/>
        </w:rPr>
        <w:t>Ketentuan pengambilan</w:t>
      </w:r>
      <w:r w:rsidRPr="00E47438">
        <w:rPr>
          <w:rFonts w:ascii="Times New Roman" w:hAnsi="Times New Roman" w:cs="Times New Roman"/>
          <w:color w:val="000000"/>
          <w:lang w:val="id-ID"/>
        </w:rPr>
        <w:t xml:space="preserve"> </w:t>
      </w:r>
      <w:r w:rsidRPr="00E47438">
        <w:rPr>
          <w:rFonts w:ascii="Times New Roman" w:hAnsi="Times New Roman" w:cs="Times New Roman"/>
          <w:color w:val="000000"/>
        </w:rPr>
        <w:t>keputusan hipotesis diterima atau ditolak didasarkan pada besarnya nilai signifikansi. Jika signifikansi lebih kecil atau sama dengan 0</w:t>
      </w:r>
      <w:proofErr w:type="gramStart"/>
      <w:r w:rsidRPr="00E47438">
        <w:rPr>
          <w:rFonts w:ascii="Times New Roman" w:hAnsi="Times New Roman" w:cs="Times New Roman"/>
          <w:color w:val="000000"/>
        </w:rPr>
        <w:t>,05</w:t>
      </w:r>
      <w:proofErr w:type="gramEnd"/>
      <w:r w:rsidRPr="00E47438">
        <w:rPr>
          <w:rFonts w:ascii="Times New Roman" w:hAnsi="Times New Roman" w:cs="Times New Roman"/>
          <w:color w:val="000000"/>
        </w:rPr>
        <w:t xml:space="preserve"> (≤ 0,05) maka</w:t>
      </w:r>
      <w:r w:rsidRPr="00E47438">
        <w:rPr>
          <w:rFonts w:ascii="Times New Roman" w:hAnsi="Times New Roman" w:cs="Times New Roman"/>
          <w:color w:val="000000"/>
          <w:lang w:val="id-ID"/>
        </w:rPr>
        <w:t xml:space="preserve"> </w:t>
      </w:r>
      <w:r w:rsidRPr="00E47438">
        <w:rPr>
          <w:rFonts w:ascii="Times New Roman" w:hAnsi="Times New Roman" w:cs="Times New Roman"/>
          <w:color w:val="000000"/>
        </w:rPr>
        <w:t xml:space="preserve">hipotesis diterima. </w:t>
      </w:r>
      <w:r w:rsidRPr="00E47438">
        <w:rPr>
          <w:rFonts w:ascii="Times New Roman" w:hAnsi="Times New Roman" w:cs="Times New Roman"/>
          <w:color w:val="000000"/>
          <w:lang w:val="id-ID"/>
        </w:rPr>
        <w:t>H</w:t>
      </w:r>
      <w:r w:rsidRPr="00E47438">
        <w:rPr>
          <w:rFonts w:ascii="Times New Roman" w:hAnsi="Times New Roman" w:cs="Times New Roman"/>
          <w:color w:val="000000"/>
        </w:rPr>
        <w:t>asil uji t pada penelitian ini dapat dilihat pada tabel berikut:</w:t>
      </w:r>
    </w:p>
    <w:p w:rsidR="003A1557" w:rsidRPr="00E47438" w:rsidRDefault="003A1557" w:rsidP="004C4D1A">
      <w:pPr>
        <w:spacing w:after="0" w:line="240" w:lineRule="auto"/>
        <w:ind w:left="567" w:firstLine="567"/>
        <w:jc w:val="both"/>
        <w:rPr>
          <w:rFonts w:ascii="Times New Roman" w:hAnsi="Times New Roman" w:cs="Times New Roman"/>
          <w:color w:val="000000"/>
        </w:rPr>
      </w:pPr>
    </w:p>
    <w:p w:rsidR="005E572D" w:rsidRPr="00E47438" w:rsidRDefault="006A5309" w:rsidP="00E47438">
      <w:pPr>
        <w:spacing w:after="0" w:line="240" w:lineRule="auto"/>
        <w:ind w:left="1134"/>
        <w:jc w:val="center"/>
        <w:rPr>
          <w:rFonts w:ascii="Times New Roman" w:hAnsi="Times New Roman" w:cs="Times New Roman"/>
          <w:b/>
          <w:color w:val="000000"/>
        </w:rPr>
      </w:pPr>
      <w:r>
        <w:rPr>
          <w:rFonts w:ascii="Times New Roman" w:hAnsi="Times New Roman" w:cs="Times New Roman"/>
          <w:b/>
          <w:color w:val="000000"/>
        </w:rPr>
        <w:t xml:space="preserve">Tabel 5. </w:t>
      </w:r>
      <w:r w:rsidR="005E572D" w:rsidRPr="00E47438">
        <w:rPr>
          <w:rFonts w:ascii="Times New Roman" w:hAnsi="Times New Roman" w:cs="Times New Roman"/>
          <w:b/>
          <w:color w:val="000000"/>
        </w:rPr>
        <w:t>Uji T</w:t>
      </w:r>
    </w:p>
    <w:tbl>
      <w:tblPr>
        <w:tblStyle w:val="PlainTable2"/>
        <w:tblW w:w="7621" w:type="dxa"/>
        <w:tblLayout w:type="fixed"/>
        <w:tblLook w:val="04A0" w:firstRow="1" w:lastRow="0" w:firstColumn="1" w:lastColumn="0" w:noHBand="0" w:noVBand="1"/>
      </w:tblPr>
      <w:tblGrid>
        <w:gridCol w:w="700"/>
        <w:gridCol w:w="1393"/>
        <w:gridCol w:w="1007"/>
        <w:gridCol w:w="1261"/>
        <w:gridCol w:w="1559"/>
        <w:gridCol w:w="851"/>
        <w:gridCol w:w="850"/>
      </w:tblGrid>
      <w:tr w:rsidR="005E572D" w:rsidRPr="00E47438" w:rsidTr="006A5309">
        <w:trPr>
          <w:cnfStyle w:val="100000000000" w:firstRow="1" w:lastRow="0" w:firstColumn="0" w:lastColumn="0" w:oddVBand="0" w:evenVBand="0" w:oddHBand="0"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7621" w:type="dxa"/>
            <w:gridSpan w:val="7"/>
            <w:hideMark/>
          </w:tcPr>
          <w:p w:rsidR="005E572D" w:rsidRPr="00E47438" w:rsidRDefault="005E572D" w:rsidP="00E47438">
            <w:pPr>
              <w:autoSpaceDE w:val="0"/>
              <w:autoSpaceDN w:val="0"/>
              <w:adjustRightInd w:val="0"/>
              <w:ind w:left="601" w:right="60"/>
              <w:jc w:val="center"/>
              <w:rPr>
                <w:rFonts w:ascii="Times New Roman" w:hAnsi="Times New Roman" w:cs="Times New Roman"/>
              </w:rPr>
            </w:pPr>
            <w:r w:rsidRPr="00E47438">
              <w:rPr>
                <w:rFonts w:ascii="Times New Roman" w:hAnsi="Times New Roman" w:cs="Times New Roman"/>
              </w:rPr>
              <w:t>Coefficients</w:t>
            </w:r>
            <w:r w:rsidRPr="00E47438">
              <w:rPr>
                <w:rFonts w:ascii="Times New Roman" w:hAnsi="Times New Roman" w:cs="Times New Roman"/>
                <w:vertAlign w:val="superscript"/>
              </w:rPr>
              <w:t>a</w:t>
            </w:r>
          </w:p>
        </w:tc>
      </w:tr>
      <w:tr w:rsidR="005E572D" w:rsidRPr="00E47438" w:rsidTr="006A5309">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093" w:type="dxa"/>
            <w:gridSpan w:val="2"/>
            <w:vMerge w:val="restart"/>
            <w:hideMark/>
          </w:tcPr>
          <w:p w:rsidR="005E572D" w:rsidRPr="00E47438" w:rsidRDefault="005E572D" w:rsidP="00E47438">
            <w:pPr>
              <w:autoSpaceDE w:val="0"/>
              <w:autoSpaceDN w:val="0"/>
              <w:adjustRightInd w:val="0"/>
              <w:ind w:left="60" w:right="60"/>
              <w:rPr>
                <w:rFonts w:ascii="Times New Roman" w:hAnsi="Times New Roman" w:cs="Times New Roman"/>
              </w:rPr>
            </w:pPr>
            <w:r w:rsidRPr="00E47438">
              <w:rPr>
                <w:rFonts w:ascii="Times New Roman" w:hAnsi="Times New Roman" w:cs="Times New Roman"/>
              </w:rPr>
              <w:t>Model</w:t>
            </w:r>
          </w:p>
        </w:tc>
        <w:tc>
          <w:tcPr>
            <w:tcW w:w="2268" w:type="dxa"/>
            <w:gridSpan w:val="2"/>
            <w:hideMark/>
          </w:tcPr>
          <w:p w:rsidR="005E572D" w:rsidRPr="00E47438" w:rsidRDefault="005E572D" w:rsidP="00E47438">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Unstandardized Coefficients</w:t>
            </w:r>
          </w:p>
        </w:tc>
        <w:tc>
          <w:tcPr>
            <w:tcW w:w="1559" w:type="dxa"/>
            <w:hideMark/>
          </w:tcPr>
          <w:p w:rsidR="005E572D" w:rsidRPr="00E47438" w:rsidRDefault="005E572D" w:rsidP="00E47438">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Standardized Coefficients</w:t>
            </w:r>
          </w:p>
        </w:tc>
        <w:tc>
          <w:tcPr>
            <w:tcW w:w="851" w:type="dxa"/>
            <w:vMerge w:val="restart"/>
            <w:hideMark/>
          </w:tcPr>
          <w:p w:rsidR="005E572D" w:rsidRPr="00E47438" w:rsidRDefault="005E572D" w:rsidP="00E47438">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t</w:t>
            </w:r>
          </w:p>
        </w:tc>
        <w:tc>
          <w:tcPr>
            <w:tcW w:w="850" w:type="dxa"/>
            <w:vMerge w:val="restart"/>
            <w:hideMark/>
          </w:tcPr>
          <w:p w:rsidR="005E572D" w:rsidRPr="00E47438" w:rsidRDefault="005E572D" w:rsidP="00E47438">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Sig.</w:t>
            </w:r>
          </w:p>
        </w:tc>
      </w:tr>
      <w:tr w:rsidR="005E572D" w:rsidRPr="00E47438" w:rsidTr="006A5309">
        <w:trPr>
          <w:trHeight w:val="73"/>
        </w:trPr>
        <w:tc>
          <w:tcPr>
            <w:cnfStyle w:val="001000000000" w:firstRow="0" w:lastRow="0" w:firstColumn="1" w:lastColumn="0" w:oddVBand="0" w:evenVBand="0" w:oddHBand="0" w:evenHBand="0" w:firstRowFirstColumn="0" w:firstRowLastColumn="0" w:lastRowFirstColumn="0" w:lastRowLastColumn="0"/>
            <w:tcW w:w="2093" w:type="dxa"/>
            <w:gridSpan w:val="2"/>
            <w:vMerge/>
            <w:hideMark/>
          </w:tcPr>
          <w:p w:rsidR="005E572D" w:rsidRPr="00E47438" w:rsidRDefault="005E572D" w:rsidP="00E47438">
            <w:pPr>
              <w:rPr>
                <w:rFonts w:ascii="Times New Roman" w:hAnsi="Times New Roman" w:cs="Times New Roman"/>
              </w:rPr>
            </w:pPr>
          </w:p>
        </w:tc>
        <w:tc>
          <w:tcPr>
            <w:tcW w:w="1007" w:type="dxa"/>
            <w:hideMark/>
          </w:tcPr>
          <w:p w:rsidR="005E572D" w:rsidRPr="00E47438" w:rsidRDefault="005E572D" w:rsidP="00E47438">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B</w:t>
            </w:r>
          </w:p>
        </w:tc>
        <w:tc>
          <w:tcPr>
            <w:tcW w:w="1261" w:type="dxa"/>
            <w:hideMark/>
          </w:tcPr>
          <w:p w:rsidR="005E572D" w:rsidRPr="00E47438" w:rsidRDefault="005E572D" w:rsidP="00E47438">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Std. Error</w:t>
            </w:r>
          </w:p>
        </w:tc>
        <w:tc>
          <w:tcPr>
            <w:tcW w:w="1559" w:type="dxa"/>
            <w:hideMark/>
          </w:tcPr>
          <w:p w:rsidR="005E572D" w:rsidRPr="00E47438" w:rsidRDefault="005E572D" w:rsidP="00E47438">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Beta</w:t>
            </w:r>
          </w:p>
        </w:tc>
        <w:tc>
          <w:tcPr>
            <w:tcW w:w="851" w:type="dxa"/>
            <w:vMerge/>
            <w:hideMark/>
          </w:tcPr>
          <w:p w:rsidR="005E572D" w:rsidRPr="00E47438" w:rsidRDefault="005E572D" w:rsidP="00E4743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0" w:type="dxa"/>
            <w:vMerge/>
            <w:hideMark/>
          </w:tcPr>
          <w:p w:rsidR="005E572D" w:rsidRPr="00E47438" w:rsidRDefault="005E572D" w:rsidP="00E4743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E572D" w:rsidRPr="00E47438" w:rsidTr="006A5309">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700" w:type="dxa"/>
            <w:vMerge w:val="restart"/>
            <w:hideMark/>
          </w:tcPr>
          <w:p w:rsidR="005E572D" w:rsidRPr="00E47438" w:rsidRDefault="005E572D" w:rsidP="00E47438">
            <w:pPr>
              <w:autoSpaceDE w:val="0"/>
              <w:autoSpaceDN w:val="0"/>
              <w:adjustRightInd w:val="0"/>
              <w:ind w:left="60" w:right="60"/>
              <w:rPr>
                <w:rFonts w:ascii="Times New Roman" w:hAnsi="Times New Roman" w:cs="Times New Roman"/>
              </w:rPr>
            </w:pPr>
            <w:r w:rsidRPr="00E47438">
              <w:rPr>
                <w:rFonts w:ascii="Times New Roman" w:hAnsi="Times New Roman" w:cs="Times New Roman"/>
              </w:rPr>
              <w:t>1</w:t>
            </w:r>
          </w:p>
        </w:tc>
        <w:tc>
          <w:tcPr>
            <w:tcW w:w="1393" w:type="dxa"/>
            <w:hideMark/>
          </w:tcPr>
          <w:p w:rsidR="005E572D" w:rsidRPr="00E47438" w:rsidRDefault="005E572D" w:rsidP="00E47438">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(Constant)</w:t>
            </w:r>
          </w:p>
        </w:tc>
        <w:tc>
          <w:tcPr>
            <w:tcW w:w="1007" w:type="dxa"/>
            <w:hideMark/>
          </w:tcPr>
          <w:p w:rsidR="005E572D" w:rsidRPr="00E47438" w:rsidRDefault="005E572D" w:rsidP="00E47438">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.016</w:t>
            </w:r>
          </w:p>
        </w:tc>
        <w:tc>
          <w:tcPr>
            <w:tcW w:w="1261" w:type="dxa"/>
            <w:hideMark/>
          </w:tcPr>
          <w:p w:rsidR="005E572D" w:rsidRPr="00E47438" w:rsidRDefault="005E572D" w:rsidP="00E47438">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.023</w:t>
            </w:r>
          </w:p>
        </w:tc>
        <w:tc>
          <w:tcPr>
            <w:tcW w:w="1559" w:type="dxa"/>
          </w:tcPr>
          <w:p w:rsidR="005E572D" w:rsidRPr="00E47438" w:rsidRDefault="005E572D" w:rsidP="00E4743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1" w:type="dxa"/>
            <w:hideMark/>
          </w:tcPr>
          <w:p w:rsidR="005E572D" w:rsidRPr="00E47438" w:rsidRDefault="005E572D" w:rsidP="00E47438">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.693</w:t>
            </w:r>
          </w:p>
        </w:tc>
        <w:tc>
          <w:tcPr>
            <w:tcW w:w="850" w:type="dxa"/>
            <w:hideMark/>
          </w:tcPr>
          <w:p w:rsidR="005E572D" w:rsidRPr="00E47438" w:rsidRDefault="005E572D" w:rsidP="00E47438">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.489</w:t>
            </w:r>
          </w:p>
        </w:tc>
      </w:tr>
      <w:tr w:rsidR="005E572D" w:rsidRPr="00E47438" w:rsidTr="006A5309">
        <w:trPr>
          <w:trHeight w:val="73"/>
        </w:trPr>
        <w:tc>
          <w:tcPr>
            <w:cnfStyle w:val="001000000000" w:firstRow="0" w:lastRow="0" w:firstColumn="1" w:lastColumn="0" w:oddVBand="0" w:evenVBand="0" w:oddHBand="0" w:evenHBand="0" w:firstRowFirstColumn="0" w:firstRowLastColumn="0" w:lastRowFirstColumn="0" w:lastRowLastColumn="0"/>
            <w:tcW w:w="700" w:type="dxa"/>
            <w:vMerge/>
            <w:hideMark/>
          </w:tcPr>
          <w:p w:rsidR="005E572D" w:rsidRPr="00E47438" w:rsidRDefault="005E572D" w:rsidP="00E47438">
            <w:pPr>
              <w:rPr>
                <w:rFonts w:ascii="Times New Roman" w:hAnsi="Times New Roman" w:cs="Times New Roman"/>
              </w:rPr>
            </w:pPr>
          </w:p>
        </w:tc>
        <w:tc>
          <w:tcPr>
            <w:tcW w:w="1393" w:type="dxa"/>
            <w:hideMark/>
          </w:tcPr>
          <w:p w:rsidR="005E572D" w:rsidRPr="00E47438" w:rsidRDefault="005E572D" w:rsidP="00E47438">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CSR</w:t>
            </w:r>
          </w:p>
        </w:tc>
        <w:tc>
          <w:tcPr>
            <w:tcW w:w="1007" w:type="dxa"/>
            <w:hideMark/>
          </w:tcPr>
          <w:p w:rsidR="005E572D" w:rsidRPr="00E47438" w:rsidRDefault="005E572D" w:rsidP="00E47438">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.017</w:t>
            </w:r>
          </w:p>
        </w:tc>
        <w:tc>
          <w:tcPr>
            <w:tcW w:w="1261" w:type="dxa"/>
            <w:hideMark/>
          </w:tcPr>
          <w:p w:rsidR="005E572D" w:rsidRPr="00E47438" w:rsidRDefault="005E572D" w:rsidP="00E47438">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.030</w:t>
            </w:r>
          </w:p>
        </w:tc>
        <w:tc>
          <w:tcPr>
            <w:tcW w:w="1559" w:type="dxa"/>
            <w:hideMark/>
          </w:tcPr>
          <w:p w:rsidR="005E572D" w:rsidRPr="00E47438" w:rsidRDefault="005E572D" w:rsidP="00E47438">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.045</w:t>
            </w:r>
          </w:p>
        </w:tc>
        <w:tc>
          <w:tcPr>
            <w:tcW w:w="851" w:type="dxa"/>
            <w:hideMark/>
          </w:tcPr>
          <w:p w:rsidR="005E572D" w:rsidRPr="00E47438" w:rsidRDefault="005E572D" w:rsidP="00E47438">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.582</w:t>
            </w:r>
          </w:p>
        </w:tc>
        <w:tc>
          <w:tcPr>
            <w:tcW w:w="850" w:type="dxa"/>
            <w:hideMark/>
          </w:tcPr>
          <w:p w:rsidR="005E572D" w:rsidRPr="00E47438" w:rsidRDefault="005E572D" w:rsidP="00E47438">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.562</w:t>
            </w:r>
          </w:p>
        </w:tc>
      </w:tr>
      <w:tr w:rsidR="005E572D" w:rsidRPr="00E47438" w:rsidTr="006A5309">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700" w:type="dxa"/>
            <w:vMerge/>
            <w:hideMark/>
          </w:tcPr>
          <w:p w:rsidR="005E572D" w:rsidRPr="00E47438" w:rsidRDefault="005E572D" w:rsidP="00E47438">
            <w:pPr>
              <w:rPr>
                <w:rFonts w:ascii="Times New Roman" w:hAnsi="Times New Roman" w:cs="Times New Roman"/>
              </w:rPr>
            </w:pPr>
          </w:p>
        </w:tc>
        <w:tc>
          <w:tcPr>
            <w:tcW w:w="1393" w:type="dxa"/>
            <w:hideMark/>
          </w:tcPr>
          <w:p w:rsidR="005E572D" w:rsidRPr="00E47438" w:rsidRDefault="005E572D" w:rsidP="00E47438">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TAT</w:t>
            </w:r>
          </w:p>
        </w:tc>
        <w:tc>
          <w:tcPr>
            <w:tcW w:w="1007" w:type="dxa"/>
            <w:hideMark/>
          </w:tcPr>
          <w:p w:rsidR="005E572D" w:rsidRPr="00E47438" w:rsidRDefault="005E572D" w:rsidP="00E47438">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.036</w:t>
            </w:r>
          </w:p>
        </w:tc>
        <w:tc>
          <w:tcPr>
            <w:tcW w:w="1261" w:type="dxa"/>
            <w:hideMark/>
          </w:tcPr>
          <w:p w:rsidR="005E572D" w:rsidRPr="00E47438" w:rsidRDefault="005E572D" w:rsidP="00E47438">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.009</w:t>
            </w:r>
          </w:p>
        </w:tc>
        <w:tc>
          <w:tcPr>
            <w:tcW w:w="1559" w:type="dxa"/>
            <w:hideMark/>
          </w:tcPr>
          <w:p w:rsidR="005E572D" w:rsidRPr="00E47438" w:rsidRDefault="005E572D" w:rsidP="00E47438">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.294</w:t>
            </w:r>
          </w:p>
        </w:tc>
        <w:tc>
          <w:tcPr>
            <w:tcW w:w="851" w:type="dxa"/>
            <w:hideMark/>
          </w:tcPr>
          <w:p w:rsidR="005E572D" w:rsidRPr="00E47438" w:rsidRDefault="005E572D" w:rsidP="00E47438">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3.822</w:t>
            </w:r>
          </w:p>
        </w:tc>
        <w:tc>
          <w:tcPr>
            <w:tcW w:w="850" w:type="dxa"/>
            <w:hideMark/>
          </w:tcPr>
          <w:p w:rsidR="005E572D" w:rsidRPr="00E47438" w:rsidRDefault="005E572D" w:rsidP="00E47438">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47438">
              <w:rPr>
                <w:rFonts w:ascii="Times New Roman" w:hAnsi="Times New Roman" w:cs="Times New Roman"/>
              </w:rPr>
              <w:t>.000</w:t>
            </w:r>
          </w:p>
        </w:tc>
      </w:tr>
      <w:tr w:rsidR="005E572D" w:rsidRPr="00E47438" w:rsidTr="006A5309">
        <w:trPr>
          <w:trHeight w:val="73"/>
        </w:trPr>
        <w:tc>
          <w:tcPr>
            <w:cnfStyle w:val="001000000000" w:firstRow="0" w:lastRow="0" w:firstColumn="1" w:lastColumn="0" w:oddVBand="0" w:evenVBand="0" w:oddHBand="0" w:evenHBand="0" w:firstRowFirstColumn="0" w:firstRowLastColumn="0" w:lastRowFirstColumn="0" w:lastRowLastColumn="0"/>
            <w:tcW w:w="7621" w:type="dxa"/>
            <w:gridSpan w:val="7"/>
            <w:hideMark/>
          </w:tcPr>
          <w:p w:rsidR="005E572D" w:rsidRPr="00E47438" w:rsidRDefault="005E572D" w:rsidP="00B046DD">
            <w:pPr>
              <w:pStyle w:val="ListParagraph"/>
              <w:numPr>
                <w:ilvl w:val="0"/>
                <w:numId w:val="9"/>
              </w:numPr>
              <w:autoSpaceDE w:val="0"/>
              <w:autoSpaceDN w:val="0"/>
              <w:adjustRightInd w:val="0"/>
              <w:ind w:right="62"/>
              <w:rPr>
                <w:rFonts w:ascii="Times New Roman" w:hAnsi="Times New Roman" w:cs="Times New Roman"/>
              </w:rPr>
            </w:pPr>
            <w:r w:rsidRPr="00E47438">
              <w:rPr>
                <w:rFonts w:ascii="Times New Roman" w:hAnsi="Times New Roman" w:cs="Times New Roman"/>
              </w:rPr>
              <w:t>Dependent Variable: ROA</w:t>
            </w:r>
          </w:p>
          <w:p w:rsidR="005E572D" w:rsidRPr="00E47438" w:rsidRDefault="005E572D" w:rsidP="00E47438">
            <w:pPr>
              <w:pStyle w:val="ListParagraph"/>
              <w:autoSpaceDE w:val="0"/>
              <w:autoSpaceDN w:val="0"/>
              <w:adjustRightInd w:val="0"/>
              <w:ind w:left="142" w:right="62"/>
              <w:rPr>
                <w:rFonts w:ascii="Times New Roman" w:hAnsi="Times New Roman" w:cs="Times New Roman"/>
                <w:lang w:val="id-ID"/>
              </w:rPr>
            </w:pPr>
            <w:r w:rsidRPr="00E47438">
              <w:rPr>
                <w:rFonts w:ascii="Times New Roman" w:hAnsi="Times New Roman" w:cs="Times New Roman"/>
                <w:lang w:val="id-ID"/>
              </w:rPr>
              <w:t>(</w:t>
            </w:r>
            <w:r w:rsidRPr="00E47438">
              <w:rPr>
                <w:rFonts w:ascii="Times New Roman" w:hAnsi="Times New Roman" w:cs="Times New Roman"/>
                <w:i/>
              </w:rPr>
              <w:t>Sumber: data diolah penulis (2020)</w:t>
            </w:r>
            <w:r w:rsidRPr="00E47438">
              <w:rPr>
                <w:rFonts w:ascii="Times New Roman" w:hAnsi="Times New Roman" w:cs="Times New Roman"/>
                <w:i/>
                <w:lang w:val="id-ID"/>
              </w:rPr>
              <w:t>)</w:t>
            </w:r>
          </w:p>
        </w:tc>
      </w:tr>
    </w:tbl>
    <w:p w:rsidR="003A1557" w:rsidRDefault="003A1557" w:rsidP="006A5309">
      <w:pPr>
        <w:spacing w:after="0" w:line="240" w:lineRule="auto"/>
        <w:ind w:left="567" w:firstLine="567"/>
        <w:jc w:val="both"/>
        <w:rPr>
          <w:rFonts w:ascii="Times New Roman" w:hAnsi="Times New Roman" w:cs="Times New Roman"/>
          <w:color w:val="000000"/>
          <w:spacing w:val="3"/>
        </w:rPr>
      </w:pPr>
    </w:p>
    <w:p w:rsidR="005E572D" w:rsidRDefault="005E572D" w:rsidP="006A5309">
      <w:pPr>
        <w:spacing w:after="0" w:line="240" w:lineRule="auto"/>
        <w:ind w:left="567" w:firstLine="567"/>
        <w:jc w:val="both"/>
        <w:rPr>
          <w:rFonts w:ascii="Times New Roman" w:hAnsi="Times New Roman" w:cs="Times New Roman"/>
          <w:color w:val="000000"/>
          <w:spacing w:val="3"/>
        </w:rPr>
      </w:pPr>
      <w:r w:rsidRPr="00E47438">
        <w:rPr>
          <w:rFonts w:ascii="Times New Roman" w:hAnsi="Times New Roman" w:cs="Times New Roman"/>
          <w:color w:val="000000"/>
          <w:spacing w:val="3"/>
        </w:rPr>
        <w:lastRenderedPageBreak/>
        <w:t>Melalui tabel uji t diatas diketahui bahwa</w:t>
      </w:r>
      <w:r w:rsidR="006A5309">
        <w:rPr>
          <w:rFonts w:ascii="Times New Roman" w:hAnsi="Times New Roman" w:cs="Times New Roman"/>
          <w:color w:val="000000"/>
          <w:spacing w:val="3"/>
          <w:lang w:val="id-ID"/>
        </w:rPr>
        <w:t xml:space="preserve"> v</w:t>
      </w:r>
      <w:r w:rsidRPr="00E47438">
        <w:rPr>
          <w:rFonts w:ascii="Times New Roman" w:hAnsi="Times New Roman" w:cs="Times New Roman"/>
          <w:color w:val="000000"/>
          <w:spacing w:val="3"/>
          <w:lang w:val="id-ID"/>
        </w:rPr>
        <w:t>ariabel X</w:t>
      </w:r>
      <w:r w:rsidRPr="00E47438">
        <w:rPr>
          <w:rFonts w:ascii="Times New Roman" w:hAnsi="Times New Roman" w:cs="Times New Roman"/>
          <w:color w:val="000000"/>
          <w:spacing w:val="3"/>
          <w:vertAlign w:val="subscript"/>
          <w:lang w:val="id-ID"/>
        </w:rPr>
        <w:t>1</w:t>
      </w:r>
      <w:r w:rsidRPr="00E47438">
        <w:rPr>
          <w:rFonts w:ascii="Times New Roman" w:hAnsi="Times New Roman" w:cs="Times New Roman"/>
          <w:color w:val="000000"/>
          <w:spacing w:val="3"/>
          <w:lang w:val="id-ID"/>
        </w:rPr>
        <w:t xml:space="preserve"> atau</w:t>
      </w:r>
      <w:r w:rsidRPr="00E47438">
        <w:rPr>
          <w:rFonts w:ascii="Times New Roman" w:hAnsi="Times New Roman" w:cs="Times New Roman"/>
          <w:color w:val="000000"/>
          <w:spacing w:val="3"/>
        </w:rPr>
        <w:t xml:space="preserve"> </w:t>
      </w:r>
      <w:r w:rsidRPr="00E47438">
        <w:rPr>
          <w:rFonts w:ascii="Times New Roman" w:hAnsi="Times New Roman" w:cs="Times New Roman"/>
          <w:color w:val="000000"/>
          <w:spacing w:val="3"/>
          <w:lang w:val="id-ID"/>
        </w:rPr>
        <w:t xml:space="preserve">CSR memiliki nilai signifikansi yang lebih besar daripada signifikansi alfa, dimana nilainya </w:t>
      </w:r>
      <w:r w:rsidRPr="00E47438">
        <w:rPr>
          <w:rFonts w:ascii="Times New Roman" w:hAnsi="Times New Roman" w:cs="Times New Roman"/>
          <w:color w:val="000000"/>
          <w:spacing w:val="3"/>
        </w:rPr>
        <w:t xml:space="preserve">0,562 </w:t>
      </w:r>
      <w:r w:rsidRPr="00E47438">
        <w:rPr>
          <w:rFonts w:ascii="Times New Roman" w:hAnsi="Times New Roman" w:cs="Times New Roman"/>
          <w:color w:val="000000"/>
          <w:spacing w:val="3"/>
          <w:lang w:val="id-ID"/>
        </w:rPr>
        <w:t xml:space="preserve">&gt; 0,05 </w:t>
      </w:r>
      <w:r w:rsidRPr="00E47438">
        <w:rPr>
          <w:rFonts w:ascii="Times New Roman" w:hAnsi="Times New Roman" w:cs="Times New Roman"/>
          <w:color w:val="000000"/>
          <w:spacing w:val="3"/>
        </w:rPr>
        <w:t xml:space="preserve">sehingga dapat disimpulkan bahwa variabel </w:t>
      </w:r>
      <w:r w:rsidRPr="00E47438">
        <w:rPr>
          <w:rFonts w:ascii="Times New Roman" w:hAnsi="Times New Roman" w:cs="Times New Roman"/>
          <w:color w:val="000000"/>
          <w:spacing w:val="3"/>
          <w:lang w:val="id-ID"/>
        </w:rPr>
        <w:t>CSR tidak</w:t>
      </w:r>
      <w:r w:rsidRPr="00E47438">
        <w:rPr>
          <w:rFonts w:ascii="Times New Roman" w:hAnsi="Times New Roman" w:cs="Times New Roman"/>
          <w:color w:val="000000"/>
          <w:spacing w:val="3"/>
        </w:rPr>
        <w:t xml:space="preserve"> memiliki pengaruh terhadap </w:t>
      </w:r>
      <w:proofErr w:type="gramStart"/>
      <w:r w:rsidRPr="00E47438">
        <w:rPr>
          <w:rFonts w:ascii="Times New Roman" w:hAnsi="Times New Roman" w:cs="Times New Roman"/>
          <w:color w:val="000000"/>
          <w:spacing w:val="3"/>
        </w:rPr>
        <w:t>variabel</w:t>
      </w:r>
      <w:proofErr w:type="gramEnd"/>
      <w:r w:rsidRPr="00E47438">
        <w:rPr>
          <w:rFonts w:ascii="Times New Roman" w:hAnsi="Times New Roman" w:cs="Times New Roman"/>
          <w:color w:val="000000"/>
          <w:spacing w:val="3"/>
        </w:rPr>
        <w:t xml:space="preserve"> dependen </w:t>
      </w:r>
      <w:r w:rsidRPr="00E47438">
        <w:rPr>
          <w:rFonts w:ascii="Times New Roman" w:hAnsi="Times New Roman" w:cs="Times New Roman"/>
          <w:color w:val="000000"/>
          <w:spacing w:val="3"/>
          <w:lang w:val="id-ID"/>
        </w:rPr>
        <w:t xml:space="preserve">yaitu </w:t>
      </w:r>
      <w:r w:rsidRPr="00E47438">
        <w:rPr>
          <w:rFonts w:ascii="Times New Roman" w:hAnsi="Times New Roman" w:cs="Times New Roman"/>
          <w:color w:val="000000"/>
          <w:spacing w:val="3"/>
        </w:rPr>
        <w:t>kinerja keuangan perusahaan.</w:t>
      </w:r>
      <w:r w:rsidR="006A5309">
        <w:rPr>
          <w:rFonts w:ascii="Times New Roman" w:hAnsi="Times New Roman" w:cs="Times New Roman"/>
          <w:color w:val="000000"/>
          <w:spacing w:val="3"/>
          <w:lang w:val="id-ID"/>
        </w:rPr>
        <w:t xml:space="preserve"> </w:t>
      </w:r>
      <w:r w:rsidRPr="00E47438">
        <w:rPr>
          <w:rFonts w:ascii="Times New Roman" w:hAnsi="Times New Roman" w:cs="Times New Roman"/>
          <w:color w:val="000000"/>
          <w:spacing w:val="3"/>
          <w:lang w:val="id-ID"/>
        </w:rPr>
        <w:t>V</w:t>
      </w:r>
      <w:r w:rsidRPr="00E47438">
        <w:rPr>
          <w:rFonts w:ascii="Times New Roman" w:hAnsi="Times New Roman" w:cs="Times New Roman"/>
          <w:color w:val="000000"/>
          <w:spacing w:val="3"/>
        </w:rPr>
        <w:t>ariabel X</w:t>
      </w:r>
      <w:r w:rsidRPr="00E47438">
        <w:rPr>
          <w:rFonts w:ascii="Times New Roman" w:hAnsi="Times New Roman" w:cs="Times New Roman"/>
          <w:color w:val="000000"/>
          <w:spacing w:val="3"/>
          <w:vertAlign w:val="subscript"/>
        </w:rPr>
        <w:t>2</w:t>
      </w:r>
      <w:r w:rsidRPr="00E47438">
        <w:rPr>
          <w:rFonts w:ascii="Times New Roman" w:hAnsi="Times New Roman" w:cs="Times New Roman"/>
          <w:color w:val="000000"/>
          <w:spacing w:val="3"/>
        </w:rPr>
        <w:t xml:space="preserve"> atau </w:t>
      </w:r>
      <w:r w:rsidRPr="00E47438">
        <w:rPr>
          <w:rFonts w:ascii="Times New Roman" w:hAnsi="Times New Roman" w:cs="Times New Roman"/>
          <w:color w:val="000000"/>
          <w:spacing w:val="3"/>
          <w:lang w:val="id-ID"/>
        </w:rPr>
        <w:t>TAT</w:t>
      </w:r>
      <w:r w:rsidRPr="00E47438">
        <w:rPr>
          <w:rFonts w:ascii="Times New Roman" w:hAnsi="Times New Roman" w:cs="Times New Roman"/>
          <w:color w:val="000000"/>
          <w:spacing w:val="3"/>
        </w:rPr>
        <w:t xml:space="preserve"> memiliki nilai signifikasni lebih kecil daripada signifikan alfa, </w:t>
      </w:r>
      <w:r w:rsidRPr="00E47438">
        <w:rPr>
          <w:rFonts w:ascii="Times New Roman" w:hAnsi="Times New Roman" w:cs="Times New Roman"/>
          <w:color w:val="000000"/>
          <w:spacing w:val="3"/>
          <w:lang w:val="id-ID"/>
        </w:rPr>
        <w:t xml:space="preserve">yaitu </w:t>
      </w:r>
      <w:r w:rsidRPr="00E47438">
        <w:rPr>
          <w:rFonts w:ascii="Times New Roman" w:hAnsi="Times New Roman" w:cs="Times New Roman"/>
          <w:color w:val="000000"/>
          <w:spacing w:val="3"/>
        </w:rPr>
        <w:t xml:space="preserve">0,000 </w:t>
      </w:r>
      <w:r w:rsidRPr="00E47438">
        <w:rPr>
          <w:rFonts w:ascii="Times New Roman" w:hAnsi="Times New Roman" w:cs="Times New Roman"/>
          <w:color w:val="000000"/>
          <w:spacing w:val="3"/>
          <w:lang w:val="id-ID"/>
        </w:rPr>
        <w:t xml:space="preserve">&lt; </w:t>
      </w:r>
      <w:r w:rsidRPr="00E47438">
        <w:rPr>
          <w:rFonts w:ascii="Times New Roman" w:hAnsi="Times New Roman" w:cs="Times New Roman"/>
          <w:color w:val="000000"/>
          <w:spacing w:val="3"/>
        </w:rPr>
        <w:t>0</w:t>
      </w:r>
      <w:r w:rsidRPr="00E47438">
        <w:rPr>
          <w:rFonts w:ascii="Times New Roman" w:hAnsi="Times New Roman" w:cs="Times New Roman"/>
          <w:color w:val="000000"/>
          <w:spacing w:val="3"/>
          <w:lang w:val="id-ID"/>
        </w:rPr>
        <w:t>,</w:t>
      </w:r>
      <w:r w:rsidRPr="00E47438">
        <w:rPr>
          <w:rFonts w:ascii="Times New Roman" w:hAnsi="Times New Roman" w:cs="Times New Roman"/>
          <w:color w:val="000000"/>
          <w:spacing w:val="3"/>
        </w:rPr>
        <w:t xml:space="preserve">05 sehingga dapat disimpulkan bahwa </w:t>
      </w:r>
      <w:r w:rsidRPr="00E47438">
        <w:rPr>
          <w:rFonts w:ascii="Times New Roman" w:hAnsi="Times New Roman" w:cs="Times New Roman"/>
          <w:color w:val="000000"/>
          <w:spacing w:val="3"/>
          <w:lang w:val="id-ID"/>
        </w:rPr>
        <w:t>TAT</w:t>
      </w:r>
      <w:r w:rsidRPr="00E47438">
        <w:rPr>
          <w:rFonts w:ascii="Times New Roman" w:hAnsi="Times New Roman" w:cs="Times New Roman"/>
          <w:color w:val="000000"/>
          <w:spacing w:val="3"/>
        </w:rPr>
        <w:t xml:space="preserve"> memiliki pengaruh yang signifikan terhadap kinerja keuangan perusahaan.</w:t>
      </w:r>
    </w:p>
    <w:p w:rsidR="003A1557" w:rsidRPr="00E47438" w:rsidRDefault="003A1557" w:rsidP="006A5309">
      <w:pPr>
        <w:spacing w:after="0" w:line="240" w:lineRule="auto"/>
        <w:ind w:left="567" w:firstLine="567"/>
        <w:jc w:val="both"/>
        <w:rPr>
          <w:rFonts w:ascii="Times New Roman" w:hAnsi="Times New Roman" w:cs="Times New Roman"/>
          <w:lang w:val="id-ID"/>
        </w:rPr>
      </w:pPr>
    </w:p>
    <w:p w:rsidR="005E572D" w:rsidRPr="00660948" w:rsidRDefault="005E572D" w:rsidP="00B046DD">
      <w:pPr>
        <w:pStyle w:val="ListParagraph"/>
        <w:numPr>
          <w:ilvl w:val="1"/>
          <w:numId w:val="12"/>
        </w:numPr>
        <w:spacing w:after="0" w:line="240" w:lineRule="auto"/>
        <w:ind w:left="567" w:hanging="567"/>
        <w:jc w:val="both"/>
        <w:rPr>
          <w:rFonts w:ascii="Times New Roman" w:hAnsi="Times New Roman" w:cs="Times New Roman"/>
          <w:b/>
        </w:rPr>
      </w:pPr>
      <w:r w:rsidRPr="00660948">
        <w:rPr>
          <w:rFonts w:ascii="Times New Roman" w:hAnsi="Times New Roman" w:cs="Times New Roman"/>
          <w:b/>
          <w:lang w:val="id-ID"/>
        </w:rPr>
        <w:t>Pembahasan</w:t>
      </w:r>
    </w:p>
    <w:p w:rsidR="005E572D" w:rsidRPr="00660948" w:rsidRDefault="005E572D" w:rsidP="00B046DD">
      <w:pPr>
        <w:pStyle w:val="ListParagraph"/>
        <w:numPr>
          <w:ilvl w:val="2"/>
          <w:numId w:val="12"/>
        </w:numPr>
        <w:spacing w:after="0" w:line="240" w:lineRule="auto"/>
        <w:ind w:left="567" w:hanging="567"/>
        <w:jc w:val="both"/>
        <w:rPr>
          <w:rFonts w:ascii="Times New Roman" w:hAnsi="Times New Roman" w:cs="Times New Roman"/>
          <w:b/>
        </w:rPr>
      </w:pPr>
      <w:r w:rsidRPr="00660948">
        <w:rPr>
          <w:rFonts w:ascii="Times New Roman" w:hAnsi="Times New Roman" w:cs="Times New Roman"/>
          <w:b/>
          <w:lang w:val="id-ID"/>
        </w:rPr>
        <w:t xml:space="preserve">Pengaruh </w:t>
      </w:r>
      <w:r w:rsidR="00660948">
        <w:rPr>
          <w:rFonts w:ascii="Times New Roman" w:hAnsi="Times New Roman" w:cs="Times New Roman"/>
          <w:b/>
          <w:i/>
          <w:lang w:val="id-ID"/>
        </w:rPr>
        <w:t xml:space="preserve">Corporate Social Responsibilty </w:t>
      </w:r>
      <w:r w:rsidRPr="00660948">
        <w:rPr>
          <w:rFonts w:ascii="Times New Roman" w:hAnsi="Times New Roman" w:cs="Times New Roman"/>
          <w:b/>
          <w:lang w:val="id-ID"/>
        </w:rPr>
        <w:t xml:space="preserve">terhadap </w:t>
      </w:r>
      <w:r w:rsidR="00660948">
        <w:rPr>
          <w:rFonts w:ascii="Times New Roman" w:hAnsi="Times New Roman" w:cs="Times New Roman"/>
          <w:b/>
          <w:i/>
          <w:lang w:val="id-ID"/>
        </w:rPr>
        <w:t>Return On Asset</w:t>
      </w:r>
    </w:p>
    <w:p w:rsidR="005E572D" w:rsidRPr="00E47438" w:rsidRDefault="005E572D" w:rsidP="00660948">
      <w:pPr>
        <w:pStyle w:val="ListParagraph"/>
        <w:spacing w:after="0" w:line="240" w:lineRule="auto"/>
        <w:ind w:left="567" w:firstLine="567"/>
        <w:jc w:val="both"/>
        <w:rPr>
          <w:rFonts w:ascii="Times New Roman" w:hAnsi="Times New Roman" w:cs="Times New Roman"/>
          <w:lang w:val="id-ID"/>
        </w:rPr>
      </w:pPr>
      <w:r w:rsidRPr="00E47438">
        <w:rPr>
          <w:rFonts w:ascii="Times New Roman" w:hAnsi="Times New Roman" w:cs="Times New Roman"/>
        </w:rPr>
        <w:t>Hasil dari analisis linier menyatakan bahwa CSR memiliki koefisien 0,017. Positif menunjukkan bahwa CSR memberikan pengaruh yang searah (positif) terhadap ROA. Hasil uji t menunjukkan bahwa nilai sig</w:t>
      </w:r>
      <w:r w:rsidRPr="00E47438">
        <w:rPr>
          <w:rFonts w:ascii="Times New Roman" w:hAnsi="Times New Roman" w:cs="Times New Roman"/>
          <w:lang w:val="id-ID"/>
        </w:rPr>
        <w:t>nifikan</w:t>
      </w:r>
      <w:r w:rsidRPr="00E47438">
        <w:rPr>
          <w:rFonts w:ascii="Times New Roman" w:hAnsi="Times New Roman" w:cs="Times New Roman"/>
        </w:rPr>
        <w:t xml:space="preserve"> pada variabel </w:t>
      </w:r>
      <w:r w:rsidRPr="00E47438">
        <w:rPr>
          <w:rFonts w:ascii="Times New Roman" w:hAnsi="Times New Roman" w:cs="Times New Roman"/>
          <w:lang w:val="id-ID"/>
        </w:rPr>
        <w:t>CSR</w:t>
      </w:r>
      <w:r w:rsidRPr="00E47438">
        <w:rPr>
          <w:rFonts w:ascii="Times New Roman" w:hAnsi="Times New Roman" w:cs="Times New Roman"/>
        </w:rPr>
        <w:t xml:space="preserve"> memiliki nilai 0,562 dimana nilai ini lebih besar dari signifikan alfa </w:t>
      </w:r>
      <w:r w:rsidRPr="00E47438">
        <w:rPr>
          <w:rFonts w:ascii="Times New Roman" w:hAnsi="Times New Roman" w:cs="Times New Roman"/>
          <w:lang w:val="id-ID"/>
        </w:rPr>
        <w:t>(</w:t>
      </w:r>
      <w:r w:rsidRPr="00E47438">
        <w:rPr>
          <w:rFonts w:ascii="Times New Roman" w:hAnsi="Times New Roman" w:cs="Times New Roman"/>
          <w:lang w:val="en-GB"/>
        </w:rPr>
        <w:t>0,562&gt;</w:t>
      </w:r>
      <w:r w:rsidRPr="00E47438">
        <w:rPr>
          <w:rFonts w:ascii="Times New Roman" w:hAnsi="Times New Roman" w:cs="Times New Roman"/>
          <w:lang w:val="id-ID"/>
        </w:rPr>
        <w:t>0</w:t>
      </w:r>
      <w:proofErr w:type="gramStart"/>
      <w:r w:rsidRPr="00E47438">
        <w:rPr>
          <w:rFonts w:ascii="Times New Roman" w:hAnsi="Times New Roman" w:cs="Times New Roman"/>
          <w:lang w:val="id-ID"/>
        </w:rPr>
        <w:t>,05</w:t>
      </w:r>
      <w:proofErr w:type="gramEnd"/>
      <w:r w:rsidRPr="00E47438">
        <w:rPr>
          <w:rFonts w:ascii="Times New Roman" w:hAnsi="Times New Roman" w:cs="Times New Roman"/>
          <w:lang w:val="id-ID"/>
        </w:rPr>
        <w:t xml:space="preserve">) </w:t>
      </w:r>
      <w:r w:rsidRPr="00E47438">
        <w:rPr>
          <w:rFonts w:ascii="Times New Roman" w:hAnsi="Times New Roman" w:cs="Times New Roman"/>
        </w:rPr>
        <w:t xml:space="preserve">sehingga dapat disimpulkan bahwa variabel </w:t>
      </w:r>
      <w:r w:rsidRPr="00E47438">
        <w:rPr>
          <w:rFonts w:ascii="Times New Roman" w:hAnsi="Times New Roman" w:cs="Times New Roman"/>
          <w:lang w:val="id-ID"/>
        </w:rPr>
        <w:t>CSR</w:t>
      </w:r>
      <w:r w:rsidRPr="00E47438">
        <w:rPr>
          <w:rFonts w:ascii="Times New Roman" w:hAnsi="Times New Roman" w:cs="Times New Roman"/>
        </w:rPr>
        <w:t xml:space="preserve"> </w:t>
      </w:r>
      <w:r w:rsidRPr="00E47438">
        <w:rPr>
          <w:rFonts w:ascii="Times New Roman" w:hAnsi="Times New Roman" w:cs="Times New Roman"/>
          <w:lang w:val="id-ID"/>
        </w:rPr>
        <w:t xml:space="preserve">tidak </w:t>
      </w:r>
      <w:r w:rsidRPr="00E47438">
        <w:rPr>
          <w:rFonts w:ascii="Times New Roman" w:hAnsi="Times New Roman" w:cs="Times New Roman"/>
        </w:rPr>
        <w:t>memiliki pengaruh terhadap variabel independen kinerja keuangan perusahaan, s</w:t>
      </w:r>
      <w:r w:rsidRPr="00E47438">
        <w:rPr>
          <w:rFonts w:ascii="Times New Roman" w:hAnsi="Times New Roman" w:cs="Times New Roman"/>
          <w:lang w:val="id-ID"/>
        </w:rPr>
        <w:t>ehingga H</w:t>
      </w:r>
      <w:r w:rsidRPr="00E47438">
        <w:rPr>
          <w:rFonts w:ascii="Times New Roman" w:hAnsi="Times New Roman" w:cs="Times New Roman"/>
          <w:vertAlign w:val="subscript"/>
          <w:lang w:val="id-ID"/>
        </w:rPr>
        <w:t>1</w:t>
      </w:r>
      <w:r w:rsidRPr="00E47438">
        <w:rPr>
          <w:rFonts w:ascii="Times New Roman" w:hAnsi="Times New Roman" w:cs="Times New Roman"/>
          <w:lang w:val="id-ID"/>
        </w:rPr>
        <w:t xml:space="preserve"> ditolak. Hal ini terjadi karena adanya indikator CSR yang tidak </w:t>
      </w:r>
      <w:r w:rsidR="00594FFB">
        <w:rPr>
          <w:rFonts w:ascii="Times New Roman" w:hAnsi="Times New Roman" w:cs="Times New Roman"/>
          <w:lang w:val="id-ID"/>
        </w:rPr>
        <w:t>diungkapkan</w:t>
      </w:r>
      <w:r w:rsidRPr="00E47438">
        <w:rPr>
          <w:rFonts w:ascii="Times New Roman" w:hAnsi="Times New Roman" w:cs="Times New Roman"/>
          <w:lang w:val="id-ID"/>
        </w:rPr>
        <w:t xml:space="preserve"> oleh perusahaan. Adapun indikator yang diduga berpengaruh adalah tidak dilaksanakannya pemberian tunjangan bagi karyawan purnawaktu yang tidak diberikan bagi karyawan sementara atau  paru waktu</w:t>
      </w:r>
      <w:r w:rsidRPr="00E47438">
        <w:rPr>
          <w:rFonts w:ascii="Times New Roman" w:hAnsi="Times New Roman" w:cs="Times New Roman"/>
          <w:lang w:val="en-GB"/>
        </w:rPr>
        <w:t xml:space="preserve"> </w:t>
      </w:r>
      <w:r w:rsidRPr="00E47438">
        <w:rPr>
          <w:rFonts w:ascii="Times New Roman" w:hAnsi="Times New Roman" w:cs="Times New Roman"/>
          <w:lang w:val="id-ID"/>
        </w:rPr>
        <w:t>berdasarkan lokasi operasi yang signifikan (LA2), tidak adanya pengungkapan indikator untuk berkontribusi dalam penghapusan pekerja anak (HR5),</w:t>
      </w:r>
      <w:r w:rsidRPr="00E47438">
        <w:rPr>
          <w:rFonts w:ascii="Times New Roman" w:hAnsi="Times New Roman" w:cs="Times New Roman"/>
          <w:lang w:val="en-GB"/>
        </w:rPr>
        <w:t xml:space="preserve"> </w:t>
      </w:r>
      <w:r w:rsidRPr="00E47438">
        <w:rPr>
          <w:rFonts w:ascii="Times New Roman" w:hAnsi="Times New Roman" w:cs="Times New Roman"/>
          <w:lang w:val="id-ID"/>
        </w:rPr>
        <w:t xml:space="preserve">dan minimnya petugas pengamanan yang dilatih sesuai prosedur (HR7). </w:t>
      </w:r>
      <w:r w:rsidRPr="00E47438">
        <w:rPr>
          <w:rFonts w:ascii="Times New Roman" w:hAnsi="Times New Roman" w:cs="Times New Roman"/>
          <w:lang w:val="en-GB"/>
        </w:rPr>
        <w:t>Selain itu, pemaham</w:t>
      </w:r>
      <w:r w:rsidR="00594FFB">
        <w:rPr>
          <w:rFonts w:ascii="Times New Roman" w:hAnsi="Times New Roman" w:cs="Times New Roman"/>
          <w:lang w:val="en-GB"/>
        </w:rPr>
        <w:t xml:space="preserve">an masyarakat mengenai CSR </w:t>
      </w:r>
      <w:r w:rsidRPr="00E47438">
        <w:rPr>
          <w:rFonts w:ascii="Times New Roman" w:hAnsi="Times New Roman" w:cs="Times New Roman"/>
          <w:lang w:val="en-GB"/>
        </w:rPr>
        <w:t xml:space="preserve">masih kurang, sehingga perusahaan tidak memperhatikan resiko operasi, tetapi lebih kepada </w:t>
      </w:r>
      <w:r w:rsidRPr="00E47438">
        <w:rPr>
          <w:rFonts w:ascii="Times New Roman" w:hAnsi="Times New Roman" w:cs="Times New Roman"/>
          <w:i/>
          <w:iCs/>
          <w:lang w:val="en-GB"/>
        </w:rPr>
        <w:t xml:space="preserve">charity </w:t>
      </w:r>
      <w:r w:rsidRPr="00E47438">
        <w:rPr>
          <w:rFonts w:ascii="Times New Roman" w:hAnsi="Times New Roman" w:cs="Times New Roman"/>
          <w:lang w:val="en-GB"/>
        </w:rPr>
        <w:t xml:space="preserve">dan pencintraan. </w:t>
      </w:r>
    </w:p>
    <w:p w:rsidR="005E572D" w:rsidRDefault="005E572D" w:rsidP="00660948">
      <w:pPr>
        <w:pStyle w:val="ListParagraph"/>
        <w:spacing w:after="0" w:line="240" w:lineRule="auto"/>
        <w:ind w:left="567" w:firstLine="567"/>
        <w:jc w:val="both"/>
        <w:rPr>
          <w:rFonts w:ascii="Times New Roman" w:hAnsi="Times New Roman" w:cs="Times New Roman"/>
          <w:lang w:val="id-ID"/>
        </w:rPr>
      </w:pPr>
      <w:r w:rsidRPr="00E47438">
        <w:rPr>
          <w:rFonts w:ascii="Times New Roman" w:hAnsi="Times New Roman" w:cs="Times New Roman"/>
        </w:rPr>
        <w:t>Hasil penelitian ini bertolak belakang dengan penelitian yang dilakukan oleh</w:t>
      </w:r>
      <w:r w:rsidRPr="00E47438">
        <w:rPr>
          <w:rFonts w:ascii="Times New Roman" w:hAnsi="Times New Roman" w:cs="Times New Roman"/>
          <w:lang w:val="id-ID"/>
        </w:rPr>
        <w:t xml:space="preserve"> </w:t>
      </w:r>
      <w:r w:rsidRPr="00E47438">
        <w:rPr>
          <w:rFonts w:ascii="Times New Roman" w:hAnsi="Times New Roman" w:cs="Times New Roman"/>
        </w:rPr>
        <w:t xml:space="preserve">Gantino (2016), dengan judul “Pengaruh </w:t>
      </w:r>
      <w:r w:rsidRPr="00E47438">
        <w:rPr>
          <w:rFonts w:ascii="Times New Roman" w:hAnsi="Times New Roman" w:cs="Times New Roman"/>
          <w:i/>
        </w:rPr>
        <w:t>Corporate Social Responsibility</w:t>
      </w:r>
      <w:r w:rsidRPr="00E47438">
        <w:rPr>
          <w:rFonts w:ascii="Times New Roman" w:hAnsi="Times New Roman" w:cs="Times New Roman"/>
        </w:rPr>
        <w:t xml:space="preserve"> Terhadap Kinerja Keuangan Perusahaan Manufaktur yang Terdaftar di BEI periode 2008-2014”, menyatakan bahwa semakin tinggi pengungkapan CSR, maka ROA, ROE, dan PBV juga meningkat.</w:t>
      </w:r>
      <w:r w:rsidR="00660948">
        <w:rPr>
          <w:rFonts w:ascii="Times New Roman" w:hAnsi="Times New Roman" w:cs="Times New Roman"/>
          <w:lang w:val="id-ID"/>
        </w:rPr>
        <w:t xml:space="preserve"> </w:t>
      </w:r>
      <w:r w:rsidRPr="00E47438">
        <w:rPr>
          <w:rFonts w:ascii="Times New Roman" w:hAnsi="Times New Roman" w:cs="Times New Roman"/>
        </w:rPr>
        <w:t>Namun, hasil penelitian ini sejalan dengan hasil penelitian yang dilakukan oleh</w:t>
      </w:r>
      <w:r w:rsidRPr="00E47438">
        <w:rPr>
          <w:rFonts w:ascii="Times New Roman" w:hAnsi="Times New Roman" w:cs="Times New Roman"/>
          <w:lang w:val="id-ID"/>
        </w:rPr>
        <w:t xml:space="preserve"> </w:t>
      </w:r>
      <w:r w:rsidRPr="00E47438">
        <w:rPr>
          <w:rFonts w:ascii="Times New Roman" w:hAnsi="Times New Roman" w:cs="Times New Roman"/>
        </w:rPr>
        <w:t>Parengkuan (2017)</w:t>
      </w:r>
      <w:proofErr w:type="gramStart"/>
      <w:r w:rsidRPr="00E47438">
        <w:rPr>
          <w:rFonts w:ascii="Times New Roman" w:hAnsi="Times New Roman" w:cs="Times New Roman"/>
        </w:rPr>
        <w:t>,  dengan</w:t>
      </w:r>
      <w:proofErr w:type="gramEnd"/>
      <w:r w:rsidRPr="00E47438">
        <w:rPr>
          <w:rFonts w:ascii="Times New Roman" w:hAnsi="Times New Roman" w:cs="Times New Roman"/>
        </w:rPr>
        <w:t xml:space="preserve"> judul ”Pengaruh </w:t>
      </w:r>
      <w:r w:rsidRPr="00E47438">
        <w:rPr>
          <w:rFonts w:ascii="Times New Roman" w:hAnsi="Times New Roman" w:cs="Times New Roman"/>
          <w:i/>
        </w:rPr>
        <w:t>Corporate Social Responsibility</w:t>
      </w:r>
      <w:r w:rsidRPr="00E47438">
        <w:rPr>
          <w:rFonts w:ascii="Times New Roman" w:hAnsi="Times New Roman" w:cs="Times New Roman"/>
        </w:rPr>
        <w:t xml:space="preserve"> terhadap Kinerja Keuangan Perusahaan Manufaktur yang Terdaftar di BEI Melalui Pojok Bursa FEB-UNSRAT” menyatakan bahwa CSR tidak memiliki pengaruh terhadap kinerja keuangan pada perusahaan manufaktur.  Menurutnya meskipun CSR memiliki pengaruh, namun tidak terlalu signifikan terhadap kinerja keuangan karena masih ada faktor lain yang lebih berpengaruh terhadap kinerja keuangan perusahaan, seperti </w:t>
      </w:r>
      <w:r w:rsidRPr="00E47438">
        <w:rPr>
          <w:rFonts w:ascii="Times New Roman" w:hAnsi="Times New Roman" w:cs="Times New Roman"/>
          <w:i/>
          <w:lang w:val="id-ID"/>
        </w:rPr>
        <w:t xml:space="preserve">leverage </w:t>
      </w:r>
      <w:r w:rsidRPr="00E47438">
        <w:rPr>
          <w:rFonts w:ascii="Times New Roman" w:hAnsi="Times New Roman" w:cs="Times New Roman"/>
          <w:lang w:val="id-ID"/>
        </w:rPr>
        <w:t>dan ukuran perusahaan.</w:t>
      </w:r>
    </w:p>
    <w:p w:rsidR="003A1557" w:rsidRPr="00E47438" w:rsidRDefault="003A1557" w:rsidP="00660948">
      <w:pPr>
        <w:pStyle w:val="ListParagraph"/>
        <w:spacing w:after="0" w:line="240" w:lineRule="auto"/>
        <w:ind w:left="567" w:firstLine="567"/>
        <w:jc w:val="both"/>
        <w:rPr>
          <w:rFonts w:ascii="Times New Roman" w:hAnsi="Times New Roman" w:cs="Times New Roman"/>
          <w:lang w:val="id-ID"/>
        </w:rPr>
      </w:pPr>
    </w:p>
    <w:p w:rsidR="005E572D" w:rsidRPr="00660948" w:rsidRDefault="005E572D" w:rsidP="00B046DD">
      <w:pPr>
        <w:pStyle w:val="ListParagraph"/>
        <w:numPr>
          <w:ilvl w:val="2"/>
          <w:numId w:val="12"/>
        </w:numPr>
        <w:spacing w:after="0" w:line="240" w:lineRule="auto"/>
        <w:ind w:left="567" w:hanging="567"/>
        <w:jc w:val="both"/>
        <w:rPr>
          <w:rFonts w:ascii="Times New Roman" w:hAnsi="Times New Roman" w:cs="Times New Roman"/>
          <w:b/>
        </w:rPr>
      </w:pPr>
      <w:r w:rsidRPr="00660948">
        <w:rPr>
          <w:rFonts w:ascii="Times New Roman" w:hAnsi="Times New Roman" w:cs="Times New Roman"/>
          <w:b/>
          <w:lang w:val="id-ID"/>
        </w:rPr>
        <w:t xml:space="preserve">Pengaruh </w:t>
      </w:r>
      <w:r w:rsidR="00660948">
        <w:rPr>
          <w:rFonts w:ascii="Times New Roman" w:hAnsi="Times New Roman" w:cs="Times New Roman"/>
          <w:b/>
          <w:i/>
          <w:lang w:val="id-ID"/>
        </w:rPr>
        <w:t>Total Assets Turnover</w:t>
      </w:r>
      <w:r w:rsidRPr="00660948">
        <w:rPr>
          <w:rFonts w:ascii="Times New Roman" w:hAnsi="Times New Roman" w:cs="Times New Roman"/>
          <w:b/>
          <w:lang w:val="id-ID"/>
        </w:rPr>
        <w:t xml:space="preserve"> terhadap </w:t>
      </w:r>
      <w:r w:rsidR="00660948">
        <w:rPr>
          <w:rFonts w:ascii="Times New Roman" w:hAnsi="Times New Roman" w:cs="Times New Roman"/>
          <w:b/>
          <w:i/>
          <w:lang w:val="id-ID"/>
        </w:rPr>
        <w:t>Return On Asset</w:t>
      </w:r>
    </w:p>
    <w:p w:rsidR="005E572D" w:rsidRPr="00E47438" w:rsidRDefault="005E572D" w:rsidP="00660948">
      <w:pPr>
        <w:pStyle w:val="ListParagraph"/>
        <w:spacing w:after="0" w:line="240" w:lineRule="auto"/>
        <w:ind w:left="567" w:firstLine="567"/>
        <w:jc w:val="both"/>
        <w:rPr>
          <w:rFonts w:ascii="Times New Roman" w:hAnsi="Times New Roman" w:cs="Times New Roman"/>
        </w:rPr>
      </w:pPr>
      <w:r w:rsidRPr="00E47438">
        <w:rPr>
          <w:rFonts w:ascii="Times New Roman" w:hAnsi="Times New Roman" w:cs="Times New Roman"/>
        </w:rPr>
        <w:t>Pada penelitian ini ditemukan bahwa variabel X</w:t>
      </w:r>
      <w:r w:rsidRPr="00E47438">
        <w:rPr>
          <w:rFonts w:ascii="Times New Roman" w:hAnsi="Times New Roman" w:cs="Times New Roman"/>
          <w:vertAlign w:val="subscript"/>
        </w:rPr>
        <w:t>2</w:t>
      </w:r>
      <w:r w:rsidRPr="00E47438">
        <w:rPr>
          <w:rFonts w:ascii="Times New Roman" w:hAnsi="Times New Roman" w:cs="Times New Roman"/>
        </w:rPr>
        <w:t xml:space="preserve"> atau </w:t>
      </w:r>
      <w:r w:rsidRPr="00E47438">
        <w:rPr>
          <w:rFonts w:ascii="Times New Roman" w:hAnsi="Times New Roman" w:cs="Times New Roman"/>
          <w:lang w:val="id-ID"/>
        </w:rPr>
        <w:t>TAT</w:t>
      </w:r>
      <w:r w:rsidRPr="00E47438">
        <w:rPr>
          <w:rFonts w:ascii="Times New Roman" w:hAnsi="Times New Roman" w:cs="Times New Roman"/>
        </w:rPr>
        <w:t xml:space="preserve"> terlihat memiliki nilai sig</w:t>
      </w:r>
      <w:r w:rsidRPr="00E47438">
        <w:rPr>
          <w:rFonts w:ascii="Times New Roman" w:hAnsi="Times New Roman" w:cs="Times New Roman"/>
          <w:lang w:val="id-ID"/>
        </w:rPr>
        <w:t>nifikan</w:t>
      </w:r>
      <w:r w:rsidRPr="00E47438">
        <w:rPr>
          <w:rFonts w:ascii="Times New Roman" w:hAnsi="Times New Roman" w:cs="Times New Roman"/>
        </w:rPr>
        <w:t xml:space="preserve"> </w:t>
      </w:r>
      <w:r w:rsidRPr="00E47438">
        <w:rPr>
          <w:rFonts w:ascii="Times New Roman" w:hAnsi="Times New Roman" w:cs="Times New Roman"/>
          <w:lang w:val="id-ID"/>
        </w:rPr>
        <w:t xml:space="preserve">lebih kecil daripada </w:t>
      </w:r>
      <w:r w:rsidRPr="00E47438">
        <w:rPr>
          <w:rFonts w:ascii="Times New Roman" w:hAnsi="Times New Roman" w:cs="Times New Roman"/>
        </w:rPr>
        <w:t xml:space="preserve">signifikan alfa, dimana </w:t>
      </w:r>
      <w:r w:rsidRPr="00E47438">
        <w:rPr>
          <w:rFonts w:ascii="Times New Roman" w:hAnsi="Times New Roman" w:cs="Times New Roman"/>
          <w:lang w:val="id-ID"/>
        </w:rPr>
        <w:t xml:space="preserve">0,000 &lt; </w:t>
      </w:r>
      <w:r w:rsidRPr="00E47438">
        <w:rPr>
          <w:rFonts w:ascii="Times New Roman" w:hAnsi="Times New Roman" w:cs="Times New Roman"/>
        </w:rPr>
        <w:t xml:space="preserve">0.05 sehingga dapat disimpulkan bahwa </w:t>
      </w:r>
      <w:r w:rsidRPr="00E47438">
        <w:rPr>
          <w:rFonts w:ascii="Times New Roman" w:hAnsi="Times New Roman" w:cs="Times New Roman"/>
          <w:lang w:val="id-ID"/>
        </w:rPr>
        <w:t>TAT</w:t>
      </w:r>
      <w:r w:rsidRPr="00E47438">
        <w:rPr>
          <w:rFonts w:ascii="Times New Roman" w:hAnsi="Times New Roman" w:cs="Times New Roman"/>
        </w:rPr>
        <w:t xml:space="preserve"> memiliki pengaruh yang signifikan terhadap kinerja keuangan perusahaan, sehingga </w:t>
      </w:r>
      <w:r w:rsidRPr="00E47438">
        <w:rPr>
          <w:rFonts w:ascii="Times New Roman" w:hAnsi="Times New Roman" w:cs="Times New Roman"/>
          <w:lang w:val="id-ID"/>
        </w:rPr>
        <w:t>H</w:t>
      </w:r>
      <w:r w:rsidRPr="00E47438">
        <w:rPr>
          <w:rFonts w:ascii="Times New Roman" w:hAnsi="Times New Roman" w:cs="Times New Roman"/>
          <w:vertAlign w:val="subscript"/>
          <w:lang w:val="id-ID"/>
        </w:rPr>
        <w:t>2</w:t>
      </w:r>
      <w:r w:rsidRPr="00E47438">
        <w:rPr>
          <w:rFonts w:ascii="Times New Roman" w:hAnsi="Times New Roman" w:cs="Times New Roman"/>
          <w:lang w:val="id-ID"/>
        </w:rPr>
        <w:t xml:space="preserve"> diterima.</w:t>
      </w:r>
      <w:r w:rsidRPr="00E47438">
        <w:rPr>
          <w:rFonts w:ascii="Times New Roman" w:hAnsi="Times New Roman" w:cs="Times New Roman"/>
        </w:rPr>
        <w:t xml:space="preserve"> Menurut Weygandt (2010) dalam Willian &amp; Sanjaya (2017), </w:t>
      </w:r>
      <w:r w:rsidRPr="00E47438">
        <w:rPr>
          <w:rFonts w:ascii="Times New Roman" w:hAnsi="Times New Roman" w:cs="Times New Roman"/>
          <w:lang w:val="id-ID"/>
        </w:rPr>
        <w:t>TAT</w:t>
      </w:r>
      <w:r w:rsidRPr="00E47438">
        <w:rPr>
          <w:rFonts w:ascii="Times New Roman" w:hAnsi="Times New Roman" w:cs="Times New Roman"/>
        </w:rPr>
        <w:t xml:space="preserve"> menunjukkan tingkat efisiensi perusahaan dalam menggunakan aktiva untuk menghasilkan penjualan. Semakin rendah tingkat perputaran aktiva, maka</w:t>
      </w:r>
      <w:r w:rsidRPr="00E47438">
        <w:rPr>
          <w:rFonts w:ascii="Times New Roman" w:hAnsi="Times New Roman" w:cs="Times New Roman"/>
          <w:lang w:val="id-ID"/>
        </w:rPr>
        <w:t xml:space="preserve"> </w:t>
      </w:r>
      <w:r w:rsidRPr="00E47438">
        <w:rPr>
          <w:rFonts w:ascii="Times New Roman" w:hAnsi="Times New Roman" w:cs="Times New Roman"/>
        </w:rPr>
        <w:t xml:space="preserve">diikuti penurunan kinerja keuangan perusahaan, karena aset yang ada tidak digunakan secara maksimal untuk menghasilkan penjualan. Tetapi pemaksimalan penggunaan aset </w:t>
      </w:r>
      <w:proofErr w:type="gramStart"/>
      <w:r w:rsidRPr="00E47438">
        <w:rPr>
          <w:rFonts w:ascii="Times New Roman" w:hAnsi="Times New Roman" w:cs="Times New Roman"/>
        </w:rPr>
        <w:t>akan</w:t>
      </w:r>
      <w:proofErr w:type="gramEnd"/>
      <w:r w:rsidRPr="00E47438">
        <w:rPr>
          <w:rFonts w:ascii="Times New Roman" w:hAnsi="Times New Roman" w:cs="Times New Roman"/>
        </w:rPr>
        <w:t xml:space="preserve"> menghasilkan penjualan yang diikuti dengan peningkatan laba.</w:t>
      </w:r>
    </w:p>
    <w:p w:rsidR="005E572D" w:rsidRPr="00E47438" w:rsidRDefault="005E572D" w:rsidP="00660948">
      <w:pPr>
        <w:pStyle w:val="ListParagraph"/>
        <w:spacing w:after="0" w:line="240" w:lineRule="auto"/>
        <w:ind w:left="567" w:firstLine="567"/>
        <w:jc w:val="both"/>
        <w:rPr>
          <w:rFonts w:ascii="Times New Roman" w:hAnsi="Times New Roman" w:cs="Times New Roman"/>
          <w:lang w:val="id-ID"/>
        </w:rPr>
      </w:pPr>
      <w:r w:rsidRPr="00E47438">
        <w:rPr>
          <w:rFonts w:ascii="Times New Roman" w:hAnsi="Times New Roman" w:cs="Times New Roman"/>
          <w:lang w:val="id-ID"/>
        </w:rPr>
        <w:t>Hasil p</w:t>
      </w:r>
      <w:r w:rsidRPr="00E47438">
        <w:rPr>
          <w:rFonts w:ascii="Times New Roman" w:hAnsi="Times New Roman" w:cs="Times New Roman"/>
        </w:rPr>
        <w:t xml:space="preserve">enelitian ini mendukung penelitian terdahulu yang dilakukan oleh Alpi dan Gunawan (2018) dalam penelitiannya yang berjudul “Pengaruh </w:t>
      </w:r>
      <w:r w:rsidRPr="00E47438">
        <w:rPr>
          <w:rFonts w:ascii="Times New Roman" w:hAnsi="Times New Roman" w:cs="Times New Roman"/>
          <w:i/>
        </w:rPr>
        <w:t>Current Ratio</w:t>
      </w:r>
      <w:r w:rsidRPr="00E47438">
        <w:rPr>
          <w:rFonts w:ascii="Times New Roman" w:hAnsi="Times New Roman" w:cs="Times New Roman"/>
        </w:rPr>
        <w:t xml:space="preserve"> dan </w:t>
      </w:r>
      <w:r w:rsidRPr="00E47438">
        <w:rPr>
          <w:rFonts w:ascii="Times New Roman" w:hAnsi="Times New Roman" w:cs="Times New Roman"/>
          <w:i/>
        </w:rPr>
        <w:t>Total Assets Turnover</w:t>
      </w:r>
      <w:r w:rsidRPr="00E47438">
        <w:rPr>
          <w:rFonts w:ascii="Times New Roman" w:hAnsi="Times New Roman" w:cs="Times New Roman"/>
        </w:rPr>
        <w:t xml:space="preserve"> Terhadap </w:t>
      </w:r>
      <w:r w:rsidRPr="00E47438">
        <w:rPr>
          <w:rFonts w:ascii="Times New Roman" w:hAnsi="Times New Roman" w:cs="Times New Roman"/>
          <w:i/>
        </w:rPr>
        <w:t>Return On Assets</w:t>
      </w:r>
      <w:r w:rsidRPr="00E47438">
        <w:rPr>
          <w:rFonts w:ascii="Times New Roman" w:hAnsi="Times New Roman" w:cs="Times New Roman"/>
        </w:rPr>
        <w:t xml:space="preserve"> pada Perusahaan Plastik dan Kemasan”, memberikan hasil bahwa secara parsial maupun bersama-sama terdapat pengaruh signifikan antara CR dan TAT dengan ROA. Begitu juga dengan penelitian yang dilakukan oleh Novitasari, Dewi, dan Suhendro (2018) dan Wiliam dan Sanjaya (2017) </w:t>
      </w:r>
      <w:r w:rsidRPr="00E47438">
        <w:rPr>
          <w:rFonts w:ascii="Times New Roman" w:hAnsi="Times New Roman" w:cs="Times New Roman"/>
        </w:rPr>
        <w:lastRenderedPageBreak/>
        <w:t>yang menemukan bahwa hutang, kepemilikan manajerial, ukuran perusahaan, dan perputaran aktiva berpengaruh signifikan terhadap kinerja perusahaan.</w:t>
      </w:r>
    </w:p>
    <w:p w:rsidR="000C346B" w:rsidRPr="00594FFB" w:rsidRDefault="005E572D" w:rsidP="00594FFB">
      <w:pPr>
        <w:pStyle w:val="ListParagraph"/>
        <w:spacing w:after="0" w:line="240" w:lineRule="auto"/>
        <w:ind w:left="567" w:firstLine="567"/>
        <w:jc w:val="both"/>
        <w:rPr>
          <w:rFonts w:ascii="Times New Roman" w:hAnsi="Times New Roman" w:cs="Times New Roman"/>
        </w:rPr>
      </w:pPr>
      <w:r w:rsidRPr="00E47438">
        <w:rPr>
          <w:rFonts w:ascii="Times New Roman" w:hAnsi="Times New Roman" w:cs="Times New Roman"/>
        </w:rPr>
        <w:t xml:space="preserve">Namun </w:t>
      </w:r>
      <w:r w:rsidRPr="00E47438">
        <w:rPr>
          <w:rFonts w:ascii="Times New Roman" w:hAnsi="Times New Roman" w:cs="Times New Roman"/>
          <w:lang w:val="id-ID"/>
        </w:rPr>
        <w:t>h</w:t>
      </w:r>
      <w:r w:rsidRPr="00E47438">
        <w:rPr>
          <w:rFonts w:ascii="Times New Roman" w:hAnsi="Times New Roman" w:cs="Times New Roman"/>
        </w:rPr>
        <w:t xml:space="preserve">asil penelitian ini bertolak belakang dengan penelitian yang dilakukan oleh Srimindarti (2009) dengan judul “Pengaruh </w:t>
      </w:r>
      <w:r w:rsidRPr="00E47438">
        <w:rPr>
          <w:rFonts w:ascii="Times New Roman" w:hAnsi="Times New Roman" w:cs="Times New Roman"/>
          <w:i/>
        </w:rPr>
        <w:t>Current Ratio</w:t>
      </w:r>
      <w:r w:rsidRPr="00E47438">
        <w:rPr>
          <w:rFonts w:ascii="Times New Roman" w:hAnsi="Times New Roman" w:cs="Times New Roman"/>
        </w:rPr>
        <w:t xml:space="preserve">, </w:t>
      </w:r>
      <w:r w:rsidRPr="00E47438">
        <w:rPr>
          <w:rFonts w:ascii="Times New Roman" w:hAnsi="Times New Roman" w:cs="Times New Roman"/>
          <w:i/>
        </w:rPr>
        <w:t>Total Assets Turnover</w:t>
      </w:r>
      <w:r w:rsidRPr="00E47438">
        <w:rPr>
          <w:rFonts w:ascii="Times New Roman" w:hAnsi="Times New Roman" w:cs="Times New Roman"/>
        </w:rPr>
        <w:t xml:space="preserve">, dan </w:t>
      </w:r>
      <w:r w:rsidRPr="00E47438">
        <w:rPr>
          <w:rFonts w:ascii="Times New Roman" w:hAnsi="Times New Roman" w:cs="Times New Roman"/>
          <w:i/>
        </w:rPr>
        <w:t>Return On Investment</w:t>
      </w:r>
      <w:r w:rsidRPr="00E47438">
        <w:rPr>
          <w:rFonts w:ascii="Times New Roman" w:hAnsi="Times New Roman" w:cs="Times New Roman"/>
        </w:rPr>
        <w:t xml:space="preserve"> Terhadap Kinerja Perusahaan pada Industri </w:t>
      </w:r>
      <w:r w:rsidRPr="00E47438">
        <w:rPr>
          <w:rFonts w:ascii="Times New Roman" w:hAnsi="Times New Roman" w:cs="Times New Roman"/>
          <w:i/>
        </w:rPr>
        <w:t>Food and Beverages</w:t>
      </w:r>
      <w:r w:rsidRPr="00E47438">
        <w:rPr>
          <w:rFonts w:ascii="Times New Roman" w:hAnsi="Times New Roman" w:cs="Times New Roman"/>
        </w:rPr>
        <w:t xml:space="preserve"> yang Terdapat di BEI”, menyatakan bahwa CR dan ROI berpengaruh signifikan terhadap kinerja keuangan, namun TAT tidak berpengaruh signifikan terhadap kinerja keuangan karena semakin tinggi TAT akan meningkatkan biaya dan tidak mampu untuk meningkatkan laba.</w:t>
      </w:r>
      <w:r w:rsidR="000C346B" w:rsidRPr="00E47438">
        <w:rPr>
          <w:rFonts w:ascii="Times New Roman" w:hAnsi="Times New Roman" w:cs="Times New Roman"/>
          <w:lang w:val="id-ID"/>
        </w:rPr>
        <w:t>.</w:t>
      </w:r>
    </w:p>
    <w:p w:rsidR="00EB390E" w:rsidRPr="00E47438" w:rsidRDefault="00EB390E" w:rsidP="00E47438">
      <w:pPr>
        <w:pStyle w:val="ListParagraph"/>
        <w:spacing w:after="0" w:line="240" w:lineRule="auto"/>
        <w:ind w:left="0" w:firstLine="567"/>
        <w:jc w:val="both"/>
        <w:rPr>
          <w:rFonts w:ascii="Times New Roman" w:hAnsi="Times New Roman" w:cs="Times New Roman"/>
          <w:lang w:val="id-ID"/>
        </w:rPr>
      </w:pPr>
    </w:p>
    <w:p w:rsidR="00030191" w:rsidRPr="00594FFB" w:rsidRDefault="00EB390E" w:rsidP="00594FFB">
      <w:pPr>
        <w:pStyle w:val="ListParagraph"/>
        <w:numPr>
          <w:ilvl w:val="0"/>
          <w:numId w:val="1"/>
        </w:numPr>
        <w:spacing w:after="0" w:line="240" w:lineRule="auto"/>
        <w:ind w:left="567" w:hanging="567"/>
        <w:jc w:val="both"/>
        <w:rPr>
          <w:rFonts w:ascii="Times New Roman" w:hAnsi="Times New Roman" w:cs="Times New Roman"/>
          <w:b/>
          <w:lang w:val="id-ID"/>
        </w:rPr>
      </w:pPr>
      <w:r w:rsidRPr="00594FFB">
        <w:rPr>
          <w:rFonts w:ascii="Times New Roman" w:hAnsi="Times New Roman" w:cs="Times New Roman"/>
          <w:b/>
          <w:lang w:val="id-ID"/>
        </w:rPr>
        <w:t>KESIMPULAN DAN KETERBATASAN</w:t>
      </w:r>
    </w:p>
    <w:p w:rsidR="00B53DE9" w:rsidRPr="00594FFB" w:rsidRDefault="00EB390E" w:rsidP="00B046DD">
      <w:pPr>
        <w:pStyle w:val="ListParagraph"/>
        <w:numPr>
          <w:ilvl w:val="1"/>
          <w:numId w:val="15"/>
        </w:numPr>
        <w:spacing w:after="0" w:line="240" w:lineRule="auto"/>
        <w:ind w:left="567" w:hanging="567"/>
        <w:jc w:val="both"/>
        <w:rPr>
          <w:rFonts w:ascii="Times New Roman" w:hAnsi="Times New Roman" w:cs="Times New Roman"/>
          <w:b/>
          <w:lang w:val="id-ID"/>
        </w:rPr>
      </w:pPr>
      <w:r w:rsidRPr="00594FFB">
        <w:rPr>
          <w:rFonts w:ascii="Times New Roman" w:hAnsi="Times New Roman" w:cs="Times New Roman"/>
          <w:b/>
          <w:lang w:val="id-ID"/>
        </w:rPr>
        <w:t>Kesimpulan</w:t>
      </w:r>
    </w:p>
    <w:p w:rsidR="005E572D" w:rsidRDefault="005E572D" w:rsidP="003874DA">
      <w:pPr>
        <w:pStyle w:val="ListParagraph"/>
        <w:spacing w:after="0" w:line="240" w:lineRule="auto"/>
        <w:ind w:left="567" w:firstLine="567"/>
        <w:jc w:val="both"/>
        <w:rPr>
          <w:rFonts w:ascii="Times New Roman" w:hAnsi="Times New Roman" w:cs="Times New Roman"/>
          <w:lang w:val="id-ID"/>
        </w:rPr>
      </w:pPr>
      <w:r w:rsidRPr="00E47438">
        <w:rPr>
          <w:rFonts w:ascii="Times New Roman" w:hAnsi="Times New Roman" w:cs="Times New Roman"/>
          <w:lang w:val="id-ID"/>
        </w:rPr>
        <w:t>Berdasarkan hasil pembahasan yang telah di paparkan pada bab sebelumnya, maka</w:t>
      </w:r>
      <w:r w:rsidR="00972320">
        <w:rPr>
          <w:rFonts w:ascii="Times New Roman" w:hAnsi="Times New Roman" w:cs="Times New Roman"/>
          <w:lang w:val="id-ID"/>
        </w:rPr>
        <w:t xml:space="preserve"> dapat ditarik kesimpulan bahwa </w:t>
      </w:r>
      <w:r w:rsidR="00972320">
        <w:rPr>
          <w:rFonts w:ascii="Times New Roman" w:hAnsi="Times New Roman" w:cs="Times New Roman"/>
          <w:i/>
          <w:lang w:val="id-ID"/>
        </w:rPr>
        <w:t xml:space="preserve">Corporate Social Responsibilty </w:t>
      </w:r>
      <w:r w:rsidRPr="00E47438">
        <w:rPr>
          <w:rFonts w:ascii="Times New Roman" w:hAnsi="Times New Roman" w:cs="Times New Roman"/>
          <w:lang w:val="id-ID"/>
        </w:rPr>
        <w:t xml:space="preserve">tidak berpengaruh terhadap kinerja keuangan perusahaan yang diproksikan dengan </w:t>
      </w:r>
      <w:r w:rsidRPr="00E47438">
        <w:rPr>
          <w:rFonts w:ascii="Times New Roman" w:hAnsi="Times New Roman" w:cs="Times New Roman"/>
          <w:i/>
          <w:lang w:val="id-ID"/>
        </w:rPr>
        <w:t xml:space="preserve">Return On Assets </w:t>
      </w:r>
      <w:r w:rsidR="00972320">
        <w:rPr>
          <w:rFonts w:ascii="Times New Roman" w:hAnsi="Times New Roman" w:cs="Times New Roman"/>
          <w:lang w:val="id-ID"/>
        </w:rPr>
        <w:t xml:space="preserve">(ROA). </w:t>
      </w:r>
      <w:r w:rsidRPr="00E47438">
        <w:rPr>
          <w:rFonts w:ascii="Times New Roman" w:hAnsi="Times New Roman" w:cs="Times New Roman"/>
          <w:i/>
          <w:lang w:val="id-ID"/>
        </w:rPr>
        <w:t xml:space="preserve">Total Assets Turnover </w:t>
      </w:r>
      <w:r w:rsidRPr="00E47438">
        <w:rPr>
          <w:rFonts w:ascii="Times New Roman" w:hAnsi="Times New Roman" w:cs="Times New Roman"/>
          <w:lang w:val="id-ID"/>
        </w:rPr>
        <w:t xml:space="preserve">(TAT) berpengaruh signifikan positif terhadap kinerja keuangan perusahaan yang diukur dengan </w:t>
      </w:r>
      <w:r w:rsidRPr="00E47438">
        <w:rPr>
          <w:rFonts w:ascii="Times New Roman" w:hAnsi="Times New Roman" w:cs="Times New Roman"/>
          <w:i/>
          <w:lang w:val="id-ID"/>
        </w:rPr>
        <w:t xml:space="preserve">Return On Assets </w:t>
      </w:r>
      <w:r w:rsidRPr="00E47438">
        <w:rPr>
          <w:rFonts w:ascii="Times New Roman" w:hAnsi="Times New Roman" w:cs="Times New Roman"/>
          <w:lang w:val="id-ID"/>
        </w:rPr>
        <w:t xml:space="preserve">(ROA). </w:t>
      </w:r>
    </w:p>
    <w:p w:rsidR="003A1557" w:rsidRPr="003874DA" w:rsidRDefault="003A1557" w:rsidP="003874DA">
      <w:pPr>
        <w:pStyle w:val="ListParagraph"/>
        <w:spacing w:after="0" w:line="240" w:lineRule="auto"/>
        <w:ind w:left="567" w:firstLine="567"/>
        <w:jc w:val="both"/>
        <w:rPr>
          <w:rFonts w:ascii="Times New Roman" w:hAnsi="Times New Roman" w:cs="Times New Roman"/>
          <w:lang w:val="id-ID"/>
        </w:rPr>
      </w:pPr>
      <w:bookmarkStart w:id="4" w:name="_GoBack"/>
      <w:bookmarkEnd w:id="4"/>
    </w:p>
    <w:p w:rsidR="005E572D" w:rsidRPr="003874DA" w:rsidRDefault="005E572D" w:rsidP="00B046DD">
      <w:pPr>
        <w:pStyle w:val="ListParagraph"/>
        <w:numPr>
          <w:ilvl w:val="1"/>
          <w:numId w:val="15"/>
        </w:numPr>
        <w:spacing w:after="0" w:line="240" w:lineRule="auto"/>
        <w:ind w:left="567" w:hanging="567"/>
        <w:jc w:val="both"/>
        <w:rPr>
          <w:rFonts w:ascii="Times New Roman" w:hAnsi="Times New Roman" w:cs="Times New Roman"/>
          <w:b/>
        </w:rPr>
      </w:pPr>
      <w:r w:rsidRPr="003874DA">
        <w:rPr>
          <w:rFonts w:ascii="Times New Roman" w:hAnsi="Times New Roman" w:cs="Times New Roman"/>
          <w:b/>
          <w:lang w:val="id-ID"/>
        </w:rPr>
        <w:t>Saran</w:t>
      </w:r>
    </w:p>
    <w:p w:rsidR="005E572D" w:rsidRPr="00E47438" w:rsidRDefault="005E572D" w:rsidP="00E47438">
      <w:pPr>
        <w:pStyle w:val="ListParagraph"/>
        <w:spacing w:after="0" w:line="240" w:lineRule="auto"/>
        <w:ind w:left="567" w:firstLine="567"/>
        <w:jc w:val="both"/>
        <w:rPr>
          <w:rFonts w:ascii="Times New Roman" w:hAnsi="Times New Roman" w:cs="Times New Roman"/>
          <w:lang w:val="id-ID"/>
        </w:rPr>
      </w:pPr>
      <w:r w:rsidRPr="00E47438">
        <w:rPr>
          <w:rFonts w:ascii="Times New Roman" w:hAnsi="Times New Roman" w:cs="Times New Roman"/>
          <w:lang w:val="id-ID"/>
        </w:rPr>
        <w:t>Berdasarkan kesimpulan di atas, berikut adalah beberapa saran bagi perusahaan maupun untuk penelitian selanjutnya:</w:t>
      </w:r>
    </w:p>
    <w:p w:rsidR="005E572D" w:rsidRPr="00E47438" w:rsidRDefault="005E572D" w:rsidP="00B046DD">
      <w:pPr>
        <w:pStyle w:val="ListParagraph"/>
        <w:numPr>
          <w:ilvl w:val="0"/>
          <w:numId w:val="10"/>
        </w:numPr>
        <w:spacing w:after="0" w:line="240" w:lineRule="auto"/>
        <w:ind w:left="851" w:hanging="284"/>
        <w:jc w:val="both"/>
        <w:rPr>
          <w:rFonts w:ascii="Times New Roman" w:hAnsi="Times New Roman" w:cs="Times New Roman"/>
          <w:lang w:val="id-ID"/>
        </w:rPr>
      </w:pPr>
      <w:r w:rsidRPr="00E47438">
        <w:rPr>
          <w:rFonts w:ascii="Times New Roman" w:hAnsi="Times New Roman" w:cs="Times New Roman"/>
          <w:lang w:val="id-ID"/>
        </w:rPr>
        <w:t xml:space="preserve">Bagi perusahaan, sebaiknya selalu meningkatkan kegiatan </w:t>
      </w:r>
      <w:r w:rsidRPr="00E47438">
        <w:rPr>
          <w:rFonts w:ascii="Times New Roman" w:hAnsi="Times New Roman" w:cs="Times New Roman"/>
          <w:i/>
          <w:lang w:val="id-ID"/>
        </w:rPr>
        <w:t xml:space="preserve">Corporate Social Responsibility </w:t>
      </w:r>
      <w:r w:rsidRPr="00E47438">
        <w:rPr>
          <w:rFonts w:ascii="Times New Roman" w:hAnsi="Times New Roman" w:cs="Times New Roman"/>
          <w:lang w:val="id-ID"/>
        </w:rPr>
        <w:t>(CSR) agar tercipta citra yang baik bagi masyarakat dan lingkungan, agar dapat meningkatkan kepercayaan masyarakat dan penjualan, sehingga kinerja keuangan perusahaan akan meningkat.</w:t>
      </w:r>
    </w:p>
    <w:p w:rsidR="003874DA" w:rsidRDefault="005E572D" w:rsidP="00B046DD">
      <w:pPr>
        <w:pStyle w:val="ListParagraph"/>
        <w:numPr>
          <w:ilvl w:val="0"/>
          <w:numId w:val="10"/>
        </w:numPr>
        <w:spacing w:after="0" w:line="240" w:lineRule="auto"/>
        <w:ind w:left="851" w:hanging="284"/>
        <w:jc w:val="both"/>
        <w:rPr>
          <w:rFonts w:ascii="Times New Roman" w:hAnsi="Times New Roman" w:cs="Times New Roman"/>
          <w:lang w:val="id-ID"/>
        </w:rPr>
      </w:pPr>
      <w:r w:rsidRPr="003874DA">
        <w:rPr>
          <w:rFonts w:ascii="Times New Roman" w:hAnsi="Times New Roman" w:cs="Times New Roman"/>
          <w:lang w:val="id-ID"/>
        </w:rPr>
        <w:t xml:space="preserve">Bagi perusahaan, sebaiknya meningkatkan nilai </w:t>
      </w:r>
      <w:r w:rsidRPr="003874DA">
        <w:rPr>
          <w:rFonts w:ascii="Times New Roman" w:hAnsi="Times New Roman" w:cs="Times New Roman"/>
          <w:i/>
          <w:lang w:val="id-ID"/>
        </w:rPr>
        <w:t xml:space="preserve">Total Assets Turnover </w:t>
      </w:r>
      <w:r w:rsidRPr="003874DA">
        <w:rPr>
          <w:rFonts w:ascii="Times New Roman" w:hAnsi="Times New Roman" w:cs="Times New Roman"/>
          <w:lang w:val="id-ID"/>
        </w:rPr>
        <w:t>(TAT) untuk meningkatkan penjualan dalam meraih laba.</w:t>
      </w:r>
    </w:p>
    <w:p w:rsidR="00DB3BCD" w:rsidRPr="00DB3BCD" w:rsidRDefault="005E572D" w:rsidP="00B046DD">
      <w:pPr>
        <w:pStyle w:val="ListParagraph"/>
        <w:numPr>
          <w:ilvl w:val="0"/>
          <w:numId w:val="10"/>
        </w:numPr>
        <w:spacing w:after="0" w:line="240" w:lineRule="auto"/>
        <w:ind w:left="851" w:hanging="284"/>
        <w:jc w:val="both"/>
        <w:rPr>
          <w:rFonts w:ascii="Times New Roman" w:hAnsi="Times New Roman" w:cs="Times New Roman"/>
          <w:b/>
          <w:lang w:val="id-ID"/>
        </w:rPr>
      </w:pPr>
      <w:r w:rsidRPr="00DB3BCD">
        <w:rPr>
          <w:rFonts w:ascii="Times New Roman" w:hAnsi="Times New Roman" w:cs="Times New Roman"/>
          <w:lang w:val="id-ID"/>
        </w:rPr>
        <w:t xml:space="preserve">Bagi para peneliti, sebaiknya menambah variabel lain yang diduga mempengaruhi kinerja keuangan perusahaan seperti </w:t>
      </w:r>
      <w:r w:rsidRPr="00DB3BCD">
        <w:rPr>
          <w:rFonts w:ascii="Times New Roman" w:hAnsi="Times New Roman" w:cs="Times New Roman"/>
          <w:i/>
          <w:lang w:val="id-ID"/>
        </w:rPr>
        <w:t xml:space="preserve">leverage </w:t>
      </w:r>
      <w:r w:rsidRPr="00DB3BCD">
        <w:rPr>
          <w:rFonts w:ascii="Times New Roman" w:hAnsi="Times New Roman" w:cs="Times New Roman"/>
          <w:lang w:val="id-ID"/>
        </w:rPr>
        <w:t>dan ukuran perusahaan.</w:t>
      </w:r>
    </w:p>
    <w:p w:rsidR="00DB3BCD" w:rsidRDefault="00DB3BCD" w:rsidP="00DB3BCD">
      <w:pPr>
        <w:spacing w:after="0" w:line="240" w:lineRule="auto"/>
        <w:jc w:val="both"/>
        <w:rPr>
          <w:rFonts w:ascii="Times New Roman" w:hAnsi="Times New Roman" w:cs="Times New Roman"/>
          <w:b/>
          <w:lang w:val="id-ID"/>
        </w:rPr>
      </w:pPr>
    </w:p>
    <w:p w:rsidR="0091026E" w:rsidRPr="00DB3BCD" w:rsidRDefault="00DB3BCD" w:rsidP="00DB3BCD">
      <w:pPr>
        <w:spacing w:after="0" w:line="240" w:lineRule="auto"/>
        <w:jc w:val="both"/>
        <w:rPr>
          <w:rFonts w:ascii="Times New Roman" w:hAnsi="Times New Roman" w:cs="Times New Roman"/>
          <w:b/>
          <w:lang w:val="id-ID"/>
        </w:rPr>
      </w:pPr>
      <w:r>
        <w:rPr>
          <w:rFonts w:ascii="Times New Roman" w:hAnsi="Times New Roman" w:cs="Times New Roman"/>
          <w:b/>
          <w:lang w:val="id-ID"/>
        </w:rPr>
        <w:t>DAFTAR PUSTAKA</w:t>
      </w:r>
    </w:p>
    <w:p w:rsidR="000C44E4" w:rsidRPr="00E47438" w:rsidRDefault="000C44E4" w:rsidP="00DB3BCD">
      <w:pPr>
        <w:spacing w:after="0" w:line="240" w:lineRule="auto"/>
        <w:ind w:left="567" w:hanging="567"/>
        <w:jc w:val="both"/>
        <w:rPr>
          <w:rFonts w:ascii="Times New Roman" w:hAnsi="Times New Roman" w:cs="Times New Roman"/>
          <w:sz w:val="24"/>
          <w:szCs w:val="24"/>
          <w:lang w:val="id-ID"/>
        </w:rPr>
      </w:pPr>
      <w:r w:rsidRPr="00E47438">
        <w:rPr>
          <w:rFonts w:ascii="Times New Roman" w:hAnsi="Times New Roman" w:cs="Times New Roman"/>
          <w:sz w:val="24"/>
          <w:szCs w:val="24"/>
          <w:lang w:val="id-ID"/>
        </w:rPr>
        <w:t xml:space="preserve">Alpi, M. Riza dan Gunawan, Ade. 2018. Pengaruh Curretn Ratio dan Total Assets Turnover Terhadap Return On Assets pada Perusahaan Plastik dan Kemasan. </w:t>
      </w:r>
      <w:r w:rsidRPr="00E47438">
        <w:rPr>
          <w:rFonts w:ascii="Times New Roman" w:hAnsi="Times New Roman" w:cs="Times New Roman"/>
          <w:i/>
          <w:sz w:val="24"/>
          <w:szCs w:val="24"/>
          <w:lang w:val="id-ID"/>
        </w:rPr>
        <w:t>Jurnal Ekonomi dan Bisnis</w:t>
      </w:r>
      <w:r w:rsidRPr="00E47438">
        <w:rPr>
          <w:rFonts w:ascii="Times New Roman" w:hAnsi="Times New Roman" w:cs="Times New Roman"/>
          <w:sz w:val="24"/>
          <w:szCs w:val="24"/>
          <w:lang w:val="id-ID"/>
        </w:rPr>
        <w:t>. Vol. 17, No. 2. Desember.</w:t>
      </w:r>
    </w:p>
    <w:p w:rsidR="000C44E4" w:rsidRPr="00E47438" w:rsidRDefault="000C44E4" w:rsidP="00E47438">
      <w:pPr>
        <w:spacing w:after="0" w:line="240" w:lineRule="auto"/>
        <w:ind w:left="567" w:hanging="567"/>
        <w:jc w:val="both"/>
        <w:rPr>
          <w:rFonts w:ascii="Times New Roman" w:hAnsi="Times New Roman" w:cs="Times New Roman"/>
          <w:sz w:val="24"/>
          <w:szCs w:val="24"/>
          <w:lang w:val="id-ID"/>
        </w:rPr>
      </w:pPr>
      <w:r w:rsidRPr="00E47438">
        <w:rPr>
          <w:rFonts w:ascii="Times New Roman" w:hAnsi="Times New Roman" w:cs="Times New Roman"/>
          <w:sz w:val="24"/>
          <w:szCs w:val="24"/>
          <w:lang w:val="id-ID"/>
        </w:rPr>
        <w:t xml:space="preserve">Ardimas, Wahyu dan Wardoyo Pengaruh Kinerja Keuangan Dan Corporate Social Responsibility Terhadap Nilai Perusahaan Pada Bank Go Public yang Terdaftar Di Bei. </w:t>
      </w:r>
      <w:r w:rsidRPr="00E47438">
        <w:rPr>
          <w:rFonts w:ascii="Times New Roman" w:hAnsi="Times New Roman" w:cs="Times New Roman"/>
          <w:i/>
          <w:sz w:val="24"/>
          <w:szCs w:val="24"/>
          <w:lang w:val="id-ID"/>
        </w:rPr>
        <w:t>Benefit Jurnal Manajemen dan Bisnis</w:t>
      </w:r>
      <w:r w:rsidRPr="00E47438">
        <w:rPr>
          <w:rFonts w:ascii="Times New Roman" w:hAnsi="Times New Roman" w:cs="Times New Roman"/>
          <w:sz w:val="24"/>
          <w:szCs w:val="24"/>
          <w:lang w:val="id-ID"/>
        </w:rPr>
        <w:t>. Volume 18, Nomor 1, Juni 2014, hlm. 57 – 66. Fakultas Ekonomi Universitas Gunadarma,  Jakarta.</w:t>
      </w:r>
    </w:p>
    <w:p w:rsidR="000C44E4" w:rsidRPr="00E47438" w:rsidRDefault="000C44E4" w:rsidP="00E47438">
      <w:pPr>
        <w:spacing w:after="0" w:line="240" w:lineRule="auto"/>
        <w:ind w:left="567" w:hanging="567"/>
        <w:jc w:val="both"/>
        <w:rPr>
          <w:rFonts w:ascii="Times New Roman" w:hAnsi="Times New Roman" w:cs="Times New Roman"/>
          <w:sz w:val="24"/>
          <w:szCs w:val="24"/>
          <w:lang w:val="id-ID"/>
        </w:rPr>
      </w:pPr>
      <w:r w:rsidRPr="00E47438">
        <w:rPr>
          <w:rFonts w:ascii="Times New Roman" w:hAnsi="Times New Roman" w:cs="Times New Roman"/>
          <w:sz w:val="24"/>
          <w:szCs w:val="24"/>
          <w:lang w:val="id-ID"/>
        </w:rPr>
        <w:t>Ariwendha, Ezra. 2018. Analisis Pengukuran Kinerja CSR Berdasarkan Evaluasi Laporan Berkelanjutan</w:t>
      </w:r>
      <w:r w:rsidRPr="00E47438">
        <w:rPr>
          <w:rFonts w:ascii="Times New Roman" w:hAnsi="Times New Roman" w:cs="Times New Roman"/>
          <w:i/>
          <w:sz w:val="24"/>
          <w:szCs w:val="24"/>
          <w:lang w:val="id-ID"/>
        </w:rPr>
        <w:t>. Jurnal FEB</w:t>
      </w:r>
      <w:r w:rsidRPr="00E47438">
        <w:rPr>
          <w:rFonts w:ascii="Times New Roman" w:hAnsi="Times New Roman" w:cs="Times New Roman"/>
          <w:sz w:val="24"/>
          <w:szCs w:val="24"/>
          <w:lang w:val="id-ID"/>
        </w:rPr>
        <w:t>. Unversitas Padjajaran.</w:t>
      </w:r>
    </w:p>
    <w:p w:rsidR="000C44E4" w:rsidRPr="00E47438" w:rsidRDefault="000C44E4" w:rsidP="00E47438">
      <w:pPr>
        <w:spacing w:after="0" w:line="240" w:lineRule="auto"/>
        <w:ind w:left="567" w:hanging="567"/>
        <w:jc w:val="both"/>
        <w:rPr>
          <w:rFonts w:ascii="Times New Roman" w:hAnsi="Times New Roman" w:cs="Times New Roman"/>
          <w:sz w:val="24"/>
          <w:szCs w:val="24"/>
          <w:lang w:val="id-ID"/>
        </w:rPr>
      </w:pPr>
      <w:r w:rsidRPr="00E47438">
        <w:rPr>
          <w:rFonts w:ascii="Times New Roman" w:hAnsi="Times New Roman" w:cs="Times New Roman"/>
          <w:sz w:val="24"/>
          <w:szCs w:val="24"/>
          <w:lang w:val="id-ID"/>
        </w:rPr>
        <w:t xml:space="preserve">Aryati, Nita Dwi. 2017. </w:t>
      </w:r>
      <w:r w:rsidRPr="00E47438">
        <w:rPr>
          <w:rFonts w:ascii="Times New Roman" w:hAnsi="Times New Roman" w:cs="Times New Roman"/>
          <w:i/>
          <w:sz w:val="24"/>
          <w:szCs w:val="24"/>
          <w:lang w:val="id-ID"/>
        </w:rPr>
        <w:t>Skripsi</w:t>
      </w:r>
      <w:r w:rsidRPr="00E47438">
        <w:rPr>
          <w:rFonts w:ascii="Times New Roman" w:hAnsi="Times New Roman" w:cs="Times New Roman"/>
          <w:sz w:val="24"/>
          <w:szCs w:val="24"/>
          <w:lang w:val="id-ID"/>
        </w:rPr>
        <w:t>. Pengaruh Corporate Social Responsibility Terhadap Kinerja Keuangan Perusahaan. Universitas Muhammadiyah Surakarta.</w:t>
      </w:r>
    </w:p>
    <w:p w:rsidR="000C44E4" w:rsidRPr="00E47438" w:rsidRDefault="000C44E4" w:rsidP="00E47438">
      <w:pPr>
        <w:spacing w:after="0" w:line="240" w:lineRule="auto"/>
        <w:ind w:left="567" w:hanging="567"/>
        <w:jc w:val="both"/>
        <w:rPr>
          <w:rFonts w:ascii="Times New Roman" w:hAnsi="Times New Roman" w:cs="Times New Roman"/>
          <w:sz w:val="24"/>
          <w:szCs w:val="24"/>
          <w:lang w:val="id-ID"/>
        </w:rPr>
      </w:pPr>
      <w:r w:rsidRPr="00E47438">
        <w:rPr>
          <w:rFonts w:ascii="Times New Roman" w:hAnsi="Times New Roman" w:cs="Times New Roman"/>
          <w:sz w:val="24"/>
          <w:szCs w:val="24"/>
          <w:lang w:val="id-ID"/>
        </w:rPr>
        <w:t>Crowther, David</w:t>
      </w:r>
      <w:r w:rsidRPr="00E47438">
        <w:rPr>
          <w:rFonts w:ascii="Times New Roman" w:hAnsi="Times New Roman" w:cs="Times New Roman"/>
          <w:sz w:val="24"/>
          <w:szCs w:val="24"/>
          <w:lang w:val="en-GB"/>
        </w:rPr>
        <w:t xml:space="preserve">. </w:t>
      </w:r>
      <w:r w:rsidRPr="00E47438">
        <w:rPr>
          <w:rFonts w:ascii="Times New Roman" w:hAnsi="Times New Roman" w:cs="Times New Roman"/>
          <w:sz w:val="24"/>
          <w:szCs w:val="24"/>
          <w:lang w:val="id-ID"/>
        </w:rPr>
        <w:t>2008</w:t>
      </w:r>
      <w:r w:rsidRPr="00E47438">
        <w:rPr>
          <w:rFonts w:ascii="Times New Roman" w:hAnsi="Times New Roman" w:cs="Times New Roman"/>
          <w:sz w:val="24"/>
          <w:szCs w:val="24"/>
          <w:lang w:val="en-GB"/>
        </w:rPr>
        <w:t xml:space="preserve">. </w:t>
      </w:r>
      <w:r w:rsidRPr="00E47438">
        <w:rPr>
          <w:rFonts w:ascii="Times New Roman" w:hAnsi="Times New Roman" w:cs="Times New Roman"/>
          <w:i/>
          <w:iCs/>
          <w:sz w:val="24"/>
          <w:szCs w:val="24"/>
          <w:lang w:val="id-ID"/>
        </w:rPr>
        <w:t>Corporate Social Responsibility</w:t>
      </w:r>
      <w:r w:rsidRPr="00E47438">
        <w:rPr>
          <w:rFonts w:ascii="Times New Roman" w:hAnsi="Times New Roman" w:cs="Times New Roman"/>
          <w:sz w:val="24"/>
          <w:szCs w:val="24"/>
          <w:lang w:val="id-ID"/>
        </w:rPr>
        <w:t>. Gulen Aras &amp; Ventus Publishing Aps</w:t>
      </w:r>
    </w:p>
    <w:p w:rsidR="000C44E4" w:rsidRPr="00E47438" w:rsidRDefault="000C44E4" w:rsidP="00E47438">
      <w:pPr>
        <w:spacing w:after="0" w:line="240" w:lineRule="auto"/>
        <w:ind w:left="567" w:hanging="567"/>
        <w:jc w:val="both"/>
        <w:rPr>
          <w:rFonts w:ascii="Times New Roman" w:hAnsi="Times New Roman" w:cs="Times New Roman"/>
          <w:sz w:val="24"/>
          <w:szCs w:val="24"/>
        </w:rPr>
      </w:pPr>
      <w:r w:rsidRPr="00E47438">
        <w:rPr>
          <w:rFonts w:ascii="Times New Roman" w:hAnsi="Times New Roman" w:cs="Times New Roman"/>
          <w:sz w:val="24"/>
          <w:szCs w:val="24"/>
          <w:lang w:val="id-ID"/>
        </w:rPr>
        <w:t xml:space="preserve">Gantino, Rilla. 2016. Pengaruh Corporate Social Responsibility Terhadap Kinerja Keuangan Perusahaan Manufaktur yang Terdaftar di Bursa Efek Indonesia periode 2008-2014. </w:t>
      </w:r>
      <w:r w:rsidRPr="00E47438">
        <w:rPr>
          <w:rFonts w:ascii="Times New Roman" w:hAnsi="Times New Roman" w:cs="Times New Roman"/>
          <w:i/>
          <w:sz w:val="24"/>
          <w:szCs w:val="24"/>
        </w:rPr>
        <w:t>Jurnal Dinamika Akuntansi dan Bisnis</w:t>
      </w:r>
      <w:r w:rsidRPr="00E47438">
        <w:rPr>
          <w:rFonts w:ascii="Times New Roman" w:hAnsi="Times New Roman" w:cs="Times New Roman"/>
          <w:sz w:val="24"/>
          <w:szCs w:val="24"/>
        </w:rPr>
        <w:t>. Vol. 3(2), 2016, pp 18-31.</w:t>
      </w:r>
    </w:p>
    <w:p w:rsidR="000C44E4" w:rsidRPr="00E47438" w:rsidRDefault="000C44E4" w:rsidP="00E47438">
      <w:pPr>
        <w:spacing w:after="0" w:line="240" w:lineRule="auto"/>
        <w:ind w:left="567" w:hanging="567"/>
        <w:jc w:val="both"/>
        <w:rPr>
          <w:rFonts w:ascii="Times New Roman" w:hAnsi="Times New Roman" w:cs="Times New Roman"/>
          <w:sz w:val="24"/>
          <w:szCs w:val="24"/>
          <w:lang w:val="id-ID"/>
        </w:rPr>
      </w:pPr>
      <w:r w:rsidRPr="00E47438">
        <w:rPr>
          <w:rFonts w:ascii="Times New Roman" w:hAnsi="Times New Roman" w:cs="Times New Roman"/>
          <w:sz w:val="24"/>
          <w:szCs w:val="24"/>
          <w:lang w:val="id-ID"/>
        </w:rPr>
        <w:t xml:space="preserve">Ghozali, Imam. 2012. </w:t>
      </w:r>
      <w:r w:rsidRPr="00E47438">
        <w:rPr>
          <w:rFonts w:ascii="Times New Roman" w:hAnsi="Times New Roman" w:cs="Times New Roman"/>
          <w:i/>
          <w:sz w:val="24"/>
          <w:szCs w:val="24"/>
          <w:lang w:val="id-ID"/>
        </w:rPr>
        <w:t>Asumsi Klasik</w:t>
      </w:r>
      <w:r w:rsidRPr="00E47438">
        <w:rPr>
          <w:rFonts w:ascii="Times New Roman" w:hAnsi="Times New Roman" w:cs="Times New Roman"/>
          <w:sz w:val="24"/>
          <w:szCs w:val="24"/>
          <w:lang w:val="id-ID"/>
        </w:rPr>
        <w:t>. Universitas Diponegoro Semarang</w:t>
      </w:r>
    </w:p>
    <w:p w:rsidR="000C44E4" w:rsidRPr="00E47438" w:rsidRDefault="000C44E4" w:rsidP="00E47438">
      <w:pPr>
        <w:spacing w:after="0" w:line="240" w:lineRule="auto"/>
        <w:ind w:left="567" w:hanging="567"/>
        <w:jc w:val="both"/>
        <w:rPr>
          <w:rFonts w:ascii="Times New Roman" w:hAnsi="Times New Roman" w:cs="Times New Roman"/>
          <w:sz w:val="24"/>
          <w:szCs w:val="24"/>
          <w:lang w:val="id-ID"/>
        </w:rPr>
      </w:pPr>
      <w:r w:rsidRPr="00E47438">
        <w:rPr>
          <w:rFonts w:ascii="Times New Roman" w:hAnsi="Times New Roman" w:cs="Times New Roman"/>
          <w:sz w:val="24"/>
          <w:szCs w:val="24"/>
          <w:lang w:val="id-ID"/>
        </w:rPr>
        <w:t>Harahap, Muchtar Effendi (muchtareffendiharahap.blogspot.com) 2014/02/teori-teori-tentang-csr</w:t>
      </w:r>
    </w:p>
    <w:p w:rsidR="000C44E4" w:rsidRPr="00E47438" w:rsidRDefault="000C44E4" w:rsidP="00E47438">
      <w:pPr>
        <w:spacing w:after="0" w:line="240" w:lineRule="auto"/>
        <w:ind w:left="567" w:hanging="567"/>
        <w:jc w:val="both"/>
        <w:rPr>
          <w:rFonts w:ascii="Times New Roman" w:hAnsi="Times New Roman" w:cs="Times New Roman"/>
          <w:sz w:val="24"/>
          <w:szCs w:val="24"/>
          <w:lang w:val="id-ID"/>
        </w:rPr>
      </w:pPr>
      <w:r w:rsidRPr="00E47438">
        <w:rPr>
          <w:rFonts w:ascii="Times New Roman" w:hAnsi="Times New Roman" w:cs="Times New Roman"/>
          <w:sz w:val="24"/>
          <w:szCs w:val="24"/>
          <w:lang w:val="id-ID"/>
        </w:rPr>
        <w:lastRenderedPageBreak/>
        <w:t>Hadi, Nor.</w:t>
      </w:r>
      <w:r w:rsidRPr="00E47438">
        <w:rPr>
          <w:rFonts w:ascii="Times New Roman" w:hAnsi="Times New Roman" w:cs="Times New Roman"/>
          <w:sz w:val="24"/>
          <w:szCs w:val="24"/>
          <w:lang w:val="en-GB"/>
        </w:rPr>
        <w:t xml:space="preserve"> </w:t>
      </w:r>
      <w:r w:rsidRPr="00E47438">
        <w:rPr>
          <w:rFonts w:ascii="Times New Roman" w:hAnsi="Times New Roman" w:cs="Times New Roman"/>
          <w:sz w:val="24"/>
          <w:szCs w:val="24"/>
          <w:lang w:val="id-ID"/>
        </w:rPr>
        <w:t>2011</w:t>
      </w:r>
      <w:r w:rsidRPr="00E47438">
        <w:rPr>
          <w:rFonts w:ascii="Times New Roman" w:hAnsi="Times New Roman" w:cs="Times New Roman"/>
          <w:sz w:val="24"/>
          <w:szCs w:val="24"/>
          <w:lang w:val="en-GB"/>
        </w:rPr>
        <w:t xml:space="preserve">. </w:t>
      </w:r>
      <w:r w:rsidRPr="00E47438">
        <w:rPr>
          <w:rFonts w:ascii="Times New Roman" w:hAnsi="Times New Roman" w:cs="Times New Roman"/>
          <w:i/>
          <w:iCs/>
          <w:sz w:val="24"/>
          <w:szCs w:val="24"/>
          <w:lang w:val="id-ID"/>
        </w:rPr>
        <w:t>Corporate Social Responsibility</w:t>
      </w:r>
      <w:r w:rsidRPr="00E47438">
        <w:rPr>
          <w:rFonts w:ascii="Times New Roman" w:hAnsi="Times New Roman" w:cs="Times New Roman"/>
          <w:sz w:val="24"/>
          <w:szCs w:val="24"/>
          <w:lang w:val="id-ID"/>
        </w:rPr>
        <w:t>. Yogyakarta: Graha Ilmu.</w:t>
      </w:r>
    </w:p>
    <w:p w:rsidR="000C44E4" w:rsidRPr="00E47438" w:rsidRDefault="000C44E4" w:rsidP="00E47438">
      <w:pPr>
        <w:spacing w:after="0" w:line="240" w:lineRule="auto"/>
        <w:ind w:left="567" w:hanging="567"/>
        <w:jc w:val="both"/>
        <w:rPr>
          <w:rFonts w:ascii="Times New Roman" w:hAnsi="Times New Roman" w:cs="Times New Roman"/>
          <w:sz w:val="24"/>
          <w:szCs w:val="24"/>
          <w:lang w:val="id-ID"/>
        </w:rPr>
      </w:pPr>
      <w:r w:rsidRPr="00E47438">
        <w:rPr>
          <w:rFonts w:ascii="Times New Roman" w:hAnsi="Times New Roman" w:cs="Times New Roman"/>
          <w:sz w:val="24"/>
          <w:szCs w:val="24"/>
          <w:lang w:val="id-ID"/>
        </w:rPr>
        <w:t>Hernitra, Wellarizma. 2011. Pengaruh Pengungkapan Corporate Social Responsibility (CSR) terhadap Profitabilitas Perusahaan</w:t>
      </w:r>
      <w:r w:rsidRPr="00E47438">
        <w:rPr>
          <w:rFonts w:ascii="Times New Roman" w:hAnsi="Times New Roman" w:cs="Times New Roman"/>
          <w:i/>
          <w:sz w:val="24"/>
          <w:szCs w:val="24"/>
          <w:lang w:val="id-ID"/>
        </w:rPr>
        <w:t>. Skripsi</w:t>
      </w:r>
      <w:r w:rsidRPr="00E47438">
        <w:rPr>
          <w:rFonts w:ascii="Times New Roman" w:hAnsi="Times New Roman" w:cs="Times New Roman"/>
          <w:sz w:val="24"/>
          <w:szCs w:val="24"/>
          <w:lang w:val="id-ID"/>
        </w:rPr>
        <w:t>. Universitas Jember : Jember.</w:t>
      </w:r>
    </w:p>
    <w:p w:rsidR="000C44E4" w:rsidRPr="00E47438" w:rsidRDefault="008A40F2" w:rsidP="00E47438">
      <w:pPr>
        <w:spacing w:after="0" w:line="240" w:lineRule="auto"/>
        <w:ind w:left="567" w:hanging="567"/>
        <w:jc w:val="both"/>
        <w:rPr>
          <w:rFonts w:ascii="Times New Roman" w:hAnsi="Times New Roman" w:cs="Times New Roman"/>
          <w:sz w:val="24"/>
          <w:szCs w:val="24"/>
          <w:lang w:val="id-ID"/>
        </w:rPr>
      </w:pPr>
      <w:hyperlink r:id="rId16" w:history="1">
        <w:r w:rsidR="000C44E4" w:rsidRPr="00E47438">
          <w:rPr>
            <w:rStyle w:val="Hyperlink"/>
            <w:rFonts w:ascii="Times New Roman" w:hAnsi="Times New Roman" w:cs="Times New Roman"/>
            <w:sz w:val="24"/>
            <w:szCs w:val="24"/>
            <w:lang w:val="id-ID"/>
          </w:rPr>
          <w:t>https://kbbi.web.id/legitimasi.html</w:t>
        </w:r>
      </w:hyperlink>
      <w:r w:rsidR="000C44E4" w:rsidRPr="00E47438">
        <w:rPr>
          <w:rFonts w:ascii="Times New Roman" w:hAnsi="Times New Roman" w:cs="Times New Roman"/>
          <w:sz w:val="24"/>
          <w:szCs w:val="24"/>
          <w:lang w:val="id-ID"/>
        </w:rPr>
        <w:t xml:space="preserve"> diakses pada 20/12/2019</w:t>
      </w:r>
    </w:p>
    <w:p w:rsidR="000C44E4" w:rsidRPr="00E47438" w:rsidRDefault="000C44E4" w:rsidP="00E47438">
      <w:pPr>
        <w:spacing w:after="0" w:line="240" w:lineRule="auto"/>
        <w:ind w:left="567" w:hanging="567"/>
        <w:jc w:val="both"/>
        <w:rPr>
          <w:rFonts w:ascii="Times New Roman" w:hAnsi="Times New Roman" w:cs="Times New Roman"/>
          <w:sz w:val="24"/>
          <w:szCs w:val="24"/>
          <w:lang w:val="id-ID"/>
        </w:rPr>
      </w:pPr>
      <w:r w:rsidRPr="00E47438">
        <w:rPr>
          <w:rFonts w:ascii="Times New Roman" w:hAnsi="Times New Roman" w:cs="Times New Roman"/>
          <w:sz w:val="24"/>
          <w:szCs w:val="24"/>
          <w:lang w:val="id-ID"/>
        </w:rPr>
        <w:t xml:space="preserve">Indonesia. </w:t>
      </w:r>
      <w:r w:rsidRPr="00E47438">
        <w:rPr>
          <w:rFonts w:ascii="Times New Roman" w:hAnsi="Times New Roman" w:cs="Times New Roman"/>
          <w:i/>
          <w:iCs/>
          <w:sz w:val="24"/>
          <w:szCs w:val="24"/>
          <w:lang w:val="id-ID"/>
        </w:rPr>
        <w:t>Undang-Undang tentang Perseroan Terbatas,</w:t>
      </w:r>
      <w:r w:rsidRPr="00E47438">
        <w:rPr>
          <w:rFonts w:ascii="Times New Roman" w:hAnsi="Times New Roman" w:cs="Times New Roman"/>
          <w:sz w:val="24"/>
          <w:szCs w:val="24"/>
          <w:lang w:val="id-ID"/>
        </w:rPr>
        <w:t xml:space="preserve"> UU No. 40 tahun 2007, LN No. 106 Tahun 2007, TLN No. 4756.</w:t>
      </w:r>
    </w:p>
    <w:p w:rsidR="000C44E4" w:rsidRPr="00E47438" w:rsidRDefault="000C44E4" w:rsidP="00E47438">
      <w:pPr>
        <w:spacing w:after="0" w:line="240" w:lineRule="auto"/>
        <w:ind w:left="567" w:hanging="567"/>
        <w:jc w:val="both"/>
        <w:rPr>
          <w:rFonts w:ascii="Times New Roman" w:hAnsi="Times New Roman" w:cs="Times New Roman"/>
          <w:sz w:val="24"/>
          <w:szCs w:val="24"/>
          <w:lang w:val="id-ID"/>
        </w:rPr>
      </w:pPr>
      <w:r w:rsidRPr="00E47438">
        <w:rPr>
          <w:rFonts w:ascii="Times New Roman" w:hAnsi="Times New Roman" w:cs="Times New Roman"/>
          <w:sz w:val="24"/>
          <w:szCs w:val="24"/>
          <w:lang w:val="en-GB"/>
        </w:rPr>
        <w:t xml:space="preserve">Iskandar, Dhany. 2018. </w:t>
      </w:r>
      <w:r w:rsidRPr="00E47438">
        <w:rPr>
          <w:rFonts w:ascii="Times New Roman" w:hAnsi="Times New Roman" w:cs="Times New Roman"/>
          <w:iCs/>
          <w:sz w:val="24"/>
          <w:szCs w:val="24"/>
          <w:lang w:val="en-GB"/>
        </w:rPr>
        <w:t>Strategi Peningkatan Kinerja Perusahaan Melalui Pengelolaan Sumber Daya Manusia Dan Kepuasan Kerja Dan Dampaknya Terhadap Produktivitas Karyawan.</w:t>
      </w:r>
      <w:r w:rsidRPr="00E47438">
        <w:rPr>
          <w:rFonts w:ascii="Times New Roman" w:hAnsi="Times New Roman" w:cs="Times New Roman"/>
          <w:sz w:val="24"/>
          <w:szCs w:val="24"/>
          <w:lang w:val="en-GB"/>
        </w:rPr>
        <w:t xml:space="preserve"> </w:t>
      </w:r>
      <w:r w:rsidRPr="00E47438">
        <w:rPr>
          <w:rFonts w:ascii="Times New Roman" w:hAnsi="Times New Roman" w:cs="Times New Roman"/>
          <w:i/>
          <w:sz w:val="24"/>
          <w:szCs w:val="24"/>
          <w:lang w:val="en-GB"/>
        </w:rPr>
        <w:t>Jurnal Jibeka</w:t>
      </w:r>
      <w:r w:rsidRPr="00E47438">
        <w:rPr>
          <w:rFonts w:ascii="Times New Roman" w:hAnsi="Times New Roman" w:cs="Times New Roman"/>
          <w:sz w:val="24"/>
          <w:szCs w:val="24"/>
          <w:lang w:val="en-GB"/>
        </w:rPr>
        <w:t>. Volume 12, No 1 2018: 23 – 31</w:t>
      </w:r>
      <w:r w:rsidRPr="00E47438">
        <w:rPr>
          <w:rFonts w:ascii="Times New Roman" w:hAnsi="Times New Roman" w:cs="Times New Roman"/>
          <w:sz w:val="24"/>
          <w:szCs w:val="24"/>
          <w:lang w:val="id-ID"/>
        </w:rPr>
        <w:t>.</w:t>
      </w:r>
    </w:p>
    <w:p w:rsidR="00DB3BCD" w:rsidRDefault="000C44E4" w:rsidP="00E47438">
      <w:pPr>
        <w:spacing w:after="0" w:line="240" w:lineRule="auto"/>
        <w:ind w:left="567" w:hanging="567"/>
        <w:jc w:val="both"/>
        <w:rPr>
          <w:rFonts w:ascii="Times New Roman" w:hAnsi="Times New Roman" w:cs="Times New Roman"/>
          <w:sz w:val="24"/>
          <w:szCs w:val="24"/>
          <w:lang w:val="id-ID"/>
        </w:rPr>
      </w:pPr>
      <w:r w:rsidRPr="00E47438">
        <w:rPr>
          <w:rFonts w:ascii="Times New Roman" w:hAnsi="Times New Roman" w:cs="Times New Roman"/>
          <w:sz w:val="24"/>
          <w:szCs w:val="24"/>
        </w:rPr>
        <w:t xml:space="preserve">ISSN: 2302-8556 </w:t>
      </w:r>
      <w:r w:rsidRPr="00E47438">
        <w:rPr>
          <w:rFonts w:ascii="Times New Roman" w:hAnsi="Times New Roman" w:cs="Times New Roman"/>
          <w:i/>
          <w:sz w:val="24"/>
          <w:szCs w:val="24"/>
        </w:rPr>
        <w:t>E-Jurnal</w:t>
      </w:r>
      <w:r w:rsidRPr="00E47438">
        <w:rPr>
          <w:rFonts w:ascii="Times New Roman" w:hAnsi="Times New Roman" w:cs="Times New Roman"/>
          <w:sz w:val="24"/>
          <w:szCs w:val="24"/>
        </w:rPr>
        <w:t xml:space="preserve"> </w:t>
      </w:r>
      <w:r w:rsidRPr="00E47438">
        <w:rPr>
          <w:rFonts w:ascii="Times New Roman" w:hAnsi="Times New Roman" w:cs="Times New Roman"/>
          <w:i/>
          <w:sz w:val="24"/>
          <w:szCs w:val="24"/>
        </w:rPr>
        <w:t>Akuntansi</w:t>
      </w:r>
      <w:r w:rsidRPr="00E47438">
        <w:rPr>
          <w:rFonts w:ascii="Times New Roman" w:hAnsi="Times New Roman" w:cs="Times New Roman"/>
          <w:sz w:val="24"/>
          <w:szCs w:val="24"/>
        </w:rPr>
        <w:t xml:space="preserve"> Universitas Udayana Vol.16.3. September (2016): 1965-1988</w:t>
      </w:r>
      <w:r w:rsidR="00DB3BCD">
        <w:rPr>
          <w:rFonts w:ascii="Times New Roman" w:hAnsi="Times New Roman" w:cs="Times New Roman"/>
          <w:sz w:val="24"/>
          <w:szCs w:val="24"/>
          <w:lang w:val="id-ID"/>
        </w:rPr>
        <w:t>.</w:t>
      </w:r>
    </w:p>
    <w:p w:rsidR="000C44E4" w:rsidRPr="00E47438" w:rsidRDefault="000C44E4" w:rsidP="00E47438">
      <w:pPr>
        <w:spacing w:after="0" w:line="240" w:lineRule="auto"/>
        <w:ind w:left="567" w:hanging="567"/>
        <w:jc w:val="both"/>
        <w:rPr>
          <w:rFonts w:ascii="Times New Roman" w:hAnsi="Times New Roman" w:cs="Times New Roman"/>
          <w:sz w:val="24"/>
          <w:szCs w:val="24"/>
        </w:rPr>
      </w:pPr>
      <w:r w:rsidRPr="00E47438">
        <w:rPr>
          <w:rFonts w:ascii="Times New Roman" w:hAnsi="Times New Roman" w:cs="Times New Roman"/>
          <w:sz w:val="24"/>
          <w:szCs w:val="24"/>
        </w:rPr>
        <w:t xml:space="preserve">Jumingan. 2014. </w:t>
      </w:r>
      <w:r w:rsidRPr="00E47438">
        <w:rPr>
          <w:rFonts w:ascii="Times New Roman" w:hAnsi="Times New Roman" w:cs="Times New Roman"/>
          <w:i/>
          <w:sz w:val="24"/>
          <w:szCs w:val="24"/>
        </w:rPr>
        <w:t>Analisa Laporan Keuangan</w:t>
      </w:r>
      <w:r w:rsidRPr="00E47438">
        <w:rPr>
          <w:rFonts w:ascii="Times New Roman" w:hAnsi="Times New Roman" w:cs="Times New Roman"/>
          <w:sz w:val="24"/>
          <w:szCs w:val="24"/>
        </w:rPr>
        <w:t>. Jakarta: PT Bumi Aksara.</w:t>
      </w:r>
    </w:p>
    <w:p w:rsidR="000C44E4" w:rsidRPr="00E47438" w:rsidRDefault="000C44E4" w:rsidP="00E47438">
      <w:pPr>
        <w:spacing w:after="0" w:line="240" w:lineRule="auto"/>
        <w:ind w:left="567" w:hanging="567"/>
        <w:jc w:val="both"/>
        <w:rPr>
          <w:rFonts w:ascii="Times New Roman" w:hAnsi="Times New Roman" w:cs="Times New Roman"/>
          <w:sz w:val="24"/>
          <w:szCs w:val="24"/>
          <w:lang w:val="en-GB"/>
        </w:rPr>
      </w:pPr>
      <w:r w:rsidRPr="00E47438">
        <w:rPr>
          <w:rFonts w:ascii="Times New Roman" w:hAnsi="Times New Roman" w:cs="Times New Roman"/>
          <w:sz w:val="24"/>
          <w:szCs w:val="24"/>
          <w:lang w:val="id-ID"/>
        </w:rPr>
        <w:t xml:space="preserve">Kasmir. 2009. </w:t>
      </w:r>
      <w:r w:rsidRPr="00E47438">
        <w:rPr>
          <w:rFonts w:ascii="Times New Roman" w:hAnsi="Times New Roman" w:cs="Times New Roman"/>
          <w:i/>
          <w:sz w:val="24"/>
          <w:szCs w:val="24"/>
          <w:lang w:val="id-ID"/>
        </w:rPr>
        <w:t>Pengantar Manajemen Keuangan</w:t>
      </w:r>
      <w:r w:rsidRPr="00E47438">
        <w:rPr>
          <w:rFonts w:ascii="Times New Roman" w:hAnsi="Times New Roman" w:cs="Times New Roman"/>
          <w:sz w:val="24"/>
          <w:szCs w:val="24"/>
          <w:lang w:val="id-ID"/>
        </w:rPr>
        <w:t>. Jakarta: Prenadamedia Group</w:t>
      </w:r>
      <w:r w:rsidRPr="00E47438">
        <w:rPr>
          <w:rFonts w:ascii="Times New Roman" w:hAnsi="Times New Roman" w:cs="Times New Roman"/>
          <w:sz w:val="24"/>
          <w:szCs w:val="24"/>
          <w:lang w:val="en-GB"/>
        </w:rPr>
        <w:t>.</w:t>
      </w:r>
    </w:p>
    <w:p w:rsidR="000C44E4" w:rsidRPr="00E47438" w:rsidRDefault="000C44E4" w:rsidP="00E47438">
      <w:pPr>
        <w:spacing w:after="0" w:line="240" w:lineRule="auto"/>
        <w:ind w:left="567" w:hanging="567"/>
        <w:jc w:val="both"/>
        <w:rPr>
          <w:rFonts w:ascii="Times New Roman" w:hAnsi="Times New Roman" w:cs="Times New Roman"/>
          <w:sz w:val="24"/>
          <w:szCs w:val="24"/>
          <w:lang w:val="en-GB"/>
        </w:rPr>
      </w:pPr>
      <w:r w:rsidRPr="00E47438">
        <w:rPr>
          <w:rFonts w:ascii="Times New Roman" w:hAnsi="Times New Roman" w:cs="Times New Roman"/>
          <w:sz w:val="24"/>
          <w:szCs w:val="24"/>
          <w:lang w:val="id-ID"/>
        </w:rPr>
        <w:t xml:space="preserve">______  2015. </w:t>
      </w:r>
      <w:r w:rsidRPr="00E47438">
        <w:rPr>
          <w:rFonts w:ascii="Times New Roman" w:hAnsi="Times New Roman" w:cs="Times New Roman"/>
          <w:i/>
          <w:sz w:val="24"/>
          <w:szCs w:val="24"/>
          <w:lang w:val="id-ID"/>
        </w:rPr>
        <w:t>Pengantar Manajemen Keuangan</w:t>
      </w:r>
      <w:r w:rsidRPr="00E47438">
        <w:rPr>
          <w:rFonts w:ascii="Times New Roman" w:hAnsi="Times New Roman" w:cs="Times New Roman"/>
          <w:sz w:val="24"/>
          <w:szCs w:val="24"/>
          <w:lang w:val="id-ID"/>
        </w:rPr>
        <w:t>. Jakarta: Prenadamedia Group</w:t>
      </w:r>
      <w:r w:rsidRPr="00E47438">
        <w:rPr>
          <w:rFonts w:ascii="Times New Roman" w:hAnsi="Times New Roman" w:cs="Times New Roman"/>
          <w:sz w:val="24"/>
          <w:szCs w:val="24"/>
          <w:lang w:val="en-GB"/>
        </w:rPr>
        <w:t>.</w:t>
      </w:r>
    </w:p>
    <w:p w:rsidR="000C44E4" w:rsidRPr="00E47438" w:rsidRDefault="000C44E4" w:rsidP="00E47438">
      <w:pPr>
        <w:spacing w:after="0" w:line="240" w:lineRule="auto"/>
        <w:ind w:left="567" w:hanging="567"/>
        <w:jc w:val="both"/>
        <w:rPr>
          <w:rFonts w:ascii="Times New Roman" w:hAnsi="Times New Roman" w:cs="Times New Roman"/>
          <w:sz w:val="24"/>
          <w:szCs w:val="24"/>
        </w:rPr>
      </w:pPr>
      <w:r w:rsidRPr="00E47438">
        <w:rPr>
          <w:rFonts w:ascii="Times New Roman" w:hAnsi="Times New Roman" w:cs="Times New Roman"/>
          <w:sz w:val="24"/>
          <w:szCs w:val="24"/>
        </w:rPr>
        <w:t>Kusumadilaga, Rimba. 2010. Pengaruh Corporate Social Responsibility Terhadap Nilai</w:t>
      </w:r>
      <w:r w:rsidRPr="00E47438">
        <w:rPr>
          <w:rFonts w:ascii="Times New Roman" w:hAnsi="Times New Roman" w:cs="Times New Roman"/>
          <w:sz w:val="24"/>
          <w:szCs w:val="24"/>
          <w:lang w:val="id-ID"/>
        </w:rPr>
        <w:t xml:space="preserve"> </w:t>
      </w:r>
      <w:r w:rsidRPr="00E47438">
        <w:rPr>
          <w:rFonts w:ascii="Times New Roman" w:hAnsi="Times New Roman" w:cs="Times New Roman"/>
          <w:sz w:val="24"/>
          <w:szCs w:val="24"/>
        </w:rPr>
        <w:t xml:space="preserve">Perusahaan Dengan Profitabilitas Sebagai Variabel Moderating. </w:t>
      </w:r>
      <w:r w:rsidRPr="00E47438">
        <w:rPr>
          <w:rFonts w:ascii="Times New Roman" w:hAnsi="Times New Roman" w:cs="Times New Roman"/>
          <w:i/>
          <w:sz w:val="24"/>
          <w:szCs w:val="24"/>
        </w:rPr>
        <w:t>Skripsi</w:t>
      </w:r>
      <w:r w:rsidRPr="00E47438">
        <w:rPr>
          <w:rFonts w:ascii="Times New Roman" w:hAnsi="Times New Roman" w:cs="Times New Roman"/>
          <w:sz w:val="24"/>
          <w:szCs w:val="24"/>
        </w:rPr>
        <w:t>. Universitas Diponegoro: Semarang.</w:t>
      </w:r>
    </w:p>
    <w:p w:rsidR="000C44E4" w:rsidRPr="00E47438" w:rsidRDefault="000C44E4" w:rsidP="00E47438">
      <w:pPr>
        <w:spacing w:after="0" w:line="240" w:lineRule="auto"/>
        <w:ind w:left="567" w:hanging="567"/>
        <w:jc w:val="both"/>
        <w:rPr>
          <w:rFonts w:ascii="Times New Roman" w:hAnsi="Times New Roman" w:cs="Times New Roman"/>
          <w:sz w:val="24"/>
          <w:szCs w:val="24"/>
          <w:lang w:val="id-ID"/>
        </w:rPr>
      </w:pPr>
      <w:r w:rsidRPr="00E47438">
        <w:rPr>
          <w:rFonts w:ascii="Times New Roman" w:hAnsi="Times New Roman" w:cs="Times New Roman"/>
          <w:sz w:val="24"/>
          <w:szCs w:val="24"/>
        </w:rPr>
        <w:t xml:space="preserve">Marissa Yaparto, Dianne Frisko K., S.E., </w:t>
      </w:r>
      <w:proofErr w:type="gramStart"/>
      <w:r w:rsidRPr="00E47438">
        <w:rPr>
          <w:rFonts w:ascii="Times New Roman" w:hAnsi="Times New Roman" w:cs="Times New Roman"/>
          <w:sz w:val="24"/>
          <w:szCs w:val="24"/>
        </w:rPr>
        <w:t>M.Ak.</w:t>
      </w:r>
      <w:r w:rsidRPr="00E47438">
        <w:rPr>
          <w:rFonts w:ascii="Times New Roman" w:hAnsi="Times New Roman" w:cs="Times New Roman"/>
          <w:sz w:val="24"/>
          <w:szCs w:val="24"/>
          <w:lang w:val="id-ID"/>
        </w:rPr>
        <w:t>,</w:t>
      </w:r>
      <w:proofErr w:type="gramEnd"/>
      <w:r w:rsidRPr="00E47438">
        <w:rPr>
          <w:rFonts w:ascii="Times New Roman" w:hAnsi="Times New Roman" w:cs="Times New Roman"/>
          <w:sz w:val="24"/>
          <w:szCs w:val="24"/>
          <w:lang w:val="id-ID"/>
        </w:rPr>
        <w:t xml:space="preserve"> </w:t>
      </w:r>
      <w:r w:rsidRPr="00E47438">
        <w:rPr>
          <w:rFonts w:ascii="Times New Roman" w:hAnsi="Times New Roman" w:cs="Times New Roman"/>
          <w:sz w:val="24"/>
          <w:szCs w:val="24"/>
        </w:rPr>
        <w:t>Rizky Eriandani., S.E., M.Ak.</w:t>
      </w:r>
      <w:r w:rsidRPr="00E47438">
        <w:rPr>
          <w:rFonts w:ascii="Times New Roman" w:hAnsi="Times New Roman" w:cs="Times New Roman"/>
          <w:sz w:val="24"/>
          <w:szCs w:val="24"/>
          <w:lang w:val="id-ID"/>
        </w:rPr>
        <w:t xml:space="preserve"> 2015. </w:t>
      </w:r>
      <w:r w:rsidRPr="00E47438">
        <w:rPr>
          <w:rFonts w:ascii="Times New Roman" w:hAnsi="Times New Roman" w:cs="Times New Roman"/>
          <w:i/>
          <w:sz w:val="24"/>
          <w:szCs w:val="24"/>
        </w:rPr>
        <w:t>Pengaruh Corporate Social Responsibility Terhadap Kinerja Keuangan Pada Sektor Manufaktur Yang Terdaftar Di Bursa Efek Indonesia Pada Periode 2010-2011</w:t>
      </w:r>
      <w:r w:rsidRPr="00E47438">
        <w:rPr>
          <w:rFonts w:ascii="Times New Roman" w:hAnsi="Times New Roman" w:cs="Times New Roman"/>
          <w:sz w:val="24"/>
          <w:szCs w:val="24"/>
        </w:rPr>
        <w:t xml:space="preserve"> Jurusan Akuntansi / Fakultas Bisnis dan Ekonomika</w:t>
      </w:r>
      <w:r w:rsidRPr="00E47438">
        <w:rPr>
          <w:rFonts w:ascii="Times New Roman" w:hAnsi="Times New Roman" w:cs="Times New Roman"/>
          <w:sz w:val="24"/>
          <w:szCs w:val="24"/>
          <w:lang w:val="id-ID"/>
        </w:rPr>
        <w:t xml:space="preserve"> </w:t>
      </w:r>
      <w:r w:rsidRPr="00E47438">
        <w:rPr>
          <w:rFonts w:ascii="Times New Roman" w:hAnsi="Times New Roman" w:cs="Times New Roman"/>
          <w:sz w:val="24"/>
          <w:szCs w:val="24"/>
        </w:rPr>
        <w:t>Universitas Surabaya</w:t>
      </w:r>
      <w:r w:rsidRPr="00E47438">
        <w:rPr>
          <w:rFonts w:ascii="Times New Roman" w:hAnsi="Times New Roman" w:cs="Times New Roman"/>
          <w:sz w:val="24"/>
          <w:szCs w:val="24"/>
          <w:lang w:val="id-ID"/>
        </w:rPr>
        <w:t>.</w:t>
      </w:r>
    </w:p>
    <w:p w:rsidR="000C44E4" w:rsidRPr="00E47438" w:rsidRDefault="000C44E4" w:rsidP="00E47438">
      <w:pPr>
        <w:spacing w:after="0" w:line="240" w:lineRule="auto"/>
        <w:ind w:left="567" w:hanging="567"/>
        <w:jc w:val="both"/>
        <w:rPr>
          <w:rFonts w:ascii="Times New Roman" w:hAnsi="Times New Roman" w:cs="Times New Roman"/>
          <w:sz w:val="24"/>
          <w:szCs w:val="24"/>
          <w:lang w:val="id-ID"/>
        </w:rPr>
      </w:pPr>
      <w:r w:rsidRPr="00E47438">
        <w:rPr>
          <w:rFonts w:ascii="Times New Roman" w:hAnsi="Times New Roman" w:cs="Times New Roman"/>
          <w:sz w:val="24"/>
          <w:szCs w:val="24"/>
          <w:lang w:val="id-ID"/>
        </w:rPr>
        <w:t xml:space="preserve">Murhadi dan Wernner R.  (2013).  </w:t>
      </w:r>
      <w:r w:rsidRPr="00E47438">
        <w:rPr>
          <w:rFonts w:ascii="Times New Roman" w:hAnsi="Times New Roman" w:cs="Times New Roman"/>
          <w:i/>
          <w:sz w:val="24"/>
          <w:szCs w:val="24"/>
          <w:lang w:val="id-ID"/>
        </w:rPr>
        <w:t>Analisa  Laporan  Keuangan  Proyeksi dan Valuasi Saham.</w:t>
      </w:r>
      <w:r w:rsidRPr="00E47438">
        <w:rPr>
          <w:rFonts w:ascii="Times New Roman" w:hAnsi="Times New Roman" w:cs="Times New Roman"/>
          <w:sz w:val="24"/>
          <w:szCs w:val="24"/>
          <w:lang w:val="id-ID"/>
        </w:rPr>
        <w:t xml:space="preserve"> Jakarta: Salemba Empat.</w:t>
      </w:r>
    </w:p>
    <w:p w:rsidR="000C44E4" w:rsidRPr="00E47438" w:rsidRDefault="000C44E4" w:rsidP="00E47438">
      <w:pPr>
        <w:spacing w:after="0" w:line="240" w:lineRule="auto"/>
        <w:ind w:left="567" w:hanging="567"/>
        <w:jc w:val="both"/>
        <w:rPr>
          <w:rFonts w:ascii="Times New Roman" w:hAnsi="Times New Roman" w:cs="Times New Roman"/>
          <w:sz w:val="24"/>
          <w:szCs w:val="24"/>
          <w:lang w:val="id-ID"/>
        </w:rPr>
      </w:pPr>
      <w:r w:rsidRPr="00E47438">
        <w:rPr>
          <w:rFonts w:ascii="Times New Roman" w:hAnsi="Times New Roman" w:cs="Times New Roman"/>
          <w:sz w:val="24"/>
          <w:szCs w:val="24"/>
          <w:lang w:val="id-ID"/>
        </w:rPr>
        <w:t>Nainggolan, Imanuel Parluhutan Mangasi dan Pratiwi, Monica Weni. 2017. Analisis Faktor-faktor yang Mempengaruhi Kinerja Keuangan Perusahaan.</w:t>
      </w:r>
      <w:r w:rsidRPr="00E47438">
        <w:rPr>
          <w:rFonts w:ascii="Times New Roman" w:hAnsi="Times New Roman" w:cs="Times New Roman"/>
          <w:i/>
          <w:sz w:val="24"/>
          <w:szCs w:val="24"/>
          <w:lang w:val="id-ID"/>
        </w:rPr>
        <w:t xml:space="preserve"> Jurnal Media Ekonomi dan Manajemen</w:t>
      </w:r>
      <w:r w:rsidRPr="00E47438">
        <w:rPr>
          <w:rFonts w:ascii="Times New Roman" w:hAnsi="Times New Roman" w:cs="Times New Roman"/>
          <w:sz w:val="24"/>
          <w:szCs w:val="24"/>
          <w:lang w:val="id-ID"/>
        </w:rPr>
        <w:t>. Volume. 32 No. 1 Januari 2017.</w:t>
      </w:r>
    </w:p>
    <w:p w:rsidR="000C44E4" w:rsidRPr="00E47438" w:rsidRDefault="000C44E4" w:rsidP="00E47438">
      <w:pPr>
        <w:spacing w:after="0" w:line="240" w:lineRule="auto"/>
        <w:ind w:left="567" w:hanging="567"/>
        <w:jc w:val="both"/>
        <w:rPr>
          <w:rFonts w:ascii="Times New Roman" w:hAnsi="Times New Roman" w:cs="Times New Roman"/>
          <w:sz w:val="24"/>
          <w:szCs w:val="24"/>
        </w:rPr>
      </w:pPr>
      <w:r w:rsidRPr="00E47438">
        <w:rPr>
          <w:rFonts w:ascii="Times New Roman" w:hAnsi="Times New Roman" w:cs="Times New Roman"/>
          <w:sz w:val="24"/>
          <w:szCs w:val="24"/>
          <w:lang w:val="id-ID"/>
        </w:rPr>
        <w:t>Novitasari, Devi. Dewi, Riana R. Suhendro. 2018. Faktor-faktor yang Mempengaruhi Kinerja Keuangan Perusahan Manufaktur yang Terdaftar di BEI</w:t>
      </w:r>
      <w:r w:rsidRPr="00E47438">
        <w:rPr>
          <w:rFonts w:ascii="Times New Roman" w:hAnsi="Times New Roman" w:cs="Times New Roman"/>
          <w:i/>
          <w:sz w:val="24"/>
          <w:szCs w:val="24"/>
          <w:lang w:val="id-ID"/>
        </w:rPr>
        <w:t>. Jurnal Akuntansi.</w:t>
      </w:r>
    </w:p>
    <w:p w:rsidR="000C44E4" w:rsidRPr="00E47438" w:rsidRDefault="000C44E4" w:rsidP="00E47438">
      <w:pPr>
        <w:spacing w:after="0" w:line="240" w:lineRule="auto"/>
        <w:ind w:left="567" w:hanging="567"/>
        <w:jc w:val="both"/>
        <w:rPr>
          <w:rFonts w:ascii="Times New Roman" w:hAnsi="Times New Roman" w:cs="Times New Roman"/>
          <w:sz w:val="24"/>
          <w:szCs w:val="24"/>
          <w:lang w:val="id-ID"/>
        </w:rPr>
      </w:pPr>
      <w:r w:rsidRPr="00E47438">
        <w:rPr>
          <w:rFonts w:ascii="Times New Roman" w:hAnsi="Times New Roman" w:cs="Times New Roman"/>
          <w:sz w:val="24"/>
          <w:szCs w:val="24"/>
          <w:lang w:val="id-ID"/>
        </w:rPr>
        <w:t>Parengkuan, Winnie Eveline. 2017. Pengaruh Corporate Social Responsibility(Csr) Terhadap Kinerja Keuangan Perusahaan Manufaktur Yang Terdaftar Di Bursa Efek Indonesia Melalui Pojok Bursa Feb – Unsrat</w:t>
      </w:r>
      <w:r w:rsidRPr="00E47438">
        <w:rPr>
          <w:rFonts w:ascii="Times New Roman" w:hAnsi="Times New Roman" w:cs="Times New Roman"/>
          <w:i/>
          <w:sz w:val="24"/>
          <w:szCs w:val="24"/>
          <w:lang w:val="id-ID"/>
        </w:rPr>
        <w:t>. Jurnal Emba</w:t>
      </w:r>
      <w:r w:rsidRPr="00E47438">
        <w:rPr>
          <w:rFonts w:ascii="Times New Roman" w:hAnsi="Times New Roman" w:cs="Times New Roman"/>
          <w:sz w:val="24"/>
          <w:szCs w:val="24"/>
          <w:lang w:val="id-ID"/>
        </w:rPr>
        <w:t>. Vol.5 No.2 Juni 2017, Hal. 564 – 571</w:t>
      </w:r>
    </w:p>
    <w:p w:rsidR="000C44E4" w:rsidRPr="00E47438" w:rsidRDefault="000C44E4" w:rsidP="00E47438">
      <w:pPr>
        <w:spacing w:after="0" w:line="240" w:lineRule="auto"/>
        <w:ind w:left="567" w:hanging="567"/>
        <w:jc w:val="both"/>
        <w:rPr>
          <w:rFonts w:ascii="Times New Roman" w:hAnsi="Times New Roman" w:cs="Times New Roman"/>
          <w:sz w:val="24"/>
          <w:szCs w:val="24"/>
        </w:rPr>
      </w:pPr>
      <w:r w:rsidRPr="00E47438">
        <w:rPr>
          <w:rFonts w:ascii="Times New Roman" w:hAnsi="Times New Roman" w:cs="Times New Roman"/>
          <w:sz w:val="24"/>
          <w:szCs w:val="24"/>
        </w:rPr>
        <w:t>Pearce II, John A. dan Robinson Richard B.Jr</w:t>
      </w:r>
      <w:proofErr w:type="gramStart"/>
      <w:r w:rsidRPr="00E47438">
        <w:rPr>
          <w:rFonts w:ascii="Times New Roman" w:hAnsi="Times New Roman" w:cs="Times New Roman"/>
          <w:sz w:val="24"/>
          <w:szCs w:val="24"/>
        </w:rPr>
        <w:t>..</w:t>
      </w:r>
      <w:proofErr w:type="gramEnd"/>
      <w:r w:rsidRPr="00E47438">
        <w:rPr>
          <w:rFonts w:ascii="Times New Roman" w:hAnsi="Times New Roman" w:cs="Times New Roman"/>
          <w:i/>
          <w:sz w:val="24"/>
          <w:szCs w:val="24"/>
        </w:rPr>
        <w:t>Manajemen Strategis</w:t>
      </w:r>
      <w:r w:rsidRPr="00E47438">
        <w:rPr>
          <w:rFonts w:ascii="Times New Roman" w:hAnsi="Times New Roman" w:cs="Times New Roman"/>
          <w:sz w:val="24"/>
          <w:szCs w:val="24"/>
        </w:rPr>
        <w:t xml:space="preserve">. Salemba </w:t>
      </w:r>
      <w:proofErr w:type="gramStart"/>
      <w:r w:rsidRPr="00E47438">
        <w:rPr>
          <w:rFonts w:ascii="Times New Roman" w:hAnsi="Times New Roman" w:cs="Times New Roman"/>
          <w:sz w:val="24"/>
          <w:szCs w:val="24"/>
        </w:rPr>
        <w:t>Empat :Jakarta</w:t>
      </w:r>
      <w:proofErr w:type="gramEnd"/>
      <w:r w:rsidRPr="00E47438">
        <w:rPr>
          <w:rFonts w:ascii="Times New Roman" w:hAnsi="Times New Roman" w:cs="Times New Roman"/>
          <w:sz w:val="24"/>
          <w:szCs w:val="24"/>
        </w:rPr>
        <w:t>, 2005.</w:t>
      </w:r>
    </w:p>
    <w:p w:rsidR="000C44E4" w:rsidRPr="00E47438" w:rsidRDefault="000C44E4" w:rsidP="00E47438">
      <w:pPr>
        <w:spacing w:after="0" w:line="240" w:lineRule="auto"/>
        <w:ind w:left="567" w:hanging="567"/>
        <w:jc w:val="both"/>
        <w:rPr>
          <w:rFonts w:ascii="Times New Roman" w:hAnsi="Times New Roman" w:cs="Times New Roman"/>
          <w:sz w:val="24"/>
          <w:szCs w:val="24"/>
          <w:lang w:val="id-ID"/>
        </w:rPr>
      </w:pPr>
      <w:r w:rsidRPr="00E47438">
        <w:rPr>
          <w:rFonts w:ascii="Times New Roman" w:hAnsi="Times New Roman" w:cs="Times New Roman"/>
          <w:sz w:val="24"/>
          <w:szCs w:val="24"/>
          <w:lang w:val="id-ID"/>
        </w:rPr>
        <w:t xml:space="preserve">Prasetyo, Agung &amp; Meiranto, Wahyu. 2017. Pengaruh Corporate Social Responsibility Terhadap Kinerja Keuangan Perusahaan Manufaktur Yang Terdaftar Di BEI Tahun 2013-2015.  </w:t>
      </w:r>
      <w:r w:rsidRPr="00E47438">
        <w:rPr>
          <w:rFonts w:ascii="Times New Roman" w:hAnsi="Times New Roman" w:cs="Times New Roman"/>
          <w:i/>
          <w:sz w:val="24"/>
          <w:szCs w:val="24"/>
          <w:lang w:val="id-ID"/>
        </w:rPr>
        <w:t>Diponegoro Journal of Accounting</w:t>
      </w:r>
      <w:r w:rsidRPr="00E47438">
        <w:rPr>
          <w:rFonts w:ascii="Times New Roman" w:hAnsi="Times New Roman" w:cs="Times New Roman"/>
          <w:sz w:val="24"/>
          <w:szCs w:val="24"/>
          <w:lang w:val="id-ID"/>
        </w:rPr>
        <w:t>. Volume 6 Nomor 3 Tahun2017, Halaman 1. ISSN (Online):2337-3806</w:t>
      </w:r>
    </w:p>
    <w:p w:rsidR="000C44E4" w:rsidRPr="00E47438" w:rsidRDefault="000C44E4" w:rsidP="00E47438">
      <w:pPr>
        <w:spacing w:after="0" w:line="240" w:lineRule="auto"/>
        <w:ind w:left="567" w:hanging="567"/>
        <w:jc w:val="both"/>
        <w:rPr>
          <w:rFonts w:ascii="Times New Roman" w:hAnsi="Times New Roman" w:cs="Times New Roman"/>
          <w:sz w:val="24"/>
          <w:szCs w:val="24"/>
          <w:lang w:val="id-ID"/>
        </w:rPr>
      </w:pPr>
      <w:r w:rsidRPr="00E47438">
        <w:rPr>
          <w:rFonts w:ascii="Times New Roman" w:hAnsi="Times New Roman" w:cs="Times New Roman"/>
          <w:sz w:val="24"/>
          <w:szCs w:val="24"/>
          <w:lang w:val="id-ID"/>
        </w:rPr>
        <w:t xml:space="preserve">Purnaningsih, Deni. 2018. Pengaruh Corporate Social Responsibility Terhadap Kinerja Keuangan Pada Perusahaan Manufaktur Yang Terdaftar Di Bursa Efek Indonesia (BEI). </w:t>
      </w:r>
      <w:r w:rsidRPr="00E47438">
        <w:rPr>
          <w:rFonts w:ascii="Times New Roman" w:hAnsi="Times New Roman" w:cs="Times New Roman"/>
          <w:i/>
          <w:sz w:val="24"/>
          <w:szCs w:val="24"/>
          <w:lang w:val="id-ID"/>
        </w:rPr>
        <w:t>Skripsi</w:t>
      </w:r>
      <w:r w:rsidRPr="00E47438">
        <w:rPr>
          <w:rFonts w:ascii="Times New Roman" w:hAnsi="Times New Roman" w:cs="Times New Roman"/>
          <w:sz w:val="24"/>
          <w:szCs w:val="24"/>
          <w:lang w:val="id-ID"/>
        </w:rPr>
        <w:t>. Universitas Islam Indonesia: Yogyakarta.</w:t>
      </w:r>
    </w:p>
    <w:p w:rsidR="00DB3BCD" w:rsidRDefault="000C44E4" w:rsidP="00E47438">
      <w:pPr>
        <w:spacing w:after="0" w:line="240" w:lineRule="auto"/>
        <w:ind w:left="567" w:hanging="567"/>
        <w:jc w:val="both"/>
        <w:rPr>
          <w:rFonts w:ascii="Times New Roman" w:hAnsi="Times New Roman" w:cs="Times New Roman"/>
          <w:sz w:val="24"/>
          <w:szCs w:val="24"/>
          <w:lang w:val="id-ID"/>
        </w:rPr>
      </w:pPr>
      <w:r w:rsidRPr="00E47438">
        <w:rPr>
          <w:rFonts w:ascii="Times New Roman" w:hAnsi="Times New Roman" w:cs="Times New Roman"/>
          <w:sz w:val="24"/>
          <w:szCs w:val="24"/>
          <w:lang w:val="id-ID"/>
        </w:rPr>
        <w:t>Rahmawati. 2012. Pengaruh Kinerja Lingkungan Terhadap Corporate Financial Performance Dengan CSR Disclosure Sebagai Variabel Intervening</w:t>
      </w:r>
      <w:r w:rsidRPr="00E47438">
        <w:rPr>
          <w:rFonts w:ascii="Times New Roman" w:hAnsi="Times New Roman" w:cs="Times New Roman"/>
          <w:i/>
          <w:sz w:val="24"/>
          <w:szCs w:val="24"/>
          <w:lang w:val="id-ID"/>
        </w:rPr>
        <w:t>.</w:t>
      </w:r>
      <w:r w:rsidRPr="00E47438">
        <w:rPr>
          <w:rFonts w:ascii="Times New Roman" w:hAnsi="Times New Roman" w:cs="Times New Roman"/>
          <w:sz w:val="24"/>
          <w:szCs w:val="24"/>
          <w:lang w:val="id-ID"/>
        </w:rPr>
        <w:t xml:space="preserve"> </w:t>
      </w:r>
      <w:r w:rsidRPr="00E47438">
        <w:rPr>
          <w:rFonts w:ascii="Times New Roman" w:hAnsi="Times New Roman" w:cs="Times New Roman"/>
          <w:i/>
          <w:sz w:val="24"/>
          <w:szCs w:val="24"/>
          <w:lang w:val="id-ID"/>
        </w:rPr>
        <w:t>Skripsi</w:t>
      </w:r>
      <w:r w:rsidRPr="00E47438">
        <w:rPr>
          <w:rFonts w:ascii="Times New Roman" w:hAnsi="Times New Roman" w:cs="Times New Roman"/>
          <w:sz w:val="24"/>
          <w:szCs w:val="24"/>
          <w:lang w:val="id-ID"/>
        </w:rPr>
        <w:t>. Semarang: Universitas Diponogoro</w:t>
      </w:r>
      <w:r w:rsidR="00DB3BCD">
        <w:rPr>
          <w:rFonts w:ascii="Times New Roman" w:hAnsi="Times New Roman" w:cs="Times New Roman"/>
          <w:sz w:val="24"/>
          <w:szCs w:val="24"/>
          <w:lang w:val="id-ID"/>
        </w:rPr>
        <w:t>.</w:t>
      </w:r>
    </w:p>
    <w:p w:rsidR="000C44E4" w:rsidRPr="00E47438" w:rsidRDefault="000C44E4" w:rsidP="00E47438">
      <w:pPr>
        <w:spacing w:after="0" w:line="240" w:lineRule="auto"/>
        <w:ind w:left="567" w:hanging="567"/>
        <w:jc w:val="both"/>
        <w:rPr>
          <w:rFonts w:ascii="Times New Roman" w:hAnsi="Times New Roman" w:cs="Times New Roman"/>
          <w:sz w:val="24"/>
          <w:szCs w:val="24"/>
          <w:lang w:val="id-ID"/>
        </w:rPr>
      </w:pPr>
      <w:r w:rsidRPr="00E47438">
        <w:rPr>
          <w:rFonts w:ascii="Times New Roman" w:hAnsi="Times New Roman" w:cs="Times New Roman"/>
          <w:sz w:val="24"/>
          <w:szCs w:val="24"/>
          <w:lang w:val="id-ID"/>
        </w:rPr>
        <w:t>Rosdwianti,  Mega Karunia; Dzulkirom;  Zahroh. (2016). Pengaruh Corporate Social Responsibility (CSR) Terhadap Profitabilitas Perusahaan</w:t>
      </w:r>
      <w:r w:rsidRPr="00E47438">
        <w:rPr>
          <w:rFonts w:ascii="Times New Roman" w:hAnsi="Times New Roman" w:cs="Times New Roman"/>
          <w:i/>
          <w:sz w:val="24"/>
          <w:szCs w:val="24"/>
          <w:lang w:val="id-ID"/>
        </w:rPr>
        <w:t>.</w:t>
      </w:r>
      <w:r w:rsidRPr="00E47438">
        <w:rPr>
          <w:rFonts w:ascii="Times New Roman" w:hAnsi="Times New Roman" w:cs="Times New Roman"/>
          <w:sz w:val="24"/>
          <w:szCs w:val="24"/>
          <w:lang w:val="id-ID"/>
        </w:rPr>
        <w:t xml:space="preserve"> </w:t>
      </w:r>
      <w:r w:rsidRPr="00E47438">
        <w:rPr>
          <w:rFonts w:ascii="Times New Roman" w:hAnsi="Times New Roman" w:cs="Times New Roman"/>
          <w:i/>
          <w:sz w:val="24"/>
          <w:szCs w:val="24"/>
          <w:lang w:val="id-ID"/>
        </w:rPr>
        <w:t xml:space="preserve">Jurnal Administrasi Bisnis (Jab). </w:t>
      </w:r>
      <w:r w:rsidRPr="00E47438">
        <w:rPr>
          <w:rFonts w:ascii="Times New Roman" w:hAnsi="Times New Roman" w:cs="Times New Roman"/>
          <w:sz w:val="24"/>
          <w:szCs w:val="24"/>
          <w:lang w:val="id-ID"/>
        </w:rPr>
        <w:t>Vol. 38 No.2 September 2016.</w:t>
      </w:r>
    </w:p>
    <w:p w:rsidR="000C44E4" w:rsidRPr="00E47438" w:rsidRDefault="000C44E4" w:rsidP="00E47438">
      <w:pPr>
        <w:spacing w:after="0" w:line="240" w:lineRule="auto"/>
        <w:ind w:left="567" w:hanging="567"/>
        <w:jc w:val="both"/>
        <w:rPr>
          <w:rFonts w:ascii="Times New Roman" w:hAnsi="Times New Roman" w:cs="Times New Roman"/>
          <w:sz w:val="24"/>
          <w:szCs w:val="24"/>
          <w:lang w:val="id-ID"/>
        </w:rPr>
      </w:pPr>
      <w:r w:rsidRPr="00E47438">
        <w:rPr>
          <w:rFonts w:ascii="Times New Roman" w:hAnsi="Times New Roman" w:cs="Times New Roman"/>
          <w:sz w:val="24"/>
          <w:szCs w:val="24"/>
          <w:lang w:val="id-ID"/>
        </w:rPr>
        <w:lastRenderedPageBreak/>
        <w:t xml:space="preserve">Srimindarti, Ceacilia. 2009. Pengaruh Current Ratio, Total Assets Turnover, dan Return On Investment Terhadap Kinerja Perusahaan pada Industri Food and Beverages yang Terdaftar di BEI. </w:t>
      </w:r>
      <w:r w:rsidRPr="00E47438">
        <w:rPr>
          <w:rFonts w:ascii="Times New Roman" w:hAnsi="Times New Roman" w:cs="Times New Roman"/>
          <w:i/>
          <w:sz w:val="24"/>
          <w:szCs w:val="24"/>
          <w:lang w:val="id-ID"/>
        </w:rPr>
        <w:t>Jurnal Telaak Manajemen</w:t>
      </w:r>
      <w:r w:rsidRPr="00E47438">
        <w:rPr>
          <w:rFonts w:ascii="Times New Roman" w:hAnsi="Times New Roman" w:cs="Times New Roman"/>
          <w:sz w:val="24"/>
          <w:szCs w:val="24"/>
          <w:lang w:val="id-ID"/>
        </w:rPr>
        <w:t>. Vol. 6  Edisi 2. September 2009 : hal 147-158.</w:t>
      </w:r>
    </w:p>
    <w:p w:rsidR="000C44E4" w:rsidRPr="00E47438" w:rsidRDefault="000C44E4" w:rsidP="00E47438">
      <w:pPr>
        <w:spacing w:after="0" w:line="240" w:lineRule="auto"/>
        <w:ind w:left="567" w:hanging="567"/>
        <w:jc w:val="both"/>
        <w:rPr>
          <w:rFonts w:ascii="Times New Roman" w:hAnsi="Times New Roman" w:cs="Times New Roman"/>
          <w:sz w:val="24"/>
          <w:szCs w:val="24"/>
          <w:lang w:val="id-ID"/>
        </w:rPr>
      </w:pPr>
      <w:r w:rsidRPr="00E47438">
        <w:rPr>
          <w:rFonts w:ascii="Times New Roman" w:hAnsi="Times New Roman" w:cs="Times New Roman"/>
          <w:sz w:val="24"/>
          <w:szCs w:val="24"/>
          <w:lang w:val="id-ID"/>
        </w:rPr>
        <w:t>Suciwati, Pradnyan, dan Ardina. 2016. Pengaruh Corporate Social Responsibility Terhadap Kinerja Keuangan (Pada Perusahaan Sektor Pertambangan Di BEI Tahun 2010-2013)</w:t>
      </w:r>
      <w:r w:rsidRPr="00E47438">
        <w:rPr>
          <w:rFonts w:ascii="Times New Roman" w:hAnsi="Times New Roman" w:cs="Times New Roman"/>
          <w:i/>
          <w:sz w:val="24"/>
          <w:szCs w:val="24"/>
          <w:lang w:val="id-ID"/>
        </w:rPr>
        <w:t>.</w:t>
      </w:r>
      <w:r w:rsidRPr="00E47438">
        <w:rPr>
          <w:rFonts w:ascii="Times New Roman" w:hAnsi="Times New Roman" w:cs="Times New Roman"/>
          <w:sz w:val="24"/>
          <w:szCs w:val="24"/>
          <w:lang w:val="id-ID"/>
        </w:rPr>
        <w:t xml:space="preserve"> </w:t>
      </w:r>
      <w:r w:rsidRPr="00E47438">
        <w:rPr>
          <w:rFonts w:ascii="Times New Roman" w:hAnsi="Times New Roman" w:cs="Times New Roman"/>
          <w:i/>
          <w:sz w:val="24"/>
          <w:szCs w:val="24"/>
          <w:lang w:val="id-ID"/>
        </w:rPr>
        <w:t>Jurnal Bisnis Dan Kewirausahaan</w:t>
      </w:r>
      <w:r w:rsidRPr="00E47438">
        <w:rPr>
          <w:rFonts w:ascii="Times New Roman" w:hAnsi="Times New Roman" w:cs="Times New Roman"/>
          <w:sz w:val="24"/>
          <w:szCs w:val="24"/>
          <w:lang w:val="id-ID"/>
        </w:rPr>
        <w:t>. Vol.12. No.2 Juli. Jurusan Akuntansi Politeknik Negeri Bali.</w:t>
      </w:r>
    </w:p>
    <w:p w:rsidR="000C44E4" w:rsidRPr="00E47438" w:rsidRDefault="000C44E4" w:rsidP="00E47438">
      <w:pPr>
        <w:spacing w:after="0" w:line="240" w:lineRule="auto"/>
        <w:ind w:left="567" w:hanging="567"/>
        <w:jc w:val="both"/>
        <w:rPr>
          <w:rFonts w:ascii="Times New Roman" w:hAnsi="Times New Roman" w:cs="Times New Roman"/>
          <w:sz w:val="24"/>
          <w:szCs w:val="24"/>
        </w:rPr>
      </w:pPr>
      <w:r w:rsidRPr="00E47438">
        <w:rPr>
          <w:rFonts w:ascii="Times New Roman" w:hAnsi="Times New Roman" w:cs="Times New Roman"/>
          <w:sz w:val="24"/>
          <w:szCs w:val="24"/>
        </w:rPr>
        <w:t xml:space="preserve">Sugiono Arif dan Edi Untung. 2008. </w:t>
      </w:r>
      <w:r w:rsidRPr="00E47438">
        <w:rPr>
          <w:rFonts w:ascii="Times New Roman" w:hAnsi="Times New Roman" w:cs="Times New Roman"/>
          <w:i/>
          <w:sz w:val="24"/>
          <w:szCs w:val="24"/>
        </w:rPr>
        <w:t>Panduan</w:t>
      </w:r>
      <w:r w:rsidRPr="00E47438">
        <w:rPr>
          <w:rFonts w:ascii="Times New Roman" w:hAnsi="Times New Roman" w:cs="Times New Roman"/>
          <w:i/>
          <w:sz w:val="24"/>
          <w:szCs w:val="24"/>
          <w:lang w:val="id-ID"/>
        </w:rPr>
        <w:t xml:space="preserve"> </w:t>
      </w:r>
      <w:r w:rsidRPr="00E47438">
        <w:rPr>
          <w:rFonts w:ascii="Times New Roman" w:hAnsi="Times New Roman" w:cs="Times New Roman"/>
          <w:i/>
          <w:sz w:val="24"/>
          <w:szCs w:val="24"/>
        </w:rPr>
        <w:t>Praktis Dasar Analisa Laporan Keuangan</w:t>
      </w:r>
      <w:r w:rsidRPr="00E47438">
        <w:rPr>
          <w:rFonts w:ascii="Times New Roman" w:hAnsi="Times New Roman" w:cs="Times New Roman"/>
          <w:sz w:val="24"/>
          <w:szCs w:val="24"/>
        </w:rPr>
        <w:t>.</w:t>
      </w:r>
      <w:r w:rsidRPr="00E47438">
        <w:rPr>
          <w:rFonts w:ascii="Times New Roman" w:hAnsi="Times New Roman" w:cs="Times New Roman"/>
          <w:sz w:val="24"/>
          <w:szCs w:val="24"/>
          <w:lang w:val="id-ID"/>
        </w:rPr>
        <w:t xml:space="preserve"> </w:t>
      </w:r>
      <w:r w:rsidRPr="00E47438">
        <w:rPr>
          <w:rFonts w:ascii="Times New Roman" w:hAnsi="Times New Roman" w:cs="Times New Roman"/>
          <w:sz w:val="24"/>
          <w:szCs w:val="24"/>
        </w:rPr>
        <w:t>Grasindo: Jakarta.</w:t>
      </w:r>
    </w:p>
    <w:p w:rsidR="000C44E4" w:rsidRPr="00E47438" w:rsidRDefault="000C44E4" w:rsidP="00E47438">
      <w:pPr>
        <w:spacing w:after="0" w:line="240" w:lineRule="auto"/>
        <w:ind w:left="567" w:hanging="567"/>
        <w:jc w:val="both"/>
        <w:rPr>
          <w:rFonts w:ascii="Times New Roman" w:hAnsi="Times New Roman" w:cs="Times New Roman"/>
          <w:sz w:val="24"/>
          <w:szCs w:val="24"/>
        </w:rPr>
      </w:pPr>
      <w:r w:rsidRPr="00E47438">
        <w:rPr>
          <w:rFonts w:ascii="Times New Roman" w:hAnsi="Times New Roman" w:cs="Times New Roman"/>
          <w:sz w:val="24"/>
          <w:szCs w:val="24"/>
        </w:rPr>
        <w:t>Sugiono Arif dan Nanok Soenarno Yanuar. 2009.</w:t>
      </w:r>
      <w:r w:rsidRPr="00E47438">
        <w:rPr>
          <w:rFonts w:ascii="Times New Roman" w:hAnsi="Times New Roman" w:cs="Times New Roman"/>
          <w:sz w:val="24"/>
          <w:szCs w:val="24"/>
          <w:lang w:val="id-ID"/>
        </w:rPr>
        <w:t xml:space="preserve"> </w:t>
      </w:r>
      <w:r w:rsidRPr="00E47438">
        <w:rPr>
          <w:rFonts w:ascii="Times New Roman" w:hAnsi="Times New Roman" w:cs="Times New Roman"/>
          <w:i/>
          <w:sz w:val="24"/>
          <w:szCs w:val="24"/>
        </w:rPr>
        <w:t>Akuntansi Dan Pelaporan</w:t>
      </w:r>
      <w:r w:rsidRPr="00E47438">
        <w:rPr>
          <w:rFonts w:ascii="Times New Roman" w:hAnsi="Times New Roman" w:cs="Times New Roman"/>
          <w:i/>
          <w:sz w:val="24"/>
          <w:szCs w:val="24"/>
          <w:lang w:val="id-ID"/>
        </w:rPr>
        <w:t xml:space="preserve"> </w:t>
      </w:r>
      <w:r w:rsidRPr="00E47438">
        <w:rPr>
          <w:rFonts w:ascii="Times New Roman" w:hAnsi="Times New Roman" w:cs="Times New Roman"/>
          <w:i/>
          <w:sz w:val="24"/>
          <w:szCs w:val="24"/>
        </w:rPr>
        <w:t>Keuangan.</w:t>
      </w:r>
      <w:r w:rsidRPr="00E47438">
        <w:rPr>
          <w:rFonts w:ascii="Times New Roman" w:hAnsi="Times New Roman" w:cs="Times New Roman"/>
          <w:i/>
          <w:sz w:val="24"/>
          <w:szCs w:val="24"/>
          <w:lang w:val="id-ID"/>
        </w:rPr>
        <w:t xml:space="preserve"> </w:t>
      </w:r>
      <w:r w:rsidRPr="00E47438">
        <w:rPr>
          <w:rFonts w:ascii="Times New Roman" w:hAnsi="Times New Roman" w:cs="Times New Roman"/>
          <w:sz w:val="24"/>
          <w:szCs w:val="24"/>
        </w:rPr>
        <w:t>Grasindo: Jakarta</w:t>
      </w:r>
    </w:p>
    <w:p w:rsidR="000C44E4" w:rsidRPr="00E47438" w:rsidRDefault="000C44E4" w:rsidP="00E47438">
      <w:pPr>
        <w:spacing w:after="0" w:line="240" w:lineRule="auto"/>
        <w:ind w:left="567" w:hanging="567"/>
        <w:jc w:val="both"/>
        <w:rPr>
          <w:rFonts w:ascii="Times New Roman" w:hAnsi="Times New Roman" w:cs="Times New Roman"/>
          <w:sz w:val="24"/>
          <w:szCs w:val="24"/>
          <w:lang w:val="id-ID"/>
        </w:rPr>
      </w:pPr>
      <w:r w:rsidRPr="00E47438">
        <w:rPr>
          <w:rFonts w:ascii="Times New Roman" w:hAnsi="Times New Roman" w:cs="Times New Roman"/>
          <w:sz w:val="24"/>
          <w:szCs w:val="24"/>
          <w:lang w:val="id-ID"/>
        </w:rPr>
        <w:t xml:space="preserve">Syamsuddin, Lukma. 2011. </w:t>
      </w:r>
      <w:r w:rsidRPr="00E47438">
        <w:rPr>
          <w:rFonts w:ascii="Times New Roman" w:hAnsi="Times New Roman" w:cs="Times New Roman"/>
          <w:i/>
          <w:sz w:val="24"/>
          <w:szCs w:val="24"/>
          <w:lang w:val="id-ID"/>
        </w:rPr>
        <w:t xml:space="preserve">Manajemen Keuangan Perusahaan. </w:t>
      </w:r>
      <w:r w:rsidRPr="00E47438">
        <w:rPr>
          <w:rFonts w:ascii="Times New Roman" w:hAnsi="Times New Roman" w:cs="Times New Roman"/>
          <w:sz w:val="24"/>
          <w:szCs w:val="24"/>
          <w:lang w:val="id-ID"/>
        </w:rPr>
        <w:t>Rajawali Pers : Jakarta.</w:t>
      </w:r>
    </w:p>
    <w:p w:rsidR="000C44E4" w:rsidRPr="00E47438" w:rsidRDefault="000C44E4" w:rsidP="00E47438">
      <w:pPr>
        <w:spacing w:after="0" w:line="240" w:lineRule="auto"/>
        <w:ind w:left="567" w:hanging="567"/>
        <w:jc w:val="both"/>
        <w:rPr>
          <w:rFonts w:ascii="Times New Roman" w:hAnsi="Times New Roman" w:cs="Times New Roman"/>
          <w:sz w:val="24"/>
          <w:szCs w:val="24"/>
          <w:lang w:val="en-GB"/>
        </w:rPr>
      </w:pPr>
      <w:r w:rsidRPr="00E47438">
        <w:rPr>
          <w:rFonts w:ascii="Times New Roman" w:hAnsi="Times New Roman" w:cs="Times New Roman"/>
          <w:sz w:val="24"/>
          <w:szCs w:val="24"/>
          <w:lang w:val="id-ID"/>
        </w:rPr>
        <w:t>Undang-Undang No. 25 tahun 2007</w:t>
      </w:r>
      <w:r w:rsidRPr="00E47438">
        <w:rPr>
          <w:rFonts w:ascii="Times New Roman" w:hAnsi="Times New Roman" w:cs="Times New Roman"/>
          <w:sz w:val="24"/>
          <w:szCs w:val="24"/>
          <w:lang w:val="en-GB"/>
        </w:rPr>
        <w:t xml:space="preserve">. </w:t>
      </w:r>
      <w:r w:rsidRPr="00E47438">
        <w:rPr>
          <w:rFonts w:ascii="Times New Roman" w:hAnsi="Times New Roman" w:cs="Times New Roman"/>
          <w:i/>
          <w:iCs/>
          <w:sz w:val="24"/>
          <w:szCs w:val="24"/>
          <w:lang w:val="en-GB"/>
        </w:rPr>
        <w:t>Tentang Penanaman Modal.</w:t>
      </w:r>
    </w:p>
    <w:p w:rsidR="000C44E4" w:rsidRPr="00E47438" w:rsidRDefault="000C44E4" w:rsidP="00E47438">
      <w:pPr>
        <w:spacing w:after="0" w:line="240" w:lineRule="auto"/>
        <w:ind w:left="567" w:hanging="567"/>
        <w:jc w:val="both"/>
        <w:rPr>
          <w:rFonts w:ascii="Times New Roman" w:hAnsi="Times New Roman" w:cs="Times New Roman"/>
          <w:sz w:val="24"/>
          <w:szCs w:val="24"/>
          <w:lang w:val="id-ID"/>
        </w:rPr>
      </w:pPr>
      <w:r w:rsidRPr="00E47438">
        <w:rPr>
          <w:rFonts w:ascii="Times New Roman" w:hAnsi="Times New Roman" w:cs="Times New Roman"/>
          <w:sz w:val="24"/>
          <w:szCs w:val="24"/>
          <w:lang w:val="id-ID"/>
        </w:rPr>
        <w:t xml:space="preserve">Widarjono, Agus. 2012. </w:t>
      </w:r>
      <w:r w:rsidRPr="00E47438">
        <w:rPr>
          <w:rFonts w:ascii="Times New Roman" w:hAnsi="Times New Roman" w:cs="Times New Roman"/>
          <w:i/>
          <w:sz w:val="24"/>
          <w:szCs w:val="24"/>
          <w:lang w:val="id-ID"/>
        </w:rPr>
        <w:t>Ekonometrika Pengantar dan Aplikasinya</w:t>
      </w:r>
      <w:r w:rsidRPr="00E47438">
        <w:rPr>
          <w:rFonts w:ascii="Times New Roman" w:hAnsi="Times New Roman" w:cs="Times New Roman"/>
          <w:sz w:val="24"/>
          <w:szCs w:val="24"/>
          <w:lang w:val="id-ID"/>
        </w:rPr>
        <w:t>. Erlangga: Jakarta. Hal: 6.</w:t>
      </w:r>
    </w:p>
    <w:p w:rsidR="000C44E4" w:rsidRPr="00E47438" w:rsidRDefault="008A40F2" w:rsidP="00E47438">
      <w:pPr>
        <w:spacing w:after="0" w:line="240" w:lineRule="auto"/>
        <w:ind w:left="567" w:hanging="567"/>
        <w:jc w:val="both"/>
        <w:rPr>
          <w:rFonts w:ascii="Times New Roman" w:hAnsi="Times New Roman" w:cs="Times New Roman"/>
          <w:sz w:val="24"/>
          <w:szCs w:val="24"/>
          <w:lang w:val="id-ID"/>
        </w:rPr>
      </w:pPr>
      <w:hyperlink r:id="rId17" w:history="1">
        <w:r w:rsidR="000C44E4" w:rsidRPr="00E47438">
          <w:rPr>
            <w:rStyle w:val="Hyperlink"/>
            <w:rFonts w:ascii="Times New Roman" w:hAnsi="Times New Roman" w:cs="Times New Roman"/>
            <w:sz w:val="24"/>
            <w:szCs w:val="24"/>
            <w:lang w:val="id-ID"/>
          </w:rPr>
          <w:t>www.idx.co.id</w:t>
        </w:r>
      </w:hyperlink>
      <w:r w:rsidR="000C44E4" w:rsidRPr="00E47438">
        <w:rPr>
          <w:rFonts w:ascii="Times New Roman" w:hAnsi="Times New Roman" w:cs="Times New Roman"/>
          <w:sz w:val="24"/>
          <w:szCs w:val="24"/>
          <w:lang w:val="id-ID"/>
        </w:rPr>
        <w:t xml:space="preserve"> diakses pada 19/12/2019.</w:t>
      </w:r>
    </w:p>
    <w:p w:rsidR="000C44E4" w:rsidRPr="00E47438" w:rsidRDefault="008A40F2" w:rsidP="00E47438">
      <w:pPr>
        <w:spacing w:after="0" w:line="240" w:lineRule="auto"/>
        <w:ind w:left="567" w:hanging="567"/>
        <w:jc w:val="both"/>
        <w:rPr>
          <w:rFonts w:ascii="Times New Roman" w:hAnsi="Times New Roman" w:cs="Times New Roman"/>
          <w:sz w:val="24"/>
          <w:szCs w:val="24"/>
        </w:rPr>
      </w:pPr>
      <w:hyperlink r:id="rId18" w:history="1">
        <w:r w:rsidR="000C44E4" w:rsidRPr="00E47438">
          <w:rPr>
            <w:rStyle w:val="Hyperlink"/>
            <w:rFonts w:ascii="Times New Roman" w:hAnsi="Times New Roman" w:cs="Times New Roman"/>
            <w:sz w:val="24"/>
            <w:szCs w:val="24"/>
          </w:rPr>
          <w:t>www.nilakandy-</w:t>
        </w:r>
        <w:r w:rsidR="000C44E4" w:rsidRPr="00E47438">
          <w:rPr>
            <w:rStyle w:val="Hyperlink"/>
            <w:rFonts w:ascii="Times New Roman" w:hAnsi="Times New Roman" w:cs="Times New Roman"/>
            <w:sz w:val="24"/>
            <w:szCs w:val="24"/>
            <w:lang w:val="id-ID"/>
          </w:rPr>
          <w:t>f</w:t>
        </w:r>
        <w:r w:rsidR="000C44E4" w:rsidRPr="00E47438">
          <w:rPr>
            <w:rStyle w:val="Hyperlink"/>
            <w:rFonts w:ascii="Times New Roman" w:hAnsi="Times New Roman" w:cs="Times New Roman"/>
            <w:sz w:val="24"/>
            <w:szCs w:val="24"/>
          </w:rPr>
          <w:t>eb13.web.unair.ac.id</w:t>
        </w:r>
      </w:hyperlink>
      <w:r w:rsidR="000C44E4" w:rsidRPr="00E47438">
        <w:rPr>
          <w:rFonts w:ascii="Times New Roman" w:hAnsi="Times New Roman" w:cs="Times New Roman"/>
          <w:sz w:val="24"/>
          <w:szCs w:val="24"/>
        </w:rPr>
        <w:t xml:space="preserve"> </w:t>
      </w:r>
      <w:r w:rsidR="000C44E4" w:rsidRPr="00E47438">
        <w:rPr>
          <w:rFonts w:ascii="Times New Roman" w:hAnsi="Times New Roman" w:cs="Times New Roman"/>
          <w:sz w:val="24"/>
          <w:szCs w:val="24"/>
          <w:lang w:val="id-ID"/>
        </w:rPr>
        <w:t>d</w:t>
      </w:r>
      <w:r w:rsidR="000C44E4" w:rsidRPr="00E47438">
        <w:rPr>
          <w:rFonts w:ascii="Times New Roman" w:hAnsi="Times New Roman" w:cs="Times New Roman"/>
          <w:sz w:val="24"/>
          <w:szCs w:val="24"/>
        </w:rPr>
        <w:t xml:space="preserve">iakses </w:t>
      </w:r>
      <w:r w:rsidR="000C44E4" w:rsidRPr="00E47438">
        <w:rPr>
          <w:rFonts w:ascii="Times New Roman" w:hAnsi="Times New Roman" w:cs="Times New Roman"/>
          <w:sz w:val="24"/>
          <w:szCs w:val="24"/>
          <w:lang w:val="id-ID"/>
        </w:rPr>
        <w:t xml:space="preserve">pada </w:t>
      </w:r>
      <w:r w:rsidR="000C44E4" w:rsidRPr="00E47438">
        <w:rPr>
          <w:rFonts w:ascii="Times New Roman" w:hAnsi="Times New Roman" w:cs="Times New Roman"/>
          <w:sz w:val="24"/>
          <w:szCs w:val="24"/>
        </w:rPr>
        <w:t>12/11/201</w:t>
      </w:r>
      <w:r w:rsidR="000C44E4" w:rsidRPr="00E47438">
        <w:rPr>
          <w:rFonts w:ascii="Times New Roman" w:hAnsi="Times New Roman" w:cs="Times New Roman"/>
          <w:sz w:val="24"/>
          <w:szCs w:val="24"/>
          <w:lang w:val="id-ID"/>
        </w:rPr>
        <w:t>9</w:t>
      </w:r>
      <w:r w:rsidR="000C44E4" w:rsidRPr="00E47438">
        <w:rPr>
          <w:rFonts w:ascii="Times New Roman" w:hAnsi="Times New Roman" w:cs="Times New Roman"/>
          <w:sz w:val="24"/>
          <w:szCs w:val="24"/>
        </w:rPr>
        <w:t>.</w:t>
      </w:r>
    </w:p>
    <w:p w:rsidR="000C44E4" w:rsidRPr="00E47438" w:rsidRDefault="000C44E4" w:rsidP="00E47438">
      <w:pPr>
        <w:spacing w:after="0" w:line="240" w:lineRule="auto"/>
        <w:ind w:left="567" w:hanging="567"/>
        <w:jc w:val="both"/>
        <w:rPr>
          <w:rFonts w:ascii="Times New Roman" w:hAnsi="Times New Roman" w:cs="Times New Roman"/>
          <w:sz w:val="24"/>
          <w:szCs w:val="24"/>
          <w:lang w:val="id-ID"/>
        </w:rPr>
      </w:pPr>
      <w:r w:rsidRPr="00E47438">
        <w:rPr>
          <w:rFonts w:ascii="Times New Roman" w:hAnsi="Times New Roman" w:cs="Times New Roman"/>
          <w:sz w:val="24"/>
          <w:szCs w:val="24"/>
          <w:lang w:val="id-ID"/>
        </w:rPr>
        <w:t xml:space="preserve">Yaparto,M.,K,D.F., &amp; Eriandani,R. (2013). Pengaruh Corporate Social Responsibility Terhadap Kinerja Keuangan Pada Sektor Manufaktur Yang Terdaftar Di Bursa Efek Indonesia Pada Periode 2010-2011. </w:t>
      </w:r>
      <w:r w:rsidRPr="00E47438">
        <w:rPr>
          <w:rFonts w:ascii="Times New Roman" w:hAnsi="Times New Roman" w:cs="Times New Roman"/>
          <w:i/>
          <w:sz w:val="24"/>
          <w:szCs w:val="24"/>
          <w:lang w:val="id-ID"/>
        </w:rPr>
        <w:t xml:space="preserve">Jurnal Ilmiah. </w:t>
      </w:r>
      <w:r w:rsidRPr="00E47438">
        <w:rPr>
          <w:rFonts w:ascii="Times New Roman" w:hAnsi="Times New Roman" w:cs="Times New Roman"/>
          <w:sz w:val="24"/>
          <w:szCs w:val="24"/>
          <w:lang w:val="id-ID"/>
        </w:rPr>
        <w:t>Mahasiswa Universitas Surabaya, 2 (1),1–19</w:t>
      </w:r>
    </w:p>
    <w:p w:rsidR="00D37805" w:rsidRPr="00E47438" w:rsidRDefault="000C44E4" w:rsidP="00E47438">
      <w:pPr>
        <w:spacing w:after="0" w:line="240" w:lineRule="auto"/>
        <w:ind w:left="567" w:hanging="567"/>
        <w:jc w:val="both"/>
        <w:rPr>
          <w:rFonts w:ascii="Times New Roman" w:hAnsi="Times New Roman" w:cs="Times New Roman"/>
          <w:i/>
          <w:iCs/>
          <w:lang w:val="id-ID"/>
        </w:rPr>
      </w:pPr>
      <w:r w:rsidRPr="00E47438">
        <w:rPr>
          <w:rFonts w:ascii="Times New Roman" w:hAnsi="Times New Roman" w:cs="Times New Roman"/>
          <w:sz w:val="24"/>
          <w:szCs w:val="24"/>
          <w:lang w:val="id-ID"/>
        </w:rPr>
        <w:t>Yudharma, A. S., Nugrahanti, Y. W., &amp; Kristanto, A. B. (2016). Pengaruh Biaya Corporat Social Responsibility terhadap Kinerja Keuangan dan Nilai Perusahaan.</w:t>
      </w:r>
      <w:r w:rsidRPr="00E47438">
        <w:rPr>
          <w:rFonts w:ascii="Times New Roman" w:hAnsi="Times New Roman" w:cs="Times New Roman"/>
          <w:i/>
          <w:sz w:val="24"/>
          <w:szCs w:val="24"/>
          <w:lang w:val="id-ID"/>
        </w:rPr>
        <w:t xml:space="preserve"> Jurnal Manajemen.</w:t>
      </w:r>
      <w:r w:rsidRPr="00E47438">
        <w:rPr>
          <w:rFonts w:ascii="Times New Roman" w:hAnsi="Times New Roman" w:cs="Times New Roman"/>
          <w:sz w:val="24"/>
          <w:szCs w:val="24"/>
          <w:lang w:val="id-ID"/>
        </w:rPr>
        <w:t xml:space="preserve"> 11(2), 171–190.</w:t>
      </w:r>
    </w:p>
    <w:sectPr w:rsidR="00D37805" w:rsidRPr="00E47438" w:rsidSect="00E47438">
      <w:headerReference w:type="first" r:id="rId19"/>
      <w:type w:val="nextColumn"/>
      <w:pgSz w:w="11906" w:h="16838" w:code="9"/>
      <w:pgMar w:top="1701" w:right="1701" w:bottom="170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0F2" w:rsidRDefault="008A40F2" w:rsidP="000C6FAA">
      <w:pPr>
        <w:spacing w:after="0" w:line="240" w:lineRule="auto"/>
      </w:pPr>
      <w:r>
        <w:separator/>
      </w:r>
    </w:p>
  </w:endnote>
  <w:endnote w:type="continuationSeparator" w:id="0">
    <w:p w:rsidR="008A40F2" w:rsidRDefault="008A40F2" w:rsidP="000C6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CA8" w:rsidRDefault="00E96CA8">
    <w:pPr>
      <w:pStyle w:val="Footer"/>
      <w:jc w:val="center"/>
    </w:pPr>
  </w:p>
  <w:p w:rsidR="00E96CA8" w:rsidRDefault="00E96C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373210"/>
      <w:docPartObj>
        <w:docPartGallery w:val="Page Numbers (Bottom of Page)"/>
        <w:docPartUnique/>
      </w:docPartObj>
    </w:sdtPr>
    <w:sdtEndPr/>
    <w:sdtContent>
      <w:p w:rsidR="00874DFF" w:rsidRDefault="008A40F2">
        <w:pPr>
          <w:pStyle w:val="Footer"/>
          <w:jc w:val="right"/>
        </w:pPr>
      </w:p>
    </w:sdtContent>
  </w:sdt>
  <w:p w:rsidR="00874DFF" w:rsidRDefault="00874D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0F2" w:rsidRDefault="008A40F2" w:rsidP="000C6FAA">
      <w:pPr>
        <w:spacing w:after="0" w:line="240" w:lineRule="auto"/>
      </w:pPr>
      <w:r>
        <w:separator/>
      </w:r>
    </w:p>
  </w:footnote>
  <w:footnote w:type="continuationSeparator" w:id="0">
    <w:p w:rsidR="008A40F2" w:rsidRDefault="008A40F2" w:rsidP="000C6F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CA8" w:rsidRDefault="00E96CA8">
    <w:pPr>
      <w:pStyle w:val="Header"/>
      <w:jc w:val="right"/>
    </w:pPr>
  </w:p>
  <w:p w:rsidR="00E96CA8" w:rsidRDefault="00E96C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18911"/>
      <w:docPartObj>
        <w:docPartGallery w:val="Page Numbers (Top of Page)"/>
        <w:docPartUnique/>
      </w:docPartObj>
    </w:sdtPr>
    <w:sdtEndPr/>
    <w:sdtContent>
      <w:p w:rsidR="00874DFF" w:rsidRDefault="005E572D">
        <w:pPr>
          <w:pStyle w:val="Header"/>
          <w:jc w:val="right"/>
        </w:pPr>
        <w:r>
          <w:fldChar w:fldCharType="begin"/>
        </w:r>
        <w:r>
          <w:instrText xml:space="preserve"> PAGE   \* MERGEFORMAT </w:instrText>
        </w:r>
        <w:r>
          <w:fldChar w:fldCharType="separate"/>
        </w:r>
        <w:r w:rsidR="00874DFF">
          <w:rPr>
            <w:noProof/>
          </w:rPr>
          <w:t>9</w:t>
        </w:r>
        <w:r>
          <w:rPr>
            <w:noProof/>
          </w:rPr>
          <w:fldChar w:fldCharType="end"/>
        </w:r>
      </w:p>
    </w:sdtContent>
  </w:sdt>
  <w:p w:rsidR="00874DFF" w:rsidRDefault="00874D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905"/>
      <w:docPartObj>
        <w:docPartGallery w:val="Page Numbers (Top of Page)"/>
        <w:docPartUnique/>
      </w:docPartObj>
    </w:sdtPr>
    <w:sdtEndPr/>
    <w:sdtContent>
      <w:p w:rsidR="00874DFF" w:rsidRDefault="008A40F2" w:rsidP="00DB3BCD">
        <w:pPr>
          <w:pStyle w:val="Header"/>
          <w:jc w:val="center"/>
        </w:pPr>
      </w:p>
    </w:sdtContent>
  </w:sdt>
  <w:p w:rsidR="00874DFF" w:rsidRDefault="00874D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116B"/>
    <w:multiLevelType w:val="hybridMultilevel"/>
    <w:tmpl w:val="89BA085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94F5D43"/>
    <w:multiLevelType w:val="hybridMultilevel"/>
    <w:tmpl w:val="07E41DCA"/>
    <w:lvl w:ilvl="0" w:tplc="350C60D4">
      <w:start w:val="1"/>
      <w:numFmt w:val="upperLetter"/>
      <w:lvlText w:val="%1."/>
      <w:lvlJc w:val="left"/>
      <w:pPr>
        <w:ind w:left="644" w:hanging="360"/>
      </w:pPr>
      <w:rPr>
        <w:b/>
      </w:rPr>
    </w:lvl>
    <w:lvl w:ilvl="1" w:tplc="95BA88D8">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2" w15:restartNumberingAfterBreak="0">
    <w:nsid w:val="13EF6BF6"/>
    <w:multiLevelType w:val="multilevel"/>
    <w:tmpl w:val="33C8E80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A032532"/>
    <w:multiLevelType w:val="hybridMultilevel"/>
    <w:tmpl w:val="AB36DBCC"/>
    <w:lvl w:ilvl="0" w:tplc="E1704C0A">
      <w:start w:val="1"/>
      <w:numFmt w:val="lowerLetter"/>
      <w:lvlText w:val="%1."/>
      <w:lvlJc w:val="left"/>
      <w:pPr>
        <w:ind w:left="422" w:hanging="360"/>
      </w:pPr>
    </w:lvl>
    <w:lvl w:ilvl="1" w:tplc="04210019">
      <w:start w:val="1"/>
      <w:numFmt w:val="lowerLetter"/>
      <w:lvlText w:val="%2."/>
      <w:lvlJc w:val="left"/>
      <w:pPr>
        <w:ind w:left="1142" w:hanging="360"/>
      </w:pPr>
    </w:lvl>
    <w:lvl w:ilvl="2" w:tplc="0421001B">
      <w:start w:val="1"/>
      <w:numFmt w:val="lowerRoman"/>
      <w:lvlText w:val="%3."/>
      <w:lvlJc w:val="right"/>
      <w:pPr>
        <w:ind w:left="1862" w:hanging="180"/>
      </w:pPr>
    </w:lvl>
    <w:lvl w:ilvl="3" w:tplc="0421000F">
      <w:start w:val="1"/>
      <w:numFmt w:val="decimal"/>
      <w:lvlText w:val="%4."/>
      <w:lvlJc w:val="left"/>
      <w:pPr>
        <w:ind w:left="2582" w:hanging="360"/>
      </w:pPr>
    </w:lvl>
    <w:lvl w:ilvl="4" w:tplc="04210019">
      <w:start w:val="1"/>
      <w:numFmt w:val="lowerLetter"/>
      <w:lvlText w:val="%5."/>
      <w:lvlJc w:val="left"/>
      <w:pPr>
        <w:ind w:left="3302" w:hanging="360"/>
      </w:pPr>
    </w:lvl>
    <w:lvl w:ilvl="5" w:tplc="0421001B">
      <w:start w:val="1"/>
      <w:numFmt w:val="lowerRoman"/>
      <w:lvlText w:val="%6."/>
      <w:lvlJc w:val="right"/>
      <w:pPr>
        <w:ind w:left="4022" w:hanging="180"/>
      </w:pPr>
    </w:lvl>
    <w:lvl w:ilvl="6" w:tplc="0421000F">
      <w:start w:val="1"/>
      <w:numFmt w:val="decimal"/>
      <w:lvlText w:val="%7."/>
      <w:lvlJc w:val="left"/>
      <w:pPr>
        <w:ind w:left="4742" w:hanging="360"/>
      </w:pPr>
    </w:lvl>
    <w:lvl w:ilvl="7" w:tplc="04210019">
      <w:start w:val="1"/>
      <w:numFmt w:val="lowerLetter"/>
      <w:lvlText w:val="%8."/>
      <w:lvlJc w:val="left"/>
      <w:pPr>
        <w:ind w:left="5462" w:hanging="360"/>
      </w:pPr>
    </w:lvl>
    <w:lvl w:ilvl="8" w:tplc="0421001B">
      <w:start w:val="1"/>
      <w:numFmt w:val="lowerRoman"/>
      <w:lvlText w:val="%9."/>
      <w:lvlJc w:val="right"/>
      <w:pPr>
        <w:ind w:left="6182" w:hanging="180"/>
      </w:pPr>
    </w:lvl>
  </w:abstractNum>
  <w:abstractNum w:abstractNumId="4" w15:restartNumberingAfterBreak="0">
    <w:nsid w:val="1B802428"/>
    <w:multiLevelType w:val="multilevel"/>
    <w:tmpl w:val="7518A402"/>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5" w15:restartNumberingAfterBreak="0">
    <w:nsid w:val="25F0121F"/>
    <w:multiLevelType w:val="hybridMultilevel"/>
    <w:tmpl w:val="195A029E"/>
    <w:lvl w:ilvl="0" w:tplc="46908FFE">
      <w:start w:val="1"/>
      <w:numFmt w:val="lowerLetter"/>
      <w:lvlText w:val="%1."/>
      <w:lvlJc w:val="left"/>
      <w:pPr>
        <w:ind w:left="420" w:hanging="360"/>
      </w:pPr>
    </w:lvl>
    <w:lvl w:ilvl="1" w:tplc="04210019">
      <w:start w:val="1"/>
      <w:numFmt w:val="lowerLetter"/>
      <w:lvlText w:val="%2."/>
      <w:lvlJc w:val="left"/>
      <w:pPr>
        <w:ind w:left="1140" w:hanging="360"/>
      </w:pPr>
    </w:lvl>
    <w:lvl w:ilvl="2" w:tplc="0421001B">
      <w:start w:val="1"/>
      <w:numFmt w:val="lowerRoman"/>
      <w:lvlText w:val="%3."/>
      <w:lvlJc w:val="right"/>
      <w:pPr>
        <w:ind w:left="1860" w:hanging="180"/>
      </w:pPr>
    </w:lvl>
    <w:lvl w:ilvl="3" w:tplc="0421000F">
      <w:start w:val="1"/>
      <w:numFmt w:val="decimal"/>
      <w:lvlText w:val="%4."/>
      <w:lvlJc w:val="left"/>
      <w:pPr>
        <w:ind w:left="2580" w:hanging="360"/>
      </w:pPr>
    </w:lvl>
    <w:lvl w:ilvl="4" w:tplc="04210019">
      <w:start w:val="1"/>
      <w:numFmt w:val="lowerLetter"/>
      <w:lvlText w:val="%5."/>
      <w:lvlJc w:val="left"/>
      <w:pPr>
        <w:ind w:left="3300" w:hanging="360"/>
      </w:pPr>
    </w:lvl>
    <w:lvl w:ilvl="5" w:tplc="0421001B">
      <w:start w:val="1"/>
      <w:numFmt w:val="lowerRoman"/>
      <w:lvlText w:val="%6."/>
      <w:lvlJc w:val="right"/>
      <w:pPr>
        <w:ind w:left="4020" w:hanging="180"/>
      </w:pPr>
    </w:lvl>
    <w:lvl w:ilvl="6" w:tplc="0421000F">
      <w:start w:val="1"/>
      <w:numFmt w:val="decimal"/>
      <w:lvlText w:val="%7."/>
      <w:lvlJc w:val="left"/>
      <w:pPr>
        <w:ind w:left="4740" w:hanging="360"/>
      </w:pPr>
    </w:lvl>
    <w:lvl w:ilvl="7" w:tplc="04210019">
      <w:start w:val="1"/>
      <w:numFmt w:val="lowerLetter"/>
      <w:lvlText w:val="%8."/>
      <w:lvlJc w:val="left"/>
      <w:pPr>
        <w:ind w:left="5460" w:hanging="360"/>
      </w:pPr>
    </w:lvl>
    <w:lvl w:ilvl="8" w:tplc="0421001B">
      <w:start w:val="1"/>
      <w:numFmt w:val="lowerRoman"/>
      <w:lvlText w:val="%9."/>
      <w:lvlJc w:val="right"/>
      <w:pPr>
        <w:ind w:left="6180" w:hanging="180"/>
      </w:pPr>
    </w:lvl>
  </w:abstractNum>
  <w:abstractNum w:abstractNumId="6" w15:restartNumberingAfterBreak="0">
    <w:nsid w:val="37742A21"/>
    <w:multiLevelType w:val="hybridMultilevel"/>
    <w:tmpl w:val="FB245086"/>
    <w:lvl w:ilvl="0" w:tplc="85C44A9E">
      <w:start w:val="1"/>
      <w:numFmt w:val="lowerLetter"/>
      <w:lvlText w:val="%1."/>
      <w:lvlJc w:val="left"/>
      <w:pPr>
        <w:ind w:left="420" w:hanging="360"/>
      </w:pPr>
    </w:lvl>
    <w:lvl w:ilvl="1" w:tplc="04210019">
      <w:start w:val="1"/>
      <w:numFmt w:val="lowerLetter"/>
      <w:lvlText w:val="%2."/>
      <w:lvlJc w:val="left"/>
      <w:pPr>
        <w:ind w:left="1140" w:hanging="360"/>
      </w:pPr>
    </w:lvl>
    <w:lvl w:ilvl="2" w:tplc="0421001B">
      <w:start w:val="1"/>
      <w:numFmt w:val="lowerRoman"/>
      <w:lvlText w:val="%3."/>
      <w:lvlJc w:val="right"/>
      <w:pPr>
        <w:ind w:left="1860" w:hanging="180"/>
      </w:pPr>
    </w:lvl>
    <w:lvl w:ilvl="3" w:tplc="0421000F">
      <w:start w:val="1"/>
      <w:numFmt w:val="decimal"/>
      <w:lvlText w:val="%4."/>
      <w:lvlJc w:val="left"/>
      <w:pPr>
        <w:ind w:left="2580" w:hanging="360"/>
      </w:pPr>
    </w:lvl>
    <w:lvl w:ilvl="4" w:tplc="04210019">
      <w:start w:val="1"/>
      <w:numFmt w:val="lowerLetter"/>
      <w:lvlText w:val="%5."/>
      <w:lvlJc w:val="left"/>
      <w:pPr>
        <w:ind w:left="3300" w:hanging="360"/>
      </w:pPr>
    </w:lvl>
    <w:lvl w:ilvl="5" w:tplc="0421001B">
      <w:start w:val="1"/>
      <w:numFmt w:val="lowerRoman"/>
      <w:lvlText w:val="%6."/>
      <w:lvlJc w:val="right"/>
      <w:pPr>
        <w:ind w:left="4020" w:hanging="180"/>
      </w:pPr>
    </w:lvl>
    <w:lvl w:ilvl="6" w:tplc="0421000F">
      <w:start w:val="1"/>
      <w:numFmt w:val="decimal"/>
      <w:lvlText w:val="%7."/>
      <w:lvlJc w:val="left"/>
      <w:pPr>
        <w:ind w:left="4740" w:hanging="360"/>
      </w:pPr>
    </w:lvl>
    <w:lvl w:ilvl="7" w:tplc="04210019">
      <w:start w:val="1"/>
      <w:numFmt w:val="lowerLetter"/>
      <w:lvlText w:val="%8."/>
      <w:lvlJc w:val="left"/>
      <w:pPr>
        <w:ind w:left="5460" w:hanging="360"/>
      </w:pPr>
    </w:lvl>
    <w:lvl w:ilvl="8" w:tplc="0421001B">
      <w:start w:val="1"/>
      <w:numFmt w:val="lowerRoman"/>
      <w:lvlText w:val="%9."/>
      <w:lvlJc w:val="right"/>
      <w:pPr>
        <w:ind w:left="6180" w:hanging="180"/>
      </w:pPr>
    </w:lvl>
  </w:abstractNum>
  <w:abstractNum w:abstractNumId="7" w15:restartNumberingAfterBreak="0">
    <w:nsid w:val="3FD338EE"/>
    <w:multiLevelType w:val="multilevel"/>
    <w:tmpl w:val="5F3ACA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633673"/>
    <w:multiLevelType w:val="hybridMultilevel"/>
    <w:tmpl w:val="452647B4"/>
    <w:lvl w:ilvl="0" w:tplc="46908FFE">
      <w:start w:val="1"/>
      <w:numFmt w:val="lowerLetter"/>
      <w:lvlText w:val="%1."/>
      <w:lvlJc w:val="left"/>
      <w:pPr>
        <w:ind w:left="4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15:restartNumberingAfterBreak="0">
    <w:nsid w:val="476F3D4A"/>
    <w:multiLevelType w:val="multilevel"/>
    <w:tmpl w:val="6B88DC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F4A184A"/>
    <w:multiLevelType w:val="multilevel"/>
    <w:tmpl w:val="E84A078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54B26671"/>
    <w:multiLevelType w:val="multilevel"/>
    <w:tmpl w:val="D514D74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7450A01"/>
    <w:multiLevelType w:val="hybridMultilevel"/>
    <w:tmpl w:val="D55A606E"/>
    <w:lvl w:ilvl="0" w:tplc="3BCC60BE">
      <w:start w:val="3"/>
      <w:numFmt w:val="lowerLetter"/>
      <w:lvlText w:val="%1."/>
      <w:lvlJc w:val="left"/>
      <w:pPr>
        <w:ind w:left="4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96A6095"/>
    <w:multiLevelType w:val="hybridMultilevel"/>
    <w:tmpl w:val="99E43896"/>
    <w:lvl w:ilvl="0" w:tplc="314EC2B2">
      <w:start w:val="1"/>
      <w:numFmt w:val="decimal"/>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14" w15:restartNumberingAfterBreak="0">
    <w:nsid w:val="786D350C"/>
    <w:multiLevelType w:val="hybridMultilevel"/>
    <w:tmpl w:val="3516014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0"/>
  </w:num>
  <w:num w:numId="2">
    <w:abstractNumId w:val="9"/>
  </w:num>
  <w:num w:numId="3">
    <w:abstractNumId w:val="4"/>
  </w:num>
  <w:num w:numId="4">
    <w:abstractNumId w:val="1"/>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1"/>
  </w:num>
  <w:num w:numId="13">
    <w:abstractNumId w:val="2"/>
  </w:num>
  <w:num w:numId="14">
    <w:abstractNumId w:val="12"/>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D560C"/>
    <w:rsid w:val="0000033C"/>
    <w:rsid w:val="00000530"/>
    <w:rsid w:val="0000725D"/>
    <w:rsid w:val="00021A92"/>
    <w:rsid w:val="0002291C"/>
    <w:rsid w:val="00022967"/>
    <w:rsid w:val="00027501"/>
    <w:rsid w:val="00030191"/>
    <w:rsid w:val="0003568E"/>
    <w:rsid w:val="00047F14"/>
    <w:rsid w:val="00053610"/>
    <w:rsid w:val="000537AB"/>
    <w:rsid w:val="00053F94"/>
    <w:rsid w:val="00057CD9"/>
    <w:rsid w:val="00060ABC"/>
    <w:rsid w:val="0006266D"/>
    <w:rsid w:val="00062743"/>
    <w:rsid w:val="0007306D"/>
    <w:rsid w:val="000750FE"/>
    <w:rsid w:val="00076515"/>
    <w:rsid w:val="00076DF1"/>
    <w:rsid w:val="00081377"/>
    <w:rsid w:val="00081524"/>
    <w:rsid w:val="000818D9"/>
    <w:rsid w:val="00086F9C"/>
    <w:rsid w:val="0008716B"/>
    <w:rsid w:val="00090B92"/>
    <w:rsid w:val="00097FC7"/>
    <w:rsid w:val="000A15B8"/>
    <w:rsid w:val="000A335B"/>
    <w:rsid w:val="000B061B"/>
    <w:rsid w:val="000B0B4F"/>
    <w:rsid w:val="000B12B2"/>
    <w:rsid w:val="000B29E8"/>
    <w:rsid w:val="000B5635"/>
    <w:rsid w:val="000C346B"/>
    <w:rsid w:val="000C44E4"/>
    <w:rsid w:val="000C6FAA"/>
    <w:rsid w:val="000D2D10"/>
    <w:rsid w:val="000D4EF0"/>
    <w:rsid w:val="000D58C9"/>
    <w:rsid w:val="000D6376"/>
    <w:rsid w:val="000D6A12"/>
    <w:rsid w:val="000E24E5"/>
    <w:rsid w:val="000E60FE"/>
    <w:rsid w:val="000E6D53"/>
    <w:rsid w:val="000E7AF1"/>
    <w:rsid w:val="000F03EC"/>
    <w:rsid w:val="000F2876"/>
    <w:rsid w:val="000F71AC"/>
    <w:rsid w:val="000F7932"/>
    <w:rsid w:val="00100466"/>
    <w:rsid w:val="001009D1"/>
    <w:rsid w:val="0010388B"/>
    <w:rsid w:val="00104BA0"/>
    <w:rsid w:val="00107146"/>
    <w:rsid w:val="00110E71"/>
    <w:rsid w:val="00112770"/>
    <w:rsid w:val="001152DA"/>
    <w:rsid w:val="00116236"/>
    <w:rsid w:val="001162C1"/>
    <w:rsid w:val="00122855"/>
    <w:rsid w:val="00122BC6"/>
    <w:rsid w:val="00123BB4"/>
    <w:rsid w:val="001247F7"/>
    <w:rsid w:val="00131480"/>
    <w:rsid w:val="00135803"/>
    <w:rsid w:val="0013663D"/>
    <w:rsid w:val="001374BC"/>
    <w:rsid w:val="00140399"/>
    <w:rsid w:val="00142DF4"/>
    <w:rsid w:val="00143DD6"/>
    <w:rsid w:val="00145AB2"/>
    <w:rsid w:val="00153D5D"/>
    <w:rsid w:val="00154B5E"/>
    <w:rsid w:val="00164F8B"/>
    <w:rsid w:val="00172E87"/>
    <w:rsid w:val="00176A8A"/>
    <w:rsid w:val="001865EB"/>
    <w:rsid w:val="001A7A01"/>
    <w:rsid w:val="001C449E"/>
    <w:rsid w:val="001C5F7B"/>
    <w:rsid w:val="001C6DCB"/>
    <w:rsid w:val="001D0344"/>
    <w:rsid w:val="001D0FAB"/>
    <w:rsid w:val="001D3762"/>
    <w:rsid w:val="001D6CDD"/>
    <w:rsid w:val="001D7EA5"/>
    <w:rsid w:val="001E2C7C"/>
    <w:rsid w:val="001F14D3"/>
    <w:rsid w:val="001F15FC"/>
    <w:rsid w:val="001F6A06"/>
    <w:rsid w:val="001F7516"/>
    <w:rsid w:val="001F7FE4"/>
    <w:rsid w:val="00214770"/>
    <w:rsid w:val="002151F1"/>
    <w:rsid w:val="00215C67"/>
    <w:rsid w:val="0021675F"/>
    <w:rsid w:val="00216A40"/>
    <w:rsid w:val="002206B8"/>
    <w:rsid w:val="00221177"/>
    <w:rsid w:val="00221B7B"/>
    <w:rsid w:val="00232C8B"/>
    <w:rsid w:val="00235AE5"/>
    <w:rsid w:val="002364D0"/>
    <w:rsid w:val="00240F8B"/>
    <w:rsid w:val="00246EEC"/>
    <w:rsid w:val="002506D2"/>
    <w:rsid w:val="00251DF1"/>
    <w:rsid w:val="00252C0F"/>
    <w:rsid w:val="00253267"/>
    <w:rsid w:val="00255965"/>
    <w:rsid w:val="002571DC"/>
    <w:rsid w:val="002615B6"/>
    <w:rsid w:val="00262403"/>
    <w:rsid w:val="002711A7"/>
    <w:rsid w:val="00272802"/>
    <w:rsid w:val="002733EA"/>
    <w:rsid w:val="002760E2"/>
    <w:rsid w:val="00282FED"/>
    <w:rsid w:val="00291C57"/>
    <w:rsid w:val="002928CA"/>
    <w:rsid w:val="00294DD4"/>
    <w:rsid w:val="002976ED"/>
    <w:rsid w:val="002A5EC2"/>
    <w:rsid w:val="002C17A3"/>
    <w:rsid w:val="002C25D4"/>
    <w:rsid w:val="002C2F71"/>
    <w:rsid w:val="002C7C67"/>
    <w:rsid w:val="002D2DB8"/>
    <w:rsid w:val="002D3B65"/>
    <w:rsid w:val="002D6C36"/>
    <w:rsid w:val="002E1FB7"/>
    <w:rsid w:val="002E4FFE"/>
    <w:rsid w:val="002E70F5"/>
    <w:rsid w:val="002F0580"/>
    <w:rsid w:val="002F24AB"/>
    <w:rsid w:val="002F2F64"/>
    <w:rsid w:val="002F4C77"/>
    <w:rsid w:val="002F70CB"/>
    <w:rsid w:val="003013E0"/>
    <w:rsid w:val="0030435C"/>
    <w:rsid w:val="0030764D"/>
    <w:rsid w:val="003113FE"/>
    <w:rsid w:val="00311C03"/>
    <w:rsid w:val="0031290D"/>
    <w:rsid w:val="00312B9E"/>
    <w:rsid w:val="003154D0"/>
    <w:rsid w:val="00321DB5"/>
    <w:rsid w:val="00323051"/>
    <w:rsid w:val="003241E9"/>
    <w:rsid w:val="00326B8B"/>
    <w:rsid w:val="00332FD3"/>
    <w:rsid w:val="0033464D"/>
    <w:rsid w:val="0033684B"/>
    <w:rsid w:val="003410E4"/>
    <w:rsid w:val="00343C34"/>
    <w:rsid w:val="00344CB0"/>
    <w:rsid w:val="00345777"/>
    <w:rsid w:val="00355568"/>
    <w:rsid w:val="003562FE"/>
    <w:rsid w:val="00357390"/>
    <w:rsid w:val="00366DD9"/>
    <w:rsid w:val="00373CBD"/>
    <w:rsid w:val="00374CD0"/>
    <w:rsid w:val="003763C6"/>
    <w:rsid w:val="00376CEE"/>
    <w:rsid w:val="00385BF7"/>
    <w:rsid w:val="0038732F"/>
    <w:rsid w:val="003874DA"/>
    <w:rsid w:val="00394894"/>
    <w:rsid w:val="003A10D7"/>
    <w:rsid w:val="003A1464"/>
    <w:rsid w:val="003A1557"/>
    <w:rsid w:val="003A2613"/>
    <w:rsid w:val="003A2A0C"/>
    <w:rsid w:val="003A3468"/>
    <w:rsid w:val="003A4528"/>
    <w:rsid w:val="003B10A1"/>
    <w:rsid w:val="003B1B1C"/>
    <w:rsid w:val="003B4099"/>
    <w:rsid w:val="003B6BE2"/>
    <w:rsid w:val="003B6F94"/>
    <w:rsid w:val="003C6DA6"/>
    <w:rsid w:val="003D021D"/>
    <w:rsid w:val="003D4D1E"/>
    <w:rsid w:val="003D4F82"/>
    <w:rsid w:val="003F2085"/>
    <w:rsid w:val="003F262D"/>
    <w:rsid w:val="003F5F66"/>
    <w:rsid w:val="00401D25"/>
    <w:rsid w:val="00407C0F"/>
    <w:rsid w:val="00410C8E"/>
    <w:rsid w:val="00411518"/>
    <w:rsid w:val="00413641"/>
    <w:rsid w:val="0041635C"/>
    <w:rsid w:val="0042032F"/>
    <w:rsid w:val="00424D88"/>
    <w:rsid w:val="00426DE3"/>
    <w:rsid w:val="00431006"/>
    <w:rsid w:val="004310B1"/>
    <w:rsid w:val="00431288"/>
    <w:rsid w:val="004428AD"/>
    <w:rsid w:val="00451062"/>
    <w:rsid w:val="004565AE"/>
    <w:rsid w:val="00457849"/>
    <w:rsid w:val="004654DC"/>
    <w:rsid w:val="00465D76"/>
    <w:rsid w:val="0046723C"/>
    <w:rsid w:val="004675FA"/>
    <w:rsid w:val="00472F47"/>
    <w:rsid w:val="00474810"/>
    <w:rsid w:val="00485350"/>
    <w:rsid w:val="0048566F"/>
    <w:rsid w:val="00487965"/>
    <w:rsid w:val="00491B87"/>
    <w:rsid w:val="00493D39"/>
    <w:rsid w:val="00494F6A"/>
    <w:rsid w:val="00495A83"/>
    <w:rsid w:val="004A08E5"/>
    <w:rsid w:val="004A20A4"/>
    <w:rsid w:val="004A2556"/>
    <w:rsid w:val="004A4D58"/>
    <w:rsid w:val="004B15DA"/>
    <w:rsid w:val="004B1E35"/>
    <w:rsid w:val="004B56CD"/>
    <w:rsid w:val="004C0D37"/>
    <w:rsid w:val="004C12C6"/>
    <w:rsid w:val="004C467A"/>
    <w:rsid w:val="004C4D1A"/>
    <w:rsid w:val="004C774D"/>
    <w:rsid w:val="004E05CD"/>
    <w:rsid w:val="004E06BD"/>
    <w:rsid w:val="004E071F"/>
    <w:rsid w:val="004E0CE2"/>
    <w:rsid w:val="004E23E6"/>
    <w:rsid w:val="004E2986"/>
    <w:rsid w:val="004E553E"/>
    <w:rsid w:val="004E5F86"/>
    <w:rsid w:val="004E60FF"/>
    <w:rsid w:val="004F137F"/>
    <w:rsid w:val="004F301C"/>
    <w:rsid w:val="004F42B8"/>
    <w:rsid w:val="004F5444"/>
    <w:rsid w:val="005049CC"/>
    <w:rsid w:val="00506561"/>
    <w:rsid w:val="00511785"/>
    <w:rsid w:val="005150EF"/>
    <w:rsid w:val="00515620"/>
    <w:rsid w:val="005157B9"/>
    <w:rsid w:val="00521CD5"/>
    <w:rsid w:val="005226DF"/>
    <w:rsid w:val="00525398"/>
    <w:rsid w:val="00530705"/>
    <w:rsid w:val="00533BCA"/>
    <w:rsid w:val="00535ECA"/>
    <w:rsid w:val="00540145"/>
    <w:rsid w:val="0054798F"/>
    <w:rsid w:val="0055697E"/>
    <w:rsid w:val="0056078B"/>
    <w:rsid w:val="00560D77"/>
    <w:rsid w:val="00562D57"/>
    <w:rsid w:val="00563139"/>
    <w:rsid w:val="00566F0D"/>
    <w:rsid w:val="00567780"/>
    <w:rsid w:val="005707CD"/>
    <w:rsid w:val="00573E29"/>
    <w:rsid w:val="0057596D"/>
    <w:rsid w:val="00575DA8"/>
    <w:rsid w:val="00580145"/>
    <w:rsid w:val="005802A7"/>
    <w:rsid w:val="00590E65"/>
    <w:rsid w:val="00591061"/>
    <w:rsid w:val="00594FFB"/>
    <w:rsid w:val="00595B79"/>
    <w:rsid w:val="00595E16"/>
    <w:rsid w:val="005964BA"/>
    <w:rsid w:val="005A3290"/>
    <w:rsid w:val="005A7C75"/>
    <w:rsid w:val="005D0231"/>
    <w:rsid w:val="005D281D"/>
    <w:rsid w:val="005D42D2"/>
    <w:rsid w:val="005D4E87"/>
    <w:rsid w:val="005E572D"/>
    <w:rsid w:val="005E6E49"/>
    <w:rsid w:val="005E6E84"/>
    <w:rsid w:val="005F0AD4"/>
    <w:rsid w:val="005F0FCE"/>
    <w:rsid w:val="005F1F52"/>
    <w:rsid w:val="005F247A"/>
    <w:rsid w:val="005F5D19"/>
    <w:rsid w:val="005F7955"/>
    <w:rsid w:val="006103CC"/>
    <w:rsid w:val="00610A4E"/>
    <w:rsid w:val="006110DC"/>
    <w:rsid w:val="00613AFB"/>
    <w:rsid w:val="00615FCF"/>
    <w:rsid w:val="006172B6"/>
    <w:rsid w:val="006348D4"/>
    <w:rsid w:val="00635D4F"/>
    <w:rsid w:val="00636FF7"/>
    <w:rsid w:val="00641872"/>
    <w:rsid w:val="006419EA"/>
    <w:rsid w:val="00642340"/>
    <w:rsid w:val="006432E3"/>
    <w:rsid w:val="006450AC"/>
    <w:rsid w:val="006476A5"/>
    <w:rsid w:val="00650DDD"/>
    <w:rsid w:val="00657FE5"/>
    <w:rsid w:val="00660948"/>
    <w:rsid w:val="00663C0C"/>
    <w:rsid w:val="00665672"/>
    <w:rsid w:val="006674F1"/>
    <w:rsid w:val="00672FD0"/>
    <w:rsid w:val="00673EF9"/>
    <w:rsid w:val="00673FE6"/>
    <w:rsid w:val="0067680E"/>
    <w:rsid w:val="00677A46"/>
    <w:rsid w:val="0068085F"/>
    <w:rsid w:val="00681443"/>
    <w:rsid w:val="00681A39"/>
    <w:rsid w:val="006827DD"/>
    <w:rsid w:val="006837AD"/>
    <w:rsid w:val="0068397E"/>
    <w:rsid w:val="00687D00"/>
    <w:rsid w:val="00691455"/>
    <w:rsid w:val="006926D8"/>
    <w:rsid w:val="00696713"/>
    <w:rsid w:val="00696DCD"/>
    <w:rsid w:val="006A122D"/>
    <w:rsid w:val="006A2C6D"/>
    <w:rsid w:val="006A2CAB"/>
    <w:rsid w:val="006A2CDF"/>
    <w:rsid w:val="006A5309"/>
    <w:rsid w:val="006A6B1C"/>
    <w:rsid w:val="006A7596"/>
    <w:rsid w:val="006A78B0"/>
    <w:rsid w:val="006B12E1"/>
    <w:rsid w:val="006B1FB6"/>
    <w:rsid w:val="006B6D34"/>
    <w:rsid w:val="006B7AB4"/>
    <w:rsid w:val="006C0733"/>
    <w:rsid w:val="006C294C"/>
    <w:rsid w:val="006C55C4"/>
    <w:rsid w:val="006E0550"/>
    <w:rsid w:val="006E590E"/>
    <w:rsid w:val="006F1841"/>
    <w:rsid w:val="006F68FF"/>
    <w:rsid w:val="006F6B5A"/>
    <w:rsid w:val="007028C7"/>
    <w:rsid w:val="007034CF"/>
    <w:rsid w:val="00704AC2"/>
    <w:rsid w:val="00705BB6"/>
    <w:rsid w:val="007107C3"/>
    <w:rsid w:val="00717202"/>
    <w:rsid w:val="00720841"/>
    <w:rsid w:val="00720A4B"/>
    <w:rsid w:val="00722B7E"/>
    <w:rsid w:val="00722FD0"/>
    <w:rsid w:val="007255BF"/>
    <w:rsid w:val="00730FB6"/>
    <w:rsid w:val="00733715"/>
    <w:rsid w:val="00735E26"/>
    <w:rsid w:val="00737EC2"/>
    <w:rsid w:val="0074645F"/>
    <w:rsid w:val="00746E58"/>
    <w:rsid w:val="007533B4"/>
    <w:rsid w:val="00753A65"/>
    <w:rsid w:val="00754EFE"/>
    <w:rsid w:val="00756379"/>
    <w:rsid w:val="0076543B"/>
    <w:rsid w:val="0077255D"/>
    <w:rsid w:val="00775D4D"/>
    <w:rsid w:val="00783246"/>
    <w:rsid w:val="007837C4"/>
    <w:rsid w:val="00783C46"/>
    <w:rsid w:val="00784E83"/>
    <w:rsid w:val="00787981"/>
    <w:rsid w:val="007906F9"/>
    <w:rsid w:val="00795BA5"/>
    <w:rsid w:val="00797117"/>
    <w:rsid w:val="00797BE1"/>
    <w:rsid w:val="007A1769"/>
    <w:rsid w:val="007A3D60"/>
    <w:rsid w:val="007A4FDB"/>
    <w:rsid w:val="007A56FB"/>
    <w:rsid w:val="007B29E2"/>
    <w:rsid w:val="007B3AB0"/>
    <w:rsid w:val="007B68E8"/>
    <w:rsid w:val="007B7069"/>
    <w:rsid w:val="007C25B1"/>
    <w:rsid w:val="007C45B9"/>
    <w:rsid w:val="007C4A9A"/>
    <w:rsid w:val="007C4C15"/>
    <w:rsid w:val="007C6483"/>
    <w:rsid w:val="007D165E"/>
    <w:rsid w:val="007D3A5C"/>
    <w:rsid w:val="007D4C19"/>
    <w:rsid w:val="007D73A4"/>
    <w:rsid w:val="007E54E3"/>
    <w:rsid w:val="007F1B34"/>
    <w:rsid w:val="007F1BB1"/>
    <w:rsid w:val="007F1F52"/>
    <w:rsid w:val="007F2C1D"/>
    <w:rsid w:val="007F418A"/>
    <w:rsid w:val="007F59C5"/>
    <w:rsid w:val="007F73AD"/>
    <w:rsid w:val="00804391"/>
    <w:rsid w:val="00812609"/>
    <w:rsid w:val="008138B3"/>
    <w:rsid w:val="00820EFD"/>
    <w:rsid w:val="00827090"/>
    <w:rsid w:val="00827E5A"/>
    <w:rsid w:val="00836C36"/>
    <w:rsid w:val="00840D24"/>
    <w:rsid w:val="00842574"/>
    <w:rsid w:val="00842824"/>
    <w:rsid w:val="00842A4E"/>
    <w:rsid w:val="00846D96"/>
    <w:rsid w:val="00850985"/>
    <w:rsid w:val="008510D3"/>
    <w:rsid w:val="008606B2"/>
    <w:rsid w:val="00861ADC"/>
    <w:rsid w:val="00866F4B"/>
    <w:rsid w:val="00874DFF"/>
    <w:rsid w:val="0088555D"/>
    <w:rsid w:val="00885EB6"/>
    <w:rsid w:val="00886185"/>
    <w:rsid w:val="00887234"/>
    <w:rsid w:val="00892D91"/>
    <w:rsid w:val="008A2979"/>
    <w:rsid w:val="008A40F2"/>
    <w:rsid w:val="008A413B"/>
    <w:rsid w:val="008B1712"/>
    <w:rsid w:val="008B2C40"/>
    <w:rsid w:val="008B4903"/>
    <w:rsid w:val="008B4EEA"/>
    <w:rsid w:val="008B613A"/>
    <w:rsid w:val="008C013D"/>
    <w:rsid w:val="008C0C9B"/>
    <w:rsid w:val="008C2BD0"/>
    <w:rsid w:val="008C52E6"/>
    <w:rsid w:val="008D560C"/>
    <w:rsid w:val="008D6634"/>
    <w:rsid w:val="008E67C4"/>
    <w:rsid w:val="008F4C1E"/>
    <w:rsid w:val="00902E90"/>
    <w:rsid w:val="0091026E"/>
    <w:rsid w:val="0091129F"/>
    <w:rsid w:val="00913150"/>
    <w:rsid w:val="009145DE"/>
    <w:rsid w:val="00924EA4"/>
    <w:rsid w:val="009320EB"/>
    <w:rsid w:val="00936E75"/>
    <w:rsid w:val="00943CD4"/>
    <w:rsid w:val="009511F0"/>
    <w:rsid w:val="009564D3"/>
    <w:rsid w:val="00956963"/>
    <w:rsid w:val="009579EA"/>
    <w:rsid w:val="00961E96"/>
    <w:rsid w:val="00962A5B"/>
    <w:rsid w:val="00970553"/>
    <w:rsid w:val="00970983"/>
    <w:rsid w:val="009713C7"/>
    <w:rsid w:val="00972320"/>
    <w:rsid w:val="009744FD"/>
    <w:rsid w:val="00974A03"/>
    <w:rsid w:val="00977FB9"/>
    <w:rsid w:val="00987206"/>
    <w:rsid w:val="00987C14"/>
    <w:rsid w:val="009A618F"/>
    <w:rsid w:val="009B1F5A"/>
    <w:rsid w:val="009B63E0"/>
    <w:rsid w:val="009B669F"/>
    <w:rsid w:val="009C13C1"/>
    <w:rsid w:val="009C36C6"/>
    <w:rsid w:val="009E0961"/>
    <w:rsid w:val="009E0F23"/>
    <w:rsid w:val="009E2F62"/>
    <w:rsid w:val="009F462B"/>
    <w:rsid w:val="009F5BDD"/>
    <w:rsid w:val="009F7242"/>
    <w:rsid w:val="00A00180"/>
    <w:rsid w:val="00A0050B"/>
    <w:rsid w:val="00A00FA5"/>
    <w:rsid w:val="00A01BF6"/>
    <w:rsid w:val="00A0457E"/>
    <w:rsid w:val="00A07861"/>
    <w:rsid w:val="00A13533"/>
    <w:rsid w:val="00A16499"/>
    <w:rsid w:val="00A238A1"/>
    <w:rsid w:val="00A24A7B"/>
    <w:rsid w:val="00A24F58"/>
    <w:rsid w:val="00A36FBA"/>
    <w:rsid w:val="00A37501"/>
    <w:rsid w:val="00A47754"/>
    <w:rsid w:val="00A47A9A"/>
    <w:rsid w:val="00A50A4B"/>
    <w:rsid w:val="00A5398E"/>
    <w:rsid w:val="00A600F9"/>
    <w:rsid w:val="00A63FD3"/>
    <w:rsid w:val="00A71007"/>
    <w:rsid w:val="00A725B8"/>
    <w:rsid w:val="00A76A03"/>
    <w:rsid w:val="00A81618"/>
    <w:rsid w:val="00A82372"/>
    <w:rsid w:val="00A83865"/>
    <w:rsid w:val="00A91E91"/>
    <w:rsid w:val="00A92D59"/>
    <w:rsid w:val="00AA3343"/>
    <w:rsid w:val="00AA3992"/>
    <w:rsid w:val="00AA3EE1"/>
    <w:rsid w:val="00AA559F"/>
    <w:rsid w:val="00AA7F69"/>
    <w:rsid w:val="00AB2ACE"/>
    <w:rsid w:val="00AC3A59"/>
    <w:rsid w:val="00AC5EBD"/>
    <w:rsid w:val="00AD34EC"/>
    <w:rsid w:val="00AD4B6D"/>
    <w:rsid w:val="00AE04E9"/>
    <w:rsid w:val="00AE1B20"/>
    <w:rsid w:val="00AE4098"/>
    <w:rsid w:val="00AF054B"/>
    <w:rsid w:val="00AF3792"/>
    <w:rsid w:val="00AF6F6E"/>
    <w:rsid w:val="00B01DAC"/>
    <w:rsid w:val="00B02DE0"/>
    <w:rsid w:val="00B03602"/>
    <w:rsid w:val="00B046DD"/>
    <w:rsid w:val="00B076DD"/>
    <w:rsid w:val="00B106A8"/>
    <w:rsid w:val="00B1496C"/>
    <w:rsid w:val="00B157A1"/>
    <w:rsid w:val="00B20AFD"/>
    <w:rsid w:val="00B25DDF"/>
    <w:rsid w:val="00B27977"/>
    <w:rsid w:val="00B3422D"/>
    <w:rsid w:val="00B35D13"/>
    <w:rsid w:val="00B3785F"/>
    <w:rsid w:val="00B435CE"/>
    <w:rsid w:val="00B43636"/>
    <w:rsid w:val="00B45C64"/>
    <w:rsid w:val="00B4740F"/>
    <w:rsid w:val="00B51651"/>
    <w:rsid w:val="00B53DE9"/>
    <w:rsid w:val="00B54BD9"/>
    <w:rsid w:val="00B575CA"/>
    <w:rsid w:val="00B61A49"/>
    <w:rsid w:val="00B6656E"/>
    <w:rsid w:val="00B6763E"/>
    <w:rsid w:val="00B714C7"/>
    <w:rsid w:val="00B72F63"/>
    <w:rsid w:val="00B73398"/>
    <w:rsid w:val="00B73C2F"/>
    <w:rsid w:val="00B808BF"/>
    <w:rsid w:val="00B86CF8"/>
    <w:rsid w:val="00B946A2"/>
    <w:rsid w:val="00B956CB"/>
    <w:rsid w:val="00BA1E7A"/>
    <w:rsid w:val="00BA2C78"/>
    <w:rsid w:val="00BB1BE8"/>
    <w:rsid w:val="00BB23B8"/>
    <w:rsid w:val="00BB4C47"/>
    <w:rsid w:val="00BC3DF7"/>
    <w:rsid w:val="00BC5B92"/>
    <w:rsid w:val="00BC7930"/>
    <w:rsid w:val="00BD1D1B"/>
    <w:rsid w:val="00BD2E08"/>
    <w:rsid w:val="00BD3ECB"/>
    <w:rsid w:val="00BD4DF8"/>
    <w:rsid w:val="00BD66D0"/>
    <w:rsid w:val="00BE06A0"/>
    <w:rsid w:val="00BE08A3"/>
    <w:rsid w:val="00BE2670"/>
    <w:rsid w:val="00BE4170"/>
    <w:rsid w:val="00BE456B"/>
    <w:rsid w:val="00BE7488"/>
    <w:rsid w:val="00BF5A0E"/>
    <w:rsid w:val="00BF65D9"/>
    <w:rsid w:val="00BF74D9"/>
    <w:rsid w:val="00C02F90"/>
    <w:rsid w:val="00C05130"/>
    <w:rsid w:val="00C11119"/>
    <w:rsid w:val="00C136E1"/>
    <w:rsid w:val="00C2378B"/>
    <w:rsid w:val="00C31221"/>
    <w:rsid w:val="00C32555"/>
    <w:rsid w:val="00C346CF"/>
    <w:rsid w:val="00C354B3"/>
    <w:rsid w:val="00C35B3C"/>
    <w:rsid w:val="00C37988"/>
    <w:rsid w:val="00C401AA"/>
    <w:rsid w:val="00C431AD"/>
    <w:rsid w:val="00C535E2"/>
    <w:rsid w:val="00C56A0F"/>
    <w:rsid w:val="00C57CFD"/>
    <w:rsid w:val="00C60685"/>
    <w:rsid w:val="00C60958"/>
    <w:rsid w:val="00C60EEC"/>
    <w:rsid w:val="00C63092"/>
    <w:rsid w:val="00C659BB"/>
    <w:rsid w:val="00C67400"/>
    <w:rsid w:val="00C711E4"/>
    <w:rsid w:val="00C74CFD"/>
    <w:rsid w:val="00C74FAB"/>
    <w:rsid w:val="00C76663"/>
    <w:rsid w:val="00C76E3E"/>
    <w:rsid w:val="00C77F34"/>
    <w:rsid w:val="00C804F2"/>
    <w:rsid w:val="00C81584"/>
    <w:rsid w:val="00C83D65"/>
    <w:rsid w:val="00C86FFD"/>
    <w:rsid w:val="00C91106"/>
    <w:rsid w:val="00C94CDA"/>
    <w:rsid w:val="00CA3C83"/>
    <w:rsid w:val="00CA472A"/>
    <w:rsid w:val="00CA779F"/>
    <w:rsid w:val="00CC00B8"/>
    <w:rsid w:val="00CC0882"/>
    <w:rsid w:val="00CC30A7"/>
    <w:rsid w:val="00CC532C"/>
    <w:rsid w:val="00CC721F"/>
    <w:rsid w:val="00CD04E7"/>
    <w:rsid w:val="00CE0510"/>
    <w:rsid w:val="00CE067E"/>
    <w:rsid w:val="00CE2C73"/>
    <w:rsid w:val="00CE76EE"/>
    <w:rsid w:val="00CF0402"/>
    <w:rsid w:val="00CF2114"/>
    <w:rsid w:val="00CF2A3E"/>
    <w:rsid w:val="00CF5DA0"/>
    <w:rsid w:val="00CF657F"/>
    <w:rsid w:val="00D02386"/>
    <w:rsid w:val="00D06552"/>
    <w:rsid w:val="00D06D44"/>
    <w:rsid w:val="00D12D54"/>
    <w:rsid w:val="00D147BB"/>
    <w:rsid w:val="00D21C73"/>
    <w:rsid w:val="00D24293"/>
    <w:rsid w:val="00D24EA5"/>
    <w:rsid w:val="00D26EB7"/>
    <w:rsid w:val="00D2727E"/>
    <w:rsid w:val="00D359B7"/>
    <w:rsid w:val="00D37805"/>
    <w:rsid w:val="00D37AD7"/>
    <w:rsid w:val="00D40415"/>
    <w:rsid w:val="00D418F3"/>
    <w:rsid w:val="00D43499"/>
    <w:rsid w:val="00D43646"/>
    <w:rsid w:val="00D46EF2"/>
    <w:rsid w:val="00D61272"/>
    <w:rsid w:val="00D63F6E"/>
    <w:rsid w:val="00D77E9B"/>
    <w:rsid w:val="00D843AB"/>
    <w:rsid w:val="00D84C1D"/>
    <w:rsid w:val="00D87C5F"/>
    <w:rsid w:val="00D9285B"/>
    <w:rsid w:val="00D963E0"/>
    <w:rsid w:val="00DA0106"/>
    <w:rsid w:val="00DA036B"/>
    <w:rsid w:val="00DA22A5"/>
    <w:rsid w:val="00DA3136"/>
    <w:rsid w:val="00DB2961"/>
    <w:rsid w:val="00DB3BCD"/>
    <w:rsid w:val="00DB447E"/>
    <w:rsid w:val="00DC2369"/>
    <w:rsid w:val="00DC65AA"/>
    <w:rsid w:val="00DC6802"/>
    <w:rsid w:val="00DC6FAF"/>
    <w:rsid w:val="00DD0C56"/>
    <w:rsid w:val="00DE4735"/>
    <w:rsid w:val="00DF0F06"/>
    <w:rsid w:val="00DF1E1B"/>
    <w:rsid w:val="00DF2B93"/>
    <w:rsid w:val="00DF6B5C"/>
    <w:rsid w:val="00DF6C0A"/>
    <w:rsid w:val="00E017F4"/>
    <w:rsid w:val="00E04D47"/>
    <w:rsid w:val="00E06C80"/>
    <w:rsid w:val="00E07088"/>
    <w:rsid w:val="00E114E6"/>
    <w:rsid w:val="00E11AAA"/>
    <w:rsid w:val="00E11E9F"/>
    <w:rsid w:val="00E160FF"/>
    <w:rsid w:val="00E20180"/>
    <w:rsid w:val="00E20583"/>
    <w:rsid w:val="00E2069C"/>
    <w:rsid w:val="00E216B9"/>
    <w:rsid w:val="00E22BE3"/>
    <w:rsid w:val="00E23F1F"/>
    <w:rsid w:val="00E24AFA"/>
    <w:rsid w:val="00E3047B"/>
    <w:rsid w:val="00E41C2A"/>
    <w:rsid w:val="00E42516"/>
    <w:rsid w:val="00E44204"/>
    <w:rsid w:val="00E445F9"/>
    <w:rsid w:val="00E446C0"/>
    <w:rsid w:val="00E44B33"/>
    <w:rsid w:val="00E45B14"/>
    <w:rsid w:val="00E47438"/>
    <w:rsid w:val="00E517EF"/>
    <w:rsid w:val="00E62636"/>
    <w:rsid w:val="00E63A5D"/>
    <w:rsid w:val="00E64F5F"/>
    <w:rsid w:val="00E65C15"/>
    <w:rsid w:val="00E708A0"/>
    <w:rsid w:val="00E85851"/>
    <w:rsid w:val="00E90CB5"/>
    <w:rsid w:val="00E918AE"/>
    <w:rsid w:val="00E936A9"/>
    <w:rsid w:val="00E96CA8"/>
    <w:rsid w:val="00EA21F7"/>
    <w:rsid w:val="00EA63ED"/>
    <w:rsid w:val="00EB390E"/>
    <w:rsid w:val="00EB791F"/>
    <w:rsid w:val="00EC025D"/>
    <w:rsid w:val="00EC225E"/>
    <w:rsid w:val="00EC77BD"/>
    <w:rsid w:val="00EC786C"/>
    <w:rsid w:val="00ED078F"/>
    <w:rsid w:val="00ED6346"/>
    <w:rsid w:val="00ED68A8"/>
    <w:rsid w:val="00EF00BF"/>
    <w:rsid w:val="00EF5A26"/>
    <w:rsid w:val="00EF67C5"/>
    <w:rsid w:val="00EF6857"/>
    <w:rsid w:val="00F0792A"/>
    <w:rsid w:val="00F109EB"/>
    <w:rsid w:val="00F11C61"/>
    <w:rsid w:val="00F15207"/>
    <w:rsid w:val="00F208AC"/>
    <w:rsid w:val="00F21B85"/>
    <w:rsid w:val="00F2341B"/>
    <w:rsid w:val="00F25D65"/>
    <w:rsid w:val="00F27ADA"/>
    <w:rsid w:val="00F316E9"/>
    <w:rsid w:val="00F470E5"/>
    <w:rsid w:val="00F53E24"/>
    <w:rsid w:val="00F61A0E"/>
    <w:rsid w:val="00F62663"/>
    <w:rsid w:val="00F634EE"/>
    <w:rsid w:val="00F66D2F"/>
    <w:rsid w:val="00F67FA6"/>
    <w:rsid w:val="00F73C17"/>
    <w:rsid w:val="00F76AAA"/>
    <w:rsid w:val="00F8001E"/>
    <w:rsid w:val="00F80CF2"/>
    <w:rsid w:val="00F8118C"/>
    <w:rsid w:val="00F82AC4"/>
    <w:rsid w:val="00F83372"/>
    <w:rsid w:val="00F8387D"/>
    <w:rsid w:val="00F84AB5"/>
    <w:rsid w:val="00F90180"/>
    <w:rsid w:val="00F959C6"/>
    <w:rsid w:val="00F97A12"/>
    <w:rsid w:val="00FA61D0"/>
    <w:rsid w:val="00FA7D5F"/>
    <w:rsid w:val="00FB3EF4"/>
    <w:rsid w:val="00FC3AF6"/>
    <w:rsid w:val="00FC564F"/>
    <w:rsid w:val="00FC6DA4"/>
    <w:rsid w:val="00FC7841"/>
    <w:rsid w:val="00FD6BCB"/>
    <w:rsid w:val="00FD755B"/>
    <w:rsid w:val="00FE31F8"/>
    <w:rsid w:val="00FF10AE"/>
    <w:rsid w:val="00FF4604"/>
    <w:rsid w:val="00FF4A6B"/>
    <w:rsid w:val="00FF7CB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E72458-BD10-49EE-8069-24A8BAAA5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60C"/>
  </w:style>
  <w:style w:type="paragraph" w:styleId="Heading1">
    <w:name w:val="heading 1"/>
    <w:basedOn w:val="Normal"/>
    <w:next w:val="Normal"/>
    <w:link w:val="Heading1Char"/>
    <w:uiPriority w:val="9"/>
    <w:qFormat/>
    <w:rsid w:val="00F25D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24AFA"/>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paragraph" w:styleId="Heading3">
    <w:name w:val="heading 3"/>
    <w:basedOn w:val="Normal"/>
    <w:next w:val="Normal"/>
    <w:link w:val="Heading3Char"/>
    <w:uiPriority w:val="9"/>
    <w:semiHidden/>
    <w:unhideWhenUsed/>
    <w:qFormat/>
    <w:rsid w:val="009511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5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60C"/>
    <w:rPr>
      <w:rFonts w:ascii="Tahoma" w:hAnsi="Tahoma" w:cs="Tahoma"/>
      <w:sz w:val="16"/>
      <w:szCs w:val="16"/>
    </w:rPr>
  </w:style>
  <w:style w:type="paragraph" w:styleId="ListParagraph">
    <w:name w:val="List Paragraph"/>
    <w:basedOn w:val="Normal"/>
    <w:uiPriority w:val="34"/>
    <w:qFormat/>
    <w:rsid w:val="00235AE5"/>
    <w:pPr>
      <w:ind w:left="720"/>
      <w:contextualSpacing/>
    </w:pPr>
  </w:style>
  <w:style w:type="paragraph" w:customStyle="1" w:styleId="Default">
    <w:name w:val="Default"/>
    <w:qFormat/>
    <w:rsid w:val="006B1FB6"/>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Heading2Char">
    <w:name w:val="Heading 2 Char"/>
    <w:basedOn w:val="DefaultParagraphFont"/>
    <w:link w:val="Heading2"/>
    <w:uiPriority w:val="9"/>
    <w:rsid w:val="00E24AFA"/>
    <w:rPr>
      <w:rFonts w:ascii="Times New Roman" w:eastAsia="Times New Roman" w:hAnsi="Times New Roman" w:cs="Times New Roman"/>
      <w:b/>
      <w:bCs/>
      <w:sz w:val="36"/>
      <w:szCs w:val="36"/>
      <w:lang w:val="id-ID" w:eastAsia="id-ID"/>
    </w:rPr>
  </w:style>
  <w:style w:type="paragraph" w:customStyle="1" w:styleId="ww-default">
    <w:name w:val="ww-default"/>
    <w:basedOn w:val="Normal"/>
    <w:rsid w:val="00E24AFA"/>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Heading1Char">
    <w:name w:val="Heading 1 Char"/>
    <w:basedOn w:val="DefaultParagraphFont"/>
    <w:link w:val="Heading1"/>
    <w:uiPriority w:val="9"/>
    <w:rsid w:val="00F25D65"/>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F25D65"/>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F25D65"/>
    <w:rPr>
      <w:b/>
      <w:bCs/>
    </w:rPr>
  </w:style>
  <w:style w:type="character" w:styleId="Emphasis">
    <w:name w:val="Emphasis"/>
    <w:basedOn w:val="DefaultParagraphFont"/>
    <w:uiPriority w:val="20"/>
    <w:qFormat/>
    <w:rsid w:val="00F25D65"/>
    <w:rPr>
      <w:i/>
      <w:iCs/>
    </w:rPr>
  </w:style>
  <w:style w:type="paragraph" w:styleId="BodyText">
    <w:name w:val="Body Text"/>
    <w:basedOn w:val="Normal"/>
    <w:link w:val="BodyTextChar"/>
    <w:uiPriority w:val="1"/>
    <w:qFormat/>
    <w:rsid w:val="00C32555"/>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C32555"/>
    <w:rPr>
      <w:rFonts w:ascii="Arial" w:eastAsia="Arial" w:hAnsi="Arial" w:cs="Arial"/>
      <w:sz w:val="20"/>
      <w:szCs w:val="20"/>
    </w:rPr>
  </w:style>
  <w:style w:type="paragraph" w:customStyle="1" w:styleId="TableParagraph">
    <w:name w:val="Table Paragraph"/>
    <w:basedOn w:val="Normal"/>
    <w:uiPriority w:val="1"/>
    <w:qFormat/>
    <w:rsid w:val="00C32555"/>
    <w:pPr>
      <w:widowControl w:val="0"/>
      <w:autoSpaceDE w:val="0"/>
      <w:autoSpaceDN w:val="0"/>
      <w:spacing w:after="0" w:line="240" w:lineRule="auto"/>
      <w:ind w:left="106"/>
    </w:pPr>
    <w:rPr>
      <w:rFonts w:ascii="Arial" w:eastAsia="Arial" w:hAnsi="Arial" w:cs="Arial"/>
    </w:rPr>
  </w:style>
  <w:style w:type="paragraph" w:styleId="Header">
    <w:name w:val="header"/>
    <w:basedOn w:val="Normal"/>
    <w:link w:val="HeaderChar"/>
    <w:uiPriority w:val="99"/>
    <w:unhideWhenUsed/>
    <w:rsid w:val="000C6F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FAA"/>
  </w:style>
  <w:style w:type="paragraph" w:styleId="Footer">
    <w:name w:val="footer"/>
    <w:basedOn w:val="Normal"/>
    <w:link w:val="FooterChar"/>
    <w:uiPriority w:val="99"/>
    <w:unhideWhenUsed/>
    <w:rsid w:val="000C6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FAA"/>
  </w:style>
  <w:style w:type="table" w:styleId="TableGrid">
    <w:name w:val="Table Grid"/>
    <w:basedOn w:val="TableNormal"/>
    <w:uiPriority w:val="59"/>
    <w:rsid w:val="00CA7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Default"/>
    <w:next w:val="Default"/>
    <w:uiPriority w:val="99"/>
    <w:rsid w:val="00AF6F6E"/>
    <w:pPr>
      <w:spacing w:line="221" w:lineRule="atLeast"/>
    </w:pPr>
    <w:rPr>
      <w:color w:val="auto"/>
    </w:rPr>
  </w:style>
  <w:style w:type="character" w:customStyle="1" w:styleId="Heading3Char">
    <w:name w:val="Heading 3 Char"/>
    <w:basedOn w:val="DefaultParagraphFont"/>
    <w:link w:val="Heading3"/>
    <w:uiPriority w:val="9"/>
    <w:semiHidden/>
    <w:rsid w:val="009511F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3B6BE2"/>
    <w:rPr>
      <w:color w:val="0000FF" w:themeColor="hyperlink"/>
      <w:u w:val="single"/>
    </w:rPr>
  </w:style>
  <w:style w:type="character" w:styleId="PlaceholderText">
    <w:name w:val="Placeholder Text"/>
    <w:basedOn w:val="DefaultParagraphFont"/>
    <w:uiPriority w:val="99"/>
    <w:semiHidden/>
    <w:rsid w:val="009C36C6"/>
    <w:rPr>
      <w:color w:val="808080"/>
    </w:rPr>
  </w:style>
  <w:style w:type="paragraph" w:styleId="TOCHeading">
    <w:name w:val="TOC Heading"/>
    <w:basedOn w:val="Heading1"/>
    <w:next w:val="Normal"/>
    <w:uiPriority w:val="39"/>
    <w:semiHidden/>
    <w:unhideWhenUsed/>
    <w:qFormat/>
    <w:rsid w:val="00827E5A"/>
    <w:pPr>
      <w:outlineLvl w:val="9"/>
    </w:pPr>
  </w:style>
  <w:style w:type="paragraph" w:styleId="TOC1">
    <w:name w:val="toc 1"/>
    <w:basedOn w:val="Normal"/>
    <w:next w:val="Normal"/>
    <w:autoRedefine/>
    <w:uiPriority w:val="39"/>
    <w:unhideWhenUsed/>
    <w:rsid w:val="000B0B4F"/>
    <w:pPr>
      <w:tabs>
        <w:tab w:val="right" w:leader="dot" w:pos="8261"/>
      </w:tabs>
      <w:spacing w:after="100" w:line="480" w:lineRule="auto"/>
    </w:pPr>
    <w:rPr>
      <w:rFonts w:ascii="Times New Roman" w:hAnsi="Times New Roman" w:cs="Times New Roman"/>
      <w:noProof/>
      <w:sz w:val="24"/>
      <w:szCs w:val="24"/>
      <w:lang w:val="id-ID"/>
    </w:rPr>
  </w:style>
  <w:style w:type="paragraph" w:styleId="TOC2">
    <w:name w:val="toc 2"/>
    <w:basedOn w:val="Normal"/>
    <w:next w:val="Normal"/>
    <w:autoRedefine/>
    <w:uiPriority w:val="39"/>
    <w:unhideWhenUsed/>
    <w:rsid w:val="000B0B4F"/>
    <w:pPr>
      <w:tabs>
        <w:tab w:val="left" w:pos="660"/>
        <w:tab w:val="right" w:leader="dot" w:pos="8261"/>
      </w:tabs>
      <w:spacing w:after="100" w:line="480" w:lineRule="auto"/>
      <w:ind w:left="220"/>
    </w:pPr>
  </w:style>
  <w:style w:type="paragraph" w:styleId="TOC3">
    <w:name w:val="toc 3"/>
    <w:basedOn w:val="Normal"/>
    <w:next w:val="Normal"/>
    <w:autoRedefine/>
    <w:uiPriority w:val="39"/>
    <w:unhideWhenUsed/>
    <w:rsid w:val="000B0B4F"/>
    <w:pPr>
      <w:spacing w:after="100"/>
      <w:ind w:left="440"/>
    </w:pPr>
  </w:style>
  <w:style w:type="paragraph" w:customStyle="1" w:styleId="isi">
    <w:name w:val="isi"/>
    <w:basedOn w:val="Normal"/>
    <w:qFormat/>
    <w:rsid w:val="00457849"/>
    <w:pPr>
      <w:spacing w:line="360" w:lineRule="auto"/>
      <w:ind w:firstLine="426"/>
      <w:jc w:val="both"/>
    </w:pPr>
    <w:rPr>
      <w:rFonts w:ascii="Times New Roman" w:eastAsiaTheme="minorEastAsia" w:hAnsi="Times New Roman" w:cs="Times New Roman"/>
      <w:sz w:val="24"/>
      <w:szCs w:val="24"/>
    </w:rPr>
  </w:style>
  <w:style w:type="paragraph" w:customStyle="1" w:styleId="bab">
    <w:name w:val="bab"/>
    <w:basedOn w:val="Heading1"/>
    <w:qFormat/>
    <w:rsid w:val="002D6C36"/>
    <w:pPr>
      <w:spacing w:before="0" w:line="360" w:lineRule="auto"/>
    </w:pPr>
    <w:rPr>
      <w:rFonts w:ascii="Times New Roman" w:eastAsiaTheme="minorHAnsi" w:hAnsi="Times New Roman" w:cs="Times New Roman"/>
      <w:bCs w:val="0"/>
      <w:color w:val="auto"/>
      <w:szCs w:val="24"/>
    </w:rPr>
  </w:style>
  <w:style w:type="paragraph" w:customStyle="1" w:styleId="BAB0">
    <w:name w:val="BAB"/>
    <w:basedOn w:val="bab"/>
    <w:qFormat/>
    <w:rsid w:val="00E96CA8"/>
    <w:pPr>
      <w:jc w:val="center"/>
    </w:pPr>
  </w:style>
  <w:style w:type="table" w:styleId="PlainTable2">
    <w:name w:val="Plain Table 2"/>
    <w:basedOn w:val="TableNormal"/>
    <w:uiPriority w:val="42"/>
    <w:rsid w:val="00861AD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59916">
      <w:bodyDiv w:val="1"/>
      <w:marLeft w:val="0"/>
      <w:marRight w:val="0"/>
      <w:marTop w:val="0"/>
      <w:marBottom w:val="0"/>
      <w:divBdr>
        <w:top w:val="none" w:sz="0" w:space="0" w:color="auto"/>
        <w:left w:val="none" w:sz="0" w:space="0" w:color="auto"/>
        <w:bottom w:val="none" w:sz="0" w:space="0" w:color="auto"/>
        <w:right w:val="none" w:sz="0" w:space="0" w:color="auto"/>
      </w:divBdr>
    </w:div>
    <w:div w:id="213541279">
      <w:bodyDiv w:val="1"/>
      <w:marLeft w:val="0"/>
      <w:marRight w:val="0"/>
      <w:marTop w:val="0"/>
      <w:marBottom w:val="0"/>
      <w:divBdr>
        <w:top w:val="none" w:sz="0" w:space="0" w:color="auto"/>
        <w:left w:val="none" w:sz="0" w:space="0" w:color="auto"/>
        <w:bottom w:val="none" w:sz="0" w:space="0" w:color="auto"/>
        <w:right w:val="none" w:sz="0" w:space="0" w:color="auto"/>
      </w:divBdr>
    </w:div>
    <w:div w:id="458451127">
      <w:bodyDiv w:val="1"/>
      <w:marLeft w:val="0"/>
      <w:marRight w:val="0"/>
      <w:marTop w:val="0"/>
      <w:marBottom w:val="0"/>
      <w:divBdr>
        <w:top w:val="none" w:sz="0" w:space="0" w:color="auto"/>
        <w:left w:val="none" w:sz="0" w:space="0" w:color="auto"/>
        <w:bottom w:val="none" w:sz="0" w:space="0" w:color="auto"/>
        <w:right w:val="none" w:sz="0" w:space="0" w:color="auto"/>
      </w:divBdr>
    </w:div>
    <w:div w:id="494801612">
      <w:bodyDiv w:val="1"/>
      <w:marLeft w:val="0"/>
      <w:marRight w:val="0"/>
      <w:marTop w:val="0"/>
      <w:marBottom w:val="0"/>
      <w:divBdr>
        <w:top w:val="none" w:sz="0" w:space="0" w:color="auto"/>
        <w:left w:val="none" w:sz="0" w:space="0" w:color="auto"/>
        <w:bottom w:val="none" w:sz="0" w:space="0" w:color="auto"/>
        <w:right w:val="none" w:sz="0" w:space="0" w:color="auto"/>
      </w:divBdr>
    </w:div>
    <w:div w:id="499740337">
      <w:bodyDiv w:val="1"/>
      <w:marLeft w:val="0"/>
      <w:marRight w:val="0"/>
      <w:marTop w:val="0"/>
      <w:marBottom w:val="0"/>
      <w:divBdr>
        <w:top w:val="none" w:sz="0" w:space="0" w:color="auto"/>
        <w:left w:val="none" w:sz="0" w:space="0" w:color="auto"/>
        <w:bottom w:val="none" w:sz="0" w:space="0" w:color="auto"/>
        <w:right w:val="none" w:sz="0" w:space="0" w:color="auto"/>
      </w:divBdr>
      <w:divsChild>
        <w:div w:id="77751394">
          <w:marLeft w:val="0"/>
          <w:marRight w:val="0"/>
          <w:marTop w:val="0"/>
          <w:marBottom w:val="0"/>
          <w:divBdr>
            <w:top w:val="none" w:sz="0" w:space="0" w:color="auto"/>
            <w:left w:val="none" w:sz="0" w:space="0" w:color="auto"/>
            <w:bottom w:val="none" w:sz="0" w:space="0" w:color="auto"/>
            <w:right w:val="none" w:sz="0" w:space="0" w:color="auto"/>
          </w:divBdr>
        </w:div>
        <w:div w:id="122891369">
          <w:marLeft w:val="0"/>
          <w:marRight w:val="0"/>
          <w:marTop w:val="0"/>
          <w:marBottom w:val="0"/>
          <w:divBdr>
            <w:top w:val="none" w:sz="0" w:space="0" w:color="auto"/>
            <w:left w:val="none" w:sz="0" w:space="0" w:color="auto"/>
            <w:bottom w:val="none" w:sz="0" w:space="0" w:color="auto"/>
            <w:right w:val="none" w:sz="0" w:space="0" w:color="auto"/>
          </w:divBdr>
        </w:div>
        <w:div w:id="212431427">
          <w:marLeft w:val="0"/>
          <w:marRight w:val="0"/>
          <w:marTop w:val="0"/>
          <w:marBottom w:val="0"/>
          <w:divBdr>
            <w:top w:val="none" w:sz="0" w:space="0" w:color="auto"/>
            <w:left w:val="none" w:sz="0" w:space="0" w:color="auto"/>
            <w:bottom w:val="none" w:sz="0" w:space="0" w:color="auto"/>
            <w:right w:val="none" w:sz="0" w:space="0" w:color="auto"/>
          </w:divBdr>
        </w:div>
        <w:div w:id="248781231">
          <w:marLeft w:val="0"/>
          <w:marRight w:val="0"/>
          <w:marTop w:val="0"/>
          <w:marBottom w:val="0"/>
          <w:divBdr>
            <w:top w:val="none" w:sz="0" w:space="0" w:color="auto"/>
            <w:left w:val="none" w:sz="0" w:space="0" w:color="auto"/>
            <w:bottom w:val="none" w:sz="0" w:space="0" w:color="auto"/>
            <w:right w:val="none" w:sz="0" w:space="0" w:color="auto"/>
          </w:divBdr>
        </w:div>
        <w:div w:id="305622118">
          <w:marLeft w:val="0"/>
          <w:marRight w:val="0"/>
          <w:marTop w:val="0"/>
          <w:marBottom w:val="0"/>
          <w:divBdr>
            <w:top w:val="none" w:sz="0" w:space="0" w:color="auto"/>
            <w:left w:val="none" w:sz="0" w:space="0" w:color="auto"/>
            <w:bottom w:val="none" w:sz="0" w:space="0" w:color="auto"/>
            <w:right w:val="none" w:sz="0" w:space="0" w:color="auto"/>
          </w:divBdr>
        </w:div>
        <w:div w:id="316616473">
          <w:marLeft w:val="0"/>
          <w:marRight w:val="0"/>
          <w:marTop w:val="0"/>
          <w:marBottom w:val="0"/>
          <w:divBdr>
            <w:top w:val="none" w:sz="0" w:space="0" w:color="auto"/>
            <w:left w:val="none" w:sz="0" w:space="0" w:color="auto"/>
            <w:bottom w:val="none" w:sz="0" w:space="0" w:color="auto"/>
            <w:right w:val="none" w:sz="0" w:space="0" w:color="auto"/>
          </w:divBdr>
        </w:div>
        <w:div w:id="345791012">
          <w:marLeft w:val="0"/>
          <w:marRight w:val="0"/>
          <w:marTop w:val="0"/>
          <w:marBottom w:val="0"/>
          <w:divBdr>
            <w:top w:val="none" w:sz="0" w:space="0" w:color="auto"/>
            <w:left w:val="none" w:sz="0" w:space="0" w:color="auto"/>
            <w:bottom w:val="none" w:sz="0" w:space="0" w:color="auto"/>
            <w:right w:val="none" w:sz="0" w:space="0" w:color="auto"/>
          </w:divBdr>
        </w:div>
        <w:div w:id="448863320">
          <w:marLeft w:val="0"/>
          <w:marRight w:val="0"/>
          <w:marTop w:val="0"/>
          <w:marBottom w:val="0"/>
          <w:divBdr>
            <w:top w:val="none" w:sz="0" w:space="0" w:color="auto"/>
            <w:left w:val="none" w:sz="0" w:space="0" w:color="auto"/>
            <w:bottom w:val="none" w:sz="0" w:space="0" w:color="auto"/>
            <w:right w:val="none" w:sz="0" w:space="0" w:color="auto"/>
          </w:divBdr>
        </w:div>
        <w:div w:id="537207534">
          <w:marLeft w:val="0"/>
          <w:marRight w:val="0"/>
          <w:marTop w:val="0"/>
          <w:marBottom w:val="0"/>
          <w:divBdr>
            <w:top w:val="none" w:sz="0" w:space="0" w:color="auto"/>
            <w:left w:val="none" w:sz="0" w:space="0" w:color="auto"/>
            <w:bottom w:val="none" w:sz="0" w:space="0" w:color="auto"/>
            <w:right w:val="none" w:sz="0" w:space="0" w:color="auto"/>
          </w:divBdr>
        </w:div>
        <w:div w:id="608047177">
          <w:marLeft w:val="0"/>
          <w:marRight w:val="0"/>
          <w:marTop w:val="0"/>
          <w:marBottom w:val="0"/>
          <w:divBdr>
            <w:top w:val="none" w:sz="0" w:space="0" w:color="auto"/>
            <w:left w:val="none" w:sz="0" w:space="0" w:color="auto"/>
            <w:bottom w:val="none" w:sz="0" w:space="0" w:color="auto"/>
            <w:right w:val="none" w:sz="0" w:space="0" w:color="auto"/>
          </w:divBdr>
        </w:div>
        <w:div w:id="681930877">
          <w:marLeft w:val="0"/>
          <w:marRight w:val="0"/>
          <w:marTop w:val="0"/>
          <w:marBottom w:val="0"/>
          <w:divBdr>
            <w:top w:val="none" w:sz="0" w:space="0" w:color="auto"/>
            <w:left w:val="none" w:sz="0" w:space="0" w:color="auto"/>
            <w:bottom w:val="none" w:sz="0" w:space="0" w:color="auto"/>
            <w:right w:val="none" w:sz="0" w:space="0" w:color="auto"/>
          </w:divBdr>
        </w:div>
        <w:div w:id="693043806">
          <w:marLeft w:val="0"/>
          <w:marRight w:val="0"/>
          <w:marTop w:val="0"/>
          <w:marBottom w:val="0"/>
          <w:divBdr>
            <w:top w:val="none" w:sz="0" w:space="0" w:color="auto"/>
            <w:left w:val="none" w:sz="0" w:space="0" w:color="auto"/>
            <w:bottom w:val="none" w:sz="0" w:space="0" w:color="auto"/>
            <w:right w:val="none" w:sz="0" w:space="0" w:color="auto"/>
          </w:divBdr>
        </w:div>
        <w:div w:id="728262714">
          <w:marLeft w:val="0"/>
          <w:marRight w:val="0"/>
          <w:marTop w:val="0"/>
          <w:marBottom w:val="0"/>
          <w:divBdr>
            <w:top w:val="none" w:sz="0" w:space="0" w:color="auto"/>
            <w:left w:val="none" w:sz="0" w:space="0" w:color="auto"/>
            <w:bottom w:val="none" w:sz="0" w:space="0" w:color="auto"/>
            <w:right w:val="none" w:sz="0" w:space="0" w:color="auto"/>
          </w:divBdr>
        </w:div>
        <w:div w:id="799615624">
          <w:marLeft w:val="0"/>
          <w:marRight w:val="0"/>
          <w:marTop w:val="0"/>
          <w:marBottom w:val="0"/>
          <w:divBdr>
            <w:top w:val="none" w:sz="0" w:space="0" w:color="auto"/>
            <w:left w:val="none" w:sz="0" w:space="0" w:color="auto"/>
            <w:bottom w:val="none" w:sz="0" w:space="0" w:color="auto"/>
            <w:right w:val="none" w:sz="0" w:space="0" w:color="auto"/>
          </w:divBdr>
        </w:div>
        <w:div w:id="822158679">
          <w:marLeft w:val="0"/>
          <w:marRight w:val="0"/>
          <w:marTop w:val="0"/>
          <w:marBottom w:val="0"/>
          <w:divBdr>
            <w:top w:val="none" w:sz="0" w:space="0" w:color="auto"/>
            <w:left w:val="none" w:sz="0" w:space="0" w:color="auto"/>
            <w:bottom w:val="none" w:sz="0" w:space="0" w:color="auto"/>
            <w:right w:val="none" w:sz="0" w:space="0" w:color="auto"/>
          </w:divBdr>
        </w:div>
        <w:div w:id="873083515">
          <w:marLeft w:val="0"/>
          <w:marRight w:val="0"/>
          <w:marTop w:val="0"/>
          <w:marBottom w:val="0"/>
          <w:divBdr>
            <w:top w:val="none" w:sz="0" w:space="0" w:color="auto"/>
            <w:left w:val="none" w:sz="0" w:space="0" w:color="auto"/>
            <w:bottom w:val="none" w:sz="0" w:space="0" w:color="auto"/>
            <w:right w:val="none" w:sz="0" w:space="0" w:color="auto"/>
          </w:divBdr>
        </w:div>
        <w:div w:id="874923033">
          <w:marLeft w:val="0"/>
          <w:marRight w:val="0"/>
          <w:marTop w:val="0"/>
          <w:marBottom w:val="0"/>
          <w:divBdr>
            <w:top w:val="none" w:sz="0" w:space="0" w:color="auto"/>
            <w:left w:val="none" w:sz="0" w:space="0" w:color="auto"/>
            <w:bottom w:val="none" w:sz="0" w:space="0" w:color="auto"/>
            <w:right w:val="none" w:sz="0" w:space="0" w:color="auto"/>
          </w:divBdr>
        </w:div>
        <w:div w:id="907688119">
          <w:marLeft w:val="0"/>
          <w:marRight w:val="0"/>
          <w:marTop w:val="0"/>
          <w:marBottom w:val="0"/>
          <w:divBdr>
            <w:top w:val="none" w:sz="0" w:space="0" w:color="auto"/>
            <w:left w:val="none" w:sz="0" w:space="0" w:color="auto"/>
            <w:bottom w:val="none" w:sz="0" w:space="0" w:color="auto"/>
            <w:right w:val="none" w:sz="0" w:space="0" w:color="auto"/>
          </w:divBdr>
        </w:div>
        <w:div w:id="923149824">
          <w:marLeft w:val="0"/>
          <w:marRight w:val="0"/>
          <w:marTop w:val="0"/>
          <w:marBottom w:val="0"/>
          <w:divBdr>
            <w:top w:val="none" w:sz="0" w:space="0" w:color="auto"/>
            <w:left w:val="none" w:sz="0" w:space="0" w:color="auto"/>
            <w:bottom w:val="none" w:sz="0" w:space="0" w:color="auto"/>
            <w:right w:val="none" w:sz="0" w:space="0" w:color="auto"/>
          </w:divBdr>
        </w:div>
        <w:div w:id="941958363">
          <w:marLeft w:val="0"/>
          <w:marRight w:val="0"/>
          <w:marTop w:val="0"/>
          <w:marBottom w:val="0"/>
          <w:divBdr>
            <w:top w:val="none" w:sz="0" w:space="0" w:color="auto"/>
            <w:left w:val="none" w:sz="0" w:space="0" w:color="auto"/>
            <w:bottom w:val="none" w:sz="0" w:space="0" w:color="auto"/>
            <w:right w:val="none" w:sz="0" w:space="0" w:color="auto"/>
          </w:divBdr>
        </w:div>
        <w:div w:id="947390807">
          <w:marLeft w:val="0"/>
          <w:marRight w:val="0"/>
          <w:marTop w:val="0"/>
          <w:marBottom w:val="0"/>
          <w:divBdr>
            <w:top w:val="none" w:sz="0" w:space="0" w:color="auto"/>
            <w:left w:val="none" w:sz="0" w:space="0" w:color="auto"/>
            <w:bottom w:val="none" w:sz="0" w:space="0" w:color="auto"/>
            <w:right w:val="none" w:sz="0" w:space="0" w:color="auto"/>
          </w:divBdr>
        </w:div>
        <w:div w:id="968516483">
          <w:marLeft w:val="0"/>
          <w:marRight w:val="0"/>
          <w:marTop w:val="0"/>
          <w:marBottom w:val="0"/>
          <w:divBdr>
            <w:top w:val="none" w:sz="0" w:space="0" w:color="auto"/>
            <w:left w:val="none" w:sz="0" w:space="0" w:color="auto"/>
            <w:bottom w:val="none" w:sz="0" w:space="0" w:color="auto"/>
            <w:right w:val="none" w:sz="0" w:space="0" w:color="auto"/>
          </w:divBdr>
        </w:div>
        <w:div w:id="1034695630">
          <w:marLeft w:val="0"/>
          <w:marRight w:val="0"/>
          <w:marTop w:val="0"/>
          <w:marBottom w:val="0"/>
          <w:divBdr>
            <w:top w:val="none" w:sz="0" w:space="0" w:color="auto"/>
            <w:left w:val="none" w:sz="0" w:space="0" w:color="auto"/>
            <w:bottom w:val="none" w:sz="0" w:space="0" w:color="auto"/>
            <w:right w:val="none" w:sz="0" w:space="0" w:color="auto"/>
          </w:divBdr>
        </w:div>
        <w:div w:id="1111169220">
          <w:marLeft w:val="0"/>
          <w:marRight w:val="0"/>
          <w:marTop w:val="0"/>
          <w:marBottom w:val="0"/>
          <w:divBdr>
            <w:top w:val="none" w:sz="0" w:space="0" w:color="auto"/>
            <w:left w:val="none" w:sz="0" w:space="0" w:color="auto"/>
            <w:bottom w:val="none" w:sz="0" w:space="0" w:color="auto"/>
            <w:right w:val="none" w:sz="0" w:space="0" w:color="auto"/>
          </w:divBdr>
        </w:div>
        <w:div w:id="1153333855">
          <w:marLeft w:val="0"/>
          <w:marRight w:val="0"/>
          <w:marTop w:val="0"/>
          <w:marBottom w:val="0"/>
          <w:divBdr>
            <w:top w:val="none" w:sz="0" w:space="0" w:color="auto"/>
            <w:left w:val="none" w:sz="0" w:space="0" w:color="auto"/>
            <w:bottom w:val="none" w:sz="0" w:space="0" w:color="auto"/>
            <w:right w:val="none" w:sz="0" w:space="0" w:color="auto"/>
          </w:divBdr>
        </w:div>
        <w:div w:id="1173715050">
          <w:marLeft w:val="0"/>
          <w:marRight w:val="0"/>
          <w:marTop w:val="0"/>
          <w:marBottom w:val="0"/>
          <w:divBdr>
            <w:top w:val="none" w:sz="0" w:space="0" w:color="auto"/>
            <w:left w:val="none" w:sz="0" w:space="0" w:color="auto"/>
            <w:bottom w:val="none" w:sz="0" w:space="0" w:color="auto"/>
            <w:right w:val="none" w:sz="0" w:space="0" w:color="auto"/>
          </w:divBdr>
        </w:div>
        <w:div w:id="1243295377">
          <w:marLeft w:val="0"/>
          <w:marRight w:val="0"/>
          <w:marTop w:val="0"/>
          <w:marBottom w:val="0"/>
          <w:divBdr>
            <w:top w:val="none" w:sz="0" w:space="0" w:color="auto"/>
            <w:left w:val="none" w:sz="0" w:space="0" w:color="auto"/>
            <w:bottom w:val="none" w:sz="0" w:space="0" w:color="auto"/>
            <w:right w:val="none" w:sz="0" w:space="0" w:color="auto"/>
          </w:divBdr>
        </w:div>
        <w:div w:id="1268122796">
          <w:marLeft w:val="0"/>
          <w:marRight w:val="0"/>
          <w:marTop w:val="0"/>
          <w:marBottom w:val="0"/>
          <w:divBdr>
            <w:top w:val="none" w:sz="0" w:space="0" w:color="auto"/>
            <w:left w:val="none" w:sz="0" w:space="0" w:color="auto"/>
            <w:bottom w:val="none" w:sz="0" w:space="0" w:color="auto"/>
            <w:right w:val="none" w:sz="0" w:space="0" w:color="auto"/>
          </w:divBdr>
        </w:div>
        <w:div w:id="1287391863">
          <w:marLeft w:val="0"/>
          <w:marRight w:val="0"/>
          <w:marTop w:val="0"/>
          <w:marBottom w:val="0"/>
          <w:divBdr>
            <w:top w:val="none" w:sz="0" w:space="0" w:color="auto"/>
            <w:left w:val="none" w:sz="0" w:space="0" w:color="auto"/>
            <w:bottom w:val="none" w:sz="0" w:space="0" w:color="auto"/>
            <w:right w:val="none" w:sz="0" w:space="0" w:color="auto"/>
          </w:divBdr>
        </w:div>
        <w:div w:id="1374189055">
          <w:marLeft w:val="0"/>
          <w:marRight w:val="0"/>
          <w:marTop w:val="0"/>
          <w:marBottom w:val="0"/>
          <w:divBdr>
            <w:top w:val="none" w:sz="0" w:space="0" w:color="auto"/>
            <w:left w:val="none" w:sz="0" w:space="0" w:color="auto"/>
            <w:bottom w:val="none" w:sz="0" w:space="0" w:color="auto"/>
            <w:right w:val="none" w:sz="0" w:space="0" w:color="auto"/>
          </w:divBdr>
        </w:div>
        <w:div w:id="1392845815">
          <w:marLeft w:val="0"/>
          <w:marRight w:val="0"/>
          <w:marTop w:val="0"/>
          <w:marBottom w:val="0"/>
          <w:divBdr>
            <w:top w:val="none" w:sz="0" w:space="0" w:color="auto"/>
            <w:left w:val="none" w:sz="0" w:space="0" w:color="auto"/>
            <w:bottom w:val="none" w:sz="0" w:space="0" w:color="auto"/>
            <w:right w:val="none" w:sz="0" w:space="0" w:color="auto"/>
          </w:divBdr>
        </w:div>
        <w:div w:id="1408309211">
          <w:marLeft w:val="0"/>
          <w:marRight w:val="0"/>
          <w:marTop w:val="0"/>
          <w:marBottom w:val="0"/>
          <w:divBdr>
            <w:top w:val="none" w:sz="0" w:space="0" w:color="auto"/>
            <w:left w:val="none" w:sz="0" w:space="0" w:color="auto"/>
            <w:bottom w:val="none" w:sz="0" w:space="0" w:color="auto"/>
            <w:right w:val="none" w:sz="0" w:space="0" w:color="auto"/>
          </w:divBdr>
        </w:div>
        <w:div w:id="1479106292">
          <w:marLeft w:val="0"/>
          <w:marRight w:val="0"/>
          <w:marTop w:val="0"/>
          <w:marBottom w:val="0"/>
          <w:divBdr>
            <w:top w:val="none" w:sz="0" w:space="0" w:color="auto"/>
            <w:left w:val="none" w:sz="0" w:space="0" w:color="auto"/>
            <w:bottom w:val="none" w:sz="0" w:space="0" w:color="auto"/>
            <w:right w:val="none" w:sz="0" w:space="0" w:color="auto"/>
          </w:divBdr>
        </w:div>
        <w:div w:id="1559245461">
          <w:marLeft w:val="0"/>
          <w:marRight w:val="0"/>
          <w:marTop w:val="0"/>
          <w:marBottom w:val="0"/>
          <w:divBdr>
            <w:top w:val="none" w:sz="0" w:space="0" w:color="auto"/>
            <w:left w:val="none" w:sz="0" w:space="0" w:color="auto"/>
            <w:bottom w:val="none" w:sz="0" w:space="0" w:color="auto"/>
            <w:right w:val="none" w:sz="0" w:space="0" w:color="auto"/>
          </w:divBdr>
        </w:div>
        <w:div w:id="1565215861">
          <w:marLeft w:val="0"/>
          <w:marRight w:val="0"/>
          <w:marTop w:val="0"/>
          <w:marBottom w:val="0"/>
          <w:divBdr>
            <w:top w:val="none" w:sz="0" w:space="0" w:color="auto"/>
            <w:left w:val="none" w:sz="0" w:space="0" w:color="auto"/>
            <w:bottom w:val="none" w:sz="0" w:space="0" w:color="auto"/>
            <w:right w:val="none" w:sz="0" w:space="0" w:color="auto"/>
          </w:divBdr>
        </w:div>
        <w:div w:id="1635335278">
          <w:marLeft w:val="0"/>
          <w:marRight w:val="0"/>
          <w:marTop w:val="0"/>
          <w:marBottom w:val="0"/>
          <w:divBdr>
            <w:top w:val="none" w:sz="0" w:space="0" w:color="auto"/>
            <w:left w:val="none" w:sz="0" w:space="0" w:color="auto"/>
            <w:bottom w:val="none" w:sz="0" w:space="0" w:color="auto"/>
            <w:right w:val="none" w:sz="0" w:space="0" w:color="auto"/>
          </w:divBdr>
        </w:div>
        <w:div w:id="1653557034">
          <w:marLeft w:val="0"/>
          <w:marRight w:val="0"/>
          <w:marTop w:val="0"/>
          <w:marBottom w:val="0"/>
          <w:divBdr>
            <w:top w:val="none" w:sz="0" w:space="0" w:color="auto"/>
            <w:left w:val="none" w:sz="0" w:space="0" w:color="auto"/>
            <w:bottom w:val="none" w:sz="0" w:space="0" w:color="auto"/>
            <w:right w:val="none" w:sz="0" w:space="0" w:color="auto"/>
          </w:divBdr>
        </w:div>
        <w:div w:id="1732457027">
          <w:marLeft w:val="0"/>
          <w:marRight w:val="0"/>
          <w:marTop w:val="0"/>
          <w:marBottom w:val="0"/>
          <w:divBdr>
            <w:top w:val="none" w:sz="0" w:space="0" w:color="auto"/>
            <w:left w:val="none" w:sz="0" w:space="0" w:color="auto"/>
            <w:bottom w:val="none" w:sz="0" w:space="0" w:color="auto"/>
            <w:right w:val="none" w:sz="0" w:space="0" w:color="auto"/>
          </w:divBdr>
        </w:div>
        <w:div w:id="1804349299">
          <w:marLeft w:val="0"/>
          <w:marRight w:val="0"/>
          <w:marTop w:val="0"/>
          <w:marBottom w:val="0"/>
          <w:divBdr>
            <w:top w:val="none" w:sz="0" w:space="0" w:color="auto"/>
            <w:left w:val="none" w:sz="0" w:space="0" w:color="auto"/>
            <w:bottom w:val="none" w:sz="0" w:space="0" w:color="auto"/>
            <w:right w:val="none" w:sz="0" w:space="0" w:color="auto"/>
          </w:divBdr>
        </w:div>
        <w:div w:id="1806044425">
          <w:marLeft w:val="0"/>
          <w:marRight w:val="0"/>
          <w:marTop w:val="0"/>
          <w:marBottom w:val="0"/>
          <w:divBdr>
            <w:top w:val="none" w:sz="0" w:space="0" w:color="auto"/>
            <w:left w:val="none" w:sz="0" w:space="0" w:color="auto"/>
            <w:bottom w:val="none" w:sz="0" w:space="0" w:color="auto"/>
            <w:right w:val="none" w:sz="0" w:space="0" w:color="auto"/>
          </w:divBdr>
        </w:div>
        <w:div w:id="1821338606">
          <w:marLeft w:val="0"/>
          <w:marRight w:val="0"/>
          <w:marTop w:val="0"/>
          <w:marBottom w:val="0"/>
          <w:divBdr>
            <w:top w:val="none" w:sz="0" w:space="0" w:color="auto"/>
            <w:left w:val="none" w:sz="0" w:space="0" w:color="auto"/>
            <w:bottom w:val="none" w:sz="0" w:space="0" w:color="auto"/>
            <w:right w:val="none" w:sz="0" w:space="0" w:color="auto"/>
          </w:divBdr>
        </w:div>
        <w:div w:id="1889609449">
          <w:marLeft w:val="0"/>
          <w:marRight w:val="0"/>
          <w:marTop w:val="0"/>
          <w:marBottom w:val="0"/>
          <w:divBdr>
            <w:top w:val="none" w:sz="0" w:space="0" w:color="auto"/>
            <w:left w:val="none" w:sz="0" w:space="0" w:color="auto"/>
            <w:bottom w:val="none" w:sz="0" w:space="0" w:color="auto"/>
            <w:right w:val="none" w:sz="0" w:space="0" w:color="auto"/>
          </w:divBdr>
        </w:div>
        <w:div w:id="2109346603">
          <w:marLeft w:val="0"/>
          <w:marRight w:val="0"/>
          <w:marTop w:val="0"/>
          <w:marBottom w:val="0"/>
          <w:divBdr>
            <w:top w:val="none" w:sz="0" w:space="0" w:color="auto"/>
            <w:left w:val="none" w:sz="0" w:space="0" w:color="auto"/>
            <w:bottom w:val="none" w:sz="0" w:space="0" w:color="auto"/>
            <w:right w:val="none" w:sz="0" w:space="0" w:color="auto"/>
          </w:divBdr>
        </w:div>
      </w:divsChild>
    </w:div>
    <w:div w:id="516650628">
      <w:bodyDiv w:val="1"/>
      <w:marLeft w:val="0"/>
      <w:marRight w:val="0"/>
      <w:marTop w:val="0"/>
      <w:marBottom w:val="0"/>
      <w:divBdr>
        <w:top w:val="none" w:sz="0" w:space="0" w:color="auto"/>
        <w:left w:val="none" w:sz="0" w:space="0" w:color="auto"/>
        <w:bottom w:val="none" w:sz="0" w:space="0" w:color="auto"/>
        <w:right w:val="none" w:sz="0" w:space="0" w:color="auto"/>
      </w:divBdr>
    </w:div>
    <w:div w:id="641084708">
      <w:bodyDiv w:val="1"/>
      <w:marLeft w:val="0"/>
      <w:marRight w:val="0"/>
      <w:marTop w:val="0"/>
      <w:marBottom w:val="0"/>
      <w:divBdr>
        <w:top w:val="none" w:sz="0" w:space="0" w:color="auto"/>
        <w:left w:val="none" w:sz="0" w:space="0" w:color="auto"/>
        <w:bottom w:val="none" w:sz="0" w:space="0" w:color="auto"/>
        <w:right w:val="none" w:sz="0" w:space="0" w:color="auto"/>
      </w:divBdr>
      <w:divsChild>
        <w:div w:id="1245342088">
          <w:marLeft w:val="0"/>
          <w:marRight w:val="0"/>
          <w:marTop w:val="0"/>
          <w:marBottom w:val="0"/>
          <w:divBdr>
            <w:top w:val="none" w:sz="0" w:space="0" w:color="auto"/>
            <w:left w:val="none" w:sz="0" w:space="0" w:color="auto"/>
            <w:bottom w:val="none" w:sz="0" w:space="0" w:color="auto"/>
            <w:right w:val="none" w:sz="0" w:space="0" w:color="auto"/>
          </w:divBdr>
        </w:div>
        <w:div w:id="1329555417">
          <w:marLeft w:val="0"/>
          <w:marRight w:val="0"/>
          <w:marTop w:val="0"/>
          <w:marBottom w:val="0"/>
          <w:divBdr>
            <w:top w:val="none" w:sz="0" w:space="0" w:color="auto"/>
            <w:left w:val="none" w:sz="0" w:space="0" w:color="auto"/>
            <w:bottom w:val="none" w:sz="0" w:space="0" w:color="auto"/>
            <w:right w:val="none" w:sz="0" w:space="0" w:color="auto"/>
          </w:divBdr>
        </w:div>
      </w:divsChild>
    </w:div>
    <w:div w:id="674069953">
      <w:bodyDiv w:val="1"/>
      <w:marLeft w:val="0"/>
      <w:marRight w:val="0"/>
      <w:marTop w:val="0"/>
      <w:marBottom w:val="0"/>
      <w:divBdr>
        <w:top w:val="none" w:sz="0" w:space="0" w:color="auto"/>
        <w:left w:val="none" w:sz="0" w:space="0" w:color="auto"/>
        <w:bottom w:val="none" w:sz="0" w:space="0" w:color="auto"/>
        <w:right w:val="none" w:sz="0" w:space="0" w:color="auto"/>
      </w:divBdr>
    </w:div>
    <w:div w:id="686180800">
      <w:bodyDiv w:val="1"/>
      <w:marLeft w:val="0"/>
      <w:marRight w:val="0"/>
      <w:marTop w:val="0"/>
      <w:marBottom w:val="0"/>
      <w:divBdr>
        <w:top w:val="none" w:sz="0" w:space="0" w:color="auto"/>
        <w:left w:val="none" w:sz="0" w:space="0" w:color="auto"/>
        <w:bottom w:val="none" w:sz="0" w:space="0" w:color="auto"/>
        <w:right w:val="none" w:sz="0" w:space="0" w:color="auto"/>
      </w:divBdr>
    </w:div>
    <w:div w:id="724597088">
      <w:bodyDiv w:val="1"/>
      <w:marLeft w:val="0"/>
      <w:marRight w:val="0"/>
      <w:marTop w:val="0"/>
      <w:marBottom w:val="0"/>
      <w:divBdr>
        <w:top w:val="none" w:sz="0" w:space="0" w:color="auto"/>
        <w:left w:val="none" w:sz="0" w:space="0" w:color="auto"/>
        <w:bottom w:val="none" w:sz="0" w:space="0" w:color="auto"/>
        <w:right w:val="none" w:sz="0" w:space="0" w:color="auto"/>
      </w:divBdr>
    </w:div>
    <w:div w:id="741412612">
      <w:bodyDiv w:val="1"/>
      <w:marLeft w:val="0"/>
      <w:marRight w:val="0"/>
      <w:marTop w:val="0"/>
      <w:marBottom w:val="0"/>
      <w:divBdr>
        <w:top w:val="none" w:sz="0" w:space="0" w:color="auto"/>
        <w:left w:val="none" w:sz="0" w:space="0" w:color="auto"/>
        <w:bottom w:val="none" w:sz="0" w:space="0" w:color="auto"/>
        <w:right w:val="none" w:sz="0" w:space="0" w:color="auto"/>
      </w:divBdr>
    </w:div>
    <w:div w:id="748893013">
      <w:bodyDiv w:val="1"/>
      <w:marLeft w:val="0"/>
      <w:marRight w:val="0"/>
      <w:marTop w:val="0"/>
      <w:marBottom w:val="0"/>
      <w:divBdr>
        <w:top w:val="none" w:sz="0" w:space="0" w:color="auto"/>
        <w:left w:val="none" w:sz="0" w:space="0" w:color="auto"/>
        <w:bottom w:val="none" w:sz="0" w:space="0" w:color="auto"/>
        <w:right w:val="none" w:sz="0" w:space="0" w:color="auto"/>
      </w:divBdr>
    </w:div>
    <w:div w:id="794299676">
      <w:bodyDiv w:val="1"/>
      <w:marLeft w:val="0"/>
      <w:marRight w:val="0"/>
      <w:marTop w:val="0"/>
      <w:marBottom w:val="0"/>
      <w:divBdr>
        <w:top w:val="none" w:sz="0" w:space="0" w:color="auto"/>
        <w:left w:val="none" w:sz="0" w:space="0" w:color="auto"/>
        <w:bottom w:val="none" w:sz="0" w:space="0" w:color="auto"/>
        <w:right w:val="none" w:sz="0" w:space="0" w:color="auto"/>
      </w:divBdr>
    </w:div>
    <w:div w:id="800998719">
      <w:bodyDiv w:val="1"/>
      <w:marLeft w:val="0"/>
      <w:marRight w:val="0"/>
      <w:marTop w:val="0"/>
      <w:marBottom w:val="0"/>
      <w:divBdr>
        <w:top w:val="none" w:sz="0" w:space="0" w:color="auto"/>
        <w:left w:val="none" w:sz="0" w:space="0" w:color="auto"/>
        <w:bottom w:val="none" w:sz="0" w:space="0" w:color="auto"/>
        <w:right w:val="none" w:sz="0" w:space="0" w:color="auto"/>
      </w:divBdr>
    </w:div>
    <w:div w:id="808593880">
      <w:bodyDiv w:val="1"/>
      <w:marLeft w:val="0"/>
      <w:marRight w:val="0"/>
      <w:marTop w:val="0"/>
      <w:marBottom w:val="0"/>
      <w:divBdr>
        <w:top w:val="none" w:sz="0" w:space="0" w:color="auto"/>
        <w:left w:val="none" w:sz="0" w:space="0" w:color="auto"/>
        <w:bottom w:val="none" w:sz="0" w:space="0" w:color="auto"/>
        <w:right w:val="none" w:sz="0" w:space="0" w:color="auto"/>
      </w:divBdr>
    </w:div>
    <w:div w:id="822627750">
      <w:bodyDiv w:val="1"/>
      <w:marLeft w:val="0"/>
      <w:marRight w:val="0"/>
      <w:marTop w:val="0"/>
      <w:marBottom w:val="0"/>
      <w:divBdr>
        <w:top w:val="none" w:sz="0" w:space="0" w:color="auto"/>
        <w:left w:val="none" w:sz="0" w:space="0" w:color="auto"/>
        <w:bottom w:val="none" w:sz="0" w:space="0" w:color="auto"/>
        <w:right w:val="none" w:sz="0" w:space="0" w:color="auto"/>
      </w:divBdr>
    </w:div>
    <w:div w:id="844124578">
      <w:bodyDiv w:val="1"/>
      <w:marLeft w:val="0"/>
      <w:marRight w:val="0"/>
      <w:marTop w:val="0"/>
      <w:marBottom w:val="0"/>
      <w:divBdr>
        <w:top w:val="none" w:sz="0" w:space="0" w:color="auto"/>
        <w:left w:val="none" w:sz="0" w:space="0" w:color="auto"/>
        <w:bottom w:val="none" w:sz="0" w:space="0" w:color="auto"/>
        <w:right w:val="none" w:sz="0" w:space="0" w:color="auto"/>
      </w:divBdr>
    </w:div>
    <w:div w:id="866599587">
      <w:bodyDiv w:val="1"/>
      <w:marLeft w:val="0"/>
      <w:marRight w:val="0"/>
      <w:marTop w:val="0"/>
      <w:marBottom w:val="0"/>
      <w:divBdr>
        <w:top w:val="none" w:sz="0" w:space="0" w:color="auto"/>
        <w:left w:val="none" w:sz="0" w:space="0" w:color="auto"/>
        <w:bottom w:val="none" w:sz="0" w:space="0" w:color="auto"/>
        <w:right w:val="none" w:sz="0" w:space="0" w:color="auto"/>
      </w:divBdr>
    </w:div>
    <w:div w:id="961151140">
      <w:bodyDiv w:val="1"/>
      <w:marLeft w:val="0"/>
      <w:marRight w:val="0"/>
      <w:marTop w:val="0"/>
      <w:marBottom w:val="0"/>
      <w:divBdr>
        <w:top w:val="none" w:sz="0" w:space="0" w:color="auto"/>
        <w:left w:val="none" w:sz="0" w:space="0" w:color="auto"/>
        <w:bottom w:val="none" w:sz="0" w:space="0" w:color="auto"/>
        <w:right w:val="none" w:sz="0" w:space="0" w:color="auto"/>
      </w:divBdr>
    </w:div>
    <w:div w:id="1048333829">
      <w:bodyDiv w:val="1"/>
      <w:marLeft w:val="0"/>
      <w:marRight w:val="0"/>
      <w:marTop w:val="0"/>
      <w:marBottom w:val="0"/>
      <w:divBdr>
        <w:top w:val="none" w:sz="0" w:space="0" w:color="auto"/>
        <w:left w:val="none" w:sz="0" w:space="0" w:color="auto"/>
        <w:bottom w:val="none" w:sz="0" w:space="0" w:color="auto"/>
        <w:right w:val="none" w:sz="0" w:space="0" w:color="auto"/>
      </w:divBdr>
    </w:div>
    <w:div w:id="1068193125">
      <w:bodyDiv w:val="1"/>
      <w:marLeft w:val="0"/>
      <w:marRight w:val="0"/>
      <w:marTop w:val="0"/>
      <w:marBottom w:val="0"/>
      <w:divBdr>
        <w:top w:val="none" w:sz="0" w:space="0" w:color="auto"/>
        <w:left w:val="none" w:sz="0" w:space="0" w:color="auto"/>
        <w:bottom w:val="none" w:sz="0" w:space="0" w:color="auto"/>
        <w:right w:val="none" w:sz="0" w:space="0" w:color="auto"/>
      </w:divBdr>
    </w:div>
    <w:div w:id="1137146484">
      <w:bodyDiv w:val="1"/>
      <w:marLeft w:val="0"/>
      <w:marRight w:val="0"/>
      <w:marTop w:val="0"/>
      <w:marBottom w:val="0"/>
      <w:divBdr>
        <w:top w:val="none" w:sz="0" w:space="0" w:color="auto"/>
        <w:left w:val="none" w:sz="0" w:space="0" w:color="auto"/>
        <w:bottom w:val="none" w:sz="0" w:space="0" w:color="auto"/>
        <w:right w:val="none" w:sz="0" w:space="0" w:color="auto"/>
      </w:divBdr>
    </w:div>
    <w:div w:id="1142384515">
      <w:bodyDiv w:val="1"/>
      <w:marLeft w:val="0"/>
      <w:marRight w:val="0"/>
      <w:marTop w:val="0"/>
      <w:marBottom w:val="0"/>
      <w:divBdr>
        <w:top w:val="none" w:sz="0" w:space="0" w:color="auto"/>
        <w:left w:val="none" w:sz="0" w:space="0" w:color="auto"/>
        <w:bottom w:val="none" w:sz="0" w:space="0" w:color="auto"/>
        <w:right w:val="none" w:sz="0" w:space="0" w:color="auto"/>
      </w:divBdr>
    </w:div>
    <w:div w:id="1158421835">
      <w:bodyDiv w:val="1"/>
      <w:marLeft w:val="0"/>
      <w:marRight w:val="0"/>
      <w:marTop w:val="0"/>
      <w:marBottom w:val="0"/>
      <w:divBdr>
        <w:top w:val="none" w:sz="0" w:space="0" w:color="auto"/>
        <w:left w:val="none" w:sz="0" w:space="0" w:color="auto"/>
        <w:bottom w:val="none" w:sz="0" w:space="0" w:color="auto"/>
        <w:right w:val="none" w:sz="0" w:space="0" w:color="auto"/>
      </w:divBdr>
    </w:div>
    <w:div w:id="1247035703">
      <w:bodyDiv w:val="1"/>
      <w:marLeft w:val="0"/>
      <w:marRight w:val="0"/>
      <w:marTop w:val="0"/>
      <w:marBottom w:val="0"/>
      <w:divBdr>
        <w:top w:val="none" w:sz="0" w:space="0" w:color="auto"/>
        <w:left w:val="none" w:sz="0" w:space="0" w:color="auto"/>
        <w:bottom w:val="none" w:sz="0" w:space="0" w:color="auto"/>
        <w:right w:val="none" w:sz="0" w:space="0" w:color="auto"/>
      </w:divBdr>
    </w:div>
    <w:div w:id="1250431773">
      <w:bodyDiv w:val="1"/>
      <w:marLeft w:val="0"/>
      <w:marRight w:val="0"/>
      <w:marTop w:val="0"/>
      <w:marBottom w:val="0"/>
      <w:divBdr>
        <w:top w:val="none" w:sz="0" w:space="0" w:color="auto"/>
        <w:left w:val="none" w:sz="0" w:space="0" w:color="auto"/>
        <w:bottom w:val="none" w:sz="0" w:space="0" w:color="auto"/>
        <w:right w:val="none" w:sz="0" w:space="0" w:color="auto"/>
      </w:divBdr>
    </w:div>
    <w:div w:id="1270165150">
      <w:bodyDiv w:val="1"/>
      <w:marLeft w:val="0"/>
      <w:marRight w:val="0"/>
      <w:marTop w:val="0"/>
      <w:marBottom w:val="0"/>
      <w:divBdr>
        <w:top w:val="none" w:sz="0" w:space="0" w:color="auto"/>
        <w:left w:val="none" w:sz="0" w:space="0" w:color="auto"/>
        <w:bottom w:val="none" w:sz="0" w:space="0" w:color="auto"/>
        <w:right w:val="none" w:sz="0" w:space="0" w:color="auto"/>
      </w:divBdr>
    </w:div>
    <w:div w:id="1271353338">
      <w:bodyDiv w:val="1"/>
      <w:marLeft w:val="0"/>
      <w:marRight w:val="0"/>
      <w:marTop w:val="0"/>
      <w:marBottom w:val="0"/>
      <w:divBdr>
        <w:top w:val="none" w:sz="0" w:space="0" w:color="auto"/>
        <w:left w:val="none" w:sz="0" w:space="0" w:color="auto"/>
        <w:bottom w:val="none" w:sz="0" w:space="0" w:color="auto"/>
        <w:right w:val="none" w:sz="0" w:space="0" w:color="auto"/>
      </w:divBdr>
    </w:div>
    <w:div w:id="1314792512">
      <w:bodyDiv w:val="1"/>
      <w:marLeft w:val="0"/>
      <w:marRight w:val="0"/>
      <w:marTop w:val="0"/>
      <w:marBottom w:val="0"/>
      <w:divBdr>
        <w:top w:val="none" w:sz="0" w:space="0" w:color="auto"/>
        <w:left w:val="none" w:sz="0" w:space="0" w:color="auto"/>
        <w:bottom w:val="none" w:sz="0" w:space="0" w:color="auto"/>
        <w:right w:val="none" w:sz="0" w:space="0" w:color="auto"/>
      </w:divBdr>
    </w:div>
    <w:div w:id="1418016423">
      <w:bodyDiv w:val="1"/>
      <w:marLeft w:val="0"/>
      <w:marRight w:val="0"/>
      <w:marTop w:val="0"/>
      <w:marBottom w:val="0"/>
      <w:divBdr>
        <w:top w:val="none" w:sz="0" w:space="0" w:color="auto"/>
        <w:left w:val="none" w:sz="0" w:space="0" w:color="auto"/>
        <w:bottom w:val="none" w:sz="0" w:space="0" w:color="auto"/>
        <w:right w:val="none" w:sz="0" w:space="0" w:color="auto"/>
      </w:divBdr>
      <w:divsChild>
        <w:div w:id="1700929113">
          <w:marLeft w:val="0"/>
          <w:marRight w:val="0"/>
          <w:marTop w:val="0"/>
          <w:marBottom w:val="0"/>
          <w:divBdr>
            <w:top w:val="none" w:sz="0" w:space="0" w:color="auto"/>
            <w:left w:val="none" w:sz="0" w:space="0" w:color="auto"/>
            <w:bottom w:val="none" w:sz="0" w:space="0" w:color="auto"/>
            <w:right w:val="none" w:sz="0" w:space="0" w:color="auto"/>
          </w:divBdr>
        </w:div>
      </w:divsChild>
    </w:div>
    <w:div w:id="1451589129">
      <w:bodyDiv w:val="1"/>
      <w:marLeft w:val="0"/>
      <w:marRight w:val="0"/>
      <w:marTop w:val="0"/>
      <w:marBottom w:val="0"/>
      <w:divBdr>
        <w:top w:val="none" w:sz="0" w:space="0" w:color="auto"/>
        <w:left w:val="none" w:sz="0" w:space="0" w:color="auto"/>
        <w:bottom w:val="none" w:sz="0" w:space="0" w:color="auto"/>
        <w:right w:val="none" w:sz="0" w:space="0" w:color="auto"/>
      </w:divBdr>
    </w:div>
    <w:div w:id="1491169033">
      <w:bodyDiv w:val="1"/>
      <w:marLeft w:val="0"/>
      <w:marRight w:val="0"/>
      <w:marTop w:val="0"/>
      <w:marBottom w:val="0"/>
      <w:divBdr>
        <w:top w:val="none" w:sz="0" w:space="0" w:color="auto"/>
        <w:left w:val="none" w:sz="0" w:space="0" w:color="auto"/>
        <w:bottom w:val="none" w:sz="0" w:space="0" w:color="auto"/>
        <w:right w:val="none" w:sz="0" w:space="0" w:color="auto"/>
      </w:divBdr>
    </w:div>
    <w:div w:id="1581018029">
      <w:bodyDiv w:val="1"/>
      <w:marLeft w:val="0"/>
      <w:marRight w:val="0"/>
      <w:marTop w:val="0"/>
      <w:marBottom w:val="0"/>
      <w:divBdr>
        <w:top w:val="none" w:sz="0" w:space="0" w:color="auto"/>
        <w:left w:val="none" w:sz="0" w:space="0" w:color="auto"/>
        <w:bottom w:val="none" w:sz="0" w:space="0" w:color="auto"/>
        <w:right w:val="none" w:sz="0" w:space="0" w:color="auto"/>
      </w:divBdr>
    </w:div>
    <w:div w:id="1656454162">
      <w:bodyDiv w:val="1"/>
      <w:marLeft w:val="0"/>
      <w:marRight w:val="0"/>
      <w:marTop w:val="0"/>
      <w:marBottom w:val="0"/>
      <w:divBdr>
        <w:top w:val="none" w:sz="0" w:space="0" w:color="auto"/>
        <w:left w:val="none" w:sz="0" w:space="0" w:color="auto"/>
        <w:bottom w:val="none" w:sz="0" w:space="0" w:color="auto"/>
        <w:right w:val="none" w:sz="0" w:space="0" w:color="auto"/>
      </w:divBdr>
    </w:div>
    <w:div w:id="1694650360">
      <w:bodyDiv w:val="1"/>
      <w:marLeft w:val="0"/>
      <w:marRight w:val="0"/>
      <w:marTop w:val="0"/>
      <w:marBottom w:val="0"/>
      <w:divBdr>
        <w:top w:val="none" w:sz="0" w:space="0" w:color="auto"/>
        <w:left w:val="none" w:sz="0" w:space="0" w:color="auto"/>
        <w:bottom w:val="none" w:sz="0" w:space="0" w:color="auto"/>
        <w:right w:val="none" w:sz="0" w:space="0" w:color="auto"/>
      </w:divBdr>
    </w:div>
    <w:div w:id="1718385568">
      <w:bodyDiv w:val="1"/>
      <w:marLeft w:val="0"/>
      <w:marRight w:val="0"/>
      <w:marTop w:val="0"/>
      <w:marBottom w:val="0"/>
      <w:divBdr>
        <w:top w:val="none" w:sz="0" w:space="0" w:color="auto"/>
        <w:left w:val="none" w:sz="0" w:space="0" w:color="auto"/>
        <w:bottom w:val="none" w:sz="0" w:space="0" w:color="auto"/>
        <w:right w:val="none" w:sz="0" w:space="0" w:color="auto"/>
      </w:divBdr>
    </w:div>
    <w:div w:id="1776289835">
      <w:bodyDiv w:val="1"/>
      <w:marLeft w:val="0"/>
      <w:marRight w:val="0"/>
      <w:marTop w:val="0"/>
      <w:marBottom w:val="0"/>
      <w:divBdr>
        <w:top w:val="none" w:sz="0" w:space="0" w:color="auto"/>
        <w:left w:val="none" w:sz="0" w:space="0" w:color="auto"/>
        <w:bottom w:val="none" w:sz="0" w:space="0" w:color="auto"/>
        <w:right w:val="none" w:sz="0" w:space="0" w:color="auto"/>
      </w:divBdr>
    </w:div>
    <w:div w:id="1787772011">
      <w:bodyDiv w:val="1"/>
      <w:marLeft w:val="0"/>
      <w:marRight w:val="0"/>
      <w:marTop w:val="0"/>
      <w:marBottom w:val="0"/>
      <w:divBdr>
        <w:top w:val="none" w:sz="0" w:space="0" w:color="auto"/>
        <w:left w:val="none" w:sz="0" w:space="0" w:color="auto"/>
        <w:bottom w:val="none" w:sz="0" w:space="0" w:color="auto"/>
        <w:right w:val="none" w:sz="0" w:space="0" w:color="auto"/>
      </w:divBdr>
    </w:div>
    <w:div w:id="1892882849">
      <w:bodyDiv w:val="1"/>
      <w:marLeft w:val="0"/>
      <w:marRight w:val="0"/>
      <w:marTop w:val="0"/>
      <w:marBottom w:val="0"/>
      <w:divBdr>
        <w:top w:val="none" w:sz="0" w:space="0" w:color="auto"/>
        <w:left w:val="none" w:sz="0" w:space="0" w:color="auto"/>
        <w:bottom w:val="none" w:sz="0" w:space="0" w:color="auto"/>
        <w:right w:val="none" w:sz="0" w:space="0" w:color="auto"/>
      </w:divBdr>
    </w:div>
    <w:div w:id="1924294814">
      <w:bodyDiv w:val="1"/>
      <w:marLeft w:val="0"/>
      <w:marRight w:val="0"/>
      <w:marTop w:val="0"/>
      <w:marBottom w:val="0"/>
      <w:divBdr>
        <w:top w:val="none" w:sz="0" w:space="0" w:color="auto"/>
        <w:left w:val="none" w:sz="0" w:space="0" w:color="auto"/>
        <w:bottom w:val="none" w:sz="0" w:space="0" w:color="auto"/>
        <w:right w:val="none" w:sz="0" w:space="0" w:color="auto"/>
      </w:divBdr>
    </w:div>
    <w:div w:id="2036495838">
      <w:bodyDiv w:val="1"/>
      <w:marLeft w:val="0"/>
      <w:marRight w:val="0"/>
      <w:marTop w:val="0"/>
      <w:marBottom w:val="0"/>
      <w:divBdr>
        <w:top w:val="none" w:sz="0" w:space="0" w:color="auto"/>
        <w:left w:val="none" w:sz="0" w:space="0" w:color="auto"/>
        <w:bottom w:val="none" w:sz="0" w:space="0" w:color="auto"/>
        <w:right w:val="none" w:sz="0" w:space="0" w:color="auto"/>
      </w:divBdr>
    </w:div>
    <w:div w:id="2097750883">
      <w:bodyDiv w:val="1"/>
      <w:marLeft w:val="0"/>
      <w:marRight w:val="0"/>
      <w:marTop w:val="0"/>
      <w:marBottom w:val="0"/>
      <w:divBdr>
        <w:top w:val="none" w:sz="0" w:space="0" w:color="auto"/>
        <w:left w:val="none" w:sz="0" w:space="0" w:color="auto"/>
        <w:bottom w:val="none" w:sz="0" w:space="0" w:color="auto"/>
        <w:right w:val="none" w:sz="0" w:space="0" w:color="auto"/>
      </w:divBdr>
    </w:div>
    <w:div w:id="213598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debbyocta40@gmail.com" TargetMode="External"/><Relationship Id="rId13" Type="http://schemas.openxmlformats.org/officeDocument/2006/relationships/hyperlink" Target="https://www.idx.co.id" TargetMode="External"/><Relationship Id="rId18" Type="http://schemas.openxmlformats.org/officeDocument/2006/relationships/hyperlink" Target="http://www.nilakandy-feb13.web.unair.ac.i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idx.co.id" TargetMode="External"/><Relationship Id="rId2" Type="http://schemas.openxmlformats.org/officeDocument/2006/relationships/numbering" Target="numbering.xml"/><Relationship Id="rId16" Type="http://schemas.openxmlformats.org/officeDocument/2006/relationships/hyperlink" Target="https://kbbi.web.id/legitimasi.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758CE-C3E5-4FDD-AF00-F1CDEF5E0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5579</Words>
  <Characters>31806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34</cp:revision>
  <cp:lastPrinted>2019-07-13T03:21:00Z</cp:lastPrinted>
  <dcterms:created xsi:type="dcterms:W3CDTF">2020-01-25T12:28:00Z</dcterms:created>
  <dcterms:modified xsi:type="dcterms:W3CDTF">2020-02-05T16:19:00Z</dcterms:modified>
</cp:coreProperties>
</file>