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A3" w:rsidRPr="00352558" w:rsidRDefault="00D639A3" w:rsidP="00D639A3">
      <w:pPr>
        <w:shd w:val="clear" w:color="auto" w:fill="FFFFFF"/>
        <w:spacing w:before="150" w:after="0" w:line="240" w:lineRule="auto"/>
        <w:jc w:val="center"/>
        <w:outlineLvl w:val="0"/>
        <w:rPr>
          <w:rFonts w:ascii="Times New Roman" w:eastAsia="Times New Roman" w:hAnsi="Times New Roman" w:cs="Times New Roman"/>
          <w:b/>
          <w:bCs/>
          <w:i/>
          <w:color w:val="000000" w:themeColor="text1"/>
          <w:kern w:val="36"/>
          <w:sz w:val="28"/>
          <w:szCs w:val="28"/>
        </w:rPr>
      </w:pPr>
      <w:bookmarkStart w:id="0" w:name="_GoBack"/>
      <w:bookmarkEnd w:id="0"/>
      <w:r w:rsidRPr="00352558">
        <w:rPr>
          <w:rFonts w:ascii="Times New Roman" w:eastAsia="Times New Roman" w:hAnsi="Times New Roman" w:cs="Times New Roman"/>
          <w:b/>
          <w:bCs/>
          <w:color w:val="000000" w:themeColor="text1"/>
          <w:kern w:val="36"/>
          <w:sz w:val="28"/>
          <w:szCs w:val="28"/>
        </w:rPr>
        <w:t xml:space="preserve">PENGARUH PENERAPAN </w:t>
      </w:r>
      <w:r w:rsidRPr="00352558">
        <w:rPr>
          <w:rFonts w:ascii="Times New Roman" w:eastAsia="Times New Roman" w:hAnsi="Times New Roman" w:cs="Times New Roman"/>
          <w:b/>
          <w:bCs/>
          <w:i/>
          <w:color w:val="000000" w:themeColor="text1"/>
          <w:kern w:val="36"/>
          <w:sz w:val="28"/>
          <w:szCs w:val="28"/>
        </w:rPr>
        <w:t>GOOD CORPORATE GOVERNANCE</w:t>
      </w:r>
      <w:r w:rsidRPr="00352558">
        <w:rPr>
          <w:rFonts w:ascii="Times New Roman" w:eastAsia="Times New Roman" w:hAnsi="Times New Roman" w:cs="Times New Roman"/>
          <w:b/>
          <w:bCs/>
          <w:color w:val="000000" w:themeColor="text1"/>
          <w:kern w:val="36"/>
          <w:sz w:val="28"/>
          <w:szCs w:val="28"/>
        </w:rPr>
        <w:t xml:space="preserve"> TERHADAP NILAI PERUSAHAAN</w:t>
      </w:r>
    </w:p>
    <w:p w:rsidR="00D639A3" w:rsidRPr="00B03B47" w:rsidRDefault="00D639A3" w:rsidP="00D639A3">
      <w:pPr>
        <w:shd w:val="clear" w:color="auto" w:fill="FFFFFF"/>
        <w:spacing w:before="150" w:after="0" w:line="240" w:lineRule="auto"/>
        <w:jc w:val="center"/>
        <w:outlineLvl w:val="0"/>
        <w:rPr>
          <w:rFonts w:ascii="Times New Roman" w:eastAsia="Times New Roman" w:hAnsi="Times New Roman" w:cs="Times New Roman"/>
          <w:bCs/>
          <w:color w:val="000000" w:themeColor="text1"/>
          <w:kern w:val="36"/>
          <w:sz w:val="24"/>
          <w:szCs w:val="24"/>
        </w:rPr>
      </w:pPr>
      <w:proofErr w:type="gramStart"/>
      <w:r w:rsidRPr="00B03B47">
        <w:rPr>
          <w:rFonts w:ascii="Times New Roman" w:eastAsia="Times New Roman" w:hAnsi="Times New Roman" w:cs="Times New Roman"/>
          <w:bCs/>
          <w:color w:val="000000" w:themeColor="text1"/>
          <w:kern w:val="36"/>
          <w:sz w:val="24"/>
          <w:szCs w:val="24"/>
        </w:rPr>
        <w:t xml:space="preserve">( </w:t>
      </w:r>
      <w:r w:rsidRPr="00600843">
        <w:rPr>
          <w:rFonts w:ascii="Times New Roman" w:eastAsia="Times New Roman" w:hAnsi="Times New Roman" w:cs="Times New Roman"/>
          <w:bCs/>
          <w:i/>
          <w:color w:val="000000" w:themeColor="text1"/>
          <w:kern w:val="36"/>
          <w:sz w:val="24"/>
          <w:szCs w:val="24"/>
        </w:rPr>
        <w:t>Study</w:t>
      </w:r>
      <w:proofErr w:type="gramEnd"/>
      <w:r w:rsidRPr="00600843">
        <w:rPr>
          <w:rFonts w:ascii="Times New Roman" w:eastAsia="Times New Roman" w:hAnsi="Times New Roman" w:cs="Times New Roman"/>
          <w:bCs/>
          <w:i/>
          <w:color w:val="000000" w:themeColor="text1"/>
          <w:kern w:val="36"/>
          <w:sz w:val="24"/>
          <w:szCs w:val="24"/>
        </w:rPr>
        <w:t xml:space="preserve"> Empiris</w:t>
      </w:r>
      <w:r w:rsidRPr="00B03B47">
        <w:rPr>
          <w:rFonts w:ascii="Times New Roman" w:eastAsia="Times New Roman" w:hAnsi="Times New Roman" w:cs="Times New Roman"/>
          <w:bCs/>
          <w:color w:val="000000" w:themeColor="text1"/>
          <w:kern w:val="36"/>
          <w:sz w:val="24"/>
          <w:szCs w:val="24"/>
        </w:rPr>
        <w:t xml:space="preserve"> pada Perusahaan </w:t>
      </w:r>
      <w:r w:rsidRPr="00B03B47">
        <w:rPr>
          <w:rFonts w:ascii="Times New Roman" w:eastAsia="Times New Roman" w:hAnsi="Times New Roman" w:cs="Times New Roman"/>
          <w:bCs/>
          <w:i/>
          <w:color w:val="000000" w:themeColor="text1"/>
          <w:kern w:val="36"/>
          <w:sz w:val="24"/>
          <w:szCs w:val="24"/>
        </w:rPr>
        <w:t>Property</w:t>
      </w:r>
      <w:r w:rsidRPr="00B03B47">
        <w:rPr>
          <w:rFonts w:ascii="Times New Roman" w:eastAsia="Times New Roman" w:hAnsi="Times New Roman" w:cs="Times New Roman"/>
          <w:bCs/>
          <w:color w:val="000000" w:themeColor="text1"/>
          <w:kern w:val="36"/>
          <w:sz w:val="24"/>
          <w:szCs w:val="24"/>
        </w:rPr>
        <w:t xml:space="preserve"> dan </w:t>
      </w:r>
      <w:r w:rsidRPr="00B03B47">
        <w:rPr>
          <w:rFonts w:ascii="Times New Roman" w:eastAsia="Times New Roman" w:hAnsi="Times New Roman" w:cs="Times New Roman"/>
          <w:bCs/>
          <w:i/>
          <w:color w:val="000000" w:themeColor="text1"/>
          <w:kern w:val="36"/>
          <w:sz w:val="24"/>
          <w:szCs w:val="24"/>
        </w:rPr>
        <w:t>Real Estate</w:t>
      </w:r>
      <w:r w:rsidRPr="00B03B47">
        <w:rPr>
          <w:rFonts w:ascii="Times New Roman" w:eastAsia="Times New Roman" w:hAnsi="Times New Roman" w:cs="Times New Roman"/>
          <w:bCs/>
          <w:color w:val="000000" w:themeColor="text1"/>
          <w:kern w:val="36"/>
          <w:sz w:val="24"/>
          <w:szCs w:val="24"/>
        </w:rPr>
        <w:t xml:space="preserve"> yang Terdaftar di BEI 2015-2018)</w:t>
      </w:r>
    </w:p>
    <w:p w:rsidR="00D639A3" w:rsidRPr="00352558" w:rsidRDefault="00D639A3" w:rsidP="00D639A3">
      <w:pPr>
        <w:shd w:val="clear" w:color="auto" w:fill="FFFFFF"/>
        <w:spacing w:before="150" w:after="0" w:line="240" w:lineRule="auto"/>
        <w:jc w:val="center"/>
        <w:outlineLvl w:val="0"/>
        <w:rPr>
          <w:rFonts w:ascii="Times New Roman" w:eastAsia="Times New Roman" w:hAnsi="Times New Roman" w:cs="Times New Roman"/>
          <w:bCs/>
          <w:i/>
          <w:color w:val="000000" w:themeColor="text1"/>
          <w:kern w:val="36"/>
          <w:sz w:val="24"/>
          <w:szCs w:val="24"/>
        </w:rPr>
      </w:pPr>
    </w:p>
    <w:p w:rsidR="00D639A3" w:rsidRDefault="00D639A3" w:rsidP="00D639A3">
      <w:pPr>
        <w:shd w:val="clear" w:color="auto" w:fill="FFFFFF"/>
        <w:spacing w:before="150" w:after="0" w:line="240" w:lineRule="auto"/>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NASKAH PUBLIKASI</w:t>
      </w:r>
    </w:p>
    <w:p w:rsidR="00D639A3" w:rsidRPr="00352558" w:rsidRDefault="00D639A3" w:rsidP="00D639A3">
      <w:pPr>
        <w:shd w:val="clear" w:color="auto" w:fill="FFFFFF"/>
        <w:spacing w:before="150" w:after="0" w:line="240" w:lineRule="auto"/>
        <w:jc w:val="center"/>
        <w:outlineLvl w:val="0"/>
        <w:rPr>
          <w:rFonts w:ascii="Times New Roman" w:eastAsia="Times New Roman" w:hAnsi="Times New Roman" w:cs="Times New Roman"/>
          <w:b/>
          <w:bCs/>
          <w:color w:val="000000" w:themeColor="text1"/>
          <w:kern w:val="36"/>
          <w:sz w:val="28"/>
          <w:szCs w:val="28"/>
        </w:rPr>
      </w:pPr>
    </w:p>
    <w:p w:rsidR="00D639A3" w:rsidRDefault="00D639A3" w:rsidP="00D639A3">
      <w:pPr>
        <w:spacing w:line="240" w:lineRule="auto"/>
        <w:jc w:val="center"/>
        <w:rPr>
          <w:rFonts w:ascii="Times New Roman" w:hAnsi="Times New Roman" w:cs="Times New Roman"/>
          <w:b/>
          <w:sz w:val="24"/>
          <w:szCs w:val="24"/>
        </w:rPr>
      </w:pPr>
      <w:r>
        <w:rPr>
          <w:noProof/>
        </w:rPr>
        <w:drawing>
          <wp:inline distT="0" distB="0" distL="0" distR="0">
            <wp:extent cx="3057525" cy="2562225"/>
            <wp:effectExtent l="19050" t="0" r="0" b="0"/>
            <wp:docPr id="7" name="Picture 7" descr="Hasil gambar untuk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LOGO UMBY"/>
                    <pic:cNvPicPr>
                      <a:picLocks noChangeAspect="1" noChangeArrowheads="1"/>
                    </pic:cNvPicPr>
                  </pic:nvPicPr>
                  <pic:blipFill>
                    <a:blip r:embed="rId7" cstate="print"/>
                    <a:srcRect/>
                    <a:stretch>
                      <a:fillRect/>
                    </a:stretch>
                  </pic:blipFill>
                  <pic:spPr bwMode="auto">
                    <a:xfrm>
                      <a:off x="0" y="0"/>
                      <a:ext cx="3057525" cy="2562225"/>
                    </a:xfrm>
                    <a:prstGeom prst="rect">
                      <a:avLst/>
                    </a:prstGeom>
                    <a:noFill/>
                    <a:ln w="9525">
                      <a:noFill/>
                      <a:miter lim="800000"/>
                      <a:headEnd/>
                      <a:tailEnd/>
                    </a:ln>
                  </pic:spPr>
                </pic:pic>
              </a:graphicData>
            </a:graphic>
          </wp:inline>
        </w:drawing>
      </w:r>
    </w:p>
    <w:p w:rsidR="00D639A3" w:rsidRPr="00352558" w:rsidRDefault="00D639A3" w:rsidP="00D639A3">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rsidR="00D639A3" w:rsidRDefault="00D639A3" w:rsidP="00D639A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Ajeng Tyas Putri Anggraeni</w:t>
      </w:r>
    </w:p>
    <w:p w:rsidR="00D639A3" w:rsidRPr="00352558" w:rsidRDefault="00D639A3" w:rsidP="00D639A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16061210</w:t>
      </w:r>
    </w:p>
    <w:p w:rsidR="00D639A3" w:rsidRDefault="00D639A3" w:rsidP="00D639A3">
      <w:pPr>
        <w:spacing w:line="240" w:lineRule="auto"/>
        <w:jc w:val="center"/>
        <w:rPr>
          <w:rFonts w:ascii="Times New Roman" w:hAnsi="Times New Roman" w:cs="Times New Roman"/>
          <w:sz w:val="24"/>
          <w:szCs w:val="24"/>
        </w:rPr>
      </w:pPr>
    </w:p>
    <w:p w:rsidR="00D639A3" w:rsidRPr="00EC4731" w:rsidRDefault="00D639A3" w:rsidP="00936557">
      <w:pPr>
        <w:spacing w:line="240" w:lineRule="auto"/>
        <w:jc w:val="center"/>
        <w:rPr>
          <w:rFonts w:ascii="Times New Roman" w:hAnsi="Times New Roman" w:cs="Times New Roman"/>
          <w:sz w:val="24"/>
          <w:szCs w:val="24"/>
        </w:rPr>
      </w:pPr>
      <w:r w:rsidRPr="00EC4731">
        <w:rPr>
          <w:rFonts w:ascii="Times New Roman" w:hAnsi="Times New Roman" w:cs="Times New Roman"/>
          <w:sz w:val="24"/>
          <w:szCs w:val="24"/>
        </w:rPr>
        <w:t>PROGRAM STUDI AKUNTANSI</w:t>
      </w:r>
    </w:p>
    <w:p w:rsidR="00D639A3" w:rsidRPr="00EC4731" w:rsidRDefault="00D639A3" w:rsidP="00936557">
      <w:pPr>
        <w:spacing w:line="240" w:lineRule="auto"/>
        <w:jc w:val="center"/>
        <w:rPr>
          <w:rFonts w:ascii="Times New Roman" w:hAnsi="Times New Roman" w:cs="Times New Roman"/>
          <w:sz w:val="24"/>
          <w:szCs w:val="24"/>
        </w:rPr>
      </w:pPr>
      <w:r w:rsidRPr="00EC4731">
        <w:rPr>
          <w:rFonts w:ascii="Times New Roman" w:hAnsi="Times New Roman" w:cs="Times New Roman"/>
          <w:sz w:val="24"/>
          <w:szCs w:val="24"/>
        </w:rPr>
        <w:t>FAKULTAS EKONOMI</w:t>
      </w:r>
    </w:p>
    <w:p w:rsidR="00D639A3" w:rsidRPr="00EC4731" w:rsidRDefault="00D639A3" w:rsidP="00936557">
      <w:pPr>
        <w:spacing w:line="240" w:lineRule="auto"/>
        <w:jc w:val="center"/>
        <w:rPr>
          <w:rFonts w:ascii="Times New Roman" w:hAnsi="Times New Roman" w:cs="Times New Roman"/>
          <w:sz w:val="24"/>
          <w:szCs w:val="24"/>
        </w:rPr>
      </w:pPr>
      <w:r w:rsidRPr="00EC4731">
        <w:rPr>
          <w:rFonts w:ascii="Times New Roman" w:hAnsi="Times New Roman" w:cs="Times New Roman"/>
          <w:sz w:val="24"/>
          <w:szCs w:val="24"/>
        </w:rPr>
        <w:t>UNIVERSITAS MERCU BUANA YOGYAKARTA</w:t>
      </w:r>
    </w:p>
    <w:p w:rsidR="00D639A3" w:rsidRPr="00EC4731" w:rsidRDefault="00D639A3" w:rsidP="00936557">
      <w:pPr>
        <w:spacing w:line="240" w:lineRule="auto"/>
        <w:jc w:val="center"/>
        <w:rPr>
          <w:rFonts w:ascii="Times New Roman" w:hAnsi="Times New Roman" w:cs="Times New Roman"/>
          <w:sz w:val="24"/>
          <w:szCs w:val="24"/>
        </w:rPr>
      </w:pPr>
      <w:r w:rsidRPr="00EC4731">
        <w:rPr>
          <w:rFonts w:ascii="Times New Roman" w:hAnsi="Times New Roman" w:cs="Times New Roman"/>
          <w:sz w:val="24"/>
          <w:szCs w:val="24"/>
        </w:rPr>
        <w:t>YOGYAKARTA</w:t>
      </w:r>
    </w:p>
    <w:p w:rsidR="00D639A3" w:rsidRPr="00AE6C9A" w:rsidRDefault="00D639A3" w:rsidP="00936557">
      <w:pPr>
        <w:tabs>
          <w:tab w:val="center" w:pos="3968"/>
          <w:tab w:val="left" w:pos="4665"/>
        </w:tabs>
        <w:spacing w:line="240" w:lineRule="auto"/>
        <w:rPr>
          <w:rFonts w:ascii="Times New Roman" w:hAnsi="Times New Roman" w:cs="Times New Roman"/>
          <w:sz w:val="24"/>
          <w:szCs w:val="24"/>
        </w:rPr>
      </w:pPr>
      <w:r>
        <w:rPr>
          <w:rFonts w:ascii="Times New Roman" w:hAnsi="Times New Roman" w:cs="Times New Roman"/>
          <w:sz w:val="24"/>
          <w:szCs w:val="24"/>
        </w:rPr>
        <w:tab/>
      </w:r>
      <w:r w:rsidRPr="00EC4731">
        <w:rPr>
          <w:rFonts w:ascii="Times New Roman" w:hAnsi="Times New Roman" w:cs="Times New Roman"/>
          <w:sz w:val="24"/>
          <w:szCs w:val="24"/>
        </w:rPr>
        <w:t>2019</w:t>
      </w:r>
      <w:r>
        <w:rPr>
          <w:rFonts w:ascii="Times New Roman" w:hAnsi="Times New Roman" w:cs="Times New Roman"/>
          <w:sz w:val="24"/>
          <w:szCs w:val="24"/>
        </w:rPr>
        <w:tab/>
      </w:r>
    </w:p>
    <w:p w:rsidR="00D639A3" w:rsidRDefault="00D639A3" w:rsidP="00936557">
      <w:pPr>
        <w:spacing w:line="240" w:lineRule="auto"/>
        <w:rPr>
          <w:rFonts w:ascii="Times New Roman" w:hAnsi="Times New Roman" w:cs="Times New Roman"/>
          <w:sz w:val="24"/>
          <w:szCs w:val="24"/>
        </w:rPr>
      </w:pPr>
    </w:p>
    <w:p w:rsidR="00335FC0" w:rsidRDefault="00335FC0" w:rsidP="00D639A3">
      <w:pPr>
        <w:spacing w:line="240" w:lineRule="auto"/>
        <w:jc w:val="both"/>
        <w:rPr>
          <w:rFonts w:ascii="Times New Roman" w:hAnsi="Times New Roman" w:cs="Times New Roman"/>
          <w:sz w:val="24"/>
          <w:szCs w:val="24"/>
        </w:rPr>
      </w:pPr>
    </w:p>
    <w:p w:rsidR="00D639A3" w:rsidRDefault="00D639A3" w:rsidP="00D639A3">
      <w:pPr>
        <w:spacing w:line="240" w:lineRule="auto"/>
        <w:jc w:val="both"/>
        <w:rPr>
          <w:rFonts w:ascii="Times New Roman" w:hAnsi="Times New Roman" w:cs="Times New Roman"/>
          <w:sz w:val="24"/>
          <w:szCs w:val="24"/>
        </w:rPr>
      </w:pPr>
    </w:p>
    <w:p w:rsidR="00F81BD0" w:rsidRPr="00F81BD0" w:rsidRDefault="00F81BD0" w:rsidP="00F81BD0">
      <w:pPr>
        <w:spacing w:line="240" w:lineRule="auto"/>
        <w:jc w:val="both"/>
        <w:rPr>
          <w:rFonts w:ascii="Times New Roman" w:hAnsi="Times New Roman" w:cs="Times New Roman"/>
          <w:b/>
          <w:sz w:val="24"/>
          <w:szCs w:val="24"/>
        </w:rPr>
      </w:pPr>
      <w:r w:rsidRPr="00F81BD0">
        <w:rPr>
          <w:rFonts w:ascii="Times New Roman" w:hAnsi="Times New Roman" w:cs="Times New Roman"/>
          <w:b/>
          <w:sz w:val="24"/>
          <w:szCs w:val="24"/>
        </w:rPr>
        <w:lastRenderedPageBreak/>
        <w:t>SURAT PERNYATAAN PUBLIKASI KARYA ILMIAH</w:t>
      </w:r>
    </w:p>
    <w:p w:rsidR="00F81BD0" w:rsidRPr="00F81BD0" w:rsidRDefault="00F81BD0" w:rsidP="00F81BD0">
      <w:pPr>
        <w:spacing w:after="160" w:line="240" w:lineRule="auto"/>
        <w:jc w:val="both"/>
        <w:rPr>
          <w:rFonts w:ascii="Times New Roman" w:hAnsi="Times New Roman" w:cs="Times New Roman"/>
          <w:sz w:val="24"/>
          <w:szCs w:val="24"/>
        </w:rPr>
      </w:pPr>
      <w:r w:rsidRPr="00F81BD0">
        <w:rPr>
          <w:rFonts w:ascii="Times New Roman" w:hAnsi="Times New Roman" w:cs="Times New Roman"/>
          <w:sz w:val="24"/>
          <w:szCs w:val="24"/>
        </w:rPr>
        <w:t>Yang bertanda tangan di bawah ini, saya:</w:t>
      </w:r>
    </w:p>
    <w:p w:rsidR="00F81BD0" w:rsidRPr="00F81BD0" w:rsidRDefault="00F81BD0" w:rsidP="00F81BD0">
      <w:pPr>
        <w:spacing w:line="240" w:lineRule="auto"/>
        <w:jc w:val="both"/>
        <w:rPr>
          <w:rFonts w:ascii="Times New Roman" w:hAnsi="Times New Roman" w:cs="Times New Roman"/>
          <w:sz w:val="24"/>
          <w:szCs w:val="24"/>
        </w:rPr>
      </w:pPr>
      <w:r w:rsidRPr="00F81BD0">
        <w:rPr>
          <w:rFonts w:ascii="Times New Roman" w:hAnsi="Times New Roman" w:cs="Times New Roman"/>
          <w:sz w:val="24"/>
          <w:szCs w:val="24"/>
        </w:rPr>
        <w:t xml:space="preserve">Nama </w:t>
      </w:r>
      <w:r w:rsidRPr="00F81BD0">
        <w:rPr>
          <w:rFonts w:ascii="Times New Roman" w:hAnsi="Times New Roman" w:cs="Times New Roman"/>
          <w:sz w:val="24"/>
          <w:szCs w:val="24"/>
        </w:rPr>
        <w:tab/>
      </w:r>
      <w:r w:rsidRPr="00F81BD0">
        <w:rPr>
          <w:rFonts w:ascii="Times New Roman" w:hAnsi="Times New Roman" w:cs="Times New Roman"/>
          <w:sz w:val="24"/>
          <w:szCs w:val="24"/>
        </w:rPr>
        <w:tab/>
      </w:r>
      <w:r w:rsidRPr="00F81BD0">
        <w:rPr>
          <w:rFonts w:ascii="Times New Roman" w:hAnsi="Times New Roman" w:cs="Times New Roman"/>
          <w:sz w:val="24"/>
          <w:szCs w:val="24"/>
        </w:rPr>
        <w:tab/>
        <w:t>: Ajeng Tyas Putri Anggraeni</w:t>
      </w:r>
    </w:p>
    <w:p w:rsidR="00F81BD0" w:rsidRPr="00F81BD0" w:rsidRDefault="00F81BD0" w:rsidP="00F81BD0">
      <w:pPr>
        <w:spacing w:line="240" w:lineRule="auto"/>
        <w:jc w:val="both"/>
        <w:rPr>
          <w:rFonts w:ascii="Times New Roman" w:hAnsi="Times New Roman" w:cs="Times New Roman"/>
          <w:sz w:val="24"/>
          <w:szCs w:val="24"/>
        </w:rPr>
      </w:pPr>
      <w:r w:rsidRPr="00F81BD0">
        <w:rPr>
          <w:rFonts w:ascii="Times New Roman" w:hAnsi="Times New Roman" w:cs="Times New Roman"/>
          <w:sz w:val="24"/>
          <w:szCs w:val="24"/>
        </w:rPr>
        <w:t>NIM</w:t>
      </w:r>
      <w:r w:rsidRPr="00F81BD0">
        <w:rPr>
          <w:rFonts w:ascii="Times New Roman" w:hAnsi="Times New Roman" w:cs="Times New Roman"/>
          <w:sz w:val="24"/>
          <w:szCs w:val="24"/>
        </w:rPr>
        <w:tab/>
      </w:r>
      <w:r w:rsidRPr="00F81BD0">
        <w:rPr>
          <w:rFonts w:ascii="Times New Roman" w:hAnsi="Times New Roman" w:cs="Times New Roman"/>
          <w:sz w:val="24"/>
          <w:szCs w:val="24"/>
        </w:rPr>
        <w:tab/>
      </w:r>
      <w:r w:rsidRPr="00F81BD0">
        <w:rPr>
          <w:rFonts w:ascii="Times New Roman" w:hAnsi="Times New Roman" w:cs="Times New Roman"/>
          <w:sz w:val="24"/>
          <w:szCs w:val="24"/>
        </w:rPr>
        <w:tab/>
        <w:t>: 16061210</w:t>
      </w:r>
    </w:p>
    <w:p w:rsidR="00F81BD0" w:rsidRPr="00F81BD0" w:rsidRDefault="00F81BD0" w:rsidP="00F81BD0">
      <w:pPr>
        <w:spacing w:line="240" w:lineRule="auto"/>
        <w:jc w:val="both"/>
        <w:rPr>
          <w:rFonts w:ascii="Times New Roman" w:hAnsi="Times New Roman" w:cs="Times New Roman"/>
          <w:sz w:val="24"/>
          <w:szCs w:val="24"/>
        </w:rPr>
      </w:pPr>
      <w:r w:rsidRPr="00F81BD0">
        <w:rPr>
          <w:rFonts w:ascii="Times New Roman" w:hAnsi="Times New Roman" w:cs="Times New Roman"/>
          <w:sz w:val="24"/>
          <w:szCs w:val="24"/>
        </w:rPr>
        <w:t xml:space="preserve">Fakultas/Jurusan </w:t>
      </w:r>
      <w:r w:rsidRPr="00F81BD0">
        <w:rPr>
          <w:rFonts w:ascii="Times New Roman" w:hAnsi="Times New Roman" w:cs="Times New Roman"/>
          <w:sz w:val="24"/>
          <w:szCs w:val="24"/>
        </w:rPr>
        <w:tab/>
        <w:t>: Ekonomi/Akuntansi</w:t>
      </w:r>
    </w:p>
    <w:p w:rsidR="00F81BD0" w:rsidRPr="00F81BD0" w:rsidRDefault="00F81BD0" w:rsidP="00F81BD0">
      <w:pPr>
        <w:spacing w:line="240" w:lineRule="auto"/>
        <w:jc w:val="both"/>
        <w:rPr>
          <w:rFonts w:ascii="Times New Roman" w:hAnsi="Times New Roman" w:cs="Times New Roman"/>
          <w:sz w:val="24"/>
          <w:szCs w:val="24"/>
        </w:rPr>
      </w:pPr>
      <w:r w:rsidRPr="00F81BD0">
        <w:rPr>
          <w:rFonts w:ascii="Times New Roman" w:hAnsi="Times New Roman" w:cs="Times New Roman"/>
          <w:sz w:val="24"/>
          <w:szCs w:val="24"/>
        </w:rPr>
        <w:t xml:space="preserve">Jenis </w:t>
      </w:r>
      <w:r w:rsidRPr="00F81BD0">
        <w:rPr>
          <w:rFonts w:ascii="Times New Roman" w:hAnsi="Times New Roman" w:cs="Times New Roman"/>
          <w:sz w:val="24"/>
          <w:szCs w:val="24"/>
        </w:rPr>
        <w:tab/>
      </w:r>
      <w:r w:rsidRPr="00F81BD0">
        <w:rPr>
          <w:rFonts w:ascii="Times New Roman" w:hAnsi="Times New Roman" w:cs="Times New Roman"/>
          <w:sz w:val="24"/>
          <w:szCs w:val="24"/>
        </w:rPr>
        <w:tab/>
      </w:r>
      <w:r w:rsidRPr="00F81BD0">
        <w:rPr>
          <w:rFonts w:ascii="Times New Roman" w:hAnsi="Times New Roman" w:cs="Times New Roman"/>
          <w:sz w:val="24"/>
          <w:szCs w:val="24"/>
        </w:rPr>
        <w:tab/>
        <w:t xml:space="preserve">: Skripsi </w:t>
      </w:r>
    </w:p>
    <w:p w:rsidR="00F81BD0" w:rsidRPr="00F81BD0" w:rsidRDefault="00F81BD0" w:rsidP="00F81BD0">
      <w:pPr>
        <w:shd w:val="clear" w:color="auto" w:fill="FFFFFF"/>
        <w:spacing w:before="150" w:after="0" w:line="240" w:lineRule="auto"/>
        <w:outlineLvl w:val="0"/>
        <w:rPr>
          <w:rFonts w:ascii="Times New Roman" w:eastAsia="Times New Roman" w:hAnsi="Times New Roman" w:cs="Times New Roman"/>
          <w:b/>
          <w:bCs/>
          <w:color w:val="000000" w:themeColor="text1"/>
          <w:kern w:val="36"/>
          <w:sz w:val="24"/>
          <w:szCs w:val="24"/>
        </w:rPr>
      </w:pPr>
      <w:r w:rsidRPr="00F81BD0">
        <w:rPr>
          <w:rFonts w:ascii="Times New Roman" w:hAnsi="Times New Roman" w:cs="Times New Roman"/>
          <w:sz w:val="24"/>
          <w:szCs w:val="24"/>
        </w:rPr>
        <w:t xml:space="preserve">Judul </w:t>
      </w:r>
      <w:r w:rsidRPr="00F81BD0">
        <w:rPr>
          <w:rFonts w:ascii="Times New Roman" w:hAnsi="Times New Roman" w:cs="Times New Roman"/>
          <w:sz w:val="24"/>
          <w:szCs w:val="24"/>
        </w:rPr>
        <w:tab/>
      </w:r>
      <w:r w:rsidRPr="00F81BD0">
        <w:rPr>
          <w:rFonts w:ascii="Times New Roman" w:hAnsi="Times New Roman" w:cs="Times New Roman"/>
          <w:sz w:val="24"/>
          <w:szCs w:val="24"/>
        </w:rPr>
        <w:tab/>
      </w:r>
      <w:r w:rsidRPr="00F81BD0">
        <w:rPr>
          <w:rFonts w:ascii="Times New Roman" w:hAnsi="Times New Roman" w:cs="Times New Roman"/>
          <w:sz w:val="24"/>
          <w:szCs w:val="24"/>
        </w:rPr>
        <w:tab/>
        <w:t>:</w:t>
      </w:r>
      <w:r w:rsidRPr="00F81BD0">
        <w:rPr>
          <w:rFonts w:ascii="Times New Roman" w:hAnsi="Times New Roman" w:cs="Times New Roman"/>
          <w:b/>
          <w:bCs/>
          <w:sz w:val="24"/>
          <w:szCs w:val="24"/>
        </w:rPr>
        <w:t xml:space="preserve"> </w:t>
      </w:r>
      <w:r w:rsidRPr="00F81BD0">
        <w:rPr>
          <w:rFonts w:ascii="Times New Roman" w:eastAsia="Times New Roman" w:hAnsi="Times New Roman" w:cs="Times New Roman"/>
          <w:b/>
          <w:bCs/>
          <w:color w:val="000000" w:themeColor="text1"/>
          <w:kern w:val="36"/>
          <w:sz w:val="24"/>
          <w:szCs w:val="24"/>
        </w:rPr>
        <w:t>PENGARUH PENERAPAN GOOD</w:t>
      </w:r>
    </w:p>
    <w:p w:rsidR="00F81BD0" w:rsidRPr="00F81BD0" w:rsidRDefault="00F81BD0" w:rsidP="00F81BD0">
      <w:pPr>
        <w:shd w:val="clear" w:color="auto" w:fill="FFFFFF"/>
        <w:spacing w:before="150" w:after="0" w:line="240" w:lineRule="auto"/>
        <w:ind w:left="2160"/>
        <w:outlineLvl w:val="0"/>
        <w:rPr>
          <w:rFonts w:ascii="Times New Roman" w:eastAsia="Times New Roman" w:hAnsi="Times New Roman" w:cs="Times New Roman"/>
          <w:b/>
          <w:bCs/>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t xml:space="preserve">  CORPORATE GOVERNANCE TERHADAP</w:t>
      </w:r>
    </w:p>
    <w:p w:rsidR="00F81BD0" w:rsidRPr="00F81BD0" w:rsidRDefault="00F81BD0" w:rsidP="00F81BD0">
      <w:pPr>
        <w:shd w:val="clear" w:color="auto" w:fill="FFFFFF"/>
        <w:spacing w:before="150" w:after="0" w:line="240" w:lineRule="auto"/>
        <w:ind w:left="2160"/>
        <w:outlineLvl w:val="0"/>
        <w:rPr>
          <w:rFonts w:ascii="Times New Roman" w:eastAsia="Times New Roman" w:hAnsi="Times New Roman" w:cs="Times New Roman"/>
          <w:b/>
          <w:bCs/>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t xml:space="preserve">  NILAI PERUSAHAAN (STUDY EMPIRIS</w:t>
      </w:r>
    </w:p>
    <w:p w:rsidR="00F81BD0" w:rsidRPr="00F81BD0" w:rsidRDefault="00F81BD0" w:rsidP="00F81BD0">
      <w:pPr>
        <w:shd w:val="clear" w:color="auto" w:fill="FFFFFF"/>
        <w:spacing w:before="150" w:after="0" w:line="240" w:lineRule="auto"/>
        <w:ind w:left="2160"/>
        <w:outlineLvl w:val="0"/>
        <w:rPr>
          <w:rFonts w:ascii="Times New Roman" w:eastAsia="Times New Roman" w:hAnsi="Times New Roman" w:cs="Times New Roman"/>
          <w:b/>
          <w:bCs/>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t xml:space="preserve">  PADA PERUSAHAAN PROPERTY DAN</w:t>
      </w:r>
    </w:p>
    <w:p w:rsidR="00F81BD0" w:rsidRPr="00F81BD0" w:rsidRDefault="00F81BD0" w:rsidP="00F81BD0">
      <w:pPr>
        <w:shd w:val="clear" w:color="auto" w:fill="FFFFFF"/>
        <w:spacing w:before="150" w:after="0" w:line="240" w:lineRule="auto"/>
        <w:ind w:left="2160"/>
        <w:outlineLvl w:val="0"/>
        <w:rPr>
          <w:rFonts w:ascii="Times New Roman" w:eastAsia="Times New Roman" w:hAnsi="Times New Roman" w:cs="Times New Roman"/>
          <w:b/>
          <w:bCs/>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t xml:space="preserve">  REAL ESTATE YANG TERDAFTAR DI BEI</w:t>
      </w:r>
    </w:p>
    <w:p w:rsidR="00F81BD0" w:rsidRPr="00F81BD0" w:rsidRDefault="00F81BD0" w:rsidP="00F81BD0">
      <w:pPr>
        <w:shd w:val="clear" w:color="auto" w:fill="FFFFFF"/>
        <w:spacing w:before="150" w:after="0" w:line="240" w:lineRule="auto"/>
        <w:ind w:left="2160"/>
        <w:outlineLvl w:val="0"/>
        <w:rPr>
          <w:rFonts w:ascii="Times New Roman" w:eastAsia="Times New Roman" w:hAnsi="Times New Roman" w:cs="Times New Roman"/>
          <w:bCs/>
          <w:i/>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t xml:space="preserve">  2015-2018)</w:t>
      </w:r>
    </w:p>
    <w:p w:rsidR="00F81BD0" w:rsidRPr="00F81BD0" w:rsidRDefault="00F81BD0" w:rsidP="00F81BD0">
      <w:pPr>
        <w:tabs>
          <w:tab w:val="left" w:pos="2127"/>
          <w:tab w:val="left" w:pos="2268"/>
        </w:tabs>
        <w:spacing w:line="240" w:lineRule="auto"/>
        <w:ind w:left="2268" w:hanging="2268"/>
        <w:rPr>
          <w:rFonts w:ascii="Times New Roman" w:hAnsi="Times New Roman" w:cs="Times New Roman"/>
          <w:b/>
          <w:bCs/>
          <w:sz w:val="24"/>
          <w:szCs w:val="24"/>
        </w:rPr>
      </w:pPr>
    </w:p>
    <w:p w:rsidR="00F81BD0" w:rsidRPr="00F81BD0" w:rsidRDefault="00F81BD0" w:rsidP="00F81BD0">
      <w:pPr>
        <w:spacing w:before="240" w:line="240" w:lineRule="auto"/>
        <w:jc w:val="both"/>
        <w:rPr>
          <w:rFonts w:ascii="Times New Roman" w:hAnsi="Times New Roman" w:cs="Times New Roman"/>
          <w:sz w:val="24"/>
          <w:szCs w:val="24"/>
        </w:rPr>
      </w:pPr>
      <w:r w:rsidRPr="00F81BD0">
        <w:rPr>
          <w:rFonts w:ascii="Times New Roman" w:hAnsi="Times New Roman" w:cs="Times New Roman"/>
          <w:sz w:val="24"/>
          <w:szCs w:val="24"/>
        </w:rPr>
        <w:t xml:space="preserve">Dengan ini menyatakan bahwa saya menyetujui </w:t>
      </w:r>
      <w:proofErr w:type="gramStart"/>
      <w:r w:rsidRPr="00F81BD0">
        <w:rPr>
          <w:rFonts w:ascii="Times New Roman" w:hAnsi="Times New Roman" w:cs="Times New Roman"/>
          <w:sz w:val="24"/>
          <w:szCs w:val="24"/>
        </w:rPr>
        <w:t>untuk :</w:t>
      </w:r>
      <w:proofErr w:type="gramEnd"/>
    </w:p>
    <w:p w:rsidR="00F81BD0" w:rsidRPr="00F81BD0" w:rsidRDefault="00F81BD0" w:rsidP="00F81BD0">
      <w:pPr>
        <w:pStyle w:val="ListParagraph"/>
        <w:widowControl/>
        <w:numPr>
          <w:ilvl w:val="0"/>
          <w:numId w:val="1"/>
        </w:numPr>
        <w:autoSpaceDE/>
        <w:autoSpaceDN/>
        <w:spacing w:after="200" w:line="240" w:lineRule="auto"/>
        <w:ind w:left="284" w:hanging="357"/>
        <w:contextualSpacing/>
        <w:jc w:val="both"/>
        <w:rPr>
          <w:sz w:val="24"/>
          <w:szCs w:val="24"/>
        </w:rPr>
      </w:pPr>
      <w:r w:rsidRPr="00F81BD0">
        <w:rPr>
          <w:sz w:val="24"/>
          <w:szCs w:val="24"/>
        </w:rPr>
        <w:t xml:space="preserve">Memberikan hak bebas royalty kepada Perpustakaan UMBY atau penulisan karya ilmiah saya, demi pengembangan ilmu pengetahuan. </w:t>
      </w:r>
    </w:p>
    <w:p w:rsidR="00F81BD0" w:rsidRPr="00F81BD0" w:rsidRDefault="00F81BD0" w:rsidP="00F81BD0">
      <w:pPr>
        <w:pStyle w:val="ListParagraph"/>
        <w:widowControl/>
        <w:numPr>
          <w:ilvl w:val="0"/>
          <w:numId w:val="1"/>
        </w:numPr>
        <w:autoSpaceDE/>
        <w:autoSpaceDN/>
        <w:spacing w:after="200" w:line="240" w:lineRule="auto"/>
        <w:ind w:left="284" w:hanging="357"/>
        <w:contextualSpacing/>
        <w:jc w:val="both"/>
        <w:rPr>
          <w:sz w:val="24"/>
          <w:szCs w:val="24"/>
        </w:rPr>
      </w:pPr>
      <w:r w:rsidRPr="00F81BD0">
        <w:rPr>
          <w:sz w:val="24"/>
          <w:szCs w:val="24"/>
        </w:rPr>
        <w:t xml:space="preserve">Memberikan hak menyimpan, mengalih mediakan/mengalih formatkan, mengelola dalam bentuk pangkalan data (database), mendistribusikan, serta menampilkannya dalam bentuk softcopy untuk kepentingan akademis kepada Perpustakaan UMBY, tanpa perlu meminta ijin saya selama tetap mencantumkan nama saya sebagai penulis/pencipta. </w:t>
      </w:r>
    </w:p>
    <w:p w:rsidR="00F81BD0" w:rsidRPr="00F81BD0" w:rsidRDefault="00F81BD0" w:rsidP="00F81BD0">
      <w:pPr>
        <w:pStyle w:val="ListParagraph"/>
        <w:widowControl/>
        <w:numPr>
          <w:ilvl w:val="0"/>
          <w:numId w:val="1"/>
        </w:numPr>
        <w:autoSpaceDE/>
        <w:autoSpaceDN/>
        <w:spacing w:after="200" w:line="240" w:lineRule="auto"/>
        <w:ind w:left="284" w:hanging="357"/>
        <w:contextualSpacing/>
        <w:jc w:val="both"/>
        <w:rPr>
          <w:sz w:val="24"/>
          <w:szCs w:val="24"/>
        </w:rPr>
      </w:pPr>
      <w:r w:rsidRPr="00F81BD0">
        <w:rPr>
          <w:sz w:val="24"/>
          <w:szCs w:val="24"/>
        </w:rPr>
        <w:t>Bersedia dan menjamin untuk menanggung secara pribadi tanpa melibatkan pihak Perpustakaan UMBY, dari semua bentuk tuntutan hukum yang timbul atas pelanggaran hak cipta dalam karya ilmiah ini. Demikian pernyataan ini saya buat dengan sesungguhnya dan semoga dapat digunakan sebagaimana semestinya.</w:t>
      </w:r>
    </w:p>
    <w:p w:rsidR="00F81BD0" w:rsidRPr="00F81BD0" w:rsidRDefault="00F81BD0" w:rsidP="00840103">
      <w:pPr>
        <w:spacing w:line="240" w:lineRule="auto"/>
        <w:jc w:val="right"/>
        <w:rPr>
          <w:rFonts w:ascii="Times New Roman" w:hAnsi="Times New Roman" w:cs="Times New Roman"/>
          <w:sz w:val="24"/>
          <w:szCs w:val="24"/>
          <w:lang w:val="id-ID"/>
        </w:rPr>
      </w:pPr>
      <w:r w:rsidRPr="00F81BD0">
        <w:rPr>
          <w:rFonts w:ascii="Times New Roman" w:hAnsi="Times New Roman" w:cs="Times New Roman"/>
          <w:sz w:val="24"/>
          <w:szCs w:val="24"/>
        </w:rPr>
        <w:t xml:space="preserve">Yogyakarta, </w:t>
      </w:r>
      <w:r>
        <w:rPr>
          <w:rFonts w:ascii="Times New Roman" w:hAnsi="Times New Roman" w:cs="Times New Roman"/>
          <w:sz w:val="24"/>
          <w:szCs w:val="24"/>
        </w:rPr>
        <w:t>31</w:t>
      </w:r>
      <w:r w:rsidRPr="00F81BD0">
        <w:rPr>
          <w:rFonts w:ascii="Times New Roman" w:hAnsi="Times New Roman" w:cs="Times New Roman"/>
          <w:sz w:val="24"/>
          <w:szCs w:val="24"/>
        </w:rPr>
        <w:t xml:space="preserve"> </w:t>
      </w:r>
      <w:r w:rsidRPr="00F81BD0">
        <w:rPr>
          <w:rFonts w:ascii="Times New Roman" w:hAnsi="Times New Roman" w:cs="Times New Roman"/>
          <w:sz w:val="24"/>
          <w:szCs w:val="24"/>
          <w:lang w:val="id-ID"/>
        </w:rPr>
        <w:t>Januari 2020</w:t>
      </w:r>
    </w:p>
    <w:p w:rsidR="00F81BD0" w:rsidRPr="00F81BD0" w:rsidRDefault="00F81BD0" w:rsidP="00840103">
      <w:pPr>
        <w:spacing w:line="240" w:lineRule="auto"/>
        <w:jc w:val="right"/>
        <w:rPr>
          <w:rFonts w:ascii="Times New Roman" w:hAnsi="Times New Roman" w:cs="Times New Roman"/>
          <w:sz w:val="24"/>
          <w:szCs w:val="24"/>
        </w:rPr>
      </w:pPr>
      <w:r w:rsidRPr="00F81BD0">
        <w:rPr>
          <w:rFonts w:ascii="Times New Roman" w:hAnsi="Times New Roman" w:cs="Times New Roman"/>
          <w:sz w:val="24"/>
          <w:szCs w:val="24"/>
        </w:rPr>
        <w:t>Yang Menyatakan,</w:t>
      </w:r>
    </w:p>
    <w:p w:rsidR="00F81BD0" w:rsidRPr="00F81BD0" w:rsidRDefault="00F81BD0" w:rsidP="00840103">
      <w:pPr>
        <w:tabs>
          <w:tab w:val="left" w:pos="7905"/>
        </w:tabs>
        <w:spacing w:before="240" w:line="240" w:lineRule="auto"/>
        <w:jc w:val="right"/>
        <w:rPr>
          <w:rFonts w:ascii="Times New Roman" w:hAnsi="Times New Roman" w:cs="Times New Roman"/>
          <w:sz w:val="24"/>
          <w:szCs w:val="24"/>
          <w:lang w:val="id-ID"/>
        </w:rPr>
      </w:pPr>
    </w:p>
    <w:p w:rsidR="00F81BD0" w:rsidRPr="00F81BD0" w:rsidRDefault="00F81BD0" w:rsidP="00840103">
      <w:pPr>
        <w:tabs>
          <w:tab w:val="left" w:pos="7905"/>
        </w:tabs>
        <w:spacing w:before="240" w:line="240" w:lineRule="auto"/>
        <w:jc w:val="right"/>
        <w:rPr>
          <w:rFonts w:ascii="Times New Roman" w:hAnsi="Times New Roman" w:cs="Times New Roman"/>
          <w:sz w:val="24"/>
          <w:szCs w:val="24"/>
          <w:lang w:val="id-ID"/>
        </w:rPr>
      </w:pPr>
    </w:p>
    <w:p w:rsidR="00F81BD0" w:rsidRPr="00F81BD0" w:rsidRDefault="00F81BD0" w:rsidP="00840103">
      <w:pPr>
        <w:tabs>
          <w:tab w:val="left" w:pos="7905"/>
        </w:tabs>
        <w:spacing w:before="240" w:line="240" w:lineRule="auto"/>
        <w:jc w:val="right"/>
        <w:rPr>
          <w:rFonts w:ascii="Times New Roman" w:hAnsi="Times New Roman" w:cs="Times New Roman"/>
          <w:sz w:val="24"/>
          <w:szCs w:val="24"/>
        </w:rPr>
      </w:pPr>
      <w:r>
        <w:rPr>
          <w:rFonts w:ascii="Times New Roman" w:hAnsi="Times New Roman" w:cs="Times New Roman"/>
          <w:sz w:val="24"/>
          <w:szCs w:val="24"/>
        </w:rPr>
        <w:t>Ajeng Tyas Putri Anggraeni</w:t>
      </w:r>
    </w:p>
    <w:p w:rsidR="00F81BD0" w:rsidRPr="00F81BD0" w:rsidRDefault="00F81BD0" w:rsidP="00840103">
      <w:pPr>
        <w:spacing w:line="240" w:lineRule="auto"/>
        <w:jc w:val="right"/>
        <w:rPr>
          <w:rFonts w:ascii="Times New Roman" w:hAnsi="Times New Roman" w:cs="Times New Roman"/>
          <w:b/>
          <w:bCs/>
          <w:sz w:val="24"/>
          <w:szCs w:val="24"/>
        </w:rPr>
      </w:pPr>
      <w:r w:rsidRPr="00F81BD0">
        <w:rPr>
          <w:rFonts w:ascii="Times New Roman" w:hAnsi="Times New Roman" w:cs="Times New Roman"/>
          <w:b/>
          <w:bCs/>
          <w:sz w:val="24"/>
          <w:szCs w:val="24"/>
        </w:rPr>
        <w:br w:type="page"/>
      </w:r>
    </w:p>
    <w:p w:rsidR="00807A3B" w:rsidRDefault="00807A3B" w:rsidP="001B426C">
      <w:pPr>
        <w:shd w:val="clear" w:color="auto" w:fill="FFFFFF"/>
        <w:spacing w:before="150" w:after="0" w:line="240" w:lineRule="auto"/>
        <w:contextualSpacing/>
        <w:jc w:val="center"/>
        <w:outlineLvl w:val="0"/>
        <w:rPr>
          <w:rFonts w:ascii="Times New Roman" w:eastAsia="Times New Roman" w:hAnsi="Times New Roman" w:cs="Times New Roman"/>
          <w:b/>
          <w:bCs/>
          <w:color w:val="000000" w:themeColor="text1"/>
          <w:kern w:val="36"/>
          <w:sz w:val="24"/>
          <w:szCs w:val="24"/>
        </w:rPr>
      </w:pPr>
      <w:r w:rsidRPr="00F81BD0">
        <w:rPr>
          <w:rFonts w:ascii="Times New Roman" w:eastAsia="Times New Roman" w:hAnsi="Times New Roman" w:cs="Times New Roman"/>
          <w:b/>
          <w:bCs/>
          <w:color w:val="000000" w:themeColor="text1"/>
          <w:kern w:val="36"/>
          <w:sz w:val="24"/>
          <w:szCs w:val="24"/>
        </w:rPr>
        <w:lastRenderedPageBreak/>
        <w:t xml:space="preserve">PENGARUH PENERAPAN </w:t>
      </w:r>
      <w:r w:rsidRPr="00807A3B">
        <w:rPr>
          <w:rFonts w:ascii="Times New Roman" w:eastAsia="Times New Roman" w:hAnsi="Times New Roman" w:cs="Times New Roman"/>
          <w:b/>
          <w:bCs/>
          <w:i/>
          <w:color w:val="000000" w:themeColor="text1"/>
          <w:kern w:val="36"/>
          <w:sz w:val="24"/>
          <w:szCs w:val="24"/>
        </w:rPr>
        <w:t>GOOD CORPORATE GOVERNANCE</w:t>
      </w:r>
      <w:r w:rsidRPr="00F81BD0">
        <w:rPr>
          <w:rFonts w:ascii="Times New Roman" w:eastAsia="Times New Roman" w:hAnsi="Times New Roman" w:cs="Times New Roman"/>
          <w:b/>
          <w:bCs/>
          <w:color w:val="000000" w:themeColor="text1"/>
          <w:kern w:val="36"/>
          <w:sz w:val="24"/>
          <w:szCs w:val="24"/>
        </w:rPr>
        <w:t xml:space="preserve"> TERHADAP</w:t>
      </w:r>
      <w:r>
        <w:rPr>
          <w:rFonts w:ascii="Times New Roman" w:eastAsia="Times New Roman" w:hAnsi="Times New Roman" w:cs="Times New Roman"/>
          <w:b/>
          <w:bCs/>
          <w:color w:val="000000" w:themeColor="text1"/>
          <w:kern w:val="36"/>
          <w:sz w:val="24"/>
          <w:szCs w:val="24"/>
        </w:rPr>
        <w:t xml:space="preserve"> </w:t>
      </w:r>
      <w:r w:rsidRPr="00F81BD0">
        <w:rPr>
          <w:rFonts w:ascii="Times New Roman" w:eastAsia="Times New Roman" w:hAnsi="Times New Roman" w:cs="Times New Roman"/>
          <w:b/>
          <w:bCs/>
          <w:color w:val="000000" w:themeColor="text1"/>
          <w:kern w:val="36"/>
          <w:sz w:val="24"/>
          <w:szCs w:val="24"/>
        </w:rPr>
        <w:t>NILAI PERUSAHAAN (</w:t>
      </w:r>
      <w:r w:rsidRPr="00807A3B">
        <w:rPr>
          <w:rFonts w:ascii="Times New Roman" w:eastAsia="Times New Roman" w:hAnsi="Times New Roman" w:cs="Times New Roman"/>
          <w:b/>
          <w:bCs/>
          <w:i/>
          <w:color w:val="000000" w:themeColor="text1"/>
          <w:kern w:val="36"/>
          <w:sz w:val="24"/>
          <w:szCs w:val="24"/>
        </w:rPr>
        <w:t>STUDY EMPIRIS</w:t>
      </w:r>
      <w:r>
        <w:rPr>
          <w:rFonts w:ascii="Times New Roman" w:eastAsia="Times New Roman" w:hAnsi="Times New Roman" w:cs="Times New Roman"/>
          <w:b/>
          <w:bCs/>
          <w:color w:val="000000" w:themeColor="text1"/>
          <w:kern w:val="36"/>
          <w:sz w:val="24"/>
          <w:szCs w:val="24"/>
        </w:rPr>
        <w:t xml:space="preserve"> </w:t>
      </w:r>
      <w:r w:rsidRPr="00F81BD0">
        <w:rPr>
          <w:rFonts w:ascii="Times New Roman" w:eastAsia="Times New Roman" w:hAnsi="Times New Roman" w:cs="Times New Roman"/>
          <w:b/>
          <w:bCs/>
          <w:color w:val="000000" w:themeColor="text1"/>
          <w:kern w:val="36"/>
          <w:sz w:val="24"/>
          <w:szCs w:val="24"/>
        </w:rPr>
        <w:t xml:space="preserve">PADA PERUSAHAAN </w:t>
      </w:r>
      <w:r w:rsidRPr="00807A3B">
        <w:rPr>
          <w:rFonts w:ascii="Times New Roman" w:eastAsia="Times New Roman" w:hAnsi="Times New Roman" w:cs="Times New Roman"/>
          <w:b/>
          <w:bCs/>
          <w:i/>
          <w:color w:val="000000" w:themeColor="text1"/>
          <w:kern w:val="36"/>
          <w:sz w:val="24"/>
          <w:szCs w:val="24"/>
        </w:rPr>
        <w:t>PROPERTY</w:t>
      </w:r>
      <w:r w:rsidRPr="00F81BD0">
        <w:rPr>
          <w:rFonts w:ascii="Times New Roman" w:eastAsia="Times New Roman" w:hAnsi="Times New Roman" w:cs="Times New Roman"/>
          <w:b/>
          <w:bCs/>
          <w:color w:val="000000" w:themeColor="text1"/>
          <w:kern w:val="36"/>
          <w:sz w:val="24"/>
          <w:szCs w:val="24"/>
        </w:rPr>
        <w:t xml:space="preserve"> DAN</w:t>
      </w:r>
      <w:r>
        <w:rPr>
          <w:rFonts w:ascii="Times New Roman" w:eastAsia="Times New Roman" w:hAnsi="Times New Roman" w:cs="Times New Roman"/>
          <w:b/>
          <w:bCs/>
          <w:color w:val="000000" w:themeColor="text1"/>
          <w:kern w:val="36"/>
          <w:sz w:val="24"/>
          <w:szCs w:val="24"/>
        </w:rPr>
        <w:t xml:space="preserve"> </w:t>
      </w:r>
      <w:r w:rsidRPr="00807A3B">
        <w:rPr>
          <w:rFonts w:ascii="Times New Roman" w:eastAsia="Times New Roman" w:hAnsi="Times New Roman" w:cs="Times New Roman"/>
          <w:b/>
          <w:bCs/>
          <w:i/>
          <w:color w:val="000000" w:themeColor="text1"/>
          <w:kern w:val="36"/>
          <w:sz w:val="24"/>
          <w:szCs w:val="24"/>
        </w:rPr>
        <w:t>REAL ESTATE</w:t>
      </w:r>
      <w:r w:rsidRPr="00F81BD0">
        <w:rPr>
          <w:rFonts w:ascii="Times New Roman" w:eastAsia="Times New Roman" w:hAnsi="Times New Roman" w:cs="Times New Roman"/>
          <w:b/>
          <w:bCs/>
          <w:color w:val="000000" w:themeColor="text1"/>
          <w:kern w:val="36"/>
          <w:sz w:val="24"/>
          <w:szCs w:val="24"/>
        </w:rPr>
        <w:t xml:space="preserve"> YANG TERDAFTAR DI BEI</w:t>
      </w:r>
      <w:r>
        <w:rPr>
          <w:rFonts w:ascii="Times New Roman" w:eastAsia="Times New Roman" w:hAnsi="Times New Roman" w:cs="Times New Roman"/>
          <w:b/>
          <w:bCs/>
          <w:color w:val="000000" w:themeColor="text1"/>
          <w:kern w:val="36"/>
          <w:sz w:val="24"/>
          <w:szCs w:val="24"/>
        </w:rPr>
        <w:t xml:space="preserve"> </w:t>
      </w:r>
      <w:r w:rsidRPr="00F81BD0">
        <w:rPr>
          <w:rFonts w:ascii="Times New Roman" w:eastAsia="Times New Roman" w:hAnsi="Times New Roman" w:cs="Times New Roman"/>
          <w:b/>
          <w:bCs/>
          <w:color w:val="000000" w:themeColor="text1"/>
          <w:kern w:val="36"/>
          <w:sz w:val="24"/>
          <w:szCs w:val="24"/>
        </w:rPr>
        <w:t>2015-2018)</w:t>
      </w:r>
    </w:p>
    <w:p w:rsidR="001B426C" w:rsidRPr="00807A3B" w:rsidRDefault="001B426C" w:rsidP="001B426C">
      <w:pPr>
        <w:shd w:val="clear" w:color="auto" w:fill="FFFFFF"/>
        <w:spacing w:before="150" w:after="0" w:line="240" w:lineRule="auto"/>
        <w:jc w:val="center"/>
        <w:outlineLvl w:val="0"/>
        <w:rPr>
          <w:rFonts w:ascii="Times New Roman" w:eastAsia="Times New Roman" w:hAnsi="Times New Roman" w:cs="Times New Roman"/>
          <w:b/>
          <w:bCs/>
          <w:color w:val="000000" w:themeColor="text1"/>
          <w:kern w:val="36"/>
          <w:sz w:val="24"/>
          <w:szCs w:val="24"/>
        </w:rPr>
      </w:pPr>
    </w:p>
    <w:p w:rsidR="00840103" w:rsidRDefault="00936557" w:rsidP="001B426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THE EFFECT</w:t>
      </w:r>
      <w:r w:rsidR="00807A3B" w:rsidRPr="00807A3B">
        <w:rPr>
          <w:rFonts w:ascii="Times New Roman" w:hAnsi="Times New Roman" w:cs="Times New Roman"/>
          <w:b/>
          <w:sz w:val="24"/>
          <w:szCs w:val="24"/>
        </w:rPr>
        <w:t xml:space="preserve"> OF </w:t>
      </w:r>
      <w:r>
        <w:rPr>
          <w:rFonts w:ascii="Times New Roman" w:hAnsi="Times New Roman" w:cs="Times New Roman"/>
          <w:b/>
          <w:sz w:val="24"/>
          <w:szCs w:val="24"/>
        </w:rPr>
        <w:t>THE IMPLEMENTATION OF GOOD CORPORATE GOVERNANCE ON COMPANY VALUE (EMPIRICAL STUDY OF</w:t>
      </w:r>
      <w:r w:rsidR="00807A3B" w:rsidRPr="00807A3B">
        <w:rPr>
          <w:rFonts w:ascii="Times New Roman" w:hAnsi="Times New Roman" w:cs="Times New Roman"/>
          <w:b/>
          <w:sz w:val="24"/>
          <w:szCs w:val="24"/>
        </w:rPr>
        <w:t xml:space="preserve"> PROPERTY AND REAL ESTATE COMPANIES LISTED ON BEI 2015-2018)</w:t>
      </w:r>
    </w:p>
    <w:p w:rsidR="00936557" w:rsidRDefault="00936557" w:rsidP="001B426C">
      <w:pPr>
        <w:spacing w:after="0" w:line="240" w:lineRule="auto"/>
        <w:contextualSpacing/>
        <w:jc w:val="center"/>
        <w:rPr>
          <w:rFonts w:ascii="Times New Roman" w:hAnsi="Times New Roman" w:cs="Times New Roman"/>
          <w:b/>
          <w:sz w:val="24"/>
          <w:szCs w:val="24"/>
        </w:rPr>
      </w:pPr>
    </w:p>
    <w:p w:rsidR="00807A3B" w:rsidRPr="00392D8D" w:rsidRDefault="00807A3B" w:rsidP="00807A3B">
      <w:pPr>
        <w:spacing w:before="240" w:after="0" w:line="240" w:lineRule="auto"/>
        <w:contextualSpacing/>
        <w:jc w:val="center"/>
        <w:rPr>
          <w:rFonts w:ascii="Times New Roman" w:hAnsi="Times New Roman" w:cs="Times New Roman"/>
          <w:b/>
        </w:rPr>
      </w:pPr>
      <w:r w:rsidRPr="00392D8D">
        <w:rPr>
          <w:rFonts w:ascii="Times New Roman" w:hAnsi="Times New Roman" w:cs="Times New Roman"/>
          <w:b/>
        </w:rPr>
        <w:t>Ajeng Tyas Putri Anggraeni</w:t>
      </w:r>
    </w:p>
    <w:p w:rsidR="00936557" w:rsidRPr="00392D8D" w:rsidRDefault="00807A3B" w:rsidP="00936557">
      <w:pPr>
        <w:spacing w:before="240" w:after="0" w:line="240" w:lineRule="auto"/>
        <w:contextualSpacing/>
        <w:jc w:val="center"/>
        <w:rPr>
          <w:rFonts w:ascii="Times New Roman" w:hAnsi="Times New Roman" w:cs="Times New Roman"/>
        </w:rPr>
      </w:pPr>
      <w:r w:rsidRPr="00392D8D">
        <w:rPr>
          <w:rFonts w:ascii="Times New Roman" w:hAnsi="Times New Roman" w:cs="Times New Roman"/>
        </w:rPr>
        <w:t>Program Studi Akuntansi Universitas Mercu Buana Yogyakarta</w:t>
      </w:r>
    </w:p>
    <w:p w:rsidR="00807A3B" w:rsidRDefault="00936557" w:rsidP="00807A3B">
      <w:pPr>
        <w:spacing w:before="240" w:after="0" w:line="240" w:lineRule="auto"/>
        <w:contextualSpacing/>
        <w:jc w:val="center"/>
        <w:rPr>
          <w:rFonts w:ascii="Times New Roman" w:hAnsi="Times New Roman" w:cs="Times New Roman"/>
        </w:rPr>
      </w:pPr>
      <w:hyperlink r:id="rId8" w:history="1">
        <w:r w:rsidRPr="008B4561">
          <w:rPr>
            <w:rStyle w:val="Hyperlink"/>
            <w:rFonts w:ascii="Times New Roman" w:hAnsi="Times New Roman" w:cs="Times New Roman"/>
          </w:rPr>
          <w:t>ajengtyas18@gmail.com</w:t>
        </w:r>
      </w:hyperlink>
    </w:p>
    <w:p w:rsidR="00936557" w:rsidRPr="00392D8D" w:rsidRDefault="00936557" w:rsidP="00807A3B">
      <w:pPr>
        <w:spacing w:before="240" w:after="0" w:line="240" w:lineRule="auto"/>
        <w:contextualSpacing/>
        <w:jc w:val="center"/>
        <w:rPr>
          <w:rFonts w:ascii="Times New Roman" w:hAnsi="Times New Roman" w:cs="Times New Roman"/>
        </w:rPr>
      </w:pPr>
    </w:p>
    <w:p w:rsidR="00392D8D" w:rsidRPr="00840103" w:rsidRDefault="001C000F" w:rsidP="001B426C">
      <w:pPr>
        <w:spacing w:before="240" w:after="0" w:line="240" w:lineRule="auto"/>
        <w:contextualSpacing/>
        <w:jc w:val="center"/>
        <w:rPr>
          <w:rFonts w:ascii="Times New Roman" w:hAnsi="Times New Roman" w:cs="Times New Roman"/>
          <w:b/>
        </w:rPr>
      </w:pPr>
      <w:r>
        <w:rPr>
          <w:rFonts w:ascii="Times New Roman" w:hAnsi="Times New Roman" w:cs="Times New Roman"/>
          <w:b/>
          <w:noProof/>
        </w:rPr>
        <w:pict>
          <v:line id="Straight Connector 3" o:spid="_x0000_s1027" style="position:absolute;left:0;text-align:left;z-index:-251658240;visibility:visible;mso-wrap-distance-left:0;mso-wrap-distance-right:0;mso-position-horizontal-relative:margin" from="-28.4pt,4.65pt" to="42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CLKAIAAFA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" strokeweight="1pt">
            <w10:wrap type="topAndBottom" anchorx="margin"/>
          </v:line>
        </w:pict>
      </w:r>
      <w:r w:rsidR="00840103" w:rsidRPr="00840103">
        <w:rPr>
          <w:rFonts w:ascii="Times New Roman" w:hAnsi="Times New Roman" w:cs="Times New Roman"/>
          <w:b/>
        </w:rPr>
        <w:t>Abstrak</w:t>
      </w:r>
    </w:p>
    <w:p w:rsidR="00936557" w:rsidRDefault="00840103" w:rsidP="00936557">
      <w:pPr>
        <w:spacing w:line="240" w:lineRule="auto"/>
        <w:ind w:firstLine="720"/>
        <w:jc w:val="both"/>
        <w:rPr>
          <w:rFonts w:ascii="Times New Roman" w:hAnsi="Times New Roman" w:cs="Times New Roman"/>
          <w:sz w:val="24"/>
          <w:szCs w:val="24"/>
        </w:rPr>
      </w:pPr>
      <w:proofErr w:type="gramStart"/>
      <w:r w:rsidRPr="00B56794">
        <w:rPr>
          <w:rFonts w:ascii="Times New Roman" w:hAnsi="Times New Roman" w:cs="Times New Roman"/>
          <w:sz w:val="24"/>
          <w:szCs w:val="24"/>
        </w:rPr>
        <w:t>Nilai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r>
        <w:rPr>
          <w:rFonts w:ascii="Times New Roman" w:hAnsi="Times New Roman" w:cs="Times New Roman"/>
          <w:sz w:val="24"/>
          <w:szCs w:val="24"/>
        </w:rPr>
        <w:t xml:space="preserve"> </w:t>
      </w:r>
      <w:r w:rsidRPr="00B56794">
        <w:rPr>
          <w:rFonts w:ascii="Times New Roman" w:hAnsi="Times New Roman" w:cs="Times New Roman"/>
          <w:sz w:val="24"/>
          <w:szCs w:val="24"/>
        </w:rPr>
        <w:t>adalah</w:t>
      </w:r>
      <w:r>
        <w:rPr>
          <w:rFonts w:ascii="Times New Roman" w:hAnsi="Times New Roman" w:cs="Times New Roman"/>
          <w:sz w:val="24"/>
          <w:szCs w:val="24"/>
        </w:rPr>
        <w:t xml:space="preserve"> </w:t>
      </w:r>
      <w:r w:rsidRPr="00B56794">
        <w:rPr>
          <w:rFonts w:ascii="Times New Roman" w:hAnsi="Times New Roman" w:cs="Times New Roman"/>
          <w:sz w:val="24"/>
          <w:szCs w:val="24"/>
        </w:rPr>
        <w:t>suatu</w:t>
      </w:r>
      <w:r>
        <w:rPr>
          <w:rFonts w:ascii="Times New Roman" w:hAnsi="Times New Roman" w:cs="Times New Roman"/>
          <w:sz w:val="24"/>
          <w:szCs w:val="24"/>
        </w:rPr>
        <w:t xml:space="preserve"> </w:t>
      </w:r>
      <w:r w:rsidRPr="00B56794">
        <w:rPr>
          <w:rFonts w:ascii="Times New Roman" w:hAnsi="Times New Roman" w:cs="Times New Roman"/>
          <w:sz w:val="24"/>
          <w:szCs w:val="24"/>
        </w:rPr>
        <w:t>kondisi yang dicapai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r>
        <w:rPr>
          <w:rFonts w:ascii="Times New Roman" w:hAnsi="Times New Roman" w:cs="Times New Roman"/>
          <w:sz w:val="24"/>
          <w:szCs w:val="24"/>
        </w:rPr>
        <w:t xml:space="preserve"> </w:t>
      </w:r>
      <w:r w:rsidRPr="00B56794">
        <w:rPr>
          <w:rFonts w:ascii="Times New Roman" w:hAnsi="Times New Roman" w:cs="Times New Roman"/>
          <w:sz w:val="24"/>
          <w:szCs w:val="24"/>
        </w:rPr>
        <w:t>sebagai</w:t>
      </w:r>
      <w:r>
        <w:rPr>
          <w:rFonts w:ascii="Times New Roman" w:hAnsi="Times New Roman" w:cs="Times New Roman"/>
          <w:sz w:val="24"/>
          <w:szCs w:val="24"/>
        </w:rPr>
        <w:t xml:space="preserve"> </w:t>
      </w:r>
      <w:r w:rsidRPr="00B56794">
        <w:rPr>
          <w:rFonts w:ascii="Times New Roman" w:hAnsi="Times New Roman" w:cs="Times New Roman"/>
          <w:sz w:val="24"/>
          <w:szCs w:val="24"/>
        </w:rPr>
        <w:t>ilustrasi</w:t>
      </w:r>
      <w:r>
        <w:rPr>
          <w:rFonts w:ascii="Times New Roman" w:hAnsi="Times New Roman" w:cs="Times New Roman"/>
          <w:sz w:val="24"/>
          <w:szCs w:val="24"/>
        </w:rPr>
        <w:t xml:space="preserve"> </w:t>
      </w:r>
      <w:r w:rsidRPr="00B56794">
        <w:rPr>
          <w:rFonts w:ascii="Times New Roman" w:hAnsi="Times New Roman" w:cs="Times New Roman"/>
          <w:sz w:val="24"/>
          <w:szCs w:val="24"/>
        </w:rPr>
        <w:t>kepercayaan</w:t>
      </w:r>
      <w:r w:rsidR="001B426C">
        <w:rPr>
          <w:rFonts w:ascii="Times New Roman" w:hAnsi="Times New Roman" w:cs="Times New Roman"/>
          <w:sz w:val="24"/>
          <w:szCs w:val="24"/>
        </w:rPr>
        <w:t xml:space="preserve"> publik</w:t>
      </w:r>
      <w:r>
        <w:rPr>
          <w:rFonts w:ascii="Times New Roman" w:hAnsi="Times New Roman" w:cs="Times New Roman"/>
          <w:sz w:val="24"/>
          <w:szCs w:val="24"/>
        </w:rPr>
        <w:t xml:space="preserve"> </w:t>
      </w:r>
      <w:r w:rsidRPr="00B56794">
        <w:rPr>
          <w:rFonts w:ascii="Times New Roman" w:hAnsi="Times New Roman" w:cs="Times New Roman"/>
          <w:sz w:val="24"/>
          <w:szCs w:val="24"/>
        </w:rPr>
        <w:t>terhadap</w:t>
      </w:r>
      <w:r>
        <w:rPr>
          <w:rFonts w:ascii="Times New Roman" w:hAnsi="Times New Roman" w:cs="Times New Roman"/>
          <w:sz w:val="24"/>
          <w:szCs w:val="24"/>
        </w:rPr>
        <w:t xml:space="preserve"> </w:t>
      </w:r>
      <w:r w:rsidRPr="00B56794">
        <w:rPr>
          <w:rFonts w:ascii="Times New Roman" w:hAnsi="Times New Roman" w:cs="Times New Roman"/>
          <w:sz w:val="24"/>
          <w:szCs w:val="24"/>
        </w:rPr>
        <w:t>kinerja</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proofErr w:type="gramEnd"/>
      <w:r w:rsidRPr="00B56794">
        <w:rPr>
          <w:rFonts w:ascii="Times New Roman" w:hAnsi="Times New Roman" w:cs="Times New Roman"/>
          <w:sz w:val="24"/>
          <w:szCs w:val="24"/>
        </w:rPr>
        <w:t xml:space="preserve"> </w:t>
      </w:r>
      <w:proofErr w:type="gramStart"/>
      <w:r w:rsidRPr="00B56794">
        <w:rPr>
          <w:rFonts w:ascii="Times New Roman" w:hAnsi="Times New Roman" w:cs="Times New Roman"/>
          <w:sz w:val="24"/>
          <w:szCs w:val="24"/>
        </w:rPr>
        <w:t>Penelitian</w:t>
      </w:r>
      <w:r>
        <w:rPr>
          <w:rFonts w:ascii="Times New Roman" w:hAnsi="Times New Roman" w:cs="Times New Roman"/>
          <w:sz w:val="24"/>
          <w:szCs w:val="24"/>
        </w:rPr>
        <w:t xml:space="preserve"> </w:t>
      </w:r>
      <w:r w:rsidRPr="00B56794">
        <w:rPr>
          <w:rFonts w:ascii="Times New Roman" w:hAnsi="Times New Roman" w:cs="Times New Roman"/>
          <w:sz w:val="24"/>
          <w:szCs w:val="24"/>
        </w:rPr>
        <w:t>ini</w:t>
      </w:r>
      <w:r>
        <w:rPr>
          <w:rFonts w:ascii="Times New Roman" w:hAnsi="Times New Roman" w:cs="Times New Roman"/>
          <w:sz w:val="24"/>
          <w:szCs w:val="24"/>
        </w:rPr>
        <w:t xml:space="preserve"> </w:t>
      </w:r>
      <w:r w:rsidRPr="00B56794">
        <w:rPr>
          <w:rFonts w:ascii="Times New Roman" w:hAnsi="Times New Roman" w:cs="Times New Roman"/>
          <w:sz w:val="24"/>
          <w:szCs w:val="24"/>
        </w:rPr>
        <w:t>bertujuan</w:t>
      </w:r>
      <w:r>
        <w:rPr>
          <w:rFonts w:ascii="Times New Roman" w:hAnsi="Times New Roman" w:cs="Times New Roman"/>
          <w:sz w:val="24"/>
          <w:szCs w:val="24"/>
        </w:rPr>
        <w:t xml:space="preserve"> </w:t>
      </w:r>
      <w:r w:rsidRPr="00B56794">
        <w:rPr>
          <w:rFonts w:ascii="Times New Roman" w:hAnsi="Times New Roman" w:cs="Times New Roman"/>
          <w:sz w:val="24"/>
          <w:szCs w:val="24"/>
        </w:rPr>
        <w:t>untuk</w:t>
      </w:r>
      <w:r>
        <w:rPr>
          <w:rFonts w:ascii="Times New Roman" w:hAnsi="Times New Roman" w:cs="Times New Roman"/>
          <w:sz w:val="24"/>
          <w:szCs w:val="24"/>
        </w:rPr>
        <w:t xml:space="preserve"> </w:t>
      </w:r>
      <w:r w:rsidRPr="00B56794">
        <w:rPr>
          <w:rFonts w:ascii="Times New Roman" w:hAnsi="Times New Roman" w:cs="Times New Roman"/>
          <w:sz w:val="24"/>
          <w:szCs w:val="24"/>
        </w:rPr>
        <w:t>menganalisis</w:t>
      </w:r>
      <w:r>
        <w:rPr>
          <w:rFonts w:ascii="Times New Roman" w:hAnsi="Times New Roman" w:cs="Times New Roman"/>
          <w:sz w:val="24"/>
          <w:szCs w:val="24"/>
        </w:rPr>
        <w:t xml:space="preserve"> </w:t>
      </w:r>
      <w:r w:rsidRPr="00B56794">
        <w:rPr>
          <w:rFonts w:ascii="Times New Roman" w:hAnsi="Times New Roman" w:cs="Times New Roman"/>
          <w:sz w:val="24"/>
          <w:szCs w:val="24"/>
        </w:rPr>
        <w:t>pengaruh</w:t>
      </w:r>
      <w:r>
        <w:rPr>
          <w:rFonts w:ascii="Times New Roman" w:hAnsi="Times New Roman" w:cs="Times New Roman"/>
          <w:sz w:val="24"/>
          <w:szCs w:val="24"/>
        </w:rPr>
        <w:t xml:space="preserve"> </w:t>
      </w:r>
      <w:r w:rsidRPr="00B56794">
        <w:rPr>
          <w:rFonts w:ascii="Times New Roman" w:hAnsi="Times New Roman" w:cs="Times New Roman"/>
          <w:sz w:val="24"/>
          <w:szCs w:val="24"/>
        </w:rPr>
        <w:t>tata</w:t>
      </w:r>
      <w:r>
        <w:rPr>
          <w:rFonts w:ascii="Times New Roman" w:hAnsi="Times New Roman" w:cs="Times New Roman"/>
          <w:sz w:val="24"/>
          <w:szCs w:val="24"/>
        </w:rPr>
        <w:t xml:space="preserve"> </w:t>
      </w:r>
      <w:r w:rsidRPr="00B56794">
        <w:rPr>
          <w:rFonts w:ascii="Times New Roman" w:hAnsi="Times New Roman" w:cs="Times New Roman"/>
          <w:sz w:val="24"/>
          <w:szCs w:val="24"/>
        </w:rPr>
        <w:t>kelola</w:t>
      </w:r>
      <w:r>
        <w:rPr>
          <w:rFonts w:ascii="Times New Roman" w:hAnsi="Times New Roman" w:cs="Times New Roman"/>
          <w:sz w:val="24"/>
          <w:szCs w:val="24"/>
        </w:rPr>
        <w:t xml:space="preserve"> </w:t>
      </w:r>
      <w:r w:rsidRPr="00B56794">
        <w:rPr>
          <w:rFonts w:ascii="Times New Roman" w:hAnsi="Times New Roman" w:cs="Times New Roman"/>
          <w:sz w:val="24"/>
          <w:szCs w:val="24"/>
        </w:rPr>
        <w:t>perusahaan yang baik</w:t>
      </w:r>
      <w:r>
        <w:rPr>
          <w:rFonts w:ascii="Times New Roman" w:hAnsi="Times New Roman" w:cs="Times New Roman"/>
          <w:sz w:val="24"/>
          <w:szCs w:val="24"/>
        </w:rPr>
        <w:t xml:space="preserve"> </w:t>
      </w:r>
      <w:r w:rsidRPr="00B56794">
        <w:rPr>
          <w:rFonts w:ascii="Times New Roman" w:hAnsi="Times New Roman" w:cs="Times New Roman"/>
          <w:sz w:val="24"/>
          <w:szCs w:val="24"/>
        </w:rPr>
        <w:t>terhadap</w:t>
      </w:r>
      <w:r>
        <w:rPr>
          <w:rFonts w:ascii="Times New Roman" w:hAnsi="Times New Roman" w:cs="Times New Roman"/>
          <w:sz w:val="24"/>
          <w:szCs w:val="24"/>
        </w:rPr>
        <w:t xml:space="preserve"> </w:t>
      </w:r>
      <w:r w:rsidRPr="00B56794">
        <w:rPr>
          <w:rFonts w:ascii="Times New Roman" w:hAnsi="Times New Roman" w:cs="Times New Roman"/>
          <w:sz w:val="24"/>
          <w:szCs w:val="24"/>
        </w:rPr>
        <w:t>nilai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proofErr w:type="gramEnd"/>
      <w:r w:rsidRPr="00B56794">
        <w:rPr>
          <w:rFonts w:ascii="Times New Roman" w:hAnsi="Times New Roman" w:cs="Times New Roman"/>
          <w:sz w:val="24"/>
          <w:szCs w:val="24"/>
        </w:rPr>
        <w:t xml:space="preserve"> Faktor-faktor yang mempengaruhi</w:t>
      </w:r>
      <w:r>
        <w:rPr>
          <w:rFonts w:ascii="Times New Roman" w:hAnsi="Times New Roman" w:cs="Times New Roman"/>
          <w:sz w:val="24"/>
          <w:szCs w:val="24"/>
        </w:rPr>
        <w:t xml:space="preserve"> </w:t>
      </w:r>
      <w:r w:rsidRPr="00B56794">
        <w:rPr>
          <w:rFonts w:ascii="Times New Roman" w:hAnsi="Times New Roman" w:cs="Times New Roman"/>
          <w:sz w:val="24"/>
          <w:szCs w:val="24"/>
        </w:rPr>
        <w:t>nilai-n</w:t>
      </w:r>
      <w:r>
        <w:rPr>
          <w:rFonts w:ascii="Times New Roman" w:hAnsi="Times New Roman" w:cs="Times New Roman"/>
          <w:sz w:val="24"/>
          <w:szCs w:val="24"/>
        </w:rPr>
        <w:t>ilai perusahaan adalah dewan komisaris, dewan direksi</w:t>
      </w:r>
      <w:r w:rsidRPr="00B56794">
        <w:rPr>
          <w:rFonts w:ascii="Times New Roman" w:hAnsi="Times New Roman" w:cs="Times New Roman"/>
          <w:sz w:val="24"/>
          <w:szCs w:val="24"/>
        </w:rPr>
        <w:t>, komite</w:t>
      </w:r>
      <w:r>
        <w:rPr>
          <w:rFonts w:ascii="Times New Roman" w:hAnsi="Times New Roman" w:cs="Times New Roman"/>
          <w:sz w:val="24"/>
          <w:szCs w:val="24"/>
        </w:rPr>
        <w:t xml:space="preserve"> audit, dan kepemilikan manajerial. </w:t>
      </w:r>
      <w:r w:rsidRPr="00B56794">
        <w:rPr>
          <w:rFonts w:ascii="Times New Roman" w:hAnsi="Times New Roman" w:cs="Times New Roman"/>
          <w:sz w:val="24"/>
          <w:szCs w:val="24"/>
        </w:rPr>
        <w:t>Nilai-nilai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r>
        <w:rPr>
          <w:rFonts w:ascii="Times New Roman" w:hAnsi="Times New Roman" w:cs="Times New Roman"/>
          <w:sz w:val="24"/>
          <w:szCs w:val="24"/>
        </w:rPr>
        <w:t xml:space="preserve"> </w:t>
      </w:r>
      <w:r w:rsidRPr="00B56794">
        <w:rPr>
          <w:rFonts w:ascii="Times New Roman" w:hAnsi="Times New Roman" w:cs="Times New Roman"/>
          <w:sz w:val="24"/>
          <w:szCs w:val="24"/>
        </w:rPr>
        <w:t>diproksikan</w:t>
      </w:r>
      <w:r>
        <w:rPr>
          <w:rFonts w:ascii="Times New Roman" w:hAnsi="Times New Roman" w:cs="Times New Roman"/>
          <w:sz w:val="24"/>
          <w:szCs w:val="24"/>
        </w:rPr>
        <w:t xml:space="preserve"> </w:t>
      </w:r>
      <w:r w:rsidRPr="00B56794">
        <w:rPr>
          <w:rFonts w:ascii="Times New Roman" w:hAnsi="Times New Roman" w:cs="Times New Roman"/>
          <w:sz w:val="24"/>
          <w:szCs w:val="24"/>
        </w:rPr>
        <w:t>oleh</w:t>
      </w:r>
      <w:r>
        <w:rPr>
          <w:rFonts w:ascii="Times New Roman" w:hAnsi="Times New Roman" w:cs="Times New Roman"/>
          <w:sz w:val="24"/>
          <w:szCs w:val="24"/>
        </w:rPr>
        <w:t xml:space="preserve"> </w:t>
      </w:r>
      <w:r w:rsidRPr="00B42D5A">
        <w:rPr>
          <w:rFonts w:ascii="Times New Roman" w:hAnsi="Times New Roman" w:cs="Times New Roman"/>
          <w:i/>
          <w:sz w:val="24"/>
          <w:szCs w:val="24"/>
        </w:rPr>
        <w:t>Tobins Q.</w:t>
      </w:r>
      <w:r>
        <w:rPr>
          <w:rFonts w:ascii="Times New Roman" w:hAnsi="Times New Roman" w:cs="Times New Roman"/>
          <w:sz w:val="24"/>
          <w:szCs w:val="24"/>
        </w:rPr>
        <w:t xml:space="preserve"> Penelitian ini menggunakan 32 sampel dari 8 perusahaan </w:t>
      </w:r>
      <w:r w:rsidRPr="00B56794">
        <w:rPr>
          <w:rFonts w:ascii="Times New Roman" w:hAnsi="Times New Roman" w:cs="Times New Roman"/>
          <w:sz w:val="24"/>
          <w:szCs w:val="24"/>
        </w:rPr>
        <w:t>di perusahaan</w:t>
      </w:r>
      <w:r>
        <w:rPr>
          <w:rFonts w:ascii="Times New Roman" w:hAnsi="Times New Roman" w:cs="Times New Roman"/>
          <w:sz w:val="24"/>
          <w:szCs w:val="24"/>
        </w:rPr>
        <w:t xml:space="preserve"> sektor </w:t>
      </w:r>
      <w:r w:rsidRPr="00B42D5A">
        <w:rPr>
          <w:rFonts w:ascii="Times New Roman" w:hAnsi="Times New Roman" w:cs="Times New Roman"/>
          <w:i/>
          <w:sz w:val="24"/>
          <w:szCs w:val="24"/>
        </w:rPr>
        <w:t>property &amp; real estate</w:t>
      </w:r>
      <w:r w:rsidRPr="00B56794">
        <w:rPr>
          <w:rFonts w:ascii="Times New Roman" w:hAnsi="Times New Roman" w:cs="Times New Roman"/>
          <w:sz w:val="24"/>
          <w:szCs w:val="24"/>
        </w:rPr>
        <w:t xml:space="preserve"> yang terdaftar di Bur</w:t>
      </w:r>
      <w:r>
        <w:rPr>
          <w:rFonts w:ascii="Times New Roman" w:hAnsi="Times New Roman" w:cs="Times New Roman"/>
          <w:sz w:val="24"/>
          <w:szCs w:val="24"/>
        </w:rPr>
        <w:t>sa Efek Indonesia pada tahun 2015-2018</w:t>
      </w:r>
      <w:r w:rsidRPr="00B56794">
        <w:rPr>
          <w:rFonts w:ascii="Times New Roman" w:hAnsi="Times New Roman" w:cs="Times New Roman"/>
          <w:sz w:val="24"/>
          <w:szCs w:val="24"/>
        </w:rPr>
        <w:t>. Alat</w:t>
      </w:r>
      <w:r>
        <w:rPr>
          <w:rFonts w:ascii="Times New Roman" w:hAnsi="Times New Roman" w:cs="Times New Roman"/>
          <w:sz w:val="24"/>
          <w:szCs w:val="24"/>
        </w:rPr>
        <w:t xml:space="preserve"> </w:t>
      </w:r>
      <w:r w:rsidRPr="00B56794">
        <w:rPr>
          <w:rFonts w:ascii="Times New Roman" w:hAnsi="Times New Roman" w:cs="Times New Roman"/>
          <w:sz w:val="24"/>
          <w:szCs w:val="24"/>
        </w:rPr>
        <w:t>analisis yang telah</w:t>
      </w:r>
      <w:r>
        <w:rPr>
          <w:rFonts w:ascii="Times New Roman" w:hAnsi="Times New Roman" w:cs="Times New Roman"/>
          <w:sz w:val="24"/>
          <w:szCs w:val="24"/>
        </w:rPr>
        <w:t xml:space="preserve"> </w:t>
      </w:r>
      <w:r w:rsidRPr="00B56794">
        <w:rPr>
          <w:rFonts w:ascii="Times New Roman" w:hAnsi="Times New Roman" w:cs="Times New Roman"/>
          <w:sz w:val="24"/>
          <w:szCs w:val="24"/>
        </w:rPr>
        <w:t>digunakan</w:t>
      </w:r>
      <w:r>
        <w:rPr>
          <w:rFonts w:ascii="Times New Roman" w:hAnsi="Times New Roman" w:cs="Times New Roman"/>
          <w:sz w:val="24"/>
          <w:szCs w:val="24"/>
        </w:rPr>
        <w:t xml:space="preserve"> </w:t>
      </w:r>
      <w:r w:rsidRPr="00B56794">
        <w:rPr>
          <w:rFonts w:ascii="Times New Roman" w:hAnsi="Times New Roman" w:cs="Times New Roman"/>
          <w:sz w:val="24"/>
          <w:szCs w:val="24"/>
        </w:rPr>
        <w:t>adalah</w:t>
      </w:r>
      <w:r>
        <w:rPr>
          <w:rFonts w:ascii="Times New Roman" w:hAnsi="Times New Roman" w:cs="Times New Roman"/>
          <w:sz w:val="24"/>
          <w:szCs w:val="24"/>
        </w:rPr>
        <w:t xml:space="preserve"> </w:t>
      </w:r>
      <w:r w:rsidRPr="00B56794">
        <w:rPr>
          <w:rFonts w:ascii="Times New Roman" w:hAnsi="Times New Roman" w:cs="Times New Roman"/>
          <w:sz w:val="24"/>
          <w:szCs w:val="24"/>
        </w:rPr>
        <w:t>analisis</w:t>
      </w:r>
      <w:r>
        <w:rPr>
          <w:rFonts w:ascii="Times New Roman" w:hAnsi="Times New Roman" w:cs="Times New Roman"/>
          <w:sz w:val="24"/>
          <w:szCs w:val="24"/>
        </w:rPr>
        <w:t xml:space="preserve"> </w:t>
      </w:r>
      <w:r w:rsidRPr="00B56794">
        <w:rPr>
          <w:rFonts w:ascii="Times New Roman" w:hAnsi="Times New Roman" w:cs="Times New Roman"/>
          <w:sz w:val="24"/>
          <w:szCs w:val="24"/>
        </w:rPr>
        <w:t>regresi linier berganda</w:t>
      </w:r>
      <w:r>
        <w:rPr>
          <w:rFonts w:ascii="Times New Roman" w:hAnsi="Times New Roman" w:cs="Times New Roman"/>
          <w:sz w:val="24"/>
          <w:szCs w:val="24"/>
        </w:rPr>
        <w:t xml:space="preserve"> </w:t>
      </w:r>
      <w:r w:rsidRPr="00B56794">
        <w:rPr>
          <w:rFonts w:ascii="Times New Roman" w:hAnsi="Times New Roman" w:cs="Times New Roman"/>
          <w:sz w:val="24"/>
          <w:szCs w:val="24"/>
        </w:rPr>
        <w:t>dengan</w:t>
      </w:r>
      <w:r>
        <w:rPr>
          <w:rFonts w:ascii="Times New Roman" w:hAnsi="Times New Roman" w:cs="Times New Roman"/>
          <w:sz w:val="24"/>
          <w:szCs w:val="24"/>
        </w:rPr>
        <w:t xml:space="preserve"> </w:t>
      </w:r>
      <w:r w:rsidRPr="00B56794">
        <w:rPr>
          <w:rFonts w:ascii="Times New Roman" w:hAnsi="Times New Roman" w:cs="Times New Roman"/>
          <w:sz w:val="24"/>
          <w:szCs w:val="24"/>
        </w:rPr>
        <w:t xml:space="preserve">menggunakan program SPSS. </w:t>
      </w:r>
      <w:proofErr w:type="gramStart"/>
      <w:r w:rsidRPr="00B56794">
        <w:rPr>
          <w:rFonts w:ascii="Times New Roman" w:hAnsi="Times New Roman" w:cs="Times New Roman"/>
          <w:sz w:val="24"/>
          <w:szCs w:val="24"/>
        </w:rPr>
        <w:t>Hasil</w:t>
      </w:r>
      <w:r>
        <w:rPr>
          <w:rFonts w:ascii="Times New Roman" w:hAnsi="Times New Roman" w:cs="Times New Roman"/>
          <w:sz w:val="24"/>
          <w:szCs w:val="24"/>
        </w:rPr>
        <w:t xml:space="preserve"> </w:t>
      </w:r>
      <w:r w:rsidRPr="00B56794">
        <w:rPr>
          <w:rFonts w:ascii="Times New Roman" w:hAnsi="Times New Roman" w:cs="Times New Roman"/>
          <w:sz w:val="24"/>
          <w:szCs w:val="24"/>
        </w:rPr>
        <w:t>penelitian</w:t>
      </w:r>
      <w:r>
        <w:rPr>
          <w:rFonts w:ascii="Times New Roman" w:hAnsi="Times New Roman" w:cs="Times New Roman"/>
          <w:sz w:val="24"/>
          <w:szCs w:val="24"/>
        </w:rPr>
        <w:t xml:space="preserve"> </w:t>
      </w:r>
      <w:r w:rsidRPr="00B56794">
        <w:rPr>
          <w:rFonts w:ascii="Times New Roman" w:hAnsi="Times New Roman" w:cs="Times New Roman"/>
          <w:sz w:val="24"/>
          <w:szCs w:val="24"/>
        </w:rPr>
        <w:t>menunjukkan</w:t>
      </w:r>
      <w:r>
        <w:rPr>
          <w:rFonts w:ascii="Times New Roman" w:hAnsi="Times New Roman" w:cs="Times New Roman"/>
          <w:sz w:val="24"/>
          <w:szCs w:val="24"/>
        </w:rPr>
        <w:t xml:space="preserve"> </w:t>
      </w:r>
      <w:r w:rsidRPr="00B56794">
        <w:rPr>
          <w:rFonts w:ascii="Times New Roman" w:hAnsi="Times New Roman" w:cs="Times New Roman"/>
          <w:sz w:val="24"/>
          <w:szCs w:val="24"/>
        </w:rPr>
        <w:t>bahwa</w:t>
      </w:r>
      <w:r>
        <w:rPr>
          <w:rFonts w:ascii="Times New Roman" w:hAnsi="Times New Roman" w:cs="Times New Roman"/>
          <w:sz w:val="24"/>
          <w:szCs w:val="24"/>
        </w:rPr>
        <w:t xml:space="preserve"> </w:t>
      </w:r>
      <w:r w:rsidRPr="00B56794">
        <w:rPr>
          <w:rFonts w:ascii="Times New Roman" w:hAnsi="Times New Roman" w:cs="Times New Roman"/>
          <w:sz w:val="24"/>
          <w:szCs w:val="24"/>
        </w:rPr>
        <w:t>mekanisme</w:t>
      </w:r>
      <w:r>
        <w:rPr>
          <w:rFonts w:ascii="Times New Roman" w:hAnsi="Times New Roman" w:cs="Times New Roman"/>
          <w:sz w:val="24"/>
          <w:szCs w:val="24"/>
        </w:rPr>
        <w:t xml:space="preserve"> </w:t>
      </w:r>
      <w:r w:rsidRPr="00B56794">
        <w:rPr>
          <w:rFonts w:ascii="Times New Roman" w:hAnsi="Times New Roman" w:cs="Times New Roman"/>
          <w:sz w:val="24"/>
          <w:szCs w:val="24"/>
        </w:rPr>
        <w:t>tata</w:t>
      </w:r>
      <w:r>
        <w:rPr>
          <w:rFonts w:ascii="Times New Roman" w:hAnsi="Times New Roman" w:cs="Times New Roman"/>
          <w:sz w:val="24"/>
          <w:szCs w:val="24"/>
        </w:rPr>
        <w:t xml:space="preserve"> </w:t>
      </w:r>
      <w:r w:rsidRPr="00B56794">
        <w:rPr>
          <w:rFonts w:ascii="Times New Roman" w:hAnsi="Times New Roman" w:cs="Times New Roman"/>
          <w:sz w:val="24"/>
          <w:szCs w:val="24"/>
        </w:rPr>
        <w:t>kelola</w:t>
      </w:r>
      <w:r>
        <w:rPr>
          <w:rFonts w:ascii="Times New Roman" w:hAnsi="Times New Roman" w:cs="Times New Roman"/>
          <w:sz w:val="24"/>
          <w:szCs w:val="24"/>
        </w:rPr>
        <w:t xml:space="preserve"> </w:t>
      </w:r>
      <w:r w:rsidRPr="00B56794">
        <w:rPr>
          <w:rFonts w:ascii="Times New Roman" w:hAnsi="Times New Roman" w:cs="Times New Roman"/>
          <w:sz w:val="24"/>
          <w:szCs w:val="24"/>
        </w:rPr>
        <w:t>perusa</w:t>
      </w:r>
      <w:r>
        <w:rPr>
          <w:rFonts w:ascii="Times New Roman" w:hAnsi="Times New Roman" w:cs="Times New Roman"/>
          <w:sz w:val="24"/>
          <w:szCs w:val="24"/>
        </w:rPr>
        <w:t xml:space="preserve">haan diproksi oleh dewan komisaris dan dewan direksi </w:t>
      </w:r>
      <w:r w:rsidRPr="00B56794">
        <w:rPr>
          <w:rFonts w:ascii="Times New Roman" w:hAnsi="Times New Roman" w:cs="Times New Roman"/>
          <w:sz w:val="24"/>
          <w:szCs w:val="24"/>
        </w:rPr>
        <w:t>memiliki</w:t>
      </w:r>
      <w:r>
        <w:rPr>
          <w:rFonts w:ascii="Times New Roman" w:hAnsi="Times New Roman" w:cs="Times New Roman"/>
          <w:sz w:val="24"/>
          <w:szCs w:val="24"/>
        </w:rPr>
        <w:t xml:space="preserve"> </w:t>
      </w:r>
      <w:r w:rsidRPr="00B56794">
        <w:rPr>
          <w:rFonts w:ascii="Times New Roman" w:hAnsi="Times New Roman" w:cs="Times New Roman"/>
          <w:sz w:val="24"/>
          <w:szCs w:val="24"/>
        </w:rPr>
        <w:t>efek</w:t>
      </w:r>
      <w:r>
        <w:rPr>
          <w:rFonts w:ascii="Times New Roman" w:hAnsi="Times New Roman" w:cs="Times New Roman"/>
          <w:sz w:val="24"/>
          <w:szCs w:val="24"/>
        </w:rPr>
        <w:t xml:space="preserve"> </w:t>
      </w:r>
      <w:r w:rsidRPr="00B56794">
        <w:rPr>
          <w:rFonts w:ascii="Times New Roman" w:hAnsi="Times New Roman" w:cs="Times New Roman"/>
          <w:sz w:val="24"/>
          <w:szCs w:val="24"/>
        </w:rPr>
        <w:t>pada</w:t>
      </w:r>
      <w:r>
        <w:rPr>
          <w:rFonts w:ascii="Times New Roman" w:hAnsi="Times New Roman" w:cs="Times New Roman"/>
          <w:sz w:val="24"/>
          <w:szCs w:val="24"/>
        </w:rPr>
        <w:t xml:space="preserve"> </w:t>
      </w:r>
      <w:r w:rsidRPr="00B56794">
        <w:rPr>
          <w:rFonts w:ascii="Times New Roman" w:hAnsi="Times New Roman" w:cs="Times New Roman"/>
          <w:sz w:val="24"/>
          <w:szCs w:val="24"/>
        </w:rPr>
        <w:t>nilai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r w:rsidR="001B426C">
        <w:rPr>
          <w:rFonts w:ascii="Times New Roman" w:hAnsi="Times New Roman" w:cs="Times New Roman"/>
          <w:sz w:val="24"/>
          <w:szCs w:val="24"/>
        </w:rPr>
        <w:t xml:space="preserve"> </w:t>
      </w:r>
      <w:r w:rsidRPr="00B56794">
        <w:rPr>
          <w:rFonts w:ascii="Times New Roman" w:hAnsi="Times New Roman" w:cs="Times New Roman"/>
          <w:sz w:val="24"/>
          <w:szCs w:val="24"/>
        </w:rPr>
        <w:t>sedangkan</w:t>
      </w:r>
      <w:r>
        <w:rPr>
          <w:rFonts w:ascii="Times New Roman" w:hAnsi="Times New Roman" w:cs="Times New Roman"/>
          <w:sz w:val="24"/>
          <w:szCs w:val="24"/>
        </w:rPr>
        <w:t xml:space="preserve"> </w:t>
      </w:r>
      <w:r w:rsidRPr="00B56794">
        <w:rPr>
          <w:rFonts w:ascii="Times New Roman" w:hAnsi="Times New Roman" w:cs="Times New Roman"/>
          <w:sz w:val="24"/>
          <w:szCs w:val="24"/>
        </w:rPr>
        <w:t>komite</w:t>
      </w:r>
      <w:r>
        <w:rPr>
          <w:rFonts w:ascii="Times New Roman" w:hAnsi="Times New Roman" w:cs="Times New Roman"/>
          <w:sz w:val="24"/>
          <w:szCs w:val="24"/>
        </w:rPr>
        <w:t xml:space="preserve"> audit, </w:t>
      </w:r>
      <w:r w:rsidRPr="00B56794">
        <w:rPr>
          <w:rFonts w:ascii="Times New Roman" w:hAnsi="Times New Roman" w:cs="Times New Roman"/>
          <w:sz w:val="24"/>
          <w:szCs w:val="24"/>
        </w:rPr>
        <w:t>dan</w:t>
      </w:r>
      <w:r>
        <w:rPr>
          <w:rFonts w:ascii="Times New Roman" w:hAnsi="Times New Roman" w:cs="Times New Roman"/>
          <w:sz w:val="24"/>
          <w:szCs w:val="24"/>
        </w:rPr>
        <w:t xml:space="preserve"> </w:t>
      </w:r>
      <w:r w:rsidRPr="00B56794">
        <w:rPr>
          <w:rFonts w:ascii="Times New Roman" w:hAnsi="Times New Roman" w:cs="Times New Roman"/>
          <w:sz w:val="24"/>
          <w:szCs w:val="24"/>
        </w:rPr>
        <w:t>kepemilikan</w:t>
      </w:r>
      <w:r>
        <w:rPr>
          <w:rFonts w:ascii="Times New Roman" w:hAnsi="Times New Roman" w:cs="Times New Roman"/>
          <w:sz w:val="24"/>
          <w:szCs w:val="24"/>
        </w:rPr>
        <w:t xml:space="preserve"> </w:t>
      </w:r>
      <w:r w:rsidRPr="00B56794">
        <w:rPr>
          <w:rFonts w:ascii="Times New Roman" w:hAnsi="Times New Roman" w:cs="Times New Roman"/>
          <w:sz w:val="24"/>
          <w:szCs w:val="24"/>
        </w:rPr>
        <w:t>manajerial</w:t>
      </w:r>
      <w:r>
        <w:rPr>
          <w:rFonts w:ascii="Times New Roman" w:hAnsi="Times New Roman" w:cs="Times New Roman"/>
          <w:sz w:val="24"/>
          <w:szCs w:val="24"/>
        </w:rPr>
        <w:t xml:space="preserve"> </w:t>
      </w:r>
      <w:r w:rsidRPr="00B56794">
        <w:rPr>
          <w:rFonts w:ascii="Times New Roman" w:hAnsi="Times New Roman" w:cs="Times New Roman"/>
          <w:sz w:val="24"/>
          <w:szCs w:val="24"/>
        </w:rPr>
        <w:t>tidak</w:t>
      </w:r>
      <w:r>
        <w:rPr>
          <w:rFonts w:ascii="Times New Roman" w:hAnsi="Times New Roman" w:cs="Times New Roman"/>
          <w:sz w:val="24"/>
          <w:szCs w:val="24"/>
        </w:rPr>
        <w:t xml:space="preserve"> </w:t>
      </w:r>
      <w:r w:rsidRPr="00B56794">
        <w:rPr>
          <w:rFonts w:ascii="Times New Roman" w:hAnsi="Times New Roman" w:cs="Times New Roman"/>
          <w:sz w:val="24"/>
          <w:szCs w:val="24"/>
        </w:rPr>
        <w:t>berpengaruh</w:t>
      </w:r>
      <w:r>
        <w:rPr>
          <w:rFonts w:ascii="Times New Roman" w:hAnsi="Times New Roman" w:cs="Times New Roman"/>
          <w:sz w:val="24"/>
          <w:szCs w:val="24"/>
        </w:rPr>
        <w:t xml:space="preserve"> </w:t>
      </w:r>
      <w:r w:rsidRPr="00B56794">
        <w:rPr>
          <w:rFonts w:ascii="Times New Roman" w:hAnsi="Times New Roman" w:cs="Times New Roman"/>
          <w:sz w:val="24"/>
          <w:szCs w:val="24"/>
        </w:rPr>
        <w:t>pada</w:t>
      </w:r>
      <w:r>
        <w:rPr>
          <w:rFonts w:ascii="Times New Roman" w:hAnsi="Times New Roman" w:cs="Times New Roman"/>
          <w:sz w:val="24"/>
          <w:szCs w:val="24"/>
        </w:rPr>
        <w:t xml:space="preserve"> </w:t>
      </w:r>
      <w:r w:rsidRPr="00B56794">
        <w:rPr>
          <w:rFonts w:ascii="Times New Roman" w:hAnsi="Times New Roman" w:cs="Times New Roman"/>
          <w:sz w:val="24"/>
          <w:szCs w:val="24"/>
        </w:rPr>
        <w:t>nilai</w:t>
      </w:r>
      <w:r>
        <w:rPr>
          <w:rFonts w:ascii="Times New Roman" w:hAnsi="Times New Roman" w:cs="Times New Roman"/>
          <w:sz w:val="24"/>
          <w:szCs w:val="24"/>
        </w:rPr>
        <w:t xml:space="preserve"> </w:t>
      </w:r>
      <w:r w:rsidRPr="00B56794">
        <w:rPr>
          <w:rFonts w:ascii="Times New Roman" w:hAnsi="Times New Roman" w:cs="Times New Roman"/>
          <w:sz w:val="24"/>
          <w:szCs w:val="24"/>
        </w:rPr>
        <w:t>perusahaan.</w:t>
      </w:r>
      <w:proofErr w:type="gramEnd"/>
      <w:r w:rsidRPr="00B56794">
        <w:rPr>
          <w:rFonts w:ascii="Times New Roman" w:hAnsi="Times New Roman" w:cs="Times New Roman"/>
          <w:sz w:val="24"/>
          <w:szCs w:val="24"/>
        </w:rPr>
        <w:t xml:space="preserve"> </w:t>
      </w:r>
    </w:p>
    <w:p w:rsidR="00840103" w:rsidRPr="00840103" w:rsidRDefault="00840103" w:rsidP="00936557">
      <w:pPr>
        <w:spacing w:line="240" w:lineRule="auto"/>
        <w:jc w:val="both"/>
        <w:rPr>
          <w:rFonts w:ascii="Times New Roman" w:hAnsi="Times New Roman" w:cs="Times New Roman"/>
          <w:sz w:val="24"/>
          <w:szCs w:val="24"/>
        </w:rPr>
      </w:pPr>
      <w:r w:rsidRPr="00840103">
        <w:rPr>
          <w:rFonts w:ascii="Times New Roman" w:hAnsi="Times New Roman" w:cs="Times New Roman"/>
          <w:sz w:val="24"/>
          <w:szCs w:val="24"/>
        </w:rPr>
        <w:t>Kata kunci: tata kelola perusahaan yang baik, dewan komisaris, dewan direksi</w:t>
      </w:r>
      <w:proofErr w:type="gramStart"/>
      <w:r w:rsidRPr="00840103">
        <w:rPr>
          <w:rFonts w:ascii="Times New Roman" w:hAnsi="Times New Roman" w:cs="Times New Roman"/>
          <w:sz w:val="24"/>
          <w:szCs w:val="24"/>
        </w:rPr>
        <w:t xml:space="preserve">, </w:t>
      </w:r>
      <w:r w:rsidR="001B426C">
        <w:rPr>
          <w:rFonts w:ascii="Times New Roman" w:hAnsi="Times New Roman" w:cs="Times New Roman"/>
          <w:sz w:val="24"/>
          <w:szCs w:val="24"/>
        </w:rPr>
        <w:t xml:space="preserve"> </w:t>
      </w:r>
      <w:r w:rsidRPr="00840103">
        <w:rPr>
          <w:rFonts w:ascii="Times New Roman" w:hAnsi="Times New Roman" w:cs="Times New Roman"/>
          <w:sz w:val="24"/>
          <w:szCs w:val="24"/>
        </w:rPr>
        <w:t>komite</w:t>
      </w:r>
      <w:proofErr w:type="gramEnd"/>
      <w:r w:rsidRPr="00840103">
        <w:rPr>
          <w:rFonts w:ascii="Times New Roman" w:hAnsi="Times New Roman" w:cs="Times New Roman"/>
          <w:sz w:val="24"/>
          <w:szCs w:val="24"/>
        </w:rPr>
        <w:t xml:space="preserve"> audit, kepemilikan manajerial, nilai perusahaan.</w:t>
      </w:r>
    </w:p>
    <w:p w:rsidR="001B426C" w:rsidRDefault="00840103" w:rsidP="001B426C">
      <w:pPr>
        <w:spacing w:line="240" w:lineRule="auto"/>
        <w:jc w:val="center"/>
        <w:rPr>
          <w:rFonts w:ascii="Times New Roman" w:hAnsi="Times New Roman" w:cs="Times New Roman"/>
          <w:i/>
          <w:sz w:val="24"/>
          <w:szCs w:val="24"/>
        </w:rPr>
      </w:pPr>
      <w:r w:rsidRPr="00840103">
        <w:rPr>
          <w:rFonts w:ascii="Times New Roman" w:hAnsi="Times New Roman" w:cs="Times New Roman"/>
          <w:i/>
          <w:sz w:val="24"/>
          <w:szCs w:val="24"/>
        </w:rPr>
        <w:t>Abstract</w:t>
      </w:r>
    </w:p>
    <w:p w:rsidR="001B426C" w:rsidRDefault="00840103" w:rsidP="00840103">
      <w:pPr>
        <w:spacing w:line="240" w:lineRule="auto"/>
        <w:jc w:val="both"/>
        <w:rPr>
          <w:rFonts w:ascii="Times New Roman" w:hAnsi="Times New Roman" w:cs="Times New Roman"/>
          <w:i/>
          <w:sz w:val="24"/>
          <w:szCs w:val="24"/>
        </w:rPr>
      </w:pPr>
      <w:r w:rsidRPr="00AD1911">
        <w:rPr>
          <w:rFonts w:ascii="Times New Roman" w:hAnsi="Times New Roman" w:cs="Times New Roman"/>
          <w:i/>
          <w:sz w:val="24"/>
          <w:szCs w:val="24"/>
        </w:rPr>
        <w:t>Company value is a necessity that is approved by the company because it reflects people's trust in the company's performance. This study tries to analyze good corporate governance on firm value. Factors that influence the company's values ​​are the board of commissioners, board of directors, audit committee, and managerial ownership. Company values ​​are proxied by Tobins Q. This study uses 32 samples from 8 companies in the property &amp; real estate sector which were listed on the Indonesia Stock Exchange in 2015-2018. The analysis tool that has been used is multiple linear regression analysis using the SPSS program. The results showed how the corporate governance arrangements proxy by the board of commissioners and the board of directors had an effect on the value of the company, whereas the audit committee, and managerial management did not regulate the value of the company.</w:t>
      </w:r>
    </w:p>
    <w:p w:rsidR="00840103" w:rsidRPr="00840103" w:rsidRDefault="00840103" w:rsidP="00840103">
      <w:pPr>
        <w:spacing w:line="240" w:lineRule="auto"/>
        <w:jc w:val="both"/>
        <w:rPr>
          <w:rFonts w:ascii="Times New Roman" w:hAnsi="Times New Roman" w:cs="Times New Roman"/>
          <w:i/>
          <w:sz w:val="24"/>
          <w:szCs w:val="24"/>
        </w:rPr>
      </w:pPr>
      <w:r w:rsidRPr="00840103">
        <w:rPr>
          <w:rFonts w:ascii="Times New Roman" w:hAnsi="Times New Roman" w:cs="Times New Roman"/>
          <w:i/>
          <w:sz w:val="24"/>
          <w:szCs w:val="24"/>
        </w:rPr>
        <w:lastRenderedPageBreak/>
        <w:t>Keywords: good corporate governance, board of commissioners, board of directors, audit committee, managerial ownership, company value.</w:t>
      </w:r>
    </w:p>
    <w:p w:rsidR="00840103" w:rsidRDefault="001C000F" w:rsidP="001B426C">
      <w:pPr>
        <w:pStyle w:val="ListParagraph"/>
        <w:numPr>
          <w:ilvl w:val="0"/>
          <w:numId w:val="2"/>
        </w:numPr>
        <w:spacing w:line="240" w:lineRule="auto"/>
        <w:jc w:val="both"/>
        <w:rPr>
          <w:b/>
          <w:sz w:val="24"/>
          <w:szCs w:val="24"/>
        </w:rPr>
      </w:pPr>
      <w:r w:rsidRPr="001C000F">
        <w:rPr>
          <w:b/>
          <w:noProof/>
        </w:rPr>
        <w:pict>
          <v:line id="Straight Connector 2" o:spid="_x0000_s1028" style="position:absolute;left:0;text-align:left;z-index:-251657216;visibility:visible;mso-wrap-distance-left:0;mso-wrap-distance-right:0;mso-position-horizontal-relative:margin" from="-28.35pt,2.1pt" to="4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" strokeweight="1pt">
            <w10:wrap type="topAndBottom" anchorx="margin"/>
          </v:line>
        </w:pict>
      </w:r>
      <w:r w:rsidR="001B426C" w:rsidRPr="001B426C">
        <w:rPr>
          <w:b/>
          <w:sz w:val="24"/>
          <w:szCs w:val="24"/>
        </w:rPr>
        <w:t>Pendahuluan</w:t>
      </w:r>
    </w:p>
    <w:p w:rsidR="00F56388" w:rsidRPr="001B426C" w:rsidRDefault="00F56388" w:rsidP="00F56388">
      <w:pPr>
        <w:pStyle w:val="ListParagraph"/>
        <w:spacing w:line="240" w:lineRule="auto"/>
        <w:ind w:left="720" w:firstLine="0"/>
        <w:jc w:val="both"/>
        <w:rPr>
          <w:b/>
          <w:sz w:val="24"/>
          <w:szCs w:val="24"/>
        </w:rPr>
      </w:pPr>
    </w:p>
    <w:p w:rsidR="00F56388" w:rsidRPr="00F56388" w:rsidRDefault="00F56388" w:rsidP="00F56388">
      <w:pPr>
        <w:spacing w:line="240" w:lineRule="auto"/>
        <w:ind w:firstLine="360"/>
        <w:jc w:val="both"/>
        <w:rPr>
          <w:rFonts w:ascii="Times New Roman" w:hAnsi="Times New Roman" w:cs="Times New Roman"/>
          <w:b/>
          <w:sz w:val="24"/>
          <w:szCs w:val="24"/>
        </w:rPr>
      </w:pPr>
      <w:proofErr w:type="gramStart"/>
      <w:r w:rsidRPr="00F56388">
        <w:rPr>
          <w:rFonts w:ascii="Times New Roman" w:hAnsi="Times New Roman" w:cs="Times New Roman"/>
          <w:sz w:val="24"/>
          <w:szCs w:val="24"/>
        </w:rPr>
        <w:t>Peningkatan nilai perusahaan yang tinggi merupakan tujuan jangka panjang yang seharusnya dicapai perusahaan.</w:t>
      </w:r>
      <w:proofErr w:type="gramEnd"/>
      <w:r w:rsidRPr="00F56388">
        <w:rPr>
          <w:rFonts w:ascii="Times New Roman" w:hAnsi="Times New Roman" w:cs="Times New Roman"/>
          <w:sz w:val="24"/>
          <w:szCs w:val="24"/>
        </w:rPr>
        <w:t xml:space="preserve"> Peningkatan nilai dari harga pasar saham tercermin dari perilaku investor terhadap perusahaan dapat diamati melalui harga saham yang ditransaksikan di Bursa Efek Indonesia untuk perusahaan yang sudah </w:t>
      </w:r>
      <w:r w:rsidRPr="00F56388">
        <w:rPr>
          <w:rFonts w:ascii="Times New Roman" w:hAnsi="Times New Roman" w:cs="Times New Roman"/>
          <w:i/>
          <w:sz w:val="24"/>
          <w:szCs w:val="24"/>
        </w:rPr>
        <w:t>go public</w:t>
      </w:r>
      <w:r w:rsidRPr="00F56388">
        <w:rPr>
          <w:rFonts w:ascii="Times New Roman" w:hAnsi="Times New Roman" w:cs="Times New Roman"/>
          <w:sz w:val="24"/>
          <w:szCs w:val="24"/>
        </w:rPr>
        <w:t xml:space="preserve">. </w:t>
      </w:r>
      <w:proofErr w:type="gramStart"/>
      <w:r w:rsidRPr="00F56388">
        <w:rPr>
          <w:rFonts w:ascii="Times New Roman" w:hAnsi="Times New Roman" w:cs="Times New Roman"/>
          <w:sz w:val="24"/>
          <w:szCs w:val="24"/>
        </w:rPr>
        <w:t>Pergerakan harga saham dipengaruhi oleh banyaknya faktor, baik itu faktor eksternal maupun faktor internal.</w:t>
      </w:r>
      <w:proofErr w:type="gramEnd"/>
      <w:r w:rsidRPr="00F56388">
        <w:rPr>
          <w:rFonts w:ascii="Times New Roman" w:hAnsi="Times New Roman" w:cs="Times New Roman"/>
          <w:sz w:val="24"/>
          <w:szCs w:val="24"/>
        </w:rPr>
        <w:t xml:space="preserve"> </w:t>
      </w:r>
      <w:proofErr w:type="gramStart"/>
      <w:r w:rsidRPr="00F56388">
        <w:rPr>
          <w:rFonts w:ascii="Times New Roman" w:hAnsi="Times New Roman" w:cs="Times New Roman"/>
          <w:sz w:val="24"/>
          <w:szCs w:val="24"/>
        </w:rPr>
        <w:t xml:space="preserve">Salah satu faktor internal yang mempengaruhi kinerja perusahaan dan berdampak pada harga saham di Bursa Efek Indonesia adalah </w:t>
      </w:r>
      <w:r w:rsidRPr="00F56388">
        <w:rPr>
          <w:rFonts w:ascii="Times New Roman" w:hAnsi="Times New Roman" w:cs="Times New Roman"/>
          <w:i/>
          <w:sz w:val="24"/>
          <w:szCs w:val="24"/>
        </w:rPr>
        <w:t>good corporate governance</w:t>
      </w:r>
      <w:r w:rsidRPr="00F56388">
        <w:rPr>
          <w:rFonts w:ascii="Times New Roman" w:hAnsi="Times New Roman" w:cs="Times New Roman"/>
          <w:sz w:val="24"/>
          <w:szCs w:val="24"/>
        </w:rPr>
        <w:t>.</w:t>
      </w:r>
      <w:proofErr w:type="gramEnd"/>
      <w:r w:rsidRPr="00F56388">
        <w:rPr>
          <w:rFonts w:ascii="Times New Roman" w:hAnsi="Times New Roman" w:cs="Times New Roman"/>
          <w:sz w:val="24"/>
          <w:szCs w:val="24"/>
        </w:rPr>
        <w:t xml:space="preserve"> Penerapan </w:t>
      </w:r>
      <w:r w:rsidRPr="00F56388">
        <w:rPr>
          <w:rFonts w:ascii="Times New Roman" w:hAnsi="Times New Roman" w:cs="Times New Roman"/>
          <w:i/>
          <w:sz w:val="24"/>
          <w:szCs w:val="24"/>
        </w:rPr>
        <w:t>good corporate governance</w:t>
      </w:r>
      <w:r w:rsidRPr="00F56388">
        <w:rPr>
          <w:rFonts w:ascii="Times New Roman" w:hAnsi="Times New Roman" w:cs="Times New Roman"/>
          <w:sz w:val="24"/>
          <w:szCs w:val="24"/>
        </w:rPr>
        <w:t xml:space="preserve"> atau tata kelola perusahaan yang baik </w:t>
      </w:r>
      <w:proofErr w:type="gramStart"/>
      <w:r w:rsidRPr="00F56388">
        <w:rPr>
          <w:rFonts w:ascii="Times New Roman" w:hAnsi="Times New Roman" w:cs="Times New Roman"/>
          <w:sz w:val="24"/>
          <w:szCs w:val="24"/>
        </w:rPr>
        <w:t>akan</w:t>
      </w:r>
      <w:proofErr w:type="gramEnd"/>
      <w:r w:rsidRPr="00F56388">
        <w:rPr>
          <w:rFonts w:ascii="Times New Roman" w:hAnsi="Times New Roman" w:cs="Times New Roman"/>
          <w:sz w:val="24"/>
          <w:szCs w:val="24"/>
        </w:rPr>
        <w:t xml:space="preserve"> mempengaruhi kinerja maupun harga saham dalam perusahaan.</w:t>
      </w:r>
    </w:p>
    <w:p w:rsidR="00F56388" w:rsidRDefault="00F56388" w:rsidP="00F56388">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Pentingnya </w:t>
      </w:r>
      <w:r w:rsidRPr="00211930">
        <w:rPr>
          <w:rFonts w:ascii="Times New Roman" w:hAnsi="Times New Roman" w:cs="Times New Roman"/>
          <w:sz w:val="24"/>
          <w:szCs w:val="24"/>
        </w:rPr>
        <w:t xml:space="preserve">penerapan </w:t>
      </w:r>
      <w:r w:rsidRPr="00AD2FE1">
        <w:rPr>
          <w:rFonts w:ascii="Times New Roman" w:hAnsi="Times New Roman" w:cs="Times New Roman"/>
          <w:i/>
          <w:sz w:val="24"/>
          <w:szCs w:val="24"/>
        </w:rPr>
        <w:t>Good Corporate Governance</w:t>
      </w:r>
      <w:r w:rsidRPr="00211930">
        <w:rPr>
          <w:rFonts w:ascii="Times New Roman" w:hAnsi="Times New Roman" w:cs="Times New Roman"/>
          <w:sz w:val="24"/>
          <w:szCs w:val="24"/>
        </w:rPr>
        <w:t xml:space="preserve"> semakin ditekankan</w:t>
      </w:r>
      <w:r>
        <w:rPr>
          <w:rFonts w:ascii="Times New Roman" w:hAnsi="Times New Roman" w:cs="Times New Roman"/>
          <w:sz w:val="24"/>
          <w:szCs w:val="24"/>
        </w:rPr>
        <w:t xml:space="preserve"> </w:t>
      </w:r>
      <w:r w:rsidRPr="00211930">
        <w:rPr>
          <w:rFonts w:ascii="Times New Roman" w:hAnsi="Times New Roman" w:cs="Times New Roman"/>
          <w:sz w:val="24"/>
          <w:szCs w:val="24"/>
        </w:rPr>
        <w:t>setelah terjadinya kebangkrutan beberapa perusahaan besar.</w:t>
      </w:r>
      <w:proofErr w:type="gramEnd"/>
      <w:r w:rsidRPr="00211930">
        <w:rPr>
          <w:rFonts w:ascii="Times New Roman" w:hAnsi="Times New Roman" w:cs="Times New Roman"/>
          <w:sz w:val="24"/>
          <w:szCs w:val="24"/>
        </w:rPr>
        <w:t xml:space="preserve"> </w:t>
      </w:r>
      <w:proofErr w:type="gramStart"/>
      <w:r w:rsidRPr="00211930">
        <w:rPr>
          <w:rFonts w:ascii="Times New Roman" w:hAnsi="Times New Roman" w:cs="Times New Roman"/>
          <w:sz w:val="24"/>
          <w:szCs w:val="24"/>
        </w:rPr>
        <w:t>Beberapa kasusterjadi di Indonesia seperti PT. Lippo Tbk dan PT. Kimia Farma Tbk</w:t>
      </w:r>
      <w:r>
        <w:rPr>
          <w:rFonts w:ascii="Times New Roman" w:hAnsi="Times New Roman" w:cs="Times New Roman"/>
          <w:sz w:val="24"/>
          <w:szCs w:val="24"/>
        </w:rPr>
        <w:t xml:space="preserve"> </w:t>
      </w:r>
      <w:r w:rsidRPr="00211930">
        <w:rPr>
          <w:rFonts w:ascii="Times New Roman" w:hAnsi="Times New Roman" w:cs="Times New Roman"/>
          <w:sz w:val="24"/>
          <w:szCs w:val="24"/>
        </w:rPr>
        <w:t xml:space="preserve">melibatkan pelaporan keuangan </w:t>
      </w:r>
      <w:r w:rsidRPr="00AD2FE1">
        <w:rPr>
          <w:rFonts w:ascii="Times New Roman" w:hAnsi="Times New Roman" w:cs="Times New Roman"/>
          <w:i/>
          <w:sz w:val="24"/>
          <w:szCs w:val="24"/>
        </w:rPr>
        <w:t>(financial reporting)</w:t>
      </w:r>
      <w:r w:rsidRPr="00211930">
        <w:rPr>
          <w:rFonts w:ascii="Times New Roman" w:hAnsi="Times New Roman" w:cs="Times New Roman"/>
          <w:sz w:val="24"/>
          <w:szCs w:val="24"/>
        </w:rPr>
        <w:t xml:space="preserve"> yang berawal dari</w:t>
      </w:r>
      <w:r>
        <w:rPr>
          <w:rFonts w:ascii="Times New Roman" w:hAnsi="Times New Roman" w:cs="Times New Roman"/>
          <w:sz w:val="24"/>
          <w:szCs w:val="24"/>
        </w:rPr>
        <w:t xml:space="preserve"> </w:t>
      </w:r>
      <w:r w:rsidRPr="00211930">
        <w:rPr>
          <w:rFonts w:ascii="Times New Roman" w:hAnsi="Times New Roman" w:cs="Times New Roman"/>
          <w:sz w:val="24"/>
          <w:szCs w:val="24"/>
        </w:rPr>
        <w:t>terdeteksi adanya manipulasi (Boediono, 2005).</w:t>
      </w:r>
      <w:proofErr w:type="gramEnd"/>
      <w:r w:rsidRPr="00211930">
        <w:rPr>
          <w:rFonts w:ascii="Times New Roman" w:hAnsi="Times New Roman" w:cs="Times New Roman"/>
          <w:sz w:val="24"/>
          <w:szCs w:val="24"/>
        </w:rPr>
        <w:t xml:space="preserve"> Di Indonesia dan negara-negara Asia Timur lainnya yang mengalami krisis ekonomi sejak pertengahan</w:t>
      </w:r>
      <w:r>
        <w:rPr>
          <w:rFonts w:ascii="Times New Roman" w:hAnsi="Times New Roman" w:cs="Times New Roman"/>
          <w:sz w:val="24"/>
          <w:szCs w:val="24"/>
        </w:rPr>
        <w:t xml:space="preserve"> </w:t>
      </w:r>
      <w:r w:rsidRPr="00211930">
        <w:rPr>
          <w:rFonts w:ascii="Times New Roman" w:hAnsi="Times New Roman" w:cs="Times New Roman"/>
          <w:sz w:val="24"/>
          <w:szCs w:val="24"/>
        </w:rPr>
        <w:t xml:space="preserve">tahun 1997-1998, isu mengenai </w:t>
      </w:r>
      <w:r w:rsidRPr="00AD2FE1">
        <w:rPr>
          <w:rFonts w:ascii="Times New Roman" w:hAnsi="Times New Roman" w:cs="Times New Roman"/>
          <w:i/>
          <w:sz w:val="24"/>
          <w:szCs w:val="24"/>
        </w:rPr>
        <w:t>Good Corporate Governance</w:t>
      </w:r>
      <w:r w:rsidRPr="00211930">
        <w:rPr>
          <w:rFonts w:ascii="Times New Roman" w:hAnsi="Times New Roman" w:cs="Times New Roman"/>
          <w:sz w:val="24"/>
          <w:szCs w:val="24"/>
        </w:rPr>
        <w:t xml:space="preserve"> telah menjadi</w:t>
      </w:r>
      <w:r>
        <w:rPr>
          <w:rFonts w:ascii="Times New Roman" w:hAnsi="Times New Roman" w:cs="Times New Roman"/>
          <w:sz w:val="24"/>
          <w:szCs w:val="24"/>
        </w:rPr>
        <w:t xml:space="preserve"> </w:t>
      </w:r>
      <w:r w:rsidRPr="00211930">
        <w:rPr>
          <w:rFonts w:ascii="Times New Roman" w:hAnsi="Times New Roman" w:cs="Times New Roman"/>
          <w:sz w:val="24"/>
          <w:szCs w:val="24"/>
        </w:rPr>
        <w:t>bahasan penting dalam rangka mendukung pemulihan kegiatan dunia usaha</w:t>
      </w:r>
      <w:r>
        <w:rPr>
          <w:rFonts w:ascii="Times New Roman" w:hAnsi="Times New Roman" w:cs="Times New Roman"/>
          <w:sz w:val="24"/>
          <w:szCs w:val="24"/>
        </w:rPr>
        <w:t xml:space="preserve"> </w:t>
      </w:r>
      <w:r w:rsidRPr="00211930">
        <w:rPr>
          <w:rFonts w:ascii="Times New Roman" w:hAnsi="Times New Roman" w:cs="Times New Roman"/>
          <w:sz w:val="24"/>
          <w:szCs w:val="24"/>
        </w:rPr>
        <w:t>dan pertumbuhan perekonomian setelah masa-masa krisis tersebut.</w:t>
      </w:r>
    </w:p>
    <w:p w:rsidR="00F56388" w:rsidRDefault="00F56388" w:rsidP="00F563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Informasi yang didapat dari </w:t>
      </w:r>
      <w:hyperlink r:id="rId9" w:history="1">
        <w:r w:rsidRPr="00D120AB">
          <w:rPr>
            <w:rStyle w:val="Hyperlink"/>
            <w:rFonts w:ascii="Times New Roman" w:hAnsi="Times New Roman" w:cs="Times New Roman"/>
            <w:sz w:val="24"/>
            <w:szCs w:val="24"/>
          </w:rPr>
          <w:t>www.market.bisnis.com</w:t>
        </w:r>
      </w:hyperlink>
      <w:r>
        <w:rPr>
          <w:rFonts w:ascii="Times New Roman" w:hAnsi="Times New Roman" w:cs="Times New Roman"/>
          <w:sz w:val="24"/>
          <w:szCs w:val="24"/>
        </w:rPr>
        <w:t xml:space="preserve"> tahun 2018 menyatakan bahwa tahun 2017 tidak terlepas dari kinerja keuangan mereka yang memang belum cemerlang. </w:t>
      </w:r>
      <w:proofErr w:type="gramStart"/>
      <w:r>
        <w:rPr>
          <w:rFonts w:ascii="Times New Roman" w:hAnsi="Times New Roman" w:cs="Times New Roman"/>
          <w:sz w:val="24"/>
          <w:szCs w:val="24"/>
        </w:rPr>
        <w:t>Mayoritas emiten masih membukukan penurunan pendapatan, sedangkan beberapa emiten mengandalkan sumber pendapatan non rutin.</w:t>
      </w:r>
      <w:proofErr w:type="gramEnd"/>
      <w:r>
        <w:rPr>
          <w:rFonts w:ascii="Times New Roman" w:hAnsi="Times New Roman" w:cs="Times New Roman"/>
          <w:sz w:val="24"/>
          <w:szCs w:val="24"/>
        </w:rPr>
        <w:t xml:space="preserve"> </w:t>
      </w:r>
      <w:proofErr w:type="gramStart"/>
      <w:r w:rsidRPr="00434A88">
        <w:rPr>
          <w:rFonts w:ascii="Times New Roman" w:hAnsi="Times New Roman" w:cs="Times New Roman"/>
          <w:i/>
          <w:sz w:val="24"/>
          <w:szCs w:val="24"/>
        </w:rPr>
        <w:t>Property</w:t>
      </w:r>
      <w:r>
        <w:rPr>
          <w:rFonts w:ascii="Times New Roman" w:hAnsi="Times New Roman" w:cs="Times New Roman"/>
          <w:sz w:val="24"/>
          <w:szCs w:val="24"/>
        </w:rPr>
        <w:t xml:space="preserve"> tampaknya belum menemukan momentum pemulihannya tahun 2017.</w:t>
      </w:r>
      <w:proofErr w:type="gramEnd"/>
    </w:p>
    <w:p w:rsidR="00F56388" w:rsidRDefault="00F56388" w:rsidP="00DD2087">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Menurut (Effendi, 2016</w:t>
      </w:r>
      <w:r w:rsidRPr="00011454">
        <w:rPr>
          <w:rFonts w:ascii="Times New Roman" w:hAnsi="Times New Roman" w:cs="Times New Roman"/>
          <w:sz w:val="24"/>
          <w:szCs w:val="24"/>
        </w:rPr>
        <w:t xml:space="preserve">) </w:t>
      </w:r>
      <w:r w:rsidRPr="00AD2FE1">
        <w:rPr>
          <w:rFonts w:ascii="Times New Roman" w:hAnsi="Times New Roman" w:cs="Times New Roman"/>
          <w:i/>
          <w:sz w:val="24"/>
          <w:szCs w:val="24"/>
        </w:rPr>
        <w:t>corporate governance</w:t>
      </w:r>
      <w:r w:rsidRPr="00011454">
        <w:rPr>
          <w:rFonts w:ascii="Times New Roman" w:hAnsi="Times New Roman" w:cs="Times New Roman"/>
          <w:sz w:val="24"/>
          <w:szCs w:val="24"/>
        </w:rPr>
        <w:t xml:space="preserve"> didefinisikan sebagai suatu sistem pengendalian internal perusahaan yang memiliki tujuan utama mengelola 6 risiko yang signifikan guna memenuhi tujuan bisnisnya melalui pengamanan asset perusahaan dan meningkatkan nilai investasi pemegang saham dalam jangka panjang.</w:t>
      </w:r>
      <w:proofErr w:type="gramEnd"/>
      <w:r w:rsidRPr="00011454">
        <w:rPr>
          <w:rFonts w:ascii="Times New Roman" w:hAnsi="Times New Roman" w:cs="Times New Roman"/>
          <w:sz w:val="24"/>
          <w:szCs w:val="24"/>
        </w:rPr>
        <w:t xml:space="preserve"> Untuk mencapai </w:t>
      </w:r>
      <w:r w:rsidRPr="00AD2FE1">
        <w:rPr>
          <w:rFonts w:ascii="Times New Roman" w:hAnsi="Times New Roman" w:cs="Times New Roman"/>
          <w:i/>
          <w:sz w:val="24"/>
          <w:szCs w:val="24"/>
        </w:rPr>
        <w:t>good corporate governance</w:t>
      </w:r>
      <w:r w:rsidRPr="00011454">
        <w:rPr>
          <w:rFonts w:ascii="Times New Roman" w:hAnsi="Times New Roman" w:cs="Times New Roman"/>
          <w:sz w:val="24"/>
          <w:szCs w:val="24"/>
        </w:rPr>
        <w:t xml:space="preserve"> yang nantinya </w:t>
      </w:r>
      <w:proofErr w:type="gramStart"/>
      <w:r w:rsidRPr="00011454">
        <w:rPr>
          <w:rFonts w:ascii="Times New Roman" w:hAnsi="Times New Roman" w:cs="Times New Roman"/>
          <w:sz w:val="24"/>
          <w:szCs w:val="24"/>
        </w:rPr>
        <w:t>akan</w:t>
      </w:r>
      <w:proofErr w:type="gramEnd"/>
      <w:r w:rsidRPr="00011454">
        <w:rPr>
          <w:rFonts w:ascii="Times New Roman" w:hAnsi="Times New Roman" w:cs="Times New Roman"/>
          <w:sz w:val="24"/>
          <w:szCs w:val="24"/>
        </w:rPr>
        <w:t xml:space="preserve"> berpengaruh pada meningkatnya nilai perusahaan yang diukur dengan Tobins’Q, maka dibutuhkan beberapa faktor atau kelompok yang harus mengawasi pelaksanaan dari kebijakan direksi yang meliputi dewan direksi, dewan komisaris independen, komite audit, kepemilikan institusional, dan kepemilikan manajerial. </w:t>
      </w:r>
    </w:p>
    <w:p w:rsidR="00F56388" w:rsidRDefault="00F56388" w:rsidP="00F56388">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sekian hasil penelitian mengenai mekasime </w:t>
      </w:r>
      <w:r>
        <w:rPr>
          <w:rFonts w:ascii="Times New Roman" w:hAnsi="Times New Roman" w:cs="Times New Roman"/>
          <w:i/>
          <w:sz w:val="24"/>
          <w:szCs w:val="24"/>
        </w:rPr>
        <w:t xml:space="preserve">Corporate Governance </w:t>
      </w:r>
      <w:r>
        <w:rPr>
          <w:rFonts w:ascii="Times New Roman" w:hAnsi="Times New Roman" w:cs="Times New Roman"/>
          <w:sz w:val="24"/>
          <w:szCs w:val="24"/>
        </w:rPr>
        <w:t>terhadap terhadap kinerja tersebut, terlihat hasil yang beragam.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hasil yang beragam tersebut juga dipengaruhi perbedaan variabel yang digunakan oleh masing-masing peneliti (Darmawati, 2005).</w:t>
      </w:r>
      <w:proofErr w:type="gramEnd"/>
      <w:r>
        <w:rPr>
          <w:rFonts w:ascii="Times New Roman" w:hAnsi="Times New Roman" w:cs="Times New Roman"/>
          <w:sz w:val="24"/>
          <w:szCs w:val="24"/>
        </w:rPr>
        <w:t xml:space="preserve"> Maka penulis termotivasi melakukan penelitian lebih lanjut mengenai bagaimana </w:t>
      </w:r>
      <w:r>
        <w:rPr>
          <w:rFonts w:ascii="Times New Roman" w:hAnsi="Times New Roman" w:cs="Times New Roman"/>
          <w:i/>
          <w:sz w:val="24"/>
          <w:szCs w:val="24"/>
        </w:rPr>
        <w:t xml:space="preserve">Good Corporate Governance </w:t>
      </w:r>
      <w:r>
        <w:rPr>
          <w:rFonts w:ascii="Times New Roman" w:hAnsi="Times New Roman" w:cs="Times New Roman"/>
          <w:sz w:val="24"/>
          <w:szCs w:val="24"/>
        </w:rPr>
        <w:lastRenderedPageBreak/>
        <w:t xml:space="preserve">perusahaan mempengaruhi nilai yang diukur dengan </w:t>
      </w:r>
      <w:r w:rsidRPr="000354F8">
        <w:rPr>
          <w:rFonts w:ascii="Times New Roman" w:hAnsi="Times New Roman" w:cs="Times New Roman"/>
          <w:i/>
          <w:sz w:val="24"/>
          <w:szCs w:val="24"/>
        </w:rPr>
        <w:t>Tobin’s Q</w:t>
      </w:r>
      <w:r>
        <w:rPr>
          <w:rFonts w:ascii="Times New Roman" w:hAnsi="Times New Roman" w:cs="Times New Roman"/>
          <w:sz w:val="24"/>
          <w:szCs w:val="24"/>
        </w:rPr>
        <w:t xml:space="preserve">dengan mengambil sampel Perusahaan </w:t>
      </w:r>
      <w:r w:rsidRPr="00B92626">
        <w:rPr>
          <w:rFonts w:ascii="Times New Roman" w:hAnsi="Times New Roman" w:cs="Times New Roman"/>
          <w:i/>
          <w:sz w:val="24"/>
          <w:szCs w:val="24"/>
        </w:rPr>
        <w:t>Property</w:t>
      </w:r>
      <w:r>
        <w:rPr>
          <w:rFonts w:ascii="Times New Roman" w:hAnsi="Times New Roman" w:cs="Times New Roman"/>
          <w:sz w:val="24"/>
          <w:szCs w:val="24"/>
        </w:rPr>
        <w:t xml:space="preserve"> dan </w:t>
      </w:r>
      <w:r w:rsidRPr="00B92626">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(BEI).</w:t>
      </w:r>
    </w:p>
    <w:p w:rsidR="00F56388" w:rsidRPr="0048399E" w:rsidRDefault="00F56388" w:rsidP="00F56388">
      <w:pPr>
        <w:spacing w:line="240" w:lineRule="auto"/>
        <w:ind w:firstLine="360"/>
        <w:jc w:val="both"/>
        <w:rPr>
          <w:rFonts w:ascii="Times New Roman" w:hAnsi="Times New Roman" w:cs="Times New Roman"/>
          <w:sz w:val="24"/>
          <w:szCs w:val="24"/>
        </w:rPr>
      </w:pPr>
      <w:r w:rsidRPr="00011454">
        <w:rPr>
          <w:rFonts w:ascii="Times New Roman" w:hAnsi="Times New Roman" w:cs="Times New Roman"/>
          <w:sz w:val="24"/>
          <w:szCs w:val="24"/>
        </w:rPr>
        <w:t>Berdasarkan latar</w:t>
      </w:r>
      <w:r>
        <w:rPr>
          <w:rFonts w:ascii="Times New Roman" w:hAnsi="Times New Roman" w:cs="Times New Roman"/>
          <w:sz w:val="24"/>
          <w:szCs w:val="24"/>
        </w:rPr>
        <w:t xml:space="preserve"> </w:t>
      </w:r>
      <w:r w:rsidRPr="00011454">
        <w:rPr>
          <w:rFonts w:ascii="Times New Roman" w:hAnsi="Times New Roman" w:cs="Times New Roman"/>
          <w:sz w:val="24"/>
          <w:szCs w:val="24"/>
        </w:rPr>
        <w:t>belakang yang telah diuraikan</w:t>
      </w:r>
      <w:r>
        <w:rPr>
          <w:rFonts w:ascii="Times New Roman" w:hAnsi="Times New Roman" w:cs="Times New Roman"/>
          <w:sz w:val="24"/>
          <w:szCs w:val="24"/>
        </w:rPr>
        <w:t xml:space="preserve"> serta adanya</w:t>
      </w:r>
      <w:r w:rsidRPr="00011454">
        <w:rPr>
          <w:rFonts w:ascii="Times New Roman" w:hAnsi="Times New Roman" w:cs="Times New Roman"/>
          <w:sz w:val="24"/>
          <w:szCs w:val="24"/>
        </w:rPr>
        <w:t xml:space="preserve"> hasil dari penelitian terdahulu, maka peneliti tertarik melakukan penelitian dengan judul </w:t>
      </w:r>
      <w:r w:rsidRPr="007628CD">
        <w:rPr>
          <w:rFonts w:ascii="Times New Roman" w:hAnsi="Times New Roman" w:cs="Times New Roman"/>
          <w:b/>
          <w:sz w:val="24"/>
          <w:szCs w:val="24"/>
        </w:rPr>
        <w:t xml:space="preserve">“Pengaruh </w:t>
      </w:r>
      <w:r>
        <w:rPr>
          <w:rFonts w:ascii="Times New Roman" w:hAnsi="Times New Roman" w:cs="Times New Roman"/>
          <w:b/>
          <w:sz w:val="24"/>
          <w:szCs w:val="24"/>
        </w:rPr>
        <w:t xml:space="preserve">Penerapan </w:t>
      </w:r>
      <w:r w:rsidRPr="00AD2FE1">
        <w:rPr>
          <w:rFonts w:ascii="Times New Roman" w:hAnsi="Times New Roman" w:cs="Times New Roman"/>
          <w:b/>
          <w:i/>
          <w:sz w:val="24"/>
          <w:szCs w:val="24"/>
        </w:rPr>
        <w:t>Good Corporate Governance</w:t>
      </w:r>
      <w:r w:rsidRPr="007628CD">
        <w:rPr>
          <w:rFonts w:ascii="Times New Roman" w:hAnsi="Times New Roman" w:cs="Times New Roman"/>
          <w:b/>
          <w:sz w:val="24"/>
          <w:szCs w:val="24"/>
        </w:rPr>
        <w:t xml:space="preserve"> Terhadap Nilai Perusahaan P</w:t>
      </w:r>
      <w:r>
        <w:rPr>
          <w:rFonts w:ascii="Times New Roman" w:hAnsi="Times New Roman" w:cs="Times New Roman"/>
          <w:b/>
          <w:sz w:val="24"/>
          <w:szCs w:val="24"/>
        </w:rPr>
        <w:t xml:space="preserve">ada Perusahaan </w:t>
      </w:r>
      <w:r w:rsidRPr="00B92626">
        <w:rPr>
          <w:rFonts w:ascii="Times New Roman" w:hAnsi="Times New Roman" w:cs="Times New Roman"/>
          <w:b/>
          <w:i/>
          <w:sz w:val="24"/>
          <w:szCs w:val="24"/>
        </w:rPr>
        <w:t>Property &amp; Real Estate</w:t>
      </w:r>
      <w:r w:rsidRPr="007628CD">
        <w:rPr>
          <w:rFonts w:ascii="Times New Roman" w:hAnsi="Times New Roman" w:cs="Times New Roman"/>
          <w:b/>
          <w:sz w:val="24"/>
          <w:szCs w:val="24"/>
        </w:rPr>
        <w:t xml:space="preserve"> yang terdaftar di Bursa Efek</w:t>
      </w:r>
      <w:r>
        <w:rPr>
          <w:rFonts w:ascii="Times New Roman" w:hAnsi="Times New Roman" w:cs="Times New Roman"/>
          <w:b/>
          <w:sz w:val="24"/>
          <w:szCs w:val="24"/>
        </w:rPr>
        <w:t xml:space="preserve"> Indonesia Tahun 2015-2018</w:t>
      </w:r>
      <w:r w:rsidRPr="007628CD">
        <w:rPr>
          <w:rFonts w:ascii="Times New Roman" w:hAnsi="Times New Roman" w:cs="Times New Roman"/>
          <w:b/>
          <w:sz w:val="24"/>
          <w:szCs w:val="24"/>
        </w:rPr>
        <w:t xml:space="preserve">”. </w:t>
      </w:r>
    </w:p>
    <w:p w:rsidR="00F56388" w:rsidRDefault="00F56388" w:rsidP="00F56388">
      <w:pPr>
        <w:pStyle w:val="ListParagraph"/>
        <w:numPr>
          <w:ilvl w:val="0"/>
          <w:numId w:val="2"/>
        </w:numPr>
        <w:spacing w:line="240" w:lineRule="auto"/>
        <w:jc w:val="both"/>
        <w:rPr>
          <w:b/>
          <w:sz w:val="24"/>
          <w:szCs w:val="24"/>
        </w:rPr>
      </w:pPr>
      <w:r>
        <w:rPr>
          <w:b/>
          <w:sz w:val="24"/>
          <w:szCs w:val="24"/>
        </w:rPr>
        <w:t>Landasan Teori dan Pengembangan Hipotesis</w:t>
      </w:r>
    </w:p>
    <w:p w:rsidR="00F56388" w:rsidRDefault="00F56388" w:rsidP="00F56388">
      <w:pPr>
        <w:pStyle w:val="ListParagraph"/>
        <w:spacing w:line="240" w:lineRule="auto"/>
        <w:ind w:left="720" w:firstLine="0"/>
        <w:jc w:val="both"/>
        <w:rPr>
          <w:b/>
          <w:sz w:val="24"/>
          <w:szCs w:val="24"/>
        </w:rPr>
      </w:pPr>
    </w:p>
    <w:p w:rsidR="00F56388" w:rsidRDefault="00F56388" w:rsidP="00F56388">
      <w:pPr>
        <w:spacing w:line="240" w:lineRule="auto"/>
        <w:jc w:val="both"/>
        <w:rPr>
          <w:rFonts w:ascii="Times New Roman" w:hAnsi="Times New Roman" w:cs="Times New Roman"/>
          <w:b/>
          <w:sz w:val="24"/>
          <w:szCs w:val="24"/>
        </w:rPr>
      </w:pPr>
      <w:r>
        <w:rPr>
          <w:rFonts w:ascii="Times New Roman" w:hAnsi="Times New Roman" w:cs="Times New Roman"/>
          <w:b/>
          <w:sz w:val="24"/>
          <w:szCs w:val="24"/>
        </w:rPr>
        <w:t>Teori Agensi</w:t>
      </w:r>
    </w:p>
    <w:p w:rsidR="00F56388" w:rsidRDefault="00F56388" w:rsidP="00F56388">
      <w:pPr>
        <w:spacing w:line="240" w:lineRule="auto"/>
        <w:ind w:firstLine="720"/>
        <w:jc w:val="both"/>
        <w:rPr>
          <w:rFonts w:ascii="Times New Roman" w:hAnsi="Times New Roman" w:cs="Times New Roman"/>
          <w:sz w:val="24"/>
          <w:szCs w:val="24"/>
        </w:rPr>
      </w:pPr>
      <w:r w:rsidRPr="00B97A90">
        <w:rPr>
          <w:rFonts w:ascii="Times New Roman" w:hAnsi="Times New Roman" w:cs="Times New Roman"/>
          <w:sz w:val="24"/>
          <w:szCs w:val="24"/>
        </w:rPr>
        <w:t xml:space="preserve">Tujuan utama dengan adanya teori </w:t>
      </w:r>
      <w:r w:rsidRPr="00807E76">
        <w:rPr>
          <w:rFonts w:ascii="Times New Roman" w:hAnsi="Times New Roman" w:cs="Times New Roman"/>
          <w:i/>
          <w:sz w:val="24"/>
          <w:szCs w:val="24"/>
        </w:rPr>
        <w:t>agency</w:t>
      </w:r>
      <w:r w:rsidRPr="00B97A90">
        <w:rPr>
          <w:rFonts w:ascii="Times New Roman" w:hAnsi="Times New Roman" w:cs="Times New Roman"/>
          <w:sz w:val="24"/>
          <w:szCs w:val="24"/>
        </w:rPr>
        <w:t xml:space="preserve"> tersebut adalah untuk menjelaskan bagaimana pihak-pihak yang melakukan hubungan kontrak dapat mendesain kontrak yang tujuannya untuk meminimalisir cost sebagai dampak adanya informasi yang tidak simetris dan kondisi yang mengalami ketidakpastian. Teori agen juga berusaha untuk menjawab masalah keagenan yang disebabkan karena pihak-pihak yang menjalin kerja </w:t>
      </w:r>
      <w:proofErr w:type="gramStart"/>
      <w:r w:rsidRPr="00B97A90">
        <w:rPr>
          <w:rFonts w:ascii="Times New Roman" w:hAnsi="Times New Roman" w:cs="Times New Roman"/>
          <w:sz w:val="24"/>
          <w:szCs w:val="24"/>
        </w:rPr>
        <w:t>sama</w:t>
      </w:r>
      <w:proofErr w:type="gramEnd"/>
      <w:r w:rsidRPr="00B97A90">
        <w:rPr>
          <w:rFonts w:ascii="Times New Roman" w:hAnsi="Times New Roman" w:cs="Times New Roman"/>
          <w:sz w:val="24"/>
          <w:szCs w:val="24"/>
        </w:rPr>
        <w:t xml:space="preserve"> dalam suatu perusahaan mempunyai tujuan yang berbeda, dalam menjalankan tanggung jawabnya dalam mengelola suatu perusahaan (Herdikasari, 2011).</w:t>
      </w:r>
    </w:p>
    <w:p w:rsidR="003B3A5E" w:rsidRDefault="003B3A5E" w:rsidP="003B3A5E">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Good Corporate Governance</w:t>
      </w:r>
    </w:p>
    <w:p w:rsidR="003B3A5E" w:rsidRDefault="003B3A5E" w:rsidP="003B3A5E">
      <w:pPr>
        <w:spacing w:line="240" w:lineRule="auto"/>
        <w:ind w:firstLine="720"/>
        <w:jc w:val="both"/>
        <w:rPr>
          <w:rFonts w:ascii="Times New Roman" w:hAnsi="Times New Roman" w:cs="Times New Roman"/>
          <w:sz w:val="24"/>
          <w:szCs w:val="24"/>
        </w:rPr>
      </w:pPr>
      <w:proofErr w:type="gramStart"/>
      <w:r w:rsidRPr="009A5BD4">
        <w:rPr>
          <w:rFonts w:ascii="Times New Roman" w:hAnsi="Times New Roman" w:cs="Times New Roman"/>
          <w:sz w:val="24"/>
          <w:szCs w:val="24"/>
        </w:rPr>
        <w:t xml:space="preserve">Terdapat banyak definisi tentang </w:t>
      </w:r>
      <w:r w:rsidRPr="00B97A90">
        <w:rPr>
          <w:rFonts w:ascii="Times New Roman" w:hAnsi="Times New Roman" w:cs="Times New Roman"/>
          <w:i/>
          <w:sz w:val="24"/>
          <w:szCs w:val="24"/>
        </w:rPr>
        <w:t>Corporate Governance</w:t>
      </w:r>
      <w:r w:rsidRPr="009A5BD4">
        <w:rPr>
          <w:rFonts w:ascii="Times New Roman" w:hAnsi="Times New Roman" w:cs="Times New Roman"/>
          <w:sz w:val="24"/>
          <w:szCs w:val="24"/>
        </w:rPr>
        <w:t xml:space="preserve"> (tata kelola perusahaan).</w:t>
      </w:r>
      <w:proofErr w:type="gramEnd"/>
      <w:r w:rsidRPr="009A5BD4">
        <w:rPr>
          <w:rFonts w:ascii="Times New Roman" w:hAnsi="Times New Roman" w:cs="Times New Roman"/>
          <w:sz w:val="24"/>
          <w:szCs w:val="24"/>
        </w:rPr>
        <w:t xml:space="preserve"> </w:t>
      </w:r>
      <w:r w:rsidRPr="00B97A90">
        <w:rPr>
          <w:rFonts w:ascii="Times New Roman" w:hAnsi="Times New Roman" w:cs="Times New Roman"/>
          <w:i/>
          <w:sz w:val="24"/>
          <w:szCs w:val="24"/>
        </w:rPr>
        <w:t>Forumfor Corporate Governance in Indonesia</w:t>
      </w:r>
      <w:r w:rsidRPr="009A5BD4">
        <w:rPr>
          <w:rFonts w:ascii="Times New Roman" w:hAnsi="Times New Roman" w:cs="Times New Roman"/>
          <w:sz w:val="24"/>
          <w:szCs w:val="24"/>
        </w:rPr>
        <w:t xml:space="preserve"> (FCGI), </w:t>
      </w:r>
      <w:r w:rsidRPr="00B97A90">
        <w:rPr>
          <w:rFonts w:ascii="Times New Roman" w:hAnsi="Times New Roman" w:cs="Times New Roman"/>
          <w:i/>
          <w:sz w:val="24"/>
          <w:szCs w:val="24"/>
        </w:rPr>
        <w:t>Corporate Governance</w:t>
      </w:r>
      <w:r w:rsidRPr="009A5BD4">
        <w:rPr>
          <w:rFonts w:ascii="Times New Roman" w:hAnsi="Times New Roman" w:cs="Times New Roman"/>
          <w:sz w:val="24"/>
          <w:szCs w:val="24"/>
        </w:rPr>
        <w:t xml:space="preserve"> didefinisikan sebagai seperangkat peraturan yang mengatur hubungan antara pemegang saham, pengelola saham, kreditor, pemerintah, karyawan serta para pemegang kepentingan intern dan ekstern lainnya yang berkaitan dengan hak-hak dan kewajiban mereka untuk menggatur dan mengendalikan perusahaan.</w:t>
      </w:r>
    </w:p>
    <w:p w:rsidR="003B3A5E" w:rsidRDefault="003B3A5E" w:rsidP="003B3A5E">
      <w:p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Dewan Komisaris dan Nilai Perusahaan</w:t>
      </w:r>
    </w:p>
    <w:p w:rsidR="003B3A5E" w:rsidRDefault="003B3A5E" w:rsidP="003B3A5E">
      <w:pPr>
        <w:spacing w:line="240" w:lineRule="auto"/>
        <w:jc w:val="both"/>
        <w:rPr>
          <w:rFonts w:ascii="Times New Roman" w:hAnsi="Times New Roman" w:cs="Times New Roman"/>
          <w:sz w:val="24"/>
          <w:szCs w:val="24"/>
        </w:rPr>
      </w:pPr>
      <w:proofErr w:type="gramStart"/>
      <w:r w:rsidRPr="00DE063E">
        <w:rPr>
          <w:rFonts w:ascii="Times New Roman" w:hAnsi="Times New Roman" w:cs="Times New Roman"/>
          <w:sz w:val="24"/>
          <w:szCs w:val="24"/>
        </w:rPr>
        <w:t xml:space="preserve">Ukuran Dewan Komisaris dan Nilai Perusahaan Dewan komisaris sebagai organ perusahaan bertugas dan bertanggungjawab untuk melakukan pengawasan dan memberi nasihat kepada dewan direksi serta memastikan bahwa perusahaan melaksanakan </w:t>
      </w:r>
      <w:r w:rsidRPr="00411DEF">
        <w:rPr>
          <w:rFonts w:ascii="Times New Roman" w:hAnsi="Times New Roman" w:cs="Times New Roman"/>
          <w:i/>
          <w:sz w:val="24"/>
          <w:szCs w:val="24"/>
        </w:rPr>
        <w:t>Good Corporate Governance</w:t>
      </w:r>
      <w:r w:rsidRPr="00DE063E">
        <w:rPr>
          <w:rFonts w:ascii="Times New Roman" w:hAnsi="Times New Roman" w:cs="Times New Roman"/>
          <w:sz w:val="24"/>
          <w:szCs w:val="24"/>
        </w:rPr>
        <w:t>.</w:t>
      </w:r>
      <w:proofErr w:type="gramEnd"/>
      <w:r w:rsidRPr="00DE063E">
        <w:rPr>
          <w:rFonts w:ascii="Times New Roman" w:hAnsi="Times New Roman" w:cs="Times New Roman"/>
          <w:sz w:val="24"/>
          <w:szCs w:val="24"/>
        </w:rPr>
        <w:t xml:space="preserve"> </w:t>
      </w:r>
      <w:proofErr w:type="gramStart"/>
      <w:r w:rsidRPr="00DE063E">
        <w:rPr>
          <w:rFonts w:ascii="Times New Roman" w:hAnsi="Times New Roman" w:cs="Times New Roman"/>
          <w:sz w:val="24"/>
          <w:szCs w:val="24"/>
        </w:rPr>
        <w:t>Anggota dewan komisaris yang mempunyai keahlian dalam bidang tertentu juga dapat memberikan nasihat yang bernilai dalam penyusunan strategi dan penyelenggaraan perusahaan (Fama dan Jensen, 1983) dalam Darwis, (2009).</w:t>
      </w:r>
      <w:proofErr w:type="gramEnd"/>
    </w:p>
    <w:p w:rsidR="003B3A5E" w:rsidRDefault="003B3A5E" w:rsidP="003B3A5E">
      <w:pPr>
        <w:spacing w:line="240" w:lineRule="auto"/>
        <w:ind w:firstLine="720"/>
        <w:jc w:val="both"/>
        <w:rPr>
          <w:rFonts w:ascii="Times New Roman" w:hAnsi="Times New Roman" w:cs="Times New Roman"/>
          <w:sz w:val="24"/>
          <w:szCs w:val="24"/>
        </w:rPr>
      </w:pPr>
      <w:proofErr w:type="gramStart"/>
      <w:r w:rsidRPr="00DE063E">
        <w:rPr>
          <w:rFonts w:ascii="Times New Roman" w:hAnsi="Times New Roman" w:cs="Times New Roman"/>
          <w:sz w:val="24"/>
          <w:szCs w:val="24"/>
        </w:rPr>
        <w:t>Penelitian yang d</w:t>
      </w:r>
      <w:r>
        <w:rPr>
          <w:rFonts w:ascii="Times New Roman" w:hAnsi="Times New Roman" w:cs="Times New Roman"/>
          <w:sz w:val="24"/>
          <w:szCs w:val="24"/>
        </w:rPr>
        <w:t>ilakukan Muhammad Alfian Salahudi (201</w:t>
      </w:r>
      <w:r w:rsidRPr="00DE063E">
        <w:rPr>
          <w:rFonts w:ascii="Times New Roman" w:hAnsi="Times New Roman" w:cs="Times New Roman"/>
          <w:sz w:val="24"/>
          <w:szCs w:val="24"/>
        </w:rPr>
        <w:t xml:space="preserve">6) menemukan bahwa dewan komisaris secara positif </w:t>
      </w:r>
      <w:r>
        <w:rPr>
          <w:rFonts w:ascii="Times New Roman" w:hAnsi="Times New Roman" w:cs="Times New Roman"/>
          <w:sz w:val="24"/>
          <w:szCs w:val="24"/>
        </w:rPr>
        <w:t xml:space="preserve">tidak </w:t>
      </w:r>
      <w:r w:rsidRPr="00DE063E">
        <w:rPr>
          <w:rFonts w:ascii="Times New Roman" w:hAnsi="Times New Roman" w:cs="Times New Roman"/>
          <w:sz w:val="24"/>
          <w:szCs w:val="24"/>
        </w:rPr>
        <w:t>signifikan berpengaruh terhadap nilai perusahaan.</w:t>
      </w:r>
      <w:proofErr w:type="gramEnd"/>
      <w:r w:rsidRPr="00DE063E">
        <w:rPr>
          <w:rFonts w:ascii="Times New Roman" w:hAnsi="Times New Roman" w:cs="Times New Roman"/>
          <w:sz w:val="24"/>
          <w:szCs w:val="24"/>
        </w:rPr>
        <w:t xml:space="preserve"> Berdasarkan uraian tersebut maka dalam penelitian ini dapat dirumusk</w:t>
      </w:r>
      <w:r>
        <w:rPr>
          <w:rFonts w:ascii="Times New Roman" w:hAnsi="Times New Roman" w:cs="Times New Roman"/>
          <w:sz w:val="24"/>
          <w:szCs w:val="24"/>
        </w:rPr>
        <w:t xml:space="preserve">an hipotesis sebagai berikut: </w:t>
      </w:r>
    </w:p>
    <w:p w:rsidR="003B3A5E" w:rsidRPr="00DE063E" w:rsidRDefault="003B3A5E" w:rsidP="003B3A5E">
      <w:pPr>
        <w:spacing w:line="24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H1</w:t>
      </w:r>
      <w:r w:rsidRPr="00DE063E">
        <w:rPr>
          <w:rFonts w:ascii="Times New Roman" w:hAnsi="Times New Roman" w:cs="Times New Roman"/>
          <w:sz w:val="24"/>
          <w:szCs w:val="24"/>
        </w:rPr>
        <w:t xml:space="preserve"> :</w:t>
      </w:r>
      <w:proofErr w:type="gramEnd"/>
      <w:r w:rsidRPr="00DE063E">
        <w:rPr>
          <w:rFonts w:ascii="Times New Roman" w:hAnsi="Times New Roman" w:cs="Times New Roman"/>
          <w:sz w:val="24"/>
          <w:szCs w:val="24"/>
        </w:rPr>
        <w:t xml:space="preserve"> Ukuran dewan komisaris berpengaruh terhadap nilai perusahaan</w:t>
      </w:r>
    </w:p>
    <w:p w:rsidR="003B3A5E" w:rsidRDefault="003B3A5E" w:rsidP="003B3A5E">
      <w:pPr>
        <w:spacing w:line="480" w:lineRule="auto"/>
        <w:ind w:left="567" w:hanging="567"/>
        <w:jc w:val="both"/>
        <w:rPr>
          <w:rFonts w:ascii="Times New Roman" w:hAnsi="Times New Roman" w:cs="Times New Roman"/>
          <w:b/>
          <w:sz w:val="24"/>
          <w:szCs w:val="24"/>
        </w:rPr>
      </w:pPr>
    </w:p>
    <w:p w:rsidR="003B3A5E" w:rsidRDefault="003B3A5E" w:rsidP="003B3A5E">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Ukuran Dewan Direksi dan Nilai Perusahaan</w:t>
      </w:r>
    </w:p>
    <w:p w:rsidR="003B3A5E" w:rsidRDefault="003B3A5E" w:rsidP="003B3A5E">
      <w:pPr>
        <w:spacing w:line="240" w:lineRule="auto"/>
        <w:ind w:firstLine="720"/>
        <w:jc w:val="both"/>
        <w:rPr>
          <w:rFonts w:ascii="Times New Roman" w:hAnsi="Times New Roman" w:cs="Times New Roman"/>
          <w:sz w:val="24"/>
          <w:szCs w:val="24"/>
        </w:rPr>
      </w:pPr>
      <w:proofErr w:type="gramStart"/>
      <w:r w:rsidRPr="003262A5">
        <w:rPr>
          <w:rFonts w:ascii="Times New Roman" w:hAnsi="Times New Roman" w:cs="Times New Roman"/>
          <w:sz w:val="24"/>
          <w:szCs w:val="24"/>
        </w:rPr>
        <w:t>Dewan direksi merupakan pihak dalam suatu entitas perusahaan yang bertugas melaksanakan operasi dan kepengurusan perusahaan.</w:t>
      </w:r>
      <w:proofErr w:type="gramEnd"/>
      <w:r w:rsidRPr="003262A5">
        <w:rPr>
          <w:rFonts w:ascii="Times New Roman" w:hAnsi="Times New Roman" w:cs="Times New Roman"/>
          <w:sz w:val="24"/>
          <w:szCs w:val="24"/>
        </w:rPr>
        <w:t xml:space="preserve"> </w:t>
      </w:r>
      <w:proofErr w:type="gramStart"/>
      <w:r w:rsidRPr="003262A5">
        <w:rPr>
          <w:rFonts w:ascii="Times New Roman" w:hAnsi="Times New Roman" w:cs="Times New Roman"/>
          <w:sz w:val="24"/>
          <w:szCs w:val="24"/>
        </w:rPr>
        <w:t>Anggota dewan direksi diangkat oleh RUPS.</w:t>
      </w:r>
      <w:proofErr w:type="gramEnd"/>
      <w:r w:rsidRPr="003262A5">
        <w:rPr>
          <w:rFonts w:ascii="Times New Roman" w:hAnsi="Times New Roman" w:cs="Times New Roman"/>
          <w:sz w:val="24"/>
          <w:szCs w:val="24"/>
        </w:rPr>
        <w:t xml:space="preserve"> </w:t>
      </w:r>
      <w:proofErr w:type="gramStart"/>
      <w:r w:rsidRPr="003262A5">
        <w:rPr>
          <w:rFonts w:ascii="Times New Roman" w:hAnsi="Times New Roman" w:cs="Times New Roman"/>
          <w:sz w:val="24"/>
          <w:szCs w:val="24"/>
        </w:rPr>
        <w:t>Dewan direksi diharapkan dapat meningkatkan kinerja keuangan yang lebih baik.</w:t>
      </w:r>
      <w:proofErr w:type="gramEnd"/>
      <w:r w:rsidRPr="003262A5">
        <w:rPr>
          <w:rFonts w:ascii="Times New Roman" w:hAnsi="Times New Roman" w:cs="Times New Roman"/>
          <w:sz w:val="24"/>
          <w:szCs w:val="24"/>
        </w:rPr>
        <w:t xml:space="preserve"> </w:t>
      </w:r>
      <w:proofErr w:type="gramStart"/>
      <w:r w:rsidRPr="003262A5">
        <w:rPr>
          <w:rFonts w:ascii="Times New Roman" w:hAnsi="Times New Roman" w:cs="Times New Roman"/>
          <w:sz w:val="24"/>
          <w:szCs w:val="24"/>
        </w:rPr>
        <w:t>Dalam Undang-undang Perseroan Terbatas, disebutkan bahwa dewan direksi memiliki hak untuk mewakili perusahaan dalam urusan di luar maupun di dalam perusahaan.</w:t>
      </w:r>
      <w:proofErr w:type="gramEnd"/>
      <w:r w:rsidRPr="003262A5">
        <w:rPr>
          <w:rFonts w:ascii="Times New Roman" w:hAnsi="Times New Roman" w:cs="Times New Roman"/>
          <w:sz w:val="24"/>
          <w:szCs w:val="24"/>
        </w:rPr>
        <w:t xml:space="preserve"> Dengan peran yang begitu besar dalam pengelolaan perusahaan, dewan direksi pada dasarnya memiliki hak pengendalian yang signifikan dalam pengelolaan sumber daya perusahaan dan </w:t>
      </w:r>
      <w:proofErr w:type="gramStart"/>
      <w:r w:rsidRPr="003262A5">
        <w:rPr>
          <w:rFonts w:ascii="Times New Roman" w:hAnsi="Times New Roman" w:cs="Times New Roman"/>
          <w:sz w:val="24"/>
          <w:szCs w:val="24"/>
        </w:rPr>
        <w:t>dana</w:t>
      </w:r>
      <w:proofErr w:type="gramEnd"/>
      <w:r w:rsidRPr="003262A5">
        <w:rPr>
          <w:rFonts w:ascii="Times New Roman" w:hAnsi="Times New Roman" w:cs="Times New Roman"/>
          <w:sz w:val="24"/>
          <w:szCs w:val="24"/>
        </w:rPr>
        <w:t xml:space="preserve"> dari investor (Sukandar, 2014). </w:t>
      </w:r>
    </w:p>
    <w:p w:rsidR="00B81190" w:rsidRDefault="00B81190" w:rsidP="00B81190">
      <w:pPr>
        <w:spacing w:line="240" w:lineRule="auto"/>
        <w:ind w:firstLine="720"/>
        <w:jc w:val="both"/>
        <w:rPr>
          <w:rFonts w:ascii="Times New Roman" w:hAnsi="Times New Roman" w:cs="Times New Roman"/>
          <w:sz w:val="24"/>
          <w:szCs w:val="24"/>
        </w:rPr>
      </w:pPr>
      <w:r w:rsidRPr="003262A5">
        <w:rPr>
          <w:rFonts w:ascii="Times New Roman" w:hAnsi="Times New Roman" w:cs="Times New Roman"/>
          <w:sz w:val="24"/>
          <w:szCs w:val="24"/>
        </w:rPr>
        <w:t xml:space="preserve">Tria Syafitri, Nila Firdausi Nuzula dan Ferina Nurlaily (2018) dalam penelitiannya tentang pengaruh </w:t>
      </w:r>
      <w:r w:rsidRPr="00411DEF">
        <w:rPr>
          <w:rFonts w:ascii="Times New Roman" w:hAnsi="Times New Roman" w:cs="Times New Roman"/>
          <w:i/>
          <w:sz w:val="24"/>
          <w:szCs w:val="24"/>
        </w:rPr>
        <w:t>Good Corporate Governance</w:t>
      </w:r>
      <w:r w:rsidRPr="003262A5">
        <w:rPr>
          <w:rFonts w:ascii="Times New Roman" w:hAnsi="Times New Roman" w:cs="Times New Roman"/>
          <w:sz w:val="24"/>
          <w:szCs w:val="24"/>
        </w:rPr>
        <w:t xml:space="preserve"> terhadap nilai perusahaan menunjukkan hasil bahwa dewan direksi memberikan pengaruh yang signifikan terhadap nilai perusahaan. Berdasarkan uraian tersebut maka dalam penelitian ini dapat dirumuskan hipotesis sebagai berikut: </w:t>
      </w:r>
    </w:p>
    <w:p w:rsidR="00B81190" w:rsidRDefault="00B81190" w:rsidP="00B81190">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H2</w:t>
      </w:r>
      <w:r w:rsidRPr="003262A5">
        <w:rPr>
          <w:rFonts w:ascii="Times New Roman" w:hAnsi="Times New Roman" w:cs="Times New Roman"/>
          <w:sz w:val="24"/>
          <w:szCs w:val="24"/>
        </w:rPr>
        <w:t xml:space="preserve"> :</w:t>
      </w:r>
      <w:proofErr w:type="gramEnd"/>
      <w:r w:rsidRPr="003262A5">
        <w:rPr>
          <w:rFonts w:ascii="Times New Roman" w:hAnsi="Times New Roman" w:cs="Times New Roman"/>
          <w:sz w:val="24"/>
          <w:szCs w:val="24"/>
        </w:rPr>
        <w:t xml:space="preserve"> Ukuran dewan direksi berpengaruh terhadap nilai perusahaan.</w:t>
      </w:r>
    </w:p>
    <w:p w:rsidR="00B81190" w:rsidRDefault="00B81190" w:rsidP="00B81190">
      <w:pPr>
        <w:spacing w:line="240" w:lineRule="auto"/>
        <w:rPr>
          <w:rFonts w:ascii="Times New Roman" w:hAnsi="Times New Roman" w:cs="Times New Roman"/>
          <w:b/>
          <w:sz w:val="24"/>
          <w:szCs w:val="24"/>
        </w:rPr>
      </w:pPr>
      <w:r>
        <w:rPr>
          <w:rFonts w:ascii="Times New Roman" w:hAnsi="Times New Roman" w:cs="Times New Roman"/>
          <w:b/>
          <w:sz w:val="24"/>
          <w:szCs w:val="24"/>
        </w:rPr>
        <w:t>Ukuran Komite Audit dan Nilai Perusahaan</w:t>
      </w:r>
    </w:p>
    <w:p w:rsidR="003B3A5E" w:rsidRDefault="00B81190" w:rsidP="00B81190">
      <w:pPr>
        <w:spacing w:line="240" w:lineRule="auto"/>
        <w:ind w:firstLine="720"/>
        <w:rPr>
          <w:rFonts w:ascii="Times New Roman" w:hAnsi="Times New Roman" w:cs="Times New Roman"/>
          <w:sz w:val="24"/>
          <w:szCs w:val="24"/>
        </w:rPr>
      </w:pPr>
      <w:r w:rsidRPr="00DE063E">
        <w:rPr>
          <w:rFonts w:ascii="Times New Roman" w:hAnsi="Times New Roman" w:cs="Times New Roman"/>
          <w:sz w:val="24"/>
          <w:szCs w:val="24"/>
        </w:rPr>
        <w:t xml:space="preserve">Komite audit adalah komite yang dibentuk oleh dewan komisaris untuk melakukan tugas pengawasan pengelolaan perusahaan. Keberadaan komite audit sangat penting bagi pengelolaan perusahaan. </w:t>
      </w:r>
      <w:proofErr w:type="gramStart"/>
      <w:r w:rsidRPr="00DE063E">
        <w:rPr>
          <w:rFonts w:ascii="Times New Roman" w:hAnsi="Times New Roman" w:cs="Times New Roman"/>
          <w:sz w:val="24"/>
          <w:szCs w:val="24"/>
        </w:rPr>
        <w:t>Perbedaan kepentingan antara principal dan agent dapat mengarah kepada tindak kecurangan agent terhadap principal, yang dikenal dengan sebutan moral hazard (Jensen dan Meckling, 1976).</w:t>
      </w:r>
      <w:proofErr w:type="gramEnd"/>
    </w:p>
    <w:p w:rsidR="00B81190" w:rsidRDefault="00B81190" w:rsidP="00B81190">
      <w:pPr>
        <w:spacing w:line="240" w:lineRule="auto"/>
        <w:ind w:firstLine="720"/>
        <w:jc w:val="both"/>
        <w:rPr>
          <w:rFonts w:ascii="Times New Roman" w:hAnsi="Times New Roman" w:cs="Times New Roman"/>
          <w:sz w:val="24"/>
          <w:szCs w:val="24"/>
        </w:rPr>
      </w:pPr>
      <w:proofErr w:type="gramStart"/>
      <w:r w:rsidRPr="00DE063E">
        <w:rPr>
          <w:rFonts w:ascii="Times New Roman" w:hAnsi="Times New Roman" w:cs="Times New Roman"/>
          <w:sz w:val="24"/>
          <w:szCs w:val="24"/>
        </w:rPr>
        <w:t>Dalam penelitian</w:t>
      </w:r>
      <w:r>
        <w:rPr>
          <w:rFonts w:ascii="Times New Roman" w:hAnsi="Times New Roman" w:cs="Times New Roman"/>
          <w:sz w:val="24"/>
          <w:szCs w:val="24"/>
        </w:rPr>
        <w:t xml:space="preserve"> </w:t>
      </w:r>
      <w:r w:rsidRPr="00150493">
        <w:rPr>
          <w:rFonts w:ascii="Times New Roman" w:hAnsi="Times New Roman" w:cs="Times New Roman"/>
          <w:sz w:val="24"/>
          <w:szCs w:val="24"/>
        </w:rPr>
        <w:t>Kristie Onasis dan Robin (2016)</w:t>
      </w:r>
      <w:r w:rsidRPr="00DE063E">
        <w:rPr>
          <w:rFonts w:ascii="Times New Roman" w:hAnsi="Times New Roman" w:cs="Times New Roman"/>
          <w:sz w:val="24"/>
          <w:szCs w:val="24"/>
        </w:rPr>
        <w:t xml:space="preserve"> menyatakan bahwa komite audit berpengaruh positif terhadap nilai perusahaan.</w:t>
      </w:r>
      <w:proofErr w:type="gramEnd"/>
      <w:r w:rsidRPr="00DE063E">
        <w:rPr>
          <w:rFonts w:ascii="Times New Roman" w:hAnsi="Times New Roman" w:cs="Times New Roman"/>
          <w:sz w:val="24"/>
          <w:szCs w:val="24"/>
        </w:rPr>
        <w:t xml:space="preserve"> Dengan adanya pengawasan ini </w:t>
      </w:r>
      <w:proofErr w:type="gramStart"/>
      <w:r w:rsidRPr="00DE063E">
        <w:rPr>
          <w:rFonts w:ascii="Times New Roman" w:hAnsi="Times New Roman" w:cs="Times New Roman"/>
          <w:sz w:val="24"/>
          <w:szCs w:val="24"/>
        </w:rPr>
        <w:t>akan</w:t>
      </w:r>
      <w:proofErr w:type="gramEnd"/>
      <w:r w:rsidRPr="00DE063E">
        <w:rPr>
          <w:rFonts w:ascii="Times New Roman" w:hAnsi="Times New Roman" w:cs="Times New Roman"/>
          <w:sz w:val="24"/>
          <w:szCs w:val="24"/>
        </w:rPr>
        <w:t xml:space="preserve"> memastikan pencapaian kinerja perusahaan dan mampu meningkatkan nilai perusahaan. Berdasarkan uraian tersebut maka dalam penelitian ini dapat dirumuskan hipotesis sebagai berikut: </w:t>
      </w:r>
    </w:p>
    <w:p w:rsidR="00B81190" w:rsidRDefault="00B81190" w:rsidP="00B81190">
      <w:pPr>
        <w:spacing w:line="240" w:lineRule="auto"/>
        <w:ind w:firstLine="720"/>
        <w:jc w:val="both"/>
        <w:rPr>
          <w:rFonts w:ascii="Times New Roman" w:hAnsi="Times New Roman" w:cs="Times New Roman"/>
          <w:sz w:val="24"/>
          <w:szCs w:val="24"/>
        </w:rPr>
      </w:pPr>
      <w:proofErr w:type="gramStart"/>
      <w:r w:rsidRPr="00DE063E">
        <w:rPr>
          <w:rFonts w:ascii="Times New Roman" w:hAnsi="Times New Roman" w:cs="Times New Roman"/>
          <w:sz w:val="24"/>
          <w:szCs w:val="24"/>
        </w:rPr>
        <w:t>H3 :</w:t>
      </w:r>
      <w:proofErr w:type="gramEnd"/>
      <w:r w:rsidRPr="00DE063E">
        <w:rPr>
          <w:rFonts w:ascii="Times New Roman" w:hAnsi="Times New Roman" w:cs="Times New Roman"/>
          <w:sz w:val="24"/>
          <w:szCs w:val="24"/>
        </w:rPr>
        <w:t xml:space="preserve"> Komite audit berpengaruh terhadap nilai perusahaan</w:t>
      </w:r>
      <w:r>
        <w:rPr>
          <w:rFonts w:ascii="Times New Roman" w:hAnsi="Times New Roman" w:cs="Times New Roman"/>
          <w:sz w:val="24"/>
          <w:szCs w:val="24"/>
        </w:rPr>
        <w:t>.</w:t>
      </w:r>
    </w:p>
    <w:p w:rsidR="00B81190" w:rsidRDefault="00B81190" w:rsidP="00B81190">
      <w:p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Kepemilikan Manajerial dan Nilai Perusahaan</w:t>
      </w:r>
    </w:p>
    <w:p w:rsidR="00B81190" w:rsidRDefault="00B81190" w:rsidP="00B8119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E063E">
        <w:rPr>
          <w:rFonts w:ascii="Times New Roman" w:hAnsi="Times New Roman" w:cs="Times New Roman"/>
          <w:sz w:val="24"/>
          <w:szCs w:val="24"/>
        </w:rPr>
        <w:t>Tria (2018) kepemili</w:t>
      </w:r>
      <w:r>
        <w:rPr>
          <w:rFonts w:ascii="Times New Roman" w:hAnsi="Times New Roman" w:cs="Times New Roman"/>
          <w:sz w:val="24"/>
          <w:szCs w:val="24"/>
        </w:rPr>
        <w:t xml:space="preserve">kan manajerial merupakan jumlah </w:t>
      </w:r>
      <w:r w:rsidRPr="00DE063E">
        <w:rPr>
          <w:rFonts w:ascii="Times New Roman" w:hAnsi="Times New Roman" w:cs="Times New Roman"/>
          <w:sz w:val="24"/>
          <w:szCs w:val="24"/>
        </w:rPr>
        <w:t>persentase saham yang dimiliki oleh pihak manajemen yang aktif terlibat dalam proses pengambilan keputusan (direksi dan komi</w:t>
      </w:r>
      <w:r>
        <w:rPr>
          <w:rFonts w:ascii="Times New Roman" w:hAnsi="Times New Roman" w:cs="Times New Roman"/>
          <w:sz w:val="24"/>
          <w:szCs w:val="24"/>
        </w:rPr>
        <w:t xml:space="preserve">saris) atau seluruh modal dalam </w:t>
      </w:r>
      <w:r w:rsidRPr="00DE063E">
        <w:rPr>
          <w:rFonts w:ascii="Times New Roman" w:hAnsi="Times New Roman" w:cs="Times New Roman"/>
          <w:sz w:val="24"/>
          <w:szCs w:val="24"/>
        </w:rPr>
        <w:t xml:space="preserve">perusahaan. Kepemilikan manajerial dalam teori keagenan merupakan salah satu </w:t>
      </w:r>
      <w:proofErr w:type="gramStart"/>
      <w:r w:rsidRPr="00DE063E">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DE063E">
        <w:rPr>
          <w:rFonts w:ascii="Times New Roman" w:hAnsi="Times New Roman" w:cs="Times New Roman"/>
          <w:sz w:val="24"/>
          <w:szCs w:val="24"/>
        </w:rPr>
        <w:t xml:space="preserve">yang dapat dilakukan perusahaan dalam usaha mengurangi </w:t>
      </w:r>
      <w:r w:rsidRPr="00691B57">
        <w:rPr>
          <w:rFonts w:ascii="Times New Roman" w:hAnsi="Times New Roman" w:cs="Times New Roman"/>
          <w:i/>
          <w:sz w:val="24"/>
          <w:szCs w:val="24"/>
        </w:rPr>
        <w:t>agency conflict</w:t>
      </w:r>
      <w:r w:rsidRPr="00DE063E">
        <w:rPr>
          <w:rFonts w:ascii="Times New Roman" w:hAnsi="Times New Roman" w:cs="Times New Roman"/>
          <w:sz w:val="24"/>
          <w:szCs w:val="24"/>
        </w:rPr>
        <w:t xml:space="preserve">. </w:t>
      </w:r>
    </w:p>
    <w:p w:rsidR="00B81190" w:rsidRPr="00691B57" w:rsidRDefault="00B81190" w:rsidP="00B81190">
      <w:pPr>
        <w:spacing w:line="240" w:lineRule="auto"/>
        <w:ind w:firstLine="720"/>
        <w:jc w:val="both"/>
        <w:rPr>
          <w:rFonts w:ascii="Times New Roman" w:hAnsi="Times New Roman" w:cs="Times New Roman"/>
          <w:sz w:val="24"/>
          <w:szCs w:val="24"/>
        </w:rPr>
      </w:pPr>
      <w:r w:rsidRPr="00691B57">
        <w:rPr>
          <w:rFonts w:ascii="Times New Roman" w:hAnsi="Times New Roman" w:cs="Times New Roman"/>
          <w:sz w:val="24"/>
          <w:szCs w:val="24"/>
        </w:rPr>
        <w:lastRenderedPageBreak/>
        <w:t>Hasil penelitian Noni dan Nadia (2017</w:t>
      </w:r>
      <w:r>
        <w:rPr>
          <w:rFonts w:ascii="Times New Roman" w:hAnsi="Times New Roman" w:cs="Times New Roman"/>
          <w:sz w:val="24"/>
          <w:szCs w:val="24"/>
        </w:rPr>
        <w:t xml:space="preserve">), Andy dan Fitri (2016) dan Ni </w:t>
      </w:r>
      <w:r w:rsidRPr="00691B57">
        <w:rPr>
          <w:rFonts w:ascii="Times New Roman" w:hAnsi="Times New Roman" w:cs="Times New Roman"/>
          <w:sz w:val="24"/>
          <w:szCs w:val="24"/>
        </w:rPr>
        <w:t>Nyoman dan I Made (2014) berhasil membuktik</w:t>
      </w:r>
      <w:r>
        <w:rPr>
          <w:rFonts w:ascii="Times New Roman" w:hAnsi="Times New Roman" w:cs="Times New Roman"/>
          <w:sz w:val="24"/>
          <w:szCs w:val="24"/>
        </w:rPr>
        <w:t xml:space="preserve">an bahwa kepemilikan manajerial </w:t>
      </w:r>
      <w:r w:rsidRPr="00691B57">
        <w:rPr>
          <w:rFonts w:ascii="Times New Roman" w:hAnsi="Times New Roman" w:cs="Times New Roman"/>
          <w:sz w:val="24"/>
          <w:szCs w:val="24"/>
        </w:rPr>
        <w:t>berpengaruh terhadap nilai perusahaan, ya</w:t>
      </w:r>
      <w:r>
        <w:rPr>
          <w:rFonts w:ascii="Times New Roman" w:hAnsi="Times New Roman" w:cs="Times New Roman"/>
          <w:sz w:val="24"/>
          <w:szCs w:val="24"/>
        </w:rPr>
        <w:t xml:space="preserve">ng menyatakan bahwa kepemilikan </w:t>
      </w:r>
      <w:r w:rsidRPr="00691B57">
        <w:rPr>
          <w:rFonts w:ascii="Times New Roman" w:hAnsi="Times New Roman" w:cs="Times New Roman"/>
          <w:sz w:val="24"/>
          <w:szCs w:val="24"/>
        </w:rPr>
        <w:t>manajerial membuat para manajer akan be</w:t>
      </w:r>
      <w:r>
        <w:rPr>
          <w:rFonts w:ascii="Times New Roman" w:hAnsi="Times New Roman" w:cs="Times New Roman"/>
          <w:sz w:val="24"/>
          <w:szCs w:val="24"/>
        </w:rPr>
        <w:t xml:space="preserve">rusaha untuk meningkatkan nilai </w:t>
      </w:r>
      <w:r w:rsidRPr="00691B57">
        <w:rPr>
          <w:rFonts w:ascii="Times New Roman" w:hAnsi="Times New Roman" w:cs="Times New Roman"/>
          <w:sz w:val="24"/>
          <w:szCs w:val="24"/>
        </w:rPr>
        <w:t>kekayaannya sebagai pemegang saham peru</w:t>
      </w:r>
      <w:r>
        <w:rPr>
          <w:rFonts w:ascii="Times New Roman" w:hAnsi="Times New Roman" w:cs="Times New Roman"/>
          <w:sz w:val="24"/>
          <w:szCs w:val="24"/>
        </w:rPr>
        <w:t xml:space="preserve">sahaan, yang akhirnya juga akan </w:t>
      </w:r>
      <w:r w:rsidRPr="00691B57">
        <w:rPr>
          <w:rFonts w:ascii="Times New Roman" w:hAnsi="Times New Roman" w:cs="Times New Roman"/>
          <w:sz w:val="24"/>
          <w:szCs w:val="24"/>
        </w:rPr>
        <w:t xml:space="preserve">meningkatkan nilai perusahaan. </w:t>
      </w:r>
      <w:proofErr w:type="gramStart"/>
      <w:r w:rsidRPr="00691B57">
        <w:rPr>
          <w:rFonts w:ascii="Times New Roman" w:hAnsi="Times New Roman" w:cs="Times New Roman"/>
          <w:sz w:val="24"/>
          <w:szCs w:val="24"/>
        </w:rPr>
        <w:t>Dengan d</w:t>
      </w:r>
      <w:r>
        <w:rPr>
          <w:rFonts w:ascii="Times New Roman" w:hAnsi="Times New Roman" w:cs="Times New Roman"/>
          <w:sz w:val="24"/>
          <w:szCs w:val="24"/>
        </w:rPr>
        <w:t xml:space="preserve">emikian, kepemilikan manajerial </w:t>
      </w:r>
      <w:r w:rsidRPr="00691B57">
        <w:rPr>
          <w:rFonts w:ascii="Times New Roman" w:hAnsi="Times New Roman" w:cs="Times New Roman"/>
          <w:sz w:val="24"/>
          <w:szCs w:val="24"/>
        </w:rPr>
        <w:t>mampu menjadi mekanisme untuk meningkatkan nilai perusahaan.</w:t>
      </w:r>
      <w:proofErr w:type="gramEnd"/>
    </w:p>
    <w:p w:rsidR="00B81190" w:rsidRDefault="00B81190" w:rsidP="00B8119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H4 :</w:t>
      </w:r>
      <w:proofErr w:type="gramEnd"/>
      <w:r>
        <w:rPr>
          <w:rFonts w:ascii="Times New Roman" w:hAnsi="Times New Roman" w:cs="Times New Roman"/>
          <w:sz w:val="24"/>
          <w:szCs w:val="24"/>
        </w:rPr>
        <w:t xml:space="preserve"> Kepemilikan Manajerial berpengaruh terhadap Nilai Perusahaan.</w:t>
      </w:r>
    </w:p>
    <w:p w:rsidR="00B81190" w:rsidRDefault="00B81190" w:rsidP="00B81190">
      <w:p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Dewan Komisaris, Dewan Direksi, Komite Audit, Kepemilikan Manajerial dan Nilai Perusahaan</w:t>
      </w:r>
    </w:p>
    <w:p w:rsidR="00B81190" w:rsidRDefault="00B81190" w:rsidP="00B81190">
      <w:pPr>
        <w:spacing w:line="240" w:lineRule="auto"/>
        <w:ind w:firstLine="720"/>
        <w:jc w:val="both"/>
        <w:rPr>
          <w:rFonts w:ascii="Times New Roman" w:hAnsi="Times New Roman" w:cs="Times New Roman"/>
          <w:sz w:val="24"/>
          <w:szCs w:val="24"/>
        </w:rPr>
      </w:pPr>
      <w:r w:rsidRPr="00691B57">
        <w:rPr>
          <w:rFonts w:ascii="Times New Roman" w:hAnsi="Times New Roman" w:cs="Times New Roman"/>
          <w:sz w:val="24"/>
          <w:szCs w:val="24"/>
        </w:rPr>
        <w:t xml:space="preserve">Syafitri dkk (2018) dalam penelitiannya tentang pengaruh </w:t>
      </w:r>
      <w:r w:rsidRPr="00691B57">
        <w:rPr>
          <w:rFonts w:ascii="Times New Roman" w:hAnsi="Times New Roman" w:cs="Times New Roman"/>
          <w:i/>
          <w:sz w:val="24"/>
          <w:szCs w:val="24"/>
        </w:rPr>
        <w:t>Good Corporate Governance</w:t>
      </w:r>
      <w:r w:rsidRPr="00691B57">
        <w:rPr>
          <w:rFonts w:ascii="Times New Roman" w:hAnsi="Times New Roman" w:cs="Times New Roman"/>
          <w:sz w:val="24"/>
          <w:szCs w:val="24"/>
        </w:rPr>
        <w:t xml:space="preserve"> terhadap nilai perusahaan menunjukkan hasil bahwa terdapat pengaruh signifikan secara simultan antara Komite Audit, Kepemilikan Manajerial, Dewan Direksi dan Dewan Komisaris terhadap </w:t>
      </w:r>
      <w:r w:rsidRPr="00691B57">
        <w:rPr>
          <w:rFonts w:ascii="Times New Roman" w:hAnsi="Times New Roman" w:cs="Times New Roman"/>
          <w:i/>
          <w:sz w:val="24"/>
          <w:szCs w:val="24"/>
        </w:rPr>
        <w:t>Tobin’s Q</w:t>
      </w:r>
      <w:r w:rsidRPr="00691B57">
        <w:rPr>
          <w:rFonts w:ascii="Times New Roman" w:hAnsi="Times New Roman" w:cs="Times New Roman"/>
          <w:sz w:val="24"/>
          <w:szCs w:val="24"/>
        </w:rPr>
        <w:t>. Berdasarkan uraian tersebut maka dalam penelitian ini dapat dirumu</w:t>
      </w:r>
      <w:r>
        <w:rPr>
          <w:rFonts w:ascii="Times New Roman" w:hAnsi="Times New Roman" w:cs="Times New Roman"/>
          <w:sz w:val="24"/>
          <w:szCs w:val="24"/>
        </w:rPr>
        <w:t>skan hipotesis sebagai berikut:</w:t>
      </w:r>
    </w:p>
    <w:p w:rsidR="00B81190" w:rsidRDefault="00B81190" w:rsidP="00B8119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H5</w:t>
      </w:r>
      <w:r w:rsidRPr="00691B57">
        <w:rPr>
          <w:rFonts w:ascii="Times New Roman" w:hAnsi="Times New Roman" w:cs="Times New Roman"/>
          <w:sz w:val="24"/>
          <w:szCs w:val="24"/>
        </w:rPr>
        <w:t xml:space="preserve"> :</w:t>
      </w:r>
      <w:r>
        <w:rPr>
          <w:rFonts w:ascii="Times New Roman" w:hAnsi="Times New Roman" w:cs="Times New Roman"/>
          <w:sz w:val="24"/>
          <w:szCs w:val="24"/>
        </w:rPr>
        <w:t xml:space="preserve"> Ukuran Dewan Direksi, Dewan Komisaris, Komite A</w:t>
      </w:r>
      <w:r w:rsidRPr="00691B57">
        <w:rPr>
          <w:rFonts w:ascii="Times New Roman" w:hAnsi="Times New Roman" w:cs="Times New Roman"/>
          <w:sz w:val="24"/>
          <w:szCs w:val="24"/>
        </w:rPr>
        <w:t>udit</w:t>
      </w:r>
      <w:r>
        <w:rPr>
          <w:rFonts w:ascii="Times New Roman" w:hAnsi="Times New Roman" w:cs="Times New Roman"/>
          <w:sz w:val="24"/>
          <w:szCs w:val="24"/>
        </w:rPr>
        <w:t>, dan Kepemilikan Manajerial secara bersama-sama</w:t>
      </w:r>
      <w:r w:rsidRPr="00691B57">
        <w:rPr>
          <w:rFonts w:ascii="Times New Roman" w:hAnsi="Times New Roman" w:cs="Times New Roman"/>
          <w:sz w:val="24"/>
          <w:szCs w:val="24"/>
        </w:rPr>
        <w:t xml:space="preserve"> berpengaruh terhadap nilai perusahaan.</w:t>
      </w:r>
    </w:p>
    <w:p w:rsidR="00B81190" w:rsidRDefault="00B81190" w:rsidP="00B81190">
      <w:pPr>
        <w:pStyle w:val="ListParagraph"/>
        <w:numPr>
          <w:ilvl w:val="0"/>
          <w:numId w:val="2"/>
        </w:numPr>
        <w:spacing w:line="240" w:lineRule="auto"/>
        <w:jc w:val="both"/>
        <w:rPr>
          <w:b/>
          <w:sz w:val="24"/>
          <w:szCs w:val="24"/>
        </w:rPr>
      </w:pPr>
      <w:r>
        <w:rPr>
          <w:b/>
          <w:sz w:val="24"/>
          <w:szCs w:val="24"/>
        </w:rPr>
        <w:t>Metode Penelitian</w:t>
      </w:r>
    </w:p>
    <w:p w:rsidR="00FD3EB7" w:rsidRDefault="00FD3EB7" w:rsidP="00FD3EB7">
      <w:pPr>
        <w:spacing w:line="240" w:lineRule="auto"/>
        <w:jc w:val="both"/>
        <w:rPr>
          <w:rFonts w:ascii="Times New Roman" w:hAnsi="Times New Roman" w:cs="Times New Roman"/>
          <w:sz w:val="24"/>
          <w:szCs w:val="24"/>
        </w:rPr>
      </w:pPr>
      <w:proofErr w:type="gramStart"/>
      <w:r w:rsidRPr="00FD3EB7">
        <w:rPr>
          <w:rFonts w:ascii="Times New Roman" w:hAnsi="Times New Roman" w:cs="Times New Roman"/>
          <w:sz w:val="24"/>
          <w:szCs w:val="24"/>
        </w:rPr>
        <w:t>Jenis data yang digunakan dalam penelitian ini adalah data sekunder yang diperoleh secara tidak langsung dari pihak ketiga melalui media perantara dengan berbagai sumber.</w:t>
      </w:r>
      <w:proofErr w:type="gramEnd"/>
      <w:r w:rsidRPr="00FD3EB7">
        <w:rPr>
          <w:rFonts w:ascii="Times New Roman" w:hAnsi="Times New Roman" w:cs="Times New Roman"/>
          <w:sz w:val="24"/>
          <w:szCs w:val="24"/>
        </w:rPr>
        <w:t xml:space="preserve"> </w:t>
      </w:r>
      <w:proofErr w:type="gramStart"/>
      <w:r w:rsidRPr="00FD3EB7">
        <w:rPr>
          <w:rFonts w:ascii="Times New Roman" w:hAnsi="Times New Roman" w:cs="Times New Roman"/>
          <w:sz w:val="24"/>
          <w:szCs w:val="24"/>
        </w:rPr>
        <w:t xml:space="preserve">Data tersebut diperoleh dari </w:t>
      </w:r>
      <w:r w:rsidRPr="00FD3EB7">
        <w:rPr>
          <w:rFonts w:ascii="Times New Roman" w:hAnsi="Times New Roman" w:cs="Times New Roman"/>
          <w:i/>
          <w:sz w:val="24"/>
          <w:szCs w:val="24"/>
        </w:rPr>
        <w:t>website</w:t>
      </w:r>
      <w:r w:rsidRPr="00FD3EB7">
        <w:rPr>
          <w:rFonts w:ascii="Times New Roman" w:hAnsi="Times New Roman" w:cs="Times New Roman"/>
          <w:sz w:val="24"/>
          <w:szCs w:val="24"/>
        </w:rPr>
        <w:t xml:space="preserve"> Bursa Efek Indonesia (</w:t>
      </w:r>
      <w:hyperlink r:id="rId10" w:history="1">
        <w:r w:rsidRPr="00FD3EB7">
          <w:rPr>
            <w:rStyle w:val="Hyperlink"/>
            <w:rFonts w:ascii="Times New Roman" w:hAnsi="Times New Roman" w:cs="Times New Roman"/>
            <w:sz w:val="24"/>
            <w:szCs w:val="24"/>
          </w:rPr>
          <w:t>www.idx.co.id</w:t>
        </w:r>
      </w:hyperlink>
      <w:r w:rsidRPr="00FD3EB7">
        <w:rPr>
          <w:rFonts w:ascii="Times New Roman" w:hAnsi="Times New Roman" w:cs="Times New Roman"/>
          <w:sz w:val="24"/>
          <w:szCs w:val="24"/>
        </w:rPr>
        <w:t xml:space="preserve">) serta data yang diambil dari </w:t>
      </w:r>
      <w:r w:rsidRPr="00FD3EB7">
        <w:rPr>
          <w:rFonts w:ascii="Times New Roman" w:hAnsi="Times New Roman" w:cs="Times New Roman"/>
          <w:i/>
          <w:sz w:val="24"/>
          <w:szCs w:val="24"/>
        </w:rPr>
        <w:t xml:space="preserve">website </w:t>
      </w:r>
      <w:r w:rsidRPr="00FD3EB7">
        <w:rPr>
          <w:rFonts w:ascii="Times New Roman" w:hAnsi="Times New Roman" w:cs="Times New Roman"/>
          <w:sz w:val="24"/>
          <w:szCs w:val="24"/>
        </w:rPr>
        <w:t>perusahaan terkait.</w:t>
      </w:r>
      <w:proofErr w:type="gramEnd"/>
      <w:r w:rsidRPr="00FD3EB7">
        <w:rPr>
          <w:rFonts w:ascii="Times New Roman" w:hAnsi="Times New Roman" w:cs="Times New Roman"/>
          <w:sz w:val="24"/>
          <w:szCs w:val="24"/>
        </w:rPr>
        <w:t xml:space="preserve"> </w:t>
      </w:r>
      <w:proofErr w:type="gramStart"/>
      <w:r w:rsidRPr="00FD3EB7">
        <w:rPr>
          <w:rFonts w:ascii="Times New Roman" w:hAnsi="Times New Roman" w:cs="Times New Roman"/>
          <w:sz w:val="24"/>
          <w:szCs w:val="24"/>
        </w:rPr>
        <w:t xml:space="preserve">Objek penelitian dilakukan terhadap perusahaan </w:t>
      </w:r>
      <w:r w:rsidRPr="00FD3EB7">
        <w:rPr>
          <w:rFonts w:ascii="Times New Roman" w:hAnsi="Times New Roman" w:cs="Times New Roman"/>
          <w:i/>
          <w:sz w:val="24"/>
          <w:szCs w:val="24"/>
        </w:rPr>
        <w:t xml:space="preserve">property </w:t>
      </w:r>
      <w:r w:rsidRPr="00FD3EB7">
        <w:rPr>
          <w:rFonts w:ascii="Times New Roman" w:hAnsi="Times New Roman" w:cs="Times New Roman"/>
          <w:sz w:val="24"/>
          <w:szCs w:val="24"/>
        </w:rPr>
        <w:t>dan</w:t>
      </w:r>
      <w:r w:rsidRPr="00FD3EB7">
        <w:rPr>
          <w:rFonts w:ascii="Times New Roman" w:hAnsi="Times New Roman" w:cs="Times New Roman"/>
          <w:i/>
          <w:sz w:val="24"/>
          <w:szCs w:val="24"/>
        </w:rPr>
        <w:t xml:space="preserve"> real estate</w:t>
      </w:r>
      <w:r w:rsidRPr="00FD3EB7">
        <w:rPr>
          <w:rFonts w:ascii="Times New Roman" w:hAnsi="Times New Roman" w:cs="Times New Roman"/>
          <w:sz w:val="24"/>
          <w:szCs w:val="24"/>
        </w:rPr>
        <w:t xml:space="preserve"> yang terdaftar di Bursa Efek Indonesia pada tahun 2015-2018.</w:t>
      </w:r>
      <w:proofErr w:type="gramEnd"/>
    </w:p>
    <w:p w:rsidR="00FD3EB7" w:rsidRDefault="005F1C84" w:rsidP="00FD3EB7">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5F1C84" w:rsidRDefault="005F1C84" w:rsidP="005F1C8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Populasi yang digunakan dalam penelitian ini adalah perusahaan </w:t>
      </w:r>
      <w:r>
        <w:rPr>
          <w:rFonts w:ascii="Times New Roman" w:hAnsi="Times New Roman" w:cs="Times New Roman"/>
          <w:i/>
          <w:sz w:val="24"/>
          <w:szCs w:val="24"/>
        </w:rPr>
        <w:t xml:space="preserve">property </w:t>
      </w:r>
      <w:r>
        <w:rPr>
          <w:rFonts w:ascii="Times New Roman" w:hAnsi="Times New Roman" w:cs="Times New Roman"/>
          <w:sz w:val="24"/>
          <w:szCs w:val="24"/>
        </w:rPr>
        <w:t>dan</w:t>
      </w:r>
      <w:r>
        <w:rPr>
          <w:rFonts w:ascii="Times New Roman" w:hAnsi="Times New Roman" w:cs="Times New Roman"/>
          <w:i/>
          <w:sz w:val="24"/>
          <w:szCs w:val="24"/>
        </w:rPr>
        <w:t xml:space="preserve"> real estate</w:t>
      </w:r>
      <w:r>
        <w:rPr>
          <w:rFonts w:ascii="Times New Roman" w:hAnsi="Times New Roman" w:cs="Times New Roman"/>
          <w:sz w:val="24"/>
          <w:szCs w:val="24"/>
        </w:rPr>
        <w:t xml:space="preserve"> yang terdaftar di Bursa Efek Indonesia pada tahun 2015-2018.</w:t>
      </w:r>
      <w:proofErr w:type="gramEnd"/>
    </w:p>
    <w:p w:rsidR="005F1C84" w:rsidRDefault="005F1C84" w:rsidP="005F1C8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Pemilihan sampel dalam penelitian ini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yaitu teknik penentuan sampel dengan pertimbangan kriteria tertentu.</w:t>
      </w:r>
      <w:proofErr w:type="gramEnd"/>
      <w:r>
        <w:rPr>
          <w:rFonts w:ascii="Times New Roman" w:hAnsi="Times New Roman" w:cs="Times New Roman"/>
          <w:sz w:val="24"/>
          <w:szCs w:val="24"/>
        </w:rPr>
        <w:t xml:space="preserve"> Adapun kriteria-kriteria yang digunakan dalam menentukan sampel penelitian yaitu menurut (Lutvy Andriyani, 2018) adalah sebagai </w:t>
      </w:r>
      <w:proofErr w:type="gramStart"/>
      <w:r>
        <w:rPr>
          <w:rFonts w:ascii="Times New Roman" w:hAnsi="Times New Roman" w:cs="Times New Roman"/>
          <w:sz w:val="24"/>
          <w:szCs w:val="24"/>
        </w:rPr>
        <w:t>berikut :</w:t>
      </w:r>
      <w:proofErr w:type="gramEnd"/>
    </w:p>
    <w:p w:rsidR="005F1C84" w:rsidRDefault="005F1C84" w:rsidP="005F1C84">
      <w:pPr>
        <w:pStyle w:val="ListParagraph"/>
        <w:widowControl/>
        <w:numPr>
          <w:ilvl w:val="0"/>
          <w:numId w:val="3"/>
        </w:numPr>
        <w:autoSpaceDE/>
        <w:autoSpaceDN/>
        <w:spacing w:after="200" w:line="240" w:lineRule="auto"/>
        <w:contextualSpacing/>
        <w:jc w:val="both"/>
        <w:rPr>
          <w:sz w:val="24"/>
          <w:szCs w:val="24"/>
        </w:rPr>
        <w:sectPr w:rsidR="005F1C84" w:rsidSect="000B6329">
          <w:headerReference w:type="default" r:id="rId11"/>
          <w:footerReference w:type="default" r:id="rId12"/>
          <w:pgSz w:w="11906" w:h="16838" w:code="9"/>
          <w:pgMar w:top="2268" w:right="1701" w:bottom="1701" w:left="2268" w:header="706" w:footer="706" w:gutter="0"/>
          <w:cols w:space="720"/>
          <w:docGrid w:linePitch="360"/>
        </w:sectPr>
      </w:pPr>
    </w:p>
    <w:p w:rsidR="005F1C84" w:rsidRDefault="005F1C84" w:rsidP="005F1C84">
      <w:pPr>
        <w:pStyle w:val="ListParagraph"/>
        <w:widowControl/>
        <w:numPr>
          <w:ilvl w:val="0"/>
          <w:numId w:val="3"/>
        </w:numPr>
        <w:autoSpaceDE/>
        <w:autoSpaceDN/>
        <w:spacing w:after="200" w:line="240" w:lineRule="auto"/>
        <w:contextualSpacing/>
        <w:jc w:val="both"/>
        <w:rPr>
          <w:sz w:val="24"/>
          <w:szCs w:val="24"/>
        </w:rPr>
      </w:pPr>
      <w:r>
        <w:rPr>
          <w:sz w:val="24"/>
          <w:szCs w:val="24"/>
        </w:rPr>
        <w:lastRenderedPageBreak/>
        <w:t xml:space="preserve">Perusahaan </w:t>
      </w:r>
      <w:r>
        <w:rPr>
          <w:i/>
          <w:sz w:val="24"/>
          <w:szCs w:val="24"/>
        </w:rPr>
        <w:t xml:space="preserve">property </w:t>
      </w:r>
      <w:r>
        <w:rPr>
          <w:sz w:val="24"/>
          <w:szCs w:val="24"/>
        </w:rPr>
        <w:t xml:space="preserve">dan </w:t>
      </w:r>
      <w:r>
        <w:rPr>
          <w:i/>
          <w:sz w:val="24"/>
          <w:szCs w:val="24"/>
        </w:rPr>
        <w:t>real estate</w:t>
      </w:r>
      <w:r>
        <w:rPr>
          <w:sz w:val="24"/>
          <w:szCs w:val="24"/>
        </w:rPr>
        <w:t xml:space="preserve"> yang terdaftar di Bursa Efek Indonesia pada tahun 2015-2018.</w:t>
      </w:r>
    </w:p>
    <w:p w:rsidR="005F1C84" w:rsidRDefault="005F1C84" w:rsidP="005F1C84">
      <w:pPr>
        <w:pStyle w:val="ListParagraph"/>
        <w:widowControl/>
        <w:numPr>
          <w:ilvl w:val="0"/>
          <w:numId w:val="3"/>
        </w:numPr>
        <w:autoSpaceDE/>
        <w:autoSpaceDN/>
        <w:spacing w:after="200" w:line="240" w:lineRule="auto"/>
        <w:contextualSpacing/>
        <w:jc w:val="both"/>
        <w:rPr>
          <w:sz w:val="24"/>
          <w:szCs w:val="24"/>
        </w:rPr>
      </w:pPr>
      <w:r>
        <w:rPr>
          <w:sz w:val="24"/>
          <w:szCs w:val="24"/>
        </w:rPr>
        <w:t>Perusahaan yang tidak menerbitkan laporan tahunan dan laporan keuangan tahun 2015-2018.</w:t>
      </w:r>
    </w:p>
    <w:p w:rsidR="005F1C84" w:rsidRDefault="005F1C84" w:rsidP="005F1C84">
      <w:pPr>
        <w:pStyle w:val="ListParagraph"/>
        <w:widowControl/>
        <w:numPr>
          <w:ilvl w:val="0"/>
          <w:numId w:val="3"/>
        </w:numPr>
        <w:autoSpaceDE/>
        <w:autoSpaceDN/>
        <w:spacing w:after="200" w:line="240" w:lineRule="auto"/>
        <w:contextualSpacing/>
        <w:jc w:val="both"/>
        <w:rPr>
          <w:sz w:val="24"/>
          <w:szCs w:val="24"/>
        </w:rPr>
      </w:pPr>
      <w:r>
        <w:rPr>
          <w:sz w:val="24"/>
          <w:szCs w:val="24"/>
        </w:rPr>
        <w:t>Data yang tersedia secara fisik.</w:t>
      </w:r>
    </w:p>
    <w:p w:rsidR="005F1C84" w:rsidRDefault="005F1C84" w:rsidP="005F1C84">
      <w:pPr>
        <w:pStyle w:val="ListParagraph"/>
        <w:widowControl/>
        <w:numPr>
          <w:ilvl w:val="0"/>
          <w:numId w:val="3"/>
        </w:numPr>
        <w:autoSpaceDE/>
        <w:autoSpaceDN/>
        <w:spacing w:after="200" w:line="240" w:lineRule="auto"/>
        <w:contextualSpacing/>
        <w:jc w:val="both"/>
        <w:rPr>
          <w:sz w:val="24"/>
          <w:szCs w:val="24"/>
        </w:rPr>
      </w:pPr>
      <w:r>
        <w:rPr>
          <w:sz w:val="24"/>
          <w:szCs w:val="24"/>
        </w:rPr>
        <w:t>Data rusak dan tidak lengkap.</w:t>
      </w:r>
    </w:p>
    <w:p w:rsidR="005F1C84" w:rsidRPr="00D30964" w:rsidRDefault="005F1C84" w:rsidP="005F1C84">
      <w:pPr>
        <w:pStyle w:val="ListParagraph"/>
        <w:widowControl/>
        <w:numPr>
          <w:ilvl w:val="0"/>
          <w:numId w:val="3"/>
        </w:numPr>
        <w:autoSpaceDE/>
        <w:autoSpaceDN/>
        <w:spacing w:after="200" w:line="240" w:lineRule="auto"/>
        <w:contextualSpacing/>
        <w:jc w:val="both"/>
        <w:rPr>
          <w:sz w:val="24"/>
          <w:szCs w:val="24"/>
        </w:rPr>
      </w:pPr>
      <w:r>
        <w:rPr>
          <w:sz w:val="24"/>
          <w:szCs w:val="24"/>
        </w:rPr>
        <w:t xml:space="preserve">Perusahaan yang memiliki data lengkap berkaitan dengan variabel yang </w:t>
      </w:r>
      <w:proofErr w:type="gramStart"/>
      <w:r>
        <w:rPr>
          <w:sz w:val="24"/>
          <w:szCs w:val="24"/>
        </w:rPr>
        <w:t>akan</w:t>
      </w:r>
      <w:proofErr w:type="gramEnd"/>
      <w:r>
        <w:rPr>
          <w:sz w:val="24"/>
          <w:szCs w:val="24"/>
        </w:rPr>
        <w:t xml:space="preserve"> digunakan dalam penelitian ini, yaitu dewan komisaris, dewan direksi, komite audit, dan kepemilikan manajerial.</w:t>
      </w:r>
    </w:p>
    <w:p w:rsidR="005F1C84" w:rsidRDefault="005F1C84" w:rsidP="005F1C84">
      <w:pPr>
        <w:spacing w:line="24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5F1C84" w:rsidRDefault="005F1C84" w:rsidP="005F1C84">
      <w:pPr>
        <w:spacing w:line="240" w:lineRule="auto"/>
        <w:jc w:val="both"/>
        <w:rPr>
          <w:rFonts w:ascii="Times New Roman" w:hAnsi="Times New Roman" w:cs="Times New Roman"/>
          <w:sz w:val="24"/>
          <w:szCs w:val="24"/>
        </w:rPr>
      </w:pPr>
      <w:r>
        <w:rPr>
          <w:rFonts w:ascii="Times New Roman" w:hAnsi="Times New Roman" w:cs="Times New Roman"/>
          <w:sz w:val="24"/>
          <w:szCs w:val="24"/>
        </w:rPr>
        <w:t>Variabel penelitian ini meliputi variabel Dependen dan variabel Independen:</w:t>
      </w:r>
    </w:p>
    <w:p w:rsidR="005F1C84" w:rsidRDefault="005F1C84" w:rsidP="005F1C84">
      <w:pPr>
        <w:spacing w:line="240" w:lineRule="auto"/>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Variabel Dependen </w:t>
      </w:r>
      <w:r>
        <w:rPr>
          <w:rFonts w:ascii="Times New Roman" w:eastAsiaTheme="minorEastAsia" w:hAnsi="Times New Roman" w:cs="Times New Roman"/>
          <w:sz w:val="24"/>
          <w:szCs w:val="24"/>
        </w:rPr>
        <w:t>adalah variabel yang dipengaruhi oleh variabel independen.</w:t>
      </w:r>
      <w:proofErr w:type="gramEnd"/>
      <w:r>
        <w:rPr>
          <w:rFonts w:ascii="Times New Roman" w:eastAsiaTheme="minorEastAsia" w:hAnsi="Times New Roman" w:cs="Times New Roman"/>
          <w:sz w:val="24"/>
          <w:szCs w:val="24"/>
        </w:rPr>
        <w:t xml:space="preserve"> Variabel dependen dalam penelitian ini adalah nilai perusahaan yang diukur dengan </w:t>
      </w:r>
      <w:r>
        <w:rPr>
          <w:rFonts w:ascii="Times New Roman" w:eastAsiaTheme="minorEastAsia" w:hAnsi="Times New Roman" w:cs="Times New Roman"/>
          <w:i/>
          <w:sz w:val="24"/>
          <w:szCs w:val="24"/>
        </w:rPr>
        <w:t>Tobin’s Q</w:t>
      </w:r>
      <w:r>
        <w:rPr>
          <w:rFonts w:ascii="Times New Roman" w:eastAsiaTheme="minorEastAsia" w:hAnsi="Times New Roman" w:cs="Times New Roman"/>
          <w:sz w:val="24"/>
          <w:szCs w:val="24"/>
        </w:rPr>
        <w:t xml:space="preserve">. Rumus menghitung </w:t>
      </w:r>
      <w:r>
        <w:rPr>
          <w:rFonts w:ascii="Times New Roman" w:eastAsiaTheme="minorEastAsia" w:hAnsi="Times New Roman" w:cs="Times New Roman"/>
          <w:i/>
          <w:sz w:val="24"/>
          <w:szCs w:val="24"/>
        </w:rPr>
        <w:t>Tobin’s Q</w:t>
      </w:r>
      <w:r>
        <w:rPr>
          <w:rFonts w:ascii="Times New Roman" w:eastAsiaTheme="minorEastAsia" w:hAnsi="Times New Roman" w:cs="Times New Roman"/>
          <w:sz w:val="24"/>
          <w:szCs w:val="24"/>
        </w:rPr>
        <w:t xml:space="preserve"> adalah sebagai berikut (Herawaty, 2008).</w:t>
      </w:r>
    </w:p>
    <w:p w:rsidR="00DA5E3A" w:rsidRPr="00B21897" w:rsidRDefault="00DA5E3A" w:rsidP="00B21897">
      <w:pPr>
        <w:spacing w:line="240" w:lineRule="auto"/>
        <w:jc w:val="both"/>
        <w:rPr>
          <w:rFonts w:ascii="Times New Roman" w:eastAsiaTheme="minorEastAsia" w:hAnsi="Times New Roman" w:cs="Times New Roman"/>
          <w:sz w:val="24"/>
          <w:szCs w:val="24"/>
        </w:rPr>
      </w:pPr>
      <w:r w:rsidRPr="00B21897">
        <w:rPr>
          <w:rFonts w:ascii="Times New Roman" w:hAnsi="Times New Roman" w:cs="Times New Roman"/>
          <w:sz w:val="24"/>
          <w:szCs w:val="24"/>
        </w:rPr>
        <w:t>Variabel independen dalam penelitian ini adalah ukuran dewan komisaris, ukuran dewan direksi, ukuran komite audit, dan kepemimpinan manajerial.</w:t>
      </w:r>
      <w:r w:rsidRPr="00B21897">
        <w:rPr>
          <w:rFonts w:ascii="Times New Roman" w:hAnsi="Times New Roman" w:cs="Times New Roman"/>
          <w:sz w:val="24"/>
          <w:szCs w:val="24"/>
          <w:lang w:val="id-ID"/>
        </w:rPr>
        <w:t xml:space="preserve"> </w:t>
      </w:r>
      <w:proofErr w:type="gramStart"/>
      <w:r w:rsidRPr="00B21897">
        <w:rPr>
          <w:rFonts w:ascii="Times New Roman" w:hAnsi="Times New Roman" w:cs="Times New Roman"/>
          <w:sz w:val="24"/>
          <w:szCs w:val="24"/>
        </w:rPr>
        <w:t>Ukuran dewan komisaris diukur dengan jumlah dewan komisaris keseluruhan.</w:t>
      </w:r>
      <w:proofErr w:type="gramEnd"/>
      <w:r w:rsidRPr="00B21897">
        <w:rPr>
          <w:rFonts w:ascii="Times New Roman" w:hAnsi="Times New Roman" w:cs="Times New Roman"/>
          <w:sz w:val="24"/>
          <w:szCs w:val="24"/>
        </w:rPr>
        <w:t xml:space="preserve"> </w:t>
      </w:r>
      <w:proofErr w:type="gramStart"/>
      <w:r w:rsidRPr="00B21897">
        <w:rPr>
          <w:rFonts w:ascii="Times New Roman" w:hAnsi="Times New Roman" w:cs="Times New Roman"/>
          <w:sz w:val="24"/>
          <w:szCs w:val="24"/>
        </w:rPr>
        <w:t xml:space="preserve">Data dari variabel ini diperoleh dari annual </w:t>
      </w:r>
      <w:r w:rsidRPr="00B21897">
        <w:rPr>
          <w:rFonts w:ascii="Times New Roman" w:hAnsi="Times New Roman" w:cs="Times New Roman"/>
          <w:i/>
          <w:sz w:val="24"/>
          <w:szCs w:val="24"/>
        </w:rPr>
        <w:t>report</w:t>
      </w:r>
      <w:r w:rsidRPr="00B21897">
        <w:rPr>
          <w:rFonts w:ascii="Times New Roman" w:hAnsi="Times New Roman" w:cs="Times New Roman"/>
          <w:sz w:val="24"/>
          <w:szCs w:val="24"/>
        </w:rPr>
        <w:t xml:space="preserve"> perusahaan.</w:t>
      </w:r>
      <w:proofErr w:type="gramEnd"/>
      <w:r w:rsidRPr="00B21897">
        <w:rPr>
          <w:rFonts w:ascii="Times New Roman" w:hAnsi="Times New Roman" w:cs="Times New Roman"/>
          <w:sz w:val="24"/>
          <w:szCs w:val="24"/>
        </w:rPr>
        <w:t xml:space="preserve"> </w:t>
      </w:r>
      <w:proofErr w:type="gramStart"/>
      <w:r w:rsidRPr="00B21897">
        <w:rPr>
          <w:rFonts w:ascii="Times New Roman" w:hAnsi="Times New Roman" w:cs="Times New Roman"/>
          <w:sz w:val="24"/>
          <w:szCs w:val="24"/>
        </w:rPr>
        <w:t>Variabel ini selanjutnya disimbolkan dengan DK. Dewan Direksi diukur dengan jumlah keseluruhan Dewan Direksi.</w:t>
      </w:r>
      <w:proofErr w:type="gramEnd"/>
      <w:r w:rsidRPr="00B21897">
        <w:rPr>
          <w:rFonts w:ascii="Times New Roman" w:hAnsi="Times New Roman" w:cs="Times New Roman"/>
          <w:sz w:val="24"/>
          <w:szCs w:val="24"/>
        </w:rPr>
        <w:t xml:space="preserve"> </w:t>
      </w:r>
      <w:proofErr w:type="gramStart"/>
      <w:r w:rsidRPr="00B21897">
        <w:rPr>
          <w:rFonts w:ascii="Times New Roman" w:hAnsi="Times New Roman" w:cs="Times New Roman"/>
          <w:sz w:val="24"/>
          <w:szCs w:val="24"/>
        </w:rPr>
        <w:t xml:space="preserve">Data dari variabel ini diperoleh dari </w:t>
      </w:r>
      <w:r w:rsidRPr="00B21897">
        <w:rPr>
          <w:rFonts w:ascii="Times New Roman" w:hAnsi="Times New Roman" w:cs="Times New Roman"/>
          <w:i/>
          <w:sz w:val="24"/>
          <w:szCs w:val="24"/>
        </w:rPr>
        <w:t>annual report</w:t>
      </w:r>
      <w:r w:rsidRPr="00B21897">
        <w:rPr>
          <w:rFonts w:ascii="Times New Roman" w:hAnsi="Times New Roman" w:cs="Times New Roman"/>
          <w:sz w:val="24"/>
          <w:szCs w:val="24"/>
        </w:rPr>
        <w:t xml:space="preserve"> perusahaan.</w:t>
      </w:r>
      <w:proofErr w:type="gramEnd"/>
      <w:r w:rsidRPr="00B21897">
        <w:rPr>
          <w:rFonts w:ascii="Times New Roman" w:hAnsi="Times New Roman" w:cs="Times New Roman"/>
          <w:sz w:val="24"/>
          <w:szCs w:val="24"/>
        </w:rPr>
        <w:t xml:space="preserve"> Variabel ini disimbolkan dengan DD</w:t>
      </w:r>
      <w:r w:rsidRPr="00B21897">
        <w:rPr>
          <w:rFonts w:ascii="Times New Roman" w:hAnsi="Times New Roman" w:cs="Times New Roman"/>
          <w:sz w:val="24"/>
          <w:szCs w:val="24"/>
          <w:lang w:val="id-ID"/>
        </w:rPr>
        <w:t xml:space="preserve">. </w:t>
      </w:r>
      <w:r w:rsidRPr="00B21897">
        <w:rPr>
          <w:rFonts w:ascii="Times New Roman" w:hAnsi="Times New Roman" w:cs="Times New Roman"/>
          <w:sz w:val="24"/>
          <w:szCs w:val="24"/>
        </w:rPr>
        <w:t xml:space="preserve">Ukuran komite audit diukur dengan jumlah keseluruhan komite audit. </w:t>
      </w:r>
      <w:proofErr w:type="gramStart"/>
      <w:r w:rsidRPr="00B21897">
        <w:rPr>
          <w:rFonts w:ascii="Times New Roman" w:hAnsi="Times New Roman" w:cs="Times New Roman"/>
          <w:sz w:val="24"/>
          <w:szCs w:val="24"/>
        </w:rPr>
        <w:t xml:space="preserve">Data dari variabel ini diperoleh dari </w:t>
      </w:r>
      <w:r w:rsidRPr="00B21897">
        <w:rPr>
          <w:rFonts w:ascii="Times New Roman" w:hAnsi="Times New Roman" w:cs="Times New Roman"/>
          <w:i/>
          <w:sz w:val="24"/>
          <w:szCs w:val="24"/>
        </w:rPr>
        <w:t>annual</w:t>
      </w:r>
      <w:r w:rsidRPr="00B21897">
        <w:rPr>
          <w:rFonts w:ascii="Times New Roman" w:hAnsi="Times New Roman" w:cs="Times New Roman"/>
          <w:sz w:val="24"/>
          <w:szCs w:val="24"/>
        </w:rPr>
        <w:t xml:space="preserve"> </w:t>
      </w:r>
      <w:r w:rsidRPr="00B21897">
        <w:rPr>
          <w:rFonts w:ascii="Times New Roman" w:hAnsi="Times New Roman" w:cs="Times New Roman"/>
          <w:i/>
          <w:sz w:val="24"/>
          <w:szCs w:val="24"/>
        </w:rPr>
        <w:t xml:space="preserve">report </w:t>
      </w:r>
      <w:r w:rsidRPr="00B21897">
        <w:rPr>
          <w:rFonts w:ascii="Times New Roman" w:hAnsi="Times New Roman" w:cs="Times New Roman"/>
          <w:sz w:val="24"/>
          <w:szCs w:val="24"/>
        </w:rPr>
        <w:t>perusahaan.</w:t>
      </w:r>
      <w:proofErr w:type="gramEnd"/>
      <w:r w:rsidRPr="00B21897">
        <w:rPr>
          <w:rFonts w:ascii="Times New Roman" w:hAnsi="Times New Roman" w:cs="Times New Roman"/>
          <w:sz w:val="24"/>
          <w:szCs w:val="24"/>
        </w:rPr>
        <w:t xml:space="preserve"> </w:t>
      </w:r>
      <w:proofErr w:type="gramStart"/>
      <w:r w:rsidRPr="00B21897">
        <w:rPr>
          <w:rFonts w:ascii="Times New Roman" w:hAnsi="Times New Roman" w:cs="Times New Roman"/>
          <w:sz w:val="24"/>
          <w:szCs w:val="24"/>
        </w:rPr>
        <w:t>Variabel ini selanjutnya disimbolkan dengan KA.</w:t>
      </w:r>
      <w:proofErr w:type="gramEnd"/>
      <w:r w:rsidRPr="00B21897">
        <w:rPr>
          <w:rFonts w:ascii="Times New Roman" w:hAnsi="Times New Roman" w:cs="Times New Roman"/>
          <w:sz w:val="24"/>
          <w:szCs w:val="24"/>
        </w:rPr>
        <w:t xml:space="preserve"> </w:t>
      </w:r>
      <w:r w:rsidRPr="00B21897">
        <w:rPr>
          <w:rFonts w:ascii="Times New Roman" w:hAnsi="Times New Roman" w:cs="Times New Roman"/>
          <w:color w:val="000000" w:themeColor="text1"/>
          <w:sz w:val="24"/>
          <w:szCs w:val="24"/>
        </w:rPr>
        <w:t>Variabel kepemilikan manajerial</w:t>
      </w:r>
      <w:r w:rsidRPr="00B21897">
        <w:rPr>
          <w:rFonts w:ascii="Times New Roman" w:hAnsi="Times New Roman" w:cs="Times New Roman"/>
          <w:color w:val="000000" w:themeColor="text1"/>
          <w:sz w:val="24"/>
          <w:szCs w:val="24"/>
          <w:lang w:val="id-ID"/>
        </w:rPr>
        <w:t xml:space="preserve"> </w:t>
      </w:r>
      <w:r w:rsidRPr="00B21897">
        <w:rPr>
          <w:rFonts w:ascii="Times New Roman" w:hAnsi="Times New Roman" w:cs="Times New Roman"/>
          <w:color w:val="000000" w:themeColor="text1"/>
          <w:sz w:val="24"/>
          <w:szCs w:val="24"/>
        </w:rPr>
        <w:t xml:space="preserve">diukur dengan jumlah </w:t>
      </w:r>
      <w:r w:rsidRPr="00B21897">
        <w:rPr>
          <w:rFonts w:ascii="Times New Roman" w:eastAsiaTheme="minorEastAsia" w:hAnsi="Times New Roman" w:cs="Times New Roman"/>
          <w:sz w:val="24"/>
          <w:szCs w:val="24"/>
        </w:rPr>
        <w:t>jumlah persentase saham yang dimiliki oleh pihak manajemen yang aktif terlibat dalam proses pengambilan keputusan (direksi dan komisaris) atau seluruh modal dalam perusahaan.</w:t>
      </w:r>
      <w:r w:rsidR="00B21897">
        <w:rPr>
          <w:rFonts w:ascii="Times New Roman" w:eastAsiaTheme="minorEastAsia" w:hAnsi="Times New Roman" w:cs="Times New Roman"/>
          <w:sz w:val="24"/>
          <w:szCs w:val="24"/>
        </w:rPr>
        <w:t xml:space="preserve"> </w:t>
      </w:r>
      <w:proofErr w:type="gramStart"/>
      <w:r w:rsidRPr="00DA5E3A">
        <w:rPr>
          <w:rFonts w:ascii="Times New Roman" w:hAnsi="Times New Roman" w:cs="Times New Roman"/>
          <w:color w:val="000000" w:themeColor="text1"/>
          <w:sz w:val="24"/>
          <w:szCs w:val="24"/>
        </w:rPr>
        <w:t xml:space="preserve">Data dari variabel ini diperoleh dari </w:t>
      </w:r>
      <w:r w:rsidRPr="00DA5E3A">
        <w:rPr>
          <w:rFonts w:ascii="Times New Roman" w:hAnsi="Times New Roman" w:cs="Times New Roman"/>
          <w:i/>
          <w:sz w:val="24"/>
          <w:szCs w:val="24"/>
        </w:rPr>
        <w:t>annual</w:t>
      </w:r>
      <w:r w:rsidRPr="00DA5E3A">
        <w:rPr>
          <w:rFonts w:ascii="Times New Roman" w:hAnsi="Times New Roman" w:cs="Times New Roman"/>
          <w:sz w:val="24"/>
          <w:szCs w:val="24"/>
        </w:rPr>
        <w:t xml:space="preserve"> </w:t>
      </w:r>
      <w:r w:rsidRPr="00DA5E3A">
        <w:rPr>
          <w:rFonts w:ascii="Times New Roman" w:hAnsi="Times New Roman" w:cs="Times New Roman"/>
          <w:i/>
          <w:sz w:val="24"/>
          <w:szCs w:val="24"/>
        </w:rPr>
        <w:t xml:space="preserve">report </w:t>
      </w:r>
      <w:r w:rsidRPr="00DA5E3A">
        <w:rPr>
          <w:rFonts w:ascii="Times New Roman" w:hAnsi="Times New Roman" w:cs="Times New Roman"/>
          <w:sz w:val="24"/>
          <w:szCs w:val="24"/>
        </w:rPr>
        <w:t>perusahaan.</w:t>
      </w:r>
      <w:proofErr w:type="gramEnd"/>
      <w:r w:rsidRPr="00DA5E3A">
        <w:rPr>
          <w:rFonts w:ascii="Times New Roman" w:hAnsi="Times New Roman" w:cs="Times New Roman"/>
          <w:sz w:val="24"/>
          <w:szCs w:val="24"/>
        </w:rPr>
        <w:t xml:space="preserve"> </w:t>
      </w:r>
      <w:proofErr w:type="gramStart"/>
      <w:r w:rsidRPr="00DA5E3A">
        <w:rPr>
          <w:rFonts w:ascii="Times New Roman" w:hAnsi="Times New Roman" w:cs="Times New Roman"/>
          <w:sz w:val="24"/>
          <w:szCs w:val="24"/>
        </w:rPr>
        <w:t>Variabel ini selan</w:t>
      </w:r>
      <w:r w:rsidR="00B21897">
        <w:rPr>
          <w:rFonts w:ascii="Times New Roman" w:hAnsi="Times New Roman" w:cs="Times New Roman"/>
          <w:sz w:val="24"/>
          <w:szCs w:val="24"/>
        </w:rPr>
        <w:t>jutnya disimbolkan dengan KM</w:t>
      </w:r>
      <w:r w:rsidRPr="00DA5E3A">
        <w:rPr>
          <w:rFonts w:ascii="Times New Roman" w:hAnsi="Times New Roman" w:cs="Times New Roman"/>
          <w:sz w:val="24"/>
          <w:szCs w:val="24"/>
          <w:lang w:val="id-ID"/>
        </w:rPr>
        <w:t>.</w:t>
      </w:r>
      <w:proofErr w:type="gramEnd"/>
    </w:p>
    <w:p w:rsidR="00DA5E3A" w:rsidRDefault="00B21897" w:rsidP="00B21897">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Metode Analisis Data</w:t>
      </w:r>
    </w:p>
    <w:p w:rsidR="00B21897" w:rsidRDefault="00B21897" w:rsidP="00B21897">
      <w:pPr>
        <w:spacing w:line="240" w:lineRule="auto"/>
        <w:ind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Metode analisis data yang digunakan pada penelitian ini adalah analisis statistik dengan menggunakan metode analisis regresi linear berganda.</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Hal ini disebabkan penelitian dirancang untuk mengetahui pengaruh dari variabel independen terhadap variabel dependen.</w:t>
      </w:r>
      <w:proofErr w:type="gramEnd"/>
      <w:r>
        <w:rPr>
          <w:rFonts w:ascii="Times New Roman" w:eastAsiaTheme="minorEastAsia" w:hAnsi="Times New Roman" w:cs="Times New Roman"/>
          <w:sz w:val="24"/>
          <w:szCs w:val="24"/>
        </w:rPr>
        <w:t xml:space="preserve"> Data penelitian dikumpulkan untuk diolah, kemudian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dianalisis untuk memperoleh jawaban atas permasalahan yang timbul. </w:t>
      </w:r>
      <w:proofErr w:type="gramStart"/>
      <w:r>
        <w:rPr>
          <w:rFonts w:ascii="Times New Roman" w:eastAsiaTheme="minorEastAsia" w:hAnsi="Times New Roman" w:cs="Times New Roman"/>
          <w:sz w:val="24"/>
          <w:szCs w:val="24"/>
        </w:rPr>
        <w:t xml:space="preserve">Pengolahan data dalam penelitian ini menggunakan bantuan </w:t>
      </w:r>
      <w:r>
        <w:rPr>
          <w:rFonts w:ascii="Times New Roman" w:eastAsiaTheme="minorEastAsia" w:hAnsi="Times New Roman" w:cs="Times New Roman"/>
          <w:i/>
          <w:sz w:val="24"/>
          <w:szCs w:val="24"/>
        </w:rPr>
        <w:t>software</w:t>
      </w:r>
      <w:r>
        <w:rPr>
          <w:rFonts w:ascii="Times New Roman" w:eastAsiaTheme="minorEastAsia" w:hAnsi="Times New Roman" w:cs="Times New Roman"/>
          <w:sz w:val="24"/>
          <w:szCs w:val="24"/>
        </w:rPr>
        <w:t xml:space="preserve"> SPSS 25.</w:t>
      </w:r>
      <w:proofErr w:type="gramEnd"/>
    </w:p>
    <w:p w:rsidR="00B21897" w:rsidRDefault="00B21897" w:rsidP="00B21897">
      <w:pPr>
        <w:pStyle w:val="ListParagraph"/>
        <w:numPr>
          <w:ilvl w:val="0"/>
          <w:numId w:val="2"/>
        </w:numPr>
        <w:spacing w:line="240" w:lineRule="auto"/>
        <w:jc w:val="both"/>
        <w:rPr>
          <w:rFonts w:eastAsiaTheme="minorEastAsia"/>
          <w:b/>
          <w:sz w:val="24"/>
          <w:szCs w:val="24"/>
        </w:rPr>
      </w:pPr>
      <w:r>
        <w:rPr>
          <w:rFonts w:eastAsiaTheme="minorEastAsia"/>
          <w:b/>
          <w:sz w:val="24"/>
          <w:szCs w:val="24"/>
        </w:rPr>
        <w:t>Hasil dan Pembahasan</w:t>
      </w:r>
    </w:p>
    <w:p w:rsidR="00B21897" w:rsidRPr="00B405A8" w:rsidRDefault="00B21897" w:rsidP="00B21897">
      <w:pPr>
        <w:pStyle w:val="BodyText"/>
        <w:spacing w:line="242" w:lineRule="auto"/>
        <w:ind w:left="0" w:right="292"/>
        <w:jc w:val="both"/>
      </w:pPr>
      <w:r w:rsidRPr="00B405A8">
        <w:rPr>
          <w:b/>
        </w:rPr>
        <w:t>Deskripsi Sampel</w:t>
      </w:r>
    </w:p>
    <w:p w:rsidR="00B21897" w:rsidRPr="00B21897" w:rsidRDefault="00B21897" w:rsidP="00B21897">
      <w:pPr>
        <w:pStyle w:val="BodyText"/>
        <w:spacing w:line="242" w:lineRule="auto"/>
        <w:ind w:left="0" w:right="3" w:firstLine="720"/>
        <w:jc w:val="both"/>
        <w:rPr>
          <w:lang w:val="id-ID"/>
        </w:rPr>
      </w:pPr>
      <w:proofErr w:type="gramStart"/>
      <w:r>
        <w:t>Sampel penelitian terdiri dari 8</w:t>
      </w:r>
      <w:r>
        <w:rPr>
          <w:lang w:val="id-ID"/>
        </w:rPr>
        <w:t xml:space="preserve"> perusahaan</w:t>
      </w:r>
      <w:r>
        <w:t xml:space="preserve"> property dan real estate </w:t>
      </w:r>
      <w:r>
        <w:rPr>
          <w:lang w:val="id-ID"/>
        </w:rPr>
        <w:t>yang terdaftar di BEI pada tahun 201</w:t>
      </w:r>
      <w:r>
        <w:t>5-</w:t>
      </w:r>
      <w:r>
        <w:rPr>
          <w:lang w:val="id-ID"/>
        </w:rPr>
        <w:t>2018 dan memiliki informasi yang lengkap</w:t>
      </w:r>
      <w:r>
        <w:t xml:space="preserve"> </w:t>
      </w:r>
      <w:r>
        <w:rPr>
          <w:lang w:val="id-ID"/>
        </w:rPr>
        <w:lastRenderedPageBreak/>
        <w:t>mengenai publikasi laporan keuangan di BEI</w:t>
      </w:r>
      <w:r w:rsidRPr="00B405A8">
        <w:t>.</w:t>
      </w:r>
      <w:proofErr w:type="gramEnd"/>
    </w:p>
    <w:p w:rsidR="00366FEA" w:rsidRDefault="00366FEA" w:rsidP="00366FEA">
      <w:pPr>
        <w:spacing w:before="24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Tabel 1</w:t>
      </w:r>
    </w:p>
    <w:p w:rsidR="00366FEA" w:rsidRDefault="00366FEA" w:rsidP="00366FEA">
      <w:pPr>
        <w:spacing w:before="24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Rincian Sampel Penelitian</w:t>
      </w:r>
    </w:p>
    <w:tbl>
      <w:tblPr>
        <w:tblStyle w:val="TableGrid"/>
        <w:tblW w:w="0" w:type="auto"/>
        <w:tblLook w:val="04A0"/>
      </w:tblPr>
      <w:tblGrid>
        <w:gridCol w:w="6771"/>
        <w:gridCol w:w="1382"/>
      </w:tblGrid>
      <w:tr w:rsidR="00366FEA" w:rsidTr="00A73A20">
        <w:tc>
          <w:tcPr>
            <w:tcW w:w="6771" w:type="dxa"/>
          </w:tcPr>
          <w:p w:rsidR="00366FEA" w:rsidRDefault="00366FEA" w:rsidP="00366FEA">
            <w:pPr>
              <w:spacing w:before="240"/>
              <w:jc w:val="both"/>
              <w:rPr>
                <w:rFonts w:ascii="Times New Roman" w:hAnsi="Times New Roman" w:cs="Times New Roman"/>
                <w:sz w:val="24"/>
                <w:szCs w:val="24"/>
              </w:rPr>
            </w:pPr>
            <w:r>
              <w:rPr>
                <w:rFonts w:ascii="Times New Roman" w:hAnsi="Times New Roman" w:cs="Times New Roman"/>
                <w:sz w:val="24"/>
                <w:szCs w:val="24"/>
              </w:rPr>
              <w:t>KETERANGAN</w:t>
            </w:r>
          </w:p>
        </w:tc>
        <w:tc>
          <w:tcPr>
            <w:tcW w:w="1382"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JUMLAH</w:t>
            </w:r>
          </w:p>
        </w:tc>
      </w:tr>
      <w:tr w:rsidR="00366FEA" w:rsidTr="00A73A20">
        <w:tc>
          <w:tcPr>
            <w:tcW w:w="6771"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Perusahaan property dan real estate yang terdaftar di Burs Efek Indonesia tahun 2015-2018</w:t>
            </w:r>
          </w:p>
        </w:tc>
        <w:tc>
          <w:tcPr>
            <w:tcW w:w="1382"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48</w:t>
            </w:r>
          </w:p>
        </w:tc>
      </w:tr>
      <w:tr w:rsidR="00366FEA" w:rsidTr="00A73A20">
        <w:tc>
          <w:tcPr>
            <w:tcW w:w="6771"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Perusahaan yang tidak menerbitkan laporan keuangan tahun 2015-2018</w:t>
            </w:r>
          </w:p>
        </w:tc>
        <w:tc>
          <w:tcPr>
            <w:tcW w:w="1382"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(8)</w:t>
            </w:r>
          </w:p>
        </w:tc>
      </w:tr>
      <w:tr w:rsidR="00366FEA" w:rsidTr="00A73A20">
        <w:tc>
          <w:tcPr>
            <w:tcW w:w="6771"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 xml:space="preserve">Data yang tersedia secara fisik </w:t>
            </w:r>
          </w:p>
        </w:tc>
        <w:tc>
          <w:tcPr>
            <w:tcW w:w="1382"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40</w:t>
            </w:r>
          </w:p>
        </w:tc>
      </w:tr>
      <w:tr w:rsidR="00366FEA" w:rsidTr="00A73A20">
        <w:tc>
          <w:tcPr>
            <w:tcW w:w="6771"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Data rusak, dan tidak lengkap</w:t>
            </w:r>
          </w:p>
        </w:tc>
        <w:tc>
          <w:tcPr>
            <w:tcW w:w="1382" w:type="dxa"/>
          </w:tcPr>
          <w:p w:rsidR="00366FEA" w:rsidRDefault="00366FEA" w:rsidP="00366FEA">
            <w:pPr>
              <w:jc w:val="both"/>
              <w:rPr>
                <w:rFonts w:ascii="Times New Roman" w:hAnsi="Times New Roman" w:cs="Times New Roman"/>
                <w:sz w:val="24"/>
                <w:szCs w:val="24"/>
              </w:rPr>
            </w:pPr>
            <w:r>
              <w:rPr>
                <w:rFonts w:ascii="Times New Roman" w:hAnsi="Times New Roman" w:cs="Times New Roman"/>
                <w:sz w:val="24"/>
                <w:szCs w:val="24"/>
              </w:rPr>
              <w:t>(4)</w:t>
            </w:r>
          </w:p>
        </w:tc>
      </w:tr>
      <w:tr w:rsidR="00366FEA" w:rsidTr="00366FEA">
        <w:tc>
          <w:tcPr>
            <w:tcW w:w="6771" w:type="dxa"/>
          </w:tcPr>
          <w:p w:rsidR="00366FEA" w:rsidRDefault="00366FEA" w:rsidP="00DA79AE">
            <w:pPr>
              <w:jc w:val="both"/>
              <w:rPr>
                <w:rFonts w:ascii="Times New Roman" w:hAnsi="Times New Roman" w:cs="Times New Roman"/>
                <w:sz w:val="24"/>
                <w:szCs w:val="24"/>
              </w:rPr>
            </w:pPr>
            <w:r>
              <w:rPr>
                <w:rFonts w:ascii="Times New Roman" w:hAnsi="Times New Roman" w:cs="Times New Roman"/>
                <w:sz w:val="24"/>
                <w:szCs w:val="24"/>
              </w:rPr>
              <w:t>Perusahaan sampel mempunyai data yang tidak sesuai dengan yang dibutuhkan untuk penelitian ini, yaitu perusahaan mengungkapkan informasi mengenai jumlah dewan komisaris, dewan direksi, komite audit, dan kepemilikan manajerial</w:t>
            </w:r>
          </w:p>
        </w:tc>
        <w:tc>
          <w:tcPr>
            <w:tcW w:w="1382" w:type="dxa"/>
          </w:tcPr>
          <w:p w:rsidR="00366FEA" w:rsidRDefault="00366FEA" w:rsidP="00DA79AE">
            <w:pPr>
              <w:jc w:val="both"/>
              <w:rPr>
                <w:rFonts w:ascii="Times New Roman" w:hAnsi="Times New Roman" w:cs="Times New Roman"/>
                <w:sz w:val="24"/>
                <w:szCs w:val="24"/>
              </w:rPr>
            </w:pPr>
            <w:r>
              <w:rPr>
                <w:rFonts w:ascii="Times New Roman" w:hAnsi="Times New Roman" w:cs="Times New Roman"/>
                <w:sz w:val="24"/>
                <w:szCs w:val="24"/>
              </w:rPr>
              <w:t>(25)</w:t>
            </w:r>
          </w:p>
        </w:tc>
      </w:tr>
      <w:tr w:rsidR="00366FEA" w:rsidTr="00366FEA">
        <w:tc>
          <w:tcPr>
            <w:tcW w:w="6771"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 xml:space="preserve">Data </w:t>
            </w:r>
            <w:r w:rsidRPr="00AF7DAF">
              <w:rPr>
                <w:rFonts w:ascii="Times New Roman" w:hAnsi="Times New Roman" w:cs="Times New Roman"/>
                <w:i/>
                <w:sz w:val="24"/>
                <w:szCs w:val="24"/>
              </w:rPr>
              <w:t>Outlier</w:t>
            </w:r>
          </w:p>
        </w:tc>
        <w:tc>
          <w:tcPr>
            <w:tcW w:w="1382"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(3)</w:t>
            </w:r>
          </w:p>
        </w:tc>
      </w:tr>
      <w:tr w:rsidR="00366FEA" w:rsidTr="00366FEA">
        <w:tc>
          <w:tcPr>
            <w:tcW w:w="6771"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Jumlah sampel perusahaan</w:t>
            </w:r>
          </w:p>
        </w:tc>
        <w:tc>
          <w:tcPr>
            <w:tcW w:w="1382"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8</w:t>
            </w:r>
          </w:p>
        </w:tc>
      </w:tr>
      <w:tr w:rsidR="00366FEA" w:rsidTr="00366FEA">
        <w:tc>
          <w:tcPr>
            <w:tcW w:w="6771"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Jumlah pengamatan selama Empat Tahun (n)</w:t>
            </w:r>
          </w:p>
        </w:tc>
        <w:tc>
          <w:tcPr>
            <w:tcW w:w="1382" w:type="dxa"/>
          </w:tcPr>
          <w:p w:rsidR="00366FEA" w:rsidRPr="00AF7DAF" w:rsidRDefault="00366FEA" w:rsidP="00DA79AE">
            <w:pPr>
              <w:jc w:val="both"/>
              <w:rPr>
                <w:rFonts w:ascii="Times New Roman" w:hAnsi="Times New Roman" w:cs="Times New Roman"/>
                <w:sz w:val="24"/>
                <w:szCs w:val="24"/>
              </w:rPr>
            </w:pPr>
            <w:r w:rsidRPr="00AF7DAF">
              <w:rPr>
                <w:rFonts w:ascii="Times New Roman" w:hAnsi="Times New Roman" w:cs="Times New Roman"/>
                <w:sz w:val="24"/>
                <w:szCs w:val="24"/>
              </w:rPr>
              <w:t>32</w:t>
            </w:r>
          </w:p>
        </w:tc>
      </w:tr>
    </w:tbl>
    <w:p w:rsidR="00366FEA" w:rsidRDefault="00366FEA" w:rsidP="00366FEA">
      <w:pPr>
        <w:spacing w:line="240" w:lineRule="auto"/>
        <w:jc w:val="both"/>
        <w:rPr>
          <w:rFonts w:ascii="Times New Roman" w:hAnsi="Times New Roman" w:cs="Times New Roman"/>
          <w:sz w:val="24"/>
          <w:szCs w:val="24"/>
        </w:rPr>
      </w:pPr>
    </w:p>
    <w:p w:rsidR="00366FEA" w:rsidRDefault="00366FEA" w:rsidP="00366FE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Tabel 2</w:t>
      </w:r>
    </w:p>
    <w:p w:rsidR="00366FEA" w:rsidRDefault="00366FEA" w:rsidP="00366FE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Hasil Uji Statistik Deskriptif</w:t>
      </w:r>
    </w:p>
    <w:p w:rsidR="00366FEA" w:rsidRPr="00250947" w:rsidRDefault="00366FEA" w:rsidP="00366FEA">
      <w:pPr>
        <w:autoSpaceDE w:val="0"/>
        <w:autoSpaceDN w:val="0"/>
        <w:adjustRightInd w:val="0"/>
        <w:spacing w:after="0" w:line="240" w:lineRule="auto"/>
        <w:contextualSpacing/>
        <w:rPr>
          <w:rFonts w:ascii="Times New Roman" w:hAnsi="Times New Roman" w:cs="Times New Roman"/>
          <w:sz w:val="24"/>
          <w:szCs w:val="24"/>
        </w:rPr>
      </w:pP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8"/>
        <w:gridCol w:w="1024"/>
        <w:gridCol w:w="1071"/>
        <w:gridCol w:w="1102"/>
        <w:gridCol w:w="1025"/>
        <w:gridCol w:w="1438"/>
      </w:tblGrid>
      <w:tr w:rsidR="00366FEA" w:rsidRPr="00250947" w:rsidTr="00366FEA">
        <w:trPr>
          <w:cantSplit/>
        </w:trPr>
        <w:tc>
          <w:tcPr>
            <w:tcW w:w="7358" w:type="dxa"/>
            <w:gridSpan w:val="6"/>
            <w:tcBorders>
              <w:top w:val="nil"/>
              <w:left w:val="nil"/>
              <w:bottom w:val="nil"/>
              <w:right w:val="nil"/>
            </w:tcBorders>
            <w:shd w:val="clear" w:color="auto" w:fill="FFFFFF"/>
            <w:vAlign w:val="center"/>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010205"/>
              </w:rPr>
            </w:pPr>
            <w:r w:rsidRPr="00250947">
              <w:rPr>
                <w:rFonts w:ascii="Arial" w:hAnsi="Arial" w:cs="Arial"/>
                <w:b/>
                <w:bCs/>
                <w:color w:val="010205"/>
              </w:rPr>
              <w:t>Descriptive Statistics</w:t>
            </w:r>
          </w:p>
        </w:tc>
      </w:tr>
      <w:tr w:rsidR="00366FEA" w:rsidRPr="00250947" w:rsidTr="00366FEA">
        <w:trPr>
          <w:cantSplit/>
        </w:trPr>
        <w:tc>
          <w:tcPr>
            <w:tcW w:w="1698" w:type="dxa"/>
            <w:tcBorders>
              <w:top w:val="nil"/>
              <w:left w:val="nil"/>
              <w:bottom w:val="single" w:sz="8" w:space="0" w:color="152935"/>
              <w:right w:val="nil"/>
            </w:tcBorders>
            <w:shd w:val="clear" w:color="auto" w:fill="FFFFFF"/>
            <w:vAlign w:val="bottom"/>
          </w:tcPr>
          <w:p w:rsidR="00366FEA" w:rsidRPr="00250947" w:rsidRDefault="00366FEA" w:rsidP="00A73A20">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250947">
              <w:rPr>
                <w:rFonts w:ascii="Arial" w:hAnsi="Arial" w:cs="Arial"/>
                <w:color w:val="264A60"/>
                <w:sz w:val="18"/>
                <w:szCs w:val="18"/>
              </w:rPr>
              <w:t>N</w:t>
            </w:r>
          </w:p>
        </w:tc>
        <w:tc>
          <w:tcPr>
            <w:tcW w:w="1071" w:type="dxa"/>
            <w:tcBorders>
              <w:top w:val="nil"/>
              <w:left w:val="single" w:sz="8" w:space="0" w:color="E0E0E0"/>
              <w:bottom w:val="single" w:sz="8" w:space="0" w:color="152935"/>
              <w:right w:val="single" w:sz="8" w:space="0" w:color="E0E0E0"/>
            </w:tcBorders>
            <w:shd w:val="clear" w:color="auto" w:fill="FFFFFF"/>
            <w:vAlign w:val="bottom"/>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250947">
              <w:rPr>
                <w:rFonts w:ascii="Arial" w:hAnsi="Arial" w:cs="Arial"/>
                <w:color w:val="264A60"/>
                <w:sz w:val="18"/>
                <w:szCs w:val="18"/>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250947">
              <w:rPr>
                <w:rFonts w:ascii="Arial" w:hAnsi="Arial" w:cs="Arial"/>
                <w:color w:val="264A60"/>
                <w:sz w:val="18"/>
                <w:szCs w:val="18"/>
              </w:rPr>
              <w:t>Maximum</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250947">
              <w:rPr>
                <w:rFonts w:ascii="Arial" w:hAnsi="Arial" w:cs="Arial"/>
                <w:color w:val="264A60"/>
                <w:sz w:val="18"/>
                <w:szCs w:val="18"/>
              </w:rPr>
              <w:t>Mean</w:t>
            </w:r>
          </w:p>
        </w:tc>
        <w:tc>
          <w:tcPr>
            <w:tcW w:w="1438" w:type="dxa"/>
            <w:tcBorders>
              <w:top w:val="nil"/>
              <w:left w:val="single" w:sz="8" w:space="0" w:color="E0E0E0"/>
              <w:bottom w:val="single" w:sz="8" w:space="0" w:color="152935"/>
              <w:right w:val="nil"/>
            </w:tcBorders>
            <w:shd w:val="clear" w:color="auto" w:fill="FFFFFF"/>
            <w:vAlign w:val="bottom"/>
          </w:tcPr>
          <w:p w:rsidR="00366FEA" w:rsidRPr="0025094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250947">
              <w:rPr>
                <w:rFonts w:ascii="Arial" w:hAnsi="Arial" w:cs="Arial"/>
                <w:color w:val="264A60"/>
                <w:sz w:val="18"/>
                <w:szCs w:val="18"/>
              </w:rPr>
              <w:t>Std. Deviation</w:t>
            </w:r>
          </w:p>
        </w:tc>
      </w:tr>
      <w:tr w:rsidR="00366FEA" w:rsidRPr="00250947" w:rsidTr="00366FEA">
        <w:trPr>
          <w:cantSplit/>
        </w:trPr>
        <w:tc>
          <w:tcPr>
            <w:tcW w:w="1698" w:type="dxa"/>
            <w:tcBorders>
              <w:top w:val="single" w:sz="8" w:space="0" w:color="152935"/>
              <w:left w:val="nil"/>
              <w:bottom w:val="single" w:sz="8" w:space="0" w:color="AEAEAE"/>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KM</w:t>
            </w:r>
          </w:p>
        </w:tc>
        <w:tc>
          <w:tcPr>
            <w:tcW w:w="1024" w:type="dxa"/>
            <w:tcBorders>
              <w:top w:val="single" w:sz="8" w:space="0" w:color="152935"/>
              <w:left w:val="nil"/>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.00</w:t>
            </w: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.31</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.1029</w:t>
            </w:r>
          </w:p>
        </w:tc>
        <w:tc>
          <w:tcPr>
            <w:tcW w:w="1438" w:type="dxa"/>
            <w:tcBorders>
              <w:top w:val="single" w:sz="8" w:space="0" w:color="152935"/>
              <w:left w:val="single" w:sz="8" w:space="0" w:color="E0E0E0"/>
              <w:bottom w:val="single" w:sz="8" w:space="0" w:color="AEAEAE"/>
              <w:right w:val="nil"/>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.10463</w:t>
            </w:r>
          </w:p>
        </w:tc>
      </w:tr>
      <w:tr w:rsidR="00366FEA" w:rsidRPr="00250947" w:rsidTr="00366FEA">
        <w:trPr>
          <w:cantSplit/>
        </w:trPr>
        <w:tc>
          <w:tcPr>
            <w:tcW w:w="1698" w:type="dxa"/>
            <w:tcBorders>
              <w:top w:val="single" w:sz="8" w:space="0" w:color="AEAEAE"/>
              <w:left w:val="nil"/>
              <w:bottom w:val="single" w:sz="8" w:space="0" w:color="AEAEAE"/>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Tobin's Q</w:t>
            </w:r>
          </w:p>
        </w:tc>
        <w:tc>
          <w:tcPr>
            <w:tcW w:w="1024" w:type="dxa"/>
            <w:tcBorders>
              <w:top w:val="single" w:sz="8" w:space="0" w:color="AEAEAE"/>
              <w:left w:val="nil"/>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.20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1.11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.7335</w:t>
            </w:r>
          </w:p>
        </w:tc>
        <w:tc>
          <w:tcPr>
            <w:tcW w:w="1438" w:type="dxa"/>
            <w:tcBorders>
              <w:top w:val="single" w:sz="8" w:space="0" w:color="AEAEAE"/>
              <w:left w:val="single" w:sz="8" w:space="0" w:color="E0E0E0"/>
              <w:bottom w:val="single" w:sz="8" w:space="0" w:color="AEAEAE"/>
              <w:right w:val="nil"/>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.28776</w:t>
            </w:r>
          </w:p>
        </w:tc>
      </w:tr>
      <w:tr w:rsidR="00366FEA" w:rsidRPr="00250947" w:rsidTr="00366FEA">
        <w:trPr>
          <w:cantSplit/>
        </w:trPr>
        <w:tc>
          <w:tcPr>
            <w:tcW w:w="1698" w:type="dxa"/>
            <w:tcBorders>
              <w:top w:val="single" w:sz="8" w:space="0" w:color="AEAEAE"/>
              <w:left w:val="nil"/>
              <w:bottom w:val="single" w:sz="8" w:space="0" w:color="AEAEAE"/>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KA</w:t>
            </w:r>
          </w:p>
        </w:tc>
        <w:tc>
          <w:tcPr>
            <w:tcW w:w="1024" w:type="dxa"/>
            <w:tcBorders>
              <w:top w:val="single" w:sz="8" w:space="0" w:color="AEAEAE"/>
              <w:left w:val="nil"/>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4.00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3.1250</w:t>
            </w:r>
          </w:p>
        </w:tc>
        <w:tc>
          <w:tcPr>
            <w:tcW w:w="1438" w:type="dxa"/>
            <w:tcBorders>
              <w:top w:val="single" w:sz="8" w:space="0" w:color="AEAEAE"/>
              <w:left w:val="single" w:sz="8" w:space="0" w:color="E0E0E0"/>
              <w:bottom w:val="single" w:sz="8" w:space="0" w:color="AEAEAE"/>
              <w:right w:val="nil"/>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.33601</w:t>
            </w:r>
          </w:p>
        </w:tc>
      </w:tr>
      <w:tr w:rsidR="00366FEA" w:rsidRPr="00250947" w:rsidTr="00366FEA">
        <w:trPr>
          <w:cantSplit/>
        </w:trPr>
        <w:tc>
          <w:tcPr>
            <w:tcW w:w="1698" w:type="dxa"/>
            <w:tcBorders>
              <w:top w:val="single" w:sz="8" w:space="0" w:color="AEAEAE"/>
              <w:left w:val="nil"/>
              <w:bottom w:val="single" w:sz="8" w:space="0" w:color="AEAEAE"/>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DK</w:t>
            </w:r>
          </w:p>
        </w:tc>
        <w:tc>
          <w:tcPr>
            <w:tcW w:w="1024" w:type="dxa"/>
            <w:tcBorders>
              <w:top w:val="single" w:sz="8" w:space="0" w:color="AEAEAE"/>
              <w:left w:val="nil"/>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2.00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6.00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3.9063</w:t>
            </w:r>
          </w:p>
        </w:tc>
        <w:tc>
          <w:tcPr>
            <w:tcW w:w="1438" w:type="dxa"/>
            <w:tcBorders>
              <w:top w:val="single" w:sz="8" w:space="0" w:color="AEAEAE"/>
              <w:left w:val="single" w:sz="8" w:space="0" w:color="E0E0E0"/>
              <w:bottom w:val="single" w:sz="8" w:space="0" w:color="AEAEAE"/>
              <w:right w:val="nil"/>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1.08834</w:t>
            </w:r>
          </w:p>
        </w:tc>
      </w:tr>
      <w:tr w:rsidR="00366FEA" w:rsidRPr="00250947" w:rsidTr="00366FEA">
        <w:trPr>
          <w:cantSplit/>
        </w:trPr>
        <w:tc>
          <w:tcPr>
            <w:tcW w:w="1698" w:type="dxa"/>
            <w:tcBorders>
              <w:top w:val="single" w:sz="8" w:space="0" w:color="AEAEAE"/>
              <w:left w:val="nil"/>
              <w:bottom w:val="single" w:sz="8" w:space="0" w:color="AEAEAE"/>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DD</w:t>
            </w:r>
          </w:p>
        </w:tc>
        <w:tc>
          <w:tcPr>
            <w:tcW w:w="1024" w:type="dxa"/>
            <w:tcBorders>
              <w:top w:val="single" w:sz="8" w:space="0" w:color="AEAEAE"/>
              <w:left w:val="nil"/>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2.00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8.00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4.5312</w:t>
            </w:r>
          </w:p>
        </w:tc>
        <w:tc>
          <w:tcPr>
            <w:tcW w:w="1438" w:type="dxa"/>
            <w:tcBorders>
              <w:top w:val="single" w:sz="8" w:space="0" w:color="AEAEAE"/>
              <w:left w:val="single" w:sz="8" w:space="0" w:color="E0E0E0"/>
              <w:bottom w:val="single" w:sz="8" w:space="0" w:color="AEAEAE"/>
              <w:right w:val="nil"/>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1.66529</w:t>
            </w:r>
          </w:p>
        </w:tc>
      </w:tr>
      <w:tr w:rsidR="00366FEA" w:rsidRPr="00250947" w:rsidTr="00366FEA">
        <w:trPr>
          <w:cantSplit/>
        </w:trPr>
        <w:tc>
          <w:tcPr>
            <w:tcW w:w="1698" w:type="dxa"/>
            <w:tcBorders>
              <w:top w:val="single" w:sz="8" w:space="0" w:color="AEAEAE"/>
              <w:left w:val="nil"/>
              <w:bottom w:val="single" w:sz="8" w:space="0" w:color="152935"/>
              <w:right w:val="nil"/>
            </w:tcBorders>
            <w:shd w:val="clear" w:color="auto" w:fill="E0E0E0"/>
          </w:tcPr>
          <w:p w:rsidR="00366FEA" w:rsidRPr="0025094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250947">
              <w:rPr>
                <w:rFonts w:ascii="Arial" w:hAnsi="Arial" w:cs="Arial"/>
                <w:color w:val="264A60"/>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rsidR="00366FEA" w:rsidRPr="0025094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250947">
              <w:rPr>
                <w:rFonts w:ascii="Arial" w:hAnsi="Arial" w:cs="Arial"/>
                <w:color w:val="010205"/>
                <w:sz w:val="18"/>
                <w:szCs w:val="18"/>
              </w:rPr>
              <w:t>32</w:t>
            </w: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66FEA" w:rsidRPr="00250947" w:rsidRDefault="00366FEA" w:rsidP="00A73A20">
            <w:pPr>
              <w:autoSpaceDE w:val="0"/>
              <w:autoSpaceDN w:val="0"/>
              <w:adjustRightInd w:val="0"/>
              <w:spacing w:after="0" w:line="240" w:lineRule="auto"/>
              <w:rPr>
                <w:rFonts w:ascii="Times New Roman" w:hAnsi="Times New Roman" w:cs="Times New Roman"/>
                <w:sz w:val="24"/>
                <w:szCs w:val="24"/>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66FEA" w:rsidRPr="00250947" w:rsidRDefault="00366FEA" w:rsidP="00A73A2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66FEA" w:rsidRPr="00250947" w:rsidRDefault="00366FEA" w:rsidP="00A73A20">
            <w:pPr>
              <w:autoSpaceDE w:val="0"/>
              <w:autoSpaceDN w:val="0"/>
              <w:adjustRightInd w:val="0"/>
              <w:spacing w:after="0" w:line="240" w:lineRule="auto"/>
              <w:rPr>
                <w:rFonts w:ascii="Times New Roman" w:hAnsi="Times New Roman" w:cs="Times New Roman"/>
                <w:sz w:val="24"/>
                <w:szCs w:val="24"/>
              </w:rPr>
            </w:pPr>
          </w:p>
        </w:tc>
        <w:tc>
          <w:tcPr>
            <w:tcW w:w="1438" w:type="dxa"/>
            <w:tcBorders>
              <w:top w:val="single" w:sz="8" w:space="0" w:color="AEAEAE"/>
              <w:left w:val="single" w:sz="8" w:space="0" w:color="E0E0E0"/>
              <w:bottom w:val="single" w:sz="8" w:space="0" w:color="152935"/>
              <w:right w:val="nil"/>
            </w:tcBorders>
            <w:shd w:val="clear" w:color="auto" w:fill="FFFFFF"/>
            <w:vAlign w:val="center"/>
          </w:tcPr>
          <w:p w:rsidR="00366FEA" w:rsidRPr="00250947" w:rsidRDefault="00366FEA" w:rsidP="00A73A20">
            <w:pPr>
              <w:autoSpaceDE w:val="0"/>
              <w:autoSpaceDN w:val="0"/>
              <w:adjustRightInd w:val="0"/>
              <w:spacing w:after="0" w:line="240" w:lineRule="auto"/>
              <w:rPr>
                <w:rFonts w:ascii="Times New Roman" w:hAnsi="Times New Roman" w:cs="Times New Roman"/>
                <w:sz w:val="24"/>
                <w:szCs w:val="24"/>
              </w:rPr>
            </w:pPr>
          </w:p>
        </w:tc>
      </w:tr>
    </w:tbl>
    <w:p w:rsidR="00366FEA" w:rsidRDefault="00366FEA" w:rsidP="00366FEA">
      <w:pPr>
        <w:pStyle w:val="ListParagraph"/>
        <w:widowControl/>
        <w:numPr>
          <w:ilvl w:val="0"/>
          <w:numId w:val="4"/>
        </w:numPr>
        <w:adjustRightInd w:val="0"/>
        <w:spacing w:line="240" w:lineRule="auto"/>
        <w:contextualSpacing/>
        <w:jc w:val="both"/>
        <w:rPr>
          <w:sz w:val="24"/>
          <w:szCs w:val="24"/>
        </w:rPr>
      </w:pPr>
      <w:r>
        <w:rPr>
          <w:sz w:val="24"/>
          <w:szCs w:val="24"/>
        </w:rPr>
        <w:t>Dewan Komisaris</w:t>
      </w:r>
    </w:p>
    <w:p w:rsidR="00366FEA" w:rsidRDefault="00366FEA" w:rsidP="00366FEA">
      <w:pPr>
        <w:pStyle w:val="ListParagraph"/>
        <w:adjustRightInd w:val="0"/>
        <w:spacing w:line="240" w:lineRule="auto"/>
        <w:ind w:left="720" w:firstLine="0"/>
        <w:jc w:val="both"/>
        <w:rPr>
          <w:sz w:val="24"/>
          <w:szCs w:val="24"/>
        </w:rPr>
      </w:pPr>
      <w:r>
        <w:rPr>
          <w:sz w:val="24"/>
          <w:szCs w:val="24"/>
        </w:rPr>
        <w:t>Berdasarkan Tabel 4.3 hasil uji statistik deskriptif, variabel dewan komisaris menunjukkan nilai terkecil sebesar 2 yang dimiliki oleh PT. Agung Podomoro Land tbk, sedangkan nilai terbesar sebesar 6 yang dimiliki oleh PT. Metropolitan Land. Rata-rata dewan komisaris sebesar 3</w:t>
      </w:r>
      <w:proofErr w:type="gramStart"/>
      <w:r>
        <w:rPr>
          <w:sz w:val="24"/>
          <w:szCs w:val="24"/>
        </w:rPr>
        <w:t>,9063</w:t>
      </w:r>
      <w:proofErr w:type="gramEnd"/>
      <w:r>
        <w:rPr>
          <w:sz w:val="24"/>
          <w:szCs w:val="24"/>
        </w:rPr>
        <w:t xml:space="preserve"> yang berarti rata-rata perusahaan diawasi oleh dewan komisaris yang berjumlah kurang lebih 4 orang. </w:t>
      </w:r>
      <w:proofErr w:type="gramStart"/>
      <w:r>
        <w:rPr>
          <w:sz w:val="24"/>
          <w:szCs w:val="24"/>
        </w:rPr>
        <w:t>Dengan demikian perusahaan telah memiliki dewan komisaris yang cukup untuk mengawasi dewan direksi dalam menjalankan perusahaan.</w:t>
      </w:r>
      <w:proofErr w:type="gramEnd"/>
      <w:r>
        <w:rPr>
          <w:sz w:val="24"/>
          <w:szCs w:val="24"/>
        </w:rPr>
        <w:t xml:space="preserve"> Besar standar deviasi untuk dewan komisaris adalah sebesar 1</w:t>
      </w:r>
      <w:proofErr w:type="gramStart"/>
      <w:r>
        <w:rPr>
          <w:sz w:val="24"/>
          <w:szCs w:val="24"/>
        </w:rPr>
        <w:t>,08834</w:t>
      </w:r>
      <w:proofErr w:type="gramEnd"/>
      <w:r>
        <w:rPr>
          <w:sz w:val="24"/>
          <w:szCs w:val="24"/>
        </w:rPr>
        <w:t xml:space="preserve"> yang menunjukkan penyebaran dewan komisaris cenderung homogeny, karena lebih kecil dari nilai rata-ratanya.</w:t>
      </w:r>
    </w:p>
    <w:p w:rsidR="00366FEA" w:rsidRDefault="00366FEA" w:rsidP="00366FEA">
      <w:pPr>
        <w:pStyle w:val="ListParagraph"/>
        <w:widowControl/>
        <w:numPr>
          <w:ilvl w:val="0"/>
          <w:numId w:val="4"/>
        </w:numPr>
        <w:adjustRightInd w:val="0"/>
        <w:spacing w:line="240" w:lineRule="auto"/>
        <w:contextualSpacing/>
        <w:jc w:val="both"/>
        <w:rPr>
          <w:sz w:val="24"/>
          <w:szCs w:val="24"/>
        </w:rPr>
      </w:pPr>
      <w:r>
        <w:rPr>
          <w:sz w:val="24"/>
          <w:szCs w:val="24"/>
        </w:rPr>
        <w:t>Dewan Direksi</w:t>
      </w:r>
    </w:p>
    <w:p w:rsidR="00366FEA" w:rsidRDefault="00366FEA" w:rsidP="00366FEA">
      <w:pPr>
        <w:pStyle w:val="ListParagraph"/>
        <w:adjustRightInd w:val="0"/>
        <w:spacing w:line="240" w:lineRule="auto"/>
        <w:ind w:left="720" w:firstLine="0"/>
        <w:jc w:val="both"/>
        <w:rPr>
          <w:sz w:val="24"/>
          <w:szCs w:val="24"/>
        </w:rPr>
      </w:pPr>
      <w:proofErr w:type="gramStart"/>
      <w:r>
        <w:rPr>
          <w:sz w:val="24"/>
          <w:szCs w:val="24"/>
        </w:rPr>
        <w:t>Berdasarkan Tabel 4.3 hasil uji statistik deskriptif terdiri dari 32 sampel.</w:t>
      </w:r>
      <w:proofErr w:type="gramEnd"/>
      <w:r>
        <w:rPr>
          <w:sz w:val="24"/>
          <w:szCs w:val="24"/>
        </w:rPr>
        <w:t xml:space="preserve"> </w:t>
      </w:r>
      <w:r>
        <w:rPr>
          <w:sz w:val="24"/>
          <w:szCs w:val="24"/>
        </w:rPr>
        <w:lastRenderedPageBreak/>
        <w:t>Dewan direksi terendah sebesar 2 dimiliki oleh PT. Pudjiati Prestige tbk dan PT. Ristia Bintang Mahkota Sejati tbk tahun 2015, sedangkan dewan direksi teritinggi sebesar 8 dimiliki oleh PT. Agung Podomoro Land. Rata-rata dewan direksi sebesar 4</w:t>
      </w:r>
      <w:proofErr w:type="gramStart"/>
      <w:r>
        <w:rPr>
          <w:sz w:val="24"/>
          <w:szCs w:val="24"/>
        </w:rPr>
        <w:t>,5312</w:t>
      </w:r>
      <w:proofErr w:type="gramEnd"/>
      <w:r>
        <w:rPr>
          <w:sz w:val="24"/>
          <w:szCs w:val="24"/>
        </w:rPr>
        <w:t xml:space="preserve"> yang berarti rata-rata perusahaan dikelola oleh dewan direksi yang berjumlah kurang lebih 5 orang. </w:t>
      </w:r>
      <w:proofErr w:type="gramStart"/>
      <w:r>
        <w:rPr>
          <w:sz w:val="24"/>
          <w:szCs w:val="24"/>
        </w:rPr>
        <w:t>Dengan demikian perusahaan telah memiliki dewan direksi yang cukup untuk mengelola perusahaan.</w:t>
      </w:r>
      <w:proofErr w:type="gramEnd"/>
      <w:r>
        <w:rPr>
          <w:sz w:val="24"/>
          <w:szCs w:val="24"/>
        </w:rPr>
        <w:t xml:space="preserve"> Standar deviasi sebesar 1</w:t>
      </w:r>
      <w:proofErr w:type="gramStart"/>
      <w:r>
        <w:rPr>
          <w:sz w:val="24"/>
          <w:szCs w:val="24"/>
        </w:rPr>
        <w:t>,66529</w:t>
      </w:r>
      <w:proofErr w:type="gramEnd"/>
      <w:r>
        <w:rPr>
          <w:sz w:val="24"/>
          <w:szCs w:val="24"/>
        </w:rPr>
        <w:t xml:space="preserve"> yang menunjukkan bahwa penyebaran dewan direksi cenderung homogeny, karena besar standar deviasi lebih kecil daripada nilai rata-ratanya.</w:t>
      </w:r>
    </w:p>
    <w:p w:rsidR="00366FEA" w:rsidRDefault="00366FEA" w:rsidP="00366FEA">
      <w:pPr>
        <w:pStyle w:val="ListParagraph"/>
        <w:widowControl/>
        <w:numPr>
          <w:ilvl w:val="0"/>
          <w:numId w:val="4"/>
        </w:numPr>
        <w:adjustRightInd w:val="0"/>
        <w:spacing w:line="240" w:lineRule="auto"/>
        <w:contextualSpacing/>
        <w:jc w:val="both"/>
        <w:rPr>
          <w:sz w:val="24"/>
          <w:szCs w:val="24"/>
        </w:rPr>
      </w:pPr>
      <w:r>
        <w:rPr>
          <w:sz w:val="24"/>
          <w:szCs w:val="24"/>
        </w:rPr>
        <w:t>Komite Audit</w:t>
      </w:r>
    </w:p>
    <w:p w:rsidR="00366FEA" w:rsidRDefault="00366FEA" w:rsidP="00366FEA">
      <w:pPr>
        <w:pStyle w:val="ListParagraph"/>
        <w:adjustRightInd w:val="0"/>
        <w:spacing w:line="240" w:lineRule="auto"/>
        <w:ind w:firstLine="0"/>
        <w:jc w:val="both"/>
        <w:rPr>
          <w:sz w:val="24"/>
          <w:szCs w:val="24"/>
        </w:rPr>
      </w:pPr>
      <w:r>
        <w:rPr>
          <w:sz w:val="24"/>
          <w:szCs w:val="24"/>
        </w:rPr>
        <w:t>Berdasarkan Tabel 4.3 hasil uji statistik deskriptif, variabel komite audit menunjukkan nilai terkecil sebesar 3 yang dimiliki oleh PT. Agung Podomoro Land tbk, PT. Bekasi Fajar Industrial Estate tbk, PT. Bukit Darmo Property tbk, PT. Greenwood Sejahtera tbk, PT. Metropolitan Lnd tbk, PT. Pudjiati Prestige tbk, dan PT. Ristian Bintang Mahkota Sejati tbk, sedangkan nilai terbesar adalah 4 yang dimiliki oleh PT. Kawasan Industri Jababeka tbk. Hasil uji menunjukkan rata-rata sebesar 3</w:t>
      </w:r>
      <w:proofErr w:type="gramStart"/>
      <w:r>
        <w:rPr>
          <w:sz w:val="24"/>
          <w:szCs w:val="24"/>
        </w:rPr>
        <w:t>,1250</w:t>
      </w:r>
      <w:proofErr w:type="gramEnd"/>
      <w:r>
        <w:rPr>
          <w:sz w:val="24"/>
          <w:szCs w:val="24"/>
        </w:rPr>
        <w:t xml:space="preserve"> yang berarti rata-rata perusahaan telah menempatkan komite audit dalam struktur pengawasannya sebesar 3 orang. Nilai standar deviasi sebesar 0</w:t>
      </w:r>
      <w:proofErr w:type="gramStart"/>
      <w:r>
        <w:rPr>
          <w:sz w:val="24"/>
          <w:szCs w:val="24"/>
        </w:rPr>
        <w:t>,33601</w:t>
      </w:r>
      <w:proofErr w:type="gramEnd"/>
      <w:r>
        <w:rPr>
          <w:sz w:val="24"/>
          <w:szCs w:val="24"/>
        </w:rPr>
        <w:t xml:space="preserve"> yang menunjukkan penyebaran komite audit cenderung homogeny, karena nilainya lebih kecil dari rata-rata.</w:t>
      </w:r>
    </w:p>
    <w:p w:rsidR="00366FEA" w:rsidRDefault="00366FEA" w:rsidP="00366FEA">
      <w:pPr>
        <w:pStyle w:val="ListParagraph"/>
        <w:widowControl/>
        <w:numPr>
          <w:ilvl w:val="0"/>
          <w:numId w:val="4"/>
        </w:numPr>
        <w:adjustRightInd w:val="0"/>
        <w:spacing w:line="240" w:lineRule="auto"/>
        <w:contextualSpacing/>
        <w:jc w:val="both"/>
        <w:rPr>
          <w:sz w:val="24"/>
          <w:szCs w:val="24"/>
        </w:rPr>
      </w:pPr>
      <w:r>
        <w:rPr>
          <w:sz w:val="24"/>
          <w:szCs w:val="24"/>
        </w:rPr>
        <w:t xml:space="preserve">Kepemilikan Manajerial </w:t>
      </w:r>
    </w:p>
    <w:p w:rsidR="00366FEA" w:rsidRDefault="00366FEA" w:rsidP="00366FEA">
      <w:pPr>
        <w:pStyle w:val="ListParagraph"/>
        <w:adjustRightInd w:val="0"/>
        <w:spacing w:line="240" w:lineRule="auto"/>
        <w:ind w:left="720" w:firstLine="0"/>
        <w:jc w:val="both"/>
        <w:rPr>
          <w:sz w:val="24"/>
          <w:szCs w:val="24"/>
        </w:rPr>
      </w:pPr>
      <w:r>
        <w:rPr>
          <w:sz w:val="24"/>
          <w:szCs w:val="24"/>
        </w:rPr>
        <w:t>Berdasarkan Tabel 4.3 hasil uji statistik deskriptif, variabel kepemilikan manajerial menunjukkan nilai minimum sebesar 0 yang dimiliki oleh PT. Agung Podomoro Land tbk, dan PT. Metropolitan Land  tbk tahun 2016-2017, sedangkan nilai maksimum sebesar 0,31 yang dimiliki oleh PT. Ristia Bintang Mahkota Sejahtera tbk pada tahun 2017. Rata-rata nilai kepemilikan manajerial sebesar 0,1029 atau 10% dengan standar deviasi sebesar 0,10463 dimana nilai standar deviasi yang lebih besar dari nilai rata-rata kepemilikan manajerial menunjukkan bahwa sebaran data penelitian yang besar atau adanya kesenjangan dari kepemilikan manajerial atau bersifat heterogen.</w:t>
      </w:r>
    </w:p>
    <w:p w:rsidR="00366FEA" w:rsidRDefault="00366FEA" w:rsidP="00366FEA">
      <w:pPr>
        <w:pStyle w:val="ListParagraph"/>
        <w:widowControl/>
        <w:numPr>
          <w:ilvl w:val="0"/>
          <w:numId w:val="4"/>
        </w:numPr>
        <w:adjustRightInd w:val="0"/>
        <w:spacing w:line="240" w:lineRule="auto"/>
        <w:contextualSpacing/>
        <w:jc w:val="both"/>
        <w:rPr>
          <w:sz w:val="24"/>
          <w:szCs w:val="24"/>
        </w:rPr>
      </w:pPr>
      <w:r>
        <w:rPr>
          <w:i/>
          <w:sz w:val="24"/>
          <w:szCs w:val="24"/>
        </w:rPr>
        <w:t>Tobin’s Q</w:t>
      </w:r>
    </w:p>
    <w:p w:rsidR="00366FEA" w:rsidRPr="000862D0" w:rsidRDefault="00366FEA" w:rsidP="00366FEA">
      <w:pPr>
        <w:pStyle w:val="ListParagraph"/>
        <w:adjustRightInd w:val="0"/>
        <w:spacing w:line="240" w:lineRule="auto"/>
        <w:ind w:left="720" w:firstLine="0"/>
        <w:jc w:val="both"/>
        <w:rPr>
          <w:sz w:val="24"/>
          <w:szCs w:val="24"/>
        </w:rPr>
      </w:pPr>
      <w:r>
        <w:rPr>
          <w:sz w:val="24"/>
          <w:szCs w:val="24"/>
        </w:rPr>
        <w:t xml:space="preserve">Berdasarkan Tabel 4.3 hasil uji statistik deskriptif menunjukkan data untuk variabel </w:t>
      </w:r>
      <w:r>
        <w:rPr>
          <w:i/>
          <w:sz w:val="24"/>
          <w:szCs w:val="24"/>
        </w:rPr>
        <w:t>Tobin’s Q</w:t>
      </w:r>
      <w:r>
        <w:rPr>
          <w:sz w:val="24"/>
          <w:szCs w:val="24"/>
        </w:rPr>
        <w:t xml:space="preserve"> diperoleh skor terendah adalah 0</w:t>
      </w:r>
      <w:proofErr w:type="gramStart"/>
      <w:r>
        <w:rPr>
          <w:sz w:val="24"/>
          <w:szCs w:val="24"/>
        </w:rPr>
        <w:t>,20</w:t>
      </w:r>
      <w:proofErr w:type="gramEnd"/>
      <w:r>
        <w:rPr>
          <w:sz w:val="24"/>
          <w:szCs w:val="24"/>
        </w:rPr>
        <w:t xml:space="preserve"> dan skor tertinggi adalah 1,11. Data tersebut dapat diperoleh harga </w:t>
      </w:r>
      <w:r>
        <w:rPr>
          <w:i/>
          <w:sz w:val="24"/>
          <w:szCs w:val="24"/>
        </w:rPr>
        <w:t>mean</w:t>
      </w:r>
      <w:r>
        <w:rPr>
          <w:sz w:val="24"/>
          <w:szCs w:val="24"/>
        </w:rPr>
        <w:t xml:space="preserve"> sebesar 0</w:t>
      </w:r>
      <w:proofErr w:type="gramStart"/>
      <w:r>
        <w:rPr>
          <w:sz w:val="24"/>
          <w:szCs w:val="24"/>
        </w:rPr>
        <w:t>,7335</w:t>
      </w:r>
      <w:proofErr w:type="gramEnd"/>
      <w:r>
        <w:rPr>
          <w:sz w:val="24"/>
          <w:szCs w:val="24"/>
        </w:rPr>
        <w:t xml:space="preserve"> dan standar deviasi sebesar 0,28776.</w:t>
      </w:r>
    </w:p>
    <w:p w:rsidR="00366FEA" w:rsidRDefault="00366FEA" w:rsidP="00366FEA">
      <w:pPr>
        <w:spacing w:line="240" w:lineRule="auto"/>
        <w:jc w:val="both"/>
        <w:rPr>
          <w:rFonts w:ascii="Times New Roman" w:hAnsi="Times New Roman" w:cs="Times New Roman"/>
          <w:sz w:val="24"/>
          <w:szCs w:val="24"/>
        </w:rPr>
      </w:pPr>
    </w:p>
    <w:p w:rsidR="00366FEA" w:rsidRPr="00366FEA" w:rsidRDefault="00366FEA" w:rsidP="00366FEA">
      <w:pPr>
        <w:autoSpaceDE w:val="0"/>
        <w:autoSpaceDN w:val="0"/>
        <w:adjustRightInd w:val="0"/>
        <w:spacing w:after="0" w:line="240" w:lineRule="auto"/>
        <w:rPr>
          <w:rFonts w:ascii="Times New Roman" w:hAnsi="Times New Roman" w:cs="Times New Roman"/>
          <w:sz w:val="24"/>
          <w:szCs w:val="24"/>
        </w:rPr>
      </w:pPr>
    </w:p>
    <w:p w:rsidR="00366FEA" w:rsidRDefault="00366FEA" w:rsidP="00366FEA">
      <w:pPr>
        <w:spacing w:line="240" w:lineRule="auto"/>
        <w:jc w:val="both"/>
        <w:rPr>
          <w:rFonts w:ascii="Times New Roman" w:hAnsi="Times New Roman" w:cs="Times New Roman"/>
          <w:sz w:val="24"/>
          <w:szCs w:val="24"/>
        </w:rPr>
        <w:sectPr w:rsidR="00366FEA" w:rsidSect="005C5C7E">
          <w:headerReference w:type="default" r:id="rId13"/>
          <w:footerReference w:type="default" r:id="rId14"/>
          <w:pgSz w:w="11906" w:h="16838" w:code="9"/>
          <w:pgMar w:top="2268" w:right="1701" w:bottom="1701" w:left="2268" w:header="706" w:footer="706" w:gutter="0"/>
          <w:cols w:space="720"/>
          <w:docGrid w:linePitch="360"/>
        </w:sectPr>
      </w:pPr>
    </w:p>
    <w:p w:rsidR="00366FEA" w:rsidRDefault="00366FEA" w:rsidP="00366FE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Tabel 3</w:t>
      </w:r>
    </w:p>
    <w:p w:rsidR="00366FEA" w:rsidRDefault="00366FEA" w:rsidP="00366FE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Analisa Regresi Linier Berganda</w:t>
      </w:r>
    </w:p>
    <w:p w:rsidR="00366FEA" w:rsidRDefault="00366FEA" w:rsidP="00366FEA">
      <w:pPr>
        <w:spacing w:line="240" w:lineRule="auto"/>
        <w:contextualSpacing/>
        <w:jc w:val="center"/>
        <w:rPr>
          <w:rFonts w:ascii="Times New Roman" w:hAnsi="Times New Roman" w:cs="Times New Roman"/>
          <w:sz w:val="24"/>
          <w:szCs w:val="24"/>
        </w:rPr>
      </w:pPr>
    </w:p>
    <w:tbl>
      <w:tblPr>
        <w:tblW w:w="7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0"/>
        <w:gridCol w:w="1140"/>
        <w:gridCol w:w="1289"/>
        <w:gridCol w:w="1290"/>
        <w:gridCol w:w="1423"/>
        <w:gridCol w:w="992"/>
        <w:gridCol w:w="992"/>
      </w:tblGrid>
      <w:tr w:rsidR="00366FEA" w:rsidRPr="008C2897" w:rsidTr="00A73A20">
        <w:trPr>
          <w:cantSplit/>
          <w:trHeight w:val="278"/>
        </w:trPr>
        <w:tc>
          <w:tcPr>
            <w:tcW w:w="7836" w:type="dxa"/>
            <w:gridSpan w:val="7"/>
            <w:tcBorders>
              <w:top w:val="nil"/>
              <w:left w:val="nil"/>
              <w:bottom w:val="nil"/>
              <w:right w:val="nil"/>
            </w:tcBorders>
            <w:shd w:val="clear" w:color="auto" w:fill="FFFFFF"/>
            <w:vAlign w:val="center"/>
          </w:tcPr>
          <w:p w:rsidR="00366FEA" w:rsidRPr="008C2897" w:rsidRDefault="00366FEA" w:rsidP="00A73A20">
            <w:pPr>
              <w:autoSpaceDE w:val="0"/>
              <w:autoSpaceDN w:val="0"/>
              <w:adjustRightInd w:val="0"/>
              <w:spacing w:after="0" w:line="240" w:lineRule="auto"/>
              <w:ind w:left="60" w:right="60"/>
              <w:jc w:val="center"/>
              <w:rPr>
                <w:rFonts w:ascii="Arial" w:hAnsi="Arial" w:cs="Arial"/>
                <w:color w:val="010205"/>
              </w:rPr>
            </w:pPr>
            <w:r w:rsidRPr="008C2897">
              <w:rPr>
                <w:rFonts w:ascii="Arial" w:hAnsi="Arial" w:cs="Arial"/>
                <w:b/>
                <w:bCs/>
                <w:color w:val="010205"/>
              </w:rPr>
              <w:t>Coefficients</w:t>
            </w:r>
            <w:r w:rsidRPr="008C2897">
              <w:rPr>
                <w:rFonts w:ascii="Arial" w:hAnsi="Arial" w:cs="Arial"/>
                <w:b/>
                <w:bCs/>
                <w:color w:val="010205"/>
                <w:vertAlign w:val="superscript"/>
              </w:rPr>
              <w:t>a</w:t>
            </w:r>
          </w:p>
        </w:tc>
      </w:tr>
      <w:tr w:rsidR="00366FEA" w:rsidRPr="008C2897" w:rsidTr="00A73A20">
        <w:trPr>
          <w:cantSplit/>
          <w:trHeight w:val="568"/>
        </w:trPr>
        <w:tc>
          <w:tcPr>
            <w:tcW w:w="1850" w:type="dxa"/>
            <w:gridSpan w:val="2"/>
            <w:vMerge w:val="restart"/>
            <w:tcBorders>
              <w:top w:val="nil"/>
              <w:left w:val="nil"/>
              <w:bottom w:val="nil"/>
              <w:right w:val="nil"/>
            </w:tcBorders>
            <w:shd w:val="clear" w:color="auto" w:fill="FFFFFF"/>
            <w:vAlign w:val="bottom"/>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Model</w:t>
            </w:r>
          </w:p>
        </w:tc>
        <w:tc>
          <w:tcPr>
            <w:tcW w:w="2579" w:type="dxa"/>
            <w:gridSpan w:val="2"/>
            <w:tcBorders>
              <w:top w:val="nil"/>
              <w:left w:val="nil"/>
              <w:bottom w:val="nil"/>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Unstandardized Coefficients</w:t>
            </w:r>
          </w:p>
        </w:tc>
        <w:tc>
          <w:tcPr>
            <w:tcW w:w="1423" w:type="dxa"/>
            <w:tcBorders>
              <w:top w:val="nil"/>
              <w:left w:val="single" w:sz="8" w:space="0" w:color="E0E0E0"/>
              <w:bottom w:val="nil"/>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T</w:t>
            </w:r>
          </w:p>
        </w:tc>
        <w:tc>
          <w:tcPr>
            <w:tcW w:w="992" w:type="dxa"/>
            <w:vMerge w:val="restart"/>
            <w:tcBorders>
              <w:top w:val="nil"/>
              <w:left w:val="single" w:sz="8" w:space="0" w:color="E0E0E0"/>
              <w:bottom w:val="nil"/>
              <w:right w:val="nil"/>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Sig.</w:t>
            </w:r>
          </w:p>
        </w:tc>
      </w:tr>
      <w:tr w:rsidR="00366FEA" w:rsidRPr="008C2897" w:rsidTr="003C4219">
        <w:trPr>
          <w:cantSplit/>
          <w:trHeight w:val="126"/>
        </w:trPr>
        <w:tc>
          <w:tcPr>
            <w:tcW w:w="1850" w:type="dxa"/>
            <w:gridSpan w:val="2"/>
            <w:vMerge/>
            <w:tcBorders>
              <w:top w:val="nil"/>
              <w:left w:val="nil"/>
              <w:bottom w:val="nil"/>
              <w:right w:val="nil"/>
            </w:tcBorders>
            <w:shd w:val="clear" w:color="auto" w:fill="FFFFFF"/>
            <w:vAlign w:val="bottom"/>
          </w:tcPr>
          <w:p w:rsidR="00366FEA" w:rsidRPr="008C2897" w:rsidRDefault="00366FEA" w:rsidP="00A73A20">
            <w:pPr>
              <w:autoSpaceDE w:val="0"/>
              <w:autoSpaceDN w:val="0"/>
              <w:adjustRightInd w:val="0"/>
              <w:spacing w:after="0" w:line="240" w:lineRule="auto"/>
              <w:rPr>
                <w:rFonts w:ascii="Arial" w:hAnsi="Arial" w:cs="Arial"/>
                <w:color w:val="264A60"/>
                <w:sz w:val="18"/>
                <w:szCs w:val="18"/>
              </w:rPr>
            </w:pPr>
          </w:p>
        </w:tc>
        <w:tc>
          <w:tcPr>
            <w:tcW w:w="1289" w:type="dxa"/>
            <w:tcBorders>
              <w:top w:val="nil"/>
              <w:left w:val="nil"/>
              <w:bottom w:val="single" w:sz="8" w:space="0" w:color="152935"/>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B</w:t>
            </w:r>
          </w:p>
        </w:tc>
        <w:tc>
          <w:tcPr>
            <w:tcW w:w="1290" w:type="dxa"/>
            <w:tcBorders>
              <w:top w:val="nil"/>
              <w:left w:val="single" w:sz="8" w:space="0" w:color="E0E0E0"/>
              <w:bottom w:val="single" w:sz="8" w:space="0" w:color="152935"/>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Std. Error</w:t>
            </w:r>
          </w:p>
        </w:tc>
        <w:tc>
          <w:tcPr>
            <w:tcW w:w="1423" w:type="dxa"/>
            <w:tcBorders>
              <w:top w:val="nil"/>
              <w:left w:val="single" w:sz="8" w:space="0" w:color="E0E0E0"/>
              <w:bottom w:val="single" w:sz="8" w:space="0" w:color="152935"/>
              <w:right w:val="single" w:sz="8" w:space="0" w:color="E0E0E0"/>
            </w:tcBorders>
            <w:shd w:val="clear" w:color="auto" w:fill="FFFFFF"/>
            <w:vAlign w:val="bottom"/>
          </w:tcPr>
          <w:p w:rsidR="00366FEA" w:rsidRPr="008C2897" w:rsidRDefault="00366FEA"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Beta</w:t>
            </w:r>
          </w:p>
        </w:tc>
        <w:tc>
          <w:tcPr>
            <w:tcW w:w="992" w:type="dxa"/>
            <w:vMerge/>
            <w:tcBorders>
              <w:top w:val="nil"/>
              <w:left w:val="single" w:sz="8" w:space="0" w:color="E0E0E0"/>
              <w:bottom w:val="nil"/>
              <w:right w:val="single" w:sz="8" w:space="0" w:color="E0E0E0"/>
            </w:tcBorders>
            <w:shd w:val="clear" w:color="auto" w:fill="FFFFFF"/>
            <w:vAlign w:val="bottom"/>
          </w:tcPr>
          <w:p w:rsidR="00366FEA" w:rsidRPr="008C2897" w:rsidRDefault="00366FEA" w:rsidP="00A73A20">
            <w:pPr>
              <w:autoSpaceDE w:val="0"/>
              <w:autoSpaceDN w:val="0"/>
              <w:adjustRightInd w:val="0"/>
              <w:spacing w:after="0" w:line="240" w:lineRule="auto"/>
              <w:rPr>
                <w:rFonts w:ascii="Arial" w:hAnsi="Arial" w:cs="Arial"/>
                <w:color w:val="264A60"/>
                <w:sz w:val="18"/>
                <w:szCs w:val="18"/>
              </w:rPr>
            </w:pPr>
          </w:p>
        </w:tc>
        <w:tc>
          <w:tcPr>
            <w:tcW w:w="992" w:type="dxa"/>
            <w:vMerge/>
            <w:tcBorders>
              <w:top w:val="nil"/>
              <w:left w:val="single" w:sz="8" w:space="0" w:color="E0E0E0"/>
              <w:bottom w:val="nil"/>
              <w:right w:val="nil"/>
            </w:tcBorders>
            <w:shd w:val="clear" w:color="auto" w:fill="FFFFFF"/>
            <w:vAlign w:val="bottom"/>
          </w:tcPr>
          <w:p w:rsidR="00366FEA" w:rsidRPr="008C2897" w:rsidRDefault="00366FEA" w:rsidP="00A73A20">
            <w:pPr>
              <w:autoSpaceDE w:val="0"/>
              <w:autoSpaceDN w:val="0"/>
              <w:adjustRightInd w:val="0"/>
              <w:spacing w:after="0" w:line="240" w:lineRule="auto"/>
              <w:rPr>
                <w:rFonts w:ascii="Arial" w:hAnsi="Arial" w:cs="Arial"/>
                <w:color w:val="264A60"/>
                <w:sz w:val="18"/>
                <w:szCs w:val="18"/>
              </w:rPr>
            </w:pPr>
          </w:p>
        </w:tc>
      </w:tr>
      <w:tr w:rsidR="00366FEA" w:rsidRPr="008C2897" w:rsidTr="003C4219">
        <w:trPr>
          <w:cantSplit/>
          <w:trHeight w:val="291"/>
        </w:trPr>
        <w:tc>
          <w:tcPr>
            <w:tcW w:w="710" w:type="dxa"/>
            <w:vMerge w:val="restart"/>
            <w:tcBorders>
              <w:top w:val="single" w:sz="8" w:space="0" w:color="152935"/>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1</w:t>
            </w:r>
          </w:p>
        </w:tc>
        <w:tc>
          <w:tcPr>
            <w:tcW w:w="1140" w:type="dxa"/>
            <w:tcBorders>
              <w:top w:val="single" w:sz="8" w:space="0" w:color="152935"/>
              <w:left w:val="nil"/>
              <w:bottom w:val="single" w:sz="8" w:space="0" w:color="AEAEAE"/>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(Constant)</w:t>
            </w:r>
          </w:p>
        </w:tc>
        <w:tc>
          <w:tcPr>
            <w:tcW w:w="1289" w:type="dxa"/>
            <w:tcBorders>
              <w:top w:val="single" w:sz="8" w:space="0" w:color="152935"/>
              <w:left w:val="nil"/>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-714.278</w:t>
            </w:r>
          </w:p>
        </w:tc>
        <w:tc>
          <w:tcPr>
            <w:tcW w:w="1290" w:type="dxa"/>
            <w:tcBorders>
              <w:top w:val="single" w:sz="8" w:space="0" w:color="152935"/>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488.484</w:t>
            </w:r>
          </w:p>
        </w:tc>
        <w:tc>
          <w:tcPr>
            <w:tcW w:w="142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66FEA" w:rsidRPr="008C2897" w:rsidRDefault="00366FEA" w:rsidP="00A73A20">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-1.462</w:t>
            </w:r>
          </w:p>
        </w:tc>
        <w:tc>
          <w:tcPr>
            <w:tcW w:w="992" w:type="dxa"/>
            <w:tcBorders>
              <w:top w:val="single" w:sz="8" w:space="0" w:color="152935"/>
              <w:left w:val="single" w:sz="8" w:space="0" w:color="E0E0E0"/>
              <w:bottom w:val="single" w:sz="8" w:space="0" w:color="AEAEAE"/>
              <w:right w:val="nil"/>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.154</w:t>
            </w:r>
          </w:p>
        </w:tc>
      </w:tr>
      <w:tr w:rsidR="00366FEA" w:rsidRPr="008C2897" w:rsidTr="003C4219">
        <w:trPr>
          <w:cantSplit/>
          <w:trHeight w:val="126"/>
        </w:trPr>
        <w:tc>
          <w:tcPr>
            <w:tcW w:w="710" w:type="dxa"/>
            <w:vMerge/>
            <w:tcBorders>
              <w:top w:val="single" w:sz="8" w:space="0" w:color="152935"/>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240" w:lineRule="auto"/>
              <w:rPr>
                <w:rFonts w:ascii="Arial" w:hAnsi="Arial" w:cs="Arial"/>
                <w:color w:val="010205"/>
                <w:sz w:val="18"/>
                <w:szCs w:val="18"/>
              </w:rPr>
            </w:pPr>
          </w:p>
        </w:tc>
        <w:tc>
          <w:tcPr>
            <w:tcW w:w="1140" w:type="dxa"/>
            <w:tcBorders>
              <w:top w:val="single" w:sz="8" w:space="0" w:color="AEAEAE"/>
              <w:left w:val="nil"/>
              <w:bottom w:val="single" w:sz="8" w:space="0" w:color="AEAEAE"/>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DK</w:t>
            </w:r>
          </w:p>
        </w:tc>
        <w:tc>
          <w:tcPr>
            <w:tcW w:w="1289" w:type="dxa"/>
            <w:tcBorders>
              <w:top w:val="single" w:sz="8" w:space="0" w:color="AEAEAE"/>
              <w:left w:val="nil"/>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126.370</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34.684</w:t>
            </w:r>
          </w:p>
        </w:tc>
        <w:tc>
          <w:tcPr>
            <w:tcW w:w="1423"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3.643</w:t>
            </w:r>
          </w:p>
        </w:tc>
        <w:tc>
          <w:tcPr>
            <w:tcW w:w="992" w:type="dxa"/>
            <w:tcBorders>
              <w:top w:val="single" w:sz="8" w:space="0" w:color="AEAEAE"/>
              <w:left w:val="single" w:sz="8" w:space="0" w:color="E0E0E0"/>
              <w:bottom w:val="single" w:sz="8" w:space="0" w:color="AEAEAE"/>
              <w:right w:val="nil"/>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366FEA" w:rsidRPr="008C2897" w:rsidTr="003C4219">
        <w:trPr>
          <w:cantSplit/>
          <w:trHeight w:val="126"/>
        </w:trPr>
        <w:tc>
          <w:tcPr>
            <w:tcW w:w="710" w:type="dxa"/>
            <w:vMerge/>
            <w:tcBorders>
              <w:top w:val="single" w:sz="8" w:space="0" w:color="152935"/>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240" w:lineRule="auto"/>
              <w:rPr>
                <w:rFonts w:ascii="Arial" w:hAnsi="Arial" w:cs="Arial"/>
                <w:color w:val="010205"/>
                <w:sz w:val="18"/>
                <w:szCs w:val="18"/>
              </w:rPr>
            </w:pPr>
          </w:p>
        </w:tc>
        <w:tc>
          <w:tcPr>
            <w:tcW w:w="1140" w:type="dxa"/>
            <w:tcBorders>
              <w:top w:val="single" w:sz="8" w:space="0" w:color="AEAEAE"/>
              <w:left w:val="nil"/>
              <w:bottom w:val="single" w:sz="8" w:space="0" w:color="AEAEAE"/>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DD</w:t>
            </w:r>
          </w:p>
        </w:tc>
        <w:tc>
          <w:tcPr>
            <w:tcW w:w="1289" w:type="dxa"/>
            <w:tcBorders>
              <w:top w:val="single" w:sz="8" w:space="0" w:color="AEAEAE"/>
              <w:left w:val="nil"/>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79.835</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28.070</w:t>
            </w:r>
          </w:p>
        </w:tc>
        <w:tc>
          <w:tcPr>
            <w:tcW w:w="1423"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2.844</w:t>
            </w:r>
          </w:p>
        </w:tc>
        <w:tc>
          <w:tcPr>
            <w:tcW w:w="992" w:type="dxa"/>
            <w:tcBorders>
              <w:top w:val="single" w:sz="8" w:space="0" w:color="AEAEAE"/>
              <w:left w:val="single" w:sz="8" w:space="0" w:color="E0E0E0"/>
              <w:bottom w:val="single" w:sz="8" w:space="0" w:color="AEAEAE"/>
              <w:right w:val="nil"/>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.008</w:t>
            </w:r>
          </w:p>
        </w:tc>
      </w:tr>
      <w:tr w:rsidR="00366FEA" w:rsidRPr="008C2897" w:rsidTr="003C4219">
        <w:trPr>
          <w:cantSplit/>
          <w:trHeight w:val="126"/>
        </w:trPr>
        <w:tc>
          <w:tcPr>
            <w:tcW w:w="710" w:type="dxa"/>
            <w:vMerge/>
            <w:tcBorders>
              <w:top w:val="single" w:sz="8" w:space="0" w:color="152935"/>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240" w:lineRule="auto"/>
              <w:rPr>
                <w:rFonts w:ascii="Arial" w:hAnsi="Arial" w:cs="Arial"/>
                <w:color w:val="010205"/>
                <w:sz w:val="18"/>
                <w:szCs w:val="18"/>
              </w:rPr>
            </w:pPr>
          </w:p>
        </w:tc>
        <w:tc>
          <w:tcPr>
            <w:tcW w:w="1140" w:type="dxa"/>
            <w:tcBorders>
              <w:top w:val="single" w:sz="8" w:space="0" w:color="AEAEAE"/>
              <w:left w:val="nil"/>
              <w:bottom w:val="single" w:sz="8" w:space="0" w:color="AEAEAE"/>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KA</w:t>
            </w:r>
          </w:p>
        </w:tc>
        <w:tc>
          <w:tcPr>
            <w:tcW w:w="1289" w:type="dxa"/>
            <w:tcBorders>
              <w:top w:val="single" w:sz="8" w:space="0" w:color="AEAEAE"/>
              <w:left w:val="nil"/>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-.158</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110.822</w:t>
            </w:r>
          </w:p>
        </w:tc>
        <w:tc>
          <w:tcPr>
            <w:tcW w:w="1423"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-.001</w:t>
            </w:r>
          </w:p>
        </w:tc>
        <w:tc>
          <w:tcPr>
            <w:tcW w:w="992" w:type="dxa"/>
            <w:tcBorders>
              <w:top w:val="single" w:sz="8" w:space="0" w:color="AEAEAE"/>
              <w:left w:val="single" w:sz="8" w:space="0" w:color="E0E0E0"/>
              <w:bottom w:val="single" w:sz="8" w:space="0" w:color="AEAEAE"/>
              <w:right w:val="nil"/>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.999</w:t>
            </w:r>
          </w:p>
        </w:tc>
      </w:tr>
      <w:tr w:rsidR="00366FEA" w:rsidRPr="008C2897" w:rsidTr="003C4219">
        <w:trPr>
          <w:cantSplit/>
          <w:trHeight w:val="126"/>
        </w:trPr>
        <w:tc>
          <w:tcPr>
            <w:tcW w:w="710" w:type="dxa"/>
            <w:vMerge/>
            <w:tcBorders>
              <w:top w:val="single" w:sz="8" w:space="0" w:color="152935"/>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240" w:lineRule="auto"/>
              <w:rPr>
                <w:rFonts w:ascii="Arial" w:hAnsi="Arial" w:cs="Arial"/>
                <w:color w:val="010205"/>
                <w:sz w:val="18"/>
                <w:szCs w:val="18"/>
              </w:rPr>
            </w:pPr>
          </w:p>
        </w:tc>
        <w:tc>
          <w:tcPr>
            <w:tcW w:w="1140" w:type="dxa"/>
            <w:tcBorders>
              <w:top w:val="single" w:sz="8" w:space="0" w:color="AEAEAE"/>
              <w:left w:val="nil"/>
              <w:bottom w:val="single" w:sz="8" w:space="0" w:color="152935"/>
              <w:right w:val="nil"/>
            </w:tcBorders>
            <w:shd w:val="clear" w:color="auto" w:fill="E0E0E0"/>
          </w:tcPr>
          <w:p w:rsidR="00366FEA" w:rsidRPr="008C2897" w:rsidRDefault="00366FEA"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KM</w:t>
            </w:r>
          </w:p>
        </w:tc>
        <w:tc>
          <w:tcPr>
            <w:tcW w:w="1289" w:type="dxa"/>
            <w:tcBorders>
              <w:top w:val="single" w:sz="8" w:space="0" w:color="AEAEAE"/>
              <w:left w:val="nil"/>
              <w:bottom w:val="single" w:sz="8" w:space="0" w:color="152935"/>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370.168</w:t>
            </w:r>
          </w:p>
        </w:tc>
        <w:tc>
          <w:tcPr>
            <w:tcW w:w="1290" w:type="dxa"/>
            <w:tcBorders>
              <w:top w:val="single" w:sz="8" w:space="0" w:color="AEAEAE"/>
              <w:left w:val="single" w:sz="8" w:space="0" w:color="E0E0E0"/>
              <w:bottom w:val="single" w:sz="8" w:space="0" w:color="152935"/>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571.275</w:t>
            </w:r>
          </w:p>
        </w:tc>
        <w:tc>
          <w:tcPr>
            <w:tcW w:w="1423" w:type="dxa"/>
            <w:tcBorders>
              <w:top w:val="single" w:sz="8" w:space="0" w:color="AEAEAE"/>
              <w:left w:val="single" w:sz="8" w:space="0" w:color="E0E0E0"/>
              <w:bottom w:val="single" w:sz="8" w:space="0" w:color="152935"/>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.124</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.648</w:t>
            </w:r>
          </w:p>
        </w:tc>
        <w:tc>
          <w:tcPr>
            <w:tcW w:w="992" w:type="dxa"/>
            <w:tcBorders>
              <w:top w:val="single" w:sz="8" w:space="0" w:color="AEAEAE"/>
              <w:left w:val="single" w:sz="8" w:space="0" w:color="E0E0E0"/>
              <w:bottom w:val="single" w:sz="8" w:space="0" w:color="152935"/>
              <w:right w:val="nil"/>
            </w:tcBorders>
            <w:shd w:val="clear" w:color="auto" w:fill="FFFFFF"/>
          </w:tcPr>
          <w:p w:rsidR="00366FEA" w:rsidRPr="008C2897" w:rsidRDefault="00366FEA"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.522</w:t>
            </w:r>
          </w:p>
        </w:tc>
      </w:tr>
      <w:tr w:rsidR="00366FEA" w:rsidRPr="008C2897" w:rsidTr="00A73A20">
        <w:trPr>
          <w:cantSplit/>
          <w:trHeight w:val="60"/>
        </w:trPr>
        <w:tc>
          <w:tcPr>
            <w:tcW w:w="7836" w:type="dxa"/>
            <w:gridSpan w:val="7"/>
            <w:tcBorders>
              <w:top w:val="nil"/>
              <w:left w:val="nil"/>
              <w:bottom w:val="nil"/>
              <w:right w:val="nil"/>
            </w:tcBorders>
            <w:shd w:val="clear" w:color="auto" w:fill="FFFFFF"/>
          </w:tcPr>
          <w:p w:rsidR="00366FEA" w:rsidRPr="008C2897" w:rsidRDefault="00366FEA" w:rsidP="00A73A20">
            <w:pPr>
              <w:autoSpaceDE w:val="0"/>
              <w:autoSpaceDN w:val="0"/>
              <w:adjustRightInd w:val="0"/>
              <w:spacing w:after="0" w:line="320" w:lineRule="atLeast"/>
              <w:ind w:left="60" w:right="60"/>
              <w:rPr>
                <w:rFonts w:ascii="Arial" w:hAnsi="Arial" w:cs="Arial"/>
                <w:color w:val="010205"/>
                <w:sz w:val="18"/>
                <w:szCs w:val="18"/>
              </w:rPr>
            </w:pPr>
            <w:r w:rsidRPr="008C2897">
              <w:rPr>
                <w:rFonts w:ascii="Arial" w:hAnsi="Arial" w:cs="Arial"/>
                <w:color w:val="010205"/>
                <w:sz w:val="18"/>
                <w:szCs w:val="18"/>
              </w:rPr>
              <w:t>a. Dependent Variable: Tobin's Q</w:t>
            </w:r>
          </w:p>
        </w:tc>
      </w:tr>
    </w:tbl>
    <w:p w:rsidR="003C4219" w:rsidRPr="0004505E" w:rsidRDefault="003C4219" w:rsidP="003C4219">
      <w:pPr>
        <w:pStyle w:val="BodyText"/>
        <w:spacing w:before="240" w:line="242" w:lineRule="auto"/>
        <w:ind w:right="3"/>
        <w:rPr>
          <w:lang w:val="id-ID"/>
        </w:rPr>
      </w:pPr>
      <w:r w:rsidRPr="0004505E">
        <w:rPr>
          <w:lang w:val="id-ID"/>
        </w:rPr>
        <w:t>Penjelasan dari masing-masing variabel sebagai berikut:</w:t>
      </w:r>
    </w:p>
    <w:p w:rsidR="003C4219" w:rsidRDefault="003C4219" w:rsidP="003C4219">
      <w:pPr>
        <w:pStyle w:val="BodyText"/>
        <w:spacing w:line="242" w:lineRule="auto"/>
        <w:ind w:right="3"/>
        <w:jc w:val="center"/>
      </w:pPr>
      <w:r w:rsidRPr="003C4219">
        <w:rPr>
          <w:lang w:val="id-ID"/>
        </w:rPr>
        <w:t>Tabel 4</w:t>
      </w:r>
      <w:r w:rsidRPr="003C4219">
        <w:rPr>
          <w:lang w:val="id-ID"/>
        </w:rPr>
        <w:br/>
        <w:t>Hasil Uji Hipotesis</w:t>
      </w:r>
    </w:p>
    <w:p w:rsidR="003C4219" w:rsidRDefault="003C4219" w:rsidP="003C4219">
      <w:pPr>
        <w:pStyle w:val="BodyText"/>
        <w:spacing w:line="242" w:lineRule="auto"/>
        <w:ind w:right="3"/>
        <w:jc w:val="center"/>
      </w:pPr>
    </w:p>
    <w:tbl>
      <w:tblPr>
        <w:tblW w:w="8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9"/>
        <w:gridCol w:w="1171"/>
        <w:gridCol w:w="1324"/>
        <w:gridCol w:w="1324"/>
        <w:gridCol w:w="1461"/>
        <w:gridCol w:w="1019"/>
        <w:gridCol w:w="1019"/>
      </w:tblGrid>
      <w:tr w:rsidR="003C4219" w:rsidRPr="008C2897" w:rsidTr="00A73A20">
        <w:trPr>
          <w:cantSplit/>
          <w:trHeight w:val="293"/>
        </w:trPr>
        <w:tc>
          <w:tcPr>
            <w:tcW w:w="8047" w:type="dxa"/>
            <w:gridSpan w:val="7"/>
            <w:tcBorders>
              <w:top w:val="nil"/>
              <w:left w:val="nil"/>
              <w:bottom w:val="nil"/>
              <w:right w:val="nil"/>
            </w:tcBorders>
            <w:shd w:val="clear" w:color="auto" w:fill="FFFFFF"/>
            <w:vAlign w:val="center"/>
          </w:tcPr>
          <w:p w:rsidR="003C4219" w:rsidRPr="008C2897" w:rsidRDefault="003C4219" w:rsidP="00A73A20">
            <w:pPr>
              <w:autoSpaceDE w:val="0"/>
              <w:autoSpaceDN w:val="0"/>
              <w:adjustRightInd w:val="0"/>
              <w:spacing w:after="0" w:line="240" w:lineRule="auto"/>
              <w:ind w:left="60" w:right="60"/>
              <w:jc w:val="center"/>
              <w:rPr>
                <w:rFonts w:ascii="Arial" w:hAnsi="Arial" w:cs="Arial"/>
                <w:color w:val="010205"/>
              </w:rPr>
            </w:pPr>
            <w:r w:rsidRPr="008C2897">
              <w:rPr>
                <w:rFonts w:ascii="Arial" w:hAnsi="Arial" w:cs="Arial"/>
                <w:b/>
                <w:bCs/>
                <w:color w:val="010205"/>
              </w:rPr>
              <w:t>Coefficients</w:t>
            </w:r>
            <w:r w:rsidRPr="008C2897">
              <w:rPr>
                <w:rFonts w:ascii="Arial" w:hAnsi="Arial" w:cs="Arial"/>
                <w:b/>
                <w:bCs/>
                <w:color w:val="010205"/>
                <w:vertAlign w:val="superscript"/>
              </w:rPr>
              <w:t>a</w:t>
            </w:r>
          </w:p>
        </w:tc>
      </w:tr>
      <w:tr w:rsidR="003C4219" w:rsidRPr="008C2897" w:rsidTr="00A73A20">
        <w:trPr>
          <w:cantSplit/>
          <w:trHeight w:val="598"/>
        </w:trPr>
        <w:tc>
          <w:tcPr>
            <w:tcW w:w="1900" w:type="dxa"/>
            <w:gridSpan w:val="2"/>
            <w:vMerge w:val="restart"/>
            <w:tcBorders>
              <w:top w:val="nil"/>
              <w:left w:val="nil"/>
              <w:bottom w:val="nil"/>
              <w:right w:val="nil"/>
            </w:tcBorders>
            <w:shd w:val="clear" w:color="auto" w:fill="FFFFFF"/>
            <w:vAlign w:val="bottom"/>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Model</w:t>
            </w:r>
          </w:p>
        </w:tc>
        <w:tc>
          <w:tcPr>
            <w:tcW w:w="2648" w:type="dxa"/>
            <w:gridSpan w:val="2"/>
            <w:tcBorders>
              <w:top w:val="nil"/>
              <w:left w:val="nil"/>
              <w:bottom w:val="nil"/>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Unstandardized Coefficients</w:t>
            </w:r>
          </w:p>
        </w:tc>
        <w:tc>
          <w:tcPr>
            <w:tcW w:w="1461" w:type="dxa"/>
            <w:tcBorders>
              <w:top w:val="nil"/>
              <w:left w:val="single" w:sz="8" w:space="0" w:color="E0E0E0"/>
              <w:bottom w:val="nil"/>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Standardized Coefficients</w:t>
            </w:r>
          </w:p>
        </w:tc>
        <w:tc>
          <w:tcPr>
            <w:tcW w:w="1019" w:type="dxa"/>
            <w:vMerge w:val="restart"/>
            <w:tcBorders>
              <w:top w:val="nil"/>
              <w:left w:val="single" w:sz="8" w:space="0" w:color="E0E0E0"/>
              <w:bottom w:val="nil"/>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t</w:t>
            </w:r>
          </w:p>
        </w:tc>
        <w:tc>
          <w:tcPr>
            <w:tcW w:w="1019" w:type="dxa"/>
            <w:vMerge w:val="restart"/>
            <w:tcBorders>
              <w:top w:val="nil"/>
              <w:left w:val="single" w:sz="8" w:space="0" w:color="E0E0E0"/>
              <w:bottom w:val="nil"/>
              <w:right w:val="nil"/>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Sig.</w:t>
            </w:r>
          </w:p>
        </w:tc>
      </w:tr>
      <w:tr w:rsidR="003C4219" w:rsidRPr="008C2897" w:rsidTr="00A73A20">
        <w:trPr>
          <w:cantSplit/>
          <w:trHeight w:val="133"/>
        </w:trPr>
        <w:tc>
          <w:tcPr>
            <w:tcW w:w="1900" w:type="dxa"/>
            <w:gridSpan w:val="2"/>
            <w:vMerge/>
            <w:tcBorders>
              <w:top w:val="nil"/>
              <w:left w:val="nil"/>
              <w:bottom w:val="nil"/>
              <w:right w:val="nil"/>
            </w:tcBorders>
            <w:shd w:val="clear" w:color="auto" w:fill="FFFFFF"/>
            <w:vAlign w:val="bottom"/>
          </w:tcPr>
          <w:p w:rsidR="003C4219" w:rsidRPr="008C2897" w:rsidRDefault="003C4219" w:rsidP="00A73A20">
            <w:pPr>
              <w:autoSpaceDE w:val="0"/>
              <w:autoSpaceDN w:val="0"/>
              <w:adjustRightInd w:val="0"/>
              <w:spacing w:after="0" w:line="240" w:lineRule="auto"/>
              <w:rPr>
                <w:rFonts w:ascii="Arial" w:hAnsi="Arial" w:cs="Arial"/>
                <w:color w:val="264A60"/>
                <w:sz w:val="18"/>
                <w:szCs w:val="18"/>
              </w:rPr>
            </w:pPr>
          </w:p>
        </w:tc>
        <w:tc>
          <w:tcPr>
            <w:tcW w:w="1324" w:type="dxa"/>
            <w:tcBorders>
              <w:top w:val="nil"/>
              <w:left w:val="nil"/>
              <w:bottom w:val="single" w:sz="8" w:space="0" w:color="152935"/>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B</w:t>
            </w:r>
          </w:p>
        </w:tc>
        <w:tc>
          <w:tcPr>
            <w:tcW w:w="1324" w:type="dxa"/>
            <w:tcBorders>
              <w:top w:val="nil"/>
              <w:left w:val="single" w:sz="8" w:space="0" w:color="E0E0E0"/>
              <w:bottom w:val="single" w:sz="8" w:space="0" w:color="152935"/>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Std. Error</w:t>
            </w:r>
          </w:p>
        </w:tc>
        <w:tc>
          <w:tcPr>
            <w:tcW w:w="1461" w:type="dxa"/>
            <w:tcBorders>
              <w:top w:val="nil"/>
              <w:left w:val="single" w:sz="8" w:space="0" w:color="E0E0E0"/>
              <w:bottom w:val="single" w:sz="8" w:space="0" w:color="152935"/>
              <w:right w:val="single" w:sz="8" w:space="0" w:color="E0E0E0"/>
            </w:tcBorders>
            <w:shd w:val="clear" w:color="auto" w:fill="FFFFFF"/>
            <w:vAlign w:val="bottom"/>
          </w:tcPr>
          <w:p w:rsidR="003C4219" w:rsidRPr="008C2897" w:rsidRDefault="003C4219" w:rsidP="00A73A20">
            <w:pPr>
              <w:autoSpaceDE w:val="0"/>
              <w:autoSpaceDN w:val="0"/>
              <w:adjustRightInd w:val="0"/>
              <w:spacing w:after="0" w:line="320" w:lineRule="atLeast"/>
              <w:ind w:left="60" w:right="60"/>
              <w:jc w:val="center"/>
              <w:rPr>
                <w:rFonts w:ascii="Arial" w:hAnsi="Arial" w:cs="Arial"/>
                <w:color w:val="264A60"/>
                <w:sz w:val="18"/>
                <w:szCs w:val="18"/>
              </w:rPr>
            </w:pPr>
            <w:r w:rsidRPr="008C2897">
              <w:rPr>
                <w:rFonts w:ascii="Arial" w:hAnsi="Arial" w:cs="Arial"/>
                <w:color w:val="264A60"/>
                <w:sz w:val="18"/>
                <w:szCs w:val="18"/>
              </w:rPr>
              <w:t>Beta</w:t>
            </w:r>
          </w:p>
        </w:tc>
        <w:tc>
          <w:tcPr>
            <w:tcW w:w="1019" w:type="dxa"/>
            <w:vMerge/>
            <w:tcBorders>
              <w:top w:val="nil"/>
              <w:left w:val="single" w:sz="8" w:space="0" w:color="E0E0E0"/>
              <w:bottom w:val="nil"/>
              <w:right w:val="single" w:sz="8" w:space="0" w:color="E0E0E0"/>
            </w:tcBorders>
            <w:shd w:val="clear" w:color="auto" w:fill="FFFFFF"/>
            <w:vAlign w:val="bottom"/>
          </w:tcPr>
          <w:p w:rsidR="003C4219" w:rsidRPr="008C2897" w:rsidRDefault="003C4219" w:rsidP="00A73A20">
            <w:pPr>
              <w:autoSpaceDE w:val="0"/>
              <w:autoSpaceDN w:val="0"/>
              <w:adjustRightInd w:val="0"/>
              <w:spacing w:after="0" w:line="240" w:lineRule="auto"/>
              <w:rPr>
                <w:rFonts w:ascii="Arial" w:hAnsi="Arial" w:cs="Arial"/>
                <w:color w:val="264A60"/>
                <w:sz w:val="18"/>
                <w:szCs w:val="18"/>
              </w:rPr>
            </w:pPr>
          </w:p>
        </w:tc>
        <w:tc>
          <w:tcPr>
            <w:tcW w:w="1019" w:type="dxa"/>
            <w:vMerge/>
            <w:tcBorders>
              <w:top w:val="nil"/>
              <w:left w:val="single" w:sz="8" w:space="0" w:color="E0E0E0"/>
              <w:bottom w:val="nil"/>
              <w:right w:val="nil"/>
            </w:tcBorders>
            <w:shd w:val="clear" w:color="auto" w:fill="FFFFFF"/>
            <w:vAlign w:val="bottom"/>
          </w:tcPr>
          <w:p w:rsidR="003C4219" w:rsidRPr="008C2897" w:rsidRDefault="003C4219" w:rsidP="00A73A20">
            <w:pPr>
              <w:autoSpaceDE w:val="0"/>
              <w:autoSpaceDN w:val="0"/>
              <w:adjustRightInd w:val="0"/>
              <w:spacing w:after="0" w:line="240" w:lineRule="auto"/>
              <w:rPr>
                <w:rFonts w:ascii="Arial" w:hAnsi="Arial" w:cs="Arial"/>
                <w:color w:val="264A60"/>
                <w:sz w:val="18"/>
                <w:szCs w:val="18"/>
              </w:rPr>
            </w:pPr>
          </w:p>
        </w:tc>
      </w:tr>
      <w:tr w:rsidR="003C4219" w:rsidRPr="008C2897" w:rsidTr="00A73A20">
        <w:trPr>
          <w:cantSplit/>
          <w:trHeight w:val="306"/>
        </w:trPr>
        <w:tc>
          <w:tcPr>
            <w:tcW w:w="729" w:type="dxa"/>
            <w:vMerge w:val="restart"/>
            <w:tcBorders>
              <w:top w:val="single" w:sz="8" w:space="0" w:color="152935"/>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1</w:t>
            </w:r>
          </w:p>
        </w:tc>
        <w:tc>
          <w:tcPr>
            <w:tcW w:w="1171" w:type="dxa"/>
            <w:tcBorders>
              <w:top w:val="single" w:sz="8" w:space="0" w:color="152935"/>
              <w:left w:val="nil"/>
              <w:bottom w:val="single" w:sz="8" w:space="0" w:color="AEAEAE"/>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(Constant)</w:t>
            </w:r>
          </w:p>
        </w:tc>
        <w:tc>
          <w:tcPr>
            <w:tcW w:w="1324" w:type="dxa"/>
            <w:tcBorders>
              <w:top w:val="single" w:sz="8" w:space="0" w:color="152935"/>
              <w:left w:val="nil"/>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-714.278</w:t>
            </w:r>
          </w:p>
        </w:tc>
        <w:tc>
          <w:tcPr>
            <w:tcW w:w="1324" w:type="dxa"/>
            <w:tcBorders>
              <w:top w:val="single" w:sz="8" w:space="0" w:color="152935"/>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488.484</w:t>
            </w:r>
          </w:p>
        </w:tc>
        <w:tc>
          <w:tcPr>
            <w:tcW w:w="146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C4219" w:rsidRPr="008C2897" w:rsidRDefault="003C4219" w:rsidP="00A73A20">
            <w:pPr>
              <w:autoSpaceDE w:val="0"/>
              <w:autoSpaceDN w:val="0"/>
              <w:adjustRightInd w:val="0"/>
              <w:spacing w:after="0" w:line="240" w:lineRule="auto"/>
              <w:rPr>
                <w:rFonts w:ascii="Times New Roman" w:hAnsi="Times New Roman" w:cs="Times New Roman"/>
                <w:sz w:val="24"/>
                <w:szCs w:val="24"/>
              </w:rPr>
            </w:pPr>
          </w:p>
        </w:tc>
        <w:tc>
          <w:tcPr>
            <w:tcW w:w="1019" w:type="dxa"/>
            <w:tcBorders>
              <w:top w:val="single" w:sz="8" w:space="0" w:color="152935"/>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-1.462</w:t>
            </w:r>
          </w:p>
        </w:tc>
        <w:tc>
          <w:tcPr>
            <w:tcW w:w="1019" w:type="dxa"/>
            <w:tcBorders>
              <w:top w:val="single" w:sz="8" w:space="0" w:color="152935"/>
              <w:left w:val="single" w:sz="8" w:space="0" w:color="E0E0E0"/>
              <w:bottom w:val="single" w:sz="8" w:space="0" w:color="AEAEAE"/>
              <w:right w:val="nil"/>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.154</w:t>
            </w:r>
          </w:p>
        </w:tc>
      </w:tr>
      <w:tr w:rsidR="003C4219" w:rsidRPr="008C2897" w:rsidTr="00A73A20">
        <w:trPr>
          <w:cantSplit/>
          <w:trHeight w:val="133"/>
        </w:trPr>
        <w:tc>
          <w:tcPr>
            <w:tcW w:w="729" w:type="dxa"/>
            <w:vMerge/>
            <w:tcBorders>
              <w:top w:val="single" w:sz="8" w:space="0" w:color="152935"/>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240" w:lineRule="auto"/>
              <w:rPr>
                <w:rFonts w:ascii="Arial"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DK</w:t>
            </w:r>
          </w:p>
        </w:tc>
        <w:tc>
          <w:tcPr>
            <w:tcW w:w="1324" w:type="dxa"/>
            <w:tcBorders>
              <w:top w:val="single" w:sz="8" w:space="0" w:color="AEAEAE"/>
              <w:left w:val="nil"/>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126.370</w:t>
            </w:r>
          </w:p>
        </w:tc>
        <w:tc>
          <w:tcPr>
            <w:tcW w:w="1324"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34.684</w:t>
            </w:r>
          </w:p>
        </w:tc>
        <w:tc>
          <w:tcPr>
            <w:tcW w:w="1461"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.529</w:t>
            </w:r>
          </w:p>
        </w:tc>
        <w:tc>
          <w:tcPr>
            <w:tcW w:w="1019"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3.643</w:t>
            </w:r>
          </w:p>
        </w:tc>
        <w:tc>
          <w:tcPr>
            <w:tcW w:w="1019" w:type="dxa"/>
            <w:tcBorders>
              <w:top w:val="single" w:sz="8" w:space="0" w:color="AEAEAE"/>
              <w:left w:val="single" w:sz="8" w:space="0" w:color="E0E0E0"/>
              <w:bottom w:val="single" w:sz="8" w:space="0" w:color="AEAEAE"/>
              <w:right w:val="nil"/>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.001</w:t>
            </w:r>
          </w:p>
        </w:tc>
      </w:tr>
      <w:tr w:rsidR="003C4219" w:rsidRPr="008C2897" w:rsidTr="00A73A20">
        <w:trPr>
          <w:cantSplit/>
          <w:trHeight w:val="133"/>
        </w:trPr>
        <w:tc>
          <w:tcPr>
            <w:tcW w:w="729" w:type="dxa"/>
            <w:vMerge/>
            <w:tcBorders>
              <w:top w:val="single" w:sz="8" w:space="0" w:color="152935"/>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240" w:lineRule="auto"/>
              <w:rPr>
                <w:rFonts w:ascii="Arial"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DD</w:t>
            </w:r>
          </w:p>
        </w:tc>
        <w:tc>
          <w:tcPr>
            <w:tcW w:w="1324" w:type="dxa"/>
            <w:tcBorders>
              <w:top w:val="single" w:sz="8" w:space="0" w:color="AEAEAE"/>
              <w:left w:val="nil"/>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79.835</w:t>
            </w:r>
          </w:p>
        </w:tc>
        <w:tc>
          <w:tcPr>
            <w:tcW w:w="1324"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28.070</w:t>
            </w:r>
          </w:p>
        </w:tc>
        <w:tc>
          <w:tcPr>
            <w:tcW w:w="1461"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.524</w:t>
            </w:r>
          </w:p>
        </w:tc>
        <w:tc>
          <w:tcPr>
            <w:tcW w:w="1019"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2.844</w:t>
            </w:r>
          </w:p>
        </w:tc>
        <w:tc>
          <w:tcPr>
            <w:tcW w:w="1019" w:type="dxa"/>
            <w:tcBorders>
              <w:top w:val="single" w:sz="8" w:space="0" w:color="AEAEAE"/>
              <w:left w:val="single" w:sz="8" w:space="0" w:color="E0E0E0"/>
              <w:bottom w:val="single" w:sz="8" w:space="0" w:color="AEAEAE"/>
              <w:right w:val="nil"/>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.008</w:t>
            </w:r>
          </w:p>
        </w:tc>
      </w:tr>
      <w:tr w:rsidR="003C4219" w:rsidRPr="008C2897" w:rsidTr="00A73A20">
        <w:trPr>
          <w:cantSplit/>
          <w:trHeight w:val="133"/>
        </w:trPr>
        <w:tc>
          <w:tcPr>
            <w:tcW w:w="729" w:type="dxa"/>
            <w:vMerge/>
            <w:tcBorders>
              <w:top w:val="single" w:sz="8" w:space="0" w:color="152935"/>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240" w:lineRule="auto"/>
              <w:rPr>
                <w:rFonts w:ascii="Arial"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KA</w:t>
            </w:r>
          </w:p>
        </w:tc>
        <w:tc>
          <w:tcPr>
            <w:tcW w:w="1324" w:type="dxa"/>
            <w:tcBorders>
              <w:top w:val="single" w:sz="8" w:space="0" w:color="AEAEAE"/>
              <w:left w:val="nil"/>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-.158</w:t>
            </w:r>
          </w:p>
        </w:tc>
        <w:tc>
          <w:tcPr>
            <w:tcW w:w="1324"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110.822</w:t>
            </w:r>
          </w:p>
        </w:tc>
        <w:tc>
          <w:tcPr>
            <w:tcW w:w="1461"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.000</w:t>
            </w:r>
          </w:p>
        </w:tc>
        <w:tc>
          <w:tcPr>
            <w:tcW w:w="1019" w:type="dxa"/>
            <w:tcBorders>
              <w:top w:val="single" w:sz="8" w:space="0" w:color="AEAEAE"/>
              <w:left w:val="single" w:sz="8" w:space="0" w:color="E0E0E0"/>
              <w:bottom w:val="single" w:sz="8" w:space="0" w:color="AEAEAE"/>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-.001</w:t>
            </w:r>
          </w:p>
        </w:tc>
        <w:tc>
          <w:tcPr>
            <w:tcW w:w="1019" w:type="dxa"/>
            <w:tcBorders>
              <w:top w:val="single" w:sz="8" w:space="0" w:color="AEAEAE"/>
              <w:left w:val="single" w:sz="8" w:space="0" w:color="E0E0E0"/>
              <w:bottom w:val="single" w:sz="8" w:space="0" w:color="AEAEAE"/>
              <w:right w:val="nil"/>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.999</w:t>
            </w:r>
          </w:p>
        </w:tc>
      </w:tr>
      <w:tr w:rsidR="003C4219" w:rsidRPr="008C2897" w:rsidTr="00A73A20">
        <w:trPr>
          <w:cantSplit/>
          <w:trHeight w:val="133"/>
        </w:trPr>
        <w:tc>
          <w:tcPr>
            <w:tcW w:w="729" w:type="dxa"/>
            <w:vMerge/>
            <w:tcBorders>
              <w:top w:val="single" w:sz="8" w:space="0" w:color="152935"/>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240" w:lineRule="auto"/>
              <w:rPr>
                <w:rFonts w:ascii="Arial" w:hAnsi="Arial" w:cs="Arial"/>
                <w:color w:val="010205"/>
                <w:sz w:val="18"/>
                <w:szCs w:val="18"/>
              </w:rPr>
            </w:pPr>
          </w:p>
        </w:tc>
        <w:tc>
          <w:tcPr>
            <w:tcW w:w="1171" w:type="dxa"/>
            <w:tcBorders>
              <w:top w:val="single" w:sz="8" w:space="0" w:color="AEAEAE"/>
              <w:left w:val="nil"/>
              <w:bottom w:val="single" w:sz="8" w:space="0" w:color="152935"/>
              <w:right w:val="nil"/>
            </w:tcBorders>
            <w:shd w:val="clear" w:color="auto" w:fill="E0E0E0"/>
          </w:tcPr>
          <w:p w:rsidR="003C4219" w:rsidRPr="008C2897" w:rsidRDefault="003C4219" w:rsidP="00A73A20">
            <w:pPr>
              <w:autoSpaceDE w:val="0"/>
              <w:autoSpaceDN w:val="0"/>
              <w:adjustRightInd w:val="0"/>
              <w:spacing w:after="0" w:line="320" w:lineRule="atLeast"/>
              <w:ind w:left="60" w:right="60"/>
              <w:rPr>
                <w:rFonts w:ascii="Arial" w:hAnsi="Arial" w:cs="Arial"/>
                <w:color w:val="264A60"/>
                <w:sz w:val="18"/>
                <w:szCs w:val="18"/>
              </w:rPr>
            </w:pPr>
            <w:r w:rsidRPr="008C2897">
              <w:rPr>
                <w:rFonts w:ascii="Arial" w:hAnsi="Arial" w:cs="Arial"/>
                <w:color w:val="264A60"/>
                <w:sz w:val="18"/>
                <w:szCs w:val="18"/>
              </w:rPr>
              <w:t>KM</w:t>
            </w:r>
          </w:p>
        </w:tc>
        <w:tc>
          <w:tcPr>
            <w:tcW w:w="1324" w:type="dxa"/>
            <w:tcBorders>
              <w:top w:val="single" w:sz="8" w:space="0" w:color="AEAEAE"/>
              <w:left w:val="nil"/>
              <w:bottom w:val="single" w:sz="8" w:space="0" w:color="152935"/>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370.168</w:t>
            </w:r>
          </w:p>
        </w:tc>
        <w:tc>
          <w:tcPr>
            <w:tcW w:w="1324" w:type="dxa"/>
            <w:tcBorders>
              <w:top w:val="single" w:sz="8" w:space="0" w:color="AEAEAE"/>
              <w:left w:val="single" w:sz="8" w:space="0" w:color="E0E0E0"/>
              <w:bottom w:val="single" w:sz="8" w:space="0" w:color="152935"/>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571.275</w:t>
            </w:r>
          </w:p>
        </w:tc>
        <w:tc>
          <w:tcPr>
            <w:tcW w:w="1461" w:type="dxa"/>
            <w:tcBorders>
              <w:top w:val="single" w:sz="8" w:space="0" w:color="AEAEAE"/>
              <w:left w:val="single" w:sz="8" w:space="0" w:color="E0E0E0"/>
              <w:bottom w:val="single" w:sz="8" w:space="0" w:color="152935"/>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.124</w:t>
            </w:r>
          </w:p>
        </w:tc>
        <w:tc>
          <w:tcPr>
            <w:tcW w:w="1019" w:type="dxa"/>
            <w:tcBorders>
              <w:top w:val="single" w:sz="8" w:space="0" w:color="AEAEAE"/>
              <w:left w:val="single" w:sz="8" w:space="0" w:color="E0E0E0"/>
              <w:bottom w:val="single" w:sz="8" w:space="0" w:color="152935"/>
              <w:right w:val="single" w:sz="8" w:space="0" w:color="E0E0E0"/>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.648</w:t>
            </w:r>
          </w:p>
        </w:tc>
        <w:tc>
          <w:tcPr>
            <w:tcW w:w="1019" w:type="dxa"/>
            <w:tcBorders>
              <w:top w:val="single" w:sz="8" w:space="0" w:color="AEAEAE"/>
              <w:left w:val="single" w:sz="8" w:space="0" w:color="E0E0E0"/>
              <w:bottom w:val="single" w:sz="8" w:space="0" w:color="152935"/>
              <w:right w:val="nil"/>
            </w:tcBorders>
            <w:shd w:val="clear" w:color="auto" w:fill="FFFFFF"/>
          </w:tcPr>
          <w:p w:rsidR="003C4219" w:rsidRPr="008C2897" w:rsidRDefault="003C4219" w:rsidP="00A73A20">
            <w:pPr>
              <w:autoSpaceDE w:val="0"/>
              <w:autoSpaceDN w:val="0"/>
              <w:adjustRightInd w:val="0"/>
              <w:spacing w:after="0" w:line="320" w:lineRule="atLeast"/>
              <w:ind w:left="60" w:right="60"/>
              <w:jc w:val="right"/>
              <w:rPr>
                <w:rFonts w:ascii="Arial" w:hAnsi="Arial" w:cs="Arial"/>
                <w:color w:val="010205"/>
                <w:sz w:val="18"/>
                <w:szCs w:val="18"/>
              </w:rPr>
            </w:pPr>
            <w:r w:rsidRPr="008C2897">
              <w:rPr>
                <w:rFonts w:ascii="Arial" w:hAnsi="Arial" w:cs="Arial"/>
                <w:color w:val="010205"/>
                <w:sz w:val="18"/>
                <w:szCs w:val="18"/>
              </w:rPr>
              <w:t>.522</w:t>
            </w:r>
          </w:p>
        </w:tc>
      </w:tr>
      <w:tr w:rsidR="003C4219" w:rsidRPr="008C2897" w:rsidTr="00A73A20">
        <w:trPr>
          <w:cantSplit/>
          <w:trHeight w:val="306"/>
        </w:trPr>
        <w:tc>
          <w:tcPr>
            <w:tcW w:w="8047" w:type="dxa"/>
            <w:gridSpan w:val="7"/>
            <w:tcBorders>
              <w:top w:val="nil"/>
              <w:left w:val="nil"/>
              <w:bottom w:val="nil"/>
              <w:right w:val="nil"/>
            </w:tcBorders>
            <w:shd w:val="clear" w:color="auto" w:fill="FFFFFF"/>
          </w:tcPr>
          <w:p w:rsidR="003C4219" w:rsidRPr="008C2897" w:rsidRDefault="003C4219" w:rsidP="00A73A20">
            <w:pPr>
              <w:autoSpaceDE w:val="0"/>
              <w:autoSpaceDN w:val="0"/>
              <w:adjustRightInd w:val="0"/>
              <w:spacing w:after="0" w:line="320" w:lineRule="atLeast"/>
              <w:ind w:left="60" w:right="60"/>
              <w:rPr>
                <w:rFonts w:ascii="Arial" w:hAnsi="Arial" w:cs="Arial"/>
                <w:color w:val="010205"/>
                <w:sz w:val="18"/>
                <w:szCs w:val="18"/>
              </w:rPr>
            </w:pPr>
            <w:r w:rsidRPr="008C2897">
              <w:rPr>
                <w:rFonts w:ascii="Arial" w:hAnsi="Arial" w:cs="Arial"/>
                <w:color w:val="010205"/>
                <w:sz w:val="18"/>
                <w:szCs w:val="18"/>
              </w:rPr>
              <w:t>a. Dependent Variable: Tobin's Q</w:t>
            </w:r>
          </w:p>
        </w:tc>
      </w:tr>
    </w:tbl>
    <w:p w:rsidR="003C4219" w:rsidRPr="003C4219" w:rsidRDefault="003C4219" w:rsidP="003C4219">
      <w:pPr>
        <w:pStyle w:val="BodyText"/>
        <w:spacing w:line="242" w:lineRule="auto"/>
        <w:ind w:left="0" w:right="3"/>
      </w:pPr>
    </w:p>
    <w:tbl>
      <w:tblPr>
        <w:tblStyle w:val="TableGrid"/>
        <w:tblW w:w="7121" w:type="dxa"/>
        <w:jc w:val="center"/>
        <w:tblInd w:w="767" w:type="dxa"/>
        <w:tblLook w:val="04A0"/>
      </w:tblPr>
      <w:tblGrid>
        <w:gridCol w:w="1123"/>
        <w:gridCol w:w="1485"/>
        <w:gridCol w:w="996"/>
        <w:gridCol w:w="1048"/>
        <w:gridCol w:w="851"/>
        <w:gridCol w:w="1618"/>
      </w:tblGrid>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Hipotesis</w:t>
            </w: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Variabel</w:t>
            </w:r>
          </w:p>
        </w:tc>
        <w:tc>
          <w:tcPr>
            <w:tcW w:w="996"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B</w:t>
            </w:r>
          </w:p>
        </w:tc>
        <w:tc>
          <w:tcPr>
            <w:tcW w:w="1048" w:type="dxa"/>
            <w:vAlign w:val="bottom"/>
          </w:tcPr>
          <w:p w:rsidR="003C4219" w:rsidRPr="003C4219" w:rsidRDefault="003C4219" w:rsidP="00A73A20">
            <w:pPr>
              <w:spacing w:line="320" w:lineRule="atLeast"/>
              <w:jc w:val="center"/>
              <w:rPr>
                <w:rFonts w:ascii="Times New Roman" w:hAnsi="Times New Roman" w:cs="Times New Roman"/>
                <w:sz w:val="24"/>
                <w:szCs w:val="24"/>
              </w:rPr>
            </w:pPr>
            <w:r w:rsidRPr="003C4219">
              <w:rPr>
                <w:rFonts w:ascii="Times New Roman" w:hAnsi="Times New Roman" w:cs="Times New Roman"/>
                <w:sz w:val="24"/>
                <w:szCs w:val="24"/>
              </w:rPr>
              <w:t>t</w:t>
            </w:r>
          </w:p>
        </w:tc>
        <w:tc>
          <w:tcPr>
            <w:tcW w:w="851"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Sig</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Keterangan</w:t>
            </w:r>
          </w:p>
        </w:tc>
      </w:tr>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(Constant)</w:t>
            </w:r>
          </w:p>
        </w:tc>
        <w:tc>
          <w:tcPr>
            <w:tcW w:w="996"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-714.278</w:t>
            </w:r>
          </w:p>
        </w:tc>
        <w:tc>
          <w:tcPr>
            <w:tcW w:w="1048"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-1.462</w:t>
            </w:r>
          </w:p>
        </w:tc>
        <w:tc>
          <w:tcPr>
            <w:tcW w:w="851"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.154</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p>
        </w:tc>
      </w:tr>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1.</w:t>
            </w: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Pr>
                <w:rFonts w:ascii="Times New Roman" w:hAnsi="Times New Roman" w:cs="Times New Roman"/>
                <w:sz w:val="24"/>
                <w:szCs w:val="24"/>
              </w:rPr>
              <w:t>DK</w:t>
            </w:r>
          </w:p>
        </w:tc>
        <w:tc>
          <w:tcPr>
            <w:tcW w:w="996"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126.370</w:t>
            </w:r>
          </w:p>
        </w:tc>
        <w:tc>
          <w:tcPr>
            <w:tcW w:w="1048"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3.643</w:t>
            </w:r>
          </w:p>
        </w:tc>
        <w:tc>
          <w:tcPr>
            <w:tcW w:w="851" w:type="dxa"/>
            <w:vAlign w:val="center"/>
          </w:tcPr>
          <w:p w:rsidR="003C4219" w:rsidRPr="003C4219" w:rsidRDefault="003C4219" w:rsidP="00A73A20">
            <w:pPr>
              <w:spacing w:line="320" w:lineRule="atLeast"/>
              <w:jc w:val="right"/>
              <w:rPr>
                <w:rFonts w:ascii="Times New Roman" w:hAnsi="Times New Roman" w:cs="Times New Roman"/>
                <w:sz w:val="24"/>
                <w:szCs w:val="24"/>
              </w:rPr>
            </w:pPr>
            <w:r w:rsidRPr="003C4219">
              <w:rPr>
                <w:rFonts w:ascii="Times New Roman" w:hAnsi="Times New Roman" w:cs="Times New Roman"/>
                <w:sz w:val="24"/>
                <w:szCs w:val="24"/>
              </w:rPr>
              <w:t>0,0</w:t>
            </w:r>
            <w:r>
              <w:rPr>
                <w:rFonts w:ascii="Times New Roman" w:hAnsi="Times New Roman" w:cs="Times New Roman"/>
                <w:sz w:val="24"/>
                <w:szCs w:val="24"/>
              </w:rPr>
              <w:t>01</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Dit</w:t>
            </w:r>
            <w:r>
              <w:rPr>
                <w:rFonts w:ascii="Times New Roman" w:hAnsi="Times New Roman" w:cs="Times New Roman"/>
                <w:sz w:val="24"/>
                <w:szCs w:val="24"/>
              </w:rPr>
              <w:t>erima</w:t>
            </w:r>
          </w:p>
        </w:tc>
      </w:tr>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2.</w:t>
            </w: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Pr>
                <w:rFonts w:ascii="Times New Roman" w:hAnsi="Times New Roman" w:cs="Times New Roman"/>
                <w:sz w:val="24"/>
                <w:szCs w:val="24"/>
              </w:rPr>
              <w:t>DD</w:t>
            </w:r>
          </w:p>
        </w:tc>
        <w:tc>
          <w:tcPr>
            <w:tcW w:w="996"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79.835</w:t>
            </w:r>
          </w:p>
        </w:tc>
        <w:tc>
          <w:tcPr>
            <w:tcW w:w="1048"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2.844</w:t>
            </w:r>
          </w:p>
        </w:tc>
        <w:tc>
          <w:tcPr>
            <w:tcW w:w="851" w:type="dxa"/>
            <w:vAlign w:val="center"/>
          </w:tcPr>
          <w:p w:rsidR="003C4219" w:rsidRPr="003C4219" w:rsidRDefault="003C4219" w:rsidP="00A73A20">
            <w:pPr>
              <w:spacing w:line="320" w:lineRule="atLeast"/>
              <w:jc w:val="right"/>
              <w:rPr>
                <w:rFonts w:ascii="Times New Roman" w:hAnsi="Times New Roman" w:cs="Times New Roman"/>
                <w:sz w:val="24"/>
                <w:szCs w:val="24"/>
              </w:rPr>
            </w:pPr>
            <w:r w:rsidRPr="003C4219">
              <w:rPr>
                <w:rFonts w:ascii="Times New Roman" w:hAnsi="Times New Roman" w:cs="Times New Roman"/>
                <w:sz w:val="24"/>
                <w:szCs w:val="24"/>
              </w:rPr>
              <w:t>0,</w:t>
            </w:r>
            <w:r>
              <w:rPr>
                <w:rFonts w:ascii="Times New Roman" w:hAnsi="Times New Roman" w:cs="Times New Roman"/>
                <w:sz w:val="24"/>
                <w:szCs w:val="24"/>
              </w:rPr>
              <w:t>008</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Di</w:t>
            </w:r>
            <w:r>
              <w:rPr>
                <w:rFonts w:ascii="Times New Roman" w:hAnsi="Times New Roman" w:cs="Times New Roman"/>
                <w:sz w:val="24"/>
                <w:szCs w:val="24"/>
              </w:rPr>
              <w:t>terima</w:t>
            </w:r>
          </w:p>
        </w:tc>
      </w:tr>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3.</w:t>
            </w: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Pr>
                <w:rFonts w:ascii="Times New Roman" w:hAnsi="Times New Roman" w:cs="Times New Roman"/>
                <w:sz w:val="24"/>
                <w:szCs w:val="24"/>
              </w:rPr>
              <w:t>KA</w:t>
            </w:r>
          </w:p>
        </w:tc>
        <w:tc>
          <w:tcPr>
            <w:tcW w:w="996"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-0,158</w:t>
            </w:r>
          </w:p>
        </w:tc>
        <w:tc>
          <w:tcPr>
            <w:tcW w:w="1048" w:type="dxa"/>
            <w:vAlign w:val="center"/>
          </w:tcPr>
          <w:p w:rsidR="003C4219" w:rsidRPr="003C4219" w:rsidRDefault="003C4219" w:rsidP="00A73A20">
            <w:pPr>
              <w:spacing w:line="320" w:lineRule="atLeast"/>
              <w:jc w:val="right"/>
              <w:rPr>
                <w:rFonts w:ascii="Times New Roman" w:hAnsi="Times New Roman" w:cs="Times New Roman"/>
                <w:sz w:val="24"/>
                <w:szCs w:val="24"/>
              </w:rPr>
            </w:pPr>
            <w:r w:rsidRPr="003C4219">
              <w:rPr>
                <w:rFonts w:ascii="Times New Roman" w:hAnsi="Times New Roman" w:cs="Times New Roman"/>
                <w:sz w:val="24"/>
                <w:szCs w:val="24"/>
              </w:rPr>
              <w:t>-</w:t>
            </w:r>
            <w:r>
              <w:rPr>
                <w:rFonts w:ascii="Times New Roman" w:hAnsi="Times New Roman" w:cs="Times New Roman"/>
                <w:sz w:val="24"/>
                <w:szCs w:val="24"/>
              </w:rPr>
              <w:t>0.001</w:t>
            </w:r>
          </w:p>
        </w:tc>
        <w:tc>
          <w:tcPr>
            <w:tcW w:w="851" w:type="dxa"/>
            <w:vAlign w:val="center"/>
          </w:tcPr>
          <w:p w:rsidR="003C4219" w:rsidRPr="003C4219" w:rsidRDefault="003C4219" w:rsidP="00A73A20">
            <w:pPr>
              <w:spacing w:line="320" w:lineRule="atLeast"/>
              <w:jc w:val="right"/>
              <w:rPr>
                <w:rFonts w:ascii="Times New Roman" w:hAnsi="Times New Roman" w:cs="Times New Roman"/>
                <w:sz w:val="24"/>
                <w:szCs w:val="24"/>
              </w:rPr>
            </w:pPr>
            <w:r w:rsidRPr="003C4219">
              <w:rPr>
                <w:rFonts w:ascii="Times New Roman" w:hAnsi="Times New Roman" w:cs="Times New Roman"/>
                <w:sz w:val="24"/>
                <w:szCs w:val="24"/>
              </w:rPr>
              <w:t>0,</w:t>
            </w:r>
            <w:r>
              <w:rPr>
                <w:rFonts w:ascii="Times New Roman" w:hAnsi="Times New Roman" w:cs="Times New Roman"/>
                <w:sz w:val="24"/>
                <w:szCs w:val="24"/>
              </w:rPr>
              <w:t>999</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Dit</w:t>
            </w:r>
            <w:r>
              <w:rPr>
                <w:rFonts w:ascii="Times New Roman" w:hAnsi="Times New Roman" w:cs="Times New Roman"/>
                <w:sz w:val="24"/>
                <w:szCs w:val="24"/>
              </w:rPr>
              <w:t>olak</w:t>
            </w:r>
          </w:p>
        </w:tc>
      </w:tr>
      <w:tr w:rsidR="003C4219" w:rsidRPr="003C4219" w:rsidTr="00A73A20">
        <w:trPr>
          <w:jc w:val="center"/>
        </w:trPr>
        <w:tc>
          <w:tcPr>
            <w:tcW w:w="1123"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4.</w:t>
            </w:r>
          </w:p>
        </w:tc>
        <w:tc>
          <w:tcPr>
            <w:tcW w:w="1485" w:type="dxa"/>
          </w:tcPr>
          <w:p w:rsidR="003C4219" w:rsidRPr="003C4219" w:rsidRDefault="003C4219" w:rsidP="00A73A20">
            <w:pPr>
              <w:spacing w:line="480" w:lineRule="auto"/>
              <w:jc w:val="center"/>
              <w:rPr>
                <w:rFonts w:ascii="Times New Roman" w:hAnsi="Times New Roman" w:cs="Times New Roman"/>
                <w:sz w:val="24"/>
                <w:szCs w:val="24"/>
              </w:rPr>
            </w:pPr>
            <w:r>
              <w:rPr>
                <w:rFonts w:ascii="Times New Roman" w:hAnsi="Times New Roman" w:cs="Times New Roman"/>
                <w:sz w:val="24"/>
                <w:szCs w:val="24"/>
              </w:rPr>
              <w:t>KM</w:t>
            </w:r>
          </w:p>
        </w:tc>
        <w:tc>
          <w:tcPr>
            <w:tcW w:w="996"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370.168</w:t>
            </w:r>
          </w:p>
        </w:tc>
        <w:tc>
          <w:tcPr>
            <w:tcW w:w="1048" w:type="dxa"/>
            <w:vAlign w:val="center"/>
          </w:tcPr>
          <w:p w:rsidR="003C4219" w:rsidRPr="003C4219" w:rsidRDefault="003C4219" w:rsidP="00A73A20">
            <w:pPr>
              <w:spacing w:line="320" w:lineRule="atLeast"/>
              <w:jc w:val="right"/>
              <w:rPr>
                <w:rFonts w:ascii="Times New Roman" w:hAnsi="Times New Roman" w:cs="Times New Roman"/>
                <w:sz w:val="24"/>
                <w:szCs w:val="24"/>
              </w:rPr>
            </w:pPr>
            <w:r>
              <w:rPr>
                <w:rFonts w:ascii="Times New Roman" w:hAnsi="Times New Roman" w:cs="Times New Roman"/>
                <w:sz w:val="24"/>
                <w:szCs w:val="24"/>
              </w:rPr>
              <w:t>0,648</w:t>
            </w:r>
          </w:p>
        </w:tc>
        <w:tc>
          <w:tcPr>
            <w:tcW w:w="851" w:type="dxa"/>
            <w:vAlign w:val="center"/>
          </w:tcPr>
          <w:p w:rsidR="003C4219" w:rsidRPr="003C4219" w:rsidRDefault="003C4219" w:rsidP="00A73A20">
            <w:pPr>
              <w:spacing w:line="320" w:lineRule="atLeast"/>
              <w:jc w:val="right"/>
              <w:rPr>
                <w:rFonts w:ascii="Times New Roman" w:hAnsi="Times New Roman" w:cs="Times New Roman"/>
                <w:sz w:val="24"/>
                <w:szCs w:val="24"/>
              </w:rPr>
            </w:pPr>
            <w:r w:rsidRPr="003C4219">
              <w:rPr>
                <w:rFonts w:ascii="Times New Roman" w:hAnsi="Times New Roman" w:cs="Times New Roman"/>
                <w:sz w:val="24"/>
                <w:szCs w:val="24"/>
              </w:rPr>
              <w:t>0,</w:t>
            </w:r>
            <w:r>
              <w:rPr>
                <w:rFonts w:ascii="Times New Roman" w:hAnsi="Times New Roman" w:cs="Times New Roman"/>
                <w:sz w:val="24"/>
                <w:szCs w:val="24"/>
              </w:rPr>
              <w:t>522</w:t>
            </w:r>
          </w:p>
        </w:tc>
        <w:tc>
          <w:tcPr>
            <w:tcW w:w="1618" w:type="dxa"/>
          </w:tcPr>
          <w:p w:rsidR="003C4219" w:rsidRPr="003C4219" w:rsidRDefault="003C4219" w:rsidP="00A73A20">
            <w:pPr>
              <w:spacing w:line="480" w:lineRule="auto"/>
              <w:jc w:val="center"/>
              <w:rPr>
                <w:rFonts w:ascii="Times New Roman" w:hAnsi="Times New Roman" w:cs="Times New Roman"/>
                <w:sz w:val="24"/>
                <w:szCs w:val="24"/>
              </w:rPr>
            </w:pPr>
            <w:r w:rsidRPr="003C4219">
              <w:rPr>
                <w:rFonts w:ascii="Times New Roman" w:hAnsi="Times New Roman" w:cs="Times New Roman"/>
                <w:sz w:val="24"/>
                <w:szCs w:val="24"/>
              </w:rPr>
              <w:t>Dit</w:t>
            </w:r>
            <w:r>
              <w:rPr>
                <w:rFonts w:ascii="Times New Roman" w:hAnsi="Times New Roman" w:cs="Times New Roman"/>
                <w:sz w:val="24"/>
                <w:szCs w:val="24"/>
              </w:rPr>
              <w:t>olak</w:t>
            </w:r>
          </w:p>
        </w:tc>
      </w:tr>
    </w:tbl>
    <w:p w:rsidR="005F1C84" w:rsidRPr="003C4219" w:rsidRDefault="005F1C84" w:rsidP="00366FEA">
      <w:pPr>
        <w:spacing w:line="240" w:lineRule="auto"/>
        <w:jc w:val="both"/>
        <w:rPr>
          <w:rFonts w:ascii="Times New Roman" w:eastAsiaTheme="minorEastAsia" w:hAnsi="Times New Roman" w:cs="Times New Roman"/>
          <w:sz w:val="24"/>
          <w:szCs w:val="24"/>
        </w:rPr>
      </w:pPr>
    </w:p>
    <w:p w:rsidR="003C4219" w:rsidRPr="003C4219" w:rsidRDefault="003C4219" w:rsidP="00A40DA7">
      <w:pPr>
        <w:pStyle w:val="ListParagraph"/>
        <w:numPr>
          <w:ilvl w:val="0"/>
          <w:numId w:val="5"/>
        </w:numPr>
        <w:spacing w:line="240" w:lineRule="auto"/>
        <w:jc w:val="both"/>
        <w:rPr>
          <w:sz w:val="24"/>
          <w:szCs w:val="24"/>
        </w:rPr>
      </w:pPr>
      <w:r w:rsidRPr="003C4219">
        <w:rPr>
          <w:b/>
          <w:sz w:val="24"/>
          <w:szCs w:val="24"/>
        </w:rPr>
        <w:lastRenderedPageBreak/>
        <w:t>Ukuran Dewan Komisaris Berpengaruh terhadap Nilai Perusahaan</w:t>
      </w:r>
    </w:p>
    <w:p w:rsidR="003C4219" w:rsidRPr="003C4219" w:rsidRDefault="003C4219" w:rsidP="00A40DA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4</w:t>
      </w:r>
      <w:r w:rsidRPr="003C4219">
        <w:rPr>
          <w:rFonts w:ascii="Times New Roman" w:hAnsi="Times New Roman" w:cs="Times New Roman"/>
          <w:sz w:val="24"/>
          <w:szCs w:val="24"/>
        </w:rPr>
        <w:t xml:space="preserve"> menunjukkan bahwa ukuran dewan komisaris memiliki pengaruh terhadap nilai perusahaan yang diukur dengan </w:t>
      </w:r>
      <w:r w:rsidRPr="003C4219">
        <w:rPr>
          <w:rFonts w:ascii="Times New Roman" w:hAnsi="Times New Roman" w:cs="Times New Roman"/>
          <w:i/>
          <w:sz w:val="24"/>
          <w:szCs w:val="24"/>
        </w:rPr>
        <w:t>Tobin’s Q</w:t>
      </w:r>
      <w:r w:rsidRPr="003C4219">
        <w:rPr>
          <w:rFonts w:ascii="Times New Roman" w:hAnsi="Times New Roman" w:cs="Times New Roman"/>
          <w:sz w:val="24"/>
          <w:szCs w:val="24"/>
        </w:rPr>
        <w:t xml:space="preserve"> dengan nilai signifikansi sebesar 0,001. </w:t>
      </w:r>
      <w:proofErr w:type="gramStart"/>
      <w:r w:rsidRPr="003C4219">
        <w:rPr>
          <w:rFonts w:ascii="Times New Roman" w:hAnsi="Times New Roman" w:cs="Times New Roman"/>
          <w:sz w:val="24"/>
          <w:szCs w:val="24"/>
        </w:rPr>
        <w:t>Semakin banyak dewan komisaris semakin meningkat pula nilai perusahaan.</w:t>
      </w:r>
      <w:proofErr w:type="gramEnd"/>
    </w:p>
    <w:p w:rsidR="005F1C84" w:rsidRDefault="003C4219" w:rsidP="00A40DA7">
      <w:pPr>
        <w:spacing w:line="240" w:lineRule="auto"/>
        <w:jc w:val="both"/>
        <w:rPr>
          <w:rFonts w:ascii="Times New Roman" w:hAnsi="Times New Roman" w:cs="Times New Roman"/>
          <w:sz w:val="24"/>
          <w:szCs w:val="24"/>
        </w:rPr>
      </w:pPr>
      <w:proofErr w:type="gramStart"/>
      <w:r w:rsidRPr="003C4219">
        <w:rPr>
          <w:rFonts w:ascii="Times New Roman" w:hAnsi="Times New Roman" w:cs="Times New Roman"/>
          <w:sz w:val="24"/>
          <w:szCs w:val="24"/>
        </w:rPr>
        <w:t>Sejalan dengan penelitian yang dilakukan Muhammad dan Rio (2018) yang memberikan hasil bahwa dewan komisaris secara positif signifikan berpengaruh terhadap nilai perusahaan.</w:t>
      </w:r>
      <w:proofErr w:type="gramEnd"/>
    </w:p>
    <w:p w:rsidR="00A40DA7" w:rsidRPr="00A40DA7" w:rsidRDefault="00A40DA7" w:rsidP="00A40DA7">
      <w:pPr>
        <w:pStyle w:val="ListParagraph"/>
        <w:numPr>
          <w:ilvl w:val="0"/>
          <w:numId w:val="5"/>
        </w:numPr>
        <w:spacing w:line="480" w:lineRule="auto"/>
        <w:jc w:val="both"/>
        <w:rPr>
          <w:sz w:val="24"/>
          <w:szCs w:val="24"/>
        </w:rPr>
      </w:pPr>
      <w:r w:rsidRPr="00A40DA7">
        <w:rPr>
          <w:b/>
          <w:sz w:val="24"/>
          <w:szCs w:val="24"/>
        </w:rPr>
        <w:t>Ukuran Dewan Direksi Berpengaruh Terhadap Nilai Perusahaan</w:t>
      </w:r>
    </w:p>
    <w:p w:rsidR="00A40DA7" w:rsidRPr="00A40DA7" w:rsidRDefault="00A40DA7" w:rsidP="00A40DA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4</w:t>
      </w:r>
      <w:r w:rsidRPr="00A40DA7">
        <w:rPr>
          <w:rFonts w:ascii="Times New Roman" w:hAnsi="Times New Roman" w:cs="Times New Roman"/>
          <w:sz w:val="24"/>
          <w:szCs w:val="24"/>
        </w:rPr>
        <w:t xml:space="preserve"> menunjukkan bahwa ukuran dewan direksi memiliki pengaruh terhadap nilai perusahaan yang diukur dengan </w:t>
      </w:r>
      <w:r w:rsidRPr="00A40DA7">
        <w:rPr>
          <w:rFonts w:ascii="Times New Roman" w:hAnsi="Times New Roman" w:cs="Times New Roman"/>
          <w:i/>
          <w:sz w:val="24"/>
          <w:szCs w:val="24"/>
        </w:rPr>
        <w:t>Tobin’s Q</w:t>
      </w:r>
      <w:r w:rsidRPr="00A40DA7">
        <w:rPr>
          <w:rFonts w:ascii="Times New Roman" w:hAnsi="Times New Roman" w:cs="Times New Roman"/>
          <w:sz w:val="24"/>
          <w:szCs w:val="24"/>
        </w:rPr>
        <w:t xml:space="preserve"> dengan nilai signifikansi sebesar 0,008. </w:t>
      </w:r>
      <w:proofErr w:type="gramStart"/>
      <w:r w:rsidRPr="00A40DA7">
        <w:rPr>
          <w:rFonts w:ascii="Times New Roman" w:hAnsi="Times New Roman" w:cs="Times New Roman"/>
          <w:sz w:val="24"/>
          <w:szCs w:val="24"/>
        </w:rPr>
        <w:t>Semakin banyak dewan direksi dianggap dapat memaksimalkan pencapaian nilai perusahaan semakin meningkat pula nilai perusahaan.</w:t>
      </w:r>
      <w:proofErr w:type="gramEnd"/>
    </w:p>
    <w:p w:rsidR="003C4219" w:rsidRDefault="00A40DA7" w:rsidP="00A40DA7">
      <w:pPr>
        <w:spacing w:line="240" w:lineRule="auto"/>
        <w:jc w:val="both"/>
        <w:rPr>
          <w:rFonts w:ascii="Times New Roman" w:hAnsi="Times New Roman" w:cs="Times New Roman"/>
          <w:sz w:val="24"/>
          <w:szCs w:val="24"/>
        </w:rPr>
      </w:pPr>
      <w:proofErr w:type="gramStart"/>
      <w:r w:rsidRPr="00A40DA7">
        <w:rPr>
          <w:rFonts w:ascii="Times New Roman" w:hAnsi="Times New Roman" w:cs="Times New Roman"/>
          <w:sz w:val="24"/>
          <w:szCs w:val="24"/>
        </w:rPr>
        <w:t>Hasil penelitian ini sejalan dengan penelitian yang dilakukan oleh Tria dkk (2018) yang menyatakan bahwa dewan direksi berpengaruh secara signifikan terhadap nilai perusahaan.</w:t>
      </w:r>
      <w:proofErr w:type="gramEnd"/>
    </w:p>
    <w:p w:rsidR="00A40DA7" w:rsidRPr="00A40DA7" w:rsidRDefault="00A40DA7" w:rsidP="00A40DA7">
      <w:pPr>
        <w:pStyle w:val="ListParagraph"/>
        <w:numPr>
          <w:ilvl w:val="0"/>
          <w:numId w:val="5"/>
        </w:numPr>
        <w:spacing w:line="240" w:lineRule="auto"/>
        <w:jc w:val="both"/>
        <w:rPr>
          <w:sz w:val="24"/>
          <w:szCs w:val="24"/>
        </w:rPr>
      </w:pPr>
      <w:r w:rsidRPr="00A40DA7">
        <w:rPr>
          <w:b/>
          <w:sz w:val="24"/>
          <w:szCs w:val="24"/>
        </w:rPr>
        <w:t>Komite Audit Berpengaruh Terhadap Nilai Perusahaan</w:t>
      </w:r>
    </w:p>
    <w:p w:rsidR="00A40DA7" w:rsidRPr="00A40DA7" w:rsidRDefault="00A40DA7" w:rsidP="00A40DA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4</w:t>
      </w:r>
      <w:r w:rsidRPr="00A40DA7">
        <w:rPr>
          <w:rFonts w:ascii="Times New Roman" w:hAnsi="Times New Roman" w:cs="Times New Roman"/>
          <w:sz w:val="24"/>
          <w:szCs w:val="24"/>
        </w:rPr>
        <w:t xml:space="preserve"> menunjukkan bahwa komite audit tidak memiliki pengaruh terhadap nilai perusahaan yang diukur dengan </w:t>
      </w:r>
      <w:r w:rsidRPr="00A40DA7">
        <w:rPr>
          <w:rFonts w:ascii="Times New Roman" w:hAnsi="Times New Roman" w:cs="Times New Roman"/>
          <w:i/>
          <w:sz w:val="24"/>
          <w:szCs w:val="24"/>
        </w:rPr>
        <w:t>Tobin’s Q</w:t>
      </w:r>
      <w:r w:rsidRPr="00A40DA7">
        <w:rPr>
          <w:rFonts w:ascii="Times New Roman" w:hAnsi="Times New Roman" w:cs="Times New Roman"/>
          <w:sz w:val="24"/>
          <w:szCs w:val="24"/>
        </w:rPr>
        <w:t xml:space="preserve"> dengan nilai signifikansi sebesar 0,999.  Hal tersebut dapat terjadi karena peran komite audit kurang optimal dalam menjalankan fungsi pengawasan dan pengendalian pada manajemen perusahaan. Akibatnya dapat muncul pertanggungjawaban manajemen perusahaan yang tidak transparan dan mengakibatkan menurunnya kepercayaan para pelaku modal sehingga menyebabkan nilai perusahaan menurun dan adanya komite audit hanya merupakan salah satu syarat yang harus dipenuhi perusahaan yang sesuai dengan peraturan yang telah diterapkan oleh peraturan Otorititas Jasa Keuangan nomor 55/POJK.04/2015 yang menyatakan audit setidaknya minimal satu orang yang dapat dijadikan pedoman untuk menetapkan jumlah komite audit di dalam perusahaan, sehingga dapat mempengaruhi pengendalian dan pengawasan di dalam perusahaan. Serta fungsi dari komite audit ini untuk memelihara kredibilitas laporan keuangan, hal ini menyebabkan komite audit tidak berpengaruh terhadap nilai perusahaan.</w:t>
      </w:r>
    </w:p>
    <w:p w:rsidR="00A40DA7" w:rsidRDefault="00A40DA7" w:rsidP="00A40DA7">
      <w:pPr>
        <w:spacing w:line="240" w:lineRule="auto"/>
        <w:jc w:val="both"/>
        <w:rPr>
          <w:rFonts w:ascii="Times New Roman" w:hAnsi="Times New Roman" w:cs="Times New Roman"/>
          <w:sz w:val="24"/>
          <w:szCs w:val="24"/>
        </w:rPr>
      </w:pPr>
      <w:r w:rsidRPr="00A40DA7">
        <w:rPr>
          <w:rFonts w:ascii="Times New Roman" w:hAnsi="Times New Roman" w:cs="Times New Roman"/>
          <w:sz w:val="24"/>
          <w:szCs w:val="24"/>
        </w:rPr>
        <w:t>Penelitian ini sejalan dengan penelitian yang dilakukan oleh (Andy dan Fitri</w:t>
      </w:r>
      <w:proofErr w:type="gramStart"/>
      <w:r w:rsidRPr="00A40DA7">
        <w:rPr>
          <w:rFonts w:ascii="Times New Roman" w:hAnsi="Times New Roman" w:cs="Times New Roman"/>
          <w:sz w:val="24"/>
          <w:szCs w:val="24"/>
        </w:rPr>
        <w:t>,2016</w:t>
      </w:r>
      <w:proofErr w:type="gramEnd"/>
      <w:r w:rsidRPr="00A40DA7">
        <w:rPr>
          <w:rFonts w:ascii="Times New Roman" w:hAnsi="Times New Roman" w:cs="Times New Roman"/>
          <w:sz w:val="24"/>
          <w:szCs w:val="24"/>
        </w:rPr>
        <w:t>) yang menyatakan bahwa komite audit tidak berpengaruh terhadap nilai perusahaan.</w:t>
      </w:r>
    </w:p>
    <w:p w:rsidR="00A40DA7" w:rsidRDefault="00A40DA7" w:rsidP="00A40DA7">
      <w:pPr>
        <w:spacing w:line="240" w:lineRule="auto"/>
        <w:jc w:val="both"/>
        <w:rPr>
          <w:rFonts w:ascii="Times New Roman" w:hAnsi="Times New Roman" w:cs="Times New Roman"/>
          <w:sz w:val="24"/>
          <w:szCs w:val="24"/>
        </w:rPr>
      </w:pPr>
    </w:p>
    <w:p w:rsidR="00A40DA7" w:rsidRDefault="00A40DA7" w:rsidP="00A40DA7">
      <w:pPr>
        <w:spacing w:line="240" w:lineRule="auto"/>
        <w:jc w:val="both"/>
        <w:rPr>
          <w:rFonts w:ascii="Times New Roman" w:hAnsi="Times New Roman" w:cs="Times New Roman"/>
          <w:sz w:val="24"/>
          <w:szCs w:val="24"/>
        </w:rPr>
      </w:pPr>
    </w:p>
    <w:p w:rsidR="00A40DA7" w:rsidRPr="00A40DA7" w:rsidRDefault="00A40DA7" w:rsidP="00A40DA7">
      <w:pPr>
        <w:spacing w:line="240" w:lineRule="auto"/>
        <w:jc w:val="both"/>
        <w:rPr>
          <w:rFonts w:ascii="Times New Roman" w:hAnsi="Times New Roman" w:cs="Times New Roman"/>
          <w:sz w:val="24"/>
          <w:szCs w:val="24"/>
        </w:rPr>
      </w:pPr>
    </w:p>
    <w:p w:rsidR="00A40DA7" w:rsidRPr="00A40DA7" w:rsidRDefault="00A40DA7" w:rsidP="00A40DA7">
      <w:pPr>
        <w:pStyle w:val="ListParagraph"/>
        <w:numPr>
          <w:ilvl w:val="0"/>
          <w:numId w:val="5"/>
        </w:numPr>
        <w:spacing w:line="480" w:lineRule="auto"/>
        <w:jc w:val="both"/>
        <w:rPr>
          <w:sz w:val="24"/>
          <w:szCs w:val="24"/>
        </w:rPr>
      </w:pPr>
      <w:r w:rsidRPr="00A40DA7">
        <w:rPr>
          <w:b/>
          <w:sz w:val="24"/>
          <w:szCs w:val="24"/>
        </w:rPr>
        <w:lastRenderedPageBreak/>
        <w:t>Ukuran Kepemilikan Manajerial Terhadap Nilai Perusahaan</w:t>
      </w:r>
    </w:p>
    <w:p w:rsidR="00A40DA7" w:rsidRPr="00A40DA7" w:rsidRDefault="00A40DA7" w:rsidP="00A40DA7">
      <w:pPr>
        <w:spacing w:line="240" w:lineRule="auto"/>
        <w:jc w:val="both"/>
        <w:rPr>
          <w:rFonts w:ascii="Times New Roman" w:hAnsi="Times New Roman" w:cs="Times New Roman"/>
          <w:sz w:val="24"/>
          <w:szCs w:val="24"/>
        </w:rPr>
      </w:pPr>
      <w:r w:rsidRPr="00A40DA7">
        <w:rPr>
          <w:rFonts w:ascii="Times New Roman" w:hAnsi="Times New Roman" w:cs="Times New Roman"/>
          <w:sz w:val="24"/>
          <w:szCs w:val="24"/>
        </w:rPr>
        <w:t xml:space="preserve">Berdasarkan Tabel 4 menunjukkan bahwa kepemilikan manajerial tidak memiliki pengaruh terhadap nilai perusahaan yang diukur dengan </w:t>
      </w:r>
      <w:r w:rsidRPr="00A40DA7">
        <w:rPr>
          <w:rFonts w:ascii="Times New Roman" w:hAnsi="Times New Roman" w:cs="Times New Roman"/>
          <w:i/>
          <w:sz w:val="24"/>
          <w:szCs w:val="24"/>
        </w:rPr>
        <w:t>Tobin’s Q</w:t>
      </w:r>
      <w:r w:rsidRPr="00A40DA7">
        <w:rPr>
          <w:rFonts w:ascii="Times New Roman" w:hAnsi="Times New Roman" w:cs="Times New Roman"/>
          <w:sz w:val="24"/>
          <w:szCs w:val="24"/>
        </w:rPr>
        <w:t xml:space="preserve"> dengan nilai signifikansi sebesar 0,522.</w:t>
      </w:r>
    </w:p>
    <w:p w:rsidR="00A40DA7" w:rsidRPr="00A40DA7" w:rsidRDefault="00A40DA7" w:rsidP="00A40DA7">
      <w:pPr>
        <w:spacing w:line="240" w:lineRule="auto"/>
        <w:jc w:val="both"/>
        <w:rPr>
          <w:rFonts w:ascii="Times New Roman" w:hAnsi="Times New Roman" w:cs="Times New Roman"/>
          <w:sz w:val="24"/>
          <w:szCs w:val="24"/>
        </w:rPr>
      </w:pPr>
      <w:proofErr w:type="gramStart"/>
      <w:r w:rsidRPr="00A40DA7">
        <w:rPr>
          <w:rFonts w:ascii="Times New Roman" w:hAnsi="Times New Roman" w:cs="Times New Roman"/>
          <w:sz w:val="24"/>
          <w:szCs w:val="24"/>
        </w:rPr>
        <w:t>Hal ini menunjukkan bahwa kepemilikan manajerial tidak berpen</w:t>
      </w:r>
      <w:r>
        <w:rPr>
          <w:rFonts w:ascii="Times New Roman" w:hAnsi="Times New Roman" w:cs="Times New Roman"/>
          <w:sz w:val="24"/>
          <w:szCs w:val="24"/>
        </w:rPr>
        <w:t>garuh terhadap nilai perusahaan</w:t>
      </w:r>
      <w:r w:rsidRPr="00A40DA7">
        <w:rPr>
          <w:rFonts w:ascii="Times New Roman" w:hAnsi="Times New Roman" w:cs="Times New Roman"/>
          <w:sz w:val="24"/>
          <w:szCs w:val="24"/>
        </w:rPr>
        <w:t>.</w:t>
      </w:r>
      <w:proofErr w:type="gramEnd"/>
      <w:r w:rsidRPr="00A40DA7">
        <w:rPr>
          <w:rFonts w:ascii="Times New Roman" w:hAnsi="Times New Roman" w:cs="Times New Roman"/>
          <w:sz w:val="24"/>
          <w:szCs w:val="24"/>
        </w:rPr>
        <w:t xml:space="preserve"> </w:t>
      </w:r>
      <w:proofErr w:type="gramStart"/>
      <w:r w:rsidRPr="00A40DA7">
        <w:rPr>
          <w:rFonts w:ascii="Times New Roman" w:hAnsi="Times New Roman" w:cs="Times New Roman"/>
          <w:sz w:val="24"/>
          <w:szCs w:val="24"/>
        </w:rPr>
        <w:t>Hal ini disebabkan karena adanya potensi perbedaan kepentingan antara pihak manajemen dan pemegang saham, sehingga timbul permasalahan keagenan apabila sorang manajer tidak bertindak sebagai seorang pemilik saham.</w:t>
      </w:r>
      <w:proofErr w:type="gramEnd"/>
      <w:r w:rsidRPr="00A40DA7">
        <w:rPr>
          <w:rFonts w:ascii="Times New Roman" w:hAnsi="Times New Roman" w:cs="Times New Roman"/>
          <w:sz w:val="24"/>
          <w:szCs w:val="24"/>
        </w:rPr>
        <w:t xml:space="preserve"> </w:t>
      </w:r>
      <w:proofErr w:type="gramStart"/>
      <w:r w:rsidRPr="00A40DA7">
        <w:rPr>
          <w:rFonts w:ascii="Times New Roman" w:hAnsi="Times New Roman" w:cs="Times New Roman"/>
          <w:sz w:val="24"/>
          <w:szCs w:val="24"/>
        </w:rPr>
        <w:t>Kepemilikan manajerial yang rendah dapat menjadi salah satu alasan manajemen tidak bekerja dengan giat atau baik sesuai dengan kemauan prinsipal karena tidak bisa merasakan dampak keuntungan yang dihasilkan oleh perusahaan.</w:t>
      </w:r>
      <w:proofErr w:type="gramEnd"/>
      <w:r w:rsidRPr="00A40DA7">
        <w:rPr>
          <w:rFonts w:ascii="Times New Roman" w:hAnsi="Times New Roman" w:cs="Times New Roman"/>
          <w:sz w:val="24"/>
          <w:szCs w:val="24"/>
        </w:rPr>
        <w:t xml:space="preserve"> </w:t>
      </w:r>
    </w:p>
    <w:p w:rsidR="00A40DA7" w:rsidRPr="00A40DA7" w:rsidRDefault="00A40DA7" w:rsidP="00A40DA7">
      <w:pPr>
        <w:tabs>
          <w:tab w:val="left" w:pos="709"/>
        </w:tabs>
        <w:spacing w:line="240" w:lineRule="auto"/>
        <w:jc w:val="both"/>
        <w:rPr>
          <w:rFonts w:ascii="Times New Roman" w:hAnsi="Times New Roman" w:cs="Times New Roman"/>
          <w:sz w:val="24"/>
          <w:szCs w:val="24"/>
        </w:rPr>
      </w:pPr>
      <w:r w:rsidRPr="00A40DA7">
        <w:rPr>
          <w:rFonts w:ascii="Times New Roman" w:hAnsi="Times New Roman" w:cs="Times New Roman"/>
          <w:sz w:val="24"/>
          <w:szCs w:val="24"/>
        </w:rPr>
        <w:t xml:space="preserve">Kepemilikan manajerial dipandang dapat menyelaraskan potensi perbedaan kepentingan antara pihak manajemen dan pemegang saham, sehingga dengan begitu permasalahan keagenan diasumsikan </w:t>
      </w:r>
      <w:proofErr w:type="gramStart"/>
      <w:r w:rsidRPr="00A40DA7">
        <w:rPr>
          <w:rFonts w:ascii="Times New Roman" w:hAnsi="Times New Roman" w:cs="Times New Roman"/>
          <w:sz w:val="24"/>
          <w:szCs w:val="24"/>
        </w:rPr>
        <w:t>akan</w:t>
      </w:r>
      <w:proofErr w:type="gramEnd"/>
      <w:r w:rsidRPr="00A40DA7">
        <w:rPr>
          <w:rFonts w:ascii="Times New Roman" w:hAnsi="Times New Roman" w:cs="Times New Roman"/>
          <w:sz w:val="24"/>
          <w:szCs w:val="24"/>
        </w:rPr>
        <w:t xml:space="preserve"> hilang apabila seorang manajer adalah juga sekaligus sebagai seorang pemilik. </w:t>
      </w:r>
      <w:proofErr w:type="gramStart"/>
      <w:r w:rsidRPr="00A40DA7">
        <w:rPr>
          <w:rFonts w:ascii="Times New Roman" w:hAnsi="Times New Roman" w:cs="Times New Roman"/>
          <w:sz w:val="24"/>
          <w:szCs w:val="24"/>
        </w:rPr>
        <w:t>Semakin besar kepemilikan saham manajerial pada perusahaan, maka manajemen cenderung lebih giat untuk memenuhi kepentingan pemegang saham yang notabene adalah dirinya sendiri.</w:t>
      </w:r>
      <w:proofErr w:type="gramEnd"/>
      <w:r w:rsidRPr="00A40DA7">
        <w:rPr>
          <w:rFonts w:ascii="Times New Roman" w:hAnsi="Times New Roman" w:cs="Times New Roman"/>
          <w:sz w:val="24"/>
          <w:szCs w:val="24"/>
        </w:rPr>
        <w:t xml:space="preserve"> Semakin banyak kepemilikan saham manajerial </w:t>
      </w:r>
      <w:proofErr w:type="gramStart"/>
      <w:r w:rsidRPr="00A40DA7">
        <w:rPr>
          <w:rFonts w:ascii="Times New Roman" w:hAnsi="Times New Roman" w:cs="Times New Roman"/>
          <w:sz w:val="24"/>
          <w:szCs w:val="24"/>
        </w:rPr>
        <w:t>akan</w:t>
      </w:r>
      <w:proofErr w:type="gramEnd"/>
      <w:r w:rsidRPr="00A40DA7">
        <w:rPr>
          <w:rFonts w:ascii="Times New Roman" w:hAnsi="Times New Roman" w:cs="Times New Roman"/>
          <w:sz w:val="24"/>
          <w:szCs w:val="24"/>
        </w:rPr>
        <w:t xml:space="preserve"> membuat manajer lebih termotivasi dalam bekerja dengan optimal sehingga dapat meningkatkan kinerja perusahaan yang akan berdampak pada meningkatnya harga saham perusahaan dan pada akhirnya nilai perusahaan akan meningkat.</w:t>
      </w:r>
    </w:p>
    <w:p w:rsidR="00B81190" w:rsidRDefault="00A40DA7" w:rsidP="00A40DA7">
      <w:pPr>
        <w:tabs>
          <w:tab w:val="left" w:pos="709"/>
        </w:tabs>
        <w:spacing w:line="240" w:lineRule="auto"/>
        <w:jc w:val="both"/>
        <w:rPr>
          <w:rFonts w:ascii="Times New Roman" w:hAnsi="Times New Roman" w:cs="Times New Roman"/>
          <w:sz w:val="24"/>
          <w:szCs w:val="24"/>
        </w:rPr>
      </w:pPr>
      <w:proofErr w:type="gramStart"/>
      <w:r w:rsidRPr="00A40DA7">
        <w:rPr>
          <w:rFonts w:ascii="Times New Roman" w:hAnsi="Times New Roman" w:cs="Times New Roman"/>
          <w:sz w:val="24"/>
          <w:szCs w:val="24"/>
        </w:rPr>
        <w:t>Penelitian ini sejalan dengan penelitian yang dilakukan oleh (Tria dkk, 2018) yang menyatakan bahwa kepemilikan manajerial tidak berpengaruh terhadap nilai perusahaan.</w:t>
      </w:r>
      <w:proofErr w:type="gramEnd"/>
    </w:p>
    <w:p w:rsidR="00A40DA7" w:rsidRPr="00A40DA7" w:rsidRDefault="00A40DA7" w:rsidP="00A40DA7">
      <w:pPr>
        <w:pStyle w:val="ListParagraph"/>
        <w:numPr>
          <w:ilvl w:val="0"/>
          <w:numId w:val="5"/>
        </w:numPr>
        <w:tabs>
          <w:tab w:val="left" w:pos="709"/>
        </w:tabs>
        <w:spacing w:line="240" w:lineRule="auto"/>
        <w:jc w:val="both"/>
        <w:rPr>
          <w:sz w:val="24"/>
          <w:szCs w:val="24"/>
        </w:rPr>
      </w:pPr>
      <w:r w:rsidRPr="00A40DA7">
        <w:rPr>
          <w:b/>
          <w:sz w:val="24"/>
          <w:szCs w:val="24"/>
        </w:rPr>
        <w:t>Ukuran Dewan Komisaris, Ukuran Dewan Direksi, Ukuran Komite Audit, dan Kepemilikan Manajerial Berpengaruh terhadap Nilai Perusahaan</w:t>
      </w:r>
    </w:p>
    <w:p w:rsidR="00A40DA7" w:rsidRPr="00A40DA7" w:rsidRDefault="00A40DA7" w:rsidP="00A40DA7">
      <w:pPr>
        <w:pStyle w:val="ListParagraph"/>
        <w:tabs>
          <w:tab w:val="left" w:pos="709"/>
        </w:tabs>
        <w:spacing w:line="240" w:lineRule="auto"/>
        <w:ind w:left="720" w:firstLine="0"/>
        <w:jc w:val="both"/>
        <w:rPr>
          <w:sz w:val="24"/>
          <w:szCs w:val="24"/>
        </w:rPr>
      </w:pPr>
    </w:p>
    <w:p w:rsidR="00A40DA7" w:rsidRPr="00A40DA7" w:rsidRDefault="00A40DA7" w:rsidP="00A40DA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tabel</w:t>
      </w:r>
      <w:r w:rsidRPr="00A40DA7">
        <w:rPr>
          <w:rFonts w:ascii="Times New Roman" w:hAnsi="Times New Roman" w:cs="Times New Roman"/>
          <w:sz w:val="24"/>
          <w:szCs w:val="24"/>
        </w:rPr>
        <w:t xml:space="preserve"> hasil uji signifikansi simultan (uji F) dapat dilihat nilai sig. F &lt; 0</w:t>
      </w:r>
      <w:proofErr w:type="gramStart"/>
      <w:r w:rsidRPr="00A40DA7">
        <w:rPr>
          <w:rFonts w:ascii="Times New Roman" w:hAnsi="Times New Roman" w:cs="Times New Roman"/>
          <w:sz w:val="24"/>
          <w:szCs w:val="24"/>
        </w:rPr>
        <w:t>,05</w:t>
      </w:r>
      <w:proofErr w:type="gramEnd"/>
      <w:r w:rsidRPr="00A40DA7">
        <w:rPr>
          <w:rFonts w:ascii="Times New Roman" w:hAnsi="Times New Roman" w:cs="Times New Roman"/>
          <w:sz w:val="24"/>
          <w:szCs w:val="24"/>
        </w:rPr>
        <w:t xml:space="preserve"> (0,006 &lt; 0,05). Dapat disimpulkan bahwa ukuran dewan komisaris, ukuran dewan direksi, ukuran komite audit, dan kepemilikan manajerial secara simultan berpengaruh terhadap nilai perusahaan yang diukur dengan </w:t>
      </w:r>
      <w:r w:rsidRPr="00A40DA7">
        <w:rPr>
          <w:rFonts w:ascii="Times New Roman" w:hAnsi="Times New Roman" w:cs="Times New Roman"/>
          <w:i/>
          <w:sz w:val="24"/>
          <w:szCs w:val="24"/>
        </w:rPr>
        <w:t>Tobin’s Q.</w:t>
      </w:r>
    </w:p>
    <w:p w:rsidR="00A40DA7" w:rsidRDefault="00A40DA7" w:rsidP="00A40DA7">
      <w:pPr>
        <w:tabs>
          <w:tab w:val="left" w:pos="709"/>
        </w:tabs>
        <w:spacing w:line="240" w:lineRule="auto"/>
        <w:jc w:val="both"/>
        <w:rPr>
          <w:rFonts w:ascii="Times New Roman" w:hAnsi="Times New Roman" w:cs="Times New Roman"/>
          <w:sz w:val="24"/>
          <w:szCs w:val="24"/>
        </w:rPr>
      </w:pPr>
      <w:r w:rsidRPr="00A40DA7">
        <w:rPr>
          <w:rFonts w:ascii="Times New Roman" w:hAnsi="Times New Roman" w:cs="Times New Roman"/>
          <w:sz w:val="24"/>
          <w:szCs w:val="24"/>
        </w:rPr>
        <w:t>Berdasarkan hasil analisis regresi linear berganda ditemukan bahwa secara serentak ukuran dewan komisaris, ukuran dewan direksi, ukuran komite audit, dan kepemilikan manajerial berpengaruh terhadap nilai perusahaan. Hal ini menunjukkan bahwa implementasi</w:t>
      </w:r>
      <w:r w:rsidRPr="00A40DA7">
        <w:rPr>
          <w:rFonts w:ascii="Times New Roman" w:hAnsi="Times New Roman" w:cs="Times New Roman"/>
          <w:i/>
          <w:sz w:val="24"/>
          <w:szCs w:val="24"/>
        </w:rPr>
        <w:t xml:space="preserve"> Good Corporate Governance</w:t>
      </w:r>
      <w:r w:rsidRPr="00A40DA7">
        <w:rPr>
          <w:rFonts w:ascii="Times New Roman" w:hAnsi="Times New Roman" w:cs="Times New Roman"/>
          <w:sz w:val="24"/>
          <w:szCs w:val="24"/>
        </w:rPr>
        <w:t xml:space="preserve"> merupakan seperangkat peraturan yang mengatur hubungan antara pemegang saham, manajer, kreditur, pemerintah, karyawan dan </w:t>
      </w:r>
      <w:proofErr w:type="gramStart"/>
      <w:r w:rsidRPr="00A40DA7">
        <w:rPr>
          <w:rFonts w:ascii="Times New Roman" w:hAnsi="Times New Roman" w:cs="Times New Roman"/>
          <w:sz w:val="24"/>
          <w:szCs w:val="24"/>
        </w:rPr>
        <w:t>stakeholders</w:t>
      </w:r>
      <w:proofErr w:type="gramEnd"/>
      <w:r w:rsidRPr="00A40DA7">
        <w:rPr>
          <w:rFonts w:ascii="Times New Roman" w:hAnsi="Times New Roman" w:cs="Times New Roman"/>
          <w:sz w:val="24"/>
          <w:szCs w:val="24"/>
        </w:rPr>
        <w:t xml:space="preserve"> lainnya agar seimbang hak dan kewajibannya (publikasi FCGI).</w:t>
      </w:r>
    </w:p>
    <w:p w:rsidR="00A40DA7" w:rsidRDefault="00A40DA7" w:rsidP="00A40DA7">
      <w:pPr>
        <w:tabs>
          <w:tab w:val="left" w:pos="709"/>
        </w:tabs>
        <w:spacing w:line="240" w:lineRule="auto"/>
        <w:jc w:val="both"/>
        <w:rPr>
          <w:rFonts w:ascii="Times New Roman" w:hAnsi="Times New Roman" w:cs="Times New Roman"/>
          <w:sz w:val="24"/>
          <w:szCs w:val="24"/>
        </w:rPr>
      </w:pPr>
    </w:p>
    <w:p w:rsidR="00A40DA7" w:rsidRPr="00A40DA7" w:rsidRDefault="00A40DA7" w:rsidP="00A40DA7">
      <w:pPr>
        <w:pStyle w:val="ListParagraph"/>
        <w:numPr>
          <w:ilvl w:val="0"/>
          <w:numId w:val="2"/>
        </w:numPr>
        <w:tabs>
          <w:tab w:val="left" w:pos="709"/>
        </w:tabs>
        <w:spacing w:line="240" w:lineRule="auto"/>
        <w:jc w:val="both"/>
        <w:rPr>
          <w:sz w:val="24"/>
          <w:szCs w:val="24"/>
        </w:rPr>
      </w:pPr>
      <w:r>
        <w:rPr>
          <w:b/>
          <w:sz w:val="24"/>
          <w:szCs w:val="24"/>
        </w:rPr>
        <w:lastRenderedPageBreak/>
        <w:t>Kesimpulan</w:t>
      </w:r>
    </w:p>
    <w:p w:rsidR="00BA3478" w:rsidRDefault="00BA3478" w:rsidP="00BA3478">
      <w:pPr>
        <w:spacing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pengujian hipotesis dan mengacu pada perumusan serta tujuan dari penelitian ini, maka dapat ditarik kesimpulan sebagai berikut.</w:t>
      </w:r>
      <w:proofErr w:type="gramEnd"/>
    </w:p>
    <w:p w:rsidR="00BA3478" w:rsidRDefault="00BA3478" w:rsidP="00BA3478">
      <w:pPr>
        <w:pStyle w:val="ListParagraph"/>
        <w:widowControl/>
        <w:numPr>
          <w:ilvl w:val="0"/>
          <w:numId w:val="6"/>
        </w:numPr>
        <w:autoSpaceDE/>
        <w:autoSpaceDN/>
        <w:spacing w:after="200" w:line="240" w:lineRule="auto"/>
        <w:contextualSpacing/>
        <w:jc w:val="both"/>
        <w:rPr>
          <w:sz w:val="24"/>
          <w:szCs w:val="24"/>
        </w:rPr>
      </w:pPr>
      <w:r>
        <w:rPr>
          <w:sz w:val="24"/>
          <w:szCs w:val="24"/>
        </w:rPr>
        <w:t xml:space="preserve">Ukuran </w:t>
      </w:r>
      <w:r w:rsidRPr="00C83F04">
        <w:rPr>
          <w:sz w:val="24"/>
          <w:szCs w:val="24"/>
        </w:rPr>
        <w:t xml:space="preserve">dewan komisaris berpengaruh signifikan terhadap nilai perusahaan pada perusahaan </w:t>
      </w:r>
      <w:r w:rsidRPr="00C83F04">
        <w:rPr>
          <w:i/>
          <w:sz w:val="24"/>
          <w:szCs w:val="24"/>
        </w:rPr>
        <w:t xml:space="preserve">property </w:t>
      </w:r>
      <w:r w:rsidRPr="00C83F04">
        <w:rPr>
          <w:sz w:val="24"/>
          <w:szCs w:val="24"/>
        </w:rPr>
        <w:t xml:space="preserve">dan </w:t>
      </w:r>
      <w:r w:rsidRPr="00C83F04">
        <w:rPr>
          <w:i/>
          <w:sz w:val="24"/>
          <w:szCs w:val="24"/>
        </w:rPr>
        <w:t xml:space="preserve">real estate </w:t>
      </w:r>
      <w:r w:rsidRPr="00C83F04">
        <w:rPr>
          <w:sz w:val="24"/>
          <w:szCs w:val="24"/>
        </w:rPr>
        <w:t xml:space="preserve">yang terdaftar di BEI tahun 2015-2018. </w:t>
      </w:r>
    </w:p>
    <w:p w:rsidR="00BA3478" w:rsidRDefault="00BA3478" w:rsidP="00BA3478">
      <w:pPr>
        <w:pStyle w:val="ListParagraph"/>
        <w:widowControl/>
        <w:numPr>
          <w:ilvl w:val="0"/>
          <w:numId w:val="6"/>
        </w:numPr>
        <w:autoSpaceDE/>
        <w:autoSpaceDN/>
        <w:spacing w:after="200" w:line="240" w:lineRule="auto"/>
        <w:contextualSpacing/>
        <w:jc w:val="both"/>
        <w:rPr>
          <w:sz w:val="24"/>
          <w:szCs w:val="24"/>
        </w:rPr>
      </w:pPr>
      <w:r>
        <w:rPr>
          <w:sz w:val="24"/>
          <w:szCs w:val="24"/>
        </w:rPr>
        <w:t xml:space="preserve">Ukuran dewan direksi berpengaruh signifikan terhadap nilai perusahaan pada perusahaan </w:t>
      </w:r>
      <w:r w:rsidRPr="00C83F04">
        <w:rPr>
          <w:i/>
          <w:sz w:val="24"/>
          <w:szCs w:val="24"/>
        </w:rPr>
        <w:t>property</w:t>
      </w:r>
      <w:r>
        <w:rPr>
          <w:sz w:val="24"/>
          <w:szCs w:val="24"/>
        </w:rPr>
        <w:t xml:space="preserve"> dan </w:t>
      </w:r>
      <w:r w:rsidRPr="00C83F04">
        <w:rPr>
          <w:i/>
          <w:sz w:val="24"/>
          <w:szCs w:val="24"/>
        </w:rPr>
        <w:t>real estate</w:t>
      </w:r>
      <w:r>
        <w:rPr>
          <w:sz w:val="24"/>
          <w:szCs w:val="24"/>
        </w:rPr>
        <w:t xml:space="preserve"> yang terdaftar di BEI tahun 2015-2018.</w:t>
      </w:r>
    </w:p>
    <w:p w:rsidR="00BA3478" w:rsidRDefault="00BA3478" w:rsidP="00BA3478">
      <w:pPr>
        <w:pStyle w:val="ListParagraph"/>
        <w:widowControl/>
        <w:numPr>
          <w:ilvl w:val="0"/>
          <w:numId w:val="6"/>
        </w:numPr>
        <w:autoSpaceDE/>
        <w:autoSpaceDN/>
        <w:spacing w:after="200" w:line="240" w:lineRule="auto"/>
        <w:contextualSpacing/>
        <w:jc w:val="both"/>
        <w:rPr>
          <w:sz w:val="24"/>
          <w:szCs w:val="24"/>
        </w:rPr>
      </w:pPr>
      <w:r>
        <w:rPr>
          <w:sz w:val="24"/>
          <w:szCs w:val="24"/>
        </w:rPr>
        <w:t xml:space="preserve">Ukuran komite audit tidak berpengaruh signifikan terhadap nilai perusahaan pada perusahaan </w:t>
      </w:r>
      <w:r w:rsidRPr="00C83F04">
        <w:rPr>
          <w:i/>
          <w:sz w:val="24"/>
          <w:szCs w:val="24"/>
        </w:rPr>
        <w:t xml:space="preserve">property </w:t>
      </w:r>
      <w:r>
        <w:rPr>
          <w:sz w:val="24"/>
          <w:szCs w:val="24"/>
        </w:rPr>
        <w:t xml:space="preserve">dan </w:t>
      </w:r>
      <w:r w:rsidRPr="00C83F04">
        <w:rPr>
          <w:i/>
          <w:sz w:val="24"/>
          <w:szCs w:val="24"/>
        </w:rPr>
        <w:t>real estate</w:t>
      </w:r>
      <w:r>
        <w:rPr>
          <w:sz w:val="24"/>
          <w:szCs w:val="24"/>
        </w:rPr>
        <w:t xml:space="preserve"> yang terdaftar di BEI tahun 2015-2018.</w:t>
      </w:r>
    </w:p>
    <w:p w:rsidR="00BA3478" w:rsidRDefault="00BA3478" w:rsidP="00BA3478">
      <w:pPr>
        <w:pStyle w:val="ListParagraph"/>
        <w:widowControl/>
        <w:numPr>
          <w:ilvl w:val="0"/>
          <w:numId w:val="6"/>
        </w:numPr>
        <w:autoSpaceDE/>
        <w:autoSpaceDN/>
        <w:spacing w:after="200" w:line="240" w:lineRule="auto"/>
        <w:contextualSpacing/>
        <w:jc w:val="both"/>
        <w:rPr>
          <w:sz w:val="24"/>
          <w:szCs w:val="24"/>
        </w:rPr>
      </w:pPr>
      <w:r>
        <w:rPr>
          <w:sz w:val="24"/>
          <w:szCs w:val="24"/>
        </w:rPr>
        <w:t xml:space="preserve">Ukuran kepemilikan manajerial tidak berpengaruh signifikan terhadap nilai perusahaan pada perusahaan </w:t>
      </w:r>
      <w:r w:rsidRPr="009F7CA7">
        <w:rPr>
          <w:i/>
          <w:sz w:val="24"/>
          <w:szCs w:val="24"/>
        </w:rPr>
        <w:t>property</w:t>
      </w:r>
      <w:r>
        <w:rPr>
          <w:sz w:val="24"/>
          <w:szCs w:val="24"/>
        </w:rPr>
        <w:t xml:space="preserve"> dan </w:t>
      </w:r>
      <w:r w:rsidRPr="009F7CA7">
        <w:rPr>
          <w:i/>
          <w:sz w:val="24"/>
          <w:szCs w:val="24"/>
        </w:rPr>
        <w:t>real estate</w:t>
      </w:r>
      <w:r>
        <w:rPr>
          <w:sz w:val="24"/>
          <w:szCs w:val="24"/>
        </w:rPr>
        <w:t xml:space="preserve"> yang terdaftar di BEI tahun 2015-2018.</w:t>
      </w:r>
    </w:p>
    <w:p w:rsidR="00BA3478" w:rsidRDefault="00BA3478" w:rsidP="00BA3478">
      <w:pPr>
        <w:pStyle w:val="ListParagraph"/>
        <w:widowControl/>
        <w:numPr>
          <w:ilvl w:val="0"/>
          <w:numId w:val="6"/>
        </w:numPr>
        <w:autoSpaceDE/>
        <w:autoSpaceDN/>
        <w:spacing w:after="200" w:line="240" w:lineRule="auto"/>
        <w:contextualSpacing/>
        <w:jc w:val="both"/>
        <w:rPr>
          <w:sz w:val="24"/>
          <w:szCs w:val="24"/>
        </w:rPr>
      </w:pPr>
      <w:r>
        <w:rPr>
          <w:sz w:val="24"/>
          <w:szCs w:val="24"/>
        </w:rPr>
        <w:t xml:space="preserve">Ukuran dewan komisaris, ukuran dewan direksi, ukuran komite audit, dan kepemilikan manajerial secara bersama-sama berpengaruh signifikan terhadap nilai perusahaan pada perusahaan </w:t>
      </w:r>
      <w:r w:rsidRPr="009F7CA7">
        <w:rPr>
          <w:i/>
          <w:sz w:val="24"/>
          <w:szCs w:val="24"/>
        </w:rPr>
        <w:t>property</w:t>
      </w:r>
      <w:r>
        <w:rPr>
          <w:sz w:val="24"/>
          <w:szCs w:val="24"/>
        </w:rPr>
        <w:t xml:space="preserve"> dan </w:t>
      </w:r>
      <w:r w:rsidRPr="009F7CA7">
        <w:rPr>
          <w:i/>
          <w:sz w:val="24"/>
          <w:szCs w:val="24"/>
        </w:rPr>
        <w:t>real estate</w:t>
      </w:r>
      <w:r>
        <w:rPr>
          <w:sz w:val="24"/>
          <w:szCs w:val="24"/>
        </w:rPr>
        <w:t xml:space="preserve"> yang terdaftar di BEI tahun 2015-2018.</w:t>
      </w:r>
    </w:p>
    <w:p w:rsidR="00A40DA7" w:rsidRDefault="00BA3478" w:rsidP="00BA3478">
      <w:p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BA3478" w:rsidRDefault="00BA3478" w:rsidP="00BA3478">
      <w:pPr>
        <w:spacing w:line="240" w:lineRule="auto"/>
        <w:ind w:left="900" w:hanging="900"/>
        <w:jc w:val="both"/>
        <w:rPr>
          <w:rFonts w:ascii="Times New Roman" w:hAnsi="Times New Roman" w:cs="Times New Roman"/>
          <w:sz w:val="24"/>
          <w:szCs w:val="24"/>
        </w:rPr>
      </w:pPr>
      <w:r w:rsidRPr="008D1CDA">
        <w:rPr>
          <w:rFonts w:ascii="Times New Roman" w:hAnsi="Times New Roman" w:cs="Times New Roman"/>
          <w:sz w:val="24"/>
          <w:szCs w:val="24"/>
        </w:rPr>
        <w:t xml:space="preserve">Agus, R. Sartono. </w:t>
      </w:r>
      <w:proofErr w:type="gramStart"/>
      <w:r w:rsidRPr="008D1CDA">
        <w:rPr>
          <w:rFonts w:ascii="Times New Roman" w:hAnsi="Times New Roman" w:cs="Times New Roman"/>
          <w:sz w:val="24"/>
          <w:szCs w:val="24"/>
        </w:rPr>
        <w:t>2010. Manajemen Keuangan Teori dan Aplikasi.</w:t>
      </w:r>
      <w:proofErr w:type="gramEnd"/>
      <w:r w:rsidRPr="008D1CDA">
        <w:rPr>
          <w:rFonts w:ascii="Times New Roman" w:hAnsi="Times New Roman" w:cs="Times New Roman"/>
          <w:sz w:val="24"/>
          <w:szCs w:val="24"/>
        </w:rPr>
        <w:t xml:space="preserve"> Edisi Keempat.Yogyakarta: BPFE.</w:t>
      </w:r>
    </w:p>
    <w:p w:rsidR="00BA3478" w:rsidRDefault="00BA3478" w:rsidP="00BA3478">
      <w:pPr>
        <w:spacing w:line="240" w:lineRule="auto"/>
        <w:ind w:left="900" w:hanging="900"/>
        <w:jc w:val="both"/>
        <w:rPr>
          <w:rFonts w:ascii="Times New Roman" w:hAnsi="Times New Roman" w:cs="Times New Roman"/>
          <w:sz w:val="24"/>
          <w:szCs w:val="24"/>
        </w:rPr>
      </w:pPr>
      <w:proofErr w:type="gramStart"/>
      <w:r w:rsidRPr="008D1CDA">
        <w:rPr>
          <w:rFonts w:ascii="Times New Roman" w:hAnsi="Times New Roman" w:cs="Times New Roman"/>
          <w:sz w:val="24"/>
          <w:szCs w:val="24"/>
        </w:rPr>
        <w:t>Alfinur.</w:t>
      </w:r>
      <w:proofErr w:type="gramEnd"/>
      <w:r w:rsidRPr="008D1CDA">
        <w:rPr>
          <w:rFonts w:ascii="Times New Roman" w:hAnsi="Times New Roman" w:cs="Times New Roman"/>
          <w:sz w:val="24"/>
          <w:szCs w:val="24"/>
        </w:rPr>
        <w:t xml:space="preserve"> 2016. </w:t>
      </w:r>
      <w:r w:rsidRPr="008935DE">
        <w:rPr>
          <w:rFonts w:ascii="Times New Roman" w:hAnsi="Times New Roman" w:cs="Times New Roman"/>
          <w:sz w:val="24"/>
          <w:szCs w:val="24"/>
        </w:rPr>
        <w:t>“Pengaruh Mekasnisme Good Corporate Governance (GCG) terhadap Nilai Perusahaan pada Perusahaan yang Listing di BEI”.</w:t>
      </w:r>
      <w:r w:rsidRPr="008D1CDA">
        <w:rPr>
          <w:rFonts w:ascii="Times New Roman" w:hAnsi="Times New Roman" w:cs="Times New Roman"/>
          <w:sz w:val="24"/>
          <w:szCs w:val="24"/>
        </w:rPr>
        <w:t xml:space="preserve"> </w:t>
      </w:r>
      <w:r w:rsidRPr="008935DE">
        <w:rPr>
          <w:rFonts w:ascii="Times New Roman" w:hAnsi="Times New Roman" w:cs="Times New Roman"/>
          <w:i/>
          <w:sz w:val="24"/>
          <w:szCs w:val="24"/>
        </w:rPr>
        <w:t>Jurnal</w:t>
      </w:r>
      <w:r w:rsidRPr="008D1CDA">
        <w:rPr>
          <w:rFonts w:ascii="Times New Roman" w:hAnsi="Times New Roman" w:cs="Times New Roman"/>
          <w:sz w:val="24"/>
          <w:szCs w:val="24"/>
        </w:rPr>
        <w:t xml:space="preserve"> Ekonomi Modernisasi, Vol. 12, No. </w:t>
      </w:r>
      <w:proofErr w:type="gramStart"/>
      <w:r w:rsidRPr="008D1CDA">
        <w:rPr>
          <w:rFonts w:ascii="Times New Roman" w:hAnsi="Times New Roman" w:cs="Times New Roman"/>
          <w:sz w:val="24"/>
          <w:szCs w:val="24"/>
        </w:rPr>
        <w:t>1 :</w:t>
      </w:r>
      <w:proofErr w:type="gramEnd"/>
      <w:r w:rsidRPr="008D1CDA">
        <w:rPr>
          <w:rFonts w:ascii="Times New Roman" w:hAnsi="Times New Roman" w:cs="Times New Roman"/>
          <w:sz w:val="24"/>
          <w:szCs w:val="24"/>
        </w:rPr>
        <w:t xml:space="preserve"> 4450 </w:t>
      </w:r>
    </w:p>
    <w:p w:rsidR="00BA3478" w:rsidRPr="00723858" w:rsidRDefault="00BA3478" w:rsidP="00BA3478">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Andriyani, Lutvi. 2018. Pengaruh Penerapan </w:t>
      </w: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Terhadap Nilai Perusahaan </w:t>
      </w:r>
      <w:r w:rsidRPr="00723858">
        <w:rPr>
          <w:rFonts w:ascii="Times New Roman" w:hAnsi="Times New Roman" w:cs="Times New Roman"/>
          <w:i/>
          <w:sz w:val="24"/>
          <w:szCs w:val="24"/>
        </w:rPr>
        <w:t>Study Empiris</w:t>
      </w:r>
      <w:r>
        <w:rPr>
          <w:rFonts w:ascii="Times New Roman" w:hAnsi="Times New Roman" w:cs="Times New Roman"/>
          <w:sz w:val="24"/>
          <w:szCs w:val="24"/>
        </w:rPr>
        <w:t xml:space="preserve"> Perusahaan </w:t>
      </w:r>
      <w:r w:rsidRPr="00723858">
        <w:rPr>
          <w:rFonts w:ascii="Times New Roman" w:hAnsi="Times New Roman" w:cs="Times New Roman"/>
          <w:i/>
          <w:sz w:val="24"/>
          <w:szCs w:val="24"/>
        </w:rPr>
        <w:t>Property</w:t>
      </w:r>
      <w:r>
        <w:rPr>
          <w:rFonts w:ascii="Times New Roman" w:hAnsi="Times New Roman" w:cs="Times New Roman"/>
          <w:sz w:val="24"/>
          <w:szCs w:val="24"/>
        </w:rPr>
        <w:t xml:space="preserve"> dan </w:t>
      </w:r>
      <w:r w:rsidRPr="00723858">
        <w:rPr>
          <w:rFonts w:ascii="Times New Roman" w:hAnsi="Times New Roman" w:cs="Times New Roman"/>
          <w:i/>
          <w:sz w:val="24"/>
          <w:szCs w:val="24"/>
        </w:rPr>
        <w:t>Real Estate</w:t>
      </w:r>
      <w:r>
        <w:rPr>
          <w:rFonts w:ascii="Times New Roman" w:hAnsi="Times New Roman" w:cs="Times New Roman"/>
          <w:sz w:val="24"/>
          <w:szCs w:val="24"/>
        </w:rPr>
        <w:t xml:space="preserve"> yang Terdaftar di BEI 2017. </w:t>
      </w:r>
      <w:proofErr w:type="gramStart"/>
      <w:r w:rsidRPr="00723858">
        <w:rPr>
          <w:rFonts w:ascii="Times New Roman" w:hAnsi="Times New Roman" w:cs="Times New Roman"/>
          <w:i/>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Universitas Mercu Buana Yogyakarta.</w:t>
      </w:r>
      <w:proofErr w:type="gramEnd"/>
    </w:p>
    <w:p w:rsidR="00BA3478" w:rsidRPr="0043347A" w:rsidRDefault="00BA3478" w:rsidP="00BA3478">
      <w:pPr>
        <w:spacing w:line="240" w:lineRule="auto"/>
        <w:ind w:left="900" w:hanging="900"/>
        <w:jc w:val="both"/>
        <w:rPr>
          <w:rFonts w:ascii="Times New Roman" w:hAnsi="Times New Roman" w:cs="Times New Roman"/>
          <w:i/>
          <w:sz w:val="24"/>
          <w:szCs w:val="24"/>
        </w:rPr>
      </w:pPr>
      <w:proofErr w:type="gramStart"/>
      <w:r>
        <w:rPr>
          <w:rFonts w:ascii="Times New Roman" w:hAnsi="Times New Roman" w:cs="Times New Roman"/>
          <w:sz w:val="24"/>
          <w:szCs w:val="24"/>
        </w:rPr>
        <w:t>BAPEPAM.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Keputusan Ketua Badan Pengawas Pasar Modal No.</w:t>
      </w:r>
      <w:proofErr w:type="gramEnd"/>
      <w:r>
        <w:rPr>
          <w:rFonts w:ascii="Times New Roman" w:hAnsi="Times New Roman" w:cs="Times New Roman"/>
          <w:sz w:val="24"/>
          <w:szCs w:val="24"/>
        </w:rPr>
        <w:t xml:space="preserve"> Kep-643/BL/2012 (Peraturan Nomor IX.I.5) tentang </w:t>
      </w:r>
      <w:r w:rsidRPr="0043347A">
        <w:rPr>
          <w:rFonts w:ascii="Times New Roman" w:hAnsi="Times New Roman" w:cs="Times New Roman"/>
          <w:i/>
          <w:sz w:val="24"/>
          <w:szCs w:val="24"/>
        </w:rPr>
        <w:t>Pembentukan dan Pedoman Pelaksanaan Kinerja Komite Audit</w:t>
      </w:r>
    </w:p>
    <w:p w:rsidR="00BA3478" w:rsidRDefault="00BA3478" w:rsidP="00BA3478">
      <w:pPr>
        <w:spacing w:line="240" w:lineRule="auto"/>
        <w:ind w:left="900" w:hanging="900"/>
        <w:jc w:val="both"/>
        <w:rPr>
          <w:rFonts w:ascii="Times New Roman" w:hAnsi="Times New Roman" w:cs="Times New Roman"/>
          <w:sz w:val="24"/>
          <w:szCs w:val="24"/>
        </w:rPr>
      </w:pPr>
      <w:proofErr w:type="gramStart"/>
      <w:r w:rsidRPr="008D1CDA">
        <w:rPr>
          <w:rFonts w:ascii="Times New Roman" w:hAnsi="Times New Roman" w:cs="Times New Roman"/>
          <w:sz w:val="24"/>
          <w:szCs w:val="24"/>
        </w:rPr>
        <w:t>Effendi, Muh.</w:t>
      </w:r>
      <w:proofErr w:type="gramEnd"/>
      <w:r w:rsidRPr="008D1CDA">
        <w:rPr>
          <w:rFonts w:ascii="Times New Roman" w:hAnsi="Times New Roman" w:cs="Times New Roman"/>
          <w:sz w:val="24"/>
          <w:szCs w:val="24"/>
        </w:rPr>
        <w:t xml:space="preserve"> </w:t>
      </w:r>
      <w:proofErr w:type="gramStart"/>
      <w:r w:rsidRPr="008D1CDA">
        <w:rPr>
          <w:rFonts w:ascii="Times New Roman" w:hAnsi="Times New Roman" w:cs="Times New Roman"/>
          <w:sz w:val="24"/>
          <w:szCs w:val="24"/>
        </w:rPr>
        <w:t>Arief.</w:t>
      </w:r>
      <w:proofErr w:type="gramEnd"/>
      <w:r w:rsidRPr="008D1CDA">
        <w:rPr>
          <w:rFonts w:ascii="Times New Roman" w:hAnsi="Times New Roman" w:cs="Times New Roman"/>
          <w:sz w:val="24"/>
          <w:szCs w:val="24"/>
        </w:rPr>
        <w:t xml:space="preserve"> 2016. The Power of Good Corporate Governance: teori dan implementasi. </w:t>
      </w:r>
      <w:proofErr w:type="gramStart"/>
      <w:r w:rsidRPr="008D1CDA">
        <w:rPr>
          <w:rFonts w:ascii="Times New Roman" w:hAnsi="Times New Roman" w:cs="Times New Roman"/>
          <w:sz w:val="24"/>
          <w:szCs w:val="24"/>
        </w:rPr>
        <w:t>Edisi 2.</w:t>
      </w:r>
      <w:proofErr w:type="gramEnd"/>
      <w:r w:rsidRPr="008D1CDA">
        <w:rPr>
          <w:rFonts w:ascii="Times New Roman" w:hAnsi="Times New Roman" w:cs="Times New Roman"/>
          <w:sz w:val="24"/>
          <w:szCs w:val="24"/>
        </w:rPr>
        <w:t xml:space="preserve"> Jakarta: Salemba Empat</w:t>
      </w:r>
    </w:p>
    <w:p w:rsidR="00BA3478" w:rsidRDefault="00BA3478" w:rsidP="00BA3478">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FCGI.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2003. </w:t>
      </w:r>
      <w:r w:rsidRPr="0043347A">
        <w:rPr>
          <w:rFonts w:ascii="Times New Roman" w:hAnsi="Times New Roman" w:cs="Times New Roman"/>
          <w:i/>
          <w:sz w:val="24"/>
          <w:szCs w:val="24"/>
        </w:rPr>
        <w:t>Seri Tata Kelola Perusahaan (Corporate Governance) Jilid II</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FCGI.</w:t>
      </w:r>
    </w:p>
    <w:p w:rsidR="00BA3478" w:rsidRPr="002E78C2" w:rsidRDefault="00BA3478" w:rsidP="00BA3478">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Fiadicha, Fika</w:t>
      </w:r>
      <w:r w:rsidRPr="008D1CDA">
        <w:rPr>
          <w:rFonts w:ascii="Times New Roman" w:hAnsi="Times New Roman" w:cs="Times New Roman"/>
          <w:sz w:val="24"/>
          <w:szCs w:val="24"/>
        </w:rPr>
        <w:t xml:space="preserve"> dan Rahmawati Hanny Y. 2016.</w:t>
      </w:r>
      <w:proofErr w:type="gramEnd"/>
      <w:r w:rsidRPr="008D1CDA">
        <w:rPr>
          <w:rFonts w:ascii="Times New Roman" w:hAnsi="Times New Roman" w:cs="Times New Roman"/>
          <w:sz w:val="24"/>
          <w:szCs w:val="24"/>
        </w:rPr>
        <w:t xml:space="preserve"> </w:t>
      </w:r>
      <w:r w:rsidRPr="008935DE">
        <w:rPr>
          <w:rFonts w:ascii="Times New Roman" w:hAnsi="Times New Roman" w:cs="Times New Roman"/>
          <w:sz w:val="24"/>
          <w:szCs w:val="24"/>
        </w:rPr>
        <w:t>“Pengaruh Good Corporate Governance, Corporate Social Responsibility dan Kinerja Keuangan terhadap Nilai Perusahaan”.</w:t>
      </w:r>
      <w:r w:rsidRPr="002E78C2">
        <w:rPr>
          <w:rFonts w:ascii="Times New Roman" w:hAnsi="Times New Roman" w:cs="Times New Roman"/>
          <w:sz w:val="24"/>
          <w:szCs w:val="24"/>
        </w:rPr>
        <w:t xml:space="preserve"> </w:t>
      </w:r>
      <w:r w:rsidRPr="008935DE">
        <w:rPr>
          <w:rFonts w:ascii="Times New Roman" w:hAnsi="Times New Roman" w:cs="Times New Roman"/>
          <w:i/>
          <w:sz w:val="24"/>
          <w:szCs w:val="24"/>
        </w:rPr>
        <w:t>Jurnal</w:t>
      </w:r>
      <w:r w:rsidRPr="002E78C2">
        <w:rPr>
          <w:rFonts w:ascii="Times New Roman" w:hAnsi="Times New Roman" w:cs="Times New Roman"/>
          <w:sz w:val="24"/>
          <w:szCs w:val="24"/>
        </w:rPr>
        <w:t xml:space="preserve"> Akuntansi Manajerial, Vol. 1, No. </w:t>
      </w:r>
      <w:proofErr w:type="gramStart"/>
      <w:r w:rsidRPr="002E78C2">
        <w:rPr>
          <w:rFonts w:ascii="Times New Roman" w:hAnsi="Times New Roman" w:cs="Times New Roman"/>
          <w:sz w:val="24"/>
          <w:szCs w:val="24"/>
        </w:rPr>
        <w:t>1 :</w:t>
      </w:r>
      <w:proofErr w:type="gramEnd"/>
      <w:r w:rsidRPr="002E78C2">
        <w:rPr>
          <w:rFonts w:ascii="Times New Roman" w:hAnsi="Times New Roman" w:cs="Times New Roman"/>
          <w:sz w:val="24"/>
          <w:szCs w:val="24"/>
        </w:rPr>
        <w:t xml:space="preserve">22-45 </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Ghozali, Imam. </w:t>
      </w:r>
      <w:proofErr w:type="gramStart"/>
      <w:r>
        <w:rPr>
          <w:rFonts w:ascii="Times New Roman" w:hAnsi="Times New Roman" w:cs="Times New Roman"/>
          <w:sz w:val="24"/>
          <w:szCs w:val="24"/>
        </w:rPr>
        <w:t>2018.</w:t>
      </w:r>
      <w:r>
        <w:rPr>
          <w:rFonts w:ascii="Times New Roman" w:hAnsi="Times New Roman" w:cs="Times New Roman"/>
          <w:i/>
          <w:sz w:val="24"/>
          <w:szCs w:val="24"/>
        </w:rPr>
        <w:t xml:space="preserve"> Aplikasi Analisis Multivariate dengan Program SPSS Edisi ke 6).</w:t>
      </w:r>
      <w:proofErr w:type="gramEnd"/>
      <w:r>
        <w:rPr>
          <w:rFonts w:ascii="Times New Roman" w:hAnsi="Times New Roman" w:cs="Times New Roman"/>
          <w:i/>
          <w:sz w:val="24"/>
          <w:szCs w:val="24"/>
        </w:rPr>
        <w:t xml:space="preserve"> </w:t>
      </w:r>
      <w:r>
        <w:rPr>
          <w:rFonts w:ascii="Times New Roman" w:hAnsi="Times New Roman" w:cs="Times New Roman"/>
          <w:sz w:val="24"/>
          <w:szCs w:val="24"/>
        </w:rPr>
        <w:t>Semarang: Badan Penerbit Universitas Diponegoro.</w:t>
      </w:r>
    </w:p>
    <w:p w:rsidR="00BA3478" w:rsidRDefault="00BA3478" w:rsidP="00BA3478">
      <w:pPr>
        <w:spacing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Hamdani.</w:t>
      </w:r>
      <w:proofErr w:type="gramEnd"/>
      <w:r>
        <w:rPr>
          <w:rFonts w:ascii="Times New Roman" w:hAnsi="Times New Roman" w:cs="Times New Roman"/>
          <w:sz w:val="24"/>
          <w:szCs w:val="24"/>
        </w:rPr>
        <w:t xml:space="preserve"> 2016. </w:t>
      </w:r>
      <w:r w:rsidRPr="009B00ED">
        <w:rPr>
          <w:rFonts w:ascii="Times New Roman" w:hAnsi="Times New Roman" w:cs="Times New Roman"/>
          <w:i/>
          <w:sz w:val="24"/>
          <w:szCs w:val="24"/>
        </w:rPr>
        <w:t>Good Corporate Governance: Tinjauan Etika dalam Praktik Bisnis.</w:t>
      </w:r>
      <w:r>
        <w:rPr>
          <w:rFonts w:ascii="Times New Roman" w:hAnsi="Times New Roman" w:cs="Times New Roman"/>
          <w:sz w:val="24"/>
          <w:szCs w:val="24"/>
        </w:rPr>
        <w:t xml:space="preserve"> Jakarta: Mitra Wacana Media.</w:t>
      </w:r>
    </w:p>
    <w:p w:rsidR="00BA3478" w:rsidRPr="00BA690C"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Herawaty, Vinola. 2008. Peran Praktek Corporate Governance sebagai Moderating Variabel dari Pengaruh Earnings Management terhadap Nilai Perusahaan. </w:t>
      </w:r>
      <w:proofErr w:type="gramStart"/>
      <w:r>
        <w:rPr>
          <w:rFonts w:ascii="Times New Roman" w:hAnsi="Times New Roman" w:cs="Times New Roman"/>
          <w:i/>
          <w:sz w:val="24"/>
          <w:szCs w:val="24"/>
        </w:rPr>
        <w:t>Simposium Nasional Akuntansi XI,</w:t>
      </w:r>
      <w:r>
        <w:rPr>
          <w:rFonts w:ascii="Times New Roman" w:hAnsi="Times New Roman" w:cs="Times New Roman"/>
          <w:sz w:val="24"/>
          <w:szCs w:val="24"/>
        </w:rPr>
        <w:t xml:space="preserve"> Pontianak.</w:t>
      </w:r>
      <w:proofErr w:type="gramEnd"/>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Hartono, Jogiyanto</w:t>
      </w:r>
      <w:r w:rsidRPr="002E78C2">
        <w:rPr>
          <w:rFonts w:ascii="Times New Roman" w:hAnsi="Times New Roman" w:cs="Times New Roman"/>
          <w:sz w:val="24"/>
          <w:szCs w:val="24"/>
        </w:rPr>
        <w:t xml:space="preserve">. </w:t>
      </w:r>
      <w:proofErr w:type="gramStart"/>
      <w:r w:rsidRPr="002E78C2">
        <w:rPr>
          <w:rFonts w:ascii="Times New Roman" w:hAnsi="Times New Roman" w:cs="Times New Roman"/>
          <w:sz w:val="24"/>
          <w:szCs w:val="24"/>
        </w:rPr>
        <w:t>2016. Teori Portofolio dan Analisis Investasi.</w:t>
      </w:r>
      <w:proofErr w:type="gramEnd"/>
      <w:r w:rsidRPr="002E78C2">
        <w:rPr>
          <w:rFonts w:ascii="Times New Roman" w:hAnsi="Times New Roman" w:cs="Times New Roman"/>
          <w:sz w:val="24"/>
          <w:szCs w:val="24"/>
        </w:rPr>
        <w:t xml:space="preserve"> Edisi Kesepuluh. </w:t>
      </w:r>
      <w:proofErr w:type="gramStart"/>
      <w:r w:rsidRPr="002E78C2">
        <w:rPr>
          <w:rFonts w:ascii="Times New Roman" w:hAnsi="Times New Roman" w:cs="Times New Roman"/>
          <w:sz w:val="24"/>
          <w:szCs w:val="24"/>
        </w:rPr>
        <w:t>Yogyakarta.</w:t>
      </w:r>
      <w:proofErr w:type="gramEnd"/>
      <w:r w:rsidRPr="002E78C2">
        <w:rPr>
          <w:rFonts w:ascii="Times New Roman" w:hAnsi="Times New Roman" w:cs="Times New Roman"/>
          <w:sz w:val="24"/>
          <w:szCs w:val="24"/>
        </w:rPr>
        <w:t xml:space="preserve"> </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Herdikasari, Eka. 2011. Pengaruh Penerapan Good Corporate Governance Tehadap Kinerja Keuangan pada Industri Perbankan yang Terdaftar di Bursa Efek Indonesia (BEI) Tahun 2006-2008. </w:t>
      </w:r>
      <w:proofErr w:type="gramStart"/>
      <w:r w:rsidRPr="003424F9">
        <w:rPr>
          <w:rFonts w:ascii="Times New Roman" w:hAnsi="Times New Roman" w:cs="Times New Roman"/>
          <w:i/>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Fakultas Ekonomi, Universitas Diponegoro. Semarang.</w:t>
      </w:r>
    </w:p>
    <w:p w:rsidR="00BA3478" w:rsidRDefault="00BA3478" w:rsidP="00BA3478">
      <w:pPr>
        <w:spacing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Ningtyas, L. N. Suhadak dan Nuzula, N. F.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Pengaruh </w:t>
      </w:r>
      <w:r>
        <w:rPr>
          <w:rFonts w:ascii="Times New Roman" w:hAnsi="Times New Roman" w:cs="Times New Roman"/>
          <w:i/>
          <w:sz w:val="24"/>
          <w:szCs w:val="24"/>
        </w:rPr>
        <w:t xml:space="preserve">Good Corporate Governance </w:t>
      </w:r>
      <w:r>
        <w:rPr>
          <w:rFonts w:ascii="Times New Roman" w:hAnsi="Times New Roman" w:cs="Times New Roman"/>
          <w:sz w:val="24"/>
          <w:szCs w:val="24"/>
        </w:rPr>
        <w:t>Terhadap Nilai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Administrasi Bisnis 17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1-9.</w:t>
      </w:r>
      <w:proofErr w:type="gramEnd"/>
    </w:p>
    <w:p w:rsidR="00BA3478" w:rsidRDefault="00BA3478" w:rsidP="00BA3478">
      <w:pPr>
        <w:spacing w:line="240" w:lineRule="auto"/>
        <w:ind w:left="990" w:hanging="990"/>
        <w:jc w:val="both"/>
        <w:rPr>
          <w:rFonts w:ascii="Times New Roman" w:hAnsi="Times New Roman" w:cs="Times New Roman"/>
          <w:color w:val="222222"/>
          <w:sz w:val="24"/>
          <w:szCs w:val="24"/>
          <w:shd w:val="clear" w:color="auto" w:fill="FFFFFF"/>
        </w:rPr>
      </w:pPr>
      <w:proofErr w:type="gramStart"/>
      <w:r w:rsidRPr="00F16D6F">
        <w:rPr>
          <w:rFonts w:ascii="Times New Roman" w:hAnsi="Times New Roman" w:cs="Times New Roman"/>
          <w:color w:val="222222"/>
          <w:sz w:val="24"/>
          <w:szCs w:val="24"/>
          <w:shd w:val="clear" w:color="auto" w:fill="FFFFFF"/>
        </w:rPr>
        <w:t>Nugroho, A. J., &amp; Budiantara, M. (2017).</w:t>
      </w:r>
      <w:proofErr w:type="gramEnd"/>
      <w:r w:rsidRPr="00F16D6F">
        <w:rPr>
          <w:rFonts w:ascii="Times New Roman" w:hAnsi="Times New Roman" w:cs="Times New Roman"/>
          <w:color w:val="222222"/>
          <w:sz w:val="24"/>
          <w:szCs w:val="24"/>
          <w:shd w:val="clear" w:color="auto" w:fill="FFFFFF"/>
        </w:rPr>
        <w:t xml:space="preserve"> Factors Affecting Financial Performance </w:t>
      </w:r>
      <w:proofErr w:type="gramStart"/>
      <w:r w:rsidRPr="00F16D6F">
        <w:rPr>
          <w:rFonts w:ascii="Times New Roman" w:hAnsi="Times New Roman" w:cs="Times New Roman"/>
          <w:color w:val="222222"/>
          <w:sz w:val="24"/>
          <w:szCs w:val="24"/>
          <w:shd w:val="clear" w:color="auto" w:fill="FFFFFF"/>
        </w:rPr>
        <w:t>Of</w:t>
      </w:r>
      <w:proofErr w:type="gramEnd"/>
      <w:r w:rsidRPr="00F16D6F">
        <w:rPr>
          <w:rFonts w:ascii="Times New Roman" w:hAnsi="Times New Roman" w:cs="Times New Roman"/>
          <w:color w:val="222222"/>
          <w:sz w:val="24"/>
          <w:szCs w:val="24"/>
          <w:shd w:val="clear" w:color="auto" w:fill="FFFFFF"/>
        </w:rPr>
        <w:t xml:space="preserve"> District/City Local Government Of Yogyakarta. </w:t>
      </w:r>
      <w:r w:rsidRPr="00F16D6F">
        <w:rPr>
          <w:rFonts w:ascii="Times New Roman" w:hAnsi="Times New Roman" w:cs="Times New Roman"/>
          <w:i/>
          <w:iCs/>
          <w:color w:val="222222"/>
          <w:sz w:val="24"/>
          <w:szCs w:val="24"/>
          <w:shd w:val="clear" w:color="auto" w:fill="FFFFFF"/>
        </w:rPr>
        <w:t>Jurnal Riset Akuntansi Mercu Buana</w:t>
      </w:r>
      <w:r w:rsidRPr="00F16D6F">
        <w:rPr>
          <w:rFonts w:ascii="Times New Roman" w:hAnsi="Times New Roman" w:cs="Times New Roman"/>
          <w:color w:val="222222"/>
          <w:sz w:val="24"/>
          <w:szCs w:val="24"/>
          <w:shd w:val="clear" w:color="auto" w:fill="FFFFFF"/>
        </w:rPr>
        <w:t>, </w:t>
      </w:r>
      <w:r w:rsidRPr="00F16D6F">
        <w:rPr>
          <w:rFonts w:ascii="Times New Roman" w:hAnsi="Times New Roman" w:cs="Times New Roman"/>
          <w:i/>
          <w:iCs/>
          <w:color w:val="222222"/>
          <w:sz w:val="24"/>
          <w:szCs w:val="24"/>
          <w:shd w:val="clear" w:color="auto" w:fill="FFFFFF"/>
        </w:rPr>
        <w:t>2</w:t>
      </w:r>
      <w:r w:rsidRPr="00F16D6F">
        <w:rPr>
          <w:rFonts w:ascii="Times New Roman" w:hAnsi="Times New Roman" w:cs="Times New Roman"/>
          <w:color w:val="222222"/>
          <w:sz w:val="24"/>
          <w:szCs w:val="24"/>
          <w:shd w:val="clear" w:color="auto" w:fill="FFFFFF"/>
        </w:rPr>
        <w:t>(1), 21-34.</w:t>
      </w:r>
    </w:p>
    <w:p w:rsidR="00BA3478" w:rsidRPr="00654C0F" w:rsidRDefault="00BA3478" w:rsidP="00BA3478">
      <w:pPr>
        <w:spacing w:line="240" w:lineRule="auto"/>
        <w:ind w:left="990" w:hanging="990"/>
        <w:jc w:val="both"/>
        <w:rPr>
          <w:rFonts w:ascii="Times New Roman" w:hAnsi="Times New Roman" w:cs="Times New Roman"/>
          <w:sz w:val="24"/>
          <w:szCs w:val="24"/>
        </w:rPr>
      </w:pPr>
      <w:proofErr w:type="gramStart"/>
      <w:r w:rsidRPr="00654C0F">
        <w:rPr>
          <w:rFonts w:ascii="Times New Roman" w:hAnsi="Times New Roman" w:cs="Times New Roman"/>
          <w:color w:val="222222"/>
          <w:sz w:val="24"/>
          <w:szCs w:val="24"/>
          <w:shd w:val="clear" w:color="auto" w:fill="FFFFFF"/>
        </w:rPr>
        <w:t>Nuryadi, N., Astuti, T. D., Sri Utami, E., &amp; Budiantara, M. (2017).</w:t>
      </w:r>
      <w:proofErr w:type="gramEnd"/>
      <w:r w:rsidRPr="00654C0F">
        <w:rPr>
          <w:rFonts w:ascii="Times New Roman" w:hAnsi="Times New Roman" w:cs="Times New Roman"/>
          <w:color w:val="222222"/>
          <w:sz w:val="24"/>
          <w:szCs w:val="24"/>
          <w:shd w:val="clear" w:color="auto" w:fill="FFFFFF"/>
        </w:rPr>
        <w:t xml:space="preserve"> </w:t>
      </w:r>
      <w:proofErr w:type="gramStart"/>
      <w:r w:rsidRPr="00654C0F">
        <w:rPr>
          <w:rFonts w:ascii="Times New Roman" w:hAnsi="Times New Roman" w:cs="Times New Roman"/>
          <w:color w:val="222222"/>
          <w:sz w:val="24"/>
          <w:szCs w:val="24"/>
          <w:shd w:val="clear" w:color="auto" w:fill="FFFFFF"/>
        </w:rPr>
        <w:t>Dasar-Dasar Statstk Penelitan.</w:t>
      </w:r>
      <w:proofErr w:type="gramEnd"/>
    </w:p>
    <w:p w:rsidR="00BA3478" w:rsidRDefault="00BA3478" w:rsidP="00BA3478">
      <w:pPr>
        <w:spacing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Onasis, K dan Robin.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Pengaruh Tata Kelola Perusahaan Terhadap Nilai Perusahaan Pada Perusahaan Sektor Keuangan yang Terdaftar di BEI.</w:t>
      </w:r>
      <w:proofErr w:type="gramEnd"/>
      <w:r>
        <w:rPr>
          <w:rFonts w:ascii="Times New Roman" w:hAnsi="Times New Roman" w:cs="Times New Roman"/>
          <w:sz w:val="24"/>
          <w:szCs w:val="24"/>
        </w:rPr>
        <w:t xml:space="preserve"> Alumni Program Studi Manajemen, Universitas Internasional Batam.</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Pratiwi, R. A. 2017. </w:t>
      </w:r>
      <w:proofErr w:type="gramStart"/>
      <w:r>
        <w:rPr>
          <w:rFonts w:ascii="Times New Roman" w:hAnsi="Times New Roman" w:cs="Times New Roman"/>
          <w:sz w:val="24"/>
          <w:szCs w:val="24"/>
        </w:rPr>
        <w:t>Pengaruh Good Corporate Governance dan Ukuran Perusahaan Terhadap Nilai Perusahaan pada Perusahaan Food and Baverage yang Listing di Bursa Efek Indonesia.</w:t>
      </w:r>
      <w:proofErr w:type="gramEnd"/>
      <w:r>
        <w:rPr>
          <w:rFonts w:ascii="Times New Roman" w:hAnsi="Times New Roman" w:cs="Times New Roman"/>
          <w:sz w:val="24"/>
          <w:szCs w:val="24"/>
        </w:rPr>
        <w:t xml:space="preserve"> </w:t>
      </w:r>
      <w:r w:rsidRPr="00A7146D">
        <w:rPr>
          <w:rFonts w:ascii="Times New Roman" w:hAnsi="Times New Roman" w:cs="Times New Roman"/>
          <w:i/>
          <w:sz w:val="24"/>
          <w:szCs w:val="24"/>
        </w:rPr>
        <w:t>Jom FISIP</w:t>
      </w:r>
      <w:r>
        <w:rPr>
          <w:rFonts w:ascii="Times New Roman" w:hAnsi="Times New Roman" w:cs="Times New Roman"/>
          <w:sz w:val="24"/>
          <w:szCs w:val="24"/>
        </w:rPr>
        <w:t>, 4(2)</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Salafudin, M. A. 2016. </w:t>
      </w:r>
      <w:proofErr w:type="gramStart"/>
      <w:r>
        <w:rPr>
          <w:rFonts w:ascii="Times New Roman" w:hAnsi="Times New Roman" w:cs="Times New Roman"/>
          <w:sz w:val="24"/>
          <w:szCs w:val="24"/>
        </w:rPr>
        <w:t>Pengaruh Good Corporate Governance Terhadap Nilai Perusahaan Consumer Goods Industry yang Terdaftar di Bursa Efek Indonesia (BEI).</w:t>
      </w:r>
      <w:proofErr w:type="gramEnd"/>
      <w:r>
        <w:rPr>
          <w:rFonts w:ascii="Times New Roman" w:hAnsi="Times New Roman" w:cs="Times New Roman"/>
          <w:sz w:val="24"/>
          <w:szCs w:val="24"/>
        </w:rPr>
        <w:t xml:space="preserve"> </w:t>
      </w:r>
      <w:r w:rsidRPr="00442ACB">
        <w:rPr>
          <w:rFonts w:ascii="Times New Roman" w:hAnsi="Times New Roman" w:cs="Times New Roman"/>
          <w:i/>
          <w:sz w:val="24"/>
          <w:szCs w:val="24"/>
        </w:rPr>
        <w:t>Artikel Ilmiah</w:t>
      </w:r>
      <w:r>
        <w:rPr>
          <w:rFonts w:ascii="Times New Roman" w:hAnsi="Times New Roman" w:cs="Times New Roman"/>
          <w:sz w:val="24"/>
          <w:szCs w:val="24"/>
        </w:rPr>
        <w:t>, Sekolah Tinggi Ilmu Ekonomi Perbanas.</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Salkon, I. F. 2015. </w:t>
      </w:r>
      <w:proofErr w:type="gramStart"/>
      <w:r>
        <w:rPr>
          <w:rFonts w:ascii="Times New Roman" w:hAnsi="Times New Roman" w:cs="Times New Roman"/>
          <w:sz w:val="24"/>
          <w:szCs w:val="24"/>
        </w:rPr>
        <w:t>Pengaruh Ukuran Dewan Komisaris dan Komite Audit Terhadap Nilai Perusahaan pada Perusahaan Pertambangan yang Terdaftar di Bursan Efek Indonesia pada Periode 2009-2013.</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Skripsi</w:t>
      </w:r>
      <w:r>
        <w:rPr>
          <w:rFonts w:ascii="Times New Roman" w:hAnsi="Times New Roman" w:cs="Times New Roman"/>
          <w:sz w:val="24"/>
          <w:szCs w:val="24"/>
        </w:rPr>
        <w:t>, Fakultas Bisnis dan Manajemen, Universitas Widyatama.</w:t>
      </w:r>
      <w:proofErr w:type="gramEnd"/>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Setyowati, V. K., Zahroh, dan Endang. 2014. Pengaruh Pengungkapan Good Corporate Governance dan Corporate Social Responsibility Terhadap Nilai Perusahaan. </w:t>
      </w:r>
      <w:proofErr w:type="gramStart"/>
      <w:r w:rsidRPr="00B17226">
        <w:rPr>
          <w:rFonts w:ascii="Times New Roman" w:hAnsi="Times New Roman" w:cs="Times New Roman"/>
          <w:i/>
          <w:sz w:val="24"/>
          <w:szCs w:val="24"/>
        </w:rPr>
        <w:t>Jurnal Administrasi Bisnis</w:t>
      </w:r>
      <w:r>
        <w:rPr>
          <w:rFonts w:ascii="Times New Roman" w:hAnsi="Times New Roman" w:cs="Times New Roman"/>
          <w:sz w:val="24"/>
          <w:szCs w:val="24"/>
        </w:rPr>
        <w:t>, 15 (1).</w:t>
      </w:r>
      <w:proofErr w:type="gramEnd"/>
      <w:r>
        <w:rPr>
          <w:rFonts w:ascii="Times New Roman" w:hAnsi="Times New Roman" w:cs="Times New Roman"/>
          <w:sz w:val="24"/>
          <w:szCs w:val="24"/>
        </w:rPr>
        <w:t xml:space="preserve"> </w:t>
      </w:r>
    </w:p>
    <w:p w:rsidR="00BA3478" w:rsidRDefault="00BA3478" w:rsidP="00BA3478">
      <w:pPr>
        <w:spacing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 xml:space="preserve">Sofiamira, A. Noni dan </w:t>
      </w:r>
      <w:r w:rsidRPr="00E24094">
        <w:rPr>
          <w:rFonts w:ascii="Times New Roman" w:hAnsi="Times New Roman" w:cs="Times New Roman"/>
          <w:sz w:val="24"/>
          <w:szCs w:val="24"/>
        </w:rPr>
        <w:t>Asandimitra</w:t>
      </w:r>
      <w:r>
        <w:rPr>
          <w:rFonts w:ascii="Times New Roman" w:hAnsi="Times New Roman" w:cs="Times New Roman"/>
          <w:sz w:val="24"/>
          <w:szCs w:val="24"/>
        </w:rPr>
        <w:t>, Nadia</w:t>
      </w:r>
      <w:r w:rsidRPr="00E24094">
        <w:rPr>
          <w:rFonts w:ascii="Times New Roman" w:hAnsi="Times New Roman" w:cs="Times New Roman"/>
          <w:sz w:val="24"/>
          <w:szCs w:val="24"/>
        </w:rPr>
        <w:t>.</w:t>
      </w:r>
      <w:proofErr w:type="gramEnd"/>
      <w:r w:rsidRPr="00E24094">
        <w:rPr>
          <w:rFonts w:ascii="Times New Roman" w:hAnsi="Times New Roman" w:cs="Times New Roman"/>
          <w:sz w:val="24"/>
          <w:szCs w:val="24"/>
        </w:rPr>
        <w:t xml:space="preserve"> 2017. “Capital Expenditure, Leverage, Good Coporate Governance, </w:t>
      </w:r>
      <w:proofErr w:type="gramStart"/>
      <w:r w:rsidRPr="00E24094">
        <w:rPr>
          <w:rFonts w:ascii="Times New Roman" w:hAnsi="Times New Roman" w:cs="Times New Roman"/>
          <w:sz w:val="24"/>
          <w:szCs w:val="24"/>
        </w:rPr>
        <w:t>Corporate</w:t>
      </w:r>
      <w:proofErr w:type="gramEnd"/>
      <w:r w:rsidRPr="00E24094">
        <w:rPr>
          <w:rFonts w:ascii="Times New Roman" w:hAnsi="Times New Roman" w:cs="Times New Roman"/>
          <w:sz w:val="24"/>
          <w:szCs w:val="24"/>
        </w:rPr>
        <w:t xml:space="preserve"> Social Responsibility: Pengaruhnya terhadap Nilai Perusahaan”. </w:t>
      </w:r>
      <w:r w:rsidRPr="008935DE">
        <w:rPr>
          <w:rFonts w:ascii="Times New Roman" w:hAnsi="Times New Roman" w:cs="Times New Roman"/>
          <w:i/>
          <w:sz w:val="24"/>
          <w:szCs w:val="24"/>
        </w:rPr>
        <w:t>Jurnal</w:t>
      </w:r>
      <w:r w:rsidRPr="00E24094">
        <w:rPr>
          <w:rFonts w:ascii="Times New Roman" w:hAnsi="Times New Roman" w:cs="Times New Roman"/>
          <w:sz w:val="24"/>
          <w:szCs w:val="24"/>
        </w:rPr>
        <w:t xml:space="preserve"> Ekonomi dan Bisnis, Vol. 20, No. </w:t>
      </w:r>
      <w:proofErr w:type="gramStart"/>
      <w:r w:rsidRPr="00E24094">
        <w:rPr>
          <w:rFonts w:ascii="Times New Roman" w:hAnsi="Times New Roman" w:cs="Times New Roman"/>
          <w:sz w:val="24"/>
          <w:szCs w:val="24"/>
        </w:rPr>
        <w:t>2 :</w:t>
      </w:r>
      <w:proofErr w:type="gramEnd"/>
      <w:r w:rsidRPr="00E24094">
        <w:rPr>
          <w:rFonts w:ascii="Times New Roman" w:hAnsi="Times New Roman" w:cs="Times New Roman"/>
          <w:sz w:val="24"/>
          <w:szCs w:val="24"/>
        </w:rPr>
        <w:t xml:space="preserve"> 191- 214</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Sukirni,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2012. Kepemilikan Manajerial, Kepemilikan Institusional, Kebijakan Deviden dan Kebijakan Hutang Analisis Terhadap Nilai Perusahaan. </w:t>
      </w:r>
      <w:proofErr w:type="gramStart"/>
      <w:r>
        <w:rPr>
          <w:rFonts w:ascii="Times New Roman" w:hAnsi="Times New Roman" w:cs="Times New Roman"/>
          <w:i/>
          <w:sz w:val="24"/>
          <w:szCs w:val="24"/>
        </w:rPr>
        <w:t>Accounting Analysis Journal.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w:t>
      </w:r>
    </w:p>
    <w:p w:rsidR="00BA3478" w:rsidRDefault="00BA3478" w:rsidP="00BA3478">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 xml:space="preserve">Surjadi, Christy </w:t>
      </w:r>
      <w:r w:rsidRPr="008D1CDA">
        <w:rPr>
          <w:rFonts w:ascii="Times New Roman" w:hAnsi="Times New Roman" w:cs="Times New Roman"/>
          <w:sz w:val="24"/>
          <w:szCs w:val="24"/>
        </w:rPr>
        <w:t>dan Rudolf L. Tobing.</w:t>
      </w:r>
      <w:proofErr w:type="gramEnd"/>
      <w:r w:rsidRPr="008D1CDA">
        <w:rPr>
          <w:rFonts w:ascii="Times New Roman" w:hAnsi="Times New Roman" w:cs="Times New Roman"/>
          <w:sz w:val="24"/>
          <w:szCs w:val="24"/>
        </w:rPr>
        <w:t xml:space="preserve"> 2016. “</w:t>
      </w:r>
      <w:r w:rsidRPr="008935DE">
        <w:rPr>
          <w:rFonts w:ascii="Times New Roman" w:hAnsi="Times New Roman" w:cs="Times New Roman"/>
          <w:sz w:val="24"/>
          <w:szCs w:val="24"/>
        </w:rPr>
        <w:t>Efek Moderasi Ukuran Perusahaan pada Pengaruh Good Corporate Governance terhadap Nilai Perusahaan”</w:t>
      </w:r>
      <w:r w:rsidRPr="008D1CDA">
        <w:rPr>
          <w:rFonts w:ascii="Times New Roman" w:hAnsi="Times New Roman" w:cs="Times New Roman"/>
          <w:sz w:val="24"/>
          <w:szCs w:val="24"/>
        </w:rPr>
        <w:t xml:space="preserve">. </w:t>
      </w:r>
      <w:r w:rsidRPr="008935DE">
        <w:rPr>
          <w:rFonts w:ascii="Times New Roman" w:hAnsi="Times New Roman" w:cs="Times New Roman"/>
          <w:i/>
          <w:sz w:val="24"/>
          <w:szCs w:val="24"/>
        </w:rPr>
        <w:t>Jurnal</w:t>
      </w:r>
      <w:r w:rsidRPr="008D1CDA">
        <w:rPr>
          <w:rFonts w:ascii="Times New Roman" w:hAnsi="Times New Roman" w:cs="Times New Roman"/>
          <w:sz w:val="24"/>
          <w:szCs w:val="24"/>
        </w:rPr>
        <w:t xml:space="preserve"> Managemen Bisnis, Vol. 11, No. </w:t>
      </w:r>
      <w:proofErr w:type="gramStart"/>
      <w:r w:rsidRPr="008D1CDA">
        <w:rPr>
          <w:rFonts w:ascii="Times New Roman" w:hAnsi="Times New Roman" w:cs="Times New Roman"/>
          <w:sz w:val="24"/>
          <w:szCs w:val="24"/>
        </w:rPr>
        <w:t>2 :</w:t>
      </w:r>
      <w:proofErr w:type="gramEnd"/>
      <w:r w:rsidRPr="008D1CDA">
        <w:rPr>
          <w:rFonts w:ascii="Times New Roman" w:hAnsi="Times New Roman" w:cs="Times New Roman"/>
          <w:sz w:val="24"/>
          <w:szCs w:val="24"/>
        </w:rPr>
        <w:t xml:space="preserve"> 69-78 </w:t>
      </w:r>
    </w:p>
    <w:p w:rsidR="00BA3478" w:rsidRDefault="00BA3478" w:rsidP="00BA3478">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Syafitri, T, Nuzula, N. F., dan Nurlaily. </w:t>
      </w:r>
      <w:proofErr w:type="gramStart"/>
      <w:r>
        <w:rPr>
          <w:rFonts w:ascii="Times New Roman" w:hAnsi="Times New Roman" w:cs="Times New Roman"/>
          <w:sz w:val="24"/>
          <w:szCs w:val="24"/>
        </w:rPr>
        <w:t>2018. Pengaruh Good Corporate Governance Terhadap Nilai Perusahaan.</w:t>
      </w:r>
      <w:proofErr w:type="gramEnd"/>
      <w:r>
        <w:rPr>
          <w:rFonts w:ascii="Times New Roman" w:hAnsi="Times New Roman" w:cs="Times New Roman"/>
          <w:sz w:val="24"/>
          <w:szCs w:val="24"/>
        </w:rPr>
        <w:t xml:space="preserve"> </w:t>
      </w:r>
      <w:proofErr w:type="gramStart"/>
      <w:r w:rsidRPr="00F16D6F">
        <w:rPr>
          <w:rFonts w:ascii="Times New Roman" w:hAnsi="Times New Roman" w:cs="Times New Roman"/>
          <w:i/>
          <w:sz w:val="24"/>
          <w:szCs w:val="24"/>
        </w:rPr>
        <w:t>Jurnal Administrasi Bisnis</w:t>
      </w:r>
      <w:r>
        <w:rPr>
          <w:rFonts w:ascii="Times New Roman" w:hAnsi="Times New Roman" w:cs="Times New Roman"/>
          <w:sz w:val="24"/>
          <w:szCs w:val="24"/>
        </w:rPr>
        <w:t>, 56 (1).</w:t>
      </w:r>
      <w:proofErr w:type="gramEnd"/>
    </w:p>
    <w:p w:rsidR="00BA3478" w:rsidRDefault="00BA3478" w:rsidP="00BA3478">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Tjager, I.N., A. Alijiyo H.R. Djemat, dan B. Sembodo. 2003. </w:t>
      </w:r>
      <w:r w:rsidRPr="00442ACB">
        <w:rPr>
          <w:rFonts w:ascii="Times New Roman" w:hAnsi="Times New Roman" w:cs="Times New Roman"/>
          <w:i/>
          <w:sz w:val="24"/>
          <w:szCs w:val="24"/>
        </w:rPr>
        <w:t>Corporate Gevernance Tantangan dan Kesempatan Bagi Komunitas Bisnis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Forum Corporate Governace in Indonesia (FCGI).</w:t>
      </w:r>
      <w:proofErr w:type="gramEnd"/>
      <w:r>
        <w:rPr>
          <w:rFonts w:ascii="Times New Roman" w:hAnsi="Times New Roman" w:cs="Times New Roman"/>
          <w:sz w:val="24"/>
          <w:szCs w:val="24"/>
        </w:rPr>
        <w:t xml:space="preserve"> </w:t>
      </w:r>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Tunggal, A. W. 2008. </w:t>
      </w:r>
      <w:r w:rsidRPr="00B90013">
        <w:rPr>
          <w:rFonts w:ascii="Times New Roman" w:hAnsi="Times New Roman" w:cs="Times New Roman"/>
          <w:i/>
          <w:sz w:val="24"/>
          <w:szCs w:val="24"/>
        </w:rPr>
        <w:t>Komite Audit</w:t>
      </w:r>
      <w:r>
        <w:rPr>
          <w:rFonts w:ascii="Times New Roman" w:hAnsi="Times New Roman" w:cs="Times New Roman"/>
          <w:sz w:val="24"/>
          <w:szCs w:val="24"/>
        </w:rPr>
        <w:t>. Jakarta: Harvindo.</w:t>
      </w:r>
    </w:p>
    <w:p w:rsidR="00BA3478" w:rsidRPr="00D94DBD" w:rsidRDefault="00BA3478" w:rsidP="00BA3478">
      <w:pPr>
        <w:spacing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 xml:space="preserve">Undang-undang Nomor 40 Tahun 2007 tentang </w:t>
      </w:r>
      <w:r>
        <w:rPr>
          <w:rFonts w:ascii="Times New Roman" w:hAnsi="Times New Roman" w:cs="Times New Roman"/>
          <w:i/>
          <w:sz w:val="24"/>
          <w:szCs w:val="24"/>
        </w:rPr>
        <w:t>Perseroan Terbatas.</w:t>
      </w:r>
      <w:proofErr w:type="gramEnd"/>
    </w:p>
    <w:p w:rsidR="00BA3478" w:rsidRDefault="00BA3478" w:rsidP="00BA3478">
      <w:pPr>
        <w:spacing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Wolfensohn, J. 1999. </w:t>
      </w:r>
      <w:proofErr w:type="gramStart"/>
      <w:r>
        <w:rPr>
          <w:rFonts w:ascii="Times New Roman" w:hAnsi="Times New Roman" w:cs="Times New Roman"/>
          <w:i/>
          <w:sz w:val="24"/>
          <w:szCs w:val="24"/>
        </w:rPr>
        <w:t>Corporate Governance.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Financial Times.</w:t>
      </w:r>
      <w:proofErr w:type="gramEnd"/>
    </w:p>
    <w:p w:rsidR="00BA3478" w:rsidRDefault="001C000F" w:rsidP="00BA3478">
      <w:pPr>
        <w:spacing w:line="240" w:lineRule="auto"/>
        <w:ind w:left="990" w:hanging="990"/>
        <w:jc w:val="both"/>
        <w:rPr>
          <w:rFonts w:ascii="Times New Roman" w:hAnsi="Times New Roman" w:cs="Times New Roman"/>
          <w:sz w:val="24"/>
          <w:szCs w:val="24"/>
        </w:rPr>
      </w:pPr>
      <w:hyperlink r:id="rId15" w:history="1">
        <w:r w:rsidR="00BA3478" w:rsidRPr="00BE577E">
          <w:rPr>
            <w:rStyle w:val="Hyperlink"/>
            <w:rFonts w:ascii="Times New Roman" w:hAnsi="Times New Roman" w:cs="Times New Roman"/>
            <w:sz w:val="24"/>
            <w:szCs w:val="24"/>
          </w:rPr>
          <w:t>www.idx.co.id</w:t>
        </w:r>
      </w:hyperlink>
    </w:p>
    <w:p w:rsidR="00BA3478" w:rsidRPr="003424F9" w:rsidRDefault="00BA3478" w:rsidP="00BA3478">
      <w:pPr>
        <w:spacing w:line="240" w:lineRule="auto"/>
        <w:ind w:left="990" w:hanging="990"/>
        <w:jc w:val="both"/>
        <w:rPr>
          <w:rFonts w:ascii="Times New Roman" w:hAnsi="Times New Roman" w:cs="Times New Roman"/>
          <w:sz w:val="24"/>
          <w:szCs w:val="24"/>
        </w:rPr>
      </w:pPr>
    </w:p>
    <w:p w:rsidR="00BA3478" w:rsidRPr="00BA3478" w:rsidRDefault="00BA3478" w:rsidP="00BA3478">
      <w:pPr>
        <w:tabs>
          <w:tab w:val="left" w:pos="709"/>
        </w:tabs>
        <w:spacing w:line="240" w:lineRule="auto"/>
        <w:jc w:val="both"/>
        <w:rPr>
          <w:rFonts w:ascii="Times New Roman" w:hAnsi="Times New Roman" w:cs="Times New Roman"/>
          <w:b/>
          <w:sz w:val="24"/>
          <w:szCs w:val="24"/>
        </w:rPr>
      </w:pPr>
    </w:p>
    <w:p w:rsidR="00B81190" w:rsidRPr="00A40DA7" w:rsidRDefault="00B81190" w:rsidP="00BA3478">
      <w:pPr>
        <w:spacing w:line="240" w:lineRule="auto"/>
        <w:rPr>
          <w:rFonts w:ascii="Times New Roman" w:hAnsi="Times New Roman" w:cs="Times New Roman"/>
          <w:b/>
          <w:sz w:val="24"/>
          <w:szCs w:val="24"/>
        </w:rPr>
      </w:pPr>
    </w:p>
    <w:p w:rsidR="003B3A5E" w:rsidRPr="00A40DA7" w:rsidRDefault="003B3A5E" w:rsidP="00A40DA7">
      <w:pPr>
        <w:spacing w:line="240" w:lineRule="auto"/>
        <w:jc w:val="both"/>
        <w:rPr>
          <w:rFonts w:ascii="Times New Roman" w:hAnsi="Times New Roman" w:cs="Times New Roman"/>
          <w:sz w:val="24"/>
          <w:szCs w:val="24"/>
        </w:rPr>
      </w:pPr>
    </w:p>
    <w:p w:rsidR="00F56388" w:rsidRPr="00A40DA7" w:rsidRDefault="00F56388" w:rsidP="00A40DA7">
      <w:pPr>
        <w:spacing w:line="240" w:lineRule="auto"/>
        <w:jc w:val="both"/>
        <w:rPr>
          <w:rFonts w:ascii="Times New Roman" w:hAnsi="Times New Roman" w:cs="Times New Roman"/>
          <w:b/>
          <w:sz w:val="24"/>
          <w:szCs w:val="24"/>
        </w:rPr>
      </w:pPr>
    </w:p>
    <w:p w:rsidR="00840103" w:rsidRPr="00A40DA7" w:rsidRDefault="00840103" w:rsidP="00A40DA7">
      <w:pPr>
        <w:spacing w:before="240" w:after="0" w:line="240" w:lineRule="auto"/>
        <w:contextualSpacing/>
        <w:jc w:val="both"/>
        <w:rPr>
          <w:rFonts w:ascii="Times New Roman" w:hAnsi="Times New Roman" w:cs="Times New Roman"/>
          <w:sz w:val="24"/>
          <w:szCs w:val="24"/>
        </w:rPr>
      </w:pPr>
    </w:p>
    <w:sectPr w:rsidR="00840103" w:rsidRPr="00A40DA7" w:rsidSect="00D639A3">
      <w:footerReference w:type="default" r:id="rId16"/>
      <w:pgSz w:w="11906" w:h="16838" w:code="9"/>
      <w:pgMar w:top="2268" w:right="1701" w:bottom="1701" w:left="226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C84" w:rsidRDefault="005F1C84" w:rsidP="005F1C84">
      <w:pPr>
        <w:spacing w:after="0" w:line="240" w:lineRule="auto"/>
      </w:pPr>
      <w:r>
        <w:separator/>
      </w:r>
    </w:p>
  </w:endnote>
  <w:endnote w:type="continuationSeparator" w:id="1">
    <w:p w:rsidR="005F1C84" w:rsidRDefault="005F1C84" w:rsidP="005F1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75" w:rsidRDefault="00AF3FBE" w:rsidP="005F1C84">
    <w:pPr>
      <w:pStyle w:val="Footer"/>
    </w:pPr>
  </w:p>
  <w:p w:rsidR="00AE5452" w:rsidRDefault="00AF3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EA" w:rsidRDefault="00366FEA" w:rsidP="00366FEA">
    <w:pPr>
      <w:pStyle w:val="Footer"/>
    </w:pPr>
  </w:p>
  <w:p w:rsidR="00366FEA" w:rsidRDefault="00366F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78" w:rsidRDefault="00BA3478" w:rsidP="00BA3478">
    <w:pPr>
      <w:pStyle w:val="Footer"/>
    </w:pPr>
  </w:p>
  <w:p w:rsidR="00BA3478" w:rsidRDefault="00BA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C84" w:rsidRDefault="005F1C84" w:rsidP="005F1C84">
      <w:pPr>
        <w:spacing w:after="0" w:line="240" w:lineRule="auto"/>
      </w:pPr>
      <w:r>
        <w:separator/>
      </w:r>
    </w:p>
  </w:footnote>
  <w:footnote w:type="continuationSeparator" w:id="1">
    <w:p w:rsidR="005F1C84" w:rsidRDefault="005F1C84" w:rsidP="005F1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52" w:rsidRDefault="00AF3FBE">
    <w:pPr>
      <w:pStyle w:val="Header"/>
      <w:jc w:val="right"/>
    </w:pPr>
  </w:p>
  <w:p w:rsidR="00AE5452" w:rsidRDefault="00AF3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EA" w:rsidRDefault="00366FEA">
    <w:pPr>
      <w:pStyle w:val="Header"/>
      <w:jc w:val="right"/>
    </w:pPr>
  </w:p>
  <w:p w:rsidR="00366FEA" w:rsidRDefault="00366F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62B5"/>
    <w:multiLevelType w:val="hybridMultilevel"/>
    <w:tmpl w:val="8612C826"/>
    <w:lvl w:ilvl="0" w:tplc="2848D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5D5AAF"/>
    <w:multiLevelType w:val="hybridMultilevel"/>
    <w:tmpl w:val="DF58B4DA"/>
    <w:lvl w:ilvl="0" w:tplc="164E0B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50313"/>
    <w:multiLevelType w:val="hybridMultilevel"/>
    <w:tmpl w:val="92E836B4"/>
    <w:lvl w:ilvl="0" w:tplc="299A6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7B51C2"/>
    <w:multiLevelType w:val="hybridMultilevel"/>
    <w:tmpl w:val="815E6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B7B17"/>
    <w:multiLevelType w:val="hybridMultilevel"/>
    <w:tmpl w:val="A900C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639A3"/>
    <w:rsid w:val="0013241D"/>
    <w:rsid w:val="001B426C"/>
    <w:rsid w:val="001C000F"/>
    <w:rsid w:val="00335FC0"/>
    <w:rsid w:val="00366FEA"/>
    <w:rsid w:val="00392422"/>
    <w:rsid w:val="00392D8D"/>
    <w:rsid w:val="003B3A5E"/>
    <w:rsid w:val="003C4219"/>
    <w:rsid w:val="005F1C84"/>
    <w:rsid w:val="006C1FBE"/>
    <w:rsid w:val="0070377E"/>
    <w:rsid w:val="00807A3B"/>
    <w:rsid w:val="00840103"/>
    <w:rsid w:val="00936557"/>
    <w:rsid w:val="00A37A08"/>
    <w:rsid w:val="00A40DA7"/>
    <w:rsid w:val="00A7251A"/>
    <w:rsid w:val="00B21897"/>
    <w:rsid w:val="00B81190"/>
    <w:rsid w:val="00BA3478"/>
    <w:rsid w:val="00D639A3"/>
    <w:rsid w:val="00DA5E3A"/>
    <w:rsid w:val="00DD2087"/>
    <w:rsid w:val="00F56388"/>
    <w:rsid w:val="00F81BD0"/>
    <w:rsid w:val="00FD3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9A3"/>
    <w:rPr>
      <w:rFonts w:ascii="Tahoma" w:hAnsi="Tahoma" w:cs="Tahoma"/>
      <w:sz w:val="16"/>
      <w:szCs w:val="16"/>
    </w:rPr>
  </w:style>
  <w:style w:type="paragraph" w:styleId="ListParagraph">
    <w:name w:val="List Paragraph"/>
    <w:basedOn w:val="Normal"/>
    <w:link w:val="ListParagraphChar"/>
    <w:uiPriority w:val="34"/>
    <w:qFormat/>
    <w:rsid w:val="00F81BD0"/>
    <w:pPr>
      <w:widowControl w:val="0"/>
      <w:autoSpaceDE w:val="0"/>
      <w:autoSpaceDN w:val="0"/>
      <w:spacing w:after="0" w:line="275" w:lineRule="exact"/>
      <w:ind w:left="641" w:hanging="361"/>
    </w:pPr>
    <w:rPr>
      <w:rFonts w:ascii="Times New Roman" w:eastAsia="Times New Roman" w:hAnsi="Times New Roman" w:cs="Times New Roman"/>
      <w:lang w:bidi="en-US"/>
    </w:rPr>
  </w:style>
  <w:style w:type="character" w:customStyle="1" w:styleId="ListParagraphChar">
    <w:name w:val="List Paragraph Char"/>
    <w:link w:val="ListParagraph"/>
    <w:uiPriority w:val="34"/>
    <w:locked/>
    <w:rsid w:val="00F81BD0"/>
    <w:rPr>
      <w:rFonts w:ascii="Times New Roman" w:eastAsia="Times New Roman" w:hAnsi="Times New Roman" w:cs="Times New Roman"/>
      <w:lang w:bidi="en-US"/>
    </w:rPr>
  </w:style>
  <w:style w:type="character" w:styleId="Hyperlink">
    <w:name w:val="Hyperlink"/>
    <w:basedOn w:val="DefaultParagraphFont"/>
    <w:uiPriority w:val="99"/>
    <w:unhideWhenUsed/>
    <w:rsid w:val="00F56388"/>
    <w:rPr>
      <w:color w:val="0000FF" w:themeColor="hyperlink"/>
      <w:u w:val="single"/>
    </w:rPr>
  </w:style>
  <w:style w:type="paragraph" w:styleId="Header">
    <w:name w:val="header"/>
    <w:basedOn w:val="Normal"/>
    <w:link w:val="HeaderChar"/>
    <w:uiPriority w:val="99"/>
    <w:unhideWhenUsed/>
    <w:rsid w:val="005F1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84"/>
  </w:style>
  <w:style w:type="paragraph" w:styleId="Footer">
    <w:name w:val="footer"/>
    <w:basedOn w:val="Normal"/>
    <w:link w:val="FooterChar"/>
    <w:uiPriority w:val="99"/>
    <w:unhideWhenUsed/>
    <w:rsid w:val="005F1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84"/>
  </w:style>
  <w:style w:type="paragraph" w:styleId="BodyText">
    <w:name w:val="Body Text"/>
    <w:basedOn w:val="Normal"/>
    <w:link w:val="BodyTextChar"/>
    <w:uiPriority w:val="1"/>
    <w:qFormat/>
    <w:rsid w:val="00B21897"/>
    <w:pPr>
      <w:widowControl w:val="0"/>
      <w:autoSpaceDE w:val="0"/>
      <w:autoSpaceDN w:val="0"/>
      <w:spacing w:after="0" w:line="240" w:lineRule="auto"/>
      <w:ind w:left="28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21897"/>
    <w:rPr>
      <w:rFonts w:ascii="Times New Roman" w:eastAsia="Times New Roman" w:hAnsi="Times New Roman" w:cs="Times New Roman"/>
      <w:sz w:val="24"/>
      <w:szCs w:val="24"/>
      <w:lang w:bidi="en-US"/>
    </w:rPr>
  </w:style>
  <w:style w:type="table" w:styleId="TableGrid">
    <w:name w:val="Table Grid"/>
    <w:basedOn w:val="TableNormal"/>
    <w:uiPriority w:val="59"/>
    <w:rsid w:val="003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engtyas18@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dx.co.id" TargetMode="Externa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market.bisni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2020-02-02T18:05:00Z</dcterms:created>
  <dcterms:modified xsi:type="dcterms:W3CDTF">2020-02-02T18:05:00Z</dcterms:modified>
</cp:coreProperties>
</file>