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17" w:rsidRPr="00384817" w:rsidRDefault="00384817" w:rsidP="00214E32">
      <w:pPr>
        <w:jc w:val="center"/>
        <w:rPr>
          <w:rFonts w:ascii="Times New Roman" w:hAnsi="Times New Roman" w:cs="Times New Roman"/>
          <w:sz w:val="24"/>
          <w:szCs w:val="24"/>
        </w:rPr>
      </w:pPr>
      <w:r>
        <w:rPr>
          <w:rFonts w:ascii="Times New Roman" w:hAnsi="Times New Roman" w:cs="Times New Roman"/>
          <w:b/>
          <w:bCs/>
          <w:sz w:val="24"/>
          <w:szCs w:val="24"/>
        </w:rPr>
        <w:t xml:space="preserve">PENGARUH HIPNOTERAPI </w:t>
      </w:r>
      <w:r w:rsidRPr="00384817">
        <w:rPr>
          <w:rFonts w:ascii="Times New Roman" w:hAnsi="Times New Roman" w:cs="Times New Roman"/>
          <w:b/>
          <w:bCs/>
          <w:sz w:val="24"/>
          <w:szCs w:val="24"/>
        </w:rPr>
        <w:t xml:space="preserve">UNTUK </w:t>
      </w:r>
      <w:r>
        <w:rPr>
          <w:rFonts w:ascii="Times New Roman" w:hAnsi="Times New Roman" w:cs="Times New Roman"/>
          <w:b/>
          <w:bCs/>
          <w:sz w:val="24"/>
          <w:szCs w:val="24"/>
        </w:rPr>
        <w:t xml:space="preserve">MENURUNKAN KECEMASAN </w:t>
      </w:r>
      <w:r w:rsidRPr="00384817">
        <w:rPr>
          <w:rFonts w:ascii="Times New Roman" w:hAnsi="Times New Roman" w:cs="Times New Roman"/>
          <w:b/>
          <w:bCs/>
          <w:sz w:val="24"/>
          <w:szCs w:val="24"/>
        </w:rPr>
        <w:t xml:space="preserve">PADA </w:t>
      </w:r>
      <w:r>
        <w:rPr>
          <w:rFonts w:ascii="Times New Roman" w:hAnsi="Times New Roman" w:cs="Times New Roman"/>
          <w:b/>
          <w:bCs/>
          <w:sz w:val="24"/>
          <w:szCs w:val="24"/>
        </w:rPr>
        <w:t>REMAJA KORBAN PERUNDUNGAN</w:t>
      </w:r>
    </w:p>
    <w:p w:rsidR="00384817" w:rsidRPr="00384817" w:rsidRDefault="00A54228" w:rsidP="00214E32">
      <w:pPr>
        <w:jc w:val="center"/>
        <w:rPr>
          <w:rFonts w:ascii="Times New Roman" w:hAnsi="Times New Roman" w:cs="Times New Roman"/>
          <w:sz w:val="24"/>
          <w:szCs w:val="24"/>
        </w:rPr>
      </w:pPr>
      <w:r>
        <w:rPr>
          <w:rFonts w:ascii="Times New Roman" w:hAnsi="Times New Roman" w:cs="Times New Roman"/>
          <w:sz w:val="24"/>
          <w:szCs w:val="24"/>
        </w:rPr>
        <w:t>Devi Riana Sari</w:t>
      </w:r>
      <w:r w:rsidR="00E76BB0">
        <w:rPr>
          <w:rFonts w:ascii="Times New Roman" w:hAnsi="Times New Roman" w:cs="Times New Roman"/>
          <w:sz w:val="24"/>
          <w:szCs w:val="24"/>
        </w:rPr>
        <w:t xml:space="preserve"> </w:t>
      </w:r>
      <w:r w:rsidR="00384817" w:rsidRPr="00384817">
        <w:rPr>
          <w:rFonts w:ascii="Times New Roman" w:hAnsi="Times New Roman" w:cs="Times New Roman"/>
          <w:sz w:val="24"/>
          <w:szCs w:val="24"/>
        </w:rPr>
        <w:t>1, Rahma Widyana2</w:t>
      </w:r>
    </w:p>
    <w:p w:rsidR="00384817" w:rsidRPr="00384817" w:rsidRDefault="00384817" w:rsidP="00214E32">
      <w:pPr>
        <w:jc w:val="center"/>
        <w:rPr>
          <w:rFonts w:ascii="Times New Roman" w:hAnsi="Times New Roman" w:cs="Times New Roman"/>
          <w:sz w:val="24"/>
          <w:szCs w:val="24"/>
        </w:rPr>
      </w:pPr>
      <w:r w:rsidRPr="00384817">
        <w:rPr>
          <w:rFonts w:ascii="Times New Roman" w:hAnsi="Times New Roman" w:cs="Times New Roman"/>
          <w:sz w:val="24"/>
          <w:szCs w:val="24"/>
        </w:rPr>
        <w:t>Program Studi Magister Psikologi Profesi Fakultas Psikologi</w:t>
      </w:r>
    </w:p>
    <w:p w:rsidR="00384817" w:rsidRPr="00384817" w:rsidRDefault="00384817" w:rsidP="00214E32">
      <w:pPr>
        <w:jc w:val="center"/>
        <w:rPr>
          <w:rFonts w:ascii="Times New Roman" w:hAnsi="Times New Roman" w:cs="Times New Roman"/>
          <w:sz w:val="24"/>
          <w:szCs w:val="24"/>
        </w:rPr>
      </w:pPr>
      <w:r w:rsidRPr="00384817">
        <w:rPr>
          <w:rFonts w:ascii="Times New Roman" w:hAnsi="Times New Roman" w:cs="Times New Roman"/>
          <w:sz w:val="24"/>
          <w:szCs w:val="24"/>
        </w:rPr>
        <w:t>Universitas Mercu Buana Yogyakarta</w:t>
      </w:r>
    </w:p>
    <w:p w:rsidR="00384817" w:rsidRPr="00384817" w:rsidRDefault="00384817" w:rsidP="00214E32">
      <w:pPr>
        <w:jc w:val="center"/>
        <w:rPr>
          <w:rFonts w:ascii="Times New Roman" w:hAnsi="Times New Roman" w:cs="Times New Roman"/>
          <w:sz w:val="24"/>
          <w:szCs w:val="24"/>
        </w:rPr>
      </w:pPr>
      <w:r w:rsidRPr="00384817">
        <w:rPr>
          <w:rFonts w:ascii="Times New Roman" w:hAnsi="Times New Roman" w:cs="Times New Roman"/>
          <w:sz w:val="24"/>
          <w:szCs w:val="24"/>
        </w:rPr>
        <w:t xml:space="preserve">Email: </w:t>
      </w:r>
      <w:r>
        <w:rPr>
          <w:rFonts w:ascii="Times New Roman" w:hAnsi="Times New Roman" w:cs="Times New Roman"/>
          <w:sz w:val="24"/>
          <w:szCs w:val="24"/>
        </w:rPr>
        <w:t>devirianasari5@gmail.com</w:t>
      </w:r>
    </w:p>
    <w:p w:rsidR="00384817" w:rsidRPr="00384817" w:rsidRDefault="00384817" w:rsidP="00384817">
      <w:pPr>
        <w:spacing w:line="360" w:lineRule="auto"/>
        <w:jc w:val="center"/>
        <w:rPr>
          <w:rFonts w:ascii="Times New Roman" w:hAnsi="Times New Roman" w:cs="Times New Roman"/>
          <w:sz w:val="24"/>
          <w:szCs w:val="24"/>
        </w:rPr>
      </w:pPr>
      <w:r w:rsidRPr="00384817">
        <w:rPr>
          <w:rFonts w:ascii="Times New Roman" w:hAnsi="Times New Roman" w:cs="Times New Roman"/>
          <w:b/>
          <w:bCs/>
          <w:sz w:val="24"/>
          <w:szCs w:val="24"/>
        </w:rPr>
        <w:t>ABSTRAK</w:t>
      </w:r>
    </w:p>
    <w:p w:rsidR="00384817" w:rsidRDefault="00384817" w:rsidP="00214E32">
      <w:pPr>
        <w:spacing w:line="240" w:lineRule="auto"/>
        <w:jc w:val="both"/>
        <w:rPr>
          <w:rFonts w:ascii="Times New Roman" w:hAnsi="Times New Roman" w:cs="Times New Roman"/>
          <w:sz w:val="24"/>
          <w:szCs w:val="24"/>
        </w:rPr>
      </w:pPr>
      <w:r w:rsidRPr="00384817">
        <w:rPr>
          <w:rFonts w:ascii="Times New Roman" w:hAnsi="Times New Roman" w:cs="Times New Roman"/>
          <w:sz w:val="24"/>
          <w:szCs w:val="24"/>
        </w:rPr>
        <w:t xml:space="preserve">Penelitian ini bertujuan untuk mengetahui perbedaan tingkat </w:t>
      </w:r>
      <w:r>
        <w:rPr>
          <w:rFonts w:ascii="Times New Roman" w:hAnsi="Times New Roman" w:cs="Times New Roman"/>
          <w:sz w:val="24"/>
          <w:szCs w:val="24"/>
        </w:rPr>
        <w:t>kecemasan pada remaja korban perundungan</w:t>
      </w:r>
      <w:r w:rsidRPr="00384817">
        <w:rPr>
          <w:rFonts w:ascii="Times New Roman" w:hAnsi="Times New Roman" w:cs="Times New Roman"/>
          <w:sz w:val="24"/>
          <w:szCs w:val="24"/>
        </w:rPr>
        <w:t xml:space="preserve"> sebelum dan sesudah diberikan </w:t>
      </w:r>
      <w:r>
        <w:rPr>
          <w:rFonts w:ascii="Times New Roman" w:hAnsi="Times New Roman" w:cs="Times New Roman"/>
          <w:sz w:val="24"/>
          <w:szCs w:val="24"/>
        </w:rPr>
        <w:t xml:space="preserve">Hipnoterapi. </w:t>
      </w:r>
      <w:r w:rsidRPr="00384817">
        <w:rPr>
          <w:rFonts w:ascii="Times New Roman" w:hAnsi="Times New Roman" w:cs="Times New Roman"/>
          <w:sz w:val="24"/>
          <w:szCs w:val="24"/>
        </w:rPr>
        <w:t xml:space="preserve">Metode yang digunakan dalam penelitian ini adalah </w:t>
      </w:r>
      <w:r w:rsidRPr="00384817">
        <w:rPr>
          <w:rFonts w:ascii="Times New Roman" w:hAnsi="Times New Roman" w:cs="Times New Roman"/>
          <w:i/>
          <w:iCs/>
          <w:sz w:val="24"/>
          <w:szCs w:val="24"/>
        </w:rPr>
        <w:t xml:space="preserve">one group pretest-posttest design. </w:t>
      </w:r>
      <w:r>
        <w:rPr>
          <w:rFonts w:ascii="Times New Roman" w:hAnsi="Times New Roman" w:cs="Times New Roman"/>
          <w:sz w:val="24"/>
          <w:szCs w:val="24"/>
        </w:rPr>
        <w:t>Subjek penelitian ini adalah 6 remaja yang tinggal di panti</w:t>
      </w:r>
      <w:r w:rsidR="002D6279">
        <w:rPr>
          <w:rFonts w:ascii="Times New Roman" w:hAnsi="Times New Roman" w:cs="Times New Roman"/>
          <w:sz w:val="24"/>
          <w:szCs w:val="24"/>
        </w:rPr>
        <w:t>asuhan</w:t>
      </w:r>
      <w:r>
        <w:rPr>
          <w:rFonts w:ascii="Times New Roman" w:hAnsi="Times New Roman" w:cs="Times New Roman"/>
          <w:sz w:val="24"/>
          <w:szCs w:val="24"/>
        </w:rPr>
        <w:t xml:space="preserve"> </w:t>
      </w:r>
      <w:r w:rsidRPr="00384817">
        <w:rPr>
          <w:rFonts w:ascii="Times New Roman" w:hAnsi="Times New Roman" w:cs="Times New Roman"/>
          <w:sz w:val="24"/>
          <w:szCs w:val="24"/>
        </w:rPr>
        <w:t xml:space="preserve">dan memiliki skor </w:t>
      </w:r>
      <w:r>
        <w:rPr>
          <w:rFonts w:ascii="Times New Roman" w:hAnsi="Times New Roman" w:cs="Times New Roman"/>
          <w:sz w:val="24"/>
          <w:szCs w:val="24"/>
        </w:rPr>
        <w:t>kecemasan dalam kategori berat dan sedang.</w:t>
      </w:r>
      <w:r w:rsidRPr="00384817">
        <w:rPr>
          <w:rFonts w:ascii="Times New Roman" w:hAnsi="Times New Roman" w:cs="Times New Roman"/>
          <w:sz w:val="24"/>
          <w:szCs w:val="24"/>
        </w:rPr>
        <w:t xml:space="preserve"> Subjek diberikan perlakuan berupa intervensi </w:t>
      </w:r>
      <w:r>
        <w:rPr>
          <w:rFonts w:ascii="Times New Roman" w:hAnsi="Times New Roman" w:cs="Times New Roman"/>
          <w:sz w:val="24"/>
          <w:szCs w:val="24"/>
        </w:rPr>
        <w:t xml:space="preserve">Hipnoterapi </w:t>
      </w:r>
      <w:r w:rsidRPr="00384817">
        <w:rPr>
          <w:rFonts w:ascii="Times New Roman" w:hAnsi="Times New Roman" w:cs="Times New Roman"/>
          <w:sz w:val="24"/>
          <w:szCs w:val="24"/>
        </w:rPr>
        <w:t xml:space="preserve">yang dibuat berdasarkan tahap </w:t>
      </w:r>
      <w:r>
        <w:rPr>
          <w:rFonts w:ascii="Times New Roman" w:hAnsi="Times New Roman" w:cs="Times New Roman"/>
          <w:sz w:val="24"/>
          <w:szCs w:val="24"/>
        </w:rPr>
        <w:t xml:space="preserve">hipnoterapi yaitu pre induksi, induksi, deepening, depth level test, terminasi, dan post hypnotic. </w:t>
      </w:r>
      <w:r w:rsidRPr="00384817">
        <w:rPr>
          <w:rFonts w:ascii="Times New Roman" w:hAnsi="Times New Roman" w:cs="Times New Roman"/>
          <w:sz w:val="24"/>
          <w:szCs w:val="24"/>
        </w:rPr>
        <w:t xml:space="preserve">Teknik analisis data yang digunakan adalah teknik analisis Uji </w:t>
      </w:r>
      <w:r w:rsidRPr="00384817">
        <w:rPr>
          <w:rFonts w:ascii="Times New Roman" w:hAnsi="Times New Roman" w:cs="Times New Roman"/>
          <w:i/>
          <w:iCs/>
          <w:sz w:val="24"/>
          <w:szCs w:val="24"/>
        </w:rPr>
        <w:t xml:space="preserve">wilcoxon sign rank. </w:t>
      </w:r>
      <w:r w:rsidRPr="00384817">
        <w:rPr>
          <w:rFonts w:ascii="Times New Roman" w:hAnsi="Times New Roman" w:cs="Times New Roman"/>
          <w:sz w:val="24"/>
          <w:szCs w:val="24"/>
        </w:rPr>
        <w:t xml:space="preserve">Hasil analisis </w:t>
      </w:r>
      <w:r w:rsidRPr="00384817">
        <w:rPr>
          <w:rFonts w:ascii="Times New Roman" w:hAnsi="Times New Roman" w:cs="Times New Roman"/>
          <w:i/>
          <w:iCs/>
          <w:sz w:val="24"/>
          <w:szCs w:val="24"/>
        </w:rPr>
        <w:t xml:space="preserve">wilcoxon sign rank </w:t>
      </w:r>
      <w:r w:rsidR="00192C82">
        <w:rPr>
          <w:rFonts w:ascii="Times New Roman" w:hAnsi="Times New Roman" w:cs="Times New Roman"/>
          <w:sz w:val="24"/>
          <w:szCs w:val="24"/>
        </w:rPr>
        <w:t xml:space="preserve">menunjukkan nilai </w:t>
      </w:r>
      <w:r w:rsidR="00192C82" w:rsidRPr="00192C82">
        <w:rPr>
          <w:rFonts w:ascii="Times New Roman" w:hAnsi="Times New Roman" w:cs="Times New Roman"/>
          <w:sz w:val="24"/>
          <w:szCs w:val="24"/>
          <w:lang w:val="en-US"/>
        </w:rPr>
        <w:t>0,028</w:t>
      </w:r>
      <w:r w:rsidRPr="00384817">
        <w:rPr>
          <w:rFonts w:ascii="Times New Roman" w:hAnsi="Times New Roman" w:cs="Times New Roman"/>
          <w:sz w:val="24"/>
          <w:szCs w:val="24"/>
        </w:rPr>
        <w:t xml:space="preserve"> (p&lt;0,05), artinya bahwa ada perbedaan yang signifikan tingkat </w:t>
      </w:r>
      <w:r w:rsidR="00192C82">
        <w:rPr>
          <w:rFonts w:ascii="Times New Roman" w:hAnsi="Times New Roman" w:cs="Times New Roman"/>
          <w:sz w:val="24"/>
          <w:szCs w:val="24"/>
        </w:rPr>
        <w:t xml:space="preserve">kecemasan </w:t>
      </w:r>
      <w:r>
        <w:rPr>
          <w:rFonts w:ascii="Times New Roman" w:hAnsi="Times New Roman" w:cs="Times New Roman"/>
          <w:sz w:val="24"/>
          <w:szCs w:val="24"/>
        </w:rPr>
        <w:t>pada remaja</w:t>
      </w:r>
      <w:r w:rsidRPr="00384817">
        <w:rPr>
          <w:rFonts w:ascii="Times New Roman" w:hAnsi="Times New Roman" w:cs="Times New Roman"/>
          <w:sz w:val="24"/>
          <w:szCs w:val="24"/>
        </w:rPr>
        <w:t xml:space="preserve"> sebelum dan sesudah diberikan</w:t>
      </w:r>
      <w:r>
        <w:rPr>
          <w:rFonts w:ascii="Times New Roman" w:hAnsi="Times New Roman" w:cs="Times New Roman"/>
          <w:sz w:val="24"/>
          <w:szCs w:val="24"/>
        </w:rPr>
        <w:t xml:space="preserve"> hipnoterapi</w:t>
      </w:r>
      <w:r w:rsidRPr="00384817">
        <w:rPr>
          <w:rFonts w:ascii="Times New Roman" w:hAnsi="Times New Roman" w:cs="Times New Roman"/>
          <w:sz w:val="24"/>
          <w:szCs w:val="24"/>
        </w:rPr>
        <w:t xml:space="preserve">, </w:t>
      </w:r>
      <w:r w:rsidRPr="00E7158D">
        <w:rPr>
          <w:rFonts w:ascii="Times New Roman" w:hAnsi="Times New Roman" w:cs="Times New Roman"/>
          <w:color w:val="000000" w:themeColor="text1"/>
          <w:sz w:val="24"/>
          <w:szCs w:val="24"/>
        </w:rPr>
        <w:t xml:space="preserve">hasil ini juga di dukung oleh nilai rata-rata subjek sebelum </w:t>
      </w:r>
      <w:r w:rsidR="00192C82" w:rsidRPr="00E7158D">
        <w:rPr>
          <w:rFonts w:ascii="Times New Roman" w:hAnsi="Times New Roman" w:cs="Times New Roman"/>
          <w:color w:val="000000" w:themeColor="text1"/>
          <w:sz w:val="24"/>
          <w:szCs w:val="24"/>
        </w:rPr>
        <w:t xml:space="preserve">proses hipnoterapi </w:t>
      </w:r>
      <w:r w:rsidRPr="00E7158D">
        <w:rPr>
          <w:rFonts w:ascii="Times New Roman" w:hAnsi="Times New Roman" w:cs="Times New Roman"/>
          <w:color w:val="000000" w:themeColor="text1"/>
          <w:sz w:val="24"/>
          <w:szCs w:val="24"/>
        </w:rPr>
        <w:t>(</w:t>
      </w:r>
      <w:r w:rsidR="00E7158D" w:rsidRPr="00E7158D">
        <w:rPr>
          <w:rFonts w:ascii="Times New Roman" w:hAnsi="Times New Roman" w:cs="Times New Roman"/>
          <w:color w:val="000000" w:themeColor="text1"/>
          <w:sz w:val="24"/>
          <w:szCs w:val="24"/>
        </w:rPr>
        <w:t>36) meningkat menjadi (19,16</w:t>
      </w:r>
      <w:r w:rsidRPr="00E7158D">
        <w:rPr>
          <w:rFonts w:ascii="Times New Roman" w:hAnsi="Times New Roman" w:cs="Times New Roman"/>
          <w:color w:val="000000" w:themeColor="text1"/>
          <w:sz w:val="24"/>
          <w:szCs w:val="24"/>
        </w:rPr>
        <w:t>)</w:t>
      </w:r>
      <w:r w:rsidR="00192C82" w:rsidRPr="00E7158D">
        <w:rPr>
          <w:rFonts w:ascii="Times New Roman" w:hAnsi="Times New Roman" w:cs="Times New Roman"/>
          <w:color w:val="000000" w:themeColor="text1"/>
          <w:sz w:val="24"/>
          <w:szCs w:val="24"/>
        </w:rPr>
        <w:t xml:space="preserve"> setelah proses hipnoterapi</w:t>
      </w:r>
      <w:r w:rsidRPr="00E7158D">
        <w:rPr>
          <w:rFonts w:ascii="Times New Roman" w:hAnsi="Times New Roman" w:cs="Times New Roman"/>
          <w:color w:val="000000" w:themeColor="text1"/>
          <w:sz w:val="24"/>
          <w:szCs w:val="24"/>
        </w:rPr>
        <w:t xml:space="preserve">. </w:t>
      </w:r>
      <w:r w:rsidRPr="00384817">
        <w:rPr>
          <w:rFonts w:ascii="Times New Roman" w:hAnsi="Times New Roman" w:cs="Times New Roman"/>
          <w:sz w:val="24"/>
          <w:szCs w:val="24"/>
        </w:rPr>
        <w:t>Berdasarkan penjelasan di atas dapat disimpulak</w:t>
      </w:r>
      <w:r w:rsidR="00192C82">
        <w:rPr>
          <w:rFonts w:ascii="Times New Roman" w:hAnsi="Times New Roman" w:cs="Times New Roman"/>
          <w:sz w:val="24"/>
          <w:szCs w:val="24"/>
        </w:rPr>
        <w:t>a</w:t>
      </w:r>
      <w:r w:rsidRPr="00384817">
        <w:rPr>
          <w:rFonts w:ascii="Times New Roman" w:hAnsi="Times New Roman" w:cs="Times New Roman"/>
          <w:sz w:val="24"/>
          <w:szCs w:val="24"/>
        </w:rPr>
        <w:t xml:space="preserve">n bahwa </w:t>
      </w:r>
      <w:r>
        <w:rPr>
          <w:rFonts w:ascii="Times New Roman" w:hAnsi="Times New Roman" w:cs="Times New Roman"/>
          <w:sz w:val="24"/>
          <w:szCs w:val="24"/>
        </w:rPr>
        <w:t xml:space="preserve">Hipnoterapi </w:t>
      </w:r>
      <w:r w:rsidRPr="00384817">
        <w:rPr>
          <w:rFonts w:ascii="Times New Roman" w:hAnsi="Times New Roman" w:cs="Times New Roman"/>
          <w:sz w:val="24"/>
          <w:szCs w:val="24"/>
        </w:rPr>
        <w:t xml:space="preserve">dapat </w:t>
      </w:r>
      <w:r>
        <w:rPr>
          <w:rFonts w:ascii="Times New Roman" w:hAnsi="Times New Roman" w:cs="Times New Roman"/>
          <w:sz w:val="24"/>
          <w:szCs w:val="24"/>
        </w:rPr>
        <w:t>menurunkan kecemasan</w:t>
      </w:r>
      <w:r w:rsidRPr="00384817">
        <w:rPr>
          <w:rFonts w:ascii="Times New Roman" w:hAnsi="Times New Roman" w:cs="Times New Roman"/>
          <w:sz w:val="24"/>
          <w:szCs w:val="24"/>
        </w:rPr>
        <w:t xml:space="preserve"> pada </w:t>
      </w:r>
      <w:r>
        <w:rPr>
          <w:rFonts w:ascii="Times New Roman" w:hAnsi="Times New Roman" w:cs="Times New Roman"/>
          <w:sz w:val="24"/>
          <w:szCs w:val="24"/>
        </w:rPr>
        <w:t xml:space="preserve">remaja korban perundungan. </w:t>
      </w:r>
    </w:p>
    <w:p w:rsidR="002D6279" w:rsidRDefault="002D6279" w:rsidP="00214E32">
      <w:pPr>
        <w:spacing w:line="240" w:lineRule="auto"/>
        <w:jc w:val="both"/>
        <w:rPr>
          <w:rFonts w:ascii="Times New Roman" w:hAnsi="Times New Roman" w:cs="Times New Roman"/>
          <w:sz w:val="24"/>
          <w:szCs w:val="24"/>
        </w:rPr>
      </w:pPr>
    </w:p>
    <w:p w:rsidR="001C760D" w:rsidRDefault="00384817" w:rsidP="00384817">
      <w:pPr>
        <w:spacing w:line="360" w:lineRule="auto"/>
        <w:jc w:val="both"/>
        <w:rPr>
          <w:rFonts w:ascii="Times New Roman" w:hAnsi="Times New Roman" w:cs="Times New Roman"/>
          <w:sz w:val="24"/>
          <w:szCs w:val="24"/>
        </w:rPr>
      </w:pPr>
      <w:r w:rsidRPr="00384817">
        <w:rPr>
          <w:rFonts w:ascii="Times New Roman" w:hAnsi="Times New Roman" w:cs="Times New Roman"/>
          <w:sz w:val="24"/>
          <w:szCs w:val="24"/>
        </w:rPr>
        <w:t>Kat</w:t>
      </w:r>
      <w:r>
        <w:rPr>
          <w:rFonts w:ascii="Times New Roman" w:hAnsi="Times New Roman" w:cs="Times New Roman"/>
          <w:sz w:val="24"/>
          <w:szCs w:val="24"/>
        </w:rPr>
        <w:t>a kunci: Hipnoterapi, Kecemasan</w:t>
      </w:r>
      <w:r w:rsidRPr="00384817">
        <w:rPr>
          <w:rFonts w:ascii="Times New Roman" w:hAnsi="Times New Roman" w:cs="Times New Roman"/>
          <w:sz w:val="24"/>
          <w:szCs w:val="24"/>
        </w:rPr>
        <w:t>,</w:t>
      </w:r>
      <w:r w:rsidR="00214E32">
        <w:rPr>
          <w:rFonts w:ascii="Times New Roman" w:hAnsi="Times New Roman" w:cs="Times New Roman"/>
          <w:sz w:val="24"/>
          <w:szCs w:val="24"/>
        </w:rPr>
        <w:t xml:space="preserve"> remaja korban perundungan</w:t>
      </w:r>
      <w:r w:rsidRPr="00384817">
        <w:rPr>
          <w:rFonts w:ascii="Times New Roman" w:hAnsi="Times New Roman" w:cs="Times New Roman"/>
          <w:sz w:val="24"/>
          <w:szCs w:val="24"/>
        </w:rPr>
        <w:t>.</w:t>
      </w: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3477F4" w:rsidRPr="00CC41DE" w:rsidRDefault="003477F4" w:rsidP="0034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CC41DE">
        <w:rPr>
          <w:rFonts w:ascii="Times New Roman" w:eastAsia="Times New Roman" w:hAnsi="Times New Roman" w:cs="Times New Roman"/>
          <w:b/>
          <w:sz w:val="24"/>
          <w:szCs w:val="24"/>
          <w:lang w:eastAsia="id-ID"/>
        </w:rPr>
        <w:lastRenderedPageBreak/>
        <w:t>THE EFFECT OF HYPNOTHERAPY TO REDUCE ANXIETY IN ADOLESCENT VICTIMS</w:t>
      </w:r>
    </w:p>
    <w:p w:rsidR="003477F4" w:rsidRPr="003477F4" w:rsidRDefault="003477F4" w:rsidP="003477F4">
      <w:pPr>
        <w:jc w:val="center"/>
        <w:rPr>
          <w:rFonts w:ascii="Times New Roman" w:hAnsi="Times New Roman" w:cs="Times New Roman"/>
          <w:b/>
          <w:sz w:val="24"/>
          <w:szCs w:val="24"/>
        </w:rPr>
      </w:pPr>
    </w:p>
    <w:p w:rsidR="003477F4" w:rsidRDefault="003477F4" w:rsidP="003477F4">
      <w:pPr>
        <w:jc w:val="center"/>
        <w:rPr>
          <w:rFonts w:ascii="Times New Roman" w:hAnsi="Times New Roman" w:cs="Times New Roman"/>
          <w:sz w:val="24"/>
          <w:szCs w:val="24"/>
        </w:rPr>
      </w:pPr>
      <w:r>
        <w:rPr>
          <w:rFonts w:ascii="Times New Roman" w:hAnsi="Times New Roman" w:cs="Times New Roman"/>
          <w:sz w:val="24"/>
          <w:szCs w:val="24"/>
        </w:rPr>
        <w:t xml:space="preserve">Devi Riana Sari </w:t>
      </w:r>
      <w:r w:rsidRPr="00384817">
        <w:rPr>
          <w:rFonts w:ascii="Times New Roman" w:hAnsi="Times New Roman" w:cs="Times New Roman"/>
          <w:sz w:val="24"/>
          <w:szCs w:val="24"/>
        </w:rPr>
        <w:t>1, Rahma Widyana2</w:t>
      </w:r>
    </w:p>
    <w:p w:rsidR="003477F4" w:rsidRPr="00575583" w:rsidRDefault="003477F4" w:rsidP="003477F4">
      <w:pPr>
        <w:jc w:val="center"/>
        <w:rPr>
          <w:rFonts w:ascii="Times New Roman" w:hAnsi="Times New Roman" w:cs="Times New Roman"/>
          <w:sz w:val="24"/>
          <w:szCs w:val="24"/>
        </w:rPr>
      </w:pPr>
      <w:r w:rsidRPr="00575583">
        <w:rPr>
          <w:rFonts w:ascii="Times New Roman" w:hAnsi="Times New Roman" w:cs="Times New Roman"/>
          <w:sz w:val="24"/>
          <w:szCs w:val="24"/>
        </w:rPr>
        <w:t xml:space="preserve">Master Program of Psychologist Profession in the Faculty of Psychology </w:t>
      </w:r>
    </w:p>
    <w:p w:rsidR="003477F4" w:rsidRDefault="003477F4" w:rsidP="003477F4">
      <w:pPr>
        <w:jc w:val="center"/>
        <w:rPr>
          <w:rFonts w:ascii="Times New Roman" w:hAnsi="Times New Roman" w:cs="Times New Roman"/>
          <w:sz w:val="24"/>
          <w:szCs w:val="24"/>
        </w:rPr>
      </w:pPr>
      <w:r w:rsidRPr="00575583">
        <w:rPr>
          <w:rFonts w:ascii="Times New Roman" w:hAnsi="Times New Roman" w:cs="Times New Roman"/>
          <w:sz w:val="24"/>
          <w:szCs w:val="24"/>
        </w:rPr>
        <w:t>Mercu Buana University Yogyakarta</w:t>
      </w:r>
    </w:p>
    <w:p w:rsidR="003477F4" w:rsidRDefault="003477F4" w:rsidP="003477F4">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F80F3E">
          <w:rPr>
            <w:rStyle w:val="Hyperlink"/>
            <w:rFonts w:ascii="Times New Roman" w:hAnsi="Times New Roman" w:cs="Times New Roman"/>
            <w:sz w:val="24"/>
            <w:szCs w:val="24"/>
          </w:rPr>
          <w:t>Devirianasari5@gmail.com</w:t>
        </w:r>
      </w:hyperlink>
    </w:p>
    <w:p w:rsidR="003477F4" w:rsidRDefault="003477F4" w:rsidP="003477F4">
      <w:pPr>
        <w:jc w:val="center"/>
        <w:rPr>
          <w:rFonts w:ascii="Times New Roman" w:hAnsi="Times New Roman" w:cs="Times New Roman"/>
          <w:sz w:val="24"/>
          <w:szCs w:val="24"/>
        </w:rPr>
      </w:pPr>
    </w:p>
    <w:p w:rsidR="003477F4" w:rsidRDefault="003477F4" w:rsidP="003477F4">
      <w:pPr>
        <w:jc w:val="center"/>
        <w:rPr>
          <w:rFonts w:ascii="Times New Roman" w:hAnsi="Times New Roman" w:cs="Times New Roman"/>
          <w:b/>
          <w:bCs/>
          <w:i/>
          <w:iCs/>
          <w:sz w:val="24"/>
          <w:szCs w:val="24"/>
        </w:rPr>
      </w:pPr>
      <w:r w:rsidRPr="00575583">
        <w:rPr>
          <w:rFonts w:ascii="Times New Roman" w:hAnsi="Times New Roman" w:cs="Times New Roman"/>
          <w:b/>
          <w:bCs/>
          <w:i/>
          <w:iCs/>
          <w:sz w:val="24"/>
          <w:szCs w:val="24"/>
        </w:rPr>
        <w:t>ABSTRACT</w:t>
      </w:r>
    </w:p>
    <w:p w:rsidR="003477F4" w:rsidRDefault="003477F4" w:rsidP="003477F4">
      <w:pPr>
        <w:ind w:firstLine="567"/>
        <w:jc w:val="both"/>
        <w:rPr>
          <w:rFonts w:ascii="Times New Roman" w:hAnsi="Times New Roman" w:cs="Times New Roman"/>
          <w:sz w:val="24"/>
          <w:szCs w:val="24"/>
        </w:rPr>
      </w:pPr>
      <w:r w:rsidRPr="00575583">
        <w:rPr>
          <w:rFonts w:ascii="Times New Roman" w:hAnsi="Times New Roman" w:cs="Times New Roman"/>
          <w:sz w:val="24"/>
          <w:szCs w:val="24"/>
          <w:lang/>
        </w:rPr>
        <w:t>This study aims to determine differences in anxiety levels in adolescent victims of abuse before and after hypnotherapy. The method used in this study is one group pretest-posttest design. The subjects of this study were 6 adolescents who lived in the orphanage and had anxiety scores in the severe and moderate categories. Subjects were given treatment in the form of hypnotherapy interventions made based on the stage of hypnotherapy namely pre-induction, induction, deepening, depth level test, termination, and post hypnotic. The data analysis technique used is Wilcoxon Sign rank test analysis technique. Wilcoxon sign rank analysis results show the value of 0.028 (p &lt;0.05), meaning that there are significant differences in anxiety levels in adolescents before and after hypnotherapy, this result is also supported by the average value of subjects before the hypnotherapy process (36) increases to (19,16) after the hypnotherapy process. Based on the above explanation it can be concluded that hypnotherapy can reduce anxiety in adolescent victims of abuse.</w:t>
      </w:r>
    </w:p>
    <w:p w:rsidR="003477F4" w:rsidRDefault="003477F4" w:rsidP="003477F4">
      <w:pPr>
        <w:ind w:firstLine="567"/>
        <w:jc w:val="both"/>
        <w:rPr>
          <w:rFonts w:ascii="Times New Roman" w:hAnsi="Times New Roman" w:cs="Times New Roman"/>
          <w:sz w:val="24"/>
          <w:szCs w:val="24"/>
        </w:rPr>
      </w:pPr>
    </w:p>
    <w:p w:rsidR="003477F4" w:rsidRPr="00B203CB" w:rsidRDefault="003477F4" w:rsidP="003477F4">
      <w:pPr>
        <w:jc w:val="both"/>
        <w:rPr>
          <w:rFonts w:ascii="Times New Roman" w:hAnsi="Times New Roman" w:cs="Times New Roman"/>
          <w:sz w:val="24"/>
          <w:szCs w:val="24"/>
        </w:rPr>
      </w:pPr>
      <w:r w:rsidRPr="00B203CB">
        <w:rPr>
          <w:rFonts w:ascii="Times New Roman" w:hAnsi="Times New Roman" w:cs="Times New Roman"/>
          <w:sz w:val="24"/>
          <w:szCs w:val="24"/>
          <w:lang/>
        </w:rPr>
        <w:t>Keywords: Hypnotherapy, anxiety, adolescent victims of abuse.</w:t>
      </w:r>
    </w:p>
    <w:p w:rsidR="003477F4" w:rsidRPr="00B203CB" w:rsidRDefault="003477F4" w:rsidP="003477F4">
      <w:pPr>
        <w:ind w:firstLine="567"/>
        <w:jc w:val="both"/>
        <w:rPr>
          <w:rFonts w:ascii="Times New Roman" w:hAnsi="Times New Roman" w:cs="Times New Roman"/>
          <w:sz w:val="24"/>
          <w:szCs w:val="24"/>
        </w:rPr>
      </w:pPr>
    </w:p>
    <w:p w:rsidR="003477F4" w:rsidRPr="00575583" w:rsidRDefault="003477F4" w:rsidP="003477F4">
      <w:pPr>
        <w:jc w:val="center"/>
        <w:rPr>
          <w:rFonts w:ascii="Times New Roman" w:hAnsi="Times New Roman" w:cs="Times New Roman"/>
          <w:sz w:val="24"/>
          <w:szCs w:val="24"/>
        </w:rPr>
      </w:pPr>
    </w:p>
    <w:p w:rsidR="003477F4" w:rsidRPr="00CC41DE" w:rsidRDefault="003477F4" w:rsidP="003477F4">
      <w:pPr>
        <w:jc w:val="center"/>
        <w:rPr>
          <w:rFonts w:ascii="Times New Roman" w:hAnsi="Times New Roman" w:cs="Times New Roman"/>
          <w:sz w:val="24"/>
          <w:szCs w:val="24"/>
        </w:rPr>
      </w:pPr>
    </w:p>
    <w:p w:rsidR="003477F4" w:rsidRDefault="003477F4" w:rsidP="00384817">
      <w:pPr>
        <w:spacing w:line="360" w:lineRule="auto"/>
        <w:jc w:val="both"/>
        <w:rPr>
          <w:rFonts w:ascii="Times New Roman" w:hAnsi="Times New Roman" w:cs="Times New Roman"/>
          <w:sz w:val="24"/>
          <w:szCs w:val="24"/>
        </w:rPr>
      </w:pPr>
    </w:p>
    <w:p w:rsidR="00214E32" w:rsidRDefault="00214E32" w:rsidP="00384817">
      <w:pPr>
        <w:spacing w:line="360" w:lineRule="auto"/>
        <w:jc w:val="both"/>
        <w:rPr>
          <w:rFonts w:ascii="Times New Roman" w:hAnsi="Times New Roman" w:cs="Times New Roman"/>
          <w:sz w:val="24"/>
          <w:szCs w:val="24"/>
        </w:rPr>
      </w:pPr>
    </w:p>
    <w:p w:rsidR="00117634" w:rsidRDefault="00117634" w:rsidP="00384817">
      <w:pPr>
        <w:spacing w:line="360" w:lineRule="auto"/>
        <w:jc w:val="both"/>
        <w:rPr>
          <w:rFonts w:ascii="Times New Roman" w:hAnsi="Times New Roman" w:cs="Times New Roman"/>
          <w:b/>
          <w:sz w:val="24"/>
          <w:szCs w:val="24"/>
        </w:rPr>
        <w:sectPr w:rsidR="00117634" w:rsidSect="00384817">
          <w:pgSz w:w="11906" w:h="16838"/>
          <w:pgMar w:top="2268" w:right="1701" w:bottom="1701" w:left="2268" w:header="708" w:footer="708" w:gutter="0"/>
          <w:cols w:space="708"/>
          <w:docGrid w:linePitch="360"/>
        </w:sectPr>
      </w:pPr>
      <w:bookmarkStart w:id="0" w:name="_GoBack"/>
      <w:bookmarkEnd w:id="0"/>
    </w:p>
    <w:p w:rsidR="00214E32" w:rsidRPr="003D1BBC" w:rsidRDefault="001C7420" w:rsidP="003D1BBC">
      <w:pPr>
        <w:spacing w:line="360" w:lineRule="auto"/>
        <w:jc w:val="both"/>
        <w:rPr>
          <w:rFonts w:ascii="Times New Roman" w:hAnsi="Times New Roman" w:cs="Times New Roman"/>
          <w:b/>
          <w:sz w:val="24"/>
          <w:szCs w:val="24"/>
        </w:rPr>
      </w:pPr>
      <w:r w:rsidRPr="003D1BBC">
        <w:rPr>
          <w:rFonts w:ascii="Times New Roman" w:hAnsi="Times New Roman" w:cs="Times New Roman"/>
          <w:b/>
          <w:sz w:val="24"/>
          <w:szCs w:val="24"/>
        </w:rPr>
        <w:lastRenderedPageBreak/>
        <w:t>PENDAHULUAN</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Masa remaja adalah masa transisi dalam rentang kehidupan manusia, menghubungkan masa kanak-kanak dan masa dewasa (Santrock, 2003). Masa remaja disebut pula sebagai masa penghubung atau masa peralihan antara masa kanak-kanak dengan masa dewasa. Pada periode ini terjadi perubahan-perubahan besar dan esensial mengenai kematangan fungsi-fungsi rohaniah dan jasmaniah, terutama fungsi seksual (Kartono, 1995).</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Remaja, yang dalam bahasa aslinya disebut </w:t>
      </w:r>
      <w:r w:rsidRPr="003D1BBC">
        <w:rPr>
          <w:rFonts w:ascii="Times New Roman" w:hAnsi="Times New Roman" w:cs="Times New Roman"/>
          <w:i/>
          <w:iCs/>
          <w:sz w:val="24"/>
          <w:szCs w:val="24"/>
        </w:rPr>
        <w:t>adolescence</w:t>
      </w:r>
      <w:r w:rsidRPr="003D1BBC">
        <w:rPr>
          <w:rFonts w:ascii="Times New Roman" w:hAnsi="Times New Roman" w:cs="Times New Roman"/>
          <w:sz w:val="24"/>
          <w:szCs w:val="24"/>
        </w:rPr>
        <w:t xml:space="preserve">, berasal dari bahasa Latin </w:t>
      </w:r>
      <w:r w:rsidRPr="003D1BBC">
        <w:rPr>
          <w:rFonts w:ascii="Times New Roman" w:hAnsi="Times New Roman" w:cs="Times New Roman"/>
          <w:i/>
          <w:iCs/>
          <w:sz w:val="24"/>
          <w:szCs w:val="24"/>
        </w:rPr>
        <w:t xml:space="preserve">adolescare </w:t>
      </w:r>
      <w:r w:rsidRPr="003D1BBC">
        <w:rPr>
          <w:rFonts w:ascii="Times New Roman" w:hAnsi="Times New Roman" w:cs="Times New Roman"/>
          <w:sz w:val="24"/>
          <w:szCs w:val="24"/>
        </w:rPr>
        <w:t>yang artinya “tumbuh atau tumbuh untuk mencapai kematangan”. Bangsa primitif dan orang-orang purbakala memandang masa puber dan masa remaja tidak berbeda dengan periode lain dalam rentang kehidupan. Anak dianggap sudah dewasa apabila sudah mampu mengadakan reproduksi (Ali &amp; Asrori, 2006).</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Salah satu permasalahan yang sering dihadapi para remaja yang berhubungan dengan penolakan </w:t>
      </w:r>
      <w:r w:rsidRPr="003D1BBC">
        <w:rPr>
          <w:rFonts w:ascii="Times New Roman" w:hAnsi="Times New Roman" w:cs="Times New Roman"/>
          <w:sz w:val="24"/>
          <w:szCs w:val="24"/>
        </w:rPr>
        <w:lastRenderedPageBreak/>
        <w:t>teman sebaya adalah munculnya  perilaku perundungan atau perundungan (Krahe, 2005). Perundungan adalah perilaku negatif seseorang atau sekelompok orang yang berulang kali menyalahgunakan ketidakseimbangan kekuatan dengan tujuan menyakiti korban baik secara fisik maupun mental (Wiyani, 2012).</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Murphy (2009) memandang perundungan sebagai keinginan untuk menyakiti dan sebagian besar yang menjadi korban adalah yang tidak memiliki kekuatan. Perlakuan ini terjadi berulang-ulang dan diserang secara tidak adil. Usia remaja menjadi puncak terjadinya perilaku perundungan dan dapat mempengaruhi baik remaja laki-laki maupun perempuan (Liu dan Grave , 2011).</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James (2010) mengatakan bahwa perundungan pada umumnya terjadi di sekolah yang termasuk jenis perilaku agresi. Data dari Plan International And Interational Center For Research On Woman (ICRW) bahwa 84% anak di Indonesia dengan kisaran usia 12-17 tahun mengalami perundungan, angka ini lebih tinggi di bading negara lain di </w:t>
      </w:r>
      <w:r w:rsidRPr="003D1BBC">
        <w:rPr>
          <w:rFonts w:ascii="Times New Roman" w:hAnsi="Times New Roman" w:cs="Times New Roman"/>
          <w:sz w:val="24"/>
          <w:szCs w:val="24"/>
        </w:rPr>
        <w:lastRenderedPageBreak/>
        <w:t xml:space="preserve">kawasan Asia. Seperti yang ditimbulkan oleh agresi, perilaku Perundungan juga menimbulkan bahaya, baik mental, fisik, kognitif ataupun emosional yang hal tersebut  dilakukan secara sengaja (Rivers, Ian, &amp; Noret, 2012). </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Fenomena kasus perundungan yang terjadi di Indonesia selalu meningkat tiap tahunnya. Menurut Komnas Perlindungan Anak Indonesia (KPAI), saat ini kasus perundungan menduduki peringkat teratas pengaduan masyarakat. Dari 2011 hingga agustus 2014, KPAI mencatat 369 pengaduan terkait masalah tersebut. Jumlah itu sekitar 25% dari total pengaduan di bidang pendidikan sebanyak 1.480 kasus. Soendjojo (2009) mengatakan bahwa siswa yang mengalamai tindakan perundungan merupakan siswa yang menjadikan remaja rentan terhadap stress dan depreasi, serta rasa tidak aman. Dalam kasus yang lebih ekstrim, perundungan dapat mengakibatkan remaja berbuat nekat, bahkan bisa membunuh atau melakukan bunuh diri (Yushendra, 2015).</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lastRenderedPageBreak/>
        <w:t xml:space="preserve">Direktur </w:t>
      </w:r>
      <w:hyperlink r:id="rId7" w:tooltip="UNICEF" w:history="1">
        <w:r w:rsidRPr="003D1BBC">
          <w:rPr>
            <w:rStyle w:val="Hyperlink"/>
            <w:rFonts w:ascii="Times New Roman" w:hAnsi="Times New Roman" w:cs="Times New Roman"/>
            <w:sz w:val="24"/>
            <w:szCs w:val="24"/>
          </w:rPr>
          <w:t>UNICEF</w:t>
        </w:r>
      </w:hyperlink>
      <w:r w:rsidRPr="003D1BBC">
        <w:rPr>
          <w:rFonts w:ascii="Times New Roman" w:hAnsi="Times New Roman" w:cs="Times New Roman"/>
          <w:sz w:val="24"/>
          <w:szCs w:val="24"/>
        </w:rPr>
        <w:t xml:space="preserve"> Perwakilan Pulau Jawa, Arie Rukmanta menyebut sebagian anak remaja usia 13-17 tahun di DIY pernah mengalami perundungan di lingkungan sekolah. Berdasarkan data hasil survey tersebut, anak remaja yang pernah mengalami perundungan bahkan memilih untuk tidak masuk sekolah. (</w:t>
      </w:r>
      <w:r w:rsidRPr="003D1BBC">
        <w:fldChar w:fldCharType="begin"/>
      </w:r>
      <w:r w:rsidRPr="003D1BBC">
        <w:rPr>
          <w:rFonts w:ascii="Times New Roman" w:hAnsi="Times New Roman" w:cs="Times New Roman"/>
          <w:sz w:val="24"/>
          <w:szCs w:val="24"/>
        </w:rPr>
        <w:instrText xml:space="preserve"> HYPERLINK </w:instrText>
      </w:r>
      <w:r w:rsidRPr="003D1BBC">
        <w:fldChar w:fldCharType="separate"/>
      </w:r>
      <w:r w:rsidRPr="003D1BBC">
        <w:rPr>
          <w:rStyle w:val="Hyperlink"/>
          <w:rFonts w:ascii="Times New Roman" w:hAnsi="Times New Roman" w:cs="Times New Roman"/>
          <w:sz w:val="24"/>
          <w:szCs w:val="24"/>
        </w:rPr>
        <w:t>Tribunjogja.com</w:t>
      </w:r>
      <w:r w:rsidRPr="003D1BBC">
        <w:rPr>
          <w:rStyle w:val="Hyperlink"/>
          <w:rFonts w:ascii="Times New Roman" w:hAnsi="Times New Roman" w:cs="Times New Roman"/>
          <w:sz w:val="24"/>
          <w:szCs w:val="24"/>
        </w:rPr>
        <w:fldChar w:fldCharType="end"/>
      </w:r>
      <w:r w:rsidRPr="003D1BBC">
        <w:rPr>
          <w:rFonts w:ascii="Times New Roman" w:hAnsi="Times New Roman" w:cs="Times New Roman"/>
          <w:sz w:val="24"/>
          <w:szCs w:val="24"/>
        </w:rPr>
        <w:t>).</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Kasus perundungan yang ditemukan oleh KPAI ditemukan dalam berbagai bentuk/jenis. Andrew Mellor (2005) menjelaskan bahwa ada beberapa jenis perundungan, yakni: (1) perundungan fisik, yaitu jenis perundungan yang melibatkan kontak fisik antara pelaku dan korban. (2) perundungan verbal melibatkan bahasa verbal yang bertujuan menyakiti hati seseorang. (3) perundungan relasi sosial (psikologis) dalah jenis perundungan bertujuan menolak dan memutus relasi sosial korban dengan orang lain, meliputi pelemahan harga diri korban secara sistematis melalui pengabaian, pengucilan atau penghindaran., (4) perundungan elektronik merupakan  bentuk  </w:t>
      </w:r>
      <w:r w:rsidRPr="003D1BBC">
        <w:rPr>
          <w:rFonts w:ascii="Times New Roman" w:hAnsi="Times New Roman" w:cs="Times New Roman"/>
          <w:sz w:val="24"/>
          <w:szCs w:val="24"/>
        </w:rPr>
        <w:lastRenderedPageBreak/>
        <w:t>perilaku perundungan yang dilakukan melalui media elektronik seperti komputer, handphone, internet, website, chatting room, e-mail, SMS,dan lain-lain. (KPAI, 2014).</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Pada umumnya, perundungan menjadi tradisi sekolah yang dilakukan oleh senior jika tak mengikuti aturan mereka, meskipun banyak juga perundungan teman sebaya. Korban perundungan biasanya enggan untuk mengadukannya ke pihak lain termasuk orang tua karena kecemasan akan mendapat perlakuan yang lebih buruk lagi. Hal inilah yang membuat tindakan perundungan semakin merajalela jika tidak tertangani dengan tepat. Beragam dampak buruk yang ditimbulkan oleh perundungan. EImerbrink, Scielzo, &amp; Campbell (2015) dalam studinya menemukan bahwa perundungan dapat memberikan efek kecemasan, berpengaruh pada harga diri, dan mengakibatkan depresi pada korbannya. Studi lain yang dilakukan oleh Kowalski, Robin,&amp; Limber (2012) menyatakan bahwa </w:t>
      </w:r>
      <w:r w:rsidRPr="003D1BBC">
        <w:rPr>
          <w:rFonts w:ascii="Times New Roman" w:hAnsi="Times New Roman" w:cs="Times New Roman"/>
          <w:sz w:val="24"/>
          <w:szCs w:val="24"/>
        </w:rPr>
        <w:lastRenderedPageBreak/>
        <w:t>kecemasan karena perundungan menjadi factor terbesar anak-anak enggan untuk pergi ke sekolah.</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Hasil studi yang dilakukan National Youth Violence Prevention Resource Center Sanders (2003) menunjukkan bahwa </w:t>
      </w:r>
      <w:r w:rsidRPr="003D1BBC">
        <w:rPr>
          <w:rFonts w:ascii="Times New Roman" w:hAnsi="Times New Roman" w:cs="Times New Roman"/>
          <w:iCs/>
          <w:sz w:val="24"/>
          <w:szCs w:val="24"/>
        </w:rPr>
        <w:t>perundungan</w:t>
      </w:r>
      <w:r w:rsidRPr="003D1BBC">
        <w:rPr>
          <w:rFonts w:ascii="Times New Roman" w:hAnsi="Times New Roman" w:cs="Times New Roman"/>
          <w:i/>
          <w:iCs/>
          <w:sz w:val="24"/>
          <w:szCs w:val="24"/>
        </w:rPr>
        <w:t xml:space="preserve"> </w:t>
      </w:r>
      <w:r w:rsidRPr="003D1BBC">
        <w:rPr>
          <w:rFonts w:ascii="Times New Roman" w:hAnsi="Times New Roman" w:cs="Times New Roman"/>
          <w:sz w:val="24"/>
          <w:szCs w:val="24"/>
        </w:rPr>
        <w:t xml:space="preserve">dapat membuat remaja merasa cemas dan ketakutan, mempengaruhi konsentrasi belajar di sekolah dan menuntun mereka untuk menghindari sekolah. Bila </w:t>
      </w:r>
      <w:r w:rsidRPr="003D1BBC">
        <w:rPr>
          <w:rFonts w:ascii="Times New Roman" w:hAnsi="Times New Roman" w:cs="Times New Roman"/>
          <w:iCs/>
          <w:sz w:val="24"/>
          <w:szCs w:val="24"/>
        </w:rPr>
        <w:t>perundungan</w:t>
      </w:r>
      <w:r w:rsidRPr="003D1BBC">
        <w:rPr>
          <w:rFonts w:ascii="Times New Roman" w:hAnsi="Times New Roman" w:cs="Times New Roman"/>
          <w:i/>
          <w:iCs/>
          <w:sz w:val="24"/>
          <w:szCs w:val="24"/>
        </w:rPr>
        <w:t xml:space="preserve"> </w:t>
      </w:r>
      <w:r w:rsidRPr="003D1BBC">
        <w:rPr>
          <w:rFonts w:ascii="Times New Roman" w:hAnsi="Times New Roman" w:cs="Times New Roman"/>
          <w:sz w:val="24"/>
          <w:szCs w:val="24"/>
        </w:rPr>
        <w:t xml:space="preserve">berlanjut dalam jangka waktu yang lama, dapat mempengaruhi </w:t>
      </w:r>
      <w:r w:rsidRPr="003D1BBC">
        <w:rPr>
          <w:rFonts w:ascii="Times New Roman" w:hAnsi="Times New Roman" w:cs="Times New Roman"/>
          <w:i/>
          <w:iCs/>
          <w:sz w:val="24"/>
          <w:szCs w:val="24"/>
        </w:rPr>
        <w:t xml:space="preserve">self-esteem </w:t>
      </w:r>
      <w:r w:rsidRPr="003D1BBC">
        <w:rPr>
          <w:rFonts w:ascii="Times New Roman" w:hAnsi="Times New Roman" w:cs="Times New Roman"/>
          <w:sz w:val="24"/>
          <w:szCs w:val="24"/>
        </w:rPr>
        <w:t>siswa, meningkatkan isolasi sosial, memunculkan perilaku menarik diri, hak asasi yang menderita (Dayakisni, 2013).</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Kecemasan pada remaja salah satunya diperoleh dari perilaku agresif yang dilakukan oleh teman sebaya. James (2010) mengatakan bahwa </w:t>
      </w:r>
      <w:r w:rsidRPr="003D1BBC">
        <w:rPr>
          <w:rFonts w:ascii="Times New Roman" w:hAnsi="Times New Roman" w:cs="Times New Roman"/>
          <w:iCs/>
          <w:sz w:val="24"/>
          <w:szCs w:val="24"/>
        </w:rPr>
        <w:t>Perundungan</w:t>
      </w:r>
      <w:r w:rsidRPr="003D1BBC">
        <w:rPr>
          <w:rFonts w:ascii="Times New Roman" w:hAnsi="Times New Roman" w:cs="Times New Roman"/>
          <w:sz w:val="24"/>
          <w:szCs w:val="24"/>
        </w:rPr>
        <w:t xml:space="preserve"> pada umumnya terjadi di sekolah yang termasuk jenis perilaku agresi. Data dari </w:t>
      </w:r>
      <w:r w:rsidRPr="003D1BBC">
        <w:rPr>
          <w:rFonts w:ascii="Times New Roman" w:hAnsi="Times New Roman" w:cs="Times New Roman"/>
          <w:i/>
          <w:iCs/>
          <w:sz w:val="24"/>
          <w:szCs w:val="24"/>
        </w:rPr>
        <w:t>Plan International And</w:t>
      </w:r>
      <w:r w:rsidRPr="003D1BBC">
        <w:rPr>
          <w:rFonts w:ascii="Times New Roman" w:hAnsi="Times New Roman" w:cs="Times New Roman"/>
          <w:sz w:val="24"/>
          <w:szCs w:val="24"/>
        </w:rPr>
        <w:t xml:space="preserve"> </w:t>
      </w:r>
      <w:r w:rsidRPr="003D1BBC">
        <w:rPr>
          <w:rFonts w:ascii="Times New Roman" w:hAnsi="Times New Roman" w:cs="Times New Roman"/>
          <w:i/>
          <w:iCs/>
          <w:sz w:val="24"/>
          <w:szCs w:val="24"/>
        </w:rPr>
        <w:t>Interational Center For Research On Woman (ICRW)</w:t>
      </w:r>
      <w:r w:rsidRPr="003D1BBC">
        <w:rPr>
          <w:rFonts w:ascii="Times New Roman" w:hAnsi="Times New Roman" w:cs="Times New Roman"/>
          <w:sz w:val="24"/>
          <w:szCs w:val="24"/>
        </w:rPr>
        <w:t xml:space="preserve"> bahwa 84% anak di Indonesia dengan kisaran usia 12- 17 tahun mengalami </w:t>
      </w:r>
      <w:r w:rsidRPr="003D1BBC">
        <w:rPr>
          <w:rFonts w:ascii="Times New Roman" w:hAnsi="Times New Roman" w:cs="Times New Roman"/>
          <w:iCs/>
          <w:sz w:val="24"/>
          <w:szCs w:val="24"/>
        </w:rPr>
        <w:t>perundungan</w:t>
      </w:r>
      <w:r w:rsidRPr="003D1BBC">
        <w:rPr>
          <w:rFonts w:ascii="Times New Roman" w:hAnsi="Times New Roman" w:cs="Times New Roman"/>
          <w:sz w:val="24"/>
          <w:szCs w:val="24"/>
        </w:rPr>
        <w:t xml:space="preserve">, </w:t>
      </w:r>
      <w:r w:rsidRPr="003D1BBC">
        <w:rPr>
          <w:rFonts w:ascii="Times New Roman" w:hAnsi="Times New Roman" w:cs="Times New Roman"/>
          <w:sz w:val="24"/>
          <w:szCs w:val="24"/>
        </w:rPr>
        <w:lastRenderedPageBreak/>
        <w:t>angka ini lebih tinggi dibading negara lain di kawasan Asia.</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Menurut Nevid, J.S., Rathus, S.A.,&amp; Greene, B. (2005) kecemasan (</w:t>
      </w:r>
      <w:r w:rsidRPr="003D1BBC">
        <w:rPr>
          <w:rFonts w:ascii="Times New Roman" w:hAnsi="Times New Roman" w:cs="Times New Roman"/>
          <w:i/>
          <w:iCs/>
          <w:sz w:val="24"/>
          <w:szCs w:val="24"/>
        </w:rPr>
        <w:t>anxiety</w:t>
      </w:r>
      <w:r w:rsidRPr="003D1BBC">
        <w:rPr>
          <w:rFonts w:ascii="Times New Roman" w:hAnsi="Times New Roman" w:cs="Times New Roman"/>
          <w:sz w:val="24"/>
          <w:szCs w:val="24"/>
        </w:rPr>
        <w:t xml:space="preserve">) adalah suatu keadaan aprehensi atau keadaan khawatir yang mengeluhkan bahwa sesuatu yang buruk akan segera terjadi. Banyak hal yang dicemaskan misalnya, kesehatan, relasi sosial, ujian, karir, relasi internasional dan kondisi lingkungan adalah beberapa hal yang dapat menjadi sumber kekhawatiran. Kecemasan bermanfaat bila hal tersebut mendorong untuk melakukan pemeriksaan medis secara regular atau memotivasi kita untuk belajar menjelang ujian. Kecemasan adalah respon yang tepat terhadap ancaman, tetapi kecemasan bisa menjadi abnormal bila tingkatannya tidak sesuai dengan proporsi ancaman, atau bila sepertinya datang tanpa penyebab. </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Kecemasan adalah suatu keadaan yang memotivasi individu untuk berbuat sesuatu. Fungsinya adalah untuk memperingatkan adanya ancaman bahaya, yakni sinyal dari ego yang akan terus </w:t>
      </w:r>
      <w:r w:rsidRPr="003D1BBC">
        <w:rPr>
          <w:rFonts w:ascii="Times New Roman" w:hAnsi="Times New Roman" w:cs="Times New Roman"/>
          <w:sz w:val="24"/>
          <w:szCs w:val="24"/>
        </w:rPr>
        <w:lastRenderedPageBreak/>
        <w:t>meningkat jika tindakan-tindakan yang layak untuk mengatasi ancaman tidak diambil. Apabila tidak bisa mengendalikan kecemasan melalui cara-cara rasional dan cara-cara langsung, maka ego akan mengandalkan cara-cara yang tidak realistik, yakni tingkah laku yang berorientasi pada pertahanan ego    (Corey, 2005).</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Olivarez, Sanchez, &amp; Lopez (2009) menyebutkan bahwa terdapat tiga aspek dalam kecemasan yaitu, bentuk penghindaran sosial dan rasa tertekan yang dialami secara umum, bentuk penghindaran sosial dan rasa tertekan dalam situasi yang baru atau ketika berhubungan dengan orang baru/orang asing, serta ketakutan terhadap evaluasi negatif dari orang lain. Kecemasan juga menimbulkan beberapa dampak, antara lain remaja dengan tingkat kecemasan yang tinggi memiliki teman yang lebih sedikit, adanya persepsi negatif terhadap diri sendiri, gangguan fungsi sosial, dan mengalami hambatan dalam mengembangkan kemampuan dalam lingkungan masyarakat (Festa &amp; Ginsburg, 2011; Ling lai, Ye &amp; Chai, 2008)</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lastRenderedPageBreak/>
        <w:t>Rigby (2005; dalam Anesty, 2009) merumuskan bahwa perundungan merupakan hasrat untuk menyakiti. Hasrat ini diperlihatkan dalam aksi, menyebabkan orang lain menderita. Aksi ini dilakukan secara langsung oleh seseorang atau sekelompok orang yang lebih kuat, tidak bertanggung jawab, biasanya berulang dan dilakukan dengan perasaan senang.</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Salah satu permasalahan penting yang dihadapi oleh remaja korban perundungan yakni kecemasan, yang menyebabkan munculnya pemikiran-pemikiran negatif seperti khawatir akan menjapatkan perlakuan yang sama jika kembali sekolah dan berhadapan dengan pelaku perundungan, khawatir terhadap depan, perasaan kesepian, tertekan serta khawatir jika suatu saat nanti hal ini akan terus berlanjut. Untuk itulah diperlukan suatu terapi yang dapat memunculkan pemikiran positif serta mencari jalan keluar klien remaja korban perundungan ini agar dapat mengurangi kecemasan mereka. </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lastRenderedPageBreak/>
        <w:t xml:space="preserve">Ada berbagai macam intervensi dalam menangani kecemasan. Salah satu terapi yang dapat digunakan untuk mengatasi kecemasan pada korban </w:t>
      </w:r>
      <w:r w:rsidRPr="003D1BBC">
        <w:rPr>
          <w:rFonts w:ascii="Times New Roman" w:hAnsi="Times New Roman" w:cs="Times New Roman"/>
          <w:iCs/>
          <w:sz w:val="24"/>
          <w:szCs w:val="24"/>
        </w:rPr>
        <w:t>perundungan</w:t>
      </w:r>
      <w:r w:rsidRPr="003D1BBC">
        <w:rPr>
          <w:rFonts w:ascii="Times New Roman" w:hAnsi="Times New Roman" w:cs="Times New Roman"/>
          <w:i/>
          <w:iCs/>
          <w:sz w:val="24"/>
          <w:szCs w:val="24"/>
        </w:rPr>
        <w:t xml:space="preserve"> </w:t>
      </w:r>
      <w:r w:rsidRPr="003D1BBC">
        <w:rPr>
          <w:rFonts w:ascii="Times New Roman" w:hAnsi="Times New Roman" w:cs="Times New Roman"/>
          <w:sz w:val="24"/>
          <w:szCs w:val="24"/>
        </w:rPr>
        <w:t>adalah terapi kognitif, teknik relaksasi, dan hipnoterapi. Terapi kognitif adalah suatu terapi yang mengidentifikasi pemikiran negatif dan merusak yang mendorong ke arah kecemasan dan depresi yang menetap Gavino (2013). Selain itu, teknik relaksasi dimana teknik ini berguna untuk meregulasi emosi dan fisik individu dari kecemasan, ketegangan, stres dan lainnya (Kazdin, 2001). teknik intervensi lainnya yaitu Hipnoterapi, menurut (Rafael, 2015) Hipnoterapi merupakan salah satu metode yang terbukti dan cukup efektif untuk mengatasi kecemasan dan stres.</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Dari penjelasan di atas bahwa salah satu terapi yang efektif berfokus pada manfaat sugesti untuk mengatasi masalah kognisi (pikiran), afeksi (perasaan), dan perilaku ini yaitu Hipnoterapi. Hipnoterapi juga dikatakan sebagai suatu teknik terapi pikiran dan penyembuhan yang menggunakan metode hipnosis untuk memberi sugesti atau perintah positif </w:t>
      </w:r>
      <w:r w:rsidRPr="003D1BBC">
        <w:rPr>
          <w:rFonts w:ascii="Times New Roman" w:hAnsi="Times New Roman" w:cs="Times New Roman"/>
          <w:sz w:val="24"/>
          <w:szCs w:val="24"/>
        </w:rPr>
        <w:lastRenderedPageBreak/>
        <w:t xml:space="preserve">kepada pikiran bawah sadar untuk penyembuhan permasalahan klien yaitu dalam hal ini kecemasan akibat dari prilaku perundungan yang diakami oleh klien. </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Hipnoterapi   adalah   salah   satu   teknik terapi psikologi   yang mempelajari  manfaat  sugesti  untuk  mengatasi  masalah kognisi  (pikiran), afeksi (perasaan), dan perilaku. Selain itu, hipnoterapi juga dikatakan sebagai suatu  teknik  terapi  pikiran  dan  penyembuhan  yangmenggunakan  metode hipnosis  untuk  memberi  sugesti  atau  perintah  positif  kepada  pikiran  bawah sadar  untuk  penyembuhan  suatu  gangguan  psikologis  atau  untuk  mengubah  pikiran, perasaan, dan perilaku seseorang agar menjadi lebih baik. Orang yang ahli  dalam  menggunakan  hipnosis  untuk  terapi  disebut  "hypnotherapist". Hipnoterapi   menggunakan   pengaruh   kata-kata   yang   disampaikan   dengan teknik-teknik   tertentu.   Satu-satunya   kekuatan   dalam   hipnoterapi   adalah komunikasi. (Kahija, 2007).</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Menurut Yusman, 2010; Rossi dan Battino, 20011, Hipnoterapi </w:t>
      </w:r>
      <w:r w:rsidRPr="003D1BBC">
        <w:rPr>
          <w:rFonts w:ascii="Times New Roman" w:hAnsi="Times New Roman" w:cs="Times New Roman"/>
          <w:sz w:val="24"/>
          <w:szCs w:val="24"/>
        </w:rPr>
        <w:lastRenderedPageBreak/>
        <w:t>adalah suatu teknik terapi yang dapat mengalihkan kondisi fisik dan psikis menjadi sangat rileks sehingga terjadi perubahan tingkat kesadaran (trance), persepsi, memori dan kebiasaan. Dalam proses hipnoterapi terjadi pengalihan kondisi dari pikiran sadar (conscious mind) ke pikiran bawah sadar (subconscious mind), yang disebut juga dengan istilah mengalami hipnosis. Dalam keadaan hipnosis seseorang menjadi lebih dapat menerima sugesti dengan baik, karena crititical area atau Reticular Activating System (RAS) yang berfungsi sebagai filter terhadap informasi dari panca indera dinonaktifkan atau dikurangi sensitifitasnya untuk sementara waktu, sehingga sugesti dapat diterima secara langsung oleh pikiran bawah sadar.</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Hal senada juga disampaikan Wong &amp; Andri (2009), bahwa hipnosis dapat diartikan sebagai salah satu kondisi relaks, fokus atau konsentrasi. dengan demikian hipnoterapi efektif digunakan dalam penanganan gangguan-gangguan yang bersifat psikologis untuk mengubah mekanisme pemikiran </w:t>
      </w:r>
      <w:r w:rsidRPr="003D1BBC">
        <w:rPr>
          <w:rFonts w:ascii="Times New Roman" w:hAnsi="Times New Roman" w:cs="Times New Roman"/>
          <w:sz w:val="24"/>
          <w:szCs w:val="24"/>
        </w:rPr>
        <w:lastRenderedPageBreak/>
        <w:t>manusia dlam menginterpretasikan pengalaman hidupnya serta menghasilkan perubahan pada persepsi dan tingkah laku.</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Beberapa penelitian ilmiah yang menggunakan metode hipnoterapi terbukti efektif untuk meningkatkan kesejahteraan psikis serta mampu mengurangi kecemasan. salah satunya adalah penelitian yang dilakukan oleh Febriana (2017) yang menggunakan metode terapi kognitif untuk menurunkan kecemasan. Kemudian Setyadi, Murti, Demartoto (2016) yang menggunakan metode Hipnoterapi untuk menurunkan depresi dan kecemasan terhadap penderita HIV/AIDS. penelitian lain dari Irianto yang berjudul pengaruh hipnoterapi untuk menurunkan kecemasan pada pasien yang menjalani kemoterapi di RS Telogorejo. Kemudian Novrizal (2010) dengan judul keefektifan hipnoterapi terhadap derajat penurunan kecemasan dan gatal pasien liken simpleks. Penelitian selanjutnya yaitu dari Santoso (2014) dengan judul efektifitas Hipnoterapi teknik direct suggestion untuk </w:t>
      </w:r>
      <w:r w:rsidRPr="003D1BBC">
        <w:rPr>
          <w:rFonts w:ascii="Times New Roman" w:hAnsi="Times New Roman" w:cs="Times New Roman"/>
          <w:sz w:val="24"/>
          <w:szCs w:val="24"/>
        </w:rPr>
        <w:lastRenderedPageBreak/>
        <w:t xml:space="preserve">menurunkan kecemsan mahasiswa terhadap skripsi. </w:t>
      </w:r>
    </w:p>
    <w:p w:rsidR="001402CF" w:rsidRPr="003D1BBC" w:rsidRDefault="001402CF" w:rsidP="003D1BBC">
      <w:pPr>
        <w:autoSpaceDE w:val="0"/>
        <w:autoSpaceDN w:val="0"/>
        <w:adjustRightInd w:val="0"/>
        <w:spacing w:after="0"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Berdasarkan uraian tersebut maka dapat disampaikan bahwa rumusan permasalahan dalam penelitian ini, apakah </w:t>
      </w:r>
      <w:r w:rsidRPr="003D1BBC">
        <w:rPr>
          <w:rFonts w:ascii="Times New Roman" w:hAnsi="Times New Roman" w:cs="Times New Roman"/>
          <w:iCs/>
          <w:sz w:val="24"/>
          <w:szCs w:val="24"/>
        </w:rPr>
        <w:t xml:space="preserve">Hipnoterapi </w:t>
      </w:r>
      <w:r w:rsidRPr="003D1BBC">
        <w:rPr>
          <w:rFonts w:ascii="Times New Roman" w:hAnsi="Times New Roman" w:cs="Times New Roman"/>
          <w:sz w:val="24"/>
          <w:szCs w:val="24"/>
        </w:rPr>
        <w:t>berpengaruh untuk menurunkan kecemasan pada remaja korban perundungan?</w:t>
      </w:r>
    </w:p>
    <w:p w:rsidR="001402CF" w:rsidRPr="003D1BBC" w:rsidRDefault="001C7420" w:rsidP="003D1BBC">
      <w:pPr>
        <w:spacing w:line="360" w:lineRule="auto"/>
        <w:jc w:val="both"/>
        <w:rPr>
          <w:rFonts w:ascii="Times New Roman" w:hAnsi="Times New Roman" w:cs="Times New Roman"/>
          <w:b/>
          <w:sz w:val="24"/>
          <w:szCs w:val="24"/>
        </w:rPr>
      </w:pPr>
      <w:r w:rsidRPr="003D1BBC">
        <w:rPr>
          <w:rFonts w:ascii="Times New Roman" w:hAnsi="Times New Roman" w:cs="Times New Roman"/>
          <w:b/>
          <w:sz w:val="24"/>
          <w:szCs w:val="24"/>
        </w:rPr>
        <w:t xml:space="preserve">METODE PENELITIAN </w:t>
      </w:r>
    </w:p>
    <w:p w:rsidR="001C7420" w:rsidRPr="003D1BBC" w:rsidRDefault="001C7420" w:rsidP="003D1BBC">
      <w:pPr>
        <w:pStyle w:val="Default"/>
        <w:spacing w:line="360" w:lineRule="auto"/>
        <w:ind w:firstLine="567"/>
        <w:jc w:val="both"/>
        <w:rPr>
          <w:color w:val="auto"/>
        </w:rPr>
      </w:pPr>
      <w:r w:rsidRPr="003D1BBC">
        <w:rPr>
          <w:color w:val="auto"/>
        </w:rPr>
        <w:t xml:space="preserve">Desain eksperimen yang digunakan dalam penelitian ini adalah </w:t>
      </w:r>
      <w:r w:rsidRPr="003D1BBC">
        <w:rPr>
          <w:i/>
          <w:iCs/>
          <w:color w:val="auto"/>
        </w:rPr>
        <w:t xml:space="preserve">one group pretest posttest design </w:t>
      </w:r>
      <w:r w:rsidRPr="003D1BBC">
        <w:rPr>
          <w:color w:val="auto"/>
        </w:rPr>
        <w:t xml:space="preserve">(desain pengukuran berulang), merupakan desain eksperimen yang hanya menggunakan satu kelompok subjek (kasus tunggal) serta melakukan pengukuran sebelum dan sesudah pemberian perlakuan pada subjek (Latipun, 2006). Intervensi penelitian ini berupa </w:t>
      </w:r>
      <w:r w:rsidRPr="003D1BBC">
        <w:rPr>
          <w:i/>
          <w:iCs/>
          <w:color w:val="auto"/>
        </w:rPr>
        <w:t>hipnoterapi</w:t>
      </w:r>
      <w:r w:rsidRPr="003D1BBC">
        <w:rPr>
          <w:color w:val="FF0000"/>
        </w:rPr>
        <w:t xml:space="preserve">. </w:t>
      </w:r>
      <w:r w:rsidRPr="003D1BBC">
        <w:rPr>
          <w:color w:val="auto"/>
        </w:rPr>
        <w:t>Rancangan penelitian dapat dilihat pada Tabel 1 :</w:t>
      </w:r>
    </w:p>
    <w:p w:rsidR="001C7420" w:rsidRPr="003D1BBC" w:rsidRDefault="001C7420" w:rsidP="003D1BBC">
      <w:pPr>
        <w:pStyle w:val="Default"/>
        <w:spacing w:line="360" w:lineRule="auto"/>
        <w:jc w:val="center"/>
      </w:pPr>
      <w:r w:rsidRPr="003D1BBC">
        <w:rPr>
          <w:b/>
          <w:bCs/>
        </w:rPr>
        <w:t>Tabel 1</w:t>
      </w:r>
    </w:p>
    <w:p w:rsidR="001C7420" w:rsidRPr="003D1BBC" w:rsidRDefault="001C7420" w:rsidP="003D1BBC">
      <w:pPr>
        <w:pStyle w:val="Default"/>
        <w:spacing w:line="360" w:lineRule="auto"/>
        <w:jc w:val="center"/>
        <w:rPr>
          <w:b/>
          <w:bCs/>
        </w:rPr>
      </w:pPr>
      <w:r w:rsidRPr="003D1BBC">
        <w:rPr>
          <w:b/>
          <w:bCs/>
        </w:rPr>
        <w:t>Desain Penelitian</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3"/>
        <w:gridCol w:w="1489"/>
        <w:gridCol w:w="283"/>
        <w:gridCol w:w="705"/>
      </w:tblGrid>
      <w:tr w:rsidR="001C7420" w:rsidRPr="003D1BBC" w:rsidTr="007323B6">
        <w:trPr>
          <w:trHeight w:val="218"/>
        </w:trPr>
        <w:tc>
          <w:tcPr>
            <w:tcW w:w="1526" w:type="dxa"/>
          </w:tcPr>
          <w:p w:rsidR="001C7420" w:rsidRPr="003D1BBC" w:rsidRDefault="001C7420" w:rsidP="003D1BBC">
            <w:pPr>
              <w:pStyle w:val="Default"/>
              <w:jc w:val="center"/>
              <w:rPr>
                <w:color w:val="auto"/>
              </w:rPr>
            </w:pPr>
            <w:r w:rsidRPr="003D1BBC">
              <w:rPr>
                <w:color w:val="auto"/>
              </w:rPr>
              <w:t>pretest</w:t>
            </w:r>
          </w:p>
        </w:tc>
        <w:tc>
          <w:tcPr>
            <w:tcW w:w="5245" w:type="dxa"/>
          </w:tcPr>
          <w:p w:rsidR="001C7420" w:rsidRPr="003D1BBC" w:rsidRDefault="001C7420" w:rsidP="003D1BBC">
            <w:pPr>
              <w:pStyle w:val="Default"/>
              <w:jc w:val="center"/>
              <w:rPr>
                <w:color w:val="auto"/>
              </w:rPr>
            </w:pPr>
            <w:r w:rsidRPr="003D1BBC">
              <w:rPr>
                <w:color w:val="auto"/>
              </w:rPr>
              <w:t>treatment</w:t>
            </w:r>
          </w:p>
        </w:tc>
        <w:tc>
          <w:tcPr>
            <w:tcW w:w="1382" w:type="dxa"/>
            <w:gridSpan w:val="2"/>
          </w:tcPr>
          <w:p w:rsidR="001C7420" w:rsidRPr="003D1BBC" w:rsidRDefault="001C7420" w:rsidP="003D1BBC">
            <w:pPr>
              <w:pStyle w:val="Default"/>
              <w:jc w:val="center"/>
              <w:rPr>
                <w:color w:val="auto"/>
              </w:rPr>
            </w:pPr>
            <w:r w:rsidRPr="003D1BBC">
              <w:rPr>
                <w:color w:val="auto"/>
              </w:rPr>
              <w:t>posttest</w:t>
            </w:r>
          </w:p>
        </w:tc>
      </w:tr>
      <w:tr w:rsidR="001C7420" w:rsidRPr="003D1BBC" w:rsidTr="007323B6">
        <w:trPr>
          <w:trHeight w:val="167"/>
        </w:trPr>
        <w:tc>
          <w:tcPr>
            <w:tcW w:w="1526" w:type="dxa"/>
          </w:tcPr>
          <w:p w:rsidR="001C7420" w:rsidRPr="003D1BBC" w:rsidRDefault="001C7420" w:rsidP="003D1BBC">
            <w:pPr>
              <w:pStyle w:val="Default"/>
              <w:jc w:val="center"/>
              <w:rPr>
                <w:color w:val="auto"/>
              </w:rPr>
            </w:pPr>
            <w:r w:rsidRPr="003D1BBC">
              <w:rPr>
                <w:color w:val="auto"/>
              </w:rPr>
              <w:t>Y1</w:t>
            </w:r>
          </w:p>
        </w:tc>
        <w:tc>
          <w:tcPr>
            <w:tcW w:w="5245" w:type="dxa"/>
          </w:tcPr>
          <w:p w:rsidR="001C7420" w:rsidRPr="003D1BBC" w:rsidRDefault="001C7420" w:rsidP="003D1BBC">
            <w:pPr>
              <w:pStyle w:val="Default"/>
              <w:jc w:val="center"/>
              <w:rPr>
                <w:color w:val="auto"/>
              </w:rPr>
            </w:pPr>
            <w:r w:rsidRPr="003D1BBC">
              <w:rPr>
                <w:color w:val="auto"/>
              </w:rPr>
              <w:t>X</w:t>
            </w:r>
          </w:p>
        </w:tc>
        <w:tc>
          <w:tcPr>
            <w:tcW w:w="1382" w:type="dxa"/>
            <w:gridSpan w:val="2"/>
          </w:tcPr>
          <w:p w:rsidR="001C7420" w:rsidRPr="003D1BBC" w:rsidRDefault="001C7420" w:rsidP="003D1BBC">
            <w:pPr>
              <w:pStyle w:val="Default"/>
              <w:jc w:val="center"/>
              <w:rPr>
                <w:color w:val="auto"/>
              </w:rPr>
            </w:pPr>
            <w:r w:rsidRPr="003D1BBC">
              <w:rPr>
                <w:color w:val="auto"/>
              </w:rPr>
              <w:t>Y2</w:t>
            </w:r>
          </w:p>
        </w:tc>
      </w:tr>
      <w:tr w:rsidR="001C7420" w:rsidRPr="003D1BBC" w:rsidTr="007323B6">
        <w:tc>
          <w:tcPr>
            <w:tcW w:w="1526" w:type="dxa"/>
          </w:tcPr>
          <w:p w:rsidR="001C7420" w:rsidRPr="003D1BBC" w:rsidRDefault="001C7420" w:rsidP="003D1BBC">
            <w:pPr>
              <w:pStyle w:val="Default"/>
              <w:jc w:val="center"/>
              <w:rPr>
                <w:color w:val="auto"/>
              </w:rPr>
            </w:pPr>
            <w:r w:rsidRPr="003D1BBC">
              <w:rPr>
                <w:color w:val="auto"/>
              </w:rPr>
              <w:t>keterangan:</w:t>
            </w:r>
          </w:p>
          <w:p w:rsidR="001C7420" w:rsidRPr="003D1BBC" w:rsidRDefault="001C7420" w:rsidP="003D1BBC">
            <w:pPr>
              <w:pStyle w:val="Default"/>
              <w:jc w:val="center"/>
              <w:rPr>
                <w:color w:val="auto"/>
              </w:rPr>
            </w:pPr>
            <w:r w:rsidRPr="003D1BBC">
              <w:rPr>
                <w:color w:val="auto"/>
              </w:rPr>
              <w:t>Y1:</w:t>
            </w:r>
          </w:p>
          <w:p w:rsidR="001C7420" w:rsidRPr="003D1BBC" w:rsidRDefault="001C7420" w:rsidP="003D1BBC">
            <w:pPr>
              <w:pStyle w:val="Default"/>
              <w:jc w:val="center"/>
              <w:rPr>
                <w:color w:val="auto"/>
              </w:rPr>
            </w:pPr>
            <w:r w:rsidRPr="003D1BBC">
              <w:rPr>
                <w:color w:val="auto"/>
              </w:rPr>
              <w:t>Y2:</w:t>
            </w:r>
          </w:p>
          <w:p w:rsidR="001C7420" w:rsidRPr="003D1BBC" w:rsidRDefault="001C7420" w:rsidP="003D1BBC">
            <w:pPr>
              <w:pStyle w:val="Default"/>
              <w:jc w:val="center"/>
              <w:rPr>
                <w:color w:val="auto"/>
              </w:rPr>
            </w:pPr>
            <w:r w:rsidRPr="003D1BBC">
              <w:rPr>
                <w:color w:val="auto"/>
              </w:rPr>
              <w:t>X:</w:t>
            </w:r>
          </w:p>
          <w:p w:rsidR="001C7420" w:rsidRPr="003D1BBC" w:rsidRDefault="001C7420" w:rsidP="003D1BBC">
            <w:pPr>
              <w:pStyle w:val="Default"/>
              <w:jc w:val="center"/>
              <w:rPr>
                <w:color w:val="auto"/>
              </w:rPr>
            </w:pPr>
          </w:p>
        </w:tc>
        <w:tc>
          <w:tcPr>
            <w:tcW w:w="5670" w:type="dxa"/>
            <w:gridSpan w:val="2"/>
          </w:tcPr>
          <w:p w:rsidR="001C7420" w:rsidRPr="003D1BBC" w:rsidRDefault="001C7420" w:rsidP="003D1BBC">
            <w:pPr>
              <w:pStyle w:val="Default"/>
              <w:jc w:val="center"/>
              <w:rPr>
                <w:color w:val="auto"/>
              </w:rPr>
            </w:pPr>
          </w:p>
          <w:p w:rsidR="001C7420" w:rsidRPr="003D1BBC" w:rsidRDefault="001C7420" w:rsidP="003D1BBC">
            <w:pPr>
              <w:pStyle w:val="Default"/>
              <w:jc w:val="center"/>
              <w:rPr>
                <w:color w:val="auto"/>
              </w:rPr>
            </w:pPr>
            <w:r w:rsidRPr="003D1BBC">
              <w:rPr>
                <w:color w:val="auto"/>
              </w:rPr>
              <w:t>Skor BAI pada saat pretest</w:t>
            </w:r>
          </w:p>
          <w:p w:rsidR="001C7420" w:rsidRPr="003D1BBC" w:rsidRDefault="001C7420" w:rsidP="003D1BBC">
            <w:pPr>
              <w:pStyle w:val="Default"/>
              <w:jc w:val="center"/>
              <w:rPr>
                <w:i/>
                <w:iCs/>
              </w:rPr>
            </w:pPr>
            <w:r w:rsidRPr="003D1BBC">
              <w:t xml:space="preserve">Skor BAI pada saat </w:t>
            </w:r>
            <w:r w:rsidRPr="003D1BBC">
              <w:rPr>
                <w:i/>
                <w:iCs/>
              </w:rPr>
              <w:t>posttest</w:t>
            </w:r>
          </w:p>
          <w:p w:rsidR="001C7420" w:rsidRPr="003D1BBC" w:rsidRDefault="001C7420" w:rsidP="003D1BBC">
            <w:pPr>
              <w:pStyle w:val="Default"/>
              <w:jc w:val="center"/>
              <w:rPr>
                <w:color w:val="auto"/>
              </w:rPr>
            </w:pPr>
            <w:r w:rsidRPr="003D1BBC">
              <w:t xml:space="preserve">Perlakuan </w:t>
            </w:r>
            <w:r w:rsidRPr="003D1BBC">
              <w:lastRenderedPageBreak/>
              <w:t xml:space="preserve">berupa </w:t>
            </w:r>
            <w:r w:rsidRPr="003D1BBC">
              <w:rPr>
                <w:i/>
                <w:iCs/>
              </w:rPr>
              <w:t>Hipnoterapi</w:t>
            </w:r>
          </w:p>
        </w:tc>
        <w:tc>
          <w:tcPr>
            <w:tcW w:w="957" w:type="dxa"/>
          </w:tcPr>
          <w:p w:rsidR="001C7420" w:rsidRPr="003D1BBC" w:rsidRDefault="001C7420" w:rsidP="003D1BBC">
            <w:pPr>
              <w:pStyle w:val="Default"/>
              <w:jc w:val="center"/>
              <w:rPr>
                <w:color w:val="auto"/>
              </w:rPr>
            </w:pPr>
          </w:p>
        </w:tc>
      </w:tr>
    </w:tbl>
    <w:p w:rsidR="001C7420" w:rsidRPr="003D1BBC" w:rsidRDefault="001C7420" w:rsidP="003D1BBC">
      <w:pPr>
        <w:pStyle w:val="Default"/>
        <w:spacing w:line="360" w:lineRule="auto"/>
        <w:jc w:val="both"/>
      </w:pPr>
    </w:p>
    <w:p w:rsidR="001C7420" w:rsidRPr="003D1BBC" w:rsidRDefault="001C7420" w:rsidP="003D1BBC">
      <w:pPr>
        <w:pStyle w:val="Default"/>
        <w:spacing w:line="360" w:lineRule="auto"/>
        <w:ind w:firstLine="567"/>
        <w:jc w:val="both"/>
      </w:pPr>
      <w:r w:rsidRPr="003D1BBC">
        <w:t>Subjek penelitian adalah remaja korban perundungan di panti asuhan bina insani Yogyakarta. Subjek Penelitian berjumlah 6 orang terdiri dari satu kelompok tunggal (kelompok esperimen).</w:t>
      </w:r>
    </w:p>
    <w:p w:rsidR="001C7420" w:rsidRPr="003D1BBC" w:rsidRDefault="001C7420" w:rsidP="003D1BBC">
      <w:pPr>
        <w:pStyle w:val="Default"/>
        <w:spacing w:line="360" w:lineRule="auto"/>
        <w:ind w:firstLine="567"/>
        <w:jc w:val="both"/>
      </w:pPr>
      <w:r w:rsidRPr="003D1BBC">
        <w:t xml:space="preserve">Metode pengumpulan data yang digunakan dalam penelitian ini adalah skala </w:t>
      </w:r>
    </w:p>
    <w:p w:rsidR="001C7420" w:rsidRPr="003D1BBC" w:rsidRDefault="001C7420"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 xml:space="preserve">BAI untuk mengukur tingkat kecemasan pada subjek penelitian, wawancara semi terstruktur serta observasi sebagai metode pendukung. </w:t>
      </w:r>
      <w:r w:rsidRPr="003D1BBC">
        <w:rPr>
          <w:rFonts w:ascii="Times New Roman" w:hAnsi="Times New Roman" w:cs="Times New Roman"/>
          <w:i/>
          <w:iCs/>
          <w:sz w:val="24"/>
          <w:szCs w:val="24"/>
        </w:rPr>
        <w:t xml:space="preserve">Beck Anxiety Inventory </w:t>
      </w:r>
      <w:r w:rsidRPr="003D1BBC">
        <w:rPr>
          <w:rFonts w:ascii="Times New Roman" w:hAnsi="Times New Roman" w:cs="Times New Roman"/>
          <w:sz w:val="24"/>
          <w:szCs w:val="24"/>
        </w:rPr>
        <w:t xml:space="preserve">(BAI) adalah salah satu alat ukur dengan menggunakan langkah-langkah yang baik yang paling banyak digunakan untuk mengukur kecemasan. Ada 23 item yang dirancang untuk mengukur tingkat kecemasan dalam populasi psikiatri dewasa. </w:t>
      </w:r>
    </w:p>
    <w:p w:rsidR="001C7420" w:rsidRPr="003D1BBC" w:rsidRDefault="001C7420" w:rsidP="003D1BBC">
      <w:pPr>
        <w:pStyle w:val="Default"/>
        <w:spacing w:line="360" w:lineRule="auto"/>
        <w:ind w:firstLine="567"/>
        <w:jc w:val="both"/>
      </w:pPr>
      <w:r w:rsidRPr="003D1BBC">
        <w:t xml:space="preserve">Adapun aspek dari skala </w:t>
      </w:r>
      <w:r w:rsidRPr="003D1BBC">
        <w:rPr>
          <w:i/>
          <w:iCs/>
        </w:rPr>
        <w:t xml:space="preserve">Beck Anxiety Inventory </w:t>
      </w:r>
      <w:r w:rsidRPr="003D1BBC">
        <w:t xml:space="preserve">(BAI) sebagai berikut sulit bernafas, susah tidur di malam hari, pusing, wajah memerah, pingsan, takut akan kematian, takut akan kehilangan kontrol, takut akan </w:t>
      </w:r>
      <w:r w:rsidRPr="003D1BBC">
        <w:lastRenderedPageBreak/>
        <w:t xml:space="preserve">terjadi sesuatu yang buruk, merasakan panas, perasaan tercekik, tangan gemetaran, jantung berdebar, gangguan pencernaan, gugup, kesemutan, gelisah, pikiran kacau, gemetaran, berkeringat dingin, ketakutan, panik, mudah terombang-ambing, kaki kesemutan. BAI mengukur gejala yang umum dari kecemasan yang sifatnya klinis, seperti </w:t>
      </w:r>
      <w:r w:rsidRPr="003D1BBC">
        <w:rPr>
          <w:i/>
          <w:iCs/>
        </w:rPr>
        <w:t xml:space="preserve">nervousness </w:t>
      </w:r>
      <w:r w:rsidRPr="003D1BBC">
        <w:t>dan takut kehilangan kendali.</w:t>
      </w:r>
    </w:p>
    <w:p w:rsidR="001C7420" w:rsidRPr="003D1BBC" w:rsidRDefault="001C7420" w:rsidP="003D1BBC">
      <w:pPr>
        <w:pStyle w:val="Default"/>
        <w:spacing w:line="360" w:lineRule="auto"/>
        <w:ind w:firstLine="567"/>
        <w:jc w:val="both"/>
      </w:pPr>
      <w:r w:rsidRPr="003D1BBC">
        <w:t xml:space="preserve">Analisis data yang digunakan dalam penelitian ini ada dua macam yaitu kuantitatif dan kualitatif. Analisis data kuantitatif yang digunakan adalah </w:t>
      </w:r>
      <w:r w:rsidRPr="003D1BBC">
        <w:rPr>
          <w:i/>
          <w:iCs/>
        </w:rPr>
        <w:t xml:space="preserve">Wilcoxon Sign Rank. </w:t>
      </w:r>
      <w:r w:rsidRPr="003D1BBC">
        <w:t xml:space="preserve">Analisis ini digunakan untuk mengetahui dan menganalisis ada tidaknya perbedaan skor kesejahteraan subjektif antara </w:t>
      </w:r>
      <w:r w:rsidRPr="003D1BBC">
        <w:rPr>
          <w:i/>
          <w:iCs/>
        </w:rPr>
        <w:t xml:space="preserve">prestest dan posttest, </w:t>
      </w:r>
      <w:r w:rsidRPr="003D1BBC">
        <w:t xml:space="preserve">serta </w:t>
      </w:r>
      <w:r w:rsidRPr="003D1BBC">
        <w:rPr>
          <w:i/>
          <w:iCs/>
        </w:rPr>
        <w:t xml:space="preserve">posttest </w:t>
      </w:r>
      <w:r w:rsidRPr="003D1BBC">
        <w:t xml:space="preserve">dan </w:t>
      </w:r>
      <w:r w:rsidRPr="003D1BBC">
        <w:rPr>
          <w:i/>
          <w:iCs/>
        </w:rPr>
        <w:t xml:space="preserve">follow up </w:t>
      </w:r>
      <w:r w:rsidRPr="003D1BBC">
        <w:t>pada subjek penelitian. Selain data kuantitatif, penelitian ini juga memiliki data kualitatif sebagai data tambahan yaitu observasi selama pelatihan dan wawancara untuk mengetahui kondisi subjek sebelum, selama pelatihan dan setelah intervensi.</w:t>
      </w:r>
    </w:p>
    <w:p w:rsidR="001C7420" w:rsidRPr="003D1BBC" w:rsidRDefault="001C7420" w:rsidP="003D1BBC">
      <w:pPr>
        <w:pStyle w:val="Default"/>
        <w:spacing w:line="360" w:lineRule="auto"/>
        <w:ind w:firstLine="567"/>
        <w:jc w:val="both"/>
        <w:rPr>
          <w:b/>
          <w:bCs/>
        </w:rPr>
      </w:pPr>
      <w:r w:rsidRPr="003D1BBC">
        <w:rPr>
          <w:b/>
          <w:bCs/>
        </w:rPr>
        <w:lastRenderedPageBreak/>
        <w:t>HASIL DAN PEMBAHASAN</w:t>
      </w:r>
    </w:p>
    <w:p w:rsidR="001C7420" w:rsidRPr="003D1BBC" w:rsidRDefault="001C7420" w:rsidP="003D1BBC">
      <w:pPr>
        <w:spacing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Data yang digunakan sebagai dasar pengujian hipotesis yaitu data yang diperoleh dari hasil </w:t>
      </w:r>
      <w:r w:rsidRPr="003D1BBC">
        <w:rPr>
          <w:rFonts w:ascii="Times New Roman" w:hAnsi="Times New Roman" w:cs="Times New Roman"/>
          <w:i/>
          <w:iCs/>
          <w:sz w:val="24"/>
          <w:szCs w:val="24"/>
        </w:rPr>
        <w:t xml:space="preserve">pretest, posttest </w:t>
      </w:r>
      <w:r w:rsidRPr="003D1BBC">
        <w:rPr>
          <w:rFonts w:ascii="Times New Roman" w:hAnsi="Times New Roman" w:cs="Times New Roman"/>
          <w:sz w:val="24"/>
          <w:szCs w:val="24"/>
        </w:rPr>
        <w:t xml:space="preserve">dan </w:t>
      </w:r>
      <w:r w:rsidRPr="003D1BBC">
        <w:rPr>
          <w:rFonts w:ascii="Times New Roman" w:hAnsi="Times New Roman" w:cs="Times New Roman"/>
          <w:i/>
          <w:iCs/>
          <w:sz w:val="24"/>
          <w:szCs w:val="24"/>
        </w:rPr>
        <w:t xml:space="preserve">follow up </w:t>
      </w:r>
      <w:r w:rsidRPr="003D1BBC">
        <w:rPr>
          <w:rFonts w:ascii="Times New Roman" w:hAnsi="Times New Roman" w:cs="Times New Roman"/>
          <w:sz w:val="24"/>
          <w:szCs w:val="24"/>
        </w:rPr>
        <w:t>dari skala BAI. Berdasarkan data yang diperoleh dari skala BAI  yang telah diberikan pada saat sebelum dan setelah intervensi dilaksanakan maka didapatkan deskripsi data penelitian sebagai berikut:</w:t>
      </w:r>
    </w:p>
    <w:p w:rsidR="001C7420" w:rsidRPr="003D1BBC" w:rsidRDefault="001C7420" w:rsidP="003D1BBC">
      <w:pPr>
        <w:spacing w:line="360" w:lineRule="auto"/>
        <w:jc w:val="center"/>
        <w:rPr>
          <w:rFonts w:ascii="Times New Roman" w:hAnsi="Times New Roman" w:cs="Times New Roman"/>
          <w:b/>
          <w:bCs/>
          <w:sz w:val="24"/>
          <w:szCs w:val="24"/>
        </w:rPr>
      </w:pPr>
      <w:r w:rsidRPr="003D1BBC">
        <w:rPr>
          <w:rFonts w:ascii="Times New Roman" w:hAnsi="Times New Roman" w:cs="Times New Roman"/>
          <w:b/>
          <w:bCs/>
          <w:sz w:val="24"/>
          <w:szCs w:val="24"/>
        </w:rPr>
        <w:t>Tabel 9. Deskripsi Skor Kecemasan pada KE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36"/>
        <w:gridCol w:w="998"/>
        <w:gridCol w:w="998"/>
        <w:gridCol w:w="998"/>
      </w:tblGrid>
      <w:tr w:rsidR="001C7420" w:rsidRPr="003D1BBC" w:rsidTr="007323B6">
        <w:trPr>
          <w:trHeight w:val="571"/>
        </w:trPr>
        <w:tc>
          <w:tcPr>
            <w:tcW w:w="1982" w:type="dxa"/>
            <w:tcBorders>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Subjek</w:t>
            </w:r>
            <w:proofErr w:type="spellEnd"/>
          </w:p>
        </w:tc>
        <w:tc>
          <w:tcPr>
            <w:tcW w:w="1982" w:type="dxa"/>
            <w:tcBorders>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Skor</w:t>
            </w:r>
            <w:proofErr w:type="spellEnd"/>
            <w:r w:rsidRPr="003D1BBC">
              <w:rPr>
                <w:rFonts w:ascii="Times New Roman" w:eastAsia="Calibri" w:hAnsi="Times New Roman" w:cs="Times New Roman"/>
                <w:sz w:val="24"/>
                <w:szCs w:val="24"/>
                <w:lang w:val="en-US"/>
              </w:rPr>
              <w:t xml:space="preserve"> Pretest</w:t>
            </w:r>
          </w:p>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Kategori</w:t>
            </w:r>
            <w:proofErr w:type="spellEnd"/>
          </w:p>
        </w:tc>
        <w:tc>
          <w:tcPr>
            <w:tcW w:w="1982" w:type="dxa"/>
            <w:tcBorders>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Skor</w:t>
            </w:r>
            <w:proofErr w:type="spellEnd"/>
            <w:r w:rsidRPr="003D1BBC">
              <w:rPr>
                <w:rFonts w:ascii="Times New Roman" w:eastAsia="Calibri" w:hAnsi="Times New Roman" w:cs="Times New Roman"/>
                <w:sz w:val="24"/>
                <w:szCs w:val="24"/>
                <w:lang w:val="en-US"/>
              </w:rPr>
              <w:t xml:space="preserve"> </w:t>
            </w:r>
            <w:proofErr w:type="spellStart"/>
            <w:r w:rsidRPr="003D1BBC">
              <w:rPr>
                <w:rFonts w:ascii="Times New Roman" w:eastAsia="Calibri" w:hAnsi="Times New Roman" w:cs="Times New Roman"/>
                <w:sz w:val="24"/>
                <w:szCs w:val="24"/>
                <w:lang w:val="en-US"/>
              </w:rPr>
              <w:t>Postest</w:t>
            </w:r>
            <w:proofErr w:type="spellEnd"/>
          </w:p>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Kategori</w:t>
            </w:r>
            <w:proofErr w:type="spellEnd"/>
          </w:p>
        </w:tc>
        <w:tc>
          <w:tcPr>
            <w:tcW w:w="1982" w:type="dxa"/>
            <w:tcBorders>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Skor</w:t>
            </w:r>
            <w:proofErr w:type="spellEnd"/>
            <w:r w:rsidRPr="003D1BBC">
              <w:rPr>
                <w:rFonts w:ascii="Times New Roman" w:eastAsia="Calibri" w:hAnsi="Times New Roman" w:cs="Times New Roman"/>
                <w:sz w:val="24"/>
                <w:szCs w:val="24"/>
                <w:lang w:val="en-US"/>
              </w:rPr>
              <w:t xml:space="preserve"> Follow-up</w:t>
            </w:r>
          </w:p>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Kategori</w:t>
            </w:r>
            <w:proofErr w:type="spellEnd"/>
          </w:p>
        </w:tc>
      </w:tr>
      <w:tr w:rsidR="001C7420" w:rsidRPr="003D1BBC" w:rsidTr="007323B6">
        <w:trPr>
          <w:trHeight w:val="277"/>
        </w:trPr>
        <w:tc>
          <w:tcPr>
            <w:tcW w:w="1982" w:type="dxa"/>
            <w:tcBorders>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IB</w:t>
            </w:r>
          </w:p>
        </w:tc>
        <w:tc>
          <w:tcPr>
            <w:tcW w:w="1982" w:type="dxa"/>
            <w:tcBorders>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54 / </w:t>
            </w:r>
            <w:proofErr w:type="spellStart"/>
            <w:r w:rsidRPr="003D1BBC">
              <w:rPr>
                <w:rFonts w:ascii="Times New Roman" w:eastAsia="Calibri" w:hAnsi="Times New Roman" w:cs="Times New Roman"/>
                <w:sz w:val="24"/>
                <w:szCs w:val="24"/>
                <w:lang w:val="en-US"/>
              </w:rPr>
              <w:t>Berat</w:t>
            </w:r>
            <w:proofErr w:type="spellEnd"/>
          </w:p>
        </w:tc>
        <w:tc>
          <w:tcPr>
            <w:tcW w:w="1982" w:type="dxa"/>
            <w:tcBorders>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35 / </w:t>
            </w:r>
            <w:proofErr w:type="spellStart"/>
            <w:r w:rsidRPr="003D1BBC">
              <w:rPr>
                <w:rFonts w:ascii="Times New Roman" w:eastAsia="Calibri" w:hAnsi="Times New Roman" w:cs="Times New Roman"/>
                <w:sz w:val="24"/>
                <w:szCs w:val="24"/>
                <w:lang w:val="en-US"/>
              </w:rPr>
              <w:t>Sedang</w:t>
            </w:r>
            <w:proofErr w:type="spellEnd"/>
          </w:p>
        </w:tc>
        <w:tc>
          <w:tcPr>
            <w:tcW w:w="1982" w:type="dxa"/>
            <w:tcBorders>
              <w:left w:val="nil"/>
              <w:bottom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34 / </w:t>
            </w:r>
            <w:proofErr w:type="spellStart"/>
            <w:r w:rsidRPr="003D1BBC">
              <w:rPr>
                <w:rFonts w:ascii="Times New Roman" w:eastAsia="Calibri" w:hAnsi="Times New Roman" w:cs="Times New Roman"/>
                <w:sz w:val="24"/>
                <w:szCs w:val="24"/>
                <w:lang w:val="en-US"/>
              </w:rPr>
              <w:t>Sedang</w:t>
            </w:r>
            <w:proofErr w:type="spellEnd"/>
          </w:p>
        </w:tc>
      </w:tr>
      <w:tr w:rsidR="001C7420" w:rsidRPr="003D1BBC" w:rsidTr="007323B6">
        <w:trPr>
          <w:trHeight w:val="293"/>
        </w:trPr>
        <w:tc>
          <w:tcPr>
            <w:tcW w:w="1982" w:type="dxa"/>
            <w:tcBorders>
              <w:top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MA</w:t>
            </w:r>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27 / </w:t>
            </w:r>
            <w:proofErr w:type="spellStart"/>
            <w:r w:rsidRPr="003D1BBC">
              <w:rPr>
                <w:rFonts w:ascii="Times New Roman" w:eastAsia="Calibri" w:hAnsi="Times New Roman" w:cs="Times New Roman"/>
                <w:sz w:val="24"/>
                <w:szCs w:val="24"/>
                <w:lang w:val="en-US"/>
              </w:rPr>
              <w:t>Sedang</w:t>
            </w:r>
            <w:proofErr w:type="spellEnd"/>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10 / </w:t>
            </w:r>
            <w:proofErr w:type="spellStart"/>
            <w:r w:rsidRPr="003D1BBC">
              <w:rPr>
                <w:rFonts w:ascii="Times New Roman" w:eastAsia="Calibri" w:hAnsi="Times New Roman" w:cs="Times New Roman"/>
                <w:sz w:val="24"/>
                <w:szCs w:val="24"/>
                <w:lang w:val="en-US"/>
              </w:rPr>
              <w:t>Ringan</w:t>
            </w:r>
            <w:proofErr w:type="spellEnd"/>
          </w:p>
        </w:tc>
        <w:tc>
          <w:tcPr>
            <w:tcW w:w="1982" w:type="dxa"/>
            <w:tcBorders>
              <w:top w:val="nil"/>
              <w:left w:val="nil"/>
              <w:bottom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9 / </w:t>
            </w:r>
            <w:proofErr w:type="spellStart"/>
            <w:r w:rsidRPr="003D1BBC">
              <w:rPr>
                <w:rFonts w:ascii="Times New Roman" w:eastAsia="Calibri" w:hAnsi="Times New Roman" w:cs="Times New Roman"/>
                <w:sz w:val="24"/>
                <w:szCs w:val="24"/>
                <w:lang w:val="en-US"/>
              </w:rPr>
              <w:t>Ringan</w:t>
            </w:r>
            <w:proofErr w:type="spellEnd"/>
          </w:p>
        </w:tc>
      </w:tr>
      <w:tr w:rsidR="001C7420" w:rsidRPr="003D1BBC" w:rsidTr="007323B6">
        <w:trPr>
          <w:trHeight w:val="277"/>
        </w:trPr>
        <w:tc>
          <w:tcPr>
            <w:tcW w:w="1982" w:type="dxa"/>
            <w:tcBorders>
              <w:top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HA</w:t>
            </w:r>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27 / </w:t>
            </w:r>
            <w:proofErr w:type="spellStart"/>
            <w:r w:rsidRPr="003D1BBC">
              <w:rPr>
                <w:rFonts w:ascii="Times New Roman" w:eastAsia="Calibri" w:hAnsi="Times New Roman" w:cs="Times New Roman"/>
                <w:sz w:val="24"/>
                <w:szCs w:val="24"/>
                <w:lang w:val="en-US"/>
              </w:rPr>
              <w:t>Sedang</w:t>
            </w:r>
            <w:proofErr w:type="spellEnd"/>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12 / </w:t>
            </w:r>
            <w:proofErr w:type="spellStart"/>
            <w:r w:rsidRPr="003D1BBC">
              <w:rPr>
                <w:rFonts w:ascii="Times New Roman" w:eastAsia="Calibri" w:hAnsi="Times New Roman" w:cs="Times New Roman"/>
                <w:sz w:val="24"/>
                <w:szCs w:val="24"/>
                <w:lang w:val="en-US"/>
              </w:rPr>
              <w:t>Ringan</w:t>
            </w:r>
            <w:proofErr w:type="spellEnd"/>
          </w:p>
        </w:tc>
        <w:tc>
          <w:tcPr>
            <w:tcW w:w="1982" w:type="dxa"/>
            <w:tcBorders>
              <w:top w:val="nil"/>
              <w:left w:val="nil"/>
              <w:bottom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11 / </w:t>
            </w:r>
            <w:proofErr w:type="spellStart"/>
            <w:r w:rsidRPr="003D1BBC">
              <w:rPr>
                <w:rFonts w:ascii="Times New Roman" w:eastAsia="Calibri" w:hAnsi="Times New Roman" w:cs="Times New Roman"/>
                <w:sz w:val="24"/>
                <w:szCs w:val="24"/>
                <w:lang w:val="en-US"/>
              </w:rPr>
              <w:t>Ringan</w:t>
            </w:r>
            <w:proofErr w:type="spellEnd"/>
          </w:p>
        </w:tc>
      </w:tr>
      <w:tr w:rsidR="001C7420" w:rsidRPr="003D1BBC" w:rsidTr="007323B6">
        <w:trPr>
          <w:trHeight w:val="293"/>
        </w:trPr>
        <w:tc>
          <w:tcPr>
            <w:tcW w:w="1982" w:type="dxa"/>
            <w:tcBorders>
              <w:top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SA</w:t>
            </w:r>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57 / </w:t>
            </w:r>
            <w:proofErr w:type="spellStart"/>
            <w:r w:rsidRPr="003D1BBC">
              <w:rPr>
                <w:rFonts w:ascii="Times New Roman" w:eastAsia="Calibri" w:hAnsi="Times New Roman" w:cs="Times New Roman"/>
                <w:sz w:val="24"/>
                <w:szCs w:val="24"/>
                <w:lang w:val="en-US"/>
              </w:rPr>
              <w:t>Berat</w:t>
            </w:r>
            <w:proofErr w:type="spellEnd"/>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33 / </w:t>
            </w:r>
            <w:proofErr w:type="spellStart"/>
            <w:r w:rsidRPr="003D1BBC">
              <w:rPr>
                <w:rFonts w:ascii="Times New Roman" w:eastAsia="Calibri" w:hAnsi="Times New Roman" w:cs="Times New Roman"/>
                <w:sz w:val="24"/>
                <w:szCs w:val="24"/>
                <w:lang w:val="en-US"/>
              </w:rPr>
              <w:t>Sedang</w:t>
            </w:r>
            <w:proofErr w:type="spellEnd"/>
          </w:p>
        </w:tc>
        <w:tc>
          <w:tcPr>
            <w:tcW w:w="1982" w:type="dxa"/>
            <w:tcBorders>
              <w:top w:val="nil"/>
              <w:left w:val="nil"/>
              <w:bottom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21 / </w:t>
            </w:r>
            <w:proofErr w:type="spellStart"/>
            <w:r w:rsidRPr="003D1BBC">
              <w:rPr>
                <w:rFonts w:ascii="Times New Roman" w:eastAsia="Calibri" w:hAnsi="Times New Roman" w:cs="Times New Roman"/>
                <w:sz w:val="24"/>
                <w:szCs w:val="24"/>
                <w:lang w:val="en-US"/>
              </w:rPr>
              <w:t>Sedang</w:t>
            </w:r>
            <w:proofErr w:type="spellEnd"/>
          </w:p>
        </w:tc>
      </w:tr>
      <w:tr w:rsidR="001C7420" w:rsidRPr="003D1BBC" w:rsidTr="007323B6">
        <w:trPr>
          <w:trHeight w:val="293"/>
        </w:trPr>
        <w:tc>
          <w:tcPr>
            <w:tcW w:w="1982" w:type="dxa"/>
            <w:tcBorders>
              <w:top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NP</w:t>
            </w:r>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25 / </w:t>
            </w:r>
            <w:proofErr w:type="spellStart"/>
            <w:r w:rsidRPr="003D1BBC">
              <w:rPr>
                <w:rFonts w:ascii="Times New Roman" w:eastAsia="Calibri" w:hAnsi="Times New Roman" w:cs="Times New Roman"/>
                <w:sz w:val="24"/>
                <w:szCs w:val="24"/>
                <w:lang w:val="en-US"/>
              </w:rPr>
              <w:t>Sedang</w:t>
            </w:r>
            <w:proofErr w:type="spellEnd"/>
          </w:p>
        </w:tc>
        <w:tc>
          <w:tcPr>
            <w:tcW w:w="1982" w:type="dxa"/>
            <w:tcBorders>
              <w:top w:val="nil"/>
              <w:left w:val="nil"/>
              <w:bottom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15 / </w:t>
            </w:r>
            <w:proofErr w:type="spellStart"/>
            <w:r w:rsidRPr="003D1BBC">
              <w:rPr>
                <w:rFonts w:ascii="Times New Roman" w:eastAsia="Calibri" w:hAnsi="Times New Roman" w:cs="Times New Roman"/>
                <w:sz w:val="24"/>
                <w:szCs w:val="24"/>
                <w:lang w:val="en-US"/>
              </w:rPr>
              <w:t>Ringan</w:t>
            </w:r>
            <w:proofErr w:type="spellEnd"/>
          </w:p>
        </w:tc>
        <w:tc>
          <w:tcPr>
            <w:tcW w:w="1982" w:type="dxa"/>
            <w:tcBorders>
              <w:top w:val="nil"/>
              <w:left w:val="nil"/>
              <w:bottom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11 / </w:t>
            </w:r>
            <w:proofErr w:type="spellStart"/>
            <w:r w:rsidRPr="003D1BBC">
              <w:rPr>
                <w:rFonts w:ascii="Times New Roman" w:eastAsia="Calibri" w:hAnsi="Times New Roman" w:cs="Times New Roman"/>
                <w:sz w:val="24"/>
                <w:szCs w:val="24"/>
                <w:lang w:val="en-US"/>
              </w:rPr>
              <w:t>Ringan</w:t>
            </w:r>
            <w:proofErr w:type="spellEnd"/>
          </w:p>
        </w:tc>
      </w:tr>
      <w:tr w:rsidR="001C7420" w:rsidRPr="003D1BBC" w:rsidTr="007323B6">
        <w:trPr>
          <w:trHeight w:val="277"/>
        </w:trPr>
        <w:tc>
          <w:tcPr>
            <w:tcW w:w="1982" w:type="dxa"/>
            <w:tcBorders>
              <w:top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CA</w:t>
            </w:r>
          </w:p>
        </w:tc>
        <w:tc>
          <w:tcPr>
            <w:tcW w:w="1982" w:type="dxa"/>
            <w:tcBorders>
              <w:top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26 / </w:t>
            </w:r>
            <w:proofErr w:type="spellStart"/>
            <w:r w:rsidRPr="003D1BBC">
              <w:rPr>
                <w:rFonts w:ascii="Times New Roman" w:eastAsia="Calibri" w:hAnsi="Times New Roman" w:cs="Times New Roman"/>
                <w:sz w:val="24"/>
                <w:szCs w:val="24"/>
                <w:lang w:val="en-US"/>
              </w:rPr>
              <w:t>Sedang</w:t>
            </w:r>
            <w:proofErr w:type="spellEnd"/>
          </w:p>
        </w:tc>
        <w:tc>
          <w:tcPr>
            <w:tcW w:w="1982" w:type="dxa"/>
            <w:tcBorders>
              <w:top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10 / </w:t>
            </w:r>
            <w:proofErr w:type="spellStart"/>
            <w:r w:rsidRPr="003D1BBC">
              <w:rPr>
                <w:rFonts w:ascii="Times New Roman" w:eastAsia="Calibri" w:hAnsi="Times New Roman" w:cs="Times New Roman"/>
                <w:sz w:val="24"/>
                <w:szCs w:val="24"/>
                <w:lang w:val="en-US"/>
              </w:rPr>
              <w:t>Ringan</w:t>
            </w:r>
            <w:proofErr w:type="spellEnd"/>
          </w:p>
        </w:tc>
        <w:tc>
          <w:tcPr>
            <w:tcW w:w="1982" w:type="dxa"/>
            <w:tcBorders>
              <w:top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 xml:space="preserve">10 / </w:t>
            </w:r>
            <w:proofErr w:type="spellStart"/>
            <w:r w:rsidRPr="003D1BBC">
              <w:rPr>
                <w:rFonts w:ascii="Times New Roman" w:eastAsia="Calibri" w:hAnsi="Times New Roman" w:cs="Times New Roman"/>
                <w:sz w:val="24"/>
                <w:szCs w:val="24"/>
                <w:lang w:val="en-US"/>
              </w:rPr>
              <w:t>Ringan</w:t>
            </w:r>
            <w:proofErr w:type="spellEnd"/>
          </w:p>
        </w:tc>
      </w:tr>
    </w:tbl>
    <w:p w:rsidR="001C7420" w:rsidRPr="003D1BBC" w:rsidRDefault="001C7420" w:rsidP="003D1BBC">
      <w:pPr>
        <w:spacing w:line="360" w:lineRule="auto"/>
        <w:jc w:val="both"/>
        <w:rPr>
          <w:rFonts w:ascii="Times New Roman" w:hAnsi="Times New Roman" w:cs="Times New Roman"/>
          <w:b/>
          <w:bCs/>
          <w:sz w:val="24"/>
          <w:szCs w:val="24"/>
        </w:rPr>
      </w:pPr>
    </w:p>
    <w:p w:rsidR="001C7420" w:rsidRPr="003D1BBC" w:rsidRDefault="001C7420" w:rsidP="003D1BBC">
      <w:pPr>
        <w:spacing w:line="360" w:lineRule="auto"/>
        <w:jc w:val="both"/>
        <w:rPr>
          <w:rFonts w:ascii="Times New Roman" w:hAnsi="Times New Roman" w:cs="Times New Roman"/>
          <w:sz w:val="24"/>
          <w:szCs w:val="24"/>
        </w:rPr>
      </w:pPr>
      <w:r w:rsidRPr="003D1BBC">
        <w:rPr>
          <w:rFonts w:ascii="Times New Roman" w:hAnsi="Times New Roman" w:cs="Times New Roman"/>
          <w:noProof/>
          <w:sz w:val="24"/>
          <w:szCs w:val="24"/>
          <w:lang w:eastAsia="id-ID"/>
        </w:rPr>
        <w:lastRenderedPageBreak/>
        <w:drawing>
          <wp:inline distT="0" distB="0" distL="0" distR="0" wp14:anchorId="115ABFFB" wp14:editId="6183AE30">
            <wp:extent cx="2466754" cy="2541181"/>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7420" w:rsidRPr="003D1BBC" w:rsidRDefault="001C7420" w:rsidP="003D1BBC">
      <w:pPr>
        <w:spacing w:line="360" w:lineRule="auto"/>
        <w:ind w:firstLine="567"/>
        <w:jc w:val="both"/>
        <w:rPr>
          <w:rFonts w:ascii="Times New Roman" w:hAnsi="Times New Roman" w:cs="Times New Roman"/>
          <w:b/>
          <w:bCs/>
          <w:sz w:val="24"/>
          <w:szCs w:val="24"/>
        </w:rPr>
      </w:pPr>
      <w:r w:rsidRPr="003D1BBC">
        <w:rPr>
          <w:rFonts w:ascii="Times New Roman" w:hAnsi="Times New Roman" w:cs="Times New Roman"/>
          <w:b/>
          <w:bCs/>
          <w:sz w:val="24"/>
          <w:szCs w:val="24"/>
        </w:rPr>
        <w:t>Gambar 4. Grafik skor pretest - posttest - follow up KE</w:t>
      </w:r>
    </w:p>
    <w:p w:rsidR="001C7420" w:rsidRPr="003D1BBC" w:rsidRDefault="001C7420" w:rsidP="003D1BBC">
      <w:pPr>
        <w:spacing w:line="360" w:lineRule="auto"/>
        <w:ind w:firstLine="567"/>
        <w:jc w:val="center"/>
        <w:rPr>
          <w:rFonts w:ascii="Times New Roman" w:hAnsi="Times New Roman" w:cs="Times New Roman"/>
          <w:b/>
          <w:sz w:val="24"/>
          <w:szCs w:val="24"/>
          <w:lang w:val="en-US"/>
        </w:rPr>
      </w:pPr>
      <w:proofErr w:type="spellStart"/>
      <w:proofErr w:type="gramStart"/>
      <w:r w:rsidRPr="003D1BBC">
        <w:rPr>
          <w:rFonts w:ascii="Times New Roman" w:hAnsi="Times New Roman" w:cs="Times New Roman"/>
          <w:b/>
          <w:sz w:val="24"/>
          <w:szCs w:val="24"/>
          <w:lang w:val="en-US"/>
        </w:rPr>
        <w:t>Tabel</w:t>
      </w:r>
      <w:proofErr w:type="spellEnd"/>
      <w:r w:rsidRPr="003D1BBC">
        <w:rPr>
          <w:rFonts w:ascii="Times New Roman" w:hAnsi="Times New Roman" w:cs="Times New Roman"/>
          <w:b/>
          <w:sz w:val="24"/>
          <w:szCs w:val="24"/>
          <w:lang w:val="en-US"/>
        </w:rPr>
        <w:t xml:space="preserve"> 13.</w:t>
      </w:r>
      <w:proofErr w:type="gramEnd"/>
    </w:p>
    <w:p w:rsidR="001C7420" w:rsidRPr="003D1BBC" w:rsidRDefault="001C7420" w:rsidP="003D1BBC">
      <w:pPr>
        <w:spacing w:line="360" w:lineRule="auto"/>
        <w:ind w:firstLine="567"/>
        <w:jc w:val="center"/>
        <w:rPr>
          <w:rFonts w:ascii="Times New Roman" w:hAnsi="Times New Roman" w:cs="Times New Roman"/>
          <w:b/>
          <w:sz w:val="24"/>
          <w:szCs w:val="24"/>
          <w:lang w:val="en-US"/>
        </w:rPr>
      </w:pPr>
      <w:proofErr w:type="spellStart"/>
      <w:r w:rsidRPr="003D1BBC">
        <w:rPr>
          <w:rFonts w:ascii="Times New Roman" w:hAnsi="Times New Roman" w:cs="Times New Roman"/>
          <w:b/>
          <w:sz w:val="24"/>
          <w:szCs w:val="24"/>
          <w:lang w:val="en-US"/>
        </w:rPr>
        <w:t>Hasil</w:t>
      </w:r>
      <w:proofErr w:type="spellEnd"/>
      <w:r w:rsidRPr="003D1BBC">
        <w:rPr>
          <w:rFonts w:ascii="Times New Roman" w:hAnsi="Times New Roman" w:cs="Times New Roman"/>
          <w:b/>
          <w:sz w:val="24"/>
          <w:szCs w:val="24"/>
          <w:lang w:val="en-US"/>
        </w:rPr>
        <w:t xml:space="preserve"> </w:t>
      </w:r>
      <w:proofErr w:type="spellStart"/>
      <w:r w:rsidRPr="003D1BBC">
        <w:rPr>
          <w:rFonts w:ascii="Times New Roman" w:hAnsi="Times New Roman" w:cs="Times New Roman"/>
          <w:b/>
          <w:sz w:val="24"/>
          <w:szCs w:val="24"/>
          <w:lang w:val="en-US"/>
        </w:rPr>
        <w:t>Analisis</w:t>
      </w:r>
      <w:proofErr w:type="spellEnd"/>
      <w:r w:rsidRPr="003D1BBC">
        <w:rPr>
          <w:rFonts w:ascii="Times New Roman" w:hAnsi="Times New Roman" w:cs="Times New Roman"/>
          <w:b/>
          <w:sz w:val="24"/>
          <w:szCs w:val="24"/>
          <w:lang w:val="en-US"/>
        </w:rPr>
        <w:t xml:space="preserve"> Wilcoxon </w:t>
      </w:r>
      <w:proofErr w:type="spellStart"/>
      <w:r w:rsidRPr="003D1BBC">
        <w:rPr>
          <w:rFonts w:ascii="Times New Roman" w:hAnsi="Times New Roman" w:cs="Times New Roman"/>
          <w:b/>
          <w:sz w:val="24"/>
          <w:szCs w:val="24"/>
          <w:lang w:val="en-US"/>
        </w:rPr>
        <w:t>Skor</w:t>
      </w:r>
      <w:proofErr w:type="spellEnd"/>
      <w:r w:rsidRPr="003D1BBC">
        <w:rPr>
          <w:rFonts w:ascii="Times New Roman" w:hAnsi="Times New Roman" w:cs="Times New Roman"/>
          <w:b/>
          <w:sz w:val="24"/>
          <w:szCs w:val="24"/>
          <w:lang w:val="en-US"/>
        </w:rPr>
        <w:t xml:space="preserve"> K</w:t>
      </w:r>
      <w:r w:rsidRPr="003D1BBC">
        <w:rPr>
          <w:rFonts w:ascii="Times New Roman" w:hAnsi="Times New Roman" w:cs="Times New Roman"/>
          <w:b/>
          <w:sz w:val="24"/>
          <w:szCs w:val="24"/>
        </w:rPr>
        <w:t>E</w:t>
      </w:r>
      <w:r w:rsidRPr="003D1BBC">
        <w:rPr>
          <w:rFonts w:ascii="Times New Roman" w:hAnsi="Times New Roman" w:cs="Times New Roman"/>
          <w:b/>
          <w:sz w:val="24"/>
          <w:szCs w:val="24"/>
          <w:lang w:val="en-US"/>
        </w:rPr>
        <w:t xml:space="preserve"> Pretest - Posttest - Follow up</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070"/>
        <w:gridCol w:w="764"/>
        <w:gridCol w:w="760"/>
        <w:gridCol w:w="1236"/>
      </w:tblGrid>
      <w:tr w:rsidR="001C7420" w:rsidRPr="003D1BBC" w:rsidTr="007323B6">
        <w:trPr>
          <w:trHeight w:val="259"/>
        </w:trPr>
        <w:tc>
          <w:tcPr>
            <w:tcW w:w="2945" w:type="dxa"/>
            <w:tcBorders>
              <w:top w:val="single" w:sz="4" w:space="0" w:color="auto"/>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Variabel</w:t>
            </w:r>
            <w:proofErr w:type="spellEnd"/>
          </w:p>
        </w:tc>
        <w:tc>
          <w:tcPr>
            <w:tcW w:w="1336" w:type="dxa"/>
            <w:tcBorders>
              <w:top w:val="single" w:sz="4" w:space="0" w:color="auto"/>
              <w:left w:val="nil"/>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Nilai</w:t>
            </w:r>
            <w:proofErr w:type="spellEnd"/>
            <w:r w:rsidRPr="003D1BBC">
              <w:rPr>
                <w:rFonts w:ascii="Times New Roman" w:eastAsia="Calibri" w:hAnsi="Times New Roman" w:cs="Times New Roman"/>
                <w:sz w:val="24"/>
                <w:szCs w:val="24"/>
                <w:lang w:val="en-US"/>
              </w:rPr>
              <w:t xml:space="preserve"> Z</w:t>
            </w:r>
          </w:p>
        </w:tc>
        <w:tc>
          <w:tcPr>
            <w:tcW w:w="1072" w:type="dxa"/>
            <w:tcBorders>
              <w:top w:val="single" w:sz="4" w:space="0" w:color="auto"/>
              <w:left w:val="nil"/>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P</w:t>
            </w:r>
          </w:p>
        </w:tc>
        <w:tc>
          <w:tcPr>
            <w:tcW w:w="2680" w:type="dxa"/>
            <w:tcBorders>
              <w:top w:val="single" w:sz="4" w:space="0" w:color="auto"/>
              <w:left w:val="nil"/>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Sig</w:t>
            </w:r>
          </w:p>
        </w:tc>
      </w:tr>
      <w:tr w:rsidR="001C7420" w:rsidRPr="003D1BBC" w:rsidTr="007323B6">
        <w:trPr>
          <w:trHeight w:val="419"/>
        </w:trPr>
        <w:tc>
          <w:tcPr>
            <w:tcW w:w="2945" w:type="dxa"/>
            <w:tcBorders>
              <w:top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Skor</w:t>
            </w:r>
            <w:proofErr w:type="spellEnd"/>
            <w:r w:rsidRPr="003D1BBC">
              <w:rPr>
                <w:rFonts w:ascii="Times New Roman" w:eastAsia="Calibri" w:hAnsi="Times New Roman" w:cs="Times New Roman"/>
                <w:sz w:val="24"/>
                <w:szCs w:val="24"/>
                <w:lang w:val="en-US"/>
              </w:rPr>
              <w:t xml:space="preserve"> Pre Test- Post test</w:t>
            </w:r>
          </w:p>
        </w:tc>
        <w:tc>
          <w:tcPr>
            <w:tcW w:w="1336" w:type="dxa"/>
            <w:tcBorders>
              <w:top w:val="single" w:sz="4" w:space="0" w:color="auto"/>
              <w:left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-2,201</w:t>
            </w:r>
          </w:p>
        </w:tc>
        <w:tc>
          <w:tcPr>
            <w:tcW w:w="1072" w:type="dxa"/>
            <w:tcBorders>
              <w:top w:val="single" w:sz="4" w:space="0" w:color="auto"/>
              <w:left w:val="nil"/>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0,028</w:t>
            </w:r>
          </w:p>
        </w:tc>
        <w:tc>
          <w:tcPr>
            <w:tcW w:w="2680" w:type="dxa"/>
            <w:tcBorders>
              <w:top w:val="single" w:sz="4" w:space="0" w:color="auto"/>
              <w:left w:val="nil"/>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Signifikan</w:t>
            </w:r>
            <w:proofErr w:type="spellEnd"/>
          </w:p>
        </w:tc>
      </w:tr>
      <w:tr w:rsidR="001C7420" w:rsidRPr="003D1BBC" w:rsidTr="007323B6">
        <w:trPr>
          <w:trHeight w:val="419"/>
        </w:trPr>
        <w:tc>
          <w:tcPr>
            <w:tcW w:w="2945" w:type="dxa"/>
            <w:tcBorders>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Skor</w:t>
            </w:r>
            <w:proofErr w:type="spellEnd"/>
            <w:r w:rsidRPr="003D1BBC">
              <w:rPr>
                <w:rFonts w:ascii="Times New Roman" w:eastAsia="Calibri" w:hAnsi="Times New Roman" w:cs="Times New Roman"/>
                <w:sz w:val="24"/>
                <w:szCs w:val="24"/>
                <w:lang w:val="en-US"/>
              </w:rPr>
              <w:t xml:space="preserve"> Post Test- Follow up</w:t>
            </w:r>
          </w:p>
        </w:tc>
        <w:tc>
          <w:tcPr>
            <w:tcW w:w="1336" w:type="dxa"/>
            <w:tcBorders>
              <w:left w:val="nil"/>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-2,060</w:t>
            </w:r>
          </w:p>
        </w:tc>
        <w:tc>
          <w:tcPr>
            <w:tcW w:w="1072" w:type="dxa"/>
            <w:tcBorders>
              <w:left w:val="nil"/>
              <w:bottom w:val="single" w:sz="4" w:space="0" w:color="auto"/>
              <w:right w:val="nil"/>
            </w:tcBorders>
          </w:tcPr>
          <w:p w:rsidR="001C7420" w:rsidRPr="003D1BBC" w:rsidRDefault="001C7420" w:rsidP="003D1BBC">
            <w:pPr>
              <w:jc w:val="center"/>
              <w:rPr>
                <w:rFonts w:ascii="Times New Roman" w:eastAsia="Calibri" w:hAnsi="Times New Roman" w:cs="Times New Roman"/>
                <w:sz w:val="24"/>
                <w:szCs w:val="24"/>
                <w:lang w:val="en-US"/>
              </w:rPr>
            </w:pPr>
            <w:r w:rsidRPr="003D1BBC">
              <w:rPr>
                <w:rFonts w:ascii="Times New Roman" w:eastAsia="Calibri" w:hAnsi="Times New Roman" w:cs="Times New Roman"/>
                <w:sz w:val="24"/>
                <w:szCs w:val="24"/>
                <w:lang w:val="en-US"/>
              </w:rPr>
              <w:t>0,039</w:t>
            </w:r>
          </w:p>
        </w:tc>
        <w:tc>
          <w:tcPr>
            <w:tcW w:w="2680" w:type="dxa"/>
            <w:tcBorders>
              <w:left w:val="nil"/>
              <w:bottom w:val="single" w:sz="4" w:space="0" w:color="auto"/>
            </w:tcBorders>
          </w:tcPr>
          <w:p w:rsidR="001C7420" w:rsidRPr="003D1BBC" w:rsidRDefault="001C7420" w:rsidP="003D1BBC">
            <w:pPr>
              <w:jc w:val="center"/>
              <w:rPr>
                <w:rFonts w:ascii="Times New Roman" w:eastAsia="Calibri" w:hAnsi="Times New Roman" w:cs="Times New Roman"/>
                <w:sz w:val="24"/>
                <w:szCs w:val="24"/>
                <w:lang w:val="en-US"/>
              </w:rPr>
            </w:pPr>
            <w:proofErr w:type="spellStart"/>
            <w:r w:rsidRPr="003D1BBC">
              <w:rPr>
                <w:rFonts w:ascii="Times New Roman" w:eastAsia="Calibri" w:hAnsi="Times New Roman" w:cs="Times New Roman"/>
                <w:sz w:val="24"/>
                <w:szCs w:val="24"/>
                <w:lang w:val="en-US"/>
              </w:rPr>
              <w:t>Signifikan</w:t>
            </w:r>
            <w:proofErr w:type="spellEnd"/>
          </w:p>
        </w:tc>
      </w:tr>
    </w:tbl>
    <w:p w:rsidR="001C7420" w:rsidRPr="003D1BBC" w:rsidRDefault="001C7420" w:rsidP="003D1BBC">
      <w:pPr>
        <w:spacing w:line="360" w:lineRule="auto"/>
        <w:jc w:val="both"/>
        <w:rPr>
          <w:rFonts w:ascii="Times New Roman" w:hAnsi="Times New Roman" w:cs="Times New Roman"/>
          <w:sz w:val="24"/>
          <w:szCs w:val="24"/>
        </w:rPr>
      </w:pPr>
    </w:p>
    <w:p w:rsidR="001C7420" w:rsidRPr="003D1BBC" w:rsidRDefault="001C7420" w:rsidP="003D1BBC">
      <w:pPr>
        <w:spacing w:line="360" w:lineRule="auto"/>
        <w:ind w:firstLine="567"/>
        <w:jc w:val="both"/>
        <w:rPr>
          <w:rFonts w:ascii="Times New Roman" w:hAnsi="Times New Roman" w:cs="Times New Roman"/>
          <w:color w:val="000000" w:themeColor="text1"/>
          <w:sz w:val="24"/>
          <w:szCs w:val="24"/>
        </w:rPr>
      </w:pPr>
      <w:r w:rsidRPr="003D1BBC">
        <w:rPr>
          <w:rFonts w:ascii="Times New Roman" w:hAnsi="Times New Roman" w:cs="Times New Roman"/>
          <w:sz w:val="24"/>
          <w:szCs w:val="24"/>
        </w:rPr>
        <w:t>Berdasarkan tabel dan grafik</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diatas, dapat disimpulkan bahwa skor</w:t>
      </w:r>
      <w:r w:rsidRPr="003D1BBC">
        <w:rPr>
          <w:rFonts w:ascii="Times New Roman" w:hAnsi="Times New Roman" w:cs="Times New Roman"/>
          <w:sz w:val="24"/>
          <w:szCs w:val="24"/>
          <w:lang w:val="en-US"/>
        </w:rPr>
        <w:t xml:space="preserve"> </w:t>
      </w:r>
      <w:proofErr w:type="spellStart"/>
      <w:r w:rsidRPr="003D1BBC">
        <w:rPr>
          <w:rFonts w:ascii="Times New Roman" w:hAnsi="Times New Roman" w:cs="Times New Roman"/>
          <w:sz w:val="24"/>
          <w:szCs w:val="24"/>
          <w:lang w:val="en-US"/>
        </w:rPr>
        <w:t>kecemasan</w:t>
      </w:r>
      <w:proofErr w:type="spellEnd"/>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subjek</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mengalami pen</w:t>
      </w:r>
      <w:proofErr w:type="spellStart"/>
      <w:r w:rsidRPr="003D1BBC">
        <w:rPr>
          <w:rFonts w:ascii="Times New Roman" w:hAnsi="Times New Roman" w:cs="Times New Roman"/>
          <w:sz w:val="24"/>
          <w:szCs w:val="24"/>
          <w:lang w:val="en-US"/>
        </w:rPr>
        <w:t>urunan</w:t>
      </w:r>
      <w:proofErr w:type="spellEnd"/>
      <w:r w:rsidRPr="003D1BBC">
        <w:rPr>
          <w:rFonts w:ascii="Times New Roman" w:hAnsi="Times New Roman" w:cs="Times New Roman"/>
          <w:sz w:val="24"/>
          <w:szCs w:val="24"/>
        </w:rPr>
        <w:t xml:space="preserve"> setelah</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 xml:space="preserve">diberikan intervensi </w:t>
      </w:r>
      <w:proofErr w:type="spellStart"/>
      <w:r w:rsidRPr="003D1BBC">
        <w:rPr>
          <w:rFonts w:ascii="Times New Roman" w:hAnsi="Times New Roman" w:cs="Times New Roman"/>
          <w:sz w:val="24"/>
          <w:szCs w:val="24"/>
          <w:lang w:val="en-US"/>
        </w:rPr>
        <w:t>Hipnoterapi</w:t>
      </w:r>
      <w:proofErr w:type="spellEnd"/>
      <w:r w:rsidRPr="003D1BBC">
        <w:rPr>
          <w:rFonts w:ascii="Times New Roman" w:hAnsi="Times New Roman" w:cs="Times New Roman"/>
          <w:sz w:val="24"/>
          <w:szCs w:val="24"/>
        </w:rPr>
        <w:t>. Hasil uji hipotesis</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 xml:space="preserve">menunjukkan koefisien Z </w:t>
      </w:r>
      <w:r w:rsidRPr="003D1BBC">
        <w:rPr>
          <w:rFonts w:ascii="Times New Roman" w:hAnsi="Times New Roman" w:cs="Times New Roman"/>
          <w:sz w:val="24"/>
          <w:szCs w:val="24"/>
        </w:rPr>
        <w:lastRenderedPageBreak/>
        <w:t xml:space="preserve">sebesar </w:t>
      </w:r>
      <w:r w:rsidRPr="003D1BBC">
        <w:rPr>
          <w:rFonts w:ascii="Times New Roman" w:eastAsia="Calibri" w:hAnsi="Times New Roman" w:cs="Times New Roman"/>
          <w:sz w:val="24"/>
          <w:szCs w:val="24"/>
          <w:lang w:val="en-US"/>
        </w:rPr>
        <w:t xml:space="preserve">-2,201 </w:t>
      </w:r>
      <w:r w:rsidRPr="003D1BBC">
        <w:rPr>
          <w:rFonts w:ascii="Times New Roman" w:hAnsi="Times New Roman" w:cs="Times New Roman"/>
          <w:sz w:val="24"/>
          <w:szCs w:val="24"/>
        </w:rPr>
        <w:t>dengan signifikansi 0,0</w:t>
      </w:r>
      <w:r w:rsidRPr="003D1BBC">
        <w:rPr>
          <w:rFonts w:ascii="Times New Roman" w:hAnsi="Times New Roman" w:cs="Times New Roman"/>
          <w:sz w:val="24"/>
          <w:szCs w:val="24"/>
          <w:lang w:val="en-US"/>
        </w:rPr>
        <w:t xml:space="preserve">28 </w:t>
      </w:r>
      <w:r w:rsidRPr="003D1BBC">
        <w:rPr>
          <w:rFonts w:ascii="Times New Roman" w:hAnsi="Times New Roman" w:cs="Times New Roman"/>
          <w:sz w:val="24"/>
          <w:szCs w:val="24"/>
        </w:rPr>
        <w:t>(p&lt;0,05). Hasil tersebut menunjukkan</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bahwa ada perbedaan yang signifikan</w:t>
      </w:r>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 xml:space="preserve">tingkat </w:t>
      </w:r>
      <w:proofErr w:type="spellStart"/>
      <w:r w:rsidRPr="003D1BBC">
        <w:rPr>
          <w:rFonts w:ascii="Times New Roman" w:hAnsi="Times New Roman" w:cs="Times New Roman"/>
          <w:sz w:val="24"/>
          <w:szCs w:val="24"/>
          <w:lang w:val="en-US"/>
        </w:rPr>
        <w:t>kecemasan</w:t>
      </w:r>
      <w:proofErr w:type="spellEnd"/>
      <w:r w:rsidRPr="003D1BBC">
        <w:rPr>
          <w:rFonts w:ascii="Times New Roman" w:hAnsi="Times New Roman" w:cs="Times New Roman"/>
          <w:sz w:val="24"/>
          <w:szCs w:val="24"/>
          <w:lang w:val="en-US"/>
        </w:rPr>
        <w:t xml:space="preserve"> </w:t>
      </w:r>
      <w:r w:rsidRPr="003D1BBC">
        <w:rPr>
          <w:rFonts w:ascii="Times New Roman" w:hAnsi="Times New Roman" w:cs="Times New Roman"/>
          <w:sz w:val="24"/>
          <w:szCs w:val="24"/>
        </w:rPr>
        <w:t>pada</w:t>
      </w:r>
      <w:r w:rsidRPr="003D1BBC">
        <w:rPr>
          <w:rFonts w:ascii="Times New Roman" w:hAnsi="Times New Roman" w:cs="Times New Roman"/>
          <w:sz w:val="24"/>
          <w:szCs w:val="24"/>
          <w:lang w:val="en-US"/>
        </w:rPr>
        <w:t xml:space="preserve"> </w:t>
      </w:r>
      <w:proofErr w:type="spellStart"/>
      <w:r w:rsidRPr="003D1BBC">
        <w:rPr>
          <w:rFonts w:ascii="Times New Roman" w:hAnsi="Times New Roman" w:cs="Times New Roman"/>
          <w:sz w:val="24"/>
          <w:szCs w:val="24"/>
          <w:lang w:val="en-US"/>
        </w:rPr>
        <w:t>remaja</w:t>
      </w:r>
      <w:proofErr w:type="spellEnd"/>
      <w:r w:rsidRPr="003D1BBC">
        <w:rPr>
          <w:rFonts w:ascii="Times New Roman" w:hAnsi="Times New Roman" w:cs="Times New Roman"/>
          <w:sz w:val="24"/>
          <w:szCs w:val="24"/>
          <w:lang w:val="en-US"/>
        </w:rPr>
        <w:t xml:space="preserve"> </w:t>
      </w:r>
      <w:proofErr w:type="spellStart"/>
      <w:r w:rsidRPr="003D1BBC">
        <w:rPr>
          <w:rFonts w:ascii="Times New Roman" w:hAnsi="Times New Roman" w:cs="Times New Roman"/>
          <w:sz w:val="24"/>
          <w:szCs w:val="24"/>
          <w:lang w:val="en-US"/>
        </w:rPr>
        <w:t>korban</w:t>
      </w:r>
      <w:proofErr w:type="spellEnd"/>
      <w:r w:rsidRPr="003D1BBC">
        <w:rPr>
          <w:rFonts w:ascii="Times New Roman" w:hAnsi="Times New Roman" w:cs="Times New Roman"/>
          <w:sz w:val="24"/>
          <w:szCs w:val="24"/>
          <w:lang w:val="en-US"/>
        </w:rPr>
        <w:t xml:space="preserve"> </w:t>
      </w:r>
      <w:proofErr w:type="spellStart"/>
      <w:r w:rsidRPr="003D1BBC">
        <w:rPr>
          <w:rFonts w:ascii="Times New Roman" w:hAnsi="Times New Roman" w:cs="Times New Roman"/>
          <w:color w:val="000000" w:themeColor="text1"/>
          <w:sz w:val="24"/>
          <w:szCs w:val="24"/>
          <w:lang w:val="en-US"/>
        </w:rPr>
        <w:t>perundungan</w:t>
      </w:r>
      <w:proofErr w:type="spellEnd"/>
      <w:r w:rsidRPr="003D1BBC">
        <w:rPr>
          <w:rFonts w:ascii="Times New Roman" w:hAnsi="Times New Roman" w:cs="Times New Roman"/>
          <w:color w:val="000000" w:themeColor="text1"/>
          <w:sz w:val="24"/>
          <w:szCs w:val="24"/>
        </w:rPr>
        <w:t xml:space="preserve"> sebelum dan sesudah diberikan</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perlakukan</w:t>
      </w:r>
      <w:proofErr w:type="spellStart"/>
      <w:r w:rsidRPr="003D1BBC">
        <w:rPr>
          <w:rFonts w:ascii="Times New Roman" w:hAnsi="Times New Roman" w:cs="Times New Roman"/>
          <w:color w:val="000000" w:themeColor="text1"/>
          <w:sz w:val="24"/>
          <w:szCs w:val="24"/>
          <w:lang w:val="en-US"/>
        </w:rPr>
        <w:t>berupa</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hipnoterapi</w:t>
      </w:r>
      <w:proofErr w:type="spellEnd"/>
      <w:r w:rsidRPr="003D1BBC">
        <w:rPr>
          <w:rFonts w:ascii="Times New Roman" w:hAnsi="Times New Roman" w:cs="Times New Roman"/>
          <w:color w:val="000000" w:themeColor="text1"/>
          <w:sz w:val="24"/>
          <w:szCs w:val="24"/>
        </w:rPr>
        <w:t>.</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 xml:space="preserve">Diketahui rata-rata skor </w:t>
      </w:r>
      <w:proofErr w:type="spellStart"/>
      <w:r w:rsidRPr="003D1BBC">
        <w:rPr>
          <w:rFonts w:ascii="Times New Roman" w:hAnsi="Times New Roman" w:cs="Times New Roman"/>
          <w:color w:val="000000" w:themeColor="text1"/>
          <w:sz w:val="24"/>
          <w:szCs w:val="24"/>
          <w:lang w:val="en-US"/>
        </w:rPr>
        <w:t>kecemasan</w:t>
      </w:r>
      <w:proofErr w:type="spellEnd"/>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 xml:space="preserve">sebelum diberikan </w:t>
      </w:r>
      <w:proofErr w:type="spellStart"/>
      <w:r w:rsidRPr="003D1BBC">
        <w:rPr>
          <w:rFonts w:ascii="Times New Roman" w:hAnsi="Times New Roman" w:cs="Times New Roman"/>
          <w:color w:val="000000" w:themeColor="text1"/>
          <w:sz w:val="24"/>
          <w:szCs w:val="24"/>
          <w:lang w:val="en-US"/>
        </w:rPr>
        <w:t>hipnoterapi</w:t>
      </w:r>
      <w:proofErr w:type="spellEnd"/>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sebesar 36 dan</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sesudah diberi pelatihan</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kebersyukuran meningkat menjadi</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19,16. Sedangkan, pada skor posttest</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dan follow up diperoleh nilai Z</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sebesar -2,060</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dengan signifikansi</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0,039</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(p&lt;0,05). Hasil tersebut juga</w:t>
      </w:r>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menunjukkan bahwa ada perbedaan</w:t>
      </w:r>
      <w:r w:rsidRPr="003D1BBC">
        <w:rPr>
          <w:rFonts w:ascii="Times New Roman" w:hAnsi="Times New Roman" w:cs="Times New Roman"/>
          <w:color w:val="000000" w:themeColor="text1"/>
          <w:sz w:val="24"/>
          <w:szCs w:val="24"/>
          <w:lang w:val="en-US"/>
        </w:rPr>
        <w:t xml:space="preserve"> yang </w:t>
      </w:r>
      <w:proofErr w:type="spellStart"/>
      <w:r w:rsidRPr="003D1BBC">
        <w:rPr>
          <w:rFonts w:ascii="Times New Roman" w:hAnsi="Times New Roman" w:cs="Times New Roman"/>
          <w:color w:val="000000" w:themeColor="text1"/>
          <w:sz w:val="24"/>
          <w:szCs w:val="24"/>
          <w:lang w:val="en-US"/>
        </w:rPr>
        <w:t>signifikan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kecemasan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pada</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remaja</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korban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perundungan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saat</w:t>
      </w:r>
      <w:proofErr w:type="spellEnd"/>
      <w:r w:rsidRPr="003D1BBC">
        <w:rPr>
          <w:rFonts w:ascii="Times New Roman" w:hAnsi="Times New Roman" w:cs="Times New Roman"/>
          <w:color w:val="000000" w:themeColor="text1"/>
          <w:sz w:val="24"/>
          <w:szCs w:val="24"/>
          <w:lang w:val="en-US"/>
        </w:rPr>
        <w:t xml:space="preserve"> posttest </w:t>
      </w:r>
      <w:proofErr w:type="spellStart"/>
      <w:r w:rsidRPr="003D1BBC">
        <w:rPr>
          <w:rFonts w:ascii="Times New Roman" w:hAnsi="Times New Roman" w:cs="Times New Roman"/>
          <w:color w:val="000000" w:themeColor="text1"/>
          <w:sz w:val="24"/>
          <w:szCs w:val="24"/>
          <w:lang w:val="en-US"/>
        </w:rPr>
        <w:t>dan</w:t>
      </w:r>
      <w:proofErr w:type="spellEnd"/>
      <w:r w:rsidRPr="003D1BBC">
        <w:rPr>
          <w:rFonts w:ascii="Times New Roman" w:hAnsi="Times New Roman" w:cs="Times New Roman"/>
          <w:color w:val="000000" w:themeColor="text1"/>
          <w:sz w:val="24"/>
          <w:szCs w:val="24"/>
          <w:lang w:val="en-US"/>
        </w:rPr>
        <w:t xml:space="preserve"> follow up. </w:t>
      </w:r>
      <w:proofErr w:type="spellStart"/>
      <w:r w:rsidRPr="003D1BBC">
        <w:rPr>
          <w:rFonts w:ascii="Times New Roman" w:hAnsi="Times New Roman" w:cs="Times New Roman"/>
          <w:color w:val="000000" w:themeColor="text1"/>
          <w:sz w:val="24"/>
          <w:szCs w:val="24"/>
          <w:lang w:val="en-US"/>
        </w:rPr>
        <w:t>Diketahui</w:t>
      </w:r>
      <w:proofErr w:type="spellEnd"/>
      <w:r w:rsidRPr="003D1BBC">
        <w:rPr>
          <w:rFonts w:ascii="Times New Roman" w:hAnsi="Times New Roman" w:cs="Times New Roman"/>
          <w:color w:val="000000" w:themeColor="text1"/>
          <w:sz w:val="24"/>
          <w:szCs w:val="24"/>
          <w:lang w:val="en-US"/>
        </w:rPr>
        <w:t xml:space="preserve"> rata-rata </w:t>
      </w:r>
      <w:proofErr w:type="spellStart"/>
      <w:r w:rsidRPr="003D1BBC">
        <w:rPr>
          <w:rFonts w:ascii="Times New Roman" w:hAnsi="Times New Roman" w:cs="Times New Roman"/>
          <w:color w:val="000000" w:themeColor="text1"/>
          <w:sz w:val="24"/>
          <w:szCs w:val="24"/>
          <w:lang w:val="en-US"/>
        </w:rPr>
        <w:t>skor</w:t>
      </w:r>
      <w:proofErr w:type="spellEnd"/>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 xml:space="preserve">kecemasan </w:t>
      </w:r>
      <w:proofErr w:type="spellStart"/>
      <w:r w:rsidRPr="003D1BBC">
        <w:rPr>
          <w:rFonts w:ascii="Times New Roman" w:hAnsi="Times New Roman" w:cs="Times New Roman"/>
          <w:color w:val="000000" w:themeColor="text1"/>
          <w:sz w:val="24"/>
          <w:szCs w:val="24"/>
          <w:lang w:val="en-US"/>
        </w:rPr>
        <w:t>saat</w:t>
      </w:r>
      <w:proofErr w:type="spellEnd"/>
      <w:r w:rsidRPr="003D1BBC">
        <w:rPr>
          <w:rFonts w:ascii="Times New Roman" w:hAnsi="Times New Roman" w:cs="Times New Roman"/>
          <w:color w:val="000000" w:themeColor="text1"/>
          <w:sz w:val="24"/>
          <w:szCs w:val="24"/>
          <w:lang w:val="en-US"/>
        </w:rPr>
        <w:t xml:space="preserve"> posttest </w:t>
      </w:r>
      <w:proofErr w:type="spellStart"/>
      <w:r w:rsidRPr="003D1BBC">
        <w:rPr>
          <w:rFonts w:ascii="Times New Roman" w:hAnsi="Times New Roman" w:cs="Times New Roman"/>
          <w:color w:val="000000" w:themeColor="text1"/>
          <w:sz w:val="24"/>
          <w:szCs w:val="24"/>
          <w:lang w:val="en-US"/>
        </w:rPr>
        <w:t>sebesar</w:t>
      </w:r>
      <w:proofErr w:type="spellEnd"/>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19</w:t>
      </w:r>
      <w:proofErr w:type="gramStart"/>
      <w:r w:rsidRPr="003D1BBC">
        <w:rPr>
          <w:rFonts w:ascii="Times New Roman" w:hAnsi="Times New Roman" w:cs="Times New Roman"/>
          <w:color w:val="000000" w:themeColor="text1"/>
          <w:sz w:val="24"/>
          <w:szCs w:val="24"/>
        </w:rPr>
        <w:t>,16</w:t>
      </w:r>
      <w:proofErr w:type="gramEnd"/>
      <w:r w:rsidRPr="003D1BBC">
        <w:rPr>
          <w:rFonts w:ascii="Times New Roman" w:hAnsi="Times New Roman" w:cs="Times New Roman"/>
          <w:color w:val="000000" w:themeColor="text1"/>
          <w:sz w:val="24"/>
          <w:szCs w:val="24"/>
        </w:rPr>
        <w:t xml:space="preserve"> </w:t>
      </w:r>
      <w:proofErr w:type="spellStart"/>
      <w:r w:rsidRPr="003D1BBC">
        <w:rPr>
          <w:rFonts w:ascii="Times New Roman" w:hAnsi="Times New Roman" w:cs="Times New Roman"/>
          <w:color w:val="000000" w:themeColor="text1"/>
          <w:sz w:val="24"/>
          <w:szCs w:val="24"/>
          <w:lang w:val="en-US"/>
        </w:rPr>
        <w:t>dan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setelah</w:t>
      </w:r>
      <w:proofErr w:type="spellEnd"/>
      <w:r w:rsidRPr="003D1BBC">
        <w:rPr>
          <w:rFonts w:ascii="Times New Roman" w:hAnsi="Times New Roman" w:cs="Times New Roman"/>
          <w:color w:val="000000" w:themeColor="text1"/>
          <w:sz w:val="24"/>
          <w:szCs w:val="24"/>
          <w:lang w:val="en-US"/>
        </w:rPr>
        <w:t xml:space="preserve"> follow up </w:t>
      </w:r>
      <w:proofErr w:type="spellStart"/>
      <w:r w:rsidRPr="003D1BBC">
        <w:rPr>
          <w:rFonts w:ascii="Times New Roman" w:hAnsi="Times New Roman" w:cs="Times New Roman"/>
          <w:color w:val="000000" w:themeColor="text1"/>
          <w:sz w:val="24"/>
          <w:szCs w:val="24"/>
          <w:lang w:val="en-US"/>
        </w:rPr>
        <w:t>sebesar</w:t>
      </w:r>
      <w:proofErr w:type="spellEnd"/>
      <w:r w:rsidRPr="003D1BBC">
        <w:rPr>
          <w:rFonts w:ascii="Times New Roman" w:hAnsi="Times New Roman" w:cs="Times New Roman"/>
          <w:color w:val="000000" w:themeColor="text1"/>
          <w:sz w:val="24"/>
          <w:szCs w:val="24"/>
        </w:rPr>
        <w:t>16</w:t>
      </w:r>
      <w:r w:rsidRPr="003D1BBC">
        <w:rPr>
          <w:rFonts w:ascii="Times New Roman" w:hAnsi="Times New Roman" w:cs="Times New Roman"/>
          <w:color w:val="000000" w:themeColor="text1"/>
          <w:sz w:val="24"/>
          <w:szCs w:val="24"/>
          <w:lang w:val="en-US"/>
        </w:rPr>
        <w:t>.</w:t>
      </w:r>
    </w:p>
    <w:p w:rsidR="001C7420" w:rsidRPr="003D1BBC" w:rsidRDefault="001C7420" w:rsidP="003D1BBC">
      <w:pPr>
        <w:spacing w:line="360" w:lineRule="auto"/>
        <w:ind w:firstLine="567"/>
        <w:jc w:val="both"/>
        <w:rPr>
          <w:rFonts w:ascii="Times New Roman" w:hAnsi="Times New Roman" w:cs="Times New Roman"/>
          <w:iCs/>
          <w:sz w:val="24"/>
          <w:szCs w:val="24"/>
        </w:rPr>
      </w:pPr>
      <w:r w:rsidRPr="003D1BBC">
        <w:rPr>
          <w:rFonts w:ascii="Times New Roman" w:hAnsi="Times New Roman" w:cs="Times New Roman"/>
          <w:sz w:val="24"/>
          <w:szCs w:val="24"/>
        </w:rPr>
        <w:t xml:space="preserve">Berdasarkan semua hasil analisis tersebut di atas, maka dapat disimpulkan bahwa hipotesis dalam penelitian ini dapat diterima, yaitu ada penurunan tingkat kecemasan pada remaja korban bullying pada kelompok eksperimen atara sebelum dan sesudah diberikan intervensi </w:t>
      </w:r>
      <w:r w:rsidRPr="003D1BBC">
        <w:rPr>
          <w:rFonts w:ascii="Times New Roman" w:hAnsi="Times New Roman" w:cs="Times New Roman"/>
          <w:sz w:val="24"/>
          <w:szCs w:val="24"/>
        </w:rPr>
        <w:lastRenderedPageBreak/>
        <w:t>hipnoterapi</w:t>
      </w:r>
      <w:r w:rsidRPr="003D1BBC">
        <w:rPr>
          <w:rFonts w:ascii="Times New Roman" w:hAnsi="Times New Roman" w:cs="Times New Roman"/>
          <w:i/>
          <w:iCs/>
          <w:sz w:val="24"/>
          <w:szCs w:val="24"/>
        </w:rPr>
        <w:t xml:space="preserve">. </w:t>
      </w:r>
      <w:r w:rsidRPr="003D1BBC">
        <w:rPr>
          <w:rFonts w:ascii="Times New Roman" w:hAnsi="Times New Roman" w:cs="Times New Roman"/>
          <w:sz w:val="24"/>
          <w:szCs w:val="24"/>
        </w:rPr>
        <w:t xml:space="preserve">Setelah diberi intervensi </w:t>
      </w:r>
      <w:r w:rsidRPr="003D1BBC">
        <w:rPr>
          <w:rFonts w:ascii="Times New Roman" w:hAnsi="Times New Roman" w:cs="Times New Roman"/>
          <w:iCs/>
          <w:sz w:val="24"/>
          <w:szCs w:val="24"/>
        </w:rPr>
        <w:t>hipnoterapi</w:t>
      </w:r>
      <w:r w:rsidRPr="003D1BBC">
        <w:rPr>
          <w:rFonts w:ascii="Times New Roman" w:hAnsi="Times New Roman" w:cs="Times New Roman"/>
          <w:i/>
          <w:iCs/>
          <w:sz w:val="24"/>
          <w:szCs w:val="24"/>
        </w:rPr>
        <w:t xml:space="preserve"> </w:t>
      </w:r>
      <w:r w:rsidRPr="003D1BBC">
        <w:rPr>
          <w:rFonts w:ascii="Times New Roman" w:hAnsi="Times New Roman" w:cs="Times New Roman"/>
          <w:sz w:val="24"/>
          <w:szCs w:val="24"/>
        </w:rPr>
        <w:t xml:space="preserve">skor pada skala BAI lebih rendah daripada sebelum diberikan intervensi </w:t>
      </w:r>
      <w:r w:rsidRPr="003D1BBC">
        <w:rPr>
          <w:rFonts w:ascii="Times New Roman" w:hAnsi="Times New Roman" w:cs="Times New Roman"/>
          <w:iCs/>
          <w:sz w:val="24"/>
          <w:szCs w:val="24"/>
        </w:rPr>
        <w:t>hipnoterapi.</w:t>
      </w:r>
    </w:p>
    <w:p w:rsidR="001C7420" w:rsidRPr="003D1BBC" w:rsidRDefault="001C7420" w:rsidP="003D1BBC">
      <w:pPr>
        <w:spacing w:line="360" w:lineRule="auto"/>
        <w:ind w:firstLine="567"/>
        <w:jc w:val="both"/>
        <w:rPr>
          <w:rFonts w:ascii="Times New Roman" w:hAnsi="Times New Roman" w:cs="Times New Roman"/>
          <w:bCs/>
          <w:iCs/>
          <w:sz w:val="24"/>
          <w:szCs w:val="24"/>
        </w:rPr>
      </w:pPr>
      <w:r w:rsidRPr="003D1BBC">
        <w:rPr>
          <w:rFonts w:ascii="Times New Roman" w:hAnsi="Times New Roman" w:cs="Times New Roman"/>
          <w:bCs/>
          <w:iCs/>
          <w:sz w:val="24"/>
          <w:szCs w:val="24"/>
        </w:rPr>
        <w:t>Menurut Setiawan, (2009) Hipnoterapi dipandang sebagai salah satu cabang ilmu psikologi yang mempelajari manfaat sugesti untuk mengatasi masalah pikiran, perasaan, dan perilaku. Hipnoterapi dapat juga dikatakan sebagai salah satu teknik terapi pikiran yang menggunakan hipnotis. Hipnotis dapat diartikan sebagai ilmu memberi sugesti atau perintah kepada pikiran bawah sadar. Orang yang ahli dalam menggunakan hipnotis untuk terapi disebut “</w:t>
      </w:r>
      <w:r w:rsidRPr="003D1BBC">
        <w:rPr>
          <w:rFonts w:ascii="Times New Roman" w:hAnsi="Times New Roman" w:cs="Times New Roman"/>
          <w:bCs/>
          <w:i/>
          <w:iCs/>
          <w:sz w:val="24"/>
          <w:szCs w:val="24"/>
        </w:rPr>
        <w:t>hipnotherapist</w:t>
      </w:r>
      <w:r w:rsidRPr="003D1BBC">
        <w:rPr>
          <w:rFonts w:ascii="Times New Roman" w:hAnsi="Times New Roman" w:cs="Times New Roman"/>
          <w:bCs/>
          <w:iCs/>
          <w:sz w:val="24"/>
          <w:szCs w:val="24"/>
        </w:rPr>
        <w:t>” (hipnoterapis).</w:t>
      </w:r>
    </w:p>
    <w:p w:rsidR="001C7420" w:rsidRPr="003D1BBC" w:rsidRDefault="001C7420" w:rsidP="003D1BBC">
      <w:pPr>
        <w:spacing w:line="360" w:lineRule="auto"/>
        <w:ind w:firstLine="567"/>
        <w:jc w:val="both"/>
        <w:rPr>
          <w:rFonts w:ascii="Times New Roman" w:hAnsi="Times New Roman" w:cs="Times New Roman"/>
          <w:bCs/>
          <w:iCs/>
          <w:sz w:val="24"/>
          <w:szCs w:val="24"/>
        </w:rPr>
      </w:pPr>
      <w:r w:rsidRPr="003D1BBC">
        <w:rPr>
          <w:rFonts w:ascii="Times New Roman" w:hAnsi="Times New Roman" w:cs="Times New Roman"/>
          <w:bCs/>
          <w:iCs/>
          <w:sz w:val="24"/>
          <w:szCs w:val="24"/>
        </w:rPr>
        <w:t xml:space="preserve">Dalam sebuah studi tahun 1992, Gilbertson dan Kemp menggambarkan penggunaan hipnosis dalam pengobatan gangguan kecemasan, menekankan peran intervensi terapeutik ini dalam memperbaiki hal tersebut simptomatologi. Hasil positif lainnya disebutkan oleh Chaves (2000) yang mengevaluasi dan menjelaskan jalannya hipnoterapi klinis telah digunakan untuk mengelola </w:t>
      </w:r>
      <w:r w:rsidRPr="003D1BBC">
        <w:rPr>
          <w:rFonts w:ascii="Times New Roman" w:hAnsi="Times New Roman" w:cs="Times New Roman"/>
          <w:bCs/>
          <w:iCs/>
          <w:sz w:val="24"/>
          <w:szCs w:val="24"/>
        </w:rPr>
        <w:lastRenderedPageBreak/>
        <w:t>kecemasan yang terkait dengan kondisi medis, psikologis dan perawatan mereka.</w:t>
      </w:r>
    </w:p>
    <w:p w:rsidR="001C7420" w:rsidRPr="003D1BBC" w:rsidRDefault="001C7420" w:rsidP="003D1BBC">
      <w:pPr>
        <w:spacing w:line="360" w:lineRule="auto"/>
        <w:ind w:firstLine="567"/>
        <w:jc w:val="both"/>
        <w:rPr>
          <w:rFonts w:ascii="Times New Roman" w:hAnsi="Times New Roman" w:cs="Times New Roman"/>
          <w:bCs/>
          <w:iCs/>
          <w:sz w:val="24"/>
          <w:szCs w:val="24"/>
        </w:rPr>
      </w:pPr>
      <w:r w:rsidRPr="003D1BBC">
        <w:rPr>
          <w:rFonts w:ascii="Times New Roman" w:hAnsi="Times New Roman" w:cs="Times New Roman"/>
          <w:bCs/>
          <w:iCs/>
          <w:sz w:val="24"/>
          <w:szCs w:val="24"/>
        </w:rPr>
        <w:t xml:space="preserve">Beberapa penelitian ilmiah yang menggunakan metode hipnoterapi terbukti efektif untuk meningkatkan kesejahteraan psikis serta mampu mengurangi kecemasan. salah satunya adalah penelitian yang dilakukan oleh Febriana (2017) yang menggunakan metode terapi kognitif untuk menurunkan kecemasan. Kemudian Setyadi, Murti, Demartoto (2016) yang menggunakan metode Hipnoterapi untuk menurunkan depresi dan kecemasan terhadap penderita HIV/AIDS. penelitian lain dari Irianto yang berjudul pengaruh hipnoterapi untuk menurunkan kecemasan pada pasien yang menjalani kemoterapi di RS Telogorejo. Kemudian Novrizal (2010) dengan judul keefektifan hipnoterapi terhadap derajat penurunan kecemasan dan gatal pasien liken simpleks. Penelitian selanjutnya yaitu dari Santoso (2014) dengan judul efektifitas Hipnoterapi teknik direct suggestion untuk </w:t>
      </w:r>
      <w:r w:rsidRPr="003D1BBC">
        <w:rPr>
          <w:rFonts w:ascii="Times New Roman" w:hAnsi="Times New Roman" w:cs="Times New Roman"/>
          <w:bCs/>
          <w:iCs/>
          <w:sz w:val="24"/>
          <w:szCs w:val="24"/>
        </w:rPr>
        <w:lastRenderedPageBreak/>
        <w:t xml:space="preserve">menurunkan kecemsan mahasiswa terhadap skripsi. </w:t>
      </w:r>
    </w:p>
    <w:p w:rsidR="001C7420" w:rsidRPr="003D1BBC" w:rsidRDefault="001C7420" w:rsidP="003D1BBC">
      <w:pPr>
        <w:spacing w:line="360" w:lineRule="auto"/>
        <w:ind w:firstLine="567"/>
        <w:jc w:val="both"/>
        <w:rPr>
          <w:rFonts w:ascii="Times New Roman" w:hAnsi="Times New Roman" w:cs="Times New Roman"/>
          <w:bCs/>
          <w:iCs/>
          <w:sz w:val="24"/>
          <w:szCs w:val="24"/>
        </w:rPr>
      </w:pPr>
      <w:r w:rsidRPr="003D1BBC">
        <w:rPr>
          <w:rFonts w:ascii="Times New Roman" w:hAnsi="Times New Roman" w:cs="Times New Roman"/>
          <w:bCs/>
          <w:iCs/>
          <w:sz w:val="24"/>
          <w:szCs w:val="24"/>
        </w:rPr>
        <w:t xml:space="preserve">Dari beberapa teknik hipnoterapi, penelitian ini menggunakan </w:t>
      </w:r>
      <w:r w:rsidRPr="003D1BBC">
        <w:rPr>
          <w:rFonts w:ascii="Times New Roman" w:hAnsi="Times New Roman" w:cs="Times New Roman"/>
          <w:bCs/>
          <w:i/>
          <w:iCs/>
          <w:sz w:val="24"/>
          <w:szCs w:val="24"/>
        </w:rPr>
        <w:t xml:space="preserve">Direct Suggestion therapy. </w:t>
      </w:r>
      <w:r w:rsidRPr="003D1BBC">
        <w:rPr>
          <w:rFonts w:ascii="Times New Roman" w:hAnsi="Times New Roman" w:cs="Times New Roman"/>
          <w:bCs/>
          <w:iCs/>
          <w:sz w:val="24"/>
          <w:szCs w:val="24"/>
        </w:rPr>
        <w:t xml:space="preserve">Konsep dari </w:t>
      </w:r>
      <w:r w:rsidRPr="003D1BBC">
        <w:rPr>
          <w:rFonts w:ascii="Times New Roman" w:hAnsi="Times New Roman" w:cs="Times New Roman"/>
          <w:bCs/>
          <w:i/>
          <w:iCs/>
          <w:sz w:val="24"/>
          <w:szCs w:val="24"/>
        </w:rPr>
        <w:t xml:space="preserve"> </w:t>
      </w:r>
      <w:r w:rsidRPr="003D1BBC">
        <w:rPr>
          <w:rFonts w:ascii="Times New Roman" w:hAnsi="Times New Roman" w:cs="Times New Roman"/>
          <w:bCs/>
          <w:iCs/>
          <w:sz w:val="24"/>
          <w:szCs w:val="24"/>
        </w:rPr>
        <w:t xml:space="preserve">teknik </w:t>
      </w:r>
      <w:r w:rsidRPr="003D1BBC">
        <w:rPr>
          <w:rFonts w:ascii="Times New Roman" w:hAnsi="Times New Roman" w:cs="Times New Roman"/>
          <w:bCs/>
          <w:i/>
          <w:iCs/>
          <w:sz w:val="24"/>
          <w:szCs w:val="24"/>
        </w:rPr>
        <w:t xml:space="preserve">Direct Suggestion therapy </w:t>
      </w:r>
      <w:r w:rsidRPr="003D1BBC">
        <w:rPr>
          <w:rFonts w:ascii="Times New Roman" w:hAnsi="Times New Roman" w:cs="Times New Roman"/>
          <w:bCs/>
          <w:iCs/>
          <w:sz w:val="24"/>
          <w:szCs w:val="24"/>
        </w:rPr>
        <w:t xml:space="preserve">yaitu alam bawah sadar dapat menerima sugesti yang akan menjadi nilai baru, sepanjang tidak bertentangan dengan nilai dasar. Dalam hal ini </w:t>
      </w:r>
      <w:r w:rsidRPr="003D1BBC">
        <w:rPr>
          <w:rFonts w:ascii="Times New Roman" w:hAnsi="Times New Roman" w:cs="Times New Roman"/>
          <w:bCs/>
          <w:i/>
          <w:iCs/>
          <w:sz w:val="24"/>
          <w:szCs w:val="24"/>
        </w:rPr>
        <w:t xml:space="preserve">Direct Suggestion therapy </w:t>
      </w:r>
      <w:r w:rsidRPr="003D1BBC">
        <w:rPr>
          <w:rFonts w:ascii="Times New Roman" w:hAnsi="Times New Roman" w:cs="Times New Roman"/>
          <w:bCs/>
          <w:iCs/>
          <w:sz w:val="24"/>
          <w:szCs w:val="24"/>
        </w:rPr>
        <w:t xml:space="preserve"> digunakan untuk permasalahan yang jelas akarnya (</w:t>
      </w:r>
      <w:r w:rsidRPr="003D1BBC">
        <w:rPr>
          <w:rFonts w:ascii="Times New Roman" w:hAnsi="Times New Roman" w:cs="Times New Roman"/>
          <w:bCs/>
          <w:i/>
          <w:iCs/>
          <w:sz w:val="24"/>
          <w:szCs w:val="24"/>
        </w:rPr>
        <w:t xml:space="preserve">Indonesian Board Hipnoterapi, </w:t>
      </w:r>
      <w:r w:rsidRPr="003D1BBC">
        <w:rPr>
          <w:rFonts w:ascii="Times New Roman" w:hAnsi="Times New Roman" w:cs="Times New Roman"/>
          <w:bCs/>
          <w:iCs/>
          <w:sz w:val="24"/>
          <w:szCs w:val="24"/>
        </w:rPr>
        <w:t xml:space="preserve">2015). </w:t>
      </w:r>
    </w:p>
    <w:p w:rsidR="001C7420" w:rsidRPr="003D1BBC" w:rsidRDefault="001C7420" w:rsidP="003D1BBC">
      <w:pPr>
        <w:spacing w:line="360" w:lineRule="auto"/>
        <w:ind w:firstLine="567"/>
        <w:jc w:val="both"/>
        <w:rPr>
          <w:rFonts w:ascii="Times New Roman" w:hAnsi="Times New Roman" w:cs="Times New Roman"/>
          <w:bCs/>
          <w:iCs/>
          <w:sz w:val="24"/>
          <w:szCs w:val="24"/>
        </w:rPr>
      </w:pPr>
      <w:r w:rsidRPr="003D1BBC">
        <w:rPr>
          <w:rFonts w:ascii="Times New Roman" w:hAnsi="Times New Roman" w:cs="Times New Roman"/>
          <w:bCs/>
          <w:iCs/>
          <w:sz w:val="24"/>
          <w:szCs w:val="24"/>
        </w:rPr>
        <w:t xml:space="preserve">Adapun tahapan dan proses-proses </w:t>
      </w:r>
      <w:r w:rsidRPr="003D1BBC">
        <w:rPr>
          <w:rFonts w:ascii="Times New Roman" w:hAnsi="Times New Roman" w:cs="Times New Roman"/>
          <w:bCs/>
          <w:i/>
          <w:iCs/>
          <w:sz w:val="24"/>
          <w:szCs w:val="24"/>
        </w:rPr>
        <w:t xml:space="preserve">Hipnoterapi, </w:t>
      </w:r>
      <w:r w:rsidRPr="003D1BBC">
        <w:rPr>
          <w:rFonts w:ascii="Times New Roman" w:hAnsi="Times New Roman" w:cs="Times New Roman"/>
          <w:bCs/>
          <w:iCs/>
          <w:sz w:val="24"/>
          <w:szCs w:val="24"/>
        </w:rPr>
        <w:t xml:space="preserve">maka dapat disimpulkan bahwa peneliti ini menggunakan 7 tahapan yang dijabarkan oleh oleh Wong &amp; Andri (2009) yang terdiri dari tahapan dasar Hipnoterapi yaitu </w:t>
      </w:r>
      <w:r w:rsidRPr="003D1BBC">
        <w:rPr>
          <w:rFonts w:ascii="Times New Roman" w:hAnsi="Times New Roman" w:cs="Times New Roman"/>
          <w:bCs/>
          <w:i/>
          <w:iCs/>
          <w:sz w:val="24"/>
          <w:szCs w:val="24"/>
        </w:rPr>
        <w:t>Pra induksi, Induksi, Deepening, Depth level test, suggestion therapy, terminasi, post-hypnotic.</w:t>
      </w:r>
      <w:r w:rsidRPr="003D1BBC">
        <w:rPr>
          <w:rFonts w:ascii="Times New Roman" w:hAnsi="Times New Roman" w:cs="Times New Roman"/>
          <w:bCs/>
          <w:iCs/>
          <w:sz w:val="24"/>
          <w:szCs w:val="24"/>
        </w:rPr>
        <w:t xml:space="preserve"> Diaman hipnoterapi dilakukan dalam satu hari pertemuan, pertemuan dilakukan dalam 3 sesi dimana pembukaan pertama yaitu pembukaan, kedua yaitu </w:t>
      </w:r>
      <w:r w:rsidRPr="003D1BBC">
        <w:rPr>
          <w:rFonts w:ascii="Times New Roman" w:hAnsi="Times New Roman" w:cs="Times New Roman"/>
          <w:bCs/>
          <w:iCs/>
          <w:sz w:val="24"/>
          <w:szCs w:val="24"/>
        </w:rPr>
        <w:lastRenderedPageBreak/>
        <w:t>pelaksanaan, dan ketiga yaitu penutup.</w:t>
      </w:r>
    </w:p>
    <w:p w:rsidR="003D1BBC" w:rsidRPr="003D1BBC" w:rsidRDefault="003D1BBC" w:rsidP="003D1BBC">
      <w:pPr>
        <w:spacing w:line="360" w:lineRule="auto"/>
        <w:jc w:val="both"/>
        <w:rPr>
          <w:rFonts w:ascii="Times New Roman" w:hAnsi="Times New Roman" w:cs="Times New Roman"/>
          <w:b/>
          <w:bCs/>
          <w:iCs/>
          <w:sz w:val="24"/>
          <w:szCs w:val="24"/>
        </w:rPr>
      </w:pPr>
      <w:r w:rsidRPr="003D1BBC">
        <w:rPr>
          <w:rFonts w:ascii="Times New Roman" w:hAnsi="Times New Roman" w:cs="Times New Roman"/>
          <w:b/>
          <w:bCs/>
          <w:iCs/>
          <w:sz w:val="24"/>
          <w:szCs w:val="24"/>
        </w:rPr>
        <w:t>KESIMPULAN DAN SARAN</w:t>
      </w:r>
    </w:p>
    <w:p w:rsidR="003D1BBC" w:rsidRPr="003D1BBC" w:rsidRDefault="003D1BBC" w:rsidP="003D1BBC">
      <w:pPr>
        <w:spacing w:line="360" w:lineRule="auto"/>
        <w:jc w:val="both"/>
        <w:rPr>
          <w:rFonts w:ascii="Times New Roman" w:hAnsi="Times New Roman" w:cs="Times New Roman"/>
          <w:b/>
          <w:bCs/>
          <w:iCs/>
          <w:sz w:val="24"/>
          <w:szCs w:val="24"/>
        </w:rPr>
      </w:pPr>
      <w:r w:rsidRPr="003D1BBC">
        <w:rPr>
          <w:rFonts w:ascii="Times New Roman" w:hAnsi="Times New Roman" w:cs="Times New Roman"/>
          <w:b/>
          <w:bCs/>
          <w:iCs/>
          <w:sz w:val="24"/>
          <w:szCs w:val="24"/>
        </w:rPr>
        <w:t>Kesimpulan</w:t>
      </w:r>
    </w:p>
    <w:p w:rsidR="003D1BBC" w:rsidRPr="003D1BBC" w:rsidRDefault="003D1BBC" w:rsidP="003D1BBC">
      <w:pPr>
        <w:spacing w:line="360" w:lineRule="auto"/>
        <w:ind w:firstLine="567"/>
        <w:jc w:val="both"/>
        <w:rPr>
          <w:rFonts w:ascii="Times New Roman" w:hAnsi="Times New Roman" w:cs="Times New Roman"/>
          <w:color w:val="000000" w:themeColor="text1"/>
          <w:sz w:val="24"/>
          <w:szCs w:val="24"/>
        </w:rPr>
      </w:pPr>
      <w:r w:rsidRPr="003D1BBC">
        <w:rPr>
          <w:rFonts w:ascii="Times New Roman" w:hAnsi="Times New Roman" w:cs="Times New Roman"/>
          <w:bCs/>
          <w:iCs/>
          <w:sz w:val="24"/>
          <w:szCs w:val="24"/>
        </w:rPr>
        <w:t xml:space="preserve">Berdasarkan hasil analisis dan pembahasan dapat disimpulkan bahwa </w:t>
      </w:r>
      <w:r w:rsidRPr="003D1BBC">
        <w:rPr>
          <w:rFonts w:ascii="Times New Roman" w:hAnsi="Times New Roman" w:cs="Times New Roman"/>
          <w:sz w:val="24"/>
          <w:szCs w:val="24"/>
        </w:rPr>
        <w:t xml:space="preserve">Ada perbedaan tingkat kecemasan pada kelompok eksperimen antara sebelum mendapatkan perlakuan dan setelah mendapat perlakuan berupa hipnoterapi koefisien Z sebesar </w:t>
      </w:r>
      <w:r w:rsidRPr="003D1BBC">
        <w:rPr>
          <w:rFonts w:ascii="Times New Roman" w:hAnsi="Times New Roman" w:cs="Times New Roman"/>
          <w:sz w:val="24"/>
          <w:szCs w:val="24"/>
          <w:lang w:val="en-US"/>
        </w:rPr>
        <w:t xml:space="preserve">-2,201 </w:t>
      </w:r>
      <w:r w:rsidRPr="003D1BBC">
        <w:rPr>
          <w:rFonts w:ascii="Times New Roman" w:hAnsi="Times New Roman" w:cs="Times New Roman"/>
          <w:sz w:val="24"/>
          <w:szCs w:val="24"/>
        </w:rPr>
        <w:t>dengan signifikansi 0,0</w:t>
      </w:r>
      <w:r w:rsidRPr="003D1BBC">
        <w:rPr>
          <w:rFonts w:ascii="Times New Roman" w:hAnsi="Times New Roman" w:cs="Times New Roman"/>
          <w:sz w:val="24"/>
          <w:szCs w:val="24"/>
          <w:lang w:val="en-US"/>
        </w:rPr>
        <w:t xml:space="preserve">28 </w:t>
      </w:r>
      <w:r w:rsidRPr="003D1BBC">
        <w:rPr>
          <w:rFonts w:ascii="Times New Roman" w:hAnsi="Times New Roman" w:cs="Times New Roman"/>
          <w:sz w:val="24"/>
          <w:szCs w:val="24"/>
        </w:rPr>
        <w:t xml:space="preserve">(p&lt;0,05). Sebelum diberikan hipnoterapi, tingkat kecemasan subjek pada kelompok eksperimen lebih tinggi yaitu skor rata-rata 36, sedangkan setelah diberikan hipnoterapi skor rata-rata </w:t>
      </w:r>
      <w:r w:rsidRPr="003D1BBC">
        <w:rPr>
          <w:rFonts w:ascii="Times New Roman" w:hAnsi="Times New Roman" w:cs="Times New Roman"/>
          <w:color w:val="000000" w:themeColor="text1"/>
          <w:sz w:val="24"/>
          <w:szCs w:val="24"/>
          <w:lang w:val="en-US"/>
        </w:rPr>
        <w:t xml:space="preserve">posttest </w:t>
      </w:r>
      <w:proofErr w:type="spellStart"/>
      <w:r w:rsidRPr="003D1BBC">
        <w:rPr>
          <w:rFonts w:ascii="Times New Roman" w:hAnsi="Times New Roman" w:cs="Times New Roman"/>
          <w:color w:val="000000" w:themeColor="text1"/>
          <w:sz w:val="24"/>
          <w:szCs w:val="24"/>
          <w:lang w:val="en-US"/>
        </w:rPr>
        <w:t>sebesar</w:t>
      </w:r>
      <w:proofErr w:type="spellEnd"/>
      <w:r w:rsidRPr="003D1BBC">
        <w:rPr>
          <w:rFonts w:ascii="Times New Roman" w:hAnsi="Times New Roman" w:cs="Times New Roman"/>
          <w:color w:val="000000" w:themeColor="text1"/>
          <w:sz w:val="24"/>
          <w:szCs w:val="24"/>
          <w:lang w:val="en-US"/>
        </w:rPr>
        <w:t xml:space="preserve"> </w:t>
      </w:r>
      <w:r w:rsidRPr="003D1BBC">
        <w:rPr>
          <w:rFonts w:ascii="Times New Roman" w:hAnsi="Times New Roman" w:cs="Times New Roman"/>
          <w:color w:val="000000" w:themeColor="text1"/>
          <w:sz w:val="24"/>
          <w:szCs w:val="24"/>
        </w:rPr>
        <w:t xml:space="preserve">19,17 </w:t>
      </w:r>
      <w:proofErr w:type="spellStart"/>
      <w:r w:rsidRPr="003D1BBC">
        <w:rPr>
          <w:rFonts w:ascii="Times New Roman" w:hAnsi="Times New Roman" w:cs="Times New Roman"/>
          <w:color w:val="000000" w:themeColor="text1"/>
          <w:sz w:val="24"/>
          <w:szCs w:val="24"/>
          <w:lang w:val="en-US"/>
        </w:rPr>
        <w:t>dan</w:t>
      </w:r>
      <w:proofErr w:type="spellEnd"/>
      <w:r w:rsidRPr="003D1BBC">
        <w:rPr>
          <w:rFonts w:ascii="Times New Roman" w:hAnsi="Times New Roman" w:cs="Times New Roman"/>
          <w:color w:val="000000" w:themeColor="text1"/>
          <w:sz w:val="24"/>
          <w:szCs w:val="24"/>
          <w:lang w:val="en-US"/>
        </w:rPr>
        <w:t xml:space="preserve"> </w:t>
      </w:r>
      <w:proofErr w:type="spellStart"/>
      <w:r w:rsidRPr="003D1BBC">
        <w:rPr>
          <w:rFonts w:ascii="Times New Roman" w:hAnsi="Times New Roman" w:cs="Times New Roman"/>
          <w:color w:val="000000" w:themeColor="text1"/>
          <w:sz w:val="24"/>
          <w:szCs w:val="24"/>
          <w:lang w:val="en-US"/>
        </w:rPr>
        <w:t>setelah</w:t>
      </w:r>
      <w:proofErr w:type="spellEnd"/>
      <w:r w:rsidRPr="003D1BBC">
        <w:rPr>
          <w:rFonts w:ascii="Times New Roman" w:hAnsi="Times New Roman" w:cs="Times New Roman"/>
          <w:color w:val="000000" w:themeColor="text1"/>
          <w:sz w:val="24"/>
          <w:szCs w:val="24"/>
          <w:lang w:val="en-US"/>
        </w:rPr>
        <w:t xml:space="preserve"> follow up </w:t>
      </w:r>
      <w:proofErr w:type="spellStart"/>
      <w:r w:rsidRPr="003D1BBC">
        <w:rPr>
          <w:rFonts w:ascii="Times New Roman" w:hAnsi="Times New Roman" w:cs="Times New Roman"/>
          <w:color w:val="000000" w:themeColor="text1"/>
          <w:sz w:val="24"/>
          <w:szCs w:val="24"/>
          <w:lang w:val="en-US"/>
        </w:rPr>
        <w:t>sebesar</w:t>
      </w:r>
      <w:proofErr w:type="spellEnd"/>
      <w:r w:rsidRPr="003D1BBC">
        <w:rPr>
          <w:rFonts w:ascii="Times New Roman" w:hAnsi="Times New Roman" w:cs="Times New Roman"/>
          <w:color w:val="000000" w:themeColor="text1"/>
          <w:sz w:val="24"/>
          <w:szCs w:val="24"/>
        </w:rPr>
        <w:t>16</w:t>
      </w:r>
      <w:r w:rsidRPr="003D1BBC">
        <w:rPr>
          <w:rFonts w:ascii="Times New Roman" w:hAnsi="Times New Roman" w:cs="Times New Roman"/>
          <w:color w:val="000000" w:themeColor="text1"/>
          <w:sz w:val="24"/>
          <w:szCs w:val="24"/>
          <w:lang w:val="en-US"/>
        </w:rPr>
        <w:t>.</w:t>
      </w:r>
    </w:p>
    <w:p w:rsidR="003D1BBC" w:rsidRDefault="003D1BBC" w:rsidP="003D1BBC">
      <w:pPr>
        <w:spacing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 xml:space="preserve"> Subjek yang mengalami penurunan kecemasan mampu menjadi lebih terbuka, berpikiran positif dan kembali memiliki semangat untuk bersekolah dan lebih berani dalam berinteraksi dengan lingkungan teman sebaya.</w:t>
      </w:r>
    </w:p>
    <w:p w:rsidR="003D1BBC" w:rsidRPr="003D1BBC" w:rsidRDefault="003D1BBC" w:rsidP="003D1BBC">
      <w:pPr>
        <w:spacing w:line="360" w:lineRule="auto"/>
        <w:ind w:firstLine="567"/>
        <w:jc w:val="both"/>
        <w:rPr>
          <w:rFonts w:ascii="Times New Roman" w:hAnsi="Times New Roman" w:cs="Times New Roman"/>
          <w:sz w:val="24"/>
          <w:szCs w:val="24"/>
        </w:rPr>
      </w:pPr>
    </w:p>
    <w:p w:rsidR="003D1BBC" w:rsidRPr="003D1BBC" w:rsidRDefault="003D1BBC" w:rsidP="003D1BBC">
      <w:pPr>
        <w:spacing w:line="360" w:lineRule="auto"/>
        <w:jc w:val="both"/>
        <w:rPr>
          <w:rFonts w:ascii="Times New Roman" w:hAnsi="Times New Roman" w:cs="Times New Roman"/>
          <w:b/>
          <w:sz w:val="24"/>
          <w:szCs w:val="24"/>
        </w:rPr>
      </w:pPr>
      <w:r w:rsidRPr="003D1BBC">
        <w:rPr>
          <w:rFonts w:ascii="Times New Roman" w:hAnsi="Times New Roman" w:cs="Times New Roman"/>
          <w:b/>
          <w:sz w:val="24"/>
          <w:szCs w:val="24"/>
        </w:rPr>
        <w:lastRenderedPageBreak/>
        <w:t>Saran</w:t>
      </w:r>
    </w:p>
    <w:p w:rsidR="003D1BBC" w:rsidRPr="003D1BBC" w:rsidRDefault="003D1BBC" w:rsidP="003D1BBC">
      <w:pPr>
        <w:spacing w:line="360" w:lineRule="auto"/>
        <w:ind w:firstLine="567"/>
        <w:jc w:val="both"/>
        <w:rPr>
          <w:rFonts w:ascii="Times New Roman" w:hAnsi="Times New Roman" w:cs="Times New Roman"/>
          <w:sz w:val="24"/>
          <w:szCs w:val="24"/>
        </w:rPr>
      </w:pPr>
      <w:r w:rsidRPr="003D1BBC">
        <w:rPr>
          <w:rFonts w:ascii="Times New Roman" w:hAnsi="Times New Roman" w:cs="Times New Roman"/>
          <w:sz w:val="24"/>
          <w:szCs w:val="24"/>
        </w:rPr>
        <w:t>Berdasarkan hasil penelitian, peneliti mengajukan beberapa saran yang ditujukan khususnya kepada subjek penelitian dan juga kepada peneliti selanjutnya. Saran tersebut diantaranya:</w:t>
      </w:r>
    </w:p>
    <w:p w:rsidR="003D1BBC" w:rsidRPr="003D1BBC" w:rsidRDefault="003D1BBC" w:rsidP="003D1BBC">
      <w:pPr>
        <w:numPr>
          <w:ilvl w:val="0"/>
          <w:numId w:val="2"/>
        </w:numPr>
        <w:spacing w:line="360" w:lineRule="auto"/>
        <w:jc w:val="both"/>
        <w:rPr>
          <w:rFonts w:ascii="Times New Roman" w:hAnsi="Times New Roman" w:cs="Times New Roman"/>
          <w:b/>
          <w:bCs/>
          <w:sz w:val="24"/>
          <w:szCs w:val="24"/>
        </w:rPr>
      </w:pPr>
      <w:r w:rsidRPr="003D1BBC">
        <w:rPr>
          <w:rFonts w:ascii="Times New Roman" w:hAnsi="Times New Roman" w:cs="Times New Roman"/>
          <w:sz w:val="24"/>
          <w:szCs w:val="24"/>
        </w:rPr>
        <w:t xml:space="preserve"> Kepada subjek penelitian</w:t>
      </w:r>
    </w:p>
    <w:p w:rsidR="003D1BBC" w:rsidRPr="003D1BBC" w:rsidRDefault="003D1BBC"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 xml:space="preserve">Bagi subjek yang menjadi korban perundungan, diharapkan dapat memahami betul teknik dari Hipnoterapi sebagai metode intervensi untuk menurunkan kecemasan yang telah di alami, mampu menjalani serta merasakan dampak positif dari tekhnik hipnoterapi yang telah di jalani agar dapat mengembangkan sikap positif mengubah pemikiran-pemikiran yang sebelumnya negatif menjadi positif, mengola afeksi dengan baik, serta mau membuka diri untuk terbuka dengan lingkungan sekitar. Diharapkan juga kepada subjek agar dapat terus menerapkan beberapa teknik yang telah dipelajari selama proses hipnoterapi salah satunya yaitu relaksasi, agar subjek dapat meminimalisir terjadinya kecemasan </w:t>
      </w:r>
      <w:r w:rsidRPr="003D1BBC">
        <w:rPr>
          <w:rFonts w:ascii="Times New Roman" w:hAnsi="Times New Roman" w:cs="Times New Roman"/>
          <w:sz w:val="24"/>
          <w:szCs w:val="24"/>
        </w:rPr>
        <w:lastRenderedPageBreak/>
        <w:t xml:space="preserve">yang sewaktu-waktu dapat terjadi kembali. </w:t>
      </w:r>
    </w:p>
    <w:p w:rsidR="003D1BBC" w:rsidRPr="003D1BBC" w:rsidRDefault="003D1BBC" w:rsidP="003D1BBC">
      <w:pPr>
        <w:numPr>
          <w:ilvl w:val="0"/>
          <w:numId w:val="2"/>
        </w:num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Kepada peneliti selanjutnya</w:t>
      </w:r>
    </w:p>
    <w:p w:rsidR="003D1BBC" w:rsidRPr="003D1BBC" w:rsidRDefault="003D1BBC"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 xml:space="preserve">Kepada peneliti selanjutnya yang akan menggunakan pengukuran kecemasan bisa menggunakan alat ukur kecemasan yang berbeda artinya tidak hanya menggunakan BAI namun juga membuat alat ukur kecemasan yang baru agar pengukuran bisa sesuai dengan karatkeristik subjek penelitian. </w:t>
      </w:r>
    </w:p>
    <w:p w:rsidR="003D1BBC" w:rsidRPr="003D1BBC" w:rsidRDefault="003D1BBC"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Selain itu peneliti selanjutnya hendaknya lebih memperhatikan proses pemberian terapi terutama dalam hal persiapan. Pemberian terapi sebaiknya dilakukan di ruangan yang kondusif dari segi letak, pencahayaan, udara dan perlengkapan demi meminimalisir gangguan yang dapat menghambat proses pelatihan.</w:t>
      </w:r>
    </w:p>
    <w:p w:rsidR="003D1BBC" w:rsidRPr="003D1BBC" w:rsidRDefault="003D1BBC"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3. Kepada Praktisi</w:t>
      </w:r>
    </w:p>
    <w:p w:rsidR="003D1BBC" w:rsidRPr="003D1BBC" w:rsidRDefault="003D1BBC" w:rsidP="003D1BBC">
      <w:pPr>
        <w:spacing w:line="360" w:lineRule="auto"/>
        <w:jc w:val="both"/>
        <w:rPr>
          <w:rFonts w:ascii="Times New Roman" w:hAnsi="Times New Roman" w:cs="Times New Roman"/>
          <w:sz w:val="24"/>
          <w:szCs w:val="24"/>
        </w:rPr>
      </w:pPr>
      <w:r w:rsidRPr="003D1BBC">
        <w:rPr>
          <w:rFonts w:ascii="Times New Roman" w:hAnsi="Times New Roman" w:cs="Times New Roman"/>
          <w:sz w:val="24"/>
          <w:szCs w:val="24"/>
        </w:rPr>
        <w:t xml:space="preserve">Bagi para praktisi di bidang psikologi memberikan kontribusi dalam peningkatan keterampilan psikoterapi tentang proses dan tahapan hipnoterapi untuk menurunkan kecemasan pada remaja </w:t>
      </w:r>
      <w:r w:rsidRPr="003D1BBC">
        <w:rPr>
          <w:rFonts w:ascii="Times New Roman" w:hAnsi="Times New Roman" w:cs="Times New Roman"/>
          <w:sz w:val="24"/>
          <w:szCs w:val="24"/>
        </w:rPr>
        <w:lastRenderedPageBreak/>
        <w:t>korban perundungan. Modul hipnoterapi dapat menjadi salah satu bentuk intervensi yang dapat diberikan kepada remaja untuk menurunkan kecemasannya. Namun perlu lebih diperhatikan mengenai karakteristik subjek misalnya kemampuan subjek dalam menerima sugesti serta tingkat pemahaman subjek dalam teknik hipnoterapi yang akan digunakan demi kelancaran subjek dalam memahami sesi-sesi terapi.</w:t>
      </w:r>
    </w:p>
    <w:p w:rsidR="003D1BBC" w:rsidRPr="003D1BBC" w:rsidRDefault="003D1BBC" w:rsidP="003D1BBC">
      <w:pPr>
        <w:spacing w:line="360" w:lineRule="auto"/>
        <w:rPr>
          <w:rFonts w:ascii="Times New Roman" w:hAnsi="Times New Roman" w:cs="Times New Roman"/>
          <w:b/>
          <w:sz w:val="24"/>
          <w:szCs w:val="24"/>
        </w:rPr>
      </w:pPr>
      <w:r w:rsidRPr="003D1BBC">
        <w:rPr>
          <w:rFonts w:ascii="Times New Roman" w:hAnsi="Times New Roman" w:cs="Times New Roman"/>
          <w:b/>
          <w:sz w:val="24"/>
          <w:szCs w:val="24"/>
        </w:rPr>
        <w:t>DAFTAR PUSTAKA</w:t>
      </w:r>
    </w:p>
    <w:p w:rsidR="003D1BBC" w:rsidRPr="00B34C41" w:rsidRDefault="003D1BBC" w:rsidP="003D1BBC">
      <w:pPr>
        <w:autoSpaceDE w:val="0"/>
        <w:autoSpaceDN w:val="0"/>
        <w:adjustRightInd w:val="0"/>
        <w:spacing w:after="0" w:line="240" w:lineRule="auto"/>
        <w:rPr>
          <w:rFonts w:ascii="Times New Roman" w:hAnsi="Times New Roman" w:cs="Times New Roman"/>
          <w:color w:val="000000"/>
          <w:sz w:val="24"/>
          <w:szCs w:val="24"/>
        </w:rPr>
      </w:pPr>
    </w:p>
    <w:p w:rsidR="003D1BBC" w:rsidRDefault="003D1BBC" w:rsidP="003D1BBC">
      <w:pPr>
        <w:ind w:left="709" w:hanging="709"/>
        <w:jc w:val="both"/>
        <w:rPr>
          <w:rFonts w:ascii="Times New Roman" w:hAnsi="Times New Roman" w:cs="Times New Roman"/>
          <w:color w:val="000000"/>
          <w:sz w:val="24"/>
          <w:szCs w:val="24"/>
        </w:rPr>
      </w:pPr>
      <w:r w:rsidRPr="00B34C41">
        <w:rPr>
          <w:rFonts w:ascii="Times New Roman" w:hAnsi="Times New Roman" w:cs="Times New Roman"/>
          <w:color w:val="000000"/>
          <w:sz w:val="24"/>
          <w:szCs w:val="24"/>
        </w:rPr>
        <w:t xml:space="preserve"> </w:t>
      </w:r>
      <w:r w:rsidRPr="00681520">
        <w:rPr>
          <w:rFonts w:ascii="Times New Roman" w:hAnsi="Times New Roman" w:cs="Times New Roman"/>
          <w:color w:val="000000"/>
          <w:sz w:val="24"/>
          <w:szCs w:val="24"/>
        </w:rPr>
        <w:t xml:space="preserve">Ali, M. &amp; Asrori, M.(2006). </w:t>
      </w:r>
      <w:r w:rsidRPr="00681520">
        <w:rPr>
          <w:rFonts w:ascii="Times New Roman" w:hAnsi="Times New Roman" w:cs="Times New Roman"/>
          <w:i/>
          <w:iCs/>
          <w:color w:val="000000"/>
          <w:sz w:val="24"/>
          <w:szCs w:val="24"/>
        </w:rPr>
        <w:t>Psikologi Remaja, Perkembangan Peserta Didik</w:t>
      </w:r>
      <w:r>
        <w:rPr>
          <w:rFonts w:ascii="Times New Roman" w:hAnsi="Times New Roman" w:cs="Times New Roman"/>
          <w:color w:val="000000"/>
          <w:sz w:val="24"/>
          <w:szCs w:val="24"/>
        </w:rPr>
        <w:t xml:space="preserve">. </w:t>
      </w:r>
      <w:r w:rsidRPr="00681520">
        <w:rPr>
          <w:rFonts w:ascii="Times New Roman" w:hAnsi="Times New Roman" w:cs="Times New Roman"/>
          <w:color w:val="000000"/>
          <w:sz w:val="24"/>
          <w:szCs w:val="24"/>
        </w:rPr>
        <w:t>Jakarta: Bumi Aksara.</w:t>
      </w:r>
    </w:p>
    <w:p w:rsidR="003D1BBC" w:rsidRDefault="003D1BBC" w:rsidP="003D1BBC">
      <w:pPr>
        <w:ind w:left="709" w:hanging="709"/>
        <w:jc w:val="both"/>
        <w:rPr>
          <w:rFonts w:ascii="Times New Roman" w:hAnsi="Times New Roman" w:cs="Times New Roman"/>
          <w:i/>
          <w:iCs/>
          <w:color w:val="000000"/>
          <w:sz w:val="24"/>
          <w:szCs w:val="24"/>
        </w:rPr>
      </w:pPr>
      <w:r w:rsidRPr="00EA2DAC">
        <w:rPr>
          <w:rFonts w:ascii="Times New Roman" w:hAnsi="Times New Roman" w:cs="Times New Roman"/>
          <w:color w:val="000000"/>
          <w:sz w:val="24"/>
          <w:szCs w:val="24"/>
        </w:rPr>
        <w:t xml:space="preserve">Asmadi. (2008). </w:t>
      </w:r>
      <w:r w:rsidRPr="00EA2DAC">
        <w:rPr>
          <w:rFonts w:ascii="Times New Roman" w:hAnsi="Times New Roman" w:cs="Times New Roman"/>
          <w:i/>
          <w:iCs/>
          <w:color w:val="000000"/>
          <w:sz w:val="24"/>
          <w:szCs w:val="24"/>
        </w:rPr>
        <w:t>Teknik Prosedural Keperawatan: Konsep dan Aplikasi</w:t>
      </w:r>
    </w:p>
    <w:p w:rsidR="003D1BBC" w:rsidRPr="00DF4378" w:rsidRDefault="003D1BBC" w:rsidP="003D1BBC">
      <w:pPr>
        <w:ind w:left="709" w:hanging="709"/>
        <w:jc w:val="both"/>
        <w:rPr>
          <w:rFonts w:ascii="Times New Roman" w:hAnsi="Times New Roman" w:cs="Times New Roman"/>
          <w:iCs/>
          <w:color w:val="000000"/>
          <w:sz w:val="24"/>
          <w:szCs w:val="24"/>
        </w:rPr>
      </w:pPr>
      <w:r w:rsidRPr="00DF4378">
        <w:rPr>
          <w:rFonts w:ascii="Times New Roman" w:hAnsi="Times New Roman" w:cs="Times New Roman"/>
          <w:iCs/>
          <w:color w:val="000000"/>
          <w:sz w:val="24"/>
          <w:szCs w:val="24"/>
        </w:rPr>
        <w:t xml:space="preserve">Beck AT. (1976). </w:t>
      </w:r>
      <w:r w:rsidRPr="00DF4378">
        <w:rPr>
          <w:rFonts w:ascii="Times New Roman" w:hAnsi="Times New Roman" w:cs="Times New Roman"/>
          <w:i/>
          <w:iCs/>
          <w:color w:val="000000"/>
          <w:sz w:val="24"/>
          <w:szCs w:val="24"/>
        </w:rPr>
        <w:t>Cognitive therapy and the emotional disorders</w:t>
      </w:r>
      <w:r w:rsidRPr="00DF4378">
        <w:rPr>
          <w:rFonts w:ascii="Times New Roman" w:hAnsi="Times New Roman" w:cs="Times New Roman"/>
          <w:iCs/>
          <w:color w:val="000000"/>
          <w:sz w:val="24"/>
          <w:szCs w:val="24"/>
        </w:rPr>
        <w:t>. New York:</w:t>
      </w:r>
      <w:r>
        <w:rPr>
          <w:rFonts w:ascii="Times New Roman" w:hAnsi="Times New Roman" w:cs="Times New Roman"/>
          <w:iCs/>
          <w:color w:val="000000"/>
          <w:sz w:val="24"/>
          <w:szCs w:val="24"/>
        </w:rPr>
        <w:t xml:space="preserve"> </w:t>
      </w:r>
      <w:r w:rsidRPr="00DF4378">
        <w:rPr>
          <w:rFonts w:ascii="Times New Roman" w:hAnsi="Times New Roman" w:cs="Times New Roman"/>
          <w:iCs/>
          <w:color w:val="000000"/>
          <w:sz w:val="24"/>
          <w:szCs w:val="24"/>
        </w:rPr>
        <w:t>International Universities Press.</w:t>
      </w:r>
    </w:p>
    <w:p w:rsidR="003D1BBC" w:rsidRPr="00DF4378" w:rsidRDefault="003D1BBC" w:rsidP="003D1BBC">
      <w:pPr>
        <w:ind w:left="709" w:hanging="709"/>
        <w:jc w:val="both"/>
        <w:rPr>
          <w:rFonts w:ascii="Times New Roman" w:hAnsi="Times New Roman" w:cs="Times New Roman"/>
          <w:iCs/>
          <w:color w:val="000000"/>
          <w:sz w:val="24"/>
          <w:szCs w:val="24"/>
        </w:rPr>
      </w:pPr>
      <w:r w:rsidRPr="00DF4378">
        <w:rPr>
          <w:rFonts w:ascii="Times New Roman" w:hAnsi="Times New Roman" w:cs="Times New Roman"/>
          <w:iCs/>
          <w:color w:val="000000"/>
          <w:sz w:val="24"/>
          <w:szCs w:val="24"/>
        </w:rPr>
        <w:t xml:space="preserve">Beck, J. S. (2011). </w:t>
      </w:r>
      <w:r w:rsidRPr="00DF4378">
        <w:rPr>
          <w:rFonts w:ascii="Times New Roman" w:hAnsi="Times New Roman" w:cs="Times New Roman"/>
          <w:i/>
          <w:iCs/>
          <w:color w:val="000000"/>
          <w:sz w:val="24"/>
          <w:szCs w:val="24"/>
        </w:rPr>
        <w:t>Cognitive behavior therapy: basics and beyond. 2nd ed</w:t>
      </w:r>
      <w:r w:rsidRPr="00DF4378">
        <w:rPr>
          <w:rFonts w:ascii="Times New Roman" w:hAnsi="Times New Roman" w:cs="Times New Roman"/>
          <w:iCs/>
          <w:color w:val="000000"/>
          <w:sz w:val="24"/>
          <w:szCs w:val="24"/>
        </w:rPr>
        <w:t>. New</w:t>
      </w:r>
      <w:r>
        <w:rPr>
          <w:rFonts w:ascii="Times New Roman" w:hAnsi="Times New Roman" w:cs="Times New Roman"/>
          <w:iCs/>
          <w:color w:val="000000"/>
          <w:sz w:val="24"/>
          <w:szCs w:val="24"/>
        </w:rPr>
        <w:t xml:space="preserve"> </w:t>
      </w:r>
      <w:r w:rsidRPr="00DF4378">
        <w:rPr>
          <w:rFonts w:ascii="Times New Roman" w:hAnsi="Times New Roman" w:cs="Times New Roman"/>
          <w:iCs/>
          <w:color w:val="000000"/>
          <w:sz w:val="24"/>
          <w:szCs w:val="24"/>
        </w:rPr>
        <w:t>York: Guilford.</w:t>
      </w:r>
    </w:p>
    <w:p w:rsidR="003D1BBC" w:rsidRPr="00DF4378" w:rsidRDefault="003D1BBC" w:rsidP="003D1BBC">
      <w:pPr>
        <w:ind w:left="709" w:hanging="709"/>
        <w:jc w:val="both"/>
        <w:rPr>
          <w:rFonts w:ascii="Times New Roman" w:hAnsi="Times New Roman" w:cs="Times New Roman"/>
          <w:color w:val="000000"/>
          <w:sz w:val="24"/>
          <w:szCs w:val="24"/>
        </w:rPr>
      </w:pPr>
      <w:r w:rsidRPr="00DF4378">
        <w:rPr>
          <w:rFonts w:ascii="Times New Roman" w:hAnsi="Times New Roman" w:cs="Times New Roman"/>
          <w:color w:val="000000"/>
          <w:sz w:val="24"/>
          <w:szCs w:val="24"/>
        </w:rPr>
        <w:t xml:space="preserve">Chaplin, J.P (2001). </w:t>
      </w:r>
      <w:r w:rsidRPr="00DF4378">
        <w:rPr>
          <w:rFonts w:ascii="Times New Roman" w:hAnsi="Times New Roman" w:cs="Times New Roman"/>
          <w:i/>
          <w:iCs/>
          <w:color w:val="000000"/>
          <w:sz w:val="24"/>
          <w:szCs w:val="24"/>
        </w:rPr>
        <w:t>Kamus Lengkap Psikologi</w:t>
      </w:r>
      <w:r w:rsidRPr="00DF4378">
        <w:rPr>
          <w:rFonts w:ascii="Times New Roman" w:hAnsi="Times New Roman" w:cs="Times New Roman"/>
          <w:color w:val="000000"/>
          <w:sz w:val="24"/>
          <w:szCs w:val="24"/>
        </w:rPr>
        <w:t>. Jakarta : Grafindo</w:t>
      </w:r>
    </w:p>
    <w:p w:rsidR="003D1BBC" w:rsidRDefault="003D1BBC" w:rsidP="003D1BBC">
      <w:pPr>
        <w:ind w:left="709" w:hanging="709"/>
        <w:jc w:val="both"/>
        <w:rPr>
          <w:rFonts w:ascii="Times New Roman" w:hAnsi="Times New Roman" w:cs="Times New Roman"/>
          <w:color w:val="000000"/>
          <w:sz w:val="23"/>
          <w:szCs w:val="23"/>
        </w:rPr>
      </w:pPr>
      <w:r w:rsidRPr="00B34C41">
        <w:rPr>
          <w:rFonts w:ascii="Times New Roman" w:hAnsi="Times New Roman" w:cs="Times New Roman"/>
          <w:color w:val="000000"/>
          <w:sz w:val="23"/>
          <w:szCs w:val="23"/>
        </w:rPr>
        <w:lastRenderedPageBreak/>
        <w:t xml:space="preserve">Corey, Gerald. 2005. </w:t>
      </w:r>
      <w:r w:rsidRPr="00B34C41">
        <w:rPr>
          <w:rFonts w:ascii="Times New Roman" w:hAnsi="Times New Roman" w:cs="Times New Roman"/>
          <w:i/>
          <w:iCs/>
          <w:color w:val="000000"/>
          <w:sz w:val="23"/>
          <w:szCs w:val="23"/>
        </w:rPr>
        <w:t>Teori dan praktek dari konseling dan psikoterap</w:t>
      </w:r>
      <w:r w:rsidRPr="00B34C41">
        <w:rPr>
          <w:rFonts w:ascii="Times New Roman" w:hAnsi="Times New Roman" w:cs="Times New Roman"/>
          <w:color w:val="000000"/>
          <w:sz w:val="23"/>
          <w:szCs w:val="23"/>
        </w:rPr>
        <w:t>i. Terjemahan oleh E. Koeswara. Jakarta: ERESCO.</w:t>
      </w:r>
    </w:p>
    <w:p w:rsidR="003D1BBC" w:rsidRPr="00DF4378" w:rsidRDefault="003D1BBC" w:rsidP="003D1BBC">
      <w:pPr>
        <w:ind w:left="709" w:hanging="709"/>
        <w:jc w:val="both"/>
        <w:rPr>
          <w:rFonts w:ascii="Times New Roman" w:hAnsi="Times New Roman" w:cs="Times New Roman"/>
          <w:i/>
          <w:iCs/>
          <w:sz w:val="24"/>
          <w:szCs w:val="24"/>
        </w:rPr>
      </w:pPr>
      <w:r w:rsidRPr="00DF4378">
        <w:rPr>
          <w:rFonts w:ascii="Times New Roman" w:hAnsi="Times New Roman" w:cs="Times New Roman"/>
          <w:sz w:val="24"/>
          <w:szCs w:val="24"/>
        </w:rPr>
        <w:t xml:space="preserve">Clark, D.A., &amp; Beck, A.T. (2010). </w:t>
      </w:r>
      <w:r w:rsidRPr="00DF4378">
        <w:rPr>
          <w:rFonts w:ascii="Times New Roman" w:hAnsi="Times New Roman" w:cs="Times New Roman"/>
          <w:i/>
          <w:iCs/>
          <w:sz w:val="24"/>
          <w:szCs w:val="24"/>
        </w:rPr>
        <w:t>Cognitive therapy of anxiety disorders: science</w:t>
      </w:r>
      <w:r>
        <w:rPr>
          <w:rFonts w:ascii="Times New Roman" w:hAnsi="Times New Roman" w:cs="Times New Roman"/>
          <w:i/>
          <w:iCs/>
          <w:sz w:val="24"/>
          <w:szCs w:val="24"/>
        </w:rPr>
        <w:t xml:space="preserve"> </w:t>
      </w:r>
      <w:r w:rsidRPr="00DF4378">
        <w:rPr>
          <w:rFonts w:ascii="Times New Roman" w:hAnsi="Times New Roman" w:cs="Times New Roman"/>
          <w:i/>
          <w:iCs/>
          <w:sz w:val="24"/>
          <w:szCs w:val="24"/>
        </w:rPr>
        <w:t xml:space="preserve">and practice. </w:t>
      </w:r>
      <w:r w:rsidRPr="00DF4378">
        <w:rPr>
          <w:rFonts w:ascii="Times New Roman" w:hAnsi="Times New Roman" w:cs="Times New Roman"/>
          <w:sz w:val="24"/>
          <w:szCs w:val="24"/>
        </w:rPr>
        <w:t>New York, NY: Guilford Press.</w:t>
      </w:r>
    </w:p>
    <w:p w:rsidR="003D1BBC" w:rsidRPr="00235A6C" w:rsidRDefault="003D1BBC" w:rsidP="003D1BBC">
      <w:pPr>
        <w:spacing w:line="360" w:lineRule="auto"/>
        <w:jc w:val="both"/>
        <w:rPr>
          <w:rFonts w:ascii="Times New Roman" w:hAnsi="Times New Roman" w:cs="Times New Roman"/>
          <w:sz w:val="24"/>
          <w:szCs w:val="24"/>
        </w:rPr>
      </w:pPr>
      <w:r w:rsidRPr="00235A6C">
        <w:rPr>
          <w:rFonts w:ascii="Times New Roman" w:hAnsi="Times New Roman" w:cs="Times New Roman"/>
          <w:sz w:val="24"/>
          <w:szCs w:val="24"/>
        </w:rPr>
        <w:t>C. Roy Hunter. "seni hipnosis', Jakarta : PT indeks, 2015, Hlm. 226</w:t>
      </w:r>
    </w:p>
    <w:p w:rsidR="003D1BBC" w:rsidRPr="00B37E6F"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 xml:space="preserve">C. Roy Hunter MS, Seni </w:t>
      </w:r>
      <w:r>
        <w:rPr>
          <w:rFonts w:ascii="Times New Roman" w:hAnsi="Times New Roman" w:cs="Times New Roman"/>
          <w:sz w:val="24"/>
          <w:szCs w:val="24"/>
        </w:rPr>
        <w:t>Hipnoterapi</w:t>
      </w:r>
      <w:r w:rsidRPr="00235A6C">
        <w:rPr>
          <w:rFonts w:ascii="Times New Roman" w:hAnsi="Times New Roman" w:cs="Times New Roman"/>
          <w:sz w:val="24"/>
          <w:szCs w:val="24"/>
        </w:rPr>
        <w:t xml:space="preserve"> : penguasaan teknik yang terpusat pada klien. Terjemahan oleh paramita (Jakarta: PT indeks, 2011)</w:t>
      </w:r>
    </w:p>
    <w:p w:rsidR="003D1BBC" w:rsidRDefault="003D1BBC" w:rsidP="003D1BBC">
      <w:pPr>
        <w:ind w:left="709" w:hanging="709"/>
        <w:jc w:val="both"/>
        <w:rPr>
          <w:rFonts w:ascii="Times New Roman" w:hAnsi="Times New Roman" w:cs="Times New Roman"/>
          <w:sz w:val="24"/>
          <w:szCs w:val="24"/>
        </w:rPr>
      </w:pPr>
      <w:r w:rsidRPr="00B37E6F">
        <w:rPr>
          <w:rFonts w:ascii="Times New Roman" w:hAnsi="Times New Roman" w:cs="Times New Roman"/>
          <w:sz w:val="24"/>
          <w:szCs w:val="24"/>
        </w:rPr>
        <w:t xml:space="preserve"> Davidson, G.C, 2010, </w:t>
      </w:r>
      <w:r w:rsidRPr="00B37E6F">
        <w:rPr>
          <w:rFonts w:ascii="Times New Roman" w:hAnsi="Times New Roman" w:cs="Times New Roman"/>
          <w:i/>
          <w:iCs/>
          <w:sz w:val="24"/>
          <w:szCs w:val="24"/>
        </w:rPr>
        <w:t xml:space="preserve">psikologi abnormal. </w:t>
      </w:r>
      <w:r w:rsidRPr="00B37E6F">
        <w:rPr>
          <w:rFonts w:ascii="Times New Roman" w:hAnsi="Times New Roman" w:cs="Times New Roman"/>
          <w:sz w:val="24"/>
          <w:szCs w:val="24"/>
        </w:rPr>
        <w:t>Jakarta : PT Rajagrafindo permai.</w:t>
      </w:r>
    </w:p>
    <w:p w:rsidR="003D1BBC" w:rsidRDefault="003D1BBC" w:rsidP="003D1BBC">
      <w:pPr>
        <w:ind w:left="709" w:hanging="709"/>
        <w:jc w:val="both"/>
        <w:rPr>
          <w:rFonts w:ascii="Times New Roman" w:hAnsi="Times New Roman" w:cs="Times New Roman"/>
          <w:sz w:val="24"/>
          <w:szCs w:val="24"/>
        </w:rPr>
      </w:pPr>
      <w:r w:rsidRPr="00DF4378">
        <w:rPr>
          <w:rFonts w:ascii="Times New Roman" w:hAnsi="Times New Roman" w:cs="Times New Roman"/>
          <w:sz w:val="24"/>
          <w:szCs w:val="24"/>
        </w:rPr>
        <w:t xml:space="preserve">Durand, V.M., Barlow, D.H., 2006. </w:t>
      </w:r>
      <w:r w:rsidRPr="00DF4378">
        <w:rPr>
          <w:rFonts w:ascii="Times New Roman" w:hAnsi="Times New Roman" w:cs="Times New Roman"/>
          <w:i/>
          <w:iCs/>
          <w:sz w:val="24"/>
          <w:szCs w:val="24"/>
        </w:rPr>
        <w:t xml:space="preserve">Intisari Psikologi Abnormal. </w:t>
      </w:r>
      <w:r w:rsidRPr="00DF4378">
        <w:rPr>
          <w:rFonts w:ascii="Times New Roman" w:hAnsi="Times New Roman" w:cs="Times New Roman"/>
          <w:sz w:val="24"/>
          <w:szCs w:val="24"/>
        </w:rPr>
        <w:t>Edisi IV.</w:t>
      </w:r>
      <w:r>
        <w:rPr>
          <w:rFonts w:ascii="Times New Roman" w:hAnsi="Times New Roman" w:cs="Times New Roman"/>
          <w:sz w:val="24"/>
          <w:szCs w:val="24"/>
        </w:rPr>
        <w:t xml:space="preserve"> </w:t>
      </w:r>
      <w:r w:rsidRPr="00DF4378">
        <w:rPr>
          <w:rFonts w:ascii="Times New Roman" w:hAnsi="Times New Roman" w:cs="Times New Roman"/>
          <w:sz w:val="24"/>
          <w:szCs w:val="24"/>
        </w:rPr>
        <w:t>Yogyakarta: Pustaka Pelajar pp. 295-297</w:t>
      </w:r>
    </w:p>
    <w:p w:rsidR="003D1BBC" w:rsidRDefault="003D1BBC" w:rsidP="003D1BBC">
      <w:pPr>
        <w:ind w:left="709" w:hanging="709"/>
        <w:jc w:val="both"/>
        <w:rPr>
          <w:rFonts w:ascii="Times New Roman" w:hAnsi="Times New Roman" w:cs="Times New Roman"/>
          <w:sz w:val="24"/>
          <w:szCs w:val="24"/>
        </w:rPr>
      </w:pPr>
      <w:r>
        <w:rPr>
          <w:rFonts w:ascii="Times New Roman" w:hAnsi="Times New Roman" w:cs="Times New Roman"/>
          <w:sz w:val="24"/>
          <w:szCs w:val="24"/>
        </w:rPr>
        <w:t>Gavino, Z. (2013). "</w:t>
      </w:r>
      <w:r>
        <w:rPr>
          <w:rFonts w:ascii="Times New Roman" w:hAnsi="Times New Roman" w:cs="Times New Roman"/>
          <w:i/>
          <w:iCs/>
          <w:sz w:val="24"/>
          <w:szCs w:val="24"/>
        </w:rPr>
        <w:t>The Teaching Performance In The Higher Institutions InKalinga, Philippines: A Bench Mark For Quality Education</w:t>
      </w:r>
      <w:r>
        <w:rPr>
          <w:rFonts w:ascii="Times New Roman" w:hAnsi="Times New Roman" w:cs="Times New Roman"/>
          <w:sz w:val="24"/>
          <w:szCs w:val="24"/>
        </w:rPr>
        <w:t>."</w:t>
      </w:r>
      <w:r>
        <w:rPr>
          <w:rFonts w:ascii="Times New Roman" w:hAnsi="Times New Roman" w:cs="Times New Roman"/>
          <w:i/>
          <w:iCs/>
          <w:sz w:val="24"/>
          <w:szCs w:val="24"/>
        </w:rPr>
        <w:t xml:space="preserve"> </w:t>
      </w:r>
      <w:r w:rsidRPr="00707B51">
        <w:rPr>
          <w:rFonts w:ascii="Times New Roman" w:hAnsi="Times New Roman" w:cs="Times New Roman"/>
          <w:bCs/>
          <w:sz w:val="24"/>
          <w:szCs w:val="24"/>
        </w:rPr>
        <w:t>International Journal of Advanced Research in Management and</w:t>
      </w:r>
      <w:r w:rsidRPr="00707B51">
        <w:rPr>
          <w:rFonts w:ascii="Times New Roman" w:hAnsi="Times New Roman" w:cs="Times New Roman"/>
          <w:i/>
          <w:iCs/>
          <w:sz w:val="24"/>
          <w:szCs w:val="24"/>
        </w:rPr>
        <w:t xml:space="preserve"> </w:t>
      </w:r>
      <w:r w:rsidRPr="00707B51">
        <w:rPr>
          <w:rFonts w:ascii="Times New Roman" w:hAnsi="Times New Roman" w:cs="Times New Roman"/>
          <w:bCs/>
          <w:sz w:val="24"/>
          <w:szCs w:val="24"/>
        </w:rPr>
        <w:t>Social Sciences2</w:t>
      </w:r>
      <w:r w:rsidRPr="00707B51">
        <w:rPr>
          <w:rFonts w:ascii="Times New Roman" w:hAnsi="Times New Roman" w:cs="Times New Roman"/>
          <w:sz w:val="24"/>
          <w:szCs w:val="24"/>
        </w:rPr>
        <w:t>.</w:t>
      </w:r>
    </w:p>
    <w:p w:rsidR="003D1BBC" w:rsidRPr="00707B51" w:rsidRDefault="003D1BBC" w:rsidP="003D1BBC">
      <w:pPr>
        <w:ind w:left="709" w:hanging="709"/>
        <w:jc w:val="both"/>
        <w:rPr>
          <w:rFonts w:ascii="Times New Roman" w:hAnsi="Times New Roman" w:cs="Times New Roman"/>
          <w:i/>
          <w:iCs/>
          <w:sz w:val="24"/>
          <w:szCs w:val="24"/>
        </w:rPr>
      </w:pPr>
      <w:r w:rsidRPr="00EA2DAC">
        <w:rPr>
          <w:rFonts w:ascii="Times New Roman" w:hAnsi="Times New Roman" w:cs="Times New Roman"/>
          <w:iCs/>
          <w:sz w:val="24"/>
          <w:szCs w:val="24"/>
        </w:rPr>
        <w:lastRenderedPageBreak/>
        <w:t>Gerungan</w:t>
      </w:r>
      <w:r w:rsidRPr="00EA2DAC">
        <w:rPr>
          <w:rFonts w:ascii="Times New Roman" w:hAnsi="Times New Roman" w:cs="Times New Roman"/>
          <w:i/>
          <w:iCs/>
          <w:sz w:val="24"/>
          <w:szCs w:val="24"/>
        </w:rPr>
        <w:t>. 2009. Psikologi Sosial. Bandung: PT. Refika Aditama.</w:t>
      </w:r>
    </w:p>
    <w:p w:rsidR="003D1BBC" w:rsidRDefault="003D1BBC" w:rsidP="003D1BBC">
      <w:pPr>
        <w:ind w:left="709" w:hanging="709"/>
        <w:jc w:val="both"/>
        <w:rPr>
          <w:rFonts w:ascii="Times New Roman" w:hAnsi="Times New Roman" w:cs="Times New Roman"/>
          <w:sz w:val="24"/>
          <w:szCs w:val="24"/>
        </w:rPr>
      </w:pPr>
      <w:r w:rsidRPr="00047ACE">
        <w:rPr>
          <w:rFonts w:ascii="Times New Roman" w:hAnsi="Times New Roman" w:cs="Times New Roman"/>
          <w:sz w:val="24"/>
          <w:szCs w:val="24"/>
        </w:rPr>
        <w:t xml:space="preserve">Hurlock, B dan Elizabeth. 2004. </w:t>
      </w:r>
      <w:r w:rsidRPr="00047ACE">
        <w:rPr>
          <w:rFonts w:ascii="Times New Roman" w:hAnsi="Times New Roman" w:cs="Times New Roman"/>
          <w:i/>
          <w:iCs/>
          <w:sz w:val="24"/>
          <w:szCs w:val="24"/>
        </w:rPr>
        <w:t>Psikologi Perkembangan Suatu Pendekatan</w:t>
      </w:r>
      <w:r>
        <w:rPr>
          <w:rFonts w:ascii="Times New Roman" w:hAnsi="Times New Roman" w:cs="Times New Roman"/>
          <w:i/>
          <w:iCs/>
          <w:sz w:val="24"/>
          <w:szCs w:val="24"/>
        </w:rPr>
        <w:t xml:space="preserve"> </w:t>
      </w:r>
      <w:r w:rsidRPr="00047ACE">
        <w:rPr>
          <w:rFonts w:ascii="Times New Roman" w:hAnsi="Times New Roman" w:cs="Times New Roman"/>
          <w:i/>
          <w:iCs/>
          <w:sz w:val="24"/>
          <w:szCs w:val="24"/>
        </w:rPr>
        <w:t xml:space="preserve">Sepanjang Rentang Kehidupan (Edisi 5). </w:t>
      </w:r>
      <w:r w:rsidRPr="00047ACE">
        <w:rPr>
          <w:rFonts w:ascii="Times New Roman" w:hAnsi="Times New Roman" w:cs="Times New Roman"/>
          <w:sz w:val="24"/>
          <w:szCs w:val="24"/>
        </w:rPr>
        <w:t>Jakarta: Erlangga.</w:t>
      </w:r>
    </w:p>
    <w:p w:rsidR="003D1BB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IBH (Indonesian Board of Hipnotherapi).,2002. Buku Panduan Resmi Pelatihan Hipnosis, IBH ver.1.00</w:t>
      </w:r>
    </w:p>
    <w:p w:rsidR="003D1BBC" w:rsidRDefault="003D1BBC" w:rsidP="003D1BBC">
      <w:pPr>
        <w:ind w:left="709" w:hanging="709"/>
        <w:jc w:val="both"/>
        <w:rPr>
          <w:rFonts w:ascii="Times New Roman" w:hAnsi="Times New Roman" w:cs="Times New Roman"/>
          <w:sz w:val="24"/>
          <w:szCs w:val="24"/>
        </w:rPr>
      </w:pPr>
      <w:r w:rsidRPr="00681520">
        <w:rPr>
          <w:rFonts w:ascii="Times New Roman" w:hAnsi="Times New Roman" w:cs="Times New Roman"/>
          <w:sz w:val="24"/>
          <w:szCs w:val="24"/>
        </w:rPr>
        <w:t xml:space="preserve">James, et al. 2010. </w:t>
      </w:r>
      <w:r w:rsidRPr="00681520">
        <w:rPr>
          <w:rFonts w:ascii="Times New Roman" w:hAnsi="Times New Roman" w:cs="Times New Roman"/>
          <w:i/>
          <w:iCs/>
          <w:sz w:val="24"/>
          <w:szCs w:val="24"/>
        </w:rPr>
        <w:t>Prevent Complications of Pregnancy-Associated Hypertension</w:t>
      </w:r>
    </w:p>
    <w:p w:rsidR="003D1BBC" w:rsidRPr="00235A6C" w:rsidRDefault="003D1BBC" w:rsidP="003D1BBC">
      <w:pPr>
        <w:ind w:left="709" w:hanging="709"/>
        <w:jc w:val="both"/>
        <w:rPr>
          <w:rFonts w:ascii="Times New Roman" w:hAnsi="Times New Roman" w:cs="Times New Roman"/>
          <w:sz w:val="24"/>
          <w:szCs w:val="24"/>
        </w:rPr>
      </w:pPr>
      <w:r w:rsidRPr="00652C54">
        <w:rPr>
          <w:rFonts w:ascii="Times New Roman" w:hAnsi="Times New Roman" w:cs="Times New Roman"/>
          <w:sz w:val="24"/>
          <w:szCs w:val="24"/>
        </w:rPr>
        <w:t>Jensen, M. P., &amp; Patterson, D. R.</w:t>
      </w:r>
      <w:r>
        <w:rPr>
          <w:rFonts w:ascii="Times New Roman" w:hAnsi="Times New Roman" w:cs="Times New Roman"/>
          <w:sz w:val="24"/>
          <w:szCs w:val="24"/>
        </w:rPr>
        <w:t xml:space="preserve"> </w:t>
      </w:r>
      <w:r w:rsidRPr="00652C54">
        <w:rPr>
          <w:rFonts w:ascii="Times New Roman" w:hAnsi="Times New Roman" w:cs="Times New Roman"/>
          <w:i/>
          <w:iCs/>
          <w:sz w:val="24"/>
          <w:szCs w:val="24"/>
        </w:rPr>
        <w:t>Hypnotic approaches for chronic</w:t>
      </w:r>
      <w:r>
        <w:rPr>
          <w:rFonts w:ascii="Times New Roman" w:hAnsi="Times New Roman" w:cs="Times New Roman"/>
          <w:sz w:val="24"/>
          <w:szCs w:val="24"/>
        </w:rPr>
        <w:t xml:space="preserve"> </w:t>
      </w:r>
      <w:r w:rsidRPr="00652C54">
        <w:rPr>
          <w:rFonts w:ascii="Times New Roman" w:hAnsi="Times New Roman" w:cs="Times New Roman"/>
          <w:i/>
          <w:iCs/>
          <w:sz w:val="24"/>
          <w:szCs w:val="24"/>
        </w:rPr>
        <w:t>pain management: Clinical</w:t>
      </w:r>
      <w:r>
        <w:rPr>
          <w:rFonts w:ascii="Times New Roman" w:hAnsi="Times New Roman" w:cs="Times New Roman"/>
          <w:sz w:val="24"/>
          <w:szCs w:val="24"/>
        </w:rPr>
        <w:t xml:space="preserve"> </w:t>
      </w:r>
      <w:r w:rsidRPr="00652C54">
        <w:rPr>
          <w:rFonts w:ascii="Times New Roman" w:hAnsi="Times New Roman" w:cs="Times New Roman"/>
          <w:i/>
          <w:iCs/>
          <w:sz w:val="24"/>
          <w:szCs w:val="24"/>
        </w:rPr>
        <w:t>implications of recent research</w:t>
      </w:r>
      <w:r>
        <w:rPr>
          <w:rFonts w:ascii="Times New Roman" w:hAnsi="Times New Roman" w:cs="Times New Roman"/>
          <w:sz w:val="24"/>
          <w:szCs w:val="24"/>
        </w:rPr>
        <w:t xml:space="preserve"> </w:t>
      </w:r>
      <w:r w:rsidRPr="00652C54">
        <w:rPr>
          <w:rFonts w:ascii="Times New Roman" w:hAnsi="Times New Roman" w:cs="Times New Roman"/>
          <w:i/>
          <w:iCs/>
          <w:sz w:val="24"/>
          <w:szCs w:val="24"/>
        </w:rPr>
        <w:t>findings</w:t>
      </w:r>
      <w:r w:rsidRPr="00652C54">
        <w:rPr>
          <w:rFonts w:ascii="Times New Roman" w:hAnsi="Times New Roman" w:cs="Times New Roman"/>
          <w:sz w:val="24"/>
          <w:szCs w:val="24"/>
        </w:rPr>
        <w:t xml:space="preserve">. </w:t>
      </w:r>
      <w:r w:rsidRPr="00652C54">
        <w:rPr>
          <w:rFonts w:ascii="Times New Roman" w:hAnsi="Times New Roman" w:cs="Times New Roman"/>
          <w:i/>
          <w:iCs/>
          <w:sz w:val="24"/>
          <w:szCs w:val="24"/>
        </w:rPr>
        <w:t>The American</w:t>
      </w:r>
      <w:r>
        <w:rPr>
          <w:rFonts w:ascii="Times New Roman" w:hAnsi="Times New Roman" w:cs="Times New Roman"/>
          <w:sz w:val="24"/>
          <w:szCs w:val="24"/>
        </w:rPr>
        <w:t xml:space="preserve"> </w:t>
      </w:r>
      <w:r w:rsidRPr="00652C54">
        <w:rPr>
          <w:rFonts w:ascii="Times New Roman" w:hAnsi="Times New Roman" w:cs="Times New Roman"/>
          <w:i/>
          <w:iCs/>
          <w:sz w:val="24"/>
          <w:szCs w:val="24"/>
        </w:rPr>
        <w:t xml:space="preserve">Psychologist </w:t>
      </w:r>
      <w:r w:rsidRPr="00652C54">
        <w:rPr>
          <w:rFonts w:ascii="Times New Roman" w:hAnsi="Times New Roman" w:cs="Times New Roman"/>
          <w:sz w:val="24"/>
          <w:szCs w:val="24"/>
        </w:rPr>
        <w:t xml:space="preserve">2014; </w:t>
      </w:r>
      <w:r w:rsidRPr="00652C54">
        <w:rPr>
          <w:rFonts w:ascii="Times New Roman" w:hAnsi="Times New Roman" w:cs="Times New Roman"/>
          <w:i/>
          <w:iCs/>
          <w:sz w:val="24"/>
          <w:szCs w:val="24"/>
        </w:rPr>
        <w:t>69</w:t>
      </w:r>
      <w:r w:rsidRPr="00652C54">
        <w:rPr>
          <w:rFonts w:ascii="Times New Roman" w:hAnsi="Times New Roman" w:cs="Times New Roman"/>
          <w:sz w:val="24"/>
          <w:szCs w:val="24"/>
        </w:rPr>
        <w:t>(2), 167–77.http:</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Kahija, 2007. Hipnotherapi : Prinsip-prinsip Dasar Praktek Psikotherapi, Gramedia Pustaka Utama. Jakarta.</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Kaplan, H.I, Saddock, B.J., Hipnosis, in Comprehenssif Textbook of Psychiatry, 8 th Ed., 2004.</w:t>
      </w:r>
    </w:p>
    <w:p w:rsidR="003D1BB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Kaplan dan Sadock., 2004. Sinopsis Psikiatri : Ilmu Pengetahuan Perilaku Psikiatri Klinis, Edisi ketujuh, jilid satu, hal 430.</w:t>
      </w:r>
    </w:p>
    <w:p w:rsidR="003D1BBC" w:rsidRPr="00235A6C" w:rsidRDefault="003D1BBC" w:rsidP="003D1BBC">
      <w:pPr>
        <w:ind w:left="709" w:hanging="709"/>
        <w:jc w:val="both"/>
        <w:rPr>
          <w:rFonts w:ascii="Times New Roman" w:hAnsi="Times New Roman" w:cs="Times New Roman"/>
          <w:sz w:val="24"/>
          <w:szCs w:val="24"/>
        </w:rPr>
      </w:pPr>
      <w:r w:rsidRPr="00681520">
        <w:rPr>
          <w:rFonts w:ascii="Times New Roman" w:hAnsi="Times New Roman" w:cs="Times New Roman"/>
          <w:sz w:val="24"/>
          <w:szCs w:val="24"/>
        </w:rPr>
        <w:lastRenderedPageBreak/>
        <w:t xml:space="preserve">Kartono, K. (1995). </w:t>
      </w:r>
      <w:r w:rsidRPr="00681520">
        <w:rPr>
          <w:rFonts w:ascii="Times New Roman" w:hAnsi="Times New Roman" w:cs="Times New Roman"/>
          <w:i/>
          <w:iCs/>
          <w:sz w:val="24"/>
          <w:szCs w:val="24"/>
        </w:rPr>
        <w:t>Psikologi Anak, Psikologi Perkembangan</w:t>
      </w:r>
      <w:r w:rsidRPr="00681520">
        <w:rPr>
          <w:rFonts w:ascii="Times New Roman" w:hAnsi="Times New Roman" w:cs="Times New Roman"/>
          <w:sz w:val="24"/>
          <w:szCs w:val="24"/>
        </w:rPr>
        <w:t>. Bandung: Penerbit</w:t>
      </w:r>
      <w:r>
        <w:rPr>
          <w:rFonts w:ascii="Times New Roman" w:hAnsi="Times New Roman" w:cs="Times New Roman"/>
          <w:sz w:val="24"/>
          <w:szCs w:val="24"/>
        </w:rPr>
        <w:t xml:space="preserve"> </w:t>
      </w:r>
      <w:r w:rsidRPr="00681520">
        <w:rPr>
          <w:rFonts w:ascii="Times New Roman" w:hAnsi="Times New Roman" w:cs="Times New Roman"/>
          <w:sz w:val="24"/>
          <w:szCs w:val="24"/>
        </w:rPr>
        <w:t>Mandar Maju.</w:t>
      </w:r>
    </w:p>
    <w:p w:rsidR="003D1BB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Kroger, 2008. Clinical &amp; Eksperimental Hypnosis, Revised Second Edition. Lippincott Williams &amp; Wilkins.</w:t>
      </w:r>
    </w:p>
    <w:p w:rsidR="003D1BBC" w:rsidRDefault="003D1BBC" w:rsidP="003D1BBC">
      <w:pPr>
        <w:ind w:left="709" w:hanging="709"/>
        <w:jc w:val="both"/>
        <w:rPr>
          <w:rFonts w:ascii="Times New Roman" w:hAnsi="Times New Roman" w:cs="Times New Roman"/>
          <w:sz w:val="24"/>
          <w:szCs w:val="24"/>
        </w:rPr>
      </w:pPr>
      <w:r w:rsidRPr="004D1E43">
        <w:rPr>
          <w:rFonts w:ascii="Times New Roman" w:hAnsi="Times New Roman" w:cs="Times New Roman"/>
          <w:sz w:val="24"/>
          <w:szCs w:val="24"/>
        </w:rPr>
        <w:t xml:space="preserve">Kowalski, Robin M., Limber Susan P., Agatston, Patricia W. (2012). </w:t>
      </w:r>
      <w:r w:rsidRPr="004D1E43">
        <w:rPr>
          <w:rFonts w:ascii="Times New Roman" w:hAnsi="Times New Roman" w:cs="Times New Roman"/>
          <w:i/>
          <w:iCs/>
          <w:sz w:val="24"/>
          <w:szCs w:val="24"/>
        </w:rPr>
        <w:t>Cyber</w:t>
      </w:r>
      <w:r>
        <w:rPr>
          <w:rFonts w:ascii="Times New Roman" w:hAnsi="Times New Roman" w:cs="Times New Roman"/>
          <w:i/>
          <w:iCs/>
          <w:sz w:val="24"/>
          <w:szCs w:val="24"/>
        </w:rPr>
        <w:t>perundungan</w:t>
      </w:r>
      <w:r w:rsidRPr="004D1E43">
        <w:rPr>
          <w:rFonts w:ascii="Times New Roman" w:hAnsi="Times New Roman" w:cs="Times New Roman"/>
          <w:i/>
          <w:iCs/>
          <w:sz w:val="24"/>
          <w:szCs w:val="24"/>
        </w:rPr>
        <w:t xml:space="preserve"> : </w:t>
      </w:r>
      <w:r>
        <w:rPr>
          <w:rFonts w:ascii="Times New Roman" w:hAnsi="Times New Roman" w:cs="Times New Roman"/>
          <w:i/>
          <w:iCs/>
          <w:sz w:val="24"/>
          <w:szCs w:val="24"/>
        </w:rPr>
        <w:t>perundungan</w:t>
      </w:r>
      <w:r w:rsidRPr="004D1E43">
        <w:rPr>
          <w:rFonts w:ascii="Times New Roman" w:hAnsi="Times New Roman" w:cs="Times New Roman"/>
          <w:i/>
          <w:iCs/>
          <w:sz w:val="24"/>
          <w:szCs w:val="24"/>
        </w:rPr>
        <w:t xml:space="preserve"> in the Digital Age </w:t>
      </w:r>
      <w:r w:rsidRPr="004D1E43">
        <w:rPr>
          <w:rFonts w:ascii="Times New Roman" w:hAnsi="Times New Roman" w:cs="Times New Roman"/>
          <w:sz w:val="24"/>
          <w:szCs w:val="24"/>
        </w:rPr>
        <w:t>( 2</w:t>
      </w:r>
      <w:r w:rsidRPr="004D1E43">
        <w:rPr>
          <w:rFonts w:ascii="Cambria Math" w:hAnsi="Cambria Math" w:cs="Cambria Math"/>
          <w:sz w:val="24"/>
          <w:szCs w:val="24"/>
        </w:rPr>
        <w:t>𝑛𝑑</w:t>
      </w:r>
      <w:r w:rsidRPr="004D1E43">
        <w:rPr>
          <w:rFonts w:ascii="Times New Roman" w:hAnsi="Times New Roman" w:cs="Times New Roman"/>
          <w:sz w:val="24"/>
          <w:szCs w:val="24"/>
        </w:rPr>
        <w:t xml:space="preserve"> Editi</w:t>
      </w:r>
      <w:r>
        <w:rPr>
          <w:rFonts w:ascii="Times New Roman" w:hAnsi="Times New Roman" w:cs="Times New Roman"/>
          <w:sz w:val="24"/>
          <w:szCs w:val="24"/>
        </w:rPr>
        <w:t xml:space="preserve">on). English; Wiley-Blackwell\ </w:t>
      </w:r>
    </w:p>
    <w:p w:rsidR="003D1BBC" w:rsidRPr="00DF4378" w:rsidRDefault="003D1BBC" w:rsidP="003D1BBC">
      <w:pPr>
        <w:ind w:left="709" w:hanging="709"/>
        <w:jc w:val="both"/>
        <w:rPr>
          <w:rFonts w:ascii="Times New Roman" w:hAnsi="Times New Roman" w:cs="Times New Roman"/>
          <w:i/>
          <w:iCs/>
          <w:sz w:val="24"/>
          <w:szCs w:val="24"/>
        </w:rPr>
      </w:pPr>
      <w:r w:rsidRPr="00DF4378">
        <w:rPr>
          <w:rFonts w:ascii="Times New Roman" w:hAnsi="Times New Roman" w:cs="Times New Roman"/>
          <w:sz w:val="24"/>
          <w:szCs w:val="24"/>
        </w:rPr>
        <w:t xml:space="preserve">McLeod, John. (2006). </w:t>
      </w:r>
      <w:r w:rsidRPr="00DF4378">
        <w:rPr>
          <w:rFonts w:ascii="Times New Roman" w:hAnsi="Times New Roman" w:cs="Times New Roman"/>
          <w:i/>
          <w:iCs/>
          <w:sz w:val="24"/>
          <w:szCs w:val="24"/>
        </w:rPr>
        <w:t>Pengantar konseling: teori dan studi kasus. Alih bahasa</w:t>
      </w:r>
      <w:r>
        <w:rPr>
          <w:rFonts w:ascii="Times New Roman" w:hAnsi="Times New Roman" w:cs="Times New Roman"/>
          <w:i/>
          <w:iCs/>
          <w:sz w:val="24"/>
          <w:szCs w:val="24"/>
        </w:rPr>
        <w:t xml:space="preserve"> </w:t>
      </w:r>
      <w:r w:rsidRPr="00DF4378">
        <w:rPr>
          <w:rFonts w:ascii="Times New Roman" w:hAnsi="Times New Roman" w:cs="Times New Roman"/>
          <w:i/>
          <w:iCs/>
          <w:sz w:val="24"/>
          <w:szCs w:val="24"/>
        </w:rPr>
        <w:t xml:space="preserve">oleh A.K. Anwar. </w:t>
      </w:r>
      <w:r w:rsidRPr="00DF4378">
        <w:rPr>
          <w:rFonts w:ascii="Times New Roman" w:hAnsi="Times New Roman" w:cs="Times New Roman"/>
          <w:sz w:val="24"/>
          <w:szCs w:val="24"/>
        </w:rPr>
        <w:t>Jakarta: Kencana.</w:t>
      </w:r>
    </w:p>
    <w:p w:rsidR="003D1BBC" w:rsidRPr="00047ACE" w:rsidRDefault="003D1BBC" w:rsidP="003D1BBC">
      <w:pPr>
        <w:ind w:left="709" w:hanging="709"/>
        <w:jc w:val="both"/>
        <w:rPr>
          <w:rFonts w:ascii="Times New Roman" w:hAnsi="Times New Roman" w:cs="Times New Roman"/>
          <w:sz w:val="24"/>
          <w:szCs w:val="24"/>
        </w:rPr>
      </w:pPr>
      <w:r w:rsidRPr="004D1E43">
        <w:rPr>
          <w:rFonts w:ascii="Times New Roman" w:hAnsi="Times New Roman" w:cs="Times New Roman"/>
          <w:sz w:val="24"/>
          <w:szCs w:val="24"/>
        </w:rPr>
        <w:t xml:space="preserve">Murphy, A.G. (2009). </w:t>
      </w:r>
      <w:r w:rsidRPr="004D1E43">
        <w:rPr>
          <w:rFonts w:ascii="Times New Roman" w:hAnsi="Times New Roman" w:cs="Times New Roman"/>
          <w:i/>
          <w:iCs/>
          <w:sz w:val="24"/>
          <w:szCs w:val="24"/>
        </w:rPr>
        <w:t xml:space="preserve">Character Education: Dealing With </w:t>
      </w:r>
      <w:r>
        <w:rPr>
          <w:rFonts w:ascii="Times New Roman" w:hAnsi="Times New Roman" w:cs="Times New Roman"/>
          <w:i/>
          <w:iCs/>
          <w:sz w:val="24"/>
          <w:szCs w:val="24"/>
        </w:rPr>
        <w:t>Perundungan</w:t>
      </w:r>
      <w:r w:rsidRPr="004D1E43">
        <w:rPr>
          <w:rFonts w:ascii="Times New Roman" w:hAnsi="Times New Roman" w:cs="Times New Roman"/>
          <w:sz w:val="24"/>
          <w:szCs w:val="24"/>
        </w:rPr>
        <w:t>. New York: Chelsea House Publishers.</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Murphy, Joseph. 1997. The power of Your Subconscious Mind (terjemahan) spektrum : Jakarta</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 xml:space="preserve">Needleman, L.D (2009) : Case Conseptualization in preventing and responding o therapeutic difficulties. in: Leahy RL, editor. reoblocks in cognitive behavioral theraphy: transforming challenges into opportunities </w:t>
      </w:r>
      <w:r w:rsidRPr="00235A6C">
        <w:rPr>
          <w:rFonts w:ascii="Times New Roman" w:hAnsi="Times New Roman" w:cs="Times New Roman"/>
          <w:sz w:val="24"/>
          <w:szCs w:val="24"/>
        </w:rPr>
        <w:lastRenderedPageBreak/>
        <w:t>for change (vol.70 Pp. 3 - 23). New York : Guildford press.</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Nevid, J.S., Rathus, S.A., Grene, B. (2003). Psikologi Abnormal. Jilid satu. Erlangga. Ciracas. Jakarta.</w:t>
      </w:r>
    </w:p>
    <w:p w:rsidR="003D1BBC" w:rsidRPr="00235A6C"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Nevid, J.S., Rathus, S.A., Grene, B. (2005). Psikologi Abnormal. Jilid dua. Erlangga. Ciracas. Jakarta.</w:t>
      </w:r>
    </w:p>
    <w:p w:rsidR="003D1BBC" w:rsidRPr="00681520" w:rsidRDefault="003D1BBC" w:rsidP="003D1BBC">
      <w:pPr>
        <w:ind w:left="709" w:hanging="709"/>
        <w:jc w:val="both"/>
        <w:rPr>
          <w:rFonts w:ascii="Times New Roman" w:hAnsi="Times New Roman" w:cs="Times New Roman"/>
          <w:sz w:val="24"/>
          <w:szCs w:val="24"/>
        </w:rPr>
      </w:pPr>
      <w:r w:rsidRPr="00235A6C">
        <w:rPr>
          <w:rFonts w:ascii="Times New Roman" w:hAnsi="Times New Roman" w:cs="Times New Roman"/>
          <w:sz w:val="24"/>
          <w:szCs w:val="24"/>
        </w:rPr>
        <w:t>Purwanto, S. 2007 Hipnoterapi (Suplemen Kuliah. Tidak diterbitkan Labels: psikoterapy</w:t>
      </w:r>
      <w:r>
        <w:rPr>
          <w:rFonts w:ascii="Times New Roman" w:hAnsi="Times New Roman" w:cs="Times New Roman"/>
          <w:sz w:val="24"/>
          <w:szCs w:val="24"/>
        </w:rPr>
        <w:t>.</w:t>
      </w:r>
    </w:p>
    <w:p w:rsidR="003D1BBC" w:rsidRDefault="003D1BBC" w:rsidP="003D1BBC">
      <w:pPr>
        <w:ind w:left="709" w:hanging="709"/>
        <w:jc w:val="both"/>
        <w:rPr>
          <w:rFonts w:ascii="Times New Roman" w:hAnsi="Times New Roman" w:cs="Times New Roman"/>
          <w:sz w:val="24"/>
          <w:szCs w:val="24"/>
        </w:rPr>
      </w:pPr>
      <w:r w:rsidRPr="00681520">
        <w:rPr>
          <w:rFonts w:ascii="Times New Roman" w:hAnsi="Times New Roman" w:cs="Times New Roman"/>
          <w:sz w:val="24"/>
          <w:szCs w:val="24"/>
        </w:rPr>
        <w:t xml:space="preserve">Diana B, Rafael L, Rajkumar R. Effect of Olive Oil on the Skin. Olives and Olive Oil in Health and Disease Prevention [internet]. 2010 [cited 2014 Dec 3]: 1125-1132. Available from: ScienceDirect </w:t>
      </w:r>
    </w:p>
    <w:p w:rsidR="003D1BBC" w:rsidRDefault="003D1BBC" w:rsidP="003D1BBC">
      <w:pPr>
        <w:ind w:left="709" w:hanging="709"/>
        <w:jc w:val="both"/>
        <w:rPr>
          <w:rFonts w:ascii="Times New Roman" w:hAnsi="Times New Roman" w:cs="Times New Roman"/>
          <w:sz w:val="24"/>
          <w:szCs w:val="24"/>
        </w:rPr>
      </w:pPr>
      <w:r w:rsidRPr="00681520">
        <w:rPr>
          <w:rFonts w:ascii="Times New Roman" w:hAnsi="Times New Roman" w:cs="Times New Roman"/>
          <w:sz w:val="24"/>
          <w:szCs w:val="24"/>
        </w:rPr>
        <w:t xml:space="preserve">Rivers, William L. et.al. 2004. </w:t>
      </w:r>
      <w:r w:rsidRPr="00681520">
        <w:rPr>
          <w:rFonts w:ascii="Times New Roman" w:hAnsi="Times New Roman" w:cs="Times New Roman"/>
          <w:i/>
          <w:iCs/>
          <w:sz w:val="24"/>
          <w:szCs w:val="24"/>
        </w:rPr>
        <w:t>Media Massa &amp; Masyarakat Modern</w:t>
      </w:r>
      <w:r w:rsidRPr="00681520">
        <w:rPr>
          <w:rFonts w:ascii="Times New Roman" w:hAnsi="Times New Roman" w:cs="Times New Roman"/>
          <w:sz w:val="24"/>
          <w:szCs w:val="24"/>
        </w:rPr>
        <w:t>, terjemahan Haris Munandar &amp; Dudy Priatna. Jakarta: Prenada Media.</w:t>
      </w:r>
    </w:p>
    <w:p w:rsidR="003D1BBC" w:rsidRDefault="003D1BBC" w:rsidP="003D1BBC">
      <w:pPr>
        <w:ind w:left="709" w:hanging="709"/>
        <w:jc w:val="both"/>
        <w:rPr>
          <w:rFonts w:ascii="Times New Roman" w:hAnsi="Times New Roman" w:cs="Times New Roman"/>
          <w:sz w:val="24"/>
          <w:szCs w:val="24"/>
        </w:rPr>
      </w:pPr>
      <w:r w:rsidRPr="00047ACE">
        <w:rPr>
          <w:rFonts w:ascii="Times New Roman" w:hAnsi="Times New Roman" w:cs="Times New Roman"/>
          <w:sz w:val="24"/>
          <w:szCs w:val="24"/>
        </w:rPr>
        <w:t>Santrock (2003) John W. Adolescence. Perkembangan Remaja. Edisi Keenam. Jakarta: Erlangga</w:t>
      </w:r>
    </w:p>
    <w:p w:rsidR="003D1BBC" w:rsidRPr="004D1E43" w:rsidRDefault="003D1BBC" w:rsidP="003D1BBC">
      <w:pPr>
        <w:ind w:left="709" w:hanging="709"/>
        <w:jc w:val="both"/>
        <w:rPr>
          <w:rFonts w:ascii="Times New Roman" w:hAnsi="Times New Roman" w:cs="Times New Roman"/>
          <w:sz w:val="24"/>
          <w:szCs w:val="24"/>
        </w:rPr>
      </w:pPr>
      <w:r w:rsidRPr="004D1E43">
        <w:rPr>
          <w:rFonts w:ascii="Times New Roman" w:hAnsi="Times New Roman" w:cs="Times New Roman"/>
          <w:sz w:val="24"/>
          <w:szCs w:val="24"/>
        </w:rPr>
        <w:t xml:space="preserve">Soendjojo, D (2009). Mengajarkan Asertifitas pada Remaja. </w:t>
      </w:r>
      <w:r w:rsidRPr="004D1E43">
        <w:rPr>
          <w:rFonts w:ascii="Times New Roman" w:hAnsi="Times New Roman" w:cs="Times New Roman"/>
          <w:i/>
          <w:iCs/>
          <w:sz w:val="24"/>
          <w:szCs w:val="24"/>
        </w:rPr>
        <w:t>Jurnal Psikologi</w:t>
      </w:r>
      <w:r w:rsidRPr="004D1E43">
        <w:rPr>
          <w:rFonts w:ascii="Times New Roman" w:hAnsi="Times New Roman" w:cs="Times New Roman"/>
          <w:sz w:val="24"/>
          <w:szCs w:val="24"/>
        </w:rPr>
        <w:t>, 4(3). 5-7</w:t>
      </w:r>
    </w:p>
    <w:p w:rsidR="003D1BBC" w:rsidRDefault="003D1BBC" w:rsidP="003D1BBC">
      <w:pPr>
        <w:ind w:left="709" w:hanging="709"/>
        <w:jc w:val="both"/>
        <w:rPr>
          <w:rFonts w:ascii="Times New Roman" w:hAnsi="Times New Roman" w:cs="Times New Roman"/>
          <w:sz w:val="24"/>
          <w:szCs w:val="24"/>
        </w:rPr>
      </w:pPr>
      <w:r w:rsidRPr="004D1E43">
        <w:rPr>
          <w:rFonts w:ascii="Times New Roman" w:hAnsi="Times New Roman" w:cs="Times New Roman"/>
          <w:sz w:val="24"/>
          <w:szCs w:val="24"/>
        </w:rPr>
        <w:lastRenderedPageBreak/>
        <w:t xml:space="preserve">Willard, Nancy E. (2007). </w:t>
      </w:r>
      <w:r w:rsidRPr="004D1E43">
        <w:rPr>
          <w:rFonts w:ascii="Times New Roman" w:hAnsi="Times New Roman" w:cs="Times New Roman"/>
          <w:i/>
          <w:iCs/>
          <w:sz w:val="24"/>
          <w:szCs w:val="24"/>
        </w:rPr>
        <w:t xml:space="preserve">Cyber </w:t>
      </w:r>
      <w:r>
        <w:rPr>
          <w:rFonts w:ascii="Times New Roman" w:hAnsi="Times New Roman" w:cs="Times New Roman"/>
          <w:i/>
          <w:iCs/>
          <w:sz w:val="24"/>
          <w:szCs w:val="24"/>
        </w:rPr>
        <w:t>perundungan</w:t>
      </w:r>
      <w:r w:rsidRPr="004D1E43">
        <w:rPr>
          <w:rFonts w:ascii="Times New Roman" w:hAnsi="Times New Roman" w:cs="Times New Roman"/>
          <w:i/>
          <w:iCs/>
          <w:sz w:val="24"/>
          <w:szCs w:val="24"/>
        </w:rPr>
        <w:t xml:space="preserve"> and Cyberthreats: Responding to the Challenge of Online Social Aggression</w:t>
      </w:r>
      <w:r w:rsidRPr="004D1E43">
        <w:rPr>
          <w:rFonts w:ascii="Times New Roman" w:hAnsi="Times New Roman" w:cs="Times New Roman"/>
          <w:sz w:val="24"/>
          <w:szCs w:val="24"/>
        </w:rPr>
        <w:t xml:space="preserve">. Research Press </w:t>
      </w:r>
    </w:p>
    <w:p w:rsidR="003D1BBC" w:rsidRPr="00235A6C" w:rsidRDefault="003D1BBC" w:rsidP="003D1BBC">
      <w:pPr>
        <w:ind w:left="709" w:hanging="709"/>
        <w:jc w:val="both"/>
        <w:rPr>
          <w:rFonts w:ascii="Times New Roman" w:hAnsi="Times New Roman" w:cs="Times New Roman"/>
          <w:sz w:val="24"/>
          <w:szCs w:val="24"/>
        </w:rPr>
      </w:pPr>
      <w:r w:rsidRPr="00681520">
        <w:rPr>
          <w:rFonts w:ascii="Times New Roman" w:hAnsi="Times New Roman" w:cs="Times New Roman"/>
          <w:sz w:val="24"/>
          <w:szCs w:val="24"/>
        </w:rPr>
        <w:t xml:space="preserve">Wiyani, Ardy. (2012). </w:t>
      </w:r>
      <w:r w:rsidRPr="00681520">
        <w:rPr>
          <w:rFonts w:ascii="Times New Roman" w:hAnsi="Times New Roman" w:cs="Times New Roman"/>
          <w:i/>
          <w:iCs/>
          <w:sz w:val="24"/>
          <w:szCs w:val="24"/>
        </w:rPr>
        <w:t xml:space="preserve">Save Our Children From School Bullying. </w:t>
      </w:r>
      <w:r w:rsidRPr="00681520">
        <w:rPr>
          <w:rFonts w:ascii="Times New Roman" w:hAnsi="Times New Roman" w:cs="Times New Roman"/>
          <w:sz w:val="24"/>
          <w:szCs w:val="24"/>
        </w:rPr>
        <w:t>Jogjakarta : Ar-ruzz Media.</w:t>
      </w:r>
    </w:p>
    <w:p w:rsidR="003D1BBC" w:rsidRDefault="003D1BBC" w:rsidP="003D1BBC">
      <w:pPr>
        <w:ind w:left="709" w:hanging="709"/>
        <w:jc w:val="both"/>
        <w:rPr>
          <w:rFonts w:ascii="Times New Roman" w:hAnsi="Times New Roman" w:cs="Times New Roman"/>
          <w:sz w:val="24"/>
          <w:szCs w:val="24"/>
        </w:rPr>
      </w:pPr>
      <w:r w:rsidRPr="00652C54">
        <w:rPr>
          <w:rFonts w:ascii="Times New Roman" w:hAnsi="Times New Roman" w:cs="Times New Roman"/>
          <w:sz w:val="24"/>
          <w:szCs w:val="24"/>
        </w:rPr>
        <w:t xml:space="preserve">Wong W, Hakim A. (2009). </w:t>
      </w:r>
      <w:r w:rsidRPr="00652C54">
        <w:rPr>
          <w:rFonts w:ascii="Times New Roman" w:hAnsi="Times New Roman" w:cs="Times New Roman"/>
          <w:i/>
          <w:iCs/>
          <w:sz w:val="24"/>
          <w:szCs w:val="24"/>
        </w:rPr>
        <w:t xml:space="preserve">Dahsyatnya Hipnosis, </w:t>
      </w:r>
      <w:r w:rsidRPr="00652C54">
        <w:rPr>
          <w:rFonts w:ascii="Times New Roman" w:hAnsi="Times New Roman" w:cs="Times New Roman"/>
          <w:sz w:val="24"/>
          <w:szCs w:val="24"/>
        </w:rPr>
        <w:t>Cetakan –I. Transmedia Pustaka:</w:t>
      </w:r>
      <w:r>
        <w:rPr>
          <w:rFonts w:ascii="Times New Roman" w:hAnsi="Times New Roman" w:cs="Times New Roman"/>
          <w:sz w:val="24"/>
          <w:szCs w:val="24"/>
        </w:rPr>
        <w:t xml:space="preserve"> </w:t>
      </w:r>
      <w:r w:rsidRPr="00652C54">
        <w:rPr>
          <w:rFonts w:ascii="Times New Roman" w:hAnsi="Times New Roman" w:cs="Times New Roman"/>
          <w:sz w:val="24"/>
          <w:szCs w:val="24"/>
        </w:rPr>
        <w:t>Jakarta Selatan.</w:t>
      </w:r>
    </w:p>
    <w:p w:rsidR="003D1BBC" w:rsidRPr="004D1E43" w:rsidRDefault="003D1BBC" w:rsidP="003D1BBC">
      <w:pPr>
        <w:ind w:left="709" w:hanging="709"/>
        <w:jc w:val="both"/>
        <w:rPr>
          <w:rFonts w:ascii="Times New Roman" w:hAnsi="Times New Roman" w:cs="Times New Roman"/>
          <w:sz w:val="24"/>
          <w:szCs w:val="24"/>
        </w:rPr>
      </w:pPr>
      <w:r w:rsidRPr="004D1E43">
        <w:rPr>
          <w:rFonts w:ascii="Times New Roman" w:hAnsi="Times New Roman" w:cs="Times New Roman"/>
          <w:sz w:val="24"/>
          <w:szCs w:val="24"/>
        </w:rPr>
        <w:t>Yushendra, H.S. (2015, Maret).4 Tanda Anak Terkena Bully di Sekolah.</w:t>
      </w:r>
      <w:r w:rsidRPr="004D1E43">
        <w:rPr>
          <w:rFonts w:ascii="Times New Roman" w:hAnsi="Times New Roman" w:cs="Times New Roman"/>
          <w:i/>
          <w:iCs/>
          <w:sz w:val="24"/>
          <w:szCs w:val="24"/>
        </w:rPr>
        <w:t>Majalah Ummi</w:t>
      </w:r>
      <w:r w:rsidRPr="004D1E43">
        <w:rPr>
          <w:rFonts w:ascii="Times New Roman" w:hAnsi="Times New Roman" w:cs="Times New Roman"/>
          <w:sz w:val="24"/>
          <w:szCs w:val="24"/>
        </w:rPr>
        <w:t>. Diunduh dari http://www.ummi-online.com/4-tanda-anak-terkena-bully-di-sekolah.html</w:t>
      </w:r>
    </w:p>
    <w:p w:rsidR="003D1BBC" w:rsidRPr="003D1BBC" w:rsidRDefault="003D1BBC" w:rsidP="003D1BBC">
      <w:pPr>
        <w:spacing w:line="480" w:lineRule="auto"/>
        <w:jc w:val="both"/>
        <w:rPr>
          <w:rFonts w:ascii="Times New Roman" w:hAnsi="Times New Roman" w:cs="Times New Roman"/>
          <w:sz w:val="24"/>
          <w:szCs w:val="24"/>
        </w:rPr>
      </w:pPr>
    </w:p>
    <w:p w:rsidR="003D1BBC" w:rsidRPr="003D1BBC" w:rsidRDefault="003D1BBC" w:rsidP="003D1BBC">
      <w:pPr>
        <w:spacing w:line="480" w:lineRule="auto"/>
        <w:jc w:val="both"/>
        <w:rPr>
          <w:rFonts w:ascii="Times New Roman" w:hAnsi="Times New Roman" w:cs="Times New Roman"/>
          <w:sz w:val="24"/>
          <w:szCs w:val="24"/>
        </w:rPr>
      </w:pPr>
    </w:p>
    <w:p w:rsidR="003D1BBC" w:rsidRPr="003D1BBC" w:rsidRDefault="003D1BBC" w:rsidP="003D1BBC">
      <w:pPr>
        <w:spacing w:line="480" w:lineRule="auto"/>
        <w:jc w:val="both"/>
        <w:rPr>
          <w:rFonts w:ascii="Times New Roman" w:hAnsi="Times New Roman" w:cs="Times New Roman"/>
          <w:sz w:val="24"/>
          <w:szCs w:val="24"/>
        </w:rPr>
      </w:pPr>
    </w:p>
    <w:p w:rsidR="003D1BBC" w:rsidRPr="00117634" w:rsidRDefault="003D1BBC" w:rsidP="003D1BBC">
      <w:pPr>
        <w:spacing w:line="480" w:lineRule="auto"/>
        <w:jc w:val="both"/>
        <w:rPr>
          <w:rFonts w:ascii="Times New Roman" w:hAnsi="Times New Roman" w:cs="Times New Roman"/>
          <w:bCs/>
          <w:iCs/>
          <w:sz w:val="24"/>
          <w:szCs w:val="24"/>
        </w:rPr>
      </w:pPr>
    </w:p>
    <w:p w:rsidR="001C7420" w:rsidRPr="00117634" w:rsidRDefault="001C7420" w:rsidP="001C7420">
      <w:pPr>
        <w:pStyle w:val="Default"/>
        <w:spacing w:line="480" w:lineRule="auto"/>
        <w:ind w:firstLine="567"/>
        <w:jc w:val="both"/>
      </w:pPr>
    </w:p>
    <w:p w:rsidR="00214E32" w:rsidRPr="00117634" w:rsidRDefault="00214E32" w:rsidP="00384817">
      <w:pPr>
        <w:spacing w:line="360" w:lineRule="auto"/>
        <w:jc w:val="both"/>
        <w:rPr>
          <w:rFonts w:ascii="Times New Roman" w:hAnsi="Times New Roman" w:cs="Times New Roman"/>
          <w:sz w:val="24"/>
          <w:szCs w:val="24"/>
        </w:rPr>
      </w:pPr>
    </w:p>
    <w:sectPr w:rsidR="00214E32" w:rsidRPr="00117634" w:rsidSect="00117634">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B4A0C"/>
    <w:multiLevelType w:val="hybridMultilevel"/>
    <w:tmpl w:val="FA46FC1A"/>
    <w:lvl w:ilvl="0" w:tplc="AF828BD6">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7F332AC6"/>
    <w:multiLevelType w:val="hybridMultilevel"/>
    <w:tmpl w:val="285A8688"/>
    <w:lvl w:ilvl="0" w:tplc="F78AF3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17"/>
    <w:rsid w:val="00117634"/>
    <w:rsid w:val="001402CF"/>
    <w:rsid w:val="00192C82"/>
    <w:rsid w:val="001C7420"/>
    <w:rsid w:val="001C760D"/>
    <w:rsid w:val="00214E32"/>
    <w:rsid w:val="002D6279"/>
    <w:rsid w:val="003477F4"/>
    <w:rsid w:val="00384817"/>
    <w:rsid w:val="003D1BBC"/>
    <w:rsid w:val="00A54228"/>
    <w:rsid w:val="00B2028A"/>
    <w:rsid w:val="00C26063"/>
    <w:rsid w:val="00E7158D"/>
    <w:rsid w:val="00E76B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2CF"/>
    <w:rPr>
      <w:color w:val="0000FF" w:themeColor="hyperlink"/>
      <w:u w:val="single"/>
    </w:rPr>
  </w:style>
  <w:style w:type="paragraph" w:customStyle="1" w:styleId="Default">
    <w:name w:val="Default"/>
    <w:rsid w:val="001C742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C7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20"/>
    <w:rPr>
      <w:rFonts w:ascii="Tahoma" w:hAnsi="Tahoma" w:cs="Tahoma"/>
      <w:sz w:val="16"/>
      <w:szCs w:val="16"/>
    </w:rPr>
  </w:style>
  <w:style w:type="paragraph" w:styleId="ListParagraph">
    <w:name w:val="List Paragraph"/>
    <w:basedOn w:val="Normal"/>
    <w:uiPriority w:val="34"/>
    <w:qFormat/>
    <w:rsid w:val="003D1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2CF"/>
    <w:rPr>
      <w:color w:val="0000FF" w:themeColor="hyperlink"/>
      <w:u w:val="single"/>
    </w:rPr>
  </w:style>
  <w:style w:type="paragraph" w:customStyle="1" w:styleId="Default">
    <w:name w:val="Default"/>
    <w:rsid w:val="001C742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C7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420"/>
    <w:rPr>
      <w:rFonts w:ascii="Tahoma" w:hAnsi="Tahoma" w:cs="Tahoma"/>
      <w:sz w:val="16"/>
      <w:szCs w:val="16"/>
    </w:rPr>
  </w:style>
  <w:style w:type="paragraph" w:styleId="ListParagraph">
    <w:name w:val="List Paragraph"/>
    <w:basedOn w:val="Normal"/>
    <w:uiPriority w:val="34"/>
    <w:qFormat/>
    <w:rsid w:val="003D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s://jogja.tribunnews.com/tag/unic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irianasari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Pre 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IB</c:v>
                </c:pt>
                <c:pt idx="1">
                  <c:v>MA</c:v>
                </c:pt>
                <c:pt idx="2">
                  <c:v>HA</c:v>
                </c:pt>
                <c:pt idx="3">
                  <c:v>SA</c:v>
                </c:pt>
                <c:pt idx="4">
                  <c:v>NP</c:v>
                </c:pt>
                <c:pt idx="5">
                  <c:v>CA</c:v>
                </c:pt>
              </c:strCache>
            </c:strRef>
          </c:cat>
          <c:val>
            <c:numRef>
              <c:f>Sheet1!$B$2:$B$7</c:f>
              <c:numCache>
                <c:formatCode>General</c:formatCode>
                <c:ptCount val="6"/>
                <c:pt idx="0">
                  <c:v>54</c:v>
                </c:pt>
                <c:pt idx="1">
                  <c:v>27</c:v>
                </c:pt>
                <c:pt idx="2">
                  <c:v>27</c:v>
                </c:pt>
                <c:pt idx="3">
                  <c:v>57</c:v>
                </c:pt>
                <c:pt idx="4">
                  <c:v>25</c:v>
                </c:pt>
                <c:pt idx="5">
                  <c:v>26</c:v>
                </c:pt>
              </c:numCache>
            </c:numRef>
          </c:val>
          <c:extLst xmlns:c16r2="http://schemas.microsoft.com/office/drawing/2015/06/chart">
            <c:ext xmlns:c16="http://schemas.microsoft.com/office/drawing/2014/chart" uri="{C3380CC4-5D6E-409C-BE32-E72D297353CC}">
              <c16:uniqueId val="{00000000-8F10-4E13-A5C6-6394E071E797}"/>
            </c:ext>
          </c:extLst>
        </c:ser>
        <c:ser>
          <c:idx val="1"/>
          <c:order val="1"/>
          <c:tx>
            <c:strRef>
              <c:f>Sheet1!$C$1</c:f>
              <c:strCache>
                <c:ptCount val="1"/>
                <c:pt idx="0">
                  <c:v>pos 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IB</c:v>
                </c:pt>
                <c:pt idx="1">
                  <c:v>MA</c:v>
                </c:pt>
                <c:pt idx="2">
                  <c:v>HA</c:v>
                </c:pt>
                <c:pt idx="3">
                  <c:v>SA</c:v>
                </c:pt>
                <c:pt idx="4">
                  <c:v>NP</c:v>
                </c:pt>
                <c:pt idx="5">
                  <c:v>CA</c:v>
                </c:pt>
              </c:strCache>
            </c:strRef>
          </c:cat>
          <c:val>
            <c:numRef>
              <c:f>Sheet1!$C$2:$C$7</c:f>
              <c:numCache>
                <c:formatCode>General</c:formatCode>
                <c:ptCount val="6"/>
                <c:pt idx="0">
                  <c:v>35</c:v>
                </c:pt>
                <c:pt idx="1">
                  <c:v>10</c:v>
                </c:pt>
                <c:pt idx="2">
                  <c:v>12</c:v>
                </c:pt>
                <c:pt idx="3">
                  <c:v>33</c:v>
                </c:pt>
                <c:pt idx="4">
                  <c:v>15</c:v>
                </c:pt>
                <c:pt idx="5">
                  <c:v>10</c:v>
                </c:pt>
              </c:numCache>
            </c:numRef>
          </c:val>
          <c:extLst xmlns:c16r2="http://schemas.microsoft.com/office/drawing/2015/06/chart">
            <c:ext xmlns:c16="http://schemas.microsoft.com/office/drawing/2014/chart" uri="{C3380CC4-5D6E-409C-BE32-E72D297353CC}">
              <c16:uniqueId val="{00000001-8F10-4E13-A5C6-6394E071E797}"/>
            </c:ext>
          </c:extLst>
        </c:ser>
        <c:ser>
          <c:idx val="2"/>
          <c:order val="2"/>
          <c:tx>
            <c:strRef>
              <c:f>Sheet1!$D$1</c:f>
              <c:strCache>
                <c:ptCount val="1"/>
                <c:pt idx="0">
                  <c:v>follow 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IB</c:v>
                </c:pt>
                <c:pt idx="1">
                  <c:v>MA</c:v>
                </c:pt>
                <c:pt idx="2">
                  <c:v>HA</c:v>
                </c:pt>
                <c:pt idx="3">
                  <c:v>SA</c:v>
                </c:pt>
                <c:pt idx="4">
                  <c:v>NP</c:v>
                </c:pt>
                <c:pt idx="5">
                  <c:v>CA</c:v>
                </c:pt>
              </c:strCache>
            </c:strRef>
          </c:cat>
          <c:val>
            <c:numRef>
              <c:f>Sheet1!$D$2:$D$7</c:f>
              <c:numCache>
                <c:formatCode>General</c:formatCode>
                <c:ptCount val="6"/>
                <c:pt idx="0">
                  <c:v>34</c:v>
                </c:pt>
                <c:pt idx="1">
                  <c:v>9</c:v>
                </c:pt>
                <c:pt idx="2">
                  <c:v>11</c:v>
                </c:pt>
                <c:pt idx="3">
                  <c:v>21</c:v>
                </c:pt>
                <c:pt idx="4">
                  <c:v>11</c:v>
                </c:pt>
                <c:pt idx="5">
                  <c:v>10</c:v>
                </c:pt>
              </c:numCache>
            </c:numRef>
          </c:val>
          <c:extLst xmlns:c16r2="http://schemas.microsoft.com/office/drawing/2015/06/chart">
            <c:ext xmlns:c16="http://schemas.microsoft.com/office/drawing/2014/chart" uri="{C3380CC4-5D6E-409C-BE32-E72D297353CC}">
              <c16:uniqueId val="{00000002-8F10-4E13-A5C6-6394E071E797}"/>
            </c:ext>
          </c:extLst>
        </c:ser>
        <c:dLbls>
          <c:dLblPos val="outEnd"/>
          <c:showLegendKey val="0"/>
          <c:showVal val="1"/>
          <c:showCatName val="0"/>
          <c:showSerName val="0"/>
          <c:showPercent val="0"/>
          <c:showBubbleSize val="0"/>
        </c:dLbls>
        <c:gapWidth val="219"/>
        <c:overlap val="-27"/>
        <c:axId val="268251136"/>
        <c:axId val="268252672"/>
      </c:barChart>
      <c:catAx>
        <c:axId val="26825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8252672"/>
        <c:crosses val="autoZero"/>
        <c:auto val="1"/>
        <c:lblAlgn val="ctr"/>
        <c:lblOffset val="100"/>
        <c:noMultiLvlLbl val="0"/>
      </c:catAx>
      <c:valAx>
        <c:axId val="26825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825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135</TotalTime>
  <Pages>18</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2020-01-29T02:22:00Z</dcterms:created>
  <dcterms:modified xsi:type="dcterms:W3CDTF">2020-02-04T07:33:00Z</dcterms:modified>
</cp:coreProperties>
</file>