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E17" w:rsidRPr="000C2E17" w:rsidRDefault="000C2E17" w:rsidP="000C2E17">
      <w:pPr>
        <w:tabs>
          <w:tab w:val="left" w:pos="567"/>
        </w:tabs>
        <w:spacing w:after="0" w:line="360" w:lineRule="auto"/>
        <w:jc w:val="center"/>
        <w:rPr>
          <w:rFonts w:ascii="Times New Roman" w:eastAsia="Calibri" w:hAnsi="Times New Roman" w:cs="Times New Roman"/>
          <w:b/>
          <w:i/>
          <w:sz w:val="24"/>
          <w:szCs w:val="24"/>
        </w:rPr>
      </w:pPr>
      <w:r w:rsidRPr="000C2E17">
        <w:rPr>
          <w:rFonts w:ascii="Times New Roman" w:eastAsia="Calibri" w:hAnsi="Times New Roman" w:cs="Times New Roman"/>
          <w:b/>
          <w:sz w:val="24"/>
          <w:szCs w:val="24"/>
          <w:lang w:val="id-ID"/>
        </w:rPr>
        <w:t>H</w:t>
      </w:r>
      <w:r w:rsidRPr="000C2E17">
        <w:rPr>
          <w:rFonts w:ascii="Times New Roman" w:eastAsia="Calibri" w:hAnsi="Times New Roman" w:cs="Times New Roman"/>
          <w:b/>
          <w:sz w:val="24"/>
          <w:szCs w:val="24"/>
        </w:rPr>
        <w:t>ubungan</w:t>
      </w:r>
      <w:r w:rsidRPr="000C2E17">
        <w:rPr>
          <w:rFonts w:ascii="Times New Roman" w:eastAsia="Calibri" w:hAnsi="Times New Roman" w:cs="Times New Roman"/>
          <w:b/>
          <w:sz w:val="24"/>
          <w:szCs w:val="24"/>
          <w:lang w:val="id-ID"/>
        </w:rPr>
        <w:t xml:space="preserve"> A</w:t>
      </w:r>
      <w:r w:rsidRPr="000C2E17">
        <w:rPr>
          <w:rFonts w:ascii="Times New Roman" w:eastAsia="Calibri" w:hAnsi="Times New Roman" w:cs="Times New Roman"/>
          <w:b/>
          <w:sz w:val="24"/>
          <w:szCs w:val="24"/>
        </w:rPr>
        <w:t xml:space="preserve">ntara Optimisme </w:t>
      </w:r>
      <w:r w:rsidRPr="000C2E17">
        <w:rPr>
          <w:rFonts w:ascii="Times New Roman" w:eastAsia="Calibri" w:hAnsi="Times New Roman" w:cs="Times New Roman"/>
          <w:b/>
          <w:sz w:val="24"/>
          <w:szCs w:val="24"/>
          <w:lang w:val="id-ID"/>
        </w:rPr>
        <w:t>D</w:t>
      </w:r>
      <w:r w:rsidRPr="000C2E17">
        <w:rPr>
          <w:rFonts w:ascii="Times New Roman" w:eastAsia="Calibri" w:hAnsi="Times New Roman" w:cs="Times New Roman"/>
          <w:b/>
          <w:sz w:val="24"/>
          <w:szCs w:val="24"/>
        </w:rPr>
        <w:t>engan</w:t>
      </w:r>
      <w:r w:rsidRPr="000C2E17">
        <w:rPr>
          <w:rFonts w:ascii="Times New Roman" w:eastAsia="Calibri" w:hAnsi="Times New Roman" w:cs="Times New Roman"/>
          <w:b/>
          <w:sz w:val="24"/>
          <w:szCs w:val="24"/>
          <w:lang w:val="id-ID"/>
        </w:rPr>
        <w:t xml:space="preserve"> </w:t>
      </w:r>
      <w:r w:rsidRPr="000C2E17">
        <w:rPr>
          <w:rFonts w:ascii="Times New Roman" w:eastAsia="Calibri" w:hAnsi="Times New Roman" w:cs="Times New Roman"/>
          <w:b/>
          <w:i/>
          <w:sz w:val="24"/>
          <w:szCs w:val="24"/>
        </w:rPr>
        <w:t>Work</w:t>
      </w:r>
      <w:r w:rsidRPr="000C2E17">
        <w:rPr>
          <w:rFonts w:ascii="Times New Roman" w:eastAsia="Calibri" w:hAnsi="Times New Roman" w:cs="Times New Roman"/>
          <w:b/>
          <w:i/>
          <w:sz w:val="24"/>
          <w:szCs w:val="24"/>
          <w:lang w:val="id-ID"/>
        </w:rPr>
        <w:t xml:space="preserve"> E</w:t>
      </w:r>
      <w:r w:rsidRPr="000C2E17">
        <w:rPr>
          <w:rFonts w:ascii="Times New Roman" w:eastAsia="Calibri" w:hAnsi="Times New Roman" w:cs="Times New Roman"/>
          <w:b/>
          <w:i/>
          <w:sz w:val="24"/>
          <w:szCs w:val="24"/>
        </w:rPr>
        <w:t>ngagement</w:t>
      </w:r>
      <w:r w:rsidRPr="000C2E17">
        <w:rPr>
          <w:rFonts w:ascii="Times New Roman" w:eastAsia="Calibri" w:hAnsi="Times New Roman" w:cs="Times New Roman"/>
          <w:b/>
          <w:i/>
          <w:sz w:val="24"/>
          <w:szCs w:val="24"/>
          <w:lang w:val="id-ID"/>
        </w:rPr>
        <w:t xml:space="preserve"> </w:t>
      </w:r>
      <w:r w:rsidRPr="000C2E17">
        <w:rPr>
          <w:rFonts w:ascii="Times New Roman" w:eastAsia="Calibri" w:hAnsi="Times New Roman" w:cs="Times New Roman"/>
          <w:b/>
          <w:sz w:val="24"/>
          <w:szCs w:val="24"/>
          <w:lang w:val="id-ID"/>
        </w:rPr>
        <w:t>Pada K</w:t>
      </w:r>
      <w:r w:rsidRPr="000C2E17">
        <w:rPr>
          <w:rFonts w:ascii="Times New Roman" w:eastAsia="Calibri" w:hAnsi="Times New Roman" w:cs="Times New Roman"/>
          <w:b/>
          <w:sz w:val="24"/>
          <w:szCs w:val="24"/>
        </w:rPr>
        <w:t>aryawan</w:t>
      </w:r>
      <w:r w:rsidRPr="000C2E17">
        <w:rPr>
          <w:rFonts w:ascii="Times New Roman" w:eastAsia="Calibri" w:hAnsi="Times New Roman" w:cs="Times New Roman"/>
          <w:b/>
          <w:sz w:val="24"/>
          <w:szCs w:val="24"/>
          <w:lang w:val="id-ID"/>
        </w:rPr>
        <w:t xml:space="preserve"> </w:t>
      </w:r>
      <w:r w:rsidRPr="000C2E17">
        <w:rPr>
          <w:rFonts w:ascii="Times New Roman" w:eastAsia="Calibri" w:hAnsi="Times New Roman" w:cs="Times New Roman"/>
          <w:b/>
          <w:sz w:val="24"/>
          <w:szCs w:val="24"/>
        </w:rPr>
        <w:t xml:space="preserve">Parkson </w:t>
      </w:r>
      <w:r w:rsidRPr="000C2E17">
        <w:rPr>
          <w:rFonts w:ascii="Times New Roman" w:eastAsia="Calibri" w:hAnsi="Times New Roman" w:cs="Times New Roman"/>
          <w:b/>
          <w:i/>
          <w:sz w:val="24"/>
          <w:szCs w:val="24"/>
        </w:rPr>
        <w:t>Department Store</w:t>
      </w:r>
    </w:p>
    <w:p w:rsidR="000C2E17" w:rsidRPr="000C2E17" w:rsidRDefault="000C2E17" w:rsidP="000C2E17">
      <w:pPr>
        <w:tabs>
          <w:tab w:val="left" w:pos="2145"/>
          <w:tab w:val="left" w:pos="2977"/>
        </w:tabs>
        <w:spacing w:after="0" w:line="360" w:lineRule="auto"/>
        <w:jc w:val="center"/>
        <w:rPr>
          <w:rFonts w:ascii="Times New Roman" w:eastAsia="Calibri" w:hAnsi="Times New Roman" w:cs="Times New Roman"/>
          <w:b/>
          <w:color w:val="000000"/>
          <w:sz w:val="24"/>
          <w:szCs w:val="24"/>
          <w:lang w:val="id-ID"/>
        </w:rPr>
      </w:pPr>
    </w:p>
    <w:p w:rsidR="000C2E17" w:rsidRPr="000C2E17" w:rsidRDefault="00ED4A59" w:rsidP="000C2E17">
      <w:pPr>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Marina Dwi </w:t>
      </w:r>
      <w:proofErr w:type="gramStart"/>
      <w:r>
        <w:rPr>
          <w:rFonts w:ascii="Times New Roman" w:eastAsia="Calibri" w:hAnsi="Times New Roman" w:cs="Times New Roman"/>
          <w:b/>
        </w:rPr>
        <w:t>Cahyani ,</w:t>
      </w:r>
      <w:proofErr w:type="gramEnd"/>
      <w:r>
        <w:rPr>
          <w:rFonts w:ascii="Times New Roman" w:eastAsia="Calibri" w:hAnsi="Times New Roman" w:cs="Times New Roman"/>
          <w:b/>
        </w:rPr>
        <w:t xml:space="preserve"> Sowanya Ardi Prahara</w:t>
      </w:r>
    </w:p>
    <w:p w:rsidR="000C2E17" w:rsidRPr="000C2E17" w:rsidRDefault="000C2E17" w:rsidP="000C2E17">
      <w:pPr>
        <w:spacing w:after="0" w:line="240" w:lineRule="auto"/>
        <w:jc w:val="center"/>
        <w:rPr>
          <w:rFonts w:ascii="Times New Roman" w:eastAsia="Calibri" w:hAnsi="Times New Roman" w:cs="Times New Roman"/>
          <w:sz w:val="20"/>
          <w:szCs w:val="20"/>
        </w:rPr>
      </w:pPr>
      <w:r w:rsidRPr="000C2E17">
        <w:rPr>
          <w:rFonts w:ascii="Times New Roman" w:eastAsia="Calibri" w:hAnsi="Times New Roman" w:cs="Times New Roman"/>
          <w:sz w:val="20"/>
          <w:szCs w:val="20"/>
        </w:rPr>
        <w:t>Universitas Mercu Buana Yogyakarta</w:t>
      </w:r>
      <w:r w:rsidRPr="000C2E17">
        <w:rPr>
          <w:rFonts w:ascii="Times New Roman" w:eastAsia="Calibri" w:hAnsi="Times New Roman" w:cs="Times New Roman"/>
          <w:sz w:val="20"/>
          <w:szCs w:val="20"/>
          <w:lang w:val="id-ID"/>
        </w:rPr>
        <w:t xml:space="preserve"> </w:t>
      </w:r>
    </w:p>
    <w:p w:rsidR="000C2E17" w:rsidRDefault="000C2E17" w:rsidP="000C2E17">
      <w:pPr>
        <w:spacing w:after="0" w:line="240" w:lineRule="auto"/>
        <w:jc w:val="center"/>
        <w:rPr>
          <w:rFonts w:ascii="Times New Roman" w:eastAsia="Calibri" w:hAnsi="Times New Roman" w:cs="Times New Roman"/>
          <w:sz w:val="20"/>
          <w:szCs w:val="20"/>
        </w:rPr>
      </w:pPr>
      <w:r w:rsidRPr="000C2E17">
        <w:rPr>
          <w:rFonts w:ascii="Times New Roman" w:eastAsia="Calibri" w:hAnsi="Times New Roman" w:cs="Times New Roman"/>
          <w:sz w:val="20"/>
          <w:szCs w:val="20"/>
        </w:rPr>
        <w:t>Marinadwi13@gmail.com</w:t>
      </w:r>
      <w:r w:rsidR="00AD00AD">
        <w:rPr>
          <w:rFonts w:ascii="Times New Roman" w:eastAsia="Calibri" w:hAnsi="Times New Roman" w:cs="Times New Roman"/>
          <w:sz w:val="20"/>
          <w:szCs w:val="20"/>
        </w:rPr>
        <w:t xml:space="preserve"> </w:t>
      </w:r>
    </w:p>
    <w:p w:rsidR="00AD00AD" w:rsidRPr="000C2E17" w:rsidRDefault="00AD00AD" w:rsidP="000C2E1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Sowanya_hara@yahoo.com</w:t>
      </w:r>
    </w:p>
    <w:p w:rsidR="000C2E17" w:rsidRPr="000C2E17" w:rsidRDefault="000C2E17" w:rsidP="000C2E17">
      <w:pPr>
        <w:spacing w:after="0" w:line="240" w:lineRule="auto"/>
        <w:jc w:val="center"/>
        <w:rPr>
          <w:rFonts w:ascii="Times New Roman" w:eastAsia="Calibri" w:hAnsi="Times New Roman" w:cs="Times New Roman"/>
          <w:sz w:val="20"/>
          <w:szCs w:val="20"/>
          <w:lang w:val="id-ID"/>
        </w:rPr>
      </w:pPr>
    </w:p>
    <w:p w:rsidR="000C2E17" w:rsidRPr="000C2E17" w:rsidRDefault="000C2E17" w:rsidP="000C2E17">
      <w:pPr>
        <w:spacing w:after="0" w:line="240" w:lineRule="auto"/>
        <w:jc w:val="both"/>
        <w:rPr>
          <w:rFonts w:ascii="Times New Roman" w:eastAsia="Calibri" w:hAnsi="Times New Roman" w:cs="Times New Roman"/>
          <w:sz w:val="20"/>
          <w:szCs w:val="20"/>
        </w:rPr>
      </w:pPr>
    </w:p>
    <w:p w:rsidR="000C2E17" w:rsidRPr="000C2E17" w:rsidRDefault="000C2E17" w:rsidP="000C2E17">
      <w:pPr>
        <w:spacing w:after="0" w:line="240" w:lineRule="auto"/>
        <w:jc w:val="both"/>
        <w:rPr>
          <w:rFonts w:ascii="Times New Roman" w:eastAsia="Calibri" w:hAnsi="Times New Roman" w:cs="Times New Roman"/>
          <w:i/>
          <w:sz w:val="24"/>
          <w:szCs w:val="24"/>
        </w:rPr>
      </w:pPr>
    </w:p>
    <w:p w:rsidR="000C2E17" w:rsidRPr="000C2E17" w:rsidRDefault="000C2E17" w:rsidP="000C2E17">
      <w:pPr>
        <w:spacing w:after="0" w:line="240" w:lineRule="auto"/>
        <w:jc w:val="center"/>
        <w:rPr>
          <w:rFonts w:ascii="Times New Roman" w:eastAsia="Calibri" w:hAnsi="Times New Roman" w:cs="Times New Roman"/>
          <w:sz w:val="20"/>
          <w:szCs w:val="20"/>
          <w:lang w:val="id-ID"/>
        </w:rPr>
      </w:pPr>
    </w:p>
    <w:p w:rsidR="000C2E17" w:rsidRPr="000C2E17" w:rsidRDefault="000C2E17" w:rsidP="000C2E17">
      <w:pPr>
        <w:spacing w:after="0" w:line="240" w:lineRule="auto"/>
        <w:jc w:val="center"/>
        <w:rPr>
          <w:rFonts w:ascii="Times New Roman" w:eastAsia="Calibri" w:hAnsi="Times New Roman" w:cs="Times New Roman"/>
          <w:b/>
          <w:i/>
          <w:sz w:val="20"/>
          <w:szCs w:val="20"/>
          <w:lang w:val="id-ID"/>
        </w:rPr>
      </w:pPr>
      <w:r w:rsidRPr="000C2E17">
        <w:rPr>
          <w:rFonts w:ascii="Times New Roman" w:eastAsia="Calibri" w:hAnsi="Times New Roman" w:cs="Times New Roman"/>
          <w:b/>
          <w:i/>
          <w:sz w:val="20"/>
          <w:szCs w:val="20"/>
        </w:rPr>
        <w:t>Abstract</w:t>
      </w:r>
    </w:p>
    <w:p w:rsidR="000C2E17" w:rsidRPr="000C2E17" w:rsidRDefault="000C2E17" w:rsidP="000C2E17">
      <w:pPr>
        <w:spacing w:after="0" w:line="240" w:lineRule="auto"/>
        <w:jc w:val="center"/>
        <w:rPr>
          <w:rFonts w:ascii="Times New Roman" w:eastAsia="Calibri" w:hAnsi="Times New Roman" w:cs="Times New Roman"/>
          <w:i/>
          <w:sz w:val="20"/>
          <w:szCs w:val="20"/>
          <w:lang w:val="id-ID"/>
        </w:rPr>
      </w:pPr>
    </w:p>
    <w:p w:rsidR="000C2E17" w:rsidRPr="000C2E17" w:rsidRDefault="000C2E17" w:rsidP="000C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i/>
          <w:color w:val="000000"/>
          <w:sz w:val="20"/>
          <w:szCs w:val="20"/>
          <w:lang w:val="id-ID"/>
        </w:rPr>
      </w:pPr>
      <w:r w:rsidRPr="000C2E17">
        <w:rPr>
          <w:rFonts w:ascii="Times New Roman" w:eastAsia="Times New Roman" w:hAnsi="Times New Roman" w:cs="Times New Roman"/>
          <w:i/>
          <w:sz w:val="20"/>
          <w:szCs w:val="20"/>
          <w:lang w:val="en"/>
        </w:rPr>
        <w:t xml:space="preserve">In </w:t>
      </w:r>
      <w:r w:rsidR="005058DA">
        <w:rPr>
          <w:rFonts w:ascii="Times New Roman" w:eastAsia="Times New Roman" w:hAnsi="Times New Roman" w:cs="Times New Roman"/>
          <w:i/>
          <w:sz w:val="20"/>
          <w:szCs w:val="20"/>
          <w:lang w:val="en"/>
        </w:rPr>
        <w:t xml:space="preserve">the current </w:t>
      </w:r>
      <w:r w:rsidRPr="000C2E17">
        <w:rPr>
          <w:rFonts w:ascii="Times New Roman" w:eastAsia="Times New Roman" w:hAnsi="Times New Roman" w:cs="Times New Roman"/>
          <w:i/>
          <w:sz w:val="20"/>
          <w:szCs w:val="20"/>
          <w:lang w:val="en"/>
        </w:rPr>
        <w:t>era of globalization, economic growth on a domestic and global scale has developed very rapidly so that companies has to compete to face the global economic growth. Employee are important assets of the frontline who run the company. Companies need employees highly performance, process-oriented, involved in leadership, and able to gain knowledge that adds value to the company</w:t>
      </w:r>
      <w:r w:rsidRPr="000C2E17">
        <w:rPr>
          <w:rFonts w:ascii="Times New Roman" w:eastAsia="Times New Roman" w:hAnsi="Times New Roman" w:cs="Times New Roman"/>
          <w:i/>
          <w:color w:val="000000"/>
          <w:sz w:val="20"/>
          <w:szCs w:val="20"/>
        </w:rPr>
        <w:t xml:space="preserve">. </w:t>
      </w:r>
      <w:r w:rsidRPr="000C2E17">
        <w:rPr>
          <w:rFonts w:ascii="Times New Roman" w:eastAsia="Calibri" w:hAnsi="Times New Roman" w:cs="Times New Roman"/>
          <w:i/>
          <w:color w:val="000000"/>
          <w:sz w:val="20"/>
          <w:szCs w:val="20"/>
          <w:lang w:val="id-ID"/>
        </w:rPr>
        <w:t xml:space="preserve">The study aims to find out the relationship between workplace </w:t>
      </w:r>
      <w:r w:rsidRPr="000C2E17">
        <w:rPr>
          <w:rFonts w:ascii="Times New Roman" w:eastAsia="Calibri" w:hAnsi="Times New Roman" w:cs="Times New Roman"/>
          <w:i/>
          <w:color w:val="000000"/>
          <w:sz w:val="20"/>
          <w:szCs w:val="20"/>
        </w:rPr>
        <w:t>optimisme</w:t>
      </w:r>
      <w:r w:rsidRPr="000C2E17">
        <w:rPr>
          <w:rFonts w:ascii="Times New Roman" w:eastAsia="Calibri" w:hAnsi="Times New Roman" w:cs="Times New Roman"/>
          <w:i/>
          <w:color w:val="000000"/>
          <w:sz w:val="20"/>
          <w:szCs w:val="20"/>
          <w:lang w:val="id-ID"/>
        </w:rPr>
        <w:t xml:space="preserve"> and </w:t>
      </w:r>
      <w:r w:rsidRPr="000C2E17">
        <w:rPr>
          <w:rFonts w:ascii="Times New Roman" w:eastAsia="Calibri" w:hAnsi="Times New Roman" w:cs="Times New Roman"/>
          <w:i/>
          <w:color w:val="000000"/>
          <w:sz w:val="20"/>
          <w:szCs w:val="20"/>
        </w:rPr>
        <w:t xml:space="preserve">work </w:t>
      </w:r>
      <w:r w:rsidRPr="000C2E17">
        <w:rPr>
          <w:rFonts w:ascii="Times New Roman" w:eastAsia="Calibri" w:hAnsi="Times New Roman" w:cs="Times New Roman"/>
          <w:i/>
          <w:color w:val="000000"/>
          <w:sz w:val="20"/>
          <w:szCs w:val="20"/>
          <w:lang w:val="id-ID"/>
        </w:rPr>
        <w:t xml:space="preserve">engagement on </w:t>
      </w:r>
      <w:r w:rsidRPr="000C2E17">
        <w:rPr>
          <w:rFonts w:ascii="Times New Roman" w:eastAsia="Calibri" w:hAnsi="Times New Roman" w:cs="Times New Roman"/>
          <w:i/>
          <w:color w:val="000000"/>
          <w:sz w:val="20"/>
          <w:szCs w:val="20"/>
        </w:rPr>
        <w:t>Parkson Department Store</w:t>
      </w:r>
      <w:r w:rsidRPr="000C2E17">
        <w:rPr>
          <w:rFonts w:ascii="Times New Roman" w:eastAsia="Calibri" w:hAnsi="Times New Roman" w:cs="Times New Roman"/>
          <w:i/>
          <w:color w:val="000000"/>
          <w:sz w:val="20"/>
          <w:szCs w:val="20"/>
          <w:lang w:val="id-ID"/>
        </w:rPr>
        <w:t xml:space="preserve"> employees. The subject of this study amounted to 30 people who have the minimum characteristics of the working period of more than 3 months. How to capture a subject using purposive sampling. The retrieval of this research data uses </w:t>
      </w:r>
      <w:r w:rsidRPr="000C2E17">
        <w:rPr>
          <w:rFonts w:ascii="Times New Roman" w:eastAsia="Calibri" w:hAnsi="Times New Roman" w:cs="Times New Roman"/>
          <w:i/>
          <w:color w:val="000000"/>
          <w:sz w:val="20"/>
          <w:szCs w:val="20"/>
        </w:rPr>
        <w:t>Optimisme</w:t>
      </w:r>
      <w:r w:rsidRPr="000C2E17">
        <w:rPr>
          <w:rFonts w:ascii="Times New Roman" w:eastAsia="Calibri" w:hAnsi="Times New Roman" w:cs="Times New Roman"/>
          <w:i/>
          <w:color w:val="000000"/>
          <w:sz w:val="20"/>
          <w:szCs w:val="20"/>
          <w:lang w:val="id-ID"/>
        </w:rPr>
        <w:t xml:space="preserve"> scale and </w:t>
      </w:r>
      <w:r w:rsidRPr="000C2E17">
        <w:rPr>
          <w:rFonts w:ascii="Times New Roman" w:eastAsia="Calibri" w:hAnsi="Times New Roman" w:cs="Times New Roman"/>
          <w:i/>
          <w:color w:val="000000"/>
          <w:sz w:val="20"/>
          <w:szCs w:val="20"/>
        </w:rPr>
        <w:t>Work</w:t>
      </w:r>
      <w:r w:rsidRPr="000C2E17">
        <w:rPr>
          <w:rFonts w:ascii="Times New Roman" w:eastAsia="Calibri" w:hAnsi="Times New Roman" w:cs="Times New Roman"/>
          <w:i/>
          <w:color w:val="000000"/>
          <w:sz w:val="20"/>
          <w:szCs w:val="20"/>
          <w:lang w:val="id-ID"/>
        </w:rPr>
        <w:t xml:space="preserve"> Engagement scale. The data analysis technique used was the correlation of the moment product from Karl Pearson. Based on the data analysis results obtained the correlation </w:t>
      </w:r>
      <w:r w:rsidRPr="000C2E17">
        <w:rPr>
          <w:rFonts w:ascii="Times New Roman" w:eastAsia="Calibri" w:hAnsi="Times New Roman" w:cs="Times New Roman"/>
          <w:i/>
          <w:sz w:val="20"/>
          <w:szCs w:val="20"/>
          <w:lang w:val="id-ID"/>
        </w:rPr>
        <w:t xml:space="preserve">coefficient </w:t>
      </w:r>
      <w:r w:rsidRPr="000C2E17">
        <w:rPr>
          <w:rFonts w:ascii="Times New Roman" w:eastAsia="Calibri" w:hAnsi="Times New Roman" w:cs="Times New Roman"/>
          <w:i/>
          <w:color w:val="000000"/>
          <w:sz w:val="20"/>
          <w:szCs w:val="20"/>
          <w:lang w:val="id-ID"/>
        </w:rPr>
        <w:t>(r</w:t>
      </w:r>
      <w:r w:rsidRPr="000C2E17">
        <w:rPr>
          <w:rFonts w:ascii="Times New Roman" w:eastAsia="Calibri" w:hAnsi="Times New Roman" w:cs="Times New Roman"/>
          <w:i/>
          <w:color w:val="000000"/>
          <w:sz w:val="20"/>
          <w:szCs w:val="20"/>
          <w:vertAlign w:val="subscript"/>
          <w:lang w:val="id-ID"/>
        </w:rPr>
        <w:t>xy</w:t>
      </w:r>
      <w:r w:rsidRPr="000C2E17">
        <w:rPr>
          <w:rFonts w:ascii="Times New Roman" w:eastAsia="Calibri" w:hAnsi="Times New Roman" w:cs="Times New Roman"/>
          <w:i/>
          <w:color w:val="000000"/>
          <w:sz w:val="20"/>
          <w:szCs w:val="20"/>
          <w:lang w:val="id-ID"/>
        </w:rPr>
        <w:t>)</w:t>
      </w:r>
      <w:r w:rsidRPr="000C2E17">
        <w:rPr>
          <w:rFonts w:ascii="Times New Roman" w:eastAsia="Calibri" w:hAnsi="Times New Roman" w:cs="Times New Roman"/>
          <w:i/>
          <w:color w:val="000000"/>
          <w:sz w:val="20"/>
          <w:szCs w:val="20"/>
        </w:rPr>
        <w:t xml:space="preserve"> </w:t>
      </w:r>
      <w:r w:rsidRPr="000C2E17">
        <w:rPr>
          <w:rFonts w:ascii="Times New Roman" w:eastAsia="Calibri" w:hAnsi="Times New Roman" w:cs="Times New Roman"/>
          <w:i/>
          <w:color w:val="000000"/>
          <w:sz w:val="20"/>
          <w:szCs w:val="20"/>
          <w:lang w:val="id-ID"/>
        </w:rPr>
        <w:t xml:space="preserve">= 0.788 with P = 0.000 (P &lt; 0.05). The results indicated that there was a significant positive relationship between </w:t>
      </w:r>
      <w:r w:rsidRPr="000C2E17">
        <w:rPr>
          <w:rFonts w:ascii="Times New Roman" w:eastAsia="Calibri" w:hAnsi="Times New Roman" w:cs="Times New Roman"/>
          <w:i/>
          <w:color w:val="000000"/>
          <w:sz w:val="20"/>
          <w:szCs w:val="20"/>
        </w:rPr>
        <w:t>optimisme</w:t>
      </w:r>
      <w:r w:rsidRPr="000C2E17">
        <w:rPr>
          <w:rFonts w:ascii="Times New Roman" w:eastAsia="Calibri" w:hAnsi="Times New Roman" w:cs="Times New Roman"/>
          <w:i/>
          <w:color w:val="000000"/>
          <w:sz w:val="20"/>
          <w:szCs w:val="20"/>
          <w:lang w:val="id-ID"/>
        </w:rPr>
        <w:t xml:space="preserve"> and </w:t>
      </w:r>
      <w:r w:rsidRPr="000C2E17">
        <w:rPr>
          <w:rFonts w:ascii="Times New Roman" w:eastAsia="Calibri" w:hAnsi="Times New Roman" w:cs="Times New Roman"/>
          <w:i/>
          <w:color w:val="000000"/>
          <w:sz w:val="20"/>
          <w:szCs w:val="20"/>
        </w:rPr>
        <w:t>work</w:t>
      </w:r>
      <w:r w:rsidRPr="000C2E17">
        <w:rPr>
          <w:rFonts w:ascii="Times New Roman" w:eastAsia="Calibri" w:hAnsi="Times New Roman" w:cs="Times New Roman"/>
          <w:i/>
          <w:color w:val="000000"/>
          <w:sz w:val="20"/>
          <w:szCs w:val="20"/>
          <w:lang w:val="id-ID"/>
        </w:rPr>
        <w:t xml:space="preserve"> engagement.</w:t>
      </w:r>
    </w:p>
    <w:p w:rsidR="000C2E17" w:rsidRPr="000C2E17" w:rsidRDefault="000C2E17" w:rsidP="000C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jc w:val="both"/>
        <w:rPr>
          <w:rFonts w:ascii="Times New Roman" w:eastAsia="Times New Roman" w:hAnsi="Times New Roman" w:cs="Times New Roman"/>
          <w:i/>
          <w:sz w:val="20"/>
          <w:szCs w:val="20"/>
          <w:lang w:val="en"/>
        </w:rPr>
      </w:pPr>
      <w:r w:rsidRPr="000C2E17">
        <w:rPr>
          <w:rFonts w:ascii="Times New Roman" w:eastAsia="Calibri" w:hAnsi="Times New Roman" w:cs="Times New Roman"/>
          <w:i/>
          <w:color w:val="000000"/>
          <w:sz w:val="20"/>
          <w:szCs w:val="20"/>
          <w:lang w:val="id-ID"/>
        </w:rPr>
        <w:t xml:space="preserve"> </w:t>
      </w:r>
    </w:p>
    <w:p w:rsidR="000C2E17" w:rsidRPr="000C2E17" w:rsidRDefault="000C2E17" w:rsidP="000C2E17">
      <w:pPr>
        <w:spacing w:after="0" w:line="240" w:lineRule="auto"/>
        <w:jc w:val="both"/>
        <w:rPr>
          <w:rFonts w:ascii="Times New Roman" w:eastAsia="Calibri" w:hAnsi="Times New Roman" w:cs="Times New Roman"/>
          <w:i/>
          <w:color w:val="000000"/>
          <w:sz w:val="20"/>
          <w:szCs w:val="20"/>
        </w:rPr>
      </w:pPr>
      <w:r w:rsidRPr="000C2E17">
        <w:rPr>
          <w:rFonts w:ascii="Times New Roman" w:eastAsia="Calibri" w:hAnsi="Times New Roman" w:cs="Times New Roman"/>
          <w:b/>
          <w:i/>
          <w:color w:val="000000"/>
          <w:sz w:val="20"/>
          <w:szCs w:val="20"/>
          <w:lang w:val="id-ID"/>
        </w:rPr>
        <w:t>Keywords</w:t>
      </w:r>
      <w:r w:rsidRPr="000C2E17">
        <w:rPr>
          <w:rFonts w:ascii="Times New Roman" w:eastAsia="Calibri" w:hAnsi="Times New Roman" w:cs="Times New Roman"/>
          <w:i/>
          <w:color w:val="000000"/>
          <w:sz w:val="20"/>
          <w:szCs w:val="20"/>
          <w:lang w:val="id-ID"/>
        </w:rPr>
        <w:t xml:space="preserve">: </w:t>
      </w:r>
      <w:r w:rsidRPr="000C2E17">
        <w:rPr>
          <w:rFonts w:ascii="Times New Roman" w:eastAsia="Calibri" w:hAnsi="Times New Roman" w:cs="Times New Roman"/>
          <w:i/>
          <w:color w:val="000000"/>
          <w:sz w:val="20"/>
          <w:szCs w:val="20"/>
        </w:rPr>
        <w:t xml:space="preserve">work </w:t>
      </w:r>
      <w:r w:rsidRPr="000C2E17">
        <w:rPr>
          <w:rFonts w:ascii="Times New Roman" w:eastAsia="Calibri" w:hAnsi="Times New Roman" w:cs="Times New Roman"/>
          <w:i/>
          <w:color w:val="000000"/>
          <w:sz w:val="20"/>
          <w:szCs w:val="20"/>
          <w:lang w:val="id-ID"/>
        </w:rPr>
        <w:t xml:space="preserve">engagement, </w:t>
      </w:r>
      <w:r w:rsidRPr="000C2E17">
        <w:rPr>
          <w:rFonts w:ascii="Times New Roman" w:eastAsia="Calibri" w:hAnsi="Times New Roman" w:cs="Times New Roman"/>
          <w:i/>
          <w:color w:val="000000"/>
          <w:sz w:val="20"/>
          <w:szCs w:val="20"/>
        </w:rPr>
        <w:t>optimisme</w:t>
      </w:r>
    </w:p>
    <w:p w:rsidR="000C2E17" w:rsidRPr="000C2E17" w:rsidRDefault="000C2E17" w:rsidP="000C2E17">
      <w:pPr>
        <w:autoSpaceDE w:val="0"/>
        <w:autoSpaceDN w:val="0"/>
        <w:adjustRightInd w:val="0"/>
        <w:spacing w:after="0" w:line="240" w:lineRule="auto"/>
        <w:jc w:val="center"/>
        <w:rPr>
          <w:rFonts w:ascii="Times New Roman" w:eastAsia="Calibri" w:hAnsi="Times New Roman" w:cs="Times New Roman"/>
          <w:b/>
          <w:sz w:val="20"/>
          <w:szCs w:val="20"/>
          <w:lang w:val="id-ID"/>
        </w:rPr>
      </w:pPr>
    </w:p>
    <w:p w:rsidR="000C2E17" w:rsidRPr="000C2E17" w:rsidRDefault="000C2E17" w:rsidP="000C2E17">
      <w:pPr>
        <w:autoSpaceDE w:val="0"/>
        <w:autoSpaceDN w:val="0"/>
        <w:adjustRightInd w:val="0"/>
        <w:spacing w:after="0" w:line="240" w:lineRule="auto"/>
        <w:jc w:val="center"/>
        <w:rPr>
          <w:rFonts w:ascii="Times New Roman" w:eastAsia="Calibri" w:hAnsi="Times New Roman" w:cs="Times New Roman"/>
          <w:b/>
          <w:sz w:val="24"/>
          <w:szCs w:val="24"/>
          <w:lang w:val="id-ID"/>
        </w:rPr>
      </w:pPr>
    </w:p>
    <w:p w:rsidR="000C2E17" w:rsidRPr="000C2E17" w:rsidRDefault="000C2E17" w:rsidP="000C2E17">
      <w:pPr>
        <w:spacing w:after="0" w:line="240" w:lineRule="auto"/>
        <w:ind w:left="567" w:right="567"/>
        <w:jc w:val="both"/>
        <w:rPr>
          <w:rFonts w:ascii="Times New Roman" w:eastAsia="Calibri" w:hAnsi="Times New Roman" w:cs="Times New Roman"/>
          <w:i/>
          <w:sz w:val="20"/>
          <w:szCs w:val="20"/>
        </w:rPr>
      </w:pPr>
    </w:p>
    <w:p w:rsidR="000C2E17" w:rsidRPr="000C2E17" w:rsidRDefault="000C2E17" w:rsidP="000C2E17">
      <w:pPr>
        <w:spacing w:after="0" w:line="240" w:lineRule="auto"/>
        <w:jc w:val="both"/>
        <w:rPr>
          <w:rFonts w:ascii="Times New Roman" w:eastAsia="Calibri" w:hAnsi="Times New Roman" w:cs="Times New Roman"/>
          <w:b/>
          <w:bCs/>
          <w:lang w:val="id-ID"/>
        </w:rPr>
      </w:pPr>
    </w:p>
    <w:p w:rsidR="000C2E17" w:rsidRPr="000C2E17" w:rsidRDefault="000C2E17" w:rsidP="000C2E17">
      <w:pPr>
        <w:spacing w:after="0" w:line="240" w:lineRule="auto"/>
        <w:jc w:val="center"/>
        <w:rPr>
          <w:rFonts w:ascii="Times New Roman" w:eastAsia="Calibri" w:hAnsi="Times New Roman" w:cs="Times New Roman"/>
          <w:b/>
          <w:sz w:val="20"/>
          <w:szCs w:val="20"/>
        </w:rPr>
      </w:pPr>
      <w:r w:rsidRPr="000C2E17">
        <w:rPr>
          <w:rFonts w:ascii="Times New Roman" w:eastAsia="Calibri" w:hAnsi="Times New Roman" w:cs="Times New Roman"/>
          <w:b/>
          <w:sz w:val="20"/>
          <w:szCs w:val="20"/>
        </w:rPr>
        <w:t>Abstrak</w:t>
      </w:r>
    </w:p>
    <w:p w:rsidR="000C2E17" w:rsidRPr="000C2E17" w:rsidRDefault="000C2E17" w:rsidP="000C2E17">
      <w:pPr>
        <w:spacing w:after="0" w:line="240" w:lineRule="auto"/>
        <w:jc w:val="center"/>
        <w:rPr>
          <w:rFonts w:ascii="Times New Roman" w:eastAsia="Calibri" w:hAnsi="Times New Roman" w:cs="Times New Roman"/>
          <w:sz w:val="20"/>
          <w:szCs w:val="20"/>
          <w:lang w:val="id-ID"/>
        </w:rPr>
      </w:pPr>
    </w:p>
    <w:p w:rsidR="000C2E17" w:rsidRPr="000C2E17" w:rsidRDefault="000C2E17" w:rsidP="000C2E17">
      <w:pPr>
        <w:tabs>
          <w:tab w:val="left" w:pos="7740"/>
        </w:tabs>
        <w:spacing w:after="0" w:line="240" w:lineRule="auto"/>
        <w:ind w:right="187"/>
        <w:jc w:val="both"/>
        <w:rPr>
          <w:rFonts w:ascii="Times New Roman" w:eastAsia="SimSun" w:hAnsi="Times New Roman" w:cs="Times New Roman"/>
          <w:i/>
          <w:sz w:val="20"/>
          <w:szCs w:val="20"/>
        </w:rPr>
      </w:pPr>
      <w:r w:rsidRPr="000C2E17">
        <w:rPr>
          <w:rFonts w:ascii="Times New Roman" w:eastAsia="SimSun" w:hAnsi="Times New Roman" w:cs="Times New Roman"/>
          <w:sz w:val="20"/>
          <w:szCs w:val="20"/>
        </w:rPr>
        <w:t>Pada era globalisasi</w:t>
      </w:r>
      <w:r w:rsidR="00ED4A59">
        <w:rPr>
          <w:rFonts w:ascii="Times New Roman" w:eastAsia="SimSun" w:hAnsi="Times New Roman" w:cs="Times New Roman"/>
          <w:sz w:val="20"/>
          <w:szCs w:val="20"/>
        </w:rPr>
        <w:t xml:space="preserve"> saat ini</w:t>
      </w:r>
      <w:r w:rsidRPr="000C2E17">
        <w:rPr>
          <w:rFonts w:ascii="Times New Roman" w:eastAsia="SimSun" w:hAnsi="Times New Roman" w:cs="Times New Roman"/>
          <w:sz w:val="20"/>
          <w:szCs w:val="20"/>
        </w:rPr>
        <w:t xml:space="preserve">, pertumbuhan ekonomi dalam skala domestik maupun global mengalami perkembangan yang sangat pesat sehingga perusahaan bersaing untuk menghadapi pertumbuhan ekonomi global. Karyawan merupakan asset penting sebagai garda terdepan yang menjalankan roda perusahaan. </w:t>
      </w:r>
      <w:r w:rsidRPr="000C2E17">
        <w:rPr>
          <w:rFonts w:ascii="Times New Roman" w:eastAsia="Times New Roman" w:hAnsi="Times New Roman" w:cs="Times New Roman"/>
          <w:color w:val="000000"/>
          <w:sz w:val="20"/>
          <w:szCs w:val="20"/>
        </w:rPr>
        <w:t xml:space="preserve">Perusahaan membutuhkan karyawan dengan kinerja </w:t>
      </w:r>
      <w:proofErr w:type="gramStart"/>
      <w:r w:rsidRPr="000C2E17">
        <w:rPr>
          <w:rFonts w:ascii="Times New Roman" w:eastAsia="Times New Roman" w:hAnsi="Times New Roman" w:cs="Times New Roman"/>
          <w:color w:val="000000"/>
          <w:sz w:val="20"/>
          <w:szCs w:val="20"/>
        </w:rPr>
        <w:t>tinggi,</w:t>
      </w:r>
      <w:r w:rsidR="005058DA">
        <w:rPr>
          <w:rFonts w:ascii="Times New Roman" w:eastAsia="Times New Roman" w:hAnsi="Times New Roman" w:cs="Times New Roman"/>
          <w:color w:val="000000"/>
          <w:sz w:val="20"/>
          <w:szCs w:val="20"/>
        </w:rPr>
        <w:t>lebih</w:t>
      </w:r>
      <w:proofErr w:type="gramEnd"/>
      <w:r w:rsidRPr="000C2E17">
        <w:rPr>
          <w:rFonts w:ascii="Times New Roman" w:eastAsia="Times New Roman" w:hAnsi="Times New Roman" w:cs="Times New Roman"/>
          <w:color w:val="000000"/>
          <w:sz w:val="20"/>
          <w:szCs w:val="20"/>
        </w:rPr>
        <w:t xml:space="preserve"> berorientasi pada proses, terlibat dalam kepemimpinan, dan mampu mendapatkan pengetahuan yang memberi nilai tambah bagi perusahaan. </w:t>
      </w:r>
      <w:r w:rsidRPr="000C2E17">
        <w:rPr>
          <w:rFonts w:ascii="Times New Roman" w:eastAsia="SimSun" w:hAnsi="Times New Roman" w:cs="Times New Roman"/>
          <w:color w:val="000000"/>
          <w:sz w:val="20"/>
          <w:szCs w:val="20"/>
        </w:rPr>
        <w:t>Penelitian ini bertujuan untuk mengetahui hubungan antara</w:t>
      </w:r>
      <w:r w:rsidRPr="000C2E17">
        <w:rPr>
          <w:rFonts w:ascii="Times New Roman" w:eastAsia="SimSun" w:hAnsi="Times New Roman" w:cs="Times New Roman"/>
          <w:color w:val="FF0000"/>
          <w:sz w:val="20"/>
          <w:szCs w:val="20"/>
        </w:rPr>
        <w:t xml:space="preserve"> </w:t>
      </w:r>
      <w:r w:rsidRPr="000C2E17">
        <w:rPr>
          <w:rFonts w:ascii="Times New Roman" w:eastAsia="SimSun" w:hAnsi="Times New Roman" w:cs="Times New Roman"/>
          <w:color w:val="FF0000"/>
          <w:sz w:val="20"/>
          <w:szCs w:val="20"/>
        </w:rPr>
        <w:softHyphen/>
      </w:r>
      <w:r w:rsidRPr="000C2E17">
        <w:rPr>
          <w:rFonts w:ascii="Times New Roman" w:eastAsia="SimSun" w:hAnsi="Times New Roman" w:cs="Times New Roman"/>
          <w:sz w:val="20"/>
          <w:szCs w:val="20"/>
        </w:rPr>
        <w:t xml:space="preserve">optimisme dengan </w:t>
      </w:r>
      <w:r w:rsidRPr="000C2E17">
        <w:rPr>
          <w:rFonts w:ascii="Times New Roman" w:eastAsia="SimSun" w:hAnsi="Times New Roman" w:cs="Times New Roman"/>
          <w:i/>
          <w:sz w:val="20"/>
          <w:szCs w:val="20"/>
        </w:rPr>
        <w:t>work engagement</w:t>
      </w:r>
      <w:r w:rsidRPr="000C2E17">
        <w:rPr>
          <w:rFonts w:ascii="Times New Roman" w:eastAsia="SimSun" w:hAnsi="Times New Roman" w:cs="Times New Roman"/>
          <w:sz w:val="20"/>
          <w:szCs w:val="20"/>
        </w:rPr>
        <w:t xml:space="preserve"> pada karyawan Parkson </w:t>
      </w:r>
      <w:r w:rsidRPr="000C2E17">
        <w:rPr>
          <w:rFonts w:ascii="Times New Roman" w:eastAsia="SimSun" w:hAnsi="Times New Roman" w:cs="Times New Roman"/>
          <w:i/>
          <w:sz w:val="20"/>
          <w:szCs w:val="20"/>
        </w:rPr>
        <w:t>Department Store</w:t>
      </w:r>
      <w:r w:rsidRPr="000C2E17">
        <w:rPr>
          <w:rFonts w:ascii="Times New Roman" w:eastAsia="SimSun" w:hAnsi="Times New Roman" w:cs="Times New Roman"/>
          <w:sz w:val="20"/>
          <w:szCs w:val="20"/>
        </w:rPr>
        <w:t xml:space="preserve">. Subjek penelitian ini berjumlah 30 orang yang memiliki karakteristik rentan usia generasi </w:t>
      </w:r>
      <w:r w:rsidRPr="000C2E17">
        <w:rPr>
          <w:rFonts w:ascii="Times New Roman" w:eastAsia="SimSun" w:hAnsi="Times New Roman" w:cs="Times New Roman"/>
          <w:i/>
          <w:sz w:val="20"/>
          <w:szCs w:val="20"/>
        </w:rPr>
        <w:t>millennial</w:t>
      </w:r>
      <w:r w:rsidRPr="000C2E17">
        <w:rPr>
          <w:rFonts w:ascii="Times New Roman" w:eastAsia="SimSun" w:hAnsi="Times New Roman" w:cs="Times New Roman"/>
          <w:sz w:val="20"/>
          <w:szCs w:val="20"/>
        </w:rPr>
        <w:t xml:space="preserve"> dan minimal masa kerja 3 bulan. Cara pengambilan subjek dengan menggunakan </w:t>
      </w:r>
      <w:r w:rsidRPr="000C2E17">
        <w:rPr>
          <w:rFonts w:ascii="Times New Roman" w:eastAsia="SimSun" w:hAnsi="Times New Roman" w:cs="Times New Roman"/>
          <w:i/>
          <w:sz w:val="20"/>
          <w:szCs w:val="20"/>
        </w:rPr>
        <w:t xml:space="preserve">purposive sampling. </w:t>
      </w:r>
      <w:r w:rsidRPr="000C2E17">
        <w:rPr>
          <w:rFonts w:ascii="Times New Roman" w:eastAsia="SimSun" w:hAnsi="Times New Roman" w:cs="Times New Roman"/>
          <w:sz w:val="20"/>
          <w:szCs w:val="20"/>
        </w:rPr>
        <w:t>Pengambilan data penelitian ini menggunakan Skala Optimisme</w:t>
      </w:r>
      <w:r w:rsidRPr="000C2E17">
        <w:rPr>
          <w:rFonts w:ascii="Times New Roman" w:eastAsia="SimSun" w:hAnsi="Times New Roman" w:cs="Times New Roman"/>
          <w:i/>
          <w:sz w:val="20"/>
          <w:szCs w:val="20"/>
        </w:rPr>
        <w:t xml:space="preserve"> </w:t>
      </w:r>
      <w:r w:rsidRPr="000C2E17">
        <w:rPr>
          <w:rFonts w:ascii="Times New Roman" w:eastAsia="SimSun" w:hAnsi="Times New Roman" w:cs="Times New Roman"/>
          <w:sz w:val="20"/>
          <w:szCs w:val="20"/>
        </w:rPr>
        <w:t xml:space="preserve">dan Skala </w:t>
      </w:r>
      <w:r w:rsidRPr="000C2E17">
        <w:rPr>
          <w:rFonts w:ascii="Times New Roman" w:eastAsia="SimSun" w:hAnsi="Times New Roman" w:cs="Times New Roman"/>
          <w:i/>
          <w:sz w:val="20"/>
          <w:szCs w:val="20"/>
        </w:rPr>
        <w:t xml:space="preserve">Work Engagement. </w:t>
      </w:r>
      <w:r w:rsidRPr="000C2E17">
        <w:rPr>
          <w:rFonts w:ascii="Times New Roman" w:eastAsia="SimSun" w:hAnsi="Times New Roman" w:cs="Times New Roman"/>
          <w:sz w:val="20"/>
          <w:szCs w:val="20"/>
        </w:rPr>
        <w:t xml:space="preserve">Teknik analisis data yang digunakan adalah korelasi </w:t>
      </w:r>
      <w:r w:rsidRPr="000C2E17">
        <w:rPr>
          <w:rFonts w:ascii="Times New Roman" w:eastAsia="SimSun" w:hAnsi="Times New Roman" w:cs="Times New Roman"/>
          <w:i/>
          <w:sz w:val="20"/>
          <w:szCs w:val="20"/>
        </w:rPr>
        <w:t xml:space="preserve">product momen </w:t>
      </w:r>
      <w:r w:rsidRPr="000C2E17">
        <w:rPr>
          <w:rFonts w:ascii="Times New Roman" w:eastAsia="SimSun" w:hAnsi="Times New Roman" w:cs="Times New Roman"/>
          <w:sz w:val="20"/>
          <w:szCs w:val="20"/>
        </w:rPr>
        <w:t xml:space="preserve">dari Karl Pearson. Berdasarkan hasil analisis data yang diperoleh koefisien korelasi </w:t>
      </w:r>
      <w:r w:rsidRPr="000C2E17">
        <w:rPr>
          <w:rFonts w:ascii="Times New Roman" w:eastAsia="SimSun" w:hAnsi="Times New Roman" w:cs="Times New Roman"/>
          <w:color w:val="000000"/>
          <w:sz w:val="20"/>
          <w:szCs w:val="20"/>
        </w:rPr>
        <w:t>(r</w:t>
      </w:r>
      <w:r w:rsidRPr="000C2E17">
        <w:rPr>
          <w:rFonts w:ascii="Times New Roman" w:eastAsia="SimSun" w:hAnsi="Times New Roman" w:cs="Times New Roman"/>
          <w:color w:val="000000"/>
          <w:sz w:val="20"/>
          <w:szCs w:val="20"/>
          <w:vertAlign w:val="subscript"/>
        </w:rPr>
        <w:t>xy</w:t>
      </w:r>
      <w:r w:rsidRPr="000C2E17">
        <w:rPr>
          <w:rFonts w:ascii="Times New Roman" w:eastAsia="SimSun" w:hAnsi="Times New Roman" w:cs="Times New Roman"/>
          <w:color w:val="000000"/>
          <w:sz w:val="20"/>
          <w:szCs w:val="20"/>
        </w:rPr>
        <w:t>)</w:t>
      </w:r>
      <w:r w:rsidRPr="000C2E17">
        <w:rPr>
          <w:rFonts w:ascii="Times New Roman" w:eastAsia="SimSun" w:hAnsi="Times New Roman" w:cs="Times New Roman"/>
          <w:sz w:val="20"/>
          <w:szCs w:val="20"/>
        </w:rPr>
        <w:t xml:space="preserve"> sebesar = </w:t>
      </w:r>
      <w:proofErr w:type="gramStart"/>
      <w:r w:rsidRPr="000C2E17">
        <w:rPr>
          <w:rFonts w:ascii="Times New Roman" w:eastAsia="SimSun" w:hAnsi="Times New Roman" w:cs="Times New Roman"/>
          <w:sz w:val="20"/>
          <w:szCs w:val="20"/>
        </w:rPr>
        <w:t>0.788  dengan</w:t>
      </w:r>
      <w:proofErr w:type="gramEnd"/>
      <w:r w:rsidRPr="000C2E17">
        <w:rPr>
          <w:rFonts w:ascii="Times New Roman" w:eastAsia="SimSun" w:hAnsi="Times New Roman" w:cs="Times New Roman"/>
          <w:sz w:val="20"/>
          <w:szCs w:val="20"/>
        </w:rPr>
        <w:t xml:space="preserve"> p = 0.000 (p &lt; 0,05). Hasil tersebut menujukan bahwa terdapat hubungan yang positif yang signifikan antara optimisme</w:t>
      </w:r>
      <w:r w:rsidRPr="000C2E17">
        <w:rPr>
          <w:rFonts w:ascii="Times New Roman" w:eastAsia="SimSun" w:hAnsi="Times New Roman" w:cs="Times New Roman"/>
          <w:i/>
          <w:sz w:val="20"/>
          <w:szCs w:val="20"/>
        </w:rPr>
        <w:t xml:space="preserve"> </w:t>
      </w:r>
      <w:r w:rsidRPr="000C2E17">
        <w:rPr>
          <w:rFonts w:ascii="Times New Roman" w:eastAsia="SimSun" w:hAnsi="Times New Roman" w:cs="Times New Roman"/>
          <w:sz w:val="20"/>
          <w:szCs w:val="20"/>
        </w:rPr>
        <w:t xml:space="preserve">dengan </w:t>
      </w:r>
      <w:r w:rsidRPr="000C2E17">
        <w:rPr>
          <w:rFonts w:ascii="Times New Roman" w:eastAsia="SimSun" w:hAnsi="Times New Roman" w:cs="Times New Roman"/>
          <w:i/>
          <w:sz w:val="20"/>
          <w:szCs w:val="20"/>
        </w:rPr>
        <w:t>work engagement</w:t>
      </w:r>
    </w:p>
    <w:p w:rsidR="000C2E17" w:rsidRPr="000C2E17" w:rsidRDefault="000C2E17" w:rsidP="000C2E17">
      <w:pPr>
        <w:spacing w:after="0" w:line="240" w:lineRule="auto"/>
        <w:rPr>
          <w:rFonts w:ascii="Calibri" w:eastAsia="Calibri" w:hAnsi="Calibri" w:cs="Times New Roman"/>
        </w:rPr>
      </w:pPr>
    </w:p>
    <w:p w:rsidR="000C2E17" w:rsidRPr="000C2E17" w:rsidRDefault="000C2E17" w:rsidP="000C2E17">
      <w:pPr>
        <w:spacing w:after="0" w:line="240" w:lineRule="auto"/>
        <w:jc w:val="both"/>
        <w:rPr>
          <w:rFonts w:ascii="Times New Roman" w:eastAsia="Calibri" w:hAnsi="Times New Roman" w:cs="Times New Roman"/>
          <w:sz w:val="20"/>
          <w:szCs w:val="20"/>
        </w:rPr>
      </w:pPr>
      <w:r w:rsidRPr="000C2E17">
        <w:rPr>
          <w:rFonts w:ascii="Times New Roman" w:eastAsia="Calibri" w:hAnsi="Times New Roman" w:cs="Times New Roman"/>
          <w:b/>
          <w:sz w:val="20"/>
          <w:szCs w:val="20"/>
        </w:rPr>
        <w:t>Kata kunci</w:t>
      </w:r>
      <w:r w:rsidRPr="000C2E17">
        <w:rPr>
          <w:rFonts w:ascii="Times New Roman" w:eastAsia="Calibri" w:hAnsi="Times New Roman" w:cs="Times New Roman"/>
          <w:sz w:val="20"/>
          <w:szCs w:val="20"/>
        </w:rPr>
        <w:t xml:space="preserve">: </w:t>
      </w:r>
      <w:r w:rsidRPr="000C2E17">
        <w:rPr>
          <w:rFonts w:ascii="Times New Roman" w:eastAsia="Calibri" w:hAnsi="Times New Roman" w:cs="Times New Roman"/>
          <w:i/>
          <w:sz w:val="20"/>
          <w:szCs w:val="20"/>
        </w:rPr>
        <w:t xml:space="preserve">work engagement, </w:t>
      </w:r>
      <w:r w:rsidRPr="000C2E17">
        <w:rPr>
          <w:rFonts w:ascii="Times New Roman" w:eastAsia="Calibri" w:hAnsi="Times New Roman" w:cs="Times New Roman"/>
          <w:sz w:val="20"/>
          <w:szCs w:val="20"/>
        </w:rPr>
        <w:t>optimisme</w:t>
      </w:r>
    </w:p>
    <w:p w:rsidR="000C2E17" w:rsidRPr="000C2E17" w:rsidRDefault="000C2E17" w:rsidP="000C2E17">
      <w:pPr>
        <w:spacing w:after="0" w:line="240" w:lineRule="auto"/>
        <w:jc w:val="both"/>
        <w:rPr>
          <w:rFonts w:ascii="Times New Roman" w:eastAsia="Calibri" w:hAnsi="Times New Roman" w:cs="Times New Roman"/>
          <w:b/>
          <w:bCs/>
          <w:lang w:val="id-ID"/>
        </w:rPr>
      </w:pPr>
    </w:p>
    <w:p w:rsidR="000C2E17" w:rsidRPr="000C2E17" w:rsidRDefault="000C2E17" w:rsidP="000C2E17">
      <w:pPr>
        <w:spacing w:after="0" w:line="240" w:lineRule="auto"/>
        <w:jc w:val="both"/>
        <w:rPr>
          <w:rFonts w:ascii="Times New Roman" w:eastAsia="Calibri" w:hAnsi="Times New Roman" w:cs="Times New Roman"/>
          <w:b/>
          <w:bCs/>
          <w:lang w:val="id-ID"/>
        </w:rPr>
      </w:pPr>
    </w:p>
    <w:p w:rsidR="000C2E17" w:rsidRPr="000C2E17" w:rsidRDefault="000C2E17" w:rsidP="000C2E17">
      <w:pPr>
        <w:spacing w:after="0" w:line="240" w:lineRule="auto"/>
        <w:jc w:val="both"/>
        <w:rPr>
          <w:rFonts w:ascii="Times New Roman" w:eastAsia="Calibri" w:hAnsi="Times New Roman" w:cs="Times New Roman"/>
          <w:b/>
          <w:bCs/>
          <w:lang w:val="id-ID"/>
        </w:rPr>
        <w:sectPr w:rsidR="000C2E17" w:rsidRPr="000C2E17" w:rsidSect="000C2E17">
          <w:headerReference w:type="even" r:id="rId7"/>
          <w:footerReference w:type="even" r:id="rId8"/>
          <w:footerReference w:type="default" r:id="rId9"/>
          <w:footerReference w:type="first" r:id="rId10"/>
          <w:pgSz w:w="11907" w:h="16839" w:code="9"/>
          <w:pgMar w:top="1701" w:right="1701" w:bottom="1701" w:left="1701" w:header="720" w:footer="493" w:gutter="0"/>
          <w:pgNumType w:start="1"/>
          <w:cols w:space="720"/>
          <w:docGrid w:linePitch="360"/>
        </w:sectPr>
      </w:pPr>
    </w:p>
    <w:p w:rsidR="000C2E17" w:rsidRPr="000C2E17" w:rsidRDefault="000C2E17" w:rsidP="000C2E17">
      <w:pPr>
        <w:spacing w:after="0" w:line="240" w:lineRule="auto"/>
        <w:jc w:val="both"/>
        <w:rPr>
          <w:rFonts w:ascii="Times New Roman" w:eastAsia="Calibri" w:hAnsi="Times New Roman" w:cs="Times New Roman"/>
          <w:b/>
          <w:bCs/>
        </w:rPr>
        <w:sectPr w:rsidR="000C2E17" w:rsidRPr="000C2E17" w:rsidSect="0041798D">
          <w:type w:val="continuous"/>
          <w:pgSz w:w="11907" w:h="16839" w:code="9"/>
          <w:pgMar w:top="1701" w:right="1701" w:bottom="1701" w:left="1701" w:header="720" w:footer="493" w:gutter="0"/>
          <w:pgNumType w:start="1"/>
          <w:cols w:space="720"/>
          <w:docGrid w:linePitch="360"/>
        </w:sectPr>
      </w:pPr>
    </w:p>
    <w:p w:rsidR="000C2E17" w:rsidRPr="000C2E17" w:rsidRDefault="000C2E17" w:rsidP="000C2E17">
      <w:pPr>
        <w:spacing w:after="0" w:line="360" w:lineRule="auto"/>
        <w:jc w:val="both"/>
        <w:rPr>
          <w:rFonts w:ascii="Times New Roman" w:eastAsia="Calibri" w:hAnsi="Times New Roman" w:cs="Times New Roman"/>
          <w:b/>
          <w:bCs/>
        </w:rPr>
      </w:pPr>
      <w:r w:rsidRPr="000C2E17">
        <w:rPr>
          <w:rFonts w:ascii="Times New Roman" w:eastAsia="Calibri" w:hAnsi="Times New Roman" w:cs="Times New Roman"/>
          <w:b/>
          <w:bCs/>
        </w:rPr>
        <w:lastRenderedPageBreak/>
        <w:t>PENDAHULUAN</w:t>
      </w:r>
    </w:p>
    <w:p w:rsidR="000C2E17" w:rsidRPr="000C2E17" w:rsidRDefault="000C2E17" w:rsidP="000C2E17">
      <w:pPr>
        <w:spacing w:after="0" w:line="360" w:lineRule="auto"/>
        <w:jc w:val="both"/>
        <w:rPr>
          <w:rFonts w:ascii="Times New Roman" w:eastAsia="Calibri" w:hAnsi="Times New Roman" w:cs="Times New Roman"/>
          <w:b/>
          <w:bCs/>
        </w:rPr>
      </w:pPr>
    </w:p>
    <w:p w:rsidR="000C2E17" w:rsidRPr="000C2E17" w:rsidRDefault="000C2E17" w:rsidP="000C2E17">
      <w:pPr>
        <w:spacing w:after="0" w:line="360" w:lineRule="auto"/>
        <w:ind w:firstLine="660"/>
        <w:contextualSpacing/>
        <w:jc w:val="both"/>
        <w:rPr>
          <w:rFonts w:ascii="Times New Roman" w:eastAsia="Calibri" w:hAnsi="Times New Roman" w:cs="Times New Roman"/>
        </w:rPr>
      </w:pPr>
      <w:r w:rsidRPr="000C2E17">
        <w:rPr>
          <w:rFonts w:ascii="Times New Roman" w:eastAsia="Times New Roman" w:hAnsi="Times New Roman" w:cs="Times New Roman"/>
          <w:color w:val="000000"/>
        </w:rPr>
        <w:t>Pada era globalisasi</w:t>
      </w:r>
      <w:r w:rsidR="005058DA">
        <w:rPr>
          <w:rFonts w:ascii="Times New Roman" w:eastAsia="Times New Roman" w:hAnsi="Times New Roman" w:cs="Times New Roman"/>
          <w:color w:val="000000"/>
        </w:rPr>
        <w:t xml:space="preserve"> saat ini</w:t>
      </w:r>
      <w:r w:rsidRPr="000C2E17">
        <w:rPr>
          <w:rFonts w:ascii="Times New Roman" w:eastAsia="Times New Roman" w:hAnsi="Times New Roman" w:cs="Times New Roman"/>
          <w:color w:val="000000"/>
        </w:rPr>
        <w:t xml:space="preserve"> pertumbuhan ekonomi </w:t>
      </w:r>
      <w:r w:rsidR="005058DA">
        <w:rPr>
          <w:rFonts w:ascii="Times New Roman" w:eastAsia="Times New Roman" w:hAnsi="Times New Roman" w:cs="Times New Roman"/>
          <w:color w:val="000000"/>
        </w:rPr>
        <w:t xml:space="preserve">baik </w:t>
      </w:r>
      <w:r w:rsidRPr="000C2E17">
        <w:rPr>
          <w:rFonts w:ascii="Times New Roman" w:eastAsia="Times New Roman" w:hAnsi="Times New Roman" w:cs="Times New Roman"/>
          <w:color w:val="000000"/>
        </w:rPr>
        <w:t xml:space="preserve">dalam skala domestik maupun global mengalami perkembangan yang sangat pesat, </w:t>
      </w:r>
      <w:r w:rsidR="005058DA">
        <w:rPr>
          <w:rFonts w:ascii="Times New Roman" w:eastAsia="Times New Roman" w:hAnsi="Times New Roman" w:cs="Times New Roman"/>
          <w:color w:val="000000"/>
        </w:rPr>
        <w:t>semua jenis organisasi atau perusahaan bersaing untuk menghadapi persaingan global yang semakin tinggi. Oleh karena itu p</w:t>
      </w:r>
      <w:r w:rsidRPr="000C2E17">
        <w:rPr>
          <w:rFonts w:ascii="Times New Roman" w:eastAsia="Times New Roman" w:hAnsi="Times New Roman" w:cs="Times New Roman"/>
          <w:color w:val="000000"/>
        </w:rPr>
        <w:t xml:space="preserve">erusahaan </w:t>
      </w:r>
      <w:r w:rsidR="005058DA">
        <w:rPr>
          <w:rFonts w:ascii="Times New Roman" w:eastAsia="Times New Roman" w:hAnsi="Times New Roman" w:cs="Times New Roman"/>
          <w:color w:val="000000"/>
        </w:rPr>
        <w:t>dituntut untuk memiliki karyawan dengan kinerja baik dan memiliki kompetensi</w:t>
      </w:r>
      <w:r w:rsidRPr="000C2E17">
        <w:rPr>
          <w:rFonts w:ascii="Times New Roman" w:eastAsia="Times New Roman" w:hAnsi="Times New Roman" w:cs="Times New Roman"/>
          <w:color w:val="000000"/>
        </w:rPr>
        <w:t xml:space="preserve">. Terlebih lagi </w:t>
      </w:r>
      <w:r w:rsidR="005058DA">
        <w:rPr>
          <w:rFonts w:ascii="Times New Roman" w:eastAsia="Times New Roman" w:hAnsi="Times New Roman" w:cs="Times New Roman"/>
          <w:color w:val="000000"/>
        </w:rPr>
        <w:t xml:space="preserve">apabila </w:t>
      </w:r>
      <w:r w:rsidRPr="000C2E17">
        <w:rPr>
          <w:rFonts w:ascii="Times New Roman" w:eastAsia="Times New Roman" w:hAnsi="Times New Roman" w:cs="Times New Roman"/>
          <w:color w:val="000000"/>
        </w:rPr>
        <w:t xml:space="preserve">melihat persaingan usaha saat ini, setiap perusahaan </w:t>
      </w:r>
      <w:r w:rsidR="005058DA">
        <w:rPr>
          <w:rFonts w:ascii="Times New Roman" w:eastAsia="Times New Roman" w:hAnsi="Times New Roman" w:cs="Times New Roman"/>
          <w:color w:val="000000"/>
        </w:rPr>
        <w:t xml:space="preserve">pasti </w:t>
      </w:r>
      <w:r w:rsidRPr="000C2E17">
        <w:rPr>
          <w:rFonts w:ascii="Times New Roman" w:eastAsia="Times New Roman" w:hAnsi="Times New Roman" w:cs="Times New Roman"/>
          <w:color w:val="000000"/>
        </w:rPr>
        <w:t xml:space="preserve">membutuhkan dukungan karyawan </w:t>
      </w:r>
      <w:r w:rsidR="00CF6B97">
        <w:rPr>
          <w:rFonts w:ascii="Times New Roman" w:eastAsia="Times New Roman" w:hAnsi="Times New Roman" w:cs="Times New Roman"/>
          <w:color w:val="000000"/>
        </w:rPr>
        <w:t>dengan</w:t>
      </w:r>
      <w:r w:rsidRPr="000C2E17">
        <w:rPr>
          <w:rFonts w:ascii="Times New Roman" w:eastAsia="Times New Roman" w:hAnsi="Times New Roman" w:cs="Times New Roman"/>
          <w:color w:val="000000"/>
        </w:rPr>
        <w:t xml:space="preserve"> totalitas kerja </w:t>
      </w:r>
      <w:r w:rsidR="00CF6B97">
        <w:rPr>
          <w:rFonts w:ascii="Times New Roman" w:eastAsia="Times New Roman" w:hAnsi="Times New Roman" w:cs="Times New Roman"/>
          <w:color w:val="000000"/>
        </w:rPr>
        <w:t>sehingga</w:t>
      </w:r>
      <w:r w:rsidRPr="000C2E17">
        <w:rPr>
          <w:rFonts w:ascii="Times New Roman" w:eastAsia="Times New Roman" w:hAnsi="Times New Roman" w:cs="Times New Roman"/>
          <w:color w:val="000000"/>
        </w:rPr>
        <w:t xml:space="preserve"> dapat membantu perusahaan </w:t>
      </w:r>
      <w:r w:rsidR="00CF6B97">
        <w:rPr>
          <w:rFonts w:ascii="Times New Roman" w:eastAsia="Times New Roman" w:hAnsi="Times New Roman" w:cs="Times New Roman"/>
          <w:color w:val="000000"/>
        </w:rPr>
        <w:t xml:space="preserve">dalam </w:t>
      </w:r>
      <w:r w:rsidRPr="000C2E17">
        <w:rPr>
          <w:rFonts w:ascii="Times New Roman" w:eastAsia="Times New Roman" w:hAnsi="Times New Roman" w:cs="Times New Roman"/>
          <w:color w:val="000000"/>
        </w:rPr>
        <w:t>mencapai visi dan misi</w:t>
      </w:r>
      <w:r w:rsidR="00CF6B97">
        <w:rPr>
          <w:rFonts w:ascii="Times New Roman" w:eastAsia="Times New Roman" w:hAnsi="Times New Roman" w:cs="Times New Roman"/>
          <w:color w:val="000000"/>
        </w:rPr>
        <w:t xml:space="preserve"> perusahaan. Karyawan diharapkan</w:t>
      </w:r>
      <w:r w:rsidRPr="000C2E17">
        <w:rPr>
          <w:rFonts w:ascii="Times New Roman" w:eastAsia="Times New Roman" w:hAnsi="Times New Roman" w:cs="Times New Roman"/>
          <w:color w:val="000000"/>
        </w:rPr>
        <w:t xml:space="preserve"> memiliki kinerja </w:t>
      </w:r>
      <w:r w:rsidR="00CF6B97">
        <w:rPr>
          <w:rFonts w:ascii="Times New Roman" w:eastAsia="Times New Roman" w:hAnsi="Times New Roman" w:cs="Times New Roman"/>
          <w:color w:val="000000"/>
        </w:rPr>
        <w:t xml:space="preserve">yang tinggi, </w:t>
      </w:r>
      <w:r w:rsidRPr="000C2E17">
        <w:rPr>
          <w:rFonts w:ascii="Times New Roman" w:eastAsia="Times New Roman" w:hAnsi="Times New Roman" w:cs="Times New Roman"/>
          <w:color w:val="000000"/>
        </w:rPr>
        <w:t xml:space="preserve">berorientasi pada proses, terlibat dalam kepemimpinan, dan mampu mendapatkan pengetahuan yang memberi nilai tambah bagi perusahaan dan diharapkan karyawan yang tepat dapat membuat perusahaan bersaing dengan perusahaan lain </w:t>
      </w:r>
      <w:r w:rsidRPr="000C2E17">
        <w:rPr>
          <w:rFonts w:ascii="Times New Roman" w:eastAsia="Times New Roman" w:hAnsi="Times New Roman" w:cs="Times New Roman"/>
          <w:color w:val="000000"/>
        </w:rPr>
        <w:fldChar w:fldCharType="begin" w:fldLock="1"/>
      </w:r>
      <w:r w:rsidRPr="000C2E17">
        <w:rPr>
          <w:rFonts w:ascii="Times New Roman" w:eastAsia="Times New Roman" w:hAnsi="Times New Roman" w:cs="Times New Roman"/>
          <w:color w:val="000000"/>
        </w:rPr>
        <w:instrText>ADDIN CSL_CITATION {"citationItems":[{"id":"ITEM-1","itemData":{"DOI":"10.1016/j.jvb.2008.11.003","ISSN":"00018791","abstract":"This study examined longitudinal relationships between job resources, personal resources, and work engagement. On the basis of Conservation of Resources theory, we hypothesized that job resources, personal resources, and work engagement are reciprocal over time. The study was conducted among 163 employees, who were followed-up over a period of 18 months on average. Results of structural equation modeling analyses supported our hypotheses. Specifically, we found that T1 job and personal resources related positively to T2 work engagement. Additionally, T1 work engagement related positively to T2 job and personal resources. The model that fit best was the reciprocal model, which showed that not only resources and work engagement but also job and personal resources were mutually related. These findings support the assumption of Conservation of Resources theory that various types of resources and well-being evolve into a cycle that determines employees' successful adaptation to their work environments. © 2008 Elsevier Inc. All rights reserved.","author":[{"dropping-particle":"","family":"Xanthopoulou","given":"Despoina","non-dropping-particle":"","parse-names":false,"suffix":""},{"dropping-particle":"","family":"Bakker","given":"Arnold B.","non-dropping-particle":"","parse-names":false,"suffix":""},{"dropping-particle":"","family":"Demerouti","given":"Evangelia","non-dropping-particle":"","parse-names":false,"suffix":""},{"dropping-particle":"","family":"Schaufeli","given":"Wilmar B.","non-dropping-particle":"","parse-names":false,"suffix":""}],"container-title":"Journal of Vocational Behavior","id":"ITEM-1","issue":"3","issued":{"date-parts":[["2009","6"]]},"page":"235-244","title":"Reciprocal relationships between job resources, personal resources, and work engagement","type":"article-journal","volume":"74"},"uris":["http://www.mendeley.com/documents/?uuid=c5391d8c-7773-318c-bed7-97d6fa0a2539"]}],"mendeley":{"formattedCitation":"(Xanthopoulou et al., 2009)","manualFormatting":"(Xanthopoulo, Bakker, Demerouti, dan Schaufeli, 2009)","plainTextFormattedCitation":"(Xanthopoulou et al., 2009)","previouslyFormattedCitation":"(Xanthopoulou et al., 2009)"},"properties":{"noteIndex":0},"schema":"https://github.com/citation-style-language/schema/raw/master/csl-citation.json"}</w:instrText>
      </w:r>
      <w:r w:rsidRPr="000C2E17">
        <w:rPr>
          <w:rFonts w:ascii="Times New Roman" w:eastAsia="Times New Roman" w:hAnsi="Times New Roman" w:cs="Times New Roman"/>
          <w:color w:val="000000"/>
        </w:rPr>
        <w:fldChar w:fldCharType="separate"/>
      </w:r>
      <w:r w:rsidRPr="000C2E17">
        <w:rPr>
          <w:rFonts w:ascii="Times New Roman" w:eastAsia="Times New Roman" w:hAnsi="Times New Roman" w:cs="Times New Roman"/>
          <w:noProof/>
          <w:color w:val="000000"/>
        </w:rPr>
        <w:t>(Xanthopoulo, Bakker, Demerouti, dan Schaufeli, 2009)</w:t>
      </w:r>
      <w:r w:rsidRPr="000C2E17">
        <w:rPr>
          <w:rFonts w:ascii="Times New Roman" w:eastAsia="Times New Roman" w:hAnsi="Times New Roman" w:cs="Times New Roman"/>
          <w:color w:val="000000"/>
        </w:rPr>
        <w:fldChar w:fldCharType="end"/>
      </w:r>
      <w:r w:rsidRPr="000C2E17">
        <w:rPr>
          <w:rFonts w:ascii="Times New Roman" w:eastAsia="Times New Roman" w:hAnsi="Times New Roman" w:cs="Times New Roman"/>
          <w:color w:val="000000"/>
        </w:rPr>
        <w:t xml:space="preserve">. </w:t>
      </w:r>
      <w:r w:rsidRPr="000C2E17">
        <w:rPr>
          <w:rFonts w:ascii="Times New Roman" w:eastAsia="SimSun" w:hAnsi="Times New Roman" w:cs="Times New Roman"/>
          <w:iCs/>
          <w:color w:val="000000"/>
          <w:lang w:eastAsia="zh-CN" w:bidi="ar"/>
        </w:rPr>
        <w:t>Maka dari itu seorang karyawan diharapkan mempunyai</w:t>
      </w:r>
      <w:r w:rsidRPr="000C2E17">
        <w:rPr>
          <w:rFonts w:ascii="Times New Roman" w:eastAsia="SimSun" w:hAnsi="Times New Roman" w:cs="Times New Roman"/>
          <w:i/>
          <w:color w:val="000000"/>
          <w:lang w:eastAsia="zh-CN" w:bidi="ar"/>
        </w:rPr>
        <w:t xml:space="preserve"> work engagement </w:t>
      </w:r>
      <w:r w:rsidRPr="000C2E17">
        <w:rPr>
          <w:rFonts w:ascii="Times New Roman" w:eastAsia="SimSun" w:hAnsi="Times New Roman" w:cs="Times New Roman"/>
          <w:iCs/>
          <w:color w:val="000000"/>
          <w:lang w:eastAsia="zh-CN" w:bidi="ar"/>
        </w:rPr>
        <w:t>yang tinggi dalam pekerjaan.</w:t>
      </w:r>
      <w:r w:rsidRPr="000C2E17">
        <w:rPr>
          <w:rFonts w:ascii="Times New Roman" w:eastAsia="SimSun" w:hAnsi="Times New Roman" w:cs="Times New Roman"/>
          <w:color w:val="000000"/>
          <w:lang w:eastAsia="zh-CN" w:bidi="ar"/>
        </w:rPr>
        <w:t xml:space="preserve"> Karyawan yang memiliki </w:t>
      </w:r>
      <w:r w:rsidRPr="000C2E17">
        <w:rPr>
          <w:rFonts w:ascii="Times New Roman" w:eastAsia="SimSun" w:hAnsi="Times New Roman" w:cs="Times New Roman"/>
          <w:i/>
          <w:iCs/>
          <w:color w:val="000000"/>
          <w:lang w:eastAsia="zh-CN" w:bidi="ar"/>
        </w:rPr>
        <w:t xml:space="preserve">work engagement </w:t>
      </w:r>
      <w:r w:rsidRPr="000C2E17">
        <w:rPr>
          <w:rFonts w:ascii="Times New Roman" w:eastAsia="SimSun" w:hAnsi="Times New Roman" w:cs="Times New Roman"/>
          <w:color w:val="000000"/>
          <w:lang w:eastAsia="zh-CN" w:bidi="ar"/>
        </w:rPr>
        <w:t xml:space="preserve">yang tinggi akan berantusias saat bekerja, memiliki semangat tinggi, selalu berusaha memberikan pelayanan terbaik bagi konsumen, berdedikasi dalam pekerjaan sehingga tidak mudah lelah ataupun bosan saat bekerja, individu menikmati setiap pekerjaan dan menyelesaikan tugas dengan baik, karyawan yang memiliki </w:t>
      </w:r>
      <w:r w:rsidRPr="000C2E17">
        <w:rPr>
          <w:rFonts w:ascii="Times New Roman" w:eastAsia="SimSun" w:hAnsi="Times New Roman" w:cs="Times New Roman"/>
          <w:i/>
          <w:iCs/>
          <w:color w:val="000000"/>
          <w:lang w:eastAsia="zh-CN" w:bidi="ar"/>
        </w:rPr>
        <w:t>engagement</w:t>
      </w:r>
      <w:r w:rsidRPr="000C2E17">
        <w:rPr>
          <w:rFonts w:ascii="Times New Roman" w:eastAsia="SimSun" w:hAnsi="Times New Roman" w:cs="Times New Roman"/>
          <w:color w:val="000000"/>
          <w:lang w:eastAsia="zh-CN" w:bidi="ar"/>
        </w:rPr>
        <w:t xml:space="preserve"> akan merasa energik di dalam menjalankan setiap pekerjaannya </w:t>
      </w:r>
      <w:r w:rsidRPr="000C2E17">
        <w:rPr>
          <w:rFonts w:ascii="Times New Roman" w:eastAsia="SimSun" w:hAnsi="Times New Roman" w:cs="Times New Roman"/>
          <w:color w:val="000000"/>
          <w:lang w:eastAsia="zh-CN" w:bidi="ar"/>
        </w:rPr>
        <w:fldChar w:fldCharType="begin" w:fldLock="1"/>
      </w:r>
      <w:r w:rsidRPr="000C2E17">
        <w:rPr>
          <w:rFonts w:ascii="Times New Roman" w:eastAsia="SimSun" w:hAnsi="Times New Roman" w:cs="Times New Roman"/>
          <w:color w:val="000000"/>
          <w:lang w:eastAsia="zh-CN" w:bidi="ar"/>
        </w:rPr>
        <w:instrText>ADDIN CSL_CITATION {"citationItems":[{"id":"ITEM-1","itemData":{"DOI":"10.4324/9780203853047","ISBN":"0203853040","author":[{"dropping-particle":"","family":"Bakker","given":"Arnold B.","non-dropping-particle":"","parse-names":false,"suffix":""},{"dropping-particle":"","family":"Leiter","given":"Michael P.","non-dropping-particle":"","parse-names":false,"suffix":""}],"container-title":"Work Engagement: A Handbook of Essential Theory and Research","id":"ITEM-1","issued":{"date-parts":[["2010"]]},"page":"181-196","title":"Where to go from here: Integration and future research on work engagement","type":"article-journal"},"uris":["http://www.mendeley.com/documents/?uuid=728c6fa5-b42b-417f-b889-b1c2fbf04ef0"]}],"mendeley":{"formattedCitation":"(Bakker &amp; Leiter, 2010)","manualFormatting":"(Bakker &amp; Leiter, 2010)","plainTextFormattedCitation":"(Bakker &amp; Leiter, 2010)","previouslyFormattedCitation":"(Bakker &amp; Leiter, 2010)"},"properties":{"noteIndex":0},"schema":"https://github.com/citation-style-language/schema/raw/master/csl-citation.json"}</w:instrText>
      </w:r>
      <w:r w:rsidRPr="000C2E17">
        <w:rPr>
          <w:rFonts w:ascii="Times New Roman" w:eastAsia="SimSun" w:hAnsi="Times New Roman" w:cs="Times New Roman"/>
          <w:color w:val="000000"/>
          <w:lang w:eastAsia="zh-CN" w:bidi="ar"/>
        </w:rPr>
        <w:fldChar w:fldCharType="separate"/>
      </w:r>
      <w:r w:rsidRPr="000C2E17">
        <w:rPr>
          <w:rFonts w:ascii="Times New Roman" w:eastAsia="SimSun" w:hAnsi="Times New Roman" w:cs="Times New Roman"/>
          <w:noProof/>
          <w:color w:val="000000"/>
          <w:lang w:eastAsia="zh-CN" w:bidi="ar"/>
        </w:rPr>
        <w:t>(Bakker &amp; Leiter, 2010)</w:t>
      </w:r>
      <w:r w:rsidRPr="000C2E17">
        <w:rPr>
          <w:rFonts w:ascii="Times New Roman" w:eastAsia="SimSun" w:hAnsi="Times New Roman" w:cs="Times New Roman"/>
          <w:color w:val="000000"/>
          <w:lang w:eastAsia="zh-CN" w:bidi="ar"/>
        </w:rPr>
        <w:fldChar w:fldCharType="end"/>
      </w:r>
      <w:r w:rsidRPr="000C2E17">
        <w:rPr>
          <w:rFonts w:ascii="Times New Roman" w:eastAsia="SimSun" w:hAnsi="Times New Roman" w:cs="Times New Roman"/>
          <w:color w:val="000000"/>
          <w:lang w:eastAsia="zh-CN" w:bidi="ar"/>
        </w:rPr>
        <w:t>.</w:t>
      </w:r>
      <w:r w:rsidRPr="000C2E17">
        <w:rPr>
          <w:rFonts w:ascii="Times New Roman" w:eastAsia="Calibri" w:hAnsi="Times New Roman" w:cs="Times New Roman"/>
        </w:rPr>
        <w:t xml:space="preserve"> </w:t>
      </w:r>
      <w:r w:rsidRPr="000C2E17">
        <w:rPr>
          <w:rFonts w:ascii="Times New Roman" w:eastAsia="Calibri" w:hAnsi="Times New Roman" w:cs="Times New Roman"/>
          <w:i/>
          <w:iCs/>
        </w:rPr>
        <w:t>Work engagement</w:t>
      </w:r>
      <w:r w:rsidRPr="000C2E17">
        <w:rPr>
          <w:rFonts w:ascii="Times New Roman" w:eastAsia="Calibri" w:hAnsi="Times New Roman" w:cs="Times New Roman"/>
        </w:rPr>
        <w:t xml:space="preserve"> </w:t>
      </w:r>
      <w:r w:rsidR="00CF6B97">
        <w:rPr>
          <w:rFonts w:ascii="Times New Roman" w:eastAsia="Calibri" w:hAnsi="Times New Roman" w:cs="Times New Roman"/>
        </w:rPr>
        <w:t>didefinisikan sebagai kondisi motivasi yang positif dan memuaskan serta perasaan bangga karyawan</w:t>
      </w:r>
      <w:r w:rsidRPr="000C2E17">
        <w:rPr>
          <w:rFonts w:ascii="Times New Roman" w:eastAsia="Calibri" w:hAnsi="Times New Roman" w:cs="Times New Roman"/>
        </w:rPr>
        <w:t xml:space="preserve"> </w:t>
      </w:r>
      <w:r w:rsidR="00CF6B97">
        <w:rPr>
          <w:rFonts w:ascii="Times New Roman" w:eastAsia="Calibri" w:hAnsi="Times New Roman" w:cs="Times New Roman"/>
        </w:rPr>
        <w:t>pada</w:t>
      </w:r>
      <w:r w:rsidRPr="000C2E17">
        <w:rPr>
          <w:rFonts w:ascii="Times New Roman" w:eastAsia="Calibri" w:hAnsi="Times New Roman" w:cs="Times New Roman"/>
        </w:rPr>
        <w:t xml:space="preserve"> pekerjaan yang berhubungan dengan kesejahteraan yang dapat dilihat seb</w:t>
      </w:r>
      <w:r w:rsidR="00CF6B97">
        <w:rPr>
          <w:rFonts w:ascii="Times New Roman" w:eastAsia="Calibri" w:hAnsi="Times New Roman" w:cs="Times New Roman"/>
        </w:rPr>
        <w:t>agai antipode pemadaman kerja. Dapat dikatakan bahwa k</w:t>
      </w:r>
      <w:r w:rsidRPr="000C2E17">
        <w:rPr>
          <w:rFonts w:ascii="Times New Roman" w:eastAsia="Calibri" w:hAnsi="Times New Roman" w:cs="Times New Roman"/>
        </w:rPr>
        <w:t xml:space="preserve">aryawan yang terlibat </w:t>
      </w:r>
      <w:r w:rsidR="00CF6B97">
        <w:rPr>
          <w:rFonts w:ascii="Times New Roman" w:eastAsia="Calibri" w:hAnsi="Times New Roman" w:cs="Times New Roman"/>
        </w:rPr>
        <w:t xml:space="preserve">pada pekerjaan </w:t>
      </w:r>
      <w:r w:rsidRPr="000C2E17">
        <w:rPr>
          <w:rFonts w:ascii="Times New Roman" w:eastAsia="Calibri" w:hAnsi="Times New Roman" w:cs="Times New Roman"/>
        </w:rPr>
        <w:t>memiliki tingkat energi yang tinggi, dan antusias terlibat dalam pekerjaan (</w:t>
      </w:r>
      <w:r w:rsidRPr="000C2E17">
        <w:rPr>
          <w:rFonts w:ascii="Times New Roman" w:eastAsia="Calibri" w:hAnsi="Times New Roman" w:cs="Times New Roman"/>
        </w:rPr>
        <w:fldChar w:fldCharType="begin" w:fldLock="1"/>
      </w:r>
      <w:r w:rsidRPr="000C2E17">
        <w:rPr>
          <w:rFonts w:ascii="Times New Roman" w:eastAsia="Calibri" w:hAnsi="Times New Roman" w:cs="Times New Roman"/>
        </w:rPr>
        <w:instrText>ADDIN CSL_CITATION {"citationItems":[{"id":"ITEM-1","itemData":{"DOI":"10.1080/02678370802393649","ISSN":"02678373","abstract":"This position paper introduces the emerging concept of work engagement: a positive, fulfilling, affective-motivational state of work-related well-being that is characterized by vigour, dedication, and absorption. Although there are different views of work engagement, most scholars agree that engaged employees have high levels of energy and identify strongly with their work. The most often used instrument to measure engagement is the Utrecht Work Engagement Scale, a self-report instrument that has been validated in many countries across the world. Research on engagement has investigated how engagement differs from related concepts (e.g., workaholism, organizational commitment), and has focused on the most important predictors of work engagement. These studies have revealed that engagement is a unique concept that is best predicted by job resources (e.g., autonomy, supervisory coaching, performance feedback) and personal resources (e.g., optimism, self-efficacy, self-esteem). Moreover, the first studies have shown that work engagement is predictive of job performance and client satisfaction. The paper closes with an account of what we do not know about work engagement, and offers a brief research agenda for future work.","author":[{"dropping-particle":"","family":"Bakker","given":"Arnold B.","non-dropping-particle":"","parse-names":false,"suffix":""},{"dropping-particle":"","family":"Schaufeli","given":"Wilmar B.","non-dropping-particle":"","parse-names":false,"suffix":""},{"dropping-particle":"","family":"Leiter","given":"Michael P.","non-dropping-particle":"","parse-names":false,"suffix":""},{"dropping-particle":"","family":"Taris","given":"Toon W.","non-dropping-particle":"","parse-names":false,"suffix":""}],"container-title":"Work and Stress","id":"ITEM-1","issue":"3","issued":{"date-parts":[["2008"]]},"page":"187-200","title":"Work engagement: An emerging concept in occupational health psychology","type":"article-journal","volume":"22"},"uris":["http://www.mendeley.com/documents/?uuid=6966c892-8618-47e8-9224-90a1d3f56039"]}],"mendeley":{"formattedCitation":"(Bakker et al., 2008)","manualFormatting":"Bakker, Schaufeli, Leiter, &amp; Taris 2008)","plainTextFormattedCitation":"(Bakker et al., 2008)","previouslyFormattedCitation":"(Bakker et al., 2008)"},"properties":{"noteIndex":0},"schema":"https://github.com/citation-style-language/schema/raw/master/csl-citation.json"}</w:instrText>
      </w:r>
      <w:r w:rsidRPr="000C2E17">
        <w:rPr>
          <w:rFonts w:ascii="Times New Roman" w:eastAsia="Calibri" w:hAnsi="Times New Roman" w:cs="Times New Roman"/>
        </w:rPr>
        <w:fldChar w:fldCharType="separate"/>
      </w:r>
      <w:r w:rsidRPr="000C2E17">
        <w:rPr>
          <w:rFonts w:ascii="Times New Roman" w:eastAsia="Calibri" w:hAnsi="Times New Roman" w:cs="Times New Roman"/>
          <w:noProof/>
        </w:rPr>
        <w:t>Bakker, Schaufeli, Leiter, &amp; Taris 2008)</w:t>
      </w:r>
      <w:r w:rsidRPr="000C2E17">
        <w:rPr>
          <w:rFonts w:ascii="Times New Roman" w:eastAsia="Calibri" w:hAnsi="Times New Roman" w:cs="Times New Roman"/>
        </w:rPr>
        <w:fldChar w:fldCharType="end"/>
      </w:r>
      <w:r w:rsidRPr="000C2E17">
        <w:rPr>
          <w:rFonts w:ascii="Times New Roman" w:eastAsia="Calibri" w:hAnsi="Times New Roman" w:cs="Times New Roman"/>
        </w:rPr>
        <w:t xml:space="preserve">. </w:t>
      </w:r>
    </w:p>
    <w:p w:rsidR="000C2E17" w:rsidRPr="000C2E17" w:rsidRDefault="000C2E17" w:rsidP="000C2E17">
      <w:pPr>
        <w:spacing w:after="0" w:line="360" w:lineRule="auto"/>
        <w:ind w:firstLine="660"/>
        <w:contextualSpacing/>
        <w:jc w:val="both"/>
        <w:rPr>
          <w:rFonts w:ascii="Times New Roman" w:eastAsia="Calibri" w:hAnsi="Times New Roman" w:cs="Times New Roman"/>
        </w:rPr>
      </w:pPr>
      <w:r w:rsidRPr="000C2E17">
        <w:rPr>
          <w:rFonts w:ascii="Times New Roman" w:eastAsia="Calibri" w:hAnsi="Times New Roman" w:cs="Times New Roman"/>
          <w:color w:val="000000"/>
        </w:rPr>
        <w:t xml:space="preserve">Menurut </w:t>
      </w:r>
      <w:r w:rsidRPr="000C2E17">
        <w:rPr>
          <w:rFonts w:ascii="Times New Roman" w:eastAsia="Calibri" w:hAnsi="Times New Roman" w:cs="Times New Roman"/>
          <w:color w:val="000000"/>
        </w:rPr>
        <w:fldChar w:fldCharType="begin" w:fldLock="1"/>
      </w:r>
      <w:r w:rsidRPr="000C2E17">
        <w:rPr>
          <w:rFonts w:ascii="Times New Roman" w:eastAsia="Calibri" w:hAnsi="Times New Roman" w:cs="Times New Roman"/>
          <w:color w:val="000000"/>
        </w:rPr>
        <w:instrText>ADDIN CSL_CITATION {"citationItems":[{"id":"ITEM-1","itemData":{"DOI":"10.1023/A:1015630930326","ISSN":"1389-4978","abstract":"This study examines the factorial structure of a new instrument to measure engagement, the hypothesized `opposite' of burnout in a sample of university students (N=314) and employees (N=619). In addition, the factorial structure of the Maslach-Burnout Inventory-General Survey (MBI-GS) is assessed and the relationship between engagement and burnout is examined. Simultaneous confirmatory factor analyses in both samples confirmed the original three-factor structure of the MBI-GS (exhaustion, cynicism, and professional efficacy) as well as the hypothesized three-factor structure of engagement (vigor, dedication, and absorption). Contrary to expectations, a model with two higher-order factors – ‘burnout’ and ‘engagement’ – did not show a superior fit to the data. Instead, our analyses revealed an alternative model with two latent factors including: (1) exhaustion and cynicism (‘core of burnout’); (2) all three engagement scales plus efficacy. Both latent factors are negatively related and share between 22% and 38% of their variances in both samples. Despite the fact that slightly different versions of the MBI-GS and the engagement questionnaire had to be used in both samples the results were remarkably similar across samples, which illustrates the robustness of our findings.","author":[{"dropping-particle":"","family":"Schaufeli","given":"Wilmar","non-dropping-particle":"","parse-names":false,"suffix":""},{"dropping-particle":"","family":"Salanova","given":"Marisa","non-dropping-particle":"","parse-names":false,"suffix":""},{"dropping-particle":"","family":"González-romá","given":"Vicente","non-dropping-particle":"","parse-names":false,"suffix":""},{"dropping-particle":"","family":"Bakker","given":"Arnold","non-dropping-particle":"","parse-names":false,"suffix":""}],"container-title":"Journal of Happiness Studies","id":"ITEM-1","issue":"1","issued":{"date-parts":[["2002"]]},"page":"71-92","title":"The Measurement of Engagement and Burnout: A Two Sample Confirmatory Factor Analytic Approach","type":"article-journal","volume":"3"},"uris":["http://www.mendeley.com/documents/?uuid=5b7aecc0-57ff-4eff-8329-59a3af85609d"]}],"mendeley":{"formattedCitation":"(W. Schaufeli et al., 2002)","manualFormatting":"Schaufeli, Salanova, Roma, dan Bakker (2002)","plainTextFormattedCitation":"(W. Schaufeli et al., 2002)","previouslyFormattedCitation":"(W. Schaufeli et al., 2002)"},"properties":{"noteIndex":0},"schema":"https://github.com/citation-style-language/schema/raw/master/csl-citation.json"}</w:instrText>
      </w:r>
      <w:r w:rsidRPr="000C2E17">
        <w:rPr>
          <w:rFonts w:ascii="Times New Roman" w:eastAsia="Calibri" w:hAnsi="Times New Roman" w:cs="Times New Roman"/>
          <w:color w:val="000000"/>
        </w:rPr>
        <w:fldChar w:fldCharType="separate"/>
      </w:r>
      <w:r w:rsidRPr="000C2E17">
        <w:rPr>
          <w:rFonts w:ascii="Times New Roman" w:eastAsia="Calibri" w:hAnsi="Times New Roman" w:cs="Times New Roman"/>
          <w:noProof/>
          <w:color w:val="000000"/>
        </w:rPr>
        <w:t>Schaufeli, Salanova, Roma, dan Bakker (2002)</w:t>
      </w:r>
      <w:r w:rsidRPr="000C2E17">
        <w:rPr>
          <w:rFonts w:ascii="Times New Roman" w:eastAsia="Calibri" w:hAnsi="Times New Roman" w:cs="Times New Roman"/>
          <w:color w:val="000000"/>
        </w:rPr>
        <w:fldChar w:fldCharType="end"/>
      </w:r>
      <w:r w:rsidRPr="000C2E17">
        <w:rPr>
          <w:rFonts w:ascii="Times New Roman" w:eastAsia="Calibri" w:hAnsi="Times New Roman" w:cs="Times New Roman"/>
          <w:color w:val="7030A0"/>
        </w:rPr>
        <w:t xml:space="preserve"> </w:t>
      </w:r>
      <w:r w:rsidRPr="000C2E17">
        <w:rPr>
          <w:rFonts w:ascii="Times New Roman" w:eastAsia="Calibri" w:hAnsi="Times New Roman" w:cs="Times New Roman"/>
          <w:i/>
          <w:iCs/>
        </w:rPr>
        <w:t>w</w:t>
      </w:r>
      <w:r w:rsidRPr="000C2E17">
        <w:rPr>
          <w:rFonts w:ascii="Times New Roman" w:eastAsia="SimSun" w:hAnsi="Times New Roman" w:cs="Times New Roman"/>
          <w:i/>
          <w:iCs/>
          <w:color w:val="000000"/>
        </w:rPr>
        <w:t xml:space="preserve">ork engagement </w:t>
      </w:r>
      <w:r w:rsidRPr="000C2E17">
        <w:rPr>
          <w:rFonts w:ascii="Times New Roman" w:eastAsia="Calibri" w:hAnsi="Times New Roman" w:cs="Times New Roman"/>
          <w:color w:val="000000"/>
        </w:rPr>
        <w:t xml:space="preserve">didefinisikan sebagai </w:t>
      </w:r>
      <w:r w:rsidR="00CF6B97">
        <w:rPr>
          <w:rFonts w:ascii="Times New Roman" w:eastAsia="Calibri" w:hAnsi="Times New Roman" w:cs="Times New Roman"/>
          <w:color w:val="000000"/>
        </w:rPr>
        <w:t>kondisi dimana karyawan selalu memiliki</w:t>
      </w:r>
      <w:r w:rsidRPr="000C2E17">
        <w:rPr>
          <w:rFonts w:ascii="Times New Roman" w:eastAsia="Calibri" w:hAnsi="Times New Roman" w:cs="Times New Roman"/>
          <w:color w:val="000000"/>
        </w:rPr>
        <w:t xml:space="preserve"> </w:t>
      </w:r>
      <w:r w:rsidR="00CF6B97">
        <w:rPr>
          <w:rFonts w:ascii="Times New Roman" w:eastAsia="Calibri" w:hAnsi="Times New Roman" w:cs="Times New Roman"/>
          <w:color w:val="000000"/>
        </w:rPr>
        <w:t>pikiran yang positif dan memuaskan</w:t>
      </w:r>
      <w:r w:rsidRPr="000C2E17">
        <w:rPr>
          <w:rFonts w:ascii="Times New Roman" w:eastAsia="Calibri" w:hAnsi="Times New Roman" w:cs="Times New Roman"/>
          <w:color w:val="000000"/>
        </w:rPr>
        <w:t xml:space="preserve"> terkait pekerjaan yang ditandai dengan semangat, dedikasi, dan penyerapan</w:t>
      </w:r>
      <w:r w:rsidRPr="000C2E17">
        <w:rPr>
          <w:rFonts w:ascii="Times New Roman" w:eastAsia="Calibri" w:hAnsi="Times New Roman" w:cs="Times New Roman"/>
        </w:rPr>
        <w:t>. Kemudian dijabarkan lebih lanjut dimensi w</w:t>
      </w:r>
      <w:r w:rsidRPr="000C2E17">
        <w:rPr>
          <w:rFonts w:ascii="Times New Roman" w:eastAsia="Calibri" w:hAnsi="Times New Roman" w:cs="Times New Roman"/>
          <w:i/>
          <w:iCs/>
        </w:rPr>
        <w:t>ork engagement</w:t>
      </w:r>
      <w:r w:rsidRPr="000C2E17">
        <w:rPr>
          <w:rFonts w:ascii="Times New Roman" w:eastAsia="Calibri" w:hAnsi="Times New Roman" w:cs="Times New Roman"/>
        </w:rPr>
        <w:t xml:space="preserve"> yaitu </w:t>
      </w:r>
      <w:r w:rsidRPr="000C2E17">
        <w:rPr>
          <w:rFonts w:ascii="Times New Roman" w:eastAsia="Calibri" w:hAnsi="Times New Roman" w:cs="Times New Roman"/>
          <w:i/>
          <w:iCs/>
        </w:rPr>
        <w:t xml:space="preserve">vigor </w:t>
      </w:r>
      <w:r w:rsidRPr="000C2E17">
        <w:rPr>
          <w:rFonts w:ascii="Times New Roman" w:eastAsia="Calibri" w:hAnsi="Times New Roman" w:cs="Times New Roman"/>
        </w:rPr>
        <w:t xml:space="preserve">mengacu pada level energi yang tinggi dan </w:t>
      </w:r>
      <w:r w:rsidR="00CF6B97">
        <w:rPr>
          <w:rFonts w:ascii="Times New Roman" w:eastAsia="Calibri" w:hAnsi="Times New Roman" w:cs="Times New Roman"/>
        </w:rPr>
        <w:t>ketahanan seseorang terhadap tugas</w:t>
      </w:r>
      <w:r w:rsidRPr="000C2E17">
        <w:rPr>
          <w:rFonts w:ascii="Times New Roman" w:eastAsia="Calibri" w:hAnsi="Times New Roman" w:cs="Times New Roman"/>
        </w:rPr>
        <w:t xml:space="preserve">, kemauan </w:t>
      </w:r>
      <w:r w:rsidR="00CF6B97">
        <w:rPr>
          <w:rFonts w:ascii="Times New Roman" w:eastAsia="Calibri" w:hAnsi="Times New Roman" w:cs="Times New Roman"/>
        </w:rPr>
        <w:t xml:space="preserve">karyawan </w:t>
      </w:r>
      <w:r w:rsidRPr="000C2E17">
        <w:rPr>
          <w:rFonts w:ascii="Times New Roman" w:eastAsia="Calibri" w:hAnsi="Times New Roman" w:cs="Times New Roman"/>
        </w:rPr>
        <w:t>untuk berusaha</w:t>
      </w:r>
      <w:r w:rsidR="00CF6B97">
        <w:rPr>
          <w:rFonts w:ascii="Times New Roman" w:eastAsia="Calibri" w:hAnsi="Times New Roman" w:cs="Times New Roman"/>
        </w:rPr>
        <w:t xml:space="preserve"> dengan optimal</w:t>
      </w:r>
      <w:r w:rsidRPr="000C2E17">
        <w:rPr>
          <w:rFonts w:ascii="Times New Roman" w:eastAsia="Calibri" w:hAnsi="Times New Roman" w:cs="Times New Roman"/>
        </w:rPr>
        <w:t>,</w:t>
      </w:r>
      <w:r w:rsidR="00CF6B97">
        <w:rPr>
          <w:rFonts w:ascii="Times New Roman" w:eastAsia="Calibri" w:hAnsi="Times New Roman" w:cs="Times New Roman"/>
        </w:rPr>
        <w:t xml:space="preserve"> karyawan</w:t>
      </w:r>
      <w:r w:rsidRPr="000C2E17">
        <w:rPr>
          <w:rFonts w:ascii="Times New Roman" w:eastAsia="Calibri" w:hAnsi="Times New Roman" w:cs="Times New Roman"/>
        </w:rPr>
        <w:t xml:space="preserve"> gigih</w:t>
      </w:r>
      <w:r w:rsidR="00DC1DB9">
        <w:rPr>
          <w:rFonts w:ascii="Times New Roman" w:eastAsia="Calibri" w:hAnsi="Times New Roman" w:cs="Times New Roman"/>
        </w:rPr>
        <w:t xml:space="preserve"> dan pantang menyerah</w:t>
      </w:r>
      <w:r w:rsidRPr="000C2E17">
        <w:rPr>
          <w:rFonts w:ascii="Times New Roman" w:eastAsia="Calibri" w:hAnsi="Times New Roman" w:cs="Times New Roman"/>
        </w:rPr>
        <w:t xml:space="preserve"> </w:t>
      </w:r>
      <w:r w:rsidR="00DC1DB9">
        <w:rPr>
          <w:rFonts w:ascii="Times New Roman" w:eastAsia="Calibri" w:hAnsi="Times New Roman" w:cs="Times New Roman"/>
        </w:rPr>
        <w:t>saat menemui kesulitan</w:t>
      </w:r>
      <w:r w:rsidRPr="000C2E17">
        <w:rPr>
          <w:rFonts w:ascii="Times New Roman" w:eastAsia="Calibri" w:hAnsi="Times New Roman" w:cs="Times New Roman"/>
        </w:rPr>
        <w:t xml:space="preserve">, </w:t>
      </w:r>
      <w:r w:rsidRPr="000C2E17">
        <w:rPr>
          <w:rFonts w:ascii="Times New Roman" w:eastAsia="Calibri" w:hAnsi="Times New Roman" w:cs="Times New Roman"/>
          <w:i/>
          <w:iCs/>
        </w:rPr>
        <w:t xml:space="preserve">dedication </w:t>
      </w:r>
      <w:r w:rsidRPr="000C2E17">
        <w:rPr>
          <w:rFonts w:ascii="Times New Roman" w:eastAsia="Calibri" w:hAnsi="Times New Roman" w:cs="Times New Roman"/>
        </w:rPr>
        <w:t>mengacu pada perasaan penuh makna</w:t>
      </w:r>
      <w:r w:rsidR="00DC1DB9">
        <w:rPr>
          <w:rFonts w:ascii="Times New Roman" w:eastAsia="Calibri" w:hAnsi="Times New Roman" w:cs="Times New Roman"/>
        </w:rPr>
        <w:t xml:space="preserve"> yang dirasakan oleh karyawan</w:t>
      </w:r>
      <w:r w:rsidRPr="000C2E17">
        <w:rPr>
          <w:rFonts w:ascii="Times New Roman" w:eastAsia="Calibri" w:hAnsi="Times New Roman" w:cs="Times New Roman"/>
        </w:rPr>
        <w:t xml:space="preserve">, antusias dalam pekerjaan, </w:t>
      </w:r>
      <w:r w:rsidR="00DC1DB9">
        <w:rPr>
          <w:rFonts w:ascii="Times New Roman" w:eastAsia="Calibri" w:hAnsi="Times New Roman" w:cs="Times New Roman"/>
        </w:rPr>
        <w:t>karyawan terinspirasi dan bangga terhadap pekerjaannya</w:t>
      </w:r>
      <w:r w:rsidRPr="000C2E17">
        <w:rPr>
          <w:rFonts w:ascii="Times New Roman" w:eastAsia="Calibri" w:hAnsi="Times New Roman" w:cs="Times New Roman"/>
        </w:rPr>
        <w:t xml:space="preserve">, </w:t>
      </w:r>
      <w:r w:rsidRPr="000C2E17">
        <w:rPr>
          <w:rFonts w:ascii="Times New Roman" w:eastAsia="Calibri" w:hAnsi="Times New Roman" w:cs="Times New Roman"/>
          <w:i/>
          <w:iCs/>
        </w:rPr>
        <w:t>absorbtion</w:t>
      </w:r>
      <w:r w:rsidRPr="000C2E17">
        <w:rPr>
          <w:rFonts w:ascii="Times New Roman" w:eastAsia="Calibri" w:hAnsi="Times New Roman" w:cs="Times New Roman"/>
        </w:rPr>
        <w:t xml:space="preserve"> mengacu pada </w:t>
      </w:r>
      <w:r w:rsidR="00DC1DB9">
        <w:rPr>
          <w:rFonts w:ascii="Times New Roman" w:eastAsia="Calibri" w:hAnsi="Times New Roman" w:cs="Times New Roman"/>
        </w:rPr>
        <w:t xml:space="preserve">kondisi karyawan yang mampu mempertahankan konsentrasi secara penuh, tenggelam dalam pekerjaan, sehingga karyawan merasa dimana </w:t>
      </w:r>
      <w:r w:rsidRPr="000C2E17">
        <w:rPr>
          <w:rFonts w:ascii="Times New Roman" w:eastAsia="Calibri" w:hAnsi="Times New Roman" w:cs="Times New Roman"/>
        </w:rPr>
        <w:t xml:space="preserve">waktu terasa </w:t>
      </w:r>
      <w:r w:rsidR="00DC1DB9">
        <w:rPr>
          <w:rFonts w:ascii="Times New Roman" w:eastAsia="Calibri" w:hAnsi="Times New Roman" w:cs="Times New Roman"/>
        </w:rPr>
        <w:t xml:space="preserve">begitu cepat, hal tersebut membuat karyawan sulit </w:t>
      </w:r>
      <w:r w:rsidRPr="000C2E17">
        <w:rPr>
          <w:rFonts w:ascii="Times New Roman" w:eastAsia="Calibri" w:hAnsi="Times New Roman" w:cs="Times New Roman"/>
        </w:rPr>
        <w:t xml:space="preserve">memisahkan diri dari pekerjaan, </w:t>
      </w:r>
      <w:r w:rsidR="00DC1DB9">
        <w:rPr>
          <w:rFonts w:ascii="Times New Roman" w:eastAsia="Calibri" w:hAnsi="Times New Roman" w:cs="Times New Roman"/>
        </w:rPr>
        <w:t>fokus bekerja</w:t>
      </w:r>
      <w:r w:rsidRPr="000C2E17">
        <w:rPr>
          <w:rFonts w:ascii="Times New Roman" w:eastAsia="Calibri" w:hAnsi="Times New Roman" w:cs="Times New Roman"/>
        </w:rPr>
        <w:t xml:space="preserve"> </w:t>
      </w:r>
      <w:r w:rsidR="00DC1DB9">
        <w:rPr>
          <w:rFonts w:ascii="Times New Roman" w:eastAsia="Calibri" w:hAnsi="Times New Roman" w:cs="Times New Roman"/>
        </w:rPr>
        <w:t xml:space="preserve">dan </w:t>
      </w:r>
      <w:r w:rsidRPr="000C2E17">
        <w:rPr>
          <w:rFonts w:ascii="Times New Roman" w:eastAsia="Calibri" w:hAnsi="Times New Roman" w:cs="Times New Roman"/>
        </w:rPr>
        <w:t xml:space="preserve">melupakan segala sesuatu di sekitarnya. </w:t>
      </w:r>
      <w:r w:rsidRPr="000C2E17">
        <w:rPr>
          <w:rFonts w:ascii="Times New Roman" w:eastAsia="Calibri" w:hAnsi="Times New Roman" w:cs="Times New Roman"/>
          <w:i/>
          <w:iCs/>
        </w:rPr>
        <w:t xml:space="preserve">Work engagement </w:t>
      </w:r>
      <w:r w:rsidRPr="000C2E17">
        <w:rPr>
          <w:rFonts w:ascii="Times New Roman" w:eastAsia="Calibri" w:hAnsi="Times New Roman" w:cs="Times New Roman"/>
        </w:rPr>
        <w:t xml:space="preserve">yang dimiliki oleh </w:t>
      </w:r>
      <w:r w:rsidR="00DC1DB9">
        <w:rPr>
          <w:rFonts w:ascii="Times New Roman" w:eastAsia="Calibri" w:hAnsi="Times New Roman" w:cs="Times New Roman"/>
        </w:rPr>
        <w:t xml:space="preserve">seorang </w:t>
      </w:r>
      <w:r w:rsidRPr="000C2E17">
        <w:rPr>
          <w:rFonts w:ascii="Times New Roman" w:eastAsia="Calibri" w:hAnsi="Times New Roman" w:cs="Times New Roman"/>
        </w:rPr>
        <w:t>karyawan sangat</w:t>
      </w:r>
      <w:r w:rsidR="00DC1DB9">
        <w:rPr>
          <w:rFonts w:ascii="Times New Roman" w:eastAsia="Calibri" w:hAnsi="Times New Roman" w:cs="Times New Roman"/>
        </w:rPr>
        <w:t xml:space="preserve"> penting bagi perusahaan, dapat dikatakan bahwa</w:t>
      </w:r>
      <w:r w:rsidRPr="000C2E17">
        <w:rPr>
          <w:rFonts w:ascii="Times New Roman" w:eastAsia="Calibri" w:hAnsi="Times New Roman" w:cs="Times New Roman"/>
        </w:rPr>
        <w:t xml:space="preserve"> karyawan yang memiliki </w:t>
      </w:r>
      <w:r w:rsidRPr="000C2E17">
        <w:rPr>
          <w:rFonts w:ascii="Times New Roman" w:eastAsia="Calibri" w:hAnsi="Times New Roman" w:cs="Times New Roman"/>
          <w:i/>
          <w:iCs/>
        </w:rPr>
        <w:t>work engagement</w:t>
      </w:r>
      <w:r w:rsidR="00DC1DB9">
        <w:rPr>
          <w:rFonts w:ascii="Times New Roman" w:eastAsia="Calibri" w:hAnsi="Times New Roman" w:cs="Times New Roman"/>
        </w:rPr>
        <w:t xml:space="preserve"> yang tinggi, karyawan akan </w:t>
      </w:r>
      <w:r w:rsidRPr="000C2E17">
        <w:rPr>
          <w:rFonts w:ascii="Times New Roman" w:eastAsia="Calibri" w:hAnsi="Times New Roman" w:cs="Times New Roman"/>
        </w:rPr>
        <w:t xml:space="preserve">terlibat penuh secara kognitif dan emosi dengan perusahaan, </w:t>
      </w:r>
      <w:r w:rsidRPr="000C2E17">
        <w:rPr>
          <w:rFonts w:ascii="Times New Roman" w:eastAsia="Calibri" w:hAnsi="Times New Roman" w:cs="Times New Roman"/>
          <w:i/>
          <w:iCs/>
        </w:rPr>
        <w:t>work engagement</w:t>
      </w:r>
      <w:r w:rsidRPr="000C2E17">
        <w:rPr>
          <w:rFonts w:ascii="Times New Roman" w:eastAsia="Calibri" w:hAnsi="Times New Roman" w:cs="Times New Roman"/>
        </w:rPr>
        <w:t xml:space="preserve"> berdampak pada ki</w:t>
      </w:r>
      <w:r w:rsidR="00DC1DB9">
        <w:rPr>
          <w:rFonts w:ascii="Times New Roman" w:eastAsia="Calibri" w:hAnsi="Times New Roman" w:cs="Times New Roman"/>
        </w:rPr>
        <w:t xml:space="preserve">nerja karyawan. Seorang karyawan </w:t>
      </w:r>
      <w:r w:rsidRPr="000C2E17">
        <w:rPr>
          <w:rFonts w:ascii="Times New Roman" w:eastAsia="Calibri" w:hAnsi="Times New Roman" w:cs="Times New Roman"/>
        </w:rPr>
        <w:t xml:space="preserve">yang terikat akan memiliki banyak harapan positif, terbuka pada informasi baru, </w:t>
      </w:r>
      <w:r w:rsidR="00DC1DB9">
        <w:rPr>
          <w:rFonts w:ascii="Times New Roman" w:eastAsia="Calibri" w:hAnsi="Times New Roman" w:cs="Times New Roman"/>
        </w:rPr>
        <w:t>aktivitas lebih</w:t>
      </w:r>
      <w:r w:rsidRPr="000C2E17">
        <w:rPr>
          <w:rFonts w:ascii="Times New Roman" w:eastAsia="Calibri" w:hAnsi="Times New Roman" w:cs="Times New Roman"/>
        </w:rPr>
        <w:t xml:space="preserve"> produktif, </w:t>
      </w:r>
      <w:r w:rsidR="00DC1DB9">
        <w:rPr>
          <w:rFonts w:ascii="Times New Roman" w:eastAsia="Calibri" w:hAnsi="Times New Roman" w:cs="Times New Roman"/>
        </w:rPr>
        <w:t>merasa senang</w:t>
      </w:r>
      <w:r w:rsidRPr="000C2E17">
        <w:rPr>
          <w:rFonts w:ascii="Times New Roman" w:eastAsia="Calibri" w:hAnsi="Times New Roman" w:cs="Times New Roman"/>
        </w:rPr>
        <w:t xml:space="preserve"> melakukan pekerjaan lebih dari yang diharapkan </w:t>
      </w:r>
      <w:r w:rsidRPr="000C2E17">
        <w:rPr>
          <w:rFonts w:ascii="Times New Roman" w:eastAsia="Calibri" w:hAnsi="Times New Roman" w:cs="Times New Roman"/>
        </w:rPr>
        <w:fldChar w:fldCharType="begin" w:fldLock="1"/>
      </w:r>
      <w:r w:rsidRPr="000C2E17">
        <w:rPr>
          <w:rFonts w:ascii="Times New Roman" w:eastAsia="Calibri" w:hAnsi="Times New Roman" w:cs="Times New Roman"/>
        </w:rPr>
        <w:instrText>ADDIN CSL_CITATION {"citationItems":[{"id":"ITEM-1","itemData":{"DOI":"10.1108/02683940710733115","ISSN":"02683946","abstract":"Purpose - The purpose of this paper is to give a state-of-the art overview of the Job Demands-Resources (JD-R) model Design/methodology/approach - The strengths and weaknesses of the demand-control model and the effort-reward imbalance model regarding their predictive value for employee well being are discussed. The paper then introduces the more flexible JD-R model and discusses its basic premises. Findings - The paper provides an overview of the studies that have been conducted with the JD-R model. It discusses evidence for each of the model's main propositions. The JD-R model can be used as a tool for human resource management. A two-stage approach can highlight the strengths and weaknesses of individuals, work groups, departments, and organizations at large. Originality/value - This paper challenges existing stress models, and focuses on both negative and positive indicators of employee well being. In addition, it outlines how the JD-R model can be applied to a wide range of occupations, and be used to improve employee well being and performance.","author":[{"dropping-particle":"","family":"Bakker","given":"Arnold B.","non-dropping-particle":"","parse-names":false,"suffix":""},{"dropping-particle":"","family":"Demerouti","given":"Evangelia","non-dropping-particle":"","parse-names":false,"suffix":""}],"container-title":"Journal of Managerial Psychology","id":"ITEM-1","issue":"3","issued":{"date-parts":[["2007"]]},"page":"309-328","title":"The Job Demands-Resources model: State of the art","type":"article","volume":"22"},"uris":["http://www.mendeley.com/documents/?uuid=d449b87e-ce20-327b-896c-2bf4f5f59791"]}],"mendeley":{"formattedCitation":"(Bakker &amp; Demerouti, 2007)","manualFormatting":"(Bakker &amp; Demerouti, 2007)","plainTextFormattedCitation":"(Bakker &amp; Demerouti, 2007)","previouslyFormattedCitation":"(Bakker &amp; Demerouti, 2007)"},"properties":{"noteIndex":0},"schema":"https://github.com/citation-style-language/schema/raw/master/csl-citation.json"}</w:instrText>
      </w:r>
      <w:r w:rsidRPr="000C2E17">
        <w:rPr>
          <w:rFonts w:ascii="Times New Roman" w:eastAsia="Calibri" w:hAnsi="Times New Roman" w:cs="Times New Roman"/>
        </w:rPr>
        <w:fldChar w:fldCharType="separate"/>
      </w:r>
      <w:r w:rsidRPr="000C2E17">
        <w:rPr>
          <w:rFonts w:ascii="Times New Roman" w:eastAsia="Calibri" w:hAnsi="Times New Roman" w:cs="Times New Roman"/>
          <w:noProof/>
        </w:rPr>
        <w:t>(Bakker &amp; Demerouti, 2007)</w:t>
      </w:r>
      <w:r w:rsidRPr="000C2E17">
        <w:rPr>
          <w:rFonts w:ascii="Times New Roman" w:eastAsia="Calibri" w:hAnsi="Times New Roman" w:cs="Times New Roman"/>
        </w:rPr>
        <w:fldChar w:fldCharType="end"/>
      </w:r>
      <w:r w:rsidRPr="000C2E17">
        <w:rPr>
          <w:rFonts w:ascii="Times New Roman" w:eastAsia="Calibri" w:hAnsi="Times New Roman" w:cs="Times New Roman"/>
        </w:rPr>
        <w:t>. Selain itu</w:t>
      </w:r>
      <w:r w:rsidRPr="000C2E17">
        <w:rPr>
          <w:rFonts w:ascii="Times New Roman" w:eastAsia="Calibri" w:hAnsi="Times New Roman" w:cs="Times New Roman"/>
          <w:i/>
          <w:iCs/>
        </w:rPr>
        <w:t xml:space="preserve"> work engagement </w:t>
      </w:r>
      <w:r w:rsidRPr="000C2E17">
        <w:rPr>
          <w:rFonts w:ascii="Times New Roman" w:eastAsia="Calibri" w:hAnsi="Times New Roman" w:cs="Times New Roman"/>
        </w:rPr>
        <w:t xml:space="preserve">yang tumbuh dengan baik di </w:t>
      </w:r>
      <w:r w:rsidRPr="000C2E17">
        <w:rPr>
          <w:rFonts w:ascii="Times New Roman" w:eastAsia="Calibri" w:hAnsi="Times New Roman" w:cs="Times New Roman"/>
        </w:rPr>
        <w:lastRenderedPageBreak/>
        <w:t xml:space="preserve">dalam perusahaan menunjukkan </w:t>
      </w:r>
      <w:r w:rsidR="00DC1DB9">
        <w:rPr>
          <w:rFonts w:ascii="Times New Roman" w:eastAsia="Calibri" w:hAnsi="Times New Roman" w:cs="Times New Roman"/>
        </w:rPr>
        <w:t xml:space="preserve">terdapat </w:t>
      </w:r>
      <w:r w:rsidRPr="000C2E17">
        <w:rPr>
          <w:rFonts w:ascii="Times New Roman" w:eastAsia="Calibri" w:hAnsi="Times New Roman" w:cs="Times New Roman"/>
        </w:rPr>
        <w:t>hubungan yang kuat antara nilai-nilai perusahaan dan karyawan</w:t>
      </w:r>
      <w:r w:rsidR="00DC1DB9">
        <w:rPr>
          <w:rFonts w:ascii="Times New Roman" w:eastAsia="Calibri" w:hAnsi="Times New Roman" w:cs="Times New Roman"/>
        </w:rPr>
        <w:t xml:space="preserve"> yang bekerja di perusahaan tersebut, dengan nilai yang kuat akan tercipta</w:t>
      </w:r>
      <w:r w:rsidRPr="000C2E17">
        <w:rPr>
          <w:rFonts w:ascii="Times New Roman" w:eastAsia="Calibri" w:hAnsi="Times New Roman" w:cs="Times New Roman"/>
        </w:rPr>
        <w:t xml:space="preserve"> efektivitas perusahaan, meningkatkan profitabilitas melalui produktivitas yang lebih tinggi, meningkatkan penjualan, </w:t>
      </w:r>
      <w:r w:rsidR="00DC1DB9">
        <w:rPr>
          <w:rFonts w:ascii="Times New Roman" w:eastAsia="Calibri" w:hAnsi="Times New Roman" w:cs="Times New Roman"/>
        </w:rPr>
        <w:t xml:space="preserve">yang berdampak pada </w:t>
      </w:r>
      <w:r w:rsidRPr="000C2E17">
        <w:rPr>
          <w:rFonts w:ascii="Times New Roman" w:eastAsia="Calibri" w:hAnsi="Times New Roman" w:cs="Times New Roman"/>
        </w:rPr>
        <w:t xml:space="preserve">kepuasan pelanggan dan </w:t>
      </w:r>
      <w:r w:rsidRPr="006E28C2">
        <w:rPr>
          <w:rFonts w:ascii="Times New Roman" w:eastAsia="Calibri" w:hAnsi="Times New Roman" w:cs="Times New Roman"/>
        </w:rPr>
        <w:t xml:space="preserve">karyawan </w:t>
      </w:r>
      <w:r w:rsidRPr="006E28C2">
        <w:rPr>
          <w:rFonts w:ascii="Times New Roman" w:eastAsia="Calibri" w:hAnsi="Times New Roman" w:cs="Times New Roman"/>
        </w:rPr>
        <w:fldChar w:fldCharType="begin" w:fldLock="1"/>
      </w:r>
      <w:r w:rsidRPr="006E28C2">
        <w:rPr>
          <w:rFonts w:ascii="Times New Roman" w:eastAsia="Calibri" w:hAnsi="Times New Roman" w:cs="Times New Roman"/>
        </w:rPr>
        <w:instrText>ADDIN CSL_CITATION {"citationItems":[{"id":"ITEM-1","itemData":{"DOI":"10.4324/9780203853047","ISBN":"0203853040","author":[{"dropping-particle":"","family":"Bakker","given":"Arnold B.","non-dropping-particle":"","parse-names":false,"suffix":""},{"dropping-particle":"","family":"Leiter","given":"Michael P.","non-dropping-particle":"","parse-names":false,"suffix":""}],"container-title":"Work Engagement: A Handbook of Essential Theory and Research","id":"ITEM-1","issued":{"date-parts":[["2010"]]},"page":"181-196","title":"Where to go from here: Integration and future research on work engagement","type":"article-journal"},"uris":["http://www.mendeley.com/documents/?uuid=728c6fa5-b42b-417f-b889-b1c2fbf04ef0"]}],"mendeley":{"formattedCitation":"(Bakker &amp; Leiter, 2010)","manualFormatting":"(Bakker &amp; Leiter, 2010)","plainTextFormattedCitation":"(Bakker &amp; Leiter, 2010)","previouslyFormattedCitation":"(Bakker &amp; Leiter, 2010)"},"properties":{"noteIndex":0},"schema":"https://github.com/citation-style-language/schema/raw/master/csl-citation.json"}</w:instrText>
      </w:r>
      <w:r w:rsidRPr="006E28C2">
        <w:rPr>
          <w:rFonts w:ascii="Times New Roman" w:eastAsia="Calibri" w:hAnsi="Times New Roman" w:cs="Times New Roman"/>
        </w:rPr>
        <w:fldChar w:fldCharType="separate"/>
      </w:r>
      <w:r w:rsidRPr="006E28C2">
        <w:rPr>
          <w:rFonts w:ascii="Times New Roman" w:eastAsia="Calibri" w:hAnsi="Times New Roman" w:cs="Times New Roman"/>
          <w:noProof/>
        </w:rPr>
        <w:t>(Bakker &amp; Leiter, 2010)</w:t>
      </w:r>
      <w:r w:rsidRPr="006E28C2">
        <w:rPr>
          <w:rFonts w:ascii="Times New Roman" w:eastAsia="Calibri" w:hAnsi="Times New Roman" w:cs="Times New Roman"/>
        </w:rPr>
        <w:fldChar w:fldCharType="end"/>
      </w:r>
      <w:r w:rsidRPr="0012735D">
        <w:rPr>
          <w:rFonts w:ascii="Times New Roman" w:eastAsia="Calibri" w:hAnsi="Times New Roman" w:cs="Times New Roman"/>
          <w:color w:val="FF0000"/>
        </w:rPr>
        <w:t>.</w:t>
      </w:r>
      <w:r w:rsidRPr="000C2E17">
        <w:rPr>
          <w:rFonts w:ascii="Times New Roman" w:eastAsia="Calibri" w:hAnsi="Times New Roman" w:cs="Times New Roman"/>
        </w:rPr>
        <w:t xml:space="preserve"> Sedangkan w</w:t>
      </w:r>
      <w:r w:rsidRPr="000C2E17">
        <w:rPr>
          <w:rFonts w:ascii="Times New Roman" w:eastAsia="Calibri" w:hAnsi="Times New Roman" w:cs="Times New Roman"/>
          <w:i/>
          <w:iCs/>
        </w:rPr>
        <w:t>ork engagement</w:t>
      </w:r>
      <w:r w:rsidRPr="000C2E17">
        <w:rPr>
          <w:rFonts w:ascii="Times New Roman" w:eastAsia="Calibri" w:hAnsi="Times New Roman" w:cs="Times New Roman"/>
        </w:rPr>
        <w:t xml:space="preserve"> yang rendah berdampak pada perusahaan dan karyawan, karyawan kurang bisa sepenuhnya terlibat dalam pekerjaan, sering lalai akan tanggungjawab, kurang disiplin, tidak mempunyai harapan positif kepada perusahaan, tidak mempunyai orientasi pengembangan karir, menolak diberikan tugas yang lebih berat sehingga berdampak pada efektivitas perusahaan, produktivitas rendah, karyawan kurang merasa puas dengan pekerjaan sehingga penjualan dan kepuasan pelanggan menurun. Pada beberapa penelitian k</w:t>
      </w:r>
      <w:r w:rsidRPr="000C2E17">
        <w:rPr>
          <w:rFonts w:ascii="Times New Roman" w:eastAsia="Calibri" w:hAnsi="Times New Roman" w:cs="Times New Roman"/>
          <w:bCs/>
        </w:rPr>
        <w:t xml:space="preserve">aryawan yang memiliki </w:t>
      </w:r>
      <w:r w:rsidRPr="000C2E17">
        <w:rPr>
          <w:rFonts w:ascii="Times New Roman" w:eastAsia="Calibri" w:hAnsi="Times New Roman" w:cs="Times New Roman"/>
          <w:bCs/>
          <w:i/>
          <w:iCs/>
        </w:rPr>
        <w:t xml:space="preserve">work engagement </w:t>
      </w:r>
      <w:r w:rsidRPr="000C2E17">
        <w:rPr>
          <w:rFonts w:ascii="Times New Roman" w:eastAsia="Calibri" w:hAnsi="Times New Roman" w:cs="Times New Roman"/>
          <w:bCs/>
        </w:rPr>
        <w:t xml:space="preserve">yang tinggi maka karyawan tersebut </w:t>
      </w:r>
      <w:r w:rsidR="006E28C2">
        <w:rPr>
          <w:rFonts w:ascii="Times New Roman" w:eastAsia="Calibri" w:hAnsi="Times New Roman" w:cs="Times New Roman"/>
          <w:bCs/>
        </w:rPr>
        <w:t xml:space="preserve">dikatakan telah </w:t>
      </w:r>
      <w:r w:rsidRPr="000C2E17">
        <w:rPr>
          <w:rFonts w:ascii="Times New Roman" w:eastAsia="Calibri" w:hAnsi="Times New Roman" w:cs="Times New Roman"/>
          <w:bCs/>
          <w:color w:val="000000"/>
        </w:rPr>
        <w:t xml:space="preserve">memiliki komitmen </w:t>
      </w:r>
      <w:r w:rsidR="006E28C2">
        <w:rPr>
          <w:rFonts w:ascii="Times New Roman" w:eastAsia="Calibri" w:hAnsi="Times New Roman" w:cs="Times New Roman"/>
          <w:bCs/>
          <w:color w:val="000000"/>
        </w:rPr>
        <w:t xml:space="preserve">yang kuat pada </w:t>
      </w:r>
      <w:r w:rsidRPr="000C2E17">
        <w:rPr>
          <w:rFonts w:ascii="Times New Roman" w:eastAsia="Calibri" w:hAnsi="Times New Roman" w:cs="Times New Roman"/>
          <w:bCs/>
          <w:color w:val="000000"/>
        </w:rPr>
        <w:t xml:space="preserve">perusahaan, dengan begitu karyawan akan memiliki sikap proaktif, menunjukkan inisiatif, bertanggung jawab atas pengembangan profesional individu </w:t>
      </w:r>
      <w:r w:rsidR="006E28C2">
        <w:rPr>
          <w:rFonts w:ascii="Times New Roman" w:eastAsia="Calibri" w:hAnsi="Times New Roman" w:cs="Times New Roman"/>
          <w:bCs/>
          <w:color w:val="000000"/>
        </w:rPr>
        <w:t xml:space="preserve">serta </w:t>
      </w:r>
      <w:r w:rsidRPr="000C2E17">
        <w:rPr>
          <w:rFonts w:ascii="Times New Roman" w:eastAsia="Calibri" w:hAnsi="Times New Roman" w:cs="Times New Roman"/>
          <w:bCs/>
          <w:color w:val="000000"/>
        </w:rPr>
        <w:t xml:space="preserve">memiliki kinerja berkualitas tinggi, </w:t>
      </w:r>
      <w:r w:rsidR="006E28C2">
        <w:rPr>
          <w:rFonts w:ascii="Times New Roman" w:eastAsia="Calibri" w:hAnsi="Times New Roman" w:cs="Times New Roman"/>
          <w:bCs/>
          <w:color w:val="000000"/>
        </w:rPr>
        <w:t>hal tersebut yang nantinya</w:t>
      </w:r>
      <w:r w:rsidRPr="000C2E17">
        <w:rPr>
          <w:rFonts w:ascii="Times New Roman" w:eastAsia="Calibri" w:hAnsi="Times New Roman" w:cs="Times New Roman"/>
          <w:bCs/>
          <w:color w:val="000000"/>
        </w:rPr>
        <w:t xml:space="preserve"> membawa keuntungan bagi perusahaan, </w:t>
      </w:r>
      <w:r w:rsidRPr="000C2E17">
        <w:rPr>
          <w:rFonts w:ascii="Times New Roman" w:eastAsia="Calibri" w:hAnsi="Times New Roman" w:cs="Times New Roman"/>
          <w:bCs/>
          <w:i/>
          <w:iCs/>
        </w:rPr>
        <w:t>work engagement</w:t>
      </w:r>
      <w:r w:rsidRPr="000C2E17">
        <w:rPr>
          <w:rFonts w:ascii="Times New Roman" w:eastAsia="Calibri" w:hAnsi="Times New Roman" w:cs="Times New Roman"/>
          <w:bCs/>
        </w:rPr>
        <w:t xml:space="preserve"> tidak hanya bermanfaat untuk perusahaan namun juga untuk karyawan </w:t>
      </w:r>
      <w:r w:rsidRPr="000C2E17">
        <w:rPr>
          <w:rFonts w:ascii="Times New Roman" w:eastAsia="Calibri" w:hAnsi="Times New Roman" w:cs="Times New Roman"/>
          <w:bCs/>
        </w:rPr>
        <w:fldChar w:fldCharType="begin" w:fldLock="1"/>
      </w:r>
      <w:r w:rsidRPr="000C2E17">
        <w:rPr>
          <w:rFonts w:ascii="Times New Roman" w:eastAsia="Calibri" w:hAnsi="Times New Roman" w:cs="Times New Roman"/>
          <w:bCs/>
        </w:rPr>
        <w:instrText>ADDIN CSL_CITATION {"citationItems":[{"id":"ITEM-1","itemData":{"DOI":"10.4324/9780203853047","ISBN":"0203853040","author":[{"dropping-particle":"","family":"Bakker","given":"Arnold B.","non-dropping-particle":"","parse-names":false,"suffix":""},{"dropping-particle":"","family":"Leiter","given":"Michael P.","non-dropping-particle":"","parse-names":false,"suffix":""}],"container-title":"Work Engagement: A Handbook of Essential Theory and Research","id":"ITEM-1","issued":{"date-parts":[["2010"]]},"page":"181-196","title":"Where to go from here: Integration and future research on work engagement","type":"article-journal"},"uris":["http://www.mendeley.com/documents/?uuid=728c6fa5-b42b-417f-b889-b1c2fbf04ef0"]}],"mendeley":{"formattedCitation":"(Bakker &amp; Leiter, 2010)","manualFormatting":"(Bakker &amp; Leiter, 2010)","plainTextFormattedCitation":"(Bakker &amp; Leiter, 2010)","previouslyFormattedCitation":"(Bakker &amp; Leiter, 2010)"},"properties":{"noteIndex":0},"schema":"https://github.com/citation-style-language/schema/raw/master/csl-citation.json"}</w:instrText>
      </w:r>
      <w:r w:rsidRPr="000C2E17">
        <w:rPr>
          <w:rFonts w:ascii="Times New Roman" w:eastAsia="Calibri" w:hAnsi="Times New Roman" w:cs="Times New Roman"/>
          <w:bCs/>
        </w:rPr>
        <w:fldChar w:fldCharType="separate"/>
      </w:r>
      <w:r w:rsidRPr="000C2E17">
        <w:rPr>
          <w:rFonts w:ascii="Times New Roman" w:eastAsia="Calibri" w:hAnsi="Times New Roman" w:cs="Times New Roman"/>
          <w:bCs/>
          <w:noProof/>
        </w:rPr>
        <w:t>(Bakker &amp; Leiter, 2010)</w:t>
      </w:r>
      <w:r w:rsidRPr="000C2E17">
        <w:rPr>
          <w:rFonts w:ascii="Times New Roman" w:eastAsia="Calibri" w:hAnsi="Times New Roman" w:cs="Times New Roman"/>
          <w:bCs/>
        </w:rPr>
        <w:fldChar w:fldCharType="end"/>
      </w:r>
      <w:r w:rsidRPr="000C2E17">
        <w:rPr>
          <w:rFonts w:ascii="Times New Roman" w:eastAsia="Calibri" w:hAnsi="Times New Roman" w:cs="Times New Roman"/>
          <w:bCs/>
        </w:rPr>
        <w:t xml:space="preserve"> dan sebaliknya, apabila karyawan memiliki </w:t>
      </w:r>
      <w:r w:rsidRPr="000C2E17">
        <w:rPr>
          <w:rFonts w:ascii="Times New Roman" w:eastAsia="Calibri" w:hAnsi="Times New Roman" w:cs="Times New Roman"/>
          <w:bCs/>
          <w:i/>
          <w:iCs/>
        </w:rPr>
        <w:t>work engagement</w:t>
      </w:r>
      <w:r w:rsidRPr="000C2E17">
        <w:rPr>
          <w:rFonts w:ascii="Times New Roman" w:eastAsia="Calibri" w:hAnsi="Times New Roman" w:cs="Times New Roman"/>
          <w:bCs/>
        </w:rPr>
        <w:t xml:space="preserve"> maka karyawan kurang memiliki komitmen dengan perusahaan, kurang aktif dalam pekerjaan, kurang bertanggungjawab dan memiliki kualitas kinerja yang rendah. </w:t>
      </w:r>
    </w:p>
    <w:p w:rsidR="000C2E17" w:rsidRPr="000C2E17" w:rsidRDefault="000C2E17" w:rsidP="000C2E17">
      <w:pPr>
        <w:spacing w:after="0" w:line="360" w:lineRule="auto"/>
        <w:ind w:firstLine="660"/>
        <w:contextualSpacing/>
        <w:jc w:val="both"/>
        <w:rPr>
          <w:rFonts w:ascii="Times New Roman" w:eastAsia="Calibri" w:hAnsi="Times New Roman" w:cs="Times New Roman"/>
        </w:rPr>
      </w:pPr>
      <w:r w:rsidRPr="000C2E17">
        <w:rPr>
          <w:rFonts w:ascii="Times New Roman" w:eastAsia="Calibri" w:hAnsi="Times New Roman" w:cs="Times New Roman"/>
        </w:rPr>
        <w:t xml:space="preserve">Menurut </w:t>
      </w:r>
      <w:r w:rsidRPr="000C2E17">
        <w:rPr>
          <w:rFonts w:ascii="Times New Roman" w:eastAsia="Calibri" w:hAnsi="Times New Roman" w:cs="Times New Roman"/>
        </w:rPr>
        <w:fldChar w:fldCharType="begin" w:fldLock="1"/>
      </w:r>
      <w:r w:rsidRPr="000C2E17">
        <w:rPr>
          <w:rFonts w:ascii="Times New Roman" w:eastAsia="Calibri" w:hAnsi="Times New Roman" w:cs="Times New Roman"/>
        </w:rPr>
        <w:instrText>ADDIN CSL_CITATION {"citationItems":[{"id":"ITEM-1","itemData":{"DOI":"10.1016/j.jvb.2008.11.003","ISSN":"00018791","abstract":"This study examined longitudinal relationships between job resources, personal resources, and work engagement. On the basis of Conservation of Resources theory, we hypothesized that job resources, personal resources, and work engagement are reciprocal over time. The study was conducted among 163 employees, who were followed-up over a period of 18 months on average. Results of structural equation modeling analyses supported our hypotheses. Specifically, we found that T1 job and personal resources related positively to T2 work engagement. Additionally, T1 work engagement related positively to T2 job and personal resources. The model that fit best was the reciprocal model, which showed that not only resources and work engagement but also job and personal resources were mutually related. These findings support the assumption of Conservation of Resources theory that various types of resources and well-being evolve into a cycle that determines employees' successful adaptation to their work environments. © 2008 Elsevier Inc. All rights reserved.","author":[{"dropping-particle":"","family":"Xanthopoulou","given":"Despoina","non-dropping-particle":"","parse-names":false,"suffix":""},{"dropping-particle":"","family":"Bakker","given":"Arnold B.","non-dropping-particle":"","parse-names":false,"suffix":""},{"dropping-particle":"","family":"Demerouti","given":"Evangelia","non-dropping-particle":"","parse-names":false,"suffix":""},{"dropping-particle":"","family":"Schaufeli","given":"Wilmar B.","non-dropping-particle":"","parse-names":false,"suffix":""}],"container-title":"Journal of Vocational Behavior","id":"ITEM-1","issue":"3","issued":{"date-parts":[["2009","6"]]},"page":"235-244","title":"Reciprocal relationships between job resources, personal resources, and work engagement","type":"article-journal","volume":"74"},"uris":["http://www.mendeley.com/documents/?uuid=c5391d8c-7773-318c-bed7-97d6fa0a2539"]}],"mendeley":{"formattedCitation":"(Xanthopoulou et al., 2009)","manualFormatting":"Xanthopoulou, dkk. (2009)","plainTextFormattedCitation":"(Xanthopoulou et al., 2009)","previouslyFormattedCitation":"(Xanthopoulou et al., 2009)"},"properties":{"noteIndex":0},"schema":"https://github.com/citation-style-language/schema/raw/master/csl-citation.json"}</w:instrText>
      </w:r>
      <w:r w:rsidRPr="000C2E17">
        <w:rPr>
          <w:rFonts w:ascii="Times New Roman" w:eastAsia="Calibri" w:hAnsi="Times New Roman" w:cs="Times New Roman"/>
        </w:rPr>
        <w:fldChar w:fldCharType="separate"/>
      </w:r>
      <w:r w:rsidRPr="000C2E17">
        <w:rPr>
          <w:rFonts w:ascii="Times New Roman" w:eastAsia="Calibri" w:hAnsi="Times New Roman" w:cs="Times New Roman"/>
          <w:noProof/>
        </w:rPr>
        <w:t>Xanthopoulou, dkk. (2009)</w:t>
      </w:r>
      <w:r w:rsidRPr="000C2E17">
        <w:rPr>
          <w:rFonts w:ascii="Times New Roman" w:eastAsia="Calibri" w:hAnsi="Times New Roman" w:cs="Times New Roman"/>
        </w:rPr>
        <w:fldChar w:fldCharType="end"/>
      </w:r>
      <w:r w:rsidRPr="000C2E17">
        <w:rPr>
          <w:rFonts w:ascii="Times New Roman" w:eastAsia="Calibri" w:hAnsi="Times New Roman" w:cs="Times New Roman"/>
          <w:color w:val="FF0000"/>
        </w:rPr>
        <w:t xml:space="preserve"> </w:t>
      </w:r>
      <w:r w:rsidRPr="000C2E17">
        <w:rPr>
          <w:rFonts w:ascii="Times New Roman" w:eastAsia="Calibri" w:hAnsi="Times New Roman" w:cs="Times New Roman"/>
          <w:color w:val="000000"/>
        </w:rPr>
        <w:t xml:space="preserve">faktor-faktor yang mempengaruhi </w:t>
      </w:r>
      <w:r w:rsidRPr="000C2E17">
        <w:rPr>
          <w:rFonts w:ascii="Times New Roman" w:eastAsia="Calibri" w:hAnsi="Times New Roman" w:cs="Times New Roman"/>
          <w:i/>
          <w:iCs/>
          <w:color w:val="000000"/>
        </w:rPr>
        <w:t xml:space="preserve">work engagement </w:t>
      </w:r>
      <w:r w:rsidRPr="000C2E17">
        <w:rPr>
          <w:rFonts w:ascii="Times New Roman" w:eastAsia="Calibri" w:hAnsi="Times New Roman" w:cs="Times New Roman"/>
          <w:color w:val="000000"/>
        </w:rPr>
        <w:t xml:space="preserve">yaitu </w:t>
      </w:r>
      <w:r w:rsidRPr="000C2E17">
        <w:rPr>
          <w:rFonts w:ascii="Times New Roman" w:eastAsia="Calibri" w:hAnsi="Times New Roman" w:cs="Times New Roman"/>
          <w:i/>
          <w:iCs/>
          <w:color w:val="000000"/>
        </w:rPr>
        <w:t xml:space="preserve">personal resources </w:t>
      </w:r>
      <w:r w:rsidRPr="000C2E17">
        <w:rPr>
          <w:rFonts w:ascii="Times New Roman" w:eastAsia="Calibri" w:hAnsi="Times New Roman" w:cs="Times New Roman"/>
          <w:color w:val="000000"/>
        </w:rPr>
        <w:t xml:space="preserve">(sumber daya pribadi) </w:t>
      </w:r>
      <w:r w:rsidRPr="000C2E17">
        <w:rPr>
          <w:rFonts w:ascii="Times New Roman" w:eastAsia="Calibri" w:hAnsi="Times New Roman" w:cs="Times New Roman"/>
        </w:rPr>
        <w:t xml:space="preserve">digambarkan sebagai keadaan yang dapat berkembang, dan dikembangkan serta dikelola untuk meningkatkan kinerja. Sumber daya pribadi </w:t>
      </w:r>
      <w:r w:rsidR="006E28C2">
        <w:rPr>
          <w:rFonts w:ascii="Times New Roman" w:eastAsia="Calibri" w:hAnsi="Times New Roman" w:cs="Times New Roman"/>
        </w:rPr>
        <w:t>yang berarti individu memiliki evaluasi diri</w:t>
      </w:r>
      <w:r w:rsidRPr="000C2E17">
        <w:rPr>
          <w:rFonts w:ascii="Times New Roman" w:eastAsia="Calibri" w:hAnsi="Times New Roman" w:cs="Times New Roman"/>
        </w:rPr>
        <w:t xml:space="preserve"> </w:t>
      </w:r>
      <w:r w:rsidR="006E28C2">
        <w:rPr>
          <w:rFonts w:ascii="Times New Roman" w:eastAsia="Calibri" w:hAnsi="Times New Roman" w:cs="Times New Roman"/>
        </w:rPr>
        <w:t>yang positif</w:t>
      </w:r>
      <w:r w:rsidRPr="000C2E17">
        <w:rPr>
          <w:rFonts w:ascii="Times New Roman" w:eastAsia="Calibri" w:hAnsi="Times New Roman" w:cs="Times New Roman"/>
        </w:rPr>
        <w:t xml:space="preserve"> terkait erat dengan strategi coping yang terkait dengan pekerjaan</w:t>
      </w:r>
      <w:r w:rsidRPr="000C2E17">
        <w:rPr>
          <w:rFonts w:ascii="Times New Roman" w:eastAsia="Calibri" w:hAnsi="Times New Roman" w:cs="Times New Roman"/>
          <w:color w:val="000000"/>
        </w:rPr>
        <w:t>. S</w:t>
      </w:r>
      <w:r w:rsidRPr="000C2E17">
        <w:rPr>
          <w:rFonts w:ascii="Times New Roman" w:eastAsia="Calibri" w:hAnsi="Times New Roman" w:cs="Times New Roman"/>
        </w:rPr>
        <w:t xml:space="preserve">umber daya pribadi seperti </w:t>
      </w:r>
      <w:r w:rsidRPr="000C2E17">
        <w:rPr>
          <w:rFonts w:ascii="Times New Roman" w:eastAsia="Calibri" w:hAnsi="Times New Roman" w:cs="Times New Roman"/>
          <w:i/>
          <w:iCs/>
        </w:rPr>
        <w:t xml:space="preserve">optimism, self efficacy, </w:t>
      </w:r>
      <w:r w:rsidRPr="000C2E17">
        <w:rPr>
          <w:rFonts w:ascii="Times New Roman" w:eastAsia="Calibri" w:hAnsi="Times New Roman" w:cs="Times New Roman"/>
        </w:rPr>
        <w:t>dan</w:t>
      </w:r>
      <w:r w:rsidRPr="000C2E17">
        <w:rPr>
          <w:rFonts w:ascii="Times New Roman" w:eastAsia="Calibri" w:hAnsi="Times New Roman" w:cs="Times New Roman"/>
          <w:i/>
          <w:iCs/>
        </w:rPr>
        <w:t xml:space="preserve"> self esteem</w:t>
      </w:r>
      <w:r w:rsidRPr="000C2E17">
        <w:rPr>
          <w:rFonts w:ascii="Times New Roman" w:eastAsia="Calibri" w:hAnsi="Times New Roman" w:cs="Times New Roman"/>
        </w:rPr>
        <w:t xml:space="preserve"> yang diasumsikan memiliki potensi motivasi yang serupa, lalu</w:t>
      </w:r>
      <w:r w:rsidRPr="000C2E17">
        <w:rPr>
          <w:rFonts w:ascii="Times New Roman" w:eastAsia="Calibri" w:hAnsi="Times New Roman" w:cs="Times New Roman"/>
          <w:i/>
          <w:iCs/>
        </w:rPr>
        <w:t xml:space="preserve"> job resources</w:t>
      </w:r>
      <w:r w:rsidRPr="000C2E17">
        <w:rPr>
          <w:rFonts w:ascii="Times New Roman" w:eastAsia="Calibri" w:hAnsi="Times New Roman" w:cs="Times New Roman"/>
        </w:rPr>
        <w:t xml:space="preserve"> (sumber daya pekerjaan) adalah sumber daya psikologis, sosial, organisasi dan fisik yang memungkinkan pencapaian tujuan, mengurangi atau menyangga terhadap tuntutan pekerjaan, dan memungkinkan pertumbuhan dan pengembangan, dan faktor terakhir</w:t>
      </w:r>
      <w:r w:rsidRPr="000C2E17">
        <w:rPr>
          <w:rFonts w:ascii="Times New Roman" w:eastAsia="Calibri" w:hAnsi="Times New Roman" w:cs="Times New Roman"/>
          <w:i/>
          <w:iCs/>
        </w:rPr>
        <w:t xml:space="preserve"> job demands </w:t>
      </w:r>
      <w:r w:rsidRPr="000C2E17">
        <w:rPr>
          <w:rFonts w:ascii="Times New Roman" w:eastAsia="Calibri" w:hAnsi="Times New Roman" w:cs="Times New Roman"/>
        </w:rPr>
        <w:t xml:space="preserve">(tuntutan pekerjaan) konsumsi energi psikis dan fisik, contohnya termasuk beban kerja yang tinggi dan kondisi kerja yang buruk </w:t>
      </w:r>
      <w:r w:rsidRPr="000C2E17">
        <w:rPr>
          <w:rFonts w:ascii="Times New Roman" w:eastAsia="Calibri" w:hAnsi="Times New Roman" w:cs="Times New Roman"/>
        </w:rPr>
        <w:fldChar w:fldCharType="begin" w:fldLock="1"/>
      </w:r>
      <w:r w:rsidRPr="000C2E17">
        <w:rPr>
          <w:rFonts w:ascii="Times New Roman" w:eastAsia="Calibri" w:hAnsi="Times New Roman" w:cs="Times New Roman"/>
        </w:rPr>
        <w:instrText>ADDIN CSL_CITATION {"citationItems":[{"id":"ITEM-1","itemData":{"DOI":"10.1002/job.248","ISSN":"08943796","abstract":"This study focuses on burnout and its positive antipode - engagement. A model is tested in which burnout and engagement have different predictors and different possible consequences. Structural equation modeling was used to simultaneously analyze data from four independent occupational samples (total N = 1698). Results confirm the hypothesized model indicating that: (1) burnout and engagement are negatively related, sharing between 10 per cent and 25 per cent of their variances; (2) burnout is mainly predicted by job demands but also by lack of job resources, whereas engagement is exclusively predicted by available job resources; (3) burnout is related to health problems as well as to turnover intention, whereas engagement is related only to the latter; (4) burnout mediates the relationship between job demands and health problems, whereas engagement mediates the relationship between job resources and turnover intention. The fact that burnout and engagement exhibit different patterns of possible causes and consequences implies that different intervention strategies should be used when burnout is to be reduced or engagement is to be enhanced. Copyright © 2004 John Wiley &amp; Sons, Ltd.","author":[{"dropping-particle":"","family":"Schaufeli","given":"Wilmar B.","non-dropping-particle":"","parse-names":false,"suffix":""},{"dropping-particle":"","family":"Bakker","given":"Arnold B.","non-dropping-particle":"","parse-names":false,"suffix":""}],"container-title":"Journal of Organizational Behavior","id":"ITEM-1","issue":"3","issued":{"date-parts":[["2004","5"]]},"page":"293-315","title":"Job demands, job resources, and their relationship with burnout and engagement: A multi-sample study","type":"article-journal","volume":"25"},"uris":["http://www.mendeley.com/documents/?uuid=0156ddf5-868d-34e9-a984-5b145a7f2dfc"]}],"mendeley":{"formattedCitation":"(W. B. Schaufeli &amp; Bakker, 2004)","manualFormatting":"(Schaufeli &amp; Bakker, 2004)","plainTextFormattedCitation":"(W. B. Schaufeli &amp; Bakker, 2004)","previouslyFormattedCitation":"(W. B. Schaufeli &amp; Bakker, 2004)"},"properties":{"noteIndex":0},"schema":"https://github.com/citation-style-language/schema/raw/master/csl-citation.json"}</w:instrText>
      </w:r>
      <w:r w:rsidRPr="000C2E17">
        <w:rPr>
          <w:rFonts w:ascii="Times New Roman" w:eastAsia="Calibri" w:hAnsi="Times New Roman" w:cs="Times New Roman"/>
        </w:rPr>
        <w:fldChar w:fldCharType="separate"/>
      </w:r>
      <w:r w:rsidRPr="000C2E17">
        <w:rPr>
          <w:rFonts w:ascii="Times New Roman" w:eastAsia="Calibri" w:hAnsi="Times New Roman" w:cs="Times New Roman"/>
          <w:noProof/>
        </w:rPr>
        <w:t>(Schaufeli &amp; Bakker, 2004)</w:t>
      </w:r>
      <w:r w:rsidRPr="000C2E17">
        <w:rPr>
          <w:rFonts w:ascii="Times New Roman" w:eastAsia="Calibri" w:hAnsi="Times New Roman" w:cs="Times New Roman"/>
        </w:rPr>
        <w:fldChar w:fldCharType="end"/>
      </w:r>
      <w:r w:rsidRPr="000C2E17">
        <w:rPr>
          <w:rFonts w:ascii="Times New Roman" w:eastAsia="Calibri" w:hAnsi="Times New Roman" w:cs="Times New Roman"/>
          <w:color w:val="FF0000"/>
        </w:rPr>
        <w:t>.</w:t>
      </w:r>
      <w:r w:rsidRPr="000C2E17">
        <w:rPr>
          <w:rFonts w:ascii="Times New Roman" w:eastAsia="Calibri" w:hAnsi="Times New Roman" w:cs="Times New Roman"/>
        </w:rPr>
        <w:t xml:space="preserve"> Dari beberapa faktor yang dikemukakan di atas optimisme merupakan salah satu faktor dari </w:t>
      </w:r>
      <w:r w:rsidRPr="000C2E17">
        <w:rPr>
          <w:rFonts w:ascii="Times New Roman" w:eastAsia="Calibri" w:hAnsi="Times New Roman" w:cs="Times New Roman"/>
          <w:i/>
        </w:rPr>
        <w:t>personal resources</w:t>
      </w:r>
      <w:r w:rsidRPr="000C2E17">
        <w:rPr>
          <w:rFonts w:ascii="Times New Roman" w:eastAsia="Calibri" w:hAnsi="Times New Roman" w:cs="Times New Roman"/>
        </w:rPr>
        <w:t xml:space="preserve">, seperti dikatakan oleh </w:t>
      </w:r>
      <w:r w:rsidRPr="000C2E17">
        <w:rPr>
          <w:rFonts w:ascii="Times New Roman" w:eastAsia="Calibri" w:hAnsi="Times New Roman" w:cs="Times New Roman"/>
        </w:rPr>
        <w:fldChar w:fldCharType="begin" w:fldLock="1"/>
      </w:r>
      <w:r w:rsidRPr="000C2E17">
        <w:rPr>
          <w:rFonts w:ascii="Times New Roman" w:eastAsia="Calibri" w:hAnsi="Times New Roman" w:cs="Times New Roman"/>
        </w:rPr>
        <w:instrText>ADDIN CSL_CITATION {"citationItems":[{"id":"ITEM-1","itemData":{"DOI":"10.1177/0021886307311470","ISSN":"00218863","abstract":"Although much attention has been devoted to understanding employee resistance to change, relatively little research examines the impact that positive employees can have on organizational change. To help fill this need, the authors investigate whether a process of employees' positivity will have an impact on relevant attitudes and behaviors. Specifically, this study surveyed 132 employees from a broad cross-section of organizations and jobs and found: (a) Their psychological capital (a core factor consisting of hope, efficacy, optimism, and resilience) was related to their positive emotions that in turn were related to their attitudes (engagement and cynicism) and behaviors (organizational citizenship and deviance) relevant to organizational change; (b) mindfulness (i.e., heightened awareness) interacted with psychological capital in predicting positive emotions; and (c) positive emotions generally mediated the relationship between psychological capital and the attitudes and behaviors. The implications these findings have for positive organizational change conclude the article. © 2008 NTL Institute.","author":[{"dropping-particle":"","family":"Avey","given":"James B.","non-dropping-particle":"","parse-names":false,"suffix":""},{"dropping-particle":"","family":"Wernsing","given":"Tara S.","non-dropping-particle":"","parse-names":false,"suffix":""},{"dropping-particle":"","family":"Luthans","given":"Fred","non-dropping-particle":"","parse-names":false,"suffix":""}],"container-title":"Journal of Applied Behavioral Science","id":"ITEM-1","issued":{"date-parts":[["2008"]]},"page":"48-70","title":"Can positive employees help positive organizational change?: Impact of psychological capital and emotions on relevant attitudes and behaviors","type":"article-journal","volume":"44 (1)"},"uris":["http://www.mendeley.com/documents/?uuid=196ec0d0-983a-4171-941e-e2e750771137"]}],"mendeley":{"formattedCitation":"(Avey et al., 2008)","manualFormatting":"Avey, dkk (2008)","plainTextFormattedCitation":"(Avey et al., 2008)","previouslyFormattedCitation":"(Avey et al., 2008)"},"properties":{"noteIndex":0},"schema":"https://github.com/citation-style-language/schema/raw/master/csl-citation.json"}</w:instrText>
      </w:r>
      <w:r w:rsidRPr="000C2E17">
        <w:rPr>
          <w:rFonts w:ascii="Times New Roman" w:eastAsia="Calibri" w:hAnsi="Times New Roman" w:cs="Times New Roman"/>
        </w:rPr>
        <w:fldChar w:fldCharType="separate"/>
      </w:r>
      <w:r w:rsidRPr="000C2E17">
        <w:rPr>
          <w:rFonts w:ascii="Times New Roman" w:eastAsia="Calibri" w:hAnsi="Times New Roman" w:cs="Times New Roman"/>
          <w:noProof/>
        </w:rPr>
        <w:t>Avey, dkk (2008)</w:t>
      </w:r>
      <w:r w:rsidRPr="000C2E17">
        <w:rPr>
          <w:rFonts w:ascii="Times New Roman" w:eastAsia="Calibri" w:hAnsi="Times New Roman" w:cs="Times New Roman"/>
        </w:rPr>
        <w:fldChar w:fldCharType="end"/>
      </w:r>
      <w:r w:rsidRPr="000C2E17">
        <w:rPr>
          <w:rFonts w:ascii="Times New Roman" w:eastAsia="Calibri" w:hAnsi="Times New Roman" w:cs="Times New Roman"/>
          <w:color w:val="000000"/>
        </w:rPr>
        <w:t xml:space="preserve"> bahwa </w:t>
      </w:r>
      <w:r w:rsidRPr="000C2E17">
        <w:rPr>
          <w:rFonts w:ascii="Times New Roman" w:eastAsia="Calibri" w:hAnsi="Times New Roman" w:cs="Times New Roman"/>
        </w:rPr>
        <w:t xml:space="preserve">optimisme memainkan peran yang berpengaruh dalam pendekatan seseorang terhadap tugas-tugas pekerjaan, individu yang optimis mengharapkan keberhasilan ketika dihadapkan dengan tantangan, karyawan yang memiliki tingkat optimisme tinggi akan terus percaya pada potensi positif individu terlepas dari pengalaman sebelumnya, sehingga dapat disimpulkan bahwa optimisme memiliki hubungan dengan ketiga aspek </w:t>
      </w:r>
      <w:r w:rsidRPr="000C2E17">
        <w:rPr>
          <w:rFonts w:ascii="Times New Roman" w:eastAsia="Calibri" w:hAnsi="Times New Roman" w:cs="Times New Roman"/>
          <w:i/>
          <w:iCs/>
        </w:rPr>
        <w:t xml:space="preserve">work engagement </w:t>
      </w:r>
      <w:r w:rsidRPr="000C2E17">
        <w:rPr>
          <w:rFonts w:ascii="Times New Roman" w:eastAsia="Calibri" w:hAnsi="Times New Roman" w:cs="Times New Roman"/>
        </w:rPr>
        <w:t xml:space="preserve">yaitu </w:t>
      </w:r>
      <w:r w:rsidRPr="000C2E17">
        <w:rPr>
          <w:rFonts w:ascii="Times New Roman" w:eastAsia="Calibri" w:hAnsi="Times New Roman" w:cs="Times New Roman"/>
          <w:i/>
          <w:iCs/>
        </w:rPr>
        <w:t xml:space="preserve">vigor, absorption </w:t>
      </w:r>
      <w:r w:rsidRPr="000C2E17">
        <w:rPr>
          <w:rFonts w:ascii="Times New Roman" w:eastAsia="Calibri" w:hAnsi="Times New Roman" w:cs="Times New Roman"/>
        </w:rPr>
        <w:t>dan</w:t>
      </w:r>
      <w:r w:rsidRPr="000C2E17">
        <w:rPr>
          <w:rFonts w:ascii="Times New Roman" w:eastAsia="Calibri" w:hAnsi="Times New Roman" w:cs="Times New Roman"/>
          <w:i/>
          <w:iCs/>
        </w:rPr>
        <w:t xml:space="preserve"> dedication.</w:t>
      </w:r>
      <w:r w:rsidR="006E28C2">
        <w:rPr>
          <w:rFonts w:ascii="Times New Roman" w:eastAsia="SimSun" w:hAnsi="Times New Roman" w:cs="Times New Roman"/>
          <w:color w:val="000000"/>
          <w:lang w:eastAsia="zh-CN" w:bidi="ar"/>
        </w:rPr>
        <w:t xml:space="preserve"> Definisi yang dikemukakan oleh</w:t>
      </w:r>
      <w:r w:rsidRPr="000C2E17">
        <w:rPr>
          <w:rFonts w:ascii="Times New Roman" w:eastAsia="SimSun" w:hAnsi="Times New Roman" w:cs="Times New Roman"/>
          <w:color w:val="000000"/>
          <w:lang w:eastAsia="zh-CN" w:bidi="ar"/>
        </w:rPr>
        <w:t xml:space="preserve"> </w:t>
      </w:r>
      <w:r w:rsidRPr="000C2E17">
        <w:rPr>
          <w:rFonts w:ascii="Times New Roman" w:eastAsia="SimSun" w:hAnsi="Times New Roman" w:cs="Times New Roman"/>
          <w:color w:val="000000"/>
          <w:lang w:eastAsia="zh-CN" w:bidi="ar"/>
        </w:rPr>
        <w:fldChar w:fldCharType="begin" w:fldLock="1"/>
      </w:r>
      <w:r w:rsidRPr="000C2E17">
        <w:rPr>
          <w:rFonts w:ascii="Times New Roman" w:eastAsia="SimSun" w:hAnsi="Times New Roman" w:cs="Times New Roman"/>
          <w:color w:val="000000"/>
          <w:lang w:eastAsia="zh-CN" w:bidi="ar"/>
        </w:rPr>
        <w:instrText>ADDIN CSL_CITATION {"citationItems":[{"id":"ITEM-1","itemData":{"DOI":"10.1136/bmj.316.7134.870","ISBN":"1400078393","ISSN":"1044-3983","PMID":"9583413","abstract":"I. Two Ways of Looking at Life 2. Learning to Be Helpless 3. Explaining Misfortune 4. Ultimate Pessimism 5. How You Think, How You Feel Part Two: The Realms of Life 6. Success at Work 7. Children and Parents: The Origins of Optimism 8. School 9. Sports 10. Health II. Politics, Religion, and Culture: A New Psychohistory iii 12. The Optimistic Life 13. Helping Your Child Escape Pessimism 14. The Optimistic Organization 15. Flexible Optimism","author":[{"dropping-particle":"","family":"Seligman","given":"Martin E. P.","non-dropping-particle":"","parse-names":false,"suffix":""}],"container-title":"Learned Optimism","id":"ITEM-1","issued":{"date-parts":[["2006"]]},"title":"Learned Optimism: How to Change Your Mind and Your Life","type":"book"},"uris":["http://www.mendeley.com/documents/?uuid=6926701f-2046-4927-aec1-be5d7c3a3095"]}],"mendeley":{"formattedCitation":"(Seligman, 2006)","manualFormatting":"Seligman (2006)","plainTextFormattedCitation":"(Seligman, 2006)","previouslyFormattedCitation":"(Seligman, 2006)"},"properties":{"noteIndex":0},"schema":"https://github.com/citation-style-language/schema/raw/master/csl-citation.json"}</w:instrText>
      </w:r>
      <w:r w:rsidRPr="000C2E17">
        <w:rPr>
          <w:rFonts w:ascii="Times New Roman" w:eastAsia="SimSun" w:hAnsi="Times New Roman" w:cs="Times New Roman"/>
          <w:color w:val="000000"/>
          <w:lang w:eastAsia="zh-CN" w:bidi="ar"/>
        </w:rPr>
        <w:fldChar w:fldCharType="separate"/>
      </w:r>
      <w:r w:rsidRPr="000C2E17">
        <w:rPr>
          <w:rFonts w:ascii="Times New Roman" w:eastAsia="SimSun" w:hAnsi="Times New Roman" w:cs="Times New Roman"/>
          <w:noProof/>
          <w:color w:val="000000"/>
          <w:lang w:eastAsia="zh-CN" w:bidi="ar"/>
        </w:rPr>
        <w:t>Seligman (2006)</w:t>
      </w:r>
      <w:r w:rsidRPr="000C2E17">
        <w:rPr>
          <w:rFonts w:ascii="Times New Roman" w:eastAsia="SimSun" w:hAnsi="Times New Roman" w:cs="Times New Roman"/>
          <w:color w:val="000000"/>
          <w:lang w:eastAsia="zh-CN" w:bidi="ar"/>
        </w:rPr>
        <w:fldChar w:fldCharType="end"/>
      </w:r>
      <w:r w:rsidRPr="000C2E17">
        <w:rPr>
          <w:rFonts w:ascii="Times New Roman" w:eastAsia="SimSun" w:hAnsi="Times New Roman" w:cs="Times New Roman"/>
          <w:color w:val="000000"/>
          <w:lang w:eastAsia="zh-CN" w:bidi="ar"/>
        </w:rPr>
        <w:t xml:space="preserve"> </w:t>
      </w:r>
      <w:r w:rsidR="006E28C2">
        <w:rPr>
          <w:rFonts w:ascii="Times New Roman" w:eastAsia="SimSun" w:hAnsi="Times New Roman" w:cs="Times New Roman"/>
          <w:color w:val="000000"/>
          <w:lang w:eastAsia="zh-CN" w:bidi="ar"/>
        </w:rPr>
        <w:t xml:space="preserve">bahwa </w:t>
      </w:r>
      <w:r w:rsidRPr="000C2E17">
        <w:rPr>
          <w:rFonts w:ascii="Times New Roman" w:eastAsia="SimSun" w:hAnsi="Times New Roman" w:cs="Times New Roman"/>
          <w:color w:val="000000"/>
          <w:lang w:eastAsia="zh-CN" w:bidi="ar"/>
        </w:rPr>
        <w:t xml:space="preserve">optimisme adalah </w:t>
      </w:r>
      <w:r w:rsidR="006E28C2">
        <w:rPr>
          <w:rFonts w:ascii="Times New Roman" w:eastAsia="SimSun" w:hAnsi="Times New Roman" w:cs="Times New Roman"/>
          <w:color w:val="000000"/>
          <w:lang w:eastAsia="zh-CN" w:bidi="ar"/>
        </w:rPr>
        <w:t xml:space="preserve">sikap dan </w:t>
      </w:r>
      <w:r w:rsidRPr="000C2E17">
        <w:rPr>
          <w:rFonts w:ascii="Times New Roman" w:eastAsia="SimSun" w:hAnsi="Times New Roman" w:cs="Times New Roman"/>
          <w:color w:val="000000"/>
          <w:lang w:eastAsia="zh-CN" w:bidi="ar"/>
        </w:rPr>
        <w:t xml:space="preserve">kebiasaan berpikir positif </w:t>
      </w:r>
      <w:r w:rsidR="006E28C2">
        <w:rPr>
          <w:rFonts w:ascii="Times New Roman" w:eastAsia="SimSun" w:hAnsi="Times New Roman" w:cs="Times New Roman"/>
          <w:color w:val="000000"/>
          <w:lang w:eastAsia="zh-CN" w:bidi="ar"/>
        </w:rPr>
        <w:t>seseorang</w:t>
      </w:r>
      <w:r w:rsidRPr="000C2E17">
        <w:rPr>
          <w:rFonts w:ascii="Times New Roman" w:eastAsia="SimSun" w:hAnsi="Times New Roman" w:cs="Times New Roman"/>
          <w:color w:val="000000"/>
          <w:lang w:eastAsia="zh-CN" w:bidi="ar"/>
        </w:rPr>
        <w:t xml:space="preserve"> terhadap peristiwa yang</w:t>
      </w:r>
      <w:r w:rsidR="006E28C2">
        <w:rPr>
          <w:rFonts w:ascii="Times New Roman" w:eastAsia="SimSun" w:hAnsi="Times New Roman" w:cs="Times New Roman"/>
          <w:color w:val="000000"/>
          <w:lang w:eastAsia="zh-CN" w:bidi="ar"/>
        </w:rPr>
        <w:t xml:space="preserve"> sudah</w:t>
      </w:r>
      <w:r w:rsidRPr="000C2E17">
        <w:rPr>
          <w:rFonts w:ascii="Times New Roman" w:eastAsia="SimSun" w:hAnsi="Times New Roman" w:cs="Times New Roman"/>
          <w:color w:val="000000"/>
          <w:lang w:eastAsia="zh-CN" w:bidi="ar"/>
        </w:rPr>
        <w:t xml:space="preserve"> dialami atau yang belum dialami</w:t>
      </w:r>
      <w:r w:rsidRPr="000C2E17">
        <w:rPr>
          <w:rFonts w:ascii="Times New Roman" w:eastAsia="Calibri" w:hAnsi="Times New Roman" w:cs="Times New Roman"/>
        </w:rPr>
        <w:t xml:space="preserve">. </w:t>
      </w:r>
      <w:r w:rsidR="006E28C2">
        <w:rPr>
          <w:rFonts w:ascii="Times New Roman" w:eastAsia="Calibri" w:hAnsi="Times New Roman" w:cs="Times New Roman"/>
        </w:rPr>
        <w:t>Untuk mengetahui i</w:t>
      </w:r>
      <w:r w:rsidRPr="000C2E17">
        <w:rPr>
          <w:rFonts w:ascii="Times New Roman" w:eastAsia="SimSun" w:hAnsi="Times New Roman" w:cs="Times New Roman"/>
          <w:color w:val="000000"/>
          <w:lang w:eastAsia="zh-CN" w:bidi="ar"/>
        </w:rPr>
        <w:t>ndividu yang optim</w:t>
      </w:r>
      <w:r w:rsidR="006E28C2">
        <w:rPr>
          <w:rFonts w:ascii="Times New Roman" w:eastAsia="SimSun" w:hAnsi="Times New Roman" w:cs="Times New Roman"/>
          <w:color w:val="000000"/>
          <w:lang w:eastAsia="zh-CN" w:bidi="ar"/>
        </w:rPr>
        <w:t>is dapat dilihat melalui cara bagaimana sikap dan cara berpikir seseorang</w:t>
      </w:r>
      <w:r w:rsidRPr="000C2E17">
        <w:rPr>
          <w:rFonts w:ascii="Times New Roman" w:eastAsia="SimSun" w:hAnsi="Times New Roman" w:cs="Times New Roman"/>
          <w:color w:val="000000"/>
          <w:lang w:eastAsia="zh-CN" w:bidi="ar"/>
        </w:rPr>
        <w:t xml:space="preserve"> </w:t>
      </w:r>
      <w:r w:rsidR="006E28C2">
        <w:rPr>
          <w:rFonts w:ascii="Times New Roman" w:eastAsia="SimSun" w:hAnsi="Times New Roman" w:cs="Times New Roman"/>
          <w:color w:val="000000"/>
          <w:lang w:eastAsia="zh-CN" w:bidi="ar"/>
        </w:rPr>
        <w:t xml:space="preserve">dalam </w:t>
      </w:r>
      <w:r w:rsidRPr="000C2E17">
        <w:rPr>
          <w:rFonts w:ascii="Times New Roman" w:eastAsia="SimSun" w:hAnsi="Times New Roman" w:cs="Times New Roman"/>
          <w:color w:val="000000"/>
          <w:lang w:eastAsia="zh-CN" w:bidi="ar"/>
        </w:rPr>
        <w:t xml:space="preserve">menjelaskan </w:t>
      </w:r>
      <w:r w:rsidR="006E28C2">
        <w:rPr>
          <w:rFonts w:ascii="Times New Roman" w:eastAsia="SimSun" w:hAnsi="Times New Roman" w:cs="Times New Roman"/>
          <w:color w:val="000000"/>
          <w:lang w:eastAsia="zh-CN" w:bidi="ar"/>
        </w:rPr>
        <w:t xml:space="preserve">suatu </w:t>
      </w:r>
      <w:r w:rsidRPr="000C2E17">
        <w:rPr>
          <w:rFonts w:ascii="Times New Roman" w:eastAsia="SimSun" w:hAnsi="Times New Roman" w:cs="Times New Roman"/>
          <w:color w:val="000000"/>
          <w:lang w:eastAsia="zh-CN" w:bidi="ar"/>
        </w:rPr>
        <w:t xml:space="preserve">peristiwa. Cara individu menjelaskan peritiwa dikenal sebagai </w:t>
      </w:r>
      <w:r w:rsidRPr="000C2E17">
        <w:rPr>
          <w:rFonts w:ascii="Times New Roman" w:eastAsia="SimSun" w:hAnsi="Times New Roman" w:cs="Times New Roman"/>
          <w:i/>
          <w:color w:val="000000"/>
          <w:lang w:eastAsia="zh-CN" w:bidi="ar"/>
        </w:rPr>
        <w:lastRenderedPageBreak/>
        <w:t xml:space="preserve">explanatory style </w:t>
      </w:r>
      <w:r w:rsidRPr="000C2E17">
        <w:rPr>
          <w:rFonts w:ascii="Times New Roman" w:eastAsia="SimSun" w:hAnsi="Times New Roman" w:cs="Times New Roman"/>
          <w:color w:val="000000"/>
          <w:lang w:eastAsia="zh-CN" w:bidi="ar"/>
        </w:rPr>
        <w:t>atau gaya penjelasan. Gaya penjelasan (</w:t>
      </w:r>
      <w:r w:rsidRPr="000C2E17">
        <w:rPr>
          <w:rFonts w:ascii="Times New Roman" w:eastAsia="SimSun" w:hAnsi="Times New Roman" w:cs="Times New Roman"/>
          <w:i/>
          <w:color w:val="000000"/>
          <w:lang w:eastAsia="zh-CN" w:bidi="ar"/>
        </w:rPr>
        <w:t>explanatory style</w:t>
      </w:r>
      <w:r w:rsidRPr="000C2E17">
        <w:rPr>
          <w:rFonts w:ascii="Times New Roman" w:eastAsia="SimSun" w:hAnsi="Times New Roman" w:cs="Times New Roman"/>
          <w:color w:val="000000"/>
          <w:lang w:eastAsia="zh-CN" w:bidi="ar"/>
        </w:rPr>
        <w:t xml:space="preserve">) merupakan suatu </w:t>
      </w:r>
      <w:r w:rsidR="006E28C2">
        <w:rPr>
          <w:rFonts w:ascii="Times New Roman" w:eastAsia="SimSun" w:hAnsi="Times New Roman" w:cs="Times New Roman"/>
          <w:color w:val="000000"/>
          <w:lang w:eastAsia="zh-CN" w:bidi="ar"/>
        </w:rPr>
        <w:t xml:space="preserve">cara atau bisa </w:t>
      </w:r>
      <w:r w:rsidRPr="000C2E17">
        <w:rPr>
          <w:rFonts w:ascii="Times New Roman" w:eastAsia="SimSun" w:hAnsi="Times New Roman" w:cs="Times New Roman"/>
          <w:color w:val="000000"/>
          <w:lang w:eastAsia="zh-CN" w:bidi="ar"/>
        </w:rPr>
        <w:t xml:space="preserve">berupa kebiasaan </w:t>
      </w:r>
      <w:r w:rsidR="006E28C2">
        <w:rPr>
          <w:rFonts w:ascii="Times New Roman" w:eastAsia="SimSun" w:hAnsi="Times New Roman" w:cs="Times New Roman"/>
          <w:color w:val="000000"/>
          <w:lang w:eastAsia="zh-CN" w:bidi="ar"/>
        </w:rPr>
        <w:t xml:space="preserve">individu </w:t>
      </w:r>
      <w:r w:rsidRPr="000C2E17">
        <w:rPr>
          <w:rFonts w:ascii="Times New Roman" w:eastAsia="SimSun" w:hAnsi="Times New Roman" w:cs="Times New Roman"/>
          <w:color w:val="000000"/>
          <w:lang w:eastAsia="zh-CN" w:bidi="ar"/>
        </w:rPr>
        <w:t>dalam memandang su</w:t>
      </w:r>
      <w:r w:rsidR="006E28C2">
        <w:rPr>
          <w:rFonts w:ascii="Times New Roman" w:eastAsia="SimSun" w:hAnsi="Times New Roman" w:cs="Times New Roman"/>
          <w:color w:val="000000"/>
          <w:lang w:eastAsia="zh-CN" w:bidi="ar"/>
        </w:rPr>
        <w:t>atu peristiwa dalam kehidupan</w:t>
      </w:r>
      <w:r w:rsidRPr="000C2E17">
        <w:rPr>
          <w:rFonts w:ascii="Times New Roman" w:eastAsia="SimSun" w:hAnsi="Times New Roman" w:cs="Times New Roman"/>
          <w:color w:val="000000"/>
          <w:lang w:eastAsia="zh-CN" w:bidi="ar"/>
        </w:rPr>
        <w:t xml:space="preserve"> yang kemudian ditunjukkan dengan bagaimana </w:t>
      </w:r>
      <w:r w:rsidR="006E28C2">
        <w:rPr>
          <w:rFonts w:ascii="Times New Roman" w:eastAsia="SimSun" w:hAnsi="Times New Roman" w:cs="Times New Roman"/>
          <w:color w:val="000000"/>
          <w:lang w:eastAsia="zh-CN" w:bidi="ar"/>
        </w:rPr>
        <w:t xml:space="preserve">cara pandang dan sikap </w:t>
      </w:r>
      <w:r w:rsidRPr="000C2E17">
        <w:rPr>
          <w:rFonts w:ascii="Times New Roman" w:eastAsia="SimSun" w:hAnsi="Times New Roman" w:cs="Times New Roman"/>
          <w:color w:val="000000"/>
          <w:lang w:eastAsia="zh-CN" w:bidi="ar"/>
        </w:rPr>
        <w:t xml:space="preserve">individu </w:t>
      </w:r>
      <w:r w:rsidR="006E28C2">
        <w:rPr>
          <w:rFonts w:ascii="Times New Roman" w:eastAsia="SimSun" w:hAnsi="Times New Roman" w:cs="Times New Roman"/>
          <w:color w:val="000000"/>
          <w:lang w:eastAsia="zh-CN" w:bidi="ar"/>
        </w:rPr>
        <w:t>terhadap</w:t>
      </w:r>
      <w:r w:rsidRPr="000C2E17">
        <w:rPr>
          <w:rFonts w:ascii="Times New Roman" w:eastAsia="SimSun" w:hAnsi="Times New Roman" w:cs="Times New Roman"/>
          <w:color w:val="000000"/>
          <w:lang w:eastAsia="zh-CN" w:bidi="ar"/>
        </w:rPr>
        <w:t xml:space="preserve"> peristiwa tersebut.</w:t>
      </w:r>
    </w:p>
    <w:p w:rsidR="000C2E17" w:rsidRPr="000C2E17" w:rsidRDefault="000C2E17" w:rsidP="000C2E17">
      <w:pPr>
        <w:spacing w:after="0" w:line="360" w:lineRule="auto"/>
        <w:ind w:firstLine="660"/>
        <w:jc w:val="both"/>
        <w:rPr>
          <w:rFonts w:ascii="Times New Roman" w:eastAsia="Calibri" w:hAnsi="Times New Roman" w:cs="Times New Roman"/>
        </w:rPr>
      </w:pPr>
      <w:r w:rsidRPr="000C2E17">
        <w:rPr>
          <w:rFonts w:ascii="Times New Roman" w:eastAsia="Calibri" w:hAnsi="Times New Roman" w:cs="Times New Roman"/>
        </w:rPr>
        <w:t xml:space="preserve">Berdasarkan penjelasan diatas, peneliti </w:t>
      </w:r>
      <w:r w:rsidR="00881A4B">
        <w:rPr>
          <w:rFonts w:ascii="Times New Roman" w:eastAsia="Calibri" w:hAnsi="Times New Roman" w:cs="Times New Roman"/>
        </w:rPr>
        <w:t>bermaksud untuk</w:t>
      </w:r>
      <w:r w:rsidRPr="000C2E17">
        <w:rPr>
          <w:rFonts w:ascii="Times New Roman" w:eastAsia="Calibri" w:hAnsi="Times New Roman" w:cs="Times New Roman"/>
        </w:rPr>
        <w:t xml:space="preserve"> membuktikan </w:t>
      </w:r>
      <w:r w:rsidR="00881A4B">
        <w:rPr>
          <w:rFonts w:ascii="Times New Roman" w:eastAsia="Calibri" w:hAnsi="Times New Roman" w:cs="Times New Roman"/>
        </w:rPr>
        <w:t>sejauh mana tingkat optimisme</w:t>
      </w:r>
      <w:r w:rsidRPr="000C2E17">
        <w:rPr>
          <w:rFonts w:ascii="Times New Roman" w:eastAsia="Calibri" w:hAnsi="Times New Roman" w:cs="Times New Roman"/>
        </w:rPr>
        <w:t xml:space="preserve"> karyawan </w:t>
      </w:r>
      <w:r w:rsidR="00881A4B">
        <w:rPr>
          <w:rFonts w:ascii="Times New Roman" w:eastAsia="Calibri" w:hAnsi="Times New Roman" w:cs="Times New Roman"/>
        </w:rPr>
        <w:t xml:space="preserve">yang ada </w:t>
      </w:r>
      <w:r w:rsidRPr="000C2E17">
        <w:rPr>
          <w:rFonts w:ascii="Times New Roman" w:eastAsia="Calibri" w:hAnsi="Times New Roman" w:cs="Times New Roman"/>
        </w:rPr>
        <w:t xml:space="preserve">di Indonesia. Selain itu, peneliti ingin mengetahui hubungan antara optimisme dengan </w:t>
      </w:r>
      <w:r w:rsidRPr="000C2E17">
        <w:rPr>
          <w:rFonts w:ascii="Times New Roman" w:eastAsia="Calibri" w:hAnsi="Times New Roman" w:cs="Times New Roman"/>
          <w:i/>
        </w:rPr>
        <w:t xml:space="preserve">work engagement </w:t>
      </w:r>
      <w:r w:rsidRPr="000C2E17">
        <w:rPr>
          <w:rFonts w:ascii="Times New Roman" w:eastAsia="Calibri" w:hAnsi="Times New Roman" w:cs="Times New Roman"/>
        </w:rPr>
        <w:t xml:space="preserve">karyawan perusahaan swasta di Indonesia dan seberapa besar sumbangan dari variabel optimisme terhadap variabel </w:t>
      </w:r>
      <w:r w:rsidRPr="000C2E17">
        <w:rPr>
          <w:rFonts w:ascii="Times New Roman" w:eastAsia="Calibri" w:hAnsi="Times New Roman" w:cs="Times New Roman"/>
          <w:i/>
        </w:rPr>
        <w:t xml:space="preserve">work engagement. </w:t>
      </w:r>
      <w:r w:rsidRPr="000C2E17">
        <w:rPr>
          <w:rFonts w:ascii="Times New Roman" w:eastAsia="Calibri" w:hAnsi="Times New Roman" w:cs="Times New Roman"/>
        </w:rPr>
        <w:t xml:space="preserve">Hal tersebut </w:t>
      </w:r>
      <w:r w:rsidR="00881A4B">
        <w:rPr>
          <w:rFonts w:ascii="Times New Roman" w:eastAsia="Calibri" w:hAnsi="Times New Roman" w:cs="Times New Roman"/>
        </w:rPr>
        <w:t xml:space="preserve">yang </w:t>
      </w:r>
      <w:r w:rsidRPr="000C2E17">
        <w:rPr>
          <w:rFonts w:ascii="Times New Roman" w:eastAsia="Calibri" w:hAnsi="Times New Roman" w:cs="Times New Roman"/>
        </w:rPr>
        <w:t>menja</w:t>
      </w:r>
      <w:r w:rsidR="00881A4B">
        <w:rPr>
          <w:rFonts w:ascii="Times New Roman" w:eastAsia="Calibri" w:hAnsi="Times New Roman" w:cs="Times New Roman"/>
        </w:rPr>
        <w:t>dikan penelitian ini menarik, diharapkan pula</w:t>
      </w:r>
      <w:r w:rsidRPr="000C2E17">
        <w:rPr>
          <w:rFonts w:ascii="Times New Roman" w:eastAsia="Calibri" w:hAnsi="Times New Roman" w:cs="Times New Roman"/>
        </w:rPr>
        <w:t xml:space="preserve"> penelitian ini mampu menggambarkan </w:t>
      </w:r>
      <w:r w:rsidR="00881A4B">
        <w:rPr>
          <w:rFonts w:ascii="Times New Roman" w:eastAsia="Calibri" w:hAnsi="Times New Roman" w:cs="Times New Roman"/>
        </w:rPr>
        <w:t xml:space="preserve">bagaimana seharusnya </w:t>
      </w:r>
      <w:r w:rsidRPr="000C2E17">
        <w:rPr>
          <w:rFonts w:ascii="Times New Roman" w:eastAsia="Calibri" w:hAnsi="Times New Roman" w:cs="Times New Roman"/>
        </w:rPr>
        <w:t>sikap</w:t>
      </w:r>
      <w:r w:rsidR="00881A4B">
        <w:rPr>
          <w:rFonts w:ascii="Times New Roman" w:eastAsia="Calibri" w:hAnsi="Times New Roman" w:cs="Times New Roman"/>
        </w:rPr>
        <w:t xml:space="preserve"> ideal seorang karyawan di dalam sebuah perusahaan</w:t>
      </w:r>
      <w:r w:rsidRPr="000C2E17">
        <w:rPr>
          <w:rFonts w:ascii="Times New Roman" w:eastAsia="Calibri" w:hAnsi="Times New Roman" w:cs="Times New Roman"/>
        </w:rPr>
        <w:t xml:space="preserve">. </w:t>
      </w:r>
    </w:p>
    <w:p w:rsidR="000C2E17" w:rsidRPr="000C2E17" w:rsidRDefault="000C2E17" w:rsidP="000C2E17">
      <w:pPr>
        <w:spacing w:after="0" w:line="360" w:lineRule="auto"/>
        <w:rPr>
          <w:rFonts w:ascii="Times New Roman" w:eastAsia="Calibri" w:hAnsi="Times New Roman" w:cs="Times New Roman"/>
          <w:b/>
          <w:lang w:val="id-ID"/>
        </w:rPr>
      </w:pPr>
    </w:p>
    <w:p w:rsidR="000C2E17" w:rsidRPr="000C2E17" w:rsidRDefault="000C2E17" w:rsidP="000C2E17">
      <w:pPr>
        <w:spacing w:after="0" w:line="480" w:lineRule="auto"/>
        <w:rPr>
          <w:rFonts w:ascii="Times New Roman" w:eastAsia="Calibri" w:hAnsi="Times New Roman" w:cs="Times New Roman"/>
          <w:b/>
        </w:rPr>
      </w:pPr>
      <w:r w:rsidRPr="000C2E17">
        <w:rPr>
          <w:rFonts w:ascii="Times New Roman" w:eastAsia="Calibri" w:hAnsi="Times New Roman" w:cs="Times New Roman"/>
          <w:b/>
        </w:rPr>
        <w:t>METODE</w:t>
      </w:r>
      <w:r>
        <w:rPr>
          <w:rFonts w:ascii="Times New Roman" w:eastAsia="Calibri" w:hAnsi="Times New Roman" w:cs="Times New Roman"/>
          <w:b/>
        </w:rPr>
        <w:t xml:space="preserve"> PENELITIAN</w:t>
      </w:r>
    </w:p>
    <w:p w:rsidR="000C2E17" w:rsidRPr="000C2E17" w:rsidRDefault="000C2E17" w:rsidP="000C2E17">
      <w:pPr>
        <w:spacing w:after="0" w:line="480" w:lineRule="auto"/>
        <w:jc w:val="both"/>
        <w:rPr>
          <w:rFonts w:ascii="Times New Roman" w:eastAsia="Calibri" w:hAnsi="Times New Roman" w:cs="Times New Roman"/>
          <w:b/>
        </w:rPr>
      </w:pPr>
      <w:r w:rsidRPr="000C2E17">
        <w:rPr>
          <w:rFonts w:ascii="Times New Roman" w:eastAsia="Calibri" w:hAnsi="Times New Roman" w:cs="Times New Roman"/>
          <w:b/>
        </w:rPr>
        <w:t>Identifikasi Variabel Penelitian</w:t>
      </w:r>
    </w:p>
    <w:p w:rsidR="000C2E17" w:rsidRPr="000C2E17" w:rsidRDefault="000C2E17" w:rsidP="000C2E17">
      <w:pPr>
        <w:tabs>
          <w:tab w:val="left" w:pos="540"/>
        </w:tabs>
        <w:spacing w:after="0" w:line="480" w:lineRule="auto"/>
        <w:jc w:val="both"/>
        <w:rPr>
          <w:rFonts w:ascii="Times New Roman" w:eastAsia="SimSun" w:hAnsi="Times New Roman" w:cs="Times New Roman"/>
          <w:lang w:eastAsia="zh-CN"/>
        </w:rPr>
      </w:pPr>
      <w:r w:rsidRPr="000C2E17">
        <w:rPr>
          <w:rFonts w:ascii="Times New Roman" w:eastAsia="SimSun" w:hAnsi="Times New Roman" w:cs="Times New Roman"/>
          <w:lang w:eastAsia="zh-CN"/>
        </w:rPr>
        <w:t xml:space="preserve">Variabel yang digunakan dalam penelitian ini </w:t>
      </w:r>
      <w:proofErr w:type="gramStart"/>
      <w:r w:rsidRPr="000C2E17">
        <w:rPr>
          <w:rFonts w:ascii="Times New Roman" w:eastAsia="SimSun" w:hAnsi="Times New Roman" w:cs="Times New Roman"/>
          <w:lang w:eastAsia="zh-CN"/>
        </w:rPr>
        <w:t>adalah :</w:t>
      </w:r>
      <w:proofErr w:type="gramEnd"/>
    </w:p>
    <w:p w:rsidR="000C2E17" w:rsidRPr="000C2E17" w:rsidRDefault="000C2E17" w:rsidP="000C2E17">
      <w:pPr>
        <w:numPr>
          <w:ilvl w:val="0"/>
          <w:numId w:val="1"/>
        </w:numPr>
        <w:spacing w:after="0" w:line="480" w:lineRule="auto"/>
        <w:ind w:left="360"/>
        <w:jc w:val="both"/>
        <w:rPr>
          <w:rFonts w:ascii="Times New Roman" w:eastAsia="SimSun" w:hAnsi="Times New Roman" w:cs="Times New Roman"/>
          <w:i/>
          <w:iCs/>
          <w:lang w:eastAsia="zh-CN"/>
        </w:rPr>
      </w:pPr>
      <w:r w:rsidRPr="000C2E17">
        <w:rPr>
          <w:rFonts w:ascii="Times New Roman" w:eastAsia="SimSun" w:hAnsi="Times New Roman" w:cs="Times New Roman"/>
          <w:lang w:eastAsia="zh-CN"/>
        </w:rPr>
        <w:t>Variabel kriterium</w:t>
      </w:r>
      <w:r w:rsidRPr="000C2E17">
        <w:rPr>
          <w:rFonts w:ascii="Times New Roman" w:eastAsia="SimSun" w:hAnsi="Times New Roman" w:cs="Times New Roman"/>
          <w:lang w:eastAsia="zh-CN"/>
        </w:rPr>
        <w:tab/>
        <w:t xml:space="preserve">: </w:t>
      </w:r>
      <w:r w:rsidRPr="000C2E17">
        <w:rPr>
          <w:rFonts w:ascii="Times New Roman" w:eastAsia="SimSun" w:hAnsi="Times New Roman" w:cs="Times New Roman"/>
          <w:i/>
          <w:iCs/>
          <w:lang w:eastAsia="zh-CN"/>
        </w:rPr>
        <w:t>Work engagement</w:t>
      </w:r>
    </w:p>
    <w:p w:rsidR="000C2E17" w:rsidRPr="000C2E17" w:rsidRDefault="000C2E17" w:rsidP="000C2E17">
      <w:pPr>
        <w:numPr>
          <w:ilvl w:val="0"/>
          <w:numId w:val="1"/>
        </w:numPr>
        <w:spacing w:after="0" w:line="480" w:lineRule="auto"/>
        <w:ind w:left="360"/>
        <w:jc w:val="both"/>
        <w:rPr>
          <w:rFonts w:ascii="Times New Roman" w:eastAsia="SimSun" w:hAnsi="Times New Roman" w:cs="Times New Roman"/>
          <w:i/>
          <w:iCs/>
          <w:lang w:eastAsia="zh-CN"/>
        </w:rPr>
      </w:pPr>
      <w:r w:rsidRPr="000C2E17">
        <w:rPr>
          <w:rFonts w:ascii="Times New Roman" w:eastAsia="SimSun" w:hAnsi="Times New Roman" w:cs="Times New Roman"/>
          <w:lang w:eastAsia="zh-CN"/>
        </w:rPr>
        <w:t>Variabel prediktor</w:t>
      </w:r>
      <w:r w:rsidRPr="000C2E17">
        <w:rPr>
          <w:rFonts w:ascii="Times New Roman" w:eastAsia="SimSun" w:hAnsi="Times New Roman" w:cs="Times New Roman"/>
          <w:lang w:eastAsia="zh-CN"/>
        </w:rPr>
        <w:tab/>
        <w:t>:</w:t>
      </w:r>
      <w:r w:rsidRPr="000C2E17">
        <w:rPr>
          <w:rFonts w:ascii="Times New Roman" w:eastAsia="SimSun" w:hAnsi="Times New Roman" w:cs="Times New Roman"/>
          <w:lang w:val="id-ID" w:eastAsia="zh-CN"/>
        </w:rPr>
        <w:t xml:space="preserve"> </w:t>
      </w:r>
      <w:r w:rsidRPr="000C2E17">
        <w:rPr>
          <w:rFonts w:ascii="Times New Roman" w:eastAsia="SimSun" w:hAnsi="Times New Roman" w:cs="Times New Roman"/>
          <w:lang w:eastAsia="zh-CN"/>
        </w:rPr>
        <w:t>Optimisme</w:t>
      </w:r>
    </w:p>
    <w:p w:rsidR="000C2E17" w:rsidRPr="000C2E17" w:rsidRDefault="000C2E17" w:rsidP="000C2E17">
      <w:pPr>
        <w:spacing w:after="0" w:line="480" w:lineRule="auto"/>
        <w:jc w:val="both"/>
        <w:rPr>
          <w:rFonts w:ascii="Times New Roman" w:eastAsia="SimSun" w:hAnsi="Times New Roman" w:cs="Times New Roman"/>
          <w:b/>
          <w:iCs/>
          <w:lang w:eastAsia="zh-CN"/>
        </w:rPr>
      </w:pPr>
      <w:r w:rsidRPr="000C2E17">
        <w:rPr>
          <w:rFonts w:ascii="Times New Roman" w:eastAsia="SimSun" w:hAnsi="Times New Roman" w:cs="Times New Roman"/>
          <w:b/>
          <w:iCs/>
          <w:lang w:eastAsia="zh-CN"/>
        </w:rPr>
        <w:t>Definisi Operasional Variabel Penelitian</w:t>
      </w:r>
    </w:p>
    <w:p w:rsidR="000C2E17" w:rsidRPr="000C2E17" w:rsidRDefault="000C2E17" w:rsidP="000C2E17">
      <w:pPr>
        <w:spacing w:after="0" w:line="480" w:lineRule="auto"/>
        <w:jc w:val="both"/>
        <w:rPr>
          <w:rFonts w:ascii="Times New Roman" w:eastAsia="Calibri" w:hAnsi="Times New Roman" w:cs="Times New Roman"/>
          <w:lang w:val="id-ID"/>
        </w:rPr>
      </w:pPr>
      <w:r w:rsidRPr="000C2E17">
        <w:rPr>
          <w:rFonts w:ascii="Times New Roman" w:eastAsia="Calibri" w:hAnsi="Times New Roman" w:cs="Times New Roman"/>
        </w:rPr>
        <w:t xml:space="preserve">Definisi </w:t>
      </w:r>
      <w:r w:rsidRPr="000C2E17">
        <w:rPr>
          <w:rFonts w:ascii="Times New Roman" w:eastAsia="Calibri" w:hAnsi="Times New Roman" w:cs="Times New Roman"/>
          <w:lang w:val="id-ID"/>
        </w:rPr>
        <w:t xml:space="preserve">operasional dari variabel-variabel </w:t>
      </w:r>
      <w:r w:rsidRPr="000C2E17">
        <w:rPr>
          <w:rFonts w:ascii="Times New Roman" w:eastAsia="Calibri" w:hAnsi="Times New Roman" w:cs="Times New Roman"/>
        </w:rPr>
        <w:t xml:space="preserve">penelitian </w:t>
      </w:r>
      <w:proofErr w:type="gramStart"/>
      <w:r w:rsidRPr="000C2E17">
        <w:rPr>
          <w:rFonts w:ascii="Times New Roman" w:eastAsia="Calibri" w:hAnsi="Times New Roman" w:cs="Times New Roman"/>
        </w:rPr>
        <w:t xml:space="preserve">adalah </w:t>
      </w:r>
      <w:r w:rsidRPr="000C2E17">
        <w:rPr>
          <w:rFonts w:ascii="Times New Roman" w:eastAsia="Calibri" w:hAnsi="Times New Roman" w:cs="Times New Roman"/>
          <w:lang w:val="id-ID"/>
        </w:rPr>
        <w:t>:</w:t>
      </w:r>
      <w:proofErr w:type="gramEnd"/>
    </w:p>
    <w:p w:rsidR="000C2E17" w:rsidRPr="000C2E17" w:rsidRDefault="000C2E17" w:rsidP="000C2E17">
      <w:pPr>
        <w:numPr>
          <w:ilvl w:val="0"/>
          <w:numId w:val="2"/>
        </w:numPr>
        <w:spacing w:after="0" w:line="480" w:lineRule="auto"/>
        <w:jc w:val="both"/>
        <w:rPr>
          <w:rFonts w:ascii="Times New Roman" w:eastAsia="SimSun" w:hAnsi="Times New Roman" w:cs="Times New Roman"/>
          <w:b/>
          <w:i/>
          <w:iCs/>
          <w:lang w:eastAsia="zh-CN"/>
        </w:rPr>
      </w:pPr>
      <w:r w:rsidRPr="000C2E17">
        <w:rPr>
          <w:rFonts w:ascii="Times New Roman" w:eastAsia="SimSun" w:hAnsi="Times New Roman" w:cs="Times New Roman"/>
          <w:b/>
          <w:i/>
          <w:iCs/>
          <w:lang w:eastAsia="zh-CN"/>
        </w:rPr>
        <w:t>Work engagement</w:t>
      </w:r>
    </w:p>
    <w:p w:rsidR="000C2E17" w:rsidRPr="000C2E17" w:rsidRDefault="00881A4B" w:rsidP="000C2E17">
      <w:pPr>
        <w:spacing w:after="0" w:line="360" w:lineRule="auto"/>
        <w:jc w:val="both"/>
        <w:rPr>
          <w:rFonts w:ascii="Times New Roman" w:eastAsia="SimSun" w:hAnsi="Times New Roman" w:cs="Times New Roman"/>
          <w:iCs/>
          <w:lang w:eastAsia="zh-CN"/>
        </w:rPr>
      </w:pPr>
      <w:r>
        <w:rPr>
          <w:rFonts w:ascii="Times New Roman" w:eastAsia="SimSun" w:hAnsi="Times New Roman" w:cs="Times New Roman"/>
          <w:iCs/>
          <w:lang w:eastAsia="zh-CN"/>
        </w:rPr>
        <w:t xml:space="preserve">Definisi </w:t>
      </w:r>
      <w:r>
        <w:rPr>
          <w:rFonts w:ascii="Times New Roman" w:eastAsia="SimSun" w:hAnsi="Times New Roman" w:cs="Times New Roman"/>
          <w:i/>
          <w:iCs/>
          <w:lang w:eastAsia="zh-CN"/>
        </w:rPr>
        <w:t>w</w:t>
      </w:r>
      <w:r w:rsidR="000C2E17" w:rsidRPr="000C2E17">
        <w:rPr>
          <w:rFonts w:ascii="Times New Roman" w:eastAsia="SimSun" w:hAnsi="Times New Roman" w:cs="Times New Roman"/>
          <w:i/>
          <w:iCs/>
          <w:lang w:eastAsia="zh-CN"/>
        </w:rPr>
        <w:t>ork engagement</w:t>
      </w:r>
      <w:r w:rsidR="000C2E17" w:rsidRPr="000C2E17">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adalah dimana seseorang memiliki </w:t>
      </w:r>
      <w:r w:rsidR="000C2E17" w:rsidRPr="000C2E17">
        <w:rPr>
          <w:rFonts w:ascii="Times New Roman" w:eastAsia="SimSun" w:hAnsi="Times New Roman" w:cs="Times New Roman"/>
          <w:lang w:eastAsia="zh-CN"/>
        </w:rPr>
        <w:t>kondisi pikiran</w:t>
      </w:r>
      <w:r>
        <w:rPr>
          <w:rFonts w:ascii="Times New Roman" w:eastAsia="SimSun" w:hAnsi="Times New Roman" w:cs="Times New Roman"/>
          <w:lang w:eastAsia="zh-CN"/>
        </w:rPr>
        <w:t xml:space="preserve"> yang positif dan memuaskan </w:t>
      </w:r>
      <w:r w:rsidR="000C2E17" w:rsidRPr="000C2E17">
        <w:rPr>
          <w:rFonts w:ascii="Times New Roman" w:eastAsia="SimSun" w:hAnsi="Times New Roman" w:cs="Times New Roman"/>
          <w:lang w:eastAsia="zh-CN"/>
        </w:rPr>
        <w:t>terkait dengan peker</w:t>
      </w:r>
      <w:r>
        <w:rPr>
          <w:rFonts w:ascii="Times New Roman" w:eastAsia="SimSun" w:hAnsi="Times New Roman" w:cs="Times New Roman"/>
          <w:lang w:eastAsia="zh-CN"/>
        </w:rPr>
        <w:t xml:space="preserve">jaan, terlibat secara penuh, </w:t>
      </w:r>
      <w:r w:rsidRPr="00881A4B">
        <w:rPr>
          <w:rFonts w:ascii="Times New Roman" w:eastAsia="SimSun" w:hAnsi="Times New Roman" w:cs="Times New Roman"/>
          <w:i/>
          <w:lang w:eastAsia="zh-CN"/>
        </w:rPr>
        <w:t>work engagement</w:t>
      </w:r>
      <w:r w:rsidR="000C2E17" w:rsidRPr="000C2E17">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sendiri </w:t>
      </w:r>
      <w:r w:rsidR="000C2E17" w:rsidRPr="000C2E17">
        <w:rPr>
          <w:rFonts w:ascii="Times New Roman" w:eastAsia="SimSun" w:hAnsi="Times New Roman" w:cs="Times New Roman"/>
          <w:lang w:eastAsia="zh-CN"/>
        </w:rPr>
        <w:t xml:space="preserve">ditandai dengan </w:t>
      </w:r>
      <w:r>
        <w:rPr>
          <w:rFonts w:ascii="Times New Roman" w:eastAsia="SimSun" w:hAnsi="Times New Roman" w:cs="Times New Roman"/>
          <w:lang w:eastAsia="zh-CN"/>
        </w:rPr>
        <w:t xml:space="preserve">adanya </w:t>
      </w:r>
      <w:r w:rsidR="000C2E17" w:rsidRPr="000C2E17">
        <w:rPr>
          <w:rFonts w:ascii="Times New Roman" w:eastAsia="SimSun" w:hAnsi="Times New Roman" w:cs="Times New Roman"/>
          <w:lang w:eastAsia="zh-CN"/>
        </w:rPr>
        <w:t>semangat untuk berusaha, antusiasme</w:t>
      </w:r>
      <w:r>
        <w:rPr>
          <w:rFonts w:ascii="Times New Roman" w:eastAsia="SimSun" w:hAnsi="Times New Roman" w:cs="Times New Roman"/>
          <w:lang w:eastAsia="zh-CN"/>
        </w:rPr>
        <w:t xml:space="preserve"> yang tinggi serta mampu berkonsentrasi selama dalam</w:t>
      </w:r>
      <w:r w:rsidR="000C2E17" w:rsidRPr="000C2E17">
        <w:rPr>
          <w:rFonts w:ascii="Times New Roman" w:eastAsia="SimSun" w:hAnsi="Times New Roman" w:cs="Times New Roman"/>
          <w:lang w:eastAsia="zh-CN"/>
        </w:rPr>
        <w:t xml:space="preserve"> pekerjaan. </w:t>
      </w:r>
      <w:r w:rsidR="000C2E17" w:rsidRPr="000C2E17">
        <w:rPr>
          <w:rFonts w:ascii="Times New Roman" w:eastAsia="SimSun" w:hAnsi="Times New Roman" w:cs="Times New Roman"/>
          <w:i/>
          <w:iCs/>
          <w:lang w:eastAsia="zh-CN"/>
        </w:rPr>
        <w:t xml:space="preserve">Work engagement </w:t>
      </w:r>
      <w:r>
        <w:rPr>
          <w:rFonts w:ascii="Times New Roman" w:eastAsia="SimSun" w:hAnsi="Times New Roman" w:cs="Times New Roman"/>
          <w:iCs/>
          <w:lang w:eastAsia="zh-CN"/>
        </w:rPr>
        <w:t>dalam penelitian ini akan</w:t>
      </w:r>
      <w:r w:rsidR="000C2E17" w:rsidRPr="000C2E17">
        <w:rPr>
          <w:rFonts w:ascii="Times New Roman" w:eastAsia="SimSun" w:hAnsi="Times New Roman" w:cs="Times New Roman"/>
          <w:iCs/>
          <w:lang w:eastAsia="zh-CN"/>
        </w:rPr>
        <w:t xml:space="preserve"> diukur menggunakan Skala </w:t>
      </w:r>
      <w:r w:rsidR="000C2E17" w:rsidRPr="000C2E17">
        <w:rPr>
          <w:rFonts w:ascii="Times New Roman" w:eastAsia="SimSun" w:hAnsi="Times New Roman" w:cs="Times New Roman"/>
          <w:i/>
          <w:iCs/>
          <w:lang w:eastAsia="zh-CN"/>
        </w:rPr>
        <w:t xml:space="preserve">Work engagement </w:t>
      </w:r>
      <w:r w:rsidR="000C2E17" w:rsidRPr="000C2E17">
        <w:rPr>
          <w:rFonts w:ascii="Times New Roman" w:eastAsia="SimSun" w:hAnsi="Times New Roman" w:cs="Times New Roman"/>
          <w:iCs/>
          <w:lang w:eastAsia="zh-CN"/>
        </w:rPr>
        <w:t>dari Noftanti dan Prahara (2019)</w:t>
      </w:r>
      <w:r w:rsidR="000C2E17" w:rsidRPr="000C2E17">
        <w:rPr>
          <w:rFonts w:ascii="Times New Roman" w:eastAsia="SimSun" w:hAnsi="Times New Roman" w:cs="Times New Roman"/>
          <w:iCs/>
          <w:color w:val="FF0000"/>
          <w:lang w:eastAsia="zh-CN"/>
        </w:rPr>
        <w:t xml:space="preserve"> </w:t>
      </w:r>
      <w:r w:rsidR="000C2E17" w:rsidRPr="000C2E17">
        <w:rPr>
          <w:rFonts w:ascii="Times New Roman" w:eastAsia="SimSun" w:hAnsi="Times New Roman" w:cs="Times New Roman"/>
          <w:iCs/>
          <w:lang w:eastAsia="zh-CN"/>
        </w:rPr>
        <w:t xml:space="preserve">yang disusun berdasarkan dimensi dari </w:t>
      </w:r>
      <w:r w:rsidR="000C2E17" w:rsidRPr="000C2E17">
        <w:rPr>
          <w:rFonts w:ascii="Times New Roman" w:eastAsia="SimSun" w:hAnsi="Times New Roman" w:cs="Times New Roman"/>
          <w:iCs/>
          <w:lang w:eastAsia="zh-CN"/>
        </w:rPr>
        <w:fldChar w:fldCharType="begin" w:fldLock="1"/>
      </w:r>
      <w:r w:rsidR="000C2E17" w:rsidRPr="000C2E17">
        <w:rPr>
          <w:rFonts w:ascii="Times New Roman" w:eastAsia="SimSun" w:hAnsi="Times New Roman" w:cs="Times New Roman"/>
          <w:iCs/>
          <w:lang w:eastAsia="zh-CN"/>
        </w:rPr>
        <w:instrText>ADDIN CSL_CITATION {"citationItems":[{"id":"ITEM-1","itemData":{"DOI":"10.1023/A:1015630930326","ISSN":"1389-4978","abstract":"This study examines the factorial structure of a new instrument to measure engagement, the hypothesized `opposite' of burnout in a sample of university students (N=314) and employees (N=619). In addition, the factorial structure of the Maslach-Burnout Inventory-General Survey (MBI-GS) is assessed and the relationship between engagement and burnout is examined. Simultaneous confirmatory factor analyses in both samples confirmed the original three-factor structure of the MBI-GS (exhaustion, cynicism, and professional efficacy) as well as the hypothesized three-factor structure of engagement (vigor, dedication, and absorption). Contrary to expectations, a model with two higher-order factors – ‘burnout’ and ‘engagement’ – did not show a superior fit to the data. Instead, our analyses revealed an alternative model with two latent factors including: (1) exhaustion and cynicism (‘core of burnout’); (2) all three engagement scales plus efficacy. Both latent factors are negatively related and share between 22% and 38% of their variances in both samples. Despite the fact that slightly different versions of the MBI-GS and the engagement questionnaire had to be used in both samples the results were remarkably similar across samples, which illustrates the robustness of our findings.","author":[{"dropping-particle":"","family":"Schaufeli","given":"Wilmar","non-dropping-particle":"","parse-names":false,"suffix":""},{"dropping-particle":"","family":"Salanova","given":"Marisa","non-dropping-particle":"","parse-names":false,"suffix":""},{"dropping-particle":"","family":"González-romá","given":"Vicente","non-dropping-particle":"","parse-names":false,"suffix":""},{"dropping-particle":"","family":"Bakker","given":"Arnold","non-dropping-particle":"","parse-names":false,"suffix":""}],"container-title":"Journal of Happiness Studies","id":"ITEM-1","issue":"1","issued":{"date-parts":[["2002"]]},"page":"71-92","title":"The Measurement of Engagement and Burnout: A Two Sample Confirmatory Factor Analytic Approach","type":"article-journal","volume":"3"},"uris":["http://www.mendeley.com/documents/?uuid=5b7aecc0-57ff-4eff-8329-59a3af85609d"]}],"mendeley":{"formattedCitation":"(W. Schaufeli et al., 2002)","manualFormatting":"Schaufeli, dkk (2002)","plainTextFormattedCitation":"(W. Schaufeli et al., 2002)","previouslyFormattedCitation":"(W. Schaufeli et al., 2002)"},"properties":{"noteIndex":0},"schema":"https://github.com/citation-style-language/schema/raw/master/csl-citation.json"}</w:instrText>
      </w:r>
      <w:r w:rsidR="000C2E17" w:rsidRPr="000C2E17">
        <w:rPr>
          <w:rFonts w:ascii="Times New Roman" w:eastAsia="SimSun" w:hAnsi="Times New Roman" w:cs="Times New Roman"/>
          <w:iCs/>
          <w:lang w:eastAsia="zh-CN"/>
        </w:rPr>
        <w:fldChar w:fldCharType="separate"/>
      </w:r>
      <w:r w:rsidR="000C2E17" w:rsidRPr="000C2E17">
        <w:rPr>
          <w:rFonts w:ascii="Times New Roman" w:eastAsia="SimSun" w:hAnsi="Times New Roman" w:cs="Times New Roman"/>
          <w:iCs/>
          <w:noProof/>
          <w:lang w:eastAsia="zh-CN"/>
        </w:rPr>
        <w:t>Schaufeli, dkk (2002)</w:t>
      </w:r>
      <w:r w:rsidR="000C2E17" w:rsidRPr="000C2E17">
        <w:rPr>
          <w:rFonts w:ascii="Times New Roman" w:eastAsia="SimSun" w:hAnsi="Times New Roman" w:cs="Times New Roman"/>
          <w:iCs/>
          <w:lang w:eastAsia="zh-CN"/>
        </w:rPr>
        <w:fldChar w:fldCharType="end"/>
      </w:r>
      <w:r w:rsidR="000C2E17" w:rsidRPr="000C2E17">
        <w:rPr>
          <w:rFonts w:ascii="Times New Roman" w:eastAsia="SimSun" w:hAnsi="Times New Roman" w:cs="Times New Roman"/>
          <w:iCs/>
          <w:lang w:eastAsia="zh-CN"/>
        </w:rPr>
        <w:t xml:space="preserve"> yaitu </w:t>
      </w:r>
      <w:r w:rsidR="000C2E17" w:rsidRPr="000C2E17">
        <w:rPr>
          <w:rFonts w:ascii="Times New Roman" w:eastAsia="SimSun" w:hAnsi="Times New Roman" w:cs="Times New Roman"/>
          <w:i/>
          <w:iCs/>
          <w:lang w:eastAsia="zh-CN"/>
        </w:rPr>
        <w:t xml:space="preserve">vigor, dedication </w:t>
      </w:r>
      <w:r w:rsidR="000C2E17" w:rsidRPr="000C2E17">
        <w:rPr>
          <w:rFonts w:ascii="Times New Roman" w:eastAsia="SimSun" w:hAnsi="Times New Roman" w:cs="Times New Roman"/>
          <w:iCs/>
          <w:lang w:eastAsia="zh-CN"/>
        </w:rPr>
        <w:t xml:space="preserve">dan </w:t>
      </w:r>
      <w:r w:rsidR="000C2E17" w:rsidRPr="000C2E17">
        <w:rPr>
          <w:rFonts w:ascii="Times New Roman" w:eastAsia="SimSun" w:hAnsi="Times New Roman" w:cs="Times New Roman"/>
          <w:i/>
          <w:iCs/>
          <w:lang w:eastAsia="zh-CN"/>
        </w:rPr>
        <w:t xml:space="preserve">absorption. </w:t>
      </w:r>
      <w:r w:rsidR="000C2E17" w:rsidRPr="000C2E17">
        <w:rPr>
          <w:rFonts w:ascii="Times New Roman" w:eastAsia="SimSun" w:hAnsi="Times New Roman" w:cs="Times New Roman"/>
          <w:iCs/>
          <w:lang w:eastAsia="zh-CN"/>
        </w:rPr>
        <w:t>Skor yang diperoleh dari</w:t>
      </w:r>
      <w:r w:rsidR="000C2E17" w:rsidRPr="000C2E17">
        <w:rPr>
          <w:rFonts w:ascii="Times New Roman" w:eastAsia="SimSun" w:hAnsi="Times New Roman" w:cs="Times New Roman"/>
          <w:i/>
          <w:iCs/>
          <w:lang w:eastAsia="zh-CN"/>
        </w:rPr>
        <w:t xml:space="preserve"> </w:t>
      </w:r>
      <w:r w:rsidR="000C2E17" w:rsidRPr="000C2E17">
        <w:rPr>
          <w:rFonts w:ascii="Times New Roman" w:eastAsia="SimSun" w:hAnsi="Times New Roman" w:cs="Times New Roman"/>
          <w:iCs/>
          <w:lang w:eastAsia="zh-CN"/>
        </w:rPr>
        <w:t xml:space="preserve">Skala </w:t>
      </w:r>
      <w:r w:rsidR="000C2E17" w:rsidRPr="000C2E17">
        <w:rPr>
          <w:rFonts w:ascii="Times New Roman" w:eastAsia="SimSun" w:hAnsi="Times New Roman" w:cs="Times New Roman"/>
          <w:i/>
          <w:iCs/>
          <w:lang w:eastAsia="zh-CN"/>
        </w:rPr>
        <w:t xml:space="preserve">Work engagement </w:t>
      </w:r>
      <w:r w:rsidR="000C2E17" w:rsidRPr="000C2E17">
        <w:rPr>
          <w:rFonts w:ascii="Times New Roman" w:eastAsia="SimSun" w:hAnsi="Times New Roman" w:cs="Times New Roman"/>
          <w:iCs/>
          <w:lang w:eastAsia="zh-CN"/>
        </w:rPr>
        <w:t>menunjukan tinggi rendahnya tingkat w</w:t>
      </w:r>
      <w:r w:rsidR="000C2E17" w:rsidRPr="000C2E17">
        <w:rPr>
          <w:rFonts w:ascii="Times New Roman" w:eastAsia="SimSun" w:hAnsi="Times New Roman" w:cs="Times New Roman"/>
          <w:i/>
          <w:iCs/>
          <w:lang w:eastAsia="zh-CN"/>
        </w:rPr>
        <w:t xml:space="preserve">ork engagement </w:t>
      </w:r>
      <w:r w:rsidR="000C2E17" w:rsidRPr="000C2E17">
        <w:rPr>
          <w:rFonts w:ascii="Times New Roman" w:eastAsia="SimSun" w:hAnsi="Times New Roman" w:cs="Times New Roman"/>
          <w:lang w:eastAsia="zh-CN"/>
        </w:rPr>
        <w:t>t</w:t>
      </w:r>
      <w:r w:rsidR="000C2E17" w:rsidRPr="000C2E17">
        <w:rPr>
          <w:rFonts w:ascii="Times New Roman" w:eastAsia="SimSun" w:hAnsi="Times New Roman" w:cs="Times New Roman"/>
          <w:iCs/>
          <w:lang w:eastAsia="zh-CN"/>
        </w:rPr>
        <w:t>erhadap perusahaan. Skor tinggi</w:t>
      </w:r>
      <w:r w:rsidR="000C2E17" w:rsidRPr="000C2E17">
        <w:rPr>
          <w:rFonts w:ascii="Times New Roman" w:eastAsia="SimSun" w:hAnsi="Times New Roman" w:cs="Times New Roman"/>
          <w:i/>
          <w:iCs/>
          <w:lang w:eastAsia="zh-CN"/>
        </w:rPr>
        <w:t xml:space="preserve"> </w:t>
      </w:r>
      <w:r w:rsidR="000C2E17" w:rsidRPr="000C2E17">
        <w:rPr>
          <w:rFonts w:ascii="Times New Roman" w:eastAsia="SimSun" w:hAnsi="Times New Roman" w:cs="Times New Roman"/>
          <w:iCs/>
          <w:lang w:eastAsia="zh-CN"/>
        </w:rPr>
        <w:t>menunjukan tingkat w</w:t>
      </w:r>
      <w:r w:rsidR="000C2E17" w:rsidRPr="000C2E17">
        <w:rPr>
          <w:rFonts w:ascii="Times New Roman" w:eastAsia="SimSun" w:hAnsi="Times New Roman" w:cs="Times New Roman"/>
          <w:i/>
          <w:iCs/>
          <w:lang w:eastAsia="zh-CN"/>
        </w:rPr>
        <w:t xml:space="preserve">ork engagement </w:t>
      </w:r>
      <w:r w:rsidR="000C2E17" w:rsidRPr="000C2E17">
        <w:rPr>
          <w:rFonts w:ascii="Times New Roman" w:eastAsia="SimSun" w:hAnsi="Times New Roman" w:cs="Times New Roman"/>
          <w:iCs/>
          <w:lang w:eastAsia="zh-CN"/>
        </w:rPr>
        <w:t>yang tinggi dan sebaliknya skor rendah menunjukkan tingkat w</w:t>
      </w:r>
      <w:r w:rsidR="000C2E17" w:rsidRPr="000C2E17">
        <w:rPr>
          <w:rFonts w:ascii="Times New Roman" w:eastAsia="SimSun" w:hAnsi="Times New Roman" w:cs="Times New Roman"/>
          <w:i/>
          <w:iCs/>
          <w:lang w:eastAsia="zh-CN"/>
        </w:rPr>
        <w:t xml:space="preserve">ork engagement </w:t>
      </w:r>
      <w:r w:rsidR="000C2E17" w:rsidRPr="000C2E17">
        <w:rPr>
          <w:rFonts w:ascii="Times New Roman" w:eastAsia="SimSun" w:hAnsi="Times New Roman" w:cs="Times New Roman"/>
          <w:iCs/>
          <w:lang w:eastAsia="zh-CN"/>
        </w:rPr>
        <w:t>yang rendah</w:t>
      </w:r>
      <w:r w:rsidR="000C2E17" w:rsidRPr="000C2E17">
        <w:rPr>
          <w:rFonts w:ascii="Times New Roman" w:eastAsia="SimSun" w:hAnsi="Times New Roman" w:cs="Times New Roman"/>
          <w:i/>
          <w:iCs/>
          <w:lang w:eastAsia="zh-CN"/>
        </w:rPr>
        <w:t xml:space="preserve"> </w:t>
      </w:r>
      <w:r w:rsidR="000C2E17" w:rsidRPr="000C2E17">
        <w:rPr>
          <w:rFonts w:ascii="Times New Roman" w:eastAsia="SimSun" w:hAnsi="Times New Roman" w:cs="Times New Roman"/>
          <w:iCs/>
          <w:lang w:eastAsia="zh-CN"/>
        </w:rPr>
        <w:t>pada karyawan.</w:t>
      </w:r>
    </w:p>
    <w:p w:rsidR="000C2E17" w:rsidRPr="000C2E17" w:rsidRDefault="000C2E17" w:rsidP="000C2E17">
      <w:pPr>
        <w:spacing w:after="0" w:line="360" w:lineRule="auto"/>
        <w:jc w:val="both"/>
        <w:rPr>
          <w:rFonts w:ascii="Times New Roman" w:eastAsia="SimSun" w:hAnsi="Times New Roman" w:cs="Times New Roman"/>
          <w:iCs/>
          <w:lang w:eastAsia="zh-CN"/>
        </w:rPr>
      </w:pPr>
    </w:p>
    <w:p w:rsidR="000C2E17" w:rsidRPr="000C2E17" w:rsidRDefault="000C2E17" w:rsidP="000C2E17">
      <w:pPr>
        <w:numPr>
          <w:ilvl w:val="0"/>
          <w:numId w:val="2"/>
        </w:numPr>
        <w:tabs>
          <w:tab w:val="left" w:pos="0"/>
          <w:tab w:val="left" w:pos="450"/>
          <w:tab w:val="left" w:pos="1080"/>
        </w:tabs>
        <w:spacing w:after="0" w:line="480" w:lineRule="auto"/>
        <w:ind w:left="86" w:hanging="86"/>
        <w:jc w:val="both"/>
        <w:rPr>
          <w:rFonts w:ascii="Times New Roman" w:eastAsia="SimSun" w:hAnsi="Times New Roman" w:cs="Times New Roman"/>
          <w:b/>
          <w:lang w:val="id-ID" w:eastAsia="zh-CN"/>
        </w:rPr>
      </w:pPr>
      <w:r w:rsidRPr="000C2E17">
        <w:rPr>
          <w:rFonts w:ascii="Times New Roman" w:eastAsia="SimSun" w:hAnsi="Times New Roman" w:cs="Times New Roman"/>
          <w:b/>
          <w:lang w:eastAsia="zh-CN"/>
        </w:rPr>
        <w:t>Optimisme</w:t>
      </w:r>
    </w:p>
    <w:p w:rsidR="000C2E17" w:rsidRPr="000C2E17" w:rsidRDefault="000C2E17" w:rsidP="000C2E17">
      <w:pPr>
        <w:tabs>
          <w:tab w:val="left" w:pos="0"/>
          <w:tab w:val="left" w:pos="450"/>
          <w:tab w:val="left" w:pos="1080"/>
        </w:tabs>
        <w:spacing w:after="0" w:line="360" w:lineRule="auto"/>
        <w:ind w:hanging="450"/>
        <w:jc w:val="both"/>
        <w:rPr>
          <w:rFonts w:ascii="Times New Roman" w:eastAsia="SimSun" w:hAnsi="Times New Roman" w:cs="Times New Roman"/>
          <w:iCs/>
          <w:lang w:eastAsia="zh-CN"/>
        </w:rPr>
      </w:pPr>
      <w:r w:rsidRPr="000C2E17">
        <w:rPr>
          <w:rFonts w:ascii="Times New Roman" w:eastAsia="SimSun" w:hAnsi="Times New Roman" w:cs="Times New Roman"/>
          <w:b/>
          <w:lang w:val="id-ID" w:eastAsia="zh-CN"/>
        </w:rPr>
        <w:tab/>
      </w:r>
      <w:r w:rsidRPr="000C2E17">
        <w:rPr>
          <w:rFonts w:ascii="Times New Roman" w:eastAsia="SimSun" w:hAnsi="Times New Roman" w:cs="Times New Roman"/>
          <w:lang w:eastAsia="zh-CN"/>
        </w:rPr>
        <w:t xml:space="preserve">Optimisme </w:t>
      </w:r>
      <w:r w:rsidR="00D25B4E">
        <w:rPr>
          <w:rFonts w:ascii="Times New Roman" w:eastAsia="SimSun" w:hAnsi="Times New Roman" w:cs="Times New Roman"/>
          <w:lang w:eastAsia="zh-CN"/>
        </w:rPr>
        <w:t>didefinisikan sebagai</w:t>
      </w:r>
      <w:r w:rsidRPr="000C2E17">
        <w:rPr>
          <w:rFonts w:ascii="Times New Roman" w:eastAsia="SimSun" w:hAnsi="Times New Roman" w:cs="Times New Roman"/>
          <w:lang w:eastAsia="zh-CN"/>
        </w:rPr>
        <w:t xml:space="preserve"> keseluruhan sikap </w:t>
      </w:r>
      <w:r w:rsidR="00D25B4E">
        <w:rPr>
          <w:rFonts w:ascii="Times New Roman" w:eastAsia="SimSun" w:hAnsi="Times New Roman" w:cs="Times New Roman"/>
          <w:lang w:eastAsia="zh-CN"/>
        </w:rPr>
        <w:t>dan cara pandang seseorang</w:t>
      </w:r>
      <w:r w:rsidRPr="000C2E17">
        <w:rPr>
          <w:rFonts w:ascii="Times New Roman" w:eastAsia="SimSun" w:hAnsi="Times New Roman" w:cs="Times New Roman"/>
          <w:lang w:eastAsia="zh-CN"/>
        </w:rPr>
        <w:t xml:space="preserve"> yang mempengaruhi bagaimana seseorang </w:t>
      </w:r>
      <w:r w:rsidR="00D25B4E">
        <w:rPr>
          <w:rFonts w:ascii="Times New Roman" w:eastAsia="SimSun" w:hAnsi="Times New Roman" w:cs="Times New Roman"/>
          <w:lang w:eastAsia="zh-CN"/>
        </w:rPr>
        <w:t xml:space="preserve">tersebut </w:t>
      </w:r>
      <w:r w:rsidRPr="000C2E17">
        <w:rPr>
          <w:rFonts w:ascii="Times New Roman" w:eastAsia="SimSun" w:hAnsi="Times New Roman" w:cs="Times New Roman"/>
          <w:lang w:eastAsia="zh-CN"/>
        </w:rPr>
        <w:t>berorientasi terhadap peristiwa di dalam hidupnya, menghadapi permasalahan dan</w:t>
      </w:r>
      <w:r w:rsidR="00D25B4E">
        <w:rPr>
          <w:rFonts w:ascii="Times New Roman" w:eastAsia="SimSun" w:hAnsi="Times New Roman" w:cs="Times New Roman"/>
          <w:lang w:eastAsia="zh-CN"/>
        </w:rPr>
        <w:t xml:space="preserve"> sejauh mana tindakan mereka untuk terlibat</w:t>
      </w:r>
      <w:r w:rsidRPr="000C2E17">
        <w:rPr>
          <w:rFonts w:ascii="Times New Roman" w:eastAsia="SimSun" w:hAnsi="Times New Roman" w:cs="Times New Roman"/>
          <w:lang w:eastAsia="zh-CN"/>
        </w:rPr>
        <w:t xml:space="preserve"> dalam penyelesaian masalah. Optimisme</w:t>
      </w:r>
      <w:r w:rsidRPr="000C2E17">
        <w:rPr>
          <w:rFonts w:ascii="Times New Roman" w:eastAsia="SimSun" w:hAnsi="Times New Roman" w:cs="Times New Roman"/>
          <w:i/>
          <w:iCs/>
          <w:lang w:eastAsia="zh-CN"/>
        </w:rPr>
        <w:t xml:space="preserve"> </w:t>
      </w:r>
      <w:r w:rsidRPr="000C2E17">
        <w:rPr>
          <w:rFonts w:ascii="Times New Roman" w:eastAsia="SimSun" w:hAnsi="Times New Roman" w:cs="Times New Roman"/>
          <w:iCs/>
          <w:lang w:eastAsia="zh-CN"/>
        </w:rPr>
        <w:t xml:space="preserve">dalam penelitian ini akan diukur dengan menggunakan Skala </w:t>
      </w:r>
      <w:r w:rsidRPr="000C2E17">
        <w:rPr>
          <w:rFonts w:ascii="Times New Roman" w:eastAsia="SimSun" w:hAnsi="Times New Roman" w:cs="Times New Roman"/>
          <w:lang w:eastAsia="zh-CN"/>
        </w:rPr>
        <w:t xml:space="preserve">Optimisme </w:t>
      </w:r>
      <w:r w:rsidRPr="000C2E17">
        <w:rPr>
          <w:rFonts w:ascii="Times New Roman" w:eastAsia="SimSun" w:hAnsi="Times New Roman" w:cs="Times New Roman"/>
          <w:iCs/>
          <w:lang w:eastAsia="zh-CN"/>
        </w:rPr>
        <w:t xml:space="preserve">yang peneliti susun berdasarkan dimensi dari </w:t>
      </w:r>
      <w:r w:rsidRPr="000C2E17">
        <w:rPr>
          <w:rFonts w:ascii="Times New Roman" w:eastAsia="SimSun" w:hAnsi="Times New Roman" w:cs="Times New Roman"/>
          <w:iCs/>
          <w:lang w:eastAsia="zh-CN"/>
        </w:rPr>
        <w:fldChar w:fldCharType="begin" w:fldLock="1"/>
      </w:r>
      <w:r w:rsidRPr="000C2E17">
        <w:rPr>
          <w:rFonts w:ascii="Times New Roman" w:eastAsia="SimSun" w:hAnsi="Times New Roman" w:cs="Times New Roman"/>
          <w:iCs/>
          <w:lang w:eastAsia="zh-CN"/>
        </w:rPr>
        <w:instrText>ADDIN CSL_CITATION {"citationItems":[{"id":"ITEM-1","itemData":{"DOI":"10.1136/bmj.316.7134.870","ISBN":"1400078393","ISSN":"1044-3983","PMID":"9583413","abstract":"I. Two Ways of Looking at Life 2. Learning to Be Helpless 3. Explaining Misfortune 4. Ultimate Pessimism 5. How You Think, How You Feel Part Two: The Realms of Life 6. Success at Work 7. Children and Parents: The Origins of Optimism 8. School 9. Sports 10. Health II. Politics, Religion, and Culture: A New Psychohistory iii 12. The Optimistic Life 13. Helping Your Child Escape Pessimism 14. The Optimistic Organization 15. Flexible Optimism","author":[{"dropping-particle":"","family":"Seligman","given":"Martin E. P.","non-dropping-particle":"","parse-names":false,"suffix":""}],"container-title":"Learned Optimism","id":"ITEM-1","issued":{"date-parts":[["2006"]]},"title":"Learned Optimism: How to Change Your Mind and Your Life","type":"book"},"uris":["http://www.mendeley.com/documents/?uuid=6926701f-2046-4927-aec1-be5d7c3a3095"]}],"mendeley":{"formattedCitation":"(Seligman, 2006)","manualFormatting":"Seligman (2006)","plainTextFormattedCitation":"(Seligman, 2006)","previouslyFormattedCitation":"(Seligman, 2006)"},"properties":{"noteIndex":0},"schema":"https://github.com/citation-style-language/schema/raw/master/csl-citation.json"}</w:instrText>
      </w:r>
      <w:r w:rsidRPr="000C2E17">
        <w:rPr>
          <w:rFonts w:ascii="Times New Roman" w:eastAsia="SimSun" w:hAnsi="Times New Roman" w:cs="Times New Roman"/>
          <w:iCs/>
          <w:lang w:eastAsia="zh-CN"/>
        </w:rPr>
        <w:fldChar w:fldCharType="separate"/>
      </w:r>
      <w:r w:rsidRPr="000C2E17">
        <w:rPr>
          <w:rFonts w:ascii="Times New Roman" w:eastAsia="SimSun" w:hAnsi="Times New Roman" w:cs="Times New Roman"/>
          <w:iCs/>
          <w:noProof/>
          <w:lang w:eastAsia="zh-CN"/>
        </w:rPr>
        <w:t>Seligman (2006)</w:t>
      </w:r>
      <w:r w:rsidRPr="000C2E17">
        <w:rPr>
          <w:rFonts w:ascii="Times New Roman" w:eastAsia="SimSun" w:hAnsi="Times New Roman" w:cs="Times New Roman"/>
          <w:iCs/>
          <w:lang w:eastAsia="zh-CN"/>
        </w:rPr>
        <w:fldChar w:fldCharType="end"/>
      </w:r>
      <w:r w:rsidRPr="000C2E17">
        <w:rPr>
          <w:rFonts w:ascii="Times New Roman" w:eastAsia="SimSun" w:hAnsi="Times New Roman" w:cs="Times New Roman"/>
          <w:iCs/>
          <w:lang w:eastAsia="zh-CN"/>
        </w:rPr>
        <w:t xml:space="preserve"> yaitu </w:t>
      </w:r>
      <w:r w:rsidRPr="000C2E17">
        <w:rPr>
          <w:rFonts w:ascii="Times New Roman" w:eastAsia="SimSun" w:hAnsi="Times New Roman" w:cs="Times New Roman"/>
          <w:i/>
          <w:iCs/>
          <w:lang w:eastAsia="zh-CN"/>
        </w:rPr>
        <w:t xml:space="preserve">permanence, pervasiveness </w:t>
      </w:r>
      <w:r w:rsidRPr="000C2E17">
        <w:rPr>
          <w:rFonts w:ascii="Times New Roman" w:eastAsia="SimSun" w:hAnsi="Times New Roman" w:cs="Times New Roman"/>
          <w:lang w:eastAsia="zh-CN"/>
        </w:rPr>
        <w:t>dan</w:t>
      </w:r>
      <w:r w:rsidRPr="000C2E17">
        <w:rPr>
          <w:rFonts w:ascii="Times New Roman" w:eastAsia="SimSun" w:hAnsi="Times New Roman" w:cs="Times New Roman"/>
          <w:i/>
          <w:iCs/>
          <w:lang w:eastAsia="zh-CN"/>
        </w:rPr>
        <w:t xml:space="preserve"> personalization. </w:t>
      </w:r>
      <w:r w:rsidRPr="000C2E17">
        <w:rPr>
          <w:rFonts w:ascii="Times New Roman" w:eastAsia="SimSun" w:hAnsi="Times New Roman" w:cs="Times New Roman"/>
          <w:iCs/>
          <w:lang w:eastAsia="zh-CN"/>
        </w:rPr>
        <w:t xml:space="preserve">Skor </w:t>
      </w:r>
      <w:r w:rsidRPr="000C2E17">
        <w:rPr>
          <w:rFonts w:ascii="Times New Roman" w:eastAsia="SimSun" w:hAnsi="Times New Roman" w:cs="Times New Roman"/>
          <w:iCs/>
          <w:lang w:eastAsia="zh-CN"/>
        </w:rPr>
        <w:lastRenderedPageBreak/>
        <w:t>yang diperoleh dari</w:t>
      </w:r>
      <w:r w:rsidRPr="000C2E17">
        <w:rPr>
          <w:rFonts w:ascii="Times New Roman" w:eastAsia="SimSun" w:hAnsi="Times New Roman" w:cs="Times New Roman"/>
          <w:i/>
          <w:iCs/>
          <w:lang w:eastAsia="zh-CN"/>
        </w:rPr>
        <w:t xml:space="preserve"> </w:t>
      </w:r>
      <w:r w:rsidRPr="000C2E17">
        <w:rPr>
          <w:rFonts w:ascii="Times New Roman" w:eastAsia="SimSun" w:hAnsi="Times New Roman" w:cs="Times New Roman"/>
          <w:iCs/>
          <w:lang w:eastAsia="zh-CN"/>
        </w:rPr>
        <w:t xml:space="preserve">Skala </w:t>
      </w:r>
      <w:r w:rsidRPr="000C2E17">
        <w:rPr>
          <w:rFonts w:ascii="Times New Roman" w:eastAsia="SimSun" w:hAnsi="Times New Roman" w:cs="Times New Roman"/>
          <w:lang w:eastAsia="zh-CN"/>
        </w:rPr>
        <w:t>Optimisme</w:t>
      </w:r>
      <w:r w:rsidRPr="000C2E17">
        <w:rPr>
          <w:rFonts w:ascii="Times New Roman" w:eastAsia="SimSun" w:hAnsi="Times New Roman" w:cs="Times New Roman"/>
          <w:i/>
          <w:iCs/>
          <w:lang w:eastAsia="zh-CN"/>
        </w:rPr>
        <w:t xml:space="preserve"> </w:t>
      </w:r>
      <w:r w:rsidRPr="000C2E17">
        <w:rPr>
          <w:rFonts w:ascii="Times New Roman" w:eastAsia="SimSun" w:hAnsi="Times New Roman" w:cs="Times New Roman"/>
          <w:iCs/>
          <w:lang w:eastAsia="zh-CN"/>
        </w:rPr>
        <w:t>menunjukan tinggi rendahnya sikap o</w:t>
      </w:r>
      <w:r w:rsidRPr="000C2E17">
        <w:rPr>
          <w:rFonts w:ascii="Times New Roman" w:eastAsia="SimSun" w:hAnsi="Times New Roman" w:cs="Times New Roman"/>
          <w:lang w:eastAsia="zh-CN"/>
        </w:rPr>
        <w:t>ptimisme</w:t>
      </w:r>
      <w:r w:rsidRPr="000C2E17">
        <w:rPr>
          <w:rFonts w:ascii="Times New Roman" w:eastAsia="SimSun" w:hAnsi="Times New Roman" w:cs="Times New Roman"/>
          <w:i/>
          <w:iCs/>
          <w:lang w:eastAsia="zh-CN"/>
        </w:rPr>
        <w:t xml:space="preserve"> </w:t>
      </w:r>
      <w:r w:rsidRPr="000C2E17">
        <w:rPr>
          <w:rFonts w:ascii="Times New Roman" w:eastAsia="SimSun" w:hAnsi="Times New Roman" w:cs="Times New Roman"/>
          <w:lang w:eastAsia="zh-CN"/>
        </w:rPr>
        <w:t>t</w:t>
      </w:r>
      <w:r w:rsidRPr="000C2E17">
        <w:rPr>
          <w:rFonts w:ascii="Times New Roman" w:eastAsia="SimSun" w:hAnsi="Times New Roman" w:cs="Times New Roman"/>
          <w:iCs/>
          <w:lang w:eastAsia="zh-CN"/>
        </w:rPr>
        <w:t>erhadap perusahaan. Skor tinggi</w:t>
      </w:r>
      <w:r w:rsidRPr="000C2E17">
        <w:rPr>
          <w:rFonts w:ascii="Times New Roman" w:eastAsia="SimSun" w:hAnsi="Times New Roman" w:cs="Times New Roman"/>
          <w:i/>
          <w:iCs/>
          <w:lang w:eastAsia="zh-CN"/>
        </w:rPr>
        <w:t xml:space="preserve"> </w:t>
      </w:r>
      <w:r w:rsidRPr="000C2E17">
        <w:rPr>
          <w:rFonts w:ascii="Times New Roman" w:eastAsia="SimSun" w:hAnsi="Times New Roman" w:cs="Times New Roman"/>
          <w:iCs/>
          <w:lang w:eastAsia="zh-CN"/>
        </w:rPr>
        <w:t>menunjukan sikap optimisme</w:t>
      </w:r>
      <w:r w:rsidRPr="000C2E17">
        <w:rPr>
          <w:rFonts w:ascii="Times New Roman" w:eastAsia="SimSun" w:hAnsi="Times New Roman" w:cs="Times New Roman"/>
          <w:i/>
          <w:iCs/>
          <w:lang w:eastAsia="zh-CN"/>
        </w:rPr>
        <w:t xml:space="preserve"> </w:t>
      </w:r>
      <w:r w:rsidRPr="000C2E17">
        <w:rPr>
          <w:rFonts w:ascii="Times New Roman" w:eastAsia="SimSun" w:hAnsi="Times New Roman" w:cs="Times New Roman"/>
          <w:iCs/>
          <w:lang w:eastAsia="zh-CN"/>
        </w:rPr>
        <w:t>yang tinggi dan sebaliknya skor rendah menunjukkan sikap optimisme</w:t>
      </w:r>
      <w:r w:rsidRPr="000C2E17">
        <w:rPr>
          <w:rFonts w:ascii="Times New Roman" w:eastAsia="SimSun" w:hAnsi="Times New Roman" w:cs="Times New Roman"/>
          <w:i/>
          <w:iCs/>
          <w:lang w:eastAsia="zh-CN"/>
        </w:rPr>
        <w:t xml:space="preserve"> </w:t>
      </w:r>
      <w:r w:rsidRPr="000C2E17">
        <w:rPr>
          <w:rFonts w:ascii="Times New Roman" w:eastAsia="SimSun" w:hAnsi="Times New Roman" w:cs="Times New Roman"/>
          <w:iCs/>
          <w:lang w:eastAsia="zh-CN"/>
        </w:rPr>
        <w:t>yang rendah</w:t>
      </w:r>
      <w:r w:rsidRPr="000C2E17">
        <w:rPr>
          <w:rFonts w:ascii="Times New Roman" w:eastAsia="SimSun" w:hAnsi="Times New Roman" w:cs="Times New Roman"/>
          <w:i/>
          <w:iCs/>
          <w:lang w:eastAsia="zh-CN"/>
        </w:rPr>
        <w:t xml:space="preserve"> </w:t>
      </w:r>
      <w:r w:rsidRPr="000C2E17">
        <w:rPr>
          <w:rFonts w:ascii="Times New Roman" w:eastAsia="SimSun" w:hAnsi="Times New Roman" w:cs="Times New Roman"/>
          <w:iCs/>
          <w:lang w:eastAsia="zh-CN"/>
        </w:rPr>
        <w:t>pada karyawan.</w:t>
      </w:r>
    </w:p>
    <w:p w:rsidR="000C2E17" w:rsidRPr="000C2E17" w:rsidRDefault="000C2E17" w:rsidP="000C2E17">
      <w:pPr>
        <w:tabs>
          <w:tab w:val="left" w:pos="0"/>
          <w:tab w:val="left" w:pos="450"/>
          <w:tab w:val="left" w:pos="1080"/>
        </w:tabs>
        <w:spacing w:after="0" w:line="360" w:lineRule="auto"/>
        <w:ind w:hanging="450"/>
        <w:jc w:val="both"/>
        <w:rPr>
          <w:rFonts w:ascii="Times New Roman" w:eastAsia="SimSun" w:hAnsi="Times New Roman" w:cs="Times New Roman"/>
          <w:iCs/>
          <w:lang w:eastAsia="zh-CN"/>
        </w:rPr>
      </w:pPr>
    </w:p>
    <w:p w:rsidR="000C2E17" w:rsidRPr="000C2E17" w:rsidRDefault="000C2E17" w:rsidP="000C2E17">
      <w:pPr>
        <w:tabs>
          <w:tab w:val="left" w:pos="0"/>
          <w:tab w:val="left" w:pos="450"/>
          <w:tab w:val="left" w:pos="1080"/>
        </w:tabs>
        <w:spacing w:after="0" w:line="480" w:lineRule="auto"/>
        <w:ind w:hanging="446"/>
        <w:jc w:val="both"/>
        <w:rPr>
          <w:rFonts w:ascii="Times New Roman" w:eastAsia="SimSun" w:hAnsi="Times New Roman" w:cs="Times New Roman"/>
          <w:b/>
          <w:iCs/>
          <w:lang w:eastAsia="zh-CN"/>
        </w:rPr>
      </w:pPr>
      <w:r w:rsidRPr="000C2E17">
        <w:rPr>
          <w:rFonts w:ascii="Times New Roman" w:eastAsia="SimSun" w:hAnsi="Times New Roman" w:cs="Times New Roman"/>
          <w:b/>
          <w:iCs/>
          <w:lang w:eastAsia="zh-CN"/>
        </w:rPr>
        <w:tab/>
        <w:t>Populasi, Sampel, dan Teknik Pengambilan Sampel</w:t>
      </w:r>
    </w:p>
    <w:p w:rsidR="000C2E17" w:rsidRPr="000C2E17" w:rsidRDefault="000C2E17" w:rsidP="000C2E17">
      <w:pPr>
        <w:autoSpaceDE w:val="0"/>
        <w:autoSpaceDN w:val="0"/>
        <w:adjustRightInd w:val="0"/>
        <w:spacing w:after="0" w:line="360" w:lineRule="auto"/>
        <w:jc w:val="both"/>
        <w:rPr>
          <w:rFonts w:ascii="Times New Roman" w:eastAsia="Calibri" w:hAnsi="Times New Roman" w:cs="Times New Roman"/>
        </w:rPr>
      </w:pPr>
      <w:r w:rsidRPr="000C2E17">
        <w:rPr>
          <w:rFonts w:ascii="Times New Roman" w:eastAsia="SimSun" w:hAnsi="Times New Roman" w:cs="Times New Roman"/>
          <w:iCs/>
          <w:lang w:eastAsia="zh-CN"/>
        </w:rPr>
        <w:t xml:space="preserve">Populasi </w:t>
      </w:r>
      <w:r w:rsidR="00D25B4E">
        <w:rPr>
          <w:rFonts w:ascii="Times New Roman" w:eastAsia="SimSun" w:hAnsi="Times New Roman" w:cs="Times New Roman"/>
          <w:iCs/>
          <w:lang w:eastAsia="zh-CN"/>
        </w:rPr>
        <w:t xml:space="preserve">dalam </w:t>
      </w:r>
      <w:r w:rsidRPr="000C2E17">
        <w:rPr>
          <w:rFonts w:ascii="Times New Roman" w:eastAsia="SimSun" w:hAnsi="Times New Roman" w:cs="Times New Roman"/>
          <w:iCs/>
          <w:lang w:eastAsia="zh-CN"/>
        </w:rPr>
        <w:t xml:space="preserve">penelitian ini </w:t>
      </w:r>
      <w:r w:rsidR="00D25B4E">
        <w:rPr>
          <w:rFonts w:ascii="Times New Roman" w:eastAsia="SimSun" w:hAnsi="Times New Roman" w:cs="Times New Roman"/>
          <w:iCs/>
          <w:lang w:eastAsia="zh-CN"/>
        </w:rPr>
        <w:t>diambil dari</w:t>
      </w:r>
      <w:r w:rsidRPr="000C2E17">
        <w:rPr>
          <w:rFonts w:ascii="Times New Roman" w:eastAsia="SimSun" w:hAnsi="Times New Roman" w:cs="Times New Roman"/>
          <w:iCs/>
          <w:lang w:eastAsia="zh-CN"/>
        </w:rPr>
        <w:t xml:space="preserve"> </w:t>
      </w:r>
      <w:r w:rsidR="00D25B4E">
        <w:rPr>
          <w:rFonts w:ascii="Times New Roman" w:eastAsia="SimSun" w:hAnsi="Times New Roman" w:cs="Times New Roman"/>
          <w:iCs/>
          <w:lang w:eastAsia="zh-CN"/>
        </w:rPr>
        <w:t xml:space="preserve">sejumlah </w:t>
      </w:r>
      <w:r w:rsidRPr="000C2E17">
        <w:rPr>
          <w:rFonts w:ascii="Times New Roman" w:eastAsia="SimSun" w:hAnsi="Times New Roman" w:cs="Times New Roman"/>
          <w:iCs/>
          <w:lang w:eastAsia="zh-CN"/>
        </w:rPr>
        <w:t xml:space="preserve">karyawan Parkson </w:t>
      </w:r>
      <w:r w:rsidRPr="000C2E17">
        <w:rPr>
          <w:rFonts w:ascii="Times New Roman" w:eastAsia="SimSun" w:hAnsi="Times New Roman" w:cs="Times New Roman"/>
          <w:i/>
          <w:iCs/>
          <w:lang w:eastAsia="zh-CN"/>
        </w:rPr>
        <w:t xml:space="preserve">Department Store </w:t>
      </w:r>
      <w:r w:rsidRPr="000C2E17">
        <w:rPr>
          <w:rFonts w:ascii="Times New Roman" w:eastAsia="SimSun" w:hAnsi="Times New Roman" w:cs="Times New Roman"/>
          <w:iCs/>
          <w:lang w:eastAsia="zh-CN"/>
        </w:rPr>
        <w:t>Hartono Mall Yogyak</w:t>
      </w:r>
      <w:r w:rsidR="00D25B4E">
        <w:rPr>
          <w:rFonts w:ascii="Times New Roman" w:eastAsia="SimSun" w:hAnsi="Times New Roman" w:cs="Times New Roman"/>
          <w:iCs/>
          <w:lang w:eastAsia="zh-CN"/>
        </w:rPr>
        <w:t xml:space="preserve">arta. Teknik pengambilan sampel </w:t>
      </w:r>
      <w:r w:rsidRPr="000C2E17">
        <w:rPr>
          <w:rFonts w:ascii="Times New Roman" w:eastAsia="SimSun" w:hAnsi="Times New Roman" w:cs="Times New Roman"/>
          <w:iCs/>
          <w:lang w:eastAsia="zh-CN"/>
        </w:rPr>
        <w:t xml:space="preserve">menggunakan teknik </w:t>
      </w:r>
      <w:r w:rsidRPr="000C2E17">
        <w:rPr>
          <w:rFonts w:ascii="Times New Roman" w:eastAsia="Calibri" w:hAnsi="Times New Roman" w:cs="Times New Roman"/>
          <w:i/>
          <w:iCs/>
        </w:rPr>
        <w:t xml:space="preserve">purposive sampling </w:t>
      </w:r>
      <w:r w:rsidRPr="000C2E17">
        <w:rPr>
          <w:rFonts w:ascii="Times New Roman" w:eastAsia="Calibri" w:hAnsi="Times New Roman" w:cs="Times New Roman"/>
          <w:iCs/>
        </w:rPr>
        <w:t xml:space="preserve">yaitu penarikan sampel </w:t>
      </w:r>
      <w:r w:rsidR="00D25B4E">
        <w:rPr>
          <w:rFonts w:ascii="Times New Roman" w:eastAsia="Calibri" w:hAnsi="Times New Roman" w:cs="Times New Roman"/>
          <w:iCs/>
        </w:rPr>
        <w:t xml:space="preserve">penelitian </w:t>
      </w:r>
      <w:r w:rsidRPr="000C2E17">
        <w:rPr>
          <w:rFonts w:ascii="Times New Roman" w:eastAsia="Calibri" w:hAnsi="Times New Roman" w:cs="Times New Roman"/>
          <w:iCs/>
        </w:rPr>
        <w:t xml:space="preserve">yang dilakukan dengan </w:t>
      </w:r>
      <w:r w:rsidR="00D25B4E">
        <w:rPr>
          <w:rFonts w:ascii="Times New Roman" w:eastAsia="Calibri" w:hAnsi="Times New Roman" w:cs="Times New Roman"/>
          <w:iCs/>
        </w:rPr>
        <w:t xml:space="preserve">cara </w:t>
      </w:r>
      <w:r w:rsidRPr="000C2E17">
        <w:rPr>
          <w:rFonts w:ascii="Times New Roman" w:eastAsia="Calibri" w:hAnsi="Times New Roman" w:cs="Times New Roman"/>
          <w:iCs/>
        </w:rPr>
        <w:t xml:space="preserve">memilih subjek berdasarkan ciri-ciri atau sifat-sifat tertentu (Hadi, 2015). Populasi </w:t>
      </w:r>
      <w:r w:rsidR="00D25B4E">
        <w:rPr>
          <w:rFonts w:ascii="Times New Roman" w:eastAsia="Calibri" w:hAnsi="Times New Roman" w:cs="Times New Roman"/>
          <w:iCs/>
        </w:rPr>
        <w:t>dalam penelitian ini</w:t>
      </w:r>
      <w:r w:rsidRPr="000C2E17">
        <w:rPr>
          <w:rFonts w:ascii="Times New Roman" w:eastAsia="Calibri" w:hAnsi="Times New Roman" w:cs="Times New Roman"/>
          <w:iCs/>
        </w:rPr>
        <w:t xml:space="preserve"> berjumlah 100 karyawan</w:t>
      </w:r>
      <w:r w:rsidR="00D25B4E">
        <w:rPr>
          <w:rFonts w:ascii="Times New Roman" w:eastAsia="Calibri" w:hAnsi="Times New Roman" w:cs="Times New Roman"/>
          <w:iCs/>
        </w:rPr>
        <w:t xml:space="preserve"> sesuai dengan kriteria yang telah ditetapkan oleh peneliti lalu untuk s</w:t>
      </w:r>
      <w:r w:rsidRPr="000C2E17">
        <w:rPr>
          <w:rFonts w:ascii="Times New Roman" w:eastAsia="Calibri" w:hAnsi="Times New Roman" w:cs="Times New Roman"/>
          <w:iCs/>
        </w:rPr>
        <w:t>ampel yang digunakan untuk p</w:t>
      </w:r>
      <w:r w:rsidR="00D25B4E">
        <w:rPr>
          <w:rFonts w:ascii="Times New Roman" w:eastAsia="Calibri" w:hAnsi="Times New Roman" w:cs="Times New Roman"/>
          <w:iCs/>
        </w:rPr>
        <w:t xml:space="preserve">enelitian berjumlah 60 karyawan </w:t>
      </w:r>
      <w:r w:rsidR="00D25B4E" w:rsidRPr="000C2E17">
        <w:rPr>
          <w:rFonts w:ascii="Times New Roman" w:eastAsia="SimSun" w:hAnsi="Times New Roman" w:cs="Times New Roman"/>
          <w:iCs/>
          <w:lang w:eastAsia="zh-CN"/>
        </w:rPr>
        <w:t xml:space="preserve">Parkson </w:t>
      </w:r>
      <w:r w:rsidR="00D25B4E" w:rsidRPr="000C2E17">
        <w:rPr>
          <w:rFonts w:ascii="Times New Roman" w:eastAsia="SimSun" w:hAnsi="Times New Roman" w:cs="Times New Roman"/>
          <w:i/>
          <w:iCs/>
          <w:lang w:eastAsia="zh-CN"/>
        </w:rPr>
        <w:t>Department Store</w:t>
      </w:r>
      <w:r w:rsidR="00D25B4E">
        <w:rPr>
          <w:rFonts w:ascii="Times New Roman" w:eastAsia="SimSun" w:hAnsi="Times New Roman" w:cs="Times New Roman"/>
          <w:i/>
          <w:iCs/>
          <w:lang w:eastAsia="zh-CN"/>
        </w:rPr>
        <w:t>.</w:t>
      </w:r>
    </w:p>
    <w:p w:rsidR="000C2E17" w:rsidRPr="000C2E17" w:rsidRDefault="000C2E17" w:rsidP="000C2E17">
      <w:pPr>
        <w:autoSpaceDE w:val="0"/>
        <w:autoSpaceDN w:val="0"/>
        <w:adjustRightInd w:val="0"/>
        <w:spacing w:after="0" w:line="240" w:lineRule="auto"/>
        <w:rPr>
          <w:rFonts w:ascii="Times New Roman" w:eastAsia="Calibri" w:hAnsi="Times New Roman" w:cs="Times New Roman"/>
          <w:color w:val="000000"/>
          <w:sz w:val="24"/>
          <w:szCs w:val="24"/>
        </w:rPr>
      </w:pPr>
    </w:p>
    <w:p w:rsidR="000C2E17" w:rsidRPr="000C2E17" w:rsidRDefault="000C2E17" w:rsidP="000C2E17">
      <w:pPr>
        <w:autoSpaceDE w:val="0"/>
        <w:autoSpaceDN w:val="0"/>
        <w:adjustRightInd w:val="0"/>
        <w:spacing w:after="0" w:line="480" w:lineRule="auto"/>
        <w:rPr>
          <w:rFonts w:ascii="Times New Roman" w:eastAsia="Calibri" w:hAnsi="Times New Roman" w:cs="Times New Roman"/>
          <w:b/>
          <w:bCs/>
          <w:color w:val="000000"/>
          <w:sz w:val="24"/>
          <w:szCs w:val="24"/>
        </w:rPr>
      </w:pPr>
      <w:r w:rsidRPr="000C2E17">
        <w:rPr>
          <w:rFonts w:ascii="Times New Roman" w:eastAsia="Calibri" w:hAnsi="Times New Roman" w:cs="Times New Roman"/>
          <w:b/>
          <w:bCs/>
          <w:color w:val="000000"/>
          <w:sz w:val="24"/>
          <w:szCs w:val="24"/>
        </w:rPr>
        <w:t>Metode Pengumpulan Data</w:t>
      </w:r>
    </w:p>
    <w:p w:rsidR="000C2E17" w:rsidRPr="000C2E17" w:rsidRDefault="000C2E17" w:rsidP="000C2E17">
      <w:pPr>
        <w:autoSpaceDE w:val="0"/>
        <w:autoSpaceDN w:val="0"/>
        <w:adjustRightInd w:val="0"/>
        <w:spacing w:after="0" w:line="360" w:lineRule="auto"/>
        <w:jc w:val="both"/>
        <w:rPr>
          <w:rFonts w:ascii="Times New Roman" w:eastAsia="Calibri" w:hAnsi="Times New Roman" w:cs="Times New Roman"/>
          <w:bCs/>
          <w:color w:val="000000"/>
        </w:rPr>
      </w:pPr>
      <w:r w:rsidRPr="000C2E17">
        <w:rPr>
          <w:rFonts w:ascii="Times New Roman" w:eastAsia="Calibri" w:hAnsi="Times New Roman" w:cs="Times New Roman"/>
          <w:bCs/>
          <w:color w:val="000000"/>
        </w:rPr>
        <w:t xml:space="preserve">Metode yang digunakan </w:t>
      </w:r>
      <w:r w:rsidR="00D25B4E">
        <w:rPr>
          <w:rFonts w:ascii="Times New Roman" w:eastAsia="Calibri" w:hAnsi="Times New Roman" w:cs="Times New Roman"/>
          <w:bCs/>
          <w:color w:val="000000"/>
        </w:rPr>
        <w:t>dalam penelitian ini</w:t>
      </w:r>
      <w:r w:rsidRPr="000C2E17">
        <w:rPr>
          <w:rFonts w:ascii="Times New Roman" w:eastAsia="Calibri" w:hAnsi="Times New Roman" w:cs="Times New Roman"/>
          <w:bCs/>
          <w:color w:val="000000"/>
        </w:rPr>
        <w:t xml:space="preserve"> adalah metode kuantitatif </w:t>
      </w:r>
      <w:r w:rsidR="00D25B4E">
        <w:rPr>
          <w:rFonts w:ascii="Times New Roman" w:eastAsia="Calibri" w:hAnsi="Times New Roman" w:cs="Times New Roman"/>
          <w:bCs/>
          <w:color w:val="000000"/>
        </w:rPr>
        <w:t>menggunakan</w:t>
      </w:r>
      <w:r w:rsidRPr="000C2E17">
        <w:rPr>
          <w:rFonts w:ascii="Times New Roman" w:eastAsia="Calibri" w:hAnsi="Times New Roman" w:cs="Times New Roman"/>
          <w:bCs/>
          <w:color w:val="000000"/>
        </w:rPr>
        <w:t xml:space="preserve"> alat ukur </w:t>
      </w:r>
      <w:r w:rsidR="00D25B4E">
        <w:rPr>
          <w:rFonts w:ascii="Times New Roman" w:eastAsia="Calibri" w:hAnsi="Times New Roman" w:cs="Times New Roman"/>
          <w:bCs/>
          <w:color w:val="000000"/>
        </w:rPr>
        <w:t xml:space="preserve">berupa </w:t>
      </w:r>
      <w:r w:rsidR="00D25B4E">
        <w:rPr>
          <w:rFonts w:ascii="Times New Roman" w:eastAsia="SimSun" w:hAnsi="Times New Roman" w:cs="Times New Roman"/>
          <w:iCs/>
          <w:lang w:eastAsia="zh-CN"/>
        </w:rPr>
        <w:t>s</w:t>
      </w:r>
      <w:r w:rsidR="00D25B4E" w:rsidRPr="000C2E17">
        <w:rPr>
          <w:rFonts w:ascii="Times New Roman" w:eastAsia="SimSun" w:hAnsi="Times New Roman" w:cs="Times New Roman"/>
          <w:iCs/>
          <w:lang w:eastAsia="zh-CN"/>
        </w:rPr>
        <w:t xml:space="preserve">kala </w:t>
      </w:r>
      <w:r w:rsidR="00D25B4E">
        <w:rPr>
          <w:rFonts w:ascii="Times New Roman" w:eastAsia="SimSun" w:hAnsi="Times New Roman" w:cs="Times New Roman"/>
          <w:i/>
          <w:iCs/>
          <w:lang w:eastAsia="zh-CN"/>
        </w:rPr>
        <w:t>w</w:t>
      </w:r>
      <w:r w:rsidR="00D25B4E" w:rsidRPr="000C2E17">
        <w:rPr>
          <w:rFonts w:ascii="Times New Roman" w:eastAsia="SimSun" w:hAnsi="Times New Roman" w:cs="Times New Roman"/>
          <w:i/>
          <w:iCs/>
          <w:lang w:eastAsia="zh-CN"/>
        </w:rPr>
        <w:t xml:space="preserve">ork engagement </w:t>
      </w:r>
      <w:r w:rsidR="00D25B4E">
        <w:rPr>
          <w:rFonts w:ascii="Times New Roman" w:eastAsia="SimSun" w:hAnsi="Times New Roman" w:cs="Times New Roman"/>
          <w:iCs/>
          <w:lang w:eastAsia="zh-CN"/>
        </w:rPr>
        <w:t>yang dibuat oleh</w:t>
      </w:r>
      <w:r w:rsidR="00D25B4E" w:rsidRPr="000C2E17">
        <w:rPr>
          <w:rFonts w:ascii="Times New Roman" w:eastAsia="SimSun" w:hAnsi="Times New Roman" w:cs="Times New Roman"/>
          <w:iCs/>
          <w:lang w:eastAsia="zh-CN"/>
        </w:rPr>
        <w:t xml:space="preserve"> Noftanti dan Prahara (2019)</w:t>
      </w:r>
      <w:r w:rsidR="00D25B4E">
        <w:rPr>
          <w:rFonts w:ascii="Times New Roman" w:eastAsia="SimSun" w:hAnsi="Times New Roman" w:cs="Times New Roman"/>
          <w:iCs/>
          <w:lang w:eastAsia="zh-CN"/>
        </w:rPr>
        <w:t xml:space="preserve"> dan skala optimisme yang </w:t>
      </w:r>
      <w:r w:rsidR="00EB24C0">
        <w:rPr>
          <w:rFonts w:ascii="Times New Roman" w:eastAsia="SimSun" w:hAnsi="Times New Roman" w:cs="Times New Roman"/>
          <w:iCs/>
          <w:lang w:eastAsia="zh-CN"/>
        </w:rPr>
        <w:t>peneliti adopsi dari skala</w:t>
      </w:r>
      <w:r w:rsidR="00D25B4E">
        <w:rPr>
          <w:rFonts w:ascii="Times New Roman" w:eastAsia="SimSun" w:hAnsi="Times New Roman" w:cs="Times New Roman"/>
          <w:iCs/>
          <w:lang w:eastAsia="zh-CN"/>
        </w:rPr>
        <w:t xml:space="preserve"> penelitian lain</w:t>
      </w:r>
      <w:r w:rsidRPr="000C2E17">
        <w:rPr>
          <w:rFonts w:ascii="Times New Roman" w:eastAsia="Calibri" w:hAnsi="Times New Roman" w:cs="Times New Roman"/>
          <w:bCs/>
          <w:color w:val="000000"/>
        </w:rPr>
        <w:t xml:space="preserve">. Model skala yang digunakan dalam penelitian ini adalah model skala </w:t>
      </w:r>
      <w:r w:rsidR="00EB24C0">
        <w:rPr>
          <w:rFonts w:ascii="Times New Roman" w:eastAsia="Calibri" w:hAnsi="Times New Roman" w:cs="Times New Roman"/>
          <w:bCs/>
          <w:i/>
          <w:color w:val="000000"/>
        </w:rPr>
        <w:t xml:space="preserve">Likert, </w:t>
      </w:r>
      <w:r w:rsidR="00EB24C0">
        <w:rPr>
          <w:rFonts w:ascii="Times New Roman" w:eastAsia="Calibri" w:hAnsi="Times New Roman" w:cs="Times New Roman"/>
          <w:bCs/>
          <w:color w:val="000000"/>
        </w:rPr>
        <w:t>dimana skala ini</w:t>
      </w:r>
      <w:r w:rsidRPr="000C2E17">
        <w:rPr>
          <w:rFonts w:ascii="Times New Roman" w:eastAsia="Calibri" w:hAnsi="Times New Roman" w:cs="Times New Roman"/>
          <w:bCs/>
          <w:color w:val="000000"/>
        </w:rPr>
        <w:t xml:space="preserve"> terdiri atas empat kategori jawaban yaitu sangat sesuai (SS), sesuai (S), tidak sesuai (TS), dan sangat tidak sesuai (STS). </w:t>
      </w:r>
      <w:r w:rsidR="00EB24C0">
        <w:rPr>
          <w:rFonts w:ascii="Times New Roman" w:eastAsia="Calibri" w:hAnsi="Times New Roman" w:cs="Times New Roman"/>
          <w:bCs/>
          <w:color w:val="000000"/>
        </w:rPr>
        <w:t>Dalam pengambilan data s</w:t>
      </w:r>
      <w:r w:rsidRPr="000C2E17">
        <w:rPr>
          <w:rFonts w:ascii="Times New Roman" w:eastAsia="Calibri" w:hAnsi="Times New Roman" w:cs="Times New Roman"/>
          <w:bCs/>
          <w:color w:val="000000"/>
        </w:rPr>
        <w:t xml:space="preserve">ubjek diminta untuk memilih pernyataan-pernyataan yang sesuai dengan dirinya dengan memilih salah satu dari empat alternatif jawaban yang sudah disediakan. </w:t>
      </w:r>
    </w:p>
    <w:p w:rsidR="000C2E17" w:rsidRPr="000C2E17" w:rsidRDefault="000C2E17" w:rsidP="000C2E17">
      <w:pPr>
        <w:autoSpaceDE w:val="0"/>
        <w:autoSpaceDN w:val="0"/>
        <w:adjustRightInd w:val="0"/>
        <w:spacing w:after="0" w:line="360" w:lineRule="auto"/>
        <w:jc w:val="both"/>
        <w:rPr>
          <w:rFonts w:ascii="Times New Roman" w:eastAsia="Calibri" w:hAnsi="Times New Roman" w:cs="Times New Roman"/>
          <w:bCs/>
          <w:color w:val="000000"/>
        </w:rPr>
      </w:pPr>
    </w:p>
    <w:p w:rsidR="000C2E17" w:rsidRPr="000C2E17" w:rsidRDefault="000C2E17" w:rsidP="000C2E17">
      <w:pPr>
        <w:spacing w:after="0" w:line="480" w:lineRule="auto"/>
        <w:rPr>
          <w:rFonts w:ascii="Times New Roman" w:eastAsia="Calibri" w:hAnsi="Times New Roman" w:cs="Times New Roman"/>
          <w:b/>
        </w:rPr>
      </w:pPr>
      <w:r w:rsidRPr="000C2E17">
        <w:rPr>
          <w:rFonts w:ascii="Times New Roman" w:eastAsia="Calibri" w:hAnsi="Times New Roman" w:cs="Times New Roman"/>
          <w:b/>
        </w:rPr>
        <w:t>HASIL DAN PEMBAHASAN</w:t>
      </w:r>
    </w:p>
    <w:p w:rsidR="000C2E17" w:rsidRPr="000C2E17" w:rsidRDefault="000C2E17" w:rsidP="000C2E17">
      <w:pPr>
        <w:spacing w:after="0" w:line="480" w:lineRule="auto"/>
        <w:rPr>
          <w:rFonts w:ascii="Times New Roman" w:eastAsia="Calibri" w:hAnsi="Times New Roman" w:cs="Times New Roman"/>
          <w:b/>
        </w:rPr>
      </w:pPr>
      <w:r w:rsidRPr="000C2E17">
        <w:rPr>
          <w:rFonts w:ascii="Times New Roman" w:eastAsia="Calibri" w:hAnsi="Times New Roman" w:cs="Times New Roman"/>
          <w:b/>
        </w:rPr>
        <w:t>Hasil Penelitian</w:t>
      </w:r>
    </w:p>
    <w:p w:rsidR="000C2E17" w:rsidRPr="000C2E17" w:rsidRDefault="000C2E17" w:rsidP="000C2E17">
      <w:pPr>
        <w:spacing w:after="0" w:line="480" w:lineRule="auto"/>
        <w:rPr>
          <w:rFonts w:ascii="Times New Roman" w:eastAsia="Calibri" w:hAnsi="Times New Roman" w:cs="Times New Roman"/>
          <w:b/>
        </w:rPr>
      </w:pPr>
      <w:r w:rsidRPr="000C2E17">
        <w:rPr>
          <w:rFonts w:ascii="Times New Roman" w:eastAsia="Calibri" w:hAnsi="Times New Roman" w:cs="Times New Roman"/>
          <w:b/>
        </w:rPr>
        <w:t xml:space="preserve">Uji Normalitas </w:t>
      </w:r>
    </w:p>
    <w:p w:rsidR="000C2E17" w:rsidRDefault="000C2E17" w:rsidP="00EB24C0">
      <w:pPr>
        <w:tabs>
          <w:tab w:val="left" w:pos="7740"/>
        </w:tabs>
        <w:spacing w:after="0" w:line="360" w:lineRule="auto"/>
        <w:ind w:right="187"/>
        <w:jc w:val="both"/>
        <w:rPr>
          <w:rFonts w:ascii="Times New Roman" w:eastAsia="SimSun" w:hAnsi="Times New Roman" w:cs="Times New Roman"/>
        </w:rPr>
      </w:pPr>
      <w:r w:rsidRPr="000C2E17">
        <w:rPr>
          <w:rFonts w:ascii="Times New Roman" w:eastAsia="SimSun" w:hAnsi="Times New Roman" w:cs="Times New Roman"/>
        </w:rPr>
        <w:t>Berdasarkan uji normalitas pada data</w:t>
      </w:r>
      <w:r w:rsidR="00EB24C0">
        <w:rPr>
          <w:rFonts w:ascii="Times New Roman" w:eastAsia="SimSun" w:hAnsi="Times New Roman" w:cs="Times New Roman"/>
        </w:rPr>
        <w:t xml:space="preserve"> penelitian</w:t>
      </w:r>
      <w:r w:rsidRPr="000C2E17">
        <w:rPr>
          <w:rFonts w:ascii="Times New Roman" w:eastAsia="SimSun" w:hAnsi="Times New Roman" w:cs="Times New Roman"/>
        </w:rPr>
        <w:t xml:space="preserve"> diperoleh nilai </w:t>
      </w:r>
      <w:r w:rsidRPr="000C2E17">
        <w:rPr>
          <w:rFonts w:ascii="Times New Roman" w:eastAsia="SimSun" w:hAnsi="Times New Roman" w:cs="Times New Roman"/>
          <w:i/>
        </w:rPr>
        <w:t>Kolmogorov-Smirnov</w:t>
      </w:r>
      <w:r w:rsidR="00EB24C0">
        <w:rPr>
          <w:rFonts w:ascii="Times New Roman" w:eastAsia="SimSun" w:hAnsi="Times New Roman" w:cs="Times New Roman"/>
          <w:i/>
        </w:rPr>
        <w:t xml:space="preserve"> </w:t>
      </w:r>
      <w:r w:rsidR="00EB24C0">
        <w:rPr>
          <w:rFonts w:ascii="Times New Roman" w:eastAsia="SimSun" w:hAnsi="Times New Roman" w:cs="Times New Roman"/>
        </w:rPr>
        <w:t>dari</w:t>
      </w:r>
      <w:r w:rsidRPr="000C2E17">
        <w:rPr>
          <w:rFonts w:ascii="Times New Roman" w:eastAsia="SimSun" w:hAnsi="Times New Roman" w:cs="Times New Roman"/>
        </w:rPr>
        <w:t xml:space="preserve"> variabel </w:t>
      </w:r>
      <w:r w:rsidRPr="000C2E17">
        <w:rPr>
          <w:rFonts w:ascii="Times New Roman" w:eastAsia="SimSun" w:hAnsi="Times New Roman" w:cs="Times New Roman"/>
          <w:i/>
        </w:rPr>
        <w:t>Work Engagement</w:t>
      </w:r>
      <w:r w:rsidR="00EB24C0">
        <w:rPr>
          <w:rFonts w:ascii="Times New Roman" w:eastAsia="SimSun" w:hAnsi="Times New Roman" w:cs="Times New Roman"/>
        </w:rPr>
        <w:t xml:space="preserve"> dengan KS-Z = 0.156 dan nilai p = 0.059.  Lalu p</w:t>
      </w:r>
      <w:r w:rsidRPr="000C2E17">
        <w:rPr>
          <w:rFonts w:ascii="Times New Roman" w:eastAsia="SimSun" w:hAnsi="Times New Roman" w:cs="Times New Roman"/>
        </w:rPr>
        <w:t>ada variabel Optimisme</w:t>
      </w:r>
      <w:r w:rsidRPr="000C2E17">
        <w:rPr>
          <w:rFonts w:ascii="Times New Roman" w:eastAsia="SimSun" w:hAnsi="Times New Roman" w:cs="Times New Roman"/>
          <w:i/>
        </w:rPr>
        <w:t xml:space="preserve"> </w:t>
      </w:r>
      <w:r w:rsidRPr="000C2E17">
        <w:rPr>
          <w:rFonts w:ascii="Times New Roman" w:eastAsia="SimSun" w:hAnsi="Times New Roman" w:cs="Times New Roman"/>
        </w:rPr>
        <w:t>diperoleh KS-Z = 0,143 dengan</w:t>
      </w:r>
      <w:r w:rsidR="00EB24C0">
        <w:rPr>
          <w:rFonts w:ascii="Times New Roman" w:eastAsia="SimSun" w:hAnsi="Times New Roman" w:cs="Times New Roman"/>
        </w:rPr>
        <w:t xml:space="preserve"> nilai</w:t>
      </w:r>
      <w:r w:rsidRPr="000C2E17">
        <w:rPr>
          <w:rFonts w:ascii="Times New Roman" w:eastAsia="SimSun" w:hAnsi="Times New Roman" w:cs="Times New Roman"/>
        </w:rPr>
        <w:t xml:space="preserve"> p </w:t>
      </w:r>
      <w:r w:rsidR="00EB24C0">
        <w:rPr>
          <w:rFonts w:ascii="Times New Roman" w:eastAsia="SimSun" w:hAnsi="Times New Roman" w:cs="Times New Roman"/>
        </w:rPr>
        <w:t>= 0.119. Dengan begitu dikatakan bahwa d</w:t>
      </w:r>
      <w:r w:rsidRPr="000C2E17">
        <w:rPr>
          <w:rFonts w:ascii="Times New Roman" w:eastAsia="SimSun" w:hAnsi="Times New Roman" w:cs="Times New Roman"/>
        </w:rPr>
        <w:t>ata tersebut terdistribusi normal.</w:t>
      </w:r>
    </w:p>
    <w:p w:rsidR="00EB24C0" w:rsidRPr="00EB24C0" w:rsidRDefault="00EB24C0" w:rsidP="00EB24C0">
      <w:pPr>
        <w:tabs>
          <w:tab w:val="left" w:pos="7740"/>
        </w:tabs>
        <w:spacing w:after="0" w:line="360" w:lineRule="auto"/>
        <w:ind w:right="187"/>
        <w:jc w:val="both"/>
        <w:rPr>
          <w:rFonts w:ascii="Times New Roman" w:eastAsia="SimSun" w:hAnsi="Times New Roman" w:cs="Times New Roman"/>
        </w:rPr>
      </w:pPr>
    </w:p>
    <w:p w:rsidR="000C2E17" w:rsidRPr="000C2E17" w:rsidRDefault="000C2E17" w:rsidP="000C2E17">
      <w:pPr>
        <w:spacing w:after="0" w:line="480" w:lineRule="auto"/>
        <w:rPr>
          <w:rFonts w:ascii="Times New Roman" w:eastAsia="Calibri" w:hAnsi="Times New Roman" w:cs="Times New Roman"/>
          <w:b/>
        </w:rPr>
      </w:pPr>
      <w:r w:rsidRPr="000C2E17">
        <w:rPr>
          <w:rFonts w:ascii="Times New Roman" w:eastAsia="Calibri" w:hAnsi="Times New Roman" w:cs="Times New Roman"/>
          <w:b/>
        </w:rPr>
        <w:t>Uji Linieritas</w:t>
      </w:r>
    </w:p>
    <w:p w:rsidR="00EB24C0" w:rsidRDefault="000C2E17" w:rsidP="000C2E17">
      <w:pPr>
        <w:spacing w:after="0" w:line="480" w:lineRule="auto"/>
        <w:jc w:val="both"/>
        <w:rPr>
          <w:rFonts w:ascii="Times New Roman" w:eastAsia="Calibri" w:hAnsi="Times New Roman" w:cs="Times New Roman"/>
        </w:rPr>
      </w:pPr>
      <w:r w:rsidRPr="000C2E17">
        <w:rPr>
          <w:rFonts w:ascii="Times New Roman" w:eastAsia="Calibri" w:hAnsi="Times New Roman" w:cs="Times New Roman"/>
        </w:rPr>
        <w:t>Uji linieritas hubungan antara variabel optimisme dengan</w:t>
      </w:r>
      <w:r w:rsidR="00EB24C0">
        <w:rPr>
          <w:rFonts w:ascii="Times New Roman" w:eastAsia="Calibri" w:hAnsi="Times New Roman" w:cs="Times New Roman"/>
        </w:rPr>
        <w:t xml:space="preserve"> variabel</w:t>
      </w:r>
      <w:r w:rsidRPr="000C2E17">
        <w:rPr>
          <w:rFonts w:ascii="Times New Roman" w:eastAsia="Calibri" w:hAnsi="Times New Roman" w:cs="Times New Roman"/>
        </w:rPr>
        <w:t xml:space="preserve"> </w:t>
      </w:r>
      <w:r w:rsidRPr="000C2E17">
        <w:rPr>
          <w:rFonts w:ascii="Times New Roman" w:eastAsia="Calibri" w:hAnsi="Times New Roman" w:cs="Times New Roman"/>
          <w:i/>
        </w:rPr>
        <w:t>work engagement</w:t>
      </w:r>
      <w:r w:rsidRPr="000C2E17">
        <w:rPr>
          <w:rFonts w:ascii="Times New Roman" w:eastAsia="Calibri" w:hAnsi="Times New Roman" w:cs="Times New Roman"/>
        </w:rPr>
        <w:t xml:space="preserve"> mendapatkan hasil F = </w:t>
      </w:r>
      <w:r w:rsidRPr="000C2E17">
        <w:rPr>
          <w:rFonts w:ascii="Times New Roman" w:eastAsia="Calibri" w:hAnsi="Times New Roman" w:cs="Times New Roman"/>
          <w:color w:val="000000"/>
          <w:sz w:val="24"/>
          <w:szCs w:val="24"/>
        </w:rPr>
        <w:t>72.478</w:t>
      </w:r>
      <w:r w:rsidRPr="000C2E17">
        <w:rPr>
          <w:rFonts w:ascii="Times New Roman" w:eastAsia="Calibri" w:hAnsi="Times New Roman" w:cs="Times New Roman"/>
        </w:rPr>
        <w:t xml:space="preserve"> dengan </w:t>
      </w:r>
      <w:r w:rsidR="00EB24C0">
        <w:rPr>
          <w:rFonts w:ascii="Times New Roman" w:eastAsia="Calibri" w:hAnsi="Times New Roman" w:cs="Times New Roman"/>
        </w:rPr>
        <w:t xml:space="preserve">nilai </w:t>
      </w:r>
      <w:r w:rsidRPr="000C2E17">
        <w:rPr>
          <w:rFonts w:ascii="Times New Roman" w:eastAsia="Calibri" w:hAnsi="Times New Roman" w:cs="Times New Roman"/>
        </w:rPr>
        <w:t xml:space="preserve">p = 0.000 (P&lt;0.001). </w:t>
      </w:r>
      <w:r w:rsidR="00EB24C0">
        <w:rPr>
          <w:rFonts w:ascii="Times New Roman" w:eastAsia="Calibri" w:hAnsi="Times New Roman" w:cs="Times New Roman"/>
        </w:rPr>
        <w:t>Hal tersebut menunjukkan bahwa terdapat</w:t>
      </w:r>
      <w:r w:rsidRPr="000C2E17">
        <w:rPr>
          <w:rFonts w:ascii="Times New Roman" w:eastAsia="Calibri" w:hAnsi="Times New Roman" w:cs="Times New Roman"/>
        </w:rPr>
        <w:t xml:space="preserve"> hubungan </w:t>
      </w:r>
      <w:r w:rsidR="00EB24C0">
        <w:rPr>
          <w:rFonts w:ascii="Times New Roman" w:eastAsia="Calibri" w:hAnsi="Times New Roman" w:cs="Times New Roman"/>
        </w:rPr>
        <w:t xml:space="preserve">yang </w:t>
      </w:r>
      <w:r w:rsidRPr="000C2E17">
        <w:rPr>
          <w:rFonts w:ascii="Times New Roman" w:eastAsia="Calibri" w:hAnsi="Times New Roman" w:cs="Times New Roman"/>
        </w:rPr>
        <w:t xml:space="preserve">linier antara optimisme dengan </w:t>
      </w:r>
      <w:r w:rsidRPr="000C2E17">
        <w:rPr>
          <w:rFonts w:ascii="Times New Roman" w:eastAsia="Calibri" w:hAnsi="Times New Roman" w:cs="Times New Roman"/>
          <w:i/>
        </w:rPr>
        <w:t xml:space="preserve">work engagement. </w:t>
      </w:r>
      <w:r w:rsidRPr="000C2E17">
        <w:rPr>
          <w:rFonts w:ascii="Times New Roman" w:eastAsia="Calibri" w:hAnsi="Times New Roman" w:cs="Times New Roman"/>
        </w:rPr>
        <w:t xml:space="preserve">Hasil linier menunjukkan bahwa teknik regresi </w:t>
      </w:r>
      <w:r w:rsidRPr="000C2E17">
        <w:rPr>
          <w:rFonts w:ascii="Times New Roman" w:eastAsia="Calibri" w:hAnsi="Times New Roman" w:cs="Times New Roman"/>
        </w:rPr>
        <w:lastRenderedPageBreak/>
        <w:t xml:space="preserve">dapat digunakan untuk mengetahui hubungan kedua variabel dan memprediksi seberapa besar sumbangan optimisme terhadap </w:t>
      </w:r>
      <w:r w:rsidRPr="000C2E17">
        <w:rPr>
          <w:rFonts w:ascii="Times New Roman" w:eastAsia="Calibri" w:hAnsi="Times New Roman" w:cs="Times New Roman"/>
          <w:i/>
        </w:rPr>
        <w:t>work engagement.</w:t>
      </w:r>
    </w:p>
    <w:p w:rsidR="00EB24C0" w:rsidRPr="000C2E17" w:rsidRDefault="00EB24C0" w:rsidP="000C2E17">
      <w:pPr>
        <w:spacing w:after="0" w:line="480" w:lineRule="auto"/>
        <w:contextualSpacing/>
        <w:jc w:val="both"/>
        <w:rPr>
          <w:rFonts w:ascii="Times New Roman" w:eastAsia="Calibri" w:hAnsi="Times New Roman" w:cs="Times New Roman"/>
        </w:rPr>
      </w:pPr>
    </w:p>
    <w:p w:rsidR="000C2E17" w:rsidRPr="000C2E17" w:rsidRDefault="000C2E17" w:rsidP="000C2E17">
      <w:pPr>
        <w:spacing w:after="0" w:line="480" w:lineRule="auto"/>
        <w:jc w:val="both"/>
        <w:rPr>
          <w:rFonts w:ascii="Times New Roman" w:eastAsia="Calibri" w:hAnsi="Times New Roman" w:cs="Times New Roman"/>
          <w:b/>
        </w:rPr>
      </w:pPr>
      <w:r w:rsidRPr="000C2E17">
        <w:rPr>
          <w:rFonts w:ascii="Times New Roman" w:eastAsia="Calibri" w:hAnsi="Times New Roman" w:cs="Times New Roman"/>
          <w:b/>
        </w:rPr>
        <w:t>Uji Hipotesis</w:t>
      </w:r>
    </w:p>
    <w:p w:rsidR="000C2E17" w:rsidRPr="000C2E17" w:rsidRDefault="000C2E17" w:rsidP="000C2E17">
      <w:pPr>
        <w:spacing w:after="0" w:line="360" w:lineRule="auto"/>
        <w:jc w:val="both"/>
        <w:rPr>
          <w:rFonts w:ascii="Times New Roman" w:eastAsia="SimSun" w:hAnsi="Times New Roman" w:cs="Times New Roman"/>
          <w:color w:val="000000"/>
          <w:lang w:eastAsia="zh-CN"/>
        </w:rPr>
      </w:pPr>
      <w:r w:rsidRPr="000C2E17">
        <w:rPr>
          <w:rFonts w:ascii="Times New Roman" w:eastAsia="SimSun" w:hAnsi="Times New Roman" w:cs="Times New Roman"/>
          <w:color w:val="000000"/>
        </w:rPr>
        <w:t xml:space="preserve">Dari hasil analisis </w:t>
      </w:r>
      <w:r w:rsidRPr="000C2E17">
        <w:rPr>
          <w:rFonts w:ascii="Times New Roman" w:eastAsia="SimSun" w:hAnsi="Times New Roman" w:cs="Times New Roman"/>
          <w:i/>
          <w:color w:val="000000"/>
        </w:rPr>
        <w:t>product moment</w:t>
      </w:r>
      <w:r w:rsidRPr="000C2E17">
        <w:rPr>
          <w:rFonts w:ascii="Times New Roman" w:eastAsia="SimSun" w:hAnsi="Times New Roman" w:cs="Times New Roman"/>
          <w:color w:val="000000"/>
        </w:rPr>
        <w:t xml:space="preserve"> (</w:t>
      </w:r>
      <w:r w:rsidRPr="000C2E17">
        <w:rPr>
          <w:rFonts w:ascii="Times New Roman" w:eastAsia="SimSun" w:hAnsi="Times New Roman" w:cs="Times New Roman"/>
          <w:i/>
          <w:color w:val="000000"/>
        </w:rPr>
        <w:t>pearson correlation</w:t>
      </w:r>
      <w:r w:rsidRPr="000C2E17">
        <w:rPr>
          <w:rFonts w:ascii="Times New Roman" w:eastAsia="SimSun" w:hAnsi="Times New Roman" w:cs="Times New Roman"/>
          <w:color w:val="000000"/>
        </w:rPr>
        <w:t>) diperoleh koefisien korelasi (r</w:t>
      </w:r>
      <w:r w:rsidRPr="000C2E17">
        <w:rPr>
          <w:rFonts w:ascii="Times New Roman" w:eastAsia="SimSun" w:hAnsi="Times New Roman" w:cs="Times New Roman"/>
          <w:color w:val="000000"/>
          <w:vertAlign w:val="subscript"/>
        </w:rPr>
        <w:t>xy</w:t>
      </w:r>
      <w:r w:rsidR="00EB24C0">
        <w:rPr>
          <w:rFonts w:ascii="Times New Roman" w:eastAsia="SimSun" w:hAnsi="Times New Roman" w:cs="Times New Roman"/>
          <w:color w:val="000000"/>
        </w:rPr>
        <w:t xml:space="preserve">) </w:t>
      </w:r>
      <w:proofErr w:type="gramStart"/>
      <w:r w:rsidR="00EB24C0">
        <w:rPr>
          <w:rFonts w:ascii="Times New Roman" w:eastAsia="SimSun" w:hAnsi="Times New Roman" w:cs="Times New Roman"/>
          <w:color w:val="000000"/>
        </w:rPr>
        <w:t>hipotesis  sebesar</w:t>
      </w:r>
      <w:proofErr w:type="gramEnd"/>
      <w:r w:rsidRPr="000C2E17">
        <w:rPr>
          <w:rFonts w:ascii="Times New Roman" w:eastAsia="SimSun" w:hAnsi="Times New Roman" w:cs="Times New Roman"/>
          <w:color w:val="000000"/>
        </w:rPr>
        <w:t xml:space="preserve"> 0.788 dengan </w:t>
      </w:r>
      <w:r w:rsidR="00EB24C0">
        <w:rPr>
          <w:rFonts w:ascii="Times New Roman" w:eastAsia="SimSun" w:hAnsi="Times New Roman" w:cs="Times New Roman"/>
          <w:color w:val="000000"/>
        </w:rPr>
        <w:t xml:space="preserve">nilai </w:t>
      </w:r>
      <w:r w:rsidRPr="000C2E17">
        <w:rPr>
          <w:rFonts w:ascii="Times New Roman" w:eastAsia="SimSun" w:hAnsi="Times New Roman" w:cs="Times New Roman"/>
          <w:color w:val="000000"/>
        </w:rPr>
        <w:t>p = 0</w:t>
      </w:r>
      <w:r w:rsidR="00EB24C0">
        <w:rPr>
          <w:rFonts w:ascii="Times New Roman" w:eastAsia="SimSun" w:hAnsi="Times New Roman" w:cs="Times New Roman"/>
          <w:color w:val="000000"/>
        </w:rPr>
        <w:t>.000 (p &lt; 0,05) yang berarti terdapat</w:t>
      </w:r>
      <w:r w:rsidRPr="000C2E17">
        <w:rPr>
          <w:rFonts w:ascii="Times New Roman" w:eastAsia="SimSun" w:hAnsi="Times New Roman" w:cs="Times New Roman"/>
          <w:color w:val="000000"/>
        </w:rPr>
        <w:t xml:space="preserve"> hubungan positif antara Optimisme</w:t>
      </w:r>
      <w:r w:rsidRPr="000C2E17">
        <w:rPr>
          <w:rFonts w:ascii="Times New Roman" w:eastAsia="SimSun" w:hAnsi="Times New Roman" w:cs="Times New Roman"/>
          <w:i/>
          <w:color w:val="000000"/>
        </w:rPr>
        <w:t xml:space="preserve"> </w:t>
      </w:r>
      <w:r w:rsidRPr="000C2E17">
        <w:rPr>
          <w:rFonts w:ascii="Times New Roman" w:eastAsia="SimSun" w:hAnsi="Times New Roman" w:cs="Times New Roman"/>
          <w:color w:val="000000"/>
        </w:rPr>
        <w:t xml:space="preserve">dengan </w:t>
      </w:r>
      <w:r w:rsidRPr="000C2E17">
        <w:rPr>
          <w:rFonts w:ascii="Times New Roman" w:eastAsia="SimSun" w:hAnsi="Times New Roman" w:cs="Times New Roman"/>
          <w:i/>
          <w:color w:val="000000"/>
        </w:rPr>
        <w:t xml:space="preserve">Work Engagement </w:t>
      </w:r>
      <w:r w:rsidRPr="000C2E17">
        <w:rPr>
          <w:rFonts w:ascii="Times New Roman" w:eastAsia="SimSun" w:hAnsi="Times New Roman" w:cs="Times New Roman"/>
          <w:color w:val="000000"/>
        </w:rPr>
        <w:t xml:space="preserve">pada karyawan Parkson </w:t>
      </w:r>
      <w:r w:rsidRPr="000C2E17">
        <w:rPr>
          <w:rFonts w:ascii="Times New Roman" w:eastAsia="SimSun" w:hAnsi="Times New Roman" w:cs="Times New Roman"/>
          <w:i/>
          <w:color w:val="000000"/>
        </w:rPr>
        <w:t>Department Store</w:t>
      </w:r>
      <w:r w:rsidRPr="000C2E17">
        <w:rPr>
          <w:rFonts w:ascii="Times New Roman" w:eastAsia="SimSun" w:hAnsi="Times New Roman" w:cs="Times New Roman"/>
          <w:color w:val="000000"/>
        </w:rPr>
        <w:t>. Hal tersebut menunjukkan bahwa hipotesis dalam penelitian ini diterima. Besarnya nilai koefisien korelasi (r</w:t>
      </w:r>
      <w:r w:rsidRPr="000C2E17">
        <w:rPr>
          <w:rFonts w:ascii="Times New Roman" w:eastAsia="SimSun" w:hAnsi="Times New Roman" w:cs="Times New Roman"/>
          <w:color w:val="000000"/>
          <w:vertAlign w:val="subscript"/>
        </w:rPr>
        <w:t>xy</w:t>
      </w:r>
      <w:r w:rsidRPr="000C2E17">
        <w:rPr>
          <w:rFonts w:ascii="Times New Roman" w:eastAsia="SimSun" w:hAnsi="Times New Roman" w:cs="Times New Roman"/>
          <w:color w:val="000000"/>
        </w:rPr>
        <w:t>) = 0.788 yang artinya a</w:t>
      </w:r>
      <w:r w:rsidRPr="000C2E17">
        <w:rPr>
          <w:rFonts w:ascii="Times New Roman" w:eastAsia="SimSun" w:hAnsi="Times New Roman" w:cs="Times New Roman"/>
          <w:color w:val="000000"/>
          <w:lang w:eastAsia="zh-CN"/>
        </w:rPr>
        <w:t xml:space="preserve">ntara variabel Optimisme dengan </w:t>
      </w:r>
      <w:r w:rsidRPr="000C2E17">
        <w:rPr>
          <w:rFonts w:ascii="Times New Roman" w:eastAsia="SimSun" w:hAnsi="Times New Roman" w:cs="Times New Roman"/>
          <w:i/>
          <w:color w:val="000000"/>
          <w:lang w:eastAsia="zh-CN"/>
        </w:rPr>
        <w:t xml:space="preserve">Work Engagement </w:t>
      </w:r>
      <w:r w:rsidRPr="000C2E17">
        <w:rPr>
          <w:rFonts w:ascii="Times New Roman" w:eastAsia="SimSun" w:hAnsi="Times New Roman" w:cs="Times New Roman"/>
          <w:color w:val="000000"/>
          <w:lang w:eastAsia="zh-CN"/>
        </w:rPr>
        <w:t>memang terd</w:t>
      </w:r>
      <w:r w:rsidR="00EB24C0">
        <w:rPr>
          <w:rFonts w:ascii="Times New Roman" w:eastAsia="SimSun" w:hAnsi="Times New Roman" w:cs="Times New Roman"/>
          <w:color w:val="000000"/>
          <w:lang w:eastAsia="zh-CN"/>
        </w:rPr>
        <w:t xml:space="preserve">apat korelasi lebih lanjut, </w:t>
      </w:r>
      <w:r w:rsidRPr="000C2E17">
        <w:rPr>
          <w:rFonts w:ascii="Times New Roman" w:eastAsia="SimSun" w:hAnsi="Times New Roman" w:cs="Times New Roman"/>
          <w:color w:val="000000"/>
          <w:lang w:eastAsia="zh-CN"/>
        </w:rPr>
        <w:t xml:space="preserve">berdasarkan nilai koefisien yang diperoleh </w:t>
      </w:r>
      <w:r w:rsidRPr="000C2E17">
        <w:rPr>
          <w:rFonts w:ascii="Times New Roman" w:eastAsia="SimSun" w:hAnsi="Times New Roman" w:cs="Times New Roman"/>
          <w:color w:val="000000"/>
        </w:rPr>
        <w:t>(r</w:t>
      </w:r>
      <w:r w:rsidRPr="000C2E17">
        <w:rPr>
          <w:rFonts w:ascii="Times New Roman" w:eastAsia="SimSun" w:hAnsi="Times New Roman" w:cs="Times New Roman"/>
          <w:color w:val="000000"/>
          <w:vertAlign w:val="subscript"/>
        </w:rPr>
        <w:t>xy</w:t>
      </w:r>
      <w:r w:rsidRPr="000C2E17">
        <w:rPr>
          <w:rFonts w:ascii="Times New Roman" w:eastAsia="SimSun" w:hAnsi="Times New Roman" w:cs="Times New Roman"/>
          <w:color w:val="000000"/>
        </w:rPr>
        <w:t>) dapat dikategorikan bahwa</w:t>
      </w:r>
      <w:r w:rsidR="00EB24C0">
        <w:rPr>
          <w:rFonts w:ascii="Times New Roman" w:eastAsia="SimSun" w:hAnsi="Times New Roman" w:cs="Times New Roman"/>
          <w:color w:val="000000"/>
        </w:rPr>
        <w:t xml:space="preserve"> hubungan antara kedua variabel </w:t>
      </w:r>
      <w:r w:rsidRPr="000C2E17">
        <w:rPr>
          <w:rFonts w:ascii="Times New Roman" w:eastAsia="SimSun" w:hAnsi="Times New Roman" w:cs="Times New Roman"/>
          <w:color w:val="000000"/>
        </w:rPr>
        <w:t xml:space="preserve">tersebut </w:t>
      </w:r>
      <w:r w:rsidRPr="000C2E17">
        <w:rPr>
          <w:rFonts w:ascii="Times New Roman" w:eastAsia="SimSun" w:hAnsi="Times New Roman" w:cs="Times New Roman"/>
          <w:color w:val="000000"/>
          <w:lang w:eastAsia="zh-CN"/>
        </w:rPr>
        <w:t>termasuk kedalam kategori sangat kuat (Sarwono, 2006). Koefisien ko</w:t>
      </w:r>
      <w:r w:rsidR="00545774">
        <w:rPr>
          <w:rFonts w:ascii="Times New Roman" w:eastAsia="SimSun" w:hAnsi="Times New Roman" w:cs="Times New Roman"/>
          <w:color w:val="000000"/>
          <w:lang w:eastAsia="zh-CN"/>
        </w:rPr>
        <w:t>relasi bernilai positif, yang berarti</w:t>
      </w:r>
      <w:r w:rsidRPr="000C2E17">
        <w:rPr>
          <w:rFonts w:ascii="Times New Roman" w:eastAsia="SimSun" w:hAnsi="Times New Roman" w:cs="Times New Roman"/>
          <w:color w:val="000000"/>
          <w:lang w:eastAsia="zh-CN"/>
        </w:rPr>
        <w:t xml:space="preserve"> arah kedua hubungan </w:t>
      </w:r>
      <w:proofErr w:type="gramStart"/>
      <w:r w:rsidRPr="000C2E17">
        <w:rPr>
          <w:rFonts w:ascii="Times New Roman" w:eastAsia="SimSun" w:hAnsi="Times New Roman" w:cs="Times New Roman"/>
          <w:color w:val="000000"/>
          <w:lang w:eastAsia="zh-CN"/>
        </w:rPr>
        <w:t>positif .</w:t>
      </w:r>
      <w:proofErr w:type="gramEnd"/>
      <w:r w:rsidRPr="000C2E17">
        <w:rPr>
          <w:rFonts w:ascii="Times New Roman" w:eastAsia="SimSun" w:hAnsi="Times New Roman" w:cs="Times New Roman"/>
          <w:color w:val="000000"/>
          <w:lang w:eastAsia="zh-CN"/>
        </w:rPr>
        <w:t xml:space="preserve"> Semakin tinggi op</w:t>
      </w:r>
      <w:r w:rsidR="00545774">
        <w:rPr>
          <w:rFonts w:ascii="Times New Roman" w:eastAsia="SimSun" w:hAnsi="Times New Roman" w:cs="Times New Roman"/>
          <w:color w:val="000000"/>
          <w:lang w:eastAsia="zh-CN"/>
        </w:rPr>
        <w:t>timisme maka semakin tinggi pula</w:t>
      </w:r>
      <w:r w:rsidRPr="000C2E17">
        <w:rPr>
          <w:rFonts w:ascii="Times New Roman" w:eastAsia="SimSun" w:hAnsi="Times New Roman" w:cs="Times New Roman"/>
          <w:color w:val="000000"/>
          <w:lang w:eastAsia="zh-CN"/>
        </w:rPr>
        <w:t xml:space="preserve"> </w:t>
      </w:r>
      <w:r w:rsidRPr="000C2E17">
        <w:rPr>
          <w:rFonts w:ascii="Times New Roman" w:eastAsia="SimSun" w:hAnsi="Times New Roman" w:cs="Times New Roman"/>
          <w:i/>
          <w:color w:val="000000"/>
          <w:lang w:eastAsia="zh-CN"/>
        </w:rPr>
        <w:t>work engagement</w:t>
      </w:r>
      <w:r w:rsidRPr="000C2E17">
        <w:rPr>
          <w:rFonts w:ascii="Times New Roman" w:eastAsia="SimSun" w:hAnsi="Times New Roman" w:cs="Times New Roman"/>
          <w:color w:val="000000"/>
          <w:lang w:eastAsia="zh-CN"/>
        </w:rPr>
        <w:t xml:space="preserve">, </w:t>
      </w:r>
      <w:r w:rsidR="00545774">
        <w:rPr>
          <w:rFonts w:ascii="Times New Roman" w:eastAsia="SimSun" w:hAnsi="Times New Roman" w:cs="Times New Roman"/>
          <w:color w:val="000000"/>
          <w:lang w:eastAsia="zh-CN"/>
        </w:rPr>
        <w:t xml:space="preserve">dan sebaliknya </w:t>
      </w:r>
      <w:r w:rsidRPr="000C2E17">
        <w:rPr>
          <w:rFonts w:ascii="Times New Roman" w:eastAsia="SimSun" w:hAnsi="Times New Roman" w:cs="Times New Roman"/>
          <w:color w:val="000000"/>
          <w:lang w:eastAsia="zh-CN"/>
        </w:rPr>
        <w:t>semakin rendah op</w:t>
      </w:r>
      <w:r w:rsidR="00545774">
        <w:rPr>
          <w:rFonts w:ascii="Times New Roman" w:eastAsia="SimSun" w:hAnsi="Times New Roman" w:cs="Times New Roman"/>
          <w:color w:val="000000"/>
          <w:lang w:eastAsia="zh-CN"/>
        </w:rPr>
        <w:t>timisme maka semakin rendah pula</w:t>
      </w:r>
      <w:r w:rsidRPr="000C2E17">
        <w:rPr>
          <w:rFonts w:ascii="Times New Roman" w:eastAsia="SimSun" w:hAnsi="Times New Roman" w:cs="Times New Roman"/>
          <w:color w:val="000000"/>
          <w:lang w:eastAsia="zh-CN"/>
        </w:rPr>
        <w:t xml:space="preserve"> </w:t>
      </w:r>
      <w:r w:rsidRPr="000C2E17">
        <w:rPr>
          <w:rFonts w:ascii="Times New Roman" w:eastAsia="SimSun" w:hAnsi="Times New Roman" w:cs="Times New Roman"/>
          <w:i/>
          <w:color w:val="000000"/>
          <w:lang w:eastAsia="zh-CN"/>
        </w:rPr>
        <w:t>work engagement</w:t>
      </w:r>
      <w:r w:rsidRPr="000C2E17">
        <w:rPr>
          <w:rFonts w:ascii="Times New Roman" w:eastAsia="SimSun" w:hAnsi="Times New Roman" w:cs="Times New Roman"/>
          <w:color w:val="000000"/>
          <w:lang w:eastAsia="zh-CN"/>
        </w:rPr>
        <w:t>.</w:t>
      </w:r>
    </w:p>
    <w:p w:rsidR="000C2E17" w:rsidRPr="000C2E17" w:rsidRDefault="000C2E17" w:rsidP="000C2E17">
      <w:pPr>
        <w:spacing w:after="0" w:line="360" w:lineRule="auto"/>
        <w:jc w:val="both"/>
        <w:rPr>
          <w:rFonts w:ascii="Times New Roman" w:eastAsia="SimSun" w:hAnsi="Times New Roman" w:cs="Times New Roman"/>
          <w:color w:val="000000"/>
          <w:lang w:eastAsia="zh-CN"/>
        </w:rPr>
      </w:pPr>
    </w:p>
    <w:tbl>
      <w:tblPr>
        <w:tblpPr w:leftFromText="180" w:rightFromText="180" w:vertAnchor="text" w:horzAnchor="margin" w:tblpXSpec="center" w:tblpY="433"/>
        <w:tblW w:w="7948" w:type="dxa"/>
        <w:tblLayout w:type="fixed"/>
        <w:tblCellMar>
          <w:left w:w="100" w:type="dxa"/>
          <w:right w:w="100" w:type="dxa"/>
        </w:tblCellMar>
        <w:tblLook w:val="04A0" w:firstRow="1" w:lastRow="0" w:firstColumn="1" w:lastColumn="0" w:noHBand="0" w:noVBand="1"/>
      </w:tblPr>
      <w:tblGrid>
        <w:gridCol w:w="1388"/>
        <w:gridCol w:w="2455"/>
        <w:gridCol w:w="1469"/>
        <w:gridCol w:w="1026"/>
        <w:gridCol w:w="1610"/>
      </w:tblGrid>
      <w:tr w:rsidR="000C2E17" w:rsidRPr="000C2E17" w:rsidTr="000C2E17">
        <w:trPr>
          <w:trHeight w:val="397"/>
        </w:trPr>
        <w:tc>
          <w:tcPr>
            <w:tcW w:w="1388"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Kategori</w:t>
            </w:r>
          </w:p>
        </w:tc>
        <w:tc>
          <w:tcPr>
            <w:tcW w:w="2455"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Pedoman</w:t>
            </w:r>
          </w:p>
        </w:tc>
        <w:tc>
          <w:tcPr>
            <w:tcW w:w="1469"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Skor</w:t>
            </w:r>
          </w:p>
        </w:tc>
        <w:tc>
          <w:tcPr>
            <w:tcW w:w="1026"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N</w:t>
            </w:r>
          </w:p>
        </w:tc>
        <w:tc>
          <w:tcPr>
            <w:tcW w:w="1610"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Presentase</w:t>
            </w:r>
          </w:p>
        </w:tc>
      </w:tr>
      <w:tr w:rsidR="000C2E17" w:rsidRPr="000C2E17" w:rsidTr="000C2E17">
        <w:trPr>
          <w:trHeight w:val="397"/>
        </w:trPr>
        <w:tc>
          <w:tcPr>
            <w:tcW w:w="1388" w:type="dxa"/>
            <w:tcBorders>
              <w:top w:val="single" w:sz="2" w:space="0" w:color="auto"/>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Tinggi</w:t>
            </w:r>
          </w:p>
        </w:tc>
        <w:tc>
          <w:tcPr>
            <w:tcW w:w="2455" w:type="dxa"/>
            <w:tcBorders>
              <w:top w:val="single" w:sz="2" w:space="0" w:color="auto"/>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b/>
                <w:sz w:val="24"/>
                <w:szCs w:val="24"/>
                <w:lang w:val="id-ID"/>
              </w:rPr>
            </w:pPr>
            <w:r w:rsidRPr="000C2E17">
              <w:rPr>
                <w:rFonts w:ascii="Times New Roman" w:eastAsia="Calibri" w:hAnsi="Times New Roman" w:cs="Times New Roman"/>
                <w:color w:val="000000"/>
                <w:sz w:val="24"/>
                <w:szCs w:val="24"/>
                <w:lang w:val="id-ID"/>
              </w:rPr>
              <w:t>X &gt; (µ + 1σ)</w:t>
            </w:r>
          </w:p>
        </w:tc>
        <w:tc>
          <w:tcPr>
            <w:tcW w:w="1469" w:type="dxa"/>
            <w:tcBorders>
              <w:top w:val="single" w:sz="2" w:space="0" w:color="auto"/>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X ≥ 45</w:t>
            </w:r>
          </w:p>
        </w:tc>
        <w:tc>
          <w:tcPr>
            <w:tcW w:w="1026" w:type="dxa"/>
            <w:tcBorders>
              <w:top w:val="single" w:sz="2" w:space="0" w:color="auto"/>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25</w:t>
            </w:r>
          </w:p>
        </w:tc>
        <w:tc>
          <w:tcPr>
            <w:tcW w:w="1610" w:type="dxa"/>
            <w:tcBorders>
              <w:top w:val="single" w:sz="2" w:space="0" w:color="auto"/>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83.3</w:t>
            </w:r>
            <w:r w:rsidRPr="000C2E17">
              <w:rPr>
                <w:rFonts w:ascii="Times New Roman" w:eastAsia="Calibri" w:hAnsi="Times New Roman" w:cs="Times New Roman"/>
                <w:sz w:val="24"/>
                <w:szCs w:val="24"/>
              </w:rPr>
              <w:t xml:space="preserve"> </w:t>
            </w:r>
            <w:r w:rsidRPr="000C2E17">
              <w:rPr>
                <w:rFonts w:ascii="Times New Roman" w:eastAsia="Calibri" w:hAnsi="Times New Roman" w:cs="Times New Roman"/>
                <w:sz w:val="24"/>
                <w:szCs w:val="24"/>
                <w:lang w:val="id-ID"/>
              </w:rPr>
              <w:t>%</w:t>
            </w:r>
          </w:p>
        </w:tc>
      </w:tr>
      <w:tr w:rsidR="000C2E17" w:rsidRPr="000C2E17" w:rsidTr="000C2E17">
        <w:trPr>
          <w:trHeight w:val="397"/>
        </w:trPr>
        <w:tc>
          <w:tcPr>
            <w:tcW w:w="1388"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Sedang</w:t>
            </w:r>
          </w:p>
        </w:tc>
        <w:tc>
          <w:tcPr>
            <w:tcW w:w="2455"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b/>
                <w:sz w:val="24"/>
                <w:szCs w:val="24"/>
                <w:lang w:val="id-ID"/>
              </w:rPr>
            </w:pPr>
            <w:r w:rsidRPr="000C2E17">
              <w:rPr>
                <w:rFonts w:ascii="Times New Roman" w:eastAsia="Calibri" w:hAnsi="Times New Roman" w:cs="Times New Roman"/>
                <w:sz w:val="24"/>
                <w:szCs w:val="24"/>
                <w:lang w:val="id-ID"/>
              </w:rPr>
              <w:sym w:font="Symbol" w:char="006D"/>
            </w:r>
            <w:r w:rsidRPr="000C2E17">
              <w:rPr>
                <w:rFonts w:ascii="Times New Roman" w:eastAsia="Calibri" w:hAnsi="Times New Roman" w:cs="Times New Roman"/>
                <w:sz w:val="24"/>
                <w:szCs w:val="24"/>
                <w:lang w:val="id-ID"/>
              </w:rPr>
              <w:t xml:space="preserve"> - 1</w:t>
            </w:r>
            <w:r w:rsidRPr="000C2E17">
              <w:rPr>
                <w:rFonts w:ascii="Times New Roman" w:eastAsia="Calibri" w:hAnsi="Times New Roman" w:cs="Times New Roman"/>
                <w:sz w:val="24"/>
                <w:szCs w:val="24"/>
                <w:lang w:val="id-ID"/>
              </w:rPr>
              <w:sym w:font="Symbol" w:char="0073"/>
            </w:r>
            <w:r w:rsidRPr="000C2E17">
              <w:rPr>
                <w:rFonts w:ascii="Times New Roman" w:eastAsia="Calibri" w:hAnsi="Times New Roman" w:cs="Times New Roman"/>
                <w:sz w:val="24"/>
                <w:szCs w:val="24"/>
                <w:lang w:val="id-ID"/>
              </w:rPr>
              <w:t xml:space="preserve"> ≤ X &lt; </w:t>
            </w:r>
            <w:r w:rsidRPr="000C2E17">
              <w:rPr>
                <w:rFonts w:ascii="Times New Roman" w:eastAsia="Calibri" w:hAnsi="Times New Roman" w:cs="Times New Roman"/>
                <w:sz w:val="24"/>
                <w:szCs w:val="24"/>
                <w:lang w:val="id-ID"/>
              </w:rPr>
              <w:sym w:font="Symbol" w:char="006D"/>
            </w:r>
            <w:r w:rsidRPr="000C2E17">
              <w:rPr>
                <w:rFonts w:ascii="Times New Roman" w:eastAsia="Calibri" w:hAnsi="Times New Roman" w:cs="Times New Roman"/>
                <w:sz w:val="24"/>
                <w:szCs w:val="24"/>
                <w:lang w:val="id-ID"/>
              </w:rPr>
              <w:t xml:space="preserve"> + 1</w:t>
            </w:r>
            <w:r w:rsidRPr="000C2E17">
              <w:rPr>
                <w:rFonts w:ascii="Times New Roman" w:eastAsia="Calibri" w:hAnsi="Times New Roman" w:cs="Times New Roman"/>
                <w:sz w:val="24"/>
                <w:szCs w:val="24"/>
                <w:lang w:val="id-ID"/>
              </w:rPr>
              <w:sym w:font="Symbol" w:char="0073"/>
            </w:r>
          </w:p>
        </w:tc>
        <w:tc>
          <w:tcPr>
            <w:tcW w:w="1469"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30 ≤ X &lt; 45</w:t>
            </w:r>
          </w:p>
        </w:tc>
        <w:tc>
          <w:tcPr>
            <w:tcW w:w="1026"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5</w:t>
            </w:r>
          </w:p>
        </w:tc>
        <w:tc>
          <w:tcPr>
            <w:tcW w:w="1610"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16.7 %</w:t>
            </w:r>
          </w:p>
        </w:tc>
      </w:tr>
      <w:tr w:rsidR="000C2E17" w:rsidRPr="000C2E17" w:rsidTr="000C2E17">
        <w:trPr>
          <w:trHeight w:val="397"/>
        </w:trPr>
        <w:tc>
          <w:tcPr>
            <w:tcW w:w="1388"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Rendah</w:t>
            </w:r>
          </w:p>
        </w:tc>
        <w:tc>
          <w:tcPr>
            <w:tcW w:w="2455"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b/>
                <w:sz w:val="24"/>
                <w:szCs w:val="24"/>
                <w:lang w:val="id-ID"/>
              </w:rPr>
            </w:pPr>
            <w:r w:rsidRPr="000C2E17">
              <w:rPr>
                <w:rFonts w:ascii="Times New Roman" w:eastAsia="Calibri" w:hAnsi="Times New Roman" w:cs="Times New Roman"/>
                <w:color w:val="000000"/>
                <w:sz w:val="24"/>
                <w:szCs w:val="24"/>
                <w:lang w:val="id-ID"/>
              </w:rPr>
              <w:t>X &lt; (µ - 1σ)</w:t>
            </w:r>
          </w:p>
        </w:tc>
        <w:tc>
          <w:tcPr>
            <w:tcW w:w="1469" w:type="dxa"/>
            <w:tcBorders>
              <w:top w:val="nil"/>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X &lt; 30</w:t>
            </w:r>
          </w:p>
        </w:tc>
        <w:tc>
          <w:tcPr>
            <w:tcW w:w="1026" w:type="dxa"/>
            <w:tcBorders>
              <w:top w:val="nil"/>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0</w:t>
            </w:r>
          </w:p>
        </w:tc>
        <w:tc>
          <w:tcPr>
            <w:tcW w:w="1610" w:type="dxa"/>
            <w:tcBorders>
              <w:top w:val="nil"/>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0</w:t>
            </w:r>
            <w:r w:rsidRPr="000C2E17">
              <w:rPr>
                <w:rFonts w:ascii="Times New Roman" w:eastAsia="Calibri" w:hAnsi="Times New Roman" w:cs="Times New Roman"/>
                <w:sz w:val="24"/>
                <w:szCs w:val="24"/>
              </w:rPr>
              <w:t xml:space="preserve"> </w:t>
            </w:r>
            <w:r w:rsidRPr="000C2E17">
              <w:rPr>
                <w:rFonts w:ascii="Times New Roman" w:eastAsia="Calibri" w:hAnsi="Times New Roman" w:cs="Times New Roman"/>
                <w:sz w:val="24"/>
                <w:szCs w:val="24"/>
                <w:lang w:val="id-ID"/>
              </w:rPr>
              <w:t>%</w:t>
            </w:r>
          </w:p>
        </w:tc>
      </w:tr>
      <w:tr w:rsidR="000C2E17" w:rsidRPr="000C2E17" w:rsidTr="000C2E17">
        <w:trPr>
          <w:trHeight w:val="397"/>
        </w:trPr>
        <w:tc>
          <w:tcPr>
            <w:tcW w:w="1388" w:type="dxa"/>
            <w:tcBorders>
              <w:top w:val="nil"/>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b/>
                <w:sz w:val="24"/>
                <w:szCs w:val="24"/>
                <w:lang w:val="id-ID"/>
              </w:rPr>
            </w:pPr>
          </w:p>
        </w:tc>
        <w:tc>
          <w:tcPr>
            <w:tcW w:w="2455" w:type="dxa"/>
            <w:tcBorders>
              <w:top w:val="nil"/>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b/>
                <w:sz w:val="24"/>
                <w:szCs w:val="24"/>
                <w:lang w:val="id-ID"/>
              </w:rPr>
            </w:pPr>
          </w:p>
        </w:tc>
        <w:tc>
          <w:tcPr>
            <w:tcW w:w="1469"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Total</w:t>
            </w:r>
          </w:p>
        </w:tc>
        <w:tc>
          <w:tcPr>
            <w:tcW w:w="1026"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30</w:t>
            </w:r>
          </w:p>
        </w:tc>
        <w:tc>
          <w:tcPr>
            <w:tcW w:w="1610"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100%</w:t>
            </w:r>
          </w:p>
        </w:tc>
      </w:tr>
    </w:tbl>
    <w:p w:rsidR="000C2E17" w:rsidRDefault="000C2E17" w:rsidP="0041798D">
      <w:pPr>
        <w:spacing w:after="0" w:line="360" w:lineRule="auto"/>
        <w:jc w:val="center"/>
        <w:rPr>
          <w:rFonts w:ascii="Times New Roman" w:eastAsia="SimSun" w:hAnsi="Times New Roman" w:cs="Times New Roman"/>
          <w:b/>
          <w:i/>
          <w:color w:val="000000"/>
          <w:lang w:eastAsia="zh-CN"/>
        </w:rPr>
      </w:pPr>
      <w:r w:rsidRPr="000C2E17">
        <w:rPr>
          <w:rFonts w:ascii="Times New Roman" w:eastAsia="SimSun" w:hAnsi="Times New Roman" w:cs="Times New Roman"/>
          <w:b/>
          <w:color w:val="000000"/>
          <w:lang w:eastAsia="zh-CN"/>
        </w:rPr>
        <w:t xml:space="preserve">Distribusi subjek variabel </w:t>
      </w:r>
      <w:r w:rsidR="0041798D">
        <w:rPr>
          <w:rFonts w:ascii="Times New Roman" w:eastAsia="SimSun" w:hAnsi="Times New Roman" w:cs="Times New Roman"/>
          <w:b/>
          <w:i/>
          <w:color w:val="000000"/>
          <w:lang w:eastAsia="zh-CN"/>
        </w:rPr>
        <w:t>work engagement</w:t>
      </w:r>
    </w:p>
    <w:p w:rsidR="0041798D" w:rsidRPr="0041798D" w:rsidRDefault="0041798D" w:rsidP="0041798D">
      <w:pPr>
        <w:spacing w:after="0" w:line="360" w:lineRule="auto"/>
        <w:jc w:val="center"/>
        <w:rPr>
          <w:rFonts w:ascii="Times New Roman" w:eastAsia="SimSun" w:hAnsi="Times New Roman" w:cs="Times New Roman"/>
          <w:b/>
          <w:i/>
          <w:color w:val="000000"/>
          <w:lang w:eastAsia="zh-CN"/>
        </w:rPr>
      </w:pPr>
    </w:p>
    <w:p w:rsidR="000C2E17" w:rsidRPr="000C2E17" w:rsidRDefault="000C2E17" w:rsidP="000C2E17">
      <w:pPr>
        <w:spacing w:after="0" w:line="360" w:lineRule="auto"/>
        <w:jc w:val="both"/>
        <w:rPr>
          <w:rFonts w:ascii="Times New Roman" w:eastAsia="SimSun" w:hAnsi="Times New Roman" w:cs="Times New Roman"/>
          <w:color w:val="000000"/>
          <w:lang w:eastAsia="zh-CN"/>
        </w:rPr>
      </w:pPr>
      <w:r w:rsidRPr="000C2E17">
        <w:rPr>
          <w:rFonts w:ascii="Times New Roman" w:eastAsia="SimSun" w:hAnsi="Times New Roman" w:cs="Times New Roman"/>
          <w:color w:val="000000"/>
          <w:lang w:eastAsia="zh-CN"/>
        </w:rPr>
        <w:t xml:space="preserve">Berdasarkan tabel diatas dapat dilihat terdapat 0% karyawan yang memiliki </w:t>
      </w:r>
      <w:r w:rsidRPr="000C2E17">
        <w:rPr>
          <w:rFonts w:ascii="Times New Roman" w:eastAsia="SimSun" w:hAnsi="Times New Roman" w:cs="Times New Roman"/>
          <w:i/>
          <w:color w:val="000000"/>
          <w:lang w:eastAsia="zh-CN"/>
        </w:rPr>
        <w:t>work engagement</w:t>
      </w:r>
      <w:r w:rsidRPr="000C2E17">
        <w:rPr>
          <w:rFonts w:ascii="Times New Roman" w:eastAsia="SimSun" w:hAnsi="Times New Roman" w:cs="Times New Roman"/>
          <w:color w:val="000000"/>
          <w:lang w:eastAsia="zh-CN"/>
        </w:rPr>
        <w:t xml:space="preserve"> rendah, 16.7% karyawan pada kategori sedang dan </w:t>
      </w:r>
      <w:r w:rsidR="00545774">
        <w:rPr>
          <w:rFonts w:ascii="Times New Roman" w:eastAsia="SimSun" w:hAnsi="Times New Roman" w:cs="Times New Roman"/>
          <w:color w:val="000000"/>
          <w:lang w:eastAsia="zh-CN"/>
        </w:rPr>
        <w:t xml:space="preserve">jumlah paling banyak yaitu sebesar </w:t>
      </w:r>
      <w:r w:rsidRPr="000C2E17">
        <w:rPr>
          <w:rFonts w:ascii="Times New Roman" w:eastAsia="SimSun" w:hAnsi="Times New Roman" w:cs="Times New Roman"/>
          <w:color w:val="000000"/>
          <w:lang w:eastAsia="zh-CN"/>
        </w:rPr>
        <w:t xml:space="preserve">83.3% karyawan yang berada pada kategori </w:t>
      </w:r>
      <w:r w:rsidRPr="000C2E17">
        <w:rPr>
          <w:rFonts w:ascii="Times New Roman" w:eastAsia="SimSun" w:hAnsi="Times New Roman" w:cs="Times New Roman"/>
          <w:i/>
          <w:color w:val="000000"/>
          <w:lang w:eastAsia="zh-CN"/>
        </w:rPr>
        <w:t>work engagement</w:t>
      </w:r>
      <w:r w:rsidRPr="000C2E17">
        <w:rPr>
          <w:rFonts w:ascii="Times New Roman" w:eastAsia="SimSun" w:hAnsi="Times New Roman" w:cs="Times New Roman"/>
          <w:color w:val="000000"/>
          <w:lang w:eastAsia="zh-CN"/>
        </w:rPr>
        <w:t xml:space="preserve"> tinggi. Secara keseluruhan dapat dikatakan bahwa mayoritas karyawan Parkson </w:t>
      </w:r>
      <w:r w:rsidRPr="000C2E17">
        <w:rPr>
          <w:rFonts w:ascii="Times New Roman" w:eastAsia="SimSun" w:hAnsi="Times New Roman" w:cs="Times New Roman"/>
          <w:i/>
          <w:color w:val="000000"/>
          <w:lang w:eastAsia="zh-CN"/>
        </w:rPr>
        <w:t>Department Store</w:t>
      </w:r>
      <w:r w:rsidRPr="000C2E17">
        <w:rPr>
          <w:rFonts w:ascii="Times New Roman" w:eastAsia="SimSun" w:hAnsi="Times New Roman" w:cs="Times New Roman"/>
          <w:color w:val="000000"/>
          <w:lang w:eastAsia="zh-CN"/>
        </w:rPr>
        <w:t xml:space="preserve"> memiliki </w:t>
      </w:r>
      <w:r w:rsidR="00545774">
        <w:rPr>
          <w:rFonts w:ascii="Times New Roman" w:eastAsia="SimSun" w:hAnsi="Times New Roman" w:cs="Times New Roman"/>
          <w:color w:val="000000"/>
          <w:lang w:eastAsia="zh-CN"/>
        </w:rPr>
        <w:t xml:space="preserve">tingkat </w:t>
      </w:r>
      <w:r w:rsidRPr="000C2E17">
        <w:rPr>
          <w:rFonts w:ascii="Times New Roman" w:eastAsia="SimSun" w:hAnsi="Times New Roman" w:cs="Times New Roman"/>
          <w:i/>
          <w:color w:val="000000"/>
          <w:lang w:eastAsia="zh-CN"/>
        </w:rPr>
        <w:t>work engagement</w:t>
      </w:r>
      <w:r w:rsidRPr="000C2E17">
        <w:rPr>
          <w:rFonts w:ascii="Times New Roman" w:eastAsia="SimSun" w:hAnsi="Times New Roman" w:cs="Times New Roman"/>
          <w:color w:val="000000"/>
          <w:lang w:eastAsia="zh-CN"/>
        </w:rPr>
        <w:t xml:space="preserve"> </w:t>
      </w:r>
      <w:r w:rsidR="00545774">
        <w:rPr>
          <w:rFonts w:ascii="Times New Roman" w:eastAsia="SimSun" w:hAnsi="Times New Roman" w:cs="Times New Roman"/>
          <w:color w:val="000000"/>
          <w:lang w:eastAsia="zh-CN"/>
        </w:rPr>
        <w:t xml:space="preserve">yang </w:t>
      </w:r>
      <w:r w:rsidRPr="000C2E17">
        <w:rPr>
          <w:rFonts w:ascii="Times New Roman" w:eastAsia="SimSun" w:hAnsi="Times New Roman" w:cs="Times New Roman"/>
          <w:color w:val="000000"/>
          <w:lang w:eastAsia="zh-CN"/>
        </w:rPr>
        <w:t xml:space="preserve">tinggi. </w:t>
      </w:r>
    </w:p>
    <w:p w:rsidR="000C2E17" w:rsidRPr="000C2E17" w:rsidRDefault="000C2E17" w:rsidP="000C2E17">
      <w:pPr>
        <w:spacing w:after="0" w:line="360" w:lineRule="auto"/>
        <w:rPr>
          <w:rFonts w:ascii="Times New Roman" w:eastAsia="SimSun" w:hAnsi="Times New Roman" w:cs="Times New Roman"/>
          <w:color w:val="000000"/>
          <w:lang w:eastAsia="zh-CN"/>
        </w:rPr>
      </w:pPr>
    </w:p>
    <w:p w:rsidR="000C2E17" w:rsidRPr="000C2E17" w:rsidRDefault="000C2E17" w:rsidP="000C2E17">
      <w:pPr>
        <w:spacing w:after="0" w:line="240" w:lineRule="auto"/>
        <w:jc w:val="center"/>
        <w:rPr>
          <w:rFonts w:ascii="Times New Roman" w:eastAsia="SimSun" w:hAnsi="Times New Roman" w:cs="Times New Roman"/>
          <w:b/>
          <w:color w:val="000000"/>
          <w:lang w:eastAsia="zh-CN"/>
        </w:rPr>
      </w:pPr>
      <w:r w:rsidRPr="000C2E17">
        <w:rPr>
          <w:rFonts w:ascii="Times New Roman" w:eastAsia="SimSun" w:hAnsi="Times New Roman" w:cs="Times New Roman"/>
          <w:b/>
          <w:color w:val="000000"/>
          <w:lang w:eastAsia="zh-CN"/>
        </w:rPr>
        <w:t>Distribusi subjek variabel optimisme</w:t>
      </w:r>
    </w:p>
    <w:p w:rsidR="000C2E17" w:rsidRPr="000C2E17" w:rsidRDefault="000C2E17" w:rsidP="000C2E17">
      <w:pPr>
        <w:spacing w:after="0" w:line="360" w:lineRule="auto"/>
        <w:rPr>
          <w:rFonts w:ascii="Times New Roman" w:eastAsia="SimSun" w:hAnsi="Times New Roman" w:cs="Times New Roman"/>
          <w:b/>
          <w:color w:val="000000"/>
          <w:lang w:eastAsia="zh-CN"/>
        </w:rPr>
      </w:pPr>
    </w:p>
    <w:tbl>
      <w:tblPr>
        <w:tblpPr w:leftFromText="180" w:rightFromText="180" w:vertAnchor="text" w:horzAnchor="margin" w:tblpXSpec="center" w:tblpY="-61"/>
        <w:tblW w:w="7948" w:type="dxa"/>
        <w:tblLayout w:type="fixed"/>
        <w:tblCellMar>
          <w:left w:w="100" w:type="dxa"/>
          <w:right w:w="100" w:type="dxa"/>
        </w:tblCellMar>
        <w:tblLook w:val="04A0" w:firstRow="1" w:lastRow="0" w:firstColumn="1" w:lastColumn="0" w:noHBand="0" w:noVBand="1"/>
      </w:tblPr>
      <w:tblGrid>
        <w:gridCol w:w="1388"/>
        <w:gridCol w:w="2455"/>
        <w:gridCol w:w="1469"/>
        <w:gridCol w:w="1026"/>
        <w:gridCol w:w="1610"/>
      </w:tblGrid>
      <w:tr w:rsidR="000C2E17" w:rsidRPr="000C2E17" w:rsidTr="000C2E17">
        <w:trPr>
          <w:trHeight w:val="397"/>
        </w:trPr>
        <w:tc>
          <w:tcPr>
            <w:tcW w:w="1388"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Kategori</w:t>
            </w:r>
          </w:p>
        </w:tc>
        <w:tc>
          <w:tcPr>
            <w:tcW w:w="2455"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Pedoman</w:t>
            </w:r>
          </w:p>
        </w:tc>
        <w:tc>
          <w:tcPr>
            <w:tcW w:w="1469"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Skor</w:t>
            </w:r>
          </w:p>
        </w:tc>
        <w:tc>
          <w:tcPr>
            <w:tcW w:w="1026"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N</w:t>
            </w:r>
          </w:p>
        </w:tc>
        <w:tc>
          <w:tcPr>
            <w:tcW w:w="1610"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Presentase</w:t>
            </w:r>
          </w:p>
        </w:tc>
      </w:tr>
      <w:tr w:rsidR="000C2E17" w:rsidRPr="000C2E17" w:rsidTr="000C2E17">
        <w:trPr>
          <w:trHeight w:val="397"/>
        </w:trPr>
        <w:tc>
          <w:tcPr>
            <w:tcW w:w="1388" w:type="dxa"/>
            <w:tcBorders>
              <w:top w:val="single" w:sz="2" w:space="0" w:color="auto"/>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Tinggi</w:t>
            </w:r>
          </w:p>
        </w:tc>
        <w:tc>
          <w:tcPr>
            <w:tcW w:w="2455" w:type="dxa"/>
            <w:tcBorders>
              <w:top w:val="single" w:sz="2" w:space="0" w:color="auto"/>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b/>
                <w:sz w:val="24"/>
                <w:szCs w:val="24"/>
                <w:lang w:val="id-ID"/>
              </w:rPr>
            </w:pPr>
            <w:r w:rsidRPr="000C2E17">
              <w:rPr>
                <w:rFonts w:ascii="Times New Roman" w:eastAsia="Calibri" w:hAnsi="Times New Roman" w:cs="Times New Roman"/>
                <w:color w:val="000000"/>
                <w:sz w:val="24"/>
                <w:szCs w:val="24"/>
                <w:lang w:val="id-ID"/>
              </w:rPr>
              <w:t>X &gt; (µ + 1σ)</w:t>
            </w:r>
          </w:p>
        </w:tc>
        <w:tc>
          <w:tcPr>
            <w:tcW w:w="1469" w:type="dxa"/>
            <w:tcBorders>
              <w:top w:val="single" w:sz="2" w:space="0" w:color="auto"/>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X ≥ 45</w:t>
            </w:r>
          </w:p>
        </w:tc>
        <w:tc>
          <w:tcPr>
            <w:tcW w:w="1026" w:type="dxa"/>
            <w:tcBorders>
              <w:top w:val="single" w:sz="2" w:space="0" w:color="auto"/>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25</w:t>
            </w:r>
          </w:p>
        </w:tc>
        <w:tc>
          <w:tcPr>
            <w:tcW w:w="1610" w:type="dxa"/>
            <w:tcBorders>
              <w:top w:val="single" w:sz="2" w:space="0" w:color="auto"/>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83.3 %</w:t>
            </w:r>
          </w:p>
        </w:tc>
      </w:tr>
      <w:tr w:rsidR="000C2E17" w:rsidRPr="000C2E17" w:rsidTr="000C2E17">
        <w:trPr>
          <w:trHeight w:val="397"/>
        </w:trPr>
        <w:tc>
          <w:tcPr>
            <w:tcW w:w="1388"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Sedang</w:t>
            </w:r>
          </w:p>
        </w:tc>
        <w:tc>
          <w:tcPr>
            <w:tcW w:w="2455"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b/>
                <w:sz w:val="24"/>
                <w:szCs w:val="24"/>
                <w:lang w:val="id-ID"/>
              </w:rPr>
            </w:pPr>
            <w:r w:rsidRPr="000C2E17">
              <w:rPr>
                <w:rFonts w:ascii="Times New Roman" w:eastAsia="Calibri" w:hAnsi="Times New Roman" w:cs="Times New Roman"/>
                <w:sz w:val="24"/>
                <w:szCs w:val="24"/>
                <w:lang w:val="id-ID"/>
              </w:rPr>
              <w:sym w:font="Symbol" w:char="006D"/>
            </w:r>
            <w:r w:rsidRPr="000C2E17">
              <w:rPr>
                <w:rFonts w:ascii="Times New Roman" w:eastAsia="Calibri" w:hAnsi="Times New Roman" w:cs="Times New Roman"/>
                <w:sz w:val="24"/>
                <w:szCs w:val="24"/>
                <w:lang w:val="id-ID"/>
              </w:rPr>
              <w:t xml:space="preserve"> - 1</w:t>
            </w:r>
            <w:r w:rsidRPr="000C2E17">
              <w:rPr>
                <w:rFonts w:ascii="Times New Roman" w:eastAsia="Calibri" w:hAnsi="Times New Roman" w:cs="Times New Roman"/>
                <w:sz w:val="24"/>
                <w:szCs w:val="24"/>
                <w:lang w:val="id-ID"/>
              </w:rPr>
              <w:sym w:font="Symbol" w:char="0073"/>
            </w:r>
            <w:r w:rsidRPr="000C2E17">
              <w:rPr>
                <w:rFonts w:ascii="Times New Roman" w:eastAsia="Calibri" w:hAnsi="Times New Roman" w:cs="Times New Roman"/>
                <w:sz w:val="24"/>
                <w:szCs w:val="24"/>
                <w:lang w:val="id-ID"/>
              </w:rPr>
              <w:t xml:space="preserve"> ≤ X &lt; </w:t>
            </w:r>
            <w:r w:rsidRPr="000C2E17">
              <w:rPr>
                <w:rFonts w:ascii="Times New Roman" w:eastAsia="Calibri" w:hAnsi="Times New Roman" w:cs="Times New Roman"/>
                <w:sz w:val="24"/>
                <w:szCs w:val="24"/>
                <w:lang w:val="id-ID"/>
              </w:rPr>
              <w:sym w:font="Symbol" w:char="006D"/>
            </w:r>
            <w:r w:rsidRPr="000C2E17">
              <w:rPr>
                <w:rFonts w:ascii="Times New Roman" w:eastAsia="Calibri" w:hAnsi="Times New Roman" w:cs="Times New Roman"/>
                <w:sz w:val="24"/>
                <w:szCs w:val="24"/>
                <w:lang w:val="id-ID"/>
              </w:rPr>
              <w:t xml:space="preserve"> + 1</w:t>
            </w:r>
            <w:r w:rsidRPr="000C2E17">
              <w:rPr>
                <w:rFonts w:ascii="Times New Roman" w:eastAsia="Calibri" w:hAnsi="Times New Roman" w:cs="Times New Roman"/>
                <w:sz w:val="24"/>
                <w:szCs w:val="24"/>
                <w:lang w:val="id-ID"/>
              </w:rPr>
              <w:sym w:font="Symbol" w:char="0073"/>
            </w:r>
          </w:p>
        </w:tc>
        <w:tc>
          <w:tcPr>
            <w:tcW w:w="1469"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30 ≤ X &lt; 45</w:t>
            </w:r>
          </w:p>
        </w:tc>
        <w:tc>
          <w:tcPr>
            <w:tcW w:w="1026"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5</w:t>
            </w:r>
          </w:p>
        </w:tc>
        <w:tc>
          <w:tcPr>
            <w:tcW w:w="1610"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16.7 %</w:t>
            </w:r>
          </w:p>
        </w:tc>
      </w:tr>
      <w:tr w:rsidR="000C2E17" w:rsidRPr="000C2E17" w:rsidTr="000C2E17">
        <w:trPr>
          <w:trHeight w:val="397"/>
        </w:trPr>
        <w:tc>
          <w:tcPr>
            <w:tcW w:w="1388"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Rendah</w:t>
            </w:r>
          </w:p>
        </w:tc>
        <w:tc>
          <w:tcPr>
            <w:tcW w:w="2455" w:type="dxa"/>
            <w:tcBorders>
              <w:top w:val="nil"/>
              <w:left w:val="nil"/>
              <w:bottom w:val="nil"/>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b/>
                <w:sz w:val="24"/>
                <w:szCs w:val="24"/>
                <w:lang w:val="id-ID"/>
              </w:rPr>
            </w:pPr>
            <w:r w:rsidRPr="000C2E17">
              <w:rPr>
                <w:rFonts w:ascii="Times New Roman" w:eastAsia="Calibri" w:hAnsi="Times New Roman" w:cs="Times New Roman"/>
                <w:color w:val="000000"/>
                <w:sz w:val="24"/>
                <w:szCs w:val="24"/>
                <w:lang w:val="id-ID"/>
              </w:rPr>
              <w:t>X &lt; (µ - 1σ)</w:t>
            </w:r>
          </w:p>
        </w:tc>
        <w:tc>
          <w:tcPr>
            <w:tcW w:w="1469" w:type="dxa"/>
            <w:tcBorders>
              <w:top w:val="nil"/>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X &lt; 30</w:t>
            </w:r>
          </w:p>
        </w:tc>
        <w:tc>
          <w:tcPr>
            <w:tcW w:w="1026" w:type="dxa"/>
            <w:tcBorders>
              <w:top w:val="nil"/>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0</w:t>
            </w:r>
          </w:p>
        </w:tc>
        <w:tc>
          <w:tcPr>
            <w:tcW w:w="1610" w:type="dxa"/>
            <w:tcBorders>
              <w:top w:val="nil"/>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0</w:t>
            </w:r>
            <w:r w:rsidRPr="000C2E17">
              <w:rPr>
                <w:rFonts w:ascii="Times New Roman" w:eastAsia="Calibri" w:hAnsi="Times New Roman" w:cs="Times New Roman"/>
                <w:sz w:val="24"/>
                <w:szCs w:val="24"/>
              </w:rPr>
              <w:t xml:space="preserve"> </w:t>
            </w:r>
            <w:r w:rsidRPr="000C2E17">
              <w:rPr>
                <w:rFonts w:ascii="Times New Roman" w:eastAsia="Calibri" w:hAnsi="Times New Roman" w:cs="Times New Roman"/>
                <w:sz w:val="24"/>
                <w:szCs w:val="24"/>
                <w:lang w:val="id-ID"/>
              </w:rPr>
              <w:t>%</w:t>
            </w:r>
          </w:p>
        </w:tc>
      </w:tr>
      <w:tr w:rsidR="000C2E17" w:rsidRPr="000C2E17" w:rsidTr="000C2E17">
        <w:trPr>
          <w:trHeight w:val="397"/>
        </w:trPr>
        <w:tc>
          <w:tcPr>
            <w:tcW w:w="1388" w:type="dxa"/>
            <w:tcBorders>
              <w:top w:val="nil"/>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b/>
                <w:sz w:val="24"/>
                <w:szCs w:val="24"/>
                <w:lang w:val="id-ID"/>
              </w:rPr>
            </w:pPr>
          </w:p>
        </w:tc>
        <w:tc>
          <w:tcPr>
            <w:tcW w:w="2455" w:type="dxa"/>
            <w:tcBorders>
              <w:top w:val="nil"/>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b/>
                <w:sz w:val="24"/>
                <w:szCs w:val="24"/>
                <w:lang w:val="id-ID"/>
              </w:rPr>
            </w:pPr>
          </w:p>
        </w:tc>
        <w:tc>
          <w:tcPr>
            <w:tcW w:w="1469"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Total</w:t>
            </w:r>
          </w:p>
        </w:tc>
        <w:tc>
          <w:tcPr>
            <w:tcW w:w="1026"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30</w:t>
            </w:r>
          </w:p>
        </w:tc>
        <w:tc>
          <w:tcPr>
            <w:tcW w:w="1610" w:type="dxa"/>
            <w:tcBorders>
              <w:top w:val="single" w:sz="2" w:space="0" w:color="auto"/>
              <w:left w:val="nil"/>
              <w:bottom w:val="single" w:sz="2" w:space="0" w:color="auto"/>
              <w:right w:val="nil"/>
            </w:tcBorders>
            <w:shd w:val="clear" w:color="auto" w:fill="auto"/>
            <w:vAlign w:val="center"/>
          </w:tcPr>
          <w:p w:rsidR="000C2E17" w:rsidRPr="000C2E17" w:rsidRDefault="000C2E17" w:rsidP="000C2E17">
            <w:pPr>
              <w:spacing w:after="0" w:line="240" w:lineRule="auto"/>
              <w:jc w:val="center"/>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100%</w:t>
            </w:r>
          </w:p>
        </w:tc>
      </w:tr>
    </w:tbl>
    <w:p w:rsidR="000C2E17" w:rsidRPr="000C2E17" w:rsidRDefault="000C2E17" w:rsidP="000C2E17">
      <w:pPr>
        <w:spacing w:after="0" w:line="360" w:lineRule="auto"/>
        <w:rPr>
          <w:rFonts w:ascii="Times New Roman" w:eastAsia="SimSun" w:hAnsi="Times New Roman" w:cs="Times New Roman"/>
          <w:color w:val="000000"/>
          <w:lang w:eastAsia="zh-CN"/>
        </w:rPr>
      </w:pPr>
    </w:p>
    <w:p w:rsidR="000C2E17" w:rsidRPr="000C2E17" w:rsidRDefault="000C2E17" w:rsidP="000C2E17">
      <w:pPr>
        <w:spacing w:after="0" w:line="360" w:lineRule="auto"/>
        <w:jc w:val="both"/>
        <w:rPr>
          <w:rFonts w:ascii="Times New Roman" w:eastAsia="SimSun" w:hAnsi="Times New Roman" w:cs="Times New Roman"/>
          <w:color w:val="000000"/>
          <w:lang w:eastAsia="zh-CN"/>
        </w:rPr>
      </w:pPr>
      <w:r w:rsidRPr="000C2E17">
        <w:rPr>
          <w:rFonts w:ascii="Times New Roman" w:eastAsia="SimSun" w:hAnsi="Times New Roman" w:cs="Times New Roman"/>
          <w:color w:val="000000"/>
          <w:lang w:eastAsia="zh-CN"/>
        </w:rPr>
        <w:lastRenderedPageBreak/>
        <w:t xml:space="preserve">Berdasarkan tabel diatas dapat dilihat terdapat 0% karyawan yang memiliki kategori optimisme rendah, 16.7% karyawan pada kategori sedang dan </w:t>
      </w:r>
      <w:r w:rsidR="00545774">
        <w:rPr>
          <w:rFonts w:ascii="Times New Roman" w:eastAsia="SimSun" w:hAnsi="Times New Roman" w:cs="Times New Roman"/>
          <w:color w:val="000000"/>
          <w:lang w:eastAsia="zh-CN"/>
        </w:rPr>
        <w:t xml:space="preserve">sisanya sebesar </w:t>
      </w:r>
      <w:r w:rsidRPr="000C2E17">
        <w:rPr>
          <w:rFonts w:ascii="Times New Roman" w:eastAsia="SimSun" w:hAnsi="Times New Roman" w:cs="Times New Roman"/>
          <w:color w:val="000000"/>
          <w:lang w:eastAsia="zh-CN"/>
        </w:rPr>
        <w:t>83.3% karyawan yang berada pada kategori optimisme</w:t>
      </w:r>
      <w:r w:rsidRPr="000C2E17">
        <w:rPr>
          <w:rFonts w:ascii="Times New Roman" w:eastAsia="SimSun" w:hAnsi="Times New Roman" w:cs="Times New Roman"/>
          <w:i/>
          <w:color w:val="000000"/>
          <w:lang w:eastAsia="zh-CN"/>
        </w:rPr>
        <w:t xml:space="preserve"> </w:t>
      </w:r>
      <w:r w:rsidRPr="000C2E17">
        <w:rPr>
          <w:rFonts w:ascii="Times New Roman" w:eastAsia="SimSun" w:hAnsi="Times New Roman" w:cs="Times New Roman"/>
          <w:color w:val="000000"/>
          <w:lang w:eastAsia="zh-CN"/>
        </w:rPr>
        <w:t xml:space="preserve">tinggi. Secara keseluruhan dapat dikatakan bahwa mayoritas karyawan Parkson </w:t>
      </w:r>
      <w:r w:rsidRPr="000C2E17">
        <w:rPr>
          <w:rFonts w:ascii="Times New Roman" w:eastAsia="SimSun" w:hAnsi="Times New Roman" w:cs="Times New Roman"/>
          <w:i/>
          <w:color w:val="000000"/>
          <w:lang w:eastAsia="zh-CN"/>
        </w:rPr>
        <w:t>Department Store</w:t>
      </w:r>
      <w:r w:rsidRPr="000C2E17">
        <w:rPr>
          <w:rFonts w:ascii="Times New Roman" w:eastAsia="SimSun" w:hAnsi="Times New Roman" w:cs="Times New Roman"/>
          <w:color w:val="000000"/>
          <w:lang w:eastAsia="zh-CN"/>
        </w:rPr>
        <w:t xml:space="preserve"> memiliki</w:t>
      </w:r>
      <w:r w:rsidR="00545774">
        <w:rPr>
          <w:rFonts w:ascii="Times New Roman" w:eastAsia="SimSun" w:hAnsi="Times New Roman" w:cs="Times New Roman"/>
          <w:color w:val="000000"/>
          <w:lang w:eastAsia="zh-CN"/>
        </w:rPr>
        <w:t xml:space="preserve"> tingkat</w:t>
      </w:r>
      <w:r w:rsidRPr="000C2E17">
        <w:rPr>
          <w:rFonts w:ascii="Times New Roman" w:eastAsia="SimSun" w:hAnsi="Times New Roman" w:cs="Times New Roman"/>
          <w:color w:val="000000"/>
          <w:lang w:eastAsia="zh-CN"/>
        </w:rPr>
        <w:t xml:space="preserve"> optimisme</w:t>
      </w:r>
      <w:r w:rsidR="00545774">
        <w:rPr>
          <w:rFonts w:ascii="Times New Roman" w:eastAsia="SimSun" w:hAnsi="Times New Roman" w:cs="Times New Roman"/>
          <w:color w:val="000000"/>
          <w:lang w:eastAsia="zh-CN"/>
        </w:rPr>
        <w:t xml:space="preserve"> yang</w:t>
      </w:r>
      <w:r w:rsidRPr="000C2E17">
        <w:rPr>
          <w:rFonts w:ascii="Times New Roman" w:eastAsia="SimSun" w:hAnsi="Times New Roman" w:cs="Times New Roman"/>
          <w:color w:val="000000"/>
          <w:lang w:eastAsia="zh-CN"/>
        </w:rPr>
        <w:t xml:space="preserve"> tinggi. </w:t>
      </w:r>
    </w:p>
    <w:p w:rsidR="000C2E17" w:rsidRPr="000C2E17" w:rsidRDefault="000C2E17" w:rsidP="000C2E17">
      <w:pPr>
        <w:spacing w:after="0" w:line="360" w:lineRule="auto"/>
        <w:rPr>
          <w:rFonts w:ascii="Times New Roman" w:eastAsia="SimSun" w:hAnsi="Times New Roman" w:cs="Times New Roman"/>
          <w:color w:val="000000"/>
          <w:lang w:eastAsia="zh-CN"/>
        </w:rPr>
      </w:pPr>
    </w:p>
    <w:p w:rsidR="000C2E17" w:rsidRPr="000C2E17" w:rsidRDefault="000C2E17" w:rsidP="000C2E17">
      <w:pPr>
        <w:spacing w:after="0" w:line="480" w:lineRule="auto"/>
        <w:rPr>
          <w:rFonts w:ascii="Times New Roman" w:eastAsia="SimSun" w:hAnsi="Times New Roman" w:cs="Times New Roman"/>
          <w:b/>
          <w:color w:val="000000"/>
          <w:lang w:eastAsia="zh-CN"/>
        </w:rPr>
      </w:pPr>
      <w:r w:rsidRPr="000C2E17">
        <w:rPr>
          <w:rFonts w:ascii="Times New Roman" w:eastAsia="SimSun" w:hAnsi="Times New Roman" w:cs="Times New Roman"/>
          <w:b/>
          <w:color w:val="000000"/>
          <w:lang w:eastAsia="zh-CN"/>
        </w:rPr>
        <w:t>PEMBAHASAN</w:t>
      </w:r>
    </w:p>
    <w:p w:rsidR="000C2E17" w:rsidRPr="000C2E17" w:rsidRDefault="000C2E17" w:rsidP="000C2E17">
      <w:pPr>
        <w:spacing w:after="0" w:line="360" w:lineRule="auto"/>
        <w:ind w:firstLine="567"/>
        <w:contextualSpacing/>
        <w:jc w:val="both"/>
        <w:rPr>
          <w:rFonts w:ascii="Times New Roman" w:eastAsia="Calibri" w:hAnsi="Times New Roman" w:cs="Times New Roman"/>
          <w:lang w:val="id-ID"/>
        </w:rPr>
      </w:pPr>
      <w:r w:rsidRPr="000C2E17">
        <w:rPr>
          <w:rFonts w:ascii="Times New Roman" w:eastAsia="Calibri" w:hAnsi="Times New Roman" w:cs="Times New Roman"/>
          <w:lang w:val="id-ID" w:eastAsia="id-ID"/>
        </w:rPr>
        <w:t xml:space="preserve">Dari hasil penelitian ini menunjukkan ada hubungan positif yang signifikan antara </w:t>
      </w:r>
      <w:r w:rsidRPr="000C2E17">
        <w:rPr>
          <w:rFonts w:ascii="Times New Roman" w:eastAsia="Calibri" w:hAnsi="Times New Roman" w:cs="Times New Roman"/>
          <w:lang w:eastAsia="id-ID"/>
        </w:rPr>
        <w:t xml:space="preserve">optimisme </w:t>
      </w:r>
      <w:r w:rsidRPr="000C2E17">
        <w:rPr>
          <w:rFonts w:ascii="Times New Roman" w:eastAsia="Calibri" w:hAnsi="Times New Roman" w:cs="Times New Roman"/>
          <w:lang w:val="id-ID" w:eastAsia="id-ID"/>
        </w:rPr>
        <w:t xml:space="preserve">dengan </w:t>
      </w:r>
      <w:r w:rsidRPr="000C2E17">
        <w:rPr>
          <w:rFonts w:ascii="Times New Roman" w:eastAsia="Calibri" w:hAnsi="Times New Roman" w:cs="Times New Roman"/>
          <w:i/>
          <w:lang w:val="id-ID" w:eastAsia="id-ID"/>
        </w:rPr>
        <w:t>work engagement</w:t>
      </w:r>
      <w:r w:rsidRPr="000C2E17">
        <w:rPr>
          <w:rFonts w:ascii="Times New Roman" w:eastAsia="Calibri" w:hAnsi="Times New Roman" w:cs="Times New Roman"/>
          <w:lang w:val="id-ID"/>
        </w:rPr>
        <w:t xml:space="preserve">. Adanya korelasi tersebut membuktikan bahwa </w:t>
      </w:r>
      <w:r w:rsidRPr="000C2E17">
        <w:rPr>
          <w:rFonts w:ascii="Times New Roman" w:eastAsia="Calibri" w:hAnsi="Times New Roman" w:cs="Times New Roman"/>
          <w:lang w:eastAsia="id-ID"/>
        </w:rPr>
        <w:t>optimisme</w:t>
      </w:r>
      <w:r w:rsidRPr="000C2E17">
        <w:rPr>
          <w:rFonts w:ascii="Times New Roman" w:eastAsia="Calibri" w:hAnsi="Times New Roman" w:cs="Times New Roman"/>
          <w:lang w:val="id-ID" w:eastAsia="id-ID"/>
        </w:rPr>
        <w:t xml:space="preserve"> </w:t>
      </w:r>
      <w:r w:rsidRPr="000C2E17">
        <w:rPr>
          <w:rFonts w:ascii="Times New Roman" w:eastAsia="Calibri" w:hAnsi="Times New Roman" w:cs="Times New Roman"/>
          <w:lang w:val="id-ID"/>
        </w:rPr>
        <w:t xml:space="preserve">mempunyai peran penting terhadap </w:t>
      </w:r>
      <w:r w:rsidRPr="000C2E17">
        <w:rPr>
          <w:rFonts w:ascii="Times New Roman" w:eastAsia="Calibri" w:hAnsi="Times New Roman" w:cs="Times New Roman"/>
          <w:i/>
        </w:rPr>
        <w:t>work</w:t>
      </w:r>
      <w:r w:rsidRPr="000C2E17">
        <w:rPr>
          <w:rFonts w:ascii="Times New Roman" w:eastAsia="Calibri" w:hAnsi="Times New Roman" w:cs="Times New Roman"/>
          <w:i/>
          <w:lang w:val="id-ID"/>
        </w:rPr>
        <w:t xml:space="preserve"> engagement </w:t>
      </w:r>
      <w:r w:rsidRPr="000C2E17">
        <w:rPr>
          <w:rFonts w:ascii="Times New Roman" w:eastAsia="Calibri" w:hAnsi="Times New Roman" w:cs="Times New Roman"/>
          <w:lang w:val="id-ID"/>
        </w:rPr>
        <w:t xml:space="preserve">pada karyawan </w:t>
      </w:r>
      <w:r w:rsidRPr="000C2E17">
        <w:rPr>
          <w:rFonts w:ascii="Times New Roman" w:eastAsia="Calibri" w:hAnsi="Times New Roman" w:cs="Times New Roman"/>
        </w:rPr>
        <w:t xml:space="preserve">Parkson </w:t>
      </w:r>
      <w:r w:rsidRPr="000C2E17">
        <w:rPr>
          <w:rFonts w:ascii="Times New Roman" w:eastAsia="Calibri" w:hAnsi="Times New Roman" w:cs="Times New Roman"/>
          <w:i/>
        </w:rPr>
        <w:t>Department Store</w:t>
      </w:r>
      <w:r w:rsidRPr="000C2E17">
        <w:rPr>
          <w:rFonts w:ascii="Times New Roman" w:eastAsia="Calibri" w:hAnsi="Times New Roman" w:cs="Times New Roman"/>
          <w:lang w:val="id-ID"/>
        </w:rPr>
        <w:t xml:space="preserve">. Hal tersebut sejalan dengan hipotesis yang diajukan oleh peneliti bahwa semakin tinggi </w:t>
      </w:r>
      <w:r w:rsidRPr="000C2E17">
        <w:rPr>
          <w:rFonts w:ascii="Times New Roman" w:eastAsia="Calibri" w:hAnsi="Times New Roman" w:cs="Times New Roman"/>
          <w:lang w:eastAsia="id-ID"/>
        </w:rPr>
        <w:t>optimisme</w:t>
      </w:r>
      <w:r w:rsidRPr="000C2E17">
        <w:rPr>
          <w:rFonts w:ascii="Times New Roman" w:eastAsia="Calibri" w:hAnsi="Times New Roman" w:cs="Times New Roman"/>
          <w:lang w:val="id-ID" w:eastAsia="id-ID"/>
        </w:rPr>
        <w:t xml:space="preserve"> </w:t>
      </w:r>
      <w:r w:rsidRPr="000C2E17">
        <w:rPr>
          <w:rFonts w:ascii="Times New Roman" w:eastAsia="Calibri" w:hAnsi="Times New Roman" w:cs="Times New Roman"/>
          <w:lang w:val="id-ID"/>
        </w:rPr>
        <w:t xml:space="preserve">maka akan semakin tinggi </w:t>
      </w:r>
      <w:r w:rsidRPr="000C2E17">
        <w:rPr>
          <w:rFonts w:ascii="Times New Roman" w:eastAsia="Calibri" w:hAnsi="Times New Roman" w:cs="Times New Roman"/>
          <w:i/>
        </w:rPr>
        <w:t>work</w:t>
      </w:r>
      <w:r w:rsidRPr="000C2E17">
        <w:rPr>
          <w:rFonts w:ascii="Times New Roman" w:eastAsia="Calibri" w:hAnsi="Times New Roman" w:cs="Times New Roman"/>
          <w:i/>
          <w:lang w:val="id-ID"/>
        </w:rPr>
        <w:t xml:space="preserve"> engagement</w:t>
      </w:r>
      <w:r w:rsidRPr="000C2E17">
        <w:rPr>
          <w:rFonts w:ascii="Times New Roman" w:eastAsia="Calibri" w:hAnsi="Times New Roman" w:cs="Times New Roman"/>
          <w:lang w:val="id-ID"/>
        </w:rPr>
        <w:t xml:space="preserve">. Sebaliknya semakin rendah </w:t>
      </w:r>
      <w:r w:rsidRPr="000C2E17">
        <w:rPr>
          <w:rFonts w:ascii="Times New Roman" w:eastAsia="Calibri" w:hAnsi="Times New Roman" w:cs="Times New Roman"/>
          <w:lang w:eastAsia="id-ID"/>
        </w:rPr>
        <w:t>optimisme</w:t>
      </w:r>
      <w:r w:rsidRPr="000C2E17">
        <w:rPr>
          <w:rFonts w:ascii="Times New Roman" w:eastAsia="Calibri" w:hAnsi="Times New Roman" w:cs="Times New Roman"/>
          <w:lang w:val="id-ID"/>
        </w:rPr>
        <w:t xml:space="preserve"> maka semakin rendah pula </w:t>
      </w:r>
      <w:r w:rsidRPr="000C2E17">
        <w:rPr>
          <w:rFonts w:ascii="Times New Roman" w:eastAsia="Calibri" w:hAnsi="Times New Roman" w:cs="Times New Roman"/>
          <w:i/>
        </w:rPr>
        <w:t>work</w:t>
      </w:r>
      <w:r w:rsidRPr="000C2E17">
        <w:rPr>
          <w:rFonts w:ascii="Times New Roman" w:eastAsia="Calibri" w:hAnsi="Times New Roman" w:cs="Times New Roman"/>
          <w:i/>
          <w:lang w:val="id-ID"/>
        </w:rPr>
        <w:t xml:space="preserve"> engagement</w:t>
      </w:r>
      <w:r w:rsidRPr="000C2E17">
        <w:rPr>
          <w:rFonts w:ascii="Times New Roman" w:eastAsia="Calibri" w:hAnsi="Times New Roman" w:cs="Times New Roman"/>
          <w:lang w:val="id-ID"/>
        </w:rPr>
        <w:t xml:space="preserve"> pada karyawan.</w:t>
      </w:r>
    </w:p>
    <w:p w:rsidR="000C2E17" w:rsidRPr="000C2E17" w:rsidRDefault="000C2E17" w:rsidP="000C2E17">
      <w:pPr>
        <w:spacing w:after="0" w:line="360" w:lineRule="auto"/>
        <w:ind w:firstLine="567"/>
        <w:contextualSpacing/>
        <w:jc w:val="both"/>
        <w:rPr>
          <w:rFonts w:ascii="Times New Roman" w:eastAsia="Calibri" w:hAnsi="Times New Roman" w:cs="Times New Roman"/>
          <w:lang w:val="id-ID"/>
        </w:rPr>
      </w:pPr>
      <w:r w:rsidRPr="000C2E17">
        <w:rPr>
          <w:rFonts w:ascii="Times New Roman" w:eastAsia="Calibri" w:hAnsi="Times New Roman" w:cs="Times New Roman"/>
        </w:rPr>
        <w:t>Optimisme</w:t>
      </w:r>
      <w:r w:rsidRPr="000C2E17">
        <w:rPr>
          <w:rFonts w:ascii="Times New Roman" w:eastAsia="Calibri" w:hAnsi="Times New Roman" w:cs="Times New Roman"/>
          <w:i/>
          <w:lang w:val="id-ID"/>
        </w:rPr>
        <w:t xml:space="preserve"> </w:t>
      </w:r>
      <w:r w:rsidRPr="000C2E17">
        <w:rPr>
          <w:rFonts w:ascii="Times New Roman" w:eastAsia="Calibri" w:hAnsi="Times New Roman" w:cs="Times New Roman"/>
          <w:lang w:val="id-ID"/>
        </w:rPr>
        <w:t xml:space="preserve">merupakan </w:t>
      </w:r>
      <w:r w:rsidR="00545774">
        <w:rPr>
          <w:rFonts w:ascii="Times New Roman" w:eastAsia="Calibri" w:hAnsi="Times New Roman" w:cs="Times New Roman"/>
        </w:rPr>
        <w:t xml:space="preserve">salah </w:t>
      </w:r>
      <w:r w:rsidRPr="000C2E17">
        <w:rPr>
          <w:rFonts w:ascii="Times New Roman" w:eastAsia="Calibri" w:hAnsi="Times New Roman" w:cs="Times New Roman"/>
          <w:lang w:val="id-ID"/>
        </w:rPr>
        <w:t>satu variabel yang</w:t>
      </w:r>
      <w:r w:rsidR="00545774">
        <w:rPr>
          <w:rFonts w:ascii="Times New Roman" w:eastAsia="Calibri" w:hAnsi="Times New Roman" w:cs="Times New Roman"/>
        </w:rPr>
        <w:t xml:space="preserve"> memiliki kaitan dengan </w:t>
      </w:r>
      <w:r w:rsidR="00545774" w:rsidRPr="000C2E17">
        <w:rPr>
          <w:rFonts w:ascii="Times New Roman" w:eastAsia="Calibri" w:hAnsi="Times New Roman" w:cs="Times New Roman"/>
          <w:i/>
        </w:rPr>
        <w:t>work</w:t>
      </w:r>
      <w:r w:rsidR="00545774" w:rsidRPr="000C2E17">
        <w:rPr>
          <w:rFonts w:ascii="Times New Roman" w:eastAsia="Calibri" w:hAnsi="Times New Roman" w:cs="Times New Roman"/>
          <w:i/>
          <w:lang w:val="id-ID"/>
        </w:rPr>
        <w:t xml:space="preserve"> engagement</w:t>
      </w:r>
      <w:r w:rsidR="00545774">
        <w:rPr>
          <w:rFonts w:ascii="Times New Roman" w:eastAsia="Calibri" w:hAnsi="Times New Roman" w:cs="Times New Roman"/>
        </w:rPr>
        <w:t xml:space="preserve">, optimisme </w:t>
      </w:r>
      <w:r w:rsidRPr="000C2E17">
        <w:rPr>
          <w:rFonts w:ascii="Times New Roman" w:eastAsia="Calibri" w:hAnsi="Times New Roman" w:cs="Times New Roman"/>
          <w:lang w:val="id-ID"/>
        </w:rPr>
        <w:t xml:space="preserve">memiliki sumbangan positif terhadap </w:t>
      </w:r>
      <w:r w:rsidRPr="000C2E17">
        <w:rPr>
          <w:rFonts w:ascii="Times New Roman" w:eastAsia="Calibri" w:hAnsi="Times New Roman" w:cs="Times New Roman"/>
          <w:i/>
        </w:rPr>
        <w:t>work</w:t>
      </w:r>
      <w:r w:rsidRPr="000C2E17">
        <w:rPr>
          <w:rFonts w:ascii="Times New Roman" w:eastAsia="Calibri" w:hAnsi="Times New Roman" w:cs="Times New Roman"/>
          <w:i/>
          <w:lang w:val="id-ID"/>
        </w:rPr>
        <w:t xml:space="preserve"> engagement. </w:t>
      </w:r>
      <w:r w:rsidRPr="000C2E17">
        <w:rPr>
          <w:rFonts w:ascii="Times New Roman" w:eastAsia="Calibri" w:hAnsi="Times New Roman" w:cs="Times New Roman"/>
          <w:lang w:val="id-ID"/>
        </w:rPr>
        <w:t xml:space="preserve">Hasil </w:t>
      </w:r>
      <w:r w:rsidR="00545774">
        <w:rPr>
          <w:rFonts w:ascii="Times New Roman" w:eastAsia="Calibri" w:hAnsi="Times New Roman" w:cs="Times New Roman"/>
        </w:rPr>
        <w:t xml:space="preserve">dari </w:t>
      </w:r>
      <w:r w:rsidRPr="000C2E17">
        <w:rPr>
          <w:rFonts w:ascii="Times New Roman" w:eastAsia="Calibri" w:hAnsi="Times New Roman" w:cs="Times New Roman"/>
          <w:lang w:val="id-ID"/>
        </w:rPr>
        <w:t xml:space="preserve">penelitian ini mendukung penelitian </w:t>
      </w:r>
      <w:r w:rsidR="00545774">
        <w:rPr>
          <w:rFonts w:ascii="Times New Roman" w:eastAsia="Calibri" w:hAnsi="Times New Roman" w:cs="Times New Roman"/>
        </w:rPr>
        <w:t xml:space="preserve">sebelumnya </w:t>
      </w:r>
      <w:r w:rsidRPr="000C2E17">
        <w:rPr>
          <w:rFonts w:ascii="Times New Roman" w:eastAsia="Calibri" w:hAnsi="Times New Roman" w:cs="Times New Roman"/>
          <w:lang w:val="id-ID"/>
        </w:rPr>
        <w:t>yang dilakukan</w:t>
      </w:r>
      <w:r w:rsidR="00545774">
        <w:rPr>
          <w:rFonts w:ascii="Times New Roman" w:eastAsia="Calibri" w:hAnsi="Times New Roman" w:cs="Times New Roman"/>
        </w:rPr>
        <w:t xml:space="preserve"> oleh</w:t>
      </w:r>
      <w:r w:rsidRPr="000C2E17">
        <w:rPr>
          <w:rFonts w:ascii="Times New Roman" w:eastAsia="Calibri" w:hAnsi="Times New Roman" w:cs="Times New Roman"/>
          <w:lang w:val="id-ID"/>
        </w:rPr>
        <w:t xml:space="preserve"> </w:t>
      </w:r>
      <w:r w:rsidRPr="000C2E17">
        <w:rPr>
          <w:rFonts w:ascii="Times New Roman" w:eastAsia="Calibri" w:hAnsi="Times New Roman" w:cs="Times New Roman"/>
          <w:color w:val="000000"/>
        </w:rPr>
        <w:fldChar w:fldCharType="begin" w:fldLock="1"/>
      </w:r>
      <w:r w:rsidRPr="000C2E17">
        <w:rPr>
          <w:rFonts w:ascii="Times New Roman" w:eastAsia="Calibri" w:hAnsi="Times New Roman" w:cs="Times New Roman"/>
          <w:color w:val="000000"/>
        </w:rPr>
        <w:instrText>ADDIN CSL_CITATION {"citationItems":[{"id":"ITEM-1","itemData":{"author":[{"dropping-particle":"","family":"Putri","given":"Vicka Pratiwi","non-dropping-particle":"","parse-names":false,"suffix":""},{"dropping-particle":"","family":"Priyatama","given":"Aditya Nanda","non-dropping-particle":"","parse-names":false,"suffix":""},{"dropping-particle":"","family":"Karyanta","given":"Nugraha Arif","non-dropping-particle":"","parse-names":false,"suffix":""},{"dropping-particle":"","family":"Studi","given":"Program","non-dropping-particle":"","parse-names":false,"suffix":""},{"dropping-particle":"","family":"Fakultas","given":"Psikologi","non-dropping-particle":"","parse-names":false,"suffix":""},{"dropping-particle":"","family":"Maret","given":"Universitas Sebalas","non-dropping-particle":"","parse-names":false,"suffix":""}],"container-title":"Jurnal wacana psikologi uns","id":"ITEM-1","issued":{"date-parts":[["2015"]]},"page":"67-81","title":"Hubungan antara Efikasi Diri dan Optimisme dengan Keterikatan pada Karyawan PT . Bank Tabungan Negara ( Persero ) Cabang Solo","type":"article-journal"},"uris":["http://www.mendeley.com/documents/?uuid=8f9e0d48-96f0-3942-97dc-9fe9978ff6cb"]}],"mendeley":{"formattedCitation":"(Putri et al., 2015)","manualFormatting":"Putri, dkk (2015)","plainTextFormattedCitation":"(Putri et al., 2015)","previouslyFormattedCitation":"(Putri et al., 2015)"},"properties":{"noteIndex":0},"schema":"https://github.com/citation-style-language/schema/raw/master/csl-citation.json"}</w:instrText>
      </w:r>
      <w:r w:rsidRPr="000C2E17">
        <w:rPr>
          <w:rFonts w:ascii="Times New Roman" w:eastAsia="Calibri" w:hAnsi="Times New Roman" w:cs="Times New Roman"/>
          <w:color w:val="000000"/>
        </w:rPr>
        <w:fldChar w:fldCharType="separate"/>
      </w:r>
      <w:r w:rsidRPr="000C2E17">
        <w:rPr>
          <w:rFonts w:ascii="Times New Roman" w:eastAsia="Calibri" w:hAnsi="Times New Roman" w:cs="Times New Roman"/>
          <w:noProof/>
          <w:color w:val="000000"/>
        </w:rPr>
        <w:t>Putri, dkk (2015)</w:t>
      </w:r>
      <w:r w:rsidRPr="000C2E17">
        <w:rPr>
          <w:rFonts w:ascii="Times New Roman" w:eastAsia="Calibri" w:hAnsi="Times New Roman" w:cs="Times New Roman"/>
          <w:color w:val="000000"/>
        </w:rPr>
        <w:fldChar w:fldCharType="end"/>
      </w:r>
      <w:r w:rsidRPr="000C2E17">
        <w:rPr>
          <w:rFonts w:ascii="Times New Roman" w:eastAsia="Calibri" w:hAnsi="Times New Roman" w:cs="Times New Roman"/>
          <w:color w:val="000000"/>
        </w:rPr>
        <w:t xml:space="preserve"> </w:t>
      </w:r>
      <w:r w:rsidRPr="000C2E17">
        <w:rPr>
          <w:rFonts w:ascii="Times New Roman" w:eastAsia="Calibri" w:hAnsi="Times New Roman" w:cs="Times New Roman"/>
          <w:lang w:val="id-ID"/>
        </w:rPr>
        <w:t xml:space="preserve">dengan hasil yang menyatakan bahwa </w:t>
      </w:r>
      <w:r w:rsidRPr="000C2E17">
        <w:rPr>
          <w:rFonts w:ascii="Times New Roman" w:eastAsia="Calibri" w:hAnsi="Times New Roman" w:cs="Times New Roman"/>
        </w:rPr>
        <w:t>optimisme</w:t>
      </w:r>
      <w:r w:rsidRPr="000C2E17">
        <w:rPr>
          <w:rFonts w:ascii="Times New Roman" w:eastAsia="Calibri" w:hAnsi="Times New Roman" w:cs="Times New Roman"/>
          <w:i/>
          <w:lang w:val="id-ID"/>
        </w:rPr>
        <w:t xml:space="preserve"> </w:t>
      </w:r>
      <w:r w:rsidRPr="000C2E17">
        <w:rPr>
          <w:rFonts w:ascii="Times New Roman" w:eastAsia="Calibri" w:hAnsi="Times New Roman" w:cs="Times New Roman"/>
          <w:lang w:val="id-ID"/>
        </w:rPr>
        <w:t>berpengaruh positif signifikan terhadap</w:t>
      </w:r>
      <w:r w:rsidRPr="000C2E17">
        <w:rPr>
          <w:rFonts w:ascii="Times New Roman" w:eastAsia="Calibri" w:hAnsi="Times New Roman" w:cs="Times New Roman"/>
          <w:i/>
          <w:lang w:val="id-ID"/>
        </w:rPr>
        <w:t xml:space="preserve"> </w:t>
      </w:r>
      <w:r w:rsidRPr="000C2E17">
        <w:rPr>
          <w:rFonts w:ascii="Times New Roman" w:eastAsia="Calibri" w:hAnsi="Times New Roman" w:cs="Times New Roman"/>
          <w:i/>
        </w:rPr>
        <w:t>work</w:t>
      </w:r>
      <w:r w:rsidRPr="000C2E17">
        <w:rPr>
          <w:rFonts w:ascii="Times New Roman" w:eastAsia="Calibri" w:hAnsi="Times New Roman" w:cs="Times New Roman"/>
          <w:i/>
          <w:lang w:val="id-ID"/>
        </w:rPr>
        <w:t xml:space="preserve"> engagement. </w:t>
      </w:r>
      <w:r w:rsidRPr="000C2E17">
        <w:rPr>
          <w:rFonts w:ascii="Times New Roman" w:eastAsia="Calibri" w:hAnsi="Times New Roman" w:cs="Times New Roman"/>
          <w:lang w:val="id-ID"/>
        </w:rPr>
        <w:t xml:space="preserve">Semakin positif </w:t>
      </w:r>
      <w:r w:rsidRPr="000C2E17">
        <w:rPr>
          <w:rFonts w:ascii="Times New Roman" w:eastAsia="Calibri" w:hAnsi="Times New Roman" w:cs="Times New Roman"/>
        </w:rPr>
        <w:t>optimisme</w:t>
      </w:r>
      <w:r w:rsidRPr="000C2E17">
        <w:rPr>
          <w:rFonts w:ascii="Times New Roman" w:eastAsia="Calibri" w:hAnsi="Times New Roman" w:cs="Times New Roman"/>
          <w:lang w:val="id-ID"/>
        </w:rPr>
        <w:t xml:space="preserve"> maka semakin tinggi </w:t>
      </w:r>
      <w:r w:rsidRPr="000C2E17">
        <w:rPr>
          <w:rFonts w:ascii="Times New Roman" w:eastAsia="Calibri" w:hAnsi="Times New Roman" w:cs="Times New Roman"/>
          <w:i/>
        </w:rPr>
        <w:t>work</w:t>
      </w:r>
      <w:r w:rsidRPr="000C2E17">
        <w:rPr>
          <w:rFonts w:ascii="Times New Roman" w:eastAsia="Calibri" w:hAnsi="Times New Roman" w:cs="Times New Roman"/>
          <w:i/>
          <w:lang w:val="id-ID"/>
        </w:rPr>
        <w:t xml:space="preserve"> engagement</w:t>
      </w:r>
      <w:r w:rsidRPr="000C2E17">
        <w:rPr>
          <w:rFonts w:ascii="Times New Roman" w:eastAsia="Calibri" w:hAnsi="Times New Roman" w:cs="Times New Roman"/>
          <w:lang w:val="id-ID"/>
        </w:rPr>
        <w:t xml:space="preserve">. Sebaliknya, semakin negatif </w:t>
      </w:r>
      <w:r w:rsidRPr="000C2E17">
        <w:rPr>
          <w:rFonts w:ascii="Times New Roman" w:eastAsia="Calibri" w:hAnsi="Times New Roman" w:cs="Times New Roman"/>
        </w:rPr>
        <w:t>optimisme</w:t>
      </w:r>
      <w:r w:rsidRPr="000C2E17">
        <w:rPr>
          <w:rFonts w:ascii="Times New Roman" w:eastAsia="Calibri" w:hAnsi="Times New Roman" w:cs="Times New Roman"/>
          <w:lang w:val="id-ID"/>
        </w:rPr>
        <w:t xml:space="preserve"> maka semakin rendah </w:t>
      </w:r>
      <w:r w:rsidRPr="000C2E17">
        <w:rPr>
          <w:rFonts w:ascii="Times New Roman" w:eastAsia="Calibri" w:hAnsi="Times New Roman" w:cs="Times New Roman"/>
          <w:i/>
        </w:rPr>
        <w:t>work</w:t>
      </w:r>
      <w:r w:rsidRPr="000C2E17">
        <w:rPr>
          <w:rFonts w:ascii="Times New Roman" w:eastAsia="Calibri" w:hAnsi="Times New Roman" w:cs="Times New Roman"/>
          <w:i/>
          <w:lang w:val="id-ID"/>
        </w:rPr>
        <w:t xml:space="preserve"> engagement.</w:t>
      </w:r>
      <w:r w:rsidRPr="000C2E17">
        <w:rPr>
          <w:rFonts w:ascii="Times New Roman" w:eastAsia="Calibri" w:hAnsi="Times New Roman" w:cs="Times New Roman"/>
        </w:rPr>
        <w:t xml:space="preserve"> </w:t>
      </w:r>
      <w:r w:rsidRPr="000C2E17">
        <w:rPr>
          <w:rFonts w:ascii="Times New Roman" w:eastAsia="SimSun" w:hAnsi="Times New Roman" w:cs="Times New Roman"/>
          <w:i/>
          <w:iCs/>
        </w:rPr>
        <w:t xml:space="preserve">Work engagement </w:t>
      </w:r>
      <w:r w:rsidRPr="000C2E17">
        <w:rPr>
          <w:rFonts w:ascii="Times New Roman" w:eastAsia="Calibri" w:hAnsi="Times New Roman" w:cs="Times New Roman"/>
          <w:lang w:val="id-ID"/>
        </w:rPr>
        <w:t>didefinisikan sebagai kondisi pikiran</w:t>
      </w:r>
      <w:r w:rsidR="00545774">
        <w:rPr>
          <w:rFonts w:ascii="Times New Roman" w:eastAsia="Calibri" w:hAnsi="Times New Roman" w:cs="Times New Roman"/>
        </w:rPr>
        <w:t xml:space="preserve"> seseorang</w:t>
      </w:r>
      <w:r w:rsidR="00545774">
        <w:rPr>
          <w:rFonts w:ascii="Times New Roman" w:eastAsia="Calibri" w:hAnsi="Times New Roman" w:cs="Times New Roman"/>
          <w:lang w:val="id-ID"/>
        </w:rPr>
        <w:t xml:space="preserve"> yang positif dan memuaskan</w:t>
      </w:r>
      <w:r w:rsidRPr="000C2E17">
        <w:rPr>
          <w:rFonts w:ascii="Times New Roman" w:eastAsia="Calibri" w:hAnsi="Times New Roman" w:cs="Times New Roman"/>
          <w:lang w:val="id-ID"/>
        </w:rPr>
        <w:t xml:space="preserve"> terkait </w:t>
      </w:r>
      <w:r w:rsidR="00545774">
        <w:rPr>
          <w:rFonts w:ascii="Times New Roman" w:eastAsia="Calibri" w:hAnsi="Times New Roman" w:cs="Times New Roman"/>
        </w:rPr>
        <w:t xml:space="preserve">dengan </w:t>
      </w:r>
      <w:r w:rsidRPr="000C2E17">
        <w:rPr>
          <w:rFonts w:ascii="Times New Roman" w:eastAsia="Calibri" w:hAnsi="Times New Roman" w:cs="Times New Roman"/>
          <w:lang w:val="id-ID"/>
        </w:rPr>
        <w:t>pekerjaan yang ditandai dengan semangat, dedikasi, dan penyerapan</w:t>
      </w:r>
      <w:r w:rsidRPr="000C2E17">
        <w:rPr>
          <w:rFonts w:ascii="Times New Roman" w:eastAsia="Calibri" w:hAnsi="Times New Roman" w:cs="Times New Roman"/>
        </w:rPr>
        <w:t xml:space="preserve"> </w:t>
      </w:r>
      <w:r w:rsidRPr="000C2E17">
        <w:rPr>
          <w:rFonts w:ascii="Times New Roman" w:eastAsia="Calibri" w:hAnsi="Times New Roman" w:cs="Times New Roman"/>
        </w:rPr>
        <w:fldChar w:fldCharType="begin" w:fldLock="1"/>
      </w:r>
      <w:r w:rsidRPr="000C2E17">
        <w:rPr>
          <w:rFonts w:ascii="Times New Roman" w:eastAsia="Calibri" w:hAnsi="Times New Roman" w:cs="Times New Roman"/>
        </w:rPr>
        <w:instrText>ADDIN CSL_CITATION {"citationItems":[{"id":"ITEM-1","itemData":{"DOI":"10.1023/A:1015630930326","ISSN":"1389-4978","abstract":"This study examines the factorial structure of a new instrument to measure engagement, the hypothesized `opposite' of burnout in a sample of university students (N=314) and employees (N=619). In addition, the factorial structure of the Maslach-Burnout Inventory-General Survey (MBI-GS) is assessed and the relationship between engagement and burnout is examined. Simultaneous confirmatory factor analyses in both samples confirmed the original three-factor structure of the MBI-GS (exhaustion, cynicism, and professional efficacy) as well as the hypothesized three-factor structure of engagement (vigor, dedication, and absorption). Contrary to expectations, a model with two higher-order factors – ‘burnout’ and ‘engagement’ – did not show a superior fit to the data. Instead, our analyses revealed an alternative model with two latent factors including: (1) exhaustion and cynicism (‘core of burnout’); (2) all three engagement scales plus efficacy. Both latent factors are negatively related and share between 22% and 38% of their variances in both samples. Despite the fact that slightly different versions of the MBI-GS and the engagement questionnaire had to be used in both samples the results were remarkably similar across samples, which illustrates the robustness of our findings.","author":[{"dropping-particle":"","family":"Schaufeli","given":"Wilmar","non-dropping-particle":"","parse-names":false,"suffix":""},{"dropping-particle":"","family":"Salanova","given":"Marisa","non-dropping-particle":"","parse-names":false,"suffix":""},{"dropping-particle":"","family":"González-romá","given":"Vicente","non-dropping-particle":"","parse-names":false,"suffix":""},{"dropping-particle":"","family":"Bakker","given":"Arnold","non-dropping-particle":"","parse-names":false,"suffix":""}],"container-title":"Journal of Happiness Studies","id":"ITEM-1","issue":"1","issued":{"date-parts":[["2002"]]},"page":"71-92","title":"The Measurement of Engagement and Burnout: A Two Sample Confirmatory Factor Analytic Approach","type":"article-journal","volume":"3"},"uris":["http://www.mendeley.com/documents/?uuid=5b7aecc0-57ff-4eff-8329-59a3af85609d"]}],"mendeley":{"formattedCitation":"(W. Schaufeli et al., 2002)","manualFormatting":"(Schaufeli, Salanova, Roma, &amp; Bakker 2002)","plainTextFormattedCitation":"(W. Schaufeli et al., 2002)","previouslyFormattedCitation":"(W. Schaufeli et al., 2002)"},"properties":{"noteIndex":0},"schema":"https://github.com/citation-style-language/schema/raw/master/csl-citation.json"}</w:instrText>
      </w:r>
      <w:r w:rsidRPr="000C2E17">
        <w:rPr>
          <w:rFonts w:ascii="Times New Roman" w:eastAsia="Calibri" w:hAnsi="Times New Roman" w:cs="Times New Roman"/>
        </w:rPr>
        <w:fldChar w:fldCharType="separate"/>
      </w:r>
      <w:r w:rsidRPr="000C2E17">
        <w:rPr>
          <w:rFonts w:ascii="Times New Roman" w:eastAsia="Calibri" w:hAnsi="Times New Roman" w:cs="Times New Roman"/>
          <w:noProof/>
        </w:rPr>
        <w:t>(</w:t>
      </w:r>
      <w:r w:rsidRPr="000C2E17">
        <w:rPr>
          <w:rFonts w:ascii="Times New Roman" w:eastAsia="Calibri" w:hAnsi="Times New Roman" w:cs="Times New Roman"/>
          <w:iCs/>
          <w:noProof/>
        </w:rPr>
        <w:t xml:space="preserve">Schaufeli, Salanova, Roma, &amp; Bakker </w:t>
      </w:r>
      <w:r w:rsidRPr="000C2E17">
        <w:rPr>
          <w:rFonts w:ascii="Times New Roman" w:eastAsia="Calibri" w:hAnsi="Times New Roman" w:cs="Times New Roman"/>
          <w:noProof/>
        </w:rPr>
        <w:t>2002)</w:t>
      </w:r>
      <w:r w:rsidRPr="000C2E17">
        <w:rPr>
          <w:rFonts w:ascii="Times New Roman" w:eastAsia="Calibri" w:hAnsi="Times New Roman" w:cs="Times New Roman"/>
        </w:rPr>
        <w:fldChar w:fldCharType="end"/>
      </w:r>
      <w:r w:rsidRPr="000C2E17">
        <w:rPr>
          <w:rFonts w:ascii="Times New Roman" w:eastAsia="Calibri" w:hAnsi="Times New Roman" w:cs="Times New Roman"/>
          <w:lang w:val="id-ID"/>
        </w:rPr>
        <w:t xml:space="preserve">. </w:t>
      </w:r>
      <w:r w:rsidR="00545774">
        <w:rPr>
          <w:rFonts w:ascii="Times New Roman" w:eastAsia="Calibri" w:hAnsi="Times New Roman" w:cs="Times New Roman"/>
        </w:rPr>
        <w:t xml:space="preserve">Definisi lain dari </w:t>
      </w:r>
      <w:r w:rsidR="00545774" w:rsidRPr="000C2E17">
        <w:rPr>
          <w:rFonts w:ascii="Times New Roman" w:eastAsia="Calibri" w:hAnsi="Times New Roman" w:cs="Times New Roman"/>
          <w:lang w:val="id-ID"/>
        </w:rPr>
        <w:fldChar w:fldCharType="begin" w:fldLock="1"/>
      </w:r>
      <w:r w:rsidR="00545774" w:rsidRPr="000C2E17">
        <w:rPr>
          <w:rFonts w:ascii="Times New Roman" w:eastAsia="Calibri" w:hAnsi="Times New Roman" w:cs="Times New Roman"/>
          <w:lang w:val="id-ID"/>
        </w:rPr>
        <w:instrText>ADDIN CSL_CITATION {"citationItems":[{"id":"ITEM-1","itemData":{"DOI":"10.1111/j.1754-9434.2007.0002.x","ISSN":"1754-9426","abstract":"The meaning of employee engagement is ambiguous among both academic researchers and among practitioners who use it in conversations with clients. We show that the term is used at different times to refer to psychological states, traits, and behaviors as well as their antecedents and outcomes. Drawing on diverse relevant literatures, we offer a series of propositions about (a) psychological state engagement; (b) behavioral engagement; and (c) trait engagement. In addition, we offer propositions regarding the effects of job attributes and leadership as main effects on state and behavioral engagement and as moderators of the relationships among the 3 facets of engagement. We conclude with thoughts about the measurement of the 3 facets of engagement and potential antecedents, especially measurement via employee surveys.","author":[{"dropping-particle":"","family":"Macey","given":"William H.","non-dropping-particle":"","parse-names":false,"suffix":""},{"dropping-particle":"","family":"Schneider","given":"Benjamin","non-dropping-particle":"","parse-names":false,"suffix":""}],"container-title":"Industrial and Organizational Psychology","id":"ITEM-1","issued":{"date-parts":[["2008"]]},"title":"The Meaning of Employee Engagement","type":"article-journal"},"uris":["http://www.mendeley.com/documents/?uuid=70925ad6-3b40-4ca8-8814-f5c2137f9c88"]}],"mendeley":{"formattedCitation":"(Macey &amp; Schneider, 2008)","manualFormatting":"Macey dan Schneider (2008)","plainTextFormattedCitation":"(Macey &amp; Schneider, 2008)","previouslyFormattedCitation":"(Macey &amp; Schneider, 2008)"},"properties":{"noteIndex":0},"schema":"https://github.com/citation-style-language/schema/raw/master/csl-citation.json"}</w:instrText>
      </w:r>
      <w:r w:rsidR="00545774" w:rsidRPr="000C2E17">
        <w:rPr>
          <w:rFonts w:ascii="Times New Roman" w:eastAsia="Calibri" w:hAnsi="Times New Roman" w:cs="Times New Roman"/>
          <w:lang w:val="id-ID"/>
        </w:rPr>
        <w:fldChar w:fldCharType="separate"/>
      </w:r>
      <w:r w:rsidR="00545774" w:rsidRPr="000C2E17">
        <w:rPr>
          <w:rFonts w:ascii="Times New Roman" w:eastAsia="Calibri" w:hAnsi="Times New Roman" w:cs="Times New Roman"/>
          <w:noProof/>
          <w:lang w:val="id-ID"/>
        </w:rPr>
        <w:t xml:space="preserve">Macey dan Schneider </w:t>
      </w:r>
      <w:r w:rsidR="00545774" w:rsidRPr="000C2E17">
        <w:rPr>
          <w:rFonts w:ascii="Times New Roman" w:eastAsia="Calibri" w:hAnsi="Times New Roman" w:cs="Times New Roman"/>
          <w:noProof/>
        </w:rPr>
        <w:t>(</w:t>
      </w:r>
      <w:r w:rsidR="00545774" w:rsidRPr="000C2E17">
        <w:rPr>
          <w:rFonts w:ascii="Times New Roman" w:eastAsia="Calibri" w:hAnsi="Times New Roman" w:cs="Times New Roman"/>
          <w:noProof/>
          <w:lang w:val="id-ID"/>
        </w:rPr>
        <w:t>2008)</w:t>
      </w:r>
      <w:r w:rsidR="00545774" w:rsidRPr="000C2E17">
        <w:rPr>
          <w:rFonts w:ascii="Times New Roman" w:eastAsia="Calibri" w:hAnsi="Times New Roman" w:cs="Times New Roman"/>
          <w:lang w:val="id-ID"/>
        </w:rPr>
        <w:fldChar w:fldCharType="end"/>
      </w:r>
      <w:r w:rsidR="00545774">
        <w:rPr>
          <w:rFonts w:ascii="Times New Roman" w:eastAsia="Calibri" w:hAnsi="Times New Roman" w:cs="Times New Roman"/>
        </w:rPr>
        <w:t xml:space="preserve"> yang mengemukakan bahwa </w:t>
      </w:r>
      <w:r w:rsidR="00545774">
        <w:rPr>
          <w:rFonts w:ascii="Times New Roman" w:eastAsia="Calibri" w:hAnsi="Times New Roman" w:cs="Times New Roman"/>
          <w:i/>
        </w:rPr>
        <w:t>w</w:t>
      </w:r>
      <w:r w:rsidRPr="000C2E17">
        <w:rPr>
          <w:rFonts w:ascii="Times New Roman" w:eastAsia="Calibri" w:hAnsi="Times New Roman" w:cs="Times New Roman"/>
          <w:i/>
        </w:rPr>
        <w:t>ork engagement</w:t>
      </w:r>
      <w:r w:rsidR="00545774">
        <w:rPr>
          <w:rFonts w:ascii="Times New Roman" w:eastAsia="Calibri" w:hAnsi="Times New Roman" w:cs="Times New Roman"/>
          <w:i/>
        </w:rPr>
        <w:t xml:space="preserve"> </w:t>
      </w:r>
      <w:r w:rsidR="00545774">
        <w:rPr>
          <w:rFonts w:ascii="Times New Roman" w:eastAsia="Calibri" w:hAnsi="Times New Roman" w:cs="Times New Roman"/>
          <w:lang w:val="id-ID"/>
        </w:rPr>
        <w:t xml:space="preserve">dinilai </w:t>
      </w:r>
      <w:r w:rsidRPr="000C2E17">
        <w:rPr>
          <w:rFonts w:ascii="Times New Roman" w:eastAsia="Calibri" w:hAnsi="Times New Roman" w:cs="Times New Roman"/>
          <w:lang w:val="id-ID"/>
        </w:rPr>
        <w:t xml:space="preserve">sebagai </w:t>
      </w:r>
      <w:r w:rsidR="00545774">
        <w:rPr>
          <w:rFonts w:ascii="Times New Roman" w:eastAsia="Calibri" w:hAnsi="Times New Roman" w:cs="Times New Roman"/>
        </w:rPr>
        <w:t xml:space="preserve">bentuk </w:t>
      </w:r>
      <w:r w:rsidRPr="000C2E17">
        <w:rPr>
          <w:rFonts w:ascii="Times New Roman" w:eastAsia="Calibri" w:hAnsi="Times New Roman" w:cs="Times New Roman"/>
          <w:lang w:val="id-ID"/>
        </w:rPr>
        <w:t xml:space="preserve">penghayatan, </w:t>
      </w:r>
      <w:r w:rsidR="00545774">
        <w:rPr>
          <w:rFonts w:ascii="Times New Roman" w:eastAsia="Calibri" w:hAnsi="Times New Roman" w:cs="Times New Roman"/>
        </w:rPr>
        <w:t xml:space="preserve">dimana seseorang </w:t>
      </w:r>
      <w:r w:rsidRPr="000C2E17">
        <w:rPr>
          <w:rFonts w:ascii="Times New Roman" w:eastAsia="Calibri" w:hAnsi="Times New Roman" w:cs="Times New Roman"/>
          <w:lang w:val="id-ID"/>
        </w:rPr>
        <w:t>bersedia untuk mengorbankan lebih banya</w:t>
      </w:r>
      <w:r w:rsidR="00545774">
        <w:rPr>
          <w:rFonts w:ascii="Times New Roman" w:eastAsia="Calibri" w:hAnsi="Times New Roman" w:cs="Times New Roman"/>
          <w:lang w:val="id-ID"/>
        </w:rPr>
        <w:t xml:space="preserve">k tenaga dan waktu demi pekerjaan, </w:t>
      </w:r>
      <w:r w:rsidR="00545774">
        <w:rPr>
          <w:rFonts w:ascii="Times New Roman" w:eastAsia="Calibri" w:hAnsi="Times New Roman" w:cs="Times New Roman"/>
        </w:rPr>
        <w:t xml:space="preserve">seseorang </w:t>
      </w:r>
      <w:r w:rsidRPr="000C2E17">
        <w:rPr>
          <w:rFonts w:ascii="Times New Roman" w:eastAsia="Calibri" w:hAnsi="Times New Roman" w:cs="Times New Roman"/>
          <w:lang w:val="id-ID"/>
        </w:rPr>
        <w:t xml:space="preserve">menjadi lebih proaktif dalam mencapai tujuan perusahaan </w:t>
      </w:r>
      <w:r w:rsidRPr="000C2E17">
        <w:rPr>
          <w:rFonts w:ascii="Times New Roman" w:eastAsia="Calibri" w:hAnsi="Times New Roman" w:cs="Times New Roman"/>
        </w:rPr>
        <w:t>sehingga karyawan</w:t>
      </w:r>
      <w:r w:rsidRPr="000C2E17">
        <w:rPr>
          <w:rFonts w:ascii="Times New Roman" w:eastAsia="Calibri" w:hAnsi="Times New Roman" w:cs="Times New Roman"/>
          <w:lang w:val="id-ID"/>
        </w:rPr>
        <w:t xml:space="preserve"> memiliki pemahaman dan</w:t>
      </w:r>
      <w:r w:rsidRPr="000C2E17">
        <w:rPr>
          <w:rFonts w:ascii="Times New Roman" w:eastAsia="Calibri" w:hAnsi="Times New Roman" w:cs="Times New Roman"/>
        </w:rPr>
        <w:t xml:space="preserve"> </w:t>
      </w:r>
      <w:r w:rsidRPr="000C2E17">
        <w:rPr>
          <w:rFonts w:ascii="Times New Roman" w:eastAsia="Calibri" w:hAnsi="Times New Roman" w:cs="Times New Roman"/>
          <w:lang w:val="id-ID"/>
        </w:rPr>
        <w:t>kepedulian terhadap lingkungan operasional organisasi, mampu bekerja sama untuk meningkatkan pencapaian unit organisasi melalui kerja sama antara karyawan dengan manajemen</w:t>
      </w:r>
      <w:r w:rsidRPr="000C2E17">
        <w:rPr>
          <w:rFonts w:ascii="Times New Roman" w:eastAsia="Calibri" w:hAnsi="Times New Roman" w:cs="Times New Roman"/>
        </w:rPr>
        <w:t xml:space="preserve"> yang </w:t>
      </w:r>
      <w:r w:rsidR="00E6140D">
        <w:rPr>
          <w:rFonts w:ascii="Times New Roman" w:eastAsia="Calibri" w:hAnsi="Times New Roman" w:cs="Times New Roman"/>
          <w:lang w:val="id-ID"/>
        </w:rPr>
        <w:t xml:space="preserve">akhirnya dapat menumbuhkan </w:t>
      </w:r>
      <w:r w:rsidRPr="000C2E17">
        <w:rPr>
          <w:rFonts w:ascii="Times New Roman" w:eastAsia="Calibri" w:hAnsi="Times New Roman" w:cs="Times New Roman"/>
          <w:i/>
        </w:rPr>
        <w:t>work</w:t>
      </w:r>
      <w:r w:rsidRPr="000C2E17">
        <w:rPr>
          <w:rFonts w:ascii="Times New Roman" w:eastAsia="Calibri" w:hAnsi="Times New Roman" w:cs="Times New Roman"/>
          <w:i/>
          <w:lang w:val="id-ID"/>
        </w:rPr>
        <w:t xml:space="preserve"> engagement </w:t>
      </w:r>
      <w:r w:rsidR="00E6140D">
        <w:rPr>
          <w:rFonts w:ascii="Times New Roman" w:eastAsia="Calibri" w:hAnsi="Times New Roman" w:cs="Times New Roman"/>
          <w:lang w:val="id-ID"/>
        </w:rPr>
        <w:t>dalam</w:t>
      </w:r>
      <w:r w:rsidRPr="000C2E17">
        <w:rPr>
          <w:rFonts w:ascii="Times New Roman" w:eastAsia="Calibri" w:hAnsi="Times New Roman" w:cs="Times New Roman"/>
          <w:lang w:val="id-ID"/>
        </w:rPr>
        <w:t xml:space="preserve"> diri karyawan karena </w:t>
      </w:r>
      <w:r w:rsidR="00E6140D">
        <w:rPr>
          <w:rFonts w:ascii="Times New Roman" w:eastAsia="Calibri" w:hAnsi="Times New Roman" w:cs="Times New Roman"/>
        </w:rPr>
        <w:t>karyawan merasa</w:t>
      </w:r>
      <w:r w:rsidR="00E6140D">
        <w:rPr>
          <w:rFonts w:ascii="Times New Roman" w:eastAsia="Calibri" w:hAnsi="Times New Roman" w:cs="Times New Roman"/>
          <w:lang w:val="id-ID"/>
        </w:rPr>
        <w:t xml:space="preserve"> terlibat dengan pekerjaan</w:t>
      </w:r>
      <w:r w:rsidRPr="000C2E17">
        <w:rPr>
          <w:rFonts w:ascii="Times New Roman" w:eastAsia="Calibri" w:hAnsi="Times New Roman" w:cs="Times New Roman"/>
          <w:lang w:val="id-ID"/>
        </w:rPr>
        <w:t xml:space="preserve">. </w:t>
      </w:r>
      <w:r w:rsidRPr="000C2E17">
        <w:rPr>
          <w:rFonts w:ascii="Times New Roman" w:eastAsia="Calibri" w:hAnsi="Times New Roman" w:cs="Times New Roman"/>
          <w:color w:val="000000"/>
        </w:rPr>
        <w:t xml:space="preserve">Adapun aspek-aspek </w:t>
      </w:r>
      <w:r w:rsidRPr="000C2E17">
        <w:rPr>
          <w:rFonts w:ascii="Times New Roman" w:eastAsia="Calibri" w:hAnsi="Times New Roman" w:cs="Times New Roman"/>
          <w:i/>
          <w:color w:val="000000"/>
        </w:rPr>
        <w:t>work engagement</w:t>
      </w:r>
      <w:r w:rsidRPr="000C2E17">
        <w:rPr>
          <w:rFonts w:ascii="Times New Roman" w:eastAsia="Calibri" w:hAnsi="Times New Roman" w:cs="Times New Roman"/>
          <w:color w:val="000000"/>
        </w:rPr>
        <w:t xml:space="preserve"> antara lain </w:t>
      </w:r>
      <w:r w:rsidRPr="000C2E17">
        <w:rPr>
          <w:rFonts w:ascii="Times New Roman" w:eastAsia="Calibri" w:hAnsi="Times New Roman" w:cs="Times New Roman"/>
          <w:i/>
          <w:iCs/>
          <w:color w:val="000000"/>
        </w:rPr>
        <w:t>vigor</w:t>
      </w:r>
      <w:r w:rsidRPr="000C2E17">
        <w:rPr>
          <w:rFonts w:ascii="Times New Roman" w:eastAsia="Calibri" w:hAnsi="Times New Roman" w:cs="Times New Roman"/>
          <w:color w:val="000000"/>
        </w:rPr>
        <w:t xml:space="preserve"> yaitu</w:t>
      </w:r>
      <w:r w:rsidRPr="000C2E17">
        <w:rPr>
          <w:rFonts w:ascii="Times New Roman" w:eastAsia="Calibri" w:hAnsi="Times New Roman" w:cs="Times New Roman"/>
          <w:color w:val="000000"/>
          <w:lang w:val="id-ID"/>
        </w:rPr>
        <w:t xml:space="preserve"> tingginya </w:t>
      </w:r>
      <w:r w:rsidR="00E6140D">
        <w:rPr>
          <w:rFonts w:ascii="Times New Roman" w:eastAsia="Calibri" w:hAnsi="Times New Roman" w:cs="Times New Roman"/>
          <w:color w:val="000000"/>
        </w:rPr>
        <w:t>energy dan semangat seseorang dalam bekerja</w:t>
      </w:r>
      <w:r w:rsidRPr="000C2E17">
        <w:rPr>
          <w:rFonts w:ascii="Times New Roman" w:eastAsia="Calibri" w:hAnsi="Times New Roman" w:cs="Times New Roman"/>
          <w:color w:val="000000"/>
          <w:lang w:val="id-ID"/>
        </w:rPr>
        <w:t>,</w:t>
      </w:r>
      <w:r w:rsidR="00E6140D">
        <w:rPr>
          <w:rFonts w:ascii="Times New Roman" w:eastAsia="Calibri" w:hAnsi="Times New Roman" w:cs="Times New Roman"/>
          <w:color w:val="000000"/>
        </w:rPr>
        <w:t xml:space="preserve"> lalu</w:t>
      </w:r>
      <w:r w:rsidRPr="000C2E17">
        <w:rPr>
          <w:rFonts w:ascii="Times New Roman" w:eastAsia="Calibri" w:hAnsi="Times New Roman" w:cs="Times New Roman"/>
          <w:color w:val="000000"/>
          <w:lang w:val="id-ID"/>
        </w:rPr>
        <w:t xml:space="preserve"> </w:t>
      </w:r>
      <w:r w:rsidRPr="000C2E17">
        <w:rPr>
          <w:rFonts w:ascii="Times New Roman" w:eastAsia="Calibri" w:hAnsi="Times New Roman" w:cs="Times New Roman"/>
          <w:i/>
          <w:iCs/>
          <w:color w:val="000000"/>
          <w:lang w:val="id-ID"/>
        </w:rPr>
        <w:t>dedication</w:t>
      </w:r>
      <w:r w:rsidR="00E6140D">
        <w:rPr>
          <w:rFonts w:ascii="Times New Roman" w:eastAsia="Calibri" w:hAnsi="Times New Roman" w:cs="Times New Roman"/>
          <w:color w:val="000000"/>
        </w:rPr>
        <w:t xml:space="preserve"> dimana</w:t>
      </w:r>
      <w:r w:rsidRPr="000C2E17">
        <w:rPr>
          <w:rFonts w:ascii="Times New Roman" w:eastAsia="Calibri" w:hAnsi="Times New Roman" w:cs="Times New Roman"/>
          <w:color w:val="000000"/>
        </w:rPr>
        <w:t xml:space="preserve"> </w:t>
      </w:r>
      <w:r w:rsidR="00E6140D">
        <w:rPr>
          <w:rFonts w:ascii="Times New Roman" w:eastAsia="Calibri" w:hAnsi="Times New Roman" w:cs="Times New Roman"/>
          <w:color w:val="000000"/>
          <w:lang w:val="id-ID"/>
        </w:rPr>
        <w:t>kondisi seseorang</w:t>
      </w:r>
      <w:r w:rsidRPr="000C2E17">
        <w:rPr>
          <w:rFonts w:ascii="Times New Roman" w:eastAsia="Calibri" w:hAnsi="Times New Roman" w:cs="Times New Roman"/>
          <w:color w:val="000000"/>
          <w:lang w:val="id-ID"/>
        </w:rPr>
        <w:t xml:space="preserve"> me</w:t>
      </w:r>
      <w:r w:rsidR="00E6140D">
        <w:rPr>
          <w:rFonts w:ascii="Times New Roman" w:eastAsia="Calibri" w:hAnsi="Times New Roman" w:cs="Times New Roman"/>
          <w:color w:val="000000"/>
          <w:lang w:val="id-ID"/>
        </w:rPr>
        <w:t>rasa antusias pada pekerjaan dan yang terakhir</w:t>
      </w:r>
      <w:r w:rsidR="00E6140D">
        <w:rPr>
          <w:rFonts w:ascii="Times New Roman" w:eastAsia="Calibri" w:hAnsi="Times New Roman" w:cs="Times New Roman"/>
          <w:color w:val="000000"/>
        </w:rPr>
        <w:t xml:space="preserve"> adalah</w:t>
      </w:r>
      <w:r w:rsidRPr="000C2E17">
        <w:rPr>
          <w:rFonts w:ascii="Times New Roman" w:eastAsia="Calibri" w:hAnsi="Times New Roman" w:cs="Times New Roman"/>
          <w:color w:val="000000"/>
          <w:lang w:val="id-ID"/>
        </w:rPr>
        <w:t xml:space="preserve"> </w:t>
      </w:r>
      <w:r w:rsidR="00E6140D">
        <w:rPr>
          <w:rFonts w:ascii="Times New Roman" w:eastAsia="Calibri" w:hAnsi="Times New Roman" w:cs="Times New Roman"/>
          <w:i/>
          <w:iCs/>
          <w:color w:val="000000"/>
        </w:rPr>
        <w:t>a</w:t>
      </w:r>
      <w:r w:rsidRPr="000C2E17">
        <w:rPr>
          <w:rFonts w:ascii="Times New Roman" w:eastAsia="Calibri" w:hAnsi="Times New Roman" w:cs="Times New Roman"/>
          <w:i/>
          <w:iCs/>
          <w:color w:val="000000"/>
        </w:rPr>
        <w:t xml:space="preserve">bsorption </w:t>
      </w:r>
      <w:r w:rsidRPr="000C2E17">
        <w:rPr>
          <w:rFonts w:ascii="Times New Roman" w:eastAsia="Calibri" w:hAnsi="Times New Roman" w:cs="Times New Roman"/>
          <w:color w:val="000000"/>
        </w:rPr>
        <w:t xml:space="preserve">yaitu </w:t>
      </w:r>
      <w:r w:rsidRPr="000C2E17">
        <w:rPr>
          <w:rFonts w:ascii="Times New Roman" w:eastAsia="Calibri" w:hAnsi="Times New Roman" w:cs="Times New Roman"/>
          <w:color w:val="000000"/>
          <w:lang w:val="id-ID"/>
        </w:rPr>
        <w:t xml:space="preserve">kondisi </w:t>
      </w:r>
      <w:r w:rsidR="00E6140D">
        <w:rPr>
          <w:rFonts w:ascii="Times New Roman" w:eastAsia="Calibri" w:hAnsi="Times New Roman" w:cs="Times New Roman"/>
          <w:color w:val="000000"/>
        </w:rPr>
        <w:t>dimana</w:t>
      </w:r>
      <w:r w:rsidR="00E6140D">
        <w:rPr>
          <w:rFonts w:ascii="Times New Roman" w:eastAsia="Calibri" w:hAnsi="Times New Roman" w:cs="Times New Roman"/>
          <w:color w:val="000000"/>
          <w:lang w:val="id-ID"/>
        </w:rPr>
        <w:t xml:space="preserve"> seseorang mampu</w:t>
      </w:r>
      <w:r w:rsidRPr="000C2E17">
        <w:rPr>
          <w:rFonts w:ascii="Times New Roman" w:eastAsia="Calibri" w:hAnsi="Times New Roman" w:cs="Times New Roman"/>
          <w:color w:val="000000"/>
        </w:rPr>
        <w:t xml:space="preserve"> ber</w:t>
      </w:r>
      <w:r w:rsidRPr="000C2E17">
        <w:rPr>
          <w:rFonts w:ascii="Times New Roman" w:eastAsia="Calibri" w:hAnsi="Times New Roman" w:cs="Times New Roman"/>
          <w:color w:val="000000"/>
          <w:lang w:val="id-ID"/>
        </w:rPr>
        <w:t xml:space="preserve">konsentrasi </w:t>
      </w:r>
      <w:r w:rsidRPr="000C2E17">
        <w:rPr>
          <w:rFonts w:ascii="Times New Roman" w:eastAsia="Calibri" w:hAnsi="Times New Roman" w:cs="Times New Roman"/>
          <w:color w:val="000000"/>
        </w:rPr>
        <w:t xml:space="preserve">penuh saat </w:t>
      </w:r>
      <w:r w:rsidRPr="000C2E17">
        <w:rPr>
          <w:rFonts w:ascii="Times New Roman" w:eastAsia="Calibri" w:hAnsi="Times New Roman" w:cs="Times New Roman"/>
          <w:color w:val="000000"/>
          <w:lang w:val="id-ID"/>
        </w:rPr>
        <w:t>bekerja.</w:t>
      </w:r>
    </w:p>
    <w:p w:rsidR="000C2E17" w:rsidRPr="000C2E17" w:rsidRDefault="000C2E17" w:rsidP="000C2E17">
      <w:pPr>
        <w:spacing w:after="0" w:line="360" w:lineRule="auto"/>
        <w:ind w:firstLine="567"/>
        <w:contextualSpacing/>
        <w:jc w:val="both"/>
        <w:rPr>
          <w:rFonts w:ascii="Times New Roman" w:eastAsia="Calibri" w:hAnsi="Times New Roman" w:cs="Times New Roman"/>
          <w:color w:val="FF0000"/>
        </w:rPr>
      </w:pPr>
      <w:r w:rsidRPr="000C2E17">
        <w:rPr>
          <w:rFonts w:ascii="Times New Roman" w:eastAsia="Calibri" w:hAnsi="Times New Roman" w:cs="Times New Roman"/>
          <w:color w:val="000000"/>
        </w:rPr>
        <w:t xml:space="preserve">Terdapat banyak faktor yang mempengaruhi </w:t>
      </w:r>
      <w:r w:rsidRPr="000C2E17">
        <w:rPr>
          <w:rFonts w:ascii="Times New Roman" w:eastAsia="Calibri" w:hAnsi="Times New Roman" w:cs="Times New Roman"/>
          <w:i/>
          <w:color w:val="000000"/>
        </w:rPr>
        <w:t>work engagement</w:t>
      </w:r>
      <w:r w:rsidRPr="000C2E17">
        <w:rPr>
          <w:rFonts w:ascii="Times New Roman" w:eastAsia="Calibri" w:hAnsi="Times New Roman" w:cs="Times New Roman"/>
          <w:color w:val="000000"/>
        </w:rPr>
        <w:t xml:space="preserve"> salah satunya adalah optimisme (</w:t>
      </w:r>
      <w:r w:rsidRPr="000C2E17">
        <w:rPr>
          <w:rFonts w:ascii="Times New Roman" w:eastAsia="Calibri" w:hAnsi="Times New Roman" w:cs="Times New Roman"/>
          <w:color w:val="000000"/>
        </w:rPr>
        <w:fldChar w:fldCharType="begin" w:fldLock="1"/>
      </w:r>
      <w:r w:rsidRPr="000C2E17">
        <w:rPr>
          <w:rFonts w:ascii="Times New Roman" w:eastAsia="Calibri" w:hAnsi="Times New Roman" w:cs="Times New Roman"/>
          <w:color w:val="000000"/>
        </w:rPr>
        <w:instrText>ADDIN CSL_CITATION {"citationItems":[{"id":"ITEM-1","itemData":{"DOI":"10.1016/j.jvb.2008.11.003","ISSN":"00018791","abstract":"This study examined longitudinal relationships between job resources, personal resources, and work engagement. On the basis of Conservation of Resources theory, we hypothesized that job resources, personal resources, and work engagement are reciprocal over time. The study was conducted among 163 employees, who were followed-up over a period of 18 months on average. Results of structural equation modeling analyses supported our hypotheses. Specifically, we found that T1 job and personal resources related positively to T2 work engagement. Additionally, T1 work engagement related positively to T2 job and personal resources. The model that fit best was the reciprocal model, which showed that not only resources and work engagement but also job and personal resources were mutually related. These findings support the assumption of Conservation of Resources theory that various types of resources and well-being evolve into a cycle that determines employees' successful adaptation to their work environments. © 2008 Elsevier Inc. All rights reserved.","author":[{"dropping-particle":"","family":"Xanthopoulou","given":"Despoina","non-dropping-particle":"","parse-names":false,"suffix":""},{"dropping-particle":"","family":"Bakker","given":"Arnold B.","non-dropping-particle":"","parse-names":false,"suffix":""},{"dropping-particle":"","family":"Demerouti","given":"Evangelia","non-dropping-particle":"","parse-names":false,"suffix":""},{"dropping-particle":"","family":"Schaufeli","given":"Wilmar B.","non-dropping-particle":"","parse-names":false,"suffix":""}],"container-title":"Journal of Vocational Behavior","id":"ITEM-1","issue":"3","issued":{"date-parts":[["2009","6"]]},"page":"235-244","title":"Reciprocal relationships between job resources, personal resources, and work engagement","type":"article-journal","volume":"74"},"uris":["http://www.mendeley.com/documents/?uuid=c5391d8c-7773-318c-bed7-97d6fa0a2539"]}],"mendeley":{"formattedCitation":"(Xanthopoulou et al., 2009)","manualFormatting":"Xanthopoulou, dkk. (2009)","plainTextFormattedCitation":"(Xanthopoulou et al., 2009)","previouslyFormattedCitation":"(Xanthopoulou et al., 2009)"},"properties":{"noteIndex":0},"schema":"https://github.com/citation-style-language/schema/raw/master/csl-citation.json"}</w:instrText>
      </w:r>
      <w:r w:rsidRPr="000C2E17">
        <w:rPr>
          <w:rFonts w:ascii="Times New Roman" w:eastAsia="Calibri" w:hAnsi="Times New Roman" w:cs="Times New Roman"/>
          <w:color w:val="000000"/>
        </w:rPr>
        <w:fldChar w:fldCharType="separate"/>
      </w:r>
      <w:r w:rsidRPr="000C2E17">
        <w:rPr>
          <w:rFonts w:ascii="Times New Roman" w:eastAsia="Calibri" w:hAnsi="Times New Roman" w:cs="Times New Roman"/>
          <w:noProof/>
          <w:color w:val="000000"/>
        </w:rPr>
        <w:t>Xanthopoulou, dkk. 2009)</w:t>
      </w:r>
      <w:r w:rsidRPr="000C2E17">
        <w:rPr>
          <w:rFonts w:ascii="Times New Roman" w:eastAsia="Calibri" w:hAnsi="Times New Roman" w:cs="Times New Roman"/>
          <w:color w:val="000000"/>
        </w:rPr>
        <w:fldChar w:fldCharType="end"/>
      </w:r>
      <w:r w:rsidRPr="000C2E17">
        <w:rPr>
          <w:rFonts w:ascii="Times New Roman" w:eastAsia="Calibri" w:hAnsi="Times New Roman" w:cs="Times New Roman"/>
          <w:color w:val="000000"/>
        </w:rPr>
        <w:t>. Alasan pemilihan o</w:t>
      </w:r>
      <w:r w:rsidRPr="000C2E17">
        <w:rPr>
          <w:rFonts w:ascii="Times New Roman" w:eastAsia="Calibri" w:hAnsi="Times New Roman" w:cs="Times New Roman"/>
          <w:color w:val="000000"/>
          <w:lang w:val="id-ID"/>
        </w:rPr>
        <w:t xml:space="preserve">ptimisme </w:t>
      </w:r>
      <w:r w:rsidRPr="000C2E17">
        <w:rPr>
          <w:rFonts w:ascii="Times New Roman" w:eastAsia="Calibri" w:hAnsi="Times New Roman" w:cs="Times New Roman"/>
          <w:color w:val="000000"/>
        </w:rPr>
        <w:t xml:space="preserve">sebagai faktor yang mempengaruhi </w:t>
      </w:r>
      <w:r w:rsidRPr="000C2E17">
        <w:rPr>
          <w:rFonts w:ascii="Times New Roman" w:eastAsia="Calibri" w:hAnsi="Times New Roman" w:cs="Times New Roman"/>
          <w:i/>
          <w:color w:val="000000"/>
        </w:rPr>
        <w:t>work engagement</w:t>
      </w:r>
      <w:r w:rsidRPr="000C2E17">
        <w:rPr>
          <w:rFonts w:ascii="Times New Roman" w:eastAsia="Calibri" w:hAnsi="Times New Roman" w:cs="Times New Roman"/>
          <w:color w:val="000000"/>
        </w:rPr>
        <w:t xml:space="preserve"> dalam penelitian ini seperti dikatakan oleh </w:t>
      </w:r>
      <w:r w:rsidRPr="000C2E17">
        <w:rPr>
          <w:rFonts w:ascii="Times New Roman" w:eastAsia="Calibri" w:hAnsi="Times New Roman" w:cs="Times New Roman"/>
          <w:color w:val="000000"/>
        </w:rPr>
        <w:fldChar w:fldCharType="begin" w:fldLock="1"/>
      </w:r>
      <w:r w:rsidRPr="000C2E17">
        <w:rPr>
          <w:rFonts w:ascii="Times New Roman" w:eastAsia="Calibri" w:hAnsi="Times New Roman" w:cs="Times New Roman"/>
          <w:color w:val="000000"/>
        </w:rPr>
        <w:instrText>ADDIN CSL_CITATION {"citationItems":[{"id":"ITEM-1","itemData":{"DOI":"10.1177/0021886307311470","ISSN":"00218863","abstract":"Although much attention has been devoted to understanding employee resistance to change, relatively little research examines the impact that positive employees can have on organizational change. To help fill this need, the authors investigate whether a process of employees' positivity will have an impact on relevant attitudes and behaviors. Specifically, this study surveyed 132 employees from a broad cross-section of organizations and jobs and found: (a) Their psychological capital (a core factor consisting of hope, efficacy, optimism, and resilience) was related to their positive emotions that in turn were related to their attitudes (engagement and cynicism) and behaviors (organizational citizenship and deviance) relevant to organizational change; (b) mindfulness (i.e., heightened awareness) interacted with psychological capital in predicting positive emotions; and (c) positive emotions generally mediated the relationship between psychological capital and the attitudes and behaviors. The implications these findings have for positive organizational change conclude the article. © 2008 NTL Institute.","author":[{"dropping-particle":"","family":"Avey","given":"James B.","non-dropping-particle":"","parse-names":false,"suffix":""},{"dropping-particle":"","family":"Wernsing","given":"Tara S.","non-dropping-particle":"","parse-names":false,"suffix":""},{"dropping-particle":"","family":"Luthans","given":"Fred","non-dropping-particle":"","parse-names":false,"suffix":""}],"container-title":"Journal of Applied Behavioral Science","id":"ITEM-1","issued":{"date-parts":[["2008"]]},"page":"48-70","title":"Can positive employees help positive organizational change?: Impact of psychological capital and emotions on relevant attitudes and behaviors","type":"article-journal","volume":"44 (1)"},"uris":["http://www.mendeley.com/documents/?uuid=196ec0d0-983a-4171-941e-e2e750771137"]}],"mendeley":{"formattedCitation":"(Avey et al., 2008)","manualFormatting":"Avey, dkk (2008)","plainTextFormattedCitation":"(Avey et al., 2008)","previouslyFormattedCitation":"(Avey et al., 2008)"},"properties":{"noteIndex":0},"schema":"https://github.com/citation-style-language/schema/raw/master/csl-citation.json"}</w:instrText>
      </w:r>
      <w:r w:rsidRPr="000C2E17">
        <w:rPr>
          <w:rFonts w:ascii="Times New Roman" w:eastAsia="Calibri" w:hAnsi="Times New Roman" w:cs="Times New Roman"/>
          <w:color w:val="000000"/>
        </w:rPr>
        <w:fldChar w:fldCharType="separate"/>
      </w:r>
      <w:r w:rsidRPr="000C2E17">
        <w:rPr>
          <w:rFonts w:ascii="Times New Roman" w:eastAsia="Calibri" w:hAnsi="Times New Roman" w:cs="Times New Roman"/>
          <w:noProof/>
          <w:color w:val="000000"/>
        </w:rPr>
        <w:t>Avey, dkk (2008)</w:t>
      </w:r>
      <w:r w:rsidRPr="000C2E17">
        <w:rPr>
          <w:rFonts w:ascii="Times New Roman" w:eastAsia="Calibri" w:hAnsi="Times New Roman" w:cs="Times New Roman"/>
          <w:color w:val="000000"/>
        </w:rPr>
        <w:fldChar w:fldCharType="end"/>
      </w:r>
      <w:r w:rsidRPr="000C2E17">
        <w:rPr>
          <w:rFonts w:ascii="Times New Roman" w:eastAsia="Calibri" w:hAnsi="Times New Roman" w:cs="Times New Roman"/>
          <w:color w:val="000000"/>
        </w:rPr>
        <w:t xml:space="preserve"> optimisme </w:t>
      </w:r>
      <w:r w:rsidRPr="000C2E17">
        <w:rPr>
          <w:rFonts w:ascii="Times New Roman" w:eastAsia="Calibri" w:hAnsi="Times New Roman" w:cs="Times New Roman"/>
          <w:color w:val="000000"/>
          <w:lang w:val="id-ID"/>
        </w:rPr>
        <w:t xml:space="preserve">memainkan peran </w:t>
      </w:r>
      <w:r w:rsidRPr="000C2E17">
        <w:rPr>
          <w:rFonts w:ascii="Times New Roman" w:eastAsia="Calibri" w:hAnsi="Times New Roman" w:cs="Times New Roman"/>
          <w:color w:val="000000"/>
        </w:rPr>
        <w:t>penting</w:t>
      </w:r>
      <w:r w:rsidRPr="000C2E17">
        <w:rPr>
          <w:rFonts w:ascii="Times New Roman" w:eastAsia="Calibri" w:hAnsi="Times New Roman" w:cs="Times New Roman"/>
          <w:color w:val="000000"/>
          <w:lang w:val="id-ID"/>
        </w:rPr>
        <w:t xml:space="preserve"> dalam pendekatan seseorang terhadap tugas-tugas pekerjaan, </w:t>
      </w:r>
      <w:r w:rsidRPr="000C2E17">
        <w:rPr>
          <w:rFonts w:ascii="Times New Roman" w:eastAsia="Calibri" w:hAnsi="Times New Roman" w:cs="Times New Roman"/>
          <w:color w:val="000000"/>
        </w:rPr>
        <w:t>individu</w:t>
      </w:r>
      <w:r w:rsidRPr="000C2E17">
        <w:rPr>
          <w:rFonts w:ascii="Times New Roman" w:eastAsia="Calibri" w:hAnsi="Times New Roman" w:cs="Times New Roman"/>
          <w:color w:val="000000"/>
          <w:lang w:val="id-ID"/>
        </w:rPr>
        <w:t xml:space="preserve"> yang optimis mengharapkan keberhasilan ketika dihadapkan dengan tantangan</w:t>
      </w:r>
      <w:r w:rsidRPr="000C2E17">
        <w:rPr>
          <w:rFonts w:ascii="Times New Roman" w:eastAsia="Calibri" w:hAnsi="Times New Roman" w:cs="Times New Roman"/>
          <w:color w:val="000000"/>
        </w:rPr>
        <w:t xml:space="preserve">, </w:t>
      </w:r>
      <w:r w:rsidRPr="000C2E17">
        <w:rPr>
          <w:rFonts w:ascii="Times New Roman" w:eastAsia="Calibri" w:hAnsi="Times New Roman" w:cs="Times New Roman"/>
          <w:color w:val="000000"/>
          <w:lang w:val="id-ID"/>
        </w:rPr>
        <w:t>karyawan yang memiliki tingkat optimisme tinggi akan terus percaya pada potensi positif</w:t>
      </w:r>
      <w:r w:rsidRPr="000C2E17">
        <w:rPr>
          <w:rFonts w:ascii="Times New Roman" w:eastAsia="Calibri" w:hAnsi="Times New Roman" w:cs="Times New Roman"/>
          <w:color w:val="000000"/>
        </w:rPr>
        <w:t xml:space="preserve"> individu, hal ini juga di dukung oleh penelitian </w:t>
      </w:r>
      <w:r w:rsidRPr="000C2E17">
        <w:rPr>
          <w:rFonts w:ascii="Times New Roman" w:eastAsia="Calibri" w:hAnsi="Times New Roman" w:cs="Times New Roman"/>
          <w:color w:val="000000"/>
        </w:rPr>
        <w:fldChar w:fldCharType="begin" w:fldLock="1"/>
      </w:r>
      <w:r w:rsidRPr="000C2E17">
        <w:rPr>
          <w:rFonts w:ascii="Times New Roman" w:eastAsia="Calibri" w:hAnsi="Times New Roman" w:cs="Times New Roman"/>
          <w:color w:val="000000"/>
        </w:rPr>
        <w:instrText>ADDIN CSL_CITATION {"citationItems":[{"id":"ITEM-1","itemData":{"author":[{"dropping-particle":"","family":"Putri","given":"Vicka Pratiwi","non-dropping-particle":"","parse-names":false,"suffix":""},{"dropping-particle":"","family":"Priyatama","given":"Aditya Nanda","non-dropping-particle":"","parse-names":false,"suffix":""},{"dropping-particle":"","family":"Karyanta","given":"Nugraha Arif","non-dropping-particle":"","parse-names":false,"suffix":""},{"dropping-particle":"","family":"Studi","given":"Program","non-dropping-particle":"","parse-names":false,"suffix":""},{"dropping-particle":"","family":"Fakultas","given":"Psikologi","non-dropping-particle":"","parse-names":false,"suffix":""},{"dropping-particle":"","family":"Maret","given":"Universitas Sebalas","non-dropping-particle":"","parse-names":false,"suffix":""}],"container-title":"Jurnal wacana psikologi uns","id":"ITEM-1","issued":{"date-parts":[["2015"]]},"page":"67-81","title":"Hubungan antara Efikasi Diri dan Optimisme dengan Keterikatan pada Karyawan PT . Bank Tabungan Negara ( Persero ) Cabang Solo","type":"article-journal"},"uris":["http://www.mendeley.com/documents/?uuid=8f9e0d48-96f0-3942-97dc-9fe9978ff6cb"]}],"mendeley":{"formattedCitation":"(Putri et al., 2015)","manualFormatting":"Putri, dkk (2015)","plainTextFormattedCitation":"(Putri et al., 2015)","previouslyFormattedCitation":"(Putri et al., 2015)"},"properties":{"noteIndex":0},"schema":"https://github.com/citation-style-language/schema/raw/master/csl-citation.json"}</w:instrText>
      </w:r>
      <w:r w:rsidRPr="000C2E17">
        <w:rPr>
          <w:rFonts w:ascii="Times New Roman" w:eastAsia="Calibri" w:hAnsi="Times New Roman" w:cs="Times New Roman"/>
          <w:color w:val="000000"/>
        </w:rPr>
        <w:fldChar w:fldCharType="separate"/>
      </w:r>
      <w:r w:rsidRPr="000C2E17">
        <w:rPr>
          <w:rFonts w:ascii="Times New Roman" w:eastAsia="Calibri" w:hAnsi="Times New Roman" w:cs="Times New Roman"/>
          <w:noProof/>
          <w:color w:val="000000"/>
        </w:rPr>
        <w:t>Putri, dkk (2015)</w:t>
      </w:r>
      <w:r w:rsidRPr="000C2E17">
        <w:rPr>
          <w:rFonts w:ascii="Times New Roman" w:eastAsia="Calibri" w:hAnsi="Times New Roman" w:cs="Times New Roman"/>
          <w:color w:val="000000"/>
        </w:rPr>
        <w:fldChar w:fldCharType="end"/>
      </w:r>
      <w:r w:rsidRPr="000C2E17">
        <w:rPr>
          <w:rFonts w:ascii="Times New Roman" w:eastAsia="Calibri" w:hAnsi="Times New Roman" w:cs="Times New Roman"/>
          <w:color w:val="000000"/>
        </w:rPr>
        <w:t xml:space="preserve"> di mana hasilnya menunjukkan adanya hubungan positif dan signifikan antara </w:t>
      </w:r>
      <w:r w:rsidRPr="000C2E17">
        <w:rPr>
          <w:rFonts w:ascii="Times New Roman" w:eastAsia="Calibri" w:hAnsi="Times New Roman" w:cs="Times New Roman"/>
          <w:color w:val="000000"/>
        </w:rPr>
        <w:lastRenderedPageBreak/>
        <w:t xml:space="preserve">optimisme dengan </w:t>
      </w:r>
      <w:r w:rsidRPr="000C2E17">
        <w:rPr>
          <w:rFonts w:ascii="Times New Roman" w:eastAsia="Calibri" w:hAnsi="Times New Roman" w:cs="Times New Roman"/>
          <w:i/>
          <w:iCs/>
          <w:color w:val="000000"/>
        </w:rPr>
        <w:t>work engagement</w:t>
      </w:r>
      <w:r w:rsidRPr="000C2E17">
        <w:rPr>
          <w:rFonts w:ascii="Times New Roman" w:eastAsia="Calibri" w:hAnsi="Times New Roman" w:cs="Times New Roman"/>
          <w:color w:val="000000"/>
        </w:rPr>
        <w:t xml:space="preserve">. Seligman (2006) menjelaskan </w:t>
      </w:r>
      <w:r w:rsidR="00E6140D">
        <w:rPr>
          <w:rFonts w:ascii="Times New Roman" w:eastAsia="Calibri" w:hAnsi="Times New Roman" w:cs="Times New Roman"/>
          <w:color w:val="000000"/>
        </w:rPr>
        <w:t>bahwa individu yang optimis</w:t>
      </w:r>
      <w:r w:rsidR="00A86A30">
        <w:rPr>
          <w:rFonts w:ascii="Times New Roman" w:eastAsia="Calibri" w:hAnsi="Times New Roman" w:cs="Times New Roman"/>
          <w:color w:val="000000"/>
        </w:rPr>
        <w:t xml:space="preserve"> akan</w:t>
      </w:r>
      <w:r w:rsidRPr="000C2E17">
        <w:rPr>
          <w:rFonts w:ascii="Times New Roman" w:eastAsia="Calibri" w:hAnsi="Times New Roman" w:cs="Times New Roman"/>
          <w:color w:val="000000"/>
        </w:rPr>
        <w:t xml:space="preserve"> </w:t>
      </w:r>
      <w:r w:rsidR="00E6140D">
        <w:rPr>
          <w:rFonts w:ascii="Times New Roman" w:eastAsia="Calibri" w:hAnsi="Times New Roman" w:cs="Times New Roman"/>
          <w:color w:val="000000"/>
        </w:rPr>
        <w:t xml:space="preserve">selalu </w:t>
      </w:r>
      <w:r w:rsidRPr="000C2E17">
        <w:rPr>
          <w:rFonts w:ascii="Times New Roman" w:eastAsia="Calibri" w:hAnsi="Times New Roman" w:cs="Times New Roman"/>
          <w:color w:val="000000"/>
        </w:rPr>
        <w:t>menghubungkan masalah yang dialaminya sebagai sesuatu yang bersifat sementara, spesifik dan eksternal berkaitan dengan tindakan penyelesaian masalah</w:t>
      </w:r>
      <w:r w:rsidR="00A86A30">
        <w:rPr>
          <w:rFonts w:ascii="Times New Roman" w:eastAsia="Calibri" w:hAnsi="Times New Roman" w:cs="Times New Roman"/>
          <w:color w:val="000000"/>
        </w:rPr>
        <w:t xml:space="preserve"> oleh individu tersebut</w:t>
      </w:r>
      <w:r w:rsidRPr="000C2E17">
        <w:rPr>
          <w:rFonts w:ascii="Times New Roman" w:eastAsia="Calibri" w:hAnsi="Times New Roman" w:cs="Times New Roman"/>
          <w:color w:val="000000"/>
        </w:rPr>
        <w:t>.</w:t>
      </w:r>
      <w:r w:rsidRPr="000C2E17">
        <w:rPr>
          <w:rFonts w:ascii="Times New Roman" w:eastAsia="Calibri" w:hAnsi="Times New Roman" w:cs="Times New Roman"/>
          <w:i/>
          <w:iCs/>
          <w:color w:val="000000"/>
        </w:rPr>
        <w:t xml:space="preserve"> </w:t>
      </w:r>
      <w:r w:rsidR="00A86A30">
        <w:rPr>
          <w:rFonts w:ascii="Times New Roman" w:eastAsia="Calibri" w:hAnsi="Times New Roman" w:cs="Times New Roman"/>
          <w:color w:val="000000"/>
        </w:rPr>
        <w:t>Optimisme adalah sikap dan cara pandang individu yang</w:t>
      </w:r>
      <w:r w:rsidRPr="000C2E17">
        <w:rPr>
          <w:rFonts w:ascii="Times New Roman" w:eastAsia="Calibri" w:hAnsi="Times New Roman" w:cs="Times New Roman"/>
          <w:color w:val="000000"/>
        </w:rPr>
        <w:t xml:space="preserve"> </w:t>
      </w:r>
      <w:r w:rsidR="00A86A30">
        <w:rPr>
          <w:rFonts w:ascii="Times New Roman" w:eastAsia="Calibri" w:hAnsi="Times New Roman" w:cs="Times New Roman"/>
          <w:color w:val="000000"/>
        </w:rPr>
        <w:t>mempengaruhi bagaimana individu tersebut</w:t>
      </w:r>
      <w:r w:rsidRPr="000C2E17">
        <w:rPr>
          <w:rFonts w:ascii="Times New Roman" w:eastAsia="Calibri" w:hAnsi="Times New Roman" w:cs="Times New Roman"/>
          <w:color w:val="000000"/>
        </w:rPr>
        <w:t xml:space="preserve"> berorientasi terhadap peristiwa di dalam hidupnya, menghadapi permasalahan dan tindakan individu untuk terikat di dalam penyelesaian masalah </w:t>
      </w:r>
      <w:r w:rsidRPr="000C2E17">
        <w:rPr>
          <w:rFonts w:ascii="Times New Roman" w:eastAsia="Calibri" w:hAnsi="Times New Roman" w:cs="Times New Roman"/>
          <w:color w:val="000000"/>
        </w:rPr>
        <w:fldChar w:fldCharType="begin" w:fldLock="1"/>
      </w:r>
      <w:r w:rsidRPr="000C2E17">
        <w:rPr>
          <w:rFonts w:ascii="Times New Roman" w:eastAsia="Calibri" w:hAnsi="Times New Roman" w:cs="Times New Roman"/>
          <w:color w:val="000000"/>
        </w:rPr>
        <w:instrText>ADDIN CSL_CITATION {"citationItems":[{"id":"ITEM-1","itemData":{"ISSN":"1047840X","author":[{"dropping-particle":"","family":"Carver","given":"Charles S.","non-dropping-particle":"","parse-names":false,"suffix":""},{"dropping-particle":"","family":"Scheier","given":"Michael F.","non-dropping-particle":"","parse-names":false,"suffix":""}],"container-title":"Psychological Inquiry","id":"ITEM-1","issued":{"date-parts":[["2002"]]},"title":"The hopeful optimist","type":"article"},"uris":["http://www.mendeley.com/documents/?uuid=fe61ff48-99a3-4533-bb06-7b8a9d872274"]}],"mendeley":{"formattedCitation":"(Carver &amp; Scheier, 2002)","plainTextFormattedCitation":"(Carver &amp; Scheier, 2002)"},"properties":{"noteIndex":0},"schema":"https://github.com/citation-style-language/schema/raw/master/csl-citation.json"}</w:instrText>
      </w:r>
      <w:r w:rsidRPr="000C2E17">
        <w:rPr>
          <w:rFonts w:ascii="Times New Roman" w:eastAsia="Calibri" w:hAnsi="Times New Roman" w:cs="Times New Roman"/>
          <w:color w:val="000000"/>
        </w:rPr>
        <w:fldChar w:fldCharType="separate"/>
      </w:r>
      <w:r w:rsidRPr="000C2E17">
        <w:rPr>
          <w:rFonts w:ascii="Times New Roman" w:eastAsia="Calibri" w:hAnsi="Times New Roman" w:cs="Times New Roman"/>
          <w:noProof/>
          <w:color w:val="000000"/>
        </w:rPr>
        <w:t>(Carver &amp; Scheier, 2002)</w:t>
      </w:r>
      <w:r w:rsidRPr="000C2E17">
        <w:rPr>
          <w:rFonts w:ascii="Times New Roman" w:eastAsia="Calibri" w:hAnsi="Times New Roman" w:cs="Times New Roman"/>
          <w:color w:val="000000"/>
        </w:rPr>
        <w:fldChar w:fldCharType="end"/>
      </w:r>
      <w:r w:rsidRPr="000C2E17">
        <w:rPr>
          <w:rFonts w:ascii="Times New Roman" w:eastAsia="Calibri" w:hAnsi="Times New Roman" w:cs="Times New Roman"/>
          <w:color w:val="000000"/>
        </w:rPr>
        <w:t xml:space="preserve">. </w:t>
      </w:r>
      <w:r w:rsidRPr="000C2E17">
        <w:rPr>
          <w:rFonts w:ascii="Times New Roman" w:eastAsia="Times New Roman" w:hAnsi="Times New Roman" w:cs="Times New Roman"/>
          <w:color w:val="000000"/>
          <w:lang w:val="id-ID"/>
        </w:rPr>
        <w:t xml:space="preserve">Menurut </w:t>
      </w:r>
      <w:r w:rsidRPr="000C2E17">
        <w:rPr>
          <w:rFonts w:ascii="Times New Roman" w:eastAsia="Times New Roman" w:hAnsi="Times New Roman" w:cs="Times New Roman"/>
          <w:color w:val="000000"/>
          <w:lang w:val="id-ID"/>
        </w:rPr>
        <w:fldChar w:fldCharType="begin" w:fldLock="1"/>
      </w:r>
      <w:r w:rsidRPr="000C2E17">
        <w:rPr>
          <w:rFonts w:ascii="Times New Roman" w:eastAsia="Times New Roman" w:hAnsi="Times New Roman" w:cs="Times New Roman"/>
          <w:color w:val="000000"/>
          <w:lang w:val="id-ID"/>
        </w:rPr>
        <w:instrText>ADDIN CSL_CITATION {"citationItems":[{"id":"ITEM-1","itemData":{"DOI":"10.1136/bmj.316.7134.870","ISBN":"1400078393","ISSN":"1044-3983","PMID":"9583413","abstract":"I. Two Ways of Looking at Life 2. Learning to Be Helpless 3. Explaining Misfortune 4. Ultimate Pessimism 5. How You Think, How You Feel Part Two: The Realms of Life 6. Success at Work 7. Children and Parents: The Origins of Optimism 8. School 9. Sports 10. Health II. Politics, Religion, and Culture: A New Psychohistory iii 12. The Optimistic Life 13. Helping Your Child Escape Pessimism 14. The Optimistic Organization 15. Flexible Optimism","author":[{"dropping-particle":"","family":"Seligman","given":"Martin E. P.","non-dropping-particle":"","parse-names":false,"suffix":""}],"container-title":"Learned Optimism","id":"ITEM-1","issued":{"date-parts":[["2006"]]},"title":"Learned Optimism: How to Change Your Mind and Your Life","type":"book"},"uris":["http://www.mendeley.com/documents/?uuid=6926701f-2046-4927-aec1-be5d7c3a3095"]}],"mendeley":{"formattedCitation":"(Seligman, 2006)","manualFormatting":"Seligman (2006)","plainTextFormattedCitation":"(Seligman, 2006)","previouslyFormattedCitation":"(Seligman, 2006)"},"properties":{"noteIndex":0},"schema":"https://github.com/citation-style-language/schema/raw/master/csl-citation.json"}</w:instrText>
      </w:r>
      <w:r w:rsidRPr="000C2E17">
        <w:rPr>
          <w:rFonts w:ascii="Times New Roman" w:eastAsia="Times New Roman" w:hAnsi="Times New Roman" w:cs="Times New Roman"/>
          <w:color w:val="000000"/>
          <w:lang w:val="id-ID"/>
        </w:rPr>
        <w:fldChar w:fldCharType="separate"/>
      </w:r>
      <w:r w:rsidRPr="000C2E17">
        <w:rPr>
          <w:rFonts w:ascii="Times New Roman" w:eastAsia="Times New Roman" w:hAnsi="Times New Roman" w:cs="Times New Roman"/>
          <w:noProof/>
          <w:color w:val="000000"/>
          <w:lang w:val="id-ID"/>
        </w:rPr>
        <w:t xml:space="preserve">Seligman </w:t>
      </w:r>
      <w:r w:rsidRPr="000C2E17">
        <w:rPr>
          <w:rFonts w:ascii="Times New Roman" w:eastAsia="Times New Roman" w:hAnsi="Times New Roman" w:cs="Times New Roman"/>
          <w:noProof/>
          <w:color w:val="000000"/>
        </w:rPr>
        <w:t>(</w:t>
      </w:r>
      <w:r w:rsidRPr="000C2E17">
        <w:rPr>
          <w:rFonts w:ascii="Times New Roman" w:eastAsia="Times New Roman" w:hAnsi="Times New Roman" w:cs="Times New Roman"/>
          <w:noProof/>
          <w:color w:val="000000"/>
          <w:lang w:val="id-ID"/>
        </w:rPr>
        <w:t>2006)</w:t>
      </w:r>
      <w:r w:rsidRPr="000C2E17">
        <w:rPr>
          <w:rFonts w:ascii="Times New Roman" w:eastAsia="Times New Roman" w:hAnsi="Times New Roman" w:cs="Times New Roman"/>
          <w:color w:val="000000"/>
          <w:lang w:val="id-ID"/>
        </w:rPr>
        <w:fldChar w:fldCharType="end"/>
      </w:r>
      <w:r w:rsidRPr="000C2E17">
        <w:rPr>
          <w:rFonts w:ascii="Times New Roman" w:eastAsia="Calibri" w:hAnsi="Times New Roman" w:cs="Times New Roman"/>
          <w:color w:val="000000"/>
        </w:rPr>
        <w:t xml:space="preserve"> terdapat 3 aspek yang mempengaruhi Optimisme</w:t>
      </w:r>
      <w:r w:rsidRPr="000C2E17">
        <w:rPr>
          <w:rFonts w:ascii="Times New Roman" w:eastAsia="Calibri" w:hAnsi="Times New Roman" w:cs="Times New Roman"/>
          <w:color w:val="000000"/>
          <w:lang w:val="id-ID"/>
        </w:rPr>
        <w:t xml:space="preserve"> antara lain </w:t>
      </w:r>
      <w:r w:rsidRPr="000C2E17">
        <w:rPr>
          <w:rFonts w:ascii="Times New Roman" w:eastAsia="Calibri" w:hAnsi="Times New Roman" w:cs="Times New Roman"/>
          <w:i/>
          <w:color w:val="000000"/>
          <w:lang w:val="id-ID"/>
        </w:rPr>
        <w:t>permanence, pervasivenes</w:t>
      </w:r>
      <w:r w:rsidRPr="000C2E17">
        <w:rPr>
          <w:rFonts w:ascii="Times New Roman" w:eastAsia="Calibri" w:hAnsi="Times New Roman" w:cs="Times New Roman"/>
          <w:i/>
          <w:color w:val="000000"/>
        </w:rPr>
        <w:t>s</w:t>
      </w:r>
      <w:r w:rsidRPr="000C2E17">
        <w:rPr>
          <w:rFonts w:ascii="Times New Roman" w:eastAsia="Calibri" w:hAnsi="Times New Roman" w:cs="Times New Roman"/>
          <w:color w:val="000000"/>
          <w:lang w:val="id-ID"/>
        </w:rPr>
        <w:t xml:space="preserve"> dan </w:t>
      </w:r>
      <w:r w:rsidRPr="000C2E17">
        <w:rPr>
          <w:rFonts w:ascii="Times New Roman" w:eastAsia="Calibri" w:hAnsi="Times New Roman" w:cs="Times New Roman"/>
          <w:i/>
          <w:color w:val="000000"/>
          <w:lang w:val="id-ID"/>
        </w:rPr>
        <w:t>personalization.</w:t>
      </w:r>
      <w:r w:rsidRPr="000C2E17">
        <w:rPr>
          <w:rFonts w:ascii="Times New Roman" w:eastAsia="Calibri" w:hAnsi="Times New Roman" w:cs="Times New Roman"/>
          <w:color w:val="000000"/>
          <w:lang w:val="id-ID"/>
        </w:rPr>
        <w:t xml:space="preserve"> </w:t>
      </w:r>
    </w:p>
    <w:p w:rsidR="002C4365" w:rsidRPr="002C4365" w:rsidRDefault="002C4365" w:rsidP="002C4365">
      <w:pPr>
        <w:spacing w:after="0" w:line="360" w:lineRule="auto"/>
        <w:ind w:firstLine="567"/>
        <w:contextualSpacing/>
        <w:jc w:val="both"/>
        <w:rPr>
          <w:rFonts w:ascii="Times New Roman" w:eastAsia="Calibri" w:hAnsi="Times New Roman" w:cs="Times New Roman"/>
        </w:rPr>
      </w:pPr>
      <w:r w:rsidRPr="002C4365">
        <w:rPr>
          <w:rFonts w:ascii="Times New Roman" w:eastAsia="Calibri" w:hAnsi="Times New Roman" w:cs="Times New Roman"/>
        </w:rPr>
        <w:t xml:space="preserve">Dimensi </w:t>
      </w:r>
      <w:r w:rsidRPr="002C4365">
        <w:rPr>
          <w:rFonts w:ascii="Times New Roman" w:eastAsia="Calibri" w:hAnsi="Times New Roman" w:cs="Times New Roman"/>
          <w:i/>
        </w:rPr>
        <w:t xml:space="preserve">permanence </w:t>
      </w:r>
      <w:r w:rsidRPr="002C4365">
        <w:rPr>
          <w:rFonts w:ascii="Times New Roman" w:eastAsia="Calibri" w:hAnsi="Times New Roman" w:cs="Times New Roman"/>
        </w:rPr>
        <w:t xml:space="preserve">di mana individu melihat peristiwa berdasarkan waktu, yaitu bersifat </w:t>
      </w:r>
      <w:bookmarkStart w:id="0" w:name="_GoBack"/>
      <w:bookmarkEnd w:id="0"/>
      <w:r w:rsidRPr="002C4365">
        <w:rPr>
          <w:rFonts w:ascii="Times New Roman" w:eastAsia="Calibri" w:hAnsi="Times New Roman" w:cs="Times New Roman"/>
        </w:rPr>
        <w:t xml:space="preserve">sementara </w:t>
      </w:r>
      <w:r w:rsidRPr="0041798D">
        <w:rPr>
          <w:rFonts w:ascii="Times New Roman" w:eastAsia="Calibri" w:hAnsi="Times New Roman" w:cs="Times New Roman"/>
          <w:i/>
        </w:rPr>
        <w:t>(temporary)</w:t>
      </w:r>
      <w:r w:rsidRPr="002C4365">
        <w:rPr>
          <w:rFonts w:ascii="Times New Roman" w:eastAsia="Calibri" w:hAnsi="Times New Roman" w:cs="Times New Roman"/>
        </w:rPr>
        <w:t xml:space="preserve"> dan menetap </w:t>
      </w:r>
      <w:r w:rsidRPr="0041798D">
        <w:rPr>
          <w:rFonts w:ascii="Times New Roman" w:eastAsia="Calibri" w:hAnsi="Times New Roman" w:cs="Times New Roman"/>
          <w:i/>
        </w:rPr>
        <w:t>(permanence)</w:t>
      </w:r>
      <w:r w:rsidRPr="002C4365">
        <w:rPr>
          <w:rFonts w:ascii="Times New Roman" w:eastAsia="Calibri" w:hAnsi="Times New Roman" w:cs="Times New Roman"/>
        </w:rPr>
        <w:t xml:space="preserve"> (Seligman, 2006). Individu dengan aspek </w:t>
      </w:r>
      <w:r w:rsidRPr="002C4365">
        <w:rPr>
          <w:rFonts w:ascii="Times New Roman" w:eastAsia="Calibri" w:hAnsi="Times New Roman" w:cs="Times New Roman"/>
          <w:i/>
        </w:rPr>
        <w:t>permanence</w:t>
      </w:r>
      <w:r w:rsidRPr="002C4365">
        <w:rPr>
          <w:rFonts w:ascii="Times New Roman" w:eastAsia="Calibri" w:hAnsi="Times New Roman" w:cs="Times New Roman"/>
        </w:rPr>
        <w:t xml:space="preserve"> tinggi percaya bahwa setiap peristiwa selalu dapat diselesaikan. Optimisme membantu karyawan lebih terikat dengan pekerjaan, sehingga apabila karyawan berada dalam situasi sulit karyawan akan merasa tertantang untuk melewati situasi tersebut, karyawan selalu mempunyai solusi untuk setiap permasalahan yang mereka hadapi, karyawan yang optimis selalu percaya pada potensi positif (Avey, dkk., 2008). </w:t>
      </w:r>
      <w:r w:rsidR="00325CFB">
        <w:rPr>
          <w:rFonts w:ascii="Times New Roman" w:eastAsia="Calibri" w:hAnsi="Times New Roman" w:cs="Times New Roman"/>
        </w:rPr>
        <w:t>Menurut Seligman (2005) bahwa i</w:t>
      </w:r>
      <w:r w:rsidRPr="002C4365">
        <w:rPr>
          <w:rFonts w:ascii="Times New Roman" w:eastAsia="Calibri" w:hAnsi="Times New Roman" w:cs="Times New Roman"/>
        </w:rPr>
        <w:t>ndividu optimis paling bisa memanfaatkan keber</w:t>
      </w:r>
      <w:r w:rsidR="00325CFB">
        <w:rPr>
          <w:rFonts w:ascii="Times New Roman" w:eastAsia="Calibri" w:hAnsi="Times New Roman" w:cs="Times New Roman"/>
        </w:rPr>
        <w:t xml:space="preserve">hasilan dan terus bergerak maju. </w:t>
      </w:r>
      <w:r w:rsidRPr="002C4365">
        <w:rPr>
          <w:rFonts w:ascii="Times New Roman" w:eastAsia="Calibri" w:hAnsi="Times New Roman" w:cs="Times New Roman"/>
        </w:rPr>
        <w:t xml:space="preserve">Hal ini dikuatkan dari hasil lapangan karyawan Parkson </w:t>
      </w:r>
      <w:r w:rsidRPr="002C4365">
        <w:rPr>
          <w:rFonts w:ascii="Times New Roman" w:eastAsia="Calibri" w:hAnsi="Times New Roman" w:cs="Times New Roman"/>
          <w:i/>
        </w:rPr>
        <w:t>Department Store</w:t>
      </w:r>
      <w:r w:rsidRPr="002C4365">
        <w:rPr>
          <w:rFonts w:ascii="Times New Roman" w:eastAsia="Calibri" w:hAnsi="Times New Roman" w:cs="Times New Roman"/>
        </w:rPr>
        <w:t xml:space="preserve"> di mana karyawan FA/BA memiliki keyakinan dalam dirinya dalam penyelesaian tugas tepat waktu dengan mengharapkan hasil yang baik, karyawan yang memiliki keyakinan kuat dalam dirinya percaya bahwa setiap permasalahan hanya berlangsung sementara dan selalu dapat diselesaikan, maka dapat dikatakan bahwa karyawan tersebut memiliki semangat yang tinggi dan antusiasme untuk menyelesaikan setiap pekerjaan, dengan begitu karyawan mampu menemukan solusi untuk setiap permasalahan, apabila karyawan larut dalam pekerjaan, waktu akan terasa begitu cepat mendorong karyawan untuk memberikan perhatian penuh pada pekerjaan dan menyelesaikan semua tanggungjawabnya dengan baik.  </w:t>
      </w:r>
    </w:p>
    <w:p w:rsidR="002C4365" w:rsidRPr="002C4365" w:rsidRDefault="002C4365" w:rsidP="002C4365">
      <w:pPr>
        <w:spacing w:after="0" w:line="360" w:lineRule="auto"/>
        <w:ind w:firstLine="567"/>
        <w:contextualSpacing/>
        <w:jc w:val="both"/>
        <w:rPr>
          <w:rFonts w:ascii="Times New Roman" w:eastAsia="Calibri" w:hAnsi="Times New Roman" w:cs="Times New Roman"/>
        </w:rPr>
      </w:pPr>
      <w:r w:rsidRPr="002C4365">
        <w:rPr>
          <w:rFonts w:ascii="Times New Roman" w:eastAsia="Calibri" w:hAnsi="Times New Roman" w:cs="Times New Roman"/>
        </w:rPr>
        <w:t xml:space="preserve">Pada dimensi </w:t>
      </w:r>
      <w:r w:rsidRPr="002C4365">
        <w:rPr>
          <w:rFonts w:ascii="Times New Roman" w:eastAsia="Calibri" w:hAnsi="Times New Roman" w:cs="Times New Roman"/>
          <w:i/>
        </w:rPr>
        <w:t>pervasiveness</w:t>
      </w:r>
      <w:r w:rsidRPr="002C4365">
        <w:rPr>
          <w:rFonts w:ascii="Times New Roman" w:eastAsia="Calibri" w:hAnsi="Times New Roman" w:cs="Times New Roman"/>
        </w:rPr>
        <w:t xml:space="preserve"> </w:t>
      </w:r>
      <w:r w:rsidR="00325CFB">
        <w:rPr>
          <w:rFonts w:ascii="Times New Roman" w:eastAsia="Calibri" w:hAnsi="Times New Roman" w:cs="Times New Roman"/>
        </w:rPr>
        <w:t xml:space="preserve">dikatakan bahwa </w:t>
      </w:r>
      <w:r w:rsidRPr="002C4365">
        <w:rPr>
          <w:rFonts w:ascii="Times New Roman" w:eastAsia="Calibri" w:hAnsi="Times New Roman" w:cs="Times New Roman"/>
        </w:rPr>
        <w:t xml:space="preserve">individu yang pesimis </w:t>
      </w:r>
      <w:r w:rsidR="00325CFB">
        <w:rPr>
          <w:rFonts w:ascii="Times New Roman" w:eastAsia="Calibri" w:hAnsi="Times New Roman" w:cs="Times New Roman"/>
        </w:rPr>
        <w:t>menganggap kegagalan</w:t>
      </w:r>
      <w:r w:rsidRPr="002C4365">
        <w:rPr>
          <w:rFonts w:ascii="Times New Roman" w:eastAsia="Calibri" w:hAnsi="Times New Roman" w:cs="Times New Roman"/>
        </w:rPr>
        <w:t xml:space="preserve"> </w:t>
      </w:r>
      <w:r w:rsidR="00325CFB">
        <w:rPr>
          <w:rFonts w:ascii="Times New Roman" w:eastAsia="Calibri" w:hAnsi="Times New Roman" w:cs="Times New Roman"/>
        </w:rPr>
        <w:t xml:space="preserve">terjadi </w:t>
      </w:r>
      <w:r w:rsidRPr="002C4365">
        <w:rPr>
          <w:rFonts w:ascii="Times New Roman" w:eastAsia="Calibri" w:hAnsi="Times New Roman" w:cs="Times New Roman"/>
        </w:rPr>
        <w:t xml:space="preserve">di segala area sedangkan individu yang optimis menganggap kegagalan hanya menimpa pada satu area </w:t>
      </w:r>
      <w:r w:rsidR="00325CFB">
        <w:rPr>
          <w:rFonts w:ascii="Times New Roman" w:eastAsia="Calibri" w:hAnsi="Times New Roman" w:cs="Times New Roman"/>
        </w:rPr>
        <w:t>saja, tidak semua area, sehingga individu akan terus</w:t>
      </w:r>
      <w:r w:rsidRPr="002C4365">
        <w:rPr>
          <w:rFonts w:ascii="Times New Roman" w:eastAsia="Calibri" w:hAnsi="Times New Roman" w:cs="Times New Roman"/>
        </w:rPr>
        <w:t xml:space="preserve"> maju mencapai keberhasilan di area lain (Seligman, 2006). Individu dengan aspek </w:t>
      </w:r>
      <w:r w:rsidRPr="002C4365">
        <w:rPr>
          <w:rFonts w:ascii="Times New Roman" w:eastAsia="Calibri" w:hAnsi="Times New Roman" w:cs="Times New Roman"/>
          <w:i/>
        </w:rPr>
        <w:t>pervasiveness</w:t>
      </w:r>
      <w:r w:rsidRPr="002C4365">
        <w:rPr>
          <w:rFonts w:ascii="Times New Roman" w:eastAsia="Calibri" w:hAnsi="Times New Roman" w:cs="Times New Roman"/>
        </w:rPr>
        <w:t xml:space="preserve"> tinggi tidak mudah menyerah pada keadaan, individu yang memiliki tingkat optimisme tinggi akan terus percaya pada potensi positif individu terlepas dari pengalaman sebelumnya (Avey dkk., 2008). Individu siap pada tuntutan pekerjaan apabila terjadi perubahan, lebih lanjut karyawan cenderung percaya diri dan gigih untuk menyelesaikan pekerjaan (Bakker &amp; Leiter 2010). Hal ini dikuatkan dari hasil lapangan dimana karyawan Parkson </w:t>
      </w:r>
      <w:r w:rsidRPr="002C4365">
        <w:rPr>
          <w:rFonts w:ascii="Times New Roman" w:eastAsia="Calibri" w:hAnsi="Times New Roman" w:cs="Times New Roman"/>
          <w:i/>
        </w:rPr>
        <w:t>Department Store</w:t>
      </w:r>
      <w:r w:rsidRPr="002C4365">
        <w:rPr>
          <w:rFonts w:ascii="Times New Roman" w:eastAsia="Calibri" w:hAnsi="Times New Roman" w:cs="Times New Roman"/>
        </w:rPr>
        <w:t xml:space="preserve"> selalu berusaha menghadapi kesulitan dan yakin pada hasil terbaik atas usaha yang telah dilakukan, sehingga karyawan percaya bahwa permasalahan dapat diselesaikan tanpa mempengaruhi aspek yang lain, karyawan mampu merumuskan permasalahan dan mencari solusi yang tepat untuk setiap permasalahan, maka dapat dikatakan bahwa karyawan tersebut memiliki sikap bangga terhadap pekerjaan, hal tersebut mendorong karyawan untuk memberikan dedikasi tinggi </w:t>
      </w:r>
      <w:r w:rsidRPr="002C4365">
        <w:rPr>
          <w:rFonts w:ascii="Times New Roman" w:eastAsia="Calibri" w:hAnsi="Times New Roman" w:cs="Times New Roman"/>
        </w:rPr>
        <w:lastRenderedPageBreak/>
        <w:t xml:space="preserve">terhadap pekerjaan, karyawan yang memberikan perhatian lebih pada pekerjaan selalu bisa menjaga konsentrasi dan fokus saat bekerja, sehingga pekerjaan dapat </w:t>
      </w:r>
      <w:r w:rsidR="00325CFB">
        <w:rPr>
          <w:rFonts w:ascii="Times New Roman" w:eastAsia="Calibri" w:hAnsi="Times New Roman" w:cs="Times New Roman"/>
        </w:rPr>
        <w:t>diselesaikan tepat waktu</w:t>
      </w:r>
      <w:r w:rsidRPr="002C4365">
        <w:rPr>
          <w:rFonts w:ascii="Times New Roman" w:eastAsia="Calibri" w:hAnsi="Times New Roman" w:cs="Times New Roman"/>
        </w:rPr>
        <w:t>.</w:t>
      </w:r>
    </w:p>
    <w:p w:rsidR="002C4365" w:rsidRDefault="002C4365" w:rsidP="002C4365">
      <w:pPr>
        <w:spacing w:after="0" w:line="360" w:lineRule="auto"/>
        <w:ind w:firstLine="567"/>
        <w:contextualSpacing/>
        <w:jc w:val="both"/>
        <w:rPr>
          <w:rFonts w:ascii="Times New Roman" w:eastAsia="Calibri" w:hAnsi="Times New Roman" w:cs="Times New Roman"/>
        </w:rPr>
      </w:pPr>
      <w:r w:rsidRPr="002C4365">
        <w:rPr>
          <w:rFonts w:ascii="Times New Roman" w:eastAsia="Calibri" w:hAnsi="Times New Roman" w:cs="Times New Roman"/>
        </w:rPr>
        <w:t xml:space="preserve">Lalu pada dimensi ketiga </w:t>
      </w:r>
      <w:r w:rsidRPr="002C4365">
        <w:rPr>
          <w:rFonts w:ascii="Times New Roman" w:eastAsia="Calibri" w:hAnsi="Times New Roman" w:cs="Times New Roman"/>
          <w:i/>
        </w:rPr>
        <w:t>personalization</w:t>
      </w:r>
      <w:r w:rsidRPr="002C4365">
        <w:rPr>
          <w:rFonts w:ascii="Times New Roman" w:eastAsia="Calibri" w:hAnsi="Times New Roman" w:cs="Times New Roman"/>
        </w:rPr>
        <w:t xml:space="preserve"> yaitu </w:t>
      </w:r>
      <w:r w:rsidR="00325CFB">
        <w:rPr>
          <w:rFonts w:ascii="Times New Roman" w:eastAsia="Calibri" w:hAnsi="Times New Roman" w:cs="Times New Roman"/>
        </w:rPr>
        <w:t>bagaimana individu menjelaskan suatu peristiwa dilihat dari</w:t>
      </w:r>
      <w:r w:rsidRPr="002C4365">
        <w:rPr>
          <w:rFonts w:ascii="Times New Roman" w:eastAsia="Calibri" w:hAnsi="Times New Roman" w:cs="Times New Roman"/>
        </w:rPr>
        <w:t xml:space="preserve"> sumber penyebab</w:t>
      </w:r>
      <w:r w:rsidR="00325CFB">
        <w:rPr>
          <w:rFonts w:ascii="Times New Roman" w:eastAsia="Calibri" w:hAnsi="Times New Roman" w:cs="Times New Roman"/>
        </w:rPr>
        <w:t>nya</w:t>
      </w:r>
      <w:r w:rsidRPr="002C4365">
        <w:rPr>
          <w:rFonts w:ascii="Times New Roman" w:eastAsia="Calibri" w:hAnsi="Times New Roman" w:cs="Times New Roman"/>
        </w:rPr>
        <w:t xml:space="preserve">, </w:t>
      </w:r>
      <w:r w:rsidR="00325CFB">
        <w:rPr>
          <w:rFonts w:ascii="Times New Roman" w:eastAsia="Calibri" w:hAnsi="Times New Roman" w:cs="Times New Roman"/>
        </w:rPr>
        <w:t xml:space="preserve">yaitu </w:t>
      </w:r>
      <w:r w:rsidRPr="002C4365">
        <w:rPr>
          <w:rFonts w:ascii="Times New Roman" w:eastAsia="Calibri" w:hAnsi="Times New Roman" w:cs="Times New Roman"/>
        </w:rPr>
        <w:t xml:space="preserve">internal dan eksternal. Individu dengan aspek </w:t>
      </w:r>
      <w:r w:rsidRPr="002C4365">
        <w:rPr>
          <w:rFonts w:ascii="Times New Roman" w:eastAsia="Calibri" w:hAnsi="Times New Roman" w:cs="Times New Roman"/>
          <w:i/>
        </w:rPr>
        <w:t>personalization</w:t>
      </w:r>
      <w:r w:rsidRPr="002C4365">
        <w:rPr>
          <w:rFonts w:ascii="Times New Roman" w:eastAsia="Calibri" w:hAnsi="Times New Roman" w:cs="Times New Roman"/>
        </w:rPr>
        <w:t xml:space="preserve"> tinggi cenderung lebih terbuka dalam memandang peristiwa, melihat sumber masalah dari dalam dan luar dirinya (Seligman, 2006). Pendapat Avey, dkk (2008) bahwa optimisme memainkan peran penting dalam pendekatan seseorang terhadap pekerjaan termasuk dalam penyelesaian masalah dalam perusahaan, karyawan mengharapkan keberhasilan ketika disajikan dengan tantangan, mengubah masalah ke dalam peluang. Federman (2009) mengatakan bahwa individu yang mempunyai </w:t>
      </w:r>
      <w:r w:rsidRPr="0041798D">
        <w:rPr>
          <w:rFonts w:ascii="Times New Roman" w:eastAsia="Calibri" w:hAnsi="Times New Roman" w:cs="Times New Roman"/>
          <w:i/>
        </w:rPr>
        <w:t>work engagement</w:t>
      </w:r>
      <w:r w:rsidR="00325CFB">
        <w:rPr>
          <w:rFonts w:ascii="Times New Roman" w:eastAsia="Calibri" w:hAnsi="Times New Roman" w:cs="Times New Roman"/>
        </w:rPr>
        <w:t xml:space="preserve"> </w:t>
      </w:r>
      <w:r w:rsidRPr="002C4365">
        <w:rPr>
          <w:rFonts w:ascii="Times New Roman" w:eastAsia="Calibri" w:hAnsi="Times New Roman" w:cs="Times New Roman"/>
        </w:rPr>
        <w:t>merasa mampu menghadapi tekanan</w:t>
      </w:r>
      <w:r w:rsidR="00325CFB">
        <w:rPr>
          <w:rFonts w:ascii="Times New Roman" w:eastAsia="Calibri" w:hAnsi="Times New Roman" w:cs="Times New Roman"/>
        </w:rPr>
        <w:t xml:space="preserve"> yang diberikan dan mampu mencari alternatif solusi</w:t>
      </w:r>
      <w:r w:rsidRPr="002C4365">
        <w:rPr>
          <w:rFonts w:ascii="Times New Roman" w:eastAsia="Calibri" w:hAnsi="Times New Roman" w:cs="Times New Roman"/>
        </w:rPr>
        <w:t>, karyawan fokus menyelesaikan pekerjaan, merasakan diri dalam sebuah tim, dan bekerja dengan perubahan dan tantang</w:t>
      </w:r>
      <w:r w:rsidR="00325CFB">
        <w:rPr>
          <w:rFonts w:ascii="Times New Roman" w:eastAsia="Calibri" w:hAnsi="Times New Roman" w:cs="Times New Roman"/>
        </w:rPr>
        <w:t>an</w:t>
      </w:r>
      <w:r w:rsidRPr="002C4365">
        <w:rPr>
          <w:rFonts w:ascii="Times New Roman" w:eastAsia="Calibri" w:hAnsi="Times New Roman" w:cs="Times New Roman"/>
        </w:rPr>
        <w:t xml:space="preserve"> yang </w:t>
      </w:r>
      <w:r w:rsidR="00325CFB">
        <w:rPr>
          <w:rFonts w:ascii="Times New Roman" w:eastAsia="Calibri" w:hAnsi="Times New Roman" w:cs="Times New Roman"/>
        </w:rPr>
        <w:t xml:space="preserve">dapat </w:t>
      </w:r>
      <w:r w:rsidRPr="002C4365">
        <w:rPr>
          <w:rFonts w:ascii="Times New Roman" w:eastAsia="Calibri" w:hAnsi="Times New Roman" w:cs="Times New Roman"/>
        </w:rPr>
        <w:t xml:space="preserve">dihadapi secara dewasa. Hal ini dikuatkan dari hasil lapangan karyawan Parkson </w:t>
      </w:r>
      <w:r w:rsidRPr="0041798D">
        <w:rPr>
          <w:rFonts w:ascii="Times New Roman" w:eastAsia="Calibri" w:hAnsi="Times New Roman" w:cs="Times New Roman"/>
          <w:i/>
        </w:rPr>
        <w:t>Department Store</w:t>
      </w:r>
      <w:r w:rsidRPr="002C4365">
        <w:rPr>
          <w:rFonts w:ascii="Times New Roman" w:eastAsia="Calibri" w:hAnsi="Times New Roman" w:cs="Times New Roman"/>
        </w:rPr>
        <w:t xml:space="preserve"> dimana karyawan percaya bahwa dirinya mampu menyelesaikan lebih dari satu pekerjaan, percaya bahwa tugas berat yang diberikan oleh atasan selalu bisa diatasi oleh karyawan sendiri, dapat dikatakan bahwa karyawan tersebut mudah mengumpulkan energi saat bekerja, mampu mengatasi setiap kesulitan dengan merumuskan permasalahan dan mencari solusinya, dengan kepercayaan yang diberikan oleh atasan untuk memikul tanggungjawab karyawan merasa dihargai oleh atasan dan rekan kerjanya, serta menikmati tugas-tugas yang diberikan dan berusaha menguasai materi baru dalam pekerjaan. </w:t>
      </w:r>
    </w:p>
    <w:p w:rsidR="000C2E17" w:rsidRPr="000C2E17" w:rsidRDefault="000C2E17" w:rsidP="002C4365">
      <w:pPr>
        <w:spacing w:after="0" w:line="360" w:lineRule="auto"/>
        <w:ind w:firstLine="567"/>
        <w:contextualSpacing/>
        <w:jc w:val="both"/>
        <w:rPr>
          <w:rFonts w:ascii="Times New Roman" w:eastAsia="Calibri" w:hAnsi="Times New Roman" w:cs="Times New Roman"/>
          <w:lang w:val="id-ID"/>
        </w:rPr>
      </w:pPr>
      <w:r w:rsidRPr="000C2E17">
        <w:rPr>
          <w:rFonts w:ascii="Times New Roman" w:eastAsia="Calibri" w:hAnsi="Times New Roman" w:cs="Times New Roman"/>
          <w:lang w:val="id-ID"/>
        </w:rPr>
        <w:t>Hasil penelitian ini juga mengungkapkan bahwa diperoleh koefisien determinasi (R</w:t>
      </w:r>
      <w:r w:rsidRPr="000C2E17">
        <w:rPr>
          <w:rFonts w:ascii="Times New Roman" w:eastAsia="Calibri" w:hAnsi="Times New Roman" w:cs="Times New Roman"/>
          <w:vertAlign w:val="superscript"/>
          <w:lang w:val="id-ID"/>
        </w:rPr>
        <w:t>2</w:t>
      </w:r>
      <w:r w:rsidRPr="000C2E17">
        <w:rPr>
          <w:rFonts w:ascii="Times New Roman" w:eastAsia="Calibri" w:hAnsi="Times New Roman" w:cs="Times New Roman"/>
          <w:lang w:val="id-ID"/>
        </w:rPr>
        <w:t xml:space="preserve">) sebesar </w:t>
      </w:r>
      <w:r w:rsidRPr="000C2E17">
        <w:rPr>
          <w:rFonts w:ascii="Times New Roman" w:eastAsia="Calibri" w:hAnsi="Times New Roman" w:cs="Times New Roman"/>
          <w:color w:val="000000"/>
          <w:lang w:val="id-ID"/>
        </w:rPr>
        <w:t xml:space="preserve">0.621. hal tersebut menunjukan bahwa variabel </w:t>
      </w:r>
      <w:r w:rsidRPr="000C2E17">
        <w:rPr>
          <w:rFonts w:ascii="Times New Roman" w:eastAsia="Calibri" w:hAnsi="Times New Roman" w:cs="Times New Roman"/>
          <w:color w:val="000000"/>
        </w:rPr>
        <w:t>Optimisme</w:t>
      </w:r>
      <w:r w:rsidRPr="000C2E17">
        <w:rPr>
          <w:rFonts w:ascii="Times New Roman" w:eastAsia="Calibri" w:hAnsi="Times New Roman" w:cs="Times New Roman"/>
          <w:i/>
          <w:color w:val="000000"/>
          <w:lang w:val="id-ID"/>
        </w:rPr>
        <w:t xml:space="preserve"> </w:t>
      </w:r>
      <w:r w:rsidRPr="000C2E17">
        <w:rPr>
          <w:rFonts w:ascii="Times New Roman" w:eastAsia="Calibri" w:hAnsi="Times New Roman" w:cs="Times New Roman"/>
          <w:color w:val="000000"/>
          <w:lang w:val="id-ID"/>
        </w:rPr>
        <w:t>menunjukkan kontribusi 62</w:t>
      </w:r>
      <w:r w:rsidRPr="000C2E17">
        <w:rPr>
          <w:rFonts w:ascii="Times New Roman" w:eastAsia="Calibri" w:hAnsi="Times New Roman" w:cs="Times New Roman"/>
          <w:color w:val="000000"/>
        </w:rPr>
        <w:t>.1</w:t>
      </w:r>
      <w:r w:rsidRPr="000C2E17">
        <w:rPr>
          <w:rFonts w:ascii="Times New Roman" w:eastAsia="Calibri" w:hAnsi="Times New Roman" w:cs="Times New Roman"/>
          <w:color w:val="000000"/>
          <w:lang w:val="id-ID"/>
        </w:rPr>
        <w:t xml:space="preserve">% terhadap variabel </w:t>
      </w:r>
      <w:r w:rsidRPr="000C2E17">
        <w:rPr>
          <w:rFonts w:ascii="Times New Roman" w:eastAsia="Calibri" w:hAnsi="Times New Roman" w:cs="Times New Roman"/>
          <w:i/>
          <w:color w:val="000000"/>
        </w:rPr>
        <w:t>Work</w:t>
      </w:r>
      <w:r w:rsidRPr="000C2E17">
        <w:rPr>
          <w:rFonts w:ascii="Times New Roman" w:eastAsia="Calibri" w:hAnsi="Times New Roman" w:cs="Times New Roman"/>
          <w:i/>
          <w:color w:val="000000"/>
          <w:lang w:val="id-ID"/>
        </w:rPr>
        <w:t xml:space="preserve"> Engagement</w:t>
      </w:r>
      <w:r w:rsidRPr="000C2E17">
        <w:rPr>
          <w:rFonts w:ascii="Times New Roman" w:eastAsia="Calibri" w:hAnsi="Times New Roman" w:cs="Times New Roman"/>
          <w:color w:val="000000"/>
          <w:lang w:val="id-ID"/>
        </w:rPr>
        <w:t xml:space="preserve"> dan sisanya 38% dipengaruhi oleh faktor lain yaitu </w:t>
      </w:r>
      <w:r w:rsidRPr="000C2E17">
        <w:rPr>
          <w:rFonts w:ascii="Times New Roman" w:eastAsia="Calibri" w:hAnsi="Times New Roman" w:cs="Times New Roman"/>
          <w:color w:val="000000"/>
        </w:rPr>
        <w:t>resiliensi, efikasi diri, tuntutan pekerjaan, sumber daya pekerjaan</w:t>
      </w:r>
      <w:r w:rsidRPr="000C2E17">
        <w:rPr>
          <w:rFonts w:ascii="Times New Roman" w:eastAsia="Calibri" w:hAnsi="Times New Roman" w:cs="Times New Roman"/>
          <w:i/>
          <w:color w:val="000000"/>
          <w:lang w:val="id-ID"/>
        </w:rPr>
        <w:t xml:space="preserve">. </w:t>
      </w:r>
      <w:r w:rsidRPr="000C2E17">
        <w:rPr>
          <w:rFonts w:ascii="Times New Roman" w:eastAsia="Calibri" w:hAnsi="Times New Roman" w:cs="Times New Roman"/>
          <w:color w:val="000000"/>
          <w:lang w:val="id-ID"/>
        </w:rPr>
        <w:t xml:space="preserve">Penelitian ini menunjukan </w:t>
      </w:r>
      <w:r w:rsidRPr="000C2E17">
        <w:rPr>
          <w:rFonts w:ascii="Times New Roman" w:eastAsia="Calibri" w:hAnsi="Times New Roman" w:cs="Times New Roman"/>
          <w:lang w:val="id-ID"/>
        </w:rPr>
        <w:t xml:space="preserve">hasil kategorisasi skala </w:t>
      </w:r>
      <w:r w:rsidRPr="000C2E17">
        <w:rPr>
          <w:rFonts w:ascii="Times New Roman" w:eastAsia="Calibri" w:hAnsi="Times New Roman" w:cs="Times New Roman"/>
          <w:i/>
        </w:rPr>
        <w:t>work</w:t>
      </w:r>
      <w:r w:rsidRPr="000C2E17">
        <w:rPr>
          <w:rFonts w:ascii="Times New Roman" w:eastAsia="Calibri" w:hAnsi="Times New Roman" w:cs="Times New Roman"/>
          <w:i/>
          <w:lang w:val="id-ID"/>
        </w:rPr>
        <w:t xml:space="preserve"> engagement</w:t>
      </w:r>
      <w:r w:rsidRPr="000C2E17">
        <w:rPr>
          <w:rFonts w:ascii="Times New Roman" w:eastAsia="Calibri" w:hAnsi="Times New Roman" w:cs="Times New Roman"/>
          <w:lang w:val="id-ID"/>
        </w:rPr>
        <w:t xml:space="preserve"> yaitu tinggi </w:t>
      </w:r>
      <w:r w:rsidRPr="000C2E17">
        <w:rPr>
          <w:rFonts w:ascii="Times New Roman" w:eastAsia="Calibri" w:hAnsi="Times New Roman" w:cs="Times New Roman"/>
        </w:rPr>
        <w:t>83.3</w:t>
      </w:r>
      <w:r w:rsidRPr="000C2E17">
        <w:rPr>
          <w:rFonts w:ascii="Times New Roman" w:eastAsia="Calibri" w:hAnsi="Times New Roman" w:cs="Times New Roman"/>
          <w:lang w:val="id-ID"/>
        </w:rPr>
        <w:t xml:space="preserve">% (25 subjek), kategori sedang 16.7% (5 subjek) dan kategori rendah 0% (tidak ada). Selanjutnya hasil berdasarkan hasil kategorisasi </w:t>
      </w:r>
      <w:r w:rsidRPr="000C2E17">
        <w:rPr>
          <w:rFonts w:ascii="Times New Roman" w:eastAsia="Calibri" w:hAnsi="Times New Roman" w:cs="Times New Roman"/>
        </w:rPr>
        <w:t>optimisme</w:t>
      </w:r>
      <w:r w:rsidRPr="000C2E17">
        <w:rPr>
          <w:rFonts w:ascii="Times New Roman" w:eastAsia="Calibri" w:hAnsi="Times New Roman" w:cs="Times New Roman"/>
          <w:i/>
          <w:lang w:val="id-ID"/>
        </w:rPr>
        <w:t xml:space="preserve"> </w:t>
      </w:r>
      <w:r w:rsidRPr="000C2E17">
        <w:rPr>
          <w:rFonts w:ascii="Times New Roman" w:eastAsia="Calibri" w:hAnsi="Times New Roman" w:cs="Times New Roman"/>
          <w:lang w:val="id-ID"/>
        </w:rPr>
        <w:t xml:space="preserve">yaitu tinggi sebesar 83.3% (25 subjek) kategori sedang 16.7% (5 subjek) dan kategori rendah 0% (tidak ada). Hasil kategorisasi tersebut menunjukan bahwa sebagian karyawan </w:t>
      </w:r>
      <w:r w:rsidRPr="000C2E17">
        <w:rPr>
          <w:rFonts w:ascii="Times New Roman" w:eastAsia="Calibri" w:hAnsi="Times New Roman" w:cs="Times New Roman"/>
        </w:rPr>
        <w:t xml:space="preserve">Parkson </w:t>
      </w:r>
      <w:r w:rsidRPr="000C2E17">
        <w:rPr>
          <w:rFonts w:ascii="Times New Roman" w:eastAsia="Calibri" w:hAnsi="Times New Roman" w:cs="Times New Roman"/>
          <w:i/>
        </w:rPr>
        <w:t>Department Store</w:t>
      </w:r>
      <w:r w:rsidRPr="000C2E17">
        <w:rPr>
          <w:rFonts w:ascii="Times New Roman" w:eastAsia="Calibri" w:hAnsi="Times New Roman" w:cs="Times New Roman"/>
          <w:lang w:val="id-ID"/>
        </w:rPr>
        <w:t xml:space="preserve"> memiliki </w:t>
      </w:r>
      <w:r w:rsidRPr="000C2E17">
        <w:rPr>
          <w:rFonts w:ascii="Times New Roman" w:eastAsia="Calibri" w:hAnsi="Times New Roman" w:cs="Times New Roman"/>
          <w:i/>
        </w:rPr>
        <w:t>work</w:t>
      </w:r>
      <w:r w:rsidRPr="000C2E17">
        <w:rPr>
          <w:rFonts w:ascii="Times New Roman" w:eastAsia="Calibri" w:hAnsi="Times New Roman" w:cs="Times New Roman"/>
          <w:i/>
          <w:lang w:val="id-ID"/>
        </w:rPr>
        <w:t xml:space="preserve"> engagement </w:t>
      </w:r>
      <w:r w:rsidRPr="000C2E17">
        <w:rPr>
          <w:rFonts w:ascii="Times New Roman" w:eastAsia="Calibri" w:hAnsi="Times New Roman" w:cs="Times New Roman"/>
          <w:lang w:val="id-ID"/>
        </w:rPr>
        <w:t xml:space="preserve">yang cenderung tinggi dan </w:t>
      </w:r>
      <w:r w:rsidRPr="000C2E17">
        <w:rPr>
          <w:rFonts w:ascii="Times New Roman" w:eastAsia="Calibri" w:hAnsi="Times New Roman" w:cs="Times New Roman"/>
        </w:rPr>
        <w:t>optimisme</w:t>
      </w:r>
      <w:r w:rsidRPr="000C2E17">
        <w:rPr>
          <w:rFonts w:ascii="Times New Roman" w:eastAsia="Calibri" w:hAnsi="Times New Roman" w:cs="Times New Roman"/>
          <w:lang w:val="id-ID"/>
        </w:rPr>
        <w:t xml:space="preserve"> yang cenderung tinggi.</w:t>
      </w:r>
    </w:p>
    <w:p w:rsidR="000C2E17" w:rsidRPr="000C2E17" w:rsidRDefault="000C2E17" w:rsidP="000C2E17">
      <w:pPr>
        <w:spacing w:after="0" w:line="240" w:lineRule="auto"/>
        <w:rPr>
          <w:rFonts w:ascii="Times New Roman" w:eastAsia="Calibri" w:hAnsi="Times New Roman" w:cs="Times New Roman"/>
          <w:b/>
          <w:lang w:val="id-ID"/>
        </w:rPr>
      </w:pPr>
    </w:p>
    <w:p w:rsidR="000C2E17" w:rsidRPr="000C2E17" w:rsidRDefault="000C2E17" w:rsidP="000C2E17">
      <w:pPr>
        <w:spacing w:after="0" w:line="360" w:lineRule="auto"/>
        <w:rPr>
          <w:rFonts w:ascii="Times New Roman" w:eastAsia="Calibri" w:hAnsi="Times New Roman" w:cs="Times New Roman"/>
          <w:b/>
        </w:rPr>
      </w:pPr>
      <w:r w:rsidRPr="000C2E17">
        <w:rPr>
          <w:rFonts w:ascii="Times New Roman" w:eastAsia="Calibri" w:hAnsi="Times New Roman" w:cs="Times New Roman"/>
          <w:b/>
        </w:rPr>
        <w:t xml:space="preserve">KESIMPULAN </w:t>
      </w:r>
    </w:p>
    <w:p w:rsidR="000C2E17" w:rsidRPr="000C2E17" w:rsidRDefault="000C2E17" w:rsidP="000C2E17">
      <w:pPr>
        <w:spacing w:after="0" w:line="360" w:lineRule="auto"/>
        <w:ind w:firstLine="562"/>
        <w:jc w:val="both"/>
        <w:rPr>
          <w:rFonts w:ascii="Times New Roman" w:eastAsia="SimSun" w:hAnsi="Times New Roman" w:cs="Times New Roman"/>
          <w:color w:val="000000"/>
          <w:sz w:val="24"/>
          <w:szCs w:val="24"/>
        </w:rPr>
      </w:pPr>
      <w:r w:rsidRPr="000C2E17">
        <w:rPr>
          <w:rFonts w:ascii="Times New Roman" w:eastAsia="SimSun" w:hAnsi="Times New Roman" w:cs="Times New Roman"/>
        </w:rPr>
        <w:t xml:space="preserve">Berdasarkan hasil penelitian dan pembahasan dapat disimpulkan bahwa terdapat hubungan yang positif antara optimisme dengan </w:t>
      </w:r>
      <w:r w:rsidRPr="000C2E17">
        <w:rPr>
          <w:rFonts w:ascii="Times New Roman" w:eastAsia="SimSun" w:hAnsi="Times New Roman" w:cs="Times New Roman"/>
          <w:i/>
        </w:rPr>
        <w:t>work engagement</w:t>
      </w:r>
      <w:r w:rsidRPr="000C2E17">
        <w:rPr>
          <w:rFonts w:ascii="Times New Roman" w:eastAsia="SimSun" w:hAnsi="Times New Roman" w:cs="Times New Roman"/>
        </w:rPr>
        <w:t xml:space="preserve"> pada karyawan Parkson </w:t>
      </w:r>
      <w:r w:rsidRPr="000C2E17">
        <w:rPr>
          <w:rFonts w:ascii="Times New Roman" w:eastAsia="SimSun" w:hAnsi="Times New Roman" w:cs="Times New Roman"/>
          <w:i/>
        </w:rPr>
        <w:t>Department Store</w:t>
      </w:r>
      <w:r w:rsidRPr="000C2E17">
        <w:rPr>
          <w:rFonts w:ascii="Times New Roman" w:eastAsia="SimSun" w:hAnsi="Times New Roman" w:cs="Times New Roman"/>
        </w:rPr>
        <w:t xml:space="preserve">. </w:t>
      </w:r>
      <w:r w:rsidRPr="000C2E17">
        <w:rPr>
          <w:rFonts w:ascii="Times New Roman" w:eastAsia="SimSun" w:hAnsi="Times New Roman" w:cs="Times New Roman"/>
          <w:color w:val="000000"/>
        </w:rPr>
        <w:t>Semakin</w:t>
      </w:r>
      <w:r w:rsidRPr="000C2E17">
        <w:rPr>
          <w:rFonts w:ascii="Times New Roman" w:eastAsia="SimSun" w:hAnsi="Times New Roman" w:cs="Times New Roman"/>
        </w:rPr>
        <w:t xml:space="preserve"> tinggi optimisme maka semakin tinggi </w:t>
      </w:r>
      <w:r w:rsidRPr="000C2E17">
        <w:rPr>
          <w:rFonts w:ascii="Times New Roman" w:eastAsia="SimSun" w:hAnsi="Times New Roman" w:cs="Times New Roman"/>
          <w:i/>
          <w:iCs/>
        </w:rPr>
        <w:t xml:space="preserve">work engagement </w:t>
      </w:r>
      <w:r w:rsidRPr="000C2E17">
        <w:rPr>
          <w:rFonts w:ascii="Times New Roman" w:eastAsia="SimSun" w:hAnsi="Times New Roman" w:cs="Times New Roman"/>
          <w:iCs/>
        </w:rPr>
        <w:t>pada karyawan</w:t>
      </w:r>
      <w:r w:rsidRPr="000C2E17">
        <w:rPr>
          <w:rFonts w:ascii="Times New Roman" w:eastAsia="SimSun" w:hAnsi="Times New Roman" w:cs="Times New Roman"/>
        </w:rPr>
        <w:t xml:space="preserve">. Sebaliknya, semakin rendah optimisme maka semakin rendah </w:t>
      </w:r>
      <w:r w:rsidR="00325CFB">
        <w:rPr>
          <w:rFonts w:ascii="Times New Roman" w:eastAsia="SimSun" w:hAnsi="Times New Roman" w:cs="Times New Roman"/>
        </w:rPr>
        <w:t xml:space="preserve">pula </w:t>
      </w:r>
      <w:r w:rsidRPr="000C2E17">
        <w:rPr>
          <w:rFonts w:ascii="Times New Roman" w:eastAsia="SimSun" w:hAnsi="Times New Roman" w:cs="Times New Roman"/>
          <w:i/>
          <w:iCs/>
        </w:rPr>
        <w:t>work engagement</w:t>
      </w:r>
      <w:r w:rsidRPr="000C2E17">
        <w:rPr>
          <w:rFonts w:ascii="Times New Roman" w:eastAsia="SimSun" w:hAnsi="Times New Roman" w:cs="Times New Roman"/>
          <w:color w:val="000000"/>
        </w:rPr>
        <w:t xml:space="preserve"> pada karyawan. Sedangkan hasil kategorisasi dapat diketahui bahwa sebagian besar karyawan </w:t>
      </w:r>
      <w:r w:rsidRPr="000C2E17">
        <w:rPr>
          <w:rFonts w:ascii="Times New Roman" w:eastAsia="SimSun" w:hAnsi="Times New Roman" w:cs="Times New Roman"/>
        </w:rPr>
        <w:t xml:space="preserve">karyawan Parkson </w:t>
      </w:r>
      <w:r w:rsidRPr="000C2E17">
        <w:rPr>
          <w:rFonts w:ascii="Times New Roman" w:eastAsia="SimSun" w:hAnsi="Times New Roman" w:cs="Times New Roman"/>
          <w:i/>
        </w:rPr>
        <w:t>Department Store</w:t>
      </w:r>
      <w:r w:rsidRPr="000C2E17">
        <w:rPr>
          <w:rFonts w:ascii="Times New Roman" w:eastAsia="SimSun" w:hAnsi="Times New Roman" w:cs="Times New Roman"/>
        </w:rPr>
        <w:t xml:space="preserve"> </w:t>
      </w:r>
      <w:r w:rsidRPr="000C2E17">
        <w:rPr>
          <w:rFonts w:ascii="Times New Roman" w:eastAsia="SimSun" w:hAnsi="Times New Roman" w:cs="Times New Roman"/>
          <w:color w:val="000000"/>
        </w:rPr>
        <w:t xml:space="preserve">memiliki </w:t>
      </w:r>
      <w:r w:rsidRPr="000C2E17">
        <w:rPr>
          <w:rFonts w:ascii="Times New Roman" w:eastAsia="SimSun" w:hAnsi="Times New Roman" w:cs="Times New Roman"/>
        </w:rPr>
        <w:t xml:space="preserve">optimisme </w:t>
      </w:r>
      <w:r w:rsidRPr="000C2E17">
        <w:rPr>
          <w:rFonts w:ascii="Times New Roman" w:eastAsia="SimSun" w:hAnsi="Times New Roman" w:cs="Times New Roman"/>
          <w:color w:val="000000"/>
        </w:rPr>
        <w:t xml:space="preserve">yang cenderung tinggi dengan persentase subjek sebesar 83.3% dan </w:t>
      </w:r>
      <w:r w:rsidRPr="000C2E17">
        <w:rPr>
          <w:rFonts w:ascii="Times New Roman" w:eastAsia="SimSun" w:hAnsi="Times New Roman" w:cs="Times New Roman"/>
          <w:i/>
          <w:iCs/>
        </w:rPr>
        <w:t>work engagement</w:t>
      </w:r>
      <w:r w:rsidRPr="000C2E17">
        <w:rPr>
          <w:rFonts w:ascii="Times New Roman" w:eastAsia="SimSun" w:hAnsi="Times New Roman" w:cs="Times New Roman"/>
          <w:color w:val="000000"/>
        </w:rPr>
        <w:t xml:space="preserve"> dengan persentase subjek sebesar 83.3%. Hasil penelitian ini memperoleh koefisien determinasi (R</w:t>
      </w:r>
      <w:r w:rsidRPr="000C2E17">
        <w:rPr>
          <w:rFonts w:ascii="Times New Roman" w:eastAsia="SimSun" w:hAnsi="Times New Roman" w:cs="Times New Roman"/>
          <w:color w:val="000000"/>
          <w:vertAlign w:val="superscript"/>
        </w:rPr>
        <w:t>2</w:t>
      </w:r>
      <w:r w:rsidRPr="000C2E17">
        <w:rPr>
          <w:rFonts w:ascii="Times New Roman" w:eastAsia="SimSun" w:hAnsi="Times New Roman" w:cs="Times New Roman"/>
          <w:color w:val="000000"/>
        </w:rPr>
        <w:t xml:space="preserve">) </w:t>
      </w:r>
      <w:r w:rsidRPr="000C2E17">
        <w:rPr>
          <w:rFonts w:ascii="Times New Roman" w:eastAsia="SimSun" w:hAnsi="Times New Roman" w:cs="Times New Roman"/>
          <w:color w:val="000000"/>
        </w:rPr>
        <w:lastRenderedPageBreak/>
        <w:t>sebesar 0.621. koefisien determinasi (R</w:t>
      </w:r>
      <w:r w:rsidRPr="000C2E17">
        <w:rPr>
          <w:rFonts w:ascii="Times New Roman" w:eastAsia="SimSun" w:hAnsi="Times New Roman" w:cs="Times New Roman"/>
          <w:color w:val="000000"/>
          <w:vertAlign w:val="superscript"/>
        </w:rPr>
        <w:t>2</w:t>
      </w:r>
      <w:r w:rsidRPr="000C2E17">
        <w:rPr>
          <w:rFonts w:ascii="Times New Roman" w:eastAsia="SimSun" w:hAnsi="Times New Roman" w:cs="Times New Roman"/>
          <w:color w:val="000000"/>
        </w:rPr>
        <w:t xml:space="preserve">) menunjukkan bahwa variabel </w:t>
      </w:r>
      <w:r w:rsidRPr="000C2E17">
        <w:rPr>
          <w:rFonts w:ascii="Times New Roman" w:eastAsia="SimSun" w:hAnsi="Times New Roman" w:cs="Times New Roman"/>
        </w:rPr>
        <w:t xml:space="preserve">optimisme </w:t>
      </w:r>
      <w:r w:rsidRPr="000C2E17">
        <w:rPr>
          <w:rFonts w:ascii="Times New Roman" w:eastAsia="SimSun" w:hAnsi="Times New Roman" w:cs="Times New Roman"/>
          <w:color w:val="000000"/>
        </w:rPr>
        <w:t xml:space="preserve">menunjukkan kontribusi 62.1% terhadap </w:t>
      </w:r>
      <w:r w:rsidRPr="000C2E17">
        <w:rPr>
          <w:rFonts w:ascii="Times New Roman" w:eastAsia="SimSun" w:hAnsi="Times New Roman" w:cs="Times New Roman"/>
          <w:i/>
          <w:color w:val="000000"/>
        </w:rPr>
        <w:t>work engagement</w:t>
      </w:r>
      <w:r w:rsidRPr="000C2E17">
        <w:rPr>
          <w:rFonts w:ascii="Times New Roman" w:eastAsia="SimSun" w:hAnsi="Times New Roman" w:cs="Times New Roman"/>
          <w:color w:val="000000"/>
        </w:rPr>
        <w:t xml:space="preserve"> dan sisanya 37.9% dipengaruhi oleh faktor lain yaitu resiliensi, efikasi diri, tuntutan pekerjaan, sumber daya pekerjaan</w:t>
      </w:r>
      <w:r w:rsidRPr="000C2E17">
        <w:rPr>
          <w:rFonts w:ascii="Times New Roman" w:eastAsia="SimSun" w:hAnsi="Times New Roman" w:cs="Times New Roman"/>
          <w:color w:val="000000"/>
          <w:sz w:val="24"/>
          <w:szCs w:val="24"/>
        </w:rPr>
        <w:t>.</w:t>
      </w:r>
    </w:p>
    <w:p w:rsidR="000C2E17" w:rsidRPr="000C2E17" w:rsidRDefault="000C2E17" w:rsidP="000C2E17">
      <w:pPr>
        <w:spacing w:after="0" w:line="360" w:lineRule="auto"/>
        <w:jc w:val="both"/>
        <w:rPr>
          <w:rFonts w:ascii="Times New Roman" w:eastAsia="SimSun" w:hAnsi="Times New Roman" w:cs="Times New Roman"/>
          <w:color w:val="000000"/>
          <w:sz w:val="24"/>
          <w:szCs w:val="24"/>
        </w:rPr>
      </w:pPr>
    </w:p>
    <w:p w:rsidR="000C2E17" w:rsidRPr="000C2E17" w:rsidRDefault="000C2E17" w:rsidP="000C2E17">
      <w:pPr>
        <w:spacing w:after="0" w:line="480" w:lineRule="auto"/>
        <w:jc w:val="both"/>
        <w:rPr>
          <w:rFonts w:ascii="Times New Roman" w:eastAsia="SimSun" w:hAnsi="Times New Roman" w:cs="Times New Roman"/>
          <w:b/>
          <w:color w:val="000000"/>
        </w:rPr>
      </w:pPr>
      <w:r w:rsidRPr="000C2E17">
        <w:rPr>
          <w:rFonts w:ascii="Times New Roman" w:eastAsia="SimSun" w:hAnsi="Times New Roman" w:cs="Times New Roman"/>
          <w:b/>
          <w:color w:val="000000"/>
        </w:rPr>
        <w:t>SARAN</w:t>
      </w:r>
    </w:p>
    <w:p w:rsidR="000C2E17" w:rsidRPr="000C2E17" w:rsidRDefault="000C2E17" w:rsidP="000C2E17">
      <w:pPr>
        <w:numPr>
          <w:ilvl w:val="0"/>
          <w:numId w:val="3"/>
        </w:numPr>
        <w:spacing w:after="0" w:line="360" w:lineRule="auto"/>
        <w:ind w:left="426" w:hanging="426"/>
        <w:jc w:val="both"/>
        <w:rPr>
          <w:rFonts w:ascii="Times New Roman" w:eastAsia="SimSun" w:hAnsi="Times New Roman" w:cs="Times New Roman"/>
          <w:b/>
        </w:rPr>
      </w:pPr>
      <w:r w:rsidRPr="000C2E17">
        <w:rPr>
          <w:rFonts w:ascii="Times New Roman" w:eastAsia="SimSun" w:hAnsi="Times New Roman" w:cs="Times New Roman"/>
          <w:b/>
        </w:rPr>
        <w:t>Bagi Subjek</w:t>
      </w:r>
    </w:p>
    <w:p w:rsidR="000C2E17" w:rsidRDefault="001A6477" w:rsidP="000C2E17">
      <w:pPr>
        <w:spacing w:after="0" w:line="360" w:lineRule="auto"/>
        <w:jc w:val="both"/>
        <w:rPr>
          <w:rFonts w:ascii="Times New Roman" w:eastAsia="SimSun" w:hAnsi="Times New Roman" w:cs="Times New Roman"/>
          <w:color w:val="000000"/>
        </w:rPr>
      </w:pPr>
      <w:r>
        <w:rPr>
          <w:rFonts w:ascii="Times New Roman" w:eastAsia="SimSun" w:hAnsi="Times New Roman" w:cs="Times New Roman"/>
          <w:color w:val="000000"/>
        </w:rPr>
        <w:t>Dari hasil yang didapatkan, subjek</w:t>
      </w:r>
      <w:r w:rsidR="000C2E17" w:rsidRPr="000C2E17">
        <w:rPr>
          <w:rFonts w:ascii="Times New Roman" w:eastAsia="SimSun" w:hAnsi="Times New Roman" w:cs="Times New Roman"/>
          <w:color w:val="000000"/>
        </w:rPr>
        <w:t xml:space="preserve"> </w:t>
      </w:r>
      <w:r>
        <w:rPr>
          <w:rFonts w:ascii="Times New Roman" w:eastAsia="SimSun" w:hAnsi="Times New Roman" w:cs="Times New Roman"/>
          <w:color w:val="000000"/>
        </w:rPr>
        <w:t xml:space="preserve">penelitian yaitu karyawan Parkson </w:t>
      </w:r>
      <w:r w:rsidRPr="001A6477">
        <w:rPr>
          <w:rFonts w:ascii="Times New Roman" w:eastAsia="SimSun" w:hAnsi="Times New Roman" w:cs="Times New Roman"/>
          <w:i/>
          <w:color w:val="000000"/>
        </w:rPr>
        <w:t>Department Store</w:t>
      </w:r>
      <w:r w:rsidR="000C2E17" w:rsidRPr="000C2E17">
        <w:rPr>
          <w:rFonts w:ascii="Times New Roman" w:eastAsia="SimSun" w:hAnsi="Times New Roman" w:cs="Times New Roman"/>
          <w:color w:val="000000"/>
        </w:rPr>
        <w:t xml:space="preserve"> </w:t>
      </w:r>
      <w:r>
        <w:rPr>
          <w:rFonts w:ascii="Times New Roman" w:eastAsia="SimSun" w:hAnsi="Times New Roman" w:cs="Times New Roman"/>
          <w:color w:val="000000"/>
        </w:rPr>
        <w:t xml:space="preserve">memiliki tingkat </w:t>
      </w:r>
      <w:r w:rsidR="000C2E17" w:rsidRPr="000C2E17">
        <w:rPr>
          <w:rFonts w:ascii="Times New Roman" w:eastAsia="SimSun" w:hAnsi="Times New Roman" w:cs="Times New Roman"/>
          <w:i/>
          <w:color w:val="000000"/>
        </w:rPr>
        <w:t>work engagement</w:t>
      </w:r>
      <w:r w:rsidR="000C2E17" w:rsidRPr="000C2E17">
        <w:rPr>
          <w:rFonts w:ascii="Times New Roman" w:eastAsia="SimSun" w:hAnsi="Times New Roman" w:cs="Times New Roman"/>
          <w:color w:val="000000"/>
        </w:rPr>
        <w:t xml:space="preserve"> dalam kategori tinggi dan sedang. Berdasarkan hasil tersebut diharapkan subjek yang menjadi bagian dalam penelitian ini yaitu karyawan </w:t>
      </w:r>
      <w:r w:rsidR="000C2E17" w:rsidRPr="000C2E17">
        <w:rPr>
          <w:rFonts w:ascii="Times New Roman" w:eastAsia="SimSun" w:hAnsi="Times New Roman" w:cs="Times New Roman"/>
        </w:rPr>
        <w:t xml:space="preserve">Parkson </w:t>
      </w:r>
      <w:r w:rsidR="000C2E17" w:rsidRPr="000C2E17">
        <w:rPr>
          <w:rFonts w:ascii="Times New Roman" w:eastAsia="SimSun" w:hAnsi="Times New Roman" w:cs="Times New Roman"/>
          <w:i/>
        </w:rPr>
        <w:t>Department Store</w:t>
      </w:r>
      <w:r w:rsidR="000C2E17" w:rsidRPr="000C2E17">
        <w:rPr>
          <w:rFonts w:ascii="Times New Roman" w:eastAsia="SimSun" w:hAnsi="Times New Roman" w:cs="Times New Roman"/>
          <w:color w:val="000000"/>
        </w:rPr>
        <w:t xml:space="preserve"> untuk mempertahankan </w:t>
      </w:r>
      <w:r w:rsidR="000C2E17" w:rsidRPr="000C2E17">
        <w:rPr>
          <w:rFonts w:ascii="Times New Roman" w:eastAsia="SimSun" w:hAnsi="Times New Roman" w:cs="Times New Roman"/>
          <w:i/>
          <w:color w:val="000000"/>
        </w:rPr>
        <w:t>work engagement</w:t>
      </w:r>
      <w:r w:rsidR="000C2E17" w:rsidRPr="000C2E17">
        <w:rPr>
          <w:rFonts w:ascii="Times New Roman" w:eastAsia="SimSun" w:hAnsi="Times New Roman" w:cs="Times New Roman"/>
          <w:color w:val="000000"/>
        </w:rPr>
        <w:t xml:space="preserve"> yang telah dimiliki. Salah satu yang dapat dilakukan yaitu membangun sikap optimisme dengan cara menumbuhkan sikap percaya diri dan harga diri yang tinggi pada diri </w:t>
      </w:r>
      <w:r>
        <w:rPr>
          <w:rFonts w:ascii="Times New Roman" w:eastAsia="SimSun" w:hAnsi="Times New Roman" w:cs="Times New Roman"/>
          <w:color w:val="000000"/>
        </w:rPr>
        <w:t>karyawan sendiri</w:t>
      </w:r>
      <w:r w:rsidR="000C2E17" w:rsidRPr="000C2E17">
        <w:rPr>
          <w:rFonts w:ascii="Times New Roman" w:eastAsia="SimSun" w:hAnsi="Times New Roman" w:cs="Times New Roman"/>
          <w:color w:val="000000"/>
        </w:rPr>
        <w:t>, mencari pengalaman dan tantangan, mencari lingkungan yang positif, memberikan apresiasi bagi diri sendiri apabila dapat menyelesaikan tugas dengan baik.</w:t>
      </w:r>
    </w:p>
    <w:p w:rsidR="0041798D" w:rsidRPr="000C2E17" w:rsidRDefault="0041798D" w:rsidP="000C2E17">
      <w:pPr>
        <w:spacing w:after="0" w:line="360" w:lineRule="auto"/>
        <w:jc w:val="both"/>
        <w:rPr>
          <w:rFonts w:ascii="Times New Roman" w:eastAsia="SimSun" w:hAnsi="Times New Roman" w:cs="Times New Roman"/>
          <w:color w:val="000000"/>
        </w:rPr>
      </w:pPr>
    </w:p>
    <w:p w:rsidR="000C2E17" w:rsidRPr="000C2E17" w:rsidRDefault="000C2E17" w:rsidP="000C2E17">
      <w:pPr>
        <w:numPr>
          <w:ilvl w:val="0"/>
          <w:numId w:val="3"/>
        </w:numPr>
        <w:spacing w:after="0" w:line="360" w:lineRule="auto"/>
        <w:jc w:val="both"/>
        <w:rPr>
          <w:rFonts w:ascii="Times New Roman" w:eastAsia="SimSun" w:hAnsi="Times New Roman" w:cs="Times New Roman"/>
          <w:b/>
        </w:rPr>
      </w:pPr>
      <w:r w:rsidRPr="000C2E17">
        <w:rPr>
          <w:rFonts w:ascii="Times New Roman" w:eastAsia="SimSun" w:hAnsi="Times New Roman" w:cs="Times New Roman"/>
          <w:b/>
        </w:rPr>
        <w:t>Bagi perusahaan</w:t>
      </w:r>
    </w:p>
    <w:p w:rsidR="000C2E17" w:rsidRDefault="000C2E17" w:rsidP="000C2E17">
      <w:pPr>
        <w:spacing w:after="0" w:line="360" w:lineRule="auto"/>
        <w:jc w:val="both"/>
        <w:rPr>
          <w:rFonts w:ascii="Times New Roman" w:eastAsia="SimSun" w:hAnsi="Times New Roman" w:cs="Times New Roman"/>
          <w:i/>
          <w:color w:val="000000"/>
        </w:rPr>
      </w:pPr>
      <w:r w:rsidRPr="000C2E17">
        <w:rPr>
          <w:rFonts w:ascii="Times New Roman" w:eastAsia="SimSun" w:hAnsi="Times New Roman" w:cs="Times New Roman"/>
          <w:color w:val="000000"/>
        </w:rPr>
        <w:t xml:space="preserve">Bagi perusahaan untuk dapat meningkatkan dan mempertahankan </w:t>
      </w:r>
      <w:r w:rsidRPr="000C2E17">
        <w:rPr>
          <w:rFonts w:ascii="Times New Roman" w:eastAsia="SimSun" w:hAnsi="Times New Roman" w:cs="Times New Roman"/>
          <w:i/>
          <w:color w:val="000000"/>
        </w:rPr>
        <w:t>work engagement</w:t>
      </w:r>
      <w:r w:rsidRPr="000C2E17">
        <w:rPr>
          <w:rFonts w:ascii="Times New Roman" w:eastAsia="SimSun" w:hAnsi="Times New Roman" w:cs="Times New Roman"/>
          <w:color w:val="000000"/>
        </w:rPr>
        <w:t xml:space="preserve"> pada karyawan </w:t>
      </w:r>
      <w:r w:rsidRPr="000C2E17">
        <w:rPr>
          <w:rFonts w:ascii="Times New Roman" w:eastAsia="SimSun" w:hAnsi="Times New Roman" w:cs="Times New Roman"/>
        </w:rPr>
        <w:t xml:space="preserve">Parkson </w:t>
      </w:r>
      <w:r w:rsidRPr="000C2E17">
        <w:rPr>
          <w:rFonts w:ascii="Times New Roman" w:eastAsia="SimSun" w:hAnsi="Times New Roman" w:cs="Times New Roman"/>
          <w:i/>
        </w:rPr>
        <w:t>Department Store</w:t>
      </w:r>
      <w:r w:rsidRPr="000C2E17">
        <w:rPr>
          <w:rFonts w:ascii="Times New Roman" w:eastAsia="SimSun" w:hAnsi="Times New Roman" w:cs="Times New Roman"/>
          <w:color w:val="000000"/>
        </w:rPr>
        <w:t xml:space="preserve"> dapat dilakukan dengan meningkatkan persepsi positif mengenai optimisme,</w:t>
      </w:r>
      <w:r w:rsidRPr="000C2E17">
        <w:rPr>
          <w:rFonts w:ascii="Times New Roman" w:eastAsia="SimSun" w:hAnsi="Times New Roman" w:cs="Times New Roman"/>
          <w:color w:val="FF0000"/>
        </w:rPr>
        <w:t xml:space="preserve"> </w:t>
      </w:r>
      <w:r w:rsidRPr="000C2E17">
        <w:rPr>
          <w:rFonts w:ascii="Times New Roman" w:eastAsia="SimSun" w:hAnsi="Times New Roman" w:cs="Times New Roman"/>
          <w:color w:val="000000"/>
        </w:rPr>
        <w:t xml:space="preserve">yaitu dengan cara menumbuhkan sikap percaya diri dan harga diri kepada karyawan, memberikan dukungan sosial kepada karyawan baik dari atasan maupun rekan kerja, memberikan apresiasi kepada karyawan yang menyelesaikan pekerjaan dengan baik, memberikan pelatihan dan pengembangan dari perusahaan, menciptakan lingkungan dan pengalaman positif bagi para karyawan Parkson </w:t>
      </w:r>
      <w:r w:rsidRPr="000C2E17">
        <w:rPr>
          <w:rFonts w:ascii="Times New Roman" w:eastAsia="SimSun" w:hAnsi="Times New Roman" w:cs="Times New Roman"/>
          <w:i/>
          <w:color w:val="000000"/>
        </w:rPr>
        <w:t>Department Store.</w:t>
      </w:r>
    </w:p>
    <w:p w:rsidR="001A6477" w:rsidRPr="000C2E17" w:rsidRDefault="001A6477" w:rsidP="000C2E17">
      <w:pPr>
        <w:spacing w:after="0" w:line="360" w:lineRule="auto"/>
        <w:jc w:val="both"/>
        <w:rPr>
          <w:rFonts w:ascii="Times New Roman" w:eastAsia="SimSun" w:hAnsi="Times New Roman" w:cs="Times New Roman"/>
          <w:i/>
          <w:color w:val="000000"/>
        </w:rPr>
      </w:pPr>
    </w:p>
    <w:p w:rsidR="000C2E17" w:rsidRPr="000C2E17" w:rsidRDefault="000C2E17" w:rsidP="000C2E17">
      <w:pPr>
        <w:numPr>
          <w:ilvl w:val="0"/>
          <w:numId w:val="3"/>
        </w:numPr>
        <w:spacing w:after="0" w:line="360" w:lineRule="auto"/>
        <w:jc w:val="both"/>
        <w:rPr>
          <w:rFonts w:ascii="Times New Roman" w:eastAsia="SimSun" w:hAnsi="Times New Roman" w:cs="Times New Roman"/>
          <w:b/>
          <w:color w:val="000000"/>
        </w:rPr>
      </w:pPr>
      <w:r w:rsidRPr="000C2E17">
        <w:rPr>
          <w:rFonts w:ascii="Times New Roman" w:eastAsia="SimSun" w:hAnsi="Times New Roman" w:cs="Times New Roman"/>
          <w:b/>
        </w:rPr>
        <w:t>Bagi peneliti selanjutnya</w:t>
      </w:r>
    </w:p>
    <w:p w:rsidR="000C2E17" w:rsidRDefault="000C2E17" w:rsidP="000C2E17">
      <w:pPr>
        <w:spacing w:after="0" w:line="360" w:lineRule="auto"/>
        <w:jc w:val="both"/>
        <w:rPr>
          <w:rFonts w:ascii="Times New Roman" w:eastAsia="SimSun" w:hAnsi="Times New Roman" w:cs="Times New Roman"/>
          <w:color w:val="000000"/>
        </w:rPr>
      </w:pPr>
      <w:r w:rsidRPr="000C2E17">
        <w:rPr>
          <w:rFonts w:ascii="Times New Roman" w:eastAsia="SimSun" w:hAnsi="Times New Roman" w:cs="Times New Roman"/>
          <w:color w:val="000000"/>
        </w:rPr>
        <w:t>Bagi penelitian</w:t>
      </w:r>
      <w:r w:rsidRPr="000C2E17">
        <w:rPr>
          <w:rFonts w:ascii="Times New Roman" w:eastAsia="SimSun" w:hAnsi="Times New Roman" w:cs="Times New Roman"/>
          <w:color w:val="000000"/>
          <w:lang w:val="id-ID"/>
        </w:rPr>
        <w:t xml:space="preserve"> </w:t>
      </w:r>
      <w:r w:rsidRPr="000C2E17">
        <w:rPr>
          <w:rFonts w:ascii="Times New Roman" w:eastAsia="SimSun" w:hAnsi="Times New Roman" w:cs="Times New Roman"/>
          <w:color w:val="000000"/>
        </w:rPr>
        <w:t>selanjutnya yang ingin melakukan penelitian serupa dengan penelitian ini, diharapkan untuk memilih subjek penelitian dalam jumlah yang lebih banyak agar data yang diperoleh sesuai dengan kondisi subjek yang sebenarnya. Peneliti menyadari bahwa jumlah subjek penelitian terbilang cukup sedikit untuk bis</w:t>
      </w:r>
      <w:r w:rsidRPr="000C2E17">
        <w:rPr>
          <w:rFonts w:ascii="Times New Roman" w:eastAsia="SimSun" w:hAnsi="Times New Roman" w:cs="Times New Roman"/>
          <w:color w:val="000000"/>
          <w:lang w:val="id-ID"/>
        </w:rPr>
        <w:t xml:space="preserve">a </w:t>
      </w:r>
      <w:r w:rsidRPr="000C2E17">
        <w:rPr>
          <w:rFonts w:ascii="Times New Roman" w:eastAsia="SimSun" w:hAnsi="Times New Roman" w:cs="Times New Roman"/>
          <w:color w:val="000000"/>
        </w:rPr>
        <w:t xml:space="preserve">mewakili keseluruhan karyawan dari </w:t>
      </w:r>
      <w:r w:rsidRPr="000C2E17">
        <w:rPr>
          <w:rFonts w:ascii="Times New Roman" w:eastAsia="SimSun" w:hAnsi="Times New Roman" w:cs="Times New Roman"/>
        </w:rPr>
        <w:t xml:space="preserve">Parkson </w:t>
      </w:r>
      <w:r w:rsidRPr="000C2E17">
        <w:rPr>
          <w:rFonts w:ascii="Times New Roman" w:eastAsia="SimSun" w:hAnsi="Times New Roman" w:cs="Times New Roman"/>
          <w:i/>
        </w:rPr>
        <w:t>Department Store</w:t>
      </w:r>
      <w:r w:rsidRPr="000C2E17">
        <w:rPr>
          <w:rFonts w:ascii="Times New Roman" w:eastAsia="SimSun" w:hAnsi="Times New Roman" w:cs="Times New Roman"/>
          <w:color w:val="000000"/>
        </w:rPr>
        <w:t>. Dan juga bagi peneliti selanjutnya untuk meneliti faktor lain selain optimisme seperti resiliensi, efikasi diri, tuntutan pekerjaan, sumber daya pekerjaan</w:t>
      </w:r>
      <w:r w:rsidR="002C4365">
        <w:rPr>
          <w:rFonts w:ascii="Times New Roman" w:eastAsia="SimSun" w:hAnsi="Times New Roman" w:cs="Times New Roman"/>
          <w:color w:val="000000"/>
        </w:rPr>
        <w:t xml:space="preserve">. Selain itu peneliti selanjutnya disarankan untuk memberikan notes di halaman bawah kuesioner, bahwa kuesioner yang diberikan kepada subjek harus di isi dengan jawaban yang sebenar-benarnya tanpa adanya tekanan atau paksaan dari pihak manapun, serta identitas subjek dirahasiakan oleh peneliti, hal tersebut bermaksud untuk mengurangi kecenderungan </w:t>
      </w:r>
      <w:r w:rsidR="002C4365" w:rsidRPr="002C4365">
        <w:rPr>
          <w:rFonts w:ascii="Times New Roman" w:eastAsia="SimSun" w:hAnsi="Times New Roman" w:cs="Times New Roman"/>
          <w:i/>
          <w:color w:val="000000"/>
        </w:rPr>
        <w:t>faking good</w:t>
      </w:r>
      <w:r w:rsidR="002C4365">
        <w:rPr>
          <w:rFonts w:ascii="Times New Roman" w:eastAsia="SimSun" w:hAnsi="Times New Roman" w:cs="Times New Roman"/>
          <w:color w:val="000000"/>
        </w:rPr>
        <w:t xml:space="preserve"> dalam mengisi kuesioner.</w:t>
      </w:r>
    </w:p>
    <w:p w:rsidR="001A6477" w:rsidRPr="000C2E17" w:rsidRDefault="001A6477" w:rsidP="000C2E17">
      <w:pPr>
        <w:spacing w:after="0" w:line="360" w:lineRule="auto"/>
        <w:jc w:val="both"/>
        <w:rPr>
          <w:rFonts w:ascii="Times New Roman" w:eastAsia="SimSun" w:hAnsi="Times New Roman" w:cs="Times New Roman"/>
          <w:color w:val="000000"/>
        </w:rPr>
      </w:pPr>
    </w:p>
    <w:p w:rsidR="000C2E17" w:rsidRPr="000C2E17" w:rsidRDefault="000C2E17" w:rsidP="000C2E17">
      <w:pPr>
        <w:spacing w:after="0" w:line="360" w:lineRule="auto"/>
        <w:jc w:val="both"/>
        <w:rPr>
          <w:rFonts w:ascii="Times New Roman" w:eastAsia="Calibri" w:hAnsi="Times New Roman" w:cs="Times New Roman"/>
          <w:b/>
          <w:lang w:val="id-ID"/>
        </w:rPr>
      </w:pPr>
    </w:p>
    <w:p w:rsidR="000C2E17" w:rsidRPr="000C2E17" w:rsidRDefault="000C2E17" w:rsidP="000C2E17">
      <w:pPr>
        <w:spacing w:after="0" w:line="480" w:lineRule="auto"/>
        <w:rPr>
          <w:rFonts w:ascii="Times New Roman" w:eastAsia="Calibri" w:hAnsi="Times New Roman" w:cs="Times New Roman"/>
          <w:b/>
        </w:rPr>
      </w:pPr>
      <w:r w:rsidRPr="000C2E17">
        <w:rPr>
          <w:rFonts w:ascii="Times New Roman" w:eastAsia="Calibri" w:hAnsi="Times New Roman" w:cs="Times New Roman"/>
          <w:b/>
        </w:rPr>
        <w:lastRenderedPageBreak/>
        <w:t>DAFTAR PUSTAKA</w:t>
      </w:r>
    </w:p>
    <w:p w:rsidR="000C2E17" w:rsidRPr="000C2E17" w:rsidRDefault="000C2E17" w:rsidP="000C2E17">
      <w:pPr>
        <w:spacing w:after="0" w:line="240" w:lineRule="auto"/>
        <w:ind w:left="475" w:hanging="475"/>
        <w:jc w:val="both"/>
        <w:rPr>
          <w:rFonts w:ascii="Times New Roman" w:eastAsia="Times New Roman" w:hAnsi="Times New Roman" w:cs="Times New Roman"/>
          <w:color w:val="4472C4"/>
          <w:sz w:val="24"/>
          <w:szCs w:val="24"/>
          <w:lang w:val="id-ID"/>
        </w:rPr>
      </w:pPr>
      <w:r w:rsidRPr="000C2E17">
        <w:rPr>
          <w:rFonts w:ascii="Times New Roman" w:eastAsia="Calibri" w:hAnsi="Times New Roman" w:cs="Times New Roman"/>
          <w:sz w:val="24"/>
          <w:szCs w:val="24"/>
          <w:lang w:val="id-ID"/>
        </w:rPr>
        <w:t xml:space="preserve">Albrecht, S. L. (2010). </w:t>
      </w:r>
      <w:r w:rsidRPr="000C2E17">
        <w:rPr>
          <w:rFonts w:ascii="Times New Roman" w:eastAsia="Calibri" w:hAnsi="Times New Roman" w:cs="Times New Roman"/>
          <w:i/>
          <w:sz w:val="24"/>
          <w:szCs w:val="24"/>
          <w:lang w:val="id-ID"/>
        </w:rPr>
        <w:t>Handbook of employee engagement: perspektives, issues, research and practice</w:t>
      </w:r>
      <w:r w:rsidRPr="000C2E17">
        <w:rPr>
          <w:rFonts w:ascii="Times New Roman" w:eastAsia="Calibri" w:hAnsi="Times New Roman" w:cs="Times New Roman"/>
          <w:sz w:val="24"/>
          <w:szCs w:val="24"/>
          <w:lang w:val="id-ID"/>
        </w:rPr>
        <w:t xml:space="preserve">. In </w:t>
      </w:r>
      <w:r w:rsidRPr="000C2E17">
        <w:rPr>
          <w:rFonts w:ascii="Times New Roman" w:eastAsia="Calibri" w:hAnsi="Times New Roman" w:cs="Times New Roman"/>
          <w:iCs/>
          <w:sz w:val="24"/>
          <w:szCs w:val="24"/>
          <w:lang w:val="id-ID"/>
        </w:rPr>
        <w:t>Edward Elgar Publishing Limited</w:t>
      </w:r>
      <w:r w:rsidRPr="000C2E17">
        <w:rPr>
          <w:rFonts w:ascii="Times New Roman" w:eastAsia="Calibri" w:hAnsi="Times New Roman" w:cs="Times New Roman"/>
          <w:sz w:val="24"/>
          <w:szCs w:val="24"/>
          <w:lang w:val="id-ID"/>
        </w:rPr>
        <w:t xml:space="preserve">. </w:t>
      </w:r>
      <w:hyperlink r:id="rId11" w:history="1">
        <w:r w:rsidRPr="000C2E17">
          <w:rPr>
            <w:rFonts w:ascii="Times New Roman" w:eastAsia="Times New Roman" w:hAnsi="Times New Roman" w:cs="Times New Roman"/>
            <w:color w:val="000000"/>
            <w:sz w:val="24"/>
            <w:szCs w:val="24"/>
            <w:lang w:val="id-ID"/>
          </w:rPr>
          <w:t>https://doi.org/10.1017/CBO9781107415324.004</w:t>
        </w:r>
      </w:hyperlink>
    </w:p>
    <w:p w:rsidR="000C2E17" w:rsidRPr="000C2E17" w:rsidRDefault="000C2E17" w:rsidP="000C2E17">
      <w:pPr>
        <w:spacing w:after="0" w:line="240" w:lineRule="auto"/>
        <w:ind w:left="475" w:hanging="475"/>
        <w:jc w:val="both"/>
        <w:rPr>
          <w:rFonts w:ascii="Times New Roman" w:eastAsia="Times New Roman" w:hAnsi="Times New Roman" w:cs="Times New Roman"/>
          <w:color w:val="4472C4"/>
          <w:sz w:val="24"/>
          <w:szCs w:val="24"/>
          <w:lang w:val="id-ID"/>
        </w:rPr>
      </w:pPr>
    </w:p>
    <w:p w:rsidR="000C2E17" w:rsidRPr="000C2E17" w:rsidRDefault="000C2E17" w:rsidP="000C2E17">
      <w:pPr>
        <w:widowControl w:val="0"/>
        <w:autoSpaceDE w:val="0"/>
        <w:autoSpaceDN w:val="0"/>
        <w:adjustRightInd w:val="0"/>
        <w:spacing w:after="100" w:afterAutospacing="1" w:line="240" w:lineRule="auto"/>
        <w:ind w:left="475" w:hanging="475"/>
        <w:jc w:val="both"/>
        <w:rPr>
          <w:rFonts w:ascii="Times New Roman" w:eastAsia="Calibri" w:hAnsi="Times New Roman" w:cs="Times New Roman"/>
          <w:noProof/>
          <w:sz w:val="24"/>
          <w:szCs w:val="24"/>
          <w:lang w:val="id-ID"/>
        </w:rPr>
      </w:pPr>
      <w:r w:rsidRPr="000C2E17">
        <w:rPr>
          <w:rFonts w:ascii="Times New Roman" w:eastAsia="Calibri" w:hAnsi="Times New Roman" w:cs="Times New Roman"/>
          <w:noProof/>
          <w:sz w:val="24"/>
          <w:szCs w:val="24"/>
          <w:lang w:val="id-ID"/>
        </w:rPr>
        <w:t xml:space="preserve">Avey, J. B., Wernsing, T. S., &amp; Luthans, F. (2008). Can positive employees help positive organizational change?: Impact of psychological capital and emotions on relevant attitudes and behaviors. </w:t>
      </w:r>
      <w:r w:rsidRPr="000C2E17">
        <w:rPr>
          <w:rFonts w:ascii="Times New Roman" w:eastAsia="Calibri" w:hAnsi="Times New Roman" w:cs="Times New Roman"/>
          <w:i/>
          <w:iCs/>
          <w:noProof/>
          <w:sz w:val="24"/>
          <w:szCs w:val="24"/>
          <w:lang w:val="id-ID"/>
        </w:rPr>
        <w:t>Journal of Applied Behavioral Science</w:t>
      </w:r>
      <w:r w:rsidRPr="000C2E17">
        <w:rPr>
          <w:rFonts w:ascii="Times New Roman" w:eastAsia="Calibri" w:hAnsi="Times New Roman" w:cs="Times New Roman"/>
          <w:noProof/>
          <w:sz w:val="24"/>
          <w:szCs w:val="24"/>
          <w:lang w:val="id-ID"/>
        </w:rPr>
        <w:t xml:space="preserve">, </w:t>
      </w:r>
      <w:r w:rsidRPr="000C2E17">
        <w:rPr>
          <w:rFonts w:ascii="Times New Roman" w:eastAsia="Calibri" w:hAnsi="Times New Roman" w:cs="Times New Roman"/>
          <w:i/>
          <w:iCs/>
          <w:noProof/>
          <w:sz w:val="24"/>
          <w:szCs w:val="24"/>
          <w:lang w:val="id-ID"/>
        </w:rPr>
        <w:t>44 (1)</w:t>
      </w:r>
      <w:r w:rsidRPr="000C2E17">
        <w:rPr>
          <w:rFonts w:ascii="Times New Roman" w:eastAsia="Calibri" w:hAnsi="Times New Roman" w:cs="Times New Roman"/>
          <w:noProof/>
          <w:sz w:val="24"/>
          <w:szCs w:val="24"/>
          <w:lang w:val="id-ID"/>
        </w:rPr>
        <w:t>, 48–70.</w:t>
      </w:r>
      <w:r w:rsidRPr="000C2E17">
        <w:rPr>
          <w:rFonts w:ascii="Times New Roman" w:eastAsia="Calibri" w:hAnsi="Times New Roman" w:cs="Times New Roman"/>
          <w:noProof/>
          <w:color w:val="000000"/>
          <w:sz w:val="24"/>
          <w:szCs w:val="24"/>
          <w:lang w:val="id-ID"/>
        </w:rPr>
        <w:t xml:space="preserve"> </w:t>
      </w:r>
      <w:hyperlink r:id="rId12" w:history="1">
        <w:r w:rsidRPr="000C2E17">
          <w:rPr>
            <w:rFonts w:ascii="Times New Roman" w:eastAsia="Calibri" w:hAnsi="Times New Roman" w:cs="Times New Roman"/>
            <w:noProof/>
            <w:color w:val="000000"/>
            <w:sz w:val="24"/>
            <w:szCs w:val="24"/>
            <w:u w:val="single"/>
            <w:lang w:val="id-ID"/>
          </w:rPr>
          <w:t>https://doi.org/10.1177/0021886307311470</w:t>
        </w:r>
      </w:hyperlink>
    </w:p>
    <w:p w:rsidR="000C2E17" w:rsidRPr="000C2E17" w:rsidRDefault="000C2E17" w:rsidP="000C2E17">
      <w:pPr>
        <w:spacing w:after="100" w:afterAutospacing="1" w:line="240" w:lineRule="auto"/>
        <w:ind w:left="851" w:hanging="851"/>
        <w:jc w:val="both"/>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 xml:space="preserve">Azwar, S. (2017). </w:t>
      </w:r>
      <w:r w:rsidRPr="000C2E17">
        <w:rPr>
          <w:rFonts w:ascii="Times New Roman" w:eastAsia="Calibri" w:hAnsi="Times New Roman" w:cs="Times New Roman"/>
          <w:i/>
          <w:iCs/>
          <w:sz w:val="24"/>
          <w:szCs w:val="24"/>
          <w:lang w:val="id-ID"/>
        </w:rPr>
        <w:t xml:space="preserve">Penyusunan skala psikologi (Edisi 2). </w:t>
      </w:r>
      <w:r w:rsidRPr="000C2E17">
        <w:rPr>
          <w:rFonts w:ascii="Times New Roman" w:eastAsia="Calibri" w:hAnsi="Times New Roman" w:cs="Times New Roman"/>
          <w:sz w:val="24"/>
          <w:szCs w:val="24"/>
          <w:lang w:val="id-ID"/>
        </w:rPr>
        <w:t xml:space="preserve">Yogyakarta : Pustaka Pelajar. </w:t>
      </w:r>
    </w:p>
    <w:p w:rsidR="000C2E17" w:rsidRPr="000C2E17" w:rsidRDefault="000C2E17" w:rsidP="000C2E17">
      <w:pPr>
        <w:spacing w:after="100" w:afterAutospacing="1" w:line="240" w:lineRule="auto"/>
        <w:ind w:left="851" w:hanging="851"/>
        <w:jc w:val="both"/>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 xml:space="preserve">Azwar, S. (2016). </w:t>
      </w:r>
      <w:r w:rsidRPr="000C2E17">
        <w:rPr>
          <w:rFonts w:ascii="Times New Roman" w:eastAsia="Calibri" w:hAnsi="Times New Roman" w:cs="Times New Roman"/>
          <w:i/>
          <w:iCs/>
          <w:sz w:val="24"/>
          <w:szCs w:val="24"/>
          <w:lang w:val="id-ID"/>
        </w:rPr>
        <w:t xml:space="preserve">Reliabilitas dan validitas (Edisi 4). </w:t>
      </w:r>
      <w:r w:rsidRPr="000C2E17">
        <w:rPr>
          <w:rFonts w:ascii="Times New Roman" w:eastAsia="Calibri" w:hAnsi="Times New Roman" w:cs="Times New Roman"/>
          <w:sz w:val="24"/>
          <w:szCs w:val="24"/>
          <w:lang w:val="id-ID"/>
        </w:rPr>
        <w:t xml:space="preserve">Yogyakarta : Pustaka Belajar. </w:t>
      </w:r>
    </w:p>
    <w:p w:rsidR="000C2E17" w:rsidRPr="000C2E17" w:rsidRDefault="000C2E17" w:rsidP="0041798D">
      <w:pPr>
        <w:spacing w:after="100" w:afterAutospacing="1" w:line="240" w:lineRule="auto"/>
        <w:jc w:val="both"/>
        <w:rPr>
          <w:rFonts w:ascii="Times New Roman" w:eastAsia="Calibri" w:hAnsi="Times New Roman" w:cs="Times New Roman"/>
          <w:sz w:val="24"/>
          <w:szCs w:val="24"/>
          <w:lang w:val="id-ID"/>
        </w:rPr>
      </w:pPr>
      <w:r w:rsidRPr="000C2E17">
        <w:rPr>
          <w:rFonts w:ascii="Times New Roman" w:eastAsia="Calibri" w:hAnsi="Times New Roman" w:cs="Times New Roman"/>
          <w:sz w:val="24"/>
          <w:szCs w:val="24"/>
          <w:lang w:val="id-ID"/>
        </w:rPr>
        <w:t xml:space="preserve">Azwar, S. (2016). </w:t>
      </w:r>
      <w:r w:rsidRPr="000C2E17">
        <w:rPr>
          <w:rFonts w:ascii="Times New Roman" w:eastAsia="Calibri" w:hAnsi="Times New Roman" w:cs="Times New Roman"/>
          <w:i/>
          <w:iCs/>
          <w:sz w:val="24"/>
          <w:szCs w:val="24"/>
          <w:lang w:val="id-ID"/>
        </w:rPr>
        <w:t>Metode penelitian</w:t>
      </w:r>
      <w:r w:rsidRPr="000C2E17">
        <w:rPr>
          <w:rFonts w:ascii="Times New Roman" w:eastAsia="Calibri" w:hAnsi="Times New Roman" w:cs="Times New Roman"/>
          <w:sz w:val="24"/>
          <w:szCs w:val="24"/>
          <w:lang w:val="id-ID"/>
        </w:rPr>
        <w:t>. Yogyakarta : Pustaka Belajar.</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sz w:val="24"/>
          <w:szCs w:val="24"/>
          <w:lang w:val="id-ID"/>
        </w:rPr>
        <w:t xml:space="preserve">Azwar, S. (2016). </w:t>
      </w:r>
      <w:r w:rsidRPr="000C2E17">
        <w:rPr>
          <w:rFonts w:ascii="Times New Roman" w:eastAsia="Calibri" w:hAnsi="Times New Roman" w:cs="Times New Roman"/>
          <w:i/>
          <w:iCs/>
          <w:sz w:val="24"/>
          <w:szCs w:val="24"/>
          <w:lang w:val="id-ID"/>
        </w:rPr>
        <w:t>Penyusunan skala psikologi</w:t>
      </w:r>
      <w:r w:rsidRPr="000C2E17">
        <w:rPr>
          <w:rFonts w:ascii="Times New Roman" w:eastAsia="Calibri" w:hAnsi="Times New Roman" w:cs="Times New Roman"/>
          <w:sz w:val="24"/>
          <w:szCs w:val="24"/>
          <w:lang w:val="id-ID"/>
        </w:rPr>
        <w:t>. Yogyakarta : Pustaka Belajar.</w:t>
      </w:r>
      <w:r w:rsidRPr="000C2E17">
        <w:rPr>
          <w:rFonts w:ascii="Times New Roman" w:eastAsia="Calibri" w:hAnsi="Times New Roman" w:cs="Times New Roman"/>
          <w:color w:val="000000"/>
          <w:sz w:val="24"/>
          <w:szCs w:val="24"/>
        </w:rPr>
        <w:fldChar w:fldCharType="begin" w:fldLock="1"/>
      </w:r>
      <w:r w:rsidRPr="000C2E17">
        <w:rPr>
          <w:rFonts w:ascii="Times New Roman" w:eastAsia="Calibri" w:hAnsi="Times New Roman" w:cs="Times New Roman"/>
          <w:color w:val="000000"/>
          <w:sz w:val="24"/>
          <w:szCs w:val="24"/>
        </w:rPr>
        <w:instrText xml:space="preserve">ADDIN Mendeley Bibliography CSL_BIBLIOGRAPHY </w:instrText>
      </w:r>
      <w:r w:rsidRPr="000C2E17">
        <w:rPr>
          <w:rFonts w:ascii="Times New Roman" w:eastAsia="Calibri" w:hAnsi="Times New Roman" w:cs="Times New Roman"/>
          <w:color w:val="000000"/>
          <w:sz w:val="24"/>
          <w:szCs w:val="24"/>
        </w:rPr>
        <w:fldChar w:fldCharType="separate"/>
      </w:r>
      <w:r w:rsidRPr="000C2E17">
        <w:rPr>
          <w:rFonts w:ascii="Times New Roman" w:eastAsia="Calibri" w:hAnsi="Times New Roman" w:cs="Times New Roman"/>
          <w:noProof/>
          <w:color w:val="000000"/>
          <w:sz w:val="24"/>
          <w:szCs w:val="24"/>
          <w:lang w:val="id-ID"/>
        </w:rPr>
        <w:t xml:space="preserve">Avey, J. B., Wernsing, T. S., &amp; Luthans, F. (2008). Can positive employees help positive organizational change?: Impact of psychological capital and emotions on relevant attitudes and behaviors. </w:t>
      </w:r>
      <w:r w:rsidRPr="000C2E17">
        <w:rPr>
          <w:rFonts w:ascii="Times New Roman" w:eastAsia="Calibri" w:hAnsi="Times New Roman" w:cs="Times New Roman"/>
          <w:i/>
          <w:iCs/>
          <w:noProof/>
          <w:color w:val="000000"/>
          <w:sz w:val="24"/>
          <w:szCs w:val="24"/>
          <w:lang w:val="id-ID"/>
        </w:rPr>
        <w:t>Journal of Applied Behavioral Science</w:t>
      </w:r>
      <w:r w:rsidRPr="000C2E17">
        <w:rPr>
          <w:rFonts w:ascii="Times New Roman" w:eastAsia="Calibri" w:hAnsi="Times New Roman" w:cs="Times New Roman"/>
          <w:noProof/>
          <w:color w:val="000000"/>
          <w:sz w:val="24"/>
          <w:szCs w:val="24"/>
          <w:lang w:val="id-ID"/>
        </w:rPr>
        <w:t xml:space="preserve">, </w:t>
      </w:r>
      <w:r w:rsidRPr="000C2E17">
        <w:rPr>
          <w:rFonts w:ascii="Times New Roman" w:eastAsia="Calibri" w:hAnsi="Times New Roman" w:cs="Times New Roman"/>
          <w:i/>
          <w:iCs/>
          <w:noProof/>
          <w:color w:val="000000"/>
          <w:sz w:val="24"/>
          <w:szCs w:val="24"/>
          <w:lang w:val="id-ID"/>
        </w:rPr>
        <w:t>44 (1)</w:t>
      </w:r>
      <w:r w:rsidRPr="000C2E17">
        <w:rPr>
          <w:rFonts w:ascii="Times New Roman" w:eastAsia="Calibri" w:hAnsi="Times New Roman" w:cs="Times New Roman"/>
          <w:noProof/>
          <w:color w:val="000000"/>
          <w:sz w:val="24"/>
          <w:szCs w:val="24"/>
          <w:lang w:val="id-ID"/>
        </w:rPr>
        <w:t>, 48–70. https://doi.org/10.1177/0021886307311470</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Bakker, A. B., &amp; Demerouti, E. (2007). The Job Demands-Resources model: State of the art. In </w:t>
      </w:r>
      <w:r w:rsidRPr="000C2E17">
        <w:rPr>
          <w:rFonts w:ascii="Times New Roman" w:eastAsia="Calibri" w:hAnsi="Times New Roman" w:cs="Times New Roman"/>
          <w:i/>
          <w:iCs/>
          <w:noProof/>
          <w:color w:val="000000"/>
          <w:sz w:val="24"/>
          <w:szCs w:val="24"/>
          <w:lang w:val="id-ID"/>
        </w:rPr>
        <w:t>Journal of Managerial Psychology</w:t>
      </w:r>
      <w:r w:rsidRPr="000C2E17">
        <w:rPr>
          <w:rFonts w:ascii="Times New Roman" w:eastAsia="Calibri" w:hAnsi="Times New Roman" w:cs="Times New Roman"/>
          <w:noProof/>
          <w:color w:val="000000"/>
          <w:sz w:val="24"/>
          <w:szCs w:val="24"/>
          <w:lang w:val="id-ID"/>
        </w:rPr>
        <w:t xml:space="preserve"> (Vol. 22, Issue 3, pp. 309–328). https://doi.org/10.1108/02683940710733115</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Bakker, A. B., &amp; Leiter, M. P. (2010). Where to go from here: Integration and future research on work engagement. </w:t>
      </w:r>
      <w:r w:rsidRPr="000C2E17">
        <w:rPr>
          <w:rFonts w:ascii="Times New Roman" w:eastAsia="Calibri" w:hAnsi="Times New Roman" w:cs="Times New Roman"/>
          <w:i/>
          <w:iCs/>
          <w:noProof/>
          <w:color w:val="000000"/>
          <w:sz w:val="24"/>
          <w:szCs w:val="24"/>
          <w:lang w:val="id-ID"/>
        </w:rPr>
        <w:t>Work Engagement: A Handbook of Essential Theory and Research</w:t>
      </w:r>
      <w:r w:rsidRPr="000C2E17">
        <w:rPr>
          <w:rFonts w:ascii="Times New Roman" w:eastAsia="Calibri" w:hAnsi="Times New Roman" w:cs="Times New Roman"/>
          <w:noProof/>
          <w:color w:val="000000"/>
          <w:sz w:val="24"/>
          <w:szCs w:val="24"/>
          <w:lang w:val="id-ID"/>
        </w:rPr>
        <w:t>, 181–196. https://doi.org/10.4324/9780203853047</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Bakker, A. B., Schaufeli, W. B., Leiter, M. P., &amp; Taris, T. W. (2008). Work engagement: An emerging concept in occupational health psychology. </w:t>
      </w:r>
      <w:r w:rsidRPr="000C2E17">
        <w:rPr>
          <w:rFonts w:ascii="Times New Roman" w:eastAsia="Calibri" w:hAnsi="Times New Roman" w:cs="Times New Roman"/>
          <w:i/>
          <w:iCs/>
          <w:noProof/>
          <w:color w:val="000000"/>
          <w:sz w:val="24"/>
          <w:szCs w:val="24"/>
          <w:lang w:val="id-ID"/>
        </w:rPr>
        <w:t>Work and Stress</w:t>
      </w:r>
      <w:r w:rsidRPr="000C2E17">
        <w:rPr>
          <w:rFonts w:ascii="Times New Roman" w:eastAsia="Calibri" w:hAnsi="Times New Roman" w:cs="Times New Roman"/>
          <w:noProof/>
          <w:color w:val="000000"/>
          <w:sz w:val="24"/>
          <w:szCs w:val="24"/>
          <w:lang w:val="id-ID"/>
        </w:rPr>
        <w:t xml:space="preserve">, </w:t>
      </w:r>
      <w:r w:rsidRPr="000C2E17">
        <w:rPr>
          <w:rFonts w:ascii="Times New Roman" w:eastAsia="Calibri" w:hAnsi="Times New Roman" w:cs="Times New Roman"/>
          <w:i/>
          <w:iCs/>
          <w:noProof/>
          <w:color w:val="000000"/>
          <w:sz w:val="24"/>
          <w:szCs w:val="24"/>
          <w:lang w:val="id-ID"/>
        </w:rPr>
        <w:t>22</w:t>
      </w:r>
      <w:r w:rsidRPr="000C2E17">
        <w:rPr>
          <w:rFonts w:ascii="Times New Roman" w:eastAsia="Calibri" w:hAnsi="Times New Roman" w:cs="Times New Roman"/>
          <w:noProof/>
          <w:color w:val="000000"/>
          <w:sz w:val="24"/>
          <w:szCs w:val="24"/>
          <w:lang w:val="id-ID"/>
        </w:rPr>
        <w:t>(3), 187–200. https://doi.org/10.1080/02678370802393649</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Carver, C. S., &amp; Scheier, M. F. (2002). The hopeful optimist. In </w:t>
      </w:r>
      <w:r w:rsidRPr="000C2E17">
        <w:rPr>
          <w:rFonts w:ascii="Times New Roman" w:eastAsia="Calibri" w:hAnsi="Times New Roman" w:cs="Times New Roman"/>
          <w:i/>
          <w:iCs/>
          <w:noProof/>
          <w:color w:val="000000"/>
          <w:sz w:val="24"/>
          <w:szCs w:val="24"/>
          <w:lang w:val="id-ID"/>
        </w:rPr>
        <w:t>Psychological Inquiry</w:t>
      </w:r>
      <w:r w:rsidRPr="000C2E17">
        <w:rPr>
          <w:rFonts w:ascii="Times New Roman" w:eastAsia="Calibri" w:hAnsi="Times New Roman" w:cs="Times New Roman"/>
          <w:noProof/>
          <w:color w:val="000000"/>
          <w:sz w:val="24"/>
          <w:szCs w:val="24"/>
          <w:lang w:val="id-ID"/>
        </w:rPr>
        <w:t>.</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F</w:t>
      </w:r>
      <w:r w:rsidRPr="000C2E17">
        <w:rPr>
          <w:rFonts w:ascii="Times New Roman" w:eastAsia="Calibri" w:hAnsi="Times New Roman" w:cs="Times New Roman"/>
          <w:noProof/>
          <w:color w:val="000000"/>
          <w:sz w:val="24"/>
          <w:szCs w:val="24"/>
        </w:rPr>
        <w:t>ahrul Anwar</w:t>
      </w:r>
      <w:r w:rsidRPr="000C2E17">
        <w:rPr>
          <w:rFonts w:ascii="Times New Roman" w:eastAsia="Calibri" w:hAnsi="Times New Roman" w:cs="Times New Roman"/>
          <w:noProof/>
          <w:color w:val="000000"/>
          <w:sz w:val="24"/>
          <w:szCs w:val="24"/>
          <w:lang w:val="id-ID"/>
        </w:rPr>
        <w:t xml:space="preserve">. (2018). </w:t>
      </w:r>
      <w:r w:rsidRPr="000C2E17">
        <w:rPr>
          <w:rFonts w:ascii="Times New Roman" w:eastAsia="Calibri" w:hAnsi="Times New Roman" w:cs="Times New Roman"/>
          <w:i/>
          <w:iCs/>
          <w:noProof/>
          <w:color w:val="000000"/>
          <w:sz w:val="24"/>
          <w:szCs w:val="24"/>
          <w:lang w:val="id-ID"/>
        </w:rPr>
        <w:t>Engagement Tenaga Kerja Milenial Indonesia Hanya 25%</w:t>
      </w:r>
      <w:r w:rsidRPr="000C2E17">
        <w:rPr>
          <w:rFonts w:ascii="Times New Roman" w:eastAsia="Calibri" w:hAnsi="Times New Roman" w:cs="Times New Roman"/>
          <w:noProof/>
          <w:color w:val="000000"/>
          <w:sz w:val="24"/>
          <w:szCs w:val="24"/>
          <w:lang w:val="id-ID"/>
        </w:rPr>
        <w:t>. 23 Maret 2018. diakses dari https://youngster.id/featured/engagement-tenaga-kerja-milenial-indonesia-hanya-25/</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Federman, B. (n.d.). </w:t>
      </w:r>
      <w:r w:rsidRPr="000C2E17">
        <w:rPr>
          <w:rFonts w:ascii="Times New Roman" w:eastAsia="Calibri" w:hAnsi="Times New Roman" w:cs="Times New Roman"/>
          <w:i/>
          <w:iCs/>
          <w:noProof/>
          <w:color w:val="000000"/>
          <w:sz w:val="24"/>
          <w:szCs w:val="24"/>
          <w:lang w:val="id-ID"/>
        </w:rPr>
        <w:t>Federman, Bard. 2009. Employee Engagement: A Road For Creating Profits, Optimizing Perfomance, And Increasing Loyalty. San Fransisco: Jossey Bass</w:t>
      </w:r>
      <w:r w:rsidRPr="000C2E17">
        <w:rPr>
          <w:rFonts w:ascii="Times New Roman" w:eastAsia="Calibri" w:hAnsi="Times New Roman" w:cs="Times New Roman"/>
          <w:noProof/>
          <w:color w:val="000000"/>
          <w:sz w:val="24"/>
          <w:szCs w:val="24"/>
          <w:lang w:val="id-ID"/>
        </w:rPr>
        <w:t>.</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Fredrickson, B. L. (2004). The broaden-and-build theory of positive emotions. </w:t>
      </w:r>
      <w:r w:rsidRPr="000C2E17">
        <w:rPr>
          <w:rFonts w:ascii="Times New Roman" w:eastAsia="Calibri" w:hAnsi="Times New Roman" w:cs="Times New Roman"/>
          <w:i/>
          <w:iCs/>
          <w:noProof/>
          <w:color w:val="000000"/>
          <w:sz w:val="24"/>
          <w:szCs w:val="24"/>
          <w:lang w:val="id-ID"/>
        </w:rPr>
        <w:t>Philosophical Transactions of the Royal Society B: Biological Sciences</w:t>
      </w:r>
      <w:r w:rsidRPr="000C2E17">
        <w:rPr>
          <w:rFonts w:ascii="Times New Roman" w:eastAsia="Calibri" w:hAnsi="Times New Roman" w:cs="Times New Roman"/>
          <w:noProof/>
          <w:color w:val="000000"/>
          <w:sz w:val="24"/>
          <w:szCs w:val="24"/>
          <w:lang w:val="id-ID"/>
        </w:rPr>
        <w:t xml:space="preserve">, </w:t>
      </w:r>
      <w:r w:rsidRPr="000C2E17">
        <w:rPr>
          <w:rFonts w:ascii="Times New Roman" w:eastAsia="Calibri" w:hAnsi="Times New Roman" w:cs="Times New Roman"/>
          <w:i/>
          <w:iCs/>
          <w:noProof/>
          <w:color w:val="000000"/>
          <w:sz w:val="24"/>
          <w:szCs w:val="24"/>
          <w:lang w:val="id-ID"/>
        </w:rPr>
        <w:t>359</w:t>
      </w:r>
      <w:r w:rsidRPr="000C2E17">
        <w:rPr>
          <w:rFonts w:ascii="Times New Roman" w:eastAsia="Calibri" w:hAnsi="Times New Roman" w:cs="Times New Roman"/>
          <w:noProof/>
          <w:color w:val="000000"/>
          <w:sz w:val="24"/>
          <w:szCs w:val="24"/>
          <w:lang w:val="id-ID"/>
        </w:rPr>
        <w:t>(1449), 1367–1377. https://doi.org/10.1098/rstb.2004.1512</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Hameed, Abdul, A. W. (2011). Employee Development and Its Affect on Employee Performance A Conceptual Framework. </w:t>
      </w:r>
      <w:r w:rsidRPr="000C2E17">
        <w:rPr>
          <w:rFonts w:ascii="Times New Roman" w:eastAsia="Calibri" w:hAnsi="Times New Roman" w:cs="Times New Roman"/>
          <w:i/>
          <w:iCs/>
          <w:noProof/>
          <w:color w:val="000000"/>
          <w:sz w:val="24"/>
          <w:szCs w:val="24"/>
          <w:lang w:val="id-ID"/>
        </w:rPr>
        <w:t>International Journal of Business and Social Sciences</w:t>
      </w:r>
      <w:r w:rsidRPr="000C2E17">
        <w:rPr>
          <w:rFonts w:ascii="Times New Roman" w:eastAsia="Calibri" w:hAnsi="Times New Roman" w:cs="Times New Roman"/>
          <w:noProof/>
          <w:color w:val="000000"/>
          <w:sz w:val="24"/>
          <w:szCs w:val="24"/>
          <w:lang w:val="id-ID"/>
        </w:rPr>
        <w:t xml:space="preserve">, </w:t>
      </w:r>
      <w:r w:rsidRPr="000C2E17">
        <w:rPr>
          <w:rFonts w:ascii="Times New Roman" w:eastAsia="Calibri" w:hAnsi="Times New Roman" w:cs="Times New Roman"/>
          <w:i/>
          <w:iCs/>
          <w:noProof/>
          <w:color w:val="000000"/>
          <w:sz w:val="24"/>
          <w:szCs w:val="24"/>
          <w:lang w:val="id-ID"/>
        </w:rPr>
        <w:t>2</w:t>
      </w:r>
      <w:r w:rsidRPr="000C2E17">
        <w:rPr>
          <w:rFonts w:ascii="Times New Roman" w:eastAsia="Calibri" w:hAnsi="Times New Roman" w:cs="Times New Roman"/>
          <w:noProof/>
          <w:color w:val="000000"/>
          <w:sz w:val="24"/>
          <w:szCs w:val="24"/>
          <w:lang w:val="id-ID"/>
        </w:rPr>
        <w:t>(13), 224–229. https://doi.org/10.1080/09585192.2011.637072</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Harter, J. K., Schmidt, F. L., &amp; Hayes, T. L. (2002). Business-unit-level relationship between employee satisfaction, employee engagement, and business outcomes: A meta-analysis. </w:t>
      </w:r>
      <w:r w:rsidRPr="000C2E17">
        <w:rPr>
          <w:rFonts w:ascii="Times New Roman" w:eastAsia="Calibri" w:hAnsi="Times New Roman" w:cs="Times New Roman"/>
          <w:i/>
          <w:iCs/>
          <w:noProof/>
          <w:color w:val="000000"/>
          <w:sz w:val="24"/>
          <w:szCs w:val="24"/>
          <w:lang w:val="id-ID"/>
        </w:rPr>
        <w:t>Journal of Applied Psychology</w:t>
      </w:r>
      <w:r w:rsidRPr="000C2E17">
        <w:rPr>
          <w:rFonts w:ascii="Times New Roman" w:eastAsia="Calibri" w:hAnsi="Times New Roman" w:cs="Times New Roman"/>
          <w:noProof/>
          <w:color w:val="000000"/>
          <w:sz w:val="24"/>
          <w:szCs w:val="24"/>
          <w:lang w:val="id-ID"/>
        </w:rPr>
        <w:t>. https://doi.org/10.1037/0021-9010.87.2.268</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Haydan, R. (2019). Meneropong Prospek Industri Ritel Modern Hingga 2021. </w:t>
      </w:r>
      <w:r w:rsidRPr="000C2E17">
        <w:rPr>
          <w:rFonts w:ascii="Times New Roman" w:eastAsia="Calibri" w:hAnsi="Times New Roman" w:cs="Times New Roman"/>
          <w:i/>
          <w:iCs/>
          <w:noProof/>
          <w:color w:val="000000"/>
          <w:sz w:val="24"/>
          <w:szCs w:val="24"/>
          <w:lang w:val="id-ID"/>
        </w:rPr>
        <w:t>Bisnis.Com</w:t>
      </w:r>
      <w:r w:rsidRPr="000C2E17">
        <w:rPr>
          <w:rFonts w:ascii="Times New Roman" w:eastAsia="Calibri" w:hAnsi="Times New Roman" w:cs="Times New Roman"/>
          <w:noProof/>
          <w:color w:val="000000"/>
          <w:sz w:val="24"/>
          <w:szCs w:val="24"/>
          <w:lang w:val="id-ID"/>
        </w:rPr>
        <w:t xml:space="preserve">. </w:t>
      </w:r>
      <w:r w:rsidRPr="000C2E17">
        <w:rPr>
          <w:rFonts w:ascii="Times New Roman" w:eastAsia="Calibri" w:hAnsi="Times New Roman" w:cs="Times New Roman"/>
          <w:noProof/>
          <w:color w:val="000000"/>
          <w:sz w:val="24"/>
          <w:szCs w:val="24"/>
          <w:lang w:val="id-ID"/>
        </w:rPr>
        <w:lastRenderedPageBreak/>
        <w:t>https://ekonomi.bisnis.com/read/20190904/12/1144434/meneropong-prospek-industri-ritel-modern-hingga-2021</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Karatsoreos, I. N., &amp; McEwen, B. S. (2011). Psychobiological allostasis: Resistance, resilience and vulnerability. In </w:t>
      </w:r>
      <w:r w:rsidRPr="000C2E17">
        <w:rPr>
          <w:rFonts w:ascii="Times New Roman" w:eastAsia="Calibri" w:hAnsi="Times New Roman" w:cs="Times New Roman"/>
          <w:i/>
          <w:iCs/>
          <w:noProof/>
          <w:color w:val="000000"/>
          <w:sz w:val="24"/>
          <w:szCs w:val="24"/>
          <w:lang w:val="id-ID"/>
        </w:rPr>
        <w:t>Trends in Cognitive Sciences</w:t>
      </w:r>
      <w:r w:rsidRPr="000C2E17">
        <w:rPr>
          <w:rFonts w:ascii="Times New Roman" w:eastAsia="Calibri" w:hAnsi="Times New Roman" w:cs="Times New Roman"/>
          <w:noProof/>
          <w:color w:val="000000"/>
          <w:sz w:val="24"/>
          <w:szCs w:val="24"/>
          <w:lang w:val="id-ID"/>
        </w:rPr>
        <w:t>. https://doi.org/10.1016/j.tics.2011.10.005</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Macey, W. H., &amp; Schneider, B. (2008). The Meaning of Employee Engagement. </w:t>
      </w:r>
      <w:r w:rsidRPr="000C2E17">
        <w:rPr>
          <w:rFonts w:ascii="Times New Roman" w:eastAsia="Calibri" w:hAnsi="Times New Roman" w:cs="Times New Roman"/>
          <w:i/>
          <w:iCs/>
          <w:noProof/>
          <w:color w:val="000000"/>
          <w:sz w:val="24"/>
          <w:szCs w:val="24"/>
          <w:lang w:val="id-ID"/>
        </w:rPr>
        <w:t>Industrial and Organizational Psychology</w:t>
      </w:r>
      <w:r w:rsidRPr="000C2E17">
        <w:rPr>
          <w:rFonts w:ascii="Times New Roman" w:eastAsia="Calibri" w:hAnsi="Times New Roman" w:cs="Times New Roman"/>
          <w:noProof/>
          <w:color w:val="000000"/>
          <w:sz w:val="24"/>
          <w:szCs w:val="24"/>
          <w:lang w:val="id-ID"/>
        </w:rPr>
        <w:t>. https://doi.org/10.1111/j.1754-9434.2007.0002.x</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McBain, R. (2007). The practice of engagement. </w:t>
      </w:r>
      <w:r w:rsidRPr="000C2E17">
        <w:rPr>
          <w:rFonts w:ascii="Times New Roman" w:eastAsia="Calibri" w:hAnsi="Times New Roman" w:cs="Times New Roman"/>
          <w:i/>
          <w:iCs/>
          <w:noProof/>
          <w:color w:val="000000"/>
          <w:sz w:val="24"/>
          <w:szCs w:val="24"/>
          <w:lang w:val="id-ID"/>
        </w:rPr>
        <w:t>Henley Management College</w:t>
      </w:r>
      <w:r w:rsidRPr="000C2E17">
        <w:rPr>
          <w:rFonts w:ascii="Times New Roman" w:eastAsia="Calibri" w:hAnsi="Times New Roman" w:cs="Times New Roman"/>
          <w:noProof/>
          <w:color w:val="000000"/>
          <w:sz w:val="24"/>
          <w:szCs w:val="24"/>
          <w:lang w:val="id-ID"/>
        </w:rPr>
        <w:t>.</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Myers, L. B., &amp; Reynolds, D. (2000). How optimistic are repressors? The relationship between repressive coping, controllability, self-esteem and comparative optimism for health-related events. </w:t>
      </w:r>
      <w:r w:rsidRPr="000C2E17">
        <w:rPr>
          <w:rFonts w:ascii="Times New Roman" w:eastAsia="Calibri" w:hAnsi="Times New Roman" w:cs="Times New Roman"/>
          <w:i/>
          <w:iCs/>
          <w:noProof/>
          <w:color w:val="000000"/>
          <w:sz w:val="24"/>
          <w:szCs w:val="24"/>
          <w:lang w:val="id-ID"/>
        </w:rPr>
        <w:t>Psychology and Health</w:t>
      </w:r>
      <w:r w:rsidRPr="000C2E17">
        <w:rPr>
          <w:rFonts w:ascii="Times New Roman" w:eastAsia="Calibri" w:hAnsi="Times New Roman" w:cs="Times New Roman"/>
          <w:noProof/>
          <w:color w:val="000000"/>
          <w:sz w:val="24"/>
          <w:szCs w:val="24"/>
          <w:lang w:val="id-ID"/>
        </w:rPr>
        <w:t>. https://doi.org/10.1080/08870440008405479</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Putri, V. P., Priyatama, A. N., Karyanta, N. A., Studi, P., Fakultas, P., &amp; Maret, U. S. (2015). Hubungan antara Efikasi Diri dan Optimisme dengan Keterikatan pada Karyawan PT . Bank Tabungan Negara ( Persero ) Cabang Solo. </w:t>
      </w:r>
      <w:r w:rsidRPr="000C2E17">
        <w:rPr>
          <w:rFonts w:ascii="Times New Roman" w:eastAsia="Calibri" w:hAnsi="Times New Roman" w:cs="Times New Roman"/>
          <w:i/>
          <w:iCs/>
          <w:noProof/>
          <w:color w:val="000000"/>
          <w:sz w:val="24"/>
          <w:szCs w:val="24"/>
          <w:lang w:val="id-ID"/>
        </w:rPr>
        <w:t>Jurnal Wacana Psikologi Uns</w:t>
      </w:r>
      <w:r w:rsidRPr="000C2E17">
        <w:rPr>
          <w:rFonts w:ascii="Times New Roman" w:eastAsia="Calibri" w:hAnsi="Times New Roman" w:cs="Times New Roman"/>
          <w:noProof/>
          <w:color w:val="000000"/>
          <w:sz w:val="24"/>
          <w:szCs w:val="24"/>
          <w:lang w:val="id-ID"/>
        </w:rPr>
        <w:t>, 67–81.</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Roberts, D. R., &amp; Davenport, T. O. (2002). Job engagement: Why it’s important and how to improve It. </w:t>
      </w:r>
      <w:r w:rsidRPr="000C2E17">
        <w:rPr>
          <w:rFonts w:ascii="Times New Roman" w:eastAsia="Calibri" w:hAnsi="Times New Roman" w:cs="Times New Roman"/>
          <w:i/>
          <w:iCs/>
          <w:noProof/>
          <w:color w:val="000000"/>
          <w:sz w:val="24"/>
          <w:szCs w:val="24"/>
          <w:lang w:val="id-ID"/>
        </w:rPr>
        <w:t>Employment Relations Today</w:t>
      </w:r>
      <w:r w:rsidRPr="000C2E17">
        <w:rPr>
          <w:rFonts w:ascii="Times New Roman" w:eastAsia="Calibri" w:hAnsi="Times New Roman" w:cs="Times New Roman"/>
          <w:noProof/>
          <w:color w:val="000000"/>
          <w:sz w:val="24"/>
          <w:szCs w:val="24"/>
          <w:lang w:val="id-ID"/>
        </w:rPr>
        <w:t>. https://doi.org/10.1002/ert.10048</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Robinson, D., Perryman, S., &amp; Hayday, S. (2004). The Drivers of Employee Engagement. </w:t>
      </w:r>
      <w:r w:rsidRPr="000C2E17">
        <w:rPr>
          <w:rFonts w:ascii="Times New Roman" w:eastAsia="Calibri" w:hAnsi="Times New Roman" w:cs="Times New Roman"/>
          <w:i/>
          <w:iCs/>
          <w:noProof/>
          <w:color w:val="000000"/>
          <w:sz w:val="24"/>
          <w:szCs w:val="24"/>
          <w:lang w:val="id-ID"/>
        </w:rPr>
        <w:t>North</w:t>
      </w:r>
      <w:r w:rsidRPr="000C2E17">
        <w:rPr>
          <w:rFonts w:ascii="Times New Roman" w:eastAsia="Calibri" w:hAnsi="Times New Roman" w:cs="Times New Roman"/>
          <w:noProof/>
          <w:color w:val="000000"/>
          <w:sz w:val="24"/>
          <w:szCs w:val="24"/>
          <w:lang w:val="id-ID"/>
        </w:rPr>
        <w:t xml:space="preserve">, </w:t>
      </w:r>
      <w:r w:rsidRPr="000C2E17">
        <w:rPr>
          <w:rFonts w:ascii="Times New Roman" w:eastAsia="Calibri" w:hAnsi="Times New Roman" w:cs="Times New Roman"/>
          <w:i/>
          <w:iCs/>
          <w:noProof/>
          <w:color w:val="000000"/>
          <w:sz w:val="24"/>
          <w:szCs w:val="24"/>
          <w:lang w:val="id-ID"/>
        </w:rPr>
        <w:t>408</w:t>
      </w:r>
      <w:r w:rsidRPr="000C2E17">
        <w:rPr>
          <w:rFonts w:ascii="Times New Roman" w:eastAsia="Calibri" w:hAnsi="Times New Roman" w:cs="Times New Roman"/>
          <w:noProof/>
          <w:color w:val="000000"/>
          <w:sz w:val="24"/>
          <w:szCs w:val="24"/>
          <w:lang w:val="id-ID"/>
        </w:rPr>
        <w:t>, 12–15. https://doi.org/IES Report No. 408.</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Schaufeli, W. B., &amp; Bakker, A. B. (2004). Job demands, job resources, and their relationship with burnout and engagement: A multi-sample study. </w:t>
      </w:r>
      <w:r w:rsidRPr="000C2E17">
        <w:rPr>
          <w:rFonts w:ascii="Times New Roman" w:eastAsia="Calibri" w:hAnsi="Times New Roman" w:cs="Times New Roman"/>
          <w:i/>
          <w:iCs/>
          <w:noProof/>
          <w:color w:val="000000"/>
          <w:sz w:val="24"/>
          <w:szCs w:val="24"/>
          <w:lang w:val="id-ID"/>
        </w:rPr>
        <w:t>Journal of Organizational Behavior</w:t>
      </w:r>
      <w:r w:rsidRPr="000C2E17">
        <w:rPr>
          <w:rFonts w:ascii="Times New Roman" w:eastAsia="Calibri" w:hAnsi="Times New Roman" w:cs="Times New Roman"/>
          <w:noProof/>
          <w:color w:val="000000"/>
          <w:sz w:val="24"/>
          <w:szCs w:val="24"/>
          <w:lang w:val="id-ID"/>
        </w:rPr>
        <w:t xml:space="preserve">, </w:t>
      </w:r>
      <w:r w:rsidRPr="000C2E17">
        <w:rPr>
          <w:rFonts w:ascii="Times New Roman" w:eastAsia="Calibri" w:hAnsi="Times New Roman" w:cs="Times New Roman"/>
          <w:i/>
          <w:iCs/>
          <w:noProof/>
          <w:color w:val="000000"/>
          <w:sz w:val="24"/>
          <w:szCs w:val="24"/>
          <w:lang w:val="id-ID"/>
        </w:rPr>
        <w:t>25</w:t>
      </w:r>
      <w:r w:rsidRPr="000C2E17">
        <w:rPr>
          <w:rFonts w:ascii="Times New Roman" w:eastAsia="Calibri" w:hAnsi="Times New Roman" w:cs="Times New Roman"/>
          <w:noProof/>
          <w:color w:val="000000"/>
          <w:sz w:val="24"/>
          <w:szCs w:val="24"/>
          <w:lang w:val="id-ID"/>
        </w:rPr>
        <w:t>(3), 293–315. https://doi.org/10.1002/job.248</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Schaufeli, W. B., Bakker, A. B., &amp; Salanova, M. (2006). The measurement of work engagement with a short questionnaire: A cross-national study. </w:t>
      </w:r>
      <w:r w:rsidRPr="000C2E17">
        <w:rPr>
          <w:rFonts w:ascii="Times New Roman" w:eastAsia="Calibri" w:hAnsi="Times New Roman" w:cs="Times New Roman"/>
          <w:i/>
          <w:iCs/>
          <w:noProof/>
          <w:color w:val="000000"/>
          <w:sz w:val="24"/>
          <w:szCs w:val="24"/>
          <w:lang w:val="id-ID"/>
        </w:rPr>
        <w:t>Educational and Psychological Measurement</w:t>
      </w:r>
      <w:r w:rsidRPr="000C2E17">
        <w:rPr>
          <w:rFonts w:ascii="Times New Roman" w:eastAsia="Calibri" w:hAnsi="Times New Roman" w:cs="Times New Roman"/>
          <w:noProof/>
          <w:color w:val="000000"/>
          <w:sz w:val="24"/>
          <w:szCs w:val="24"/>
          <w:lang w:val="id-ID"/>
        </w:rPr>
        <w:t xml:space="preserve">, </w:t>
      </w:r>
      <w:r w:rsidRPr="000C2E17">
        <w:rPr>
          <w:rFonts w:ascii="Times New Roman" w:eastAsia="Calibri" w:hAnsi="Times New Roman" w:cs="Times New Roman"/>
          <w:i/>
          <w:iCs/>
          <w:noProof/>
          <w:color w:val="000000"/>
          <w:sz w:val="24"/>
          <w:szCs w:val="24"/>
          <w:lang w:val="id-ID"/>
        </w:rPr>
        <w:t>66</w:t>
      </w:r>
      <w:r w:rsidRPr="000C2E17">
        <w:rPr>
          <w:rFonts w:ascii="Times New Roman" w:eastAsia="Calibri" w:hAnsi="Times New Roman" w:cs="Times New Roman"/>
          <w:noProof/>
          <w:color w:val="000000"/>
          <w:sz w:val="24"/>
          <w:szCs w:val="24"/>
          <w:lang w:val="id-ID"/>
        </w:rPr>
        <w:t>(4), 701–716. https://doi.org/10.1177/0013164405282471</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Schaufeli, W., Salanova, M., González-romá, V., &amp; Bakker, A. (2002). The Measurement of Engagement and Burnout: A Two Sample Confirmatory Factor Analytic Approach. </w:t>
      </w:r>
      <w:r w:rsidRPr="000C2E17">
        <w:rPr>
          <w:rFonts w:ascii="Times New Roman" w:eastAsia="Calibri" w:hAnsi="Times New Roman" w:cs="Times New Roman"/>
          <w:i/>
          <w:iCs/>
          <w:noProof/>
          <w:color w:val="000000"/>
          <w:sz w:val="24"/>
          <w:szCs w:val="24"/>
          <w:lang w:val="id-ID"/>
        </w:rPr>
        <w:t>Journal of Happiness Studies</w:t>
      </w:r>
      <w:r w:rsidRPr="000C2E17">
        <w:rPr>
          <w:rFonts w:ascii="Times New Roman" w:eastAsia="Calibri" w:hAnsi="Times New Roman" w:cs="Times New Roman"/>
          <w:noProof/>
          <w:color w:val="000000"/>
          <w:sz w:val="24"/>
          <w:szCs w:val="24"/>
          <w:lang w:val="id-ID"/>
        </w:rPr>
        <w:t xml:space="preserve">, </w:t>
      </w:r>
      <w:r w:rsidRPr="000C2E17">
        <w:rPr>
          <w:rFonts w:ascii="Times New Roman" w:eastAsia="Calibri" w:hAnsi="Times New Roman" w:cs="Times New Roman"/>
          <w:i/>
          <w:iCs/>
          <w:noProof/>
          <w:color w:val="000000"/>
          <w:sz w:val="24"/>
          <w:szCs w:val="24"/>
          <w:lang w:val="id-ID"/>
        </w:rPr>
        <w:t>3</w:t>
      </w:r>
      <w:r w:rsidRPr="000C2E17">
        <w:rPr>
          <w:rFonts w:ascii="Times New Roman" w:eastAsia="Calibri" w:hAnsi="Times New Roman" w:cs="Times New Roman"/>
          <w:noProof/>
          <w:color w:val="000000"/>
          <w:sz w:val="24"/>
          <w:szCs w:val="24"/>
          <w:lang w:val="id-ID"/>
        </w:rPr>
        <w:t>(1), 71–92. https://doi.org/10.1023/A:1015630930326</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Seligman, M. E. P. (2006). Learned Optimism: How to Change Your Mind and Your Life. In </w:t>
      </w:r>
      <w:r w:rsidRPr="000C2E17">
        <w:rPr>
          <w:rFonts w:ascii="Times New Roman" w:eastAsia="Calibri" w:hAnsi="Times New Roman" w:cs="Times New Roman"/>
          <w:i/>
          <w:iCs/>
          <w:noProof/>
          <w:color w:val="000000"/>
          <w:sz w:val="24"/>
          <w:szCs w:val="24"/>
          <w:lang w:val="id-ID"/>
        </w:rPr>
        <w:t>Learned Optimism</w:t>
      </w:r>
      <w:r w:rsidRPr="000C2E17">
        <w:rPr>
          <w:rFonts w:ascii="Times New Roman" w:eastAsia="Calibri" w:hAnsi="Times New Roman" w:cs="Times New Roman"/>
          <w:noProof/>
          <w:color w:val="000000"/>
          <w:sz w:val="24"/>
          <w:szCs w:val="24"/>
          <w:lang w:val="id-ID"/>
        </w:rPr>
        <w:t>. https://doi.org/10.1136/bmj.316.7134.870</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Seligman, M. E. P., Steen, T. A., Park, N., &amp; Peterson, C. (2005). Positive psychology progress: empirical validation of interventions. </w:t>
      </w:r>
      <w:r w:rsidRPr="000C2E17">
        <w:rPr>
          <w:rFonts w:ascii="Times New Roman" w:eastAsia="Calibri" w:hAnsi="Times New Roman" w:cs="Times New Roman"/>
          <w:i/>
          <w:iCs/>
          <w:noProof/>
          <w:color w:val="000000"/>
          <w:sz w:val="24"/>
          <w:szCs w:val="24"/>
          <w:lang w:val="id-ID"/>
        </w:rPr>
        <w:t>The American Psychologist</w:t>
      </w:r>
      <w:r w:rsidRPr="000C2E17">
        <w:rPr>
          <w:rFonts w:ascii="Times New Roman" w:eastAsia="Calibri" w:hAnsi="Times New Roman" w:cs="Times New Roman"/>
          <w:noProof/>
          <w:color w:val="000000"/>
          <w:sz w:val="24"/>
          <w:szCs w:val="24"/>
          <w:lang w:val="id-ID"/>
        </w:rPr>
        <w:t xml:space="preserve">, </w:t>
      </w:r>
      <w:r w:rsidRPr="000C2E17">
        <w:rPr>
          <w:rFonts w:ascii="Times New Roman" w:eastAsia="Calibri" w:hAnsi="Times New Roman" w:cs="Times New Roman"/>
          <w:i/>
          <w:iCs/>
          <w:noProof/>
          <w:color w:val="000000"/>
          <w:sz w:val="24"/>
          <w:szCs w:val="24"/>
          <w:lang w:val="id-ID"/>
        </w:rPr>
        <w:t>60</w:t>
      </w:r>
      <w:r w:rsidRPr="000C2E17">
        <w:rPr>
          <w:rFonts w:ascii="Times New Roman" w:eastAsia="Calibri" w:hAnsi="Times New Roman" w:cs="Times New Roman"/>
          <w:noProof/>
          <w:color w:val="000000"/>
          <w:sz w:val="24"/>
          <w:szCs w:val="24"/>
          <w:lang w:val="id-ID"/>
        </w:rPr>
        <w:t>(5), 410–421. https://doi.org/10.1037/0003-066X.60.5.410</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Steven, J., &amp; Prihatsanti, U. (2017). H</w:t>
      </w:r>
      <w:r w:rsidRPr="000C2E17">
        <w:rPr>
          <w:rFonts w:ascii="Times New Roman" w:eastAsia="Calibri" w:hAnsi="Times New Roman" w:cs="Times New Roman"/>
          <w:noProof/>
          <w:color w:val="000000"/>
          <w:sz w:val="24"/>
          <w:szCs w:val="24"/>
        </w:rPr>
        <w:t>ubungan Antara Resiliensi dengan Work Engagement Pada Karyawan Bank Panin Cabang Menara Imperium Kuningan Jakarta</w:t>
      </w:r>
      <w:r w:rsidRPr="000C2E17">
        <w:rPr>
          <w:rFonts w:ascii="Times New Roman" w:eastAsia="Calibri" w:hAnsi="Times New Roman" w:cs="Times New Roman"/>
          <w:noProof/>
          <w:color w:val="000000"/>
          <w:sz w:val="24"/>
          <w:szCs w:val="24"/>
          <w:lang w:val="id-ID"/>
        </w:rPr>
        <w:t xml:space="preserve">. In </w:t>
      </w:r>
      <w:r w:rsidRPr="000C2E17">
        <w:rPr>
          <w:rFonts w:ascii="Times New Roman" w:eastAsia="Calibri" w:hAnsi="Times New Roman" w:cs="Times New Roman"/>
          <w:i/>
          <w:iCs/>
          <w:noProof/>
          <w:color w:val="000000"/>
          <w:sz w:val="24"/>
          <w:szCs w:val="24"/>
          <w:lang w:val="id-ID"/>
        </w:rPr>
        <w:t>Jurnal Empati, Agustus</w:t>
      </w:r>
      <w:r w:rsidRPr="000C2E17">
        <w:rPr>
          <w:rFonts w:ascii="Times New Roman" w:eastAsia="Calibri" w:hAnsi="Times New Roman" w:cs="Times New Roman"/>
          <w:noProof/>
          <w:color w:val="000000"/>
          <w:sz w:val="24"/>
          <w:szCs w:val="24"/>
          <w:lang w:val="id-ID"/>
        </w:rPr>
        <w:t xml:space="preserve"> (Vol. 7, Issue 3).</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Susilowati, G., Hadi, M. C., Grace, K. :, Man, S., Industri, D. P., Organisasi, D., Psikologi, F., Airlangga, U., Dalam, J. D., &amp; Surabaya, S. (n.d.). </w:t>
      </w:r>
      <w:r w:rsidRPr="000C2E17">
        <w:rPr>
          <w:rFonts w:ascii="Times New Roman" w:eastAsia="Calibri" w:hAnsi="Times New Roman" w:cs="Times New Roman"/>
          <w:i/>
          <w:iCs/>
          <w:noProof/>
          <w:color w:val="000000"/>
          <w:sz w:val="24"/>
          <w:szCs w:val="24"/>
          <w:lang w:val="id-ID"/>
        </w:rPr>
        <w:t>Hubungan antara Perceived Organizational Support dengan Work Engagement Pada Guru SMA Swasta di Surabaya</w:t>
      </w:r>
      <w:r w:rsidRPr="000C2E17">
        <w:rPr>
          <w:rFonts w:ascii="Times New Roman" w:eastAsia="Calibri" w:hAnsi="Times New Roman" w:cs="Times New Roman"/>
          <w:noProof/>
          <w:color w:val="000000"/>
          <w:sz w:val="24"/>
          <w:szCs w:val="24"/>
          <w:lang w:val="id-ID"/>
        </w:rPr>
        <w:t>.</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Xanthopoulou, D., Bakker, A. B., Demerouti, E., &amp; Schaufeli, W. B. (2007). The role of personal resources in the job demands-resources model. </w:t>
      </w:r>
      <w:r w:rsidRPr="000C2E17">
        <w:rPr>
          <w:rFonts w:ascii="Times New Roman" w:eastAsia="Calibri" w:hAnsi="Times New Roman" w:cs="Times New Roman"/>
          <w:i/>
          <w:iCs/>
          <w:noProof/>
          <w:color w:val="000000"/>
          <w:sz w:val="24"/>
          <w:szCs w:val="24"/>
          <w:lang w:val="id-ID"/>
        </w:rPr>
        <w:t>International Journal of Stress Management</w:t>
      </w:r>
      <w:r w:rsidRPr="000C2E17">
        <w:rPr>
          <w:rFonts w:ascii="Times New Roman" w:eastAsia="Calibri" w:hAnsi="Times New Roman" w:cs="Times New Roman"/>
          <w:noProof/>
          <w:color w:val="000000"/>
          <w:sz w:val="24"/>
          <w:szCs w:val="24"/>
          <w:lang w:val="id-ID"/>
        </w:rPr>
        <w:t>. https://doi.org/10.1037/1072-5245.14.2.121</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szCs w:val="24"/>
          <w:lang w:val="id-ID"/>
        </w:rPr>
      </w:pPr>
      <w:r w:rsidRPr="000C2E17">
        <w:rPr>
          <w:rFonts w:ascii="Times New Roman" w:eastAsia="Calibri" w:hAnsi="Times New Roman" w:cs="Times New Roman"/>
          <w:noProof/>
          <w:color w:val="000000"/>
          <w:sz w:val="24"/>
          <w:szCs w:val="24"/>
          <w:lang w:val="id-ID"/>
        </w:rPr>
        <w:t xml:space="preserve">Xanthopoulou, D., Bakker, A. B., Demerouti, E., &amp; Schaufeli, W. B. (2009). Reciprocal relationships between job resources, personal resources, and work engagement. </w:t>
      </w:r>
      <w:r w:rsidRPr="000C2E17">
        <w:rPr>
          <w:rFonts w:ascii="Times New Roman" w:eastAsia="Calibri" w:hAnsi="Times New Roman" w:cs="Times New Roman"/>
          <w:i/>
          <w:iCs/>
          <w:noProof/>
          <w:color w:val="000000"/>
          <w:sz w:val="24"/>
          <w:szCs w:val="24"/>
          <w:lang w:val="id-ID"/>
        </w:rPr>
        <w:t xml:space="preserve">Journal </w:t>
      </w:r>
      <w:r w:rsidRPr="000C2E17">
        <w:rPr>
          <w:rFonts w:ascii="Times New Roman" w:eastAsia="Calibri" w:hAnsi="Times New Roman" w:cs="Times New Roman"/>
          <w:i/>
          <w:iCs/>
          <w:noProof/>
          <w:color w:val="000000"/>
          <w:sz w:val="24"/>
          <w:szCs w:val="24"/>
          <w:lang w:val="id-ID"/>
        </w:rPr>
        <w:lastRenderedPageBreak/>
        <w:t>of Vocational Behavior</w:t>
      </w:r>
      <w:r w:rsidRPr="000C2E17">
        <w:rPr>
          <w:rFonts w:ascii="Times New Roman" w:eastAsia="Calibri" w:hAnsi="Times New Roman" w:cs="Times New Roman"/>
          <w:noProof/>
          <w:color w:val="000000"/>
          <w:sz w:val="24"/>
          <w:szCs w:val="24"/>
          <w:lang w:val="id-ID"/>
        </w:rPr>
        <w:t xml:space="preserve">, </w:t>
      </w:r>
      <w:r w:rsidRPr="000C2E17">
        <w:rPr>
          <w:rFonts w:ascii="Times New Roman" w:eastAsia="Calibri" w:hAnsi="Times New Roman" w:cs="Times New Roman"/>
          <w:i/>
          <w:iCs/>
          <w:noProof/>
          <w:color w:val="000000"/>
          <w:sz w:val="24"/>
          <w:szCs w:val="24"/>
          <w:lang w:val="id-ID"/>
        </w:rPr>
        <w:t>74</w:t>
      </w:r>
      <w:r w:rsidRPr="000C2E17">
        <w:rPr>
          <w:rFonts w:ascii="Times New Roman" w:eastAsia="Calibri" w:hAnsi="Times New Roman" w:cs="Times New Roman"/>
          <w:noProof/>
          <w:color w:val="000000"/>
          <w:sz w:val="24"/>
          <w:szCs w:val="24"/>
          <w:lang w:val="id-ID"/>
        </w:rPr>
        <w:t>(3), 235–244. https://doi.org/10.1016/j.jvb.2008.11.003</w:t>
      </w:r>
    </w:p>
    <w:p w:rsidR="000C2E17" w:rsidRPr="000C2E17" w:rsidRDefault="000C2E17" w:rsidP="000C2E17">
      <w:pPr>
        <w:widowControl w:val="0"/>
        <w:autoSpaceDE w:val="0"/>
        <w:autoSpaceDN w:val="0"/>
        <w:adjustRightInd w:val="0"/>
        <w:spacing w:after="100" w:line="240" w:lineRule="auto"/>
        <w:ind w:left="480" w:hanging="480"/>
        <w:jc w:val="both"/>
        <w:rPr>
          <w:rFonts w:ascii="Times New Roman" w:eastAsia="Calibri" w:hAnsi="Times New Roman" w:cs="Times New Roman"/>
          <w:noProof/>
          <w:color w:val="000000"/>
          <w:sz w:val="24"/>
          <w:lang w:val="id-ID"/>
        </w:rPr>
      </w:pPr>
      <w:r w:rsidRPr="000C2E17">
        <w:rPr>
          <w:rFonts w:ascii="Times New Roman" w:eastAsia="Calibri" w:hAnsi="Times New Roman" w:cs="Times New Roman"/>
          <w:noProof/>
          <w:color w:val="000000"/>
          <w:sz w:val="24"/>
          <w:szCs w:val="24"/>
          <w:lang w:val="id-ID"/>
        </w:rPr>
        <w:t xml:space="preserve">Youssef, C. M., &amp; Luthans, F. (2007). Positive organizational behavior in the workplace: The impact of hope, optimism, and resilience. </w:t>
      </w:r>
      <w:r w:rsidRPr="000C2E17">
        <w:rPr>
          <w:rFonts w:ascii="Times New Roman" w:eastAsia="Calibri" w:hAnsi="Times New Roman" w:cs="Times New Roman"/>
          <w:i/>
          <w:iCs/>
          <w:noProof/>
          <w:color w:val="000000"/>
          <w:sz w:val="24"/>
          <w:szCs w:val="24"/>
          <w:lang w:val="id-ID"/>
        </w:rPr>
        <w:t>Journal of Management</w:t>
      </w:r>
      <w:r w:rsidRPr="000C2E17">
        <w:rPr>
          <w:rFonts w:ascii="Times New Roman" w:eastAsia="Calibri" w:hAnsi="Times New Roman" w:cs="Times New Roman"/>
          <w:noProof/>
          <w:color w:val="000000"/>
          <w:sz w:val="24"/>
          <w:szCs w:val="24"/>
          <w:lang w:val="id-ID"/>
        </w:rPr>
        <w:t>. https://doi.org/10.1177/0149206307305562</w:t>
      </w:r>
    </w:p>
    <w:p w:rsidR="000C2E17" w:rsidRPr="000C2E17" w:rsidRDefault="000C2E17" w:rsidP="000C2E17">
      <w:pPr>
        <w:spacing w:after="100" w:afterAutospacing="1" w:line="240" w:lineRule="auto"/>
        <w:ind w:left="540" w:hanging="540"/>
        <w:jc w:val="both"/>
        <w:rPr>
          <w:rFonts w:ascii="Times New Roman" w:eastAsia="Calibri" w:hAnsi="Times New Roman" w:cs="Times New Roman"/>
          <w:color w:val="000000"/>
          <w:sz w:val="24"/>
          <w:szCs w:val="24"/>
        </w:rPr>
      </w:pPr>
      <w:r w:rsidRPr="000C2E17">
        <w:rPr>
          <w:rFonts w:ascii="Times New Roman" w:eastAsia="Calibri" w:hAnsi="Times New Roman" w:cs="Times New Roman"/>
          <w:color w:val="000000"/>
          <w:sz w:val="24"/>
          <w:szCs w:val="24"/>
        </w:rPr>
        <w:fldChar w:fldCharType="end"/>
      </w:r>
      <w:r w:rsidRPr="000C2E17">
        <w:rPr>
          <w:rFonts w:ascii="Times New Roman" w:eastAsia="Calibri" w:hAnsi="Times New Roman" w:cs="Times New Roman"/>
          <w:color w:val="000000"/>
          <w:sz w:val="24"/>
          <w:szCs w:val="24"/>
        </w:rPr>
        <w:t xml:space="preserve">Yuswohady. 2016. </w:t>
      </w:r>
      <w:proofErr w:type="gramStart"/>
      <w:r w:rsidRPr="000C2E17">
        <w:rPr>
          <w:rFonts w:ascii="Times New Roman" w:eastAsia="Calibri" w:hAnsi="Times New Roman" w:cs="Times New Roman"/>
          <w:color w:val="000000"/>
          <w:sz w:val="24"/>
          <w:szCs w:val="24"/>
        </w:rPr>
        <w:t>Millennial  Trends</w:t>
      </w:r>
      <w:proofErr w:type="gramEnd"/>
      <w:r w:rsidRPr="000C2E17">
        <w:rPr>
          <w:rFonts w:ascii="Times New Roman" w:eastAsia="Calibri" w:hAnsi="Times New Roman" w:cs="Times New Roman"/>
          <w:color w:val="000000"/>
          <w:sz w:val="24"/>
          <w:szCs w:val="24"/>
        </w:rPr>
        <w:t xml:space="preserve"> 2016. Diakses pada 25 April 2020, dari http://www.yuswohady.com/2016/01/1 7/millennial-trends-2016/</w:t>
      </w:r>
    </w:p>
    <w:p w:rsidR="00125E50" w:rsidRDefault="00125E50"/>
    <w:sectPr w:rsidR="00125E50" w:rsidSect="0041798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06B" w:rsidRDefault="0037306B">
      <w:pPr>
        <w:spacing w:after="0" w:line="240" w:lineRule="auto"/>
      </w:pPr>
      <w:r>
        <w:separator/>
      </w:r>
    </w:p>
  </w:endnote>
  <w:endnote w:type="continuationSeparator" w:id="0">
    <w:p w:rsidR="0037306B" w:rsidRDefault="0037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E17" w:rsidRPr="00E33D8C" w:rsidRDefault="000C2E17" w:rsidP="000C2E17">
    <w:pPr>
      <w:pStyle w:val="Footer"/>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4</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E17" w:rsidRPr="00A67D0A" w:rsidRDefault="000C2E17">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AD00AD">
      <w:rPr>
        <w:rFonts w:ascii="Times New Roman" w:hAnsi="Times New Roman"/>
        <w:noProof/>
      </w:rPr>
      <w:t>12</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E17" w:rsidRPr="00EC525F" w:rsidRDefault="000C2E17" w:rsidP="000C2E17">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rPr>
        <w:rFonts w:ascii="Calibri" w:hAnsi="Calibri"/>
      </w:rPr>
      <w:fldChar w:fldCharType="begin"/>
    </w:r>
    <w:r>
      <w:instrText xml:space="preserve"> PAGE   \* MERGEFORMAT </w:instrText>
    </w:r>
    <w:r w:rsidRPr="00EC525F">
      <w:rPr>
        <w:rFonts w:ascii="Calibri" w:hAnsi="Calibri"/>
      </w:rPr>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06B" w:rsidRDefault="0037306B">
      <w:pPr>
        <w:spacing w:after="0" w:line="240" w:lineRule="auto"/>
      </w:pPr>
      <w:r>
        <w:separator/>
      </w:r>
    </w:p>
  </w:footnote>
  <w:footnote w:type="continuationSeparator" w:id="0">
    <w:p w:rsidR="0037306B" w:rsidRDefault="00373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E17" w:rsidRPr="00457468" w:rsidRDefault="000C2E17" w:rsidP="000C2E17">
    <w:pPr>
      <w:pStyle w:val="Header"/>
      <w:tabs>
        <w:tab w:val="clear" w:pos="4680"/>
        <w:tab w:val="clear" w:pos="9360"/>
        <w:tab w:val="left" w:pos="1239"/>
      </w:tabs>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F49A553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000000F"/>
    <w:multiLevelType w:val="multilevel"/>
    <w:tmpl w:val="28B03B32"/>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2FF1BA0"/>
    <w:multiLevelType w:val="hybridMultilevel"/>
    <w:tmpl w:val="E970055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17"/>
    <w:rsid w:val="000C2E17"/>
    <w:rsid w:val="00125E50"/>
    <w:rsid w:val="0012735D"/>
    <w:rsid w:val="00186CA5"/>
    <w:rsid w:val="001A6477"/>
    <w:rsid w:val="00264AC0"/>
    <w:rsid w:val="002C4365"/>
    <w:rsid w:val="00325CFB"/>
    <w:rsid w:val="0037306B"/>
    <w:rsid w:val="0041798D"/>
    <w:rsid w:val="005058DA"/>
    <w:rsid w:val="00545774"/>
    <w:rsid w:val="006E28C2"/>
    <w:rsid w:val="00881A4B"/>
    <w:rsid w:val="00A86A30"/>
    <w:rsid w:val="00AD00AD"/>
    <w:rsid w:val="00CF6B97"/>
    <w:rsid w:val="00D25B4E"/>
    <w:rsid w:val="00DC1DB9"/>
    <w:rsid w:val="00E6140D"/>
    <w:rsid w:val="00EB24C0"/>
    <w:rsid w:val="00ED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D846"/>
  <w15:chartTrackingRefBased/>
  <w15:docId w15:val="{DDDF0688-2295-4D09-BDE0-A3C38F12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2E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2E17"/>
  </w:style>
  <w:style w:type="paragraph" w:styleId="Footer">
    <w:name w:val="footer"/>
    <w:basedOn w:val="Normal"/>
    <w:link w:val="FooterChar"/>
    <w:uiPriority w:val="99"/>
    <w:semiHidden/>
    <w:unhideWhenUsed/>
    <w:rsid w:val="000C2E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2E17"/>
  </w:style>
  <w:style w:type="character" w:styleId="Hyperlink">
    <w:name w:val="Hyperlink"/>
    <w:basedOn w:val="DefaultParagraphFont"/>
    <w:uiPriority w:val="99"/>
    <w:unhideWhenUsed/>
    <w:rsid w:val="00AD0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177/0021886307311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7/CBO9781107415324.004"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13</Pages>
  <Words>11106</Words>
  <Characters>63305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Klick-06</cp:lastModifiedBy>
  <cp:revision>4</cp:revision>
  <dcterms:created xsi:type="dcterms:W3CDTF">2020-08-05T08:51:00Z</dcterms:created>
  <dcterms:modified xsi:type="dcterms:W3CDTF">2020-08-21T03:10:00Z</dcterms:modified>
</cp:coreProperties>
</file>