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33AD3" w14:textId="32A28649" w:rsidR="009366D0" w:rsidRPr="009366D0" w:rsidRDefault="00863844" w:rsidP="009366D0">
      <w:pPr>
        <w:pStyle w:val="Heading2"/>
        <w:spacing w:before="0" w:line="240" w:lineRule="auto"/>
        <w:jc w:val="center"/>
        <w:rPr>
          <w:rFonts w:ascii="Times New Roman" w:hAnsi="Times New Roman" w:cs="Times New Roman"/>
          <w:bCs w:val="0"/>
          <w:color w:val="auto"/>
          <w:szCs w:val="24"/>
        </w:rPr>
      </w:pPr>
      <w:r w:rsidRPr="00FA3771">
        <w:rPr>
          <w:rFonts w:ascii="Times New Roman" w:hAnsi="Times New Roman" w:cs="Times New Roman"/>
          <w:bCs w:val="0"/>
          <w:color w:val="auto"/>
          <w:szCs w:val="24"/>
          <w:lang w:val="id-ID"/>
        </w:rPr>
        <w:t>PENGARUH LIKUIDITAS, SOLVABILITAS, DAN PROFITABILITAS TERHADAP KINERJA PERUSAHAAN PADA PERUSAHAAN SUBSEKTOR PERTAMBANGAN YANG TERDAFTAR DIBURSA EFEK INDONESIA (BEI)</w:t>
      </w:r>
    </w:p>
    <w:p w14:paraId="2EA8C0BE" w14:textId="77777777" w:rsidR="009366D0" w:rsidRDefault="009366D0" w:rsidP="009366D0">
      <w:pPr>
        <w:spacing w:line="240" w:lineRule="auto"/>
        <w:jc w:val="center"/>
        <w:rPr>
          <w:rFonts w:ascii="Times New Roman" w:hAnsi="Times New Roman" w:cs="Times New Roman"/>
          <w:b/>
          <w:sz w:val="24"/>
          <w:szCs w:val="24"/>
        </w:rPr>
      </w:pPr>
    </w:p>
    <w:p w14:paraId="1AF70585" w14:textId="200662DB" w:rsidR="009366D0" w:rsidRDefault="00FA3771" w:rsidP="009366D0">
      <w:pPr>
        <w:spacing w:line="240" w:lineRule="auto"/>
        <w:jc w:val="center"/>
        <w:rPr>
          <w:rFonts w:ascii="Times New Roman" w:hAnsi="Times New Roman" w:cs="Times New Roman"/>
          <w:b/>
          <w:sz w:val="24"/>
          <w:szCs w:val="24"/>
        </w:rPr>
      </w:pPr>
      <w:r w:rsidRPr="009366D0">
        <w:rPr>
          <w:rFonts w:ascii="Times New Roman" w:hAnsi="Times New Roman" w:cs="Times New Roman"/>
          <w:b/>
          <w:sz w:val="24"/>
          <w:szCs w:val="24"/>
        </w:rPr>
        <w:t>REZZA REZYTA PARIAMALINYA</w:t>
      </w:r>
    </w:p>
    <w:p w14:paraId="300B3836" w14:textId="77777777" w:rsidR="009366D0" w:rsidRPr="009366D0" w:rsidRDefault="009366D0" w:rsidP="009366D0">
      <w:pPr>
        <w:spacing w:line="240" w:lineRule="auto"/>
        <w:jc w:val="center"/>
        <w:rPr>
          <w:rFonts w:ascii="Times New Roman" w:hAnsi="Times New Roman" w:cs="Times New Roman"/>
          <w:b/>
          <w:sz w:val="24"/>
          <w:szCs w:val="24"/>
        </w:rPr>
      </w:pPr>
    </w:p>
    <w:p w14:paraId="13C7A44B" w14:textId="489BD632" w:rsidR="009366D0" w:rsidRPr="009366D0" w:rsidRDefault="009366D0" w:rsidP="009366D0">
      <w:pPr>
        <w:spacing w:after="0" w:line="240" w:lineRule="auto"/>
        <w:jc w:val="center"/>
        <w:rPr>
          <w:rFonts w:ascii="Times New Roman" w:hAnsi="Times New Roman" w:cs="Times New Roman"/>
          <w:b/>
          <w:sz w:val="24"/>
        </w:rPr>
      </w:pPr>
      <w:r w:rsidRPr="009366D0">
        <w:rPr>
          <w:rFonts w:ascii="Times New Roman" w:hAnsi="Times New Roman" w:cs="Times New Roman"/>
          <w:b/>
          <w:sz w:val="24"/>
        </w:rPr>
        <w:t>Program Studi Akuntansi Fakultas Ekonomi</w:t>
      </w:r>
    </w:p>
    <w:p w14:paraId="6CF69F52" w14:textId="1D750D2A" w:rsidR="009366D0" w:rsidRPr="009366D0" w:rsidRDefault="009366D0" w:rsidP="009366D0">
      <w:pPr>
        <w:spacing w:after="0" w:line="240" w:lineRule="auto"/>
        <w:jc w:val="center"/>
        <w:rPr>
          <w:rFonts w:ascii="Times New Roman" w:hAnsi="Times New Roman" w:cs="Times New Roman"/>
          <w:b/>
          <w:sz w:val="24"/>
        </w:rPr>
      </w:pPr>
      <w:r w:rsidRPr="009366D0">
        <w:rPr>
          <w:rFonts w:ascii="Times New Roman" w:hAnsi="Times New Roman" w:cs="Times New Roman"/>
          <w:b/>
          <w:sz w:val="24"/>
        </w:rPr>
        <w:t>Universitas Mercu Buana Yogyakarta</w:t>
      </w:r>
    </w:p>
    <w:p w14:paraId="4C4AF0F8" w14:textId="2E86C54C" w:rsidR="009366D0" w:rsidRPr="009366D0" w:rsidRDefault="009366D0" w:rsidP="009366D0">
      <w:pPr>
        <w:spacing w:after="0" w:line="240" w:lineRule="auto"/>
        <w:jc w:val="center"/>
        <w:rPr>
          <w:rFonts w:ascii="Times New Roman" w:hAnsi="Times New Roman" w:cs="Times New Roman"/>
          <w:b/>
          <w:sz w:val="24"/>
        </w:rPr>
      </w:pPr>
      <w:r w:rsidRPr="009366D0">
        <w:rPr>
          <w:rFonts w:ascii="Times New Roman" w:hAnsi="Times New Roman" w:cs="Times New Roman"/>
          <w:b/>
          <w:sz w:val="24"/>
        </w:rPr>
        <w:t>Jl. Wates Km. 10 Yogyakarta 55753 Phone (0274) 6498211</w:t>
      </w:r>
    </w:p>
    <w:p w14:paraId="35DA34B4" w14:textId="034BC191" w:rsidR="009366D0" w:rsidRDefault="009366D0" w:rsidP="009366D0">
      <w:pPr>
        <w:spacing w:after="0" w:line="240" w:lineRule="auto"/>
        <w:jc w:val="center"/>
      </w:pPr>
      <w:r w:rsidRPr="009366D0">
        <w:rPr>
          <w:rFonts w:ascii="Times New Roman" w:hAnsi="Times New Roman" w:cs="Times New Roman"/>
          <w:b/>
          <w:sz w:val="24"/>
        </w:rPr>
        <w:t>Yogyakarta</w:t>
      </w:r>
    </w:p>
    <w:p w14:paraId="119B7501" w14:textId="77777777" w:rsidR="009366D0" w:rsidRPr="009366D0" w:rsidRDefault="009366D0" w:rsidP="009366D0"/>
    <w:p w14:paraId="161D2463" w14:textId="69C81CE6" w:rsidR="009366D0" w:rsidRPr="009366D0" w:rsidRDefault="009366D0" w:rsidP="009366D0">
      <w:pPr>
        <w:pStyle w:val="Heading2"/>
        <w:spacing w:line="240" w:lineRule="auto"/>
        <w:jc w:val="center"/>
        <w:rPr>
          <w:rFonts w:ascii="Times New Roman" w:hAnsi="Times New Roman" w:cs="Times New Roman"/>
          <w:bCs w:val="0"/>
          <w:color w:val="auto"/>
          <w:szCs w:val="24"/>
          <w:lang w:val="en-ID"/>
        </w:rPr>
      </w:pPr>
      <w:r w:rsidRPr="009366D0">
        <w:rPr>
          <w:rFonts w:ascii="Times New Roman" w:hAnsi="Times New Roman" w:cs="Times New Roman"/>
          <w:bCs w:val="0"/>
          <w:color w:val="auto"/>
          <w:szCs w:val="24"/>
          <w:lang w:val="en-ID"/>
        </w:rPr>
        <w:t>Abstrak</w:t>
      </w:r>
    </w:p>
    <w:p w14:paraId="27C9C173" w14:textId="65BB6DD5" w:rsidR="00275B7A" w:rsidRPr="0028533A" w:rsidRDefault="00B935FA" w:rsidP="009366D0">
      <w:pPr>
        <w:spacing w:line="240" w:lineRule="auto"/>
        <w:ind w:left="425"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pengaruh </w:t>
      </w:r>
      <w:r w:rsidR="0028533A">
        <w:rPr>
          <w:rFonts w:ascii="Times New Roman" w:hAnsi="Times New Roman" w:cs="Times New Roman"/>
          <w:sz w:val="24"/>
          <w:szCs w:val="24"/>
          <w:lang w:val="id-ID"/>
        </w:rPr>
        <w:t>Likuiditas, Solvabilitas, dan Profitabilitas terhadap Kinerja Perusahaan p</w:t>
      </w:r>
      <w:r w:rsidR="0028533A" w:rsidRPr="006B6D25">
        <w:rPr>
          <w:rFonts w:ascii="Times New Roman" w:hAnsi="Times New Roman" w:cs="Times New Roman"/>
          <w:sz w:val="24"/>
          <w:szCs w:val="24"/>
        </w:rPr>
        <w:t>ada Perusahaan Subsekt</w:t>
      </w:r>
      <w:r w:rsidR="0028533A">
        <w:rPr>
          <w:rFonts w:ascii="Times New Roman" w:hAnsi="Times New Roman" w:cs="Times New Roman"/>
          <w:sz w:val="24"/>
          <w:szCs w:val="24"/>
        </w:rPr>
        <w:t>or Pertambangan Yang Terdaftar d</w:t>
      </w:r>
      <w:r w:rsidR="0028533A" w:rsidRPr="006B6D25">
        <w:rPr>
          <w:rFonts w:ascii="Times New Roman" w:hAnsi="Times New Roman" w:cs="Times New Roman"/>
          <w:sz w:val="24"/>
          <w:szCs w:val="24"/>
        </w:rPr>
        <w:t>i</w:t>
      </w:r>
      <w:r w:rsidR="0028533A">
        <w:rPr>
          <w:rFonts w:ascii="Times New Roman" w:hAnsi="Times New Roman" w:cs="Times New Roman"/>
          <w:sz w:val="24"/>
          <w:szCs w:val="24"/>
        </w:rPr>
        <w:t>B</w:t>
      </w:r>
      <w:r w:rsidR="0028533A" w:rsidRPr="006B6D25">
        <w:rPr>
          <w:rFonts w:ascii="Times New Roman" w:hAnsi="Times New Roman" w:cs="Times New Roman"/>
          <w:sz w:val="24"/>
          <w:szCs w:val="24"/>
        </w:rPr>
        <w:t>ursa Efek Indonesia (BEI)</w:t>
      </w:r>
      <w:r w:rsidR="0028533A">
        <w:rPr>
          <w:rFonts w:ascii="Times New Roman" w:hAnsi="Times New Roman" w:cs="Times New Roman"/>
          <w:sz w:val="24"/>
          <w:szCs w:val="24"/>
          <w:lang w:val="id-ID"/>
        </w:rPr>
        <w:t xml:space="preserve"> periode tahun 2017-2019.</w:t>
      </w:r>
    </w:p>
    <w:p w14:paraId="020F22BC" w14:textId="74712802" w:rsidR="00275B7A" w:rsidRDefault="00275B7A" w:rsidP="009366D0">
      <w:pPr>
        <w:spacing w:line="240" w:lineRule="auto"/>
        <w:ind w:left="425" w:firstLine="284"/>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Penelitian ini menggunakan jenis </w:t>
      </w:r>
      <w:r w:rsidR="0028533A">
        <w:rPr>
          <w:rFonts w:ascii="Times New Roman" w:hAnsi="Times New Roman" w:cs="Times New Roman"/>
          <w:sz w:val="24"/>
          <w:szCs w:val="24"/>
          <w:lang w:val="id-ID"/>
        </w:rPr>
        <w:t>penelitian kuantita</w:t>
      </w:r>
      <w:r w:rsidRPr="00275B7A">
        <w:rPr>
          <w:rFonts w:ascii="Times New Roman" w:hAnsi="Times New Roman" w:cs="Times New Roman"/>
          <w:sz w:val="24"/>
          <w:szCs w:val="24"/>
          <w:lang w:val="id-ID"/>
        </w:rPr>
        <w:t xml:space="preserve">tif, </w:t>
      </w:r>
      <w:r w:rsidR="0028533A">
        <w:rPr>
          <w:rFonts w:ascii="Times New Roman" w:hAnsi="Times New Roman" w:cs="Times New Roman"/>
          <w:sz w:val="24"/>
          <w:szCs w:val="24"/>
          <w:lang w:val="id-ID"/>
        </w:rPr>
        <w:t>populasi</w:t>
      </w:r>
      <w:r w:rsidRPr="00275B7A">
        <w:rPr>
          <w:rFonts w:ascii="Times New Roman" w:hAnsi="Times New Roman" w:cs="Times New Roman"/>
          <w:sz w:val="24"/>
          <w:szCs w:val="24"/>
          <w:lang w:val="id-ID"/>
        </w:rPr>
        <w:t xml:space="preserve"> yang menjadi bahan </w:t>
      </w:r>
      <w:r w:rsidR="0028533A">
        <w:rPr>
          <w:rFonts w:ascii="Times New Roman" w:hAnsi="Times New Roman" w:cs="Times New Roman"/>
          <w:sz w:val="24"/>
          <w:szCs w:val="24"/>
          <w:lang w:val="id-ID"/>
        </w:rPr>
        <w:t>penelitian ini adalah perusahaan pe</w:t>
      </w:r>
      <w:r w:rsidR="00555D42">
        <w:rPr>
          <w:rFonts w:ascii="Times New Roman" w:hAnsi="Times New Roman" w:cs="Times New Roman"/>
          <w:sz w:val="24"/>
          <w:szCs w:val="24"/>
          <w:lang w:val="id-ID"/>
        </w:rPr>
        <w:t>rtambangan ba</w:t>
      </w:r>
      <w:r w:rsidR="00555D42">
        <w:rPr>
          <w:rFonts w:ascii="Times New Roman" w:hAnsi="Times New Roman" w:cs="Times New Roman"/>
          <w:sz w:val="24"/>
          <w:szCs w:val="24"/>
        </w:rPr>
        <w:t>t</w:t>
      </w:r>
      <w:r w:rsidR="0028533A">
        <w:rPr>
          <w:rFonts w:ascii="Times New Roman" w:hAnsi="Times New Roman" w:cs="Times New Roman"/>
          <w:sz w:val="24"/>
          <w:szCs w:val="24"/>
          <w:lang w:val="id-ID"/>
        </w:rPr>
        <w:t>ubara yang terdaftar diBursa efek Indoneisa periode tahun 2017-2019 berjumlah 25 perusahaan.</w:t>
      </w:r>
      <w:r w:rsidRPr="00275B7A">
        <w:rPr>
          <w:rFonts w:ascii="Times New Roman" w:hAnsi="Times New Roman" w:cs="Times New Roman"/>
          <w:sz w:val="24"/>
          <w:szCs w:val="24"/>
          <w:lang w:val="id-ID"/>
        </w:rPr>
        <w:t xml:space="preserve"> </w:t>
      </w:r>
      <w:r w:rsidR="0028533A" w:rsidRPr="00275B7A">
        <w:rPr>
          <w:rFonts w:ascii="Times New Roman" w:hAnsi="Times New Roman" w:cs="Times New Roman"/>
          <w:sz w:val="24"/>
          <w:szCs w:val="24"/>
          <w:lang w:val="id-ID"/>
        </w:rPr>
        <w:t xml:space="preserve">Dalam penelitian ini teknik sampling yang digunakan adalah teknik </w:t>
      </w:r>
      <w:r w:rsidR="0028533A">
        <w:rPr>
          <w:rFonts w:ascii="Times New Roman" w:hAnsi="Times New Roman" w:cs="Times New Roman"/>
          <w:i/>
          <w:sz w:val="24"/>
          <w:szCs w:val="24"/>
          <w:lang w:val="id-ID"/>
        </w:rPr>
        <w:t>purposive</w:t>
      </w:r>
      <w:r w:rsidR="0028533A" w:rsidRPr="00275B7A">
        <w:rPr>
          <w:rFonts w:ascii="Times New Roman" w:hAnsi="Times New Roman" w:cs="Times New Roman"/>
          <w:i/>
          <w:sz w:val="24"/>
          <w:szCs w:val="24"/>
          <w:lang w:val="id-ID"/>
        </w:rPr>
        <w:t xml:space="preserve"> sampling</w:t>
      </w:r>
      <w:r w:rsidR="0028533A">
        <w:rPr>
          <w:rFonts w:ascii="Times New Roman" w:hAnsi="Times New Roman" w:cs="Times New Roman"/>
          <w:i/>
          <w:sz w:val="24"/>
          <w:szCs w:val="24"/>
          <w:lang w:val="id-ID"/>
        </w:rPr>
        <w:t xml:space="preserve"> </w:t>
      </w:r>
      <w:r w:rsidR="0028533A">
        <w:rPr>
          <w:rFonts w:ascii="Times New Roman" w:hAnsi="Times New Roman" w:cs="Times New Roman"/>
          <w:sz w:val="24"/>
          <w:szCs w:val="24"/>
          <w:lang w:val="id-ID"/>
        </w:rPr>
        <w:t>dan didapatkan sampel sebanyak 10 perusahaan</w:t>
      </w:r>
      <w:r w:rsidR="0028533A" w:rsidRPr="00275B7A">
        <w:rPr>
          <w:rFonts w:ascii="Times New Roman" w:hAnsi="Times New Roman" w:cs="Times New Roman"/>
          <w:sz w:val="24"/>
          <w:szCs w:val="24"/>
          <w:lang w:val="id-ID"/>
        </w:rPr>
        <w:t xml:space="preserve">. </w:t>
      </w:r>
      <w:r w:rsidR="0028533A">
        <w:rPr>
          <w:rFonts w:ascii="Times New Roman" w:hAnsi="Times New Roman" w:cs="Times New Roman"/>
          <w:sz w:val="24"/>
          <w:szCs w:val="24"/>
          <w:lang w:val="id-ID"/>
        </w:rPr>
        <w:t>Teknik</w:t>
      </w:r>
      <w:r w:rsidRPr="00275B7A">
        <w:rPr>
          <w:rFonts w:ascii="Times New Roman" w:hAnsi="Times New Roman" w:cs="Times New Roman"/>
          <w:sz w:val="24"/>
          <w:szCs w:val="24"/>
          <w:lang w:val="id-ID"/>
        </w:rPr>
        <w:t xml:space="preserve"> pengumpulan data adalah </w:t>
      </w:r>
      <w:r w:rsidR="0028533A">
        <w:rPr>
          <w:rFonts w:ascii="Times New Roman" w:hAnsi="Times New Roman" w:cs="Times New Roman"/>
          <w:sz w:val="24"/>
          <w:szCs w:val="24"/>
          <w:lang w:val="id-ID"/>
        </w:rPr>
        <w:t xml:space="preserve">dengan menggunakan laporan keuangan yang telah didokumentasikan dan dipublikasikan diwebsite resmi BEI yaitu </w:t>
      </w:r>
      <w:r w:rsidR="0028533A" w:rsidRPr="0028533A">
        <w:rPr>
          <w:rFonts w:ascii="Times New Roman" w:hAnsi="Times New Roman" w:cs="Times New Roman"/>
          <w:i/>
          <w:sz w:val="24"/>
          <w:szCs w:val="24"/>
          <w:lang w:val="id-ID"/>
        </w:rPr>
        <w:t>www.idx.co.id</w:t>
      </w:r>
      <w:r w:rsidRPr="0028533A">
        <w:rPr>
          <w:rFonts w:ascii="Times New Roman" w:hAnsi="Times New Roman" w:cs="Times New Roman"/>
          <w:i/>
          <w:sz w:val="24"/>
          <w:szCs w:val="24"/>
          <w:lang w:val="id-ID"/>
        </w:rPr>
        <w:t>.</w:t>
      </w:r>
      <w:r w:rsidRPr="00275B7A">
        <w:rPr>
          <w:rFonts w:ascii="Times New Roman" w:hAnsi="Times New Roman" w:cs="Times New Roman"/>
          <w:sz w:val="24"/>
          <w:szCs w:val="24"/>
          <w:lang w:val="id-ID"/>
        </w:rPr>
        <w:t xml:space="preserve"> </w:t>
      </w:r>
      <w:r w:rsidR="00C45E69">
        <w:rPr>
          <w:rFonts w:ascii="Times New Roman" w:hAnsi="Times New Roman" w:cs="Times New Roman"/>
          <w:sz w:val="24"/>
          <w:szCs w:val="24"/>
          <w:lang w:val="id-ID"/>
        </w:rPr>
        <w:t>Teknik analisis yang digunakan adalah dengan menggunakan regresi linear berganda.</w:t>
      </w:r>
    </w:p>
    <w:p w14:paraId="19B4447D" w14:textId="28C02263" w:rsidR="00275B7A" w:rsidRPr="00C45E69" w:rsidRDefault="00275B7A" w:rsidP="009366D0">
      <w:pPr>
        <w:spacing w:line="240" w:lineRule="auto"/>
        <w:ind w:left="425" w:firstLine="284"/>
        <w:jc w:val="both"/>
        <w:rPr>
          <w:rFonts w:ascii="Times New Roman" w:hAnsi="Times New Roman" w:cs="Times New Roman"/>
          <w:sz w:val="24"/>
          <w:szCs w:val="24"/>
          <w:lang w:val="id-ID"/>
        </w:rPr>
      </w:pPr>
      <w:r>
        <w:rPr>
          <w:rFonts w:ascii="Times New Roman" w:hAnsi="Times New Roman" w:cs="Times New Roman"/>
          <w:sz w:val="24"/>
          <w:szCs w:val="24"/>
          <w:lang w:val="en-ID"/>
        </w:rPr>
        <w:t>Hasil dari penelitian ini menunjukan bahwa</w:t>
      </w:r>
      <w:r w:rsidR="00C45E69">
        <w:rPr>
          <w:rFonts w:ascii="Times New Roman" w:hAnsi="Times New Roman" w:cs="Times New Roman"/>
          <w:sz w:val="24"/>
          <w:szCs w:val="24"/>
          <w:lang w:val="id-ID"/>
        </w:rPr>
        <w:t>: (1) L</w:t>
      </w:r>
      <w:r w:rsidR="00C45E69" w:rsidRPr="00C45E69">
        <w:rPr>
          <w:rFonts w:ascii="Times New Roman" w:hAnsi="Times New Roman" w:cs="Times New Roman"/>
          <w:sz w:val="24"/>
          <w:szCs w:val="24"/>
          <w:lang w:val="id-ID"/>
        </w:rPr>
        <w:t>ikuiditas berpengaruh</w:t>
      </w:r>
      <w:r w:rsidR="00C45E69">
        <w:rPr>
          <w:rFonts w:ascii="Times New Roman" w:hAnsi="Times New Roman" w:cs="Times New Roman"/>
          <w:sz w:val="24"/>
          <w:szCs w:val="24"/>
          <w:lang w:val="id-ID"/>
        </w:rPr>
        <w:t xml:space="preserve"> </w:t>
      </w:r>
      <w:r w:rsidR="00C45E69" w:rsidRPr="00C45E69">
        <w:rPr>
          <w:rFonts w:ascii="Times New Roman" w:hAnsi="Times New Roman" w:cs="Times New Roman"/>
          <w:sz w:val="24"/>
          <w:szCs w:val="24"/>
          <w:lang w:val="id-ID"/>
        </w:rPr>
        <w:t xml:space="preserve">terhadap kinerja perusahaan pada perusahaan pertambangan batubara yang terdaftar di BEI </w:t>
      </w:r>
      <w:r w:rsidR="00C45E69">
        <w:rPr>
          <w:rFonts w:ascii="Times New Roman" w:hAnsi="Times New Roman" w:cs="Times New Roman"/>
          <w:sz w:val="24"/>
          <w:szCs w:val="24"/>
          <w:lang w:val="id-ID"/>
        </w:rPr>
        <w:t xml:space="preserve">dengan koefisien regresi sebesar </w:t>
      </w:r>
      <w:r w:rsidR="00C45E69" w:rsidRPr="004F4831">
        <w:rPr>
          <w:rFonts w:ascii="Times New Roman" w:hAnsi="Times New Roman" w:cs="Times New Roman"/>
          <w:sz w:val="24"/>
          <w:szCs w:val="24"/>
          <w:lang w:val="id-ID"/>
        </w:rPr>
        <w:t>–32,076</w:t>
      </w:r>
      <w:r w:rsidR="00C45E69">
        <w:rPr>
          <w:rFonts w:ascii="Times New Roman" w:hAnsi="Times New Roman" w:cs="Times New Roman"/>
          <w:sz w:val="24"/>
          <w:szCs w:val="24"/>
          <w:lang w:val="id-ID"/>
        </w:rPr>
        <w:t xml:space="preserve"> dan </w:t>
      </w:r>
      <w:r w:rsidR="00C45E69" w:rsidRPr="00C45E69">
        <w:rPr>
          <w:rFonts w:ascii="Times New Roman" w:hAnsi="Times New Roman" w:cs="Times New Roman"/>
          <w:sz w:val="24"/>
          <w:szCs w:val="24"/>
        </w:rPr>
        <w:t xml:space="preserve">nilai signifikansinya sebesar 0,000 </w:t>
      </w:r>
      <w:r w:rsidR="00C45E69">
        <w:rPr>
          <w:rFonts w:ascii="Times New Roman" w:hAnsi="Times New Roman" w:cs="Times New Roman"/>
          <w:sz w:val="24"/>
          <w:szCs w:val="24"/>
          <w:lang w:val="id-ID"/>
        </w:rPr>
        <w:t>&lt;</w:t>
      </w:r>
      <w:r w:rsidR="00C45E69" w:rsidRPr="00C45E69">
        <w:rPr>
          <w:rFonts w:ascii="Times New Roman" w:hAnsi="Times New Roman" w:cs="Times New Roman"/>
          <w:sz w:val="24"/>
          <w:szCs w:val="24"/>
        </w:rPr>
        <w:t xml:space="preserve"> 0,050.</w:t>
      </w:r>
      <w:r w:rsidR="00C45E69">
        <w:rPr>
          <w:rFonts w:ascii="Times New Roman" w:hAnsi="Times New Roman" w:cs="Times New Roman"/>
          <w:sz w:val="24"/>
          <w:szCs w:val="24"/>
          <w:lang w:val="id-ID"/>
        </w:rPr>
        <w:t xml:space="preserve"> (2) S</w:t>
      </w:r>
      <w:r w:rsidR="00C45E69" w:rsidRPr="00C45E69">
        <w:rPr>
          <w:rFonts w:ascii="Times New Roman" w:hAnsi="Times New Roman" w:cs="Times New Roman"/>
          <w:sz w:val="24"/>
          <w:szCs w:val="24"/>
          <w:lang w:val="id-ID"/>
        </w:rPr>
        <w:t xml:space="preserve">olvabilitas berpengaruh terhadap kinerja perusahaan pada perusahaan pertambangan batubara yang terdaftar di BEI </w:t>
      </w:r>
      <w:r w:rsidR="00C45E69">
        <w:rPr>
          <w:rFonts w:ascii="Times New Roman" w:hAnsi="Times New Roman" w:cs="Times New Roman"/>
          <w:sz w:val="24"/>
          <w:szCs w:val="24"/>
          <w:lang w:val="id-ID"/>
        </w:rPr>
        <w:t xml:space="preserve">dengan koefisien regresi sebesar </w:t>
      </w:r>
      <w:r w:rsidR="00E35F70" w:rsidRPr="00E35F70">
        <w:rPr>
          <w:rFonts w:ascii="Times New Roman" w:hAnsi="Times New Roman" w:cs="Times New Roman"/>
          <w:sz w:val="24"/>
          <w:szCs w:val="24"/>
          <w:lang w:val="id-ID"/>
        </w:rPr>
        <w:t>–257,760</w:t>
      </w:r>
      <w:r w:rsidR="00E35F70">
        <w:rPr>
          <w:rFonts w:ascii="Times New Roman" w:hAnsi="Times New Roman" w:cs="Times New Roman"/>
          <w:sz w:val="24"/>
          <w:szCs w:val="24"/>
          <w:lang w:val="id-ID"/>
        </w:rPr>
        <w:t xml:space="preserve"> </w:t>
      </w:r>
      <w:r w:rsidR="00C45E69">
        <w:rPr>
          <w:rFonts w:ascii="Times New Roman" w:hAnsi="Times New Roman" w:cs="Times New Roman"/>
          <w:sz w:val="24"/>
          <w:szCs w:val="24"/>
          <w:lang w:val="id-ID"/>
        </w:rPr>
        <w:t xml:space="preserve">dan </w:t>
      </w:r>
      <w:r w:rsidR="00C45E69" w:rsidRPr="00C45E69">
        <w:rPr>
          <w:rFonts w:ascii="Times New Roman" w:hAnsi="Times New Roman" w:cs="Times New Roman"/>
          <w:sz w:val="24"/>
          <w:szCs w:val="24"/>
        </w:rPr>
        <w:t xml:space="preserve">nilai signifikansinya </w:t>
      </w:r>
      <w:r w:rsidR="00E35F70">
        <w:rPr>
          <w:rFonts w:ascii="Times New Roman" w:hAnsi="Times New Roman" w:cs="Times New Roman"/>
          <w:sz w:val="24"/>
          <w:szCs w:val="24"/>
        </w:rPr>
        <w:t>sebesar 0,0</w:t>
      </w:r>
      <w:r w:rsidR="00E35F70">
        <w:rPr>
          <w:rFonts w:ascii="Times New Roman" w:hAnsi="Times New Roman" w:cs="Times New Roman"/>
          <w:sz w:val="24"/>
          <w:szCs w:val="24"/>
          <w:lang w:val="id-ID"/>
        </w:rPr>
        <w:t>31</w:t>
      </w:r>
      <w:r w:rsidR="00C45E69" w:rsidRPr="00C45E69">
        <w:rPr>
          <w:rFonts w:ascii="Times New Roman" w:hAnsi="Times New Roman" w:cs="Times New Roman"/>
          <w:sz w:val="24"/>
          <w:szCs w:val="24"/>
        </w:rPr>
        <w:t xml:space="preserve"> </w:t>
      </w:r>
      <w:r w:rsidR="00C45E69">
        <w:rPr>
          <w:rFonts w:ascii="Times New Roman" w:hAnsi="Times New Roman" w:cs="Times New Roman"/>
          <w:sz w:val="24"/>
          <w:szCs w:val="24"/>
          <w:lang w:val="id-ID"/>
        </w:rPr>
        <w:t>&lt;</w:t>
      </w:r>
      <w:r w:rsidR="00C45E69" w:rsidRPr="00C45E69">
        <w:rPr>
          <w:rFonts w:ascii="Times New Roman" w:hAnsi="Times New Roman" w:cs="Times New Roman"/>
          <w:sz w:val="24"/>
          <w:szCs w:val="24"/>
        </w:rPr>
        <w:t xml:space="preserve"> 0,050.</w:t>
      </w:r>
      <w:r w:rsidR="00C45E69">
        <w:rPr>
          <w:rFonts w:ascii="Times New Roman" w:hAnsi="Times New Roman" w:cs="Times New Roman"/>
          <w:sz w:val="24"/>
          <w:szCs w:val="24"/>
          <w:lang w:val="id-ID"/>
        </w:rPr>
        <w:t xml:space="preserve"> </w:t>
      </w:r>
      <w:r w:rsidR="00E35F70">
        <w:rPr>
          <w:rFonts w:ascii="Times New Roman" w:hAnsi="Times New Roman" w:cs="Times New Roman"/>
          <w:sz w:val="24"/>
          <w:szCs w:val="24"/>
          <w:lang w:val="id-ID"/>
        </w:rPr>
        <w:t>(</w:t>
      </w:r>
      <w:r w:rsidR="00C45E69" w:rsidRPr="00C45E69">
        <w:rPr>
          <w:rFonts w:ascii="Times New Roman" w:hAnsi="Times New Roman" w:cs="Times New Roman"/>
          <w:sz w:val="24"/>
          <w:szCs w:val="24"/>
          <w:lang w:val="id-ID"/>
        </w:rPr>
        <w:t>3</w:t>
      </w:r>
      <w:r w:rsidR="00E35F70">
        <w:rPr>
          <w:rFonts w:ascii="Times New Roman" w:hAnsi="Times New Roman" w:cs="Times New Roman"/>
          <w:sz w:val="24"/>
          <w:szCs w:val="24"/>
          <w:lang w:val="id-ID"/>
        </w:rPr>
        <w:t>) P</w:t>
      </w:r>
      <w:r w:rsidR="00C45E69" w:rsidRPr="00C45E69">
        <w:rPr>
          <w:rFonts w:ascii="Times New Roman" w:hAnsi="Times New Roman" w:cs="Times New Roman"/>
          <w:sz w:val="24"/>
          <w:szCs w:val="24"/>
          <w:lang w:val="id-ID"/>
        </w:rPr>
        <w:t xml:space="preserve">rofitabilitas berpengaruh terhadap kinerja Perusahaan pada perusahaan pertambangan batubara yang terdaftar di BEI </w:t>
      </w:r>
      <w:r w:rsidR="00E35F70" w:rsidRPr="00E35F70">
        <w:rPr>
          <w:rFonts w:ascii="Times New Roman" w:hAnsi="Times New Roman" w:cs="Times New Roman"/>
          <w:sz w:val="24"/>
          <w:szCs w:val="24"/>
          <w:lang w:val="id-ID"/>
        </w:rPr>
        <w:t>dengan koefisien regresi sebesar 18,355</w:t>
      </w:r>
      <w:r w:rsidR="00E35F70">
        <w:rPr>
          <w:rFonts w:ascii="Times New Roman" w:hAnsi="Times New Roman" w:cs="Times New Roman"/>
          <w:sz w:val="24"/>
          <w:szCs w:val="24"/>
          <w:lang w:val="id-ID"/>
        </w:rPr>
        <w:t xml:space="preserve"> </w:t>
      </w:r>
      <w:r w:rsidR="00E35F70" w:rsidRPr="00E35F70">
        <w:rPr>
          <w:rFonts w:ascii="Times New Roman" w:hAnsi="Times New Roman" w:cs="Times New Roman"/>
          <w:sz w:val="24"/>
          <w:szCs w:val="24"/>
          <w:lang w:val="id-ID"/>
        </w:rPr>
        <w:t xml:space="preserve">dan </w:t>
      </w:r>
      <w:r w:rsidR="00E35F70" w:rsidRPr="00E35F70">
        <w:rPr>
          <w:rFonts w:ascii="Times New Roman" w:hAnsi="Times New Roman" w:cs="Times New Roman"/>
          <w:sz w:val="24"/>
          <w:szCs w:val="24"/>
        </w:rPr>
        <w:t xml:space="preserve">nilai signifikansinya </w:t>
      </w:r>
      <w:r w:rsidR="00E35F70">
        <w:rPr>
          <w:rFonts w:ascii="Times New Roman" w:hAnsi="Times New Roman" w:cs="Times New Roman"/>
          <w:sz w:val="24"/>
          <w:szCs w:val="24"/>
        </w:rPr>
        <w:t>sebesar 0,</w:t>
      </w:r>
      <w:r w:rsidR="00E35F70" w:rsidRPr="00E35F70">
        <w:rPr>
          <w:rFonts w:ascii="Times New Roman" w:hAnsi="Times New Roman" w:cs="Times New Roman"/>
          <w:sz w:val="24"/>
          <w:szCs w:val="24"/>
          <w:lang w:val="id-ID"/>
        </w:rPr>
        <w:t>1</w:t>
      </w:r>
      <w:r w:rsidR="00E35F70">
        <w:rPr>
          <w:rFonts w:ascii="Times New Roman" w:hAnsi="Times New Roman" w:cs="Times New Roman"/>
          <w:sz w:val="24"/>
          <w:szCs w:val="24"/>
          <w:lang w:val="id-ID"/>
        </w:rPr>
        <w:t>16</w:t>
      </w:r>
      <w:r w:rsidR="00E35F70" w:rsidRPr="00E35F70">
        <w:rPr>
          <w:rFonts w:ascii="Times New Roman" w:hAnsi="Times New Roman" w:cs="Times New Roman"/>
          <w:sz w:val="24"/>
          <w:szCs w:val="24"/>
        </w:rPr>
        <w:t xml:space="preserve"> </w:t>
      </w:r>
      <w:r w:rsidR="00E35F70" w:rsidRPr="00E35F70">
        <w:rPr>
          <w:rFonts w:ascii="Times New Roman" w:hAnsi="Times New Roman" w:cs="Times New Roman"/>
          <w:sz w:val="24"/>
          <w:szCs w:val="24"/>
          <w:lang w:val="id-ID"/>
        </w:rPr>
        <w:t>&lt;</w:t>
      </w:r>
      <w:r w:rsidR="00E35F70" w:rsidRPr="00E35F70">
        <w:rPr>
          <w:rFonts w:ascii="Times New Roman" w:hAnsi="Times New Roman" w:cs="Times New Roman"/>
          <w:sz w:val="24"/>
          <w:szCs w:val="24"/>
        </w:rPr>
        <w:t xml:space="preserve"> 0,050.</w:t>
      </w:r>
    </w:p>
    <w:p w14:paraId="33B4401D" w14:textId="2C55AD76" w:rsidR="00275B7A" w:rsidRDefault="00275B7A" w:rsidP="009366D0">
      <w:pPr>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Kata </w:t>
      </w:r>
      <w:proofErr w:type="gramStart"/>
      <w:r>
        <w:rPr>
          <w:rFonts w:ascii="Times New Roman" w:hAnsi="Times New Roman" w:cs="Times New Roman"/>
          <w:sz w:val="24"/>
          <w:szCs w:val="24"/>
          <w:lang w:val="en-ID"/>
        </w:rPr>
        <w:t>Kunci :</w:t>
      </w:r>
      <w:proofErr w:type="gramEnd"/>
      <w:r>
        <w:rPr>
          <w:rFonts w:ascii="Times New Roman" w:hAnsi="Times New Roman" w:cs="Times New Roman"/>
          <w:sz w:val="24"/>
          <w:szCs w:val="24"/>
          <w:lang w:val="en-ID"/>
        </w:rPr>
        <w:t xml:space="preserve"> </w:t>
      </w:r>
      <w:r w:rsidR="00863844">
        <w:rPr>
          <w:rFonts w:ascii="Times New Roman" w:hAnsi="Times New Roman" w:cs="Times New Roman"/>
          <w:sz w:val="24"/>
          <w:szCs w:val="24"/>
          <w:lang w:val="id-ID"/>
        </w:rPr>
        <w:t>Likuiditas, Solvabilitas, dan Profitabilitas</w:t>
      </w:r>
    </w:p>
    <w:p w14:paraId="74A43CB2" w14:textId="77777777" w:rsidR="00FA3771" w:rsidRDefault="00FA3771" w:rsidP="009366D0">
      <w:pPr>
        <w:spacing w:line="240" w:lineRule="auto"/>
        <w:ind w:left="426"/>
        <w:jc w:val="both"/>
        <w:rPr>
          <w:rFonts w:ascii="Times New Roman" w:hAnsi="Times New Roman" w:cs="Times New Roman"/>
          <w:sz w:val="24"/>
          <w:szCs w:val="24"/>
          <w:lang w:val="id-ID"/>
        </w:rPr>
      </w:pPr>
    </w:p>
    <w:p w14:paraId="5BB9817B" w14:textId="77777777" w:rsidR="00FA3771" w:rsidRDefault="00FA3771" w:rsidP="009366D0">
      <w:pPr>
        <w:spacing w:line="240" w:lineRule="auto"/>
        <w:ind w:left="426"/>
        <w:jc w:val="both"/>
        <w:rPr>
          <w:rFonts w:ascii="Times New Roman" w:hAnsi="Times New Roman" w:cs="Times New Roman"/>
          <w:sz w:val="24"/>
          <w:szCs w:val="24"/>
          <w:lang w:val="id-ID"/>
        </w:rPr>
      </w:pPr>
    </w:p>
    <w:p w14:paraId="2EFA2B25" w14:textId="335B7DAD" w:rsidR="00E9686D" w:rsidRPr="00E9686D" w:rsidRDefault="003C1F22" w:rsidP="009366D0">
      <w:pPr>
        <w:pStyle w:val="Heading1"/>
        <w:numPr>
          <w:ilvl w:val="0"/>
          <w:numId w:val="65"/>
        </w:numPr>
        <w:spacing w:line="240" w:lineRule="auto"/>
        <w:ind w:left="360"/>
        <w:rPr>
          <w:rFonts w:ascii="Times New Roman" w:hAnsi="Times New Roman" w:cs="Times New Roman"/>
          <w:color w:val="auto"/>
          <w:sz w:val="24"/>
          <w:szCs w:val="24"/>
        </w:rPr>
      </w:pPr>
      <w:bookmarkStart w:id="0" w:name="_Toc16327732"/>
      <w:bookmarkStart w:id="1" w:name="_Toc16278861"/>
      <w:r w:rsidRPr="00930A63">
        <w:rPr>
          <w:rFonts w:ascii="Times New Roman" w:hAnsi="Times New Roman" w:cs="Times New Roman"/>
          <w:color w:val="auto"/>
          <w:sz w:val="24"/>
          <w:szCs w:val="24"/>
        </w:rPr>
        <w:lastRenderedPageBreak/>
        <w:t>PENDAHULUAN</w:t>
      </w:r>
      <w:bookmarkEnd w:id="0"/>
      <w:bookmarkEnd w:id="1"/>
    </w:p>
    <w:p w14:paraId="0AF9151B" w14:textId="77777777" w:rsidR="003C1F22" w:rsidRPr="00775C5A" w:rsidRDefault="003C1F22" w:rsidP="009366D0">
      <w:pPr>
        <w:pStyle w:val="ListParagraph"/>
        <w:numPr>
          <w:ilvl w:val="1"/>
          <w:numId w:val="5"/>
        </w:numPr>
        <w:spacing w:line="240" w:lineRule="auto"/>
        <w:jc w:val="both"/>
        <w:outlineLvl w:val="1"/>
        <w:rPr>
          <w:rFonts w:ascii="Times New Roman" w:hAnsi="Times New Roman" w:cs="Times New Roman"/>
          <w:b/>
          <w:sz w:val="24"/>
          <w:szCs w:val="24"/>
        </w:rPr>
      </w:pPr>
      <w:bookmarkStart w:id="2" w:name="_Toc16278862"/>
      <w:bookmarkStart w:id="3" w:name="_Toc16327733"/>
      <w:r w:rsidRPr="00775C5A">
        <w:rPr>
          <w:rFonts w:ascii="Times New Roman" w:hAnsi="Times New Roman" w:cs="Times New Roman"/>
          <w:b/>
          <w:sz w:val="24"/>
          <w:szCs w:val="24"/>
        </w:rPr>
        <w:t xml:space="preserve">Latar Belakang </w:t>
      </w:r>
      <w:bookmarkEnd w:id="2"/>
      <w:bookmarkEnd w:id="3"/>
      <w:r w:rsidRPr="00775C5A">
        <w:rPr>
          <w:rFonts w:ascii="Times New Roman" w:hAnsi="Times New Roman" w:cs="Times New Roman"/>
          <w:b/>
          <w:sz w:val="24"/>
          <w:szCs w:val="24"/>
        </w:rPr>
        <w:t>Penelitian</w:t>
      </w:r>
    </w:p>
    <w:p w14:paraId="65C92897" w14:textId="6756915C" w:rsidR="006819ED" w:rsidRDefault="00B14044" w:rsidP="009366D0">
      <w:pPr>
        <w:spacing w:line="240" w:lineRule="auto"/>
        <w:ind w:firstLine="360"/>
        <w:jc w:val="both"/>
        <w:outlineLvl w:val="1"/>
        <w:rPr>
          <w:rFonts w:ascii="Times New Roman" w:hAnsi="Times New Roman" w:cs="Times New Roman"/>
          <w:sz w:val="24"/>
          <w:szCs w:val="24"/>
        </w:rPr>
      </w:pPr>
      <w:r w:rsidRPr="00B14044">
        <w:rPr>
          <w:rFonts w:ascii="Times New Roman" w:hAnsi="Times New Roman" w:cs="Times New Roman"/>
          <w:sz w:val="24"/>
          <w:szCs w:val="24"/>
        </w:rPr>
        <w:t xml:space="preserve">BEI merupakan alternatif yang disukai oleh perusahaan untuk mencari </w:t>
      </w:r>
      <w:proofErr w:type="gramStart"/>
      <w:r w:rsidRPr="00B14044">
        <w:rPr>
          <w:rFonts w:ascii="Times New Roman" w:hAnsi="Times New Roman" w:cs="Times New Roman"/>
          <w:sz w:val="24"/>
          <w:szCs w:val="24"/>
        </w:rPr>
        <w:t>dana</w:t>
      </w:r>
      <w:proofErr w:type="gramEnd"/>
      <w:r w:rsidRPr="00B14044">
        <w:rPr>
          <w:rFonts w:ascii="Times New Roman" w:hAnsi="Times New Roman" w:cs="Times New Roman"/>
          <w:sz w:val="24"/>
          <w:szCs w:val="24"/>
        </w:rPr>
        <w:t>. Saham merupakan salah satu bidang investasi yang banyak ditanamkan oleh para investor domestik maupun asing dipasar modal atau Bursa Efek Indonesia</w:t>
      </w:r>
      <w:r w:rsidR="006819ED">
        <w:rPr>
          <w:rFonts w:ascii="Times New Roman" w:hAnsi="Times New Roman" w:cs="Times New Roman"/>
          <w:sz w:val="24"/>
          <w:szCs w:val="24"/>
        </w:rPr>
        <w:t xml:space="preserve">. </w:t>
      </w:r>
      <w:r w:rsidRPr="00B14044">
        <w:rPr>
          <w:rFonts w:ascii="Times New Roman" w:hAnsi="Times New Roman" w:cs="Times New Roman"/>
          <w:sz w:val="24"/>
          <w:szCs w:val="24"/>
        </w:rPr>
        <w:t xml:space="preserve">Industri pertambangan merupakan salah satu industri yang terdaftar di Bursa Efek Indonesia BEI dan menjadi salah satu sektor strategis domestik yang terus memberikan kontribusi signifikan terhadap perekonomian nasional. Industri ini merupakan bidang yang telah berkembang dan menjadi salah satu sektor perusahaan bahan </w:t>
      </w:r>
      <w:proofErr w:type="gramStart"/>
      <w:r w:rsidRPr="00B14044">
        <w:rPr>
          <w:rFonts w:ascii="Times New Roman" w:hAnsi="Times New Roman" w:cs="Times New Roman"/>
          <w:sz w:val="24"/>
          <w:szCs w:val="24"/>
        </w:rPr>
        <w:t>baku</w:t>
      </w:r>
      <w:proofErr w:type="gramEnd"/>
      <w:r w:rsidRPr="00B14044">
        <w:rPr>
          <w:rFonts w:ascii="Times New Roman" w:hAnsi="Times New Roman" w:cs="Times New Roman"/>
          <w:sz w:val="24"/>
          <w:szCs w:val="24"/>
        </w:rPr>
        <w:t xml:space="preserve"> dan merupakan salah satu penompang pembangunan ekonomi. Selain itu, industri pertambangan ini memiliki beberapa subsektor didalamnya, salah satunya adalah pertambangan batubara.</w:t>
      </w:r>
      <w:r w:rsidR="001D4A88">
        <w:rPr>
          <w:rFonts w:ascii="Times New Roman" w:hAnsi="Times New Roman" w:cs="Times New Roman"/>
          <w:sz w:val="24"/>
          <w:szCs w:val="24"/>
        </w:rPr>
        <w:t xml:space="preserve"> </w:t>
      </w:r>
      <w:r w:rsidRPr="00B14044">
        <w:rPr>
          <w:rFonts w:ascii="Times New Roman" w:hAnsi="Times New Roman" w:cs="Times New Roman"/>
          <w:sz w:val="24"/>
          <w:szCs w:val="24"/>
        </w:rPr>
        <w:t>Pertambangan batubara berpotensi memberikan manfaat ekonomi yang sangat besar bagi perekonomian Nasional. Manfaat tersebut dapat berupa penciptaan nilai tambah maupun lapangan pekerjaan, baik tingkat nasional maupun regional. Kinerja keuangan merupakan hasil atau prestasi yang telah dicapai oleh manajemen perusahaan dalam menjalankan fungsinya mengelola aset perusahaan secara efektif selama periode tertentu. Mengukur kinerja keuangan sangat dibutuhkan oleh perusahaan untuk mengetahui dan mengevaluasi sampai dimana tingkat kinerja perusahaan berdasarkan aktivitas keuangan yang telah dilaksanakan. Laporan Keuangan adalah catatan pelaporan keuangan perusahaan dalam jangka waktu tertentu yang ditentukan perusahaan yang diterbitkan secara periodik, sesuai dengan periode yang ditetapkan oleh perusahaan, bisa harian, mingguan, bulanan, triwulanan, semesteran, a</w:t>
      </w:r>
      <w:r w:rsidR="006819ED">
        <w:rPr>
          <w:rFonts w:ascii="Times New Roman" w:hAnsi="Times New Roman" w:cs="Times New Roman"/>
          <w:sz w:val="24"/>
          <w:szCs w:val="24"/>
        </w:rPr>
        <w:t xml:space="preserve">tau bahkan tahunan. </w:t>
      </w:r>
      <w:r w:rsidRPr="00B14044">
        <w:rPr>
          <w:rFonts w:ascii="Times New Roman" w:hAnsi="Times New Roman" w:cs="Times New Roman"/>
          <w:sz w:val="24"/>
          <w:szCs w:val="24"/>
        </w:rPr>
        <w:t xml:space="preserve">Dalam laporan keuangan ada empat laporan dasar, diantaranya laporan neraca dan laba/rugi yang bersifat saling berkaitan dan melengkapi, serta Laporan Perubahan Ekuitas dan laporan arus kas. Neraca menggambarkan keadaan keuangan suatu perusahaan pada periode tertentu, sedangkan laporan laba/rugi menunjukan hasil usaha dan biaya-biaya selama periode akuntansi. Laporan keuangan </w:t>
      </w:r>
      <w:proofErr w:type="gramStart"/>
      <w:r w:rsidRPr="00B14044">
        <w:rPr>
          <w:rFonts w:ascii="Times New Roman" w:hAnsi="Times New Roman" w:cs="Times New Roman"/>
          <w:sz w:val="24"/>
          <w:szCs w:val="24"/>
        </w:rPr>
        <w:t>akan</w:t>
      </w:r>
      <w:proofErr w:type="gramEnd"/>
      <w:r w:rsidRPr="00B14044">
        <w:rPr>
          <w:rFonts w:ascii="Times New Roman" w:hAnsi="Times New Roman" w:cs="Times New Roman"/>
          <w:sz w:val="24"/>
          <w:szCs w:val="24"/>
        </w:rPr>
        <w:t xml:space="preserve"> lebih informatif dan bermanfaat bagi pihak-pihak yang berkepenting</w:t>
      </w:r>
      <w:r w:rsidR="006819ED">
        <w:rPr>
          <w:rFonts w:ascii="Times New Roman" w:hAnsi="Times New Roman" w:cs="Times New Roman"/>
          <w:sz w:val="24"/>
          <w:szCs w:val="24"/>
        </w:rPr>
        <w:t xml:space="preserve">an terhadap informasi keuangan. </w:t>
      </w:r>
      <w:r w:rsidRPr="00B14044">
        <w:rPr>
          <w:rFonts w:ascii="Times New Roman" w:hAnsi="Times New Roman" w:cs="Times New Roman"/>
          <w:sz w:val="24"/>
          <w:szCs w:val="24"/>
        </w:rPr>
        <w:t xml:space="preserve">Analisis Laporan Keuangan bertujuan mengetahui tingkat kinerja keuangan dari suatu perusahaan, dan komponen laporan keuangan yang digunakan sebagai alat untuk menilai baik tidaknya kinerja perusahaan. Analisis ini harus dilakukan dengan metode atau teknik yang tepat dalam mendukung analisis yang dilakukan untuk memperoleh informasi </w:t>
      </w:r>
      <w:proofErr w:type="gramStart"/>
      <w:r w:rsidRPr="00B14044">
        <w:rPr>
          <w:rFonts w:ascii="Times New Roman" w:hAnsi="Times New Roman" w:cs="Times New Roman"/>
          <w:sz w:val="24"/>
          <w:szCs w:val="24"/>
        </w:rPr>
        <w:t>akan</w:t>
      </w:r>
      <w:proofErr w:type="gramEnd"/>
      <w:r w:rsidRPr="00B14044">
        <w:rPr>
          <w:rFonts w:ascii="Times New Roman" w:hAnsi="Times New Roman" w:cs="Times New Roman"/>
          <w:sz w:val="24"/>
          <w:szCs w:val="24"/>
        </w:rPr>
        <w:t xml:space="preserve"> kinerja keuangan dari perusahaan tersebut.</w:t>
      </w:r>
    </w:p>
    <w:p w14:paraId="487E0D26" w14:textId="754B8CE2" w:rsidR="003C1F22" w:rsidRPr="00B14044" w:rsidRDefault="006819ED" w:rsidP="009366D0">
      <w:pPr>
        <w:spacing w:line="240" w:lineRule="auto"/>
        <w:ind w:firstLine="360"/>
        <w:jc w:val="both"/>
        <w:outlineLvl w:val="1"/>
        <w:rPr>
          <w:rFonts w:ascii="Times New Roman" w:hAnsi="Times New Roman" w:cs="Times New Roman"/>
          <w:sz w:val="24"/>
          <w:szCs w:val="24"/>
        </w:rPr>
      </w:pPr>
      <w:r w:rsidRPr="006819ED">
        <w:rPr>
          <w:rFonts w:ascii="Times New Roman" w:hAnsi="Times New Roman" w:cs="Times New Roman"/>
          <w:sz w:val="24"/>
          <w:szCs w:val="24"/>
        </w:rPr>
        <w:t xml:space="preserve"> </w:t>
      </w:r>
      <w:r w:rsidRPr="00775C5A">
        <w:rPr>
          <w:rFonts w:ascii="Times New Roman" w:hAnsi="Times New Roman" w:cs="Times New Roman"/>
          <w:sz w:val="24"/>
          <w:szCs w:val="24"/>
        </w:rPr>
        <w:t>Peneliti memilih melakukan penelitian dengan menghitung likuiditas, solvabilitas, dan profitabilitas pada perusahaan yang bergerak dibidang pertambangan batubara yang terdaftar dalam Bursa Efek Indonesia yaitu untuk mengetahui pengaruhnya terhadap kinerja perusahaan yang di sedang diteliti.</w:t>
      </w:r>
      <w:r w:rsidR="001D4A88">
        <w:rPr>
          <w:rFonts w:ascii="Times New Roman" w:hAnsi="Times New Roman" w:cs="Times New Roman"/>
          <w:sz w:val="24"/>
          <w:szCs w:val="24"/>
        </w:rPr>
        <w:t xml:space="preserve"> </w:t>
      </w:r>
      <w:r w:rsidR="001D4A88" w:rsidRPr="00775C5A">
        <w:rPr>
          <w:rFonts w:ascii="Times New Roman" w:hAnsi="Times New Roman" w:cs="Times New Roman"/>
          <w:sz w:val="24"/>
          <w:szCs w:val="24"/>
        </w:rPr>
        <w:t>Likuiditas adalah suatu indikator untuk mengukur kondisi suatu perusahaan dalam melunasi kewajiban (utang) jangka pendek dalam waktu yang tidak terlalu lama, termasuk utang jangka panjang yang jatuh tempo pada tahun yang bersangkutan menggunak</w:t>
      </w:r>
      <w:r w:rsidR="00E9686D">
        <w:rPr>
          <w:rFonts w:ascii="Times New Roman" w:hAnsi="Times New Roman" w:cs="Times New Roman"/>
          <w:sz w:val="24"/>
          <w:szCs w:val="24"/>
        </w:rPr>
        <w:t xml:space="preserve">an aktiva lancar yang tersedia, </w:t>
      </w:r>
      <w:r w:rsidR="00B14044" w:rsidRPr="00B14044">
        <w:rPr>
          <w:rFonts w:ascii="Times New Roman" w:hAnsi="Times New Roman" w:cs="Times New Roman"/>
          <w:sz w:val="24"/>
          <w:szCs w:val="24"/>
        </w:rPr>
        <w:t>Solvabilitas merupakan rasio yang digunakan untuk mengukur sejauh mana aktiva perusahaan dibiayai dengan utang. Artinya berapa besar beban utang yang ditanggung perusahaa</w:t>
      </w:r>
      <w:r w:rsidR="00E9686D">
        <w:rPr>
          <w:rFonts w:ascii="Times New Roman" w:hAnsi="Times New Roman" w:cs="Times New Roman"/>
          <w:sz w:val="24"/>
          <w:szCs w:val="24"/>
        </w:rPr>
        <w:t xml:space="preserve">n dibandingkan </w:t>
      </w:r>
      <w:r w:rsidR="00E9686D">
        <w:rPr>
          <w:rFonts w:ascii="Times New Roman" w:hAnsi="Times New Roman" w:cs="Times New Roman"/>
          <w:sz w:val="24"/>
          <w:szCs w:val="24"/>
        </w:rPr>
        <w:lastRenderedPageBreak/>
        <w:t>dengan aktivanya, Dan</w:t>
      </w:r>
      <w:r w:rsidR="00B14044" w:rsidRPr="00B14044">
        <w:rPr>
          <w:rFonts w:ascii="Times New Roman" w:hAnsi="Times New Roman" w:cs="Times New Roman"/>
          <w:sz w:val="24"/>
          <w:szCs w:val="24"/>
        </w:rPr>
        <w:t xml:space="preserve"> Profitabilitas merupakan rasio yang digunakan untuk menilai kemampuan perusahaan dalam mencari keuntungan atau laba</w:t>
      </w:r>
      <w:r w:rsidR="00E9686D">
        <w:rPr>
          <w:rFonts w:ascii="Times New Roman" w:hAnsi="Times New Roman" w:cs="Times New Roman"/>
          <w:sz w:val="24"/>
          <w:szCs w:val="24"/>
        </w:rPr>
        <w:t xml:space="preserve"> dalam suatu periode tertentu. </w:t>
      </w:r>
      <w:r w:rsidR="00B14044" w:rsidRPr="00B14044">
        <w:rPr>
          <w:rFonts w:ascii="Times New Roman" w:hAnsi="Times New Roman" w:cs="Times New Roman"/>
          <w:sz w:val="24"/>
          <w:szCs w:val="24"/>
        </w:rPr>
        <w:t xml:space="preserve">Metode EVA merupakan pengukuran yang memberikan gambaran tentang laba ekonomi yang sebenarnya yang dihasilkan oleh pemilik perusahaan dari </w:t>
      </w:r>
      <w:proofErr w:type="gramStart"/>
      <w:r w:rsidR="00B14044" w:rsidRPr="00B14044">
        <w:rPr>
          <w:rFonts w:ascii="Times New Roman" w:hAnsi="Times New Roman" w:cs="Times New Roman"/>
          <w:sz w:val="24"/>
          <w:szCs w:val="24"/>
        </w:rPr>
        <w:t>dana</w:t>
      </w:r>
      <w:proofErr w:type="gramEnd"/>
      <w:r w:rsidR="00B14044" w:rsidRPr="00B14044">
        <w:rPr>
          <w:rFonts w:ascii="Times New Roman" w:hAnsi="Times New Roman" w:cs="Times New Roman"/>
          <w:sz w:val="24"/>
          <w:szCs w:val="24"/>
        </w:rPr>
        <w:t xml:space="preserve"> yang telah ditanamkan untuk investasi. Dengan EVA ini dapat diketahui berapa sebenarnya biaya yang harus dikeluarkan sehubungan dengan penggunaan modal usaha perusahaan.</w:t>
      </w:r>
      <w:r w:rsidR="001D4A88">
        <w:rPr>
          <w:rFonts w:ascii="Times New Roman" w:hAnsi="Times New Roman" w:cs="Times New Roman"/>
          <w:sz w:val="24"/>
          <w:szCs w:val="24"/>
        </w:rPr>
        <w:t xml:space="preserve"> </w:t>
      </w:r>
      <w:r w:rsidR="003C1F22" w:rsidRPr="00775C5A">
        <w:rPr>
          <w:rFonts w:ascii="Times New Roman" w:hAnsi="Times New Roman" w:cs="Times New Roman"/>
          <w:sz w:val="24"/>
          <w:szCs w:val="24"/>
        </w:rPr>
        <w:t>Berdasarkan uraian di atas, penulis me</w:t>
      </w:r>
      <w:r w:rsidR="00B14044">
        <w:rPr>
          <w:rFonts w:ascii="Times New Roman" w:hAnsi="Times New Roman" w:cs="Times New Roman"/>
          <w:sz w:val="24"/>
          <w:szCs w:val="24"/>
        </w:rPr>
        <w:t xml:space="preserve">lakukan penelitian degan judul </w:t>
      </w:r>
      <w:r w:rsidR="003C1F22" w:rsidRPr="00775C5A">
        <w:rPr>
          <w:rFonts w:ascii="Times New Roman" w:hAnsi="Times New Roman" w:cs="Times New Roman"/>
          <w:sz w:val="24"/>
          <w:szCs w:val="24"/>
        </w:rPr>
        <w:t>“</w:t>
      </w:r>
      <w:r w:rsidR="003C1F22" w:rsidRPr="00775C5A">
        <w:rPr>
          <w:rFonts w:ascii="Times New Roman" w:hAnsi="Times New Roman" w:cs="Times New Roman"/>
          <w:b/>
          <w:sz w:val="24"/>
          <w:szCs w:val="24"/>
          <w:lang w:val="en-ZA"/>
        </w:rPr>
        <w:t xml:space="preserve">PENGARUH </w:t>
      </w:r>
      <w:r w:rsidR="003C1F22" w:rsidRPr="00775C5A">
        <w:rPr>
          <w:rFonts w:ascii="Times New Roman" w:hAnsi="Times New Roman" w:cs="Times New Roman"/>
          <w:b/>
          <w:sz w:val="24"/>
          <w:szCs w:val="24"/>
        </w:rPr>
        <w:t>LIKUIDITAS, SOLVABILITAS, DAN PROFITABILITAS TERHADAP KINERJA PERUSAHAAN PADA PERUSAHAAN SUBSEKTOR PERTAMBANGAN YANG TERDAFTAR DIBURSA EFEK INDONESIA (BEI)</w:t>
      </w:r>
      <w:r w:rsidR="003C1F22">
        <w:rPr>
          <w:rFonts w:ascii="Times New Roman" w:hAnsi="Times New Roman" w:cs="Times New Roman"/>
          <w:b/>
          <w:sz w:val="24"/>
          <w:szCs w:val="24"/>
          <w:lang w:val="en-ZA"/>
        </w:rPr>
        <w:t>”</w:t>
      </w:r>
    </w:p>
    <w:p w14:paraId="26CB4612" w14:textId="77777777" w:rsidR="003C1F22" w:rsidRPr="00775C5A" w:rsidRDefault="003C1F22" w:rsidP="009366D0">
      <w:pPr>
        <w:pStyle w:val="ListParagraph"/>
        <w:numPr>
          <w:ilvl w:val="1"/>
          <w:numId w:val="5"/>
        </w:numPr>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rPr>
        <w:t>Rumusan Masalah</w:t>
      </w:r>
    </w:p>
    <w:p w14:paraId="5F4BE89E" w14:textId="77777777" w:rsidR="003C1F22" w:rsidRPr="00775C5A" w:rsidRDefault="003C1F22" w:rsidP="009366D0">
      <w:pPr>
        <w:pStyle w:val="ListParagraph"/>
        <w:spacing w:line="240" w:lineRule="auto"/>
        <w:ind w:left="0" w:firstLine="360"/>
        <w:jc w:val="both"/>
        <w:rPr>
          <w:rFonts w:ascii="Times New Roman" w:hAnsi="Times New Roman" w:cs="Times New Roman"/>
          <w:sz w:val="24"/>
          <w:szCs w:val="24"/>
        </w:rPr>
      </w:pPr>
      <w:r w:rsidRPr="00775C5A">
        <w:rPr>
          <w:rFonts w:ascii="Times New Roman" w:hAnsi="Times New Roman" w:cs="Times New Roman"/>
          <w:sz w:val="24"/>
          <w:szCs w:val="24"/>
        </w:rPr>
        <w:t xml:space="preserve">Berdasarkan latar belakang penelitian yang dikemukakan di atas, maka rumusan masalah dalam penelitian ini </w:t>
      </w:r>
      <w:proofErr w:type="gramStart"/>
      <w:r w:rsidRPr="00775C5A">
        <w:rPr>
          <w:rFonts w:ascii="Times New Roman" w:hAnsi="Times New Roman" w:cs="Times New Roman"/>
          <w:sz w:val="24"/>
          <w:szCs w:val="24"/>
        </w:rPr>
        <w:t>adalah</w:t>
      </w:r>
      <w:r w:rsidRPr="00775C5A">
        <w:rPr>
          <w:rFonts w:ascii="Times New Roman" w:hAnsi="Times New Roman" w:cs="Times New Roman"/>
          <w:sz w:val="24"/>
          <w:szCs w:val="24"/>
          <w:lang w:val="id-ID"/>
        </w:rPr>
        <w:t xml:space="preserve"> :</w:t>
      </w:r>
      <w:proofErr w:type="gramEnd"/>
      <w:r w:rsidRPr="00775C5A">
        <w:rPr>
          <w:rFonts w:ascii="Times New Roman" w:hAnsi="Times New Roman" w:cs="Times New Roman"/>
          <w:sz w:val="24"/>
          <w:szCs w:val="24"/>
          <w:lang w:val="id-ID"/>
        </w:rPr>
        <w:t xml:space="preserve"> </w:t>
      </w:r>
      <w:r w:rsidRPr="00775C5A">
        <w:rPr>
          <w:rFonts w:ascii="Times New Roman" w:hAnsi="Times New Roman" w:cs="Times New Roman"/>
          <w:sz w:val="24"/>
          <w:szCs w:val="24"/>
        </w:rPr>
        <w:t xml:space="preserve"> </w:t>
      </w:r>
    </w:p>
    <w:p w14:paraId="7E27EB8F" w14:textId="77777777" w:rsidR="003C1F22" w:rsidRPr="00775C5A" w:rsidRDefault="003C1F22" w:rsidP="00F27CC0">
      <w:pPr>
        <w:pStyle w:val="ListParagraph"/>
        <w:numPr>
          <w:ilvl w:val="0"/>
          <w:numId w:val="10"/>
        </w:numPr>
        <w:spacing w:line="240" w:lineRule="auto"/>
        <w:ind w:left="270" w:hanging="283"/>
        <w:jc w:val="both"/>
        <w:rPr>
          <w:rFonts w:ascii="Times New Roman" w:hAnsi="Times New Roman" w:cs="Times New Roman"/>
          <w:sz w:val="24"/>
          <w:szCs w:val="24"/>
        </w:rPr>
      </w:pPr>
      <w:r w:rsidRPr="00775C5A">
        <w:rPr>
          <w:rFonts w:ascii="Times New Roman" w:hAnsi="Times New Roman" w:cs="Times New Roman"/>
          <w:sz w:val="24"/>
          <w:szCs w:val="24"/>
        </w:rPr>
        <w:t>Apakah Likuiditas berpengaruh terhadap Kinerja Perusahaan pada perusahaan pertambangan batubara yang terdaftar di Bursa Efek Indonesia (BEI).</w:t>
      </w:r>
    </w:p>
    <w:p w14:paraId="5C84B7F2" w14:textId="77777777" w:rsidR="003C1F22" w:rsidRPr="00775C5A" w:rsidRDefault="003C1F22" w:rsidP="00F27CC0">
      <w:pPr>
        <w:pStyle w:val="ListParagraph"/>
        <w:numPr>
          <w:ilvl w:val="0"/>
          <w:numId w:val="10"/>
        </w:numPr>
        <w:spacing w:line="240" w:lineRule="auto"/>
        <w:ind w:left="270" w:hanging="283"/>
        <w:jc w:val="both"/>
        <w:rPr>
          <w:rFonts w:ascii="Times New Roman" w:hAnsi="Times New Roman" w:cs="Times New Roman"/>
          <w:sz w:val="24"/>
          <w:szCs w:val="24"/>
        </w:rPr>
      </w:pPr>
      <w:r w:rsidRPr="00775C5A">
        <w:rPr>
          <w:rFonts w:ascii="Times New Roman" w:hAnsi="Times New Roman" w:cs="Times New Roman"/>
          <w:sz w:val="24"/>
          <w:szCs w:val="24"/>
        </w:rPr>
        <w:t xml:space="preserve">Apakah Solvabilitas berpengaruh terhadap Kinerja Perusahaan pada perusahaan pertambangan batubara yang terdaftar di Bursa Efek Indonesia (BEI). </w:t>
      </w:r>
    </w:p>
    <w:p w14:paraId="70D15C6F" w14:textId="263DEF44" w:rsidR="003C1F22" w:rsidRDefault="003C1F22" w:rsidP="00F27CC0">
      <w:pPr>
        <w:pStyle w:val="ListParagraph"/>
        <w:numPr>
          <w:ilvl w:val="0"/>
          <w:numId w:val="10"/>
        </w:numPr>
        <w:spacing w:line="240" w:lineRule="auto"/>
        <w:ind w:left="270" w:hanging="283"/>
        <w:jc w:val="both"/>
        <w:rPr>
          <w:rFonts w:ascii="Times New Roman" w:hAnsi="Times New Roman" w:cs="Times New Roman"/>
          <w:sz w:val="24"/>
          <w:szCs w:val="24"/>
        </w:rPr>
      </w:pPr>
      <w:r w:rsidRPr="00775C5A">
        <w:rPr>
          <w:rFonts w:ascii="Times New Roman" w:hAnsi="Times New Roman" w:cs="Times New Roman"/>
          <w:sz w:val="24"/>
          <w:szCs w:val="24"/>
        </w:rPr>
        <w:t xml:space="preserve">Apakah Porfitabilitas berpengaruh terhadap Kinerja Perusahaan pada perusahaan pertambangan batubara yang terdaftar di Bursa Efek Indonesia (BEI). </w:t>
      </w:r>
    </w:p>
    <w:p w14:paraId="33CC28F1" w14:textId="77777777" w:rsidR="00E9686D" w:rsidRDefault="00E9686D" w:rsidP="009366D0">
      <w:pPr>
        <w:pStyle w:val="ListParagraph"/>
        <w:spacing w:line="240" w:lineRule="auto"/>
        <w:ind w:left="709"/>
        <w:jc w:val="both"/>
        <w:rPr>
          <w:rFonts w:ascii="Times New Roman" w:hAnsi="Times New Roman" w:cs="Times New Roman"/>
          <w:sz w:val="24"/>
          <w:szCs w:val="24"/>
        </w:rPr>
      </w:pPr>
    </w:p>
    <w:p w14:paraId="57F11F63" w14:textId="71D281D8" w:rsidR="00E9686D" w:rsidRPr="00E9686D" w:rsidRDefault="00E9686D" w:rsidP="009366D0">
      <w:pPr>
        <w:pStyle w:val="ListParagraph"/>
        <w:numPr>
          <w:ilvl w:val="0"/>
          <w:numId w:val="65"/>
        </w:numPr>
        <w:spacing w:line="240" w:lineRule="auto"/>
        <w:ind w:left="360"/>
        <w:rPr>
          <w:rFonts w:ascii="Times New Roman" w:hAnsi="Times New Roman" w:cs="Times New Roman"/>
          <w:b/>
          <w:sz w:val="24"/>
          <w:szCs w:val="24"/>
        </w:rPr>
      </w:pPr>
      <w:r w:rsidRPr="00E9686D">
        <w:rPr>
          <w:rFonts w:ascii="Times New Roman" w:hAnsi="Times New Roman" w:cs="Times New Roman"/>
          <w:b/>
          <w:sz w:val="24"/>
          <w:szCs w:val="24"/>
        </w:rPr>
        <w:t>TINJAUAN PUSTAKA</w:t>
      </w:r>
    </w:p>
    <w:p w14:paraId="6ED08019" w14:textId="77777777" w:rsidR="003C1F22" w:rsidRPr="00775C5A" w:rsidRDefault="003C1F22" w:rsidP="009366D0">
      <w:pPr>
        <w:pStyle w:val="ListParagraph"/>
        <w:numPr>
          <w:ilvl w:val="0"/>
          <w:numId w:val="11"/>
        </w:numPr>
        <w:tabs>
          <w:tab w:val="left" w:pos="709"/>
        </w:tabs>
        <w:spacing w:line="240" w:lineRule="auto"/>
        <w:ind w:left="426" w:hanging="426"/>
        <w:jc w:val="both"/>
        <w:rPr>
          <w:rFonts w:ascii="Times New Roman" w:hAnsi="Times New Roman" w:cs="Times New Roman"/>
          <w:b/>
          <w:sz w:val="24"/>
          <w:szCs w:val="24"/>
        </w:rPr>
      </w:pPr>
      <w:r w:rsidRPr="00775C5A">
        <w:rPr>
          <w:rFonts w:ascii="Times New Roman" w:hAnsi="Times New Roman" w:cs="Times New Roman"/>
          <w:b/>
          <w:sz w:val="24"/>
          <w:szCs w:val="24"/>
        </w:rPr>
        <w:t>Pengertian Laporan Keuangan</w:t>
      </w:r>
    </w:p>
    <w:p w14:paraId="7E51D3CF" w14:textId="6D4FA72F" w:rsidR="003C1F22" w:rsidRPr="00775C5A" w:rsidRDefault="003C1F22" w:rsidP="003B5320">
      <w:pPr>
        <w:pStyle w:val="ListParagraph"/>
        <w:spacing w:line="240" w:lineRule="auto"/>
        <w:ind w:left="0" w:firstLine="360"/>
        <w:jc w:val="both"/>
        <w:rPr>
          <w:rFonts w:ascii="Times New Roman" w:hAnsi="Times New Roman" w:cs="Times New Roman"/>
          <w:sz w:val="24"/>
          <w:szCs w:val="24"/>
        </w:rPr>
      </w:pPr>
      <w:r w:rsidRPr="00775C5A">
        <w:rPr>
          <w:rFonts w:ascii="Times New Roman" w:hAnsi="Times New Roman" w:cs="Times New Roman"/>
          <w:sz w:val="24"/>
          <w:szCs w:val="24"/>
        </w:rPr>
        <w:t xml:space="preserve">Laporan keuangan merupakan laporan yang berisi informasi keuangan suatu perusahaan pada tiap periode akuntansi, informasi ini menggambarkan tentang kinerja keuangan dari perusahaan tersebut. Laporan keuangan </w:t>
      </w:r>
      <w:proofErr w:type="gramStart"/>
      <w:r w:rsidRPr="00775C5A">
        <w:rPr>
          <w:rFonts w:ascii="Times New Roman" w:hAnsi="Times New Roman" w:cs="Times New Roman"/>
          <w:sz w:val="24"/>
          <w:szCs w:val="24"/>
        </w:rPr>
        <w:t>itu  terdiri</w:t>
      </w:r>
      <w:proofErr w:type="gramEnd"/>
      <w:r w:rsidRPr="00775C5A">
        <w:rPr>
          <w:rFonts w:ascii="Times New Roman" w:hAnsi="Times New Roman" w:cs="Times New Roman"/>
          <w:sz w:val="24"/>
          <w:szCs w:val="24"/>
        </w:rPr>
        <w:t xml:space="preserve">  dari  neraca,  laporan laba </w:t>
      </w:r>
      <w:r w:rsidR="007B0750">
        <w:rPr>
          <w:rFonts w:ascii="Times New Roman" w:hAnsi="Times New Roman" w:cs="Times New Roman"/>
          <w:sz w:val="24"/>
          <w:szCs w:val="24"/>
        </w:rPr>
        <w:t xml:space="preserve"> rugi  serta  laporan arus kas. </w:t>
      </w:r>
      <w:r w:rsidRPr="00775C5A">
        <w:rPr>
          <w:rFonts w:ascii="Times New Roman" w:hAnsi="Times New Roman" w:cs="Times New Roman"/>
          <w:sz w:val="24"/>
          <w:szCs w:val="24"/>
        </w:rPr>
        <w:t>Dan merupakan sarana pertimbangan dalam pengambilan keputusan investasi bagi para penanam modal.</w:t>
      </w:r>
    </w:p>
    <w:p w14:paraId="2437AAE8" w14:textId="77777777" w:rsidR="003C1F22" w:rsidRPr="00775C5A" w:rsidRDefault="003C1F22" w:rsidP="009366D0">
      <w:pPr>
        <w:pStyle w:val="ListParagraph"/>
        <w:numPr>
          <w:ilvl w:val="0"/>
          <w:numId w:val="11"/>
        </w:numPr>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rPr>
        <w:t xml:space="preserve">   Analisis Laporan keuangan</w:t>
      </w:r>
    </w:p>
    <w:p w14:paraId="7B27D199" w14:textId="164363CA" w:rsidR="003C1F22" w:rsidRPr="007B0750" w:rsidRDefault="003C1F22" w:rsidP="003B5320">
      <w:pPr>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 xml:space="preserve">Analisis laporan keuangan </w:t>
      </w:r>
      <w:proofErr w:type="gramStart"/>
      <w:r w:rsidRPr="00775C5A">
        <w:rPr>
          <w:rFonts w:ascii="Times New Roman" w:hAnsi="Times New Roman" w:cs="Times New Roman"/>
          <w:sz w:val="24"/>
          <w:szCs w:val="24"/>
        </w:rPr>
        <w:t>merupakan  suatu</w:t>
      </w:r>
      <w:proofErr w:type="gramEnd"/>
      <w:r w:rsidRPr="00775C5A">
        <w:rPr>
          <w:rFonts w:ascii="Times New Roman" w:hAnsi="Times New Roman" w:cs="Times New Roman"/>
          <w:sz w:val="24"/>
          <w:szCs w:val="24"/>
        </w:rPr>
        <w:t xml:space="preserve"> proses yang mengacu pada penguraian catatan akuntansi atau pos-pos laporan keuangan menjadi unit informasi yang lebih kecil, untuk melihat hubungan antara laporan keuangan dan data lainnya yang bertujuan untuk mendapatkan informasi</w:t>
      </w:r>
      <w:r w:rsidR="007B0750">
        <w:rPr>
          <w:rFonts w:ascii="Times New Roman" w:hAnsi="Times New Roman" w:cs="Times New Roman"/>
          <w:sz w:val="24"/>
          <w:szCs w:val="24"/>
        </w:rPr>
        <w:t xml:space="preserve"> yang berguna  bagi perusahaan </w:t>
      </w:r>
      <w:r w:rsidRPr="00775C5A">
        <w:rPr>
          <w:rFonts w:ascii="Times New Roman" w:hAnsi="Times New Roman" w:cs="Times New Roman"/>
          <w:sz w:val="24"/>
          <w:szCs w:val="24"/>
          <w:lang w:val="en-ZA"/>
        </w:rPr>
        <w:t>dan memperkirakan kondisi kinerja keuangannya pada masa yang akan datang.</w:t>
      </w:r>
    </w:p>
    <w:p w14:paraId="0BCB72E7" w14:textId="77777777" w:rsidR="003C1F22" w:rsidRPr="00775C5A" w:rsidRDefault="003C1F22" w:rsidP="009366D0">
      <w:pPr>
        <w:pStyle w:val="ListParagraph"/>
        <w:numPr>
          <w:ilvl w:val="0"/>
          <w:numId w:val="11"/>
        </w:numPr>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rPr>
        <w:t xml:space="preserve"> Analisis Rasio Keuangan</w:t>
      </w:r>
    </w:p>
    <w:p w14:paraId="59615D35" w14:textId="25084878" w:rsidR="003C1F22" w:rsidRPr="007B0750" w:rsidRDefault="007B0750" w:rsidP="009366D0">
      <w:pPr>
        <w:tabs>
          <w:tab w:val="left" w:pos="180"/>
        </w:tabs>
        <w:spacing w:line="240" w:lineRule="auto"/>
        <w:ind w:firstLine="360"/>
        <w:jc w:val="both"/>
        <w:outlineLvl w:val="1"/>
        <w:rPr>
          <w:rFonts w:ascii="Times New Roman" w:hAnsi="Times New Roman" w:cs="Times New Roman"/>
          <w:sz w:val="24"/>
          <w:szCs w:val="24"/>
        </w:rPr>
      </w:pPr>
      <w:r w:rsidRPr="007B0750">
        <w:rPr>
          <w:rFonts w:ascii="Times New Roman" w:hAnsi="Times New Roman" w:cs="Times New Roman"/>
          <w:sz w:val="24"/>
          <w:szCs w:val="24"/>
        </w:rPr>
        <w:t xml:space="preserve">Analisis rasio keuangan merupakan metode atau </w:t>
      </w:r>
      <w:proofErr w:type="gramStart"/>
      <w:r w:rsidRPr="007B0750">
        <w:rPr>
          <w:rFonts w:ascii="Times New Roman" w:hAnsi="Times New Roman" w:cs="Times New Roman"/>
          <w:sz w:val="24"/>
          <w:szCs w:val="24"/>
        </w:rPr>
        <w:t>cara</w:t>
      </w:r>
      <w:proofErr w:type="gramEnd"/>
      <w:r w:rsidRPr="007B0750">
        <w:rPr>
          <w:rFonts w:ascii="Times New Roman" w:hAnsi="Times New Roman" w:cs="Times New Roman"/>
          <w:sz w:val="24"/>
          <w:szCs w:val="24"/>
        </w:rPr>
        <w:t xml:space="preserve"> yang digunakan untuk menghitung rasio keuangan suatu perusahaan yang bertujuan untuk menganalisis dan menilai kinerja perusahaan. Proses analisis ini yang berhubungan dengan laporan keuangan seperti neraca, laporan laba rugi dan laporan arus kas.</w:t>
      </w:r>
      <w:r w:rsidRPr="007B0750">
        <w:rPr>
          <w:rFonts w:ascii="Times New Roman" w:hAnsi="Times New Roman" w:cs="Times New Roman"/>
          <w:sz w:val="24"/>
          <w:szCs w:val="24"/>
        </w:rPr>
        <w:br/>
        <w:t xml:space="preserve">Investor menggunakan rasio keuangan untuk memperoleh informasi dan sebagai </w:t>
      </w:r>
      <w:r w:rsidRPr="007B0750">
        <w:rPr>
          <w:rFonts w:ascii="Times New Roman" w:hAnsi="Times New Roman" w:cs="Times New Roman"/>
          <w:sz w:val="24"/>
          <w:szCs w:val="24"/>
        </w:rPr>
        <w:lastRenderedPageBreak/>
        <w:t>pedoman dalam mengambil keputusan investasi dengan membandingkan rasio keuangan antar perusahaan atau antar industri, dengan ini investor dapat menentukan investasi mana yang paling baik dan menguntungkan.</w:t>
      </w:r>
      <w:r>
        <w:rPr>
          <w:rFonts w:ascii="Times New Roman" w:hAnsi="Times New Roman" w:cs="Times New Roman"/>
          <w:sz w:val="24"/>
          <w:szCs w:val="24"/>
          <w:lang w:val="id-ID"/>
        </w:rPr>
        <w:t xml:space="preserve"> </w:t>
      </w:r>
    </w:p>
    <w:p w14:paraId="0741A1E2" w14:textId="77777777" w:rsidR="003C1F22" w:rsidRPr="00775C5A" w:rsidRDefault="003C1F22" w:rsidP="009366D0">
      <w:pPr>
        <w:pStyle w:val="ListParagraph"/>
        <w:numPr>
          <w:ilvl w:val="0"/>
          <w:numId w:val="11"/>
        </w:numPr>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rPr>
        <w:t xml:space="preserve">  Likuiditas</w:t>
      </w:r>
    </w:p>
    <w:p w14:paraId="7BEC1697" w14:textId="77777777" w:rsidR="003C1F22" w:rsidRPr="00A4784C" w:rsidRDefault="003C1F22" w:rsidP="009366D0">
      <w:pPr>
        <w:pStyle w:val="ListParagraph"/>
        <w:numPr>
          <w:ilvl w:val="2"/>
          <w:numId w:val="57"/>
        </w:numPr>
        <w:spacing w:line="240" w:lineRule="auto"/>
        <w:ind w:left="709" w:hanging="567"/>
        <w:jc w:val="both"/>
        <w:rPr>
          <w:rFonts w:ascii="Times New Roman" w:hAnsi="Times New Roman" w:cs="Times New Roman"/>
          <w:b/>
          <w:sz w:val="24"/>
          <w:szCs w:val="24"/>
        </w:rPr>
      </w:pPr>
      <w:r w:rsidRPr="00A4784C">
        <w:rPr>
          <w:rFonts w:ascii="Times New Roman" w:hAnsi="Times New Roman" w:cs="Times New Roman"/>
          <w:b/>
          <w:sz w:val="24"/>
          <w:szCs w:val="24"/>
        </w:rPr>
        <w:t>Pengertiaan Likuiditas</w:t>
      </w:r>
    </w:p>
    <w:p w14:paraId="30331B8E" w14:textId="0FD12B4F" w:rsidR="003C1F22" w:rsidRPr="00B80383" w:rsidRDefault="00B80383" w:rsidP="009366D0">
      <w:pPr>
        <w:spacing w:line="240" w:lineRule="auto"/>
        <w:ind w:firstLine="360"/>
        <w:jc w:val="both"/>
        <w:rPr>
          <w:rFonts w:ascii="Times New Roman" w:hAnsi="Times New Roman" w:cs="Times New Roman"/>
          <w:sz w:val="24"/>
          <w:szCs w:val="24"/>
        </w:rPr>
      </w:pPr>
      <w:r w:rsidRPr="00B80383">
        <w:rPr>
          <w:rFonts w:ascii="Times New Roman" w:hAnsi="Times New Roman" w:cs="Times New Roman"/>
          <w:sz w:val="24"/>
          <w:szCs w:val="24"/>
        </w:rPr>
        <w:t>Likuiditas digunakan untuk mengukur kemampuan suatu perusahaan dalam memenuhi kewajiban jangka pendeknya tepat waktu atau sesegera mungkin untuk membiayai biaya operasionalnya. Hal inilah yang menentukan seberapa likuidnya suatu perusahaan, namun jika suatu perusahaan tidak dapat memenuhi kemampuannya maka dapat disimpulkan prusahaan tersebut tidak berada dalam keadaan likuid</w:t>
      </w:r>
      <w:r>
        <w:rPr>
          <w:rFonts w:ascii="Times New Roman" w:hAnsi="Times New Roman" w:cs="Times New Roman"/>
          <w:sz w:val="24"/>
          <w:szCs w:val="24"/>
        </w:rPr>
        <w:t xml:space="preserve">. </w:t>
      </w:r>
      <w:r w:rsidRPr="00B80383">
        <w:rPr>
          <w:rFonts w:ascii="Times New Roman" w:hAnsi="Times New Roman" w:cs="Times New Roman"/>
          <w:i/>
          <w:iCs/>
          <w:sz w:val="24"/>
          <w:szCs w:val="24"/>
          <w:lang w:val="en-ZA"/>
        </w:rPr>
        <w:t>C</w:t>
      </w:r>
      <w:r w:rsidR="003C1F22" w:rsidRPr="00B80383">
        <w:rPr>
          <w:rFonts w:ascii="Times New Roman" w:hAnsi="Times New Roman" w:cs="Times New Roman"/>
          <w:i/>
          <w:iCs/>
          <w:sz w:val="24"/>
          <w:szCs w:val="24"/>
          <w:lang w:val="en-ZA"/>
        </w:rPr>
        <w:t>urrent ratio</w:t>
      </w:r>
      <w:r w:rsidR="003C1F22" w:rsidRPr="00775C5A">
        <w:rPr>
          <w:rFonts w:ascii="Times New Roman" w:hAnsi="Times New Roman" w:cs="Times New Roman"/>
          <w:iCs/>
          <w:sz w:val="24"/>
          <w:szCs w:val="24"/>
          <w:lang w:val="en-ZA"/>
        </w:rPr>
        <w:t xml:space="preserve"> merupakan rasio yang digunakan untuk menilai kemampuan suatu perusahaan dalam memenuhi kewajiban jangka pendeknya. </w:t>
      </w:r>
    </w:p>
    <w:p w14:paraId="3D1412D1" w14:textId="2EA13EA7" w:rsidR="003C1F22" w:rsidRPr="00775C5A" w:rsidRDefault="003B5320" w:rsidP="009366D0">
      <w:pPr>
        <w:spacing w:line="240" w:lineRule="auto"/>
        <w:ind w:right="-424" w:firstLine="284"/>
        <w:jc w:val="both"/>
        <w:rPr>
          <w:rFonts w:ascii="Times New Roman" w:hAnsi="Times New Roman" w:cs="Times New Roman"/>
          <w:iCs/>
          <w:sz w:val="24"/>
          <w:szCs w:val="24"/>
        </w:rPr>
      </w:pPr>
      <w:r>
        <w:rPr>
          <w:rFonts w:ascii="Times New Roman" w:hAnsi="Times New Roman" w:cs="Times New Roman"/>
          <w:iCs/>
          <w:sz w:val="24"/>
          <w:szCs w:val="24"/>
        </w:rPr>
        <w:t>R</w:t>
      </w:r>
      <w:r w:rsidR="003C1F22" w:rsidRPr="00775C5A">
        <w:rPr>
          <w:rFonts w:ascii="Times New Roman" w:hAnsi="Times New Roman" w:cs="Times New Roman"/>
          <w:iCs/>
          <w:sz w:val="24"/>
          <w:szCs w:val="24"/>
        </w:rPr>
        <w:t xml:space="preserve">umus untuk mencari rasio lancar atau current ratio adalah sebagai berikut: </w:t>
      </w:r>
    </w:p>
    <w:tbl>
      <w:tblPr>
        <w:tblW w:w="6608" w:type="dxa"/>
        <w:tblInd w:w="699" w:type="dxa"/>
        <w:tblLook w:val="04A0" w:firstRow="1" w:lastRow="0" w:firstColumn="1" w:lastColumn="0" w:noHBand="0" w:noVBand="1"/>
      </w:tblPr>
      <w:tblGrid>
        <w:gridCol w:w="2340"/>
        <w:gridCol w:w="3049"/>
        <w:gridCol w:w="1219"/>
      </w:tblGrid>
      <w:tr w:rsidR="003C1F22" w:rsidRPr="00775C5A" w14:paraId="766EEAD7" w14:textId="77777777" w:rsidTr="003C1F22">
        <w:trPr>
          <w:trHeight w:val="422"/>
        </w:trPr>
        <w:tc>
          <w:tcPr>
            <w:tcW w:w="234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622B0BF"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r w:rsidRPr="00775C5A">
              <w:rPr>
                <w:rFonts w:ascii="Times New Roman" w:eastAsia="Times New Roman" w:hAnsi="Times New Roman" w:cs="Times New Roman"/>
                <w:b/>
                <w:i/>
                <w:iCs/>
                <w:sz w:val="24"/>
                <w:szCs w:val="24"/>
                <w:lang w:val="id-ID" w:eastAsia="id-ID"/>
              </w:rPr>
              <w:t>Current Ratio    =</w:t>
            </w:r>
          </w:p>
        </w:tc>
        <w:tc>
          <w:tcPr>
            <w:tcW w:w="3049" w:type="dxa"/>
            <w:tcBorders>
              <w:top w:val="single" w:sz="8" w:space="0" w:color="auto"/>
              <w:left w:val="nil"/>
              <w:bottom w:val="single" w:sz="4" w:space="0" w:color="auto"/>
              <w:right w:val="nil"/>
            </w:tcBorders>
            <w:shd w:val="clear" w:color="auto" w:fill="auto"/>
            <w:noWrap/>
            <w:vAlign w:val="bottom"/>
            <w:hideMark/>
          </w:tcPr>
          <w:p w14:paraId="3BE35A8A"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Aktiva lancar</w:t>
            </w:r>
          </w:p>
        </w:tc>
        <w:tc>
          <w:tcPr>
            <w:tcW w:w="1219"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1C154118"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X 100 %</w:t>
            </w:r>
          </w:p>
        </w:tc>
      </w:tr>
      <w:tr w:rsidR="003C1F22" w:rsidRPr="00775C5A" w14:paraId="71C650A2" w14:textId="77777777" w:rsidTr="003C1F22">
        <w:trPr>
          <w:trHeight w:val="523"/>
        </w:trPr>
        <w:tc>
          <w:tcPr>
            <w:tcW w:w="2340" w:type="dxa"/>
            <w:vMerge/>
            <w:tcBorders>
              <w:top w:val="single" w:sz="8" w:space="0" w:color="auto"/>
              <w:left w:val="single" w:sz="8" w:space="0" w:color="auto"/>
              <w:bottom w:val="single" w:sz="8" w:space="0" w:color="000000"/>
              <w:right w:val="nil"/>
            </w:tcBorders>
            <w:vAlign w:val="center"/>
            <w:hideMark/>
          </w:tcPr>
          <w:p w14:paraId="183431FE"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p>
        </w:tc>
        <w:tc>
          <w:tcPr>
            <w:tcW w:w="3049" w:type="dxa"/>
            <w:tcBorders>
              <w:top w:val="single" w:sz="4" w:space="0" w:color="auto"/>
              <w:left w:val="nil"/>
              <w:bottom w:val="single" w:sz="8" w:space="0" w:color="auto"/>
              <w:right w:val="nil"/>
            </w:tcBorders>
            <w:shd w:val="clear" w:color="auto" w:fill="auto"/>
            <w:noWrap/>
            <w:vAlign w:val="center"/>
            <w:hideMark/>
          </w:tcPr>
          <w:p w14:paraId="256EA8BA"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Hutan</w:t>
            </w:r>
            <w:r w:rsidRPr="00775C5A">
              <w:rPr>
                <w:rFonts w:ascii="Times New Roman" w:eastAsia="Times New Roman" w:hAnsi="Times New Roman" w:cs="Times New Roman"/>
                <w:b/>
                <w:sz w:val="24"/>
                <w:szCs w:val="24"/>
                <w:lang w:eastAsia="id-ID"/>
              </w:rPr>
              <w:t>g</w:t>
            </w:r>
            <w:r w:rsidRPr="00775C5A">
              <w:rPr>
                <w:rFonts w:ascii="Times New Roman" w:eastAsia="Times New Roman" w:hAnsi="Times New Roman" w:cs="Times New Roman"/>
                <w:b/>
                <w:sz w:val="24"/>
                <w:szCs w:val="24"/>
                <w:lang w:val="id-ID" w:eastAsia="id-ID"/>
              </w:rPr>
              <w:t xml:space="preserve"> Lancar</w:t>
            </w:r>
          </w:p>
        </w:tc>
        <w:tc>
          <w:tcPr>
            <w:tcW w:w="1219" w:type="dxa"/>
            <w:vMerge/>
            <w:tcBorders>
              <w:top w:val="single" w:sz="8" w:space="0" w:color="auto"/>
              <w:left w:val="nil"/>
              <w:bottom w:val="single" w:sz="8" w:space="0" w:color="000000"/>
              <w:right w:val="single" w:sz="8" w:space="0" w:color="auto"/>
            </w:tcBorders>
            <w:vAlign w:val="center"/>
            <w:hideMark/>
          </w:tcPr>
          <w:p w14:paraId="214BBE0A"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p>
        </w:tc>
      </w:tr>
    </w:tbl>
    <w:p w14:paraId="6010503C" w14:textId="77777777" w:rsidR="003C1F22" w:rsidRPr="00775C5A" w:rsidRDefault="003C1F22" w:rsidP="009366D0">
      <w:pPr>
        <w:spacing w:line="240" w:lineRule="auto"/>
        <w:ind w:right="-424"/>
        <w:jc w:val="both"/>
        <w:rPr>
          <w:rFonts w:ascii="Times New Roman" w:hAnsi="Times New Roman" w:cs="Times New Roman"/>
          <w:sz w:val="24"/>
          <w:szCs w:val="24"/>
          <w:lang w:val="en-ZA"/>
        </w:rPr>
      </w:pPr>
    </w:p>
    <w:p w14:paraId="6CE2F186" w14:textId="77777777" w:rsidR="003C1F22" w:rsidRPr="00775C5A" w:rsidRDefault="003C1F22" w:rsidP="009366D0">
      <w:pPr>
        <w:pStyle w:val="ListParagraph"/>
        <w:numPr>
          <w:ilvl w:val="0"/>
          <w:numId w:val="11"/>
        </w:numPr>
        <w:spacing w:line="240" w:lineRule="auto"/>
        <w:ind w:left="426" w:hanging="426"/>
        <w:jc w:val="both"/>
        <w:rPr>
          <w:rFonts w:ascii="Times New Roman" w:hAnsi="Times New Roman" w:cs="Times New Roman"/>
          <w:b/>
          <w:sz w:val="24"/>
          <w:szCs w:val="24"/>
        </w:rPr>
      </w:pPr>
      <w:r w:rsidRPr="00775C5A">
        <w:rPr>
          <w:rFonts w:ascii="Times New Roman" w:hAnsi="Times New Roman" w:cs="Times New Roman"/>
          <w:b/>
          <w:sz w:val="24"/>
          <w:szCs w:val="24"/>
        </w:rPr>
        <w:t>Solvabilitas</w:t>
      </w:r>
    </w:p>
    <w:p w14:paraId="73A6BD62" w14:textId="1B2B6DF6" w:rsidR="003C1F22" w:rsidRPr="00775C5A" w:rsidRDefault="003C1F22" w:rsidP="003B5320">
      <w:pPr>
        <w:spacing w:line="240" w:lineRule="auto"/>
        <w:ind w:right="-424" w:firstLine="360"/>
        <w:jc w:val="both"/>
        <w:rPr>
          <w:rFonts w:ascii="Times New Roman" w:hAnsi="Times New Roman" w:cs="Times New Roman"/>
          <w:sz w:val="24"/>
          <w:szCs w:val="24"/>
          <w:lang w:val="id-ID"/>
        </w:rPr>
      </w:pPr>
      <w:r w:rsidRPr="00775C5A">
        <w:rPr>
          <w:rFonts w:ascii="Times New Roman" w:hAnsi="Times New Roman" w:cs="Times New Roman"/>
          <w:sz w:val="24"/>
          <w:szCs w:val="24"/>
        </w:rPr>
        <w:t xml:space="preserve">Rasio solvabilitas merupakan analisis </w:t>
      </w:r>
      <w:r w:rsidRPr="00775C5A">
        <w:rPr>
          <w:rFonts w:ascii="Times New Roman" w:hAnsi="Times New Roman" w:cs="Times New Roman"/>
          <w:sz w:val="24"/>
          <w:szCs w:val="24"/>
          <w:lang w:val="id-ID"/>
        </w:rPr>
        <w:t>rasio yang digunakan untuk mengukur seberapa besar aktiva yang dimiliki perusahaan berasal dari hutang atau modal, sehingga dengan rasio ini dapat diketahui posisi perusahaan dan kewajibannya yang bersifat tetap kepada pihak lain serta keseimbangan nilai akti</w:t>
      </w:r>
      <w:r w:rsidR="00B80383">
        <w:rPr>
          <w:rFonts w:ascii="Times New Roman" w:hAnsi="Times New Roman" w:cs="Times New Roman"/>
          <w:sz w:val="24"/>
          <w:szCs w:val="24"/>
          <w:lang w:val="id-ID"/>
        </w:rPr>
        <w:t>va tetap dengan modal yang ada.</w:t>
      </w:r>
      <w:r w:rsidR="00B80383">
        <w:rPr>
          <w:rFonts w:ascii="Times New Roman" w:hAnsi="Times New Roman" w:cs="Times New Roman"/>
          <w:sz w:val="24"/>
          <w:szCs w:val="24"/>
        </w:rPr>
        <w:t xml:space="preserve"> </w:t>
      </w:r>
      <w:r w:rsidRPr="00775C5A">
        <w:rPr>
          <w:rFonts w:ascii="Times New Roman" w:hAnsi="Times New Roman" w:cs="Times New Roman"/>
          <w:i/>
          <w:iCs/>
          <w:sz w:val="24"/>
          <w:szCs w:val="24"/>
          <w:lang w:val="id-ID"/>
        </w:rPr>
        <w:t>Debt to</w:t>
      </w:r>
      <w:r w:rsidRPr="00775C5A">
        <w:rPr>
          <w:rFonts w:ascii="Times New Roman" w:hAnsi="Times New Roman" w:cs="Times New Roman"/>
          <w:i/>
          <w:iCs/>
          <w:sz w:val="24"/>
          <w:szCs w:val="24"/>
          <w:lang w:val="en-ZA"/>
        </w:rPr>
        <w:t xml:space="preserve"> </w:t>
      </w:r>
      <w:r w:rsidRPr="00775C5A">
        <w:rPr>
          <w:rFonts w:ascii="Times New Roman" w:hAnsi="Times New Roman" w:cs="Times New Roman"/>
          <w:i/>
          <w:iCs/>
          <w:sz w:val="24"/>
          <w:szCs w:val="24"/>
          <w:lang w:val="id-ID"/>
        </w:rPr>
        <w:t>Asset Ratio (DAR)</w:t>
      </w:r>
      <w:r w:rsidRPr="00775C5A">
        <w:rPr>
          <w:rFonts w:ascii="Times New Roman" w:hAnsi="Times New Roman" w:cs="Times New Roman"/>
          <w:b/>
          <w:i/>
          <w:iCs/>
          <w:sz w:val="24"/>
          <w:szCs w:val="24"/>
          <w:lang w:val="en-ZA"/>
        </w:rPr>
        <w:t xml:space="preserve"> </w:t>
      </w:r>
      <w:r w:rsidRPr="00775C5A">
        <w:rPr>
          <w:rFonts w:ascii="Times New Roman" w:hAnsi="Times New Roman" w:cs="Times New Roman"/>
          <w:sz w:val="24"/>
          <w:szCs w:val="24"/>
        </w:rPr>
        <w:t>merupakan rasio utang yang digunakan untuk mengukur seberapa besar aktiva perusahaan dibiayai oleh utang atau seberapa besar utang perusahaan berpengaruh terhadap pengelolaan aktiva.</w:t>
      </w:r>
    </w:p>
    <w:p w14:paraId="440C0302" w14:textId="7E493480" w:rsidR="003C1F22" w:rsidRPr="00775C5A" w:rsidRDefault="003C1F22" w:rsidP="003B5320">
      <w:pPr>
        <w:spacing w:line="240" w:lineRule="auto"/>
        <w:ind w:firstLine="360"/>
        <w:jc w:val="both"/>
        <w:rPr>
          <w:rFonts w:ascii="Times New Roman" w:hAnsi="Times New Roman" w:cs="Times New Roman"/>
          <w:iCs/>
          <w:sz w:val="24"/>
          <w:szCs w:val="24"/>
          <w:lang w:val="id-ID"/>
        </w:rPr>
      </w:pPr>
      <w:r w:rsidRPr="00775C5A">
        <w:rPr>
          <w:rFonts w:ascii="Times New Roman" w:hAnsi="Times New Roman" w:cs="Times New Roman"/>
          <w:iCs/>
          <w:sz w:val="24"/>
          <w:szCs w:val="24"/>
        </w:rPr>
        <w:t xml:space="preserve">Perhitungan rasio hutang dilakukan dengan </w:t>
      </w:r>
      <w:proofErr w:type="gramStart"/>
      <w:r w:rsidRPr="00775C5A">
        <w:rPr>
          <w:rFonts w:ascii="Times New Roman" w:hAnsi="Times New Roman" w:cs="Times New Roman"/>
          <w:iCs/>
          <w:sz w:val="24"/>
          <w:szCs w:val="24"/>
        </w:rPr>
        <w:t>cara</w:t>
      </w:r>
      <w:proofErr w:type="gramEnd"/>
      <w:r w:rsidRPr="00775C5A">
        <w:rPr>
          <w:rFonts w:ascii="Times New Roman" w:hAnsi="Times New Roman" w:cs="Times New Roman"/>
          <w:iCs/>
          <w:sz w:val="24"/>
          <w:szCs w:val="24"/>
        </w:rPr>
        <w:t xml:space="preserve"> membandingkan antara total </w:t>
      </w:r>
      <w:r w:rsidRPr="00775C5A">
        <w:rPr>
          <w:rFonts w:ascii="Times New Roman" w:hAnsi="Times New Roman" w:cs="Times New Roman"/>
          <w:iCs/>
          <w:sz w:val="24"/>
          <w:szCs w:val="24"/>
          <w:lang w:val="id-ID"/>
        </w:rPr>
        <w:t>hutang</w:t>
      </w:r>
      <w:r w:rsidRPr="00775C5A">
        <w:rPr>
          <w:rFonts w:ascii="Times New Roman" w:hAnsi="Times New Roman" w:cs="Times New Roman"/>
          <w:iCs/>
          <w:sz w:val="24"/>
          <w:szCs w:val="24"/>
        </w:rPr>
        <w:t xml:space="preserve"> dengan total </w:t>
      </w:r>
      <w:r w:rsidRPr="00775C5A">
        <w:rPr>
          <w:rFonts w:ascii="Times New Roman" w:hAnsi="Times New Roman" w:cs="Times New Roman"/>
          <w:iCs/>
          <w:sz w:val="24"/>
          <w:szCs w:val="24"/>
          <w:lang w:val="id-ID"/>
        </w:rPr>
        <w:t>aktiva</w:t>
      </w:r>
      <w:r w:rsidRPr="00775C5A">
        <w:rPr>
          <w:rFonts w:ascii="Times New Roman" w:hAnsi="Times New Roman" w:cs="Times New Roman"/>
          <w:iCs/>
          <w:sz w:val="24"/>
          <w:szCs w:val="24"/>
        </w:rPr>
        <w:t xml:space="preserve">. </w:t>
      </w:r>
      <w:r w:rsidR="003B5320">
        <w:rPr>
          <w:rFonts w:ascii="Times New Roman" w:hAnsi="Times New Roman" w:cs="Times New Roman"/>
          <w:iCs/>
          <w:sz w:val="24"/>
          <w:szCs w:val="24"/>
        </w:rPr>
        <w:t>R</w:t>
      </w:r>
      <w:r w:rsidRPr="00775C5A">
        <w:rPr>
          <w:rFonts w:ascii="Times New Roman" w:hAnsi="Times New Roman" w:cs="Times New Roman"/>
          <w:iCs/>
          <w:sz w:val="24"/>
          <w:szCs w:val="24"/>
        </w:rPr>
        <w:t xml:space="preserve">umus untuk mencari rasio </w:t>
      </w:r>
      <w:r w:rsidRPr="00775C5A">
        <w:rPr>
          <w:rFonts w:ascii="Times New Roman" w:hAnsi="Times New Roman" w:cs="Times New Roman"/>
          <w:iCs/>
          <w:sz w:val="24"/>
          <w:szCs w:val="24"/>
          <w:lang w:val="id-ID"/>
        </w:rPr>
        <w:t xml:space="preserve">hutang atau </w:t>
      </w:r>
      <w:r w:rsidRPr="00775C5A">
        <w:rPr>
          <w:rFonts w:ascii="Times New Roman" w:hAnsi="Times New Roman" w:cs="Times New Roman"/>
          <w:i/>
          <w:iCs/>
          <w:sz w:val="24"/>
          <w:szCs w:val="24"/>
          <w:lang w:val="id-ID"/>
        </w:rPr>
        <w:t>Debt to</w:t>
      </w:r>
      <w:r w:rsidRPr="00775C5A">
        <w:rPr>
          <w:rFonts w:ascii="Times New Roman" w:hAnsi="Times New Roman" w:cs="Times New Roman"/>
          <w:i/>
          <w:iCs/>
          <w:sz w:val="24"/>
          <w:szCs w:val="24"/>
          <w:lang w:val="en-ZA"/>
        </w:rPr>
        <w:t xml:space="preserve"> </w:t>
      </w:r>
      <w:r w:rsidRPr="00775C5A">
        <w:rPr>
          <w:rFonts w:ascii="Times New Roman" w:hAnsi="Times New Roman" w:cs="Times New Roman"/>
          <w:i/>
          <w:iCs/>
          <w:sz w:val="24"/>
          <w:szCs w:val="24"/>
          <w:lang w:val="id-ID"/>
        </w:rPr>
        <w:t xml:space="preserve">Asset Ratio (DAR) </w:t>
      </w:r>
      <w:r w:rsidRPr="00775C5A">
        <w:rPr>
          <w:rFonts w:ascii="Times New Roman" w:hAnsi="Times New Roman" w:cs="Times New Roman"/>
          <w:iCs/>
          <w:sz w:val="24"/>
          <w:szCs w:val="24"/>
          <w:lang w:val="id-ID"/>
        </w:rPr>
        <w:t>sebagai berikut:</w:t>
      </w:r>
    </w:p>
    <w:tbl>
      <w:tblPr>
        <w:tblW w:w="6783" w:type="dxa"/>
        <w:tblInd w:w="699" w:type="dxa"/>
        <w:tblLook w:val="04A0" w:firstRow="1" w:lastRow="0" w:firstColumn="1" w:lastColumn="0" w:noHBand="0" w:noVBand="1"/>
      </w:tblPr>
      <w:tblGrid>
        <w:gridCol w:w="2402"/>
        <w:gridCol w:w="3130"/>
        <w:gridCol w:w="1251"/>
      </w:tblGrid>
      <w:tr w:rsidR="003C1F22" w:rsidRPr="00775C5A" w14:paraId="23AA79F1" w14:textId="77777777" w:rsidTr="003C1F22">
        <w:trPr>
          <w:trHeight w:val="298"/>
        </w:trPr>
        <w:tc>
          <w:tcPr>
            <w:tcW w:w="2402"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BDC3E78"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r w:rsidRPr="00775C5A">
              <w:rPr>
                <w:rFonts w:ascii="Times New Roman" w:hAnsi="Times New Roman" w:cs="Times New Roman"/>
                <w:b/>
                <w:i/>
                <w:iCs/>
                <w:sz w:val="24"/>
                <w:szCs w:val="24"/>
                <w:lang w:val="id-ID"/>
              </w:rPr>
              <w:t>Debt to</w:t>
            </w:r>
            <w:r w:rsidRPr="00775C5A">
              <w:rPr>
                <w:rFonts w:ascii="Times New Roman" w:hAnsi="Times New Roman" w:cs="Times New Roman"/>
                <w:b/>
                <w:i/>
                <w:iCs/>
                <w:sz w:val="24"/>
                <w:szCs w:val="24"/>
                <w:lang w:val="en-ZA"/>
              </w:rPr>
              <w:t xml:space="preserve"> </w:t>
            </w:r>
            <w:r w:rsidRPr="00775C5A">
              <w:rPr>
                <w:rFonts w:ascii="Times New Roman" w:hAnsi="Times New Roman" w:cs="Times New Roman"/>
                <w:b/>
                <w:i/>
                <w:iCs/>
                <w:sz w:val="24"/>
                <w:szCs w:val="24"/>
                <w:lang w:val="id-ID"/>
              </w:rPr>
              <w:t>Asset Ratio</w:t>
            </w:r>
            <w:r w:rsidRPr="00775C5A">
              <w:rPr>
                <w:rFonts w:ascii="Times New Roman" w:eastAsia="Times New Roman" w:hAnsi="Times New Roman" w:cs="Times New Roman"/>
                <w:b/>
                <w:i/>
                <w:iCs/>
                <w:sz w:val="24"/>
                <w:szCs w:val="24"/>
                <w:lang w:val="id-ID" w:eastAsia="id-ID"/>
              </w:rPr>
              <w:t xml:space="preserve"> =</w:t>
            </w:r>
          </w:p>
        </w:tc>
        <w:tc>
          <w:tcPr>
            <w:tcW w:w="3130" w:type="dxa"/>
            <w:tcBorders>
              <w:top w:val="single" w:sz="8" w:space="0" w:color="auto"/>
              <w:left w:val="nil"/>
              <w:bottom w:val="single" w:sz="4" w:space="0" w:color="auto"/>
              <w:right w:val="nil"/>
            </w:tcBorders>
            <w:shd w:val="clear" w:color="auto" w:fill="auto"/>
            <w:noWrap/>
            <w:vAlign w:val="bottom"/>
            <w:hideMark/>
          </w:tcPr>
          <w:p w14:paraId="6B5533CB" w14:textId="77777777" w:rsidR="003C1F22" w:rsidRPr="00775C5A" w:rsidRDefault="003C1F22" w:rsidP="009366D0">
            <w:pPr>
              <w:spacing w:after="0" w:line="240" w:lineRule="auto"/>
              <w:jc w:val="center"/>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Total Hutang</w:t>
            </w:r>
          </w:p>
        </w:tc>
        <w:tc>
          <w:tcPr>
            <w:tcW w:w="1251" w:type="dxa"/>
            <w:vMerge w:val="restart"/>
            <w:tcBorders>
              <w:top w:val="single" w:sz="8" w:space="0" w:color="auto"/>
              <w:left w:val="nil"/>
              <w:bottom w:val="single" w:sz="8" w:space="0" w:color="000000"/>
              <w:right w:val="single" w:sz="8" w:space="0" w:color="auto"/>
            </w:tcBorders>
            <w:shd w:val="clear" w:color="auto" w:fill="auto"/>
            <w:noWrap/>
            <w:vAlign w:val="center"/>
          </w:tcPr>
          <w:p w14:paraId="3EB0E769"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p>
        </w:tc>
      </w:tr>
      <w:tr w:rsidR="003C1F22" w:rsidRPr="00775C5A" w14:paraId="26DDEBC0" w14:textId="77777777" w:rsidTr="003C1F22">
        <w:trPr>
          <w:trHeight w:val="369"/>
        </w:trPr>
        <w:tc>
          <w:tcPr>
            <w:tcW w:w="2402" w:type="dxa"/>
            <w:vMerge/>
            <w:tcBorders>
              <w:top w:val="single" w:sz="8" w:space="0" w:color="auto"/>
              <w:left w:val="single" w:sz="8" w:space="0" w:color="auto"/>
              <w:bottom w:val="single" w:sz="8" w:space="0" w:color="000000"/>
              <w:right w:val="nil"/>
            </w:tcBorders>
            <w:vAlign w:val="center"/>
            <w:hideMark/>
          </w:tcPr>
          <w:p w14:paraId="5E14E160"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p>
        </w:tc>
        <w:tc>
          <w:tcPr>
            <w:tcW w:w="3130" w:type="dxa"/>
            <w:tcBorders>
              <w:top w:val="single" w:sz="4" w:space="0" w:color="auto"/>
              <w:left w:val="nil"/>
              <w:bottom w:val="single" w:sz="8" w:space="0" w:color="auto"/>
              <w:right w:val="nil"/>
            </w:tcBorders>
            <w:shd w:val="clear" w:color="auto" w:fill="auto"/>
            <w:noWrap/>
            <w:vAlign w:val="center"/>
            <w:hideMark/>
          </w:tcPr>
          <w:p w14:paraId="6216FD02" w14:textId="77777777" w:rsidR="003C1F22" w:rsidRPr="00775C5A" w:rsidRDefault="003C1F22" w:rsidP="009366D0">
            <w:pPr>
              <w:spacing w:after="0" w:line="240" w:lineRule="auto"/>
              <w:jc w:val="center"/>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Total Aktiva</w:t>
            </w:r>
          </w:p>
        </w:tc>
        <w:tc>
          <w:tcPr>
            <w:tcW w:w="1251" w:type="dxa"/>
            <w:vMerge/>
            <w:tcBorders>
              <w:top w:val="single" w:sz="8" w:space="0" w:color="auto"/>
              <w:left w:val="nil"/>
              <w:bottom w:val="single" w:sz="8" w:space="0" w:color="000000"/>
              <w:right w:val="single" w:sz="8" w:space="0" w:color="auto"/>
            </w:tcBorders>
            <w:vAlign w:val="center"/>
            <w:hideMark/>
          </w:tcPr>
          <w:p w14:paraId="26F52D77"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p>
        </w:tc>
      </w:tr>
    </w:tbl>
    <w:p w14:paraId="2AA9DD19" w14:textId="77777777" w:rsidR="003C1F22" w:rsidRPr="00775C5A" w:rsidRDefault="003C1F22" w:rsidP="009366D0">
      <w:pPr>
        <w:spacing w:line="240" w:lineRule="auto"/>
        <w:ind w:left="567"/>
        <w:jc w:val="both"/>
        <w:rPr>
          <w:rFonts w:ascii="Times New Roman" w:hAnsi="Times New Roman" w:cs="Times New Roman"/>
          <w:iCs/>
          <w:sz w:val="24"/>
          <w:szCs w:val="24"/>
          <w:lang w:val="id-ID"/>
        </w:rPr>
      </w:pPr>
    </w:p>
    <w:p w14:paraId="5193D256" w14:textId="77777777" w:rsidR="003C1F22" w:rsidRPr="00775C5A" w:rsidRDefault="003C1F22" w:rsidP="009366D0">
      <w:pPr>
        <w:pStyle w:val="ListParagraph"/>
        <w:numPr>
          <w:ilvl w:val="0"/>
          <w:numId w:val="11"/>
        </w:numPr>
        <w:spacing w:line="240" w:lineRule="auto"/>
        <w:ind w:left="426" w:hanging="426"/>
        <w:jc w:val="both"/>
        <w:rPr>
          <w:rFonts w:ascii="Times New Roman" w:hAnsi="Times New Roman" w:cs="Times New Roman"/>
          <w:b/>
          <w:sz w:val="24"/>
          <w:szCs w:val="24"/>
        </w:rPr>
      </w:pPr>
      <w:r w:rsidRPr="00775C5A">
        <w:rPr>
          <w:rFonts w:ascii="Times New Roman" w:hAnsi="Times New Roman" w:cs="Times New Roman"/>
          <w:b/>
          <w:sz w:val="24"/>
          <w:szCs w:val="24"/>
        </w:rPr>
        <w:t xml:space="preserve"> Profitabilitas</w:t>
      </w:r>
    </w:p>
    <w:p w14:paraId="117F931B" w14:textId="523D6543" w:rsidR="003C1F22" w:rsidRPr="00775C5A" w:rsidRDefault="003C1F22" w:rsidP="003B5320">
      <w:pPr>
        <w:spacing w:before="100" w:beforeAutospacing="1" w:after="100" w:afterAutospacing="1" w:line="240" w:lineRule="auto"/>
        <w:ind w:firstLine="360"/>
        <w:jc w:val="both"/>
        <w:rPr>
          <w:rFonts w:ascii="Times New Roman" w:eastAsia="Times New Roman" w:hAnsi="Times New Roman" w:cs="Times New Roman"/>
          <w:sz w:val="24"/>
          <w:szCs w:val="24"/>
          <w:lang w:val="id-ID" w:eastAsia="id-ID"/>
        </w:rPr>
      </w:pPr>
      <w:r w:rsidRPr="00775C5A">
        <w:rPr>
          <w:rFonts w:ascii="Times New Roman" w:eastAsia="Times New Roman" w:hAnsi="Times New Roman" w:cs="Times New Roman"/>
          <w:bCs/>
          <w:sz w:val="24"/>
          <w:szCs w:val="24"/>
          <w:lang w:val="id-ID" w:eastAsia="id-ID"/>
        </w:rPr>
        <w:t>Rasio profitabilitas</w:t>
      </w:r>
      <w:r w:rsidRPr="00775C5A">
        <w:rPr>
          <w:rFonts w:ascii="Times New Roman" w:eastAsia="Times New Roman" w:hAnsi="Times New Roman" w:cs="Times New Roman"/>
          <w:sz w:val="24"/>
          <w:szCs w:val="24"/>
          <w:lang w:val="id-ID" w:eastAsia="id-ID"/>
        </w:rPr>
        <w:t xml:space="preserve"> merupakan rasio yang bertujuan untuk mengetahui efisiensi perusahaan dengan mengukur kemampuan suatu perusahaan dalam menghasilkan laba setiap periode, dilihat dari laba yang dihasilkan pada penjualan dan investasi perusahaan. Semakin tingginya keuntungan yang diperoleh suatu perusahaan menentukan </w:t>
      </w:r>
      <w:r w:rsidR="00B80383">
        <w:rPr>
          <w:rFonts w:ascii="Times New Roman" w:eastAsia="Times New Roman" w:hAnsi="Times New Roman" w:cs="Times New Roman"/>
          <w:sz w:val="24"/>
          <w:szCs w:val="24"/>
          <w:lang w:val="id-ID" w:eastAsia="id-ID"/>
        </w:rPr>
        <w:t>rasio profitabilitas yang baik.</w:t>
      </w:r>
      <w:r w:rsidR="00B80383">
        <w:rPr>
          <w:rFonts w:ascii="Times New Roman" w:eastAsia="Times New Roman" w:hAnsi="Times New Roman" w:cs="Times New Roman"/>
          <w:sz w:val="24"/>
          <w:szCs w:val="24"/>
          <w:lang w:eastAsia="id-ID"/>
        </w:rPr>
        <w:t xml:space="preserve"> </w:t>
      </w:r>
      <w:r w:rsidRPr="00775C5A">
        <w:rPr>
          <w:rFonts w:ascii="Times New Roman" w:eastAsia="Times New Roman" w:hAnsi="Times New Roman" w:cs="Times New Roman"/>
          <w:i/>
          <w:sz w:val="24"/>
          <w:szCs w:val="24"/>
          <w:lang w:val="id-ID" w:eastAsia="id-ID"/>
        </w:rPr>
        <w:t>Net profit margin (NPM)</w:t>
      </w:r>
      <w:r w:rsidRPr="00775C5A">
        <w:rPr>
          <w:rFonts w:ascii="Times New Roman" w:eastAsia="Times New Roman" w:hAnsi="Times New Roman" w:cs="Times New Roman"/>
          <w:sz w:val="24"/>
          <w:szCs w:val="24"/>
          <w:lang w:val="id-ID" w:eastAsia="id-ID"/>
        </w:rPr>
        <w:t xml:space="preserve">, </w:t>
      </w:r>
      <w:r w:rsidRPr="00775C5A">
        <w:rPr>
          <w:rFonts w:ascii="Times New Roman" w:eastAsia="Times New Roman" w:hAnsi="Times New Roman" w:cs="Times New Roman"/>
          <w:sz w:val="24"/>
          <w:szCs w:val="24"/>
          <w:lang w:val="id-ID" w:eastAsia="id-ID"/>
        </w:rPr>
        <w:lastRenderedPageBreak/>
        <w:t xml:space="preserve">merupakan rasio yang digunakan untuk mengukur margin laba atas penjualan, rasio ini akan menggambarkan penghasilan bersih perusahaan </w:t>
      </w:r>
      <w:r w:rsidRPr="00775C5A">
        <w:rPr>
          <w:rFonts w:ascii="Times New Roman" w:hAnsi="Times New Roman" w:cs="Times New Roman"/>
          <w:sz w:val="24"/>
          <w:szCs w:val="24"/>
        </w:rPr>
        <w:t>setelah pajak dengan penjualan</w:t>
      </w:r>
      <w:r w:rsidRPr="00775C5A">
        <w:rPr>
          <w:rFonts w:ascii="Times New Roman" w:hAnsi="Times New Roman" w:cs="Times New Roman"/>
          <w:sz w:val="24"/>
          <w:szCs w:val="24"/>
          <w:lang w:val="id-ID"/>
        </w:rPr>
        <w:t>.</w:t>
      </w:r>
    </w:p>
    <w:p w14:paraId="2503C6F4" w14:textId="59701C97" w:rsidR="003C1F22" w:rsidRPr="00775C5A" w:rsidRDefault="003C1F22" w:rsidP="003B5320">
      <w:pPr>
        <w:spacing w:before="100" w:beforeAutospacing="1" w:after="100" w:afterAutospacing="1" w:line="240" w:lineRule="auto"/>
        <w:ind w:firstLine="360"/>
        <w:jc w:val="both"/>
        <w:rPr>
          <w:rFonts w:ascii="Times New Roman" w:eastAsia="Times New Roman" w:hAnsi="Times New Roman" w:cs="Times New Roman"/>
          <w:sz w:val="24"/>
          <w:szCs w:val="24"/>
          <w:lang w:val="id-ID" w:eastAsia="id-ID"/>
        </w:rPr>
      </w:pPr>
      <w:r w:rsidRPr="00775C5A">
        <w:rPr>
          <w:rFonts w:ascii="Times New Roman" w:eastAsia="Times New Roman" w:hAnsi="Times New Roman" w:cs="Times New Roman"/>
          <w:sz w:val="24"/>
          <w:szCs w:val="24"/>
          <w:lang w:eastAsia="id-ID"/>
        </w:rPr>
        <w:t>Rasio ini mencerminkan efisiensi seluruh bagian, yaitu produksi, personalia, pemasaran, dan keuangan</w:t>
      </w:r>
      <w:r w:rsidRPr="00775C5A">
        <w:rPr>
          <w:rFonts w:ascii="Times New Roman" w:eastAsia="Times New Roman" w:hAnsi="Times New Roman" w:cs="Times New Roman"/>
          <w:sz w:val="24"/>
          <w:szCs w:val="24"/>
          <w:lang w:val="id-ID" w:eastAsia="id-ID"/>
        </w:rPr>
        <w:t xml:space="preserve"> </w:t>
      </w:r>
      <w:r w:rsidRPr="00775C5A">
        <w:rPr>
          <w:rFonts w:ascii="Times New Roman" w:eastAsia="Times New Roman" w:hAnsi="Times New Roman" w:cs="Times New Roman"/>
          <w:sz w:val="24"/>
          <w:szCs w:val="24"/>
          <w:lang w:eastAsia="id-ID"/>
        </w:rPr>
        <w:t>yang ada dalam perusahaan.</w:t>
      </w:r>
      <w:r w:rsidRPr="00775C5A">
        <w:rPr>
          <w:rFonts w:ascii="Times New Roman" w:eastAsia="Times New Roman" w:hAnsi="Times New Roman" w:cs="Times New Roman"/>
          <w:sz w:val="24"/>
          <w:szCs w:val="24"/>
          <w:lang w:val="en-ZA" w:eastAsia="id-ID"/>
        </w:rPr>
        <w:t xml:space="preserve"> R</w:t>
      </w:r>
      <w:r w:rsidRPr="00775C5A">
        <w:rPr>
          <w:rFonts w:ascii="Times New Roman" w:eastAsia="Times New Roman" w:hAnsi="Times New Roman" w:cs="Times New Roman"/>
          <w:sz w:val="24"/>
          <w:szCs w:val="24"/>
          <w:lang w:val="id-ID" w:eastAsia="id-ID"/>
        </w:rPr>
        <w:t xml:space="preserve">asio ini dapat dihitung dengan </w:t>
      </w:r>
      <w:proofErr w:type="gramStart"/>
      <w:r w:rsidRPr="00775C5A">
        <w:rPr>
          <w:rFonts w:ascii="Times New Roman" w:eastAsia="Times New Roman" w:hAnsi="Times New Roman" w:cs="Times New Roman"/>
          <w:sz w:val="24"/>
          <w:szCs w:val="24"/>
          <w:lang w:val="id-ID" w:eastAsia="id-ID"/>
        </w:rPr>
        <w:t>rumus :</w:t>
      </w:r>
      <w:proofErr w:type="gramEnd"/>
    </w:p>
    <w:tbl>
      <w:tblPr>
        <w:tblW w:w="7088" w:type="dxa"/>
        <w:tblInd w:w="699" w:type="dxa"/>
        <w:tblLook w:val="04A0" w:firstRow="1" w:lastRow="0" w:firstColumn="1" w:lastColumn="0" w:noHBand="0" w:noVBand="1"/>
      </w:tblPr>
      <w:tblGrid>
        <w:gridCol w:w="2268"/>
        <w:gridCol w:w="3121"/>
        <w:gridCol w:w="1699"/>
      </w:tblGrid>
      <w:tr w:rsidR="003C1F22" w:rsidRPr="00775C5A" w14:paraId="2A163A72" w14:textId="77777777" w:rsidTr="003C1F22">
        <w:trPr>
          <w:trHeight w:val="422"/>
        </w:trPr>
        <w:tc>
          <w:tcPr>
            <w:tcW w:w="2268"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CF433B1"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r w:rsidRPr="00775C5A">
              <w:rPr>
                <w:rFonts w:ascii="Times New Roman" w:eastAsia="Times New Roman" w:hAnsi="Times New Roman" w:cs="Times New Roman"/>
                <w:b/>
                <w:i/>
                <w:sz w:val="24"/>
                <w:szCs w:val="24"/>
                <w:lang w:eastAsia="id-ID"/>
              </w:rPr>
              <w:t>Net Profit Margin</w:t>
            </w:r>
            <w:r w:rsidRPr="00775C5A">
              <w:rPr>
                <w:rFonts w:ascii="Times New Roman" w:eastAsia="Times New Roman" w:hAnsi="Times New Roman" w:cs="Times New Roman"/>
                <w:sz w:val="24"/>
                <w:szCs w:val="24"/>
                <w:lang w:eastAsia="id-ID"/>
              </w:rPr>
              <w:t xml:space="preserve"> </w:t>
            </w:r>
            <w:r w:rsidRPr="00775C5A">
              <w:rPr>
                <w:rFonts w:ascii="Times New Roman" w:eastAsia="Times New Roman" w:hAnsi="Times New Roman" w:cs="Times New Roman"/>
                <w:b/>
                <w:i/>
                <w:iCs/>
                <w:sz w:val="24"/>
                <w:szCs w:val="24"/>
                <w:lang w:val="id-ID" w:eastAsia="id-ID"/>
              </w:rPr>
              <w:t>=</w:t>
            </w:r>
          </w:p>
        </w:tc>
        <w:tc>
          <w:tcPr>
            <w:tcW w:w="3121" w:type="dxa"/>
            <w:tcBorders>
              <w:top w:val="single" w:sz="8" w:space="0" w:color="auto"/>
              <w:left w:val="nil"/>
              <w:bottom w:val="single" w:sz="4" w:space="0" w:color="auto"/>
              <w:right w:val="nil"/>
            </w:tcBorders>
            <w:shd w:val="clear" w:color="auto" w:fill="auto"/>
            <w:noWrap/>
            <w:vAlign w:val="bottom"/>
            <w:hideMark/>
          </w:tcPr>
          <w:p w14:paraId="5F6FD7DA"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Laba Bersih Setelah Pajak</w:t>
            </w:r>
          </w:p>
        </w:tc>
        <w:tc>
          <w:tcPr>
            <w:tcW w:w="1699"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60B8BC21" w14:textId="77777777" w:rsidR="003C1F22" w:rsidRPr="00775C5A" w:rsidRDefault="003C1F22" w:rsidP="009366D0">
            <w:pPr>
              <w:spacing w:after="0" w:line="240" w:lineRule="auto"/>
              <w:ind w:right="183"/>
              <w:jc w:val="both"/>
              <w:rPr>
                <w:rFonts w:ascii="Times New Roman" w:eastAsia="Times New Roman" w:hAnsi="Times New Roman" w:cs="Times New Roman"/>
                <w:b/>
                <w:sz w:val="24"/>
                <w:szCs w:val="24"/>
                <w:lang w:val="en-ZA" w:eastAsia="id-ID"/>
              </w:rPr>
            </w:pPr>
            <w:r w:rsidRPr="00775C5A">
              <w:rPr>
                <w:rFonts w:ascii="Times New Roman" w:eastAsia="Times New Roman" w:hAnsi="Times New Roman" w:cs="Times New Roman"/>
                <w:b/>
                <w:sz w:val="24"/>
                <w:szCs w:val="24"/>
                <w:lang w:val="en-ZA" w:eastAsia="id-ID"/>
              </w:rPr>
              <w:t>X 100 %</w:t>
            </w:r>
          </w:p>
        </w:tc>
      </w:tr>
      <w:tr w:rsidR="003C1F22" w:rsidRPr="00775C5A" w14:paraId="1AB8BB41" w14:textId="77777777" w:rsidTr="003C1F22">
        <w:trPr>
          <w:trHeight w:val="523"/>
        </w:trPr>
        <w:tc>
          <w:tcPr>
            <w:tcW w:w="2268" w:type="dxa"/>
            <w:vMerge/>
            <w:tcBorders>
              <w:top w:val="single" w:sz="8" w:space="0" w:color="auto"/>
              <w:left w:val="single" w:sz="8" w:space="0" w:color="auto"/>
              <w:bottom w:val="single" w:sz="8" w:space="0" w:color="000000"/>
              <w:right w:val="nil"/>
            </w:tcBorders>
            <w:vAlign w:val="center"/>
            <w:hideMark/>
          </w:tcPr>
          <w:p w14:paraId="31CCF5F1" w14:textId="77777777" w:rsidR="003C1F22" w:rsidRPr="00775C5A" w:rsidRDefault="003C1F22" w:rsidP="009366D0">
            <w:pPr>
              <w:spacing w:after="0" w:line="240" w:lineRule="auto"/>
              <w:jc w:val="both"/>
              <w:rPr>
                <w:rFonts w:ascii="Times New Roman" w:eastAsia="Times New Roman" w:hAnsi="Times New Roman" w:cs="Times New Roman"/>
                <w:b/>
                <w:i/>
                <w:iCs/>
                <w:sz w:val="24"/>
                <w:szCs w:val="24"/>
                <w:lang w:val="id-ID" w:eastAsia="id-ID"/>
              </w:rPr>
            </w:pPr>
          </w:p>
        </w:tc>
        <w:tc>
          <w:tcPr>
            <w:tcW w:w="3121" w:type="dxa"/>
            <w:tcBorders>
              <w:top w:val="single" w:sz="4" w:space="0" w:color="auto"/>
              <w:left w:val="nil"/>
              <w:bottom w:val="single" w:sz="8" w:space="0" w:color="auto"/>
              <w:right w:val="nil"/>
            </w:tcBorders>
            <w:shd w:val="clear" w:color="auto" w:fill="auto"/>
            <w:noWrap/>
            <w:vAlign w:val="center"/>
            <w:hideMark/>
          </w:tcPr>
          <w:p w14:paraId="1F03DFD1"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r w:rsidRPr="00775C5A">
              <w:rPr>
                <w:rFonts w:ascii="Times New Roman" w:eastAsia="Times New Roman" w:hAnsi="Times New Roman" w:cs="Times New Roman"/>
                <w:b/>
                <w:sz w:val="24"/>
                <w:szCs w:val="24"/>
                <w:lang w:val="id-ID" w:eastAsia="id-ID"/>
              </w:rPr>
              <w:t>Penjualan Bersih</w:t>
            </w:r>
          </w:p>
        </w:tc>
        <w:tc>
          <w:tcPr>
            <w:tcW w:w="1699" w:type="dxa"/>
            <w:vMerge/>
            <w:tcBorders>
              <w:top w:val="single" w:sz="8" w:space="0" w:color="auto"/>
              <w:left w:val="nil"/>
              <w:bottom w:val="single" w:sz="8" w:space="0" w:color="000000"/>
              <w:right w:val="single" w:sz="8" w:space="0" w:color="auto"/>
            </w:tcBorders>
            <w:vAlign w:val="center"/>
            <w:hideMark/>
          </w:tcPr>
          <w:p w14:paraId="72AE106B" w14:textId="77777777" w:rsidR="003C1F22" w:rsidRPr="00775C5A" w:rsidRDefault="003C1F22" w:rsidP="009366D0">
            <w:pPr>
              <w:spacing w:after="0" w:line="240" w:lineRule="auto"/>
              <w:jc w:val="both"/>
              <w:rPr>
                <w:rFonts w:ascii="Times New Roman" w:eastAsia="Times New Roman" w:hAnsi="Times New Roman" w:cs="Times New Roman"/>
                <w:b/>
                <w:sz w:val="24"/>
                <w:szCs w:val="24"/>
                <w:lang w:val="id-ID" w:eastAsia="id-ID"/>
              </w:rPr>
            </w:pPr>
          </w:p>
        </w:tc>
      </w:tr>
    </w:tbl>
    <w:p w14:paraId="3BF4731F" w14:textId="77777777" w:rsidR="003C1F22" w:rsidRPr="00C31C92" w:rsidRDefault="003C1F22" w:rsidP="009366D0">
      <w:pPr>
        <w:pStyle w:val="ListParagraph"/>
        <w:spacing w:line="240" w:lineRule="auto"/>
        <w:ind w:left="0"/>
        <w:jc w:val="both"/>
        <w:rPr>
          <w:rFonts w:ascii="Times New Roman" w:hAnsi="Times New Roman" w:cs="Times New Roman"/>
          <w:b/>
          <w:sz w:val="24"/>
          <w:szCs w:val="24"/>
        </w:rPr>
      </w:pPr>
    </w:p>
    <w:p w14:paraId="2BF1432E" w14:textId="77777777" w:rsidR="003C1F22" w:rsidRPr="00775C5A" w:rsidRDefault="003C1F22" w:rsidP="009366D0">
      <w:pPr>
        <w:pStyle w:val="ListParagraph"/>
        <w:numPr>
          <w:ilvl w:val="0"/>
          <w:numId w:val="11"/>
        </w:numPr>
        <w:tabs>
          <w:tab w:val="left" w:pos="426"/>
          <w:tab w:val="left" w:pos="567"/>
        </w:tabs>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lang w:val="id-ID"/>
        </w:rPr>
        <w:t>Kinerja Perusahaan</w:t>
      </w:r>
    </w:p>
    <w:p w14:paraId="5142309C" w14:textId="71FDC75D" w:rsidR="003C1F22" w:rsidRPr="00B80383" w:rsidRDefault="00B80383" w:rsidP="003B5320">
      <w:pPr>
        <w:pStyle w:val="ListParagraph"/>
        <w:spacing w:line="240" w:lineRule="auto"/>
        <w:ind w:left="0" w:firstLine="360"/>
        <w:jc w:val="both"/>
        <w:rPr>
          <w:rFonts w:ascii="Times New Roman" w:hAnsi="Times New Roman" w:cs="Times New Roman"/>
          <w:sz w:val="24"/>
          <w:szCs w:val="24"/>
          <w:lang w:val="id-ID"/>
        </w:rPr>
      </w:pPr>
      <w:r w:rsidRPr="00B80383">
        <w:rPr>
          <w:rFonts w:ascii="Times New Roman" w:hAnsi="Times New Roman" w:cs="Times New Roman"/>
          <w:sz w:val="24"/>
          <w:szCs w:val="24"/>
          <w:lang w:val="id-ID"/>
        </w:rPr>
        <w:t>Kinerja perusahaan merupakan sesuatu yang dihasilkan oleh suatu perusahaan dalam periode tertentu dengan mengacu kepada standar yang ditetapkan. Pengukuran kinerja ini dilakukan dengan alat ukur kinerja keuangan dan alat ukur kine</w:t>
      </w:r>
      <w:r>
        <w:rPr>
          <w:rFonts w:ascii="Times New Roman" w:hAnsi="Times New Roman" w:cs="Times New Roman"/>
          <w:sz w:val="24"/>
          <w:szCs w:val="24"/>
          <w:lang w:val="id-ID"/>
        </w:rPr>
        <w:t>rja non keuangan.</w:t>
      </w:r>
      <w:r>
        <w:rPr>
          <w:rFonts w:ascii="Times New Roman" w:hAnsi="Times New Roman" w:cs="Times New Roman"/>
          <w:sz w:val="24"/>
          <w:szCs w:val="24"/>
        </w:rPr>
        <w:t xml:space="preserve"> </w:t>
      </w:r>
      <w:r w:rsidRPr="00B80383">
        <w:rPr>
          <w:rFonts w:ascii="Times New Roman" w:hAnsi="Times New Roman" w:cs="Times New Roman"/>
          <w:sz w:val="24"/>
          <w:szCs w:val="24"/>
          <w:lang w:val="id-ID"/>
        </w:rPr>
        <w:t>Dan dengan menganalisis laporan keuangannya menggunakan rasio keuangan yang meliputi rasio likuiditas, solvabilitas, dan profitabilitas.</w:t>
      </w:r>
    </w:p>
    <w:p w14:paraId="734FA197" w14:textId="77777777" w:rsidR="003C1F22" w:rsidRPr="00C31C92" w:rsidRDefault="003C1F22" w:rsidP="003B5320">
      <w:pPr>
        <w:pStyle w:val="ListParagraph"/>
        <w:numPr>
          <w:ilvl w:val="2"/>
          <w:numId w:val="60"/>
        </w:numPr>
        <w:spacing w:line="240" w:lineRule="auto"/>
        <w:jc w:val="both"/>
        <w:rPr>
          <w:rFonts w:ascii="Times New Roman" w:hAnsi="Times New Roman" w:cs="Times New Roman"/>
          <w:b/>
          <w:sz w:val="24"/>
          <w:szCs w:val="24"/>
        </w:rPr>
      </w:pPr>
      <w:r w:rsidRPr="00C31C92">
        <w:rPr>
          <w:rFonts w:ascii="Times New Roman" w:hAnsi="Times New Roman" w:cs="Times New Roman"/>
          <w:b/>
          <w:sz w:val="24"/>
          <w:szCs w:val="24"/>
        </w:rPr>
        <w:t>Pengukuran Kinerja Perusahaan</w:t>
      </w:r>
    </w:p>
    <w:p w14:paraId="50F724A7" w14:textId="2D620201" w:rsidR="003C1F22" w:rsidRPr="00775C5A" w:rsidRDefault="00B80383" w:rsidP="003B5320">
      <w:pPr>
        <w:pStyle w:val="ListParagraph"/>
        <w:spacing w:line="240" w:lineRule="auto"/>
        <w:ind w:left="0" w:firstLine="360"/>
        <w:jc w:val="both"/>
        <w:rPr>
          <w:rFonts w:ascii="Times New Roman" w:hAnsi="Times New Roman" w:cs="Times New Roman"/>
          <w:sz w:val="24"/>
          <w:szCs w:val="24"/>
        </w:rPr>
      </w:pPr>
      <w:r w:rsidRPr="00B80383">
        <w:rPr>
          <w:rFonts w:ascii="Times New Roman" w:hAnsi="Times New Roman" w:cs="Times New Roman"/>
          <w:sz w:val="24"/>
          <w:szCs w:val="24"/>
        </w:rPr>
        <w:t>Pengukuran kinerja perusahaan merupakan proses yang bertujuan untuk mengetahui tingkat kemajuan suatu pekerjaan, atau tingkat pencapaian tujuan dan sasaran yang telah ditentukan perusahaan sebelumnya. Untuk mengetahui tingkat kinerja perusahaan tersebut dengan melakukan analisis untuk menilai tingkat kinerjanya.</w:t>
      </w:r>
    </w:p>
    <w:p w14:paraId="3445EBD1" w14:textId="77777777" w:rsidR="003C1F22" w:rsidRPr="00C31C92" w:rsidRDefault="003C1F22" w:rsidP="009366D0">
      <w:pPr>
        <w:pStyle w:val="ListParagraph"/>
        <w:numPr>
          <w:ilvl w:val="0"/>
          <w:numId w:val="25"/>
        </w:numPr>
        <w:spacing w:line="240" w:lineRule="auto"/>
        <w:ind w:left="709"/>
        <w:jc w:val="both"/>
        <w:rPr>
          <w:rFonts w:ascii="Times New Roman" w:hAnsi="Times New Roman" w:cs="Times New Roman"/>
          <w:b/>
          <w:sz w:val="24"/>
          <w:szCs w:val="24"/>
        </w:rPr>
      </w:pPr>
      <w:r w:rsidRPr="00C31C92">
        <w:rPr>
          <w:rFonts w:ascii="Times New Roman" w:hAnsi="Times New Roman" w:cs="Times New Roman"/>
          <w:b/>
          <w:i/>
          <w:iCs/>
          <w:sz w:val="24"/>
          <w:szCs w:val="24"/>
        </w:rPr>
        <w:t>Economic Value Added</w:t>
      </w:r>
      <w:r w:rsidRPr="00C31C92">
        <w:rPr>
          <w:rFonts w:ascii="Times New Roman" w:hAnsi="Times New Roman" w:cs="Times New Roman"/>
          <w:b/>
          <w:sz w:val="24"/>
          <w:szCs w:val="24"/>
        </w:rPr>
        <w:t xml:space="preserve"> (EVA)</w:t>
      </w:r>
    </w:p>
    <w:p w14:paraId="4F9AE3D4" w14:textId="46539098" w:rsidR="003C1F22" w:rsidRPr="00C31C92" w:rsidRDefault="00A93769" w:rsidP="003B5320">
      <w:pPr>
        <w:spacing w:line="240" w:lineRule="auto"/>
        <w:ind w:firstLine="360"/>
        <w:jc w:val="both"/>
        <w:rPr>
          <w:rFonts w:ascii="Times New Roman" w:hAnsi="Times New Roman" w:cs="Times New Roman"/>
          <w:b/>
          <w:sz w:val="24"/>
          <w:szCs w:val="24"/>
        </w:rPr>
      </w:pPr>
      <w:r w:rsidRPr="00A93769">
        <w:rPr>
          <w:rFonts w:ascii="Times New Roman" w:hAnsi="Times New Roman" w:cs="Times New Roman"/>
          <w:sz w:val="24"/>
          <w:szCs w:val="24"/>
        </w:rPr>
        <w:t>Metode EVA pertama kali dicetuskan oleh G. Bennet Stewart dan Joel M. Stern, tahun 1991. EVA adalah alat ukur kinerja perusahaan yang mengutamakan penggunaan biaya atas modal yang digunakan perusahaan dalam operasional.</w:t>
      </w:r>
      <w:r>
        <w:rPr>
          <w:rFonts w:ascii="Times New Roman" w:hAnsi="Times New Roman" w:cs="Times New Roman"/>
          <w:sz w:val="24"/>
          <w:szCs w:val="24"/>
        </w:rPr>
        <w:t xml:space="preserve"> </w:t>
      </w:r>
      <w:r w:rsidR="003C1F22" w:rsidRPr="00775C5A">
        <w:rPr>
          <w:rFonts w:ascii="Times New Roman" w:hAnsi="Times New Roman" w:cs="Times New Roman"/>
          <w:sz w:val="24"/>
          <w:szCs w:val="24"/>
        </w:rPr>
        <w:t xml:space="preserve">EVA dapat juga digunakan untuk melengkapi analisis rasio keuangan, hal ini dikarenakan EVA dapat mengukur kinerja secara tepat dengan memperhatikan semua kepentingan dan harapan penyedia </w:t>
      </w:r>
      <w:proofErr w:type="gramStart"/>
      <w:r w:rsidR="003C1F22" w:rsidRPr="00775C5A">
        <w:rPr>
          <w:rFonts w:ascii="Times New Roman" w:hAnsi="Times New Roman" w:cs="Times New Roman"/>
          <w:sz w:val="24"/>
          <w:szCs w:val="24"/>
        </w:rPr>
        <w:t>dana</w:t>
      </w:r>
      <w:proofErr w:type="gramEnd"/>
      <w:r w:rsidR="003C1F22" w:rsidRPr="00775C5A">
        <w:rPr>
          <w:rFonts w:ascii="Times New Roman" w:hAnsi="Times New Roman" w:cs="Times New Roman"/>
          <w:sz w:val="24"/>
          <w:szCs w:val="24"/>
        </w:rPr>
        <w:t xml:space="preserve"> atau pemegang saham. </w:t>
      </w:r>
    </w:p>
    <w:p w14:paraId="53B38594" w14:textId="2C75FEA2" w:rsidR="003C1F22" w:rsidRPr="00775C5A" w:rsidRDefault="003C1F22" w:rsidP="003B5320">
      <w:pPr>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Dalam mengitung EVA dibutuhkan 3 indikator yaitu Laba Operasi Setelah Pajak (NOPAT), Biaya Modal yang diinvestasikan (</w:t>
      </w:r>
      <w:r w:rsidRPr="00775C5A">
        <w:rPr>
          <w:rFonts w:ascii="Times New Roman" w:hAnsi="Times New Roman" w:cs="Times New Roman"/>
          <w:i/>
          <w:sz w:val="24"/>
          <w:szCs w:val="24"/>
        </w:rPr>
        <w:t>Invested Capital</w:t>
      </w:r>
      <w:r w:rsidRPr="00775C5A">
        <w:rPr>
          <w:rFonts w:ascii="Times New Roman" w:hAnsi="Times New Roman" w:cs="Times New Roman"/>
          <w:sz w:val="24"/>
          <w:szCs w:val="24"/>
        </w:rPr>
        <w:t>), dan  biaya mod</w:t>
      </w:r>
      <w:r w:rsidR="00A93769">
        <w:rPr>
          <w:rFonts w:ascii="Times New Roman" w:hAnsi="Times New Roman" w:cs="Times New Roman"/>
          <w:sz w:val="24"/>
          <w:szCs w:val="24"/>
        </w:rPr>
        <w:t>al rata-rata tertimbang (WACC).</w:t>
      </w:r>
      <w:r w:rsidRPr="00775C5A">
        <w:rPr>
          <w:rFonts w:ascii="Times New Roman" w:hAnsi="Times New Roman" w:cs="Times New Roman"/>
          <w:sz w:val="24"/>
          <w:szCs w:val="24"/>
        </w:rPr>
        <w:t xml:space="preserve"> Rumus </w:t>
      </w:r>
      <w:r w:rsidRPr="00775C5A">
        <w:rPr>
          <w:rFonts w:ascii="Times New Roman" w:hAnsi="Times New Roman" w:cs="Times New Roman"/>
          <w:i/>
          <w:sz w:val="24"/>
          <w:szCs w:val="24"/>
        </w:rPr>
        <w:t xml:space="preserve">Economic Value Added </w:t>
      </w:r>
      <w:r w:rsidRPr="00775C5A">
        <w:rPr>
          <w:rFonts w:ascii="Times New Roman" w:hAnsi="Times New Roman" w:cs="Times New Roman"/>
          <w:sz w:val="24"/>
          <w:szCs w:val="24"/>
        </w:rPr>
        <w:t>yaitu:</w:t>
      </w:r>
    </w:p>
    <w:tbl>
      <w:tblPr>
        <w:tblpPr w:leftFromText="180" w:rightFromText="180" w:vertAnchor="text" w:horzAnchor="page" w:tblpX="2662" w:tblpY="3"/>
        <w:tblW w:w="5886" w:type="dxa"/>
        <w:tblLook w:val="04A0" w:firstRow="1" w:lastRow="0" w:firstColumn="1" w:lastColumn="0" w:noHBand="0" w:noVBand="1"/>
      </w:tblPr>
      <w:tblGrid>
        <w:gridCol w:w="1596"/>
        <w:gridCol w:w="4290"/>
      </w:tblGrid>
      <w:tr w:rsidR="003C1F22" w:rsidRPr="00775C5A" w14:paraId="65FEFF50" w14:textId="77777777" w:rsidTr="003C1F22">
        <w:trPr>
          <w:trHeight w:val="183"/>
        </w:trPr>
        <w:tc>
          <w:tcPr>
            <w:tcW w:w="1596" w:type="dxa"/>
            <w:tcBorders>
              <w:top w:val="single" w:sz="8" w:space="0" w:color="auto"/>
              <w:left w:val="single" w:sz="8" w:space="0" w:color="auto"/>
              <w:bottom w:val="single" w:sz="8" w:space="0" w:color="auto"/>
              <w:right w:val="nil"/>
            </w:tcBorders>
            <w:shd w:val="clear" w:color="auto" w:fill="auto"/>
            <w:noWrap/>
            <w:vAlign w:val="center"/>
            <w:hideMark/>
          </w:tcPr>
          <w:p w14:paraId="29186CE9" w14:textId="77777777" w:rsidR="003C1F22" w:rsidRPr="00775C5A" w:rsidRDefault="003C1F22" w:rsidP="009366D0">
            <w:pPr>
              <w:spacing w:after="0" w:line="240" w:lineRule="auto"/>
              <w:ind w:right="-6704"/>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id-ID" w:eastAsia="id-ID"/>
              </w:rPr>
              <w:t>EVA     =</w:t>
            </w:r>
          </w:p>
        </w:tc>
        <w:tc>
          <w:tcPr>
            <w:tcW w:w="4290" w:type="dxa"/>
            <w:tcBorders>
              <w:top w:val="single" w:sz="8" w:space="0" w:color="auto"/>
              <w:left w:val="nil"/>
              <w:bottom w:val="single" w:sz="8" w:space="0" w:color="auto"/>
              <w:right w:val="single" w:sz="8" w:space="0" w:color="000000"/>
            </w:tcBorders>
            <w:shd w:val="clear" w:color="auto" w:fill="auto"/>
            <w:noWrap/>
            <w:vAlign w:val="center"/>
            <w:hideMark/>
          </w:tcPr>
          <w:p w14:paraId="291700EF"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id-ID" w:eastAsia="id-ID"/>
              </w:rPr>
              <w:t xml:space="preserve">NOPAT – </w:t>
            </w:r>
            <w:r w:rsidRPr="00775C5A">
              <w:rPr>
                <w:rFonts w:ascii="Times New Roman" w:eastAsia="Times New Roman" w:hAnsi="Times New Roman" w:cs="Times New Roman"/>
                <w:b/>
                <w:bCs/>
                <w:sz w:val="24"/>
                <w:szCs w:val="24"/>
                <w:lang w:val="en-ZA" w:eastAsia="id-ID"/>
              </w:rPr>
              <w:t>(</w:t>
            </w:r>
            <w:r w:rsidRPr="00775C5A">
              <w:rPr>
                <w:rFonts w:ascii="Times New Roman" w:eastAsia="Times New Roman" w:hAnsi="Times New Roman" w:cs="Times New Roman"/>
                <w:b/>
                <w:bCs/>
                <w:sz w:val="24"/>
                <w:szCs w:val="24"/>
                <w:lang w:val="id-ID" w:eastAsia="id-ID"/>
              </w:rPr>
              <w:t xml:space="preserve">WACC x </w:t>
            </w:r>
            <w:r w:rsidRPr="00775C5A">
              <w:rPr>
                <w:rFonts w:ascii="Times New Roman" w:eastAsia="Times New Roman" w:hAnsi="Times New Roman" w:cs="Times New Roman"/>
                <w:b/>
                <w:bCs/>
                <w:i/>
                <w:sz w:val="24"/>
                <w:szCs w:val="24"/>
                <w:lang w:val="id-ID" w:eastAsia="id-ID"/>
              </w:rPr>
              <w:t>Invested Capital</w:t>
            </w:r>
            <w:r w:rsidRPr="00775C5A">
              <w:rPr>
                <w:rFonts w:ascii="Times New Roman" w:eastAsia="Times New Roman" w:hAnsi="Times New Roman" w:cs="Times New Roman"/>
                <w:b/>
                <w:bCs/>
                <w:sz w:val="24"/>
                <w:szCs w:val="24"/>
                <w:lang w:val="en-ZA" w:eastAsia="id-ID"/>
              </w:rPr>
              <w:t>)</w:t>
            </w:r>
          </w:p>
          <w:p w14:paraId="728BA5F1"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en-ZA" w:eastAsia="id-ID"/>
              </w:rPr>
              <w:t>Atau</w:t>
            </w:r>
          </w:p>
          <w:p w14:paraId="7269F593"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en-ZA" w:eastAsia="id-ID"/>
              </w:rPr>
              <w:t xml:space="preserve">NOPAT – </w:t>
            </w:r>
            <w:r w:rsidRPr="00775C5A">
              <w:rPr>
                <w:rFonts w:ascii="Times New Roman" w:eastAsia="Times New Roman" w:hAnsi="Times New Roman" w:cs="Times New Roman"/>
                <w:b/>
                <w:bCs/>
                <w:i/>
                <w:sz w:val="24"/>
                <w:szCs w:val="24"/>
                <w:lang w:val="en-ZA" w:eastAsia="id-ID"/>
              </w:rPr>
              <w:t>Capital Charges</w:t>
            </w:r>
          </w:p>
        </w:tc>
      </w:tr>
    </w:tbl>
    <w:p w14:paraId="02958419" w14:textId="77777777" w:rsidR="003C1F22" w:rsidRPr="00775C5A" w:rsidRDefault="003C1F22" w:rsidP="009366D0">
      <w:pPr>
        <w:spacing w:line="240" w:lineRule="auto"/>
        <w:ind w:left="426"/>
        <w:jc w:val="both"/>
        <w:rPr>
          <w:rFonts w:ascii="Times New Roman" w:hAnsi="Times New Roman" w:cs="Times New Roman"/>
          <w:sz w:val="24"/>
          <w:szCs w:val="24"/>
        </w:rPr>
      </w:pPr>
    </w:p>
    <w:p w14:paraId="3CF95301" w14:textId="77777777" w:rsidR="003C1F22" w:rsidRPr="00775C5A" w:rsidRDefault="003C1F22" w:rsidP="009366D0">
      <w:pPr>
        <w:spacing w:line="240" w:lineRule="auto"/>
        <w:ind w:left="426"/>
        <w:jc w:val="both"/>
        <w:rPr>
          <w:rFonts w:ascii="Times New Roman" w:hAnsi="Times New Roman" w:cs="Times New Roman"/>
          <w:sz w:val="24"/>
          <w:szCs w:val="24"/>
        </w:rPr>
      </w:pPr>
    </w:p>
    <w:p w14:paraId="090B58FA" w14:textId="77777777" w:rsidR="003C1F22" w:rsidRPr="00775C5A" w:rsidRDefault="003C1F22" w:rsidP="003B5320">
      <w:pPr>
        <w:pStyle w:val="ListParagraph"/>
        <w:numPr>
          <w:ilvl w:val="0"/>
          <w:numId w:val="11"/>
        </w:numPr>
        <w:spacing w:line="240" w:lineRule="auto"/>
        <w:ind w:left="360" w:hanging="360"/>
        <w:jc w:val="both"/>
        <w:rPr>
          <w:rFonts w:ascii="Times New Roman" w:hAnsi="Times New Roman" w:cs="Times New Roman"/>
          <w:b/>
          <w:sz w:val="24"/>
          <w:szCs w:val="24"/>
        </w:rPr>
      </w:pPr>
      <w:r w:rsidRPr="00775C5A">
        <w:rPr>
          <w:rFonts w:ascii="Times New Roman" w:hAnsi="Times New Roman" w:cs="Times New Roman"/>
          <w:b/>
          <w:sz w:val="24"/>
          <w:szCs w:val="24"/>
        </w:rPr>
        <w:t xml:space="preserve">  </w:t>
      </w:r>
      <w:r w:rsidRPr="00775C5A">
        <w:rPr>
          <w:rFonts w:ascii="Times New Roman" w:hAnsi="Times New Roman" w:cs="Times New Roman"/>
          <w:b/>
          <w:sz w:val="24"/>
          <w:szCs w:val="24"/>
          <w:lang w:val="id-ID"/>
        </w:rPr>
        <w:t>Pe</w:t>
      </w:r>
      <w:r w:rsidRPr="00775C5A">
        <w:rPr>
          <w:rFonts w:ascii="Times New Roman" w:hAnsi="Times New Roman" w:cs="Times New Roman"/>
          <w:b/>
          <w:sz w:val="24"/>
          <w:szCs w:val="24"/>
          <w:lang w:val="en-ZA"/>
        </w:rPr>
        <w:t>nelitian Sebelumnya</w:t>
      </w:r>
    </w:p>
    <w:p w14:paraId="13611197" w14:textId="77777777" w:rsidR="003C1F22" w:rsidRPr="00775C5A" w:rsidRDefault="003C1F22" w:rsidP="003B5320">
      <w:pPr>
        <w:pStyle w:val="ListParagraph"/>
        <w:spacing w:line="240" w:lineRule="auto"/>
        <w:ind w:left="0" w:firstLine="360"/>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Penelitian sebelumnya tentang pengaruh likuiditas</w:t>
      </w:r>
      <w:proofErr w:type="gramStart"/>
      <w:r w:rsidRPr="00775C5A">
        <w:rPr>
          <w:rFonts w:ascii="Times New Roman" w:hAnsi="Times New Roman" w:cs="Times New Roman"/>
          <w:sz w:val="24"/>
          <w:szCs w:val="24"/>
          <w:lang w:val="en-ZA"/>
        </w:rPr>
        <w:t>,solvabilitas</w:t>
      </w:r>
      <w:proofErr w:type="gramEnd"/>
      <w:r w:rsidRPr="00775C5A">
        <w:rPr>
          <w:rFonts w:ascii="Times New Roman" w:hAnsi="Times New Roman" w:cs="Times New Roman"/>
          <w:sz w:val="24"/>
          <w:szCs w:val="24"/>
          <w:lang w:val="en-ZA"/>
        </w:rPr>
        <w:t xml:space="preserve">, dan profitalitas memiliki hasil dan kesimpulan yang berbeda-beda. Hal ini dikarenakan obyek </w:t>
      </w:r>
      <w:r w:rsidRPr="00775C5A">
        <w:rPr>
          <w:rFonts w:ascii="Times New Roman" w:hAnsi="Times New Roman" w:cs="Times New Roman"/>
          <w:sz w:val="24"/>
          <w:szCs w:val="24"/>
          <w:lang w:val="en-ZA"/>
        </w:rPr>
        <w:lastRenderedPageBreak/>
        <w:t>penelitian yang diteliti, tahun penelitian ini dilakukan dan variabel dependennya. Beberapa diantaranya ialah:</w:t>
      </w:r>
    </w:p>
    <w:p w14:paraId="0DEC8C20" w14:textId="77777777" w:rsidR="003C1F22" w:rsidRPr="00775C5A" w:rsidRDefault="003C1F22" w:rsidP="009366D0">
      <w:pPr>
        <w:pStyle w:val="ListParagraph"/>
        <w:numPr>
          <w:ilvl w:val="0"/>
          <w:numId w:val="24"/>
        </w:numPr>
        <w:spacing w:line="240" w:lineRule="auto"/>
        <w:ind w:left="426" w:hanging="284"/>
        <w:jc w:val="both"/>
        <w:rPr>
          <w:rFonts w:ascii="Times New Roman" w:hAnsi="Times New Roman" w:cs="Times New Roman"/>
          <w:sz w:val="24"/>
          <w:szCs w:val="24"/>
          <w:lang w:val="id-ID"/>
        </w:rPr>
      </w:pPr>
      <w:r w:rsidRPr="00775C5A">
        <w:rPr>
          <w:rFonts w:ascii="Times New Roman" w:hAnsi="Times New Roman" w:cs="Times New Roman"/>
          <w:sz w:val="24"/>
          <w:szCs w:val="24"/>
          <w:lang w:val="en-ZA"/>
        </w:rPr>
        <w:t xml:space="preserve">Penelitian Luthfiana (2018) dengan judul “Pengaruh Solvabilitas, Profitabilitas, Dan Likuiditas Terhadap Nilai Perusahaan Pada Perusahaan Properti Dan Real Estate Yang Terdaftar Dibursa Efek Indonesia Periode 2014-2017”. </w:t>
      </w:r>
      <w:r w:rsidRPr="00775C5A">
        <w:rPr>
          <w:rFonts w:ascii="Times New Roman" w:hAnsi="Times New Roman" w:cs="Times New Roman"/>
          <w:sz w:val="24"/>
          <w:szCs w:val="24"/>
          <w:lang w:val="id-ID"/>
        </w:rPr>
        <w:t>Hasil penelitian ini menunjukan bahwa: Solvabilitas berpengaruh</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positif dan signifikan terhadap Nilai Perusahaan, Profitabilitas berpengaruh positif dan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siginifikan terhadap Nilai Perusahaan, Likuiditas berpengaruh positif dan signifikan terhadap</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Nilai Perusahaan, Solvabilitas, Profitabilitas, dan Likuiditas berpengaruh terhadap</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Nilai Perusahaan</w:t>
      </w:r>
      <w:r w:rsidRPr="00775C5A">
        <w:rPr>
          <w:rFonts w:ascii="Times New Roman" w:hAnsi="Times New Roman" w:cs="Times New Roman"/>
          <w:sz w:val="24"/>
          <w:szCs w:val="24"/>
          <w:lang w:val="en-ZA"/>
        </w:rPr>
        <w:t>.</w:t>
      </w:r>
    </w:p>
    <w:p w14:paraId="46C858ED" w14:textId="77777777" w:rsidR="003C1F22" w:rsidRPr="00775C5A" w:rsidRDefault="003C1F22" w:rsidP="009366D0">
      <w:pPr>
        <w:pStyle w:val="ListParagraph"/>
        <w:numPr>
          <w:ilvl w:val="0"/>
          <w:numId w:val="24"/>
        </w:numPr>
        <w:spacing w:line="240" w:lineRule="auto"/>
        <w:ind w:left="426" w:hanging="284"/>
        <w:jc w:val="both"/>
        <w:rPr>
          <w:rFonts w:ascii="Times New Roman" w:hAnsi="Times New Roman" w:cs="Times New Roman"/>
          <w:sz w:val="24"/>
          <w:szCs w:val="24"/>
          <w:lang w:val="id-ID"/>
        </w:rPr>
      </w:pPr>
      <w:r w:rsidRPr="00775C5A">
        <w:rPr>
          <w:rFonts w:ascii="Times New Roman" w:hAnsi="Times New Roman" w:cs="Times New Roman"/>
          <w:sz w:val="24"/>
          <w:szCs w:val="24"/>
          <w:lang w:val="en-ZA"/>
        </w:rPr>
        <w:t xml:space="preserve">Penelitian </w:t>
      </w:r>
      <w:r w:rsidRPr="00775C5A">
        <w:rPr>
          <w:rFonts w:ascii="Times New Roman" w:hAnsi="Times New Roman" w:cs="Times New Roman"/>
          <w:sz w:val="24"/>
          <w:szCs w:val="24"/>
          <w:lang w:val="id-ID"/>
        </w:rPr>
        <w:t xml:space="preserve">Thaib (2017) dengan judul </w:t>
      </w:r>
      <w:r w:rsidRPr="00775C5A">
        <w:rPr>
          <w:rFonts w:ascii="Times New Roman" w:hAnsi="Times New Roman" w:cs="Times New Roman"/>
          <w:sz w:val="24"/>
          <w:szCs w:val="24"/>
          <w:lang w:val="en-ZA"/>
        </w:rPr>
        <w:t>“</w:t>
      </w:r>
      <w:r w:rsidRPr="00775C5A">
        <w:rPr>
          <w:rFonts w:ascii="Times New Roman" w:hAnsi="Times New Roman" w:cs="Times New Roman"/>
          <w:sz w:val="24"/>
          <w:szCs w:val="24"/>
          <w:lang w:val="id-ID"/>
        </w:rPr>
        <w:t>Pengaruh</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Profitabilitas dan Likuiditas Terhadap Nilai Perusahaan dengan Struktur Modal</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sebagai Variabel Intervening pada Perusahaan Transportasi Laut Di Bursa</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Efek Indonesia”. Hasil</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dari penelitian ini menunjukkan bahwa Profitabilitas</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berpengaruh negatif dan tidak signifikan terhadap Nilai Perusahaan dan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Likuiditas keuangan berpengaruh negaitif dan tidak signifikan terhadap nilai</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perusahaan.</w:t>
      </w:r>
    </w:p>
    <w:p w14:paraId="0F0869DF" w14:textId="77777777" w:rsidR="003C1F22" w:rsidRPr="00775C5A" w:rsidRDefault="003C1F22" w:rsidP="009366D0">
      <w:pPr>
        <w:pStyle w:val="ListParagraph"/>
        <w:numPr>
          <w:ilvl w:val="0"/>
          <w:numId w:val="24"/>
        </w:numPr>
        <w:spacing w:line="240" w:lineRule="auto"/>
        <w:ind w:left="426" w:hanging="284"/>
        <w:jc w:val="both"/>
        <w:rPr>
          <w:rFonts w:ascii="Times New Roman" w:hAnsi="Times New Roman" w:cs="Times New Roman"/>
          <w:sz w:val="24"/>
          <w:szCs w:val="24"/>
          <w:lang w:val="id-ID"/>
        </w:rPr>
      </w:pPr>
      <w:r w:rsidRPr="00775C5A">
        <w:rPr>
          <w:rFonts w:ascii="Times New Roman" w:hAnsi="Times New Roman" w:cs="Times New Roman"/>
          <w:sz w:val="24"/>
          <w:szCs w:val="24"/>
          <w:lang w:val="en-ZA"/>
        </w:rPr>
        <w:t xml:space="preserve">Penelitian </w:t>
      </w:r>
      <w:r w:rsidRPr="00775C5A">
        <w:rPr>
          <w:rFonts w:ascii="Times New Roman" w:hAnsi="Times New Roman" w:cs="Times New Roman"/>
          <w:sz w:val="24"/>
          <w:szCs w:val="24"/>
          <w:lang w:val="id-ID"/>
        </w:rPr>
        <w:t>Putri (2016)</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dengan judul “Pengaruh Rasio Likuiditas dan Rasio Profitabilitas Terhadap Nilai</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Perusahaan pada Perusahaan Sektor Industri Barang Konsumsi yang</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 xml:space="preserve">Terdaftar di BEI Tahun 2012-2014)”. </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Hasil yang</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 xml:space="preserve">didapatkan dari penelitian </w:t>
      </w:r>
      <w:r w:rsidRPr="00775C5A">
        <w:rPr>
          <w:rFonts w:ascii="Times New Roman" w:hAnsi="Times New Roman" w:cs="Times New Roman"/>
          <w:sz w:val="24"/>
          <w:szCs w:val="24"/>
          <w:lang w:val="en-ZA"/>
        </w:rPr>
        <w:t xml:space="preserve">ini </w:t>
      </w:r>
      <w:r w:rsidRPr="00775C5A">
        <w:rPr>
          <w:rFonts w:ascii="Times New Roman" w:hAnsi="Times New Roman" w:cs="Times New Roman"/>
          <w:sz w:val="24"/>
          <w:szCs w:val="24"/>
          <w:lang w:val="id-ID"/>
        </w:rPr>
        <w:t>menunjukkan bahwa CR, NPM, ROA, dan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 xml:space="preserve">ROE secara bersama sama memiliki pengaruh </w:t>
      </w:r>
      <w:r w:rsidRPr="00775C5A">
        <w:rPr>
          <w:rFonts w:ascii="Times New Roman" w:hAnsi="Times New Roman" w:cs="Times New Roman"/>
          <w:sz w:val="24"/>
          <w:szCs w:val="24"/>
        </w:rPr>
        <w:t xml:space="preserve">positif </w:t>
      </w:r>
      <w:r w:rsidRPr="00775C5A">
        <w:rPr>
          <w:rFonts w:ascii="Times New Roman" w:hAnsi="Times New Roman" w:cs="Times New Roman"/>
          <w:sz w:val="24"/>
          <w:szCs w:val="24"/>
          <w:lang w:val="id-ID"/>
        </w:rPr>
        <w:t>yang signifikan terhadap Tobin’s</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Q. NPM, ROA dan ROE merupakan indikator dari tingkat keuntungan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perusahaan (profitabilitas), CR dan QR merupakan indikator dari tingkat</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likuiditas suatu perusahaan. Terbuktinya pengaruh CR, QR, NPM, ROA dan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ROE secara bersama sama terhadap Tobin’s Q atau nilai perusahaan</w:t>
      </w:r>
      <w:r w:rsidRPr="00775C5A">
        <w:rPr>
          <w:rFonts w:ascii="Times New Roman" w:hAnsi="Times New Roman" w:cs="Times New Roman"/>
          <w:sz w:val="24"/>
          <w:szCs w:val="24"/>
          <w:lang w:val="en-ZA"/>
        </w:rPr>
        <w:t xml:space="preserve"> </w:t>
      </w:r>
      <w:r w:rsidRPr="00775C5A">
        <w:rPr>
          <w:rFonts w:ascii="Times New Roman" w:hAnsi="Times New Roman" w:cs="Times New Roman"/>
          <w:sz w:val="24"/>
          <w:szCs w:val="24"/>
          <w:lang w:val="id-ID"/>
        </w:rPr>
        <w:t>mengindikasikan bahwa tingkat profitabilitas dan likuiditas mempengaruhi nilai</w:t>
      </w:r>
      <w:r w:rsidRPr="00775C5A">
        <w:rPr>
          <w:rFonts w:ascii="Times New Roman" w:hAnsi="Times New Roman" w:cs="Times New Roman"/>
          <w:sz w:val="24"/>
          <w:szCs w:val="24"/>
          <w:lang w:val="en-ZA"/>
        </w:rPr>
        <w:t xml:space="preserve"> perusahaan atau </w:t>
      </w:r>
      <w:r w:rsidRPr="00775C5A">
        <w:rPr>
          <w:rFonts w:ascii="Times New Roman" w:hAnsi="Times New Roman" w:cs="Times New Roman"/>
          <w:sz w:val="24"/>
          <w:szCs w:val="24"/>
          <w:lang w:val="id-ID"/>
        </w:rPr>
        <w:t>Tobin’s Q.</w:t>
      </w:r>
    </w:p>
    <w:p w14:paraId="50D24775" w14:textId="77777777" w:rsidR="003C1F22" w:rsidRPr="00775C5A" w:rsidRDefault="003C1F22" w:rsidP="009366D0">
      <w:pPr>
        <w:pStyle w:val="ListParagraph"/>
        <w:numPr>
          <w:ilvl w:val="0"/>
          <w:numId w:val="24"/>
        </w:numPr>
        <w:spacing w:line="240" w:lineRule="auto"/>
        <w:ind w:left="426" w:hanging="284"/>
        <w:jc w:val="both"/>
        <w:rPr>
          <w:rFonts w:ascii="Times New Roman" w:hAnsi="Times New Roman" w:cs="Times New Roman"/>
          <w:sz w:val="24"/>
          <w:szCs w:val="24"/>
          <w:lang w:val="id-ID"/>
        </w:rPr>
      </w:pPr>
      <w:r w:rsidRPr="00775C5A">
        <w:rPr>
          <w:rFonts w:ascii="Times New Roman" w:hAnsi="Times New Roman" w:cs="Times New Roman"/>
          <w:sz w:val="24"/>
          <w:szCs w:val="24"/>
        </w:rPr>
        <w:t>Penelitian Susilaningrum (2016) dengan judul “</w:t>
      </w:r>
      <w:r w:rsidRPr="00775C5A">
        <w:rPr>
          <w:rFonts w:ascii="Times New Roman" w:hAnsi="Times New Roman" w:cs="Times New Roman"/>
          <w:iCs/>
          <w:sz w:val="24"/>
          <w:szCs w:val="24"/>
        </w:rPr>
        <w:t>Pengaruh</w:t>
      </w:r>
      <w:r w:rsidRPr="00775C5A">
        <w:rPr>
          <w:rFonts w:ascii="Times New Roman" w:hAnsi="Times New Roman" w:cs="Times New Roman"/>
          <w:i/>
          <w:iCs/>
          <w:sz w:val="24"/>
          <w:szCs w:val="24"/>
        </w:rPr>
        <w:t xml:space="preserve"> Retun </w:t>
      </w:r>
      <w:proofErr w:type="gramStart"/>
      <w:r w:rsidRPr="00775C5A">
        <w:rPr>
          <w:rFonts w:ascii="Times New Roman" w:hAnsi="Times New Roman" w:cs="Times New Roman"/>
          <w:i/>
          <w:iCs/>
          <w:sz w:val="24"/>
          <w:szCs w:val="24"/>
        </w:rPr>
        <w:t>On</w:t>
      </w:r>
      <w:proofErr w:type="gramEnd"/>
      <w:r w:rsidRPr="00775C5A">
        <w:rPr>
          <w:rFonts w:ascii="Times New Roman" w:hAnsi="Times New Roman" w:cs="Times New Roman"/>
          <w:i/>
          <w:iCs/>
          <w:sz w:val="24"/>
          <w:szCs w:val="24"/>
        </w:rPr>
        <w:t xml:space="preserve"> Assets</w:t>
      </w:r>
      <w:r w:rsidRPr="00775C5A">
        <w:rPr>
          <w:rFonts w:ascii="Times New Roman" w:hAnsi="Times New Roman" w:cs="Times New Roman"/>
          <w:sz w:val="24"/>
          <w:szCs w:val="24"/>
        </w:rPr>
        <w:t xml:space="preserve">, Rasio Likuiditas dan Rasio Solvabilitas terhadap Nilai Perusahaan dengan Pengungkapan </w:t>
      </w:r>
      <w:r w:rsidRPr="00775C5A">
        <w:rPr>
          <w:rFonts w:ascii="Times New Roman" w:hAnsi="Times New Roman" w:cs="Times New Roman"/>
          <w:i/>
          <w:iCs/>
          <w:sz w:val="24"/>
          <w:szCs w:val="24"/>
        </w:rPr>
        <w:t xml:space="preserve">Corporate Social Responsibility </w:t>
      </w:r>
      <w:r w:rsidRPr="00775C5A">
        <w:rPr>
          <w:rFonts w:ascii="Times New Roman" w:hAnsi="Times New Roman" w:cs="Times New Roman"/>
          <w:sz w:val="24"/>
          <w:szCs w:val="24"/>
        </w:rPr>
        <w:t xml:space="preserve">(CSR) sebagai Variabel Moderasi (Studi Empiris pada Perusahaan Pertambangan yang terdaftar di BEI). Hasil yang didapatkan menunjukkan bahwa ROA berpengaruh positif dan signifikan terhadap Nilai Perusahaan, </w:t>
      </w:r>
      <w:r w:rsidRPr="00775C5A">
        <w:rPr>
          <w:rFonts w:ascii="Times New Roman" w:hAnsi="Times New Roman" w:cs="Times New Roman"/>
          <w:i/>
          <w:iCs/>
          <w:sz w:val="24"/>
          <w:szCs w:val="24"/>
        </w:rPr>
        <w:t xml:space="preserve">Cash Ratio </w:t>
      </w:r>
      <w:r w:rsidRPr="00775C5A">
        <w:rPr>
          <w:rFonts w:ascii="Times New Roman" w:hAnsi="Times New Roman" w:cs="Times New Roman"/>
          <w:sz w:val="24"/>
          <w:szCs w:val="24"/>
        </w:rPr>
        <w:t xml:space="preserve">berpengaruh positif dan signifikan terhadap Nilai Perusahaan, serta </w:t>
      </w:r>
      <w:r w:rsidRPr="00775C5A">
        <w:rPr>
          <w:rFonts w:ascii="Times New Roman" w:hAnsi="Times New Roman" w:cs="Times New Roman"/>
          <w:i/>
          <w:iCs/>
          <w:sz w:val="24"/>
          <w:szCs w:val="24"/>
        </w:rPr>
        <w:t xml:space="preserve">Debt Ratio </w:t>
      </w:r>
      <w:r w:rsidRPr="00775C5A">
        <w:rPr>
          <w:rFonts w:ascii="Times New Roman" w:hAnsi="Times New Roman" w:cs="Times New Roman"/>
          <w:sz w:val="24"/>
          <w:szCs w:val="24"/>
        </w:rPr>
        <w:t>berpengaruh positif dan signifikan terhadap Nilai Perusahaan.</w:t>
      </w:r>
    </w:p>
    <w:p w14:paraId="2E0C3D3B" w14:textId="77777777" w:rsidR="003C1F22" w:rsidRPr="00775C5A" w:rsidRDefault="003C1F22" w:rsidP="009366D0">
      <w:pPr>
        <w:pStyle w:val="ListParagraph"/>
        <w:numPr>
          <w:ilvl w:val="0"/>
          <w:numId w:val="11"/>
        </w:numPr>
        <w:spacing w:line="240" w:lineRule="auto"/>
        <w:ind w:left="426" w:hanging="426"/>
        <w:jc w:val="both"/>
        <w:rPr>
          <w:rFonts w:ascii="Times New Roman" w:hAnsi="Times New Roman" w:cs="Times New Roman"/>
          <w:b/>
          <w:sz w:val="24"/>
          <w:szCs w:val="24"/>
        </w:rPr>
      </w:pPr>
      <w:r w:rsidRPr="00775C5A">
        <w:rPr>
          <w:rFonts w:ascii="Times New Roman" w:hAnsi="Times New Roman" w:cs="Times New Roman"/>
          <w:b/>
          <w:sz w:val="24"/>
          <w:szCs w:val="24"/>
          <w:lang w:val="en-ZA"/>
        </w:rPr>
        <w:t>Hipotesis Penelitian</w:t>
      </w:r>
    </w:p>
    <w:p w14:paraId="2695BF3A" w14:textId="77777777" w:rsidR="003C1F22" w:rsidRPr="00775C5A" w:rsidRDefault="003C1F22" w:rsidP="003B5320">
      <w:pPr>
        <w:pStyle w:val="ListParagraph"/>
        <w:spacing w:line="240" w:lineRule="auto"/>
        <w:ind w:left="0" w:firstLine="360"/>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Hipotesis dalam suatu penelitian merupakan jawaban atau kesimpulan sementara dari rumusan masalah penelitian yang sebelumnya telah dinyatakan dalam bentuk kalimat pertanyaan. Berdasarkan rumusan masalah dan kerangka berpikir yang telah ditentukan oleh peneliti, maka hipotesis penelitiannya adalah sebagai berikut:</w:t>
      </w:r>
    </w:p>
    <w:p w14:paraId="59D5CFC9" w14:textId="77777777" w:rsidR="003C1F22" w:rsidRPr="00F0667B" w:rsidRDefault="003C1F22" w:rsidP="009366D0">
      <w:pPr>
        <w:pStyle w:val="ListParagraph"/>
        <w:numPr>
          <w:ilvl w:val="2"/>
          <w:numId w:val="61"/>
        </w:numPr>
        <w:spacing w:line="240" w:lineRule="auto"/>
        <w:ind w:left="567" w:hanging="567"/>
        <w:jc w:val="both"/>
        <w:rPr>
          <w:rFonts w:ascii="Times New Roman" w:hAnsi="Times New Roman" w:cs="Times New Roman"/>
          <w:b/>
          <w:sz w:val="24"/>
          <w:szCs w:val="24"/>
        </w:rPr>
      </w:pPr>
      <w:r w:rsidRPr="00F0667B">
        <w:rPr>
          <w:rFonts w:ascii="Times New Roman" w:hAnsi="Times New Roman" w:cs="Times New Roman"/>
          <w:b/>
          <w:sz w:val="24"/>
          <w:szCs w:val="24"/>
          <w:lang w:val="id-ID"/>
        </w:rPr>
        <w:t>Pengaruh Likuiditas terhadap Kinerja Perusahaan</w:t>
      </w:r>
    </w:p>
    <w:p w14:paraId="0E6DF7B8" w14:textId="1EBB3CA5" w:rsidR="003C1F22" w:rsidRPr="00A93769" w:rsidRDefault="00A93769" w:rsidP="003B5320">
      <w:pPr>
        <w:spacing w:line="240" w:lineRule="auto"/>
        <w:ind w:firstLine="360"/>
        <w:jc w:val="both"/>
        <w:rPr>
          <w:rFonts w:ascii="Times New Roman" w:hAnsi="Times New Roman" w:cs="Times New Roman"/>
          <w:sz w:val="24"/>
          <w:szCs w:val="24"/>
          <w:lang w:val="id-ID"/>
        </w:rPr>
      </w:pPr>
      <w:r w:rsidRPr="00A93769">
        <w:rPr>
          <w:rFonts w:ascii="Times New Roman" w:hAnsi="Times New Roman" w:cs="Times New Roman"/>
          <w:sz w:val="24"/>
          <w:szCs w:val="24"/>
        </w:rPr>
        <w:t>Rasio likuiditas adalah rasio yang menunjukan kemampuan perusahaan dalam membayar utang-utang jangka pendeknya</w:t>
      </w:r>
      <w:r>
        <w:rPr>
          <w:rFonts w:ascii="Times New Roman" w:hAnsi="Times New Roman" w:cs="Times New Roman"/>
          <w:sz w:val="24"/>
          <w:szCs w:val="24"/>
        </w:rPr>
        <w:t xml:space="preserve">. </w:t>
      </w:r>
      <w:r w:rsidRPr="00775C5A">
        <w:rPr>
          <w:rFonts w:ascii="Times New Roman" w:hAnsi="Times New Roman" w:cs="Times New Roman"/>
          <w:sz w:val="24"/>
          <w:szCs w:val="24"/>
        </w:rPr>
        <w:t xml:space="preserve">Penelitian yang dilakukan oleh </w:t>
      </w:r>
      <w:r w:rsidRPr="00775C5A">
        <w:rPr>
          <w:rFonts w:ascii="Times New Roman" w:hAnsi="Times New Roman" w:cs="Times New Roman"/>
          <w:sz w:val="24"/>
          <w:szCs w:val="24"/>
          <w:lang w:val="en-ZA"/>
        </w:rPr>
        <w:t>Luthfiana</w:t>
      </w:r>
      <w:r w:rsidRPr="00A93769">
        <w:rPr>
          <w:rFonts w:ascii="Times New Roman" w:hAnsi="Times New Roman" w:cs="Times New Roman"/>
          <w:sz w:val="24"/>
          <w:szCs w:val="24"/>
        </w:rPr>
        <w:t xml:space="preserve"> menghasilkan likuiditas yang berpengaruh positif pada perusahaan, </w:t>
      </w:r>
      <w:r w:rsidRPr="00A93769">
        <w:rPr>
          <w:rFonts w:ascii="Times New Roman" w:hAnsi="Times New Roman" w:cs="Times New Roman"/>
          <w:sz w:val="24"/>
          <w:szCs w:val="24"/>
        </w:rPr>
        <w:lastRenderedPageBreak/>
        <w:t>sedangkan pada Thaib menghasilkan likuiditas berpengaruh negatif pada perusahaan, penelitian Putri menghasilkan likuiditas berpengaruh positif pada perusahaan, dan Susilaningrum menghasilkan likuiditas berpengaruh positif pada perusahaan. Berdasar penelitian terdahulu, peneliti menyimpulkan bahwa perbedaan hasil penelitian tersebut dikarenakan perbedaan obyek yang diteliti.</w:t>
      </w:r>
      <w:r>
        <w:rPr>
          <w:rFonts w:ascii="Times New Roman" w:hAnsi="Times New Roman" w:cs="Times New Roman"/>
          <w:sz w:val="24"/>
          <w:szCs w:val="24"/>
        </w:rPr>
        <w:t xml:space="preserve"> </w:t>
      </w:r>
      <w:r w:rsidR="003C1F22" w:rsidRPr="00775C5A">
        <w:rPr>
          <w:rFonts w:ascii="Times New Roman" w:hAnsi="Times New Roman" w:cs="Times New Roman"/>
          <w:sz w:val="24"/>
          <w:szCs w:val="24"/>
        </w:rPr>
        <w:t>Berdasarkan uraian tersebut maka dalam penelitian ini dapat dirumuskan hipotesis sebagai berikut:</w:t>
      </w:r>
    </w:p>
    <w:p w14:paraId="2BC4F675" w14:textId="7DC13E87" w:rsidR="003C1F22" w:rsidRPr="00775C5A" w:rsidRDefault="003C1F22" w:rsidP="009366D0">
      <w:pPr>
        <w:spacing w:line="240" w:lineRule="auto"/>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Hipotes</w:t>
      </w:r>
      <w:r w:rsidR="003B5320">
        <w:rPr>
          <w:rFonts w:ascii="Times New Roman" w:hAnsi="Times New Roman" w:cs="Times New Roman"/>
          <w:sz w:val="24"/>
          <w:szCs w:val="24"/>
          <w:lang w:val="en-ZA"/>
        </w:rPr>
        <w:t xml:space="preserve">is </w:t>
      </w:r>
      <w:proofErr w:type="gramStart"/>
      <w:r w:rsidR="003B5320">
        <w:rPr>
          <w:rFonts w:ascii="Times New Roman" w:hAnsi="Times New Roman" w:cs="Times New Roman"/>
          <w:sz w:val="24"/>
          <w:szCs w:val="24"/>
          <w:lang w:val="en-ZA"/>
        </w:rPr>
        <w:t>1 :</w:t>
      </w:r>
      <w:proofErr w:type="gramEnd"/>
      <w:r w:rsidR="003B5320">
        <w:rPr>
          <w:rFonts w:ascii="Times New Roman" w:hAnsi="Times New Roman" w:cs="Times New Roman"/>
          <w:sz w:val="24"/>
          <w:szCs w:val="24"/>
          <w:lang w:val="en-ZA"/>
        </w:rPr>
        <w:t xml:space="preserve">  Likuiditas berpengaruh</w:t>
      </w:r>
      <w:r w:rsidRPr="00775C5A">
        <w:rPr>
          <w:rFonts w:ascii="Times New Roman" w:hAnsi="Times New Roman" w:cs="Times New Roman"/>
          <w:sz w:val="24"/>
          <w:szCs w:val="24"/>
          <w:lang w:val="en-ZA"/>
        </w:rPr>
        <w:t xml:space="preserve"> terhadap Kinerja Perusahaan </w:t>
      </w:r>
    </w:p>
    <w:p w14:paraId="3E2FAB37" w14:textId="77777777" w:rsidR="003C1F22" w:rsidRPr="00F0667B" w:rsidRDefault="003C1F22" w:rsidP="009366D0">
      <w:pPr>
        <w:pStyle w:val="ListParagraph"/>
        <w:numPr>
          <w:ilvl w:val="2"/>
          <w:numId w:val="61"/>
        </w:numPr>
        <w:spacing w:line="240" w:lineRule="auto"/>
        <w:ind w:left="567" w:hanging="567"/>
        <w:jc w:val="both"/>
        <w:rPr>
          <w:b/>
          <w:sz w:val="23"/>
          <w:szCs w:val="23"/>
        </w:rPr>
      </w:pPr>
      <w:r w:rsidRPr="00F0667B">
        <w:rPr>
          <w:rFonts w:ascii="Times New Roman" w:hAnsi="Times New Roman" w:cs="Times New Roman"/>
          <w:b/>
          <w:sz w:val="24"/>
          <w:szCs w:val="24"/>
          <w:lang w:val="id-ID"/>
        </w:rPr>
        <w:t>Pengaruh Solvabilitas terhadap Kinerja Perusahaan</w:t>
      </w:r>
    </w:p>
    <w:p w14:paraId="61D86423" w14:textId="1EC23DC3" w:rsidR="003C1F22" w:rsidRPr="00775C5A" w:rsidRDefault="00912848" w:rsidP="003B5320">
      <w:pPr>
        <w:spacing w:line="240" w:lineRule="auto"/>
        <w:ind w:right="-424" w:firstLine="360"/>
        <w:jc w:val="both"/>
        <w:rPr>
          <w:rFonts w:ascii="Times New Roman" w:hAnsi="Times New Roman" w:cs="Times New Roman"/>
          <w:iCs/>
          <w:sz w:val="24"/>
          <w:szCs w:val="24"/>
          <w:lang w:val="en-ZA"/>
        </w:rPr>
      </w:pPr>
      <w:r w:rsidRPr="00912848">
        <w:rPr>
          <w:rFonts w:ascii="Times New Roman" w:hAnsi="Times New Roman" w:cs="Times New Roman"/>
          <w:sz w:val="24"/>
          <w:szCs w:val="24"/>
        </w:rPr>
        <w:t>Rasio solvabilitas merupakan rasio yang digunakan untuk mengukur sejauh mana aktiva perusahaan dibiayai dengan utang. Rasio ini digunakan untuk mengukur kemampuan suatu perusahaan dalam memenuhi semua kewajiban atau hutangnya baik hutang jangka pendek maupun jangka panjang.</w:t>
      </w:r>
      <w:r>
        <w:rPr>
          <w:rFonts w:ascii="Times New Roman" w:hAnsi="Times New Roman" w:cs="Times New Roman"/>
          <w:sz w:val="24"/>
          <w:szCs w:val="24"/>
        </w:rPr>
        <w:t xml:space="preserve"> </w:t>
      </w:r>
      <w:r w:rsidR="003C1F22" w:rsidRPr="00775C5A">
        <w:rPr>
          <w:rFonts w:ascii="Times New Roman" w:hAnsi="Times New Roman" w:cs="Times New Roman"/>
          <w:sz w:val="24"/>
          <w:szCs w:val="24"/>
        </w:rPr>
        <w:t xml:space="preserve">Penelitian yang dilakukan oleh </w:t>
      </w:r>
      <w:r w:rsidR="003C1F22" w:rsidRPr="00775C5A">
        <w:rPr>
          <w:rFonts w:ascii="Times New Roman" w:hAnsi="Times New Roman" w:cs="Times New Roman"/>
          <w:sz w:val="24"/>
          <w:szCs w:val="24"/>
          <w:lang w:val="en-ZA"/>
        </w:rPr>
        <w:t xml:space="preserve">Luthfiana 2018) menghasilkan </w:t>
      </w:r>
      <w:proofErr w:type="gramStart"/>
      <w:r w:rsidR="003C1F22" w:rsidRPr="00775C5A">
        <w:rPr>
          <w:rFonts w:ascii="Times New Roman" w:hAnsi="Times New Roman" w:cs="Times New Roman"/>
          <w:sz w:val="24"/>
          <w:szCs w:val="24"/>
          <w:lang w:val="en-ZA"/>
        </w:rPr>
        <w:t>solvabilitas  yang</w:t>
      </w:r>
      <w:proofErr w:type="gramEnd"/>
      <w:r w:rsidR="003C1F22" w:rsidRPr="00775C5A">
        <w:rPr>
          <w:rFonts w:ascii="Times New Roman" w:hAnsi="Times New Roman" w:cs="Times New Roman"/>
          <w:sz w:val="24"/>
          <w:szCs w:val="24"/>
          <w:lang w:val="en-ZA"/>
        </w:rPr>
        <w:t xml:space="preserve"> berpengaruh positif pada perusahaan, dan  </w:t>
      </w:r>
      <w:r w:rsidR="003C1F22" w:rsidRPr="00775C5A">
        <w:rPr>
          <w:rFonts w:ascii="Times New Roman" w:hAnsi="Times New Roman" w:cs="Times New Roman"/>
          <w:sz w:val="24"/>
          <w:szCs w:val="24"/>
        </w:rPr>
        <w:t xml:space="preserve">Susilaningrum (2016) menghasilkan solvabilitas berpengaruh positif pada perusahaan. </w:t>
      </w:r>
      <w:r w:rsidR="003C1F22" w:rsidRPr="00775C5A">
        <w:rPr>
          <w:rFonts w:ascii="Times New Roman" w:hAnsi="Times New Roman" w:cs="Times New Roman"/>
          <w:iCs/>
          <w:sz w:val="24"/>
          <w:szCs w:val="24"/>
        </w:rPr>
        <w:t>Berdasarkan uraian tersebut maka dalam penelitian ini dapat dirumuskan hipotesis sebagai berikut:</w:t>
      </w:r>
    </w:p>
    <w:p w14:paraId="4586807C" w14:textId="10478A2B" w:rsidR="003C1F22" w:rsidRPr="00775C5A" w:rsidRDefault="003C1F22" w:rsidP="009366D0">
      <w:pPr>
        <w:spacing w:line="240" w:lineRule="auto"/>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 xml:space="preserve">Hipotesis </w:t>
      </w:r>
      <w:proofErr w:type="gramStart"/>
      <w:r w:rsidRPr="00775C5A">
        <w:rPr>
          <w:rFonts w:ascii="Times New Roman" w:hAnsi="Times New Roman" w:cs="Times New Roman"/>
          <w:sz w:val="24"/>
          <w:szCs w:val="24"/>
          <w:lang w:val="en-ZA"/>
        </w:rPr>
        <w:t>2 :</w:t>
      </w:r>
      <w:proofErr w:type="gramEnd"/>
      <w:r w:rsidRPr="00775C5A">
        <w:rPr>
          <w:rFonts w:ascii="Times New Roman" w:hAnsi="Times New Roman" w:cs="Times New Roman"/>
          <w:sz w:val="24"/>
          <w:szCs w:val="24"/>
          <w:lang w:val="en-ZA"/>
        </w:rPr>
        <w:t xml:space="preserve">  S</w:t>
      </w:r>
      <w:r w:rsidR="003B5320">
        <w:rPr>
          <w:rFonts w:ascii="Times New Roman" w:hAnsi="Times New Roman" w:cs="Times New Roman"/>
          <w:sz w:val="24"/>
          <w:szCs w:val="24"/>
          <w:lang w:val="en-ZA"/>
        </w:rPr>
        <w:t xml:space="preserve">olvabilitas berpengaruh </w:t>
      </w:r>
      <w:r w:rsidRPr="00775C5A">
        <w:rPr>
          <w:rFonts w:ascii="Times New Roman" w:hAnsi="Times New Roman" w:cs="Times New Roman"/>
          <w:sz w:val="24"/>
          <w:szCs w:val="24"/>
          <w:lang w:val="en-ZA"/>
        </w:rPr>
        <w:t xml:space="preserve">terhadap Kinerja Perusahaan </w:t>
      </w:r>
    </w:p>
    <w:p w14:paraId="53FBF2DB" w14:textId="77777777" w:rsidR="003C1F22" w:rsidRPr="00F0667B" w:rsidRDefault="003C1F22" w:rsidP="009366D0">
      <w:pPr>
        <w:pStyle w:val="ListParagraph"/>
        <w:numPr>
          <w:ilvl w:val="2"/>
          <w:numId w:val="61"/>
        </w:numPr>
        <w:tabs>
          <w:tab w:val="left" w:pos="567"/>
        </w:tabs>
        <w:spacing w:line="240" w:lineRule="auto"/>
        <w:ind w:left="426" w:hanging="426"/>
        <w:jc w:val="both"/>
        <w:rPr>
          <w:rFonts w:ascii="Times New Roman" w:hAnsi="Times New Roman" w:cs="Times New Roman"/>
          <w:b/>
          <w:sz w:val="24"/>
          <w:szCs w:val="24"/>
        </w:rPr>
      </w:pPr>
      <w:r w:rsidRPr="00F0667B">
        <w:rPr>
          <w:rFonts w:ascii="Times New Roman" w:hAnsi="Times New Roman" w:cs="Times New Roman"/>
          <w:b/>
          <w:sz w:val="24"/>
          <w:szCs w:val="24"/>
          <w:lang w:val="id-ID"/>
        </w:rPr>
        <w:t>Pengaruh Profitabilitas terhadap Kinerja Perusahaan</w:t>
      </w:r>
    </w:p>
    <w:p w14:paraId="44F1A04F" w14:textId="2C1F165D" w:rsidR="003C1F22" w:rsidRPr="00F0667B" w:rsidRDefault="003C1F22" w:rsidP="003B5320">
      <w:pPr>
        <w:pStyle w:val="ListParagraph"/>
        <w:spacing w:line="240" w:lineRule="auto"/>
        <w:ind w:left="0" w:firstLine="360"/>
        <w:jc w:val="both"/>
        <w:rPr>
          <w:rFonts w:ascii="Times New Roman" w:eastAsia="Times New Roman" w:hAnsi="Times New Roman" w:cs="Times New Roman"/>
          <w:sz w:val="24"/>
          <w:szCs w:val="24"/>
          <w:lang w:val="id-ID" w:eastAsia="id-ID"/>
        </w:rPr>
      </w:pPr>
      <w:r w:rsidRPr="00775C5A">
        <w:rPr>
          <w:rFonts w:ascii="Times New Roman" w:eastAsia="Times New Roman" w:hAnsi="Times New Roman" w:cs="Times New Roman"/>
          <w:sz w:val="24"/>
          <w:szCs w:val="24"/>
          <w:lang w:val="id-ID" w:eastAsia="id-ID"/>
        </w:rPr>
        <w:t xml:space="preserve">Rasio profitabilitas </w:t>
      </w:r>
      <w:r w:rsidRPr="00775C5A">
        <w:rPr>
          <w:rFonts w:ascii="Times New Roman" w:eastAsia="Times New Roman" w:hAnsi="Times New Roman" w:cs="Times New Roman"/>
          <w:sz w:val="24"/>
          <w:szCs w:val="24"/>
          <w:lang w:eastAsia="id-ID"/>
        </w:rPr>
        <w:t xml:space="preserve">merupakan rasio untuk menilai kemampuan perusahaan dalam mencari keuntungan atau laba dalam suatu periode tertentu (Kasmir, 2015). </w:t>
      </w:r>
      <w:r w:rsidRPr="00775C5A">
        <w:rPr>
          <w:rFonts w:ascii="Times New Roman" w:eastAsia="Times New Roman" w:hAnsi="Times New Roman" w:cs="Times New Roman"/>
          <w:sz w:val="24"/>
          <w:szCs w:val="24"/>
          <w:lang w:val="id-ID" w:eastAsia="id-ID"/>
        </w:rPr>
        <w:t xml:space="preserve">Pengaruh profitabilitas terhadap perusahaan dapat dilihat dari </w:t>
      </w:r>
      <w:r w:rsidRPr="00775C5A">
        <w:rPr>
          <w:rFonts w:ascii="Times New Roman" w:hAnsi="Times New Roman" w:cs="Times New Roman"/>
          <w:iCs/>
          <w:sz w:val="24"/>
          <w:szCs w:val="24"/>
        </w:rPr>
        <w:t xml:space="preserve">kemampuan perusahaan dalam memperoleh </w:t>
      </w:r>
      <w:r w:rsidRPr="00775C5A">
        <w:rPr>
          <w:rFonts w:ascii="Times New Roman" w:eastAsia="Times New Roman" w:hAnsi="Times New Roman" w:cs="Times New Roman"/>
          <w:sz w:val="24"/>
          <w:szCs w:val="24"/>
          <w:lang w:val="id-ID" w:eastAsia="id-ID"/>
        </w:rPr>
        <w:t>pendapatan atau laba dalam setiap periode keuangannya.</w:t>
      </w:r>
      <w:r w:rsidR="00912848">
        <w:rPr>
          <w:rFonts w:ascii="Times New Roman" w:eastAsia="Times New Roman" w:hAnsi="Times New Roman" w:cs="Times New Roman"/>
          <w:sz w:val="24"/>
          <w:szCs w:val="24"/>
          <w:lang w:eastAsia="id-ID"/>
        </w:rPr>
        <w:t xml:space="preserve"> </w:t>
      </w:r>
      <w:r w:rsidRPr="00F0667B">
        <w:rPr>
          <w:rFonts w:ascii="Times New Roman" w:hAnsi="Times New Roman" w:cs="Times New Roman"/>
          <w:sz w:val="24"/>
          <w:szCs w:val="24"/>
        </w:rPr>
        <w:t xml:space="preserve">Penelitian yang dilakukan oleh </w:t>
      </w:r>
      <w:r w:rsidRPr="00F0667B">
        <w:rPr>
          <w:rFonts w:ascii="Times New Roman" w:hAnsi="Times New Roman" w:cs="Times New Roman"/>
          <w:sz w:val="24"/>
          <w:szCs w:val="24"/>
          <w:lang w:val="en-ZA"/>
        </w:rPr>
        <w:t xml:space="preserve">Luthfiana 2018) menghasilkan profitabilitas yang berpengaruh positif pada perusahaan, sedangkan pada Thaib (2017) menghasilkan profitabilitas </w:t>
      </w:r>
      <w:r w:rsidRPr="00F0667B">
        <w:rPr>
          <w:rFonts w:ascii="Times New Roman" w:hAnsi="Times New Roman" w:cs="Times New Roman"/>
          <w:sz w:val="24"/>
          <w:szCs w:val="24"/>
        </w:rPr>
        <w:t>berpengaruh</w:t>
      </w:r>
      <w:r w:rsidRPr="00F0667B">
        <w:rPr>
          <w:rFonts w:ascii="Times New Roman" w:hAnsi="Times New Roman" w:cs="Times New Roman"/>
          <w:sz w:val="24"/>
          <w:szCs w:val="24"/>
          <w:lang w:val="en-ZA"/>
        </w:rPr>
        <w:t xml:space="preserve"> negatife pada perusahaan, penelitian Putri (2016) menghasilkan profitabilitas berpengaruh positif pada perusahaan</w:t>
      </w:r>
      <w:r w:rsidRPr="00F0667B">
        <w:rPr>
          <w:rFonts w:ascii="Times New Roman" w:hAnsi="Times New Roman" w:cs="Times New Roman"/>
          <w:sz w:val="24"/>
          <w:szCs w:val="24"/>
        </w:rPr>
        <w:t>. Berdasarkan uraian tersebut maka dalam penelitian ini dapat dirumuskan hipotesis sebagai berikut:</w:t>
      </w:r>
    </w:p>
    <w:p w14:paraId="049FD8C9" w14:textId="27172D58" w:rsidR="003C1F22" w:rsidRPr="00775C5A" w:rsidRDefault="003C1F22" w:rsidP="009366D0">
      <w:pPr>
        <w:spacing w:line="240" w:lineRule="auto"/>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 xml:space="preserve">Hipotesis </w:t>
      </w:r>
      <w:proofErr w:type="gramStart"/>
      <w:r w:rsidRPr="00775C5A">
        <w:rPr>
          <w:rFonts w:ascii="Times New Roman" w:hAnsi="Times New Roman" w:cs="Times New Roman"/>
          <w:sz w:val="24"/>
          <w:szCs w:val="24"/>
          <w:lang w:val="en-ZA"/>
        </w:rPr>
        <w:t>3 :</w:t>
      </w:r>
      <w:proofErr w:type="gramEnd"/>
      <w:r w:rsidRPr="00775C5A">
        <w:rPr>
          <w:rFonts w:ascii="Times New Roman" w:hAnsi="Times New Roman" w:cs="Times New Roman"/>
          <w:sz w:val="24"/>
          <w:szCs w:val="24"/>
          <w:lang w:val="en-ZA"/>
        </w:rPr>
        <w:t xml:space="preserve">  Profitabilitas berpengaruh terhadap Kinerja Perusahaan </w:t>
      </w:r>
    </w:p>
    <w:p w14:paraId="034C4195" w14:textId="77777777" w:rsidR="003C1F22" w:rsidRPr="00775C5A" w:rsidRDefault="003C1F22" w:rsidP="009366D0">
      <w:pPr>
        <w:pStyle w:val="ListParagraph"/>
        <w:numPr>
          <w:ilvl w:val="0"/>
          <w:numId w:val="11"/>
        </w:numPr>
        <w:tabs>
          <w:tab w:val="left" w:pos="567"/>
        </w:tabs>
        <w:spacing w:line="240" w:lineRule="auto"/>
        <w:ind w:left="284" w:hanging="284"/>
        <w:jc w:val="both"/>
        <w:rPr>
          <w:rFonts w:ascii="Times New Roman" w:hAnsi="Times New Roman" w:cs="Times New Roman"/>
          <w:b/>
          <w:sz w:val="24"/>
          <w:szCs w:val="24"/>
        </w:rPr>
      </w:pPr>
      <w:r w:rsidRPr="00775C5A">
        <w:rPr>
          <w:rFonts w:ascii="Times New Roman" w:hAnsi="Times New Roman" w:cs="Times New Roman"/>
          <w:b/>
          <w:sz w:val="24"/>
          <w:szCs w:val="24"/>
          <w:lang w:val="id-ID"/>
        </w:rPr>
        <w:t>Kerangka Berpikir</w:t>
      </w:r>
    </w:p>
    <w:p w14:paraId="1F7CAB33" w14:textId="3FA9C766" w:rsidR="003C1F22" w:rsidRPr="00775C5A" w:rsidRDefault="003C1F22" w:rsidP="009366D0">
      <w:pPr>
        <w:spacing w:line="240" w:lineRule="auto"/>
        <w:ind w:firstLine="426"/>
        <w:jc w:val="both"/>
        <w:rPr>
          <w:rFonts w:ascii="Times New Roman" w:hAnsi="Times New Roman" w:cs="Times New Roman"/>
          <w:sz w:val="24"/>
          <w:szCs w:val="24"/>
        </w:rPr>
      </w:pPr>
      <w:r w:rsidRPr="00775C5A">
        <w:rPr>
          <w:rFonts w:ascii="Times New Roman" w:hAnsi="Times New Roman" w:cs="Times New Roman"/>
          <w:sz w:val="24"/>
          <w:szCs w:val="24"/>
        </w:rPr>
        <w:t>Kerangka pemikiran dari penelitian ini dapat digambarkan sebagai berikut:</w:t>
      </w:r>
    </w:p>
    <w:p w14:paraId="0CC0949B" w14:textId="77777777" w:rsidR="003C1F22" w:rsidRPr="00775C5A" w:rsidRDefault="003C1F22" w:rsidP="009366D0">
      <w:pPr>
        <w:spacing w:line="240" w:lineRule="auto"/>
        <w:jc w:val="both"/>
        <w:rPr>
          <w:rFonts w:ascii="Times New Roman" w:hAnsi="Times New Roman" w:cs="Times New Roman"/>
          <w:b/>
          <w:sz w:val="24"/>
          <w:szCs w:val="24"/>
          <w:lang w:val="en-ZA"/>
        </w:rPr>
      </w:pPr>
      <w:r w:rsidRPr="00775C5A">
        <w:rPr>
          <w:rFonts w:ascii="Times New Roman" w:hAnsi="Times New Roman" w:cs="Times New Roman"/>
          <w:b/>
          <w:sz w:val="24"/>
          <w:szCs w:val="24"/>
          <w:lang w:val="en-ZA"/>
        </w:rPr>
        <w:t>Gambar 2.1 Kerangka Pemikiran</w:t>
      </w:r>
    </w:p>
    <w:p w14:paraId="5311B6F4" w14:textId="77777777" w:rsidR="003C1F22" w:rsidRPr="00775C5A" w:rsidRDefault="003C1F22" w:rsidP="009366D0">
      <w:pPr>
        <w:pBdr>
          <w:top w:val="single" w:sz="4" w:space="18" w:color="auto"/>
          <w:left w:val="single" w:sz="4" w:space="4" w:color="auto"/>
          <w:bottom w:val="single" w:sz="4" w:space="31" w:color="auto"/>
          <w:right w:val="single" w:sz="4" w:space="1" w:color="auto"/>
        </w:pBdr>
        <w:tabs>
          <w:tab w:val="center" w:pos="4330"/>
        </w:tabs>
        <w:spacing w:line="240" w:lineRule="auto"/>
        <w:ind w:left="720"/>
        <w:jc w:val="both"/>
        <w:rPr>
          <w:rFonts w:ascii="Times New Roman" w:hAnsi="Times New Roman" w:cs="Times New Roman"/>
          <w:sz w:val="24"/>
          <w:szCs w:val="24"/>
        </w:rPr>
      </w:pPr>
      <w:r w:rsidRPr="00775C5A">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F87888E" wp14:editId="3D8E9304">
                <wp:simplePos x="0" y="0"/>
                <wp:positionH relativeFrom="column">
                  <wp:posOffset>1994783</wp:posOffset>
                </wp:positionH>
                <wp:positionV relativeFrom="paragraph">
                  <wp:posOffset>373794</wp:posOffset>
                </wp:positionV>
                <wp:extent cx="1496447" cy="563880"/>
                <wp:effectExtent l="0" t="0" r="66040" b="64770"/>
                <wp:wrapNone/>
                <wp:docPr id="11" name="Straight Arrow Connector 11"/>
                <wp:cNvGraphicFramePr/>
                <a:graphic xmlns:a="http://schemas.openxmlformats.org/drawingml/2006/main">
                  <a:graphicData uri="http://schemas.microsoft.com/office/word/2010/wordprocessingShape">
                    <wps:wsp>
                      <wps:cNvCnPr/>
                      <wps:spPr>
                        <a:xfrm>
                          <a:off x="0" y="0"/>
                          <a:ext cx="1496447"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335DCF" id="_x0000_t32" coordsize="21600,21600" o:spt="32" o:oned="t" path="m,l21600,21600e" filled="f">
                <v:path arrowok="t" fillok="f" o:connecttype="none"/>
                <o:lock v:ext="edit" shapetype="t"/>
              </v:shapetype>
              <v:shape id="Straight Arrow Connector 11" o:spid="_x0000_s1026" type="#_x0000_t32" style="position:absolute;margin-left:157.05pt;margin-top:29.45pt;width:117.85pt;height:4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" strokecolor="black [3200]" strokeweight=".5pt">
                <v:stroke endarrow="block" joinstyle="miter"/>
              </v:shape>
            </w:pict>
          </mc:Fallback>
        </mc:AlternateContent>
      </w:r>
      <w:r w:rsidRPr="00775C5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1AADBCB" wp14:editId="32BEBE55">
                <wp:simplePos x="0" y="0"/>
                <wp:positionH relativeFrom="column">
                  <wp:posOffset>560070</wp:posOffset>
                </wp:positionH>
                <wp:positionV relativeFrom="paragraph">
                  <wp:posOffset>216535</wp:posOffset>
                </wp:positionV>
                <wp:extent cx="1421130" cy="486410"/>
                <wp:effectExtent l="0" t="0" r="26670" b="27940"/>
                <wp:wrapNone/>
                <wp:docPr id="12" name="Rectangle 12"/>
                <wp:cNvGraphicFramePr/>
                <a:graphic xmlns:a="http://schemas.openxmlformats.org/drawingml/2006/main">
                  <a:graphicData uri="http://schemas.microsoft.com/office/word/2010/wordprocessingShape">
                    <wps:wsp>
                      <wps:cNvSpPr/>
                      <wps:spPr>
                        <a:xfrm>
                          <a:off x="0" y="0"/>
                          <a:ext cx="1421130" cy="486410"/>
                        </a:xfrm>
                        <a:prstGeom prst="rect">
                          <a:avLst/>
                        </a:prstGeom>
                      </wps:spPr>
                      <wps:style>
                        <a:lnRef idx="2">
                          <a:schemeClr val="dk1"/>
                        </a:lnRef>
                        <a:fillRef idx="1">
                          <a:schemeClr val="lt1"/>
                        </a:fillRef>
                        <a:effectRef idx="0">
                          <a:schemeClr val="dk1"/>
                        </a:effectRef>
                        <a:fontRef idx="minor">
                          <a:schemeClr val="dk1"/>
                        </a:fontRef>
                      </wps:style>
                      <wps:txbx>
                        <w:txbxContent>
                          <w:p w14:paraId="1F8710F9" w14:textId="77777777" w:rsidR="003B5320" w:rsidRDefault="003B5320" w:rsidP="003C1F22">
                            <w:pPr>
                              <w:spacing w:after="0" w:line="240" w:lineRule="auto"/>
                              <w:jc w:val="center"/>
                              <w:rPr>
                                <w:lang w:val="id-ID"/>
                              </w:rPr>
                            </w:pPr>
                            <w:r>
                              <w:rPr>
                                <w:lang w:val="id-ID"/>
                              </w:rPr>
                              <w:t>Likuiditas</w:t>
                            </w:r>
                          </w:p>
                          <w:p w14:paraId="1BA2E6E4" w14:textId="77777777" w:rsidR="003B5320" w:rsidRPr="005F0ADF" w:rsidRDefault="003B5320" w:rsidP="003C1F22">
                            <w:pPr>
                              <w:spacing w:after="0" w:line="240" w:lineRule="auto"/>
                              <w:jc w:val="center"/>
                              <w:rPr>
                                <w:lang w:val="id-ID"/>
                              </w:rPr>
                            </w:pPr>
                            <w:r>
                              <w:rPr>
                                <w:lang w:val="id-ID"/>
                              </w:rPr>
                              <w:t>X</w:t>
                            </w:r>
                            <w:r w:rsidRPr="00805935">
                              <w:rPr>
                                <w:vertAlign w:val="subscript"/>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DBCB" id="Rectangle 12" o:spid="_x0000_s1026" style="position:absolute;left:0;text-align:left;margin-left:44.1pt;margin-top:17.05pt;width:111.9pt;height:3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" fillcolor="white [3201]" strokecolor="black [3200]" strokeweight="1pt">
                <v:textbox>
                  <w:txbxContent>
                    <w:p w14:paraId="1F8710F9" w14:textId="77777777" w:rsidR="003B5320" w:rsidRDefault="003B5320" w:rsidP="003C1F22">
                      <w:pPr>
                        <w:spacing w:after="0" w:line="240" w:lineRule="auto"/>
                        <w:jc w:val="center"/>
                        <w:rPr>
                          <w:lang w:val="id-ID"/>
                        </w:rPr>
                      </w:pPr>
                      <w:r>
                        <w:rPr>
                          <w:lang w:val="id-ID"/>
                        </w:rPr>
                        <w:t>Likuiditas</w:t>
                      </w:r>
                    </w:p>
                    <w:p w14:paraId="1BA2E6E4" w14:textId="77777777" w:rsidR="003B5320" w:rsidRPr="005F0ADF" w:rsidRDefault="003B5320" w:rsidP="003C1F22">
                      <w:pPr>
                        <w:spacing w:after="0" w:line="240" w:lineRule="auto"/>
                        <w:jc w:val="center"/>
                        <w:rPr>
                          <w:lang w:val="id-ID"/>
                        </w:rPr>
                      </w:pPr>
                      <w:r>
                        <w:rPr>
                          <w:lang w:val="id-ID"/>
                        </w:rPr>
                        <w:t>X</w:t>
                      </w:r>
                      <w:r w:rsidRPr="00805935">
                        <w:rPr>
                          <w:vertAlign w:val="subscript"/>
                          <w:lang w:val="id-ID"/>
                        </w:rPr>
                        <w:t>1</w:t>
                      </w:r>
                    </w:p>
                  </w:txbxContent>
                </v:textbox>
              </v:rect>
            </w:pict>
          </mc:Fallback>
        </mc:AlternateContent>
      </w:r>
      <w:r w:rsidRPr="00775C5A">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A989693" wp14:editId="2AD55B1F">
                <wp:simplePos x="0" y="0"/>
                <wp:positionH relativeFrom="column">
                  <wp:posOffset>-1542133</wp:posOffset>
                </wp:positionH>
                <wp:positionV relativeFrom="paragraph">
                  <wp:posOffset>820278</wp:posOffset>
                </wp:positionV>
                <wp:extent cx="79022" cy="1941689"/>
                <wp:effectExtent l="0" t="0" r="35560" b="20955"/>
                <wp:wrapNone/>
                <wp:docPr id="15" name="Straight Connector 15"/>
                <wp:cNvGraphicFramePr/>
                <a:graphic xmlns:a="http://schemas.openxmlformats.org/drawingml/2006/main">
                  <a:graphicData uri="http://schemas.microsoft.com/office/word/2010/wordprocessingShape">
                    <wps:wsp>
                      <wps:cNvCnPr/>
                      <wps:spPr>
                        <a:xfrm flipH="1">
                          <a:off x="0" y="0"/>
                          <a:ext cx="79022" cy="194168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C91E9" id="Straight Connector 1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64.6pt" to="-115.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" strokecolor="#5b9bd5 [3204]" strokeweight=".5pt">
                <v:stroke dashstyle="3 1" joinstyle="miter"/>
              </v:line>
            </w:pict>
          </mc:Fallback>
        </mc:AlternateContent>
      </w:r>
      <w:r w:rsidRPr="00775C5A">
        <w:rPr>
          <w:rFonts w:ascii="Times New Roman" w:hAnsi="Times New Roman" w:cs="Times New Roman"/>
          <w:sz w:val="24"/>
          <w:szCs w:val="24"/>
        </w:rPr>
        <w:tab/>
      </w:r>
    </w:p>
    <w:p w14:paraId="69A494C4" w14:textId="77777777" w:rsidR="003C1F22" w:rsidRPr="00775C5A" w:rsidRDefault="003C1F22" w:rsidP="009366D0">
      <w:pPr>
        <w:pBdr>
          <w:top w:val="single" w:sz="4" w:space="18" w:color="auto"/>
          <w:left w:val="single" w:sz="4" w:space="4" w:color="auto"/>
          <w:bottom w:val="single" w:sz="4" w:space="31" w:color="auto"/>
          <w:right w:val="single" w:sz="4" w:space="1" w:color="auto"/>
        </w:pBdr>
        <w:tabs>
          <w:tab w:val="center" w:pos="4330"/>
        </w:tabs>
        <w:spacing w:line="240" w:lineRule="auto"/>
        <w:ind w:left="720"/>
        <w:jc w:val="both"/>
        <w:rPr>
          <w:rFonts w:ascii="Times New Roman" w:hAnsi="Times New Roman" w:cs="Times New Roman"/>
          <w:sz w:val="24"/>
          <w:szCs w:val="24"/>
          <w:lang w:val="id-ID"/>
        </w:rPr>
      </w:pPr>
      <w:r w:rsidRPr="00775C5A">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615864F" wp14:editId="12CE5A92">
                <wp:simplePos x="0" y="0"/>
                <wp:positionH relativeFrom="column">
                  <wp:posOffset>1994783</wp:posOffset>
                </wp:positionH>
                <wp:positionV relativeFrom="paragraph">
                  <wp:posOffset>424650</wp:posOffset>
                </wp:positionV>
                <wp:extent cx="1496530" cy="691763"/>
                <wp:effectExtent l="0" t="38100" r="66040" b="32385"/>
                <wp:wrapNone/>
                <wp:docPr id="16" name="Straight Arrow Connector 16"/>
                <wp:cNvGraphicFramePr/>
                <a:graphic xmlns:a="http://schemas.openxmlformats.org/drawingml/2006/main">
                  <a:graphicData uri="http://schemas.microsoft.com/office/word/2010/wordprocessingShape">
                    <wps:wsp>
                      <wps:cNvCnPr/>
                      <wps:spPr>
                        <a:xfrm flipV="1">
                          <a:off x="0" y="0"/>
                          <a:ext cx="1496530" cy="69176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9E761C" id="Straight Arrow Connector 16" o:spid="_x0000_s1026" type="#_x0000_t32" style="position:absolute;margin-left:157.05pt;margin-top:33.45pt;width:117.85pt;height:54.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">
                <v:stroke endarrow="block"/>
              </v:shape>
            </w:pict>
          </mc:Fallback>
        </mc:AlternateContent>
      </w:r>
      <w:r w:rsidRPr="00775C5A">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1754CA9" wp14:editId="5C0ABD05">
                <wp:simplePos x="0" y="0"/>
                <wp:positionH relativeFrom="column">
                  <wp:posOffset>1994783</wp:posOffset>
                </wp:positionH>
                <wp:positionV relativeFrom="paragraph">
                  <wp:posOffset>321144</wp:posOffset>
                </wp:positionV>
                <wp:extent cx="1496834" cy="63749"/>
                <wp:effectExtent l="0" t="76200" r="8255" b="31750"/>
                <wp:wrapNone/>
                <wp:docPr id="20" name="Straight Arrow Connector 20"/>
                <wp:cNvGraphicFramePr/>
                <a:graphic xmlns:a="http://schemas.openxmlformats.org/drawingml/2006/main">
                  <a:graphicData uri="http://schemas.microsoft.com/office/word/2010/wordprocessingShape">
                    <wps:wsp>
                      <wps:cNvCnPr/>
                      <wps:spPr>
                        <a:xfrm flipV="1">
                          <a:off x="0" y="0"/>
                          <a:ext cx="1496834" cy="6374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78657" id="Straight Arrow Connector 20" o:spid="_x0000_s1026" type="#_x0000_t32" style="position:absolute;margin-left:157.05pt;margin-top:25.3pt;width:117.85pt;height: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">
                <v:stroke endarrow="block"/>
              </v:shape>
            </w:pict>
          </mc:Fallback>
        </mc:AlternateContent>
      </w:r>
      <w:r w:rsidRPr="00775C5A">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302498D" wp14:editId="29CC6CCF">
                <wp:simplePos x="0" y="0"/>
                <wp:positionH relativeFrom="column">
                  <wp:posOffset>566420</wp:posOffset>
                </wp:positionH>
                <wp:positionV relativeFrom="paragraph">
                  <wp:posOffset>210185</wp:posOffset>
                </wp:positionV>
                <wp:extent cx="1421130" cy="486410"/>
                <wp:effectExtent l="0" t="0" r="26670" b="27940"/>
                <wp:wrapNone/>
                <wp:docPr id="23" name="Rectangle 23"/>
                <wp:cNvGraphicFramePr/>
                <a:graphic xmlns:a="http://schemas.openxmlformats.org/drawingml/2006/main">
                  <a:graphicData uri="http://schemas.microsoft.com/office/word/2010/wordprocessingShape">
                    <wps:wsp>
                      <wps:cNvSpPr/>
                      <wps:spPr>
                        <a:xfrm>
                          <a:off x="0" y="0"/>
                          <a:ext cx="1421130" cy="486410"/>
                        </a:xfrm>
                        <a:prstGeom prst="rect">
                          <a:avLst/>
                        </a:prstGeom>
                        <a:solidFill>
                          <a:sysClr val="window" lastClr="FFFFFF"/>
                        </a:solidFill>
                        <a:ln w="25400" cap="flat" cmpd="sng" algn="ctr">
                          <a:solidFill>
                            <a:sysClr val="windowText" lastClr="000000"/>
                          </a:solidFill>
                          <a:prstDash val="solid"/>
                        </a:ln>
                        <a:effectLst/>
                      </wps:spPr>
                      <wps:txbx>
                        <w:txbxContent>
                          <w:p w14:paraId="050C0CDE" w14:textId="77777777" w:rsidR="003B5320" w:rsidRDefault="003B5320" w:rsidP="003C1F22">
                            <w:pPr>
                              <w:spacing w:after="0" w:line="240" w:lineRule="auto"/>
                              <w:jc w:val="center"/>
                              <w:rPr>
                                <w:lang w:val="id-ID"/>
                              </w:rPr>
                            </w:pPr>
                            <w:r>
                              <w:rPr>
                                <w:lang w:val="id-ID"/>
                              </w:rPr>
                              <w:t>Solvabilitas</w:t>
                            </w:r>
                          </w:p>
                          <w:p w14:paraId="3A565A92" w14:textId="77777777" w:rsidR="003B5320" w:rsidRPr="005F0ADF" w:rsidRDefault="003B5320" w:rsidP="003C1F22">
                            <w:pPr>
                              <w:spacing w:after="0" w:line="240" w:lineRule="auto"/>
                              <w:jc w:val="center"/>
                              <w:rPr>
                                <w:lang w:val="id-ID"/>
                              </w:rPr>
                            </w:pPr>
                            <w:r>
                              <w:rPr>
                                <w:lang w:val="id-ID"/>
                              </w:rPr>
                              <w:t>X</w:t>
                            </w:r>
                            <w:r w:rsidRPr="00805935">
                              <w:rPr>
                                <w:vertAlign w:val="subscript"/>
                                <w:lang w:val="id-ID"/>
                              </w:rPr>
                              <w:t>2</w:t>
                            </w:r>
                          </w:p>
                          <w:p w14:paraId="1DDD562D" w14:textId="77777777" w:rsidR="003B5320" w:rsidRDefault="003B5320" w:rsidP="003C1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2498D" id="Rectangle 23" o:spid="_x0000_s1027" style="position:absolute;left:0;text-align:left;margin-left:44.6pt;margin-top:16.55pt;width:111.9pt;height:3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" fillcolor="window" strokecolor="windowText" strokeweight="2pt">
                <v:textbox>
                  <w:txbxContent>
                    <w:p w14:paraId="050C0CDE" w14:textId="77777777" w:rsidR="003B5320" w:rsidRDefault="003B5320" w:rsidP="003C1F22">
                      <w:pPr>
                        <w:spacing w:after="0" w:line="240" w:lineRule="auto"/>
                        <w:jc w:val="center"/>
                        <w:rPr>
                          <w:lang w:val="id-ID"/>
                        </w:rPr>
                      </w:pPr>
                      <w:r>
                        <w:rPr>
                          <w:lang w:val="id-ID"/>
                        </w:rPr>
                        <w:t>Solvabilitas</w:t>
                      </w:r>
                    </w:p>
                    <w:p w14:paraId="3A565A92" w14:textId="77777777" w:rsidR="003B5320" w:rsidRPr="005F0ADF" w:rsidRDefault="003B5320" w:rsidP="003C1F22">
                      <w:pPr>
                        <w:spacing w:after="0" w:line="240" w:lineRule="auto"/>
                        <w:jc w:val="center"/>
                        <w:rPr>
                          <w:lang w:val="id-ID"/>
                        </w:rPr>
                      </w:pPr>
                      <w:r>
                        <w:rPr>
                          <w:lang w:val="id-ID"/>
                        </w:rPr>
                        <w:t>X</w:t>
                      </w:r>
                      <w:r w:rsidRPr="00805935">
                        <w:rPr>
                          <w:vertAlign w:val="subscript"/>
                          <w:lang w:val="id-ID"/>
                        </w:rPr>
                        <w:t>2</w:t>
                      </w:r>
                    </w:p>
                    <w:p w14:paraId="1DDD562D" w14:textId="77777777" w:rsidR="003B5320" w:rsidRDefault="003B5320" w:rsidP="003C1F22">
                      <w:pPr>
                        <w:jc w:val="center"/>
                      </w:pPr>
                    </w:p>
                  </w:txbxContent>
                </v:textbox>
              </v:rect>
            </w:pict>
          </mc:Fallback>
        </mc:AlternateContent>
      </w:r>
      <w:r w:rsidRPr="00775C5A">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276F8B9" wp14:editId="49309B89">
                <wp:simplePos x="0" y="0"/>
                <wp:positionH relativeFrom="column">
                  <wp:posOffset>3500120</wp:posOffset>
                </wp:positionH>
                <wp:positionV relativeFrom="paragraph">
                  <wp:posOffset>73025</wp:posOffset>
                </wp:positionV>
                <wp:extent cx="1421130" cy="486410"/>
                <wp:effectExtent l="0" t="0" r="26670" b="27940"/>
                <wp:wrapNone/>
                <wp:docPr id="34" name="Rectangle 34"/>
                <wp:cNvGraphicFramePr/>
                <a:graphic xmlns:a="http://schemas.openxmlformats.org/drawingml/2006/main">
                  <a:graphicData uri="http://schemas.microsoft.com/office/word/2010/wordprocessingShape">
                    <wps:wsp>
                      <wps:cNvSpPr/>
                      <wps:spPr>
                        <a:xfrm>
                          <a:off x="0" y="0"/>
                          <a:ext cx="1421130" cy="486410"/>
                        </a:xfrm>
                        <a:prstGeom prst="rect">
                          <a:avLst/>
                        </a:prstGeom>
                        <a:solidFill>
                          <a:sysClr val="window" lastClr="FFFFFF"/>
                        </a:solidFill>
                        <a:ln w="25400" cap="flat" cmpd="sng" algn="ctr">
                          <a:solidFill>
                            <a:sysClr val="windowText" lastClr="000000"/>
                          </a:solidFill>
                          <a:prstDash val="solid"/>
                        </a:ln>
                        <a:effectLst/>
                      </wps:spPr>
                      <wps:txbx>
                        <w:txbxContent>
                          <w:p w14:paraId="5D98D1A9" w14:textId="77777777" w:rsidR="003B5320" w:rsidRDefault="003B5320" w:rsidP="003C1F22">
                            <w:pPr>
                              <w:spacing w:after="0" w:line="240" w:lineRule="auto"/>
                              <w:jc w:val="center"/>
                              <w:rPr>
                                <w:lang w:val="id-ID"/>
                              </w:rPr>
                            </w:pPr>
                            <w:r>
                              <w:rPr>
                                <w:lang w:val="id-ID"/>
                              </w:rPr>
                              <w:t>Kinerja Perusahaan</w:t>
                            </w:r>
                          </w:p>
                          <w:p w14:paraId="4AB0368E" w14:textId="77777777" w:rsidR="003B5320" w:rsidRPr="005F0ADF" w:rsidRDefault="003B5320" w:rsidP="003C1F22">
                            <w:pPr>
                              <w:spacing w:after="0" w:line="240" w:lineRule="auto"/>
                              <w:jc w:val="center"/>
                              <w:rPr>
                                <w:lang w:val="id-ID"/>
                              </w:rPr>
                            </w:pPr>
                            <w:r>
                              <w:rPr>
                                <w:lang w:val="id-ID"/>
                              </w:rPr>
                              <w:t>Y</w:t>
                            </w:r>
                          </w:p>
                          <w:p w14:paraId="6529D095" w14:textId="77777777" w:rsidR="003B5320" w:rsidRDefault="003B5320" w:rsidP="003C1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8B9" id="Rectangle 34" o:spid="_x0000_s1028" style="position:absolute;left:0;text-align:left;margin-left:275.6pt;margin-top:5.75pt;width:111.9pt;height:3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" fillcolor="window" strokecolor="windowText" strokeweight="2pt">
                <v:textbox>
                  <w:txbxContent>
                    <w:p w14:paraId="5D98D1A9" w14:textId="77777777" w:rsidR="003B5320" w:rsidRDefault="003B5320" w:rsidP="003C1F22">
                      <w:pPr>
                        <w:spacing w:after="0" w:line="240" w:lineRule="auto"/>
                        <w:jc w:val="center"/>
                        <w:rPr>
                          <w:lang w:val="id-ID"/>
                        </w:rPr>
                      </w:pPr>
                      <w:r>
                        <w:rPr>
                          <w:lang w:val="id-ID"/>
                        </w:rPr>
                        <w:t>Kinerja Perusahaan</w:t>
                      </w:r>
                    </w:p>
                    <w:p w14:paraId="4AB0368E" w14:textId="77777777" w:rsidR="003B5320" w:rsidRPr="005F0ADF" w:rsidRDefault="003B5320" w:rsidP="003C1F22">
                      <w:pPr>
                        <w:spacing w:after="0" w:line="240" w:lineRule="auto"/>
                        <w:jc w:val="center"/>
                        <w:rPr>
                          <w:lang w:val="id-ID"/>
                        </w:rPr>
                      </w:pPr>
                      <w:r>
                        <w:rPr>
                          <w:lang w:val="id-ID"/>
                        </w:rPr>
                        <w:t>Y</w:t>
                      </w:r>
                    </w:p>
                    <w:p w14:paraId="6529D095" w14:textId="77777777" w:rsidR="003B5320" w:rsidRDefault="003B5320" w:rsidP="003C1F22">
                      <w:pPr>
                        <w:jc w:val="center"/>
                      </w:pPr>
                    </w:p>
                  </w:txbxContent>
                </v:textbox>
              </v:rect>
            </w:pict>
          </mc:Fallback>
        </mc:AlternateContent>
      </w:r>
      <w:r w:rsidRPr="00775C5A">
        <w:rPr>
          <w:rFonts w:ascii="Times New Roman" w:hAnsi="Times New Roman" w:cs="Times New Roman"/>
          <w:sz w:val="24"/>
          <w:szCs w:val="24"/>
          <w:lang w:val="id-ID"/>
        </w:rPr>
        <w:t xml:space="preserve">                                                         </w:t>
      </w:r>
    </w:p>
    <w:p w14:paraId="69EC1325" w14:textId="1F842555" w:rsidR="003C1F22" w:rsidRPr="00775C5A" w:rsidRDefault="003C1F22" w:rsidP="009366D0">
      <w:pPr>
        <w:pBdr>
          <w:top w:val="single" w:sz="4" w:space="18" w:color="auto"/>
          <w:left w:val="single" w:sz="4" w:space="4" w:color="auto"/>
          <w:bottom w:val="single" w:sz="4" w:space="31" w:color="auto"/>
          <w:right w:val="single" w:sz="4" w:space="1" w:color="auto"/>
        </w:pBdr>
        <w:tabs>
          <w:tab w:val="center" w:pos="4330"/>
        </w:tabs>
        <w:spacing w:line="240" w:lineRule="auto"/>
        <w:ind w:left="720"/>
        <w:jc w:val="both"/>
        <w:rPr>
          <w:rFonts w:ascii="Times New Roman" w:hAnsi="Times New Roman" w:cs="Times New Roman"/>
          <w:sz w:val="24"/>
          <w:szCs w:val="24"/>
          <w:lang w:val="id-ID"/>
        </w:rPr>
      </w:pPr>
      <w:r w:rsidRPr="00775C5A">
        <w:rPr>
          <w:rFonts w:ascii="Times New Roman" w:hAnsi="Times New Roman" w:cs="Times New Roman"/>
          <w:sz w:val="24"/>
          <w:szCs w:val="24"/>
        </w:rPr>
        <w:lastRenderedPageBreak/>
        <w:tab/>
      </w:r>
    </w:p>
    <w:p w14:paraId="20A75A85" w14:textId="2B98E5B4" w:rsidR="003C1F22" w:rsidRPr="00775C5A" w:rsidRDefault="009366D0" w:rsidP="009366D0">
      <w:pPr>
        <w:pBdr>
          <w:top w:val="single" w:sz="4" w:space="18" w:color="auto"/>
          <w:left w:val="single" w:sz="4" w:space="4" w:color="auto"/>
          <w:bottom w:val="single" w:sz="4" w:space="31" w:color="auto"/>
          <w:right w:val="single" w:sz="4" w:space="1" w:color="auto"/>
        </w:pBdr>
        <w:tabs>
          <w:tab w:val="center" w:pos="4330"/>
        </w:tabs>
        <w:spacing w:line="240" w:lineRule="auto"/>
        <w:ind w:left="720"/>
        <w:jc w:val="both"/>
        <w:rPr>
          <w:rFonts w:ascii="Times New Roman" w:hAnsi="Times New Roman" w:cs="Times New Roman"/>
          <w:sz w:val="24"/>
          <w:szCs w:val="24"/>
        </w:rPr>
      </w:pPr>
      <w:r w:rsidRPr="00775C5A">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8CBB7CD" wp14:editId="1FD58318">
                <wp:simplePos x="0" y="0"/>
                <wp:positionH relativeFrom="column">
                  <wp:posOffset>571500</wp:posOffset>
                </wp:positionH>
                <wp:positionV relativeFrom="paragraph">
                  <wp:posOffset>85598</wp:posOffset>
                </wp:positionV>
                <wp:extent cx="1421130" cy="432816"/>
                <wp:effectExtent l="0" t="0" r="26670" b="24765"/>
                <wp:wrapNone/>
                <wp:docPr id="35" name="Rectangle 35"/>
                <wp:cNvGraphicFramePr/>
                <a:graphic xmlns:a="http://schemas.openxmlformats.org/drawingml/2006/main">
                  <a:graphicData uri="http://schemas.microsoft.com/office/word/2010/wordprocessingShape">
                    <wps:wsp>
                      <wps:cNvSpPr/>
                      <wps:spPr>
                        <a:xfrm>
                          <a:off x="0" y="0"/>
                          <a:ext cx="1421130" cy="432816"/>
                        </a:xfrm>
                        <a:prstGeom prst="rect">
                          <a:avLst/>
                        </a:prstGeom>
                        <a:solidFill>
                          <a:sysClr val="window" lastClr="FFFFFF"/>
                        </a:solidFill>
                        <a:ln w="25400" cap="flat" cmpd="sng" algn="ctr">
                          <a:solidFill>
                            <a:sysClr val="windowText" lastClr="000000"/>
                          </a:solidFill>
                          <a:prstDash val="solid"/>
                        </a:ln>
                        <a:effectLst/>
                      </wps:spPr>
                      <wps:txbx>
                        <w:txbxContent>
                          <w:p w14:paraId="2E3F0B6B" w14:textId="77777777" w:rsidR="003B5320" w:rsidRDefault="003B5320" w:rsidP="003C1F22">
                            <w:pPr>
                              <w:spacing w:after="0" w:line="240" w:lineRule="auto"/>
                              <w:jc w:val="center"/>
                              <w:rPr>
                                <w:lang w:val="id-ID"/>
                              </w:rPr>
                            </w:pPr>
                            <w:r>
                              <w:rPr>
                                <w:lang w:val="id-ID"/>
                              </w:rPr>
                              <w:t>Profitabilitas</w:t>
                            </w:r>
                          </w:p>
                          <w:p w14:paraId="43A5DF2A" w14:textId="77777777" w:rsidR="003B5320" w:rsidRPr="005F0ADF" w:rsidRDefault="003B5320" w:rsidP="003C1F22">
                            <w:pPr>
                              <w:spacing w:after="0" w:line="240" w:lineRule="auto"/>
                              <w:jc w:val="center"/>
                              <w:rPr>
                                <w:lang w:val="id-ID"/>
                              </w:rPr>
                            </w:pPr>
                            <w:r>
                              <w:rPr>
                                <w:lang w:val="id-ID"/>
                              </w:rPr>
                              <w:t>X</w:t>
                            </w:r>
                            <w:r>
                              <w:rPr>
                                <w:vertAlign w:val="subscript"/>
                                <w:lang w:val="id-ID"/>
                              </w:rPr>
                              <w:t>3</w:t>
                            </w:r>
                          </w:p>
                          <w:p w14:paraId="4D6F1930" w14:textId="77777777" w:rsidR="003B5320" w:rsidRDefault="003B5320" w:rsidP="003C1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BB7CD" id="Rectangle 35" o:spid="_x0000_s1029" style="position:absolute;left:0;text-align:left;margin-left:45pt;margin-top:6.75pt;width:111.9pt;height:3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" fillcolor="window" strokecolor="windowText" strokeweight="2pt">
                <v:textbox>
                  <w:txbxContent>
                    <w:p w14:paraId="2E3F0B6B" w14:textId="77777777" w:rsidR="003B5320" w:rsidRDefault="003B5320" w:rsidP="003C1F22">
                      <w:pPr>
                        <w:spacing w:after="0" w:line="240" w:lineRule="auto"/>
                        <w:jc w:val="center"/>
                        <w:rPr>
                          <w:lang w:val="id-ID"/>
                        </w:rPr>
                      </w:pPr>
                      <w:r>
                        <w:rPr>
                          <w:lang w:val="id-ID"/>
                        </w:rPr>
                        <w:t>Profitabilitas</w:t>
                      </w:r>
                    </w:p>
                    <w:p w14:paraId="43A5DF2A" w14:textId="77777777" w:rsidR="003B5320" w:rsidRPr="005F0ADF" w:rsidRDefault="003B5320" w:rsidP="003C1F22">
                      <w:pPr>
                        <w:spacing w:after="0" w:line="240" w:lineRule="auto"/>
                        <w:jc w:val="center"/>
                        <w:rPr>
                          <w:lang w:val="id-ID"/>
                        </w:rPr>
                      </w:pPr>
                      <w:r>
                        <w:rPr>
                          <w:lang w:val="id-ID"/>
                        </w:rPr>
                        <w:t>X</w:t>
                      </w:r>
                      <w:r>
                        <w:rPr>
                          <w:vertAlign w:val="subscript"/>
                          <w:lang w:val="id-ID"/>
                        </w:rPr>
                        <w:t>3</w:t>
                      </w:r>
                    </w:p>
                    <w:p w14:paraId="4D6F1930" w14:textId="77777777" w:rsidR="003B5320" w:rsidRDefault="003B5320" w:rsidP="003C1F22">
                      <w:pPr>
                        <w:jc w:val="center"/>
                      </w:pPr>
                    </w:p>
                  </w:txbxContent>
                </v:textbox>
              </v:rect>
            </w:pict>
          </mc:Fallback>
        </mc:AlternateContent>
      </w:r>
    </w:p>
    <w:p w14:paraId="6BA001EB" w14:textId="3BDB926A" w:rsidR="007D52D1" w:rsidRPr="00912848" w:rsidRDefault="00912848" w:rsidP="009366D0">
      <w:pPr>
        <w:spacing w:line="240" w:lineRule="auto"/>
        <w:ind w:left="567"/>
        <w:jc w:val="both"/>
        <w:rPr>
          <w:rFonts w:ascii="Times New Roman" w:hAnsi="Times New Roman" w:cs="Times New Roman"/>
          <w:i/>
          <w:sz w:val="24"/>
          <w:szCs w:val="24"/>
          <w:lang w:val="en-ZA"/>
        </w:rPr>
      </w:pPr>
      <w:proofErr w:type="gramStart"/>
      <w:r>
        <w:rPr>
          <w:rFonts w:ascii="Times New Roman" w:hAnsi="Times New Roman" w:cs="Times New Roman"/>
          <w:i/>
          <w:sz w:val="24"/>
          <w:szCs w:val="24"/>
          <w:lang w:val="en-ZA"/>
        </w:rPr>
        <w:t>Sumber :</w:t>
      </w:r>
      <w:proofErr w:type="gramEnd"/>
      <w:r>
        <w:rPr>
          <w:rFonts w:ascii="Times New Roman" w:hAnsi="Times New Roman" w:cs="Times New Roman"/>
          <w:i/>
          <w:sz w:val="24"/>
          <w:szCs w:val="24"/>
          <w:lang w:val="en-ZA"/>
        </w:rPr>
        <w:t xml:space="preserve"> Diolah Sendiri (2020) </w:t>
      </w:r>
    </w:p>
    <w:p w14:paraId="22CC520B" w14:textId="3B784481" w:rsidR="00912848" w:rsidRPr="00912848" w:rsidRDefault="00912848" w:rsidP="009366D0">
      <w:pPr>
        <w:pStyle w:val="ListParagraph"/>
        <w:numPr>
          <w:ilvl w:val="0"/>
          <w:numId w:val="65"/>
        </w:numPr>
        <w:spacing w:line="240" w:lineRule="auto"/>
        <w:ind w:left="360"/>
        <w:rPr>
          <w:rFonts w:ascii="Times New Roman" w:hAnsi="Times New Roman" w:cs="Times New Roman"/>
          <w:b/>
          <w:sz w:val="24"/>
          <w:szCs w:val="24"/>
          <w:lang w:val="en-ZA"/>
        </w:rPr>
      </w:pPr>
      <w:r w:rsidRPr="00912848">
        <w:rPr>
          <w:rFonts w:ascii="Times New Roman" w:hAnsi="Times New Roman" w:cs="Times New Roman"/>
          <w:b/>
          <w:sz w:val="24"/>
          <w:szCs w:val="24"/>
          <w:lang w:val="en-ZA"/>
        </w:rPr>
        <w:t>METODE PENELITIAN</w:t>
      </w:r>
    </w:p>
    <w:p w14:paraId="71990B4A" w14:textId="2DAFFDAC" w:rsidR="003C1F22" w:rsidRPr="00775C5A" w:rsidRDefault="00912848" w:rsidP="009366D0">
      <w:pPr>
        <w:tabs>
          <w:tab w:val="left" w:pos="540"/>
        </w:tabs>
        <w:spacing w:line="240" w:lineRule="auto"/>
        <w:ind w:firstLine="360"/>
        <w:jc w:val="both"/>
        <w:rPr>
          <w:rFonts w:ascii="Times New Roman" w:hAnsi="Times New Roman" w:cs="Times New Roman"/>
          <w:sz w:val="24"/>
          <w:szCs w:val="24"/>
        </w:rPr>
      </w:pPr>
      <w:r w:rsidRPr="00912848">
        <w:rPr>
          <w:rFonts w:ascii="Times New Roman" w:hAnsi="Times New Roman" w:cs="Times New Roman"/>
          <w:sz w:val="24"/>
          <w:szCs w:val="24"/>
        </w:rPr>
        <w:t>Objek penelitian yang akan diteliti dalam penelit</w:t>
      </w:r>
      <w:r>
        <w:rPr>
          <w:rFonts w:ascii="Times New Roman" w:hAnsi="Times New Roman" w:cs="Times New Roman"/>
          <w:sz w:val="24"/>
          <w:szCs w:val="24"/>
        </w:rPr>
        <w:t xml:space="preserve">ian ini adalah tingkat pengaruh </w:t>
      </w:r>
      <w:r w:rsidRPr="00912848">
        <w:rPr>
          <w:rFonts w:ascii="Times New Roman" w:hAnsi="Times New Roman" w:cs="Times New Roman"/>
          <w:sz w:val="24"/>
          <w:szCs w:val="24"/>
        </w:rPr>
        <w:t xml:space="preserve">likuiditas, solvabilitas, dan profitabilitas terhadap kinerja perusahaan pada perusahaan pertambangan batubara yang terdaftar di Bursa Efek </w:t>
      </w:r>
      <w:proofErr w:type="gramStart"/>
      <w:r w:rsidRPr="00912848">
        <w:rPr>
          <w:rFonts w:ascii="Times New Roman" w:hAnsi="Times New Roman" w:cs="Times New Roman"/>
          <w:sz w:val="24"/>
          <w:szCs w:val="24"/>
        </w:rPr>
        <w:t>Indonesia . </w:t>
      </w:r>
      <w:proofErr w:type="gramEnd"/>
      <w:r w:rsidRPr="00912848">
        <w:rPr>
          <w:rFonts w:ascii="Times New Roman" w:hAnsi="Times New Roman" w:cs="Times New Roman"/>
          <w:sz w:val="24"/>
          <w:szCs w:val="24"/>
        </w:rPr>
        <w:t>Dan metode EVA sebagai alat ukur kinerja perusahaan yang mengutamakan penggunaan biaya atas modal yang digunakan perusahaan dalam operasional.</w:t>
      </w:r>
      <w:r>
        <w:rPr>
          <w:rFonts w:ascii="Times New Roman" w:hAnsi="Times New Roman" w:cs="Times New Roman"/>
          <w:sz w:val="24"/>
          <w:szCs w:val="24"/>
        </w:rPr>
        <w:t xml:space="preserve"> </w:t>
      </w:r>
      <w:r w:rsidRPr="00912848">
        <w:rPr>
          <w:rFonts w:ascii="Times New Roman" w:hAnsi="Times New Roman" w:cs="Times New Roman"/>
          <w:sz w:val="24"/>
          <w:szCs w:val="24"/>
        </w:rPr>
        <w:t>Periode waktu penelitian yang diambil sebagai bahan untuk diteliti adalah laporan keuangan setiap perusahaan selama periode tahun 2017, 2018, dan 2019.</w:t>
      </w:r>
      <w:r w:rsidR="003C1F22" w:rsidRPr="00775C5A">
        <w:rPr>
          <w:rFonts w:ascii="Times New Roman" w:hAnsi="Times New Roman" w:cs="Times New Roman"/>
          <w:sz w:val="24"/>
          <w:szCs w:val="24"/>
        </w:rPr>
        <w:t>perusahaannya.</w:t>
      </w:r>
    </w:p>
    <w:p w14:paraId="6985FB88" w14:textId="25C6F130" w:rsidR="003C1F22" w:rsidRPr="00912848" w:rsidRDefault="003C1F22" w:rsidP="009366D0">
      <w:pPr>
        <w:pStyle w:val="ListParagraph"/>
        <w:numPr>
          <w:ilvl w:val="0"/>
          <w:numId w:val="36"/>
        </w:numPr>
        <w:spacing w:line="240" w:lineRule="auto"/>
        <w:jc w:val="both"/>
        <w:rPr>
          <w:rFonts w:ascii="Times New Roman" w:hAnsi="Times New Roman" w:cs="Times New Roman"/>
          <w:b/>
          <w:sz w:val="24"/>
          <w:szCs w:val="24"/>
        </w:rPr>
      </w:pPr>
      <w:r w:rsidRPr="00775C5A">
        <w:rPr>
          <w:rFonts w:ascii="Times New Roman" w:hAnsi="Times New Roman" w:cs="Times New Roman"/>
          <w:b/>
          <w:sz w:val="24"/>
          <w:szCs w:val="24"/>
        </w:rPr>
        <w:t xml:space="preserve">  Jenis dan Sumber Data </w:t>
      </w:r>
    </w:p>
    <w:p w14:paraId="7D6D0806" w14:textId="28C90C6F" w:rsidR="003C1F22" w:rsidRPr="00775C5A" w:rsidRDefault="00AD2DEC" w:rsidP="003B5320">
      <w:pPr>
        <w:spacing w:line="240" w:lineRule="auto"/>
        <w:ind w:firstLine="360"/>
        <w:jc w:val="both"/>
        <w:rPr>
          <w:rFonts w:ascii="Times New Roman" w:hAnsi="Times New Roman" w:cs="Times New Roman"/>
          <w:sz w:val="24"/>
          <w:szCs w:val="24"/>
        </w:rPr>
      </w:pPr>
      <w:r w:rsidRPr="00AD2DEC">
        <w:rPr>
          <w:rFonts w:ascii="Times New Roman" w:hAnsi="Times New Roman" w:cs="Times New Roman"/>
          <w:sz w:val="24"/>
          <w:szCs w:val="24"/>
        </w:rPr>
        <w:t>Dalam penelitian ini data yang digunakan oleh peneliti adalah data sekunder. Sumber data yang digunakan peneliti dalam penelitian ini adalah menggunakan laporan keuangan dari perusahaan industri batubara yang terdaftar di Bursa Efek Indones</w:t>
      </w:r>
      <w:r>
        <w:rPr>
          <w:rFonts w:ascii="Times New Roman" w:hAnsi="Times New Roman" w:cs="Times New Roman"/>
          <w:sz w:val="24"/>
          <w:szCs w:val="24"/>
        </w:rPr>
        <w:t>ia dan telah melakukan go publik</w:t>
      </w:r>
      <w:r w:rsidRPr="00AD2DEC">
        <w:rPr>
          <w:rFonts w:ascii="Times New Roman" w:hAnsi="Times New Roman" w:cs="Times New Roman"/>
          <w:sz w:val="24"/>
          <w:szCs w:val="24"/>
        </w:rPr>
        <w:t>.</w:t>
      </w:r>
      <w:r>
        <w:rPr>
          <w:rFonts w:ascii="Times New Roman" w:hAnsi="Times New Roman" w:cs="Times New Roman"/>
          <w:sz w:val="24"/>
          <w:szCs w:val="24"/>
        </w:rPr>
        <w:t xml:space="preserve"> Data</w:t>
      </w:r>
      <w:r w:rsidR="003C1F22" w:rsidRPr="00775C5A">
        <w:rPr>
          <w:rFonts w:ascii="Times New Roman" w:hAnsi="Times New Roman" w:cs="Times New Roman"/>
          <w:sz w:val="24"/>
          <w:szCs w:val="24"/>
        </w:rPr>
        <w:t xml:space="preserve"> laporan keuangan yang bersumber dari akses internet resmi BEI yaitu di   </w:t>
      </w:r>
      <w:hyperlink r:id="rId8" w:history="1">
        <w:r w:rsidR="003C1F22" w:rsidRPr="00775C5A">
          <w:rPr>
            <w:rStyle w:val="Hyperlink"/>
            <w:rFonts w:ascii="Times New Roman" w:hAnsi="Times New Roman" w:cs="Times New Roman"/>
            <w:i/>
            <w:sz w:val="24"/>
            <w:szCs w:val="24"/>
          </w:rPr>
          <w:t>www.idx.co.id</w:t>
        </w:r>
      </w:hyperlink>
      <w:r w:rsidR="003C1F22" w:rsidRPr="00775C5A">
        <w:rPr>
          <w:rFonts w:ascii="Times New Roman" w:hAnsi="Times New Roman" w:cs="Times New Roman"/>
          <w:sz w:val="24"/>
          <w:szCs w:val="24"/>
        </w:rPr>
        <w:t xml:space="preserve"> .</w:t>
      </w:r>
    </w:p>
    <w:p w14:paraId="5AD9D247" w14:textId="1F583444" w:rsidR="003C1F22" w:rsidRPr="00AD2DEC" w:rsidRDefault="003C1F22" w:rsidP="009366D0">
      <w:pPr>
        <w:pStyle w:val="ListParagraph"/>
        <w:numPr>
          <w:ilvl w:val="1"/>
          <w:numId w:val="65"/>
        </w:numPr>
        <w:tabs>
          <w:tab w:val="left" w:pos="426"/>
          <w:tab w:val="left" w:pos="709"/>
        </w:tabs>
        <w:spacing w:line="240" w:lineRule="auto"/>
        <w:ind w:left="360"/>
        <w:jc w:val="both"/>
        <w:rPr>
          <w:rFonts w:ascii="Times New Roman" w:hAnsi="Times New Roman" w:cs="Times New Roman"/>
          <w:b/>
          <w:sz w:val="24"/>
          <w:szCs w:val="24"/>
        </w:rPr>
      </w:pPr>
      <w:r w:rsidRPr="00AD2DEC">
        <w:rPr>
          <w:rFonts w:ascii="Times New Roman" w:hAnsi="Times New Roman" w:cs="Times New Roman"/>
          <w:b/>
          <w:sz w:val="24"/>
          <w:szCs w:val="24"/>
        </w:rPr>
        <w:t>Operasional Variabel Penelitian</w:t>
      </w:r>
    </w:p>
    <w:p w14:paraId="22E7BB3D" w14:textId="5D2241A2" w:rsidR="003C1F22" w:rsidRPr="00AD2DEC" w:rsidRDefault="003C1F22" w:rsidP="003B5320">
      <w:pPr>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Dalam penelitian ini, peneliti mengunakan beberapa varibel pengu</w:t>
      </w:r>
      <w:r w:rsidR="00AD2DEC">
        <w:rPr>
          <w:rFonts w:ascii="Times New Roman" w:hAnsi="Times New Roman" w:cs="Times New Roman"/>
          <w:sz w:val="24"/>
          <w:szCs w:val="24"/>
        </w:rPr>
        <w:t xml:space="preserve">jian yang dikelompokkan menjadi dua yaitu </w:t>
      </w:r>
      <w:r w:rsidRPr="00775C5A">
        <w:rPr>
          <w:rFonts w:ascii="Times New Roman" w:hAnsi="Times New Roman" w:cs="Times New Roman"/>
          <w:sz w:val="24"/>
          <w:szCs w:val="24"/>
        </w:rPr>
        <w:t xml:space="preserve">Variabel independen (variabel bebas) </w:t>
      </w:r>
      <w:r w:rsidR="00AD2DEC">
        <w:rPr>
          <w:rFonts w:ascii="Times New Roman" w:hAnsi="Times New Roman" w:cs="Times New Roman"/>
          <w:sz w:val="24"/>
          <w:szCs w:val="24"/>
        </w:rPr>
        <w:t xml:space="preserve">yang terdiri dari </w:t>
      </w:r>
      <w:r w:rsidRPr="00775C5A">
        <w:rPr>
          <w:rFonts w:ascii="Times New Roman" w:hAnsi="Times New Roman" w:cs="Times New Roman"/>
          <w:sz w:val="24"/>
          <w:szCs w:val="24"/>
        </w:rPr>
        <w:t xml:space="preserve">Likuiditas yang diukur dengan </w:t>
      </w:r>
      <w:r w:rsidRPr="00775C5A">
        <w:rPr>
          <w:rFonts w:ascii="Times New Roman" w:hAnsi="Times New Roman" w:cs="Times New Roman"/>
          <w:i/>
          <w:iCs/>
          <w:sz w:val="24"/>
          <w:szCs w:val="24"/>
        </w:rPr>
        <w:t xml:space="preserve">Current ratio </w:t>
      </w:r>
      <w:r w:rsidRPr="00775C5A">
        <w:rPr>
          <w:rFonts w:ascii="Times New Roman" w:hAnsi="Times New Roman" w:cs="Times New Roman"/>
          <w:sz w:val="24"/>
          <w:szCs w:val="24"/>
        </w:rPr>
        <w:t xml:space="preserve">(X1), Solvabilitas diukur dengan  </w:t>
      </w:r>
      <w:r w:rsidRPr="00775C5A">
        <w:rPr>
          <w:rFonts w:ascii="Times New Roman" w:hAnsi="Times New Roman" w:cs="Times New Roman"/>
          <w:i/>
          <w:iCs/>
          <w:sz w:val="24"/>
          <w:szCs w:val="24"/>
          <w:lang w:val="id-ID"/>
        </w:rPr>
        <w:t>Debt to</w:t>
      </w:r>
      <w:r w:rsidRPr="00775C5A">
        <w:rPr>
          <w:rFonts w:ascii="Times New Roman" w:hAnsi="Times New Roman" w:cs="Times New Roman"/>
          <w:i/>
          <w:iCs/>
          <w:sz w:val="24"/>
          <w:szCs w:val="24"/>
          <w:lang w:val="en-ZA"/>
        </w:rPr>
        <w:t xml:space="preserve"> </w:t>
      </w:r>
      <w:r w:rsidRPr="00775C5A">
        <w:rPr>
          <w:rFonts w:ascii="Times New Roman" w:hAnsi="Times New Roman" w:cs="Times New Roman"/>
          <w:i/>
          <w:iCs/>
          <w:sz w:val="24"/>
          <w:szCs w:val="24"/>
          <w:lang w:val="id-ID"/>
        </w:rPr>
        <w:t xml:space="preserve">Asset Ratio </w:t>
      </w:r>
      <w:r w:rsidRPr="00775C5A">
        <w:rPr>
          <w:rFonts w:ascii="Times New Roman" w:hAnsi="Times New Roman" w:cs="Times New Roman"/>
          <w:iCs/>
          <w:sz w:val="24"/>
          <w:szCs w:val="24"/>
          <w:lang w:val="id-ID"/>
        </w:rPr>
        <w:t>(</w:t>
      </w:r>
      <w:r w:rsidRPr="00775C5A">
        <w:rPr>
          <w:rFonts w:ascii="Times New Roman" w:hAnsi="Times New Roman" w:cs="Times New Roman"/>
          <w:iCs/>
          <w:sz w:val="24"/>
          <w:szCs w:val="24"/>
        </w:rPr>
        <w:t>X2</w:t>
      </w:r>
      <w:r w:rsidRPr="00775C5A">
        <w:rPr>
          <w:rFonts w:ascii="Times New Roman" w:hAnsi="Times New Roman" w:cs="Times New Roman"/>
          <w:iCs/>
          <w:sz w:val="24"/>
          <w:szCs w:val="24"/>
          <w:lang w:val="id-ID"/>
        </w:rPr>
        <w:t>)</w:t>
      </w:r>
      <w:r w:rsidRPr="00775C5A">
        <w:rPr>
          <w:rFonts w:ascii="Times New Roman" w:hAnsi="Times New Roman" w:cs="Times New Roman"/>
          <w:sz w:val="24"/>
          <w:szCs w:val="24"/>
        </w:rPr>
        <w:t xml:space="preserve">, dan Profitabilitas yang diukur dengan </w:t>
      </w:r>
      <w:r w:rsidRPr="00775C5A">
        <w:rPr>
          <w:rFonts w:ascii="Times New Roman" w:hAnsi="Times New Roman" w:cs="Times New Roman"/>
          <w:i/>
          <w:iCs/>
          <w:sz w:val="24"/>
          <w:szCs w:val="24"/>
          <w:lang w:val="id-ID"/>
        </w:rPr>
        <w:t xml:space="preserve">Net Profit Margin </w:t>
      </w:r>
      <w:r w:rsidRPr="00775C5A">
        <w:rPr>
          <w:rFonts w:ascii="Times New Roman" w:hAnsi="Times New Roman" w:cs="Times New Roman"/>
          <w:sz w:val="24"/>
          <w:szCs w:val="24"/>
          <w:lang w:val="id-ID"/>
        </w:rPr>
        <w:t>(</w:t>
      </w:r>
      <w:r w:rsidRPr="00775C5A">
        <w:rPr>
          <w:rFonts w:ascii="Times New Roman" w:hAnsi="Times New Roman" w:cs="Times New Roman"/>
          <w:sz w:val="24"/>
          <w:szCs w:val="24"/>
        </w:rPr>
        <w:t>X3</w:t>
      </w:r>
      <w:r w:rsidRPr="00775C5A">
        <w:rPr>
          <w:rFonts w:ascii="Times New Roman" w:hAnsi="Times New Roman" w:cs="Times New Roman"/>
          <w:sz w:val="24"/>
          <w:szCs w:val="24"/>
          <w:lang w:val="id-ID"/>
        </w:rPr>
        <w:t>)</w:t>
      </w:r>
      <w:r w:rsidRPr="00775C5A">
        <w:rPr>
          <w:rFonts w:ascii="Times New Roman" w:hAnsi="Times New Roman" w:cs="Times New Roman"/>
          <w:sz w:val="24"/>
          <w:szCs w:val="24"/>
        </w:rPr>
        <w:t>.</w:t>
      </w:r>
      <w:r w:rsidRPr="00775C5A">
        <w:rPr>
          <w:rFonts w:ascii="Times New Roman" w:hAnsi="Times New Roman" w:cs="Times New Roman"/>
          <w:sz w:val="24"/>
          <w:szCs w:val="24"/>
          <w:lang w:val="id-ID"/>
        </w:rPr>
        <w:t xml:space="preserve"> </w:t>
      </w:r>
      <w:r w:rsidR="00AD2DEC">
        <w:rPr>
          <w:rFonts w:ascii="Times New Roman" w:hAnsi="Times New Roman" w:cs="Times New Roman"/>
          <w:sz w:val="24"/>
          <w:szCs w:val="24"/>
        </w:rPr>
        <w:t>Dan v</w:t>
      </w:r>
      <w:r w:rsidRPr="00AD2DEC">
        <w:rPr>
          <w:rFonts w:ascii="Times New Roman" w:hAnsi="Times New Roman" w:cs="Times New Roman"/>
          <w:sz w:val="24"/>
          <w:szCs w:val="24"/>
        </w:rPr>
        <w:t>ariabel dependen (</w:t>
      </w:r>
      <w:r w:rsidRPr="00AD2DEC">
        <w:rPr>
          <w:rFonts w:ascii="Times New Roman" w:hAnsi="Times New Roman" w:cs="Times New Roman"/>
          <w:iCs/>
          <w:sz w:val="24"/>
          <w:szCs w:val="24"/>
        </w:rPr>
        <w:t>variabel terikat</w:t>
      </w:r>
      <w:r w:rsidRPr="00AD2DEC">
        <w:rPr>
          <w:rFonts w:ascii="Times New Roman" w:hAnsi="Times New Roman" w:cs="Times New Roman"/>
          <w:sz w:val="24"/>
          <w:szCs w:val="24"/>
        </w:rPr>
        <w:t xml:space="preserve">) dalam penelitian ini adalah </w:t>
      </w:r>
      <w:r w:rsidRPr="00AD2DEC">
        <w:rPr>
          <w:rFonts w:ascii="Times New Roman" w:hAnsi="Times New Roman" w:cs="Times New Roman"/>
          <w:sz w:val="24"/>
          <w:szCs w:val="24"/>
          <w:lang w:val="en-ZA"/>
        </w:rPr>
        <w:t>kinerja perusahan diukur d</w:t>
      </w:r>
      <w:r w:rsidRPr="00AD2DEC">
        <w:rPr>
          <w:rFonts w:ascii="Times New Roman" w:hAnsi="Times New Roman" w:cs="Times New Roman"/>
          <w:sz w:val="24"/>
          <w:szCs w:val="24"/>
        </w:rPr>
        <w:t xml:space="preserve">engan menggunakan alat ukur kinerja perusahaan EVA </w:t>
      </w:r>
      <w:r w:rsidRPr="00AD2DEC">
        <w:rPr>
          <w:rFonts w:ascii="Times New Roman" w:hAnsi="Times New Roman" w:cs="Times New Roman"/>
          <w:i/>
          <w:sz w:val="24"/>
          <w:szCs w:val="24"/>
        </w:rPr>
        <w:t xml:space="preserve">(Economic Value Added) </w:t>
      </w:r>
      <w:r w:rsidRPr="00AD2DEC">
        <w:rPr>
          <w:rFonts w:ascii="Times New Roman" w:hAnsi="Times New Roman" w:cs="Times New Roman"/>
          <w:sz w:val="24"/>
          <w:szCs w:val="24"/>
        </w:rPr>
        <w:t>(Y).</w:t>
      </w:r>
    </w:p>
    <w:p w14:paraId="2F06C836" w14:textId="79418B8C" w:rsidR="003C1F22" w:rsidRPr="00AD2DEC" w:rsidRDefault="003C1F22" w:rsidP="009366D0">
      <w:pPr>
        <w:pStyle w:val="ListParagraph"/>
        <w:numPr>
          <w:ilvl w:val="1"/>
          <w:numId w:val="65"/>
        </w:numPr>
        <w:tabs>
          <w:tab w:val="left" w:pos="0"/>
          <w:tab w:val="left" w:pos="426"/>
          <w:tab w:val="left" w:pos="540"/>
        </w:tabs>
        <w:spacing w:line="240" w:lineRule="auto"/>
        <w:ind w:left="360"/>
        <w:jc w:val="both"/>
        <w:rPr>
          <w:rFonts w:ascii="Times New Roman" w:hAnsi="Times New Roman" w:cs="Times New Roman"/>
          <w:b/>
          <w:sz w:val="24"/>
          <w:szCs w:val="24"/>
          <w:lang w:val="en-ZA"/>
        </w:rPr>
      </w:pPr>
      <w:r w:rsidRPr="00AD2DEC">
        <w:rPr>
          <w:rFonts w:ascii="Times New Roman" w:hAnsi="Times New Roman" w:cs="Times New Roman"/>
          <w:b/>
          <w:sz w:val="24"/>
          <w:szCs w:val="24"/>
          <w:lang w:val="en-ZA"/>
        </w:rPr>
        <w:t>Definisi Operasional Variabel</w:t>
      </w:r>
    </w:p>
    <w:p w14:paraId="040F9882" w14:textId="654BB227" w:rsidR="0045366D" w:rsidRPr="0045366D" w:rsidRDefault="003C1F22" w:rsidP="003B5320">
      <w:pPr>
        <w:tabs>
          <w:tab w:val="left" w:pos="450"/>
        </w:tabs>
        <w:spacing w:line="240" w:lineRule="auto"/>
        <w:ind w:firstLine="360"/>
        <w:jc w:val="both"/>
        <w:rPr>
          <w:rFonts w:ascii="Times New Roman" w:hAnsi="Times New Roman" w:cs="Times New Roman"/>
          <w:sz w:val="24"/>
          <w:szCs w:val="24"/>
          <w:lang w:val="en-ZA"/>
        </w:rPr>
      </w:pPr>
      <w:r w:rsidRPr="00775C5A">
        <w:rPr>
          <w:rFonts w:ascii="Times New Roman" w:hAnsi="Times New Roman" w:cs="Times New Roman"/>
          <w:sz w:val="24"/>
          <w:szCs w:val="24"/>
          <w:lang w:val="en-ZA"/>
        </w:rPr>
        <w:t>Pengertian penafsiran konsep yang digunakan dalam analisis dan pembahasan guna menghindari terjadinya kesalahpahaman</w:t>
      </w:r>
      <w:r w:rsidR="0045366D">
        <w:rPr>
          <w:rFonts w:ascii="Times New Roman" w:hAnsi="Times New Roman" w:cs="Times New Roman"/>
          <w:sz w:val="24"/>
          <w:szCs w:val="24"/>
          <w:lang w:val="en-ZA"/>
        </w:rPr>
        <w:t>.</w:t>
      </w:r>
    </w:p>
    <w:p w14:paraId="2291289D" w14:textId="77777777" w:rsidR="003C1F22" w:rsidRPr="004A620C" w:rsidRDefault="003C1F22" w:rsidP="009366D0">
      <w:pPr>
        <w:pStyle w:val="ListParagraph"/>
        <w:numPr>
          <w:ilvl w:val="2"/>
          <w:numId w:val="65"/>
        </w:numPr>
        <w:tabs>
          <w:tab w:val="left" w:pos="450"/>
          <w:tab w:val="left" w:pos="1260"/>
        </w:tabs>
        <w:spacing w:line="240" w:lineRule="auto"/>
        <w:ind w:left="567" w:hanging="567"/>
        <w:jc w:val="both"/>
        <w:rPr>
          <w:rFonts w:ascii="Times New Roman" w:hAnsi="Times New Roman" w:cs="Times New Roman"/>
          <w:b/>
          <w:sz w:val="24"/>
          <w:szCs w:val="24"/>
        </w:rPr>
      </w:pPr>
      <w:r w:rsidRPr="004A620C">
        <w:rPr>
          <w:rFonts w:ascii="Times New Roman" w:hAnsi="Times New Roman" w:cs="Times New Roman"/>
          <w:b/>
          <w:i/>
          <w:iCs/>
          <w:sz w:val="24"/>
          <w:szCs w:val="24"/>
        </w:rPr>
        <w:t>Economic Value Added</w:t>
      </w:r>
      <w:r w:rsidRPr="004A620C">
        <w:rPr>
          <w:rFonts w:ascii="Times New Roman" w:hAnsi="Times New Roman" w:cs="Times New Roman"/>
          <w:b/>
          <w:sz w:val="24"/>
          <w:szCs w:val="24"/>
        </w:rPr>
        <w:t xml:space="preserve"> (EVA)</w:t>
      </w:r>
    </w:p>
    <w:p w14:paraId="35CFD877" w14:textId="63D41A23" w:rsidR="003C1F22" w:rsidRPr="00775C5A" w:rsidRDefault="003C1F22" w:rsidP="003B5320">
      <w:pPr>
        <w:tabs>
          <w:tab w:val="left" w:pos="284"/>
          <w:tab w:val="left" w:pos="1260"/>
        </w:tabs>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 xml:space="preserve">EVA merupakan alat ukur kinerja perusahaan yang mengutamakan penggunaan biaya atas modal yang digunakan perusahaan dalam operasional. Alasan rasio </w:t>
      </w:r>
      <w:proofErr w:type="gramStart"/>
      <w:r w:rsidRPr="00775C5A">
        <w:rPr>
          <w:rFonts w:ascii="Times New Roman" w:hAnsi="Times New Roman" w:cs="Times New Roman"/>
          <w:sz w:val="24"/>
          <w:szCs w:val="24"/>
        </w:rPr>
        <w:t>ini  digunakan</w:t>
      </w:r>
      <w:proofErr w:type="gramEnd"/>
      <w:r w:rsidRPr="00775C5A">
        <w:rPr>
          <w:rFonts w:ascii="Times New Roman" w:hAnsi="Times New Roman" w:cs="Times New Roman"/>
          <w:sz w:val="24"/>
          <w:szCs w:val="24"/>
        </w:rPr>
        <w:t xml:space="preserve"> sebagai ukuran kinerja perusahaan ialah EVA dapat  digunakan untuk melengkapi analisis rasio keuangan, hal ini dikarenakan EVA </w:t>
      </w:r>
      <w:r w:rsidRPr="00775C5A">
        <w:rPr>
          <w:rFonts w:ascii="Times New Roman" w:hAnsi="Times New Roman" w:cs="Times New Roman"/>
          <w:sz w:val="24"/>
          <w:szCs w:val="24"/>
        </w:rPr>
        <w:lastRenderedPageBreak/>
        <w:t xml:space="preserve">dapat mengukur kinerja secara tepat dengan memperhatikan semua kepentingan dan harapan penyedia dana atau pemegang saham. Rumus </w:t>
      </w:r>
      <w:r w:rsidRPr="00775C5A">
        <w:rPr>
          <w:rFonts w:ascii="Times New Roman" w:hAnsi="Times New Roman" w:cs="Times New Roman"/>
          <w:i/>
          <w:sz w:val="24"/>
          <w:szCs w:val="24"/>
        </w:rPr>
        <w:t xml:space="preserve">Economic Value </w:t>
      </w:r>
      <w:proofErr w:type="gramStart"/>
      <w:r w:rsidRPr="00775C5A">
        <w:rPr>
          <w:rFonts w:ascii="Times New Roman" w:hAnsi="Times New Roman" w:cs="Times New Roman"/>
          <w:i/>
          <w:sz w:val="24"/>
          <w:szCs w:val="24"/>
        </w:rPr>
        <w:t>Added</w:t>
      </w:r>
      <w:r w:rsidRPr="00775C5A">
        <w:rPr>
          <w:rFonts w:ascii="Times New Roman" w:hAnsi="Times New Roman" w:cs="Times New Roman"/>
          <w:sz w:val="24"/>
          <w:szCs w:val="24"/>
        </w:rPr>
        <w:t xml:space="preserve">  yaitu</w:t>
      </w:r>
      <w:proofErr w:type="gramEnd"/>
      <w:r w:rsidRPr="00775C5A">
        <w:rPr>
          <w:rFonts w:ascii="Times New Roman" w:hAnsi="Times New Roman" w:cs="Times New Roman"/>
          <w:sz w:val="24"/>
          <w:szCs w:val="24"/>
        </w:rPr>
        <w:t>:</w:t>
      </w:r>
    </w:p>
    <w:tbl>
      <w:tblPr>
        <w:tblpPr w:leftFromText="180" w:rightFromText="180" w:vertAnchor="text" w:horzAnchor="margin" w:tblpXSpec="center" w:tblpY="117"/>
        <w:tblW w:w="5636" w:type="dxa"/>
        <w:tblLook w:val="04A0" w:firstRow="1" w:lastRow="0" w:firstColumn="1" w:lastColumn="0" w:noHBand="0" w:noVBand="1"/>
      </w:tblPr>
      <w:tblGrid>
        <w:gridCol w:w="1346"/>
        <w:gridCol w:w="4290"/>
      </w:tblGrid>
      <w:tr w:rsidR="003C1F22" w:rsidRPr="00775C5A" w14:paraId="1A12483E" w14:textId="77777777" w:rsidTr="00BF60F2">
        <w:trPr>
          <w:trHeight w:val="183"/>
        </w:trPr>
        <w:tc>
          <w:tcPr>
            <w:tcW w:w="1346" w:type="dxa"/>
            <w:tcBorders>
              <w:top w:val="single" w:sz="8" w:space="0" w:color="auto"/>
              <w:left w:val="single" w:sz="8" w:space="0" w:color="auto"/>
              <w:bottom w:val="single" w:sz="8" w:space="0" w:color="auto"/>
              <w:right w:val="nil"/>
            </w:tcBorders>
            <w:shd w:val="clear" w:color="auto" w:fill="auto"/>
            <w:noWrap/>
            <w:vAlign w:val="center"/>
            <w:hideMark/>
          </w:tcPr>
          <w:p w14:paraId="01B02760" w14:textId="77777777" w:rsidR="003C1F22" w:rsidRPr="00775C5A" w:rsidRDefault="003C1F22" w:rsidP="009366D0">
            <w:pPr>
              <w:spacing w:after="0" w:line="240" w:lineRule="auto"/>
              <w:ind w:right="-6704"/>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id-ID" w:eastAsia="id-ID"/>
              </w:rPr>
              <w:t>EVA     =</w:t>
            </w:r>
          </w:p>
        </w:tc>
        <w:tc>
          <w:tcPr>
            <w:tcW w:w="4290" w:type="dxa"/>
            <w:tcBorders>
              <w:top w:val="single" w:sz="8" w:space="0" w:color="auto"/>
              <w:left w:val="nil"/>
              <w:bottom w:val="single" w:sz="8" w:space="0" w:color="auto"/>
              <w:right w:val="single" w:sz="8" w:space="0" w:color="000000"/>
            </w:tcBorders>
            <w:shd w:val="clear" w:color="auto" w:fill="auto"/>
            <w:noWrap/>
            <w:vAlign w:val="center"/>
            <w:hideMark/>
          </w:tcPr>
          <w:p w14:paraId="5DE32EB1"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id-ID" w:eastAsia="id-ID"/>
              </w:rPr>
              <w:t xml:space="preserve">NOPAT – </w:t>
            </w:r>
            <w:r w:rsidRPr="00775C5A">
              <w:rPr>
                <w:rFonts w:ascii="Times New Roman" w:eastAsia="Times New Roman" w:hAnsi="Times New Roman" w:cs="Times New Roman"/>
                <w:b/>
                <w:bCs/>
                <w:sz w:val="24"/>
                <w:szCs w:val="24"/>
                <w:lang w:val="en-ZA" w:eastAsia="id-ID"/>
              </w:rPr>
              <w:t>(</w:t>
            </w:r>
            <w:r w:rsidRPr="00775C5A">
              <w:rPr>
                <w:rFonts w:ascii="Times New Roman" w:eastAsia="Times New Roman" w:hAnsi="Times New Roman" w:cs="Times New Roman"/>
                <w:b/>
                <w:bCs/>
                <w:sz w:val="24"/>
                <w:szCs w:val="24"/>
                <w:lang w:val="id-ID" w:eastAsia="id-ID"/>
              </w:rPr>
              <w:t xml:space="preserve">WACC x </w:t>
            </w:r>
            <w:r w:rsidRPr="00775C5A">
              <w:rPr>
                <w:rFonts w:ascii="Times New Roman" w:eastAsia="Times New Roman" w:hAnsi="Times New Roman" w:cs="Times New Roman"/>
                <w:b/>
                <w:bCs/>
                <w:i/>
                <w:sz w:val="24"/>
                <w:szCs w:val="24"/>
                <w:lang w:val="id-ID" w:eastAsia="id-ID"/>
              </w:rPr>
              <w:t>Invested Capital</w:t>
            </w:r>
            <w:r w:rsidRPr="00775C5A">
              <w:rPr>
                <w:rFonts w:ascii="Times New Roman" w:eastAsia="Times New Roman" w:hAnsi="Times New Roman" w:cs="Times New Roman"/>
                <w:b/>
                <w:bCs/>
                <w:sz w:val="24"/>
                <w:szCs w:val="24"/>
                <w:lang w:val="en-ZA" w:eastAsia="id-ID"/>
              </w:rPr>
              <w:t>)</w:t>
            </w:r>
          </w:p>
          <w:p w14:paraId="6F832B92"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en-ZA" w:eastAsia="id-ID"/>
              </w:rPr>
              <w:t>Atau</w:t>
            </w:r>
          </w:p>
          <w:p w14:paraId="162B66C5"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en-ZA" w:eastAsia="id-ID"/>
              </w:rPr>
            </w:pPr>
            <w:r w:rsidRPr="00775C5A">
              <w:rPr>
                <w:rFonts w:ascii="Times New Roman" w:eastAsia="Times New Roman" w:hAnsi="Times New Roman" w:cs="Times New Roman"/>
                <w:b/>
                <w:bCs/>
                <w:sz w:val="24"/>
                <w:szCs w:val="24"/>
                <w:lang w:val="en-ZA" w:eastAsia="id-ID"/>
              </w:rPr>
              <w:t xml:space="preserve">NOPAT – </w:t>
            </w:r>
            <w:r w:rsidRPr="00775C5A">
              <w:rPr>
                <w:rFonts w:ascii="Times New Roman" w:eastAsia="Times New Roman" w:hAnsi="Times New Roman" w:cs="Times New Roman"/>
                <w:b/>
                <w:bCs/>
                <w:i/>
                <w:sz w:val="24"/>
                <w:szCs w:val="24"/>
                <w:lang w:val="en-ZA" w:eastAsia="id-ID"/>
              </w:rPr>
              <w:t>Capital Charges</w:t>
            </w:r>
          </w:p>
        </w:tc>
      </w:tr>
    </w:tbl>
    <w:p w14:paraId="4A6A4099" w14:textId="77777777" w:rsidR="003C1F22" w:rsidRPr="00775C5A" w:rsidRDefault="003C1F22" w:rsidP="009366D0">
      <w:pPr>
        <w:tabs>
          <w:tab w:val="left" w:pos="450"/>
          <w:tab w:val="left" w:pos="1260"/>
        </w:tabs>
        <w:spacing w:line="240" w:lineRule="auto"/>
        <w:ind w:left="810"/>
        <w:jc w:val="both"/>
        <w:rPr>
          <w:rFonts w:ascii="Times New Roman" w:hAnsi="Times New Roman" w:cs="Times New Roman"/>
          <w:sz w:val="24"/>
          <w:szCs w:val="24"/>
        </w:rPr>
      </w:pPr>
    </w:p>
    <w:p w14:paraId="693D11C2" w14:textId="77777777" w:rsidR="003C1F22" w:rsidRPr="00775C5A" w:rsidRDefault="003C1F22" w:rsidP="009366D0">
      <w:pPr>
        <w:spacing w:line="240" w:lineRule="auto"/>
        <w:ind w:left="810"/>
        <w:jc w:val="both"/>
        <w:rPr>
          <w:rFonts w:ascii="Times New Roman" w:hAnsi="Times New Roman" w:cs="Times New Roman"/>
          <w:b/>
          <w:sz w:val="24"/>
          <w:szCs w:val="24"/>
          <w:lang w:val="en-ZA"/>
        </w:rPr>
      </w:pPr>
    </w:p>
    <w:p w14:paraId="66DF3A0F" w14:textId="307AF60F" w:rsidR="003C1F22" w:rsidRPr="00775C5A" w:rsidRDefault="003C1F22" w:rsidP="009366D0">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75C5A">
        <w:rPr>
          <w:rFonts w:ascii="Times New Roman" w:hAnsi="Times New Roman" w:cs="Times New Roman"/>
          <w:sz w:val="24"/>
          <w:szCs w:val="24"/>
        </w:rPr>
        <w:t xml:space="preserve">NOPAT </w:t>
      </w:r>
      <w:proofErr w:type="gramStart"/>
      <w:r w:rsidRPr="00775C5A">
        <w:rPr>
          <w:rFonts w:ascii="Times New Roman" w:hAnsi="Times New Roman" w:cs="Times New Roman"/>
          <w:sz w:val="24"/>
          <w:szCs w:val="24"/>
        </w:rPr>
        <w:t>dirumuskan  sebagai</w:t>
      </w:r>
      <w:proofErr w:type="gramEnd"/>
      <w:r w:rsidRPr="00775C5A">
        <w:rPr>
          <w:rFonts w:ascii="Times New Roman" w:hAnsi="Times New Roman" w:cs="Times New Roman"/>
          <w:sz w:val="24"/>
          <w:szCs w:val="24"/>
        </w:rPr>
        <w:t xml:space="preserve"> berikut: </w:t>
      </w:r>
    </w:p>
    <w:tbl>
      <w:tblPr>
        <w:tblpPr w:leftFromText="180" w:rightFromText="180" w:vertAnchor="text" w:horzAnchor="page" w:tblpX="3373" w:tblpY="6"/>
        <w:tblW w:w="3708" w:type="dxa"/>
        <w:tblLook w:val="04A0" w:firstRow="1" w:lastRow="0" w:firstColumn="1" w:lastColumn="0" w:noHBand="0" w:noVBand="1"/>
      </w:tblPr>
      <w:tblGrid>
        <w:gridCol w:w="1576"/>
        <w:gridCol w:w="2132"/>
      </w:tblGrid>
      <w:tr w:rsidR="00BF60F2" w:rsidRPr="00775C5A" w14:paraId="2C3E12F2" w14:textId="77777777" w:rsidTr="00BF60F2">
        <w:trPr>
          <w:trHeight w:val="206"/>
        </w:trPr>
        <w:tc>
          <w:tcPr>
            <w:tcW w:w="1576" w:type="dxa"/>
            <w:tcBorders>
              <w:top w:val="single" w:sz="8" w:space="0" w:color="auto"/>
              <w:left w:val="single" w:sz="8" w:space="0" w:color="auto"/>
              <w:bottom w:val="single" w:sz="8" w:space="0" w:color="auto"/>
              <w:right w:val="nil"/>
            </w:tcBorders>
            <w:shd w:val="clear" w:color="auto" w:fill="auto"/>
            <w:noWrap/>
            <w:vAlign w:val="center"/>
            <w:hideMark/>
          </w:tcPr>
          <w:p w14:paraId="754E4A09" w14:textId="77777777" w:rsidR="00BF60F2" w:rsidRPr="00775C5A" w:rsidRDefault="00BF60F2" w:rsidP="009366D0">
            <w:pPr>
              <w:tabs>
                <w:tab w:val="left" w:pos="100"/>
              </w:tabs>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id-ID" w:eastAsia="id-ID"/>
              </w:rPr>
              <w:t xml:space="preserve">NOPAT     </w:t>
            </w:r>
            <w:r w:rsidRPr="00775C5A">
              <w:rPr>
                <w:rFonts w:ascii="Times New Roman" w:eastAsia="Times New Roman" w:hAnsi="Times New Roman" w:cs="Times New Roman"/>
                <w:b/>
                <w:bCs/>
                <w:sz w:val="24"/>
                <w:szCs w:val="24"/>
                <w:lang w:val="en-ZA" w:eastAsia="id-ID"/>
              </w:rPr>
              <w:t xml:space="preserve"> </w:t>
            </w:r>
            <w:r w:rsidRPr="00775C5A">
              <w:rPr>
                <w:rFonts w:ascii="Times New Roman" w:eastAsia="Times New Roman" w:hAnsi="Times New Roman" w:cs="Times New Roman"/>
                <w:b/>
                <w:bCs/>
                <w:sz w:val="24"/>
                <w:szCs w:val="24"/>
                <w:lang w:val="id-ID" w:eastAsia="id-ID"/>
              </w:rPr>
              <w:t>=</w:t>
            </w:r>
          </w:p>
        </w:tc>
        <w:tc>
          <w:tcPr>
            <w:tcW w:w="2132" w:type="dxa"/>
            <w:tcBorders>
              <w:top w:val="single" w:sz="8" w:space="0" w:color="auto"/>
              <w:left w:val="nil"/>
              <w:bottom w:val="single" w:sz="8" w:space="0" w:color="auto"/>
              <w:right w:val="single" w:sz="8" w:space="0" w:color="000000"/>
            </w:tcBorders>
            <w:shd w:val="clear" w:color="auto" w:fill="auto"/>
            <w:noWrap/>
            <w:vAlign w:val="center"/>
            <w:hideMark/>
          </w:tcPr>
          <w:p w14:paraId="577B321B" w14:textId="77777777" w:rsidR="00BF60F2" w:rsidRPr="00775C5A" w:rsidRDefault="00BF60F2" w:rsidP="009366D0">
            <w:pPr>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en-ZA" w:eastAsia="id-ID"/>
              </w:rPr>
              <w:t xml:space="preserve">  </w:t>
            </w:r>
            <w:r w:rsidRPr="00775C5A">
              <w:rPr>
                <w:rFonts w:ascii="Times New Roman" w:eastAsia="Times New Roman" w:hAnsi="Times New Roman" w:cs="Times New Roman"/>
                <w:b/>
                <w:bCs/>
                <w:sz w:val="24"/>
                <w:szCs w:val="24"/>
                <w:lang w:val="id-ID" w:eastAsia="id-ID"/>
              </w:rPr>
              <w:t xml:space="preserve">EBIT </w:t>
            </w:r>
            <w:r w:rsidRPr="00775C5A">
              <w:rPr>
                <w:rFonts w:ascii="Times New Roman" w:eastAsia="Times New Roman" w:hAnsi="Times New Roman" w:cs="Times New Roman"/>
                <w:b/>
                <w:bCs/>
                <w:sz w:val="24"/>
                <w:szCs w:val="24"/>
                <w:lang w:eastAsia="id-ID"/>
              </w:rPr>
              <w:t>( 1</w:t>
            </w:r>
            <w:r w:rsidRPr="00775C5A">
              <w:rPr>
                <w:rFonts w:ascii="Times New Roman" w:eastAsia="Times New Roman" w:hAnsi="Times New Roman" w:cs="Times New Roman"/>
                <w:b/>
                <w:bCs/>
                <w:sz w:val="24"/>
                <w:szCs w:val="24"/>
                <w:lang w:val="id-ID" w:eastAsia="id-ID"/>
              </w:rPr>
              <w:t>- Tax</w:t>
            </w:r>
            <w:r w:rsidRPr="00775C5A">
              <w:rPr>
                <w:rFonts w:ascii="Times New Roman" w:eastAsia="Times New Roman" w:hAnsi="Times New Roman" w:cs="Times New Roman"/>
                <w:b/>
                <w:bCs/>
                <w:sz w:val="24"/>
                <w:szCs w:val="24"/>
                <w:lang w:eastAsia="id-ID"/>
              </w:rPr>
              <w:t xml:space="preserve"> )</w:t>
            </w:r>
            <w:r w:rsidRPr="00775C5A">
              <w:rPr>
                <w:rFonts w:ascii="Times New Roman" w:eastAsia="Times New Roman" w:hAnsi="Times New Roman" w:cs="Times New Roman"/>
                <w:b/>
                <w:bCs/>
                <w:sz w:val="24"/>
                <w:szCs w:val="24"/>
                <w:lang w:val="id-ID" w:eastAsia="id-ID"/>
              </w:rPr>
              <w:t xml:space="preserve"> </w:t>
            </w:r>
          </w:p>
        </w:tc>
      </w:tr>
    </w:tbl>
    <w:p w14:paraId="1AD73515" w14:textId="77777777" w:rsidR="003C1F22" w:rsidRPr="00775C5A" w:rsidRDefault="003C1F22" w:rsidP="009366D0">
      <w:pPr>
        <w:spacing w:line="240" w:lineRule="auto"/>
        <w:ind w:left="426"/>
        <w:jc w:val="both"/>
        <w:rPr>
          <w:rFonts w:ascii="Times New Roman" w:hAnsi="Times New Roman" w:cs="Times New Roman"/>
          <w:sz w:val="24"/>
          <w:szCs w:val="24"/>
        </w:rPr>
      </w:pPr>
    </w:p>
    <w:p w14:paraId="4D1C171B" w14:textId="783E587D" w:rsidR="003C1F22" w:rsidRPr="00775C5A" w:rsidRDefault="003C1F22" w:rsidP="009366D0">
      <w:pPr>
        <w:tabs>
          <w:tab w:val="left" w:pos="426"/>
          <w:tab w:val="left" w:pos="709"/>
        </w:tabs>
        <w:spacing w:line="240" w:lineRule="auto"/>
        <w:jc w:val="both"/>
        <w:rPr>
          <w:rFonts w:ascii="Times New Roman" w:hAnsi="Times New Roman" w:cs="Times New Roman"/>
          <w:sz w:val="24"/>
          <w:szCs w:val="24"/>
        </w:rPr>
      </w:pPr>
      <w:r>
        <w:rPr>
          <w:rFonts w:ascii="Times New Roman" w:hAnsi="Times New Roman" w:cs="Times New Roman"/>
          <w:i/>
          <w:sz w:val="24"/>
          <w:szCs w:val="24"/>
        </w:rPr>
        <w:tab/>
      </w:r>
      <w:r w:rsidRPr="00775C5A">
        <w:rPr>
          <w:rFonts w:ascii="Times New Roman" w:hAnsi="Times New Roman" w:cs="Times New Roman"/>
          <w:i/>
          <w:sz w:val="24"/>
          <w:szCs w:val="24"/>
        </w:rPr>
        <w:t>Invested Capital</w:t>
      </w:r>
      <w:r w:rsidRPr="00775C5A">
        <w:rPr>
          <w:rFonts w:ascii="Times New Roman" w:hAnsi="Times New Roman" w:cs="Times New Roman"/>
          <w:sz w:val="24"/>
          <w:szCs w:val="24"/>
        </w:rPr>
        <w:t xml:space="preserve"> dirumuskan sebagai berikut:</w:t>
      </w:r>
    </w:p>
    <w:tbl>
      <w:tblPr>
        <w:tblpPr w:leftFromText="180" w:rightFromText="180" w:vertAnchor="text" w:horzAnchor="page" w:tblpX="2908" w:tblpY="60"/>
        <w:tblW w:w="7338" w:type="dxa"/>
        <w:tblLook w:val="04A0" w:firstRow="1" w:lastRow="0" w:firstColumn="1" w:lastColumn="0" w:noHBand="0" w:noVBand="1"/>
      </w:tblPr>
      <w:tblGrid>
        <w:gridCol w:w="2235"/>
        <w:gridCol w:w="5103"/>
      </w:tblGrid>
      <w:tr w:rsidR="003C1F22" w:rsidRPr="00775C5A" w14:paraId="10734E05" w14:textId="77777777" w:rsidTr="003C1F22">
        <w:trPr>
          <w:trHeight w:val="411"/>
        </w:trPr>
        <w:tc>
          <w:tcPr>
            <w:tcW w:w="2235" w:type="dxa"/>
            <w:tcBorders>
              <w:top w:val="single" w:sz="8" w:space="0" w:color="auto"/>
              <w:left w:val="single" w:sz="8" w:space="0" w:color="auto"/>
              <w:bottom w:val="single" w:sz="8" w:space="0" w:color="auto"/>
              <w:right w:val="nil"/>
            </w:tcBorders>
            <w:shd w:val="clear" w:color="auto" w:fill="auto"/>
            <w:noWrap/>
            <w:vAlign w:val="bottom"/>
            <w:hideMark/>
          </w:tcPr>
          <w:p w14:paraId="49AF54A7"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i/>
                <w:iCs/>
                <w:sz w:val="24"/>
                <w:szCs w:val="24"/>
                <w:lang w:val="id-ID" w:eastAsia="id-ID"/>
              </w:rPr>
              <w:t>Invested Capital</w:t>
            </w:r>
            <w:r w:rsidRPr="00775C5A">
              <w:rPr>
                <w:rFonts w:ascii="Times New Roman" w:eastAsia="Times New Roman" w:hAnsi="Times New Roman" w:cs="Times New Roman"/>
                <w:b/>
                <w:bCs/>
                <w:sz w:val="24"/>
                <w:szCs w:val="24"/>
                <w:lang w:val="id-ID" w:eastAsia="id-ID"/>
              </w:rPr>
              <w:t xml:space="preserve">   =</w:t>
            </w:r>
          </w:p>
        </w:tc>
        <w:tc>
          <w:tcPr>
            <w:tcW w:w="5103" w:type="dxa"/>
            <w:tcBorders>
              <w:top w:val="single" w:sz="8" w:space="0" w:color="auto"/>
              <w:left w:val="nil"/>
              <w:bottom w:val="single" w:sz="8" w:space="0" w:color="auto"/>
              <w:right w:val="single" w:sz="8" w:space="0" w:color="000000"/>
            </w:tcBorders>
            <w:shd w:val="clear" w:color="auto" w:fill="auto"/>
            <w:noWrap/>
            <w:vAlign w:val="bottom"/>
            <w:hideMark/>
          </w:tcPr>
          <w:p w14:paraId="664F6F72" w14:textId="77777777" w:rsidR="003C1F22" w:rsidRPr="00775C5A" w:rsidRDefault="003C1F22" w:rsidP="009366D0">
            <w:pPr>
              <w:spacing w:after="0" w:line="240" w:lineRule="auto"/>
              <w:jc w:val="both"/>
              <w:rPr>
                <w:rFonts w:ascii="Times New Roman" w:eastAsia="Times New Roman" w:hAnsi="Times New Roman" w:cs="Times New Roman"/>
                <w:bCs/>
                <w:sz w:val="24"/>
                <w:szCs w:val="24"/>
                <w:lang w:val="id-ID" w:eastAsia="id-ID"/>
              </w:rPr>
            </w:pPr>
            <w:r w:rsidRPr="00775C5A">
              <w:rPr>
                <w:rFonts w:ascii="Times New Roman" w:eastAsia="Times New Roman" w:hAnsi="Times New Roman" w:cs="Times New Roman"/>
                <w:bCs/>
                <w:sz w:val="24"/>
                <w:szCs w:val="24"/>
                <w:lang w:eastAsia="id-ID"/>
              </w:rPr>
              <w:t>T</w:t>
            </w:r>
            <w:r w:rsidRPr="00775C5A">
              <w:rPr>
                <w:rFonts w:ascii="Times New Roman" w:eastAsia="Times New Roman" w:hAnsi="Times New Roman" w:cs="Times New Roman"/>
                <w:bCs/>
                <w:sz w:val="24"/>
                <w:szCs w:val="24"/>
                <w:lang w:val="id-ID" w:eastAsia="id-ID"/>
              </w:rPr>
              <w:t xml:space="preserve">otal hutang dan ekuitas - </w:t>
            </w:r>
            <w:r w:rsidRPr="00775C5A">
              <w:rPr>
                <w:rFonts w:ascii="Times New Roman" w:eastAsia="Times New Roman" w:hAnsi="Times New Roman" w:cs="Times New Roman"/>
                <w:bCs/>
                <w:sz w:val="24"/>
                <w:szCs w:val="24"/>
                <w:lang w:eastAsia="id-ID"/>
              </w:rPr>
              <w:t>H</w:t>
            </w:r>
            <w:r w:rsidRPr="00775C5A">
              <w:rPr>
                <w:rFonts w:ascii="Times New Roman" w:eastAsia="Times New Roman" w:hAnsi="Times New Roman" w:cs="Times New Roman"/>
                <w:bCs/>
                <w:sz w:val="24"/>
                <w:szCs w:val="24"/>
                <w:lang w:val="id-ID" w:eastAsia="id-ID"/>
              </w:rPr>
              <w:t>utang jangka pendek</w:t>
            </w:r>
          </w:p>
        </w:tc>
      </w:tr>
    </w:tbl>
    <w:p w14:paraId="3284D4FB" w14:textId="77777777" w:rsidR="003C1F22" w:rsidRPr="00775C5A" w:rsidRDefault="003C1F22" w:rsidP="009366D0">
      <w:pPr>
        <w:spacing w:line="240" w:lineRule="auto"/>
        <w:jc w:val="both"/>
        <w:rPr>
          <w:rFonts w:ascii="Times New Roman" w:hAnsi="Times New Roman" w:cs="Times New Roman"/>
          <w:sz w:val="24"/>
          <w:szCs w:val="24"/>
        </w:rPr>
      </w:pPr>
    </w:p>
    <w:p w14:paraId="2CEB7FBF" w14:textId="0AD5B8B6" w:rsidR="003C1F22" w:rsidRPr="00775C5A" w:rsidRDefault="003C1F22" w:rsidP="009366D0">
      <w:pPr>
        <w:spacing w:line="240" w:lineRule="auto"/>
        <w:ind w:firstLine="284"/>
        <w:jc w:val="both"/>
        <w:rPr>
          <w:rFonts w:ascii="Times New Roman" w:hAnsi="Times New Roman" w:cs="Times New Roman"/>
          <w:sz w:val="24"/>
          <w:szCs w:val="24"/>
        </w:rPr>
      </w:pPr>
      <w:r w:rsidRPr="00775C5A">
        <w:rPr>
          <w:rFonts w:ascii="Times New Roman" w:hAnsi="Times New Roman" w:cs="Times New Roman"/>
          <w:sz w:val="24"/>
          <w:szCs w:val="24"/>
        </w:rPr>
        <w:t xml:space="preserve">WACC dapat dihitung dengan rumus sebagai berikut: </w:t>
      </w:r>
    </w:p>
    <w:tbl>
      <w:tblPr>
        <w:tblW w:w="5456" w:type="dxa"/>
        <w:tblInd w:w="1260" w:type="dxa"/>
        <w:tblLook w:val="04A0" w:firstRow="1" w:lastRow="0" w:firstColumn="1" w:lastColumn="0" w:noHBand="0" w:noVBand="1"/>
      </w:tblPr>
      <w:tblGrid>
        <w:gridCol w:w="1437"/>
        <w:gridCol w:w="4019"/>
      </w:tblGrid>
      <w:tr w:rsidR="003C1F22" w:rsidRPr="00775C5A" w14:paraId="2C9D0F7E" w14:textId="77777777" w:rsidTr="003C1F22">
        <w:trPr>
          <w:trHeight w:val="196"/>
        </w:trPr>
        <w:tc>
          <w:tcPr>
            <w:tcW w:w="1437" w:type="dxa"/>
            <w:tcBorders>
              <w:top w:val="single" w:sz="8" w:space="0" w:color="auto"/>
              <w:left w:val="single" w:sz="8" w:space="0" w:color="auto"/>
              <w:bottom w:val="single" w:sz="8" w:space="0" w:color="auto"/>
              <w:right w:val="nil"/>
            </w:tcBorders>
            <w:shd w:val="clear" w:color="auto" w:fill="auto"/>
            <w:noWrap/>
            <w:vAlign w:val="bottom"/>
            <w:hideMark/>
          </w:tcPr>
          <w:p w14:paraId="61907EB4"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id-ID" w:eastAsia="id-ID"/>
              </w:rPr>
              <w:t>WWAC   =</w:t>
            </w:r>
          </w:p>
        </w:tc>
        <w:tc>
          <w:tcPr>
            <w:tcW w:w="4019" w:type="dxa"/>
            <w:tcBorders>
              <w:top w:val="single" w:sz="8" w:space="0" w:color="auto"/>
              <w:left w:val="nil"/>
              <w:bottom w:val="single" w:sz="8" w:space="0" w:color="auto"/>
              <w:right w:val="single" w:sz="8" w:space="0" w:color="000000"/>
            </w:tcBorders>
            <w:shd w:val="clear" w:color="auto" w:fill="auto"/>
            <w:noWrap/>
            <w:vAlign w:val="bottom"/>
            <w:hideMark/>
          </w:tcPr>
          <w:p w14:paraId="7F59A1B1"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sz w:val="24"/>
                <w:szCs w:val="24"/>
                <w:lang w:val="id-ID" w:eastAsia="id-ID"/>
              </w:rPr>
              <w:t xml:space="preserve"> {( D x rd) (1 - Tax) + (E x Re)} </w:t>
            </w:r>
          </w:p>
        </w:tc>
      </w:tr>
    </w:tbl>
    <w:p w14:paraId="206828EC" w14:textId="77777777" w:rsidR="003C1F22" w:rsidRPr="00775C5A" w:rsidRDefault="003C1F22" w:rsidP="009366D0">
      <w:pPr>
        <w:spacing w:line="240" w:lineRule="auto"/>
        <w:jc w:val="both"/>
        <w:rPr>
          <w:rFonts w:ascii="Times New Roman" w:hAnsi="Times New Roman" w:cs="Times New Roman"/>
          <w:sz w:val="24"/>
          <w:szCs w:val="24"/>
        </w:rPr>
      </w:pPr>
    </w:p>
    <w:p w14:paraId="53B71D34" w14:textId="77777777" w:rsidR="003C1F22" w:rsidRPr="00775C5A" w:rsidRDefault="003C1F22" w:rsidP="009366D0">
      <w:pPr>
        <w:spacing w:line="240" w:lineRule="auto"/>
        <w:ind w:firstLine="567"/>
        <w:jc w:val="both"/>
        <w:rPr>
          <w:rFonts w:ascii="Times New Roman" w:hAnsi="Times New Roman" w:cs="Times New Roman"/>
          <w:sz w:val="24"/>
          <w:szCs w:val="24"/>
        </w:rPr>
      </w:pPr>
      <w:r w:rsidRPr="00775C5A">
        <w:rPr>
          <w:rFonts w:ascii="Times New Roman" w:hAnsi="Times New Roman" w:cs="Times New Roman"/>
          <w:sz w:val="24"/>
          <w:szCs w:val="24"/>
        </w:rPr>
        <w:t>Untuk menghitung WACC suatu perusahaan dapat dengan menggunakan perhitungan berikut:</w:t>
      </w:r>
    </w:p>
    <w:p w14:paraId="32E83466" w14:textId="77777777" w:rsidR="003C1F22" w:rsidRPr="00775C5A" w:rsidRDefault="003C1F22" w:rsidP="009366D0">
      <w:pPr>
        <w:pStyle w:val="ListParagraph"/>
        <w:numPr>
          <w:ilvl w:val="0"/>
          <w:numId w:val="38"/>
        </w:numPr>
        <w:spacing w:line="240" w:lineRule="auto"/>
        <w:ind w:left="426" w:hanging="284"/>
        <w:jc w:val="both"/>
        <w:rPr>
          <w:rFonts w:ascii="Times New Roman" w:hAnsi="Times New Roman" w:cs="Times New Roman"/>
          <w:sz w:val="24"/>
          <w:szCs w:val="24"/>
        </w:rPr>
      </w:pPr>
      <w:r w:rsidRPr="00775C5A">
        <w:rPr>
          <w:rFonts w:ascii="Times New Roman" w:hAnsi="Times New Roman" w:cs="Times New Roman"/>
          <w:sz w:val="24"/>
          <w:szCs w:val="24"/>
        </w:rPr>
        <w:t xml:space="preserve">Tingkat modal  </w:t>
      </w:r>
      <w:r w:rsidRPr="00775C5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775C5A">
        <w:rPr>
          <w:rFonts w:ascii="Times New Roman" w:hAnsi="Times New Roman" w:cs="Times New Roman"/>
          <w:sz w:val="24"/>
          <w:szCs w:val="24"/>
        </w:rPr>
        <w:t>= Total Utang / Total Utang dan Ekuitas  X 100%</w:t>
      </w:r>
    </w:p>
    <w:p w14:paraId="112F0519" w14:textId="77777777" w:rsidR="003C1F22" w:rsidRPr="00775C5A" w:rsidRDefault="003C1F22" w:rsidP="009366D0">
      <w:pPr>
        <w:pStyle w:val="ListParagraph"/>
        <w:numPr>
          <w:ilvl w:val="0"/>
          <w:numId w:val="38"/>
        </w:numPr>
        <w:spacing w:line="240" w:lineRule="auto"/>
        <w:ind w:left="426" w:hanging="284"/>
        <w:jc w:val="both"/>
        <w:rPr>
          <w:rFonts w:ascii="Times New Roman" w:hAnsi="Times New Roman" w:cs="Times New Roman"/>
          <w:sz w:val="24"/>
          <w:szCs w:val="24"/>
        </w:rPr>
      </w:pPr>
      <w:r w:rsidRPr="00775C5A">
        <w:rPr>
          <w:rFonts w:ascii="Times New Roman" w:hAnsi="Times New Roman" w:cs="Times New Roman"/>
          <w:sz w:val="24"/>
          <w:szCs w:val="24"/>
        </w:rPr>
        <w:t>Cost Of Debt</w:t>
      </w:r>
      <w:r w:rsidRPr="00775C5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775C5A">
        <w:rPr>
          <w:rFonts w:ascii="Times New Roman" w:hAnsi="Times New Roman" w:cs="Times New Roman"/>
          <w:sz w:val="24"/>
          <w:szCs w:val="24"/>
        </w:rPr>
        <w:t>= Beban Bunga / Total Utang  X 100 %</w:t>
      </w:r>
    </w:p>
    <w:p w14:paraId="53E353F7" w14:textId="77777777" w:rsidR="003C1F22" w:rsidRPr="00775C5A" w:rsidRDefault="003C1F22" w:rsidP="009366D0">
      <w:pPr>
        <w:pStyle w:val="ListParagraph"/>
        <w:numPr>
          <w:ilvl w:val="0"/>
          <w:numId w:val="38"/>
        </w:numPr>
        <w:spacing w:line="240" w:lineRule="auto"/>
        <w:ind w:left="426" w:hanging="284"/>
        <w:jc w:val="both"/>
        <w:rPr>
          <w:rFonts w:ascii="Times New Roman" w:hAnsi="Times New Roman" w:cs="Times New Roman"/>
          <w:sz w:val="24"/>
          <w:szCs w:val="24"/>
        </w:rPr>
      </w:pPr>
      <w:r w:rsidRPr="00775C5A">
        <w:rPr>
          <w:rFonts w:ascii="Times New Roman" w:hAnsi="Times New Roman" w:cs="Times New Roman"/>
          <w:sz w:val="24"/>
          <w:szCs w:val="24"/>
        </w:rPr>
        <w:t>Tingkat pajak</w:t>
      </w:r>
      <w:r w:rsidRPr="00775C5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775C5A">
        <w:rPr>
          <w:rFonts w:ascii="Times New Roman" w:hAnsi="Times New Roman" w:cs="Times New Roman"/>
          <w:sz w:val="24"/>
          <w:szCs w:val="24"/>
        </w:rPr>
        <w:t xml:space="preserve">= Beban Pajak / </w:t>
      </w:r>
      <w:r>
        <w:rPr>
          <w:rFonts w:ascii="Times New Roman" w:hAnsi="Times New Roman" w:cs="Times New Roman"/>
          <w:sz w:val="24"/>
          <w:szCs w:val="24"/>
        </w:rPr>
        <w:t>Laba bersih sebelum pajak X</w:t>
      </w:r>
      <w:r w:rsidRPr="00775C5A">
        <w:rPr>
          <w:rFonts w:ascii="Times New Roman" w:hAnsi="Times New Roman" w:cs="Times New Roman"/>
          <w:sz w:val="24"/>
          <w:szCs w:val="24"/>
        </w:rPr>
        <w:t>100%</w:t>
      </w:r>
    </w:p>
    <w:p w14:paraId="53191A4C" w14:textId="77777777" w:rsidR="003C1F22" w:rsidRPr="00775C5A" w:rsidRDefault="003C1F22" w:rsidP="009366D0">
      <w:pPr>
        <w:pStyle w:val="ListParagraph"/>
        <w:numPr>
          <w:ilvl w:val="0"/>
          <w:numId w:val="38"/>
        </w:numPr>
        <w:spacing w:line="240" w:lineRule="auto"/>
        <w:ind w:left="426" w:hanging="284"/>
        <w:jc w:val="both"/>
        <w:rPr>
          <w:rFonts w:ascii="Times New Roman" w:hAnsi="Times New Roman" w:cs="Times New Roman"/>
          <w:sz w:val="24"/>
          <w:szCs w:val="24"/>
        </w:rPr>
      </w:pPr>
      <w:r w:rsidRPr="00775C5A">
        <w:rPr>
          <w:rFonts w:ascii="Times New Roman" w:hAnsi="Times New Roman" w:cs="Times New Roman"/>
          <w:sz w:val="24"/>
          <w:szCs w:val="24"/>
        </w:rPr>
        <w:t xml:space="preserve">Tingkat modal </w:t>
      </w:r>
      <w:r w:rsidRPr="00597C95">
        <w:rPr>
          <w:rFonts w:ascii="Times New Roman" w:hAnsi="Times New Roman" w:cs="Times New Roman"/>
          <w:sz w:val="24"/>
          <w:szCs w:val="24"/>
        </w:rPr>
        <w:t>dan Ekuitas</w:t>
      </w:r>
      <w:r w:rsidRPr="00775C5A">
        <w:rPr>
          <w:rFonts w:ascii="Times New Roman" w:hAnsi="Times New Roman" w:cs="Times New Roman"/>
          <w:sz w:val="24"/>
          <w:szCs w:val="24"/>
        </w:rPr>
        <w:t>= Total Ekuitas / Total Utang dan Ekuitas X 100%</w:t>
      </w:r>
    </w:p>
    <w:p w14:paraId="5A053D41" w14:textId="188412AA" w:rsidR="003C1F22" w:rsidRPr="00BF60F2" w:rsidRDefault="003C1F22" w:rsidP="009366D0">
      <w:pPr>
        <w:pStyle w:val="ListParagraph"/>
        <w:numPr>
          <w:ilvl w:val="0"/>
          <w:numId w:val="38"/>
        </w:numPr>
        <w:spacing w:line="240" w:lineRule="auto"/>
        <w:ind w:left="426" w:hanging="284"/>
        <w:jc w:val="both"/>
        <w:rPr>
          <w:rFonts w:ascii="Times New Roman" w:hAnsi="Times New Roman" w:cs="Times New Roman"/>
          <w:sz w:val="24"/>
          <w:szCs w:val="24"/>
        </w:rPr>
      </w:pPr>
      <w:r w:rsidRPr="00775C5A">
        <w:rPr>
          <w:rFonts w:ascii="Times New Roman" w:hAnsi="Times New Roman" w:cs="Times New Roman"/>
          <w:sz w:val="24"/>
          <w:szCs w:val="24"/>
        </w:rPr>
        <w:t>Cost Of Equity</w:t>
      </w:r>
      <w:r w:rsidRPr="00775C5A">
        <w:rPr>
          <w:rFonts w:ascii="Times New Roman" w:hAnsi="Times New Roman" w:cs="Times New Roman"/>
          <w:sz w:val="24"/>
          <w:szCs w:val="24"/>
        </w:rPr>
        <w:tab/>
        <w:t>= Laba Bersih Setelah Pajak / Total Ekuitas X 100%</w:t>
      </w:r>
    </w:p>
    <w:p w14:paraId="160BC0E8" w14:textId="441BD6FD" w:rsidR="003C1F22" w:rsidRPr="00597C95" w:rsidRDefault="003C1F22" w:rsidP="009366D0">
      <w:pPr>
        <w:spacing w:line="240" w:lineRule="auto"/>
        <w:ind w:firstLine="284"/>
        <w:jc w:val="both"/>
        <w:rPr>
          <w:rFonts w:ascii="Times New Roman" w:hAnsi="Times New Roman" w:cs="Times New Roman"/>
          <w:sz w:val="24"/>
          <w:szCs w:val="24"/>
        </w:rPr>
      </w:pPr>
      <w:r w:rsidRPr="00597C95">
        <w:rPr>
          <w:rFonts w:ascii="Times New Roman" w:eastAsia="Times New Roman" w:hAnsi="Times New Roman" w:cs="Times New Roman"/>
          <w:bCs/>
          <w:i/>
          <w:sz w:val="24"/>
          <w:szCs w:val="24"/>
          <w:lang w:val="en-ZA" w:eastAsia="id-ID"/>
        </w:rPr>
        <w:t>Capital Charges</w:t>
      </w:r>
      <w:r w:rsidRPr="00597C95">
        <w:rPr>
          <w:rFonts w:ascii="Times New Roman" w:eastAsia="Times New Roman" w:hAnsi="Times New Roman" w:cs="Times New Roman"/>
          <w:bCs/>
          <w:sz w:val="24"/>
          <w:szCs w:val="24"/>
          <w:lang w:val="en-ZA" w:eastAsia="id-ID"/>
        </w:rPr>
        <w:t xml:space="preserve"> dapat dihitung dengan rumus: </w:t>
      </w:r>
    </w:p>
    <w:tbl>
      <w:tblPr>
        <w:tblW w:w="5953" w:type="dxa"/>
        <w:tblInd w:w="705" w:type="dxa"/>
        <w:tblLook w:val="04A0" w:firstRow="1" w:lastRow="0" w:firstColumn="1" w:lastColumn="0" w:noHBand="0" w:noVBand="1"/>
      </w:tblPr>
      <w:tblGrid>
        <w:gridCol w:w="2268"/>
        <w:gridCol w:w="3685"/>
      </w:tblGrid>
      <w:tr w:rsidR="003C1F22" w:rsidRPr="00775C5A" w14:paraId="16287F16" w14:textId="77777777" w:rsidTr="00BF60F2">
        <w:trPr>
          <w:trHeight w:val="169"/>
        </w:trPr>
        <w:tc>
          <w:tcPr>
            <w:tcW w:w="2268" w:type="dxa"/>
            <w:tcBorders>
              <w:top w:val="single" w:sz="8" w:space="0" w:color="auto"/>
              <w:left w:val="single" w:sz="8" w:space="0" w:color="auto"/>
              <w:bottom w:val="single" w:sz="8" w:space="0" w:color="auto"/>
              <w:right w:val="nil"/>
            </w:tcBorders>
            <w:shd w:val="clear" w:color="auto" w:fill="auto"/>
            <w:noWrap/>
            <w:vAlign w:val="bottom"/>
            <w:hideMark/>
          </w:tcPr>
          <w:p w14:paraId="5BF43309"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val="id-ID" w:eastAsia="id-ID"/>
              </w:rPr>
            </w:pPr>
            <w:r w:rsidRPr="00775C5A">
              <w:rPr>
                <w:rFonts w:ascii="Times New Roman" w:eastAsia="Times New Roman" w:hAnsi="Times New Roman" w:cs="Times New Roman"/>
                <w:b/>
                <w:bCs/>
                <w:i/>
                <w:sz w:val="24"/>
                <w:szCs w:val="24"/>
                <w:lang w:val="en-ZA" w:eastAsia="id-ID"/>
              </w:rPr>
              <w:t>Capital Charges</w:t>
            </w:r>
            <w:r w:rsidRPr="00775C5A">
              <w:rPr>
                <w:rFonts w:ascii="Times New Roman" w:eastAsia="Times New Roman" w:hAnsi="Times New Roman" w:cs="Times New Roman"/>
                <w:b/>
                <w:bCs/>
                <w:sz w:val="24"/>
                <w:szCs w:val="24"/>
                <w:lang w:val="id-ID" w:eastAsia="id-ID"/>
              </w:rPr>
              <w:t xml:space="preserve">   =</w:t>
            </w:r>
          </w:p>
        </w:tc>
        <w:tc>
          <w:tcPr>
            <w:tcW w:w="3685" w:type="dxa"/>
            <w:tcBorders>
              <w:top w:val="single" w:sz="8" w:space="0" w:color="auto"/>
              <w:left w:val="nil"/>
              <w:bottom w:val="single" w:sz="8" w:space="0" w:color="auto"/>
              <w:right w:val="single" w:sz="8" w:space="0" w:color="000000"/>
            </w:tcBorders>
            <w:shd w:val="clear" w:color="auto" w:fill="auto"/>
            <w:noWrap/>
            <w:vAlign w:val="bottom"/>
            <w:hideMark/>
          </w:tcPr>
          <w:p w14:paraId="4256C74C" w14:textId="77777777" w:rsidR="003C1F22" w:rsidRPr="00775C5A" w:rsidRDefault="003C1F22" w:rsidP="009366D0">
            <w:pPr>
              <w:spacing w:after="0" w:line="240" w:lineRule="auto"/>
              <w:jc w:val="both"/>
              <w:rPr>
                <w:rFonts w:ascii="Times New Roman" w:eastAsia="Times New Roman" w:hAnsi="Times New Roman" w:cs="Times New Roman"/>
                <w:b/>
                <w:bCs/>
                <w:sz w:val="24"/>
                <w:szCs w:val="24"/>
                <w:lang w:eastAsia="id-ID"/>
              </w:rPr>
            </w:pPr>
            <w:r w:rsidRPr="00775C5A">
              <w:rPr>
                <w:rFonts w:ascii="Times New Roman" w:eastAsia="Times New Roman" w:hAnsi="Times New Roman" w:cs="Times New Roman"/>
                <w:b/>
                <w:bCs/>
                <w:sz w:val="24"/>
                <w:szCs w:val="24"/>
                <w:lang w:val="id-ID" w:eastAsia="id-ID"/>
              </w:rPr>
              <w:t xml:space="preserve"> </w:t>
            </w:r>
            <w:r w:rsidRPr="00775C5A">
              <w:rPr>
                <w:rFonts w:ascii="Times New Roman" w:eastAsia="Times New Roman" w:hAnsi="Times New Roman" w:cs="Times New Roman"/>
                <w:b/>
                <w:bCs/>
                <w:sz w:val="24"/>
                <w:szCs w:val="24"/>
                <w:lang w:eastAsia="id-ID"/>
              </w:rPr>
              <w:t>Invested Capital x WACC</w:t>
            </w:r>
          </w:p>
        </w:tc>
      </w:tr>
    </w:tbl>
    <w:p w14:paraId="2AA0259E" w14:textId="77777777" w:rsidR="003C1F22" w:rsidRPr="00775C5A" w:rsidRDefault="003C1F22" w:rsidP="009366D0">
      <w:pPr>
        <w:tabs>
          <w:tab w:val="left" w:pos="450"/>
        </w:tabs>
        <w:spacing w:line="240" w:lineRule="auto"/>
        <w:jc w:val="both"/>
        <w:rPr>
          <w:rFonts w:ascii="Times New Roman" w:hAnsi="Times New Roman" w:cs="Times New Roman"/>
          <w:sz w:val="24"/>
          <w:szCs w:val="24"/>
          <w:lang w:val="en-ZA"/>
        </w:rPr>
      </w:pPr>
    </w:p>
    <w:p w14:paraId="5CCFE1D5" w14:textId="77777777" w:rsidR="003C1F22" w:rsidRPr="00775C5A" w:rsidRDefault="003C1F22" w:rsidP="009366D0">
      <w:pPr>
        <w:pStyle w:val="ListParagraph"/>
        <w:numPr>
          <w:ilvl w:val="1"/>
          <w:numId w:val="65"/>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775C5A">
        <w:rPr>
          <w:rFonts w:ascii="Times New Roman" w:hAnsi="Times New Roman" w:cs="Times New Roman"/>
          <w:b/>
          <w:sz w:val="24"/>
          <w:szCs w:val="24"/>
        </w:rPr>
        <w:t>Populasi dan Sampel Penelitian</w:t>
      </w:r>
    </w:p>
    <w:p w14:paraId="2E179480" w14:textId="77777777" w:rsidR="003C1F22" w:rsidRPr="00914EE2" w:rsidRDefault="003C1F22" w:rsidP="009366D0">
      <w:pPr>
        <w:pStyle w:val="ListParagraph"/>
        <w:numPr>
          <w:ilvl w:val="2"/>
          <w:numId w:val="65"/>
        </w:numPr>
        <w:tabs>
          <w:tab w:val="left" w:pos="450"/>
          <w:tab w:val="left" w:pos="851"/>
        </w:tabs>
        <w:spacing w:line="240" w:lineRule="auto"/>
        <w:ind w:left="810" w:hanging="578"/>
        <w:jc w:val="both"/>
        <w:rPr>
          <w:rFonts w:ascii="Times New Roman" w:hAnsi="Times New Roman" w:cs="Times New Roman"/>
          <w:b/>
          <w:sz w:val="24"/>
          <w:szCs w:val="24"/>
        </w:rPr>
      </w:pPr>
      <w:r w:rsidRPr="00914EE2">
        <w:rPr>
          <w:rFonts w:ascii="Times New Roman" w:hAnsi="Times New Roman" w:cs="Times New Roman"/>
          <w:b/>
          <w:sz w:val="24"/>
          <w:szCs w:val="24"/>
        </w:rPr>
        <w:t>Populasi Penelitian</w:t>
      </w:r>
    </w:p>
    <w:p w14:paraId="59A8D075" w14:textId="560E3DB0" w:rsidR="003C1F22" w:rsidRDefault="003C1F22" w:rsidP="003B5320">
      <w:pPr>
        <w:spacing w:line="240" w:lineRule="auto"/>
        <w:ind w:firstLine="360"/>
        <w:jc w:val="both"/>
        <w:rPr>
          <w:rFonts w:ascii="Times New Roman" w:hAnsi="Times New Roman" w:cs="Times New Roman"/>
          <w:sz w:val="24"/>
          <w:szCs w:val="24"/>
          <w:lang w:val="id-ID"/>
        </w:rPr>
      </w:pPr>
      <w:r w:rsidRPr="00775C5A">
        <w:rPr>
          <w:rFonts w:ascii="Times New Roman" w:hAnsi="Times New Roman" w:cs="Times New Roman"/>
          <w:sz w:val="24"/>
          <w:szCs w:val="24"/>
        </w:rPr>
        <w:t xml:space="preserve">Populasi dalam penelitian ini adalah perusahaan batubara yang telah </w:t>
      </w:r>
      <w:r w:rsidRPr="00775C5A">
        <w:rPr>
          <w:rFonts w:ascii="Times New Roman" w:hAnsi="Times New Roman" w:cs="Times New Roman"/>
          <w:i/>
          <w:sz w:val="24"/>
          <w:szCs w:val="24"/>
        </w:rPr>
        <w:t>go public</w:t>
      </w:r>
      <w:r w:rsidRPr="00775C5A">
        <w:rPr>
          <w:rFonts w:ascii="Times New Roman" w:hAnsi="Times New Roman" w:cs="Times New Roman"/>
          <w:sz w:val="24"/>
          <w:szCs w:val="24"/>
        </w:rPr>
        <w:t xml:space="preserve"> dan terdaftar di Bursa Efek Indonesia.</w:t>
      </w:r>
    </w:p>
    <w:p w14:paraId="3C52102A" w14:textId="77777777" w:rsidR="003C1F22" w:rsidRPr="00786BBE" w:rsidRDefault="003C1F22" w:rsidP="009366D0">
      <w:pPr>
        <w:spacing w:line="240" w:lineRule="auto"/>
        <w:ind w:firstLine="270"/>
        <w:jc w:val="both"/>
        <w:rPr>
          <w:rFonts w:ascii="Times New Roman" w:hAnsi="Times New Roman" w:cs="Times New Roman"/>
          <w:sz w:val="24"/>
          <w:szCs w:val="24"/>
          <w:lang w:val="id-ID"/>
        </w:rPr>
      </w:pPr>
      <w:r>
        <w:rPr>
          <w:rFonts w:ascii="Times New Roman" w:hAnsi="Times New Roman" w:cs="Times New Roman"/>
          <w:sz w:val="24"/>
          <w:szCs w:val="24"/>
          <w:lang w:val="id-ID"/>
        </w:rPr>
        <w:t>Tabel 3.</w:t>
      </w:r>
      <w:r w:rsidRPr="00786BBE">
        <w:rPr>
          <w:rFonts w:ascii="Times New Roman" w:hAnsi="Times New Roman" w:cs="Times New Roman"/>
          <w:sz w:val="24"/>
          <w:szCs w:val="24"/>
          <w:lang w:val="id-ID"/>
        </w:rPr>
        <w:t xml:space="preserve">1 </w:t>
      </w:r>
      <w:r w:rsidRPr="00786BBE">
        <w:rPr>
          <w:rFonts w:ascii="Times New Roman" w:eastAsia="Times New Roman" w:hAnsi="Times New Roman" w:cs="Times New Roman"/>
          <w:bCs/>
          <w:color w:val="000000"/>
          <w:sz w:val="24"/>
          <w:szCs w:val="24"/>
        </w:rPr>
        <w:t>Perusahaan Pertambangan Sub Sektor Pertambangan Batubara</w:t>
      </w:r>
    </w:p>
    <w:tbl>
      <w:tblPr>
        <w:tblW w:w="6804" w:type="dxa"/>
        <w:tblInd w:w="392" w:type="dxa"/>
        <w:tblLook w:val="04A0" w:firstRow="1" w:lastRow="0" w:firstColumn="1" w:lastColumn="0" w:noHBand="0" w:noVBand="1"/>
      </w:tblPr>
      <w:tblGrid>
        <w:gridCol w:w="563"/>
        <w:gridCol w:w="950"/>
        <w:gridCol w:w="3860"/>
        <w:gridCol w:w="1431"/>
      </w:tblGrid>
      <w:tr w:rsidR="003C1F22" w:rsidRPr="00775C5A" w14:paraId="2B376C74" w14:textId="77777777" w:rsidTr="003C1F22">
        <w:trPr>
          <w:trHeight w:val="330"/>
        </w:trPr>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42F82C" w14:textId="77777777" w:rsidR="003C1F22" w:rsidRPr="00775C5A" w:rsidRDefault="003C1F22" w:rsidP="009366D0">
            <w:pPr>
              <w:spacing w:after="0" w:line="240" w:lineRule="auto"/>
              <w:jc w:val="center"/>
              <w:rPr>
                <w:rFonts w:ascii="Times New Roman" w:eastAsia="Times New Roman" w:hAnsi="Times New Roman" w:cs="Times New Roman"/>
                <w:b/>
                <w:bCs/>
                <w:color w:val="000000"/>
                <w:sz w:val="24"/>
                <w:szCs w:val="24"/>
              </w:rPr>
            </w:pPr>
            <w:r w:rsidRPr="00775C5A">
              <w:rPr>
                <w:rFonts w:ascii="Times New Roman" w:eastAsia="Times New Roman" w:hAnsi="Times New Roman" w:cs="Times New Roman"/>
                <w:b/>
                <w:bCs/>
                <w:color w:val="000000"/>
                <w:sz w:val="24"/>
                <w:szCs w:val="24"/>
              </w:rPr>
              <w:t>Daftar Perusahaan Pertambangan Sub Sektor Pertambangan Batubara</w:t>
            </w:r>
          </w:p>
        </w:tc>
      </w:tr>
      <w:tr w:rsidR="003C1F22" w:rsidRPr="00775C5A" w14:paraId="0CD10E07" w14:textId="77777777" w:rsidTr="003C1F22">
        <w:trPr>
          <w:trHeight w:val="330"/>
        </w:trPr>
        <w:tc>
          <w:tcPr>
            <w:tcW w:w="563" w:type="dxa"/>
            <w:tcBorders>
              <w:top w:val="nil"/>
              <w:left w:val="single" w:sz="8" w:space="0" w:color="auto"/>
              <w:bottom w:val="single" w:sz="8" w:space="0" w:color="auto"/>
              <w:right w:val="single" w:sz="8" w:space="0" w:color="auto"/>
            </w:tcBorders>
            <w:shd w:val="clear" w:color="auto" w:fill="auto"/>
            <w:noWrap/>
            <w:vAlign w:val="bottom"/>
            <w:hideMark/>
          </w:tcPr>
          <w:p w14:paraId="08486806"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NO</w:t>
            </w:r>
          </w:p>
        </w:tc>
        <w:tc>
          <w:tcPr>
            <w:tcW w:w="950" w:type="dxa"/>
            <w:tcBorders>
              <w:top w:val="nil"/>
              <w:left w:val="nil"/>
              <w:bottom w:val="single" w:sz="8" w:space="0" w:color="auto"/>
              <w:right w:val="nil"/>
            </w:tcBorders>
            <w:shd w:val="clear" w:color="auto" w:fill="auto"/>
            <w:noWrap/>
            <w:vAlign w:val="bottom"/>
            <w:hideMark/>
          </w:tcPr>
          <w:p w14:paraId="5CCB6567"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KODE</w:t>
            </w:r>
          </w:p>
        </w:tc>
        <w:tc>
          <w:tcPr>
            <w:tcW w:w="3860" w:type="dxa"/>
            <w:tcBorders>
              <w:top w:val="nil"/>
              <w:left w:val="single" w:sz="8" w:space="0" w:color="auto"/>
              <w:bottom w:val="single" w:sz="8" w:space="0" w:color="auto"/>
              <w:right w:val="single" w:sz="8" w:space="0" w:color="auto"/>
            </w:tcBorders>
            <w:shd w:val="clear" w:color="auto" w:fill="auto"/>
            <w:noWrap/>
            <w:vAlign w:val="bottom"/>
            <w:hideMark/>
          </w:tcPr>
          <w:p w14:paraId="01FDF53E"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NAMA PERUSAHAAN</w:t>
            </w:r>
          </w:p>
        </w:tc>
        <w:tc>
          <w:tcPr>
            <w:tcW w:w="1431" w:type="dxa"/>
            <w:tcBorders>
              <w:top w:val="nil"/>
              <w:left w:val="nil"/>
              <w:bottom w:val="single" w:sz="8" w:space="0" w:color="auto"/>
              <w:right w:val="single" w:sz="8" w:space="0" w:color="auto"/>
            </w:tcBorders>
            <w:shd w:val="clear" w:color="auto" w:fill="auto"/>
            <w:noWrap/>
            <w:vAlign w:val="bottom"/>
            <w:hideMark/>
          </w:tcPr>
          <w:p w14:paraId="06B5F051"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Tanggal IPO</w:t>
            </w:r>
          </w:p>
        </w:tc>
      </w:tr>
      <w:tr w:rsidR="003C1F22" w:rsidRPr="00775C5A" w14:paraId="11BCC992"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4B13C84C"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lastRenderedPageBreak/>
              <w:t>1</w:t>
            </w:r>
          </w:p>
        </w:tc>
        <w:tc>
          <w:tcPr>
            <w:tcW w:w="950" w:type="dxa"/>
            <w:tcBorders>
              <w:top w:val="nil"/>
              <w:left w:val="nil"/>
              <w:bottom w:val="single" w:sz="4" w:space="0" w:color="auto"/>
              <w:right w:val="single" w:sz="4" w:space="0" w:color="auto"/>
            </w:tcBorders>
            <w:shd w:val="clear" w:color="auto" w:fill="auto"/>
            <w:noWrap/>
            <w:vAlign w:val="center"/>
            <w:hideMark/>
          </w:tcPr>
          <w:p w14:paraId="50F7EB2C"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ADRO</w:t>
            </w:r>
          </w:p>
        </w:tc>
        <w:tc>
          <w:tcPr>
            <w:tcW w:w="3860" w:type="dxa"/>
            <w:tcBorders>
              <w:top w:val="nil"/>
              <w:left w:val="nil"/>
              <w:bottom w:val="single" w:sz="4" w:space="0" w:color="auto"/>
              <w:right w:val="single" w:sz="4" w:space="0" w:color="auto"/>
            </w:tcBorders>
            <w:shd w:val="clear" w:color="auto" w:fill="auto"/>
            <w:noWrap/>
            <w:vAlign w:val="bottom"/>
            <w:hideMark/>
          </w:tcPr>
          <w:p w14:paraId="5205C895"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Adaro Energy Tbk</w:t>
            </w:r>
          </w:p>
        </w:tc>
        <w:tc>
          <w:tcPr>
            <w:tcW w:w="1431" w:type="dxa"/>
            <w:tcBorders>
              <w:top w:val="nil"/>
              <w:left w:val="nil"/>
              <w:bottom w:val="single" w:sz="4" w:space="0" w:color="auto"/>
              <w:right w:val="single" w:sz="8" w:space="0" w:color="auto"/>
            </w:tcBorders>
            <w:shd w:val="clear" w:color="auto" w:fill="auto"/>
            <w:noWrap/>
            <w:vAlign w:val="bottom"/>
            <w:hideMark/>
          </w:tcPr>
          <w:p w14:paraId="42ECCE8D"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16-07-08</w:t>
            </w:r>
          </w:p>
        </w:tc>
      </w:tr>
      <w:tr w:rsidR="003C1F22" w:rsidRPr="00775C5A" w14:paraId="539F1E3F"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128DB16C"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w:t>
            </w:r>
          </w:p>
        </w:tc>
        <w:tc>
          <w:tcPr>
            <w:tcW w:w="950" w:type="dxa"/>
            <w:tcBorders>
              <w:top w:val="nil"/>
              <w:left w:val="nil"/>
              <w:bottom w:val="single" w:sz="4" w:space="0" w:color="auto"/>
              <w:right w:val="single" w:sz="4" w:space="0" w:color="auto"/>
            </w:tcBorders>
            <w:shd w:val="clear" w:color="auto" w:fill="auto"/>
            <w:noWrap/>
            <w:vAlign w:val="center"/>
            <w:hideMark/>
          </w:tcPr>
          <w:p w14:paraId="60DC255E"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ARII</w:t>
            </w:r>
          </w:p>
        </w:tc>
        <w:tc>
          <w:tcPr>
            <w:tcW w:w="3860" w:type="dxa"/>
            <w:tcBorders>
              <w:top w:val="nil"/>
              <w:left w:val="nil"/>
              <w:bottom w:val="single" w:sz="4" w:space="0" w:color="auto"/>
              <w:right w:val="single" w:sz="4" w:space="0" w:color="auto"/>
            </w:tcBorders>
            <w:shd w:val="clear" w:color="000000" w:fill="FFFFFF"/>
            <w:noWrap/>
            <w:vAlign w:val="center"/>
            <w:hideMark/>
          </w:tcPr>
          <w:p w14:paraId="78927CA2"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Atlas Resources Tbk</w:t>
            </w:r>
          </w:p>
        </w:tc>
        <w:tc>
          <w:tcPr>
            <w:tcW w:w="1431" w:type="dxa"/>
            <w:tcBorders>
              <w:top w:val="nil"/>
              <w:left w:val="nil"/>
              <w:bottom w:val="single" w:sz="4" w:space="0" w:color="auto"/>
              <w:right w:val="single" w:sz="8" w:space="0" w:color="auto"/>
            </w:tcBorders>
            <w:shd w:val="clear" w:color="auto" w:fill="auto"/>
            <w:noWrap/>
            <w:vAlign w:val="bottom"/>
            <w:hideMark/>
          </w:tcPr>
          <w:p w14:paraId="26C44BDD"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08-11-11</w:t>
            </w:r>
          </w:p>
        </w:tc>
      </w:tr>
      <w:tr w:rsidR="003C1F22" w:rsidRPr="00775C5A" w14:paraId="675EB8B0"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1A58433C"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3</w:t>
            </w:r>
          </w:p>
        </w:tc>
        <w:tc>
          <w:tcPr>
            <w:tcW w:w="950" w:type="dxa"/>
            <w:tcBorders>
              <w:top w:val="nil"/>
              <w:left w:val="nil"/>
              <w:bottom w:val="single" w:sz="4" w:space="0" w:color="auto"/>
              <w:right w:val="single" w:sz="4" w:space="0" w:color="auto"/>
            </w:tcBorders>
            <w:shd w:val="clear" w:color="auto" w:fill="auto"/>
            <w:noWrap/>
            <w:vAlign w:val="center"/>
            <w:hideMark/>
          </w:tcPr>
          <w:p w14:paraId="4718214C"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ATOK</w:t>
            </w:r>
          </w:p>
        </w:tc>
        <w:tc>
          <w:tcPr>
            <w:tcW w:w="3860" w:type="dxa"/>
            <w:tcBorders>
              <w:top w:val="nil"/>
              <w:left w:val="nil"/>
              <w:bottom w:val="single" w:sz="4" w:space="0" w:color="auto"/>
              <w:right w:val="single" w:sz="4" w:space="0" w:color="auto"/>
            </w:tcBorders>
            <w:shd w:val="clear" w:color="auto" w:fill="auto"/>
            <w:noWrap/>
            <w:vAlign w:val="bottom"/>
            <w:hideMark/>
          </w:tcPr>
          <w:p w14:paraId="03C24BE9"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Bara Jaya Internasional Tbk</w:t>
            </w:r>
          </w:p>
        </w:tc>
        <w:tc>
          <w:tcPr>
            <w:tcW w:w="1431" w:type="dxa"/>
            <w:tcBorders>
              <w:top w:val="nil"/>
              <w:left w:val="nil"/>
              <w:bottom w:val="single" w:sz="4" w:space="0" w:color="auto"/>
              <w:right w:val="single" w:sz="8" w:space="0" w:color="auto"/>
            </w:tcBorders>
            <w:shd w:val="clear" w:color="auto" w:fill="auto"/>
            <w:noWrap/>
            <w:vAlign w:val="bottom"/>
            <w:hideMark/>
          </w:tcPr>
          <w:p w14:paraId="4FE6E151"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17-04-02</w:t>
            </w:r>
          </w:p>
        </w:tc>
      </w:tr>
      <w:tr w:rsidR="003C1F22" w:rsidRPr="00775C5A" w14:paraId="0EACD8ED"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37E03717"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4</w:t>
            </w:r>
          </w:p>
        </w:tc>
        <w:tc>
          <w:tcPr>
            <w:tcW w:w="950" w:type="dxa"/>
            <w:tcBorders>
              <w:top w:val="nil"/>
              <w:left w:val="nil"/>
              <w:bottom w:val="single" w:sz="4" w:space="0" w:color="auto"/>
              <w:right w:val="single" w:sz="4" w:space="0" w:color="auto"/>
            </w:tcBorders>
            <w:shd w:val="clear" w:color="auto" w:fill="auto"/>
            <w:noWrap/>
            <w:vAlign w:val="center"/>
            <w:hideMark/>
          </w:tcPr>
          <w:p w14:paraId="2FAE5090"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BORN</w:t>
            </w:r>
          </w:p>
        </w:tc>
        <w:tc>
          <w:tcPr>
            <w:tcW w:w="3860" w:type="dxa"/>
            <w:tcBorders>
              <w:top w:val="nil"/>
              <w:left w:val="nil"/>
              <w:bottom w:val="single" w:sz="4" w:space="0" w:color="auto"/>
              <w:right w:val="single" w:sz="4" w:space="0" w:color="auto"/>
            </w:tcBorders>
            <w:shd w:val="clear" w:color="auto" w:fill="auto"/>
            <w:noWrap/>
            <w:vAlign w:val="bottom"/>
            <w:hideMark/>
          </w:tcPr>
          <w:p w14:paraId="4D556AAB"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Borneo Lumbung Energi &amp; Metal Tbk</w:t>
            </w:r>
          </w:p>
        </w:tc>
        <w:tc>
          <w:tcPr>
            <w:tcW w:w="1431" w:type="dxa"/>
            <w:tcBorders>
              <w:top w:val="nil"/>
              <w:left w:val="nil"/>
              <w:bottom w:val="single" w:sz="4" w:space="0" w:color="auto"/>
              <w:right w:val="single" w:sz="8" w:space="0" w:color="auto"/>
            </w:tcBorders>
            <w:shd w:val="clear" w:color="auto" w:fill="auto"/>
            <w:noWrap/>
            <w:vAlign w:val="bottom"/>
            <w:hideMark/>
          </w:tcPr>
          <w:p w14:paraId="60EA1176"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26-11-10</w:t>
            </w:r>
          </w:p>
        </w:tc>
      </w:tr>
      <w:tr w:rsidR="003C1F22" w:rsidRPr="00775C5A" w14:paraId="2A7BAF57"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180AB5A5"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5</w:t>
            </w:r>
          </w:p>
        </w:tc>
        <w:tc>
          <w:tcPr>
            <w:tcW w:w="950" w:type="dxa"/>
            <w:tcBorders>
              <w:top w:val="nil"/>
              <w:left w:val="nil"/>
              <w:bottom w:val="single" w:sz="4" w:space="0" w:color="auto"/>
              <w:right w:val="single" w:sz="4" w:space="0" w:color="auto"/>
            </w:tcBorders>
            <w:shd w:val="clear" w:color="auto" w:fill="auto"/>
            <w:noWrap/>
            <w:vAlign w:val="center"/>
            <w:hideMark/>
          </w:tcPr>
          <w:p w14:paraId="6DE74199"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BRAU</w:t>
            </w:r>
          </w:p>
        </w:tc>
        <w:tc>
          <w:tcPr>
            <w:tcW w:w="3860" w:type="dxa"/>
            <w:tcBorders>
              <w:top w:val="nil"/>
              <w:left w:val="nil"/>
              <w:bottom w:val="single" w:sz="4" w:space="0" w:color="auto"/>
              <w:right w:val="single" w:sz="4" w:space="0" w:color="auto"/>
            </w:tcBorders>
            <w:shd w:val="clear" w:color="auto" w:fill="auto"/>
            <w:noWrap/>
            <w:vAlign w:val="bottom"/>
            <w:hideMark/>
          </w:tcPr>
          <w:p w14:paraId="5BCC6F6F"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Borneo Olah Sarana Sukses Tbk</w:t>
            </w:r>
          </w:p>
        </w:tc>
        <w:tc>
          <w:tcPr>
            <w:tcW w:w="1431" w:type="dxa"/>
            <w:tcBorders>
              <w:top w:val="nil"/>
              <w:left w:val="nil"/>
              <w:bottom w:val="single" w:sz="4" w:space="0" w:color="auto"/>
              <w:right w:val="single" w:sz="8" w:space="0" w:color="auto"/>
            </w:tcBorders>
            <w:shd w:val="clear" w:color="auto" w:fill="auto"/>
            <w:noWrap/>
            <w:vAlign w:val="bottom"/>
            <w:hideMark/>
          </w:tcPr>
          <w:p w14:paraId="4CDBE20B"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15-02-18</w:t>
            </w:r>
          </w:p>
        </w:tc>
      </w:tr>
      <w:tr w:rsidR="003C1F22" w:rsidRPr="00775C5A" w14:paraId="06DB8A46"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6602734C"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6</w:t>
            </w:r>
          </w:p>
        </w:tc>
        <w:tc>
          <w:tcPr>
            <w:tcW w:w="950" w:type="dxa"/>
            <w:tcBorders>
              <w:top w:val="nil"/>
              <w:left w:val="nil"/>
              <w:bottom w:val="single" w:sz="4" w:space="0" w:color="auto"/>
              <w:right w:val="single" w:sz="4" w:space="0" w:color="auto"/>
            </w:tcBorders>
            <w:shd w:val="clear" w:color="auto" w:fill="auto"/>
            <w:noWrap/>
            <w:vAlign w:val="center"/>
            <w:hideMark/>
          </w:tcPr>
          <w:p w14:paraId="070E0A85"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BSSR</w:t>
            </w:r>
          </w:p>
        </w:tc>
        <w:tc>
          <w:tcPr>
            <w:tcW w:w="3860" w:type="dxa"/>
            <w:tcBorders>
              <w:top w:val="nil"/>
              <w:left w:val="nil"/>
              <w:bottom w:val="single" w:sz="4" w:space="0" w:color="auto"/>
              <w:right w:val="single" w:sz="4" w:space="0" w:color="auto"/>
            </w:tcBorders>
            <w:shd w:val="clear" w:color="auto" w:fill="auto"/>
            <w:noWrap/>
            <w:vAlign w:val="bottom"/>
            <w:hideMark/>
          </w:tcPr>
          <w:p w14:paraId="40B656F9"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Baramulti Suksessarana Tbk</w:t>
            </w:r>
          </w:p>
        </w:tc>
        <w:tc>
          <w:tcPr>
            <w:tcW w:w="1431" w:type="dxa"/>
            <w:tcBorders>
              <w:top w:val="nil"/>
              <w:left w:val="nil"/>
              <w:bottom w:val="single" w:sz="4" w:space="0" w:color="auto"/>
              <w:right w:val="single" w:sz="8" w:space="0" w:color="auto"/>
            </w:tcBorders>
            <w:shd w:val="clear" w:color="auto" w:fill="auto"/>
            <w:noWrap/>
            <w:vAlign w:val="bottom"/>
            <w:hideMark/>
          </w:tcPr>
          <w:p w14:paraId="2E337350"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08-11-12</w:t>
            </w:r>
          </w:p>
        </w:tc>
      </w:tr>
      <w:tr w:rsidR="003C1F22" w:rsidRPr="00775C5A" w14:paraId="5FFC4E5F"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2F545A79"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7</w:t>
            </w:r>
          </w:p>
        </w:tc>
        <w:tc>
          <w:tcPr>
            <w:tcW w:w="950" w:type="dxa"/>
            <w:tcBorders>
              <w:top w:val="nil"/>
              <w:left w:val="nil"/>
              <w:bottom w:val="single" w:sz="4" w:space="0" w:color="auto"/>
              <w:right w:val="single" w:sz="4" w:space="0" w:color="auto"/>
            </w:tcBorders>
            <w:shd w:val="clear" w:color="auto" w:fill="auto"/>
            <w:noWrap/>
            <w:vAlign w:val="center"/>
            <w:hideMark/>
          </w:tcPr>
          <w:p w14:paraId="521FB2E4"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BUMI</w:t>
            </w:r>
          </w:p>
        </w:tc>
        <w:tc>
          <w:tcPr>
            <w:tcW w:w="3860" w:type="dxa"/>
            <w:tcBorders>
              <w:top w:val="nil"/>
              <w:left w:val="nil"/>
              <w:bottom w:val="single" w:sz="4" w:space="0" w:color="auto"/>
              <w:right w:val="single" w:sz="4" w:space="0" w:color="auto"/>
            </w:tcBorders>
            <w:shd w:val="clear" w:color="auto" w:fill="auto"/>
            <w:noWrap/>
            <w:vAlign w:val="bottom"/>
            <w:hideMark/>
          </w:tcPr>
          <w:p w14:paraId="251EB3FD"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Bumi Resources Tbk</w:t>
            </w:r>
          </w:p>
        </w:tc>
        <w:tc>
          <w:tcPr>
            <w:tcW w:w="1431" w:type="dxa"/>
            <w:tcBorders>
              <w:top w:val="nil"/>
              <w:left w:val="nil"/>
              <w:bottom w:val="single" w:sz="4" w:space="0" w:color="auto"/>
              <w:right w:val="single" w:sz="8" w:space="0" w:color="auto"/>
            </w:tcBorders>
            <w:shd w:val="clear" w:color="auto" w:fill="auto"/>
            <w:noWrap/>
            <w:vAlign w:val="bottom"/>
            <w:hideMark/>
          </w:tcPr>
          <w:p w14:paraId="25EBBE9D"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30-07-90</w:t>
            </w:r>
          </w:p>
        </w:tc>
      </w:tr>
      <w:tr w:rsidR="003C1F22" w:rsidRPr="00775C5A" w14:paraId="43C10FE8"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6D577B55"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8</w:t>
            </w:r>
          </w:p>
        </w:tc>
        <w:tc>
          <w:tcPr>
            <w:tcW w:w="950" w:type="dxa"/>
            <w:tcBorders>
              <w:top w:val="nil"/>
              <w:left w:val="nil"/>
              <w:bottom w:val="single" w:sz="4" w:space="0" w:color="auto"/>
              <w:right w:val="single" w:sz="4" w:space="0" w:color="auto"/>
            </w:tcBorders>
            <w:shd w:val="clear" w:color="auto" w:fill="auto"/>
            <w:noWrap/>
            <w:vAlign w:val="center"/>
            <w:hideMark/>
          </w:tcPr>
          <w:p w14:paraId="50237080"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BYAN</w:t>
            </w:r>
          </w:p>
        </w:tc>
        <w:tc>
          <w:tcPr>
            <w:tcW w:w="3860" w:type="dxa"/>
            <w:tcBorders>
              <w:top w:val="nil"/>
              <w:left w:val="nil"/>
              <w:bottom w:val="single" w:sz="4" w:space="0" w:color="auto"/>
              <w:right w:val="single" w:sz="4" w:space="0" w:color="auto"/>
            </w:tcBorders>
            <w:shd w:val="clear" w:color="auto" w:fill="auto"/>
            <w:noWrap/>
            <w:vAlign w:val="bottom"/>
            <w:hideMark/>
          </w:tcPr>
          <w:p w14:paraId="7A9FCBD1"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Bayan Resources Tbk</w:t>
            </w:r>
          </w:p>
        </w:tc>
        <w:tc>
          <w:tcPr>
            <w:tcW w:w="1431" w:type="dxa"/>
            <w:tcBorders>
              <w:top w:val="nil"/>
              <w:left w:val="nil"/>
              <w:bottom w:val="single" w:sz="4" w:space="0" w:color="auto"/>
              <w:right w:val="single" w:sz="8" w:space="0" w:color="auto"/>
            </w:tcBorders>
            <w:shd w:val="clear" w:color="auto" w:fill="auto"/>
            <w:noWrap/>
            <w:vAlign w:val="bottom"/>
            <w:hideMark/>
          </w:tcPr>
          <w:p w14:paraId="5F5B11A7"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12-08-08</w:t>
            </w:r>
          </w:p>
        </w:tc>
      </w:tr>
      <w:tr w:rsidR="003C1F22" w:rsidRPr="00775C5A" w14:paraId="1A254B5D"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608C01C2"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9</w:t>
            </w:r>
          </w:p>
        </w:tc>
        <w:tc>
          <w:tcPr>
            <w:tcW w:w="950" w:type="dxa"/>
            <w:tcBorders>
              <w:top w:val="nil"/>
              <w:left w:val="nil"/>
              <w:bottom w:val="single" w:sz="4" w:space="0" w:color="auto"/>
              <w:right w:val="single" w:sz="4" w:space="0" w:color="auto"/>
            </w:tcBorders>
            <w:shd w:val="clear" w:color="auto" w:fill="auto"/>
            <w:noWrap/>
            <w:vAlign w:val="center"/>
            <w:hideMark/>
          </w:tcPr>
          <w:p w14:paraId="762C5E71"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DEWA</w:t>
            </w:r>
          </w:p>
        </w:tc>
        <w:tc>
          <w:tcPr>
            <w:tcW w:w="3860" w:type="dxa"/>
            <w:tcBorders>
              <w:top w:val="nil"/>
              <w:left w:val="nil"/>
              <w:bottom w:val="single" w:sz="4" w:space="0" w:color="auto"/>
              <w:right w:val="single" w:sz="4" w:space="0" w:color="auto"/>
            </w:tcBorders>
            <w:shd w:val="clear" w:color="auto" w:fill="auto"/>
            <w:noWrap/>
            <w:vAlign w:val="bottom"/>
            <w:hideMark/>
          </w:tcPr>
          <w:p w14:paraId="1F3015A1"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Darma Henwa Tbk</w:t>
            </w:r>
          </w:p>
        </w:tc>
        <w:tc>
          <w:tcPr>
            <w:tcW w:w="1431" w:type="dxa"/>
            <w:tcBorders>
              <w:top w:val="nil"/>
              <w:left w:val="nil"/>
              <w:bottom w:val="single" w:sz="4" w:space="0" w:color="auto"/>
              <w:right w:val="single" w:sz="8" w:space="0" w:color="auto"/>
            </w:tcBorders>
            <w:shd w:val="clear" w:color="auto" w:fill="auto"/>
            <w:noWrap/>
            <w:vAlign w:val="bottom"/>
            <w:hideMark/>
          </w:tcPr>
          <w:p w14:paraId="12BA8FA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26-09-07</w:t>
            </w:r>
          </w:p>
        </w:tc>
      </w:tr>
      <w:tr w:rsidR="003C1F22" w:rsidRPr="00775C5A" w14:paraId="40423B39"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23C8FEE3"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10</w:t>
            </w:r>
          </w:p>
        </w:tc>
        <w:tc>
          <w:tcPr>
            <w:tcW w:w="950" w:type="dxa"/>
            <w:tcBorders>
              <w:top w:val="nil"/>
              <w:left w:val="nil"/>
              <w:bottom w:val="single" w:sz="4" w:space="0" w:color="auto"/>
              <w:right w:val="single" w:sz="4" w:space="0" w:color="auto"/>
            </w:tcBorders>
            <w:shd w:val="clear" w:color="auto" w:fill="auto"/>
            <w:noWrap/>
            <w:vAlign w:val="center"/>
            <w:hideMark/>
          </w:tcPr>
          <w:p w14:paraId="70E7049B"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DOID</w:t>
            </w:r>
          </w:p>
        </w:tc>
        <w:tc>
          <w:tcPr>
            <w:tcW w:w="3860" w:type="dxa"/>
            <w:tcBorders>
              <w:top w:val="nil"/>
              <w:left w:val="nil"/>
              <w:bottom w:val="single" w:sz="4" w:space="0" w:color="auto"/>
              <w:right w:val="single" w:sz="4" w:space="0" w:color="auto"/>
            </w:tcBorders>
            <w:shd w:val="clear" w:color="auto" w:fill="auto"/>
            <w:noWrap/>
            <w:vAlign w:val="bottom"/>
            <w:hideMark/>
          </w:tcPr>
          <w:p w14:paraId="69A8ACB6"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Delta Dunia Makmur Tbk</w:t>
            </w:r>
          </w:p>
        </w:tc>
        <w:tc>
          <w:tcPr>
            <w:tcW w:w="1431" w:type="dxa"/>
            <w:tcBorders>
              <w:top w:val="nil"/>
              <w:left w:val="nil"/>
              <w:bottom w:val="single" w:sz="4" w:space="0" w:color="auto"/>
              <w:right w:val="single" w:sz="8" w:space="0" w:color="auto"/>
            </w:tcBorders>
            <w:shd w:val="clear" w:color="auto" w:fill="auto"/>
            <w:noWrap/>
            <w:vAlign w:val="bottom"/>
            <w:hideMark/>
          </w:tcPr>
          <w:p w14:paraId="06F6AC72"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15-06-01</w:t>
            </w:r>
          </w:p>
        </w:tc>
      </w:tr>
      <w:tr w:rsidR="003C1F22" w:rsidRPr="00775C5A" w14:paraId="40C05506"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47E6E12F"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11</w:t>
            </w:r>
          </w:p>
        </w:tc>
        <w:tc>
          <w:tcPr>
            <w:tcW w:w="950" w:type="dxa"/>
            <w:tcBorders>
              <w:top w:val="nil"/>
              <w:left w:val="nil"/>
              <w:bottom w:val="single" w:sz="4" w:space="0" w:color="auto"/>
              <w:right w:val="single" w:sz="4" w:space="0" w:color="auto"/>
            </w:tcBorders>
            <w:shd w:val="clear" w:color="auto" w:fill="auto"/>
            <w:noWrap/>
            <w:vAlign w:val="center"/>
            <w:hideMark/>
          </w:tcPr>
          <w:p w14:paraId="7F599BFE"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DSSA</w:t>
            </w:r>
          </w:p>
        </w:tc>
        <w:tc>
          <w:tcPr>
            <w:tcW w:w="3860" w:type="dxa"/>
            <w:tcBorders>
              <w:top w:val="nil"/>
              <w:left w:val="nil"/>
              <w:bottom w:val="single" w:sz="4" w:space="0" w:color="auto"/>
              <w:right w:val="single" w:sz="4" w:space="0" w:color="auto"/>
            </w:tcBorders>
            <w:shd w:val="clear" w:color="auto" w:fill="auto"/>
            <w:noWrap/>
            <w:vAlign w:val="bottom"/>
            <w:hideMark/>
          </w:tcPr>
          <w:p w14:paraId="2BC249E6"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Dian Swastatika Sentosa Tbk</w:t>
            </w:r>
          </w:p>
        </w:tc>
        <w:tc>
          <w:tcPr>
            <w:tcW w:w="1431" w:type="dxa"/>
            <w:tcBorders>
              <w:top w:val="nil"/>
              <w:left w:val="nil"/>
              <w:bottom w:val="single" w:sz="4" w:space="0" w:color="auto"/>
              <w:right w:val="single" w:sz="8" w:space="0" w:color="auto"/>
            </w:tcBorders>
            <w:shd w:val="clear" w:color="auto" w:fill="auto"/>
            <w:noWrap/>
            <w:vAlign w:val="bottom"/>
            <w:hideMark/>
          </w:tcPr>
          <w:p w14:paraId="5799C250"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10-12-09</w:t>
            </w:r>
          </w:p>
        </w:tc>
      </w:tr>
      <w:tr w:rsidR="003C1F22" w:rsidRPr="00775C5A" w14:paraId="3CCADEB7"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2D8A987A"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12</w:t>
            </w:r>
          </w:p>
        </w:tc>
        <w:tc>
          <w:tcPr>
            <w:tcW w:w="950" w:type="dxa"/>
            <w:tcBorders>
              <w:top w:val="nil"/>
              <w:left w:val="nil"/>
              <w:bottom w:val="single" w:sz="4" w:space="0" w:color="auto"/>
              <w:right w:val="single" w:sz="4" w:space="0" w:color="auto"/>
            </w:tcBorders>
            <w:shd w:val="clear" w:color="auto" w:fill="auto"/>
            <w:noWrap/>
            <w:vAlign w:val="center"/>
            <w:hideMark/>
          </w:tcPr>
          <w:p w14:paraId="39085D3B"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FIRE</w:t>
            </w:r>
          </w:p>
        </w:tc>
        <w:tc>
          <w:tcPr>
            <w:tcW w:w="3860" w:type="dxa"/>
            <w:tcBorders>
              <w:top w:val="nil"/>
              <w:left w:val="nil"/>
              <w:bottom w:val="single" w:sz="4" w:space="0" w:color="auto"/>
              <w:right w:val="single" w:sz="4" w:space="0" w:color="auto"/>
            </w:tcBorders>
            <w:shd w:val="clear" w:color="auto" w:fill="auto"/>
            <w:noWrap/>
            <w:vAlign w:val="bottom"/>
            <w:hideMark/>
          </w:tcPr>
          <w:p w14:paraId="10ED834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Alfa Energi Investama Tbk</w:t>
            </w:r>
          </w:p>
        </w:tc>
        <w:tc>
          <w:tcPr>
            <w:tcW w:w="1431" w:type="dxa"/>
            <w:tcBorders>
              <w:top w:val="nil"/>
              <w:left w:val="nil"/>
              <w:bottom w:val="single" w:sz="4" w:space="0" w:color="auto"/>
              <w:right w:val="single" w:sz="8" w:space="0" w:color="auto"/>
            </w:tcBorders>
            <w:shd w:val="clear" w:color="auto" w:fill="auto"/>
            <w:noWrap/>
            <w:vAlign w:val="bottom"/>
            <w:hideMark/>
          </w:tcPr>
          <w:p w14:paraId="02D19196"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09-06-17</w:t>
            </w:r>
          </w:p>
        </w:tc>
      </w:tr>
      <w:tr w:rsidR="003C1F22" w:rsidRPr="00775C5A" w14:paraId="03040C2C"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4DCEE74D"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13</w:t>
            </w:r>
          </w:p>
        </w:tc>
        <w:tc>
          <w:tcPr>
            <w:tcW w:w="950" w:type="dxa"/>
            <w:tcBorders>
              <w:top w:val="nil"/>
              <w:left w:val="nil"/>
              <w:bottom w:val="single" w:sz="4" w:space="0" w:color="auto"/>
              <w:right w:val="single" w:sz="4" w:space="0" w:color="auto"/>
            </w:tcBorders>
            <w:shd w:val="clear" w:color="auto" w:fill="auto"/>
            <w:noWrap/>
            <w:vAlign w:val="center"/>
            <w:hideMark/>
          </w:tcPr>
          <w:p w14:paraId="158C5722"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GEMS</w:t>
            </w:r>
          </w:p>
        </w:tc>
        <w:tc>
          <w:tcPr>
            <w:tcW w:w="3860" w:type="dxa"/>
            <w:tcBorders>
              <w:top w:val="nil"/>
              <w:left w:val="nil"/>
              <w:bottom w:val="single" w:sz="4" w:space="0" w:color="auto"/>
              <w:right w:val="single" w:sz="4" w:space="0" w:color="auto"/>
            </w:tcBorders>
            <w:shd w:val="clear" w:color="auto" w:fill="auto"/>
            <w:noWrap/>
            <w:vAlign w:val="bottom"/>
            <w:hideMark/>
          </w:tcPr>
          <w:p w14:paraId="43F764E1"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Golden Energy Mines Tbk</w:t>
            </w:r>
          </w:p>
        </w:tc>
        <w:tc>
          <w:tcPr>
            <w:tcW w:w="1431" w:type="dxa"/>
            <w:tcBorders>
              <w:top w:val="nil"/>
              <w:left w:val="nil"/>
              <w:bottom w:val="single" w:sz="4" w:space="0" w:color="auto"/>
              <w:right w:val="single" w:sz="8" w:space="0" w:color="auto"/>
            </w:tcBorders>
            <w:shd w:val="clear" w:color="auto" w:fill="auto"/>
            <w:noWrap/>
            <w:vAlign w:val="bottom"/>
            <w:hideMark/>
          </w:tcPr>
          <w:p w14:paraId="04E5E80E"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17-11-11</w:t>
            </w:r>
          </w:p>
        </w:tc>
      </w:tr>
      <w:tr w:rsidR="003C1F22" w:rsidRPr="00775C5A" w14:paraId="42D0753B"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4D53B878"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14</w:t>
            </w:r>
          </w:p>
        </w:tc>
        <w:tc>
          <w:tcPr>
            <w:tcW w:w="950" w:type="dxa"/>
            <w:tcBorders>
              <w:top w:val="nil"/>
              <w:left w:val="nil"/>
              <w:bottom w:val="single" w:sz="4" w:space="0" w:color="auto"/>
              <w:right w:val="single" w:sz="4" w:space="0" w:color="auto"/>
            </w:tcBorders>
            <w:shd w:val="clear" w:color="auto" w:fill="auto"/>
            <w:noWrap/>
            <w:vAlign w:val="center"/>
            <w:hideMark/>
          </w:tcPr>
          <w:p w14:paraId="1FD8AE30"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GTBO</w:t>
            </w:r>
          </w:p>
        </w:tc>
        <w:tc>
          <w:tcPr>
            <w:tcW w:w="3860" w:type="dxa"/>
            <w:tcBorders>
              <w:top w:val="nil"/>
              <w:left w:val="nil"/>
              <w:bottom w:val="single" w:sz="4" w:space="0" w:color="auto"/>
              <w:right w:val="single" w:sz="4" w:space="0" w:color="auto"/>
            </w:tcBorders>
            <w:shd w:val="clear" w:color="auto" w:fill="auto"/>
            <w:noWrap/>
            <w:vAlign w:val="bottom"/>
            <w:hideMark/>
          </w:tcPr>
          <w:p w14:paraId="569F22B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Garda Tujuh Buana Tbk</w:t>
            </w:r>
          </w:p>
        </w:tc>
        <w:tc>
          <w:tcPr>
            <w:tcW w:w="1431" w:type="dxa"/>
            <w:tcBorders>
              <w:top w:val="nil"/>
              <w:left w:val="nil"/>
              <w:bottom w:val="single" w:sz="4" w:space="0" w:color="auto"/>
              <w:right w:val="single" w:sz="8" w:space="0" w:color="auto"/>
            </w:tcBorders>
            <w:shd w:val="clear" w:color="auto" w:fill="auto"/>
            <w:noWrap/>
            <w:vAlign w:val="bottom"/>
            <w:hideMark/>
          </w:tcPr>
          <w:p w14:paraId="3203473B"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09-07-09</w:t>
            </w:r>
          </w:p>
        </w:tc>
      </w:tr>
      <w:tr w:rsidR="003C1F22" w:rsidRPr="00775C5A" w14:paraId="7BA9D89A"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522E2742"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15</w:t>
            </w:r>
          </w:p>
        </w:tc>
        <w:tc>
          <w:tcPr>
            <w:tcW w:w="950" w:type="dxa"/>
            <w:tcBorders>
              <w:top w:val="nil"/>
              <w:left w:val="nil"/>
              <w:bottom w:val="single" w:sz="4" w:space="0" w:color="auto"/>
              <w:right w:val="single" w:sz="4" w:space="0" w:color="auto"/>
            </w:tcBorders>
            <w:shd w:val="clear" w:color="auto" w:fill="auto"/>
            <w:noWrap/>
            <w:vAlign w:val="center"/>
            <w:hideMark/>
          </w:tcPr>
          <w:p w14:paraId="4FA4EC1D"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HRUM</w:t>
            </w:r>
          </w:p>
        </w:tc>
        <w:tc>
          <w:tcPr>
            <w:tcW w:w="3860" w:type="dxa"/>
            <w:tcBorders>
              <w:top w:val="nil"/>
              <w:left w:val="nil"/>
              <w:bottom w:val="single" w:sz="4" w:space="0" w:color="auto"/>
              <w:right w:val="single" w:sz="4" w:space="0" w:color="auto"/>
            </w:tcBorders>
            <w:shd w:val="clear" w:color="auto" w:fill="auto"/>
            <w:noWrap/>
            <w:vAlign w:val="bottom"/>
            <w:hideMark/>
          </w:tcPr>
          <w:p w14:paraId="0502E5E9"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Harum Energy Tbk</w:t>
            </w:r>
          </w:p>
        </w:tc>
        <w:tc>
          <w:tcPr>
            <w:tcW w:w="1431" w:type="dxa"/>
            <w:tcBorders>
              <w:top w:val="nil"/>
              <w:left w:val="nil"/>
              <w:bottom w:val="single" w:sz="4" w:space="0" w:color="auto"/>
              <w:right w:val="single" w:sz="8" w:space="0" w:color="auto"/>
            </w:tcBorders>
            <w:shd w:val="clear" w:color="auto" w:fill="auto"/>
            <w:noWrap/>
            <w:vAlign w:val="bottom"/>
            <w:hideMark/>
          </w:tcPr>
          <w:p w14:paraId="5B3AD929"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06-10-10</w:t>
            </w:r>
          </w:p>
        </w:tc>
      </w:tr>
      <w:tr w:rsidR="003C1F22" w:rsidRPr="00775C5A" w14:paraId="1C2416EB"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3DE77C90"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16</w:t>
            </w:r>
          </w:p>
        </w:tc>
        <w:tc>
          <w:tcPr>
            <w:tcW w:w="950" w:type="dxa"/>
            <w:tcBorders>
              <w:top w:val="nil"/>
              <w:left w:val="nil"/>
              <w:bottom w:val="single" w:sz="4" w:space="0" w:color="auto"/>
              <w:right w:val="single" w:sz="4" w:space="0" w:color="auto"/>
            </w:tcBorders>
            <w:shd w:val="clear" w:color="auto" w:fill="auto"/>
            <w:noWrap/>
            <w:vAlign w:val="center"/>
            <w:hideMark/>
          </w:tcPr>
          <w:p w14:paraId="74A27A73"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INDY</w:t>
            </w:r>
          </w:p>
        </w:tc>
        <w:tc>
          <w:tcPr>
            <w:tcW w:w="3860" w:type="dxa"/>
            <w:tcBorders>
              <w:top w:val="nil"/>
              <w:left w:val="nil"/>
              <w:bottom w:val="single" w:sz="4" w:space="0" w:color="auto"/>
              <w:right w:val="single" w:sz="4" w:space="0" w:color="auto"/>
            </w:tcBorders>
            <w:shd w:val="clear" w:color="auto" w:fill="auto"/>
            <w:noWrap/>
            <w:vAlign w:val="bottom"/>
            <w:hideMark/>
          </w:tcPr>
          <w:p w14:paraId="18407B53"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Indika Energy Tbk</w:t>
            </w:r>
          </w:p>
        </w:tc>
        <w:tc>
          <w:tcPr>
            <w:tcW w:w="1431" w:type="dxa"/>
            <w:tcBorders>
              <w:top w:val="nil"/>
              <w:left w:val="nil"/>
              <w:bottom w:val="single" w:sz="4" w:space="0" w:color="auto"/>
              <w:right w:val="single" w:sz="8" w:space="0" w:color="auto"/>
            </w:tcBorders>
            <w:shd w:val="clear" w:color="auto" w:fill="auto"/>
            <w:noWrap/>
            <w:vAlign w:val="bottom"/>
            <w:hideMark/>
          </w:tcPr>
          <w:p w14:paraId="7CC7E83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11-06-08</w:t>
            </w:r>
          </w:p>
        </w:tc>
      </w:tr>
      <w:tr w:rsidR="003C1F22" w:rsidRPr="00775C5A" w14:paraId="74B84530"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2F8FEAF2"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17</w:t>
            </w:r>
          </w:p>
        </w:tc>
        <w:tc>
          <w:tcPr>
            <w:tcW w:w="950" w:type="dxa"/>
            <w:tcBorders>
              <w:top w:val="nil"/>
              <w:left w:val="nil"/>
              <w:bottom w:val="single" w:sz="4" w:space="0" w:color="auto"/>
              <w:right w:val="single" w:sz="4" w:space="0" w:color="auto"/>
            </w:tcBorders>
            <w:shd w:val="clear" w:color="auto" w:fill="auto"/>
            <w:noWrap/>
            <w:vAlign w:val="center"/>
            <w:hideMark/>
          </w:tcPr>
          <w:p w14:paraId="3F351AE2"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ITMG</w:t>
            </w:r>
          </w:p>
        </w:tc>
        <w:tc>
          <w:tcPr>
            <w:tcW w:w="3860" w:type="dxa"/>
            <w:tcBorders>
              <w:top w:val="nil"/>
              <w:left w:val="nil"/>
              <w:bottom w:val="single" w:sz="4" w:space="0" w:color="auto"/>
              <w:right w:val="single" w:sz="4" w:space="0" w:color="auto"/>
            </w:tcBorders>
            <w:shd w:val="clear" w:color="auto" w:fill="auto"/>
            <w:noWrap/>
            <w:vAlign w:val="bottom"/>
            <w:hideMark/>
          </w:tcPr>
          <w:p w14:paraId="73552930"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Indo Tambangraya Megah Tbk</w:t>
            </w:r>
          </w:p>
        </w:tc>
        <w:tc>
          <w:tcPr>
            <w:tcW w:w="1431" w:type="dxa"/>
            <w:tcBorders>
              <w:top w:val="nil"/>
              <w:left w:val="nil"/>
              <w:bottom w:val="single" w:sz="4" w:space="0" w:color="auto"/>
              <w:right w:val="single" w:sz="8" w:space="0" w:color="auto"/>
            </w:tcBorders>
            <w:shd w:val="clear" w:color="auto" w:fill="auto"/>
            <w:noWrap/>
            <w:vAlign w:val="bottom"/>
            <w:hideMark/>
          </w:tcPr>
          <w:p w14:paraId="251A1585"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18-12-07</w:t>
            </w:r>
          </w:p>
        </w:tc>
      </w:tr>
      <w:tr w:rsidR="003C1F22" w:rsidRPr="00775C5A" w14:paraId="4159DC5A"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5C433347"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18</w:t>
            </w:r>
          </w:p>
        </w:tc>
        <w:tc>
          <w:tcPr>
            <w:tcW w:w="950" w:type="dxa"/>
            <w:tcBorders>
              <w:top w:val="nil"/>
              <w:left w:val="nil"/>
              <w:bottom w:val="single" w:sz="4" w:space="0" w:color="auto"/>
              <w:right w:val="single" w:sz="4" w:space="0" w:color="auto"/>
            </w:tcBorders>
            <w:shd w:val="clear" w:color="auto" w:fill="auto"/>
            <w:noWrap/>
            <w:vAlign w:val="center"/>
            <w:hideMark/>
          </w:tcPr>
          <w:p w14:paraId="191319EA"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KKGI</w:t>
            </w:r>
          </w:p>
        </w:tc>
        <w:tc>
          <w:tcPr>
            <w:tcW w:w="3860" w:type="dxa"/>
            <w:tcBorders>
              <w:top w:val="nil"/>
              <w:left w:val="nil"/>
              <w:bottom w:val="single" w:sz="4" w:space="0" w:color="auto"/>
              <w:right w:val="single" w:sz="4" w:space="0" w:color="auto"/>
            </w:tcBorders>
            <w:shd w:val="clear" w:color="auto" w:fill="auto"/>
            <w:noWrap/>
            <w:vAlign w:val="bottom"/>
            <w:hideMark/>
          </w:tcPr>
          <w:p w14:paraId="0CD5E7CC"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Resource Alam Indonesia Tbk</w:t>
            </w:r>
          </w:p>
        </w:tc>
        <w:tc>
          <w:tcPr>
            <w:tcW w:w="1431" w:type="dxa"/>
            <w:tcBorders>
              <w:top w:val="nil"/>
              <w:left w:val="nil"/>
              <w:bottom w:val="single" w:sz="4" w:space="0" w:color="auto"/>
              <w:right w:val="single" w:sz="8" w:space="0" w:color="auto"/>
            </w:tcBorders>
            <w:shd w:val="clear" w:color="auto" w:fill="auto"/>
            <w:noWrap/>
            <w:vAlign w:val="bottom"/>
            <w:hideMark/>
          </w:tcPr>
          <w:p w14:paraId="052A4305"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01-07-91</w:t>
            </w:r>
          </w:p>
        </w:tc>
      </w:tr>
      <w:tr w:rsidR="003C1F22" w:rsidRPr="00775C5A" w14:paraId="004A4CE5"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2F6731C0"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19</w:t>
            </w:r>
          </w:p>
        </w:tc>
        <w:tc>
          <w:tcPr>
            <w:tcW w:w="950" w:type="dxa"/>
            <w:tcBorders>
              <w:top w:val="nil"/>
              <w:left w:val="nil"/>
              <w:bottom w:val="single" w:sz="4" w:space="0" w:color="auto"/>
              <w:right w:val="single" w:sz="4" w:space="0" w:color="auto"/>
            </w:tcBorders>
            <w:shd w:val="clear" w:color="auto" w:fill="auto"/>
            <w:noWrap/>
            <w:vAlign w:val="center"/>
            <w:hideMark/>
          </w:tcPr>
          <w:p w14:paraId="24EC706A"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MBAP</w:t>
            </w:r>
          </w:p>
        </w:tc>
        <w:tc>
          <w:tcPr>
            <w:tcW w:w="3860" w:type="dxa"/>
            <w:tcBorders>
              <w:top w:val="nil"/>
              <w:left w:val="nil"/>
              <w:bottom w:val="single" w:sz="4" w:space="0" w:color="auto"/>
              <w:right w:val="single" w:sz="4" w:space="0" w:color="auto"/>
            </w:tcBorders>
            <w:shd w:val="clear" w:color="auto" w:fill="auto"/>
            <w:noWrap/>
            <w:vAlign w:val="bottom"/>
            <w:hideMark/>
          </w:tcPr>
          <w:p w14:paraId="1DA147EF"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Mitrabara Adiperdana Tbk</w:t>
            </w:r>
          </w:p>
        </w:tc>
        <w:tc>
          <w:tcPr>
            <w:tcW w:w="1431" w:type="dxa"/>
            <w:tcBorders>
              <w:top w:val="nil"/>
              <w:left w:val="nil"/>
              <w:bottom w:val="single" w:sz="4" w:space="0" w:color="auto"/>
              <w:right w:val="single" w:sz="8" w:space="0" w:color="auto"/>
            </w:tcBorders>
            <w:shd w:val="clear" w:color="auto" w:fill="auto"/>
            <w:noWrap/>
            <w:vAlign w:val="bottom"/>
            <w:hideMark/>
          </w:tcPr>
          <w:p w14:paraId="4F5162DB"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10-07-14</w:t>
            </w:r>
          </w:p>
        </w:tc>
      </w:tr>
      <w:tr w:rsidR="003C1F22" w:rsidRPr="00775C5A" w14:paraId="3B2AAA16"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3D749ECB"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20</w:t>
            </w:r>
          </w:p>
        </w:tc>
        <w:tc>
          <w:tcPr>
            <w:tcW w:w="950" w:type="dxa"/>
            <w:tcBorders>
              <w:top w:val="nil"/>
              <w:left w:val="nil"/>
              <w:bottom w:val="single" w:sz="4" w:space="0" w:color="auto"/>
              <w:right w:val="single" w:sz="4" w:space="0" w:color="auto"/>
            </w:tcBorders>
            <w:shd w:val="clear" w:color="auto" w:fill="auto"/>
            <w:noWrap/>
            <w:vAlign w:val="center"/>
            <w:hideMark/>
          </w:tcPr>
          <w:p w14:paraId="3DFCB507"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MYOH</w:t>
            </w:r>
          </w:p>
        </w:tc>
        <w:tc>
          <w:tcPr>
            <w:tcW w:w="3860" w:type="dxa"/>
            <w:tcBorders>
              <w:top w:val="nil"/>
              <w:left w:val="nil"/>
              <w:bottom w:val="single" w:sz="4" w:space="0" w:color="auto"/>
              <w:right w:val="single" w:sz="4" w:space="0" w:color="auto"/>
            </w:tcBorders>
            <w:shd w:val="clear" w:color="auto" w:fill="auto"/>
            <w:noWrap/>
            <w:vAlign w:val="bottom"/>
            <w:hideMark/>
          </w:tcPr>
          <w:p w14:paraId="22B9A942"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Samindo Resources Tbk</w:t>
            </w:r>
          </w:p>
        </w:tc>
        <w:tc>
          <w:tcPr>
            <w:tcW w:w="1431" w:type="dxa"/>
            <w:tcBorders>
              <w:top w:val="nil"/>
              <w:left w:val="nil"/>
              <w:bottom w:val="single" w:sz="4" w:space="0" w:color="auto"/>
              <w:right w:val="single" w:sz="8" w:space="0" w:color="auto"/>
            </w:tcBorders>
            <w:shd w:val="clear" w:color="auto" w:fill="auto"/>
            <w:noWrap/>
            <w:vAlign w:val="bottom"/>
            <w:hideMark/>
          </w:tcPr>
          <w:p w14:paraId="479F090A"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27-07-00</w:t>
            </w:r>
          </w:p>
        </w:tc>
      </w:tr>
      <w:tr w:rsidR="003C1F22" w:rsidRPr="00775C5A" w14:paraId="355A0986"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6ECBE595"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21</w:t>
            </w:r>
          </w:p>
        </w:tc>
        <w:tc>
          <w:tcPr>
            <w:tcW w:w="950" w:type="dxa"/>
            <w:tcBorders>
              <w:top w:val="nil"/>
              <w:left w:val="nil"/>
              <w:bottom w:val="single" w:sz="4" w:space="0" w:color="auto"/>
              <w:right w:val="single" w:sz="4" w:space="0" w:color="auto"/>
            </w:tcBorders>
            <w:shd w:val="clear" w:color="auto" w:fill="auto"/>
            <w:noWrap/>
            <w:vAlign w:val="center"/>
            <w:hideMark/>
          </w:tcPr>
          <w:p w14:paraId="1F336BEF"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PKPK</w:t>
            </w:r>
          </w:p>
        </w:tc>
        <w:tc>
          <w:tcPr>
            <w:tcW w:w="3860" w:type="dxa"/>
            <w:tcBorders>
              <w:top w:val="nil"/>
              <w:left w:val="nil"/>
              <w:bottom w:val="single" w:sz="4" w:space="0" w:color="auto"/>
              <w:right w:val="single" w:sz="4" w:space="0" w:color="auto"/>
            </w:tcBorders>
            <w:shd w:val="clear" w:color="auto" w:fill="auto"/>
            <w:noWrap/>
            <w:vAlign w:val="bottom"/>
            <w:hideMark/>
          </w:tcPr>
          <w:p w14:paraId="12C06B65"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Perdana Karya Perkasa Tbk</w:t>
            </w:r>
          </w:p>
        </w:tc>
        <w:tc>
          <w:tcPr>
            <w:tcW w:w="1431" w:type="dxa"/>
            <w:tcBorders>
              <w:top w:val="nil"/>
              <w:left w:val="nil"/>
              <w:bottom w:val="single" w:sz="4" w:space="0" w:color="auto"/>
              <w:right w:val="single" w:sz="8" w:space="0" w:color="auto"/>
            </w:tcBorders>
            <w:shd w:val="clear" w:color="auto" w:fill="auto"/>
            <w:noWrap/>
            <w:vAlign w:val="bottom"/>
            <w:hideMark/>
          </w:tcPr>
          <w:p w14:paraId="7AE4C4AD"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11-07-07</w:t>
            </w:r>
          </w:p>
        </w:tc>
      </w:tr>
      <w:tr w:rsidR="003C1F22" w:rsidRPr="00775C5A" w14:paraId="6F1DC0A8"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5A2C2A14"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22</w:t>
            </w:r>
          </w:p>
        </w:tc>
        <w:tc>
          <w:tcPr>
            <w:tcW w:w="950" w:type="dxa"/>
            <w:tcBorders>
              <w:top w:val="nil"/>
              <w:left w:val="nil"/>
              <w:bottom w:val="single" w:sz="4" w:space="0" w:color="auto"/>
              <w:right w:val="single" w:sz="4" w:space="0" w:color="auto"/>
            </w:tcBorders>
            <w:shd w:val="clear" w:color="auto" w:fill="auto"/>
            <w:noWrap/>
            <w:vAlign w:val="center"/>
            <w:hideMark/>
          </w:tcPr>
          <w:p w14:paraId="6B571748"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PTBA</w:t>
            </w:r>
          </w:p>
        </w:tc>
        <w:tc>
          <w:tcPr>
            <w:tcW w:w="3860" w:type="dxa"/>
            <w:tcBorders>
              <w:top w:val="nil"/>
              <w:left w:val="nil"/>
              <w:bottom w:val="single" w:sz="4" w:space="0" w:color="auto"/>
              <w:right w:val="single" w:sz="4" w:space="0" w:color="auto"/>
            </w:tcBorders>
            <w:shd w:val="clear" w:color="auto" w:fill="auto"/>
            <w:noWrap/>
            <w:vAlign w:val="bottom"/>
            <w:hideMark/>
          </w:tcPr>
          <w:p w14:paraId="0725131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Bukit Asam Tbk</w:t>
            </w:r>
          </w:p>
        </w:tc>
        <w:tc>
          <w:tcPr>
            <w:tcW w:w="1431" w:type="dxa"/>
            <w:tcBorders>
              <w:top w:val="nil"/>
              <w:left w:val="nil"/>
              <w:bottom w:val="single" w:sz="4" w:space="0" w:color="auto"/>
              <w:right w:val="single" w:sz="8" w:space="0" w:color="auto"/>
            </w:tcBorders>
            <w:shd w:val="clear" w:color="auto" w:fill="auto"/>
            <w:noWrap/>
            <w:vAlign w:val="bottom"/>
            <w:hideMark/>
          </w:tcPr>
          <w:p w14:paraId="3459ABBA"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23-12-02</w:t>
            </w:r>
          </w:p>
        </w:tc>
      </w:tr>
      <w:tr w:rsidR="003C1F22" w:rsidRPr="00775C5A" w14:paraId="43F3E113"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6374CED0"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23</w:t>
            </w:r>
          </w:p>
        </w:tc>
        <w:tc>
          <w:tcPr>
            <w:tcW w:w="950" w:type="dxa"/>
            <w:tcBorders>
              <w:top w:val="nil"/>
              <w:left w:val="nil"/>
              <w:bottom w:val="single" w:sz="4" w:space="0" w:color="auto"/>
              <w:right w:val="single" w:sz="4" w:space="0" w:color="auto"/>
            </w:tcBorders>
            <w:shd w:val="clear" w:color="auto" w:fill="auto"/>
            <w:noWrap/>
            <w:vAlign w:val="center"/>
            <w:hideMark/>
          </w:tcPr>
          <w:p w14:paraId="132EDD0E"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PTRO</w:t>
            </w:r>
          </w:p>
        </w:tc>
        <w:tc>
          <w:tcPr>
            <w:tcW w:w="3860" w:type="dxa"/>
            <w:tcBorders>
              <w:top w:val="nil"/>
              <w:left w:val="nil"/>
              <w:bottom w:val="single" w:sz="4" w:space="0" w:color="auto"/>
              <w:right w:val="single" w:sz="4" w:space="0" w:color="auto"/>
            </w:tcBorders>
            <w:shd w:val="clear" w:color="auto" w:fill="auto"/>
            <w:noWrap/>
            <w:vAlign w:val="bottom"/>
            <w:hideMark/>
          </w:tcPr>
          <w:p w14:paraId="07E30D40"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Petrosea Tbk</w:t>
            </w:r>
          </w:p>
        </w:tc>
        <w:tc>
          <w:tcPr>
            <w:tcW w:w="1431" w:type="dxa"/>
            <w:tcBorders>
              <w:top w:val="nil"/>
              <w:left w:val="nil"/>
              <w:bottom w:val="single" w:sz="4" w:space="0" w:color="auto"/>
              <w:right w:val="single" w:sz="8" w:space="0" w:color="auto"/>
            </w:tcBorders>
            <w:shd w:val="clear" w:color="auto" w:fill="auto"/>
            <w:noWrap/>
            <w:vAlign w:val="bottom"/>
            <w:hideMark/>
          </w:tcPr>
          <w:p w14:paraId="2C7FF557"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21-05-90</w:t>
            </w:r>
          </w:p>
        </w:tc>
      </w:tr>
      <w:tr w:rsidR="003C1F22" w:rsidRPr="00775C5A" w14:paraId="5F6C67C1" w14:textId="77777777" w:rsidTr="003C1F22">
        <w:trPr>
          <w:trHeight w:val="315"/>
        </w:trPr>
        <w:tc>
          <w:tcPr>
            <w:tcW w:w="563" w:type="dxa"/>
            <w:tcBorders>
              <w:top w:val="nil"/>
              <w:left w:val="single" w:sz="8" w:space="0" w:color="auto"/>
              <w:bottom w:val="single" w:sz="4" w:space="0" w:color="auto"/>
              <w:right w:val="single" w:sz="4" w:space="0" w:color="auto"/>
            </w:tcBorders>
            <w:shd w:val="clear" w:color="auto" w:fill="auto"/>
            <w:noWrap/>
            <w:vAlign w:val="bottom"/>
            <w:hideMark/>
          </w:tcPr>
          <w:p w14:paraId="7E0E60E7"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24</w:t>
            </w:r>
          </w:p>
        </w:tc>
        <w:tc>
          <w:tcPr>
            <w:tcW w:w="950" w:type="dxa"/>
            <w:tcBorders>
              <w:top w:val="nil"/>
              <w:left w:val="nil"/>
              <w:bottom w:val="single" w:sz="4" w:space="0" w:color="auto"/>
              <w:right w:val="single" w:sz="4" w:space="0" w:color="auto"/>
            </w:tcBorders>
            <w:shd w:val="clear" w:color="auto" w:fill="auto"/>
            <w:noWrap/>
            <w:vAlign w:val="center"/>
            <w:hideMark/>
          </w:tcPr>
          <w:p w14:paraId="08A8774E"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SMMT</w:t>
            </w:r>
          </w:p>
        </w:tc>
        <w:tc>
          <w:tcPr>
            <w:tcW w:w="3860" w:type="dxa"/>
            <w:tcBorders>
              <w:top w:val="nil"/>
              <w:left w:val="nil"/>
              <w:bottom w:val="single" w:sz="4" w:space="0" w:color="auto"/>
              <w:right w:val="single" w:sz="4" w:space="0" w:color="auto"/>
            </w:tcBorders>
            <w:shd w:val="clear" w:color="auto" w:fill="auto"/>
            <w:noWrap/>
            <w:vAlign w:val="bottom"/>
            <w:hideMark/>
          </w:tcPr>
          <w:p w14:paraId="41F5A8B4"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Golden Eagle Energy Tbk</w:t>
            </w:r>
          </w:p>
        </w:tc>
        <w:tc>
          <w:tcPr>
            <w:tcW w:w="1431" w:type="dxa"/>
            <w:tcBorders>
              <w:top w:val="nil"/>
              <w:left w:val="nil"/>
              <w:bottom w:val="single" w:sz="4" w:space="0" w:color="auto"/>
              <w:right w:val="single" w:sz="8" w:space="0" w:color="auto"/>
            </w:tcBorders>
            <w:shd w:val="clear" w:color="auto" w:fill="auto"/>
            <w:noWrap/>
            <w:vAlign w:val="bottom"/>
            <w:hideMark/>
          </w:tcPr>
          <w:p w14:paraId="0855D22B"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01-12-07</w:t>
            </w:r>
          </w:p>
        </w:tc>
      </w:tr>
      <w:tr w:rsidR="003C1F22" w:rsidRPr="00775C5A" w14:paraId="7B334E0E" w14:textId="77777777" w:rsidTr="003C1F22">
        <w:trPr>
          <w:trHeight w:val="330"/>
        </w:trPr>
        <w:tc>
          <w:tcPr>
            <w:tcW w:w="563" w:type="dxa"/>
            <w:tcBorders>
              <w:top w:val="nil"/>
              <w:left w:val="single" w:sz="8" w:space="0" w:color="auto"/>
              <w:bottom w:val="single" w:sz="8" w:space="0" w:color="auto"/>
              <w:right w:val="single" w:sz="4" w:space="0" w:color="auto"/>
            </w:tcBorders>
            <w:shd w:val="clear" w:color="auto" w:fill="auto"/>
            <w:noWrap/>
            <w:vAlign w:val="bottom"/>
            <w:hideMark/>
          </w:tcPr>
          <w:p w14:paraId="5CD5306D" w14:textId="77777777" w:rsidR="003C1F22" w:rsidRPr="00775C5A" w:rsidRDefault="003C1F22" w:rsidP="009366D0">
            <w:pPr>
              <w:spacing w:after="0" w:line="240" w:lineRule="auto"/>
              <w:jc w:val="right"/>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25</w:t>
            </w:r>
          </w:p>
        </w:tc>
        <w:tc>
          <w:tcPr>
            <w:tcW w:w="950" w:type="dxa"/>
            <w:tcBorders>
              <w:top w:val="nil"/>
              <w:left w:val="nil"/>
              <w:bottom w:val="single" w:sz="8" w:space="0" w:color="auto"/>
              <w:right w:val="single" w:sz="4" w:space="0" w:color="auto"/>
            </w:tcBorders>
            <w:shd w:val="clear" w:color="auto" w:fill="auto"/>
            <w:noWrap/>
            <w:vAlign w:val="center"/>
            <w:hideMark/>
          </w:tcPr>
          <w:p w14:paraId="79AFB337" w14:textId="77777777" w:rsidR="003C1F22" w:rsidRPr="00775C5A" w:rsidRDefault="003C1F22" w:rsidP="009366D0">
            <w:pPr>
              <w:spacing w:after="0" w:line="240" w:lineRule="auto"/>
              <w:jc w:val="center"/>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TOBA</w:t>
            </w:r>
          </w:p>
        </w:tc>
        <w:tc>
          <w:tcPr>
            <w:tcW w:w="3860" w:type="dxa"/>
            <w:tcBorders>
              <w:top w:val="nil"/>
              <w:left w:val="nil"/>
              <w:bottom w:val="single" w:sz="8" w:space="0" w:color="auto"/>
              <w:right w:val="single" w:sz="4" w:space="0" w:color="auto"/>
            </w:tcBorders>
            <w:shd w:val="clear" w:color="auto" w:fill="auto"/>
            <w:noWrap/>
            <w:vAlign w:val="bottom"/>
            <w:hideMark/>
          </w:tcPr>
          <w:p w14:paraId="647B3B37"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Toba Bara Sejahtra Tbk</w:t>
            </w:r>
          </w:p>
        </w:tc>
        <w:tc>
          <w:tcPr>
            <w:tcW w:w="1431" w:type="dxa"/>
            <w:tcBorders>
              <w:top w:val="nil"/>
              <w:left w:val="nil"/>
              <w:bottom w:val="single" w:sz="8" w:space="0" w:color="auto"/>
              <w:right w:val="single" w:sz="8" w:space="0" w:color="auto"/>
            </w:tcBorders>
            <w:shd w:val="clear" w:color="auto" w:fill="auto"/>
            <w:noWrap/>
            <w:vAlign w:val="bottom"/>
            <w:hideMark/>
          </w:tcPr>
          <w:p w14:paraId="669B9F18" w14:textId="77777777" w:rsidR="003C1F22" w:rsidRPr="00775C5A" w:rsidRDefault="003C1F22" w:rsidP="009366D0">
            <w:pPr>
              <w:spacing w:after="0" w:line="240" w:lineRule="auto"/>
              <w:rPr>
                <w:rFonts w:ascii="Times New Roman" w:eastAsia="Times New Roman" w:hAnsi="Times New Roman" w:cs="Times New Roman"/>
                <w:color w:val="000000"/>
                <w:sz w:val="24"/>
                <w:szCs w:val="24"/>
              </w:rPr>
            </w:pPr>
            <w:r w:rsidRPr="00775C5A">
              <w:rPr>
                <w:rFonts w:ascii="Times New Roman" w:eastAsia="Times New Roman" w:hAnsi="Times New Roman" w:cs="Times New Roman"/>
                <w:color w:val="000000"/>
                <w:sz w:val="24"/>
                <w:szCs w:val="24"/>
              </w:rPr>
              <w:t>06-07-12</w:t>
            </w:r>
          </w:p>
        </w:tc>
      </w:tr>
    </w:tbl>
    <w:p w14:paraId="7A467654" w14:textId="77777777" w:rsidR="003C1F22" w:rsidRPr="00775C5A" w:rsidRDefault="003C1F22" w:rsidP="009366D0">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775C5A">
        <w:rPr>
          <w:rFonts w:ascii="Times New Roman" w:hAnsi="Times New Roman" w:cs="Times New Roman"/>
          <w:sz w:val="24"/>
          <w:szCs w:val="24"/>
        </w:rPr>
        <w:t>Sumber: www.idx.co.id</w:t>
      </w:r>
    </w:p>
    <w:p w14:paraId="7C366F78" w14:textId="77777777" w:rsidR="003C1F22" w:rsidRPr="00703B21" w:rsidRDefault="003C1F22" w:rsidP="009366D0">
      <w:pPr>
        <w:pStyle w:val="ListParagraph"/>
        <w:numPr>
          <w:ilvl w:val="2"/>
          <w:numId w:val="65"/>
        </w:numPr>
        <w:spacing w:line="240" w:lineRule="auto"/>
        <w:ind w:left="567" w:hanging="425"/>
        <w:jc w:val="both"/>
        <w:rPr>
          <w:rFonts w:ascii="Times New Roman" w:hAnsi="Times New Roman" w:cs="Times New Roman"/>
          <w:b/>
          <w:sz w:val="24"/>
          <w:szCs w:val="24"/>
        </w:rPr>
      </w:pPr>
      <w:r w:rsidRPr="00703B21">
        <w:rPr>
          <w:rFonts w:ascii="Times New Roman" w:hAnsi="Times New Roman" w:cs="Times New Roman"/>
          <w:b/>
          <w:sz w:val="24"/>
          <w:szCs w:val="24"/>
        </w:rPr>
        <w:t>Sampel Penelitian</w:t>
      </w:r>
    </w:p>
    <w:p w14:paraId="4F5F51A5" w14:textId="7B617009" w:rsidR="003C1F22" w:rsidRPr="00775C5A" w:rsidRDefault="003C1F22" w:rsidP="003B5320">
      <w:pPr>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Sampel dalam penelitian ini perusahaan batubara yang telah go public dan terdaftar di Bursa Efek Indonesia yang terus beroprasi hingga saat ini dan memiliki laporan keuangan lengkap selama periode 2017-2019 yang telah dipublikasikan.</w:t>
      </w:r>
    </w:p>
    <w:p w14:paraId="16CBF4F2" w14:textId="77777777" w:rsidR="003C1F22" w:rsidRPr="00775C5A" w:rsidRDefault="003C1F22" w:rsidP="009366D0">
      <w:pPr>
        <w:pStyle w:val="ListParagraph"/>
        <w:numPr>
          <w:ilvl w:val="1"/>
          <w:numId w:val="65"/>
        </w:numPr>
        <w:tabs>
          <w:tab w:val="left" w:pos="284"/>
        </w:tabs>
        <w:spacing w:line="240" w:lineRule="auto"/>
        <w:ind w:left="426" w:hanging="426"/>
        <w:jc w:val="both"/>
        <w:rPr>
          <w:rFonts w:ascii="Times New Roman" w:hAnsi="Times New Roman" w:cs="Times New Roman"/>
          <w:b/>
          <w:sz w:val="24"/>
          <w:szCs w:val="24"/>
        </w:rPr>
      </w:pPr>
      <w:r w:rsidRPr="00775C5A">
        <w:rPr>
          <w:rFonts w:ascii="Times New Roman" w:hAnsi="Times New Roman" w:cs="Times New Roman"/>
          <w:b/>
          <w:sz w:val="24"/>
          <w:szCs w:val="24"/>
        </w:rPr>
        <w:t xml:space="preserve">Teknik </w:t>
      </w:r>
      <w:r w:rsidRPr="00775C5A">
        <w:rPr>
          <w:rFonts w:ascii="Times New Roman" w:hAnsi="Times New Roman" w:cs="Times New Roman"/>
          <w:b/>
          <w:sz w:val="24"/>
          <w:szCs w:val="24"/>
          <w:lang w:val="id-ID"/>
        </w:rPr>
        <w:t>Pengambilan Sampel</w:t>
      </w:r>
    </w:p>
    <w:p w14:paraId="76EC7DAD" w14:textId="0F8BEB36" w:rsidR="003C1F22" w:rsidRDefault="003C1F22" w:rsidP="003B5320">
      <w:pPr>
        <w:spacing w:line="240" w:lineRule="auto"/>
        <w:ind w:firstLine="360"/>
        <w:jc w:val="both"/>
        <w:rPr>
          <w:rFonts w:ascii="Times New Roman" w:hAnsi="Times New Roman" w:cs="Times New Roman"/>
          <w:sz w:val="24"/>
          <w:szCs w:val="24"/>
          <w:lang w:val="id-ID"/>
        </w:rPr>
      </w:pPr>
      <w:r w:rsidRPr="00775C5A">
        <w:rPr>
          <w:rFonts w:ascii="Times New Roman" w:hAnsi="Times New Roman" w:cs="Times New Roman"/>
          <w:sz w:val="24"/>
          <w:szCs w:val="24"/>
          <w:lang w:val="id-ID"/>
        </w:rPr>
        <w:t xml:space="preserve">Dalam penentuan kriteria sempel ini berdasarkan kriteria </w:t>
      </w:r>
      <w:r w:rsidRPr="00775C5A">
        <w:rPr>
          <w:rFonts w:ascii="Times New Roman" w:hAnsi="Times New Roman" w:cs="Times New Roman"/>
          <w:i/>
          <w:sz w:val="24"/>
          <w:szCs w:val="24"/>
          <w:lang w:val="id-ID"/>
        </w:rPr>
        <w:t xml:space="preserve">purposive sampling </w:t>
      </w:r>
      <w:r w:rsidRPr="00775C5A">
        <w:rPr>
          <w:rFonts w:ascii="Times New Roman" w:hAnsi="Times New Roman" w:cs="Times New Roman"/>
          <w:sz w:val="24"/>
          <w:szCs w:val="24"/>
          <w:lang w:val="id-ID"/>
        </w:rPr>
        <w:t xml:space="preserve">yang bertujuan </w:t>
      </w:r>
      <w:r w:rsidRPr="00775C5A">
        <w:rPr>
          <w:rFonts w:ascii="Times New Roman" w:hAnsi="Times New Roman" w:cs="Times New Roman"/>
          <w:sz w:val="24"/>
          <w:szCs w:val="24"/>
        </w:rPr>
        <w:t xml:space="preserve">untuk menghindari timbulnya kesalahan dalam penentuan sampel penelitian yang kemudian akan berpengaruh terhadap nilai analisis. </w:t>
      </w:r>
      <w:r w:rsidRPr="00775C5A">
        <w:rPr>
          <w:rFonts w:ascii="Times New Roman" w:hAnsi="Times New Roman" w:cs="Times New Roman"/>
          <w:sz w:val="24"/>
          <w:szCs w:val="24"/>
          <w:lang w:val="id-ID"/>
        </w:rPr>
        <w:t xml:space="preserve">Berdasarkan kriteria </w:t>
      </w:r>
      <w:r w:rsidRPr="00775C5A">
        <w:rPr>
          <w:rFonts w:ascii="Times New Roman" w:hAnsi="Times New Roman" w:cs="Times New Roman"/>
          <w:i/>
          <w:sz w:val="24"/>
          <w:szCs w:val="24"/>
          <w:lang w:val="id-ID"/>
        </w:rPr>
        <w:t>purposive sampling</w:t>
      </w:r>
      <w:r w:rsidRPr="00775C5A">
        <w:rPr>
          <w:rFonts w:ascii="Times New Roman" w:hAnsi="Times New Roman" w:cs="Times New Roman"/>
          <w:sz w:val="24"/>
          <w:szCs w:val="24"/>
          <w:lang w:val="id-ID"/>
        </w:rPr>
        <w:t xml:space="preserve">, maka jumlah sampel penelitian yang diambil adalah sebanyak </w:t>
      </w:r>
      <w:r>
        <w:rPr>
          <w:rFonts w:ascii="Times New Roman" w:hAnsi="Times New Roman" w:cs="Times New Roman"/>
          <w:sz w:val="24"/>
          <w:szCs w:val="24"/>
        </w:rPr>
        <w:t>1</w:t>
      </w:r>
      <w:r>
        <w:rPr>
          <w:rFonts w:ascii="Times New Roman" w:hAnsi="Times New Roman" w:cs="Times New Roman"/>
          <w:sz w:val="24"/>
          <w:szCs w:val="24"/>
          <w:lang w:val="id-ID"/>
        </w:rPr>
        <w:t>0</w:t>
      </w:r>
      <w:r w:rsidRPr="00775C5A">
        <w:rPr>
          <w:rFonts w:ascii="Times New Roman" w:hAnsi="Times New Roman" w:cs="Times New Roman"/>
          <w:sz w:val="24"/>
          <w:szCs w:val="24"/>
        </w:rPr>
        <w:t xml:space="preserve"> </w:t>
      </w:r>
      <w:r w:rsidRPr="00775C5A">
        <w:rPr>
          <w:rFonts w:ascii="Times New Roman" w:hAnsi="Times New Roman" w:cs="Times New Roman"/>
          <w:sz w:val="24"/>
          <w:szCs w:val="24"/>
          <w:lang w:val="id-ID"/>
        </w:rPr>
        <w:t>perusahaan</w:t>
      </w:r>
      <w:r w:rsidRPr="00775C5A">
        <w:rPr>
          <w:rFonts w:ascii="Times New Roman" w:hAnsi="Times New Roman" w:cs="Times New Roman"/>
          <w:sz w:val="24"/>
          <w:szCs w:val="24"/>
        </w:rPr>
        <w:t xml:space="preserve"> batubara yang</w:t>
      </w:r>
      <w:r w:rsidRPr="00775C5A">
        <w:rPr>
          <w:rFonts w:ascii="Times New Roman" w:hAnsi="Times New Roman" w:cs="Times New Roman"/>
          <w:sz w:val="24"/>
          <w:szCs w:val="24"/>
          <w:lang w:val="id-ID"/>
        </w:rPr>
        <w:t xml:space="preserve"> </w:t>
      </w:r>
      <w:r w:rsidRPr="00775C5A">
        <w:rPr>
          <w:rFonts w:ascii="Times New Roman" w:hAnsi="Times New Roman" w:cs="Times New Roman"/>
          <w:sz w:val="24"/>
          <w:szCs w:val="24"/>
        </w:rPr>
        <w:t>terdaftar di Bursa Efek Indonesia</w:t>
      </w:r>
      <w:r w:rsidRPr="00775C5A">
        <w:rPr>
          <w:rFonts w:ascii="Times New Roman" w:hAnsi="Times New Roman" w:cs="Times New Roman"/>
          <w:sz w:val="24"/>
          <w:szCs w:val="24"/>
          <w:lang w:val="id-ID"/>
        </w:rPr>
        <w:t xml:space="preserve"> (BEI) periode 201</w:t>
      </w:r>
      <w:r w:rsidRPr="00775C5A">
        <w:rPr>
          <w:rFonts w:ascii="Times New Roman" w:hAnsi="Times New Roman" w:cs="Times New Roman"/>
          <w:sz w:val="24"/>
          <w:szCs w:val="24"/>
        </w:rPr>
        <w:t>7</w:t>
      </w:r>
      <w:r w:rsidRPr="00775C5A">
        <w:rPr>
          <w:rFonts w:ascii="Times New Roman" w:hAnsi="Times New Roman" w:cs="Times New Roman"/>
          <w:sz w:val="24"/>
          <w:szCs w:val="24"/>
          <w:lang w:val="id-ID"/>
        </w:rPr>
        <w:t xml:space="preserve">-2019. </w:t>
      </w:r>
      <w:r w:rsidRPr="00775C5A">
        <w:rPr>
          <w:rFonts w:ascii="Times New Roman" w:hAnsi="Times New Roman" w:cs="Times New Roman"/>
          <w:sz w:val="24"/>
          <w:szCs w:val="24"/>
        </w:rPr>
        <w:t xml:space="preserve">Perusahaan batubara tersebut </w:t>
      </w:r>
      <w:proofErr w:type="gramStart"/>
      <w:r w:rsidRPr="00775C5A">
        <w:rPr>
          <w:rFonts w:ascii="Times New Roman" w:hAnsi="Times New Roman" w:cs="Times New Roman"/>
          <w:sz w:val="24"/>
          <w:szCs w:val="24"/>
        </w:rPr>
        <w:t>adalah :</w:t>
      </w:r>
      <w:proofErr w:type="gramEnd"/>
      <w:r w:rsidRPr="00775C5A">
        <w:rPr>
          <w:rFonts w:ascii="Times New Roman" w:hAnsi="Times New Roman" w:cs="Times New Roman"/>
          <w:sz w:val="24"/>
          <w:szCs w:val="24"/>
        </w:rPr>
        <w:t xml:space="preserve"> </w:t>
      </w:r>
    </w:p>
    <w:p w14:paraId="699E42F1" w14:textId="77777777" w:rsidR="003C1F22" w:rsidRPr="00786BBE" w:rsidRDefault="003C1F22" w:rsidP="009366D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3.2 Daftar Perusahaan Yang Memenuhi Kriteria</w:t>
      </w:r>
    </w:p>
    <w:tbl>
      <w:tblPr>
        <w:tblW w:w="6961" w:type="dxa"/>
        <w:tblInd w:w="93" w:type="dxa"/>
        <w:tblLook w:val="04A0" w:firstRow="1" w:lastRow="0" w:firstColumn="1" w:lastColumn="0" w:noHBand="0" w:noVBand="1"/>
      </w:tblPr>
      <w:tblGrid>
        <w:gridCol w:w="576"/>
        <w:gridCol w:w="976"/>
        <w:gridCol w:w="5409"/>
      </w:tblGrid>
      <w:tr w:rsidR="003C1F22" w:rsidRPr="00786BBE" w14:paraId="752702F5" w14:textId="77777777" w:rsidTr="003C1F22">
        <w:trPr>
          <w:trHeight w:val="330"/>
        </w:trPr>
        <w:tc>
          <w:tcPr>
            <w:tcW w:w="5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B035F"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NO</w:t>
            </w:r>
          </w:p>
        </w:tc>
        <w:tc>
          <w:tcPr>
            <w:tcW w:w="976" w:type="dxa"/>
            <w:tcBorders>
              <w:top w:val="single" w:sz="8" w:space="0" w:color="auto"/>
              <w:left w:val="nil"/>
              <w:bottom w:val="single" w:sz="8" w:space="0" w:color="auto"/>
              <w:right w:val="nil"/>
            </w:tcBorders>
            <w:shd w:val="clear" w:color="auto" w:fill="auto"/>
            <w:noWrap/>
            <w:vAlign w:val="bottom"/>
            <w:hideMark/>
          </w:tcPr>
          <w:p w14:paraId="453D3BF6"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KODE</w:t>
            </w:r>
          </w:p>
        </w:tc>
        <w:tc>
          <w:tcPr>
            <w:tcW w:w="54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322E4C"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NAMA PERUSAHAAN</w:t>
            </w:r>
          </w:p>
        </w:tc>
      </w:tr>
      <w:tr w:rsidR="003C1F22" w:rsidRPr="00786BBE" w14:paraId="2B4BC3BB"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74A959AD"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1</w:t>
            </w:r>
          </w:p>
        </w:tc>
        <w:tc>
          <w:tcPr>
            <w:tcW w:w="976" w:type="dxa"/>
            <w:tcBorders>
              <w:top w:val="nil"/>
              <w:left w:val="nil"/>
              <w:bottom w:val="single" w:sz="4" w:space="0" w:color="auto"/>
              <w:right w:val="single" w:sz="4" w:space="0" w:color="auto"/>
            </w:tcBorders>
            <w:shd w:val="clear" w:color="auto" w:fill="auto"/>
            <w:noWrap/>
            <w:vAlign w:val="center"/>
            <w:hideMark/>
          </w:tcPr>
          <w:p w14:paraId="1FE2389C"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ADRO</w:t>
            </w:r>
          </w:p>
        </w:tc>
        <w:tc>
          <w:tcPr>
            <w:tcW w:w="5409" w:type="dxa"/>
            <w:tcBorders>
              <w:top w:val="nil"/>
              <w:left w:val="nil"/>
              <w:bottom w:val="single" w:sz="4" w:space="0" w:color="auto"/>
              <w:right w:val="single" w:sz="8" w:space="0" w:color="auto"/>
            </w:tcBorders>
            <w:shd w:val="clear" w:color="auto" w:fill="auto"/>
            <w:noWrap/>
            <w:vAlign w:val="bottom"/>
            <w:hideMark/>
          </w:tcPr>
          <w:p w14:paraId="44A28EC4"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Adaro Energy Tbk</w:t>
            </w:r>
          </w:p>
        </w:tc>
      </w:tr>
      <w:tr w:rsidR="003C1F22" w:rsidRPr="00786BBE" w14:paraId="7F86BB08"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4A09E33"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2</w:t>
            </w:r>
          </w:p>
        </w:tc>
        <w:tc>
          <w:tcPr>
            <w:tcW w:w="976" w:type="dxa"/>
            <w:tcBorders>
              <w:top w:val="nil"/>
              <w:left w:val="nil"/>
              <w:bottom w:val="single" w:sz="4" w:space="0" w:color="auto"/>
              <w:right w:val="single" w:sz="4" w:space="0" w:color="auto"/>
            </w:tcBorders>
            <w:shd w:val="clear" w:color="auto" w:fill="auto"/>
            <w:noWrap/>
            <w:vAlign w:val="center"/>
            <w:hideMark/>
          </w:tcPr>
          <w:p w14:paraId="70E1C605"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ARII</w:t>
            </w:r>
          </w:p>
        </w:tc>
        <w:tc>
          <w:tcPr>
            <w:tcW w:w="5409" w:type="dxa"/>
            <w:tcBorders>
              <w:top w:val="nil"/>
              <w:left w:val="nil"/>
              <w:bottom w:val="single" w:sz="4" w:space="0" w:color="auto"/>
              <w:right w:val="single" w:sz="4" w:space="0" w:color="auto"/>
            </w:tcBorders>
            <w:shd w:val="clear" w:color="000000" w:fill="FFFFFF"/>
            <w:noWrap/>
            <w:vAlign w:val="center"/>
            <w:hideMark/>
          </w:tcPr>
          <w:p w14:paraId="20769033"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Atlas Resources Tbk</w:t>
            </w:r>
          </w:p>
        </w:tc>
      </w:tr>
      <w:tr w:rsidR="003C1F22" w:rsidRPr="00786BBE" w14:paraId="17146E1D"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EC21F2F"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3</w:t>
            </w:r>
          </w:p>
        </w:tc>
        <w:tc>
          <w:tcPr>
            <w:tcW w:w="976" w:type="dxa"/>
            <w:tcBorders>
              <w:top w:val="nil"/>
              <w:left w:val="nil"/>
              <w:bottom w:val="single" w:sz="4" w:space="0" w:color="auto"/>
              <w:right w:val="single" w:sz="4" w:space="0" w:color="auto"/>
            </w:tcBorders>
            <w:shd w:val="clear" w:color="auto" w:fill="auto"/>
            <w:noWrap/>
            <w:vAlign w:val="center"/>
            <w:hideMark/>
          </w:tcPr>
          <w:p w14:paraId="283342E4"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BUMI</w:t>
            </w:r>
          </w:p>
        </w:tc>
        <w:tc>
          <w:tcPr>
            <w:tcW w:w="5409" w:type="dxa"/>
            <w:tcBorders>
              <w:top w:val="nil"/>
              <w:left w:val="nil"/>
              <w:bottom w:val="single" w:sz="4" w:space="0" w:color="auto"/>
              <w:right w:val="single" w:sz="8" w:space="0" w:color="auto"/>
            </w:tcBorders>
            <w:shd w:val="clear" w:color="auto" w:fill="auto"/>
            <w:noWrap/>
            <w:vAlign w:val="bottom"/>
            <w:hideMark/>
          </w:tcPr>
          <w:p w14:paraId="5199DF32"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Bumi Resources Tbk</w:t>
            </w:r>
          </w:p>
        </w:tc>
      </w:tr>
      <w:tr w:rsidR="003C1F22" w:rsidRPr="00786BBE" w14:paraId="3B66889C"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5D10610"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4</w:t>
            </w:r>
          </w:p>
        </w:tc>
        <w:tc>
          <w:tcPr>
            <w:tcW w:w="976" w:type="dxa"/>
            <w:tcBorders>
              <w:top w:val="nil"/>
              <w:left w:val="nil"/>
              <w:bottom w:val="single" w:sz="4" w:space="0" w:color="auto"/>
              <w:right w:val="single" w:sz="4" w:space="0" w:color="auto"/>
            </w:tcBorders>
            <w:shd w:val="clear" w:color="auto" w:fill="auto"/>
            <w:noWrap/>
            <w:vAlign w:val="center"/>
            <w:hideMark/>
          </w:tcPr>
          <w:p w14:paraId="3EE237C7"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BYAN</w:t>
            </w:r>
          </w:p>
        </w:tc>
        <w:tc>
          <w:tcPr>
            <w:tcW w:w="5409" w:type="dxa"/>
            <w:tcBorders>
              <w:top w:val="nil"/>
              <w:left w:val="nil"/>
              <w:bottom w:val="single" w:sz="4" w:space="0" w:color="auto"/>
              <w:right w:val="single" w:sz="8" w:space="0" w:color="auto"/>
            </w:tcBorders>
            <w:shd w:val="clear" w:color="auto" w:fill="auto"/>
            <w:noWrap/>
            <w:vAlign w:val="bottom"/>
            <w:hideMark/>
          </w:tcPr>
          <w:p w14:paraId="0782AE54"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Bayan Resources Tbk</w:t>
            </w:r>
          </w:p>
        </w:tc>
      </w:tr>
      <w:tr w:rsidR="003C1F22" w:rsidRPr="00786BBE" w14:paraId="2582BE80"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7939612"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5</w:t>
            </w:r>
          </w:p>
        </w:tc>
        <w:tc>
          <w:tcPr>
            <w:tcW w:w="976" w:type="dxa"/>
            <w:tcBorders>
              <w:top w:val="nil"/>
              <w:left w:val="nil"/>
              <w:bottom w:val="single" w:sz="4" w:space="0" w:color="auto"/>
              <w:right w:val="single" w:sz="4" w:space="0" w:color="auto"/>
            </w:tcBorders>
            <w:shd w:val="clear" w:color="auto" w:fill="auto"/>
            <w:noWrap/>
            <w:vAlign w:val="center"/>
            <w:hideMark/>
          </w:tcPr>
          <w:p w14:paraId="23F122BB"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DEWA</w:t>
            </w:r>
          </w:p>
        </w:tc>
        <w:tc>
          <w:tcPr>
            <w:tcW w:w="5409" w:type="dxa"/>
            <w:tcBorders>
              <w:top w:val="nil"/>
              <w:left w:val="nil"/>
              <w:bottom w:val="single" w:sz="4" w:space="0" w:color="auto"/>
              <w:right w:val="single" w:sz="8" w:space="0" w:color="auto"/>
            </w:tcBorders>
            <w:shd w:val="clear" w:color="auto" w:fill="auto"/>
            <w:noWrap/>
            <w:vAlign w:val="bottom"/>
            <w:hideMark/>
          </w:tcPr>
          <w:p w14:paraId="74CE32E0"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Darma Henwa Tbk</w:t>
            </w:r>
          </w:p>
        </w:tc>
      </w:tr>
      <w:tr w:rsidR="003C1F22" w:rsidRPr="00786BBE" w14:paraId="7F216E65"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3D3098C"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6</w:t>
            </w:r>
          </w:p>
        </w:tc>
        <w:tc>
          <w:tcPr>
            <w:tcW w:w="976" w:type="dxa"/>
            <w:tcBorders>
              <w:top w:val="nil"/>
              <w:left w:val="nil"/>
              <w:bottom w:val="single" w:sz="4" w:space="0" w:color="auto"/>
              <w:right w:val="single" w:sz="4" w:space="0" w:color="auto"/>
            </w:tcBorders>
            <w:shd w:val="clear" w:color="auto" w:fill="auto"/>
            <w:noWrap/>
            <w:vAlign w:val="center"/>
            <w:hideMark/>
          </w:tcPr>
          <w:p w14:paraId="7221F98D"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DOID</w:t>
            </w:r>
          </w:p>
        </w:tc>
        <w:tc>
          <w:tcPr>
            <w:tcW w:w="5409" w:type="dxa"/>
            <w:tcBorders>
              <w:top w:val="nil"/>
              <w:left w:val="nil"/>
              <w:bottom w:val="single" w:sz="4" w:space="0" w:color="auto"/>
              <w:right w:val="single" w:sz="8" w:space="0" w:color="auto"/>
            </w:tcBorders>
            <w:shd w:val="clear" w:color="auto" w:fill="auto"/>
            <w:noWrap/>
            <w:vAlign w:val="bottom"/>
            <w:hideMark/>
          </w:tcPr>
          <w:p w14:paraId="1C6F912F"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Delta Makmur Tbk</w:t>
            </w:r>
          </w:p>
        </w:tc>
      </w:tr>
      <w:tr w:rsidR="003C1F22" w:rsidRPr="00786BBE" w14:paraId="48E2CFD5"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0950CFB"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7</w:t>
            </w:r>
          </w:p>
        </w:tc>
        <w:tc>
          <w:tcPr>
            <w:tcW w:w="976" w:type="dxa"/>
            <w:tcBorders>
              <w:top w:val="nil"/>
              <w:left w:val="nil"/>
              <w:bottom w:val="single" w:sz="4" w:space="0" w:color="auto"/>
              <w:right w:val="single" w:sz="4" w:space="0" w:color="auto"/>
            </w:tcBorders>
            <w:shd w:val="clear" w:color="auto" w:fill="auto"/>
            <w:noWrap/>
            <w:vAlign w:val="center"/>
            <w:hideMark/>
          </w:tcPr>
          <w:p w14:paraId="311FCF6D"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HRUM</w:t>
            </w:r>
          </w:p>
        </w:tc>
        <w:tc>
          <w:tcPr>
            <w:tcW w:w="5409" w:type="dxa"/>
            <w:tcBorders>
              <w:top w:val="nil"/>
              <w:left w:val="nil"/>
              <w:bottom w:val="single" w:sz="4" w:space="0" w:color="auto"/>
              <w:right w:val="single" w:sz="8" w:space="0" w:color="auto"/>
            </w:tcBorders>
            <w:shd w:val="clear" w:color="auto" w:fill="auto"/>
            <w:noWrap/>
            <w:vAlign w:val="bottom"/>
            <w:hideMark/>
          </w:tcPr>
          <w:p w14:paraId="2C656510"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Harum Energy Tbk</w:t>
            </w:r>
          </w:p>
        </w:tc>
      </w:tr>
      <w:tr w:rsidR="003C1F22" w:rsidRPr="00786BBE" w14:paraId="299D7C6B"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404C00FC"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8</w:t>
            </w:r>
          </w:p>
        </w:tc>
        <w:tc>
          <w:tcPr>
            <w:tcW w:w="976" w:type="dxa"/>
            <w:tcBorders>
              <w:top w:val="nil"/>
              <w:left w:val="nil"/>
              <w:bottom w:val="single" w:sz="4" w:space="0" w:color="auto"/>
              <w:right w:val="single" w:sz="4" w:space="0" w:color="auto"/>
            </w:tcBorders>
            <w:shd w:val="clear" w:color="auto" w:fill="auto"/>
            <w:noWrap/>
            <w:vAlign w:val="center"/>
            <w:hideMark/>
          </w:tcPr>
          <w:p w14:paraId="3ECE9EE3"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INDY</w:t>
            </w:r>
          </w:p>
        </w:tc>
        <w:tc>
          <w:tcPr>
            <w:tcW w:w="5409" w:type="dxa"/>
            <w:tcBorders>
              <w:top w:val="nil"/>
              <w:left w:val="nil"/>
              <w:bottom w:val="single" w:sz="4" w:space="0" w:color="auto"/>
              <w:right w:val="single" w:sz="4" w:space="0" w:color="auto"/>
            </w:tcBorders>
            <w:shd w:val="clear" w:color="auto" w:fill="auto"/>
            <w:noWrap/>
            <w:vAlign w:val="bottom"/>
            <w:hideMark/>
          </w:tcPr>
          <w:p w14:paraId="17B22E0E"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Indika Energy Tbk</w:t>
            </w:r>
          </w:p>
        </w:tc>
      </w:tr>
      <w:tr w:rsidR="003C1F22" w:rsidRPr="00786BBE" w14:paraId="73EEDA00"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19BAEA97"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9</w:t>
            </w:r>
          </w:p>
        </w:tc>
        <w:tc>
          <w:tcPr>
            <w:tcW w:w="976" w:type="dxa"/>
            <w:tcBorders>
              <w:top w:val="nil"/>
              <w:left w:val="nil"/>
              <w:bottom w:val="single" w:sz="4" w:space="0" w:color="auto"/>
              <w:right w:val="single" w:sz="4" w:space="0" w:color="auto"/>
            </w:tcBorders>
            <w:shd w:val="clear" w:color="auto" w:fill="auto"/>
            <w:noWrap/>
            <w:vAlign w:val="center"/>
            <w:hideMark/>
          </w:tcPr>
          <w:p w14:paraId="32C674E7"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KKGI</w:t>
            </w:r>
          </w:p>
        </w:tc>
        <w:tc>
          <w:tcPr>
            <w:tcW w:w="5409" w:type="dxa"/>
            <w:tcBorders>
              <w:top w:val="nil"/>
              <w:left w:val="nil"/>
              <w:bottom w:val="single" w:sz="4" w:space="0" w:color="auto"/>
              <w:right w:val="single" w:sz="8" w:space="0" w:color="auto"/>
            </w:tcBorders>
            <w:shd w:val="clear" w:color="auto" w:fill="auto"/>
            <w:noWrap/>
            <w:vAlign w:val="bottom"/>
            <w:hideMark/>
          </w:tcPr>
          <w:p w14:paraId="027F97CA"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Resource Alam Indonesia Tbk</w:t>
            </w:r>
          </w:p>
        </w:tc>
      </w:tr>
      <w:tr w:rsidR="003C1F22" w:rsidRPr="00786BBE" w14:paraId="33492BE4" w14:textId="77777777" w:rsidTr="003C1F22">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D2E25FE" w14:textId="77777777" w:rsidR="003C1F22" w:rsidRPr="00786BBE" w:rsidRDefault="003C1F22" w:rsidP="009366D0">
            <w:pPr>
              <w:spacing w:after="0" w:line="240" w:lineRule="auto"/>
              <w:jc w:val="center"/>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10</w:t>
            </w:r>
          </w:p>
        </w:tc>
        <w:tc>
          <w:tcPr>
            <w:tcW w:w="976" w:type="dxa"/>
            <w:tcBorders>
              <w:top w:val="nil"/>
              <w:left w:val="nil"/>
              <w:bottom w:val="single" w:sz="4" w:space="0" w:color="auto"/>
              <w:right w:val="single" w:sz="4" w:space="0" w:color="auto"/>
            </w:tcBorders>
            <w:shd w:val="clear" w:color="auto" w:fill="auto"/>
            <w:noWrap/>
            <w:vAlign w:val="center"/>
            <w:hideMark/>
          </w:tcPr>
          <w:p w14:paraId="5E7452B8"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PKPK</w:t>
            </w:r>
          </w:p>
        </w:tc>
        <w:tc>
          <w:tcPr>
            <w:tcW w:w="5409" w:type="dxa"/>
            <w:tcBorders>
              <w:top w:val="nil"/>
              <w:left w:val="nil"/>
              <w:bottom w:val="single" w:sz="4" w:space="0" w:color="auto"/>
              <w:right w:val="single" w:sz="8" w:space="0" w:color="auto"/>
            </w:tcBorders>
            <w:shd w:val="clear" w:color="auto" w:fill="auto"/>
            <w:noWrap/>
            <w:vAlign w:val="bottom"/>
            <w:hideMark/>
          </w:tcPr>
          <w:p w14:paraId="2F9647B1" w14:textId="77777777" w:rsidR="003C1F22" w:rsidRPr="00786BBE" w:rsidRDefault="003C1F22" w:rsidP="009366D0">
            <w:pPr>
              <w:spacing w:after="0" w:line="240" w:lineRule="auto"/>
              <w:rPr>
                <w:rFonts w:ascii="Times New Roman" w:eastAsia="Times New Roman" w:hAnsi="Times New Roman" w:cs="Times New Roman"/>
                <w:b/>
                <w:bCs/>
                <w:color w:val="000000"/>
                <w:sz w:val="24"/>
                <w:szCs w:val="24"/>
                <w:lang w:val="id-ID" w:eastAsia="id-ID"/>
              </w:rPr>
            </w:pPr>
            <w:r w:rsidRPr="00786BBE">
              <w:rPr>
                <w:rFonts w:ascii="Times New Roman" w:eastAsia="Times New Roman" w:hAnsi="Times New Roman" w:cs="Times New Roman"/>
                <w:b/>
                <w:bCs/>
                <w:color w:val="000000"/>
                <w:sz w:val="24"/>
                <w:szCs w:val="24"/>
                <w:lang w:val="id-ID" w:eastAsia="id-ID"/>
              </w:rPr>
              <w:t>PT. Perdana Karya Perkasa Tbk</w:t>
            </w:r>
          </w:p>
        </w:tc>
      </w:tr>
    </w:tbl>
    <w:p w14:paraId="19259476" w14:textId="77777777" w:rsidR="003C1F22" w:rsidRPr="00786BBE" w:rsidRDefault="003C1F22" w:rsidP="009366D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www.idx.co.id</w:t>
      </w:r>
    </w:p>
    <w:p w14:paraId="51BD230C" w14:textId="77777777" w:rsidR="003C1F22" w:rsidRPr="00914EE2" w:rsidRDefault="003C1F22" w:rsidP="009366D0">
      <w:pPr>
        <w:pStyle w:val="ListParagraph"/>
        <w:numPr>
          <w:ilvl w:val="1"/>
          <w:numId w:val="65"/>
        </w:numPr>
        <w:spacing w:line="240" w:lineRule="auto"/>
        <w:ind w:left="426" w:hanging="426"/>
        <w:jc w:val="both"/>
        <w:rPr>
          <w:rFonts w:ascii="Times New Roman" w:hAnsi="Times New Roman" w:cs="Times New Roman"/>
          <w:b/>
          <w:sz w:val="24"/>
          <w:szCs w:val="24"/>
        </w:rPr>
      </w:pPr>
      <w:r w:rsidRPr="00914EE2">
        <w:rPr>
          <w:rFonts w:ascii="Times New Roman" w:hAnsi="Times New Roman" w:cs="Times New Roman"/>
          <w:b/>
          <w:sz w:val="24"/>
          <w:szCs w:val="24"/>
        </w:rPr>
        <w:t>Teknik Pengumpulan Da</w:t>
      </w:r>
      <w:r w:rsidRPr="00914EE2">
        <w:rPr>
          <w:rFonts w:ascii="Times New Roman" w:hAnsi="Times New Roman" w:cs="Times New Roman"/>
          <w:b/>
          <w:sz w:val="24"/>
          <w:szCs w:val="24"/>
          <w:lang w:val="id-ID"/>
        </w:rPr>
        <w:t>ta</w:t>
      </w:r>
    </w:p>
    <w:p w14:paraId="5FF65554" w14:textId="6AABE8DE" w:rsidR="003C1F22" w:rsidRPr="00775C5A" w:rsidRDefault="00703B21" w:rsidP="009366D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003C1F22" w:rsidRPr="00775C5A">
        <w:rPr>
          <w:rFonts w:ascii="Times New Roman" w:hAnsi="Times New Roman" w:cs="Times New Roman"/>
          <w:sz w:val="24"/>
          <w:szCs w:val="24"/>
        </w:rPr>
        <w:t>eknik pengumpulan data yang digunakan dalam penelitian ini. Cara ini digunakan untuk mencari data mengenai hal-hal variabel berupa laporan keuangan yang telah dipublikasikan</w:t>
      </w:r>
      <w:r w:rsidR="003C1F22">
        <w:rPr>
          <w:rFonts w:ascii="Times New Roman" w:hAnsi="Times New Roman" w:cs="Times New Roman"/>
          <w:sz w:val="24"/>
          <w:szCs w:val="24"/>
        </w:rPr>
        <w:t xml:space="preserve"> oleh perusahaan dari tahun 201</w:t>
      </w:r>
      <w:r w:rsidR="003C1F22">
        <w:rPr>
          <w:rFonts w:ascii="Times New Roman" w:hAnsi="Times New Roman" w:cs="Times New Roman"/>
          <w:sz w:val="24"/>
          <w:szCs w:val="24"/>
          <w:lang w:val="id-ID"/>
        </w:rPr>
        <w:t>7</w:t>
      </w:r>
      <w:r w:rsidR="003C1F22" w:rsidRPr="00775C5A">
        <w:rPr>
          <w:rFonts w:ascii="Times New Roman" w:hAnsi="Times New Roman" w:cs="Times New Roman"/>
          <w:sz w:val="24"/>
          <w:szCs w:val="24"/>
        </w:rPr>
        <w:t xml:space="preserve"> sampai tahun 2019 melalui </w:t>
      </w:r>
      <w:r w:rsidR="003C1F22" w:rsidRPr="00775C5A">
        <w:rPr>
          <w:rFonts w:ascii="Times New Roman" w:hAnsi="Times New Roman" w:cs="Times New Roman"/>
          <w:i/>
          <w:iCs/>
          <w:sz w:val="24"/>
          <w:szCs w:val="24"/>
        </w:rPr>
        <w:t xml:space="preserve">website </w:t>
      </w:r>
      <w:r w:rsidR="003C1F22" w:rsidRPr="00775C5A">
        <w:rPr>
          <w:rFonts w:ascii="Times New Roman" w:hAnsi="Times New Roman" w:cs="Times New Roman"/>
          <w:sz w:val="24"/>
          <w:szCs w:val="24"/>
        </w:rPr>
        <w:t xml:space="preserve">resmi perusahaan dan </w:t>
      </w:r>
      <w:r w:rsidR="003C1F22" w:rsidRPr="00775C5A">
        <w:rPr>
          <w:rFonts w:ascii="Times New Roman" w:hAnsi="Times New Roman" w:cs="Times New Roman"/>
          <w:i/>
          <w:iCs/>
          <w:sz w:val="24"/>
          <w:szCs w:val="24"/>
        </w:rPr>
        <w:t xml:space="preserve">www.idx.co.id </w:t>
      </w:r>
      <w:r w:rsidR="003C1F22" w:rsidRPr="00775C5A">
        <w:rPr>
          <w:rFonts w:ascii="Times New Roman" w:hAnsi="Times New Roman" w:cs="Times New Roman"/>
          <w:sz w:val="24"/>
          <w:szCs w:val="24"/>
        </w:rPr>
        <w:t>yang berhubu</w:t>
      </w:r>
      <w:r w:rsidR="00804666">
        <w:rPr>
          <w:rFonts w:ascii="Times New Roman" w:hAnsi="Times New Roman" w:cs="Times New Roman"/>
          <w:sz w:val="24"/>
          <w:szCs w:val="24"/>
        </w:rPr>
        <w:t xml:space="preserve">ngan dengan objek yang diteliti. </w:t>
      </w:r>
    </w:p>
    <w:p w14:paraId="08346CC8" w14:textId="77777777" w:rsidR="003C1F22" w:rsidRPr="00804666" w:rsidRDefault="003C1F22" w:rsidP="009366D0">
      <w:pPr>
        <w:pStyle w:val="ListParagraph"/>
        <w:numPr>
          <w:ilvl w:val="1"/>
          <w:numId w:val="65"/>
        </w:numPr>
        <w:spacing w:line="240" w:lineRule="auto"/>
        <w:ind w:left="426" w:hanging="426"/>
        <w:jc w:val="both"/>
        <w:rPr>
          <w:rFonts w:ascii="Times New Roman" w:hAnsi="Times New Roman" w:cs="Times New Roman"/>
          <w:b/>
          <w:sz w:val="24"/>
          <w:szCs w:val="24"/>
        </w:rPr>
      </w:pPr>
      <w:r w:rsidRPr="00804666">
        <w:rPr>
          <w:rFonts w:ascii="Times New Roman" w:hAnsi="Times New Roman" w:cs="Times New Roman"/>
          <w:b/>
          <w:sz w:val="24"/>
          <w:szCs w:val="24"/>
        </w:rPr>
        <w:t>Teknik Analisis Data</w:t>
      </w:r>
    </w:p>
    <w:p w14:paraId="601184FB" w14:textId="26196295" w:rsidR="00804666" w:rsidRPr="00775C5A" w:rsidRDefault="003C1F22" w:rsidP="003B5320">
      <w:pPr>
        <w:spacing w:line="240" w:lineRule="auto"/>
        <w:ind w:firstLine="360"/>
        <w:jc w:val="both"/>
        <w:rPr>
          <w:rFonts w:ascii="Times New Roman" w:hAnsi="Times New Roman" w:cs="Times New Roman"/>
          <w:sz w:val="24"/>
          <w:szCs w:val="24"/>
        </w:rPr>
      </w:pPr>
      <w:r w:rsidRPr="00914EE2">
        <w:rPr>
          <w:rFonts w:ascii="Times New Roman" w:hAnsi="Times New Roman" w:cs="Times New Roman"/>
          <w:bCs/>
          <w:sz w:val="24"/>
          <w:szCs w:val="24"/>
        </w:rPr>
        <w:t>Teknik Analisis Data</w:t>
      </w:r>
      <w:r w:rsidRPr="00914EE2">
        <w:rPr>
          <w:rFonts w:ascii="Times New Roman" w:hAnsi="Times New Roman" w:cs="Times New Roman"/>
          <w:sz w:val="24"/>
          <w:szCs w:val="24"/>
        </w:rPr>
        <w:t xml:space="preserve"> </w:t>
      </w:r>
      <w:r w:rsidR="00703B21">
        <w:rPr>
          <w:rFonts w:ascii="Times New Roman" w:hAnsi="Times New Roman" w:cs="Times New Roman"/>
          <w:sz w:val="24"/>
          <w:szCs w:val="24"/>
        </w:rPr>
        <w:t xml:space="preserve">dalam penelitian ini ialah dengan menggunakan </w:t>
      </w:r>
      <w:r w:rsidR="00804666">
        <w:rPr>
          <w:rFonts w:ascii="Times New Roman" w:hAnsi="Times New Roman" w:cs="Times New Roman"/>
          <w:sz w:val="24"/>
          <w:szCs w:val="24"/>
        </w:rPr>
        <w:t>analisis s</w:t>
      </w:r>
      <w:r w:rsidR="00703B21">
        <w:rPr>
          <w:rFonts w:ascii="Times New Roman" w:hAnsi="Times New Roman" w:cs="Times New Roman"/>
          <w:sz w:val="24"/>
          <w:szCs w:val="24"/>
        </w:rPr>
        <w:t>tatistik deskriptif</w:t>
      </w:r>
      <w:r w:rsidR="00804666">
        <w:rPr>
          <w:rFonts w:ascii="Times New Roman" w:hAnsi="Times New Roman" w:cs="Times New Roman"/>
          <w:sz w:val="24"/>
          <w:szCs w:val="24"/>
        </w:rPr>
        <w:t xml:space="preserve">, dan uji asumsi klasik yang terdiri dari </w:t>
      </w:r>
      <w:r w:rsidR="00804666" w:rsidRPr="00804666">
        <w:rPr>
          <w:rFonts w:ascii="Times New Roman" w:hAnsi="Times New Roman" w:cs="Times New Roman"/>
          <w:sz w:val="24"/>
          <w:szCs w:val="24"/>
        </w:rPr>
        <w:t xml:space="preserve">Uji </w:t>
      </w:r>
      <w:r w:rsidR="00804666">
        <w:rPr>
          <w:rFonts w:ascii="Times New Roman" w:hAnsi="Times New Roman" w:cs="Times New Roman"/>
          <w:i/>
          <w:sz w:val="24"/>
          <w:szCs w:val="24"/>
        </w:rPr>
        <w:t>n</w:t>
      </w:r>
      <w:r w:rsidR="00804666" w:rsidRPr="00804666">
        <w:rPr>
          <w:rFonts w:ascii="Times New Roman" w:hAnsi="Times New Roman" w:cs="Times New Roman"/>
          <w:i/>
          <w:sz w:val="24"/>
          <w:szCs w:val="24"/>
        </w:rPr>
        <w:t>ormalitas</w:t>
      </w:r>
      <w:r w:rsidR="00804666">
        <w:rPr>
          <w:rFonts w:ascii="Times New Roman" w:hAnsi="Times New Roman" w:cs="Times New Roman"/>
          <w:sz w:val="24"/>
          <w:szCs w:val="24"/>
        </w:rPr>
        <w:t xml:space="preserve">, </w:t>
      </w:r>
      <w:r w:rsidR="00804666" w:rsidRPr="00804666">
        <w:rPr>
          <w:rFonts w:ascii="Times New Roman" w:hAnsi="Times New Roman" w:cs="Times New Roman"/>
          <w:sz w:val="24"/>
          <w:szCs w:val="24"/>
        </w:rPr>
        <w:t xml:space="preserve">Uji </w:t>
      </w:r>
      <w:r w:rsidR="00804666">
        <w:rPr>
          <w:rFonts w:ascii="Times New Roman" w:hAnsi="Times New Roman" w:cs="Times New Roman"/>
          <w:i/>
          <w:sz w:val="24"/>
          <w:szCs w:val="24"/>
        </w:rPr>
        <w:t>a</w:t>
      </w:r>
      <w:r w:rsidR="00804666" w:rsidRPr="00804666">
        <w:rPr>
          <w:rFonts w:ascii="Times New Roman" w:hAnsi="Times New Roman" w:cs="Times New Roman"/>
          <w:i/>
          <w:sz w:val="24"/>
          <w:szCs w:val="24"/>
        </w:rPr>
        <w:t>utokorelasi</w:t>
      </w:r>
      <w:r w:rsidR="00804666">
        <w:rPr>
          <w:rFonts w:ascii="Times New Roman" w:hAnsi="Times New Roman" w:cs="Times New Roman"/>
          <w:sz w:val="24"/>
          <w:szCs w:val="24"/>
        </w:rPr>
        <w:t xml:space="preserve">, </w:t>
      </w:r>
      <w:r w:rsidR="00804666" w:rsidRPr="00775C5A">
        <w:rPr>
          <w:rFonts w:ascii="Times New Roman" w:hAnsi="Times New Roman" w:cs="Times New Roman"/>
          <w:iCs/>
          <w:sz w:val="24"/>
          <w:szCs w:val="24"/>
        </w:rPr>
        <w:t xml:space="preserve">Uji </w:t>
      </w:r>
      <w:r w:rsidR="00804666" w:rsidRPr="00804666">
        <w:rPr>
          <w:rFonts w:ascii="Times New Roman" w:hAnsi="Times New Roman" w:cs="Times New Roman"/>
          <w:i/>
          <w:iCs/>
          <w:sz w:val="24"/>
          <w:szCs w:val="24"/>
        </w:rPr>
        <w:t>heteroskedastisitas</w:t>
      </w:r>
      <w:r w:rsidR="00804666">
        <w:rPr>
          <w:rFonts w:ascii="Times New Roman" w:hAnsi="Times New Roman" w:cs="Times New Roman"/>
          <w:iCs/>
          <w:sz w:val="24"/>
          <w:szCs w:val="24"/>
        </w:rPr>
        <w:t>,</w:t>
      </w:r>
      <w:r w:rsidR="00804666" w:rsidRPr="00804666">
        <w:rPr>
          <w:rFonts w:ascii="Times New Roman" w:hAnsi="Times New Roman" w:cs="Times New Roman"/>
          <w:iCs/>
          <w:sz w:val="24"/>
          <w:szCs w:val="24"/>
        </w:rPr>
        <w:t xml:space="preserve"> </w:t>
      </w:r>
      <w:r w:rsidR="00804666">
        <w:rPr>
          <w:rFonts w:ascii="Times New Roman" w:hAnsi="Times New Roman" w:cs="Times New Roman"/>
          <w:iCs/>
          <w:sz w:val="24"/>
          <w:szCs w:val="24"/>
        </w:rPr>
        <w:t xml:space="preserve">dan </w:t>
      </w:r>
      <w:r w:rsidR="00804666" w:rsidRPr="000B47FA">
        <w:rPr>
          <w:rFonts w:ascii="Times New Roman" w:hAnsi="Times New Roman" w:cs="Times New Roman"/>
          <w:iCs/>
          <w:sz w:val="24"/>
          <w:szCs w:val="24"/>
        </w:rPr>
        <w:t xml:space="preserve">Uji </w:t>
      </w:r>
      <w:r w:rsidR="00804666" w:rsidRPr="00804666">
        <w:rPr>
          <w:rFonts w:ascii="Times New Roman" w:hAnsi="Times New Roman" w:cs="Times New Roman"/>
          <w:i/>
          <w:iCs/>
          <w:sz w:val="24"/>
          <w:szCs w:val="24"/>
        </w:rPr>
        <w:t>multikolinearitas</w:t>
      </w:r>
      <w:r w:rsidR="00804666">
        <w:rPr>
          <w:rFonts w:ascii="Times New Roman" w:hAnsi="Times New Roman" w:cs="Times New Roman"/>
          <w:iCs/>
          <w:sz w:val="24"/>
          <w:szCs w:val="24"/>
        </w:rPr>
        <w:t xml:space="preserve">, dan </w:t>
      </w:r>
      <w:r w:rsidR="00804666" w:rsidRPr="00281351">
        <w:rPr>
          <w:rFonts w:ascii="Times New Roman" w:hAnsi="Times New Roman" w:cs="Times New Roman"/>
          <w:iCs/>
          <w:sz w:val="24"/>
          <w:szCs w:val="24"/>
        </w:rPr>
        <w:t xml:space="preserve">uji </w:t>
      </w:r>
      <w:r w:rsidR="00281351" w:rsidRPr="00281351">
        <w:rPr>
          <w:rFonts w:ascii="Times New Roman" w:hAnsi="Times New Roman" w:cs="Times New Roman"/>
          <w:iCs/>
          <w:sz w:val="24"/>
          <w:szCs w:val="24"/>
        </w:rPr>
        <w:t>hipotesis</w:t>
      </w:r>
      <w:r w:rsidR="00281351">
        <w:rPr>
          <w:rFonts w:ascii="Times New Roman" w:hAnsi="Times New Roman" w:cs="Times New Roman"/>
          <w:i/>
          <w:iCs/>
          <w:sz w:val="24"/>
          <w:szCs w:val="24"/>
        </w:rPr>
        <w:t xml:space="preserve"> </w:t>
      </w:r>
      <w:r w:rsidR="00281351">
        <w:rPr>
          <w:rFonts w:ascii="Times New Roman" w:hAnsi="Times New Roman" w:cs="Times New Roman"/>
          <w:iCs/>
          <w:sz w:val="24"/>
          <w:szCs w:val="24"/>
        </w:rPr>
        <w:t xml:space="preserve">menggunakan </w:t>
      </w:r>
      <w:r w:rsidR="00281351" w:rsidRPr="00D739B3">
        <w:rPr>
          <w:rFonts w:ascii="Times New Roman" w:hAnsi="Times New Roman" w:cs="Times New Roman"/>
          <w:sz w:val="24"/>
          <w:szCs w:val="24"/>
        </w:rPr>
        <w:t>Regresi Linier Berganda</w:t>
      </w:r>
      <w:r w:rsidR="00281351">
        <w:rPr>
          <w:rFonts w:ascii="Times New Roman" w:hAnsi="Times New Roman" w:cs="Times New Roman"/>
          <w:iCs/>
          <w:sz w:val="24"/>
          <w:szCs w:val="24"/>
        </w:rPr>
        <w:t xml:space="preserve">. </w:t>
      </w:r>
      <w:r w:rsidR="00804666">
        <w:rPr>
          <w:rFonts w:ascii="Times New Roman" w:hAnsi="Times New Roman" w:cs="Times New Roman"/>
          <w:iCs/>
          <w:sz w:val="24"/>
          <w:szCs w:val="24"/>
        </w:rPr>
        <w:t>Analisis data dalam penelitian ini mengunakan bantuan aplikasi SPSS.</w:t>
      </w:r>
    </w:p>
    <w:p w14:paraId="6C0888AB" w14:textId="5EACEFE4" w:rsidR="003C1F22" w:rsidRPr="009E0243" w:rsidRDefault="003C1F22" w:rsidP="009366D0">
      <w:pPr>
        <w:pStyle w:val="ListParagraph"/>
        <w:numPr>
          <w:ilvl w:val="0"/>
          <w:numId w:val="65"/>
        </w:numPr>
        <w:tabs>
          <w:tab w:val="left" w:pos="450"/>
          <w:tab w:val="left" w:pos="810"/>
          <w:tab w:val="left" w:pos="2790"/>
          <w:tab w:val="left" w:pos="2880"/>
        </w:tabs>
        <w:spacing w:line="240" w:lineRule="auto"/>
        <w:ind w:left="360"/>
        <w:rPr>
          <w:rFonts w:ascii="Times New Roman" w:hAnsi="Times New Roman" w:cs="Times New Roman"/>
          <w:b/>
          <w:sz w:val="24"/>
          <w:szCs w:val="24"/>
          <w:lang w:val="id-ID"/>
        </w:rPr>
      </w:pPr>
      <w:r>
        <w:rPr>
          <w:rFonts w:ascii="Times New Roman" w:hAnsi="Times New Roman" w:cs="Times New Roman"/>
          <w:b/>
          <w:sz w:val="24"/>
          <w:szCs w:val="24"/>
        </w:rPr>
        <w:t>HASIL PENELITIAN DAN PEMBAHASAN</w:t>
      </w:r>
    </w:p>
    <w:p w14:paraId="1E6FFB4A" w14:textId="77777777" w:rsidR="003C1F22" w:rsidRPr="00775C5A" w:rsidRDefault="003C1F22" w:rsidP="009366D0">
      <w:pPr>
        <w:pStyle w:val="ListParagraph"/>
        <w:numPr>
          <w:ilvl w:val="0"/>
          <w:numId w:val="43"/>
        </w:numPr>
        <w:spacing w:line="240" w:lineRule="auto"/>
        <w:ind w:left="450" w:hanging="450"/>
        <w:jc w:val="both"/>
        <w:rPr>
          <w:rFonts w:ascii="Times New Roman" w:hAnsi="Times New Roman" w:cs="Times New Roman"/>
          <w:b/>
          <w:sz w:val="24"/>
          <w:szCs w:val="24"/>
        </w:rPr>
      </w:pPr>
      <w:r w:rsidRPr="00775C5A">
        <w:rPr>
          <w:rFonts w:ascii="Times New Roman" w:hAnsi="Times New Roman" w:cs="Times New Roman"/>
          <w:b/>
          <w:sz w:val="24"/>
          <w:szCs w:val="24"/>
        </w:rPr>
        <w:t>Deskripsi Objek Penelitian</w:t>
      </w:r>
    </w:p>
    <w:p w14:paraId="150A8191" w14:textId="5A6FACAD" w:rsidR="00BF60F2" w:rsidRDefault="00F94B76" w:rsidP="009366D0">
      <w:pPr>
        <w:spacing w:line="240" w:lineRule="auto"/>
        <w:ind w:firstLine="360"/>
        <w:jc w:val="both"/>
        <w:rPr>
          <w:rFonts w:ascii="Times New Roman" w:hAnsi="Times New Roman" w:cs="Times New Roman"/>
          <w:sz w:val="24"/>
          <w:szCs w:val="24"/>
        </w:rPr>
      </w:pPr>
      <w:r w:rsidRPr="00F94B76">
        <w:rPr>
          <w:rFonts w:ascii="Times New Roman" w:hAnsi="Times New Roman" w:cs="Times New Roman"/>
          <w:sz w:val="24"/>
          <w:szCs w:val="24"/>
        </w:rPr>
        <w:t>Peneliti melakukan penelitian dengan tujuan untuk mengetahui pengaruh Likuiditas, Solvabilitas, dan Profitabilitas terhadap Kinerja Perusahaan pada perusahaan pertambangan batubara yang terdaftar pada Bursa Efek Indonesia periode tahun 2017-tahun 2019. Sampel dalam penelitian ini adalah perusahaan pertambangan batubara yang telah go publik dan terdaftar di Bursa Efek Indonesia yang terus beroperasi hingga saat ini dan memiliki laporan keuangan lengkap selama periode 2017-2019. Laporan keuangan perusahaan diperoleh dari akses website resmi Bursa Efek Indonesia dalam kurun waktu tahun 2017-2019.</w:t>
      </w:r>
      <w:r>
        <w:rPr>
          <w:rFonts w:ascii="Times New Roman" w:hAnsi="Times New Roman" w:cs="Times New Roman"/>
          <w:sz w:val="24"/>
          <w:szCs w:val="24"/>
        </w:rPr>
        <w:t xml:space="preserve"> J</w:t>
      </w:r>
      <w:r w:rsidR="003C1F22" w:rsidRPr="00775C5A">
        <w:rPr>
          <w:rFonts w:ascii="Times New Roman" w:hAnsi="Times New Roman" w:cs="Times New Roman"/>
          <w:sz w:val="24"/>
          <w:szCs w:val="24"/>
          <w:lang w:val="id-ID"/>
        </w:rPr>
        <w:t xml:space="preserve">umlah sampel penelitian yang diambil adalah sebanyak </w:t>
      </w:r>
      <w:r w:rsidR="003C1F22">
        <w:rPr>
          <w:rFonts w:ascii="Times New Roman" w:hAnsi="Times New Roman" w:cs="Times New Roman"/>
          <w:sz w:val="24"/>
          <w:szCs w:val="24"/>
        </w:rPr>
        <w:t>1</w:t>
      </w:r>
      <w:r w:rsidR="003C1F22">
        <w:rPr>
          <w:rFonts w:ascii="Times New Roman" w:hAnsi="Times New Roman" w:cs="Times New Roman"/>
          <w:sz w:val="24"/>
          <w:szCs w:val="24"/>
          <w:lang w:val="id-ID"/>
        </w:rPr>
        <w:t>0</w:t>
      </w:r>
      <w:r w:rsidR="003C1F22" w:rsidRPr="00775C5A">
        <w:rPr>
          <w:rFonts w:ascii="Times New Roman" w:hAnsi="Times New Roman" w:cs="Times New Roman"/>
          <w:sz w:val="24"/>
          <w:szCs w:val="24"/>
          <w:lang w:val="id-ID"/>
        </w:rPr>
        <w:t xml:space="preserve"> perusahaan </w:t>
      </w:r>
      <w:r w:rsidR="003C1F22" w:rsidRPr="00775C5A">
        <w:rPr>
          <w:rFonts w:ascii="Times New Roman" w:hAnsi="Times New Roman" w:cs="Times New Roman"/>
          <w:sz w:val="24"/>
          <w:szCs w:val="24"/>
        </w:rPr>
        <w:t>pertambangan batubara yang</w:t>
      </w:r>
      <w:r w:rsidR="003C1F22" w:rsidRPr="00775C5A">
        <w:rPr>
          <w:rFonts w:ascii="Times New Roman" w:hAnsi="Times New Roman" w:cs="Times New Roman"/>
          <w:sz w:val="24"/>
          <w:szCs w:val="24"/>
          <w:lang w:val="id-ID"/>
        </w:rPr>
        <w:t xml:space="preserve"> </w:t>
      </w:r>
      <w:r w:rsidR="003C1F22" w:rsidRPr="00775C5A">
        <w:rPr>
          <w:rFonts w:ascii="Times New Roman" w:hAnsi="Times New Roman" w:cs="Times New Roman"/>
          <w:sz w:val="24"/>
          <w:szCs w:val="24"/>
        </w:rPr>
        <w:t>terdaftar di Bursa Efek Indonesia</w:t>
      </w:r>
      <w:r w:rsidR="003C1F22" w:rsidRPr="00775C5A">
        <w:rPr>
          <w:rFonts w:ascii="Times New Roman" w:hAnsi="Times New Roman" w:cs="Times New Roman"/>
          <w:sz w:val="24"/>
          <w:szCs w:val="24"/>
          <w:lang w:val="id-ID"/>
        </w:rPr>
        <w:t xml:space="preserve"> (BEI) periode 201</w:t>
      </w:r>
      <w:r w:rsidR="003C1F22" w:rsidRPr="00775C5A">
        <w:rPr>
          <w:rFonts w:ascii="Times New Roman" w:hAnsi="Times New Roman" w:cs="Times New Roman"/>
          <w:sz w:val="24"/>
          <w:szCs w:val="24"/>
        </w:rPr>
        <w:t>7</w:t>
      </w:r>
      <w:r w:rsidR="003C1F22" w:rsidRPr="00775C5A">
        <w:rPr>
          <w:rFonts w:ascii="Times New Roman" w:hAnsi="Times New Roman" w:cs="Times New Roman"/>
          <w:sz w:val="24"/>
          <w:szCs w:val="24"/>
          <w:lang w:val="id-ID"/>
        </w:rPr>
        <w:t>-2019</w:t>
      </w:r>
      <w:r>
        <w:rPr>
          <w:rFonts w:ascii="Times New Roman" w:hAnsi="Times New Roman" w:cs="Times New Roman"/>
          <w:sz w:val="24"/>
          <w:szCs w:val="24"/>
        </w:rPr>
        <w:t>.</w:t>
      </w:r>
    </w:p>
    <w:p w14:paraId="35580A37" w14:textId="77777777" w:rsidR="003B5320" w:rsidRPr="00F94B76" w:rsidRDefault="003B5320" w:rsidP="009366D0">
      <w:pPr>
        <w:spacing w:line="240" w:lineRule="auto"/>
        <w:ind w:firstLine="360"/>
        <w:jc w:val="both"/>
        <w:rPr>
          <w:rFonts w:ascii="Times New Roman" w:hAnsi="Times New Roman" w:cs="Times New Roman"/>
          <w:sz w:val="24"/>
          <w:szCs w:val="24"/>
        </w:rPr>
      </w:pPr>
    </w:p>
    <w:p w14:paraId="2FB37FE3" w14:textId="7CE7BBD1" w:rsidR="00136E4E" w:rsidRDefault="00136E4E" w:rsidP="009366D0">
      <w:pPr>
        <w:pStyle w:val="ListParagraph"/>
        <w:numPr>
          <w:ilvl w:val="0"/>
          <w:numId w:val="43"/>
        </w:numPr>
        <w:tabs>
          <w:tab w:val="left" w:pos="450"/>
        </w:tabs>
        <w:spacing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Hasil Penelitian</w:t>
      </w:r>
    </w:p>
    <w:p w14:paraId="1D37F85B" w14:textId="0C5FCAF8" w:rsidR="005C66D5" w:rsidRPr="00136E4E" w:rsidRDefault="005C66D5" w:rsidP="009366D0">
      <w:pPr>
        <w:pStyle w:val="ListParagraph"/>
        <w:numPr>
          <w:ilvl w:val="2"/>
          <w:numId w:val="62"/>
        </w:numPr>
        <w:tabs>
          <w:tab w:val="left" w:pos="450"/>
          <w:tab w:val="left" w:pos="810"/>
        </w:tabs>
        <w:spacing w:line="240" w:lineRule="auto"/>
        <w:ind w:hanging="578"/>
        <w:jc w:val="both"/>
        <w:rPr>
          <w:rFonts w:ascii="Times New Roman" w:hAnsi="Times New Roman" w:cs="Times New Roman"/>
          <w:b/>
          <w:sz w:val="24"/>
          <w:szCs w:val="24"/>
          <w:lang w:val="id-ID"/>
        </w:rPr>
      </w:pPr>
      <w:r>
        <w:rPr>
          <w:rFonts w:ascii="Times New Roman" w:hAnsi="Times New Roman" w:cs="Times New Roman"/>
          <w:b/>
          <w:sz w:val="24"/>
          <w:szCs w:val="24"/>
        </w:rPr>
        <w:t>Statistik Deskriptif</w:t>
      </w:r>
    </w:p>
    <w:p w14:paraId="179B9289" w14:textId="676F6D0E" w:rsidR="003C1F22" w:rsidRPr="00775C5A" w:rsidRDefault="003C1F22" w:rsidP="003B5320">
      <w:pPr>
        <w:tabs>
          <w:tab w:val="left" w:pos="450"/>
          <w:tab w:val="left" w:pos="810"/>
        </w:tabs>
        <w:spacing w:line="240" w:lineRule="auto"/>
        <w:ind w:firstLine="360"/>
        <w:jc w:val="both"/>
        <w:rPr>
          <w:rFonts w:ascii="Times New Roman" w:hAnsi="Times New Roman" w:cs="Times New Roman"/>
          <w:sz w:val="24"/>
          <w:szCs w:val="24"/>
        </w:rPr>
      </w:pPr>
      <w:r w:rsidRPr="00775C5A">
        <w:rPr>
          <w:rFonts w:ascii="Times New Roman" w:hAnsi="Times New Roman" w:cs="Times New Roman"/>
          <w:sz w:val="24"/>
          <w:szCs w:val="24"/>
        </w:rPr>
        <w:t xml:space="preserve">Statistik deskriptif dalam penelitian ini </w:t>
      </w:r>
      <w:r w:rsidR="00F94B76">
        <w:rPr>
          <w:rFonts w:ascii="Times New Roman" w:hAnsi="Times New Roman" w:cs="Times New Roman"/>
          <w:sz w:val="24"/>
          <w:szCs w:val="24"/>
        </w:rPr>
        <w:t xml:space="preserve">pada </w:t>
      </w:r>
      <w:r w:rsidRPr="00775C5A">
        <w:rPr>
          <w:rFonts w:ascii="Times New Roman" w:hAnsi="Times New Roman" w:cs="Times New Roman"/>
          <w:sz w:val="24"/>
          <w:szCs w:val="24"/>
        </w:rPr>
        <w:t>data masing-masing variabel secara rinci dapat dilihat dalam Tabel berikut:</w:t>
      </w:r>
    </w:p>
    <w:p w14:paraId="4651520F" w14:textId="04562891" w:rsidR="003C1F22" w:rsidRPr="00775C5A" w:rsidRDefault="003C1F22" w:rsidP="009366D0">
      <w:pPr>
        <w:tabs>
          <w:tab w:val="left" w:pos="450"/>
          <w:tab w:val="left" w:pos="810"/>
        </w:tabs>
        <w:spacing w:line="240" w:lineRule="auto"/>
        <w:jc w:val="both"/>
        <w:rPr>
          <w:rFonts w:ascii="Times New Roman" w:hAnsi="Times New Roman" w:cs="Times New Roman"/>
          <w:sz w:val="24"/>
          <w:szCs w:val="24"/>
          <w:lang w:val="id-ID"/>
        </w:rPr>
      </w:pPr>
      <w:r w:rsidRPr="00775C5A">
        <w:rPr>
          <w:rFonts w:ascii="Times New Roman" w:hAnsi="Times New Roman" w:cs="Times New Roman"/>
          <w:sz w:val="24"/>
          <w:szCs w:val="24"/>
        </w:rPr>
        <w:t>Table 4.</w:t>
      </w:r>
      <w:r w:rsidR="00F94B76">
        <w:rPr>
          <w:rFonts w:ascii="Times New Roman" w:hAnsi="Times New Roman" w:cs="Times New Roman"/>
          <w:sz w:val="24"/>
          <w:szCs w:val="24"/>
        </w:rPr>
        <w:t>1</w:t>
      </w:r>
      <w:r>
        <w:rPr>
          <w:rFonts w:ascii="Times New Roman" w:hAnsi="Times New Roman" w:cs="Times New Roman"/>
          <w:sz w:val="24"/>
          <w:szCs w:val="24"/>
          <w:lang w:val="id-ID"/>
        </w:rPr>
        <w:t xml:space="preserve"> Hasil statistik deskriptif</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35"/>
        <w:gridCol w:w="709"/>
        <w:gridCol w:w="1134"/>
        <w:gridCol w:w="1134"/>
        <w:gridCol w:w="992"/>
        <w:gridCol w:w="1134"/>
      </w:tblGrid>
      <w:tr w:rsidR="003C1F22" w:rsidRPr="00BA23BA" w14:paraId="19CD29A5" w14:textId="77777777" w:rsidTr="003C1F22">
        <w:trPr>
          <w:cantSplit/>
          <w:trHeight w:val="329"/>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14:paraId="38C5DD72"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b/>
                <w:bCs/>
                <w:color w:val="000000"/>
                <w:sz w:val="24"/>
                <w:szCs w:val="18"/>
                <w:lang w:val="id-ID" w:eastAsia="id-ID"/>
              </w:rPr>
              <w:t>Descriptive Statistics</w:t>
            </w:r>
          </w:p>
        </w:tc>
      </w:tr>
      <w:tr w:rsidR="003C1F22" w:rsidRPr="00BA23BA" w14:paraId="35F5B058" w14:textId="77777777" w:rsidTr="003C1F22">
        <w:trPr>
          <w:cantSplit/>
          <w:trHeight w:val="329"/>
          <w:tblHeader/>
        </w:trPr>
        <w:tc>
          <w:tcPr>
            <w:tcW w:w="28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EC36080"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sz w:val="24"/>
                <w:szCs w:val="24"/>
                <w:lang w:val="id-ID" w:eastAsia="id-ID"/>
              </w:rPr>
            </w:pP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85A0C3B"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N</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94057C"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6A3158C"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Maximum</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7EA234"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Mean</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2198F5" w14:textId="77777777" w:rsidR="003C1F22" w:rsidRPr="00BA23BA" w:rsidRDefault="003C1F22" w:rsidP="009366D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Std. Deviation</w:t>
            </w:r>
          </w:p>
        </w:tc>
      </w:tr>
      <w:tr w:rsidR="003C1F22" w:rsidRPr="00BA23BA" w14:paraId="430E6D45" w14:textId="77777777" w:rsidTr="003C1F22">
        <w:trPr>
          <w:cantSplit/>
          <w:trHeight w:val="329"/>
          <w:tblHeader/>
        </w:trPr>
        <w:tc>
          <w:tcPr>
            <w:tcW w:w="283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D7AE26E"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Current ratio (X1)</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E4D7438"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5C707583"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.23</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61591561"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14.61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31960E92"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3.0483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4B9B2D4"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3.91667</w:t>
            </w:r>
          </w:p>
        </w:tc>
      </w:tr>
      <w:tr w:rsidR="003C1F22" w:rsidRPr="00BA23BA" w14:paraId="42DA0500" w14:textId="77777777" w:rsidTr="003C1F22">
        <w:trPr>
          <w:cantSplit/>
          <w:trHeight w:val="317"/>
          <w:tblHeader/>
        </w:trPr>
        <w:tc>
          <w:tcPr>
            <w:tcW w:w="28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B82CC61"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Debt to Asset Ratio (X2)</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03E776B0"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w:t>
            </w:r>
          </w:p>
        </w:tc>
        <w:tc>
          <w:tcPr>
            <w:tcW w:w="1134" w:type="dxa"/>
            <w:tcBorders>
              <w:top w:val="nil"/>
              <w:bottom w:val="nil"/>
            </w:tcBorders>
            <w:shd w:val="clear" w:color="auto" w:fill="FFFFFF"/>
            <w:tcMar>
              <w:top w:w="30" w:type="dxa"/>
              <w:left w:w="30" w:type="dxa"/>
              <w:bottom w:w="30" w:type="dxa"/>
              <w:right w:w="30" w:type="dxa"/>
            </w:tcMar>
            <w:vAlign w:val="center"/>
          </w:tcPr>
          <w:p w14:paraId="61C1026C"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.11</w:t>
            </w:r>
          </w:p>
        </w:tc>
        <w:tc>
          <w:tcPr>
            <w:tcW w:w="1134" w:type="dxa"/>
            <w:tcBorders>
              <w:top w:val="nil"/>
              <w:bottom w:val="nil"/>
            </w:tcBorders>
            <w:shd w:val="clear" w:color="auto" w:fill="FFFFFF"/>
            <w:tcMar>
              <w:top w:w="30" w:type="dxa"/>
              <w:left w:w="30" w:type="dxa"/>
              <w:bottom w:w="30" w:type="dxa"/>
              <w:right w:w="30" w:type="dxa"/>
            </w:tcMar>
            <w:vAlign w:val="center"/>
          </w:tcPr>
          <w:p w14:paraId="4486C3D3"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.97</w:t>
            </w:r>
          </w:p>
        </w:tc>
        <w:tc>
          <w:tcPr>
            <w:tcW w:w="992" w:type="dxa"/>
            <w:tcBorders>
              <w:top w:val="nil"/>
              <w:bottom w:val="nil"/>
            </w:tcBorders>
            <w:shd w:val="clear" w:color="auto" w:fill="FFFFFF"/>
            <w:tcMar>
              <w:top w:w="30" w:type="dxa"/>
              <w:left w:w="30" w:type="dxa"/>
              <w:bottom w:w="30" w:type="dxa"/>
              <w:right w:w="30" w:type="dxa"/>
            </w:tcMar>
            <w:vAlign w:val="center"/>
          </w:tcPr>
          <w:p w14:paraId="01134049"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.5627</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5A95E0B2"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.25996</w:t>
            </w:r>
          </w:p>
        </w:tc>
      </w:tr>
      <w:tr w:rsidR="003C1F22" w:rsidRPr="00BA23BA" w14:paraId="62C4A852" w14:textId="77777777" w:rsidTr="003C1F22">
        <w:trPr>
          <w:cantSplit/>
          <w:trHeight w:val="329"/>
          <w:tblHeader/>
        </w:trPr>
        <w:tc>
          <w:tcPr>
            <w:tcW w:w="28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0FEAB5D"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Net Profit Margin (X3)</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0500EAE0"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w:t>
            </w:r>
          </w:p>
        </w:tc>
        <w:tc>
          <w:tcPr>
            <w:tcW w:w="1134" w:type="dxa"/>
            <w:tcBorders>
              <w:top w:val="nil"/>
              <w:bottom w:val="nil"/>
            </w:tcBorders>
            <w:shd w:val="clear" w:color="auto" w:fill="FFFFFF"/>
            <w:tcMar>
              <w:top w:w="30" w:type="dxa"/>
              <w:left w:w="30" w:type="dxa"/>
              <w:bottom w:w="30" w:type="dxa"/>
              <w:right w:w="30" w:type="dxa"/>
            </w:tcMar>
            <w:vAlign w:val="center"/>
          </w:tcPr>
          <w:p w14:paraId="0F3F4FEC"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-3.13</w:t>
            </w:r>
          </w:p>
        </w:tc>
        <w:tc>
          <w:tcPr>
            <w:tcW w:w="1134" w:type="dxa"/>
            <w:tcBorders>
              <w:top w:val="nil"/>
              <w:bottom w:val="nil"/>
            </w:tcBorders>
            <w:shd w:val="clear" w:color="auto" w:fill="FFFFFF"/>
            <w:tcMar>
              <w:top w:w="30" w:type="dxa"/>
              <w:left w:w="30" w:type="dxa"/>
              <w:bottom w:w="30" w:type="dxa"/>
              <w:right w:w="30" w:type="dxa"/>
            </w:tcMar>
            <w:vAlign w:val="center"/>
          </w:tcPr>
          <w:p w14:paraId="0AE9BB39"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13.98</w:t>
            </w:r>
          </w:p>
        </w:tc>
        <w:tc>
          <w:tcPr>
            <w:tcW w:w="992" w:type="dxa"/>
            <w:tcBorders>
              <w:top w:val="nil"/>
              <w:bottom w:val="nil"/>
            </w:tcBorders>
            <w:shd w:val="clear" w:color="auto" w:fill="FFFFFF"/>
            <w:tcMar>
              <w:top w:w="30" w:type="dxa"/>
              <w:left w:w="30" w:type="dxa"/>
              <w:bottom w:w="30" w:type="dxa"/>
              <w:right w:w="30" w:type="dxa"/>
            </w:tcMar>
            <w:vAlign w:val="center"/>
          </w:tcPr>
          <w:p w14:paraId="43C02CCF"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.3470</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3E83D665"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2.65352</w:t>
            </w:r>
          </w:p>
        </w:tc>
      </w:tr>
      <w:tr w:rsidR="003C1F22" w:rsidRPr="00BA23BA" w14:paraId="75C52E1E" w14:textId="77777777" w:rsidTr="003C1F22">
        <w:trPr>
          <w:cantSplit/>
          <w:trHeight w:val="317"/>
          <w:tblHeader/>
        </w:trPr>
        <w:tc>
          <w:tcPr>
            <w:tcW w:w="283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D7A4481"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Economic Value Added  (Y)</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46A2E639"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w:t>
            </w:r>
          </w:p>
        </w:tc>
        <w:tc>
          <w:tcPr>
            <w:tcW w:w="1134" w:type="dxa"/>
            <w:tcBorders>
              <w:top w:val="nil"/>
              <w:bottom w:val="nil"/>
            </w:tcBorders>
            <w:shd w:val="clear" w:color="auto" w:fill="FFFFFF"/>
            <w:tcMar>
              <w:top w:w="30" w:type="dxa"/>
              <w:left w:w="30" w:type="dxa"/>
              <w:bottom w:w="30" w:type="dxa"/>
              <w:right w:w="30" w:type="dxa"/>
            </w:tcMar>
            <w:vAlign w:val="center"/>
          </w:tcPr>
          <w:p w14:paraId="7266FEFB"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-960.00</w:t>
            </w:r>
          </w:p>
        </w:tc>
        <w:tc>
          <w:tcPr>
            <w:tcW w:w="1134" w:type="dxa"/>
            <w:tcBorders>
              <w:top w:val="nil"/>
              <w:bottom w:val="nil"/>
            </w:tcBorders>
            <w:shd w:val="clear" w:color="auto" w:fill="FFFFFF"/>
            <w:tcMar>
              <w:top w:w="30" w:type="dxa"/>
              <w:left w:w="30" w:type="dxa"/>
              <w:bottom w:w="30" w:type="dxa"/>
              <w:right w:w="30" w:type="dxa"/>
            </w:tcMar>
            <w:vAlign w:val="center"/>
          </w:tcPr>
          <w:p w14:paraId="7450E10F"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371.00</w:t>
            </w:r>
          </w:p>
        </w:tc>
        <w:tc>
          <w:tcPr>
            <w:tcW w:w="992" w:type="dxa"/>
            <w:tcBorders>
              <w:top w:val="nil"/>
              <w:bottom w:val="nil"/>
            </w:tcBorders>
            <w:shd w:val="clear" w:color="auto" w:fill="FFFFFF"/>
            <w:tcMar>
              <w:top w:w="30" w:type="dxa"/>
              <w:left w:w="30" w:type="dxa"/>
              <w:bottom w:w="30" w:type="dxa"/>
              <w:right w:w="30" w:type="dxa"/>
            </w:tcMar>
            <w:vAlign w:val="center"/>
          </w:tcPr>
          <w:p w14:paraId="5DD702A5"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34.0000</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1C8D5A12"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206.37428</w:t>
            </w:r>
          </w:p>
        </w:tc>
      </w:tr>
      <w:tr w:rsidR="003C1F22" w:rsidRPr="00BA23BA" w14:paraId="42FAE8F5" w14:textId="77777777" w:rsidTr="003C1F22">
        <w:trPr>
          <w:cantSplit/>
          <w:trHeight w:val="317"/>
        </w:trPr>
        <w:tc>
          <w:tcPr>
            <w:tcW w:w="283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8871CFA"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Valid N (listwise)</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26F61D5" w14:textId="77777777" w:rsidR="003C1F22" w:rsidRPr="00BA23BA" w:rsidRDefault="003C1F22" w:rsidP="009366D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18"/>
                <w:lang w:val="id-ID" w:eastAsia="id-ID"/>
              </w:rPr>
            </w:pPr>
            <w:r w:rsidRPr="00BA23BA">
              <w:rPr>
                <w:rFonts w:ascii="Times New Roman" w:eastAsia="Times New Roman" w:hAnsi="Times New Roman" w:cs="Times New Roman"/>
                <w:color w:val="000000"/>
                <w:sz w:val="24"/>
                <w:szCs w:val="18"/>
                <w:lang w:val="id-ID" w:eastAsia="id-ID"/>
              </w:rPr>
              <w:t>30</w:t>
            </w:r>
          </w:p>
        </w:tc>
        <w:tc>
          <w:tcPr>
            <w:tcW w:w="1134" w:type="dxa"/>
            <w:tcBorders>
              <w:top w:val="nil"/>
              <w:bottom w:val="single" w:sz="16" w:space="0" w:color="000000"/>
            </w:tcBorders>
            <w:shd w:val="clear" w:color="auto" w:fill="FFFFFF"/>
            <w:tcMar>
              <w:top w:w="30" w:type="dxa"/>
              <w:left w:w="30" w:type="dxa"/>
              <w:bottom w:w="30" w:type="dxa"/>
              <w:right w:w="30" w:type="dxa"/>
            </w:tcMar>
          </w:tcPr>
          <w:p w14:paraId="66091F5D"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sz w:val="24"/>
                <w:szCs w:val="24"/>
                <w:lang w:val="id-ID" w:eastAsia="id-ID"/>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07051DB6"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sz w:val="24"/>
                <w:szCs w:val="24"/>
                <w:lang w:val="id-ID" w:eastAsia="id-ID"/>
              </w:rPr>
            </w:pPr>
          </w:p>
        </w:tc>
        <w:tc>
          <w:tcPr>
            <w:tcW w:w="992" w:type="dxa"/>
            <w:tcBorders>
              <w:top w:val="nil"/>
              <w:bottom w:val="single" w:sz="16" w:space="0" w:color="000000"/>
            </w:tcBorders>
            <w:shd w:val="clear" w:color="auto" w:fill="FFFFFF"/>
            <w:tcMar>
              <w:top w:w="30" w:type="dxa"/>
              <w:left w:w="30" w:type="dxa"/>
              <w:bottom w:w="30" w:type="dxa"/>
              <w:right w:w="30" w:type="dxa"/>
            </w:tcMar>
          </w:tcPr>
          <w:p w14:paraId="6A518A4F"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sz w:val="24"/>
                <w:szCs w:val="24"/>
                <w:lang w:val="id-ID" w:eastAsia="id-ID"/>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533E592" w14:textId="77777777" w:rsidR="003C1F22" w:rsidRPr="00BA23BA" w:rsidRDefault="003C1F22" w:rsidP="009366D0">
            <w:pPr>
              <w:widowControl w:val="0"/>
              <w:autoSpaceDE w:val="0"/>
              <w:autoSpaceDN w:val="0"/>
              <w:adjustRightInd w:val="0"/>
              <w:spacing w:after="0" w:line="240" w:lineRule="auto"/>
              <w:rPr>
                <w:rFonts w:ascii="Times New Roman" w:eastAsia="Times New Roman" w:hAnsi="Times New Roman" w:cs="Times New Roman"/>
                <w:sz w:val="24"/>
                <w:szCs w:val="24"/>
                <w:lang w:val="id-ID" w:eastAsia="id-ID"/>
              </w:rPr>
            </w:pPr>
          </w:p>
        </w:tc>
      </w:tr>
    </w:tbl>
    <w:p w14:paraId="5BD1788C" w14:textId="4B2D9FE5" w:rsidR="00BF60F2" w:rsidRDefault="003C1F22" w:rsidP="009366D0">
      <w:pPr>
        <w:autoSpaceDE w:val="0"/>
        <w:autoSpaceDN w:val="0"/>
        <w:adjustRightInd w:val="0"/>
        <w:spacing w:after="0" w:line="240" w:lineRule="auto"/>
        <w:rPr>
          <w:rFonts w:ascii="Times New Roman" w:hAnsi="Times New Roman" w:cs="Times New Roman"/>
          <w:sz w:val="24"/>
          <w:szCs w:val="24"/>
        </w:rPr>
      </w:pPr>
      <w:r w:rsidRPr="00775C5A">
        <w:rPr>
          <w:rFonts w:ascii="Times New Roman" w:hAnsi="Times New Roman" w:cs="Times New Roman"/>
          <w:sz w:val="24"/>
          <w:szCs w:val="24"/>
          <w:lang w:val="id-ID"/>
        </w:rPr>
        <w:t>Sumber : olah data SPSS</w:t>
      </w:r>
    </w:p>
    <w:p w14:paraId="305BF3BA" w14:textId="77777777" w:rsidR="00F94B76" w:rsidRPr="00F94B76" w:rsidRDefault="00F94B76" w:rsidP="009366D0">
      <w:pPr>
        <w:autoSpaceDE w:val="0"/>
        <w:autoSpaceDN w:val="0"/>
        <w:adjustRightInd w:val="0"/>
        <w:spacing w:after="0" w:line="240" w:lineRule="auto"/>
        <w:rPr>
          <w:rFonts w:ascii="Times New Roman" w:hAnsi="Times New Roman" w:cs="Times New Roman"/>
          <w:sz w:val="24"/>
          <w:szCs w:val="24"/>
        </w:rPr>
      </w:pPr>
    </w:p>
    <w:p w14:paraId="5237548D" w14:textId="253011EF" w:rsidR="00136E4E" w:rsidRPr="00136E4E" w:rsidRDefault="003C1F22" w:rsidP="009366D0">
      <w:pPr>
        <w:pStyle w:val="ListParagraph"/>
        <w:numPr>
          <w:ilvl w:val="2"/>
          <w:numId w:val="62"/>
        </w:numPr>
        <w:tabs>
          <w:tab w:val="left" w:pos="450"/>
          <w:tab w:val="left" w:pos="810"/>
        </w:tabs>
        <w:spacing w:line="240" w:lineRule="auto"/>
        <w:ind w:hanging="578"/>
        <w:jc w:val="both"/>
        <w:rPr>
          <w:rFonts w:ascii="Times New Roman" w:hAnsi="Times New Roman" w:cs="Times New Roman"/>
          <w:b/>
          <w:sz w:val="24"/>
          <w:szCs w:val="24"/>
          <w:lang w:val="id-ID"/>
        </w:rPr>
      </w:pPr>
      <w:r w:rsidRPr="009E0243">
        <w:rPr>
          <w:rFonts w:ascii="Times New Roman" w:hAnsi="Times New Roman" w:cs="Times New Roman"/>
          <w:b/>
          <w:sz w:val="24"/>
          <w:szCs w:val="24"/>
        </w:rPr>
        <w:t>Kinerja Perusahaan</w:t>
      </w:r>
    </w:p>
    <w:p w14:paraId="46359900" w14:textId="3890A920" w:rsidR="003C1F22" w:rsidRPr="00775C5A" w:rsidRDefault="003C1F22" w:rsidP="009366D0">
      <w:pPr>
        <w:spacing w:line="240" w:lineRule="auto"/>
        <w:ind w:left="142" w:firstLine="284"/>
        <w:jc w:val="both"/>
        <w:rPr>
          <w:rFonts w:ascii="Times New Roman" w:hAnsi="Times New Roman" w:cs="Times New Roman"/>
          <w:color w:val="010205"/>
          <w:sz w:val="24"/>
          <w:szCs w:val="24"/>
        </w:rPr>
      </w:pPr>
      <w:r w:rsidRPr="00775C5A">
        <w:rPr>
          <w:rFonts w:ascii="Times New Roman" w:hAnsi="Times New Roman" w:cs="Times New Roman"/>
          <w:sz w:val="24"/>
          <w:szCs w:val="24"/>
        </w:rPr>
        <w:t xml:space="preserve">Dalam penelitian ini, Kinerja Perusahaan diukur dengan menggunakan </w:t>
      </w:r>
      <w:r w:rsidRPr="00775C5A">
        <w:rPr>
          <w:rFonts w:ascii="Times New Roman" w:hAnsi="Times New Roman" w:cs="Times New Roman"/>
          <w:i/>
          <w:sz w:val="24"/>
          <w:szCs w:val="24"/>
        </w:rPr>
        <w:t xml:space="preserve">Economic Value Added </w:t>
      </w:r>
      <w:r w:rsidRPr="00775C5A">
        <w:rPr>
          <w:rFonts w:ascii="Times New Roman" w:hAnsi="Times New Roman" w:cs="Times New Roman"/>
          <w:sz w:val="24"/>
          <w:szCs w:val="24"/>
        </w:rPr>
        <w:t>(EVA). Berdasarkan tabel nomor 4.</w:t>
      </w:r>
      <w:r w:rsidR="00724D34">
        <w:rPr>
          <w:rFonts w:ascii="Times New Roman" w:hAnsi="Times New Roman" w:cs="Times New Roman"/>
          <w:sz w:val="24"/>
          <w:szCs w:val="24"/>
        </w:rPr>
        <w:t>1</w:t>
      </w:r>
      <w:r w:rsidRPr="00775C5A">
        <w:rPr>
          <w:rFonts w:ascii="Times New Roman" w:hAnsi="Times New Roman" w:cs="Times New Roman"/>
          <w:sz w:val="24"/>
          <w:szCs w:val="24"/>
        </w:rPr>
        <w:t xml:space="preserve"> dapat diketahui bahwa rata-rata </w:t>
      </w:r>
      <w:r w:rsidRPr="00775C5A">
        <w:rPr>
          <w:rFonts w:ascii="Times New Roman" w:hAnsi="Times New Roman" w:cs="Times New Roman"/>
          <w:i/>
          <w:iCs/>
          <w:sz w:val="24"/>
          <w:szCs w:val="24"/>
        </w:rPr>
        <w:t xml:space="preserve">(mean) </w:t>
      </w:r>
      <w:r w:rsidRPr="00775C5A">
        <w:rPr>
          <w:rFonts w:ascii="Times New Roman" w:hAnsi="Times New Roman" w:cs="Times New Roman"/>
          <w:iCs/>
          <w:sz w:val="24"/>
          <w:szCs w:val="24"/>
        </w:rPr>
        <w:t>EVA pada tahun 201</w:t>
      </w:r>
      <w:r w:rsidRPr="00775C5A">
        <w:rPr>
          <w:rFonts w:ascii="Times New Roman" w:hAnsi="Times New Roman" w:cs="Times New Roman"/>
          <w:iCs/>
          <w:sz w:val="24"/>
          <w:szCs w:val="24"/>
          <w:lang w:val="id-ID"/>
        </w:rPr>
        <w:t>7</w:t>
      </w:r>
      <w:r w:rsidRPr="00775C5A">
        <w:rPr>
          <w:rFonts w:ascii="Times New Roman" w:hAnsi="Times New Roman" w:cs="Times New Roman"/>
          <w:iCs/>
          <w:sz w:val="24"/>
          <w:szCs w:val="24"/>
        </w:rPr>
        <w:t xml:space="preserve">-2019 sebesar </w:t>
      </w:r>
      <w:r w:rsidRPr="00E02232">
        <w:rPr>
          <w:rFonts w:ascii="Times New Roman" w:hAnsi="Times New Roman" w:cs="Times New Roman"/>
          <w:iCs/>
          <w:sz w:val="24"/>
          <w:szCs w:val="24"/>
          <w:lang w:val="id-ID"/>
        </w:rPr>
        <w:t>34.0000</w:t>
      </w:r>
      <w:r w:rsidRPr="00775C5A">
        <w:rPr>
          <w:rFonts w:ascii="Times New Roman" w:hAnsi="Times New Roman" w:cs="Times New Roman"/>
          <w:iCs/>
          <w:sz w:val="24"/>
          <w:szCs w:val="24"/>
        </w:rPr>
        <w:t xml:space="preserve">. Variabel kinerja perusahaan (Y) memiliki nilai </w:t>
      </w:r>
      <w:r w:rsidRPr="00775C5A">
        <w:rPr>
          <w:rFonts w:ascii="Times New Roman" w:hAnsi="Times New Roman" w:cs="Times New Roman"/>
          <w:i/>
          <w:iCs/>
          <w:sz w:val="24"/>
          <w:szCs w:val="24"/>
        </w:rPr>
        <w:t>minimum</w:t>
      </w:r>
      <w:r w:rsidRPr="00775C5A">
        <w:rPr>
          <w:rFonts w:ascii="Times New Roman" w:hAnsi="Times New Roman" w:cs="Times New Roman"/>
          <w:iCs/>
          <w:sz w:val="24"/>
          <w:szCs w:val="24"/>
        </w:rPr>
        <w:t xml:space="preserve"> -960.00</w:t>
      </w:r>
      <w:r w:rsidR="00724D34">
        <w:rPr>
          <w:rFonts w:ascii="Times New Roman" w:hAnsi="Times New Roman" w:cs="Times New Roman"/>
          <w:iCs/>
          <w:sz w:val="24"/>
          <w:szCs w:val="24"/>
        </w:rPr>
        <w:t>,</w:t>
      </w:r>
      <w:r w:rsidRPr="00775C5A">
        <w:rPr>
          <w:rFonts w:ascii="Times New Roman" w:hAnsi="Times New Roman" w:cs="Times New Roman"/>
          <w:iCs/>
          <w:sz w:val="24"/>
          <w:szCs w:val="24"/>
        </w:rPr>
        <w:t xml:space="preserve"> </w:t>
      </w:r>
      <w:r w:rsidRPr="00775C5A">
        <w:rPr>
          <w:rFonts w:ascii="Times New Roman" w:hAnsi="Times New Roman" w:cs="Times New Roman"/>
          <w:i/>
          <w:iCs/>
          <w:sz w:val="24"/>
          <w:szCs w:val="24"/>
        </w:rPr>
        <w:t>maximum</w:t>
      </w:r>
      <w:r w:rsidRPr="00775C5A">
        <w:rPr>
          <w:rFonts w:ascii="Times New Roman" w:hAnsi="Times New Roman" w:cs="Times New Roman"/>
          <w:iCs/>
          <w:sz w:val="24"/>
          <w:szCs w:val="24"/>
        </w:rPr>
        <w:t xml:space="preserve"> </w:t>
      </w:r>
      <w:r w:rsidRPr="00BA23BA">
        <w:rPr>
          <w:rFonts w:ascii="Times New Roman" w:eastAsia="Times New Roman" w:hAnsi="Times New Roman" w:cs="Times New Roman"/>
          <w:color w:val="000000"/>
          <w:sz w:val="24"/>
          <w:szCs w:val="18"/>
          <w:lang w:val="id-ID" w:eastAsia="id-ID"/>
        </w:rPr>
        <w:t>371.00</w:t>
      </w:r>
      <w:r>
        <w:rPr>
          <w:rFonts w:ascii="Times New Roman" w:eastAsia="Times New Roman" w:hAnsi="Times New Roman" w:cs="Times New Roman"/>
          <w:color w:val="000000"/>
          <w:sz w:val="24"/>
          <w:szCs w:val="18"/>
          <w:lang w:val="id-ID" w:eastAsia="id-ID"/>
        </w:rPr>
        <w:t xml:space="preserve"> </w:t>
      </w:r>
      <w:r w:rsidR="00724D34">
        <w:rPr>
          <w:rFonts w:ascii="Times New Roman" w:hAnsi="Times New Roman" w:cs="Times New Roman"/>
          <w:iCs/>
          <w:sz w:val="24"/>
          <w:szCs w:val="24"/>
        </w:rPr>
        <w:t xml:space="preserve">dan standar deviasi nilai </w:t>
      </w:r>
      <w:proofErr w:type="gramStart"/>
      <w:r w:rsidR="00724D34">
        <w:rPr>
          <w:rFonts w:ascii="Times New Roman" w:hAnsi="Times New Roman" w:cs="Times New Roman"/>
          <w:iCs/>
          <w:sz w:val="24"/>
          <w:szCs w:val="24"/>
        </w:rPr>
        <w:t xml:space="preserve">EVA </w:t>
      </w:r>
      <w:r w:rsidRPr="00775C5A">
        <w:rPr>
          <w:rFonts w:ascii="Times New Roman" w:hAnsi="Times New Roman" w:cs="Times New Roman"/>
          <w:iCs/>
          <w:sz w:val="24"/>
          <w:szCs w:val="24"/>
        </w:rPr>
        <w:t xml:space="preserve"> sebesar</w:t>
      </w:r>
      <w:proofErr w:type="gramEnd"/>
      <w:r w:rsidRPr="00775C5A">
        <w:rPr>
          <w:rFonts w:ascii="Times New Roman" w:hAnsi="Times New Roman" w:cs="Times New Roman"/>
          <w:iCs/>
          <w:sz w:val="24"/>
          <w:szCs w:val="24"/>
        </w:rPr>
        <w:t xml:space="preserve"> </w:t>
      </w:r>
      <w:r w:rsidRPr="00E02232">
        <w:rPr>
          <w:rFonts w:ascii="Times New Roman" w:hAnsi="Times New Roman" w:cs="Times New Roman"/>
          <w:color w:val="010205"/>
          <w:sz w:val="24"/>
          <w:szCs w:val="24"/>
          <w:lang w:val="id-ID"/>
        </w:rPr>
        <w:t>206.37428</w:t>
      </w:r>
      <w:r w:rsidRPr="00775C5A">
        <w:rPr>
          <w:rFonts w:ascii="Times New Roman" w:hAnsi="Times New Roman" w:cs="Times New Roman"/>
          <w:color w:val="010205"/>
          <w:sz w:val="24"/>
          <w:szCs w:val="24"/>
        </w:rPr>
        <w:t>.</w:t>
      </w:r>
    </w:p>
    <w:p w14:paraId="113B5EF5" w14:textId="77777777" w:rsidR="003C1F22" w:rsidRPr="009E0243" w:rsidRDefault="003C1F22" w:rsidP="009366D0">
      <w:pPr>
        <w:pStyle w:val="ListParagraph"/>
        <w:numPr>
          <w:ilvl w:val="2"/>
          <w:numId w:val="62"/>
        </w:numPr>
        <w:spacing w:line="240" w:lineRule="auto"/>
        <w:ind w:hanging="578"/>
        <w:jc w:val="both"/>
        <w:rPr>
          <w:rFonts w:ascii="Times New Roman" w:hAnsi="Times New Roman" w:cs="Times New Roman"/>
          <w:b/>
          <w:sz w:val="24"/>
          <w:szCs w:val="24"/>
        </w:rPr>
      </w:pPr>
      <w:r w:rsidRPr="009E0243">
        <w:rPr>
          <w:rFonts w:ascii="Times New Roman" w:hAnsi="Times New Roman" w:cs="Times New Roman"/>
          <w:b/>
          <w:bCs/>
          <w:sz w:val="24"/>
          <w:szCs w:val="24"/>
        </w:rPr>
        <w:t>Rasio Likuiditas</w:t>
      </w:r>
    </w:p>
    <w:p w14:paraId="2DB69B32" w14:textId="5D595DA6" w:rsidR="003C1F22" w:rsidRPr="00775C5A" w:rsidRDefault="003C1F22" w:rsidP="009366D0">
      <w:pPr>
        <w:tabs>
          <w:tab w:val="left" w:pos="450"/>
          <w:tab w:val="left" w:pos="810"/>
        </w:tabs>
        <w:spacing w:line="240" w:lineRule="auto"/>
        <w:ind w:left="142"/>
        <w:jc w:val="both"/>
        <w:rPr>
          <w:rFonts w:ascii="Times New Roman" w:hAnsi="Times New Roman" w:cs="Times New Roman"/>
          <w:iCs/>
          <w:sz w:val="24"/>
          <w:szCs w:val="24"/>
        </w:rPr>
      </w:pPr>
      <w:r>
        <w:rPr>
          <w:rFonts w:ascii="Times New Roman" w:hAnsi="Times New Roman" w:cs="Times New Roman"/>
          <w:sz w:val="24"/>
          <w:szCs w:val="24"/>
          <w:lang w:val="id-ID"/>
        </w:rPr>
        <w:tab/>
      </w:r>
      <w:r w:rsidRPr="00775C5A">
        <w:rPr>
          <w:rFonts w:ascii="Times New Roman" w:hAnsi="Times New Roman" w:cs="Times New Roman"/>
          <w:sz w:val="24"/>
          <w:szCs w:val="24"/>
        </w:rPr>
        <w:t>Berdasarkan hasil analisis pada table 4.</w:t>
      </w:r>
      <w:r w:rsidR="00724D34">
        <w:rPr>
          <w:rFonts w:ascii="Times New Roman" w:hAnsi="Times New Roman" w:cs="Times New Roman"/>
          <w:sz w:val="24"/>
          <w:szCs w:val="24"/>
        </w:rPr>
        <w:t>1</w:t>
      </w:r>
      <w:r w:rsidRPr="00775C5A">
        <w:rPr>
          <w:rFonts w:ascii="Times New Roman" w:hAnsi="Times New Roman" w:cs="Times New Roman"/>
          <w:sz w:val="24"/>
          <w:szCs w:val="24"/>
        </w:rPr>
        <w:t xml:space="preserve">, rasio likuiditas yang diukur dengan menggunakan </w:t>
      </w:r>
      <w:r w:rsidRPr="00E02232">
        <w:rPr>
          <w:rFonts w:ascii="Times New Roman" w:hAnsi="Times New Roman" w:cs="Times New Roman"/>
          <w:i/>
          <w:sz w:val="24"/>
          <w:szCs w:val="24"/>
        </w:rPr>
        <w:t>current ratio</w:t>
      </w:r>
      <w:r w:rsidRPr="00775C5A">
        <w:rPr>
          <w:rFonts w:ascii="Times New Roman" w:hAnsi="Times New Roman" w:cs="Times New Roman"/>
          <w:sz w:val="24"/>
          <w:szCs w:val="24"/>
        </w:rPr>
        <w:t xml:space="preserve"> diketahui nilai rata-rata </w:t>
      </w:r>
      <w:r w:rsidRPr="00775C5A">
        <w:rPr>
          <w:rFonts w:ascii="Times New Roman" w:hAnsi="Times New Roman" w:cs="Times New Roman"/>
          <w:i/>
          <w:iCs/>
          <w:sz w:val="24"/>
          <w:szCs w:val="24"/>
        </w:rPr>
        <w:t xml:space="preserve">(mean) carrent ratio </w:t>
      </w:r>
      <w:r w:rsidRPr="00775C5A">
        <w:rPr>
          <w:rFonts w:ascii="Times New Roman" w:hAnsi="Times New Roman" w:cs="Times New Roman"/>
          <w:sz w:val="24"/>
          <w:szCs w:val="24"/>
        </w:rPr>
        <w:t xml:space="preserve">sebesar </w:t>
      </w:r>
      <w:r w:rsidRPr="00E02232">
        <w:rPr>
          <w:rFonts w:ascii="Times New Roman" w:hAnsi="Times New Roman" w:cs="Times New Roman"/>
          <w:color w:val="010205"/>
          <w:sz w:val="24"/>
          <w:szCs w:val="24"/>
          <w:lang w:val="id-ID"/>
        </w:rPr>
        <w:t>3.0483</w:t>
      </w:r>
      <w:r w:rsidR="00724D34">
        <w:rPr>
          <w:rFonts w:ascii="Times New Roman" w:hAnsi="Times New Roman" w:cs="Times New Roman"/>
          <w:color w:val="010205"/>
          <w:sz w:val="24"/>
          <w:szCs w:val="24"/>
        </w:rPr>
        <w:t xml:space="preserve">, </w:t>
      </w:r>
      <w:r w:rsidRPr="00775C5A">
        <w:rPr>
          <w:rFonts w:ascii="Times New Roman" w:hAnsi="Times New Roman" w:cs="Times New Roman"/>
          <w:color w:val="010205"/>
          <w:sz w:val="24"/>
          <w:szCs w:val="24"/>
        </w:rPr>
        <w:t xml:space="preserve">nilai </w:t>
      </w:r>
      <w:r w:rsidRPr="00775C5A">
        <w:rPr>
          <w:rFonts w:ascii="Times New Roman" w:hAnsi="Times New Roman" w:cs="Times New Roman"/>
          <w:i/>
          <w:color w:val="010205"/>
          <w:sz w:val="24"/>
          <w:szCs w:val="24"/>
        </w:rPr>
        <w:t>minimum</w:t>
      </w:r>
      <w:r w:rsidRPr="00775C5A">
        <w:rPr>
          <w:rFonts w:ascii="Times New Roman" w:hAnsi="Times New Roman" w:cs="Times New Roman"/>
          <w:color w:val="010205"/>
          <w:sz w:val="24"/>
          <w:szCs w:val="24"/>
        </w:rPr>
        <w:t xml:space="preserve"> </w:t>
      </w:r>
      <w:r w:rsidRPr="00775C5A">
        <w:rPr>
          <w:rFonts w:ascii="Times New Roman" w:hAnsi="Times New Roman" w:cs="Times New Roman"/>
          <w:color w:val="010205"/>
          <w:sz w:val="24"/>
          <w:szCs w:val="24"/>
          <w:lang w:val="id-ID"/>
        </w:rPr>
        <w:t>0</w:t>
      </w:r>
      <w:r w:rsidRPr="00775C5A">
        <w:rPr>
          <w:rFonts w:ascii="Times New Roman" w:hAnsi="Times New Roman" w:cs="Times New Roman"/>
          <w:color w:val="010205"/>
          <w:sz w:val="24"/>
          <w:szCs w:val="24"/>
        </w:rPr>
        <w:t>.23</w:t>
      </w:r>
      <w:r w:rsidR="00724D34">
        <w:rPr>
          <w:rFonts w:ascii="Times New Roman" w:hAnsi="Times New Roman" w:cs="Times New Roman"/>
          <w:color w:val="010205"/>
          <w:sz w:val="24"/>
          <w:szCs w:val="24"/>
        </w:rPr>
        <w:t xml:space="preserve">, </w:t>
      </w:r>
      <w:r w:rsidRPr="00775C5A">
        <w:rPr>
          <w:rFonts w:ascii="Times New Roman" w:hAnsi="Times New Roman" w:cs="Times New Roman"/>
          <w:i/>
          <w:iCs/>
          <w:sz w:val="24"/>
          <w:szCs w:val="24"/>
        </w:rPr>
        <w:t>maximum</w:t>
      </w:r>
      <w:r w:rsidRPr="00775C5A">
        <w:rPr>
          <w:rFonts w:ascii="Times New Roman" w:hAnsi="Times New Roman" w:cs="Times New Roman"/>
          <w:color w:val="010205"/>
          <w:sz w:val="24"/>
          <w:szCs w:val="24"/>
        </w:rPr>
        <w:t xml:space="preserve"> 14.61</w:t>
      </w:r>
      <w:r w:rsidRPr="00775C5A">
        <w:rPr>
          <w:rFonts w:ascii="Times New Roman" w:hAnsi="Times New Roman" w:cs="Times New Roman"/>
          <w:color w:val="010205"/>
          <w:sz w:val="24"/>
          <w:szCs w:val="24"/>
          <w:lang w:val="id-ID"/>
        </w:rPr>
        <w:t xml:space="preserve"> </w:t>
      </w:r>
      <w:r w:rsidR="00724D34">
        <w:rPr>
          <w:rFonts w:ascii="Times New Roman" w:hAnsi="Times New Roman" w:cs="Times New Roman"/>
          <w:color w:val="010205"/>
          <w:sz w:val="24"/>
          <w:szCs w:val="24"/>
        </w:rPr>
        <w:t xml:space="preserve">dan </w:t>
      </w:r>
      <w:r w:rsidRPr="00775C5A">
        <w:rPr>
          <w:rFonts w:ascii="Times New Roman" w:hAnsi="Times New Roman" w:cs="Times New Roman"/>
          <w:iCs/>
          <w:sz w:val="24"/>
          <w:szCs w:val="24"/>
        </w:rPr>
        <w:t xml:space="preserve">standar deviasi nilai </w:t>
      </w:r>
      <w:r w:rsidRPr="00775C5A">
        <w:rPr>
          <w:rFonts w:ascii="Times New Roman" w:hAnsi="Times New Roman" w:cs="Times New Roman"/>
          <w:i/>
          <w:iCs/>
          <w:sz w:val="24"/>
          <w:szCs w:val="24"/>
        </w:rPr>
        <w:t xml:space="preserve">Current ratio </w:t>
      </w:r>
      <w:r w:rsidRPr="00775C5A">
        <w:rPr>
          <w:rFonts w:ascii="Times New Roman" w:hAnsi="Times New Roman" w:cs="Times New Roman"/>
          <w:iCs/>
          <w:sz w:val="24"/>
          <w:szCs w:val="24"/>
        </w:rPr>
        <w:t xml:space="preserve">sebesar </w:t>
      </w:r>
      <w:r w:rsidRPr="00E02232">
        <w:rPr>
          <w:rFonts w:ascii="Times New Roman" w:hAnsi="Times New Roman" w:cs="Times New Roman"/>
          <w:iCs/>
          <w:sz w:val="24"/>
          <w:szCs w:val="24"/>
          <w:lang w:val="id-ID"/>
        </w:rPr>
        <w:t>3.91667</w:t>
      </w:r>
      <w:r w:rsidRPr="00775C5A">
        <w:rPr>
          <w:rFonts w:ascii="Times New Roman" w:hAnsi="Times New Roman" w:cs="Times New Roman"/>
          <w:iCs/>
          <w:sz w:val="24"/>
          <w:szCs w:val="24"/>
        </w:rPr>
        <w:t>.</w:t>
      </w:r>
    </w:p>
    <w:p w14:paraId="516C9DDC" w14:textId="77777777" w:rsidR="003C1F22" w:rsidRPr="00775C5A" w:rsidRDefault="003C1F22" w:rsidP="009366D0">
      <w:pPr>
        <w:pStyle w:val="ListParagraph"/>
        <w:numPr>
          <w:ilvl w:val="2"/>
          <w:numId w:val="62"/>
        </w:numPr>
        <w:tabs>
          <w:tab w:val="left" w:pos="450"/>
          <w:tab w:val="left" w:pos="810"/>
        </w:tabs>
        <w:spacing w:line="240" w:lineRule="auto"/>
        <w:ind w:hanging="578"/>
        <w:jc w:val="both"/>
        <w:rPr>
          <w:rFonts w:ascii="Times New Roman" w:hAnsi="Times New Roman" w:cs="Times New Roman"/>
          <w:b/>
          <w:color w:val="010205"/>
          <w:sz w:val="24"/>
          <w:szCs w:val="24"/>
        </w:rPr>
      </w:pPr>
      <w:r w:rsidRPr="00775C5A">
        <w:rPr>
          <w:rFonts w:ascii="Times New Roman" w:hAnsi="Times New Roman" w:cs="Times New Roman"/>
          <w:b/>
          <w:color w:val="010205"/>
          <w:sz w:val="24"/>
          <w:szCs w:val="24"/>
        </w:rPr>
        <w:t>Rasio Solvabilitas</w:t>
      </w:r>
    </w:p>
    <w:p w14:paraId="4EF0F2D0" w14:textId="412512C6" w:rsidR="003C1F22" w:rsidRPr="00775C5A" w:rsidRDefault="003C1F22" w:rsidP="009366D0">
      <w:pPr>
        <w:tabs>
          <w:tab w:val="left" w:pos="450"/>
          <w:tab w:val="left" w:pos="810"/>
        </w:tabs>
        <w:spacing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75C5A">
        <w:rPr>
          <w:rFonts w:ascii="Times New Roman" w:hAnsi="Times New Roman" w:cs="Times New Roman"/>
          <w:sz w:val="24"/>
          <w:szCs w:val="24"/>
        </w:rPr>
        <w:t>Berdasarkan hasil analisis pada table 4.</w:t>
      </w:r>
      <w:r w:rsidR="00724D34">
        <w:rPr>
          <w:rFonts w:ascii="Times New Roman" w:hAnsi="Times New Roman" w:cs="Times New Roman"/>
          <w:sz w:val="24"/>
          <w:szCs w:val="24"/>
        </w:rPr>
        <w:t>1</w:t>
      </w:r>
      <w:r w:rsidRPr="00775C5A">
        <w:rPr>
          <w:rFonts w:ascii="Times New Roman" w:hAnsi="Times New Roman" w:cs="Times New Roman"/>
          <w:sz w:val="24"/>
          <w:szCs w:val="24"/>
        </w:rPr>
        <w:t xml:space="preserve">, rasio solvabilitas yang diukur dengan menggunakan </w:t>
      </w:r>
      <w:r w:rsidRPr="00775C5A">
        <w:rPr>
          <w:rFonts w:ascii="Times New Roman" w:hAnsi="Times New Roman" w:cs="Times New Roman"/>
          <w:i/>
          <w:sz w:val="24"/>
          <w:szCs w:val="24"/>
        </w:rPr>
        <w:t>Debt</w:t>
      </w:r>
      <w:r>
        <w:rPr>
          <w:rFonts w:ascii="Times New Roman" w:hAnsi="Times New Roman" w:cs="Times New Roman"/>
          <w:i/>
          <w:sz w:val="24"/>
          <w:szCs w:val="24"/>
          <w:lang w:val="id-ID"/>
        </w:rPr>
        <w:t xml:space="preserve"> to Asset</w:t>
      </w:r>
      <w:r w:rsidRPr="00775C5A">
        <w:rPr>
          <w:rFonts w:ascii="Times New Roman" w:hAnsi="Times New Roman" w:cs="Times New Roman"/>
          <w:i/>
          <w:sz w:val="24"/>
          <w:szCs w:val="24"/>
        </w:rPr>
        <w:t xml:space="preserve"> Ratio </w:t>
      </w:r>
      <w:r w:rsidRPr="00775C5A">
        <w:rPr>
          <w:rFonts w:ascii="Times New Roman" w:hAnsi="Times New Roman" w:cs="Times New Roman"/>
          <w:sz w:val="24"/>
          <w:szCs w:val="24"/>
        </w:rPr>
        <w:t xml:space="preserve">diketahui nilai rata-rata </w:t>
      </w:r>
      <w:r w:rsidRPr="00775C5A">
        <w:rPr>
          <w:rFonts w:ascii="Times New Roman" w:hAnsi="Times New Roman" w:cs="Times New Roman"/>
          <w:i/>
          <w:iCs/>
          <w:sz w:val="24"/>
          <w:szCs w:val="24"/>
        </w:rPr>
        <w:t xml:space="preserve">(mean) </w:t>
      </w:r>
      <w:r w:rsidRPr="00775C5A">
        <w:rPr>
          <w:rFonts w:ascii="Times New Roman" w:hAnsi="Times New Roman" w:cs="Times New Roman"/>
          <w:i/>
          <w:sz w:val="24"/>
          <w:szCs w:val="24"/>
        </w:rPr>
        <w:t>Debt Ratio</w:t>
      </w:r>
      <w:r w:rsidRPr="00775C5A">
        <w:rPr>
          <w:rFonts w:ascii="Times New Roman" w:hAnsi="Times New Roman" w:cs="Times New Roman"/>
          <w:sz w:val="24"/>
          <w:szCs w:val="24"/>
        </w:rPr>
        <w:t xml:space="preserve"> sebesar </w:t>
      </w:r>
      <w:r w:rsidRPr="00775C5A">
        <w:rPr>
          <w:rFonts w:ascii="Times New Roman" w:hAnsi="Times New Roman" w:cs="Times New Roman"/>
          <w:sz w:val="24"/>
          <w:szCs w:val="24"/>
          <w:lang w:val="id-ID"/>
        </w:rPr>
        <w:t>0</w:t>
      </w:r>
      <w:r w:rsidRPr="00775C5A">
        <w:rPr>
          <w:rFonts w:ascii="Times New Roman" w:hAnsi="Times New Roman" w:cs="Times New Roman"/>
          <w:sz w:val="24"/>
          <w:szCs w:val="24"/>
        </w:rPr>
        <w:t>.</w:t>
      </w:r>
      <w:r w:rsidRPr="00E02232">
        <w:rPr>
          <w:rFonts w:ascii="Times New Roman" w:hAnsi="Times New Roman" w:cs="Times New Roman"/>
          <w:sz w:val="24"/>
          <w:szCs w:val="24"/>
          <w:lang w:val="id-ID"/>
        </w:rPr>
        <w:t>5627</w:t>
      </w:r>
      <w:r w:rsidR="00724D34">
        <w:rPr>
          <w:rFonts w:ascii="Times New Roman" w:hAnsi="Times New Roman" w:cs="Times New Roman"/>
          <w:sz w:val="24"/>
          <w:szCs w:val="24"/>
        </w:rPr>
        <w:t>,</w:t>
      </w:r>
      <w:r w:rsidRPr="00775C5A">
        <w:rPr>
          <w:rFonts w:ascii="Times New Roman" w:hAnsi="Times New Roman" w:cs="Times New Roman"/>
          <w:sz w:val="24"/>
          <w:szCs w:val="24"/>
        </w:rPr>
        <w:t xml:space="preserve"> </w:t>
      </w:r>
      <w:r w:rsidR="00724D34">
        <w:rPr>
          <w:rFonts w:ascii="Times New Roman" w:hAnsi="Times New Roman" w:cs="Times New Roman"/>
          <w:sz w:val="24"/>
          <w:szCs w:val="24"/>
        </w:rPr>
        <w:t xml:space="preserve">nilai </w:t>
      </w:r>
      <w:r w:rsidRPr="00775C5A">
        <w:rPr>
          <w:rFonts w:ascii="Times New Roman" w:hAnsi="Times New Roman" w:cs="Times New Roman"/>
          <w:i/>
          <w:iCs/>
          <w:sz w:val="24"/>
          <w:szCs w:val="24"/>
        </w:rPr>
        <w:t xml:space="preserve">minimum </w:t>
      </w:r>
      <w:r w:rsidRPr="00775C5A">
        <w:rPr>
          <w:rFonts w:ascii="Times New Roman" w:hAnsi="Times New Roman" w:cs="Times New Roman"/>
          <w:iCs/>
          <w:sz w:val="24"/>
          <w:szCs w:val="24"/>
        </w:rPr>
        <w:t>sebesar 0</w:t>
      </w:r>
      <w:r w:rsidRPr="00775C5A">
        <w:rPr>
          <w:rFonts w:ascii="Times New Roman" w:hAnsi="Times New Roman" w:cs="Times New Roman"/>
          <w:sz w:val="24"/>
          <w:szCs w:val="24"/>
        </w:rPr>
        <w:t>.</w:t>
      </w:r>
      <w:r w:rsidRPr="00775C5A">
        <w:rPr>
          <w:rFonts w:ascii="Times New Roman" w:hAnsi="Times New Roman" w:cs="Times New Roman"/>
          <w:sz w:val="24"/>
          <w:szCs w:val="24"/>
          <w:lang w:val="id-ID"/>
        </w:rPr>
        <w:t>11</w:t>
      </w:r>
      <w:r w:rsidR="00724D34">
        <w:rPr>
          <w:rFonts w:ascii="Times New Roman" w:hAnsi="Times New Roman" w:cs="Times New Roman"/>
          <w:sz w:val="24"/>
          <w:szCs w:val="24"/>
        </w:rPr>
        <w:t>,</w:t>
      </w:r>
      <w:r w:rsidRPr="00775C5A">
        <w:rPr>
          <w:rFonts w:ascii="Times New Roman" w:hAnsi="Times New Roman" w:cs="Times New Roman"/>
          <w:sz w:val="24"/>
          <w:szCs w:val="24"/>
        </w:rPr>
        <w:t xml:space="preserve"> </w:t>
      </w:r>
      <w:r w:rsidRPr="00775C5A">
        <w:rPr>
          <w:rFonts w:ascii="Times New Roman" w:hAnsi="Times New Roman" w:cs="Times New Roman"/>
          <w:i/>
          <w:iCs/>
          <w:sz w:val="24"/>
          <w:szCs w:val="24"/>
        </w:rPr>
        <w:t xml:space="preserve">maximum </w:t>
      </w:r>
      <w:r w:rsidRPr="00775C5A">
        <w:rPr>
          <w:rFonts w:ascii="Times New Roman" w:hAnsi="Times New Roman" w:cs="Times New Roman"/>
          <w:iCs/>
          <w:sz w:val="24"/>
          <w:szCs w:val="24"/>
        </w:rPr>
        <w:t>sebesar 0</w:t>
      </w:r>
      <w:r w:rsidRPr="00775C5A">
        <w:rPr>
          <w:rFonts w:ascii="Times New Roman" w:hAnsi="Times New Roman" w:cs="Times New Roman"/>
          <w:sz w:val="24"/>
          <w:szCs w:val="24"/>
        </w:rPr>
        <w:t>.</w:t>
      </w:r>
      <w:r w:rsidRPr="00775C5A">
        <w:rPr>
          <w:rFonts w:ascii="Times New Roman" w:hAnsi="Times New Roman" w:cs="Times New Roman"/>
          <w:sz w:val="24"/>
          <w:szCs w:val="24"/>
          <w:lang w:val="id-ID"/>
        </w:rPr>
        <w:t>97</w:t>
      </w:r>
      <w:r w:rsidRPr="00775C5A">
        <w:rPr>
          <w:rFonts w:ascii="Times New Roman" w:hAnsi="Times New Roman" w:cs="Times New Roman"/>
          <w:sz w:val="24"/>
          <w:szCs w:val="24"/>
        </w:rPr>
        <w:t xml:space="preserve"> </w:t>
      </w:r>
      <w:r w:rsidR="00724D34">
        <w:rPr>
          <w:rFonts w:ascii="Times New Roman" w:hAnsi="Times New Roman" w:cs="Times New Roman"/>
          <w:sz w:val="24"/>
          <w:szCs w:val="24"/>
        </w:rPr>
        <w:t>dan</w:t>
      </w:r>
      <w:r w:rsidRPr="00775C5A">
        <w:rPr>
          <w:rFonts w:ascii="Times New Roman" w:hAnsi="Times New Roman" w:cs="Times New Roman"/>
          <w:iCs/>
          <w:sz w:val="24"/>
          <w:szCs w:val="24"/>
        </w:rPr>
        <w:t xml:space="preserve"> standar deviasi nilai </w:t>
      </w:r>
      <w:r w:rsidRPr="00775C5A">
        <w:rPr>
          <w:rFonts w:ascii="Times New Roman" w:hAnsi="Times New Roman" w:cs="Times New Roman"/>
          <w:i/>
          <w:sz w:val="24"/>
          <w:szCs w:val="24"/>
        </w:rPr>
        <w:t xml:space="preserve">Debt Ratio </w:t>
      </w:r>
      <w:r w:rsidRPr="00775C5A">
        <w:rPr>
          <w:rFonts w:ascii="Times New Roman" w:hAnsi="Times New Roman" w:cs="Times New Roman"/>
          <w:sz w:val="24"/>
          <w:szCs w:val="24"/>
        </w:rPr>
        <w:t xml:space="preserve"> </w:t>
      </w:r>
      <w:r w:rsidRPr="00775C5A">
        <w:rPr>
          <w:rFonts w:ascii="Times New Roman" w:hAnsi="Times New Roman" w:cs="Times New Roman"/>
          <w:iCs/>
          <w:sz w:val="24"/>
          <w:szCs w:val="24"/>
        </w:rPr>
        <w:t>sebesar 0</w:t>
      </w:r>
      <w:r w:rsidRPr="00775C5A">
        <w:rPr>
          <w:rFonts w:ascii="Times New Roman" w:hAnsi="Times New Roman" w:cs="Times New Roman"/>
          <w:sz w:val="24"/>
          <w:szCs w:val="24"/>
        </w:rPr>
        <w:t>.</w:t>
      </w:r>
      <w:r w:rsidRPr="00E02232">
        <w:rPr>
          <w:rFonts w:ascii="Arial" w:hAnsi="Arial" w:cs="Arial"/>
          <w:color w:val="000000"/>
          <w:sz w:val="18"/>
          <w:szCs w:val="18"/>
          <w:lang w:val="id-ID" w:eastAsia="id-ID"/>
        </w:rPr>
        <w:t xml:space="preserve"> </w:t>
      </w:r>
      <w:r w:rsidRPr="00E02232">
        <w:rPr>
          <w:rFonts w:ascii="Times New Roman" w:hAnsi="Times New Roman" w:cs="Times New Roman"/>
          <w:sz w:val="24"/>
          <w:szCs w:val="24"/>
          <w:lang w:val="id-ID"/>
        </w:rPr>
        <w:t>25996</w:t>
      </w:r>
      <w:r w:rsidRPr="00775C5A">
        <w:rPr>
          <w:rFonts w:ascii="Times New Roman" w:hAnsi="Times New Roman" w:cs="Times New Roman"/>
          <w:sz w:val="24"/>
          <w:szCs w:val="24"/>
          <w:lang w:val="id-ID"/>
        </w:rPr>
        <w:t>.</w:t>
      </w:r>
    </w:p>
    <w:p w14:paraId="0C9FF300" w14:textId="77777777" w:rsidR="003C1F22" w:rsidRPr="00775C5A" w:rsidRDefault="003C1F22" w:rsidP="009366D0">
      <w:pPr>
        <w:pStyle w:val="ListParagraph"/>
        <w:numPr>
          <w:ilvl w:val="2"/>
          <w:numId w:val="62"/>
        </w:numPr>
        <w:tabs>
          <w:tab w:val="left" w:pos="450"/>
          <w:tab w:val="left" w:pos="810"/>
        </w:tabs>
        <w:spacing w:line="240" w:lineRule="auto"/>
        <w:ind w:hanging="578"/>
        <w:jc w:val="both"/>
        <w:rPr>
          <w:rFonts w:ascii="Times New Roman" w:hAnsi="Times New Roman" w:cs="Times New Roman"/>
          <w:b/>
          <w:sz w:val="24"/>
          <w:szCs w:val="24"/>
        </w:rPr>
      </w:pPr>
      <w:r w:rsidRPr="00775C5A">
        <w:rPr>
          <w:rFonts w:ascii="Times New Roman" w:hAnsi="Times New Roman" w:cs="Times New Roman"/>
          <w:b/>
          <w:sz w:val="24"/>
          <w:szCs w:val="24"/>
        </w:rPr>
        <w:t>Rasio Profitabilitas</w:t>
      </w:r>
    </w:p>
    <w:p w14:paraId="6F3A0DE1" w14:textId="0514EC36" w:rsidR="003C1F22" w:rsidRPr="00775C5A" w:rsidRDefault="003C1F22" w:rsidP="009366D0">
      <w:pPr>
        <w:tabs>
          <w:tab w:val="left" w:pos="450"/>
          <w:tab w:val="left" w:pos="810"/>
        </w:tabs>
        <w:spacing w:line="240" w:lineRule="auto"/>
        <w:ind w:left="142" w:hanging="142"/>
        <w:jc w:val="both"/>
        <w:rPr>
          <w:rFonts w:ascii="Times New Roman" w:hAnsi="Times New Roman" w:cs="Times New Roman"/>
          <w:sz w:val="24"/>
          <w:szCs w:val="24"/>
          <w:lang w:val="id-ID"/>
        </w:rPr>
      </w:pPr>
      <w:r>
        <w:rPr>
          <w:rFonts w:ascii="Times New Roman" w:hAnsi="Times New Roman" w:cs="Times New Roman"/>
          <w:color w:val="010205"/>
          <w:sz w:val="24"/>
          <w:szCs w:val="24"/>
          <w:lang w:val="id-ID"/>
        </w:rPr>
        <w:tab/>
      </w:r>
      <w:r>
        <w:rPr>
          <w:rFonts w:ascii="Times New Roman" w:hAnsi="Times New Roman" w:cs="Times New Roman"/>
          <w:color w:val="010205"/>
          <w:sz w:val="24"/>
          <w:szCs w:val="24"/>
          <w:lang w:val="id-ID"/>
        </w:rPr>
        <w:tab/>
      </w:r>
      <w:r w:rsidRPr="00775C5A">
        <w:rPr>
          <w:rFonts w:ascii="Times New Roman" w:hAnsi="Times New Roman" w:cs="Times New Roman"/>
          <w:color w:val="010205"/>
          <w:sz w:val="24"/>
          <w:szCs w:val="24"/>
        </w:rPr>
        <w:t>Berdasarkan hasil analisis pada table 4.</w:t>
      </w:r>
      <w:r w:rsidR="00724D34">
        <w:rPr>
          <w:rFonts w:ascii="Times New Roman" w:hAnsi="Times New Roman" w:cs="Times New Roman"/>
          <w:color w:val="010205"/>
          <w:sz w:val="24"/>
          <w:szCs w:val="24"/>
        </w:rPr>
        <w:t>1</w:t>
      </w:r>
      <w:r w:rsidRPr="00775C5A">
        <w:rPr>
          <w:rFonts w:ascii="Times New Roman" w:hAnsi="Times New Roman" w:cs="Times New Roman"/>
          <w:color w:val="010205"/>
          <w:sz w:val="24"/>
          <w:szCs w:val="24"/>
        </w:rPr>
        <w:t xml:space="preserve">, rasio profitabilitas </w:t>
      </w:r>
      <w:r w:rsidRPr="00775C5A">
        <w:rPr>
          <w:rFonts w:ascii="Times New Roman" w:hAnsi="Times New Roman" w:cs="Times New Roman"/>
          <w:sz w:val="24"/>
          <w:szCs w:val="24"/>
        </w:rPr>
        <w:t xml:space="preserve">yang diukur dengan menggunakan </w:t>
      </w:r>
      <w:r w:rsidRPr="00775C5A">
        <w:rPr>
          <w:rFonts w:ascii="Times New Roman" w:hAnsi="Times New Roman" w:cs="Times New Roman"/>
          <w:i/>
          <w:sz w:val="24"/>
          <w:szCs w:val="24"/>
        </w:rPr>
        <w:t xml:space="preserve">Net Profit Margin </w:t>
      </w:r>
      <w:r w:rsidRPr="00775C5A">
        <w:rPr>
          <w:rFonts w:ascii="Times New Roman" w:hAnsi="Times New Roman" w:cs="Times New Roman"/>
          <w:sz w:val="24"/>
          <w:szCs w:val="24"/>
        </w:rPr>
        <w:t xml:space="preserve">diketahui nilai rata-rata </w:t>
      </w:r>
      <w:r w:rsidRPr="00775C5A">
        <w:rPr>
          <w:rFonts w:ascii="Times New Roman" w:hAnsi="Times New Roman" w:cs="Times New Roman"/>
          <w:i/>
          <w:iCs/>
          <w:sz w:val="24"/>
          <w:szCs w:val="24"/>
        </w:rPr>
        <w:t xml:space="preserve">(mean) </w:t>
      </w:r>
      <w:r w:rsidRPr="00775C5A">
        <w:rPr>
          <w:rFonts w:ascii="Times New Roman" w:hAnsi="Times New Roman" w:cs="Times New Roman"/>
          <w:iCs/>
          <w:sz w:val="24"/>
          <w:szCs w:val="24"/>
        </w:rPr>
        <w:t>NPM sebesar 0</w:t>
      </w:r>
      <w:r w:rsidRPr="00775C5A">
        <w:rPr>
          <w:rFonts w:ascii="Times New Roman" w:hAnsi="Times New Roman" w:cs="Times New Roman"/>
          <w:sz w:val="24"/>
          <w:szCs w:val="24"/>
        </w:rPr>
        <w:t>.</w:t>
      </w:r>
      <w:r w:rsidRPr="00E02232">
        <w:rPr>
          <w:rFonts w:ascii="Arial" w:hAnsi="Arial" w:cs="Arial"/>
          <w:color w:val="000000"/>
          <w:sz w:val="18"/>
          <w:szCs w:val="18"/>
          <w:lang w:val="id-ID" w:eastAsia="id-ID"/>
        </w:rPr>
        <w:t xml:space="preserve"> </w:t>
      </w:r>
      <w:r w:rsidRPr="00E02232">
        <w:rPr>
          <w:rFonts w:ascii="Times New Roman" w:hAnsi="Times New Roman" w:cs="Times New Roman"/>
          <w:sz w:val="24"/>
          <w:szCs w:val="24"/>
          <w:lang w:val="id-ID"/>
        </w:rPr>
        <w:t>3470</w:t>
      </w:r>
      <w:r w:rsidR="00724D34">
        <w:rPr>
          <w:rFonts w:ascii="Times New Roman" w:hAnsi="Times New Roman" w:cs="Times New Roman"/>
          <w:sz w:val="24"/>
          <w:szCs w:val="24"/>
        </w:rPr>
        <w:t xml:space="preserve">, nilai </w:t>
      </w:r>
      <w:r w:rsidRPr="00775C5A">
        <w:rPr>
          <w:rFonts w:ascii="Times New Roman" w:hAnsi="Times New Roman" w:cs="Times New Roman"/>
          <w:i/>
          <w:iCs/>
          <w:sz w:val="24"/>
          <w:szCs w:val="24"/>
        </w:rPr>
        <w:t xml:space="preserve">minimum </w:t>
      </w:r>
      <w:r w:rsidRPr="00775C5A">
        <w:rPr>
          <w:rFonts w:ascii="Times New Roman" w:hAnsi="Times New Roman" w:cs="Times New Roman"/>
          <w:iCs/>
          <w:sz w:val="24"/>
          <w:szCs w:val="24"/>
        </w:rPr>
        <w:t>sebesar -3.13</w:t>
      </w:r>
      <w:r w:rsidR="00724D34">
        <w:rPr>
          <w:rFonts w:ascii="Times New Roman" w:hAnsi="Times New Roman" w:cs="Times New Roman"/>
          <w:iCs/>
          <w:sz w:val="24"/>
          <w:szCs w:val="24"/>
        </w:rPr>
        <w:t>,</w:t>
      </w:r>
      <w:r w:rsidRPr="00775C5A">
        <w:rPr>
          <w:rFonts w:ascii="Times New Roman" w:hAnsi="Times New Roman" w:cs="Times New Roman"/>
          <w:sz w:val="24"/>
          <w:szCs w:val="24"/>
        </w:rPr>
        <w:t xml:space="preserve"> nilai </w:t>
      </w:r>
      <w:r w:rsidRPr="00775C5A">
        <w:rPr>
          <w:rFonts w:ascii="Times New Roman" w:hAnsi="Times New Roman" w:cs="Times New Roman"/>
          <w:i/>
          <w:iCs/>
          <w:sz w:val="24"/>
          <w:szCs w:val="24"/>
        </w:rPr>
        <w:t xml:space="preserve">maximum </w:t>
      </w:r>
      <w:r w:rsidRPr="00775C5A">
        <w:rPr>
          <w:rFonts w:ascii="Times New Roman" w:hAnsi="Times New Roman" w:cs="Times New Roman"/>
          <w:iCs/>
          <w:sz w:val="24"/>
          <w:szCs w:val="24"/>
        </w:rPr>
        <w:t>sebesar 13.98</w:t>
      </w:r>
      <w:r w:rsidRPr="00775C5A">
        <w:rPr>
          <w:rFonts w:ascii="Times New Roman" w:hAnsi="Times New Roman" w:cs="Times New Roman"/>
          <w:iCs/>
          <w:sz w:val="24"/>
          <w:szCs w:val="24"/>
          <w:lang w:val="id-ID"/>
        </w:rPr>
        <w:t xml:space="preserve"> </w:t>
      </w:r>
      <w:r w:rsidR="00724D34">
        <w:rPr>
          <w:rFonts w:ascii="Times New Roman" w:hAnsi="Times New Roman" w:cs="Times New Roman"/>
          <w:iCs/>
          <w:sz w:val="24"/>
          <w:szCs w:val="24"/>
        </w:rPr>
        <w:t xml:space="preserve">dan </w:t>
      </w:r>
      <w:r w:rsidRPr="00775C5A">
        <w:rPr>
          <w:rFonts w:ascii="Times New Roman" w:hAnsi="Times New Roman" w:cs="Times New Roman"/>
          <w:iCs/>
          <w:sz w:val="24"/>
          <w:szCs w:val="24"/>
        </w:rPr>
        <w:t>standar deviasi nilai NPM sebesar 2.</w:t>
      </w:r>
      <w:r w:rsidRPr="00E02232">
        <w:rPr>
          <w:rFonts w:ascii="Arial" w:hAnsi="Arial" w:cs="Arial"/>
          <w:color w:val="000000"/>
          <w:sz w:val="18"/>
          <w:szCs w:val="18"/>
          <w:lang w:val="id-ID" w:eastAsia="id-ID"/>
        </w:rPr>
        <w:t xml:space="preserve"> </w:t>
      </w:r>
      <w:r w:rsidRPr="00E02232">
        <w:rPr>
          <w:rFonts w:ascii="Times New Roman" w:hAnsi="Times New Roman" w:cs="Times New Roman"/>
          <w:iCs/>
          <w:sz w:val="24"/>
          <w:szCs w:val="24"/>
          <w:lang w:val="id-ID"/>
        </w:rPr>
        <w:t>65352</w:t>
      </w:r>
      <w:r w:rsidRPr="00775C5A">
        <w:rPr>
          <w:rFonts w:ascii="Times New Roman" w:hAnsi="Times New Roman" w:cs="Times New Roman"/>
          <w:sz w:val="24"/>
          <w:szCs w:val="24"/>
        </w:rPr>
        <w:t>.</w:t>
      </w:r>
    </w:p>
    <w:p w14:paraId="21336A80" w14:textId="77777777" w:rsidR="003C1F22" w:rsidRPr="00775C5A" w:rsidRDefault="003C1F22" w:rsidP="009366D0">
      <w:pPr>
        <w:pStyle w:val="ListParagraph"/>
        <w:numPr>
          <w:ilvl w:val="0"/>
          <w:numId w:val="43"/>
        </w:numPr>
        <w:tabs>
          <w:tab w:val="left" w:pos="450"/>
        </w:tabs>
        <w:spacing w:line="240" w:lineRule="auto"/>
        <w:ind w:left="450" w:hanging="450"/>
        <w:jc w:val="both"/>
        <w:rPr>
          <w:rFonts w:ascii="Times New Roman" w:hAnsi="Times New Roman" w:cs="Times New Roman"/>
          <w:b/>
          <w:sz w:val="24"/>
          <w:szCs w:val="24"/>
        </w:rPr>
      </w:pPr>
      <w:r w:rsidRPr="00775C5A">
        <w:rPr>
          <w:rFonts w:ascii="Times New Roman" w:hAnsi="Times New Roman" w:cs="Times New Roman"/>
          <w:b/>
          <w:sz w:val="24"/>
          <w:szCs w:val="24"/>
          <w:lang w:val="id-ID"/>
        </w:rPr>
        <w:lastRenderedPageBreak/>
        <w:t xml:space="preserve">Hasil Uji </w:t>
      </w:r>
      <w:r w:rsidRPr="00775C5A">
        <w:rPr>
          <w:rFonts w:ascii="Times New Roman" w:hAnsi="Times New Roman" w:cs="Times New Roman"/>
          <w:b/>
          <w:sz w:val="24"/>
          <w:szCs w:val="24"/>
        </w:rPr>
        <w:t>Asumsi Klasik</w:t>
      </w:r>
    </w:p>
    <w:p w14:paraId="4C896A6B" w14:textId="77777777" w:rsidR="003C1F22" w:rsidRPr="009E0243" w:rsidRDefault="003C1F22" w:rsidP="009366D0">
      <w:pPr>
        <w:pStyle w:val="ListParagraph1"/>
        <w:numPr>
          <w:ilvl w:val="2"/>
          <w:numId w:val="63"/>
        </w:numPr>
        <w:tabs>
          <w:tab w:val="left" w:pos="426"/>
        </w:tabs>
        <w:ind w:left="709" w:hanging="567"/>
        <w:jc w:val="both"/>
        <w:rPr>
          <w:rFonts w:ascii="Times New Roman" w:hAnsi="Times New Roman" w:cs="Times New Roman"/>
          <w:b/>
          <w:sz w:val="24"/>
          <w:szCs w:val="24"/>
        </w:rPr>
      </w:pPr>
      <w:r w:rsidRPr="009E0243">
        <w:rPr>
          <w:rFonts w:ascii="Times New Roman" w:hAnsi="Times New Roman" w:cs="Times New Roman"/>
          <w:b/>
          <w:sz w:val="24"/>
          <w:szCs w:val="24"/>
          <w:lang w:val="id-ID"/>
        </w:rPr>
        <w:t xml:space="preserve">Hasil </w:t>
      </w:r>
      <w:r w:rsidRPr="009E0243">
        <w:rPr>
          <w:rFonts w:ascii="Times New Roman" w:hAnsi="Times New Roman" w:cs="Times New Roman"/>
          <w:b/>
          <w:sz w:val="24"/>
          <w:szCs w:val="24"/>
        </w:rPr>
        <w:t>Uji Normalitas</w:t>
      </w:r>
    </w:p>
    <w:p w14:paraId="781E4315" w14:textId="330FB4B6" w:rsidR="00281351" w:rsidRPr="00281351" w:rsidRDefault="003C1F22" w:rsidP="009366D0">
      <w:pPr>
        <w:tabs>
          <w:tab w:val="left" w:pos="426"/>
          <w:tab w:val="left" w:pos="900"/>
        </w:tabs>
        <w:spacing w:line="240" w:lineRule="auto"/>
        <w:ind w:left="142"/>
        <w:jc w:val="both"/>
        <w:rPr>
          <w:rFonts w:ascii="Times New Roman" w:hAnsi="Times New Roman" w:cs="Times New Roman"/>
          <w:sz w:val="24"/>
          <w:szCs w:val="24"/>
        </w:rPr>
      </w:pPr>
      <w:r w:rsidRPr="00775C5A">
        <w:rPr>
          <w:rFonts w:ascii="Times New Roman" w:hAnsi="Times New Roman" w:cs="Times New Roman"/>
          <w:sz w:val="24"/>
          <w:szCs w:val="24"/>
        </w:rPr>
        <w:t xml:space="preserve">Uji normalitas pada model regresi digunakan untuk menguji apakah nilai residual terdistribusi secara normal atau tidak. Cara untuk mendeteksinya adalah </w:t>
      </w:r>
      <w:r>
        <w:rPr>
          <w:rFonts w:ascii="Times New Roman" w:hAnsi="Times New Roman" w:cs="Times New Roman"/>
          <w:sz w:val="24"/>
          <w:szCs w:val="24"/>
        </w:rPr>
        <w:t>dengan metode uji</w:t>
      </w:r>
      <w:r>
        <w:rPr>
          <w:rFonts w:ascii="Times New Roman" w:hAnsi="Times New Roman" w:cs="Times New Roman"/>
          <w:sz w:val="24"/>
          <w:szCs w:val="24"/>
          <w:lang w:val="id-ID"/>
        </w:rPr>
        <w:t xml:space="preserve"> </w:t>
      </w:r>
      <w:r w:rsidRPr="00AB26DF">
        <w:rPr>
          <w:rFonts w:ascii="Times New Roman" w:hAnsi="Times New Roman" w:cs="Times New Roman"/>
          <w:sz w:val="24"/>
          <w:szCs w:val="24"/>
        </w:rPr>
        <w:t>One</w:t>
      </w:r>
      <w:r w:rsidR="00281351">
        <w:rPr>
          <w:rFonts w:ascii="Times New Roman" w:hAnsi="Times New Roman" w:cs="Times New Roman"/>
          <w:sz w:val="24"/>
          <w:szCs w:val="24"/>
        </w:rPr>
        <w:t xml:space="preserve"> Sample Kolmogorov Smirnov Z.  </w:t>
      </w:r>
    </w:p>
    <w:p w14:paraId="0A00DD89" w14:textId="7613FEAE" w:rsidR="003C1F22" w:rsidRPr="00775C5A" w:rsidRDefault="00724D34" w:rsidP="009366D0">
      <w:pPr>
        <w:spacing w:line="240" w:lineRule="auto"/>
        <w:ind w:left="142" w:firstLine="294"/>
        <w:jc w:val="both"/>
        <w:rPr>
          <w:rFonts w:ascii="Times New Roman" w:hAnsi="Times New Roman" w:cs="Times New Roman"/>
          <w:sz w:val="24"/>
          <w:szCs w:val="24"/>
          <w:lang w:val="id-ID"/>
        </w:rPr>
      </w:pPr>
      <w:r>
        <w:rPr>
          <w:rFonts w:ascii="Times New Roman" w:hAnsi="Times New Roman" w:cs="Times New Roman"/>
          <w:sz w:val="24"/>
          <w:szCs w:val="24"/>
          <w:lang w:val="id-ID"/>
        </w:rPr>
        <w:t>Tabel 4.</w:t>
      </w:r>
      <w:r>
        <w:rPr>
          <w:rFonts w:ascii="Times New Roman" w:hAnsi="Times New Roman" w:cs="Times New Roman"/>
          <w:sz w:val="24"/>
          <w:szCs w:val="24"/>
        </w:rPr>
        <w:t>2</w:t>
      </w:r>
      <w:r w:rsidR="003C1F22" w:rsidRPr="00775C5A">
        <w:rPr>
          <w:rFonts w:ascii="Times New Roman" w:hAnsi="Times New Roman" w:cs="Times New Roman"/>
          <w:sz w:val="24"/>
          <w:szCs w:val="24"/>
          <w:lang w:val="id-ID"/>
        </w:rPr>
        <w:t xml:space="preserve"> </w:t>
      </w:r>
      <w:r w:rsidR="003C1F22" w:rsidRPr="00775C5A">
        <w:rPr>
          <w:rFonts w:ascii="Times New Roman" w:hAnsi="Times New Roman" w:cs="Times New Roman"/>
          <w:bCs/>
          <w:sz w:val="24"/>
          <w:szCs w:val="24"/>
        </w:rPr>
        <w:t>NPar Tests (Uji Normalitas Residual</w:t>
      </w:r>
      <w:r w:rsidR="003C1F22" w:rsidRPr="00775C5A">
        <w:rPr>
          <w:rFonts w:ascii="Times New Roman" w:hAnsi="Times New Roman" w:cs="Times New Roman"/>
          <w:bCs/>
          <w:sz w:val="24"/>
          <w:szCs w:val="24"/>
          <w:lang w:val="id-ID"/>
        </w:rPr>
        <w:t>)</w:t>
      </w:r>
    </w:p>
    <w:tbl>
      <w:tblPr>
        <w:tblW w:w="6596"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82"/>
        <w:gridCol w:w="1828"/>
        <w:gridCol w:w="2586"/>
      </w:tblGrid>
      <w:tr w:rsidR="003C1F22" w:rsidRPr="00FD3FE7" w14:paraId="485378F1" w14:textId="77777777" w:rsidTr="00BB3553">
        <w:trPr>
          <w:cantSplit/>
          <w:trHeight w:val="214"/>
          <w:tblHeader/>
        </w:trPr>
        <w:tc>
          <w:tcPr>
            <w:tcW w:w="6596" w:type="dxa"/>
            <w:gridSpan w:val="3"/>
            <w:shd w:val="clear" w:color="auto" w:fill="FFFFFF"/>
            <w:tcMar>
              <w:top w:w="30" w:type="dxa"/>
              <w:left w:w="30" w:type="dxa"/>
              <w:bottom w:w="30" w:type="dxa"/>
              <w:right w:w="30" w:type="dxa"/>
            </w:tcMar>
            <w:vAlign w:val="center"/>
          </w:tcPr>
          <w:p w14:paraId="5E3F9567" w14:textId="77777777" w:rsidR="003C1F22" w:rsidRPr="00FD3FE7" w:rsidRDefault="003C1F22" w:rsidP="009366D0">
            <w:pPr>
              <w:spacing w:before="100" w:beforeAutospacing="1" w:after="100" w:afterAutospacing="1" w:line="240" w:lineRule="auto"/>
              <w:jc w:val="center"/>
              <w:rPr>
                <w:rFonts w:ascii="Times New Roman" w:hAnsi="Times New Roman" w:cs="Times New Roman"/>
                <w:sz w:val="24"/>
                <w:szCs w:val="24"/>
              </w:rPr>
            </w:pPr>
            <w:r w:rsidRPr="00FD3FE7">
              <w:rPr>
                <w:rFonts w:ascii="Times New Roman" w:hAnsi="Times New Roman" w:cs="Times New Roman"/>
                <w:b/>
                <w:bCs/>
                <w:sz w:val="24"/>
                <w:szCs w:val="24"/>
              </w:rPr>
              <w:t>One-Sample Kolmogorov-Smirnov Test</w:t>
            </w:r>
          </w:p>
        </w:tc>
      </w:tr>
      <w:tr w:rsidR="003C1F22" w:rsidRPr="00FD3FE7" w14:paraId="689380E7" w14:textId="77777777" w:rsidTr="00BB3553">
        <w:trPr>
          <w:cantSplit/>
          <w:trHeight w:val="414"/>
          <w:tblHeader/>
        </w:trPr>
        <w:tc>
          <w:tcPr>
            <w:tcW w:w="2182" w:type="dxa"/>
            <w:tcBorders>
              <w:right w:val="nil"/>
            </w:tcBorders>
            <w:shd w:val="clear" w:color="auto" w:fill="FFFFFF"/>
            <w:tcMar>
              <w:top w:w="30" w:type="dxa"/>
              <w:left w:w="30" w:type="dxa"/>
              <w:bottom w:w="30" w:type="dxa"/>
              <w:right w:w="30" w:type="dxa"/>
            </w:tcMar>
          </w:tcPr>
          <w:p w14:paraId="45539E4D"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p>
        </w:tc>
        <w:tc>
          <w:tcPr>
            <w:tcW w:w="1828" w:type="dxa"/>
            <w:tcBorders>
              <w:left w:val="nil"/>
            </w:tcBorders>
            <w:shd w:val="clear" w:color="auto" w:fill="FFFFFF"/>
            <w:tcMar>
              <w:top w:w="30" w:type="dxa"/>
              <w:left w:w="30" w:type="dxa"/>
              <w:bottom w:w="30" w:type="dxa"/>
              <w:right w:w="30" w:type="dxa"/>
            </w:tcMar>
          </w:tcPr>
          <w:p w14:paraId="33ECC744"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p>
        </w:tc>
        <w:tc>
          <w:tcPr>
            <w:tcW w:w="2586" w:type="dxa"/>
            <w:shd w:val="clear" w:color="auto" w:fill="FFFFFF"/>
            <w:tcMar>
              <w:top w:w="30" w:type="dxa"/>
              <w:left w:w="30" w:type="dxa"/>
              <w:bottom w:w="30" w:type="dxa"/>
              <w:right w:w="30" w:type="dxa"/>
            </w:tcMar>
            <w:vAlign w:val="bottom"/>
          </w:tcPr>
          <w:p w14:paraId="1DA546A2" w14:textId="77777777" w:rsidR="003C1F22" w:rsidRPr="00FD3FE7" w:rsidRDefault="003C1F22" w:rsidP="009366D0">
            <w:pPr>
              <w:spacing w:before="100" w:beforeAutospacing="1" w:after="100" w:afterAutospacing="1" w:line="240" w:lineRule="auto"/>
              <w:jc w:val="center"/>
              <w:rPr>
                <w:rFonts w:ascii="Times New Roman" w:hAnsi="Times New Roman" w:cs="Times New Roman"/>
                <w:sz w:val="24"/>
                <w:szCs w:val="24"/>
              </w:rPr>
            </w:pPr>
            <w:r w:rsidRPr="00FD3FE7">
              <w:rPr>
                <w:rFonts w:ascii="Times New Roman" w:hAnsi="Times New Roman" w:cs="Times New Roman"/>
                <w:sz w:val="24"/>
                <w:szCs w:val="24"/>
              </w:rPr>
              <w:t>Unstandardized Residual</w:t>
            </w:r>
          </w:p>
        </w:tc>
      </w:tr>
      <w:tr w:rsidR="003C1F22" w:rsidRPr="00FD3FE7" w14:paraId="3192A7D3" w14:textId="77777777" w:rsidTr="00BB3553">
        <w:trPr>
          <w:cantSplit/>
          <w:trHeight w:val="214"/>
          <w:tblHeader/>
        </w:trPr>
        <w:tc>
          <w:tcPr>
            <w:tcW w:w="4010" w:type="dxa"/>
            <w:gridSpan w:val="2"/>
            <w:shd w:val="clear" w:color="auto" w:fill="FFFFFF"/>
            <w:tcMar>
              <w:top w:w="30" w:type="dxa"/>
              <w:left w:w="30" w:type="dxa"/>
              <w:bottom w:w="30" w:type="dxa"/>
              <w:right w:w="30" w:type="dxa"/>
            </w:tcMar>
          </w:tcPr>
          <w:p w14:paraId="7DC505C4"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N</w:t>
            </w:r>
          </w:p>
        </w:tc>
        <w:tc>
          <w:tcPr>
            <w:tcW w:w="2586" w:type="dxa"/>
            <w:shd w:val="clear" w:color="auto" w:fill="FFFFFF"/>
            <w:tcMar>
              <w:top w:w="30" w:type="dxa"/>
              <w:left w:w="30" w:type="dxa"/>
              <w:bottom w:w="30" w:type="dxa"/>
              <w:right w:w="30" w:type="dxa"/>
            </w:tcMar>
            <w:vAlign w:val="center"/>
          </w:tcPr>
          <w:p w14:paraId="0A7B26F8"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30</w:t>
            </w:r>
          </w:p>
        </w:tc>
      </w:tr>
      <w:tr w:rsidR="003C1F22" w:rsidRPr="00FD3FE7" w14:paraId="3BF00E72" w14:textId="77777777" w:rsidTr="00BB3553">
        <w:trPr>
          <w:cantSplit/>
          <w:trHeight w:val="245"/>
          <w:tblHeader/>
        </w:trPr>
        <w:tc>
          <w:tcPr>
            <w:tcW w:w="2182" w:type="dxa"/>
            <w:vMerge w:val="restart"/>
            <w:shd w:val="clear" w:color="auto" w:fill="FFFFFF"/>
            <w:tcMar>
              <w:top w:w="30" w:type="dxa"/>
              <w:left w:w="30" w:type="dxa"/>
              <w:bottom w:w="30" w:type="dxa"/>
              <w:right w:w="30" w:type="dxa"/>
            </w:tcMar>
          </w:tcPr>
          <w:p w14:paraId="623D182D"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Normal Parameters</w:t>
            </w:r>
            <w:r w:rsidRPr="00FD3FE7">
              <w:rPr>
                <w:rFonts w:ascii="Times New Roman" w:hAnsi="Times New Roman" w:cs="Times New Roman"/>
                <w:sz w:val="24"/>
                <w:szCs w:val="24"/>
                <w:vertAlign w:val="superscript"/>
              </w:rPr>
              <w:t>a</w:t>
            </w:r>
          </w:p>
        </w:tc>
        <w:tc>
          <w:tcPr>
            <w:tcW w:w="1828" w:type="dxa"/>
            <w:shd w:val="clear" w:color="auto" w:fill="FFFFFF"/>
            <w:tcMar>
              <w:top w:w="30" w:type="dxa"/>
              <w:left w:w="30" w:type="dxa"/>
              <w:bottom w:w="30" w:type="dxa"/>
              <w:right w:w="30" w:type="dxa"/>
            </w:tcMar>
          </w:tcPr>
          <w:p w14:paraId="5CD55DF9"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Mean</w:t>
            </w:r>
          </w:p>
        </w:tc>
        <w:tc>
          <w:tcPr>
            <w:tcW w:w="2586" w:type="dxa"/>
            <w:shd w:val="clear" w:color="auto" w:fill="FFFFFF"/>
            <w:tcMar>
              <w:top w:w="30" w:type="dxa"/>
              <w:left w:w="30" w:type="dxa"/>
              <w:bottom w:w="30" w:type="dxa"/>
              <w:right w:w="30" w:type="dxa"/>
            </w:tcMar>
            <w:vAlign w:val="center"/>
          </w:tcPr>
          <w:p w14:paraId="0082FB51"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.0000000</w:t>
            </w:r>
          </w:p>
        </w:tc>
      </w:tr>
      <w:tr w:rsidR="003C1F22" w:rsidRPr="00FD3FE7" w14:paraId="55BE42A0" w14:textId="77777777" w:rsidTr="00BB3553">
        <w:trPr>
          <w:cantSplit/>
          <w:trHeight w:val="147"/>
          <w:tblHeader/>
        </w:trPr>
        <w:tc>
          <w:tcPr>
            <w:tcW w:w="2182" w:type="dxa"/>
            <w:vMerge/>
            <w:shd w:val="clear" w:color="auto" w:fill="FFFFFF"/>
            <w:tcMar>
              <w:top w:w="30" w:type="dxa"/>
              <w:left w:w="30" w:type="dxa"/>
              <w:bottom w:w="30" w:type="dxa"/>
              <w:right w:w="30" w:type="dxa"/>
            </w:tcMar>
          </w:tcPr>
          <w:p w14:paraId="0366F1DA"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p>
        </w:tc>
        <w:tc>
          <w:tcPr>
            <w:tcW w:w="1828" w:type="dxa"/>
            <w:shd w:val="clear" w:color="auto" w:fill="FFFFFF"/>
            <w:tcMar>
              <w:top w:w="30" w:type="dxa"/>
              <w:left w:w="30" w:type="dxa"/>
              <w:bottom w:w="30" w:type="dxa"/>
              <w:right w:w="30" w:type="dxa"/>
            </w:tcMar>
          </w:tcPr>
          <w:p w14:paraId="1F58ED3F"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Std. Deviation</w:t>
            </w:r>
          </w:p>
        </w:tc>
        <w:tc>
          <w:tcPr>
            <w:tcW w:w="2586" w:type="dxa"/>
            <w:shd w:val="clear" w:color="auto" w:fill="FFFFFF"/>
            <w:tcMar>
              <w:top w:w="30" w:type="dxa"/>
              <w:left w:w="30" w:type="dxa"/>
              <w:bottom w:w="30" w:type="dxa"/>
              <w:right w:w="30" w:type="dxa"/>
            </w:tcMar>
            <w:vAlign w:val="center"/>
          </w:tcPr>
          <w:p w14:paraId="31925471"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1.45605929E2</w:t>
            </w:r>
          </w:p>
        </w:tc>
      </w:tr>
      <w:tr w:rsidR="003C1F22" w:rsidRPr="00FD3FE7" w14:paraId="140D8F5D" w14:textId="77777777" w:rsidTr="00BB3553">
        <w:trPr>
          <w:cantSplit/>
          <w:trHeight w:val="230"/>
          <w:tblHeader/>
        </w:trPr>
        <w:tc>
          <w:tcPr>
            <w:tcW w:w="2182" w:type="dxa"/>
            <w:vMerge w:val="restart"/>
            <w:shd w:val="clear" w:color="auto" w:fill="FFFFFF"/>
            <w:tcMar>
              <w:top w:w="30" w:type="dxa"/>
              <w:left w:w="30" w:type="dxa"/>
              <w:bottom w:w="30" w:type="dxa"/>
              <w:right w:w="30" w:type="dxa"/>
            </w:tcMar>
          </w:tcPr>
          <w:p w14:paraId="7F0ECA37"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Most Extreme Differences</w:t>
            </w:r>
          </w:p>
        </w:tc>
        <w:tc>
          <w:tcPr>
            <w:tcW w:w="1828" w:type="dxa"/>
            <w:shd w:val="clear" w:color="auto" w:fill="FFFFFF"/>
            <w:tcMar>
              <w:top w:w="30" w:type="dxa"/>
              <w:left w:w="30" w:type="dxa"/>
              <w:bottom w:w="30" w:type="dxa"/>
              <w:right w:w="30" w:type="dxa"/>
            </w:tcMar>
          </w:tcPr>
          <w:p w14:paraId="757094DE"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Absolute</w:t>
            </w:r>
          </w:p>
        </w:tc>
        <w:tc>
          <w:tcPr>
            <w:tcW w:w="2586" w:type="dxa"/>
            <w:shd w:val="clear" w:color="auto" w:fill="FFFFFF"/>
            <w:tcMar>
              <w:top w:w="30" w:type="dxa"/>
              <w:left w:w="30" w:type="dxa"/>
              <w:bottom w:w="30" w:type="dxa"/>
              <w:right w:w="30" w:type="dxa"/>
            </w:tcMar>
            <w:vAlign w:val="center"/>
          </w:tcPr>
          <w:p w14:paraId="7B0BF045"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.146</w:t>
            </w:r>
          </w:p>
        </w:tc>
      </w:tr>
      <w:tr w:rsidR="003C1F22" w:rsidRPr="00FD3FE7" w14:paraId="4313AD16" w14:textId="77777777" w:rsidTr="00BB3553">
        <w:trPr>
          <w:cantSplit/>
          <w:trHeight w:val="147"/>
          <w:tblHeader/>
        </w:trPr>
        <w:tc>
          <w:tcPr>
            <w:tcW w:w="2182" w:type="dxa"/>
            <w:vMerge/>
            <w:shd w:val="clear" w:color="auto" w:fill="FFFFFF"/>
            <w:tcMar>
              <w:top w:w="30" w:type="dxa"/>
              <w:left w:w="30" w:type="dxa"/>
              <w:bottom w:w="30" w:type="dxa"/>
              <w:right w:w="30" w:type="dxa"/>
            </w:tcMar>
          </w:tcPr>
          <w:p w14:paraId="6741A5D8"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p>
        </w:tc>
        <w:tc>
          <w:tcPr>
            <w:tcW w:w="1828" w:type="dxa"/>
            <w:shd w:val="clear" w:color="auto" w:fill="FFFFFF"/>
            <w:tcMar>
              <w:top w:w="30" w:type="dxa"/>
              <w:left w:w="30" w:type="dxa"/>
              <w:bottom w:w="30" w:type="dxa"/>
              <w:right w:w="30" w:type="dxa"/>
            </w:tcMar>
          </w:tcPr>
          <w:p w14:paraId="5C843F1C"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Positive</w:t>
            </w:r>
          </w:p>
        </w:tc>
        <w:tc>
          <w:tcPr>
            <w:tcW w:w="2586" w:type="dxa"/>
            <w:shd w:val="clear" w:color="auto" w:fill="FFFFFF"/>
            <w:tcMar>
              <w:top w:w="30" w:type="dxa"/>
              <w:left w:w="30" w:type="dxa"/>
              <w:bottom w:w="30" w:type="dxa"/>
              <w:right w:w="30" w:type="dxa"/>
            </w:tcMar>
            <w:vAlign w:val="center"/>
          </w:tcPr>
          <w:p w14:paraId="587607BC"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.111</w:t>
            </w:r>
          </w:p>
        </w:tc>
      </w:tr>
      <w:tr w:rsidR="003C1F22" w:rsidRPr="00FD3FE7" w14:paraId="68ECADE8" w14:textId="77777777" w:rsidTr="00BB3553">
        <w:trPr>
          <w:cantSplit/>
          <w:trHeight w:val="147"/>
          <w:tblHeader/>
        </w:trPr>
        <w:tc>
          <w:tcPr>
            <w:tcW w:w="2182" w:type="dxa"/>
            <w:vMerge/>
            <w:shd w:val="clear" w:color="auto" w:fill="FFFFFF"/>
            <w:tcMar>
              <w:top w:w="30" w:type="dxa"/>
              <w:left w:w="30" w:type="dxa"/>
              <w:bottom w:w="30" w:type="dxa"/>
              <w:right w:w="30" w:type="dxa"/>
            </w:tcMar>
          </w:tcPr>
          <w:p w14:paraId="64E3ED25"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p>
        </w:tc>
        <w:tc>
          <w:tcPr>
            <w:tcW w:w="1828" w:type="dxa"/>
            <w:shd w:val="clear" w:color="auto" w:fill="FFFFFF"/>
            <w:tcMar>
              <w:top w:w="30" w:type="dxa"/>
              <w:left w:w="30" w:type="dxa"/>
              <w:bottom w:w="30" w:type="dxa"/>
              <w:right w:w="30" w:type="dxa"/>
            </w:tcMar>
          </w:tcPr>
          <w:p w14:paraId="170DA193"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Negative</w:t>
            </w:r>
          </w:p>
        </w:tc>
        <w:tc>
          <w:tcPr>
            <w:tcW w:w="2586" w:type="dxa"/>
            <w:shd w:val="clear" w:color="auto" w:fill="FFFFFF"/>
            <w:tcMar>
              <w:top w:w="30" w:type="dxa"/>
              <w:left w:w="30" w:type="dxa"/>
              <w:bottom w:w="30" w:type="dxa"/>
              <w:right w:w="30" w:type="dxa"/>
            </w:tcMar>
            <w:vAlign w:val="center"/>
          </w:tcPr>
          <w:p w14:paraId="00FC44EB"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-.146</w:t>
            </w:r>
          </w:p>
        </w:tc>
      </w:tr>
      <w:tr w:rsidR="003C1F22" w:rsidRPr="00FD3FE7" w14:paraId="7063A2CE" w14:textId="77777777" w:rsidTr="00BB3553">
        <w:trPr>
          <w:cantSplit/>
          <w:trHeight w:val="214"/>
          <w:tblHeader/>
        </w:trPr>
        <w:tc>
          <w:tcPr>
            <w:tcW w:w="4010" w:type="dxa"/>
            <w:gridSpan w:val="2"/>
            <w:shd w:val="clear" w:color="auto" w:fill="FFFFFF"/>
            <w:tcMar>
              <w:top w:w="30" w:type="dxa"/>
              <w:left w:w="30" w:type="dxa"/>
              <w:bottom w:w="30" w:type="dxa"/>
              <w:right w:w="30" w:type="dxa"/>
            </w:tcMar>
          </w:tcPr>
          <w:p w14:paraId="5AD88282"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Kolmogorov-Smirnov Z</w:t>
            </w:r>
          </w:p>
        </w:tc>
        <w:tc>
          <w:tcPr>
            <w:tcW w:w="2586" w:type="dxa"/>
            <w:shd w:val="clear" w:color="auto" w:fill="FFFFFF"/>
            <w:tcMar>
              <w:top w:w="30" w:type="dxa"/>
              <w:left w:w="30" w:type="dxa"/>
              <w:bottom w:w="30" w:type="dxa"/>
              <w:right w:w="30" w:type="dxa"/>
            </w:tcMar>
            <w:vAlign w:val="center"/>
          </w:tcPr>
          <w:p w14:paraId="3F13A9BE" w14:textId="77777777" w:rsidR="003C1F22" w:rsidRPr="00FD3FE7" w:rsidRDefault="003C1F22" w:rsidP="009366D0">
            <w:pPr>
              <w:spacing w:before="100" w:beforeAutospacing="1" w:after="100" w:afterAutospacing="1" w:line="240" w:lineRule="auto"/>
              <w:jc w:val="right"/>
              <w:rPr>
                <w:rFonts w:ascii="Times New Roman" w:hAnsi="Times New Roman" w:cs="Times New Roman"/>
                <w:sz w:val="24"/>
                <w:szCs w:val="24"/>
              </w:rPr>
            </w:pPr>
            <w:r w:rsidRPr="00FD3FE7">
              <w:rPr>
                <w:rFonts w:ascii="Times New Roman" w:hAnsi="Times New Roman" w:cs="Times New Roman"/>
                <w:sz w:val="24"/>
                <w:szCs w:val="24"/>
              </w:rPr>
              <w:t>.799</w:t>
            </w:r>
          </w:p>
        </w:tc>
      </w:tr>
      <w:tr w:rsidR="003C1F22" w:rsidRPr="009366D0" w14:paraId="382A51D0" w14:textId="77777777" w:rsidTr="00BB3553">
        <w:trPr>
          <w:cantSplit/>
          <w:trHeight w:val="214"/>
          <w:tblHeader/>
        </w:trPr>
        <w:tc>
          <w:tcPr>
            <w:tcW w:w="4010" w:type="dxa"/>
            <w:gridSpan w:val="2"/>
            <w:tcBorders>
              <w:bottom w:val="single" w:sz="4" w:space="0" w:color="auto"/>
            </w:tcBorders>
            <w:shd w:val="clear" w:color="auto" w:fill="FFFFFF"/>
            <w:tcMar>
              <w:top w:w="30" w:type="dxa"/>
              <w:left w:w="30" w:type="dxa"/>
              <w:bottom w:w="30" w:type="dxa"/>
              <w:right w:w="30" w:type="dxa"/>
            </w:tcMar>
          </w:tcPr>
          <w:p w14:paraId="3969AF4C"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Asymp. Sig. (2-tailed)</w:t>
            </w:r>
          </w:p>
        </w:tc>
        <w:tc>
          <w:tcPr>
            <w:tcW w:w="2586" w:type="dxa"/>
            <w:tcBorders>
              <w:bottom w:val="single" w:sz="4" w:space="0" w:color="auto"/>
            </w:tcBorders>
            <w:shd w:val="clear" w:color="auto" w:fill="FFFFFF"/>
            <w:tcMar>
              <w:top w:w="30" w:type="dxa"/>
              <w:left w:w="30" w:type="dxa"/>
              <w:bottom w:w="30" w:type="dxa"/>
              <w:right w:w="30" w:type="dxa"/>
            </w:tcMar>
            <w:vAlign w:val="center"/>
          </w:tcPr>
          <w:p w14:paraId="2676D732" w14:textId="77777777" w:rsidR="003C1F22" w:rsidRPr="009366D0" w:rsidRDefault="003C1F22" w:rsidP="009366D0">
            <w:pPr>
              <w:spacing w:before="100" w:beforeAutospacing="1" w:after="100" w:afterAutospacing="1" w:line="240" w:lineRule="auto"/>
              <w:jc w:val="right"/>
              <w:rPr>
                <w:rFonts w:ascii="Times New Roman" w:hAnsi="Times New Roman" w:cs="Times New Roman"/>
                <w:sz w:val="24"/>
                <w:szCs w:val="24"/>
              </w:rPr>
            </w:pPr>
            <w:r w:rsidRPr="009366D0">
              <w:rPr>
                <w:rFonts w:ascii="Times New Roman" w:hAnsi="Times New Roman" w:cs="Times New Roman"/>
                <w:sz w:val="24"/>
                <w:szCs w:val="24"/>
              </w:rPr>
              <w:t>.546</w:t>
            </w:r>
          </w:p>
        </w:tc>
      </w:tr>
      <w:tr w:rsidR="003C1F22" w:rsidRPr="00FD3FE7" w14:paraId="399E78CB" w14:textId="77777777" w:rsidTr="00BB3553">
        <w:trPr>
          <w:cantSplit/>
          <w:trHeight w:val="214"/>
        </w:trPr>
        <w:tc>
          <w:tcPr>
            <w:tcW w:w="4010" w:type="dxa"/>
            <w:gridSpan w:val="2"/>
            <w:tcBorders>
              <w:right w:val="nil"/>
            </w:tcBorders>
            <w:shd w:val="clear" w:color="auto" w:fill="FFFFFF"/>
            <w:tcMar>
              <w:top w:w="30" w:type="dxa"/>
              <w:left w:w="30" w:type="dxa"/>
              <w:bottom w:w="30" w:type="dxa"/>
              <w:right w:w="30" w:type="dxa"/>
            </w:tcMar>
          </w:tcPr>
          <w:p w14:paraId="4A915853"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rPr>
            </w:pPr>
            <w:r w:rsidRPr="00FD3FE7">
              <w:rPr>
                <w:rFonts w:ascii="Times New Roman" w:hAnsi="Times New Roman" w:cs="Times New Roman"/>
                <w:sz w:val="24"/>
                <w:szCs w:val="24"/>
              </w:rPr>
              <w:t>a. Test distribution is Normal.</w:t>
            </w:r>
          </w:p>
        </w:tc>
        <w:tc>
          <w:tcPr>
            <w:tcW w:w="2586" w:type="dxa"/>
            <w:tcBorders>
              <w:left w:val="nil"/>
              <w:right w:val="single" w:sz="4" w:space="0" w:color="auto"/>
            </w:tcBorders>
            <w:vAlign w:val="center"/>
          </w:tcPr>
          <w:p w14:paraId="44F65818" w14:textId="77777777" w:rsidR="003C1F22" w:rsidRPr="00FD3FE7" w:rsidRDefault="003C1F22" w:rsidP="009366D0">
            <w:pPr>
              <w:spacing w:before="100" w:beforeAutospacing="1" w:after="100" w:afterAutospacing="1" w:line="240" w:lineRule="auto"/>
              <w:rPr>
                <w:rFonts w:ascii="Times New Roman" w:hAnsi="Times New Roman" w:cs="Times New Roman"/>
                <w:sz w:val="24"/>
                <w:szCs w:val="24"/>
                <w:lang w:val="id-ID"/>
              </w:rPr>
            </w:pPr>
          </w:p>
        </w:tc>
      </w:tr>
    </w:tbl>
    <w:p w14:paraId="0F8CE90D" w14:textId="77777777" w:rsidR="003C1F22" w:rsidRPr="00775C5A" w:rsidRDefault="003C1F22" w:rsidP="009366D0">
      <w:pPr>
        <w:spacing w:line="240" w:lineRule="auto"/>
        <w:ind w:left="284"/>
        <w:jc w:val="both"/>
        <w:rPr>
          <w:rFonts w:ascii="Times New Roman" w:hAnsi="Times New Roman" w:cs="Times New Roman"/>
          <w:sz w:val="24"/>
          <w:szCs w:val="24"/>
          <w:lang w:val="id-ID"/>
        </w:rPr>
      </w:pPr>
      <w:r w:rsidRPr="00775C5A">
        <w:rPr>
          <w:rFonts w:ascii="Times New Roman" w:hAnsi="Times New Roman" w:cs="Times New Roman"/>
          <w:sz w:val="24"/>
          <w:szCs w:val="24"/>
          <w:lang w:val="id-ID"/>
        </w:rPr>
        <w:t>Sumber: Olah data SPSS</w:t>
      </w:r>
    </w:p>
    <w:p w14:paraId="2BD56161" w14:textId="4BEED163" w:rsidR="003C1F22" w:rsidRPr="0045645F" w:rsidRDefault="003C1F22" w:rsidP="009366D0">
      <w:pPr>
        <w:tabs>
          <w:tab w:val="left" w:pos="426"/>
          <w:tab w:val="left" w:pos="900"/>
        </w:tabs>
        <w:spacing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hasil d</w:t>
      </w:r>
      <w:r w:rsidRPr="0045645F">
        <w:rPr>
          <w:rFonts w:ascii="Times New Roman" w:hAnsi="Times New Roman" w:cs="Times New Roman"/>
          <w:sz w:val="24"/>
          <w:szCs w:val="24"/>
        </w:rPr>
        <w:t xml:space="preserve">ari output di atas </w:t>
      </w:r>
      <w:r w:rsidR="00281351">
        <w:rPr>
          <w:rFonts w:ascii="Times New Roman" w:hAnsi="Times New Roman" w:cs="Times New Roman"/>
          <w:sz w:val="24"/>
          <w:szCs w:val="24"/>
          <w:lang w:val="id-ID"/>
        </w:rPr>
        <w:t>pada tabel 4.</w:t>
      </w:r>
      <w:r w:rsidR="00281351">
        <w:rPr>
          <w:rFonts w:ascii="Times New Roman" w:hAnsi="Times New Roman" w:cs="Times New Roman"/>
          <w:sz w:val="24"/>
          <w:szCs w:val="24"/>
        </w:rPr>
        <w:t>2</w:t>
      </w:r>
      <w:r>
        <w:rPr>
          <w:rFonts w:ascii="Times New Roman" w:hAnsi="Times New Roman" w:cs="Times New Roman"/>
          <w:sz w:val="24"/>
          <w:szCs w:val="24"/>
          <w:lang w:val="id-ID"/>
        </w:rPr>
        <w:t xml:space="preserve"> </w:t>
      </w:r>
      <w:r>
        <w:rPr>
          <w:rFonts w:ascii="Times New Roman" w:hAnsi="Times New Roman" w:cs="Times New Roman"/>
          <w:sz w:val="24"/>
          <w:szCs w:val="24"/>
        </w:rPr>
        <w:t>dapat diketahui bahwa</w:t>
      </w:r>
      <w:r>
        <w:rPr>
          <w:rFonts w:ascii="Times New Roman" w:hAnsi="Times New Roman" w:cs="Times New Roman"/>
          <w:sz w:val="24"/>
          <w:szCs w:val="24"/>
          <w:lang w:val="id-ID"/>
        </w:rPr>
        <w:t xml:space="preserve"> </w:t>
      </w:r>
      <w:r w:rsidRPr="0045645F">
        <w:rPr>
          <w:rFonts w:ascii="Times New Roman" w:hAnsi="Times New Roman" w:cs="Times New Roman"/>
          <w:sz w:val="24"/>
          <w:szCs w:val="24"/>
        </w:rPr>
        <w:t>nilai signifikansi (Asym.sig 2 tailed) sebesar 0,</w:t>
      </w:r>
      <w:r w:rsidRPr="0045645F">
        <w:rPr>
          <w:rFonts w:ascii="Times New Roman" w:hAnsi="Times New Roman" w:cs="Times New Roman"/>
          <w:sz w:val="24"/>
          <w:szCs w:val="24"/>
          <w:lang w:val="id-ID"/>
        </w:rPr>
        <w:t>546</w:t>
      </w:r>
      <w:r w:rsidRPr="0045645F">
        <w:rPr>
          <w:rFonts w:ascii="Times New Roman" w:hAnsi="Times New Roman" w:cs="Times New Roman"/>
          <w:sz w:val="24"/>
          <w:szCs w:val="24"/>
        </w:rPr>
        <w:t xml:space="preserve"> </w:t>
      </w:r>
      <w:r w:rsidRPr="0045645F">
        <w:rPr>
          <w:rFonts w:ascii="Times New Roman" w:hAnsi="Times New Roman" w:cs="Times New Roman"/>
          <w:sz w:val="24"/>
          <w:szCs w:val="24"/>
          <w:lang w:val="id-ID"/>
        </w:rPr>
        <w:t>&gt;</w:t>
      </w:r>
      <w:r w:rsidRPr="0045645F">
        <w:rPr>
          <w:rFonts w:ascii="Times New Roman" w:hAnsi="Times New Roman" w:cs="Times New Roman"/>
          <w:sz w:val="24"/>
          <w:szCs w:val="24"/>
        </w:rPr>
        <w:t xml:space="preserve"> 0,05, jadi residual terdistribusi normal.</w:t>
      </w:r>
    </w:p>
    <w:p w14:paraId="34058EEB" w14:textId="77777777" w:rsidR="003C1F22" w:rsidRPr="009E0243" w:rsidRDefault="003C1F22" w:rsidP="009366D0">
      <w:pPr>
        <w:pStyle w:val="ListParagraph"/>
        <w:numPr>
          <w:ilvl w:val="2"/>
          <w:numId w:val="63"/>
        </w:numPr>
        <w:spacing w:line="240" w:lineRule="auto"/>
        <w:ind w:left="709" w:hanging="567"/>
        <w:rPr>
          <w:rFonts w:ascii="Times New Roman" w:eastAsia="SimSun" w:hAnsi="Times New Roman" w:cs="Times New Roman"/>
          <w:b/>
          <w:color w:val="000000"/>
          <w:sz w:val="24"/>
          <w:szCs w:val="24"/>
        </w:rPr>
      </w:pPr>
      <w:r w:rsidRPr="009E0243">
        <w:rPr>
          <w:rFonts w:ascii="Times New Roman" w:eastAsia="SimSun" w:hAnsi="Times New Roman" w:cs="Times New Roman"/>
          <w:b/>
          <w:color w:val="000000"/>
          <w:sz w:val="24"/>
          <w:szCs w:val="24"/>
          <w:lang w:val="id-ID"/>
        </w:rPr>
        <w:t xml:space="preserve">Hasil </w:t>
      </w:r>
      <w:r w:rsidRPr="009E0243">
        <w:rPr>
          <w:rFonts w:ascii="Times New Roman" w:eastAsia="SimSun" w:hAnsi="Times New Roman" w:cs="Times New Roman"/>
          <w:b/>
          <w:color w:val="000000"/>
          <w:sz w:val="24"/>
          <w:szCs w:val="24"/>
        </w:rPr>
        <w:t>Uji Multikolinearitas</w:t>
      </w:r>
    </w:p>
    <w:p w14:paraId="035D479E" w14:textId="2E30A6F6" w:rsidR="003C1F22" w:rsidRPr="00775C5A" w:rsidRDefault="003C1F22" w:rsidP="009366D0">
      <w:pPr>
        <w:spacing w:line="240" w:lineRule="auto"/>
        <w:ind w:left="142" w:firstLine="284"/>
        <w:jc w:val="both"/>
        <w:rPr>
          <w:rFonts w:ascii="Times New Roman" w:hAnsi="Times New Roman" w:cs="Times New Roman"/>
          <w:sz w:val="24"/>
          <w:szCs w:val="24"/>
          <w:lang w:val="id-ID"/>
        </w:rPr>
      </w:pPr>
      <w:r w:rsidRPr="00775C5A">
        <w:rPr>
          <w:rFonts w:ascii="Times New Roman" w:hAnsi="Times New Roman" w:cs="Times New Roman"/>
          <w:sz w:val="24"/>
          <w:szCs w:val="24"/>
          <w:lang w:val="id-ID"/>
        </w:rPr>
        <w:t>Suatu model regresi dikatakan mengalami multikolinearitas jika ada fungsi linear yang sempurna pada beberapa atau semua variabel independen dalam fungsi linear, dan hasilnya sulit didapatkan pengaruh antara var</w:t>
      </w:r>
      <w:r w:rsidR="00281351">
        <w:rPr>
          <w:rFonts w:ascii="Times New Roman" w:hAnsi="Times New Roman" w:cs="Times New Roman"/>
          <w:sz w:val="24"/>
          <w:szCs w:val="24"/>
          <w:lang w:val="id-ID"/>
        </w:rPr>
        <w:t>iabel independen dan dependen.</w:t>
      </w:r>
      <w:r w:rsidR="00281351">
        <w:rPr>
          <w:rFonts w:ascii="Times New Roman" w:hAnsi="Times New Roman" w:cs="Times New Roman"/>
          <w:sz w:val="24"/>
          <w:szCs w:val="24"/>
        </w:rPr>
        <w:t xml:space="preserve"> U</w:t>
      </w:r>
      <w:r w:rsidRPr="00775C5A">
        <w:rPr>
          <w:rFonts w:ascii="Times New Roman" w:hAnsi="Times New Roman" w:cs="Times New Roman"/>
          <w:sz w:val="24"/>
          <w:szCs w:val="24"/>
          <w:lang w:val="id-ID"/>
        </w:rPr>
        <w:t>ntuk mengetahui ada atau tidaknya masalah multikoliniearitas antara lain dengan melihat nilai Variance Inflation Factor (VIF) dan Tolerance, apabila nilai VIF kurang dari 10 dan Tolerance lebih dari 0,100 maka dinyatakan tidak terjadi multikoliniearitas. (Priyatno, 2013).</w:t>
      </w:r>
    </w:p>
    <w:p w14:paraId="2C913D8F" w14:textId="17B56CCF" w:rsidR="003C1F22" w:rsidRPr="00775C5A" w:rsidRDefault="003C1F22" w:rsidP="009366D0">
      <w:pPr>
        <w:spacing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Table</w:t>
      </w:r>
      <w:r w:rsidRPr="00775C5A">
        <w:rPr>
          <w:rFonts w:ascii="Times New Roman" w:hAnsi="Times New Roman" w:cs="Times New Roman"/>
          <w:sz w:val="24"/>
          <w:szCs w:val="24"/>
          <w:lang w:val="id-ID"/>
        </w:rPr>
        <w:t xml:space="preserve"> </w:t>
      </w:r>
      <w:r w:rsidR="00281351">
        <w:rPr>
          <w:rFonts w:ascii="Times New Roman" w:hAnsi="Times New Roman" w:cs="Times New Roman"/>
          <w:sz w:val="24"/>
          <w:szCs w:val="24"/>
          <w:lang w:val="id-ID"/>
        </w:rPr>
        <w:t>4.</w:t>
      </w:r>
      <w:r w:rsidR="00281351">
        <w:rPr>
          <w:rFonts w:ascii="Times New Roman" w:hAnsi="Times New Roman" w:cs="Times New Roman"/>
          <w:sz w:val="24"/>
          <w:szCs w:val="24"/>
        </w:rPr>
        <w:t>3</w:t>
      </w:r>
      <w:r w:rsidRPr="00775C5A">
        <w:rPr>
          <w:rFonts w:ascii="Times New Roman" w:hAnsi="Times New Roman" w:cs="Times New Roman"/>
          <w:sz w:val="24"/>
          <w:szCs w:val="24"/>
          <w:lang w:val="id-ID"/>
        </w:rPr>
        <w:t xml:space="preserve"> Hasil uji  multikolinearitas</w:t>
      </w:r>
    </w:p>
    <w:tbl>
      <w:tblPr>
        <w:tblW w:w="8018"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
        <w:gridCol w:w="1927"/>
        <w:gridCol w:w="846"/>
        <w:gridCol w:w="851"/>
        <w:gridCol w:w="1275"/>
        <w:gridCol w:w="709"/>
        <w:gridCol w:w="567"/>
        <w:gridCol w:w="992"/>
        <w:gridCol w:w="709"/>
      </w:tblGrid>
      <w:tr w:rsidR="003C1F22" w:rsidRPr="0045645F" w14:paraId="463DFDF2" w14:textId="77777777" w:rsidTr="003C1F22">
        <w:trPr>
          <w:cantSplit/>
          <w:trHeight w:val="353"/>
          <w:tblHeader/>
        </w:trPr>
        <w:tc>
          <w:tcPr>
            <w:tcW w:w="8018" w:type="dxa"/>
            <w:gridSpan w:val="9"/>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5AF36386"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b/>
                <w:bCs/>
                <w:color w:val="000000"/>
                <w:sz w:val="18"/>
                <w:szCs w:val="18"/>
                <w:lang w:eastAsia="zh-CN"/>
              </w:rPr>
              <w:t>Coefficients</w:t>
            </w:r>
            <w:r w:rsidRPr="0045645F">
              <w:rPr>
                <w:rFonts w:ascii="Arial" w:eastAsia="SimSun" w:hAnsi="Arial" w:cs="Arial"/>
                <w:b/>
                <w:bCs/>
                <w:color w:val="000000"/>
                <w:sz w:val="18"/>
                <w:szCs w:val="18"/>
                <w:vertAlign w:val="superscript"/>
                <w:lang w:eastAsia="zh-CN"/>
              </w:rPr>
              <w:t>a</w:t>
            </w:r>
          </w:p>
        </w:tc>
      </w:tr>
      <w:tr w:rsidR="003C1F22" w:rsidRPr="0045645F" w14:paraId="62E6E1A7" w14:textId="77777777" w:rsidTr="003C1F22">
        <w:trPr>
          <w:cantSplit/>
          <w:trHeight w:val="720"/>
          <w:tblHeader/>
        </w:trPr>
        <w:tc>
          <w:tcPr>
            <w:tcW w:w="2069" w:type="dxa"/>
            <w:gridSpan w:val="2"/>
            <w:vMerge w:val="restart"/>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534406D4"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Model</w:t>
            </w:r>
          </w:p>
        </w:tc>
        <w:tc>
          <w:tcPr>
            <w:tcW w:w="169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3C6CBA7"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Unstandardized Coefficients</w:t>
            </w:r>
          </w:p>
        </w:tc>
        <w:tc>
          <w:tcPr>
            <w:tcW w:w="1275" w:type="dxa"/>
            <w:tcBorders>
              <w:top w:val="single" w:sz="16" w:space="0" w:color="000000"/>
            </w:tcBorders>
            <w:shd w:val="clear" w:color="auto" w:fill="FFFFFF"/>
            <w:tcMar>
              <w:top w:w="30" w:type="dxa"/>
              <w:left w:w="30" w:type="dxa"/>
              <w:bottom w:w="30" w:type="dxa"/>
              <w:right w:w="30" w:type="dxa"/>
            </w:tcMar>
            <w:vAlign w:val="bottom"/>
          </w:tcPr>
          <w:p w14:paraId="2C7FC14D"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2775B9"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0DC1060"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Sig.</w:t>
            </w:r>
          </w:p>
        </w:tc>
        <w:tc>
          <w:tcPr>
            <w:tcW w:w="1701" w:type="dxa"/>
            <w:gridSpan w:val="2"/>
            <w:tcBorders>
              <w:top w:val="single" w:sz="16" w:space="0" w:color="000000"/>
              <w:right w:val="single" w:sz="4" w:space="0" w:color="auto"/>
            </w:tcBorders>
            <w:shd w:val="clear" w:color="auto" w:fill="FFFFFF"/>
            <w:tcMar>
              <w:top w:w="30" w:type="dxa"/>
              <w:left w:w="30" w:type="dxa"/>
              <w:bottom w:w="30" w:type="dxa"/>
              <w:right w:w="30" w:type="dxa"/>
            </w:tcMar>
            <w:vAlign w:val="bottom"/>
          </w:tcPr>
          <w:p w14:paraId="256D085F"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Collinearity Statistics</w:t>
            </w:r>
          </w:p>
        </w:tc>
      </w:tr>
      <w:tr w:rsidR="003C1F22" w:rsidRPr="0045645F" w14:paraId="1201E053" w14:textId="77777777" w:rsidTr="003C1F22">
        <w:trPr>
          <w:cantSplit/>
          <w:trHeight w:val="155"/>
          <w:tblHeader/>
        </w:trPr>
        <w:tc>
          <w:tcPr>
            <w:tcW w:w="2069" w:type="dxa"/>
            <w:gridSpan w:val="2"/>
            <w:vMerge/>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4E6BA5E6"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84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2C8476B"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14:paraId="286885B3"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Std. Error</w:t>
            </w:r>
          </w:p>
        </w:tc>
        <w:tc>
          <w:tcPr>
            <w:tcW w:w="1275" w:type="dxa"/>
            <w:tcBorders>
              <w:bottom w:val="single" w:sz="16" w:space="0" w:color="000000"/>
            </w:tcBorders>
            <w:shd w:val="clear" w:color="auto" w:fill="FFFFFF"/>
            <w:tcMar>
              <w:top w:w="30" w:type="dxa"/>
              <w:left w:w="30" w:type="dxa"/>
              <w:bottom w:w="30" w:type="dxa"/>
              <w:right w:w="30" w:type="dxa"/>
            </w:tcMar>
            <w:vAlign w:val="bottom"/>
          </w:tcPr>
          <w:p w14:paraId="4CDDF5D9"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A2D6D28"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BC183E1"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992" w:type="dxa"/>
            <w:tcBorders>
              <w:bottom w:val="single" w:sz="16" w:space="0" w:color="000000"/>
            </w:tcBorders>
            <w:shd w:val="clear" w:color="auto" w:fill="FFFFFF"/>
            <w:tcMar>
              <w:top w:w="30" w:type="dxa"/>
              <w:left w:w="30" w:type="dxa"/>
              <w:bottom w:w="30" w:type="dxa"/>
              <w:right w:w="30" w:type="dxa"/>
            </w:tcMar>
            <w:vAlign w:val="bottom"/>
          </w:tcPr>
          <w:p w14:paraId="09ED1B65"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Tolerance</w:t>
            </w:r>
          </w:p>
        </w:tc>
        <w:tc>
          <w:tcPr>
            <w:tcW w:w="709" w:type="dxa"/>
            <w:tcBorders>
              <w:bottom w:val="single" w:sz="16" w:space="0" w:color="000000"/>
              <w:right w:val="single" w:sz="4" w:space="0" w:color="auto"/>
            </w:tcBorders>
            <w:shd w:val="clear" w:color="auto" w:fill="FFFFFF"/>
            <w:tcMar>
              <w:top w:w="30" w:type="dxa"/>
              <w:left w:w="30" w:type="dxa"/>
              <w:bottom w:w="30" w:type="dxa"/>
              <w:right w:w="30" w:type="dxa"/>
            </w:tcMar>
            <w:vAlign w:val="bottom"/>
          </w:tcPr>
          <w:p w14:paraId="68409E32" w14:textId="77777777" w:rsidR="003C1F22" w:rsidRPr="0045645F"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VIF</w:t>
            </w:r>
          </w:p>
        </w:tc>
      </w:tr>
      <w:tr w:rsidR="003C1F22" w:rsidRPr="0045645F" w14:paraId="5B3A15FB" w14:textId="77777777" w:rsidTr="003C1F22">
        <w:trPr>
          <w:cantSplit/>
          <w:trHeight w:val="382"/>
          <w:tblHeader/>
        </w:trPr>
        <w:tc>
          <w:tcPr>
            <w:tcW w:w="142" w:type="dxa"/>
            <w:vMerge w:val="restart"/>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6D0782CD"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lastRenderedPageBreak/>
              <w:t>1</w:t>
            </w:r>
          </w:p>
        </w:tc>
        <w:tc>
          <w:tcPr>
            <w:tcW w:w="19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431EA95"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(Constant)</w:t>
            </w:r>
          </w:p>
        </w:tc>
        <w:tc>
          <w:tcPr>
            <w:tcW w:w="84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A013690"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270.442</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14:paraId="3B970363"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76.819</w:t>
            </w:r>
          </w:p>
        </w:tc>
        <w:tc>
          <w:tcPr>
            <w:tcW w:w="1275" w:type="dxa"/>
            <w:tcBorders>
              <w:top w:val="single" w:sz="16" w:space="0" w:color="000000"/>
              <w:bottom w:val="nil"/>
            </w:tcBorders>
            <w:shd w:val="clear" w:color="auto" w:fill="FFFFFF"/>
            <w:tcMar>
              <w:top w:w="30" w:type="dxa"/>
              <w:left w:w="30" w:type="dxa"/>
              <w:bottom w:w="30" w:type="dxa"/>
              <w:right w:w="30" w:type="dxa"/>
            </w:tcMar>
          </w:tcPr>
          <w:p w14:paraId="2B69B4F9"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14:paraId="11507D4A"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3.520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14:paraId="57E348A3"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.002</w:t>
            </w:r>
          </w:p>
        </w:tc>
        <w:tc>
          <w:tcPr>
            <w:tcW w:w="992" w:type="dxa"/>
            <w:tcBorders>
              <w:top w:val="single" w:sz="16" w:space="0" w:color="000000"/>
              <w:bottom w:val="nil"/>
            </w:tcBorders>
            <w:shd w:val="clear" w:color="auto" w:fill="FFFFFF"/>
            <w:tcMar>
              <w:top w:w="30" w:type="dxa"/>
              <w:left w:w="30" w:type="dxa"/>
              <w:bottom w:w="30" w:type="dxa"/>
              <w:right w:w="30" w:type="dxa"/>
            </w:tcMar>
          </w:tcPr>
          <w:p w14:paraId="45667D5D"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709" w:type="dxa"/>
            <w:tcBorders>
              <w:top w:val="single" w:sz="16" w:space="0" w:color="000000"/>
              <w:bottom w:val="nil"/>
              <w:right w:val="single" w:sz="4" w:space="0" w:color="auto"/>
            </w:tcBorders>
            <w:shd w:val="clear" w:color="auto" w:fill="FFFFFF"/>
            <w:tcMar>
              <w:top w:w="30" w:type="dxa"/>
              <w:left w:w="30" w:type="dxa"/>
              <w:bottom w:w="30" w:type="dxa"/>
              <w:right w:w="30" w:type="dxa"/>
            </w:tcMar>
          </w:tcPr>
          <w:p w14:paraId="07E4450F"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r>
      <w:tr w:rsidR="003C1F22" w:rsidRPr="0045645F" w14:paraId="7516B2D1" w14:textId="77777777" w:rsidTr="00281351">
        <w:trPr>
          <w:cantSplit/>
          <w:trHeight w:val="155"/>
          <w:tblHeader/>
        </w:trPr>
        <w:tc>
          <w:tcPr>
            <w:tcW w:w="142"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5E6A2D9A"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14:paraId="2A644A9B"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Current ratio (X1)</w:t>
            </w:r>
          </w:p>
        </w:tc>
        <w:tc>
          <w:tcPr>
            <w:tcW w:w="846" w:type="dxa"/>
            <w:tcBorders>
              <w:top w:val="nil"/>
              <w:left w:val="single" w:sz="16" w:space="0" w:color="000000"/>
              <w:bottom w:val="nil"/>
            </w:tcBorders>
            <w:shd w:val="clear" w:color="auto" w:fill="FFFFFF"/>
            <w:tcMar>
              <w:top w:w="30" w:type="dxa"/>
              <w:left w:w="30" w:type="dxa"/>
              <w:bottom w:w="30" w:type="dxa"/>
              <w:right w:w="30" w:type="dxa"/>
            </w:tcMar>
            <w:vAlign w:val="center"/>
          </w:tcPr>
          <w:p w14:paraId="648EF818"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-32.076</w:t>
            </w:r>
          </w:p>
        </w:tc>
        <w:tc>
          <w:tcPr>
            <w:tcW w:w="851" w:type="dxa"/>
            <w:tcBorders>
              <w:top w:val="nil"/>
              <w:bottom w:val="nil"/>
            </w:tcBorders>
            <w:shd w:val="clear" w:color="auto" w:fill="FFFFFF"/>
            <w:tcMar>
              <w:top w:w="30" w:type="dxa"/>
              <w:left w:w="30" w:type="dxa"/>
              <w:bottom w:w="30" w:type="dxa"/>
              <w:right w:w="30" w:type="dxa"/>
            </w:tcMar>
            <w:vAlign w:val="center"/>
          </w:tcPr>
          <w:p w14:paraId="5BD09E1D"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7.698</w:t>
            </w:r>
          </w:p>
        </w:tc>
        <w:tc>
          <w:tcPr>
            <w:tcW w:w="1275" w:type="dxa"/>
            <w:tcBorders>
              <w:top w:val="nil"/>
              <w:bottom w:val="nil"/>
            </w:tcBorders>
            <w:shd w:val="clear" w:color="auto" w:fill="FFFFFF"/>
            <w:tcMar>
              <w:top w:w="30" w:type="dxa"/>
              <w:left w:w="30" w:type="dxa"/>
              <w:bottom w:w="30" w:type="dxa"/>
              <w:right w:w="30" w:type="dxa"/>
            </w:tcMar>
            <w:vAlign w:val="center"/>
          </w:tcPr>
          <w:p w14:paraId="6D4E9FDD"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-.609</w:t>
            </w:r>
          </w:p>
        </w:tc>
        <w:tc>
          <w:tcPr>
            <w:tcW w:w="709" w:type="dxa"/>
            <w:tcBorders>
              <w:top w:val="nil"/>
              <w:bottom w:val="nil"/>
            </w:tcBorders>
            <w:shd w:val="clear" w:color="auto" w:fill="FFFFFF"/>
            <w:tcMar>
              <w:top w:w="30" w:type="dxa"/>
              <w:left w:w="30" w:type="dxa"/>
              <w:bottom w:w="30" w:type="dxa"/>
              <w:right w:w="30" w:type="dxa"/>
            </w:tcMar>
            <w:vAlign w:val="center"/>
          </w:tcPr>
          <w:p w14:paraId="7C57DF9C"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-4.167</w:t>
            </w:r>
          </w:p>
        </w:tc>
        <w:tc>
          <w:tcPr>
            <w:tcW w:w="567" w:type="dxa"/>
            <w:tcBorders>
              <w:top w:val="nil"/>
              <w:bottom w:val="nil"/>
            </w:tcBorders>
            <w:shd w:val="clear" w:color="auto" w:fill="FFFFFF"/>
            <w:tcMar>
              <w:top w:w="30" w:type="dxa"/>
              <w:left w:w="30" w:type="dxa"/>
              <w:bottom w:w="30" w:type="dxa"/>
              <w:right w:w="30" w:type="dxa"/>
            </w:tcMar>
            <w:vAlign w:val="center"/>
          </w:tcPr>
          <w:p w14:paraId="522A6D77"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.000</w:t>
            </w:r>
          </w:p>
        </w:tc>
        <w:tc>
          <w:tcPr>
            <w:tcW w:w="992" w:type="dxa"/>
            <w:tcBorders>
              <w:top w:val="nil"/>
              <w:bottom w:val="nil"/>
            </w:tcBorders>
            <w:shd w:val="clear" w:color="auto" w:fill="FFFFFF" w:themeFill="background1"/>
            <w:tcMar>
              <w:top w:w="30" w:type="dxa"/>
              <w:left w:w="30" w:type="dxa"/>
              <w:bottom w:w="30" w:type="dxa"/>
              <w:right w:w="30" w:type="dxa"/>
            </w:tcMar>
            <w:vAlign w:val="center"/>
          </w:tcPr>
          <w:p w14:paraId="40B64991"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.897</w:t>
            </w:r>
          </w:p>
        </w:tc>
        <w:tc>
          <w:tcPr>
            <w:tcW w:w="709" w:type="dxa"/>
            <w:tcBorders>
              <w:top w:val="nil"/>
              <w:bottom w:val="nil"/>
              <w:right w:val="single" w:sz="4" w:space="0" w:color="auto"/>
            </w:tcBorders>
            <w:shd w:val="clear" w:color="auto" w:fill="FFFFFF" w:themeFill="background1"/>
            <w:tcMar>
              <w:top w:w="30" w:type="dxa"/>
              <w:left w:w="30" w:type="dxa"/>
              <w:bottom w:w="30" w:type="dxa"/>
              <w:right w:w="30" w:type="dxa"/>
            </w:tcMar>
            <w:vAlign w:val="center"/>
          </w:tcPr>
          <w:p w14:paraId="2C3129A0"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1.115</w:t>
            </w:r>
          </w:p>
        </w:tc>
      </w:tr>
      <w:tr w:rsidR="003C1F22" w:rsidRPr="0045645F" w14:paraId="1FBA5031" w14:textId="77777777" w:rsidTr="00281351">
        <w:trPr>
          <w:cantSplit/>
          <w:trHeight w:val="155"/>
          <w:tblHeader/>
        </w:trPr>
        <w:tc>
          <w:tcPr>
            <w:tcW w:w="142"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02D6F803"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14:paraId="0BF536C7"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Debt to Asset Ratio (X2)</w:t>
            </w:r>
          </w:p>
        </w:tc>
        <w:tc>
          <w:tcPr>
            <w:tcW w:w="846" w:type="dxa"/>
            <w:tcBorders>
              <w:top w:val="nil"/>
              <w:left w:val="single" w:sz="16" w:space="0" w:color="000000"/>
              <w:bottom w:val="nil"/>
            </w:tcBorders>
            <w:shd w:val="clear" w:color="auto" w:fill="FFFFFF"/>
            <w:tcMar>
              <w:top w:w="30" w:type="dxa"/>
              <w:left w:w="30" w:type="dxa"/>
              <w:bottom w:w="30" w:type="dxa"/>
              <w:right w:w="30" w:type="dxa"/>
            </w:tcMar>
            <w:vAlign w:val="center"/>
          </w:tcPr>
          <w:p w14:paraId="59431FCC"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-257.760</w:t>
            </w:r>
          </w:p>
        </w:tc>
        <w:tc>
          <w:tcPr>
            <w:tcW w:w="851" w:type="dxa"/>
            <w:tcBorders>
              <w:top w:val="nil"/>
              <w:bottom w:val="nil"/>
            </w:tcBorders>
            <w:shd w:val="clear" w:color="auto" w:fill="FFFFFF"/>
            <w:tcMar>
              <w:top w:w="30" w:type="dxa"/>
              <w:left w:w="30" w:type="dxa"/>
              <w:bottom w:w="30" w:type="dxa"/>
              <w:right w:w="30" w:type="dxa"/>
            </w:tcMar>
            <w:vAlign w:val="center"/>
          </w:tcPr>
          <w:p w14:paraId="7F27CC15"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113.162</w:t>
            </w:r>
          </w:p>
        </w:tc>
        <w:tc>
          <w:tcPr>
            <w:tcW w:w="1275" w:type="dxa"/>
            <w:tcBorders>
              <w:top w:val="nil"/>
              <w:bottom w:val="nil"/>
            </w:tcBorders>
            <w:shd w:val="clear" w:color="auto" w:fill="FFFFFF"/>
            <w:tcMar>
              <w:top w:w="30" w:type="dxa"/>
              <w:left w:w="30" w:type="dxa"/>
              <w:bottom w:w="30" w:type="dxa"/>
              <w:right w:w="30" w:type="dxa"/>
            </w:tcMar>
            <w:vAlign w:val="center"/>
          </w:tcPr>
          <w:p w14:paraId="34CD43A1"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-.325</w:t>
            </w:r>
          </w:p>
        </w:tc>
        <w:tc>
          <w:tcPr>
            <w:tcW w:w="709" w:type="dxa"/>
            <w:tcBorders>
              <w:top w:val="nil"/>
              <w:bottom w:val="nil"/>
            </w:tcBorders>
            <w:shd w:val="clear" w:color="auto" w:fill="FFFFFF"/>
            <w:tcMar>
              <w:top w:w="30" w:type="dxa"/>
              <w:left w:w="30" w:type="dxa"/>
              <w:bottom w:w="30" w:type="dxa"/>
              <w:right w:w="30" w:type="dxa"/>
            </w:tcMar>
            <w:vAlign w:val="center"/>
          </w:tcPr>
          <w:p w14:paraId="41A85706"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-2.278</w:t>
            </w:r>
          </w:p>
        </w:tc>
        <w:tc>
          <w:tcPr>
            <w:tcW w:w="567" w:type="dxa"/>
            <w:tcBorders>
              <w:top w:val="nil"/>
              <w:bottom w:val="nil"/>
            </w:tcBorders>
            <w:shd w:val="clear" w:color="auto" w:fill="FFFFFF"/>
            <w:tcMar>
              <w:top w:w="30" w:type="dxa"/>
              <w:left w:w="30" w:type="dxa"/>
              <w:bottom w:w="30" w:type="dxa"/>
              <w:right w:w="30" w:type="dxa"/>
            </w:tcMar>
            <w:vAlign w:val="center"/>
          </w:tcPr>
          <w:p w14:paraId="721F4B5B"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.031</w:t>
            </w:r>
          </w:p>
        </w:tc>
        <w:tc>
          <w:tcPr>
            <w:tcW w:w="992" w:type="dxa"/>
            <w:tcBorders>
              <w:top w:val="nil"/>
              <w:bottom w:val="nil"/>
            </w:tcBorders>
            <w:shd w:val="clear" w:color="auto" w:fill="FFFFFF" w:themeFill="background1"/>
            <w:tcMar>
              <w:top w:w="30" w:type="dxa"/>
              <w:left w:w="30" w:type="dxa"/>
              <w:bottom w:w="30" w:type="dxa"/>
              <w:right w:w="30" w:type="dxa"/>
            </w:tcMar>
            <w:vAlign w:val="center"/>
          </w:tcPr>
          <w:p w14:paraId="359ADB85"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.942</w:t>
            </w:r>
          </w:p>
        </w:tc>
        <w:tc>
          <w:tcPr>
            <w:tcW w:w="709" w:type="dxa"/>
            <w:tcBorders>
              <w:top w:val="nil"/>
              <w:bottom w:val="nil"/>
              <w:right w:val="single" w:sz="4" w:space="0" w:color="auto"/>
            </w:tcBorders>
            <w:shd w:val="clear" w:color="auto" w:fill="FFFFFF" w:themeFill="background1"/>
            <w:tcMar>
              <w:top w:w="30" w:type="dxa"/>
              <w:left w:w="30" w:type="dxa"/>
              <w:bottom w:w="30" w:type="dxa"/>
              <w:right w:w="30" w:type="dxa"/>
            </w:tcMar>
            <w:vAlign w:val="center"/>
          </w:tcPr>
          <w:p w14:paraId="10E441BB"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1.061</w:t>
            </w:r>
          </w:p>
        </w:tc>
      </w:tr>
      <w:tr w:rsidR="003C1F22" w:rsidRPr="0045645F" w14:paraId="6E612BDF" w14:textId="77777777" w:rsidTr="00281351">
        <w:trPr>
          <w:cantSplit/>
          <w:trHeight w:val="155"/>
          <w:tblHeader/>
        </w:trPr>
        <w:tc>
          <w:tcPr>
            <w:tcW w:w="142"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49A3368D"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19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5709565"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Net Profit Margin (X3)</w:t>
            </w:r>
          </w:p>
        </w:tc>
        <w:tc>
          <w:tcPr>
            <w:tcW w:w="84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B1FF2D3"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18.355</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14:paraId="33B345CB"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11.281</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14:paraId="7F895EF9"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.236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14:paraId="540D7BAE"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1.627</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14:paraId="244E9A8E" w14:textId="77777777" w:rsidR="003C1F22" w:rsidRPr="0045645F"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45645F">
              <w:rPr>
                <w:rFonts w:ascii="Arial" w:eastAsia="SimSun" w:hAnsi="Arial" w:cs="Arial"/>
                <w:color w:val="000000"/>
                <w:sz w:val="18"/>
                <w:szCs w:val="18"/>
                <w:lang w:eastAsia="zh-CN"/>
              </w:rPr>
              <w:t>.116</w:t>
            </w:r>
          </w:p>
        </w:tc>
        <w:tc>
          <w:tcPr>
            <w:tcW w:w="992" w:type="dxa"/>
            <w:tcBorders>
              <w:top w:val="nil"/>
              <w:bottom w:val="single" w:sz="16" w:space="0" w:color="000000"/>
            </w:tcBorders>
            <w:shd w:val="clear" w:color="auto" w:fill="FFFFFF" w:themeFill="background1"/>
            <w:tcMar>
              <w:top w:w="30" w:type="dxa"/>
              <w:left w:w="30" w:type="dxa"/>
              <w:bottom w:w="30" w:type="dxa"/>
              <w:right w:w="30" w:type="dxa"/>
            </w:tcMar>
            <w:vAlign w:val="center"/>
          </w:tcPr>
          <w:p w14:paraId="768BF2FA"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.910</w:t>
            </w:r>
          </w:p>
        </w:tc>
        <w:tc>
          <w:tcPr>
            <w:tcW w:w="709" w:type="dxa"/>
            <w:tcBorders>
              <w:top w:val="nil"/>
              <w:bottom w:val="single" w:sz="16" w:space="0" w:color="000000"/>
              <w:right w:val="single" w:sz="4" w:space="0" w:color="auto"/>
            </w:tcBorders>
            <w:shd w:val="clear" w:color="auto" w:fill="FFFFFF" w:themeFill="background1"/>
            <w:tcMar>
              <w:top w:w="30" w:type="dxa"/>
              <w:left w:w="30" w:type="dxa"/>
              <w:bottom w:w="30" w:type="dxa"/>
              <w:right w:w="30" w:type="dxa"/>
            </w:tcMar>
            <w:vAlign w:val="center"/>
          </w:tcPr>
          <w:p w14:paraId="71F56644" w14:textId="77777777" w:rsidR="003C1F22" w:rsidRPr="00281351"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281351">
              <w:rPr>
                <w:rFonts w:ascii="Arial" w:eastAsia="SimSun" w:hAnsi="Arial" w:cs="Arial"/>
                <w:color w:val="000000"/>
                <w:sz w:val="18"/>
                <w:szCs w:val="18"/>
                <w:lang w:eastAsia="zh-CN"/>
              </w:rPr>
              <w:t>1.099</w:t>
            </w:r>
          </w:p>
        </w:tc>
      </w:tr>
      <w:tr w:rsidR="003C1F22" w:rsidRPr="0045645F" w14:paraId="50415F07" w14:textId="77777777" w:rsidTr="003C1F22">
        <w:trPr>
          <w:cantSplit/>
          <w:trHeight w:val="337"/>
        </w:trPr>
        <w:tc>
          <w:tcPr>
            <w:tcW w:w="3766" w:type="dxa"/>
            <w:gridSpan w:val="4"/>
            <w:tcBorders>
              <w:top w:val="nil"/>
              <w:left w:val="single" w:sz="4" w:space="0" w:color="auto"/>
              <w:bottom w:val="single" w:sz="4" w:space="0" w:color="auto"/>
              <w:right w:val="nil"/>
            </w:tcBorders>
            <w:shd w:val="clear" w:color="auto" w:fill="FFFFFF"/>
            <w:tcMar>
              <w:top w:w="30" w:type="dxa"/>
              <w:left w:w="30" w:type="dxa"/>
              <w:bottom w:w="30" w:type="dxa"/>
              <w:right w:w="30" w:type="dxa"/>
            </w:tcMar>
          </w:tcPr>
          <w:p w14:paraId="20DCFCE1"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val="id-ID" w:eastAsia="zh-CN"/>
              </w:rPr>
            </w:pPr>
            <w:r w:rsidRPr="0045645F">
              <w:rPr>
                <w:rFonts w:ascii="Arial" w:eastAsia="SimSun" w:hAnsi="Arial" w:cs="Arial"/>
                <w:color w:val="000000"/>
                <w:sz w:val="18"/>
                <w:szCs w:val="18"/>
                <w:lang w:eastAsia="zh-CN"/>
              </w:rPr>
              <w:t>a. Dependent Variable: Economic Value Added</w:t>
            </w:r>
            <w:r>
              <w:rPr>
                <w:rFonts w:ascii="Arial" w:eastAsia="SimSun" w:hAnsi="Arial" w:cs="Arial"/>
                <w:color w:val="000000"/>
                <w:sz w:val="18"/>
                <w:szCs w:val="18"/>
                <w:lang w:val="id-ID" w:eastAsia="zh-CN"/>
              </w:rPr>
              <w:t xml:space="preserve"> </w:t>
            </w:r>
          </w:p>
        </w:tc>
        <w:tc>
          <w:tcPr>
            <w:tcW w:w="1275" w:type="dxa"/>
            <w:tcBorders>
              <w:top w:val="nil"/>
              <w:left w:val="nil"/>
              <w:bottom w:val="single" w:sz="4" w:space="0" w:color="auto"/>
              <w:right w:val="nil"/>
            </w:tcBorders>
            <w:shd w:val="clear" w:color="auto" w:fill="FFFFFF"/>
            <w:tcMar>
              <w:top w:w="30" w:type="dxa"/>
              <w:left w:w="30" w:type="dxa"/>
              <w:bottom w:w="30" w:type="dxa"/>
              <w:right w:w="30" w:type="dxa"/>
            </w:tcMar>
          </w:tcPr>
          <w:p w14:paraId="58DE08BF"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id-ID" w:eastAsia="zh-CN"/>
              </w:rPr>
            </w:pPr>
            <w:r>
              <w:rPr>
                <w:rFonts w:ascii="Arial" w:eastAsia="SimSun" w:hAnsi="Arial" w:cs="Arial"/>
                <w:color w:val="000000"/>
                <w:sz w:val="18"/>
                <w:szCs w:val="18"/>
                <w:lang w:val="id-ID" w:eastAsia="zh-CN"/>
              </w:rPr>
              <w:t>(Y)</w:t>
            </w:r>
            <w:r w:rsidRPr="0045645F">
              <w:rPr>
                <w:rFonts w:ascii="Arial" w:eastAsia="SimSun" w:hAnsi="Arial" w:cs="Arial"/>
                <w:color w:val="000000"/>
                <w:sz w:val="18"/>
                <w:szCs w:val="18"/>
                <w:lang w:eastAsia="zh-CN"/>
              </w:rPr>
              <w:t xml:space="preserve"> </w:t>
            </w:r>
            <w:r>
              <w:rPr>
                <w:rFonts w:ascii="Arial" w:eastAsia="SimSun" w:hAnsi="Arial" w:cs="Arial"/>
                <w:color w:val="000000"/>
                <w:sz w:val="18"/>
                <w:szCs w:val="18"/>
                <w:lang w:eastAsia="zh-CN"/>
              </w:rPr>
              <w:t xml:space="preserve"> </w:t>
            </w:r>
          </w:p>
        </w:tc>
        <w:tc>
          <w:tcPr>
            <w:tcW w:w="709" w:type="dxa"/>
            <w:tcBorders>
              <w:top w:val="nil"/>
              <w:left w:val="nil"/>
              <w:bottom w:val="single" w:sz="4" w:space="0" w:color="auto"/>
              <w:right w:val="nil"/>
            </w:tcBorders>
            <w:shd w:val="clear" w:color="auto" w:fill="FFFFFF"/>
            <w:tcMar>
              <w:top w:w="30" w:type="dxa"/>
              <w:left w:w="30" w:type="dxa"/>
              <w:bottom w:w="30" w:type="dxa"/>
              <w:right w:w="30" w:type="dxa"/>
            </w:tcMar>
          </w:tcPr>
          <w:p w14:paraId="59026C64"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567" w:type="dxa"/>
            <w:tcBorders>
              <w:top w:val="nil"/>
              <w:left w:val="nil"/>
              <w:bottom w:val="single" w:sz="4" w:space="0" w:color="auto"/>
              <w:right w:val="nil"/>
            </w:tcBorders>
            <w:shd w:val="clear" w:color="auto" w:fill="FFFFFF"/>
            <w:tcMar>
              <w:top w:w="30" w:type="dxa"/>
              <w:left w:w="30" w:type="dxa"/>
              <w:bottom w:w="30" w:type="dxa"/>
              <w:right w:w="30" w:type="dxa"/>
            </w:tcMar>
          </w:tcPr>
          <w:p w14:paraId="4D050C79"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tcPr>
          <w:p w14:paraId="55BC571F"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709"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14:paraId="35671FF2" w14:textId="77777777" w:rsidR="003C1F22" w:rsidRPr="0045645F"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r>
    </w:tbl>
    <w:p w14:paraId="76E780C2" w14:textId="77777777" w:rsidR="003C1F22" w:rsidRDefault="003C1F22" w:rsidP="009366D0">
      <w:pPr>
        <w:spacing w:line="240" w:lineRule="auto"/>
        <w:jc w:val="both"/>
        <w:rPr>
          <w:rFonts w:ascii="Times New Roman" w:hAnsi="Times New Roman" w:cs="Times New Roman"/>
          <w:sz w:val="24"/>
          <w:szCs w:val="24"/>
          <w:lang w:val="id-ID"/>
        </w:rPr>
      </w:pPr>
    </w:p>
    <w:p w14:paraId="2A437DED" w14:textId="19AA0B81" w:rsidR="003C1F22" w:rsidRPr="00775C5A" w:rsidRDefault="00281351" w:rsidP="009366D0">
      <w:pPr>
        <w:spacing w:line="240" w:lineRule="auto"/>
        <w:ind w:left="142" w:firstLine="284"/>
        <w:jc w:val="both"/>
        <w:rPr>
          <w:rFonts w:ascii="Times New Roman" w:hAnsi="Times New Roman" w:cs="Times New Roman"/>
          <w:sz w:val="24"/>
          <w:szCs w:val="24"/>
          <w:lang w:val="id-ID"/>
        </w:rPr>
      </w:pPr>
      <w:r>
        <w:rPr>
          <w:rFonts w:ascii="Times New Roman" w:hAnsi="Times New Roman" w:cs="Times New Roman"/>
          <w:sz w:val="24"/>
          <w:szCs w:val="24"/>
          <w:lang w:val="id-ID"/>
        </w:rPr>
        <w:t>Berdasarkan table 4.</w:t>
      </w:r>
      <w:r>
        <w:rPr>
          <w:rFonts w:ascii="Times New Roman" w:hAnsi="Times New Roman" w:cs="Times New Roman"/>
          <w:sz w:val="24"/>
          <w:szCs w:val="24"/>
        </w:rPr>
        <w:t>3</w:t>
      </w:r>
      <w:r w:rsidR="003C1F22">
        <w:rPr>
          <w:rFonts w:ascii="Times New Roman" w:hAnsi="Times New Roman" w:cs="Times New Roman"/>
          <w:sz w:val="24"/>
          <w:szCs w:val="24"/>
          <w:lang w:val="id-ID"/>
        </w:rPr>
        <w:t xml:space="preserve"> diatas d</w:t>
      </w:r>
      <w:r w:rsidR="003C1F22" w:rsidRPr="00775C5A">
        <w:rPr>
          <w:rFonts w:ascii="Times New Roman" w:hAnsi="Times New Roman" w:cs="Times New Roman"/>
          <w:sz w:val="24"/>
          <w:szCs w:val="24"/>
        </w:rPr>
        <w:t xml:space="preserve">apat diketahui bahwa tidak ada masalah multikolinearitas, hal ini dapat dilihat dari nilai VIF untuk ke </w:t>
      </w:r>
      <w:r w:rsidR="003C1F22" w:rsidRPr="00775C5A">
        <w:rPr>
          <w:rFonts w:ascii="Times New Roman" w:hAnsi="Times New Roman" w:cs="Times New Roman"/>
          <w:sz w:val="24"/>
          <w:szCs w:val="24"/>
          <w:lang w:val="id-ID"/>
        </w:rPr>
        <w:t>tiga</w:t>
      </w:r>
      <w:r w:rsidR="003C1F22" w:rsidRPr="00775C5A">
        <w:rPr>
          <w:rFonts w:ascii="Times New Roman" w:hAnsi="Times New Roman" w:cs="Times New Roman"/>
          <w:sz w:val="24"/>
          <w:szCs w:val="24"/>
        </w:rPr>
        <w:t xml:space="preserve"> variabe</w:t>
      </w:r>
      <w:r w:rsidR="003C1F22" w:rsidRPr="00775C5A">
        <w:rPr>
          <w:rFonts w:ascii="Times New Roman" w:hAnsi="Times New Roman" w:cs="Times New Roman"/>
          <w:sz w:val="24"/>
          <w:szCs w:val="24"/>
          <w:lang w:val="id-ID"/>
        </w:rPr>
        <w:t>l</w:t>
      </w:r>
      <w:r w:rsidR="003C1F22" w:rsidRPr="00775C5A">
        <w:rPr>
          <w:rFonts w:ascii="Times New Roman" w:hAnsi="Times New Roman" w:cs="Times New Roman"/>
          <w:sz w:val="24"/>
          <w:szCs w:val="24"/>
        </w:rPr>
        <w:t xml:space="preserve"> independen kurang dari 10, dan nilai Tolerance lebih dari 0,100.</w:t>
      </w:r>
    </w:p>
    <w:p w14:paraId="7A42B2DA" w14:textId="77777777" w:rsidR="003C1F22" w:rsidRPr="009E0243" w:rsidRDefault="003C1F22" w:rsidP="009366D0">
      <w:pPr>
        <w:pStyle w:val="ListParagraph"/>
        <w:numPr>
          <w:ilvl w:val="2"/>
          <w:numId w:val="63"/>
        </w:numPr>
        <w:spacing w:line="240" w:lineRule="auto"/>
        <w:ind w:left="426" w:hanging="284"/>
        <w:rPr>
          <w:rFonts w:ascii="Times New Roman" w:eastAsia="SimSun" w:hAnsi="Times New Roman" w:cs="Times New Roman"/>
          <w:b/>
          <w:color w:val="000000"/>
          <w:sz w:val="24"/>
          <w:szCs w:val="24"/>
        </w:rPr>
      </w:pPr>
      <w:r w:rsidRPr="009E0243">
        <w:rPr>
          <w:rFonts w:ascii="Times New Roman" w:eastAsia="SimSun" w:hAnsi="Times New Roman" w:cs="Times New Roman"/>
          <w:b/>
          <w:color w:val="000000"/>
          <w:sz w:val="24"/>
          <w:szCs w:val="24"/>
          <w:lang w:val="id-ID"/>
        </w:rPr>
        <w:t xml:space="preserve">Hasil </w:t>
      </w:r>
      <w:r w:rsidRPr="009E0243">
        <w:rPr>
          <w:rFonts w:ascii="Times New Roman" w:eastAsia="SimSun" w:hAnsi="Times New Roman" w:cs="Times New Roman"/>
          <w:b/>
          <w:color w:val="000000"/>
          <w:sz w:val="24"/>
          <w:szCs w:val="24"/>
        </w:rPr>
        <w:t>Uji Heteroskedastisitas</w:t>
      </w:r>
    </w:p>
    <w:p w14:paraId="7494E18B" w14:textId="1534965B" w:rsidR="00FB244B" w:rsidRDefault="003C1F22" w:rsidP="009366D0">
      <w:pPr>
        <w:spacing w:line="240" w:lineRule="auto"/>
        <w:ind w:left="142" w:firstLine="284"/>
        <w:jc w:val="both"/>
        <w:rPr>
          <w:rFonts w:ascii="Times New Roman" w:hAnsi="Times New Roman" w:cs="Times New Roman"/>
          <w:sz w:val="24"/>
          <w:szCs w:val="24"/>
        </w:rPr>
      </w:pPr>
      <w:r w:rsidRPr="00775C5A">
        <w:rPr>
          <w:rFonts w:ascii="Times New Roman" w:eastAsia="SimSun" w:hAnsi="Times New Roman" w:cs="Times New Roman"/>
          <w:color w:val="000000"/>
          <w:sz w:val="24"/>
          <w:szCs w:val="24"/>
        </w:rPr>
        <w:t>Heteroskedastisitas adalah keadaan dimana terjadi ketidaksamaan varian dari residual untuk semua pengamatan pada model regresi. Untuk mendeteksi ada tidaknya he</w:t>
      </w:r>
      <w:r>
        <w:rPr>
          <w:rFonts w:ascii="Times New Roman" w:eastAsia="SimSun" w:hAnsi="Times New Roman" w:cs="Times New Roman"/>
          <w:color w:val="000000"/>
          <w:sz w:val="24"/>
          <w:szCs w:val="24"/>
        </w:rPr>
        <w:t xml:space="preserve">terokedastisitas dengan melihat Uji korelasi spearman. Uji </w:t>
      </w:r>
      <w:r>
        <w:rPr>
          <w:rFonts w:ascii="Times New Roman" w:hAnsi="Times New Roman" w:cs="Times New Roman"/>
          <w:sz w:val="24"/>
          <w:szCs w:val="24"/>
          <w:lang w:val="id-ID"/>
        </w:rPr>
        <w:t>korelasi spearman</w:t>
      </w:r>
      <w:r>
        <w:rPr>
          <w:rFonts w:ascii="Times New Roman" w:hAnsi="Times New Roman" w:cs="Times New Roman"/>
          <w:sz w:val="24"/>
          <w:szCs w:val="24"/>
        </w:rPr>
        <w:t xml:space="preserve"> ini dilakukan dengan meregresikan variabel-variabel bebas terhadap nilai residual. </w:t>
      </w:r>
      <w:r w:rsidR="00281351">
        <w:rPr>
          <w:rFonts w:ascii="Times New Roman" w:hAnsi="Times New Roman" w:cs="Times New Roman"/>
          <w:sz w:val="24"/>
          <w:szCs w:val="24"/>
        </w:rPr>
        <w:t>N</w:t>
      </w:r>
      <w:r>
        <w:rPr>
          <w:rFonts w:ascii="Times New Roman" w:hAnsi="Times New Roman" w:cs="Times New Roman"/>
          <w:sz w:val="24"/>
          <w:szCs w:val="24"/>
        </w:rPr>
        <w:t>ilai signifikansi antara variabel independen dengan absolut residual lebih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tidak terjadi masalah heteroskedastisitas. (Ghozali, 2016).</w:t>
      </w:r>
    </w:p>
    <w:p w14:paraId="4C7B14C3" w14:textId="11B3670E" w:rsidR="003C1F22" w:rsidRPr="00FD3FE7" w:rsidRDefault="003C1F22" w:rsidP="009366D0">
      <w:pPr>
        <w:spacing w:line="240" w:lineRule="auto"/>
        <w:ind w:left="142" w:hanging="142"/>
        <w:jc w:val="both"/>
        <w:rPr>
          <w:rFonts w:ascii="Times New Roman" w:eastAsia="SimSun" w:hAnsi="Times New Roman" w:cs="Times New Roman"/>
          <w:color w:val="000000"/>
          <w:sz w:val="24"/>
          <w:szCs w:val="24"/>
          <w:lang w:val="id-ID"/>
        </w:rPr>
      </w:pPr>
      <w:r>
        <w:rPr>
          <w:rFonts w:ascii="Times New Roman" w:eastAsia="SimSun" w:hAnsi="Times New Roman" w:cs="Times New Roman"/>
          <w:color w:val="000000"/>
          <w:sz w:val="24"/>
          <w:szCs w:val="24"/>
          <w:lang w:val="id-ID"/>
        </w:rPr>
        <w:t xml:space="preserve"> Table</w:t>
      </w:r>
      <w:r w:rsidRPr="00775C5A">
        <w:rPr>
          <w:rFonts w:ascii="Times New Roman" w:eastAsia="SimSun" w:hAnsi="Times New Roman" w:cs="Times New Roman"/>
          <w:color w:val="000000"/>
          <w:sz w:val="24"/>
          <w:szCs w:val="24"/>
          <w:lang w:val="id-ID"/>
        </w:rPr>
        <w:t xml:space="preserve"> </w:t>
      </w:r>
      <w:r w:rsidR="00281351">
        <w:rPr>
          <w:rFonts w:ascii="Times New Roman" w:eastAsia="SimSun" w:hAnsi="Times New Roman" w:cs="Times New Roman"/>
          <w:color w:val="000000"/>
          <w:sz w:val="24"/>
          <w:szCs w:val="24"/>
          <w:lang w:val="id-ID"/>
        </w:rPr>
        <w:t>4.</w:t>
      </w:r>
      <w:r w:rsidR="00281351">
        <w:rPr>
          <w:rFonts w:ascii="Times New Roman" w:eastAsia="SimSun" w:hAnsi="Times New Roman" w:cs="Times New Roman"/>
          <w:color w:val="000000"/>
          <w:sz w:val="24"/>
          <w:szCs w:val="24"/>
        </w:rPr>
        <w:t>4</w:t>
      </w:r>
      <w:r w:rsidRPr="00775C5A">
        <w:rPr>
          <w:rFonts w:ascii="Times New Roman" w:eastAsia="SimSun" w:hAnsi="Times New Roman" w:cs="Times New Roman"/>
          <w:color w:val="000000"/>
          <w:sz w:val="24"/>
          <w:szCs w:val="24"/>
          <w:lang w:val="id-ID"/>
        </w:rPr>
        <w:t xml:space="preserve"> </w:t>
      </w:r>
      <w:r w:rsidRPr="00FD3FE7">
        <w:rPr>
          <w:rFonts w:ascii="Times New Roman" w:eastAsia="SimSun" w:hAnsi="Times New Roman" w:cs="Times New Roman"/>
          <w:bCs/>
          <w:color w:val="000000"/>
          <w:sz w:val="24"/>
          <w:szCs w:val="24"/>
        </w:rPr>
        <w:t xml:space="preserve">Regression (Uji Heteroskedastisitas metode </w:t>
      </w:r>
      <w:r w:rsidRPr="00FD3FE7">
        <w:rPr>
          <w:rFonts w:ascii="Times New Roman" w:eastAsia="SimSun" w:hAnsi="Times New Roman" w:cs="Times New Roman"/>
          <w:bCs/>
          <w:color w:val="000000"/>
          <w:sz w:val="24"/>
          <w:szCs w:val="24"/>
          <w:lang w:val="id-ID"/>
        </w:rPr>
        <w:t>korelasi Spearman</w:t>
      </w:r>
      <w:r w:rsidRPr="00FD3FE7">
        <w:rPr>
          <w:rFonts w:ascii="Times New Roman" w:eastAsia="SimSun" w:hAnsi="Times New Roman" w:cs="Times New Roman"/>
          <w:bCs/>
          <w:color w:val="000000"/>
          <w:sz w:val="24"/>
          <w:szCs w:val="24"/>
        </w:rPr>
        <w:t>)</w:t>
      </w:r>
    </w:p>
    <w:tbl>
      <w:tblPr>
        <w:tblW w:w="8435"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7"/>
        <w:gridCol w:w="2119"/>
        <w:gridCol w:w="1390"/>
        <w:gridCol w:w="1042"/>
        <w:gridCol w:w="1040"/>
        <w:gridCol w:w="1042"/>
        <w:gridCol w:w="1045"/>
      </w:tblGrid>
      <w:tr w:rsidR="003C1F22" w:rsidRPr="00CF5605" w14:paraId="11118566" w14:textId="77777777" w:rsidTr="00FB244B">
        <w:trPr>
          <w:cantSplit/>
          <w:trHeight w:val="261"/>
          <w:tblHeader/>
        </w:trPr>
        <w:tc>
          <w:tcPr>
            <w:tcW w:w="8435" w:type="dxa"/>
            <w:gridSpan w:val="7"/>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28D867C4" w14:textId="77777777" w:rsidR="003C1F22" w:rsidRPr="00CF5605"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CF5605">
              <w:rPr>
                <w:rFonts w:ascii="Arial" w:eastAsia="SimSun" w:hAnsi="Arial" w:cs="Arial"/>
                <w:b/>
                <w:bCs/>
                <w:color w:val="000000"/>
                <w:sz w:val="18"/>
                <w:szCs w:val="18"/>
                <w:lang w:eastAsia="zh-CN"/>
              </w:rPr>
              <w:t>Correlations</w:t>
            </w:r>
          </w:p>
        </w:tc>
      </w:tr>
      <w:tr w:rsidR="003C1F22" w:rsidRPr="00CF5605" w14:paraId="7CF41407" w14:textId="77777777" w:rsidTr="00FB244B">
        <w:trPr>
          <w:cantSplit/>
          <w:trHeight w:val="533"/>
          <w:tblHeader/>
        </w:trPr>
        <w:tc>
          <w:tcPr>
            <w:tcW w:w="757" w:type="dxa"/>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6837608F"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2F804B3B"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7D2E4E2"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0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0A392C3" w14:textId="77777777" w:rsidR="003C1F22" w:rsidRPr="00CF5605"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Current ratio (X1)</w:t>
            </w:r>
          </w:p>
        </w:tc>
        <w:tc>
          <w:tcPr>
            <w:tcW w:w="10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420274" w14:textId="77777777" w:rsidR="003C1F22" w:rsidRPr="00CF5605"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Debt to Asset Ratio (X2)</w:t>
            </w:r>
          </w:p>
        </w:tc>
        <w:tc>
          <w:tcPr>
            <w:tcW w:w="10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564FE27" w14:textId="77777777" w:rsidR="003C1F22" w:rsidRPr="00CF5605"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Net Profit Margin (X3)</w:t>
            </w:r>
          </w:p>
        </w:tc>
        <w:tc>
          <w:tcPr>
            <w:tcW w:w="1045"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0E76C1C3" w14:textId="77777777" w:rsidR="003C1F22" w:rsidRPr="00CF5605" w:rsidRDefault="003C1F22" w:rsidP="009366D0">
            <w:pPr>
              <w:widowControl w:val="0"/>
              <w:autoSpaceDE w:val="0"/>
              <w:autoSpaceDN w:val="0"/>
              <w:adjustRightInd w:val="0"/>
              <w:spacing w:before="100" w:beforeAutospacing="1" w:after="100" w:afterAutospacing="1" w:line="240" w:lineRule="auto"/>
              <w:jc w:val="center"/>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Unstandardized Residual</w:t>
            </w:r>
          </w:p>
        </w:tc>
      </w:tr>
      <w:tr w:rsidR="003C1F22" w:rsidRPr="00CF5605" w14:paraId="0E83159D" w14:textId="77777777" w:rsidTr="00FB244B">
        <w:trPr>
          <w:cantSplit/>
          <w:trHeight w:val="296"/>
          <w:tblHeader/>
        </w:trPr>
        <w:tc>
          <w:tcPr>
            <w:tcW w:w="757" w:type="dxa"/>
            <w:vMerge w:val="restart"/>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3AB1479B"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Spearman's rho</w:t>
            </w:r>
          </w:p>
        </w:tc>
        <w:tc>
          <w:tcPr>
            <w:tcW w:w="2119" w:type="dxa"/>
            <w:vMerge w:val="restart"/>
            <w:tcBorders>
              <w:top w:val="single" w:sz="16" w:space="0" w:color="000000"/>
              <w:left w:val="nil"/>
              <w:right w:val="nil"/>
            </w:tcBorders>
            <w:shd w:val="clear" w:color="auto" w:fill="FFFFFF"/>
            <w:tcMar>
              <w:top w:w="30" w:type="dxa"/>
              <w:left w:w="30" w:type="dxa"/>
              <w:bottom w:w="30" w:type="dxa"/>
              <w:right w:w="30" w:type="dxa"/>
            </w:tcMar>
          </w:tcPr>
          <w:p w14:paraId="3E14D0E9"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Current ratio (X1)</w:t>
            </w:r>
          </w:p>
        </w:tc>
        <w:tc>
          <w:tcPr>
            <w:tcW w:w="13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F9F5F0C"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Correlation Coefficient</w:t>
            </w:r>
          </w:p>
        </w:tc>
        <w:tc>
          <w:tcPr>
            <w:tcW w:w="10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00E387B"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1.000</w:t>
            </w:r>
          </w:p>
        </w:tc>
        <w:tc>
          <w:tcPr>
            <w:tcW w:w="1040" w:type="dxa"/>
            <w:tcBorders>
              <w:top w:val="single" w:sz="16" w:space="0" w:color="000000"/>
              <w:bottom w:val="nil"/>
            </w:tcBorders>
            <w:shd w:val="clear" w:color="auto" w:fill="FFFFFF"/>
            <w:tcMar>
              <w:top w:w="30" w:type="dxa"/>
              <w:left w:w="30" w:type="dxa"/>
              <w:bottom w:w="30" w:type="dxa"/>
              <w:right w:w="30" w:type="dxa"/>
            </w:tcMar>
            <w:vAlign w:val="center"/>
          </w:tcPr>
          <w:p w14:paraId="1C99C0D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-.540</w:t>
            </w:r>
            <w:r w:rsidRPr="00CF5605">
              <w:rPr>
                <w:rFonts w:ascii="Arial" w:eastAsia="SimSun" w:hAnsi="Arial" w:cs="Arial"/>
                <w:color w:val="000000"/>
                <w:sz w:val="18"/>
                <w:szCs w:val="18"/>
                <w:vertAlign w:val="superscript"/>
                <w:lang w:eastAsia="zh-CN"/>
              </w:rPr>
              <w:t>**</w:t>
            </w:r>
          </w:p>
        </w:tc>
        <w:tc>
          <w:tcPr>
            <w:tcW w:w="1042" w:type="dxa"/>
            <w:tcBorders>
              <w:top w:val="single" w:sz="16" w:space="0" w:color="000000"/>
              <w:bottom w:val="nil"/>
            </w:tcBorders>
            <w:shd w:val="clear" w:color="auto" w:fill="FFFFFF"/>
            <w:tcMar>
              <w:top w:w="30" w:type="dxa"/>
              <w:left w:w="30" w:type="dxa"/>
              <w:bottom w:w="30" w:type="dxa"/>
              <w:right w:w="30" w:type="dxa"/>
            </w:tcMar>
            <w:vAlign w:val="center"/>
          </w:tcPr>
          <w:p w14:paraId="5186EE9D"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.017</w:t>
            </w:r>
          </w:p>
        </w:tc>
        <w:tc>
          <w:tcPr>
            <w:tcW w:w="1045" w:type="dxa"/>
            <w:tcBorders>
              <w:top w:val="single" w:sz="16" w:space="0" w:color="000000"/>
              <w:bottom w:val="nil"/>
              <w:right w:val="single" w:sz="4" w:space="0" w:color="auto"/>
            </w:tcBorders>
            <w:shd w:val="clear" w:color="auto" w:fill="FFFFFF"/>
            <w:tcMar>
              <w:top w:w="30" w:type="dxa"/>
              <w:left w:w="30" w:type="dxa"/>
              <w:bottom w:w="30" w:type="dxa"/>
              <w:right w:w="30" w:type="dxa"/>
            </w:tcMar>
            <w:vAlign w:val="center"/>
          </w:tcPr>
          <w:p w14:paraId="407CCAF6"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.121</w:t>
            </w:r>
          </w:p>
        </w:tc>
      </w:tr>
      <w:tr w:rsidR="003C1F22" w:rsidRPr="007E6AFC" w14:paraId="48C44076"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55E0DE22"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2119" w:type="dxa"/>
            <w:vMerge/>
            <w:tcBorders>
              <w:top w:val="single" w:sz="16" w:space="0" w:color="000000"/>
              <w:left w:val="nil"/>
              <w:right w:val="nil"/>
            </w:tcBorders>
            <w:shd w:val="clear" w:color="auto" w:fill="FFFFFF"/>
            <w:tcMar>
              <w:top w:w="30" w:type="dxa"/>
              <w:left w:w="30" w:type="dxa"/>
              <w:bottom w:w="30" w:type="dxa"/>
              <w:right w:w="30" w:type="dxa"/>
            </w:tcMar>
          </w:tcPr>
          <w:p w14:paraId="2EB69DBD"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1390" w:type="dxa"/>
            <w:tcBorders>
              <w:top w:val="nil"/>
              <w:left w:val="nil"/>
              <w:bottom w:val="nil"/>
              <w:right w:val="single" w:sz="16" w:space="0" w:color="000000"/>
            </w:tcBorders>
            <w:shd w:val="clear" w:color="auto" w:fill="FFFFFF"/>
            <w:tcMar>
              <w:top w:w="30" w:type="dxa"/>
              <w:left w:w="30" w:type="dxa"/>
              <w:bottom w:w="30" w:type="dxa"/>
              <w:right w:w="30" w:type="dxa"/>
            </w:tcMar>
          </w:tcPr>
          <w:p w14:paraId="2ECE17E7"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Sig. (2-tailed)</w:t>
            </w:r>
          </w:p>
        </w:tc>
        <w:tc>
          <w:tcPr>
            <w:tcW w:w="1042" w:type="dxa"/>
            <w:tcBorders>
              <w:top w:val="nil"/>
              <w:left w:val="single" w:sz="16" w:space="0" w:color="000000"/>
              <w:bottom w:val="nil"/>
            </w:tcBorders>
            <w:shd w:val="clear" w:color="auto" w:fill="FFFFFF"/>
            <w:tcMar>
              <w:top w:w="30" w:type="dxa"/>
              <w:left w:w="30" w:type="dxa"/>
              <w:bottom w:w="30" w:type="dxa"/>
              <w:right w:w="30" w:type="dxa"/>
            </w:tcMar>
            <w:vAlign w:val="center"/>
          </w:tcPr>
          <w:p w14:paraId="3377D44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w:t>
            </w:r>
          </w:p>
        </w:tc>
        <w:tc>
          <w:tcPr>
            <w:tcW w:w="1040" w:type="dxa"/>
            <w:tcBorders>
              <w:top w:val="nil"/>
              <w:bottom w:val="nil"/>
            </w:tcBorders>
            <w:shd w:val="clear" w:color="auto" w:fill="FFFFFF"/>
            <w:tcMar>
              <w:top w:w="30" w:type="dxa"/>
              <w:left w:w="30" w:type="dxa"/>
              <w:bottom w:w="30" w:type="dxa"/>
              <w:right w:w="30" w:type="dxa"/>
            </w:tcMar>
            <w:vAlign w:val="center"/>
          </w:tcPr>
          <w:p w14:paraId="1716AB91"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.002</w:t>
            </w:r>
          </w:p>
        </w:tc>
        <w:tc>
          <w:tcPr>
            <w:tcW w:w="1042" w:type="dxa"/>
            <w:tcBorders>
              <w:top w:val="nil"/>
              <w:bottom w:val="nil"/>
            </w:tcBorders>
            <w:shd w:val="clear" w:color="auto" w:fill="FFFFFF"/>
            <w:tcMar>
              <w:top w:w="30" w:type="dxa"/>
              <w:left w:w="30" w:type="dxa"/>
              <w:bottom w:w="30" w:type="dxa"/>
              <w:right w:w="30" w:type="dxa"/>
            </w:tcMar>
            <w:vAlign w:val="center"/>
          </w:tcPr>
          <w:p w14:paraId="5BC0870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.928</w:t>
            </w:r>
          </w:p>
        </w:tc>
        <w:tc>
          <w:tcPr>
            <w:tcW w:w="1045" w:type="dxa"/>
            <w:tcBorders>
              <w:top w:val="nil"/>
              <w:bottom w:val="nil"/>
              <w:right w:val="single" w:sz="4" w:space="0" w:color="auto"/>
            </w:tcBorders>
            <w:shd w:val="clear" w:color="auto" w:fill="FFFFFF"/>
            <w:tcMar>
              <w:top w:w="30" w:type="dxa"/>
              <w:left w:w="30" w:type="dxa"/>
              <w:bottom w:w="30" w:type="dxa"/>
              <w:right w:w="30" w:type="dxa"/>
            </w:tcMar>
            <w:vAlign w:val="center"/>
          </w:tcPr>
          <w:p w14:paraId="04082D73"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.526</w:t>
            </w:r>
          </w:p>
        </w:tc>
      </w:tr>
      <w:tr w:rsidR="003C1F22" w:rsidRPr="007E6AFC" w14:paraId="664EB254"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2BE9C4BD"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2119" w:type="dxa"/>
            <w:vMerge/>
            <w:tcBorders>
              <w:top w:val="single" w:sz="16" w:space="0" w:color="000000"/>
              <w:left w:val="nil"/>
              <w:right w:val="nil"/>
            </w:tcBorders>
            <w:shd w:val="clear" w:color="auto" w:fill="FFFFFF"/>
            <w:tcMar>
              <w:top w:w="30" w:type="dxa"/>
              <w:left w:w="30" w:type="dxa"/>
              <w:bottom w:w="30" w:type="dxa"/>
              <w:right w:w="30" w:type="dxa"/>
            </w:tcMar>
          </w:tcPr>
          <w:p w14:paraId="422D4048"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1390" w:type="dxa"/>
            <w:tcBorders>
              <w:top w:val="nil"/>
              <w:left w:val="nil"/>
              <w:right w:val="single" w:sz="16" w:space="0" w:color="000000"/>
            </w:tcBorders>
            <w:shd w:val="clear" w:color="auto" w:fill="FFFFFF"/>
            <w:tcMar>
              <w:top w:w="30" w:type="dxa"/>
              <w:left w:w="30" w:type="dxa"/>
              <w:bottom w:w="30" w:type="dxa"/>
              <w:right w:w="30" w:type="dxa"/>
            </w:tcMar>
          </w:tcPr>
          <w:p w14:paraId="5D07D7C8"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w:t>
            </w:r>
          </w:p>
        </w:tc>
        <w:tc>
          <w:tcPr>
            <w:tcW w:w="1042" w:type="dxa"/>
            <w:tcBorders>
              <w:top w:val="nil"/>
              <w:left w:val="single" w:sz="16" w:space="0" w:color="000000"/>
            </w:tcBorders>
            <w:shd w:val="clear" w:color="auto" w:fill="FFFFFF"/>
            <w:tcMar>
              <w:top w:w="30" w:type="dxa"/>
              <w:left w:w="30" w:type="dxa"/>
              <w:bottom w:w="30" w:type="dxa"/>
              <w:right w:w="30" w:type="dxa"/>
            </w:tcMar>
            <w:vAlign w:val="center"/>
          </w:tcPr>
          <w:p w14:paraId="10EDF464"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0" w:type="dxa"/>
            <w:tcBorders>
              <w:top w:val="nil"/>
            </w:tcBorders>
            <w:shd w:val="clear" w:color="auto" w:fill="FFFFFF"/>
            <w:tcMar>
              <w:top w:w="30" w:type="dxa"/>
              <w:left w:w="30" w:type="dxa"/>
              <w:bottom w:w="30" w:type="dxa"/>
              <w:right w:w="30" w:type="dxa"/>
            </w:tcMar>
            <w:vAlign w:val="center"/>
          </w:tcPr>
          <w:p w14:paraId="13C566EA"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2" w:type="dxa"/>
            <w:tcBorders>
              <w:top w:val="nil"/>
            </w:tcBorders>
            <w:shd w:val="clear" w:color="auto" w:fill="FFFFFF"/>
            <w:tcMar>
              <w:top w:w="30" w:type="dxa"/>
              <w:left w:w="30" w:type="dxa"/>
              <w:bottom w:w="30" w:type="dxa"/>
              <w:right w:w="30" w:type="dxa"/>
            </w:tcMar>
            <w:vAlign w:val="center"/>
          </w:tcPr>
          <w:p w14:paraId="1709D688"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5" w:type="dxa"/>
            <w:tcBorders>
              <w:top w:val="nil"/>
              <w:right w:val="single" w:sz="4" w:space="0" w:color="auto"/>
            </w:tcBorders>
            <w:shd w:val="clear" w:color="auto" w:fill="FFFFFF"/>
            <w:tcMar>
              <w:top w:w="30" w:type="dxa"/>
              <w:left w:w="30" w:type="dxa"/>
              <w:bottom w:w="30" w:type="dxa"/>
              <w:right w:w="30" w:type="dxa"/>
            </w:tcMar>
            <w:vAlign w:val="center"/>
          </w:tcPr>
          <w:p w14:paraId="6F77E9BC"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30</w:t>
            </w:r>
          </w:p>
        </w:tc>
      </w:tr>
      <w:tr w:rsidR="003C1F22" w:rsidRPr="007E6AFC" w14:paraId="67682421"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741C230B"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2119" w:type="dxa"/>
            <w:vMerge w:val="restart"/>
            <w:tcBorders>
              <w:left w:val="nil"/>
              <w:right w:val="nil"/>
            </w:tcBorders>
            <w:shd w:val="clear" w:color="auto" w:fill="FFFFFF"/>
            <w:tcMar>
              <w:top w:w="30" w:type="dxa"/>
              <w:left w:w="30" w:type="dxa"/>
              <w:bottom w:w="30" w:type="dxa"/>
              <w:right w:w="30" w:type="dxa"/>
            </w:tcMar>
          </w:tcPr>
          <w:p w14:paraId="767957BA"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Debt to Asset Ratio (X2)</w:t>
            </w:r>
          </w:p>
        </w:tc>
        <w:tc>
          <w:tcPr>
            <w:tcW w:w="1390" w:type="dxa"/>
            <w:tcBorders>
              <w:left w:val="nil"/>
              <w:bottom w:val="nil"/>
              <w:right w:val="single" w:sz="16" w:space="0" w:color="000000"/>
            </w:tcBorders>
            <w:shd w:val="clear" w:color="auto" w:fill="FFFFFF"/>
            <w:tcMar>
              <w:top w:w="30" w:type="dxa"/>
              <w:left w:w="30" w:type="dxa"/>
              <w:bottom w:w="30" w:type="dxa"/>
              <w:right w:w="30" w:type="dxa"/>
            </w:tcMar>
          </w:tcPr>
          <w:p w14:paraId="282768CB"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Correlation Coefficient</w:t>
            </w:r>
          </w:p>
        </w:tc>
        <w:tc>
          <w:tcPr>
            <w:tcW w:w="1042" w:type="dxa"/>
            <w:tcBorders>
              <w:left w:val="single" w:sz="16" w:space="0" w:color="000000"/>
              <w:bottom w:val="nil"/>
            </w:tcBorders>
            <w:shd w:val="clear" w:color="auto" w:fill="FFFFFF"/>
            <w:tcMar>
              <w:top w:w="30" w:type="dxa"/>
              <w:left w:w="30" w:type="dxa"/>
              <w:bottom w:w="30" w:type="dxa"/>
              <w:right w:w="30" w:type="dxa"/>
            </w:tcMar>
            <w:vAlign w:val="center"/>
          </w:tcPr>
          <w:p w14:paraId="0AEBEEB8"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-.540</w:t>
            </w:r>
            <w:r w:rsidRPr="00CF5605">
              <w:rPr>
                <w:rFonts w:ascii="Arial" w:eastAsia="SimSun" w:hAnsi="Arial" w:cs="Arial"/>
                <w:color w:val="000000"/>
                <w:sz w:val="18"/>
                <w:szCs w:val="18"/>
                <w:vertAlign w:val="superscript"/>
                <w:lang w:eastAsia="zh-CN"/>
              </w:rPr>
              <w:t>**</w:t>
            </w:r>
          </w:p>
        </w:tc>
        <w:tc>
          <w:tcPr>
            <w:tcW w:w="1040" w:type="dxa"/>
            <w:tcBorders>
              <w:bottom w:val="nil"/>
            </w:tcBorders>
            <w:shd w:val="clear" w:color="auto" w:fill="FFFFFF"/>
            <w:tcMar>
              <w:top w:w="30" w:type="dxa"/>
              <w:left w:w="30" w:type="dxa"/>
              <w:bottom w:w="30" w:type="dxa"/>
              <w:right w:w="30" w:type="dxa"/>
            </w:tcMar>
            <w:vAlign w:val="center"/>
          </w:tcPr>
          <w:p w14:paraId="1831BA73"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1.000</w:t>
            </w:r>
          </w:p>
        </w:tc>
        <w:tc>
          <w:tcPr>
            <w:tcW w:w="1042" w:type="dxa"/>
            <w:tcBorders>
              <w:bottom w:val="nil"/>
            </w:tcBorders>
            <w:shd w:val="clear" w:color="auto" w:fill="FFFFFF"/>
            <w:tcMar>
              <w:top w:w="30" w:type="dxa"/>
              <w:left w:w="30" w:type="dxa"/>
              <w:bottom w:w="30" w:type="dxa"/>
              <w:right w:w="30" w:type="dxa"/>
            </w:tcMar>
            <w:vAlign w:val="center"/>
          </w:tcPr>
          <w:p w14:paraId="46CA8AB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-.370</w:t>
            </w:r>
            <w:r w:rsidRPr="00CF5605">
              <w:rPr>
                <w:rFonts w:ascii="Arial" w:eastAsia="SimSun" w:hAnsi="Arial" w:cs="Arial"/>
                <w:color w:val="000000"/>
                <w:sz w:val="18"/>
                <w:szCs w:val="18"/>
                <w:vertAlign w:val="superscript"/>
                <w:lang w:eastAsia="zh-CN"/>
              </w:rPr>
              <w:t>*</w:t>
            </w:r>
          </w:p>
        </w:tc>
        <w:tc>
          <w:tcPr>
            <w:tcW w:w="1045" w:type="dxa"/>
            <w:tcBorders>
              <w:bottom w:val="nil"/>
              <w:right w:val="single" w:sz="4" w:space="0" w:color="auto"/>
            </w:tcBorders>
            <w:shd w:val="clear" w:color="auto" w:fill="FFFFFF"/>
            <w:tcMar>
              <w:top w:w="30" w:type="dxa"/>
              <w:left w:w="30" w:type="dxa"/>
              <w:bottom w:w="30" w:type="dxa"/>
              <w:right w:w="30" w:type="dxa"/>
            </w:tcMar>
            <w:vAlign w:val="center"/>
          </w:tcPr>
          <w:p w14:paraId="63379BFD"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.104</w:t>
            </w:r>
          </w:p>
        </w:tc>
      </w:tr>
      <w:tr w:rsidR="003C1F22" w:rsidRPr="007E6AFC" w14:paraId="1F40D046"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213F036C"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right w:val="nil"/>
            </w:tcBorders>
            <w:shd w:val="clear" w:color="auto" w:fill="FFFFFF"/>
            <w:tcMar>
              <w:top w:w="30" w:type="dxa"/>
              <w:left w:w="30" w:type="dxa"/>
              <w:bottom w:w="30" w:type="dxa"/>
              <w:right w:w="30" w:type="dxa"/>
            </w:tcMar>
          </w:tcPr>
          <w:p w14:paraId="0972FC43"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bottom w:val="nil"/>
              <w:right w:val="single" w:sz="16" w:space="0" w:color="000000"/>
            </w:tcBorders>
            <w:shd w:val="clear" w:color="auto" w:fill="FFFFFF"/>
            <w:tcMar>
              <w:top w:w="30" w:type="dxa"/>
              <w:left w:w="30" w:type="dxa"/>
              <w:bottom w:w="30" w:type="dxa"/>
              <w:right w:w="30" w:type="dxa"/>
            </w:tcMar>
          </w:tcPr>
          <w:p w14:paraId="1B444865"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Sig. (2-tailed)</w:t>
            </w:r>
          </w:p>
        </w:tc>
        <w:tc>
          <w:tcPr>
            <w:tcW w:w="1042" w:type="dxa"/>
            <w:tcBorders>
              <w:top w:val="nil"/>
              <w:left w:val="single" w:sz="16" w:space="0" w:color="000000"/>
              <w:bottom w:val="nil"/>
            </w:tcBorders>
            <w:shd w:val="clear" w:color="auto" w:fill="FFFFFF"/>
            <w:tcMar>
              <w:top w:w="30" w:type="dxa"/>
              <w:left w:w="30" w:type="dxa"/>
              <w:bottom w:w="30" w:type="dxa"/>
              <w:right w:w="30" w:type="dxa"/>
            </w:tcMar>
            <w:vAlign w:val="center"/>
          </w:tcPr>
          <w:p w14:paraId="259A0B0F"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.002</w:t>
            </w:r>
          </w:p>
        </w:tc>
        <w:tc>
          <w:tcPr>
            <w:tcW w:w="1040" w:type="dxa"/>
            <w:tcBorders>
              <w:top w:val="nil"/>
              <w:bottom w:val="nil"/>
            </w:tcBorders>
            <w:shd w:val="clear" w:color="auto" w:fill="FFFFFF"/>
            <w:tcMar>
              <w:top w:w="30" w:type="dxa"/>
              <w:left w:w="30" w:type="dxa"/>
              <w:bottom w:w="30" w:type="dxa"/>
              <w:right w:w="30" w:type="dxa"/>
            </w:tcMar>
            <w:vAlign w:val="center"/>
          </w:tcPr>
          <w:p w14:paraId="21A6F30D"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w:t>
            </w:r>
          </w:p>
        </w:tc>
        <w:tc>
          <w:tcPr>
            <w:tcW w:w="1042" w:type="dxa"/>
            <w:tcBorders>
              <w:top w:val="nil"/>
              <w:bottom w:val="nil"/>
            </w:tcBorders>
            <w:shd w:val="clear" w:color="auto" w:fill="FFFFFF"/>
            <w:tcMar>
              <w:top w:w="30" w:type="dxa"/>
              <w:left w:w="30" w:type="dxa"/>
              <w:bottom w:w="30" w:type="dxa"/>
              <w:right w:w="30" w:type="dxa"/>
            </w:tcMar>
            <w:vAlign w:val="center"/>
          </w:tcPr>
          <w:p w14:paraId="1CC700D5"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.044</w:t>
            </w:r>
          </w:p>
        </w:tc>
        <w:tc>
          <w:tcPr>
            <w:tcW w:w="1045" w:type="dxa"/>
            <w:tcBorders>
              <w:top w:val="nil"/>
              <w:bottom w:val="nil"/>
              <w:right w:val="single" w:sz="4" w:space="0" w:color="auto"/>
            </w:tcBorders>
            <w:shd w:val="clear" w:color="auto" w:fill="FFFFFF"/>
            <w:tcMar>
              <w:top w:w="30" w:type="dxa"/>
              <w:left w:w="30" w:type="dxa"/>
              <w:bottom w:w="30" w:type="dxa"/>
              <w:right w:w="30" w:type="dxa"/>
            </w:tcMar>
            <w:vAlign w:val="center"/>
          </w:tcPr>
          <w:p w14:paraId="1977AD52"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.584</w:t>
            </w:r>
          </w:p>
        </w:tc>
      </w:tr>
      <w:tr w:rsidR="003C1F22" w:rsidRPr="007E6AFC" w14:paraId="43C3E94B"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1482CAB9"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right w:val="nil"/>
            </w:tcBorders>
            <w:shd w:val="clear" w:color="auto" w:fill="FFFFFF"/>
            <w:tcMar>
              <w:top w:w="30" w:type="dxa"/>
              <w:left w:w="30" w:type="dxa"/>
              <w:bottom w:w="30" w:type="dxa"/>
              <w:right w:w="30" w:type="dxa"/>
            </w:tcMar>
          </w:tcPr>
          <w:p w14:paraId="78A7E502"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right w:val="single" w:sz="16" w:space="0" w:color="000000"/>
            </w:tcBorders>
            <w:shd w:val="clear" w:color="auto" w:fill="FFFFFF"/>
            <w:tcMar>
              <w:top w:w="30" w:type="dxa"/>
              <w:left w:w="30" w:type="dxa"/>
              <w:bottom w:w="30" w:type="dxa"/>
              <w:right w:w="30" w:type="dxa"/>
            </w:tcMar>
          </w:tcPr>
          <w:p w14:paraId="5C097AB5"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w:t>
            </w:r>
          </w:p>
        </w:tc>
        <w:tc>
          <w:tcPr>
            <w:tcW w:w="1042" w:type="dxa"/>
            <w:tcBorders>
              <w:top w:val="nil"/>
              <w:left w:val="single" w:sz="16" w:space="0" w:color="000000"/>
            </w:tcBorders>
            <w:shd w:val="clear" w:color="auto" w:fill="FFFFFF"/>
            <w:tcMar>
              <w:top w:w="30" w:type="dxa"/>
              <w:left w:w="30" w:type="dxa"/>
              <w:bottom w:w="30" w:type="dxa"/>
              <w:right w:w="30" w:type="dxa"/>
            </w:tcMar>
            <w:vAlign w:val="center"/>
          </w:tcPr>
          <w:p w14:paraId="72B54AB1"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0" w:type="dxa"/>
            <w:tcBorders>
              <w:top w:val="nil"/>
            </w:tcBorders>
            <w:shd w:val="clear" w:color="auto" w:fill="FFFFFF"/>
            <w:tcMar>
              <w:top w:w="30" w:type="dxa"/>
              <w:left w:w="30" w:type="dxa"/>
              <w:bottom w:w="30" w:type="dxa"/>
              <w:right w:w="30" w:type="dxa"/>
            </w:tcMar>
            <w:vAlign w:val="center"/>
          </w:tcPr>
          <w:p w14:paraId="2FFF597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2" w:type="dxa"/>
            <w:tcBorders>
              <w:top w:val="nil"/>
            </w:tcBorders>
            <w:shd w:val="clear" w:color="auto" w:fill="FFFFFF"/>
            <w:tcMar>
              <w:top w:w="30" w:type="dxa"/>
              <w:left w:w="30" w:type="dxa"/>
              <w:bottom w:w="30" w:type="dxa"/>
              <w:right w:w="30" w:type="dxa"/>
            </w:tcMar>
            <w:vAlign w:val="center"/>
          </w:tcPr>
          <w:p w14:paraId="721728AD"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5" w:type="dxa"/>
            <w:tcBorders>
              <w:top w:val="nil"/>
              <w:right w:val="single" w:sz="4" w:space="0" w:color="auto"/>
            </w:tcBorders>
            <w:shd w:val="clear" w:color="auto" w:fill="FFFFFF"/>
            <w:tcMar>
              <w:top w:w="30" w:type="dxa"/>
              <w:left w:w="30" w:type="dxa"/>
              <w:bottom w:w="30" w:type="dxa"/>
              <w:right w:w="30" w:type="dxa"/>
            </w:tcMar>
            <w:vAlign w:val="center"/>
          </w:tcPr>
          <w:p w14:paraId="7D8072E0"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30</w:t>
            </w:r>
          </w:p>
        </w:tc>
      </w:tr>
      <w:tr w:rsidR="003C1F22" w:rsidRPr="007E6AFC" w14:paraId="5D8982C1"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4DD9CE11"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2119" w:type="dxa"/>
            <w:vMerge w:val="restart"/>
            <w:tcBorders>
              <w:left w:val="nil"/>
              <w:right w:val="nil"/>
            </w:tcBorders>
            <w:shd w:val="clear" w:color="auto" w:fill="FFFFFF"/>
            <w:tcMar>
              <w:top w:w="30" w:type="dxa"/>
              <w:left w:w="30" w:type="dxa"/>
              <w:bottom w:w="30" w:type="dxa"/>
              <w:right w:w="30" w:type="dxa"/>
            </w:tcMar>
          </w:tcPr>
          <w:p w14:paraId="37C34AA0"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Net Profit Margin (X3)</w:t>
            </w:r>
          </w:p>
        </w:tc>
        <w:tc>
          <w:tcPr>
            <w:tcW w:w="1390" w:type="dxa"/>
            <w:tcBorders>
              <w:left w:val="nil"/>
              <w:bottom w:val="nil"/>
              <w:right w:val="single" w:sz="16" w:space="0" w:color="000000"/>
            </w:tcBorders>
            <w:shd w:val="clear" w:color="auto" w:fill="FFFFFF"/>
            <w:tcMar>
              <w:top w:w="30" w:type="dxa"/>
              <w:left w:w="30" w:type="dxa"/>
              <w:bottom w:w="30" w:type="dxa"/>
              <w:right w:w="30" w:type="dxa"/>
            </w:tcMar>
          </w:tcPr>
          <w:p w14:paraId="5A12BDE8"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Correlation Coefficient</w:t>
            </w:r>
          </w:p>
        </w:tc>
        <w:tc>
          <w:tcPr>
            <w:tcW w:w="1042" w:type="dxa"/>
            <w:tcBorders>
              <w:left w:val="single" w:sz="16" w:space="0" w:color="000000"/>
              <w:bottom w:val="nil"/>
            </w:tcBorders>
            <w:shd w:val="clear" w:color="auto" w:fill="FFFFFF"/>
            <w:tcMar>
              <w:top w:w="30" w:type="dxa"/>
              <w:left w:w="30" w:type="dxa"/>
              <w:bottom w:w="30" w:type="dxa"/>
              <w:right w:w="30" w:type="dxa"/>
            </w:tcMar>
            <w:vAlign w:val="center"/>
          </w:tcPr>
          <w:p w14:paraId="1C0C48B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.017</w:t>
            </w:r>
          </w:p>
        </w:tc>
        <w:tc>
          <w:tcPr>
            <w:tcW w:w="1040" w:type="dxa"/>
            <w:tcBorders>
              <w:bottom w:val="nil"/>
            </w:tcBorders>
            <w:shd w:val="clear" w:color="auto" w:fill="FFFFFF"/>
            <w:tcMar>
              <w:top w:w="30" w:type="dxa"/>
              <w:left w:w="30" w:type="dxa"/>
              <w:bottom w:w="30" w:type="dxa"/>
              <w:right w:w="30" w:type="dxa"/>
            </w:tcMar>
            <w:vAlign w:val="center"/>
          </w:tcPr>
          <w:p w14:paraId="1E4D9F38"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-.370</w:t>
            </w:r>
            <w:r w:rsidRPr="00CF5605">
              <w:rPr>
                <w:rFonts w:ascii="Arial" w:eastAsia="SimSun" w:hAnsi="Arial" w:cs="Arial"/>
                <w:color w:val="000000"/>
                <w:sz w:val="18"/>
                <w:szCs w:val="18"/>
                <w:vertAlign w:val="superscript"/>
                <w:lang w:eastAsia="zh-CN"/>
              </w:rPr>
              <w:t>*</w:t>
            </w:r>
          </w:p>
        </w:tc>
        <w:tc>
          <w:tcPr>
            <w:tcW w:w="1042" w:type="dxa"/>
            <w:tcBorders>
              <w:bottom w:val="nil"/>
            </w:tcBorders>
            <w:shd w:val="clear" w:color="auto" w:fill="FFFFFF"/>
            <w:tcMar>
              <w:top w:w="30" w:type="dxa"/>
              <w:left w:w="30" w:type="dxa"/>
              <w:bottom w:w="30" w:type="dxa"/>
              <w:right w:w="30" w:type="dxa"/>
            </w:tcMar>
            <w:vAlign w:val="center"/>
          </w:tcPr>
          <w:p w14:paraId="22E1F6EB"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1.000</w:t>
            </w:r>
          </w:p>
        </w:tc>
        <w:tc>
          <w:tcPr>
            <w:tcW w:w="1045" w:type="dxa"/>
            <w:tcBorders>
              <w:bottom w:val="nil"/>
              <w:right w:val="single" w:sz="4" w:space="0" w:color="auto"/>
            </w:tcBorders>
            <w:shd w:val="clear" w:color="auto" w:fill="FFFFFF"/>
            <w:tcMar>
              <w:top w:w="30" w:type="dxa"/>
              <w:left w:w="30" w:type="dxa"/>
              <w:bottom w:w="30" w:type="dxa"/>
              <w:right w:w="30" w:type="dxa"/>
            </w:tcMar>
            <w:vAlign w:val="center"/>
          </w:tcPr>
          <w:p w14:paraId="51CA6B77"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-.044</w:t>
            </w:r>
          </w:p>
        </w:tc>
      </w:tr>
      <w:tr w:rsidR="003C1F22" w:rsidRPr="007E6AFC" w14:paraId="15AF4817"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7F6A0DBC"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right w:val="nil"/>
            </w:tcBorders>
            <w:shd w:val="clear" w:color="auto" w:fill="FFFFFF"/>
            <w:tcMar>
              <w:top w:w="30" w:type="dxa"/>
              <w:left w:w="30" w:type="dxa"/>
              <w:bottom w:w="30" w:type="dxa"/>
              <w:right w:w="30" w:type="dxa"/>
            </w:tcMar>
          </w:tcPr>
          <w:p w14:paraId="229DED85"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bottom w:val="nil"/>
              <w:right w:val="single" w:sz="16" w:space="0" w:color="000000"/>
            </w:tcBorders>
            <w:shd w:val="clear" w:color="auto" w:fill="FFFFFF"/>
            <w:tcMar>
              <w:top w:w="30" w:type="dxa"/>
              <w:left w:w="30" w:type="dxa"/>
              <w:bottom w:w="30" w:type="dxa"/>
              <w:right w:w="30" w:type="dxa"/>
            </w:tcMar>
          </w:tcPr>
          <w:p w14:paraId="1FADC37C"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Sig. (2-tailed)</w:t>
            </w:r>
          </w:p>
        </w:tc>
        <w:tc>
          <w:tcPr>
            <w:tcW w:w="1042" w:type="dxa"/>
            <w:tcBorders>
              <w:top w:val="nil"/>
              <w:left w:val="single" w:sz="16" w:space="0" w:color="000000"/>
              <w:bottom w:val="nil"/>
            </w:tcBorders>
            <w:shd w:val="clear" w:color="auto" w:fill="FFFFFF"/>
            <w:tcMar>
              <w:top w:w="30" w:type="dxa"/>
              <w:left w:w="30" w:type="dxa"/>
              <w:bottom w:w="30" w:type="dxa"/>
              <w:right w:w="30" w:type="dxa"/>
            </w:tcMar>
            <w:vAlign w:val="center"/>
          </w:tcPr>
          <w:p w14:paraId="6831406A"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.928</w:t>
            </w:r>
          </w:p>
        </w:tc>
        <w:tc>
          <w:tcPr>
            <w:tcW w:w="1040" w:type="dxa"/>
            <w:tcBorders>
              <w:top w:val="nil"/>
              <w:bottom w:val="nil"/>
            </w:tcBorders>
            <w:shd w:val="clear" w:color="auto" w:fill="FFFFFF"/>
            <w:tcMar>
              <w:top w:w="30" w:type="dxa"/>
              <w:left w:w="30" w:type="dxa"/>
              <w:bottom w:w="30" w:type="dxa"/>
              <w:right w:w="30" w:type="dxa"/>
            </w:tcMar>
            <w:vAlign w:val="center"/>
          </w:tcPr>
          <w:p w14:paraId="44811094"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.044</w:t>
            </w:r>
          </w:p>
        </w:tc>
        <w:tc>
          <w:tcPr>
            <w:tcW w:w="1042" w:type="dxa"/>
            <w:tcBorders>
              <w:top w:val="nil"/>
              <w:bottom w:val="nil"/>
            </w:tcBorders>
            <w:shd w:val="clear" w:color="auto" w:fill="FFFFFF"/>
            <w:tcMar>
              <w:top w:w="30" w:type="dxa"/>
              <w:left w:w="30" w:type="dxa"/>
              <w:bottom w:w="30" w:type="dxa"/>
              <w:right w:w="30" w:type="dxa"/>
            </w:tcMar>
            <w:vAlign w:val="center"/>
          </w:tcPr>
          <w:p w14:paraId="2665D116"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w:t>
            </w:r>
          </w:p>
        </w:tc>
        <w:tc>
          <w:tcPr>
            <w:tcW w:w="1045" w:type="dxa"/>
            <w:tcBorders>
              <w:top w:val="nil"/>
              <w:bottom w:val="nil"/>
              <w:right w:val="single" w:sz="4" w:space="0" w:color="auto"/>
            </w:tcBorders>
            <w:shd w:val="clear" w:color="auto" w:fill="FFFFFF"/>
            <w:tcMar>
              <w:top w:w="30" w:type="dxa"/>
              <w:left w:w="30" w:type="dxa"/>
              <w:bottom w:w="30" w:type="dxa"/>
              <w:right w:w="30" w:type="dxa"/>
            </w:tcMar>
            <w:vAlign w:val="center"/>
          </w:tcPr>
          <w:p w14:paraId="2B13123C"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.818</w:t>
            </w:r>
          </w:p>
        </w:tc>
      </w:tr>
      <w:tr w:rsidR="003C1F22" w:rsidRPr="007E6AFC" w14:paraId="4D545146"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006D47FE"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right w:val="nil"/>
            </w:tcBorders>
            <w:shd w:val="clear" w:color="auto" w:fill="FFFFFF"/>
            <w:tcMar>
              <w:top w:w="30" w:type="dxa"/>
              <w:left w:w="30" w:type="dxa"/>
              <w:bottom w:w="30" w:type="dxa"/>
              <w:right w:w="30" w:type="dxa"/>
            </w:tcMar>
          </w:tcPr>
          <w:p w14:paraId="7B6F8023"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right w:val="single" w:sz="16" w:space="0" w:color="000000"/>
            </w:tcBorders>
            <w:shd w:val="clear" w:color="auto" w:fill="FFFFFF"/>
            <w:tcMar>
              <w:top w:w="30" w:type="dxa"/>
              <w:left w:w="30" w:type="dxa"/>
              <w:bottom w:w="30" w:type="dxa"/>
              <w:right w:w="30" w:type="dxa"/>
            </w:tcMar>
          </w:tcPr>
          <w:p w14:paraId="7F93A6A3"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w:t>
            </w:r>
          </w:p>
        </w:tc>
        <w:tc>
          <w:tcPr>
            <w:tcW w:w="1042" w:type="dxa"/>
            <w:tcBorders>
              <w:top w:val="nil"/>
              <w:left w:val="single" w:sz="16" w:space="0" w:color="000000"/>
            </w:tcBorders>
            <w:shd w:val="clear" w:color="auto" w:fill="FFFFFF"/>
            <w:tcMar>
              <w:top w:w="30" w:type="dxa"/>
              <w:left w:w="30" w:type="dxa"/>
              <w:bottom w:w="30" w:type="dxa"/>
              <w:right w:w="30" w:type="dxa"/>
            </w:tcMar>
            <w:vAlign w:val="center"/>
          </w:tcPr>
          <w:p w14:paraId="5E6CC48F"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0" w:type="dxa"/>
            <w:tcBorders>
              <w:top w:val="nil"/>
            </w:tcBorders>
            <w:shd w:val="clear" w:color="auto" w:fill="FFFFFF"/>
            <w:tcMar>
              <w:top w:w="30" w:type="dxa"/>
              <w:left w:w="30" w:type="dxa"/>
              <w:bottom w:w="30" w:type="dxa"/>
              <w:right w:w="30" w:type="dxa"/>
            </w:tcMar>
            <w:vAlign w:val="center"/>
          </w:tcPr>
          <w:p w14:paraId="0DBD79D8"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2" w:type="dxa"/>
            <w:tcBorders>
              <w:top w:val="nil"/>
            </w:tcBorders>
            <w:shd w:val="clear" w:color="auto" w:fill="FFFFFF"/>
            <w:tcMar>
              <w:top w:w="30" w:type="dxa"/>
              <w:left w:w="30" w:type="dxa"/>
              <w:bottom w:w="30" w:type="dxa"/>
              <w:right w:w="30" w:type="dxa"/>
            </w:tcMar>
            <w:vAlign w:val="center"/>
          </w:tcPr>
          <w:p w14:paraId="38F8096B"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5" w:type="dxa"/>
            <w:tcBorders>
              <w:top w:val="nil"/>
              <w:right w:val="single" w:sz="4" w:space="0" w:color="auto"/>
            </w:tcBorders>
            <w:shd w:val="clear" w:color="auto" w:fill="FFFFFF"/>
            <w:tcMar>
              <w:top w:w="30" w:type="dxa"/>
              <w:left w:w="30" w:type="dxa"/>
              <w:bottom w:w="30" w:type="dxa"/>
              <w:right w:w="30" w:type="dxa"/>
            </w:tcMar>
            <w:vAlign w:val="center"/>
          </w:tcPr>
          <w:p w14:paraId="1E8E1F52" w14:textId="77777777" w:rsidR="003C1F22" w:rsidRPr="007E6AFC"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7E6AFC">
              <w:rPr>
                <w:rFonts w:ascii="Arial" w:eastAsia="SimSun" w:hAnsi="Arial" w:cs="Arial"/>
                <w:color w:val="000000"/>
                <w:sz w:val="18"/>
                <w:szCs w:val="18"/>
                <w:lang w:eastAsia="zh-CN"/>
              </w:rPr>
              <w:t>30</w:t>
            </w:r>
          </w:p>
        </w:tc>
      </w:tr>
      <w:tr w:rsidR="003C1F22" w:rsidRPr="00CF5605" w14:paraId="5444534C"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36BEC505"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p>
        </w:tc>
        <w:tc>
          <w:tcPr>
            <w:tcW w:w="2119" w:type="dxa"/>
            <w:vMerge w:val="restart"/>
            <w:tcBorders>
              <w:left w:val="nil"/>
              <w:bottom w:val="single" w:sz="16" w:space="0" w:color="000000"/>
              <w:right w:val="nil"/>
            </w:tcBorders>
            <w:shd w:val="clear" w:color="auto" w:fill="FFFFFF"/>
            <w:tcMar>
              <w:top w:w="30" w:type="dxa"/>
              <w:left w:w="30" w:type="dxa"/>
              <w:bottom w:w="30" w:type="dxa"/>
              <w:right w:w="30" w:type="dxa"/>
            </w:tcMar>
          </w:tcPr>
          <w:p w14:paraId="4F991B72"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Unstandardized Residual</w:t>
            </w:r>
          </w:p>
        </w:tc>
        <w:tc>
          <w:tcPr>
            <w:tcW w:w="1390" w:type="dxa"/>
            <w:tcBorders>
              <w:left w:val="nil"/>
              <w:bottom w:val="nil"/>
              <w:right w:val="single" w:sz="16" w:space="0" w:color="000000"/>
            </w:tcBorders>
            <w:shd w:val="clear" w:color="auto" w:fill="FFFFFF"/>
            <w:tcMar>
              <w:top w:w="30" w:type="dxa"/>
              <w:left w:w="30" w:type="dxa"/>
              <w:bottom w:w="30" w:type="dxa"/>
              <w:right w:w="30" w:type="dxa"/>
            </w:tcMar>
          </w:tcPr>
          <w:p w14:paraId="3FBEBAF5"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Correlation Coefficient</w:t>
            </w:r>
          </w:p>
        </w:tc>
        <w:tc>
          <w:tcPr>
            <w:tcW w:w="1042" w:type="dxa"/>
            <w:tcBorders>
              <w:left w:val="single" w:sz="16" w:space="0" w:color="000000"/>
              <w:bottom w:val="nil"/>
            </w:tcBorders>
            <w:shd w:val="clear" w:color="auto" w:fill="FFFFFF"/>
            <w:tcMar>
              <w:top w:w="30" w:type="dxa"/>
              <w:left w:w="30" w:type="dxa"/>
              <w:bottom w:w="30" w:type="dxa"/>
              <w:right w:w="30" w:type="dxa"/>
            </w:tcMar>
            <w:vAlign w:val="center"/>
          </w:tcPr>
          <w:p w14:paraId="13171AFB"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.121</w:t>
            </w:r>
          </w:p>
        </w:tc>
        <w:tc>
          <w:tcPr>
            <w:tcW w:w="1040" w:type="dxa"/>
            <w:tcBorders>
              <w:bottom w:val="nil"/>
            </w:tcBorders>
            <w:shd w:val="clear" w:color="auto" w:fill="FFFFFF"/>
            <w:tcMar>
              <w:top w:w="30" w:type="dxa"/>
              <w:left w:w="30" w:type="dxa"/>
              <w:bottom w:w="30" w:type="dxa"/>
              <w:right w:w="30" w:type="dxa"/>
            </w:tcMar>
            <w:vAlign w:val="center"/>
          </w:tcPr>
          <w:p w14:paraId="7872B7B7"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.104</w:t>
            </w:r>
          </w:p>
        </w:tc>
        <w:tc>
          <w:tcPr>
            <w:tcW w:w="1042" w:type="dxa"/>
            <w:tcBorders>
              <w:bottom w:val="nil"/>
            </w:tcBorders>
            <w:shd w:val="clear" w:color="auto" w:fill="FFFFFF"/>
            <w:tcMar>
              <w:top w:w="30" w:type="dxa"/>
              <w:left w:w="30" w:type="dxa"/>
              <w:bottom w:w="30" w:type="dxa"/>
              <w:right w:w="30" w:type="dxa"/>
            </w:tcMar>
            <w:vAlign w:val="center"/>
          </w:tcPr>
          <w:p w14:paraId="63FEF1F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-.044</w:t>
            </w:r>
          </w:p>
        </w:tc>
        <w:tc>
          <w:tcPr>
            <w:tcW w:w="1045" w:type="dxa"/>
            <w:tcBorders>
              <w:bottom w:val="nil"/>
              <w:right w:val="single" w:sz="4" w:space="0" w:color="auto"/>
            </w:tcBorders>
            <w:shd w:val="clear" w:color="auto" w:fill="FFFFFF"/>
            <w:tcMar>
              <w:top w:w="30" w:type="dxa"/>
              <w:left w:w="30" w:type="dxa"/>
              <w:bottom w:w="30" w:type="dxa"/>
              <w:right w:w="30" w:type="dxa"/>
            </w:tcMar>
            <w:vAlign w:val="center"/>
          </w:tcPr>
          <w:p w14:paraId="4694C487"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1.000</w:t>
            </w:r>
          </w:p>
        </w:tc>
      </w:tr>
      <w:tr w:rsidR="003C1F22" w:rsidRPr="00CF5605" w14:paraId="797E1074" w14:textId="77777777" w:rsidTr="00FB244B">
        <w:trPr>
          <w:cantSplit/>
          <w:trHeight w:val="119"/>
          <w:tblHeader/>
        </w:trPr>
        <w:tc>
          <w:tcPr>
            <w:tcW w:w="757"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5C3C65CC"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bottom w:val="single" w:sz="16" w:space="0" w:color="000000"/>
              <w:right w:val="nil"/>
            </w:tcBorders>
            <w:shd w:val="clear" w:color="auto" w:fill="FFFFFF"/>
            <w:tcMar>
              <w:top w:w="30" w:type="dxa"/>
              <w:left w:w="30" w:type="dxa"/>
              <w:bottom w:w="30" w:type="dxa"/>
              <w:right w:w="30" w:type="dxa"/>
            </w:tcMar>
          </w:tcPr>
          <w:p w14:paraId="141A1F20"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bottom w:val="nil"/>
              <w:right w:val="single" w:sz="16" w:space="0" w:color="000000"/>
            </w:tcBorders>
            <w:shd w:val="clear" w:color="auto" w:fill="FFFFFF"/>
            <w:tcMar>
              <w:top w:w="30" w:type="dxa"/>
              <w:left w:w="30" w:type="dxa"/>
              <w:bottom w:w="30" w:type="dxa"/>
              <w:right w:w="30" w:type="dxa"/>
            </w:tcMar>
          </w:tcPr>
          <w:p w14:paraId="4928C433"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Sig. (2-tailed)</w:t>
            </w:r>
          </w:p>
        </w:tc>
        <w:tc>
          <w:tcPr>
            <w:tcW w:w="1042" w:type="dxa"/>
            <w:tcBorders>
              <w:top w:val="nil"/>
              <w:left w:val="single" w:sz="16" w:space="0" w:color="000000"/>
              <w:bottom w:val="nil"/>
            </w:tcBorders>
            <w:shd w:val="clear" w:color="auto" w:fill="FFFFFF"/>
            <w:tcMar>
              <w:top w:w="30" w:type="dxa"/>
              <w:left w:w="30" w:type="dxa"/>
              <w:bottom w:w="30" w:type="dxa"/>
              <w:right w:w="30" w:type="dxa"/>
            </w:tcMar>
            <w:vAlign w:val="center"/>
          </w:tcPr>
          <w:p w14:paraId="3BFBAD7F"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.526</w:t>
            </w:r>
          </w:p>
        </w:tc>
        <w:tc>
          <w:tcPr>
            <w:tcW w:w="1040" w:type="dxa"/>
            <w:tcBorders>
              <w:top w:val="nil"/>
              <w:bottom w:val="nil"/>
            </w:tcBorders>
            <w:shd w:val="clear" w:color="auto" w:fill="FFFFFF"/>
            <w:tcMar>
              <w:top w:w="30" w:type="dxa"/>
              <w:left w:w="30" w:type="dxa"/>
              <w:bottom w:w="30" w:type="dxa"/>
              <w:right w:w="30" w:type="dxa"/>
            </w:tcMar>
            <w:vAlign w:val="center"/>
          </w:tcPr>
          <w:p w14:paraId="413BBA3A"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.584</w:t>
            </w:r>
          </w:p>
        </w:tc>
        <w:tc>
          <w:tcPr>
            <w:tcW w:w="1042" w:type="dxa"/>
            <w:tcBorders>
              <w:top w:val="nil"/>
              <w:bottom w:val="nil"/>
            </w:tcBorders>
            <w:shd w:val="clear" w:color="auto" w:fill="FFFFFF"/>
            <w:tcMar>
              <w:top w:w="30" w:type="dxa"/>
              <w:left w:w="30" w:type="dxa"/>
              <w:bottom w:w="30" w:type="dxa"/>
              <w:right w:w="30" w:type="dxa"/>
            </w:tcMar>
            <w:vAlign w:val="center"/>
          </w:tcPr>
          <w:p w14:paraId="2B641BC9"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.818</w:t>
            </w:r>
          </w:p>
        </w:tc>
        <w:tc>
          <w:tcPr>
            <w:tcW w:w="1045" w:type="dxa"/>
            <w:tcBorders>
              <w:top w:val="nil"/>
              <w:bottom w:val="nil"/>
              <w:right w:val="single" w:sz="4" w:space="0" w:color="auto"/>
            </w:tcBorders>
            <w:shd w:val="clear" w:color="auto" w:fill="FFFFFF"/>
            <w:tcMar>
              <w:top w:w="30" w:type="dxa"/>
              <w:left w:w="30" w:type="dxa"/>
              <w:bottom w:w="30" w:type="dxa"/>
              <w:right w:w="30" w:type="dxa"/>
            </w:tcMar>
            <w:vAlign w:val="center"/>
          </w:tcPr>
          <w:p w14:paraId="3A8ACA4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w:t>
            </w:r>
          </w:p>
        </w:tc>
      </w:tr>
      <w:tr w:rsidR="003C1F22" w:rsidRPr="00CF5605" w14:paraId="60F51D5F" w14:textId="77777777" w:rsidTr="00FB244B">
        <w:trPr>
          <w:cantSplit/>
          <w:trHeight w:val="119"/>
          <w:tblHeader/>
        </w:trPr>
        <w:tc>
          <w:tcPr>
            <w:tcW w:w="757" w:type="dxa"/>
            <w:vMerge/>
            <w:tcBorders>
              <w:top w:val="single" w:sz="16" w:space="0" w:color="000000"/>
              <w:left w:val="single" w:sz="4" w:space="0" w:color="auto"/>
              <w:bottom w:val="single" w:sz="4" w:space="0" w:color="auto"/>
              <w:right w:val="nil"/>
            </w:tcBorders>
            <w:shd w:val="clear" w:color="auto" w:fill="FFFFFF"/>
            <w:tcMar>
              <w:top w:w="30" w:type="dxa"/>
              <w:left w:w="30" w:type="dxa"/>
              <w:bottom w:w="30" w:type="dxa"/>
              <w:right w:w="30" w:type="dxa"/>
            </w:tcMar>
          </w:tcPr>
          <w:p w14:paraId="744A211B"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2119" w:type="dxa"/>
            <w:vMerge/>
            <w:tcBorders>
              <w:left w:val="nil"/>
              <w:bottom w:val="single" w:sz="4" w:space="0" w:color="auto"/>
              <w:right w:val="nil"/>
            </w:tcBorders>
            <w:shd w:val="clear" w:color="auto" w:fill="FFFFFF"/>
            <w:tcMar>
              <w:top w:w="30" w:type="dxa"/>
              <w:left w:w="30" w:type="dxa"/>
              <w:bottom w:w="30" w:type="dxa"/>
              <w:right w:w="30" w:type="dxa"/>
            </w:tcMar>
          </w:tcPr>
          <w:p w14:paraId="5AE50976"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c>
          <w:tcPr>
            <w:tcW w:w="1390"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14:paraId="1FA8C910" w14:textId="77777777" w:rsidR="003C1F22" w:rsidRPr="00CF5605" w:rsidRDefault="003C1F22"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N</w:t>
            </w:r>
          </w:p>
        </w:tc>
        <w:tc>
          <w:tcPr>
            <w:tcW w:w="1042"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14:paraId="29363272"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0" w:type="dxa"/>
            <w:tcBorders>
              <w:top w:val="nil"/>
              <w:bottom w:val="single" w:sz="4" w:space="0" w:color="auto"/>
            </w:tcBorders>
            <w:shd w:val="clear" w:color="auto" w:fill="FFFFFF"/>
            <w:tcMar>
              <w:top w:w="30" w:type="dxa"/>
              <w:left w:w="30" w:type="dxa"/>
              <w:bottom w:w="30" w:type="dxa"/>
              <w:right w:w="30" w:type="dxa"/>
            </w:tcMar>
            <w:vAlign w:val="center"/>
          </w:tcPr>
          <w:p w14:paraId="1F3A0BC5"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2" w:type="dxa"/>
            <w:tcBorders>
              <w:top w:val="nil"/>
              <w:bottom w:val="single" w:sz="4" w:space="0" w:color="auto"/>
            </w:tcBorders>
            <w:shd w:val="clear" w:color="auto" w:fill="FFFFFF"/>
            <w:tcMar>
              <w:top w:w="30" w:type="dxa"/>
              <w:left w:w="30" w:type="dxa"/>
              <w:bottom w:w="30" w:type="dxa"/>
              <w:right w:w="30" w:type="dxa"/>
            </w:tcMar>
            <w:vAlign w:val="center"/>
          </w:tcPr>
          <w:p w14:paraId="10E23B91"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c>
          <w:tcPr>
            <w:tcW w:w="1045" w:type="dxa"/>
            <w:tcBorders>
              <w:top w:val="nil"/>
              <w:bottom w:val="single" w:sz="4" w:space="0" w:color="auto"/>
              <w:right w:val="single" w:sz="4" w:space="0" w:color="auto"/>
            </w:tcBorders>
            <w:shd w:val="clear" w:color="auto" w:fill="FFFFFF"/>
            <w:tcMar>
              <w:top w:w="30" w:type="dxa"/>
              <w:left w:w="30" w:type="dxa"/>
              <w:bottom w:w="30" w:type="dxa"/>
              <w:right w:w="30" w:type="dxa"/>
            </w:tcMar>
            <w:vAlign w:val="center"/>
          </w:tcPr>
          <w:p w14:paraId="5213E997" w14:textId="77777777" w:rsidR="003C1F22" w:rsidRPr="00CF5605" w:rsidRDefault="003C1F22" w:rsidP="009366D0">
            <w:pPr>
              <w:widowControl w:val="0"/>
              <w:autoSpaceDE w:val="0"/>
              <w:autoSpaceDN w:val="0"/>
              <w:adjustRightInd w:val="0"/>
              <w:spacing w:before="100" w:beforeAutospacing="1" w:after="100" w:afterAutospacing="1" w:line="240" w:lineRule="auto"/>
              <w:jc w:val="right"/>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30</w:t>
            </w:r>
          </w:p>
        </w:tc>
      </w:tr>
      <w:tr w:rsidR="00FB244B" w:rsidRPr="00CF5605" w14:paraId="357A7BD7" w14:textId="77777777" w:rsidTr="00FB244B">
        <w:trPr>
          <w:cantSplit/>
          <w:trHeight w:val="261"/>
        </w:trPr>
        <w:tc>
          <w:tcPr>
            <w:tcW w:w="4266" w:type="dxa"/>
            <w:gridSpan w:val="3"/>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674A559" w14:textId="77777777" w:rsidR="00FB244B" w:rsidRPr="00CF5605" w:rsidRDefault="00FB244B" w:rsidP="009366D0">
            <w:pPr>
              <w:widowControl w:val="0"/>
              <w:autoSpaceDE w:val="0"/>
              <w:autoSpaceDN w:val="0"/>
              <w:adjustRightInd w:val="0"/>
              <w:spacing w:before="100" w:beforeAutospacing="1" w:after="100" w:afterAutospacing="1" w:line="240" w:lineRule="auto"/>
              <w:rPr>
                <w:rFonts w:ascii="Arial" w:eastAsia="SimSun" w:hAnsi="Arial" w:cs="Arial"/>
                <w:color w:val="000000"/>
                <w:sz w:val="18"/>
                <w:szCs w:val="18"/>
                <w:lang w:eastAsia="zh-CN"/>
              </w:rPr>
            </w:pPr>
            <w:r w:rsidRPr="00CF5605">
              <w:rPr>
                <w:rFonts w:ascii="Arial" w:eastAsia="SimSun" w:hAnsi="Arial" w:cs="Arial"/>
                <w:color w:val="000000"/>
                <w:sz w:val="18"/>
                <w:szCs w:val="18"/>
                <w:lang w:eastAsia="zh-CN"/>
              </w:rPr>
              <w:t>**. Correlation is significant at the 0.01 level (2-tailed).</w:t>
            </w:r>
          </w:p>
        </w:tc>
        <w:tc>
          <w:tcPr>
            <w:tcW w:w="4169" w:type="dxa"/>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C2AEAB2" w14:textId="741B87D6" w:rsidR="00FB244B" w:rsidRPr="00CF5605" w:rsidRDefault="00FB244B"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r w:rsidRPr="00CF5605">
              <w:rPr>
                <w:rFonts w:ascii="Arial" w:eastAsia="SimSun" w:hAnsi="Arial" w:cs="Arial"/>
                <w:color w:val="000000"/>
                <w:sz w:val="18"/>
                <w:szCs w:val="18"/>
                <w:lang w:eastAsia="zh-CN"/>
              </w:rPr>
              <w:t>*. Correlation is significant at the 0.05 level (2-tailed).</w:t>
            </w:r>
          </w:p>
        </w:tc>
      </w:tr>
    </w:tbl>
    <w:p w14:paraId="45D0DAC4" w14:textId="77777777" w:rsidR="003C1F22" w:rsidRDefault="003C1F22" w:rsidP="009366D0">
      <w:pPr>
        <w:spacing w:line="240" w:lineRule="auto"/>
        <w:rPr>
          <w:rFonts w:ascii="Times New Roman" w:eastAsia="SimSun" w:hAnsi="Times New Roman" w:cs="Times New Roman"/>
          <w:color w:val="000000"/>
          <w:sz w:val="24"/>
          <w:szCs w:val="24"/>
          <w:lang w:val="id-ID"/>
        </w:rPr>
      </w:pPr>
    </w:p>
    <w:p w14:paraId="7865621F" w14:textId="5A7E86B1" w:rsidR="003C1F22" w:rsidRPr="00316C63" w:rsidRDefault="007E6AFC" w:rsidP="009366D0">
      <w:pPr>
        <w:spacing w:line="240" w:lineRule="auto"/>
        <w:ind w:left="142" w:firstLine="284"/>
        <w:jc w:val="both"/>
        <w:rPr>
          <w:rFonts w:ascii="Times New Roman" w:eastAsia="SimSun" w:hAnsi="Times New Roman" w:cs="Times New Roman"/>
          <w:color w:val="000000"/>
          <w:sz w:val="24"/>
          <w:szCs w:val="24"/>
          <w:lang w:val="id-ID"/>
        </w:rPr>
      </w:pPr>
      <w:r>
        <w:rPr>
          <w:rFonts w:ascii="Times New Roman" w:eastAsia="SimSun" w:hAnsi="Times New Roman" w:cs="Times New Roman"/>
          <w:color w:val="000000"/>
          <w:sz w:val="24"/>
          <w:szCs w:val="24"/>
        </w:rPr>
        <w:t>Berdasarkan table 4.4</w:t>
      </w:r>
      <w:r w:rsidR="00FB244B">
        <w:rPr>
          <w:rFonts w:ascii="Times New Roman" w:eastAsia="SimSun" w:hAnsi="Times New Roman" w:cs="Times New Roman"/>
          <w:color w:val="000000"/>
          <w:sz w:val="24"/>
          <w:szCs w:val="24"/>
        </w:rPr>
        <w:t xml:space="preserve"> </w:t>
      </w:r>
      <w:r w:rsidR="00316C63" w:rsidRPr="00316C63">
        <w:rPr>
          <w:rFonts w:ascii="Times New Roman" w:eastAsia="SimSun" w:hAnsi="Times New Roman" w:cs="Times New Roman"/>
          <w:color w:val="000000"/>
          <w:sz w:val="24"/>
          <w:szCs w:val="24"/>
        </w:rPr>
        <w:t>Hasil uji heteroskedastisitas dapat diketahui bahwa ke tiga variabel independen memiliki nilai signifikansi lebih dari 0</w:t>
      </w:r>
      <w:proofErr w:type="gramStart"/>
      <w:r w:rsidR="00316C63" w:rsidRPr="00316C63">
        <w:rPr>
          <w:rFonts w:ascii="Times New Roman" w:eastAsia="SimSun" w:hAnsi="Times New Roman" w:cs="Times New Roman"/>
          <w:color w:val="000000"/>
          <w:sz w:val="24"/>
          <w:szCs w:val="24"/>
        </w:rPr>
        <w:t>,05</w:t>
      </w:r>
      <w:proofErr w:type="gramEnd"/>
      <w:r w:rsidR="00316C63" w:rsidRPr="00316C63">
        <w:rPr>
          <w:rFonts w:ascii="Times New Roman" w:eastAsia="SimSun" w:hAnsi="Times New Roman" w:cs="Times New Roman"/>
          <w:color w:val="000000"/>
          <w:sz w:val="24"/>
          <w:szCs w:val="24"/>
        </w:rPr>
        <w:t xml:space="preserve">, sehingga dapat disimpulkan bahwa tidak terjadi masalah heteroskedastisitas pada model regresi. </w:t>
      </w:r>
      <w:r w:rsidR="003C1F22" w:rsidRPr="00CF5605">
        <w:rPr>
          <w:rFonts w:ascii="Times New Roman" w:eastAsia="SimSun" w:hAnsi="Times New Roman" w:cs="Times New Roman"/>
          <w:color w:val="000000"/>
          <w:sz w:val="24"/>
          <w:szCs w:val="24"/>
        </w:rPr>
        <w:t xml:space="preserve"> </w:t>
      </w:r>
    </w:p>
    <w:p w14:paraId="6472460E" w14:textId="77777777" w:rsidR="003C1F22" w:rsidRPr="00977A1C" w:rsidRDefault="003C1F22" w:rsidP="009366D0">
      <w:pPr>
        <w:pStyle w:val="ListParagraph"/>
        <w:numPr>
          <w:ilvl w:val="2"/>
          <w:numId w:val="63"/>
        </w:numPr>
        <w:spacing w:line="240" w:lineRule="auto"/>
        <w:ind w:left="709" w:hanging="567"/>
        <w:rPr>
          <w:rFonts w:ascii="Times New Roman" w:eastAsia="SimSun" w:hAnsi="Times New Roman" w:cs="Times New Roman"/>
          <w:b/>
          <w:color w:val="000000"/>
          <w:sz w:val="24"/>
          <w:szCs w:val="24"/>
        </w:rPr>
      </w:pPr>
      <w:r w:rsidRPr="00977A1C">
        <w:rPr>
          <w:rFonts w:ascii="Times New Roman" w:eastAsia="SimSun" w:hAnsi="Times New Roman" w:cs="Times New Roman"/>
          <w:b/>
          <w:color w:val="000000"/>
          <w:sz w:val="24"/>
          <w:szCs w:val="24"/>
          <w:lang w:val="id-ID"/>
        </w:rPr>
        <w:t xml:space="preserve">Hasil </w:t>
      </w:r>
      <w:r w:rsidRPr="00977A1C">
        <w:rPr>
          <w:rFonts w:ascii="Times New Roman" w:eastAsia="SimSun" w:hAnsi="Times New Roman" w:cs="Times New Roman"/>
          <w:b/>
          <w:color w:val="000000"/>
          <w:sz w:val="24"/>
          <w:szCs w:val="24"/>
        </w:rPr>
        <w:t>Uji Autokorelasi</w:t>
      </w:r>
    </w:p>
    <w:p w14:paraId="0EF67E9A" w14:textId="77777777" w:rsidR="003C1F22" w:rsidRDefault="003C1F22" w:rsidP="009366D0">
      <w:pPr>
        <w:tabs>
          <w:tab w:val="left" w:pos="284"/>
          <w:tab w:val="left" w:pos="900"/>
        </w:tabs>
        <w:spacing w:line="240" w:lineRule="auto"/>
        <w:ind w:left="144" w:firstLine="288"/>
        <w:jc w:val="both"/>
        <w:rPr>
          <w:rFonts w:ascii="Times New Roman" w:hAnsi="Times New Roman" w:cs="Times New Roman"/>
          <w:sz w:val="24"/>
          <w:szCs w:val="24"/>
          <w:lang w:val="id-ID"/>
        </w:rPr>
      </w:pPr>
      <w:r>
        <w:rPr>
          <w:rFonts w:ascii="Times New Roman" w:hAnsi="Times New Roman" w:cs="Times New Roman"/>
          <w:sz w:val="24"/>
          <w:szCs w:val="24"/>
        </w:rPr>
        <w:t>Autokorelasi adalah keadaan dimana pada model regresi ada korelasi antara residual pada periode t dengan residual pada periode sebelumnya (t-1). Model regresi yang baik adalah yang tidak adanya masalah autokorelasi.</w:t>
      </w:r>
    </w:p>
    <w:p w14:paraId="32E746D5" w14:textId="3F0F6C04" w:rsidR="003C1F22" w:rsidRDefault="007E6AFC" w:rsidP="009366D0">
      <w:pPr>
        <w:pStyle w:val="ListParagraph1"/>
        <w:ind w:left="360"/>
        <w:rPr>
          <w:rFonts w:ascii="Times New Roman" w:hAnsi="Times New Roman"/>
          <w:sz w:val="24"/>
          <w:szCs w:val="24"/>
        </w:rPr>
      </w:pPr>
      <w:r>
        <w:rPr>
          <w:rFonts w:ascii="Times New Roman" w:hAnsi="Times New Roman"/>
          <w:sz w:val="24"/>
          <w:szCs w:val="24"/>
          <w:lang w:val="id-ID"/>
        </w:rPr>
        <w:t>Table 4.</w:t>
      </w:r>
      <w:r>
        <w:rPr>
          <w:rFonts w:ascii="Times New Roman" w:hAnsi="Times New Roman"/>
          <w:sz w:val="24"/>
          <w:szCs w:val="24"/>
        </w:rPr>
        <w:t>5</w:t>
      </w:r>
      <w:r w:rsidR="003C1F22">
        <w:rPr>
          <w:rFonts w:ascii="Times New Roman" w:hAnsi="Times New Roman"/>
          <w:sz w:val="24"/>
          <w:szCs w:val="24"/>
          <w:lang w:val="id-ID"/>
        </w:rPr>
        <w:t xml:space="preserve"> Hasil Uji </w:t>
      </w:r>
      <w:r w:rsidR="003C1F22">
        <w:rPr>
          <w:rFonts w:ascii="Times New Roman" w:hAnsi="Times New Roman" w:cs="Times New Roman"/>
          <w:sz w:val="24"/>
          <w:szCs w:val="24"/>
        </w:rPr>
        <w:t>Autokorelasi</w:t>
      </w:r>
    </w:p>
    <w:tbl>
      <w:tblPr>
        <w:tblW w:w="7518" w:type="dxa"/>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728"/>
        <w:gridCol w:w="1067"/>
        <w:gridCol w:w="1453"/>
        <w:gridCol w:w="1872"/>
        <w:gridCol w:w="1598"/>
      </w:tblGrid>
      <w:tr w:rsidR="003C1F22" w:rsidRPr="00DF2597" w14:paraId="0BE40AAC" w14:textId="77777777" w:rsidTr="003C1F22">
        <w:trPr>
          <w:cantSplit/>
          <w:tblHeader/>
        </w:trPr>
        <w:tc>
          <w:tcPr>
            <w:tcW w:w="7518" w:type="dxa"/>
            <w:gridSpan w:val="6"/>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6D9518C4"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b/>
                <w:bCs/>
                <w:color w:val="000000"/>
                <w:sz w:val="24"/>
                <w:szCs w:val="24"/>
                <w:lang w:eastAsia="zh-CN"/>
              </w:rPr>
              <w:t>Model Summary</w:t>
            </w:r>
            <w:r w:rsidRPr="00DF2597">
              <w:rPr>
                <w:rFonts w:ascii="Times New Roman" w:eastAsia="SimSun" w:hAnsi="Times New Roman" w:cs="Times New Roman"/>
                <w:b/>
                <w:bCs/>
                <w:color w:val="000000"/>
                <w:sz w:val="24"/>
                <w:szCs w:val="24"/>
                <w:vertAlign w:val="superscript"/>
                <w:lang w:eastAsia="zh-CN"/>
              </w:rPr>
              <w:t>b</w:t>
            </w:r>
          </w:p>
        </w:tc>
      </w:tr>
      <w:tr w:rsidR="003C1F22" w:rsidRPr="00DF2597" w14:paraId="358B1C2A" w14:textId="77777777" w:rsidTr="003C1F22">
        <w:trPr>
          <w:cantSplit/>
          <w:tblHeader/>
        </w:trPr>
        <w:tc>
          <w:tcPr>
            <w:tcW w:w="800" w:type="dxa"/>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467A1883" w14:textId="77777777" w:rsidR="003C1F22" w:rsidRPr="00DF2597"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Model</w:t>
            </w:r>
          </w:p>
        </w:tc>
        <w:tc>
          <w:tcPr>
            <w:tcW w:w="72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50B43FD"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R</w:t>
            </w:r>
          </w:p>
        </w:tc>
        <w:tc>
          <w:tcPr>
            <w:tcW w:w="10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C3C180E"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R Square</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8738E15"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Adjusted R Square</w:t>
            </w:r>
          </w:p>
        </w:tc>
        <w:tc>
          <w:tcPr>
            <w:tcW w:w="18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1E6990"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Std. Error of the Estimate</w:t>
            </w:r>
          </w:p>
        </w:tc>
        <w:tc>
          <w:tcPr>
            <w:tcW w:w="1598"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14:paraId="3DC47A0D" w14:textId="77777777" w:rsidR="003C1F22" w:rsidRPr="00DF2597"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Durbin-Watson</w:t>
            </w:r>
          </w:p>
        </w:tc>
      </w:tr>
      <w:tr w:rsidR="003C1F22" w:rsidRPr="00DF2597" w14:paraId="22D281AE" w14:textId="77777777" w:rsidTr="003C1F22">
        <w:trPr>
          <w:cantSplit/>
          <w:tblHeader/>
        </w:trPr>
        <w:tc>
          <w:tcPr>
            <w:tcW w:w="800" w:type="dxa"/>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14:paraId="34C45020" w14:textId="77777777" w:rsidR="003C1F22" w:rsidRPr="00DF2597"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1</w:t>
            </w:r>
          </w:p>
        </w:tc>
        <w:tc>
          <w:tcPr>
            <w:tcW w:w="72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A429F6F" w14:textId="77777777" w:rsidR="003C1F22" w:rsidRPr="00DF2597"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.709</w:t>
            </w:r>
            <w:r w:rsidRPr="00DF2597">
              <w:rPr>
                <w:rFonts w:ascii="Times New Roman" w:eastAsia="SimSun" w:hAnsi="Times New Roman" w:cs="Times New Roman"/>
                <w:color w:val="000000"/>
                <w:sz w:val="24"/>
                <w:szCs w:val="24"/>
                <w:vertAlign w:val="superscript"/>
                <w:lang w:eastAsia="zh-CN"/>
              </w:rPr>
              <w:t>a</w:t>
            </w:r>
          </w:p>
        </w:tc>
        <w:tc>
          <w:tcPr>
            <w:tcW w:w="10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8EB4DED" w14:textId="77777777" w:rsidR="003C1F22" w:rsidRPr="00DF2597"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.502</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6194675" w14:textId="77777777" w:rsidR="003C1F22" w:rsidRPr="00DF2597"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.445</w:t>
            </w:r>
          </w:p>
        </w:tc>
        <w:tc>
          <w:tcPr>
            <w:tcW w:w="187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2B0A34F" w14:textId="77777777" w:rsidR="003C1F22" w:rsidRPr="00DF2597"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153.77700</w:t>
            </w:r>
          </w:p>
        </w:tc>
        <w:tc>
          <w:tcPr>
            <w:tcW w:w="1598"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14:paraId="2D75FF5E" w14:textId="77777777" w:rsidR="003C1F22" w:rsidRPr="00DF2597"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highlight w:val="yellow"/>
                <w:lang w:eastAsia="zh-CN"/>
              </w:rPr>
              <w:t>1.924</w:t>
            </w:r>
          </w:p>
        </w:tc>
      </w:tr>
      <w:tr w:rsidR="003C1F22" w:rsidRPr="00DF2597" w14:paraId="3DE831C7" w14:textId="77777777" w:rsidTr="003C1F22">
        <w:trPr>
          <w:cantSplit/>
          <w:tblHeader/>
        </w:trPr>
        <w:tc>
          <w:tcPr>
            <w:tcW w:w="7518" w:type="dxa"/>
            <w:gridSpan w:val="6"/>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00C5C376" w14:textId="77777777" w:rsidR="003C1F22" w:rsidRPr="00DF2597"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a. Predictors: (Constant), Net Profit Margin (X3), Debt to Asset Ratio (X2), Current ratio (X1)</w:t>
            </w:r>
          </w:p>
        </w:tc>
      </w:tr>
      <w:tr w:rsidR="003C1F22" w:rsidRPr="00DF2597" w14:paraId="10A7420E" w14:textId="77777777" w:rsidTr="003C1F22">
        <w:trPr>
          <w:cantSplit/>
        </w:trPr>
        <w:tc>
          <w:tcPr>
            <w:tcW w:w="5920" w:type="dxa"/>
            <w:gridSpan w:val="5"/>
            <w:tcBorders>
              <w:top w:val="nil"/>
              <w:left w:val="single" w:sz="4" w:space="0" w:color="auto"/>
              <w:bottom w:val="single" w:sz="4" w:space="0" w:color="auto"/>
              <w:right w:val="nil"/>
            </w:tcBorders>
            <w:shd w:val="clear" w:color="auto" w:fill="FFFFFF"/>
            <w:tcMar>
              <w:top w:w="30" w:type="dxa"/>
              <w:left w:w="30" w:type="dxa"/>
              <w:bottom w:w="30" w:type="dxa"/>
              <w:right w:w="30" w:type="dxa"/>
            </w:tcMar>
          </w:tcPr>
          <w:p w14:paraId="0FCA63B5" w14:textId="77777777" w:rsidR="003C1F22" w:rsidRPr="00DF2597"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4"/>
                <w:szCs w:val="24"/>
                <w:lang w:eastAsia="zh-CN"/>
              </w:rPr>
            </w:pPr>
            <w:r w:rsidRPr="00DF2597">
              <w:rPr>
                <w:rFonts w:ascii="Times New Roman" w:eastAsia="SimSun" w:hAnsi="Times New Roman" w:cs="Times New Roman"/>
                <w:color w:val="000000"/>
                <w:sz w:val="24"/>
                <w:szCs w:val="24"/>
                <w:lang w:eastAsia="zh-CN"/>
              </w:rPr>
              <w:t>b. Dependent Variable: Economic Value Added  (Y)</w:t>
            </w:r>
          </w:p>
        </w:tc>
        <w:tc>
          <w:tcPr>
            <w:tcW w:w="1598"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14:paraId="625FCF79" w14:textId="77777777" w:rsidR="003C1F22" w:rsidRPr="00DF2597"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eastAsia="zh-CN"/>
              </w:rPr>
            </w:pPr>
          </w:p>
        </w:tc>
      </w:tr>
    </w:tbl>
    <w:p w14:paraId="7B9DD88B" w14:textId="77777777" w:rsidR="003C1F22" w:rsidRPr="0070285F" w:rsidRDefault="003C1F22" w:rsidP="009366D0">
      <w:pPr>
        <w:spacing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t>
      </w:r>
    </w:p>
    <w:p w14:paraId="718934F2" w14:textId="2F33D5DD" w:rsidR="003C1F22" w:rsidRPr="00DF2597" w:rsidRDefault="007E6AFC" w:rsidP="009366D0">
      <w:pPr>
        <w:spacing w:line="240" w:lineRule="auto"/>
        <w:ind w:left="142" w:firstLine="284"/>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lang w:val="id-ID"/>
        </w:rPr>
        <w:t>Berdasarkan table 4.</w:t>
      </w:r>
      <w:r>
        <w:rPr>
          <w:rFonts w:ascii="Times New Roman" w:eastAsia="SimSun" w:hAnsi="Times New Roman" w:cs="Times New Roman"/>
          <w:color w:val="000000"/>
          <w:sz w:val="24"/>
          <w:szCs w:val="24"/>
        </w:rPr>
        <w:t>5</w:t>
      </w:r>
      <w:r w:rsidR="003C1F22">
        <w:rPr>
          <w:rFonts w:ascii="Times New Roman" w:eastAsia="SimSun" w:hAnsi="Times New Roman" w:cs="Times New Roman"/>
          <w:color w:val="000000"/>
          <w:sz w:val="24"/>
          <w:szCs w:val="24"/>
          <w:lang w:val="id-ID"/>
        </w:rPr>
        <w:t xml:space="preserve"> diatas d</w:t>
      </w:r>
      <w:r w:rsidR="003C1F22" w:rsidRPr="00625591">
        <w:rPr>
          <w:rFonts w:ascii="Times New Roman" w:eastAsia="SimSun" w:hAnsi="Times New Roman" w:cs="Times New Roman"/>
          <w:color w:val="000000"/>
          <w:sz w:val="24"/>
          <w:szCs w:val="24"/>
        </w:rPr>
        <w:t xml:space="preserve">apat diketahui bahwa nilai Durbin Watson sebesar </w:t>
      </w:r>
      <w:r w:rsidR="003C1F22" w:rsidRPr="00DF2597">
        <w:rPr>
          <w:rFonts w:ascii="Times New Roman" w:eastAsia="SimSun" w:hAnsi="Times New Roman" w:cs="Times New Roman"/>
          <w:color w:val="000000"/>
          <w:sz w:val="24"/>
          <w:szCs w:val="24"/>
          <w:lang w:val="id-ID"/>
        </w:rPr>
        <w:t>1,924</w:t>
      </w:r>
      <w:r w:rsidR="003C1F22" w:rsidRPr="00DF2597">
        <w:rPr>
          <w:rFonts w:ascii="Times New Roman" w:eastAsia="SimSun" w:hAnsi="Times New Roman" w:cs="Times New Roman"/>
          <w:color w:val="000000"/>
          <w:sz w:val="24"/>
          <w:szCs w:val="24"/>
        </w:rPr>
        <w:t>. Sedangkan dari tabel DW dengan signifikansi 0</w:t>
      </w:r>
      <w:proofErr w:type="gramStart"/>
      <w:r w:rsidR="003C1F22" w:rsidRPr="00DF2597">
        <w:rPr>
          <w:rFonts w:ascii="Times New Roman" w:eastAsia="SimSun" w:hAnsi="Times New Roman" w:cs="Times New Roman"/>
          <w:color w:val="000000"/>
          <w:sz w:val="24"/>
          <w:szCs w:val="24"/>
        </w:rPr>
        <w:t>,05</w:t>
      </w:r>
      <w:proofErr w:type="gramEnd"/>
      <w:r w:rsidR="003C1F22" w:rsidRPr="00DF2597">
        <w:rPr>
          <w:rFonts w:ascii="Times New Roman" w:eastAsia="SimSun" w:hAnsi="Times New Roman" w:cs="Times New Roman"/>
          <w:color w:val="000000"/>
          <w:sz w:val="24"/>
          <w:szCs w:val="24"/>
        </w:rPr>
        <w:t xml:space="preserve"> dan jumlah data (n) = </w:t>
      </w:r>
      <w:r w:rsidR="003C1F22" w:rsidRPr="00DF2597">
        <w:rPr>
          <w:rFonts w:ascii="Times New Roman" w:eastAsia="SimSun" w:hAnsi="Times New Roman" w:cs="Times New Roman"/>
          <w:color w:val="000000"/>
          <w:sz w:val="24"/>
          <w:szCs w:val="24"/>
          <w:lang w:val="id-ID"/>
        </w:rPr>
        <w:t>30</w:t>
      </w:r>
      <w:r w:rsidR="003C1F22" w:rsidRPr="00DF2597">
        <w:rPr>
          <w:rFonts w:ascii="Times New Roman" w:eastAsia="SimSun" w:hAnsi="Times New Roman" w:cs="Times New Roman"/>
          <w:color w:val="000000"/>
          <w:sz w:val="24"/>
          <w:szCs w:val="24"/>
        </w:rPr>
        <w:t xml:space="preserve">, serta k = </w:t>
      </w:r>
      <w:r w:rsidR="003C1F22" w:rsidRPr="00DF2597">
        <w:rPr>
          <w:rFonts w:ascii="Times New Roman" w:eastAsia="SimSun" w:hAnsi="Times New Roman" w:cs="Times New Roman"/>
          <w:color w:val="000000"/>
          <w:sz w:val="24"/>
          <w:szCs w:val="24"/>
          <w:lang w:val="id-ID"/>
        </w:rPr>
        <w:t>3</w:t>
      </w:r>
      <w:r w:rsidR="003C1F22" w:rsidRPr="00DF2597">
        <w:rPr>
          <w:rFonts w:ascii="Times New Roman" w:eastAsia="SimSun" w:hAnsi="Times New Roman" w:cs="Times New Roman"/>
          <w:color w:val="000000"/>
          <w:sz w:val="24"/>
          <w:szCs w:val="24"/>
        </w:rPr>
        <w:t xml:space="preserve"> (k adalah jumlah variabel independen) diperoleh nilai dl sebesar </w:t>
      </w:r>
      <w:r w:rsidR="003C1F22" w:rsidRPr="00DF2597">
        <w:rPr>
          <w:rFonts w:ascii="Times New Roman" w:eastAsia="SimSun" w:hAnsi="Times New Roman" w:cs="Times New Roman"/>
          <w:color w:val="000000"/>
          <w:sz w:val="24"/>
          <w:szCs w:val="24"/>
          <w:lang w:val="id-ID"/>
        </w:rPr>
        <w:t>1,213</w:t>
      </w:r>
      <w:r w:rsidR="003C1F22" w:rsidRPr="00DF2597">
        <w:rPr>
          <w:rFonts w:ascii="Times New Roman" w:eastAsia="SimSun" w:hAnsi="Times New Roman" w:cs="Times New Roman"/>
          <w:color w:val="000000"/>
          <w:sz w:val="24"/>
          <w:szCs w:val="24"/>
        </w:rPr>
        <w:t xml:space="preserve"> dan du sebesar 1,</w:t>
      </w:r>
      <w:r w:rsidR="003C1F22" w:rsidRPr="00DF2597">
        <w:rPr>
          <w:rFonts w:ascii="Times New Roman" w:eastAsia="SimSun" w:hAnsi="Times New Roman" w:cs="Times New Roman"/>
          <w:color w:val="000000"/>
          <w:sz w:val="24"/>
          <w:szCs w:val="24"/>
          <w:lang w:val="id-ID"/>
        </w:rPr>
        <w:t>649</w:t>
      </w:r>
      <w:r w:rsidR="003C1F22" w:rsidRPr="00DF2597">
        <w:rPr>
          <w:rFonts w:ascii="Times New Roman" w:eastAsia="SimSun" w:hAnsi="Times New Roman" w:cs="Times New Roman"/>
          <w:color w:val="000000"/>
          <w:sz w:val="24"/>
          <w:szCs w:val="24"/>
        </w:rPr>
        <w:t xml:space="preserve"> (jadi dapat dihitung 4-du adalah 2,</w:t>
      </w:r>
      <w:r w:rsidR="003C1F22" w:rsidRPr="00DF2597">
        <w:rPr>
          <w:rFonts w:ascii="Times New Roman" w:eastAsia="SimSun" w:hAnsi="Times New Roman" w:cs="Times New Roman"/>
          <w:color w:val="000000"/>
          <w:sz w:val="24"/>
          <w:szCs w:val="24"/>
          <w:lang w:val="id-ID"/>
        </w:rPr>
        <w:t>351</w:t>
      </w:r>
      <w:r w:rsidR="003C1F22" w:rsidRPr="00DF2597">
        <w:rPr>
          <w:rFonts w:ascii="Times New Roman" w:eastAsia="SimSun" w:hAnsi="Times New Roman" w:cs="Times New Roman"/>
          <w:color w:val="000000"/>
          <w:sz w:val="24"/>
          <w:szCs w:val="24"/>
        </w:rPr>
        <w:t xml:space="preserve"> dan 4-dl adalah 2,</w:t>
      </w:r>
      <w:r w:rsidR="003C1F22" w:rsidRPr="00DF2597">
        <w:rPr>
          <w:rFonts w:ascii="Times New Roman" w:eastAsia="SimSun" w:hAnsi="Times New Roman" w:cs="Times New Roman"/>
          <w:color w:val="000000"/>
          <w:sz w:val="24"/>
          <w:szCs w:val="24"/>
          <w:lang w:val="id-ID"/>
        </w:rPr>
        <w:t>787</w:t>
      </w:r>
      <w:r w:rsidR="003C1F22" w:rsidRPr="00DF2597">
        <w:rPr>
          <w:rFonts w:ascii="Times New Roman" w:eastAsia="SimSun" w:hAnsi="Times New Roman" w:cs="Times New Roman"/>
          <w:color w:val="000000"/>
          <w:sz w:val="24"/>
          <w:szCs w:val="24"/>
        </w:rPr>
        <w:t>). Karena nilai DW berada pada daerah antara dU &lt; d &lt; 4 – dU maka H</w:t>
      </w:r>
      <w:r w:rsidR="003C1F22" w:rsidRPr="00DF2597">
        <w:rPr>
          <w:rFonts w:ascii="Times New Roman" w:eastAsia="SimSun" w:hAnsi="Times New Roman" w:cs="Times New Roman"/>
          <w:color w:val="000000"/>
          <w:sz w:val="24"/>
          <w:szCs w:val="24"/>
          <w:vertAlign w:val="subscript"/>
        </w:rPr>
        <w:t>0</w:t>
      </w:r>
      <w:r w:rsidR="003C1F22" w:rsidRPr="00DF2597">
        <w:rPr>
          <w:rFonts w:ascii="Times New Roman" w:eastAsia="SimSun" w:hAnsi="Times New Roman" w:cs="Times New Roman"/>
          <w:color w:val="000000"/>
          <w:sz w:val="24"/>
          <w:szCs w:val="24"/>
        </w:rPr>
        <w:t xml:space="preserve"> diterima, tidak terjadi autokorelasi. </w:t>
      </w:r>
    </w:p>
    <w:p w14:paraId="37C109D9" w14:textId="77777777" w:rsidR="003C1F22" w:rsidRPr="00D739B3" w:rsidRDefault="003C1F22" w:rsidP="009366D0">
      <w:pPr>
        <w:pStyle w:val="ListParagraph"/>
        <w:numPr>
          <w:ilvl w:val="0"/>
          <w:numId w:val="43"/>
        </w:numPr>
        <w:tabs>
          <w:tab w:val="left" w:pos="450"/>
        </w:tabs>
        <w:spacing w:line="240" w:lineRule="auto"/>
        <w:ind w:left="450" w:hanging="450"/>
        <w:jc w:val="both"/>
        <w:rPr>
          <w:rFonts w:ascii="Times New Roman" w:hAnsi="Times New Roman" w:cs="Times New Roman"/>
          <w:b/>
          <w:sz w:val="24"/>
          <w:szCs w:val="24"/>
        </w:rPr>
      </w:pPr>
      <w:r w:rsidRPr="00775C5A">
        <w:rPr>
          <w:rFonts w:ascii="Times New Roman" w:hAnsi="Times New Roman" w:cs="Times New Roman"/>
          <w:b/>
          <w:sz w:val="24"/>
          <w:szCs w:val="24"/>
          <w:lang w:val="id-ID"/>
        </w:rPr>
        <w:t>Hasil Uji Hipotesis</w:t>
      </w:r>
    </w:p>
    <w:p w14:paraId="03A38CE6" w14:textId="77777777" w:rsidR="003C1F22" w:rsidRPr="004F4831" w:rsidRDefault="003C1F22" w:rsidP="009366D0">
      <w:pPr>
        <w:pStyle w:val="ListParagraph"/>
        <w:numPr>
          <w:ilvl w:val="2"/>
          <w:numId w:val="64"/>
        </w:numPr>
        <w:tabs>
          <w:tab w:val="left" w:pos="450"/>
          <w:tab w:val="left" w:pos="567"/>
        </w:tabs>
        <w:spacing w:line="240" w:lineRule="auto"/>
        <w:ind w:left="709" w:hanging="567"/>
        <w:jc w:val="both"/>
        <w:rPr>
          <w:rFonts w:ascii="Times New Roman" w:hAnsi="Times New Roman" w:cs="Times New Roman"/>
          <w:b/>
          <w:sz w:val="24"/>
          <w:szCs w:val="24"/>
          <w:lang w:val="id-ID"/>
        </w:rPr>
      </w:pPr>
      <w:r w:rsidRPr="004F4831">
        <w:rPr>
          <w:rFonts w:ascii="Times New Roman" w:hAnsi="Times New Roman" w:cs="Times New Roman"/>
          <w:b/>
          <w:sz w:val="24"/>
          <w:szCs w:val="24"/>
        </w:rPr>
        <w:t>Persamaan Regresi Linier Berganda</w:t>
      </w:r>
    </w:p>
    <w:p w14:paraId="3460F679" w14:textId="77777777" w:rsidR="003C1F22" w:rsidRPr="00D739B3" w:rsidRDefault="003C1F22" w:rsidP="009366D0">
      <w:pPr>
        <w:tabs>
          <w:tab w:val="left" w:pos="450"/>
          <w:tab w:val="left" w:pos="567"/>
        </w:tabs>
        <w:spacing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739B3">
        <w:rPr>
          <w:rFonts w:ascii="Times New Roman" w:hAnsi="Times New Roman" w:cs="Times New Roman"/>
          <w:sz w:val="24"/>
          <w:szCs w:val="24"/>
          <w:lang w:val="id-ID"/>
        </w:rPr>
        <w:t>Analisis regresi linier berganda digunakan untuk mengetahui pengaruh variabel independen terhadap variabel dependen baik secara parsial (uji t) maupun secara bersama-sama (uji F). Persamaan regresi linier berganda digunakan untuk merumuskan persamaan regresi dan untuk mengetahui nilai peningkatan atau penurunan variabel Y atas perubahan variabel X.</w:t>
      </w:r>
    </w:p>
    <w:p w14:paraId="7C4761F1" w14:textId="77777777" w:rsidR="003C1F22" w:rsidRDefault="003C1F22" w:rsidP="009366D0">
      <w:pPr>
        <w:tabs>
          <w:tab w:val="left" w:pos="450"/>
          <w:tab w:val="left" w:pos="567"/>
        </w:tabs>
        <w:spacing w:line="240" w:lineRule="auto"/>
        <w:ind w:left="142"/>
        <w:jc w:val="both"/>
        <w:rPr>
          <w:rFonts w:ascii="Times New Roman" w:hAnsi="Times New Roman" w:cs="Times New Roman"/>
          <w:sz w:val="24"/>
          <w:szCs w:val="24"/>
          <w:lang w:val="id-ID"/>
        </w:rPr>
      </w:pPr>
      <w:r w:rsidRPr="00D739B3">
        <w:rPr>
          <w:rFonts w:ascii="Times New Roman" w:hAnsi="Times New Roman" w:cs="Times New Roman"/>
          <w:sz w:val="24"/>
          <w:szCs w:val="24"/>
          <w:lang w:val="id-ID"/>
        </w:rPr>
        <w:t>Hasil yang diperoleh setelah data diolah dengan bantuan program SPSS disajikan dalam tabel berikut ini:</w:t>
      </w:r>
    </w:p>
    <w:p w14:paraId="598557AE" w14:textId="7669E27B" w:rsidR="003C1F22" w:rsidRDefault="003C1F22" w:rsidP="009366D0">
      <w:pPr>
        <w:tabs>
          <w:tab w:val="left" w:pos="450"/>
          <w:tab w:val="left" w:pos="567"/>
        </w:tabs>
        <w:spacing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Ta</w:t>
      </w:r>
      <w:r w:rsidR="007E6AFC">
        <w:rPr>
          <w:rFonts w:ascii="Times New Roman" w:hAnsi="Times New Roman" w:cs="Times New Roman"/>
          <w:sz w:val="24"/>
          <w:szCs w:val="24"/>
          <w:lang w:val="id-ID"/>
        </w:rPr>
        <w:t>bel 4.</w:t>
      </w:r>
      <w:r w:rsidR="007E6AFC">
        <w:rPr>
          <w:rFonts w:ascii="Times New Roman" w:hAnsi="Times New Roman" w:cs="Times New Roman"/>
          <w:sz w:val="24"/>
          <w:szCs w:val="24"/>
        </w:rPr>
        <w:t>6</w:t>
      </w:r>
      <w:r>
        <w:rPr>
          <w:rFonts w:ascii="Times New Roman" w:hAnsi="Times New Roman" w:cs="Times New Roman"/>
          <w:sz w:val="24"/>
          <w:szCs w:val="24"/>
          <w:lang w:val="id-ID"/>
        </w:rPr>
        <w:t xml:space="preserve"> Hasil </w:t>
      </w:r>
      <w:r w:rsidRPr="00D739B3">
        <w:rPr>
          <w:rFonts w:ascii="Times New Roman" w:hAnsi="Times New Roman" w:cs="Times New Roman"/>
          <w:sz w:val="24"/>
          <w:szCs w:val="24"/>
        </w:rPr>
        <w:t>Regresi Linier Berganda</w:t>
      </w:r>
    </w:p>
    <w:tbl>
      <w:tblPr>
        <w:tblW w:w="7905"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1842"/>
        <w:gridCol w:w="851"/>
        <w:gridCol w:w="812"/>
        <w:gridCol w:w="1172"/>
        <w:gridCol w:w="709"/>
        <w:gridCol w:w="530"/>
        <w:gridCol w:w="790"/>
        <w:gridCol w:w="915"/>
      </w:tblGrid>
      <w:tr w:rsidR="003C1F22" w:rsidRPr="00892990" w14:paraId="654715A2" w14:textId="77777777" w:rsidTr="003C1F22">
        <w:trPr>
          <w:cantSplit/>
          <w:trHeight w:val="327"/>
          <w:tblHeader/>
        </w:trPr>
        <w:tc>
          <w:tcPr>
            <w:tcW w:w="7905" w:type="dxa"/>
            <w:gridSpan w:val="9"/>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6B81953C"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b/>
                <w:bCs/>
                <w:color w:val="000000"/>
                <w:sz w:val="20"/>
                <w:szCs w:val="24"/>
                <w:lang w:eastAsia="zh-CN"/>
              </w:rPr>
              <w:t>Coefficients</w:t>
            </w:r>
            <w:r w:rsidRPr="00892990">
              <w:rPr>
                <w:rFonts w:ascii="Times New Roman" w:eastAsia="SimSun" w:hAnsi="Times New Roman" w:cs="Times New Roman"/>
                <w:b/>
                <w:bCs/>
                <w:color w:val="000000"/>
                <w:sz w:val="20"/>
                <w:szCs w:val="24"/>
                <w:vertAlign w:val="superscript"/>
                <w:lang w:eastAsia="zh-CN"/>
              </w:rPr>
              <w:t>a</w:t>
            </w:r>
          </w:p>
        </w:tc>
      </w:tr>
      <w:tr w:rsidR="003C1F22" w:rsidRPr="00892990" w14:paraId="781A7810" w14:textId="77777777" w:rsidTr="003C1F22">
        <w:trPr>
          <w:cantSplit/>
          <w:trHeight w:val="667"/>
          <w:tblHeader/>
        </w:trPr>
        <w:tc>
          <w:tcPr>
            <w:tcW w:w="2126" w:type="dxa"/>
            <w:gridSpan w:val="2"/>
            <w:vMerge w:val="restart"/>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7315C4FC"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lastRenderedPageBreak/>
              <w:t>Model</w:t>
            </w:r>
          </w:p>
        </w:tc>
        <w:tc>
          <w:tcPr>
            <w:tcW w:w="166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532EF49"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Unstandardized Coefficients</w:t>
            </w:r>
          </w:p>
        </w:tc>
        <w:tc>
          <w:tcPr>
            <w:tcW w:w="1172" w:type="dxa"/>
            <w:tcBorders>
              <w:top w:val="single" w:sz="16" w:space="0" w:color="000000"/>
            </w:tcBorders>
            <w:shd w:val="clear" w:color="auto" w:fill="FFFFFF"/>
            <w:tcMar>
              <w:top w:w="30" w:type="dxa"/>
              <w:left w:w="30" w:type="dxa"/>
              <w:bottom w:w="30" w:type="dxa"/>
              <w:right w:w="30" w:type="dxa"/>
            </w:tcMar>
            <w:vAlign w:val="bottom"/>
          </w:tcPr>
          <w:p w14:paraId="2E128130"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F2D4B9"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t</w:t>
            </w:r>
          </w:p>
        </w:tc>
        <w:tc>
          <w:tcPr>
            <w:tcW w:w="53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D77F37"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Sig.</w:t>
            </w:r>
          </w:p>
        </w:tc>
        <w:tc>
          <w:tcPr>
            <w:tcW w:w="1705" w:type="dxa"/>
            <w:gridSpan w:val="2"/>
            <w:tcBorders>
              <w:top w:val="single" w:sz="16" w:space="0" w:color="000000"/>
              <w:right w:val="single" w:sz="4" w:space="0" w:color="auto"/>
            </w:tcBorders>
            <w:shd w:val="clear" w:color="auto" w:fill="FFFFFF"/>
            <w:tcMar>
              <w:top w:w="30" w:type="dxa"/>
              <w:left w:w="30" w:type="dxa"/>
              <w:bottom w:w="30" w:type="dxa"/>
              <w:right w:w="30" w:type="dxa"/>
            </w:tcMar>
            <w:vAlign w:val="bottom"/>
          </w:tcPr>
          <w:p w14:paraId="72386227"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Collinearity Statistics</w:t>
            </w:r>
          </w:p>
        </w:tc>
      </w:tr>
      <w:tr w:rsidR="003C1F22" w:rsidRPr="005F12E0" w14:paraId="6E93B348" w14:textId="77777777" w:rsidTr="003C1F22">
        <w:trPr>
          <w:cantSplit/>
          <w:trHeight w:val="143"/>
          <w:tblHeader/>
        </w:trPr>
        <w:tc>
          <w:tcPr>
            <w:tcW w:w="2126" w:type="dxa"/>
            <w:gridSpan w:val="2"/>
            <w:vMerge/>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2A7CEE6E"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5D3CC1A"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B</w:t>
            </w:r>
          </w:p>
        </w:tc>
        <w:tc>
          <w:tcPr>
            <w:tcW w:w="812" w:type="dxa"/>
            <w:tcBorders>
              <w:bottom w:val="single" w:sz="16" w:space="0" w:color="000000"/>
            </w:tcBorders>
            <w:shd w:val="clear" w:color="auto" w:fill="FFFFFF"/>
            <w:tcMar>
              <w:top w:w="30" w:type="dxa"/>
              <w:left w:w="30" w:type="dxa"/>
              <w:bottom w:w="30" w:type="dxa"/>
              <w:right w:w="30" w:type="dxa"/>
            </w:tcMar>
            <w:vAlign w:val="bottom"/>
          </w:tcPr>
          <w:p w14:paraId="7949C8A0"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Std. Error</w:t>
            </w:r>
          </w:p>
        </w:tc>
        <w:tc>
          <w:tcPr>
            <w:tcW w:w="1172" w:type="dxa"/>
            <w:tcBorders>
              <w:bottom w:val="single" w:sz="16" w:space="0" w:color="000000"/>
            </w:tcBorders>
            <w:shd w:val="clear" w:color="auto" w:fill="FFFFFF"/>
            <w:tcMar>
              <w:top w:w="30" w:type="dxa"/>
              <w:left w:w="30" w:type="dxa"/>
              <w:bottom w:w="30" w:type="dxa"/>
              <w:right w:w="30" w:type="dxa"/>
            </w:tcMar>
            <w:vAlign w:val="bottom"/>
          </w:tcPr>
          <w:p w14:paraId="1EA29165"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DB09F7D"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p>
        </w:tc>
        <w:tc>
          <w:tcPr>
            <w:tcW w:w="53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E36968"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p>
        </w:tc>
        <w:tc>
          <w:tcPr>
            <w:tcW w:w="790" w:type="dxa"/>
            <w:tcBorders>
              <w:bottom w:val="single" w:sz="16" w:space="0" w:color="000000"/>
            </w:tcBorders>
            <w:shd w:val="clear" w:color="auto" w:fill="FFFFFF"/>
            <w:tcMar>
              <w:top w:w="30" w:type="dxa"/>
              <w:left w:w="30" w:type="dxa"/>
              <w:bottom w:w="30" w:type="dxa"/>
              <w:right w:w="30" w:type="dxa"/>
            </w:tcMar>
            <w:vAlign w:val="bottom"/>
          </w:tcPr>
          <w:p w14:paraId="3E4FA34F"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Tolerance</w:t>
            </w:r>
          </w:p>
        </w:tc>
        <w:tc>
          <w:tcPr>
            <w:tcW w:w="915" w:type="dxa"/>
            <w:tcBorders>
              <w:bottom w:val="single" w:sz="16" w:space="0" w:color="000000"/>
              <w:right w:val="single" w:sz="4" w:space="0" w:color="auto"/>
            </w:tcBorders>
            <w:shd w:val="clear" w:color="auto" w:fill="FFFFFF"/>
            <w:tcMar>
              <w:top w:w="30" w:type="dxa"/>
              <w:left w:w="30" w:type="dxa"/>
              <w:bottom w:w="30" w:type="dxa"/>
              <w:right w:w="30" w:type="dxa"/>
            </w:tcMar>
            <w:vAlign w:val="bottom"/>
          </w:tcPr>
          <w:p w14:paraId="1038D017" w14:textId="77777777" w:rsidR="003C1F22" w:rsidRPr="00892990" w:rsidRDefault="003C1F22" w:rsidP="009366D0">
            <w:pPr>
              <w:widowControl w:val="0"/>
              <w:autoSpaceDE w:val="0"/>
              <w:autoSpaceDN w:val="0"/>
              <w:adjustRightInd w:val="0"/>
              <w:spacing w:before="100" w:beforeAutospacing="1" w:after="100" w:afterAutospacing="1" w:line="240" w:lineRule="auto"/>
              <w:jc w:val="center"/>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VIF</w:t>
            </w:r>
          </w:p>
        </w:tc>
      </w:tr>
      <w:tr w:rsidR="003C1F22" w:rsidRPr="005F12E0" w14:paraId="71783BFD" w14:textId="77777777" w:rsidTr="003C1F22">
        <w:trPr>
          <w:cantSplit/>
          <w:trHeight w:val="354"/>
          <w:tblHeader/>
        </w:trPr>
        <w:tc>
          <w:tcPr>
            <w:tcW w:w="284" w:type="dxa"/>
            <w:vMerge w:val="restart"/>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3351C273"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w:t>
            </w:r>
          </w:p>
        </w:tc>
        <w:tc>
          <w:tcPr>
            <w:tcW w:w="18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29D81D4"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F8A89DE"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270.442</w:t>
            </w:r>
          </w:p>
        </w:tc>
        <w:tc>
          <w:tcPr>
            <w:tcW w:w="812" w:type="dxa"/>
            <w:tcBorders>
              <w:top w:val="single" w:sz="16" w:space="0" w:color="000000"/>
              <w:bottom w:val="nil"/>
            </w:tcBorders>
            <w:shd w:val="clear" w:color="auto" w:fill="FFFFFF"/>
            <w:tcMar>
              <w:top w:w="30" w:type="dxa"/>
              <w:left w:w="30" w:type="dxa"/>
              <w:bottom w:w="30" w:type="dxa"/>
              <w:right w:w="30" w:type="dxa"/>
            </w:tcMar>
            <w:vAlign w:val="center"/>
          </w:tcPr>
          <w:p w14:paraId="10D7DA0D"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76.819</w:t>
            </w:r>
          </w:p>
        </w:tc>
        <w:tc>
          <w:tcPr>
            <w:tcW w:w="1172" w:type="dxa"/>
            <w:tcBorders>
              <w:top w:val="single" w:sz="16" w:space="0" w:color="000000"/>
              <w:bottom w:val="nil"/>
            </w:tcBorders>
            <w:shd w:val="clear" w:color="auto" w:fill="FFFFFF"/>
            <w:tcMar>
              <w:top w:w="30" w:type="dxa"/>
              <w:left w:w="30" w:type="dxa"/>
              <w:bottom w:w="30" w:type="dxa"/>
              <w:right w:w="30" w:type="dxa"/>
            </w:tcMar>
          </w:tcPr>
          <w:p w14:paraId="43D4D461"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14:paraId="56E454CB"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3.520</w:t>
            </w:r>
          </w:p>
        </w:tc>
        <w:tc>
          <w:tcPr>
            <w:tcW w:w="530" w:type="dxa"/>
            <w:tcBorders>
              <w:top w:val="single" w:sz="16" w:space="0" w:color="000000"/>
              <w:bottom w:val="nil"/>
            </w:tcBorders>
            <w:shd w:val="clear" w:color="auto" w:fill="FFFFFF"/>
            <w:tcMar>
              <w:top w:w="30" w:type="dxa"/>
              <w:left w:w="30" w:type="dxa"/>
              <w:bottom w:w="30" w:type="dxa"/>
              <w:right w:w="30" w:type="dxa"/>
            </w:tcMar>
            <w:vAlign w:val="center"/>
          </w:tcPr>
          <w:p w14:paraId="1095DB7F"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.002</w:t>
            </w:r>
          </w:p>
        </w:tc>
        <w:tc>
          <w:tcPr>
            <w:tcW w:w="790" w:type="dxa"/>
            <w:tcBorders>
              <w:top w:val="single" w:sz="16" w:space="0" w:color="000000"/>
              <w:bottom w:val="nil"/>
            </w:tcBorders>
            <w:shd w:val="clear" w:color="auto" w:fill="FFFFFF"/>
            <w:tcMar>
              <w:top w:w="30" w:type="dxa"/>
              <w:left w:w="30" w:type="dxa"/>
              <w:bottom w:w="30" w:type="dxa"/>
              <w:right w:w="30" w:type="dxa"/>
            </w:tcMar>
          </w:tcPr>
          <w:p w14:paraId="60125241"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915" w:type="dxa"/>
            <w:tcBorders>
              <w:top w:val="single" w:sz="16" w:space="0" w:color="000000"/>
              <w:bottom w:val="nil"/>
              <w:right w:val="single" w:sz="4" w:space="0" w:color="auto"/>
            </w:tcBorders>
            <w:shd w:val="clear" w:color="auto" w:fill="FFFFFF"/>
            <w:tcMar>
              <w:top w:w="30" w:type="dxa"/>
              <w:left w:w="30" w:type="dxa"/>
              <w:bottom w:w="30" w:type="dxa"/>
              <w:right w:w="30" w:type="dxa"/>
            </w:tcMar>
          </w:tcPr>
          <w:p w14:paraId="39EA6D84"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r>
      <w:tr w:rsidR="003C1F22" w:rsidRPr="005F12E0" w14:paraId="0CC92873" w14:textId="77777777" w:rsidTr="003C1F22">
        <w:trPr>
          <w:cantSplit/>
          <w:trHeight w:val="143"/>
          <w:tblHeader/>
        </w:trPr>
        <w:tc>
          <w:tcPr>
            <w:tcW w:w="284"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2CA24D5A"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697E33A9"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Current ratio (X1)</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14:paraId="2990BC8D"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-32.076</w:t>
            </w:r>
          </w:p>
        </w:tc>
        <w:tc>
          <w:tcPr>
            <w:tcW w:w="812" w:type="dxa"/>
            <w:tcBorders>
              <w:top w:val="nil"/>
              <w:bottom w:val="nil"/>
            </w:tcBorders>
            <w:shd w:val="clear" w:color="auto" w:fill="FFFFFF"/>
            <w:tcMar>
              <w:top w:w="30" w:type="dxa"/>
              <w:left w:w="30" w:type="dxa"/>
              <w:bottom w:w="30" w:type="dxa"/>
              <w:right w:w="30" w:type="dxa"/>
            </w:tcMar>
            <w:vAlign w:val="center"/>
          </w:tcPr>
          <w:p w14:paraId="309E451D"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7.698</w:t>
            </w:r>
          </w:p>
        </w:tc>
        <w:tc>
          <w:tcPr>
            <w:tcW w:w="1172" w:type="dxa"/>
            <w:tcBorders>
              <w:top w:val="nil"/>
              <w:bottom w:val="nil"/>
            </w:tcBorders>
            <w:shd w:val="clear" w:color="auto" w:fill="FFFFFF"/>
            <w:tcMar>
              <w:top w:w="30" w:type="dxa"/>
              <w:left w:w="30" w:type="dxa"/>
              <w:bottom w:w="30" w:type="dxa"/>
              <w:right w:w="30" w:type="dxa"/>
            </w:tcMar>
            <w:vAlign w:val="center"/>
          </w:tcPr>
          <w:p w14:paraId="42CE45D9"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-.609</w:t>
            </w:r>
          </w:p>
        </w:tc>
        <w:tc>
          <w:tcPr>
            <w:tcW w:w="709" w:type="dxa"/>
            <w:tcBorders>
              <w:top w:val="nil"/>
              <w:bottom w:val="nil"/>
            </w:tcBorders>
            <w:shd w:val="clear" w:color="auto" w:fill="FFFFFF"/>
            <w:tcMar>
              <w:top w:w="30" w:type="dxa"/>
              <w:left w:w="30" w:type="dxa"/>
              <w:bottom w:w="30" w:type="dxa"/>
              <w:right w:w="30" w:type="dxa"/>
            </w:tcMar>
            <w:vAlign w:val="center"/>
          </w:tcPr>
          <w:p w14:paraId="7E5A6747"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-4.167</w:t>
            </w:r>
          </w:p>
        </w:tc>
        <w:tc>
          <w:tcPr>
            <w:tcW w:w="530" w:type="dxa"/>
            <w:tcBorders>
              <w:top w:val="nil"/>
              <w:bottom w:val="nil"/>
            </w:tcBorders>
            <w:shd w:val="clear" w:color="auto" w:fill="FFFFFF"/>
            <w:tcMar>
              <w:top w:w="30" w:type="dxa"/>
              <w:left w:w="30" w:type="dxa"/>
              <w:bottom w:w="30" w:type="dxa"/>
              <w:right w:w="30" w:type="dxa"/>
            </w:tcMar>
            <w:vAlign w:val="center"/>
          </w:tcPr>
          <w:p w14:paraId="6D38F9A3"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.000</w:t>
            </w:r>
          </w:p>
        </w:tc>
        <w:tc>
          <w:tcPr>
            <w:tcW w:w="790" w:type="dxa"/>
            <w:tcBorders>
              <w:top w:val="nil"/>
              <w:bottom w:val="nil"/>
            </w:tcBorders>
            <w:shd w:val="clear" w:color="auto" w:fill="FFFFFF"/>
            <w:tcMar>
              <w:top w:w="30" w:type="dxa"/>
              <w:left w:w="30" w:type="dxa"/>
              <w:bottom w:w="30" w:type="dxa"/>
              <w:right w:w="30" w:type="dxa"/>
            </w:tcMar>
            <w:vAlign w:val="center"/>
          </w:tcPr>
          <w:p w14:paraId="3DCDE351"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.897</w:t>
            </w:r>
          </w:p>
        </w:tc>
        <w:tc>
          <w:tcPr>
            <w:tcW w:w="915" w:type="dxa"/>
            <w:tcBorders>
              <w:top w:val="nil"/>
              <w:bottom w:val="nil"/>
              <w:right w:val="single" w:sz="4" w:space="0" w:color="auto"/>
            </w:tcBorders>
            <w:shd w:val="clear" w:color="auto" w:fill="FFFFFF"/>
            <w:tcMar>
              <w:top w:w="30" w:type="dxa"/>
              <w:left w:w="30" w:type="dxa"/>
              <w:bottom w:w="30" w:type="dxa"/>
              <w:right w:w="30" w:type="dxa"/>
            </w:tcMar>
            <w:vAlign w:val="center"/>
          </w:tcPr>
          <w:p w14:paraId="1E967311"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1.115</w:t>
            </w:r>
          </w:p>
        </w:tc>
      </w:tr>
      <w:tr w:rsidR="003C1F22" w:rsidRPr="005F12E0" w14:paraId="56A62F9F" w14:textId="77777777" w:rsidTr="003C1F22">
        <w:trPr>
          <w:cantSplit/>
          <w:trHeight w:val="143"/>
          <w:tblHeader/>
        </w:trPr>
        <w:tc>
          <w:tcPr>
            <w:tcW w:w="284"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1C216C04"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49399DAF"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Debt to Asset Ratio (X2)</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14:paraId="4263204F"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-257.760</w:t>
            </w:r>
          </w:p>
        </w:tc>
        <w:tc>
          <w:tcPr>
            <w:tcW w:w="812" w:type="dxa"/>
            <w:tcBorders>
              <w:top w:val="nil"/>
              <w:bottom w:val="nil"/>
            </w:tcBorders>
            <w:shd w:val="clear" w:color="auto" w:fill="FFFFFF"/>
            <w:tcMar>
              <w:top w:w="30" w:type="dxa"/>
              <w:left w:w="30" w:type="dxa"/>
              <w:bottom w:w="30" w:type="dxa"/>
              <w:right w:w="30" w:type="dxa"/>
            </w:tcMar>
            <w:vAlign w:val="center"/>
          </w:tcPr>
          <w:p w14:paraId="6FDB5974"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113.162</w:t>
            </w:r>
          </w:p>
        </w:tc>
        <w:tc>
          <w:tcPr>
            <w:tcW w:w="1172" w:type="dxa"/>
            <w:tcBorders>
              <w:top w:val="nil"/>
              <w:bottom w:val="nil"/>
            </w:tcBorders>
            <w:shd w:val="clear" w:color="auto" w:fill="FFFFFF"/>
            <w:tcMar>
              <w:top w:w="30" w:type="dxa"/>
              <w:left w:w="30" w:type="dxa"/>
              <w:bottom w:w="30" w:type="dxa"/>
              <w:right w:w="30" w:type="dxa"/>
            </w:tcMar>
            <w:vAlign w:val="center"/>
          </w:tcPr>
          <w:p w14:paraId="4D03A06A"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-.325</w:t>
            </w:r>
          </w:p>
        </w:tc>
        <w:tc>
          <w:tcPr>
            <w:tcW w:w="709" w:type="dxa"/>
            <w:tcBorders>
              <w:top w:val="nil"/>
              <w:bottom w:val="nil"/>
            </w:tcBorders>
            <w:shd w:val="clear" w:color="auto" w:fill="FFFFFF"/>
            <w:tcMar>
              <w:top w:w="30" w:type="dxa"/>
              <w:left w:w="30" w:type="dxa"/>
              <w:bottom w:w="30" w:type="dxa"/>
              <w:right w:w="30" w:type="dxa"/>
            </w:tcMar>
            <w:vAlign w:val="center"/>
          </w:tcPr>
          <w:p w14:paraId="1F2DE44B"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-2.278</w:t>
            </w:r>
          </w:p>
        </w:tc>
        <w:tc>
          <w:tcPr>
            <w:tcW w:w="530" w:type="dxa"/>
            <w:tcBorders>
              <w:top w:val="nil"/>
              <w:bottom w:val="nil"/>
            </w:tcBorders>
            <w:shd w:val="clear" w:color="auto" w:fill="FFFFFF"/>
            <w:tcMar>
              <w:top w:w="30" w:type="dxa"/>
              <w:left w:w="30" w:type="dxa"/>
              <w:bottom w:w="30" w:type="dxa"/>
              <w:right w:w="30" w:type="dxa"/>
            </w:tcMar>
            <w:vAlign w:val="center"/>
          </w:tcPr>
          <w:p w14:paraId="3E9BC64C"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.031</w:t>
            </w:r>
          </w:p>
        </w:tc>
        <w:tc>
          <w:tcPr>
            <w:tcW w:w="790" w:type="dxa"/>
            <w:tcBorders>
              <w:top w:val="nil"/>
              <w:bottom w:val="nil"/>
            </w:tcBorders>
            <w:shd w:val="clear" w:color="auto" w:fill="FFFFFF"/>
            <w:tcMar>
              <w:top w:w="30" w:type="dxa"/>
              <w:left w:w="30" w:type="dxa"/>
              <w:bottom w:w="30" w:type="dxa"/>
              <w:right w:w="30" w:type="dxa"/>
            </w:tcMar>
            <w:vAlign w:val="center"/>
          </w:tcPr>
          <w:p w14:paraId="79131C29"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.942</w:t>
            </w:r>
          </w:p>
        </w:tc>
        <w:tc>
          <w:tcPr>
            <w:tcW w:w="915" w:type="dxa"/>
            <w:tcBorders>
              <w:top w:val="nil"/>
              <w:bottom w:val="nil"/>
              <w:right w:val="single" w:sz="4" w:space="0" w:color="auto"/>
            </w:tcBorders>
            <w:shd w:val="clear" w:color="auto" w:fill="FFFFFF"/>
            <w:tcMar>
              <w:top w:w="30" w:type="dxa"/>
              <w:left w:w="30" w:type="dxa"/>
              <w:bottom w:w="30" w:type="dxa"/>
              <w:right w:w="30" w:type="dxa"/>
            </w:tcMar>
            <w:vAlign w:val="center"/>
          </w:tcPr>
          <w:p w14:paraId="6D2C46D4"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1.061</w:t>
            </w:r>
          </w:p>
        </w:tc>
      </w:tr>
      <w:tr w:rsidR="003C1F22" w:rsidRPr="005F12E0" w14:paraId="64E7910F" w14:textId="77777777" w:rsidTr="003C1F22">
        <w:trPr>
          <w:cantSplit/>
          <w:trHeight w:val="143"/>
          <w:tblHeader/>
        </w:trPr>
        <w:tc>
          <w:tcPr>
            <w:tcW w:w="284"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407DC34C"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p>
        </w:tc>
        <w:tc>
          <w:tcPr>
            <w:tcW w:w="18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3BA20F6"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Net Profit Margin (X3)</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68F5BDB"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18.355</w:t>
            </w:r>
          </w:p>
        </w:tc>
        <w:tc>
          <w:tcPr>
            <w:tcW w:w="812" w:type="dxa"/>
            <w:tcBorders>
              <w:top w:val="nil"/>
              <w:bottom w:val="single" w:sz="16" w:space="0" w:color="000000"/>
            </w:tcBorders>
            <w:shd w:val="clear" w:color="auto" w:fill="FFFFFF"/>
            <w:tcMar>
              <w:top w:w="30" w:type="dxa"/>
              <w:left w:w="30" w:type="dxa"/>
              <w:bottom w:w="30" w:type="dxa"/>
              <w:right w:w="30" w:type="dxa"/>
            </w:tcMar>
            <w:vAlign w:val="center"/>
          </w:tcPr>
          <w:p w14:paraId="44C395E8"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11.281</w:t>
            </w:r>
          </w:p>
        </w:tc>
        <w:tc>
          <w:tcPr>
            <w:tcW w:w="1172" w:type="dxa"/>
            <w:tcBorders>
              <w:top w:val="nil"/>
              <w:bottom w:val="single" w:sz="16" w:space="0" w:color="000000"/>
            </w:tcBorders>
            <w:shd w:val="clear" w:color="auto" w:fill="FFFFFF"/>
            <w:tcMar>
              <w:top w:w="30" w:type="dxa"/>
              <w:left w:w="30" w:type="dxa"/>
              <w:bottom w:w="30" w:type="dxa"/>
              <w:right w:w="30" w:type="dxa"/>
            </w:tcMar>
            <w:vAlign w:val="center"/>
          </w:tcPr>
          <w:p w14:paraId="1E5ACBB6"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.236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14:paraId="1C45C436"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1.627</w:t>
            </w:r>
          </w:p>
        </w:tc>
        <w:tc>
          <w:tcPr>
            <w:tcW w:w="530" w:type="dxa"/>
            <w:tcBorders>
              <w:top w:val="nil"/>
              <w:bottom w:val="single" w:sz="16" w:space="0" w:color="000000"/>
            </w:tcBorders>
            <w:shd w:val="clear" w:color="auto" w:fill="FFFFFF"/>
            <w:tcMar>
              <w:top w:w="30" w:type="dxa"/>
              <w:left w:w="30" w:type="dxa"/>
              <w:bottom w:w="30" w:type="dxa"/>
              <w:right w:w="30" w:type="dxa"/>
            </w:tcMar>
            <w:vAlign w:val="center"/>
          </w:tcPr>
          <w:p w14:paraId="3B84FCD8"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.116</w:t>
            </w:r>
          </w:p>
        </w:tc>
        <w:tc>
          <w:tcPr>
            <w:tcW w:w="790" w:type="dxa"/>
            <w:tcBorders>
              <w:top w:val="nil"/>
              <w:bottom w:val="single" w:sz="16" w:space="0" w:color="000000"/>
            </w:tcBorders>
            <w:shd w:val="clear" w:color="auto" w:fill="FFFFFF"/>
            <w:tcMar>
              <w:top w:w="30" w:type="dxa"/>
              <w:left w:w="30" w:type="dxa"/>
              <w:bottom w:w="30" w:type="dxa"/>
              <w:right w:w="30" w:type="dxa"/>
            </w:tcMar>
            <w:vAlign w:val="center"/>
          </w:tcPr>
          <w:p w14:paraId="77E4D144"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.910</w:t>
            </w:r>
          </w:p>
        </w:tc>
        <w:tc>
          <w:tcPr>
            <w:tcW w:w="915" w:type="dxa"/>
            <w:tcBorders>
              <w:top w:val="nil"/>
              <w:bottom w:val="single" w:sz="16" w:space="0" w:color="000000"/>
              <w:right w:val="single" w:sz="4" w:space="0" w:color="auto"/>
            </w:tcBorders>
            <w:shd w:val="clear" w:color="auto" w:fill="FFFFFF"/>
            <w:tcMar>
              <w:top w:w="30" w:type="dxa"/>
              <w:left w:w="30" w:type="dxa"/>
              <w:bottom w:w="30" w:type="dxa"/>
              <w:right w:w="30" w:type="dxa"/>
            </w:tcMar>
            <w:vAlign w:val="center"/>
          </w:tcPr>
          <w:p w14:paraId="203D2600" w14:textId="77777777" w:rsidR="003C1F22" w:rsidRPr="00892990" w:rsidRDefault="003C1F22" w:rsidP="009366D0">
            <w:pPr>
              <w:widowControl w:val="0"/>
              <w:autoSpaceDE w:val="0"/>
              <w:autoSpaceDN w:val="0"/>
              <w:adjustRightInd w:val="0"/>
              <w:spacing w:before="100" w:beforeAutospacing="1" w:after="100" w:afterAutospacing="1" w:line="240" w:lineRule="auto"/>
              <w:jc w:val="right"/>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1.099</w:t>
            </w:r>
          </w:p>
        </w:tc>
      </w:tr>
      <w:tr w:rsidR="003C1F22" w:rsidRPr="00892990" w14:paraId="559EF26B" w14:textId="77777777" w:rsidTr="003C1F22">
        <w:trPr>
          <w:cantSplit/>
          <w:trHeight w:val="275"/>
        </w:trPr>
        <w:tc>
          <w:tcPr>
            <w:tcW w:w="3789" w:type="dxa"/>
            <w:gridSpan w:val="4"/>
            <w:tcBorders>
              <w:top w:val="nil"/>
              <w:left w:val="single" w:sz="4" w:space="0" w:color="auto"/>
              <w:bottom w:val="single" w:sz="4" w:space="0" w:color="auto"/>
              <w:right w:val="nil"/>
            </w:tcBorders>
            <w:shd w:val="clear" w:color="auto" w:fill="FFFFFF"/>
            <w:tcMar>
              <w:top w:w="30" w:type="dxa"/>
              <w:left w:w="30" w:type="dxa"/>
              <w:bottom w:w="30" w:type="dxa"/>
              <w:right w:w="30" w:type="dxa"/>
            </w:tcMar>
          </w:tcPr>
          <w:p w14:paraId="22B4DC18"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color w:val="000000"/>
                <w:sz w:val="20"/>
                <w:szCs w:val="24"/>
                <w:lang w:eastAsia="zh-CN"/>
              </w:rPr>
            </w:pPr>
            <w:r w:rsidRPr="00892990">
              <w:rPr>
                <w:rFonts w:ascii="Times New Roman" w:eastAsia="SimSun" w:hAnsi="Times New Roman" w:cs="Times New Roman"/>
                <w:color w:val="000000"/>
                <w:sz w:val="20"/>
                <w:szCs w:val="24"/>
                <w:lang w:eastAsia="zh-CN"/>
              </w:rPr>
              <w:t xml:space="preserve">a. </w:t>
            </w:r>
            <w:r w:rsidRPr="00993B0C">
              <w:rPr>
                <w:rFonts w:ascii="Times New Roman" w:eastAsia="SimSun" w:hAnsi="Times New Roman" w:cs="Times New Roman"/>
                <w:color w:val="000000"/>
                <w:sz w:val="18"/>
                <w:szCs w:val="24"/>
                <w:lang w:eastAsia="zh-CN"/>
              </w:rPr>
              <w:t xml:space="preserve">Dependent Variable: Economic Value Added  </w:t>
            </w:r>
          </w:p>
        </w:tc>
        <w:tc>
          <w:tcPr>
            <w:tcW w:w="1172" w:type="dxa"/>
            <w:tcBorders>
              <w:top w:val="nil"/>
              <w:left w:val="nil"/>
              <w:bottom w:val="single" w:sz="4" w:space="0" w:color="auto"/>
              <w:right w:val="nil"/>
            </w:tcBorders>
            <w:shd w:val="clear" w:color="auto" w:fill="FFFFFF"/>
            <w:tcMar>
              <w:top w:w="30" w:type="dxa"/>
              <w:left w:w="30" w:type="dxa"/>
              <w:bottom w:w="30" w:type="dxa"/>
              <w:right w:w="30" w:type="dxa"/>
            </w:tcMar>
          </w:tcPr>
          <w:p w14:paraId="0F6C50ED"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r w:rsidRPr="00993B0C">
              <w:rPr>
                <w:rFonts w:ascii="Times New Roman" w:eastAsia="SimSun" w:hAnsi="Times New Roman" w:cs="Times New Roman"/>
                <w:sz w:val="18"/>
                <w:szCs w:val="24"/>
                <w:lang w:eastAsia="zh-CN"/>
              </w:rPr>
              <w:t>(Y)</w:t>
            </w:r>
          </w:p>
        </w:tc>
        <w:tc>
          <w:tcPr>
            <w:tcW w:w="709" w:type="dxa"/>
            <w:tcBorders>
              <w:top w:val="nil"/>
              <w:left w:val="nil"/>
              <w:bottom w:val="single" w:sz="4" w:space="0" w:color="auto"/>
              <w:right w:val="nil"/>
            </w:tcBorders>
            <w:shd w:val="clear" w:color="auto" w:fill="FFFFFF"/>
            <w:tcMar>
              <w:top w:w="30" w:type="dxa"/>
              <w:left w:w="30" w:type="dxa"/>
              <w:bottom w:w="30" w:type="dxa"/>
              <w:right w:w="30" w:type="dxa"/>
            </w:tcMar>
          </w:tcPr>
          <w:p w14:paraId="49693D28"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530" w:type="dxa"/>
            <w:tcBorders>
              <w:top w:val="nil"/>
              <w:left w:val="nil"/>
              <w:bottom w:val="single" w:sz="4" w:space="0" w:color="auto"/>
              <w:right w:val="nil"/>
            </w:tcBorders>
            <w:shd w:val="clear" w:color="auto" w:fill="FFFFFF"/>
            <w:tcMar>
              <w:top w:w="30" w:type="dxa"/>
              <w:left w:w="30" w:type="dxa"/>
              <w:bottom w:w="30" w:type="dxa"/>
              <w:right w:w="30" w:type="dxa"/>
            </w:tcMar>
          </w:tcPr>
          <w:p w14:paraId="655C160C"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790" w:type="dxa"/>
            <w:tcBorders>
              <w:top w:val="nil"/>
              <w:left w:val="nil"/>
              <w:bottom w:val="single" w:sz="4" w:space="0" w:color="auto"/>
              <w:right w:val="nil"/>
            </w:tcBorders>
            <w:shd w:val="clear" w:color="auto" w:fill="FFFFFF"/>
            <w:tcMar>
              <w:top w:w="30" w:type="dxa"/>
              <w:left w:w="30" w:type="dxa"/>
              <w:bottom w:w="30" w:type="dxa"/>
              <w:right w:w="30" w:type="dxa"/>
            </w:tcMar>
          </w:tcPr>
          <w:p w14:paraId="18C6C77E"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c>
          <w:tcPr>
            <w:tcW w:w="915"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14:paraId="1CDFED4A" w14:textId="77777777" w:rsidR="003C1F22" w:rsidRPr="00892990" w:rsidRDefault="003C1F22" w:rsidP="009366D0">
            <w:pPr>
              <w:widowControl w:val="0"/>
              <w:autoSpaceDE w:val="0"/>
              <w:autoSpaceDN w:val="0"/>
              <w:adjustRightInd w:val="0"/>
              <w:spacing w:before="100" w:beforeAutospacing="1" w:after="100" w:afterAutospacing="1" w:line="240" w:lineRule="auto"/>
              <w:rPr>
                <w:rFonts w:ascii="Times New Roman" w:eastAsia="SimSun" w:hAnsi="Times New Roman" w:cs="Times New Roman"/>
                <w:sz w:val="20"/>
                <w:szCs w:val="24"/>
                <w:lang w:eastAsia="zh-CN"/>
              </w:rPr>
            </w:pPr>
          </w:p>
        </w:tc>
      </w:tr>
    </w:tbl>
    <w:p w14:paraId="4DC6D819" w14:textId="77777777" w:rsidR="003C1F22" w:rsidRDefault="003C1F22" w:rsidP="009366D0">
      <w:pPr>
        <w:tabs>
          <w:tab w:val="left" w:pos="450"/>
          <w:tab w:val="left" w:pos="567"/>
        </w:tabs>
        <w:spacing w:line="240" w:lineRule="auto"/>
        <w:jc w:val="both"/>
        <w:rPr>
          <w:rFonts w:ascii="Times New Roman" w:hAnsi="Times New Roman" w:cs="Times New Roman"/>
          <w:sz w:val="24"/>
          <w:szCs w:val="24"/>
          <w:lang w:val="id-ID"/>
        </w:rPr>
      </w:pPr>
    </w:p>
    <w:p w14:paraId="605D2021" w14:textId="5585EB9F" w:rsidR="003C1F22" w:rsidRPr="00B83C29" w:rsidRDefault="007E6AFC" w:rsidP="009366D0">
      <w:pPr>
        <w:tabs>
          <w:tab w:val="left" w:pos="450"/>
          <w:tab w:val="left" w:pos="567"/>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lang w:val="id-ID"/>
        </w:rPr>
        <w:t>Berdasarkan hasil tabel 4.</w:t>
      </w:r>
      <w:r>
        <w:rPr>
          <w:rFonts w:ascii="Times New Roman" w:hAnsi="Times New Roman" w:cs="Times New Roman"/>
          <w:sz w:val="24"/>
          <w:szCs w:val="24"/>
        </w:rPr>
        <w:t>6</w:t>
      </w:r>
      <w:r w:rsidR="003C1F22">
        <w:rPr>
          <w:rFonts w:ascii="Times New Roman" w:hAnsi="Times New Roman" w:cs="Times New Roman"/>
          <w:sz w:val="24"/>
          <w:szCs w:val="24"/>
          <w:lang w:val="id-ID"/>
        </w:rPr>
        <w:t xml:space="preserve"> diatas </w:t>
      </w:r>
      <w:r w:rsidR="003C1F22" w:rsidRPr="00B83C29">
        <w:rPr>
          <w:rFonts w:ascii="Times New Roman" w:hAnsi="Times New Roman" w:cs="Times New Roman"/>
          <w:sz w:val="24"/>
          <w:szCs w:val="24"/>
        </w:rPr>
        <w:t>Persamaan regresinya sebagai berikut:</w:t>
      </w:r>
    </w:p>
    <w:p w14:paraId="6FA68527" w14:textId="77777777" w:rsidR="003C1F22" w:rsidRPr="005F12E0" w:rsidRDefault="003C1F22" w:rsidP="009366D0">
      <w:pPr>
        <w:tabs>
          <w:tab w:val="left" w:pos="450"/>
          <w:tab w:val="left" w:pos="567"/>
        </w:tabs>
        <w:spacing w:line="240" w:lineRule="auto"/>
        <w:ind w:left="142"/>
        <w:jc w:val="both"/>
        <w:rPr>
          <w:rFonts w:ascii="Times New Roman" w:hAnsi="Times New Roman" w:cs="Times New Roman"/>
          <w:sz w:val="24"/>
          <w:szCs w:val="24"/>
          <w:vertAlign w:val="subscript"/>
        </w:rPr>
      </w:pPr>
      <w:r w:rsidRPr="00B83C29">
        <w:rPr>
          <w:rFonts w:ascii="Times New Roman" w:hAnsi="Times New Roman" w:cs="Times New Roman"/>
          <w:sz w:val="24"/>
          <w:szCs w:val="24"/>
        </w:rPr>
        <w:tab/>
      </w:r>
      <w:r w:rsidRPr="005F12E0">
        <w:rPr>
          <w:rFonts w:ascii="Times New Roman" w:hAnsi="Times New Roman" w:cs="Times New Roman"/>
          <w:sz w:val="24"/>
          <w:szCs w:val="24"/>
        </w:rPr>
        <w:t xml:space="preserve">Y = </w:t>
      </w:r>
      <w:r w:rsidRPr="005F12E0">
        <w:rPr>
          <w:rFonts w:ascii="Times New Roman" w:hAnsi="Times New Roman" w:cs="Times New Roman"/>
          <w:sz w:val="24"/>
          <w:szCs w:val="24"/>
          <w:lang w:val="id-ID"/>
        </w:rPr>
        <w:t>270,442</w:t>
      </w:r>
      <w:r w:rsidRPr="005F12E0">
        <w:rPr>
          <w:rFonts w:ascii="Times New Roman" w:hAnsi="Times New Roman" w:cs="Times New Roman"/>
          <w:sz w:val="24"/>
          <w:szCs w:val="24"/>
        </w:rPr>
        <w:t xml:space="preserve"> </w:t>
      </w:r>
      <w:r w:rsidRPr="005F12E0">
        <w:rPr>
          <w:rFonts w:ascii="Times New Roman" w:hAnsi="Times New Roman" w:cs="Times New Roman"/>
          <w:sz w:val="24"/>
          <w:szCs w:val="24"/>
          <w:lang w:val="id-ID"/>
        </w:rPr>
        <w:t>–</w:t>
      </w:r>
      <w:r w:rsidRPr="005F12E0">
        <w:rPr>
          <w:rFonts w:ascii="Times New Roman" w:hAnsi="Times New Roman" w:cs="Times New Roman"/>
          <w:sz w:val="24"/>
          <w:szCs w:val="24"/>
        </w:rPr>
        <w:t xml:space="preserve"> </w:t>
      </w:r>
      <w:r w:rsidRPr="005F12E0">
        <w:rPr>
          <w:rFonts w:ascii="Times New Roman" w:hAnsi="Times New Roman" w:cs="Times New Roman"/>
          <w:sz w:val="24"/>
          <w:szCs w:val="24"/>
          <w:lang w:val="id-ID"/>
        </w:rPr>
        <w:t>32,076</w:t>
      </w:r>
      <w:r w:rsidRPr="005F12E0">
        <w:rPr>
          <w:rFonts w:ascii="Times New Roman" w:hAnsi="Times New Roman" w:cs="Times New Roman"/>
          <w:sz w:val="24"/>
          <w:szCs w:val="24"/>
        </w:rPr>
        <w:t>X</w:t>
      </w:r>
      <w:r w:rsidRPr="005F12E0">
        <w:rPr>
          <w:rFonts w:ascii="Times New Roman" w:hAnsi="Times New Roman" w:cs="Times New Roman"/>
          <w:sz w:val="24"/>
          <w:szCs w:val="24"/>
          <w:vertAlign w:val="subscript"/>
        </w:rPr>
        <w:t>1</w:t>
      </w:r>
      <w:r w:rsidRPr="005F12E0">
        <w:rPr>
          <w:rFonts w:ascii="Times New Roman" w:hAnsi="Times New Roman" w:cs="Times New Roman"/>
          <w:sz w:val="24"/>
          <w:szCs w:val="24"/>
        </w:rPr>
        <w:t xml:space="preserve"> </w:t>
      </w:r>
      <w:r w:rsidRPr="005F12E0">
        <w:rPr>
          <w:rFonts w:ascii="Times New Roman" w:hAnsi="Times New Roman" w:cs="Times New Roman"/>
          <w:sz w:val="24"/>
          <w:szCs w:val="24"/>
          <w:lang w:val="id-ID"/>
        </w:rPr>
        <w:t>–</w:t>
      </w:r>
      <w:r w:rsidRPr="005F12E0">
        <w:rPr>
          <w:rFonts w:ascii="Times New Roman" w:hAnsi="Times New Roman" w:cs="Times New Roman"/>
          <w:sz w:val="24"/>
          <w:szCs w:val="24"/>
        </w:rPr>
        <w:t xml:space="preserve"> </w:t>
      </w:r>
      <w:r w:rsidRPr="005F12E0">
        <w:rPr>
          <w:rFonts w:ascii="Times New Roman" w:hAnsi="Times New Roman" w:cs="Times New Roman"/>
          <w:sz w:val="24"/>
          <w:szCs w:val="24"/>
          <w:lang w:val="id-ID"/>
        </w:rPr>
        <w:t>257,760</w:t>
      </w:r>
      <w:r w:rsidRPr="005F12E0">
        <w:rPr>
          <w:rFonts w:ascii="Times New Roman" w:hAnsi="Times New Roman" w:cs="Times New Roman"/>
          <w:sz w:val="24"/>
          <w:szCs w:val="24"/>
        </w:rPr>
        <w:t>X</w:t>
      </w:r>
      <w:r w:rsidRPr="005F12E0">
        <w:rPr>
          <w:rFonts w:ascii="Times New Roman" w:hAnsi="Times New Roman" w:cs="Times New Roman"/>
          <w:sz w:val="24"/>
          <w:szCs w:val="24"/>
          <w:vertAlign w:val="subscript"/>
        </w:rPr>
        <w:t>2</w:t>
      </w:r>
      <w:r w:rsidRPr="005F12E0">
        <w:rPr>
          <w:rFonts w:ascii="Times New Roman" w:hAnsi="Times New Roman" w:cs="Times New Roman"/>
          <w:sz w:val="24"/>
          <w:szCs w:val="24"/>
        </w:rPr>
        <w:t xml:space="preserve"> + </w:t>
      </w:r>
      <w:r w:rsidRPr="005F12E0">
        <w:rPr>
          <w:rFonts w:ascii="Times New Roman" w:hAnsi="Times New Roman" w:cs="Times New Roman"/>
          <w:sz w:val="24"/>
          <w:szCs w:val="24"/>
          <w:lang w:val="id-ID"/>
        </w:rPr>
        <w:t>18,355</w:t>
      </w:r>
      <w:r w:rsidRPr="005F12E0">
        <w:rPr>
          <w:rFonts w:ascii="Times New Roman" w:hAnsi="Times New Roman" w:cs="Times New Roman"/>
          <w:sz w:val="24"/>
          <w:szCs w:val="24"/>
        </w:rPr>
        <w:t>X</w:t>
      </w:r>
      <w:r w:rsidRPr="005F12E0">
        <w:rPr>
          <w:rFonts w:ascii="Times New Roman" w:hAnsi="Times New Roman" w:cs="Times New Roman"/>
          <w:sz w:val="24"/>
          <w:szCs w:val="24"/>
          <w:vertAlign w:val="subscript"/>
        </w:rPr>
        <w:t xml:space="preserve">3 </w:t>
      </w:r>
    </w:p>
    <w:p w14:paraId="624F09F9" w14:textId="77777777" w:rsidR="003C1F22" w:rsidRDefault="003C1F22" w:rsidP="009366D0">
      <w:pPr>
        <w:tabs>
          <w:tab w:val="left" w:pos="0"/>
        </w:tabs>
        <w:spacing w:line="240" w:lineRule="auto"/>
        <w:ind w:leftChars="81" w:left="178"/>
        <w:jc w:val="both"/>
        <w:rPr>
          <w:rFonts w:ascii="Times New Roman" w:hAnsi="Times New Roman" w:cs="Times New Roman"/>
          <w:sz w:val="24"/>
          <w:szCs w:val="24"/>
          <w:vertAlign w:val="subscript"/>
        </w:rPr>
      </w:pPr>
      <w:r>
        <w:rPr>
          <w:rFonts w:ascii="Times New Roman" w:hAnsi="Times New Roman" w:cs="Times New Roman"/>
          <w:sz w:val="24"/>
          <w:szCs w:val="24"/>
        </w:rPr>
        <w:t>Arti angka-angka tersebut sebagai berikut: (yang diartikan adalah nilai koefisien variabel independen yang berpengaruh signifikan, yaitu nilai sig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14:paraId="0D3E8960" w14:textId="77777777" w:rsidR="003C1F22" w:rsidRDefault="003C1F22" w:rsidP="009366D0">
      <w:pPr>
        <w:pStyle w:val="ListParagraph"/>
        <w:numPr>
          <w:ilvl w:val="0"/>
          <w:numId w:val="48"/>
        </w:numPr>
        <w:tabs>
          <w:tab w:val="left" w:pos="540"/>
        </w:tabs>
        <w:spacing w:line="240" w:lineRule="auto"/>
        <w:ind w:left="540" w:hanging="180"/>
        <w:jc w:val="both"/>
        <w:rPr>
          <w:rFonts w:ascii="Times New Roman" w:hAnsi="Times New Roman" w:cs="Times New Roman"/>
          <w:sz w:val="24"/>
          <w:szCs w:val="24"/>
        </w:rPr>
      </w:pPr>
      <w:r w:rsidRPr="005F12E0">
        <w:rPr>
          <w:rFonts w:ascii="Times New Roman" w:hAnsi="Times New Roman" w:cs="Times New Roman"/>
          <w:sz w:val="24"/>
          <w:szCs w:val="24"/>
        </w:rPr>
        <w:t>Konstanta sebesar 270,442; artinya jika X1, X2, dan X3 nilainya adalah 0</w:t>
      </w:r>
      <w:r>
        <w:rPr>
          <w:rFonts w:ascii="Times New Roman" w:hAnsi="Times New Roman" w:cs="Times New Roman"/>
          <w:sz w:val="24"/>
          <w:szCs w:val="24"/>
        </w:rPr>
        <w:t>, maka besarnya Y nilainya negat</w:t>
      </w:r>
      <w:r w:rsidRPr="005F12E0">
        <w:rPr>
          <w:rFonts w:ascii="Times New Roman" w:hAnsi="Times New Roman" w:cs="Times New Roman"/>
          <w:sz w:val="24"/>
          <w:szCs w:val="24"/>
        </w:rPr>
        <w:t>if sebesar 270,442.</w:t>
      </w:r>
    </w:p>
    <w:p w14:paraId="3328DB47" w14:textId="77777777" w:rsidR="003C1F22" w:rsidRDefault="003C1F22" w:rsidP="009366D0">
      <w:pPr>
        <w:pStyle w:val="ListParagraph"/>
        <w:numPr>
          <w:ilvl w:val="0"/>
          <w:numId w:val="48"/>
        </w:numPr>
        <w:tabs>
          <w:tab w:val="left" w:pos="540"/>
        </w:tabs>
        <w:spacing w:line="240" w:lineRule="auto"/>
        <w:ind w:left="540" w:hanging="180"/>
        <w:jc w:val="both"/>
        <w:rPr>
          <w:rFonts w:ascii="Times New Roman" w:hAnsi="Times New Roman" w:cs="Times New Roman"/>
          <w:sz w:val="24"/>
          <w:szCs w:val="24"/>
        </w:rPr>
      </w:pPr>
      <w:r w:rsidRPr="00A73AB0">
        <w:rPr>
          <w:rFonts w:ascii="Times New Roman" w:hAnsi="Times New Roman" w:cs="Times New Roman"/>
          <w:sz w:val="24"/>
          <w:szCs w:val="24"/>
        </w:rPr>
        <w:t>Koefisien regresi variabel X1 sebesar –32,076; artinya setiap peningkatan X1 sebesar 1 satuan, maka akan menurunkan Y sebesar 32,076 satuan, dengan asumsi variabel independen lain nilainya tetap.</w:t>
      </w:r>
    </w:p>
    <w:p w14:paraId="4170FD7F" w14:textId="77777777" w:rsidR="003C1F22" w:rsidRDefault="003C1F22" w:rsidP="009366D0">
      <w:pPr>
        <w:pStyle w:val="ListParagraph"/>
        <w:numPr>
          <w:ilvl w:val="0"/>
          <w:numId w:val="48"/>
        </w:numPr>
        <w:tabs>
          <w:tab w:val="left" w:pos="540"/>
        </w:tabs>
        <w:spacing w:line="240" w:lineRule="auto"/>
        <w:ind w:left="540" w:hanging="180"/>
        <w:jc w:val="both"/>
        <w:rPr>
          <w:rFonts w:ascii="Times New Roman" w:hAnsi="Times New Roman" w:cs="Times New Roman"/>
          <w:sz w:val="24"/>
          <w:szCs w:val="24"/>
        </w:rPr>
      </w:pPr>
      <w:r w:rsidRPr="00A73AB0">
        <w:rPr>
          <w:rFonts w:ascii="Times New Roman" w:hAnsi="Times New Roman" w:cs="Times New Roman"/>
          <w:sz w:val="24"/>
          <w:szCs w:val="24"/>
        </w:rPr>
        <w:t>Koefisien regresi variabel X2 sebesar –257,760; artinya setiap peningkatan X2 sebesar 1 satuan, maka akan menurunkan Y sebesar 257,760 satuan, dengan asumsi variabel independen lain nilainya tetap.</w:t>
      </w:r>
    </w:p>
    <w:p w14:paraId="26B9CEA6" w14:textId="77777777" w:rsidR="003C1F22" w:rsidRDefault="003C1F22" w:rsidP="009366D0">
      <w:pPr>
        <w:pStyle w:val="ListParagraph"/>
        <w:numPr>
          <w:ilvl w:val="0"/>
          <w:numId w:val="48"/>
        </w:numPr>
        <w:tabs>
          <w:tab w:val="left" w:pos="540"/>
        </w:tabs>
        <w:spacing w:line="240" w:lineRule="auto"/>
        <w:ind w:left="540" w:hanging="180"/>
        <w:jc w:val="both"/>
        <w:rPr>
          <w:rFonts w:ascii="Times New Roman" w:hAnsi="Times New Roman" w:cs="Times New Roman"/>
          <w:sz w:val="24"/>
          <w:szCs w:val="24"/>
        </w:rPr>
      </w:pPr>
      <w:r w:rsidRPr="00A73AB0">
        <w:rPr>
          <w:rFonts w:ascii="Times New Roman" w:hAnsi="Times New Roman" w:cs="Times New Roman"/>
          <w:sz w:val="24"/>
          <w:szCs w:val="24"/>
        </w:rPr>
        <w:t>Koefisien regresi variabel X3 sebesar 18,355; artinya setiap peningkatan X3 sebesar 1 satuan, maka akan meningkatkan Y sebesar 18,355 satuan, dengan asumsi variabel independen lain nilainya tetap.</w:t>
      </w:r>
    </w:p>
    <w:p w14:paraId="41398428" w14:textId="77777777" w:rsidR="003C1F22" w:rsidRPr="004F4831" w:rsidRDefault="003C1F22" w:rsidP="009366D0">
      <w:pPr>
        <w:pStyle w:val="ListParagraph"/>
        <w:numPr>
          <w:ilvl w:val="2"/>
          <w:numId w:val="64"/>
        </w:numPr>
        <w:tabs>
          <w:tab w:val="left" w:pos="360"/>
          <w:tab w:val="left" w:pos="450"/>
        </w:tabs>
        <w:spacing w:line="240" w:lineRule="auto"/>
        <w:ind w:left="709" w:hanging="567"/>
        <w:jc w:val="both"/>
        <w:rPr>
          <w:rFonts w:ascii="Times New Roman" w:hAnsi="Times New Roman" w:cs="Times New Roman"/>
          <w:sz w:val="24"/>
          <w:szCs w:val="24"/>
          <w:lang w:val="id-ID"/>
        </w:rPr>
      </w:pPr>
      <w:r w:rsidRPr="004F4831">
        <w:rPr>
          <w:rFonts w:ascii="Times New Roman" w:hAnsi="Times New Roman" w:cs="Times New Roman"/>
          <w:sz w:val="24"/>
          <w:szCs w:val="24"/>
        </w:rPr>
        <w:t xml:space="preserve">Hasil Uji </w:t>
      </w:r>
      <w:r w:rsidRPr="004F4831">
        <w:rPr>
          <w:rFonts w:ascii="Times New Roman" w:hAnsi="Times New Roman" w:cs="Times New Roman"/>
          <w:sz w:val="24"/>
          <w:szCs w:val="24"/>
          <w:lang w:val="id-ID"/>
        </w:rPr>
        <w:t>t</w:t>
      </w:r>
    </w:p>
    <w:p w14:paraId="044EE758" w14:textId="44CEAA57" w:rsidR="00BB3553" w:rsidRDefault="003C1F22" w:rsidP="009366D0">
      <w:pPr>
        <w:tabs>
          <w:tab w:val="left" w:pos="360"/>
          <w:tab w:val="left" w:pos="426"/>
        </w:tabs>
        <w:spacing w:line="240" w:lineRule="auto"/>
        <w:ind w:left="90"/>
        <w:jc w:val="both"/>
        <w:rPr>
          <w:rFonts w:ascii="Times New Roman" w:hAnsi="Times New Roman" w:cs="Times New Roman"/>
          <w:sz w:val="24"/>
          <w:szCs w:val="24"/>
        </w:rPr>
      </w:pPr>
      <w:r>
        <w:rPr>
          <w:rFonts w:ascii="Times New Roman" w:hAnsi="Times New Roman" w:cs="Times New Roman"/>
          <w:sz w:val="24"/>
          <w:szCs w:val="24"/>
        </w:rPr>
        <w:tab/>
      </w:r>
      <w:r w:rsidRPr="00A73AB0">
        <w:rPr>
          <w:rFonts w:ascii="Times New Roman" w:hAnsi="Times New Roman" w:cs="Times New Roman"/>
          <w:sz w:val="24"/>
          <w:szCs w:val="24"/>
        </w:rPr>
        <w:t>Uji t dalam regresi berganda digunakan untuk mengetahui apakah model regresi variabel independen secara parsial berpengaruh signifikan terhadap variabel dependen.</w:t>
      </w:r>
    </w:p>
    <w:p w14:paraId="4DCF27C9" w14:textId="7C21540C" w:rsidR="00035387" w:rsidRPr="007E6AFC" w:rsidRDefault="00035387" w:rsidP="00035387">
      <w:pPr>
        <w:tabs>
          <w:tab w:val="left" w:pos="426"/>
          <w:tab w:val="left" w:pos="567"/>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Tabel 4.7</w:t>
      </w:r>
      <w:r w:rsidRPr="00BB3553">
        <w:rPr>
          <w:rFonts w:ascii="Times New Roman" w:hAnsi="Times New Roman" w:cs="Times New Roman"/>
          <w:sz w:val="24"/>
          <w:szCs w:val="24"/>
        </w:rPr>
        <w:t xml:space="preserve"> Hasil Uji t</w:t>
      </w:r>
    </w:p>
    <w:tbl>
      <w:tblPr>
        <w:tblpPr w:leftFromText="180" w:rightFromText="180" w:vertAnchor="text" w:horzAnchor="margin" w:tblpX="120" w:tblpY="502"/>
        <w:tblW w:w="7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
        <w:gridCol w:w="1830"/>
        <w:gridCol w:w="732"/>
        <w:gridCol w:w="978"/>
        <w:gridCol w:w="1170"/>
        <w:gridCol w:w="650"/>
        <w:gridCol w:w="602"/>
        <w:gridCol w:w="961"/>
        <w:gridCol w:w="700"/>
      </w:tblGrid>
      <w:tr w:rsidR="00BB3553" w14:paraId="747B87E0" w14:textId="77777777" w:rsidTr="00BB3553">
        <w:trPr>
          <w:cantSplit/>
          <w:trHeight w:val="325"/>
          <w:tblHeader/>
        </w:trPr>
        <w:tc>
          <w:tcPr>
            <w:tcW w:w="7713" w:type="dxa"/>
            <w:gridSpan w:val="9"/>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00D13219"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BB3553" w14:paraId="5C81F6F3" w14:textId="77777777" w:rsidTr="00BB3553">
        <w:trPr>
          <w:cantSplit/>
          <w:trHeight w:val="664"/>
          <w:tblHeader/>
        </w:trPr>
        <w:tc>
          <w:tcPr>
            <w:tcW w:w="1920" w:type="dxa"/>
            <w:gridSpan w:val="2"/>
            <w:vMerge w:val="restart"/>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42188F51"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Model</w:t>
            </w:r>
          </w:p>
        </w:tc>
        <w:tc>
          <w:tcPr>
            <w:tcW w:w="17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33EEDDE"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Unstandardized Coefficients</w:t>
            </w:r>
          </w:p>
        </w:tc>
        <w:tc>
          <w:tcPr>
            <w:tcW w:w="1170" w:type="dxa"/>
            <w:tcBorders>
              <w:top w:val="single" w:sz="16" w:space="0" w:color="000000"/>
            </w:tcBorders>
            <w:shd w:val="clear" w:color="auto" w:fill="FFFFFF"/>
            <w:tcMar>
              <w:top w:w="30" w:type="dxa"/>
              <w:left w:w="30" w:type="dxa"/>
              <w:bottom w:w="30" w:type="dxa"/>
              <w:right w:w="30" w:type="dxa"/>
            </w:tcMar>
            <w:vAlign w:val="bottom"/>
          </w:tcPr>
          <w:p w14:paraId="60383683"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Standardized Coefficients</w:t>
            </w:r>
          </w:p>
        </w:tc>
        <w:tc>
          <w:tcPr>
            <w:tcW w:w="6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9029C3"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t</w:t>
            </w:r>
          </w:p>
        </w:tc>
        <w:tc>
          <w:tcPr>
            <w:tcW w:w="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09F0671"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Sig.</w:t>
            </w:r>
          </w:p>
        </w:tc>
        <w:tc>
          <w:tcPr>
            <w:tcW w:w="1661" w:type="dxa"/>
            <w:gridSpan w:val="2"/>
            <w:tcBorders>
              <w:top w:val="single" w:sz="16" w:space="0" w:color="000000"/>
              <w:right w:val="single" w:sz="4" w:space="0" w:color="auto"/>
            </w:tcBorders>
            <w:shd w:val="clear" w:color="auto" w:fill="FFFFFF"/>
            <w:tcMar>
              <w:top w:w="30" w:type="dxa"/>
              <w:left w:w="30" w:type="dxa"/>
              <w:bottom w:w="30" w:type="dxa"/>
              <w:right w:w="30" w:type="dxa"/>
            </w:tcMar>
            <w:vAlign w:val="bottom"/>
          </w:tcPr>
          <w:p w14:paraId="0FC6E669"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Collinearity Statistics</w:t>
            </w:r>
          </w:p>
        </w:tc>
      </w:tr>
      <w:tr w:rsidR="00BB3553" w14:paraId="6AC2FF7F" w14:textId="77777777" w:rsidTr="00BB3553">
        <w:trPr>
          <w:cantSplit/>
          <w:trHeight w:val="143"/>
          <w:tblHeader/>
        </w:trPr>
        <w:tc>
          <w:tcPr>
            <w:tcW w:w="1920" w:type="dxa"/>
            <w:gridSpan w:val="2"/>
            <w:vMerge/>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bottom"/>
          </w:tcPr>
          <w:p w14:paraId="00EBB9F3" w14:textId="77777777" w:rsidR="00BB3553" w:rsidRDefault="00BB3553" w:rsidP="009366D0">
            <w:pPr>
              <w:spacing w:before="100" w:beforeAutospacing="1" w:after="100" w:afterAutospacing="1" w:line="240" w:lineRule="auto"/>
              <w:rPr>
                <w:rFonts w:ascii="Arial" w:hAnsi="Arial" w:cs="Arial"/>
                <w:sz w:val="18"/>
                <w:szCs w:val="18"/>
              </w:rPr>
            </w:pPr>
          </w:p>
        </w:tc>
        <w:tc>
          <w:tcPr>
            <w:tcW w:w="73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E494171"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B</w:t>
            </w:r>
          </w:p>
        </w:tc>
        <w:tc>
          <w:tcPr>
            <w:tcW w:w="978" w:type="dxa"/>
            <w:tcBorders>
              <w:bottom w:val="single" w:sz="16" w:space="0" w:color="000000"/>
            </w:tcBorders>
            <w:shd w:val="clear" w:color="auto" w:fill="FFFFFF"/>
            <w:tcMar>
              <w:top w:w="30" w:type="dxa"/>
              <w:left w:w="30" w:type="dxa"/>
              <w:bottom w:w="30" w:type="dxa"/>
              <w:right w:w="30" w:type="dxa"/>
            </w:tcMar>
            <w:vAlign w:val="bottom"/>
          </w:tcPr>
          <w:p w14:paraId="0B6085AA"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Std. Error</w:t>
            </w:r>
          </w:p>
        </w:tc>
        <w:tc>
          <w:tcPr>
            <w:tcW w:w="1170" w:type="dxa"/>
            <w:tcBorders>
              <w:bottom w:val="single" w:sz="16" w:space="0" w:color="000000"/>
            </w:tcBorders>
            <w:shd w:val="clear" w:color="auto" w:fill="FFFFFF"/>
            <w:tcMar>
              <w:top w:w="30" w:type="dxa"/>
              <w:left w:w="30" w:type="dxa"/>
              <w:bottom w:w="30" w:type="dxa"/>
              <w:right w:w="30" w:type="dxa"/>
            </w:tcMar>
            <w:vAlign w:val="bottom"/>
          </w:tcPr>
          <w:p w14:paraId="10F48248"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Beta</w:t>
            </w:r>
          </w:p>
        </w:tc>
        <w:tc>
          <w:tcPr>
            <w:tcW w:w="6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36CE7D" w14:textId="77777777" w:rsidR="00BB3553" w:rsidRDefault="00BB3553" w:rsidP="009366D0">
            <w:pPr>
              <w:spacing w:before="100" w:beforeAutospacing="1" w:after="100" w:afterAutospacing="1" w:line="240" w:lineRule="auto"/>
              <w:rPr>
                <w:rFonts w:ascii="Arial" w:hAnsi="Arial" w:cs="Arial"/>
                <w:sz w:val="18"/>
                <w:szCs w:val="18"/>
              </w:rPr>
            </w:pPr>
          </w:p>
        </w:tc>
        <w:tc>
          <w:tcPr>
            <w:tcW w:w="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9C4C14" w14:textId="77777777" w:rsidR="00BB3553" w:rsidRDefault="00BB3553" w:rsidP="009366D0">
            <w:pPr>
              <w:spacing w:before="100" w:beforeAutospacing="1" w:after="100" w:afterAutospacing="1" w:line="240" w:lineRule="auto"/>
              <w:rPr>
                <w:rFonts w:ascii="Arial" w:hAnsi="Arial" w:cs="Arial"/>
                <w:sz w:val="18"/>
                <w:szCs w:val="18"/>
              </w:rPr>
            </w:pPr>
          </w:p>
        </w:tc>
        <w:tc>
          <w:tcPr>
            <w:tcW w:w="961" w:type="dxa"/>
            <w:tcBorders>
              <w:bottom w:val="single" w:sz="16" w:space="0" w:color="000000"/>
            </w:tcBorders>
            <w:shd w:val="clear" w:color="auto" w:fill="FFFFFF"/>
            <w:tcMar>
              <w:top w:w="30" w:type="dxa"/>
              <w:left w:w="30" w:type="dxa"/>
              <w:bottom w:w="30" w:type="dxa"/>
              <w:right w:w="30" w:type="dxa"/>
            </w:tcMar>
            <w:vAlign w:val="bottom"/>
          </w:tcPr>
          <w:p w14:paraId="3B1F7DB9"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Tolerance</w:t>
            </w:r>
          </w:p>
        </w:tc>
        <w:tc>
          <w:tcPr>
            <w:tcW w:w="700" w:type="dxa"/>
            <w:tcBorders>
              <w:bottom w:val="single" w:sz="16" w:space="0" w:color="000000"/>
              <w:right w:val="single" w:sz="4" w:space="0" w:color="auto"/>
            </w:tcBorders>
            <w:shd w:val="clear" w:color="auto" w:fill="FFFFFF"/>
            <w:tcMar>
              <w:top w:w="30" w:type="dxa"/>
              <w:left w:w="30" w:type="dxa"/>
              <w:bottom w:w="30" w:type="dxa"/>
              <w:right w:w="30" w:type="dxa"/>
            </w:tcMar>
            <w:vAlign w:val="bottom"/>
          </w:tcPr>
          <w:p w14:paraId="4226EF9C" w14:textId="77777777" w:rsidR="00BB3553" w:rsidRDefault="00BB3553" w:rsidP="009366D0">
            <w:pPr>
              <w:spacing w:before="100" w:beforeAutospacing="1" w:after="100" w:afterAutospacing="1" w:line="240" w:lineRule="auto"/>
              <w:jc w:val="center"/>
              <w:rPr>
                <w:rFonts w:ascii="Arial" w:hAnsi="Arial" w:cs="Arial"/>
                <w:sz w:val="18"/>
                <w:szCs w:val="18"/>
              </w:rPr>
            </w:pPr>
            <w:r>
              <w:rPr>
                <w:rFonts w:ascii="Arial" w:hAnsi="Arial" w:cs="Arial"/>
                <w:sz w:val="18"/>
                <w:szCs w:val="18"/>
              </w:rPr>
              <w:t>VIF</w:t>
            </w:r>
          </w:p>
        </w:tc>
      </w:tr>
      <w:tr w:rsidR="00BB3553" w14:paraId="73F5A8AC" w14:textId="77777777" w:rsidTr="00BB3553">
        <w:trPr>
          <w:cantSplit/>
          <w:trHeight w:val="352"/>
          <w:tblHeader/>
        </w:trPr>
        <w:tc>
          <w:tcPr>
            <w:tcW w:w="90" w:type="dxa"/>
            <w:vMerge w:val="restart"/>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55D0A472"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lastRenderedPageBreak/>
              <w:t>1</w:t>
            </w:r>
          </w:p>
        </w:tc>
        <w:tc>
          <w:tcPr>
            <w:tcW w:w="18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041862D"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(Constant)</w:t>
            </w:r>
          </w:p>
        </w:tc>
        <w:tc>
          <w:tcPr>
            <w:tcW w:w="73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CC5413E"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270.442</w:t>
            </w:r>
          </w:p>
        </w:tc>
        <w:tc>
          <w:tcPr>
            <w:tcW w:w="978" w:type="dxa"/>
            <w:tcBorders>
              <w:top w:val="single" w:sz="16" w:space="0" w:color="000000"/>
              <w:bottom w:val="nil"/>
            </w:tcBorders>
            <w:shd w:val="clear" w:color="auto" w:fill="FFFFFF"/>
            <w:tcMar>
              <w:top w:w="30" w:type="dxa"/>
              <w:left w:w="30" w:type="dxa"/>
              <w:bottom w:w="30" w:type="dxa"/>
              <w:right w:w="30" w:type="dxa"/>
            </w:tcMar>
            <w:vAlign w:val="center"/>
          </w:tcPr>
          <w:p w14:paraId="2664B9A6"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76.819</w:t>
            </w:r>
          </w:p>
        </w:tc>
        <w:tc>
          <w:tcPr>
            <w:tcW w:w="1170" w:type="dxa"/>
            <w:tcBorders>
              <w:top w:val="single" w:sz="16" w:space="0" w:color="000000"/>
              <w:bottom w:val="nil"/>
            </w:tcBorders>
            <w:shd w:val="clear" w:color="auto" w:fill="FFFFFF"/>
            <w:tcMar>
              <w:top w:w="30" w:type="dxa"/>
              <w:left w:w="30" w:type="dxa"/>
              <w:bottom w:w="30" w:type="dxa"/>
              <w:right w:w="30" w:type="dxa"/>
            </w:tcMar>
          </w:tcPr>
          <w:p w14:paraId="0132CBC8"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650" w:type="dxa"/>
            <w:tcBorders>
              <w:top w:val="single" w:sz="16" w:space="0" w:color="000000"/>
              <w:bottom w:val="nil"/>
            </w:tcBorders>
            <w:shd w:val="clear" w:color="auto" w:fill="FFFFFF"/>
            <w:tcMar>
              <w:top w:w="30" w:type="dxa"/>
              <w:left w:w="30" w:type="dxa"/>
              <w:bottom w:w="30" w:type="dxa"/>
              <w:right w:w="30" w:type="dxa"/>
            </w:tcMar>
            <w:vAlign w:val="center"/>
          </w:tcPr>
          <w:p w14:paraId="14C06D28"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3.520</w:t>
            </w:r>
          </w:p>
        </w:tc>
        <w:tc>
          <w:tcPr>
            <w:tcW w:w="602" w:type="dxa"/>
            <w:tcBorders>
              <w:top w:val="single" w:sz="16" w:space="0" w:color="000000"/>
              <w:bottom w:val="nil"/>
            </w:tcBorders>
            <w:shd w:val="clear" w:color="auto" w:fill="FFFFFF"/>
            <w:tcMar>
              <w:top w:w="30" w:type="dxa"/>
              <w:left w:w="30" w:type="dxa"/>
              <w:bottom w:w="30" w:type="dxa"/>
              <w:right w:w="30" w:type="dxa"/>
            </w:tcMar>
            <w:vAlign w:val="center"/>
          </w:tcPr>
          <w:p w14:paraId="35286589"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.002</w:t>
            </w:r>
          </w:p>
        </w:tc>
        <w:tc>
          <w:tcPr>
            <w:tcW w:w="961" w:type="dxa"/>
            <w:tcBorders>
              <w:top w:val="single" w:sz="16" w:space="0" w:color="000000"/>
              <w:bottom w:val="nil"/>
            </w:tcBorders>
            <w:shd w:val="clear" w:color="auto" w:fill="FFFFFF"/>
            <w:tcMar>
              <w:top w:w="30" w:type="dxa"/>
              <w:left w:w="30" w:type="dxa"/>
              <w:bottom w:w="30" w:type="dxa"/>
              <w:right w:w="30" w:type="dxa"/>
            </w:tcMar>
          </w:tcPr>
          <w:p w14:paraId="69CBFB1E"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700" w:type="dxa"/>
            <w:tcBorders>
              <w:top w:val="single" w:sz="16" w:space="0" w:color="000000"/>
              <w:bottom w:val="nil"/>
              <w:right w:val="single" w:sz="4" w:space="0" w:color="auto"/>
            </w:tcBorders>
            <w:shd w:val="clear" w:color="auto" w:fill="FFFFFF"/>
            <w:tcMar>
              <w:top w:w="30" w:type="dxa"/>
              <w:left w:w="30" w:type="dxa"/>
              <w:bottom w:w="30" w:type="dxa"/>
              <w:right w:w="30" w:type="dxa"/>
            </w:tcMar>
          </w:tcPr>
          <w:p w14:paraId="516D94E3"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r>
      <w:tr w:rsidR="00BB3553" w14:paraId="3CDA08B5" w14:textId="77777777" w:rsidTr="00BB3553">
        <w:trPr>
          <w:cantSplit/>
          <w:trHeight w:val="143"/>
          <w:tblHeader/>
        </w:trPr>
        <w:tc>
          <w:tcPr>
            <w:tcW w:w="90"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3254B104"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1830" w:type="dxa"/>
            <w:tcBorders>
              <w:top w:val="nil"/>
              <w:left w:val="nil"/>
              <w:bottom w:val="nil"/>
              <w:right w:val="single" w:sz="16" w:space="0" w:color="000000"/>
            </w:tcBorders>
            <w:shd w:val="clear" w:color="auto" w:fill="FFFFFF"/>
            <w:tcMar>
              <w:top w:w="30" w:type="dxa"/>
              <w:left w:w="30" w:type="dxa"/>
              <w:bottom w:w="30" w:type="dxa"/>
              <w:right w:w="30" w:type="dxa"/>
            </w:tcMar>
          </w:tcPr>
          <w:p w14:paraId="7617BAE5"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Current ratio (X1)</w:t>
            </w:r>
          </w:p>
        </w:tc>
        <w:tc>
          <w:tcPr>
            <w:tcW w:w="732" w:type="dxa"/>
            <w:tcBorders>
              <w:top w:val="nil"/>
              <w:left w:val="single" w:sz="16" w:space="0" w:color="000000"/>
              <w:bottom w:val="nil"/>
            </w:tcBorders>
            <w:shd w:val="clear" w:color="auto" w:fill="FFFFFF"/>
            <w:tcMar>
              <w:top w:w="30" w:type="dxa"/>
              <w:left w:w="30" w:type="dxa"/>
              <w:bottom w:w="30" w:type="dxa"/>
              <w:right w:w="30" w:type="dxa"/>
            </w:tcMar>
            <w:vAlign w:val="center"/>
          </w:tcPr>
          <w:p w14:paraId="0769D83C"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-32.076</w:t>
            </w:r>
          </w:p>
        </w:tc>
        <w:tc>
          <w:tcPr>
            <w:tcW w:w="978" w:type="dxa"/>
            <w:tcBorders>
              <w:top w:val="nil"/>
              <w:bottom w:val="nil"/>
            </w:tcBorders>
            <w:shd w:val="clear" w:color="auto" w:fill="FFFFFF"/>
            <w:tcMar>
              <w:top w:w="30" w:type="dxa"/>
              <w:left w:w="30" w:type="dxa"/>
              <w:bottom w:w="30" w:type="dxa"/>
              <w:right w:w="30" w:type="dxa"/>
            </w:tcMar>
            <w:vAlign w:val="center"/>
          </w:tcPr>
          <w:p w14:paraId="02991EC9"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7.698</w:t>
            </w:r>
          </w:p>
        </w:tc>
        <w:tc>
          <w:tcPr>
            <w:tcW w:w="1170" w:type="dxa"/>
            <w:tcBorders>
              <w:top w:val="nil"/>
              <w:bottom w:val="nil"/>
            </w:tcBorders>
            <w:shd w:val="clear" w:color="auto" w:fill="FFFFFF"/>
            <w:tcMar>
              <w:top w:w="30" w:type="dxa"/>
              <w:left w:w="30" w:type="dxa"/>
              <w:bottom w:w="30" w:type="dxa"/>
              <w:right w:w="30" w:type="dxa"/>
            </w:tcMar>
            <w:vAlign w:val="center"/>
          </w:tcPr>
          <w:p w14:paraId="473EC635"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-.609</w:t>
            </w:r>
          </w:p>
        </w:tc>
        <w:tc>
          <w:tcPr>
            <w:tcW w:w="650" w:type="dxa"/>
            <w:tcBorders>
              <w:top w:val="nil"/>
              <w:bottom w:val="nil"/>
            </w:tcBorders>
            <w:shd w:val="clear" w:color="auto" w:fill="FFFFFF"/>
            <w:tcMar>
              <w:top w:w="30" w:type="dxa"/>
              <w:left w:w="30" w:type="dxa"/>
              <w:bottom w:w="30" w:type="dxa"/>
              <w:right w:w="30" w:type="dxa"/>
            </w:tcMar>
            <w:vAlign w:val="center"/>
          </w:tcPr>
          <w:p w14:paraId="4E46BA25"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-4.167</w:t>
            </w:r>
          </w:p>
        </w:tc>
        <w:tc>
          <w:tcPr>
            <w:tcW w:w="602" w:type="dxa"/>
            <w:tcBorders>
              <w:top w:val="nil"/>
              <w:bottom w:val="nil"/>
            </w:tcBorders>
            <w:shd w:val="clear" w:color="auto" w:fill="FFFFFF"/>
            <w:tcMar>
              <w:top w:w="30" w:type="dxa"/>
              <w:left w:w="30" w:type="dxa"/>
              <w:bottom w:w="30" w:type="dxa"/>
              <w:right w:w="30" w:type="dxa"/>
            </w:tcMar>
            <w:vAlign w:val="center"/>
          </w:tcPr>
          <w:p w14:paraId="0A5FF496"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.000</w:t>
            </w:r>
          </w:p>
        </w:tc>
        <w:tc>
          <w:tcPr>
            <w:tcW w:w="961" w:type="dxa"/>
            <w:tcBorders>
              <w:top w:val="nil"/>
              <w:bottom w:val="nil"/>
            </w:tcBorders>
            <w:shd w:val="clear" w:color="auto" w:fill="FFFFFF"/>
            <w:tcMar>
              <w:top w:w="30" w:type="dxa"/>
              <w:left w:w="30" w:type="dxa"/>
              <w:bottom w:w="30" w:type="dxa"/>
              <w:right w:w="30" w:type="dxa"/>
            </w:tcMar>
            <w:vAlign w:val="center"/>
          </w:tcPr>
          <w:p w14:paraId="1E36DB7C"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.897</w:t>
            </w:r>
          </w:p>
        </w:tc>
        <w:tc>
          <w:tcPr>
            <w:tcW w:w="700" w:type="dxa"/>
            <w:tcBorders>
              <w:top w:val="nil"/>
              <w:bottom w:val="nil"/>
              <w:right w:val="single" w:sz="4" w:space="0" w:color="auto"/>
            </w:tcBorders>
            <w:shd w:val="clear" w:color="auto" w:fill="FFFFFF"/>
            <w:tcMar>
              <w:top w:w="30" w:type="dxa"/>
              <w:left w:w="30" w:type="dxa"/>
              <w:bottom w:w="30" w:type="dxa"/>
              <w:right w:w="30" w:type="dxa"/>
            </w:tcMar>
            <w:vAlign w:val="center"/>
          </w:tcPr>
          <w:p w14:paraId="398EF858"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1.115</w:t>
            </w:r>
          </w:p>
        </w:tc>
      </w:tr>
      <w:tr w:rsidR="00BB3553" w14:paraId="268CE3EC" w14:textId="77777777" w:rsidTr="00BB3553">
        <w:trPr>
          <w:cantSplit/>
          <w:trHeight w:val="143"/>
          <w:tblHeader/>
        </w:trPr>
        <w:tc>
          <w:tcPr>
            <w:tcW w:w="90"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138CDF33" w14:textId="77777777" w:rsidR="00BB3553" w:rsidRDefault="00BB3553" w:rsidP="009366D0">
            <w:pPr>
              <w:spacing w:before="100" w:beforeAutospacing="1" w:after="100" w:afterAutospacing="1" w:line="240" w:lineRule="auto"/>
              <w:rPr>
                <w:rFonts w:ascii="Arial" w:hAnsi="Arial" w:cs="Arial"/>
                <w:sz w:val="18"/>
                <w:szCs w:val="18"/>
              </w:rPr>
            </w:pPr>
          </w:p>
        </w:tc>
        <w:tc>
          <w:tcPr>
            <w:tcW w:w="1830" w:type="dxa"/>
            <w:tcBorders>
              <w:top w:val="nil"/>
              <w:left w:val="nil"/>
              <w:bottom w:val="nil"/>
              <w:right w:val="single" w:sz="16" w:space="0" w:color="000000"/>
            </w:tcBorders>
            <w:shd w:val="clear" w:color="auto" w:fill="FFFFFF"/>
            <w:tcMar>
              <w:top w:w="30" w:type="dxa"/>
              <w:left w:w="30" w:type="dxa"/>
              <w:bottom w:w="30" w:type="dxa"/>
              <w:right w:w="30" w:type="dxa"/>
            </w:tcMar>
          </w:tcPr>
          <w:p w14:paraId="1E5B5A08"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Debt to Asset Ratio (X2)</w:t>
            </w:r>
          </w:p>
        </w:tc>
        <w:tc>
          <w:tcPr>
            <w:tcW w:w="732" w:type="dxa"/>
            <w:tcBorders>
              <w:top w:val="nil"/>
              <w:left w:val="single" w:sz="16" w:space="0" w:color="000000"/>
              <w:bottom w:val="nil"/>
            </w:tcBorders>
            <w:shd w:val="clear" w:color="auto" w:fill="FFFFFF"/>
            <w:tcMar>
              <w:top w:w="30" w:type="dxa"/>
              <w:left w:w="30" w:type="dxa"/>
              <w:bottom w:w="30" w:type="dxa"/>
              <w:right w:w="30" w:type="dxa"/>
            </w:tcMar>
            <w:vAlign w:val="center"/>
          </w:tcPr>
          <w:p w14:paraId="3199A8B8"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-257.760</w:t>
            </w:r>
          </w:p>
        </w:tc>
        <w:tc>
          <w:tcPr>
            <w:tcW w:w="978" w:type="dxa"/>
            <w:tcBorders>
              <w:top w:val="nil"/>
              <w:bottom w:val="nil"/>
            </w:tcBorders>
            <w:shd w:val="clear" w:color="auto" w:fill="FFFFFF"/>
            <w:tcMar>
              <w:top w:w="30" w:type="dxa"/>
              <w:left w:w="30" w:type="dxa"/>
              <w:bottom w:w="30" w:type="dxa"/>
              <w:right w:w="30" w:type="dxa"/>
            </w:tcMar>
            <w:vAlign w:val="center"/>
          </w:tcPr>
          <w:p w14:paraId="6EEA5D14"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113.162</w:t>
            </w:r>
          </w:p>
        </w:tc>
        <w:tc>
          <w:tcPr>
            <w:tcW w:w="1170" w:type="dxa"/>
            <w:tcBorders>
              <w:top w:val="nil"/>
              <w:bottom w:val="nil"/>
            </w:tcBorders>
            <w:shd w:val="clear" w:color="auto" w:fill="FFFFFF"/>
            <w:tcMar>
              <w:top w:w="30" w:type="dxa"/>
              <w:left w:w="30" w:type="dxa"/>
              <w:bottom w:w="30" w:type="dxa"/>
              <w:right w:w="30" w:type="dxa"/>
            </w:tcMar>
            <w:vAlign w:val="center"/>
          </w:tcPr>
          <w:p w14:paraId="3001B7FC"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-.325</w:t>
            </w:r>
          </w:p>
        </w:tc>
        <w:tc>
          <w:tcPr>
            <w:tcW w:w="650" w:type="dxa"/>
            <w:tcBorders>
              <w:top w:val="nil"/>
              <w:bottom w:val="nil"/>
            </w:tcBorders>
            <w:shd w:val="clear" w:color="auto" w:fill="FFFFFF"/>
            <w:tcMar>
              <w:top w:w="30" w:type="dxa"/>
              <w:left w:w="30" w:type="dxa"/>
              <w:bottom w:w="30" w:type="dxa"/>
              <w:right w:w="30" w:type="dxa"/>
            </w:tcMar>
            <w:vAlign w:val="center"/>
          </w:tcPr>
          <w:p w14:paraId="4CFC11CB"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-2.278</w:t>
            </w:r>
          </w:p>
        </w:tc>
        <w:tc>
          <w:tcPr>
            <w:tcW w:w="602" w:type="dxa"/>
            <w:tcBorders>
              <w:top w:val="nil"/>
              <w:bottom w:val="nil"/>
            </w:tcBorders>
            <w:shd w:val="clear" w:color="auto" w:fill="FFFFFF"/>
            <w:tcMar>
              <w:top w:w="30" w:type="dxa"/>
              <w:left w:w="30" w:type="dxa"/>
              <w:bottom w:w="30" w:type="dxa"/>
              <w:right w:w="30" w:type="dxa"/>
            </w:tcMar>
            <w:vAlign w:val="center"/>
          </w:tcPr>
          <w:p w14:paraId="7D436B04"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.031</w:t>
            </w:r>
          </w:p>
        </w:tc>
        <w:tc>
          <w:tcPr>
            <w:tcW w:w="961" w:type="dxa"/>
            <w:tcBorders>
              <w:top w:val="nil"/>
              <w:bottom w:val="nil"/>
            </w:tcBorders>
            <w:shd w:val="clear" w:color="auto" w:fill="FFFFFF"/>
            <w:tcMar>
              <w:top w:w="30" w:type="dxa"/>
              <w:left w:w="30" w:type="dxa"/>
              <w:bottom w:w="30" w:type="dxa"/>
              <w:right w:w="30" w:type="dxa"/>
            </w:tcMar>
            <w:vAlign w:val="center"/>
          </w:tcPr>
          <w:p w14:paraId="1E6D633A"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.942</w:t>
            </w:r>
          </w:p>
        </w:tc>
        <w:tc>
          <w:tcPr>
            <w:tcW w:w="700" w:type="dxa"/>
            <w:tcBorders>
              <w:top w:val="nil"/>
              <w:bottom w:val="nil"/>
              <w:right w:val="single" w:sz="4" w:space="0" w:color="auto"/>
            </w:tcBorders>
            <w:shd w:val="clear" w:color="auto" w:fill="FFFFFF"/>
            <w:tcMar>
              <w:top w:w="30" w:type="dxa"/>
              <w:left w:w="30" w:type="dxa"/>
              <w:bottom w:w="30" w:type="dxa"/>
              <w:right w:w="30" w:type="dxa"/>
            </w:tcMar>
            <w:vAlign w:val="center"/>
          </w:tcPr>
          <w:p w14:paraId="65847BC3"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1.061</w:t>
            </w:r>
          </w:p>
        </w:tc>
      </w:tr>
      <w:tr w:rsidR="00BB3553" w14:paraId="2E1DF095" w14:textId="77777777" w:rsidTr="00BB3553">
        <w:trPr>
          <w:cantSplit/>
          <w:trHeight w:val="143"/>
          <w:tblHeader/>
        </w:trPr>
        <w:tc>
          <w:tcPr>
            <w:tcW w:w="90" w:type="dxa"/>
            <w:vMerge/>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14:paraId="0610A6C9" w14:textId="77777777" w:rsidR="00BB3553" w:rsidRDefault="00BB3553" w:rsidP="009366D0">
            <w:pPr>
              <w:spacing w:before="100" w:beforeAutospacing="1" w:after="100" w:afterAutospacing="1" w:line="240" w:lineRule="auto"/>
              <w:rPr>
                <w:rFonts w:ascii="Arial" w:hAnsi="Arial" w:cs="Arial"/>
                <w:sz w:val="18"/>
                <w:szCs w:val="18"/>
              </w:rPr>
            </w:pPr>
          </w:p>
        </w:tc>
        <w:tc>
          <w:tcPr>
            <w:tcW w:w="18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7DB1C86"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Net Profit Margin (X3)</w:t>
            </w:r>
          </w:p>
        </w:tc>
        <w:tc>
          <w:tcPr>
            <w:tcW w:w="73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BE220AA"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18.355</w:t>
            </w:r>
          </w:p>
        </w:tc>
        <w:tc>
          <w:tcPr>
            <w:tcW w:w="978" w:type="dxa"/>
            <w:tcBorders>
              <w:top w:val="nil"/>
              <w:bottom w:val="single" w:sz="16" w:space="0" w:color="000000"/>
            </w:tcBorders>
            <w:shd w:val="clear" w:color="auto" w:fill="FFFFFF"/>
            <w:tcMar>
              <w:top w:w="30" w:type="dxa"/>
              <w:left w:w="30" w:type="dxa"/>
              <w:bottom w:w="30" w:type="dxa"/>
              <w:right w:w="30" w:type="dxa"/>
            </w:tcMar>
            <w:vAlign w:val="center"/>
          </w:tcPr>
          <w:p w14:paraId="6D0BE762"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11.281</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14:paraId="7CB87B55"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.236</w:t>
            </w:r>
          </w:p>
        </w:tc>
        <w:tc>
          <w:tcPr>
            <w:tcW w:w="650" w:type="dxa"/>
            <w:tcBorders>
              <w:top w:val="nil"/>
              <w:bottom w:val="single" w:sz="16" w:space="0" w:color="000000"/>
            </w:tcBorders>
            <w:shd w:val="clear" w:color="auto" w:fill="FFFFFF"/>
            <w:tcMar>
              <w:top w:w="30" w:type="dxa"/>
              <w:left w:w="30" w:type="dxa"/>
              <w:bottom w:w="30" w:type="dxa"/>
              <w:right w:w="30" w:type="dxa"/>
            </w:tcMar>
            <w:vAlign w:val="center"/>
          </w:tcPr>
          <w:p w14:paraId="4C6058E6"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1.627</w:t>
            </w:r>
          </w:p>
        </w:tc>
        <w:tc>
          <w:tcPr>
            <w:tcW w:w="602" w:type="dxa"/>
            <w:tcBorders>
              <w:top w:val="nil"/>
              <w:bottom w:val="single" w:sz="16" w:space="0" w:color="000000"/>
            </w:tcBorders>
            <w:shd w:val="clear" w:color="auto" w:fill="FFFFFF"/>
            <w:tcMar>
              <w:top w:w="30" w:type="dxa"/>
              <w:left w:w="30" w:type="dxa"/>
              <w:bottom w:w="30" w:type="dxa"/>
              <w:right w:w="30" w:type="dxa"/>
            </w:tcMar>
            <w:vAlign w:val="center"/>
          </w:tcPr>
          <w:p w14:paraId="273F547C" w14:textId="77777777" w:rsidR="00BB3553" w:rsidRPr="007E6AFC" w:rsidRDefault="00BB3553" w:rsidP="009366D0">
            <w:pPr>
              <w:spacing w:before="100" w:beforeAutospacing="1" w:after="100" w:afterAutospacing="1" w:line="240" w:lineRule="auto"/>
              <w:jc w:val="right"/>
              <w:rPr>
                <w:rFonts w:ascii="Arial" w:hAnsi="Arial" w:cs="Arial"/>
                <w:sz w:val="18"/>
                <w:szCs w:val="18"/>
              </w:rPr>
            </w:pPr>
            <w:r w:rsidRPr="007E6AFC">
              <w:rPr>
                <w:rFonts w:ascii="Arial" w:hAnsi="Arial" w:cs="Arial"/>
                <w:sz w:val="18"/>
                <w:szCs w:val="18"/>
              </w:rPr>
              <w:t>.116</w:t>
            </w:r>
          </w:p>
        </w:tc>
        <w:tc>
          <w:tcPr>
            <w:tcW w:w="961" w:type="dxa"/>
            <w:tcBorders>
              <w:top w:val="nil"/>
              <w:bottom w:val="single" w:sz="16" w:space="0" w:color="000000"/>
            </w:tcBorders>
            <w:shd w:val="clear" w:color="auto" w:fill="FFFFFF"/>
            <w:tcMar>
              <w:top w:w="30" w:type="dxa"/>
              <w:left w:w="30" w:type="dxa"/>
              <w:bottom w:w="30" w:type="dxa"/>
              <w:right w:w="30" w:type="dxa"/>
            </w:tcMar>
            <w:vAlign w:val="center"/>
          </w:tcPr>
          <w:p w14:paraId="4398E639"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.910</w:t>
            </w:r>
          </w:p>
        </w:tc>
        <w:tc>
          <w:tcPr>
            <w:tcW w:w="700" w:type="dxa"/>
            <w:tcBorders>
              <w:top w:val="nil"/>
              <w:bottom w:val="single" w:sz="16" w:space="0" w:color="000000"/>
              <w:right w:val="single" w:sz="4" w:space="0" w:color="auto"/>
            </w:tcBorders>
            <w:shd w:val="clear" w:color="auto" w:fill="FFFFFF"/>
            <w:tcMar>
              <w:top w:w="30" w:type="dxa"/>
              <w:left w:w="30" w:type="dxa"/>
              <w:bottom w:w="30" w:type="dxa"/>
              <w:right w:w="30" w:type="dxa"/>
            </w:tcMar>
            <w:vAlign w:val="center"/>
          </w:tcPr>
          <w:p w14:paraId="5BC4F5FE" w14:textId="77777777" w:rsidR="00BB3553" w:rsidRDefault="00BB3553" w:rsidP="009366D0">
            <w:pPr>
              <w:spacing w:before="100" w:beforeAutospacing="1" w:after="100" w:afterAutospacing="1" w:line="240" w:lineRule="auto"/>
              <w:jc w:val="right"/>
              <w:rPr>
                <w:rFonts w:ascii="Arial" w:hAnsi="Arial" w:cs="Arial"/>
                <w:sz w:val="18"/>
                <w:szCs w:val="18"/>
              </w:rPr>
            </w:pPr>
            <w:r>
              <w:rPr>
                <w:rFonts w:ascii="Arial" w:hAnsi="Arial" w:cs="Arial"/>
                <w:sz w:val="18"/>
                <w:szCs w:val="18"/>
              </w:rPr>
              <w:t>1.099</w:t>
            </w:r>
          </w:p>
        </w:tc>
      </w:tr>
      <w:tr w:rsidR="00BB3553" w14:paraId="78EAB92B" w14:textId="77777777" w:rsidTr="00BB3553">
        <w:trPr>
          <w:cantSplit/>
          <w:trHeight w:val="311"/>
        </w:trPr>
        <w:tc>
          <w:tcPr>
            <w:tcW w:w="3630" w:type="dxa"/>
            <w:gridSpan w:val="4"/>
            <w:tcBorders>
              <w:top w:val="nil"/>
              <w:left w:val="single" w:sz="4" w:space="0" w:color="auto"/>
              <w:bottom w:val="single" w:sz="4" w:space="0" w:color="auto"/>
              <w:right w:val="nil"/>
            </w:tcBorders>
            <w:shd w:val="clear" w:color="auto" w:fill="FFFFFF"/>
            <w:tcMar>
              <w:top w:w="30" w:type="dxa"/>
              <w:left w:w="30" w:type="dxa"/>
              <w:bottom w:w="30" w:type="dxa"/>
              <w:right w:w="30" w:type="dxa"/>
            </w:tcMar>
          </w:tcPr>
          <w:p w14:paraId="4DA35FC4" w14:textId="77777777" w:rsidR="00BB3553" w:rsidRDefault="00BB3553" w:rsidP="009366D0">
            <w:pPr>
              <w:spacing w:before="100" w:beforeAutospacing="1" w:after="100" w:afterAutospacing="1" w:line="240" w:lineRule="auto"/>
              <w:rPr>
                <w:rFonts w:ascii="Arial" w:hAnsi="Arial" w:cs="Arial"/>
                <w:sz w:val="18"/>
                <w:szCs w:val="18"/>
              </w:rPr>
            </w:pPr>
            <w:r>
              <w:rPr>
                <w:rFonts w:ascii="Arial" w:hAnsi="Arial" w:cs="Arial"/>
                <w:sz w:val="18"/>
                <w:szCs w:val="18"/>
              </w:rPr>
              <w:t>a. Dependent Variable: Economic Value Added  (Y)</w:t>
            </w:r>
          </w:p>
        </w:tc>
        <w:tc>
          <w:tcPr>
            <w:tcW w:w="1170" w:type="dxa"/>
            <w:tcBorders>
              <w:top w:val="nil"/>
              <w:left w:val="nil"/>
              <w:bottom w:val="single" w:sz="4" w:space="0" w:color="auto"/>
              <w:right w:val="nil"/>
            </w:tcBorders>
            <w:shd w:val="clear" w:color="auto" w:fill="FFFFFF"/>
            <w:tcMar>
              <w:top w:w="30" w:type="dxa"/>
              <w:left w:w="30" w:type="dxa"/>
              <w:bottom w:w="30" w:type="dxa"/>
              <w:right w:w="30" w:type="dxa"/>
            </w:tcMar>
          </w:tcPr>
          <w:p w14:paraId="0F9DC1AA"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650" w:type="dxa"/>
            <w:tcBorders>
              <w:top w:val="nil"/>
              <w:left w:val="nil"/>
              <w:bottom w:val="single" w:sz="4" w:space="0" w:color="auto"/>
              <w:right w:val="nil"/>
            </w:tcBorders>
            <w:shd w:val="clear" w:color="auto" w:fill="FFFFFF"/>
            <w:tcMar>
              <w:top w:w="30" w:type="dxa"/>
              <w:left w:w="30" w:type="dxa"/>
              <w:bottom w:w="30" w:type="dxa"/>
              <w:right w:w="30" w:type="dxa"/>
            </w:tcMar>
          </w:tcPr>
          <w:p w14:paraId="321B59F8"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602" w:type="dxa"/>
            <w:tcBorders>
              <w:top w:val="nil"/>
              <w:left w:val="nil"/>
              <w:bottom w:val="single" w:sz="4" w:space="0" w:color="auto"/>
              <w:right w:val="nil"/>
            </w:tcBorders>
            <w:shd w:val="clear" w:color="auto" w:fill="FFFFFF"/>
            <w:tcMar>
              <w:top w:w="30" w:type="dxa"/>
              <w:left w:w="30" w:type="dxa"/>
              <w:bottom w:w="30" w:type="dxa"/>
              <w:right w:w="30" w:type="dxa"/>
            </w:tcMar>
          </w:tcPr>
          <w:p w14:paraId="5E57564F"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961" w:type="dxa"/>
            <w:tcBorders>
              <w:top w:val="nil"/>
              <w:left w:val="nil"/>
              <w:bottom w:val="single" w:sz="4" w:space="0" w:color="auto"/>
              <w:right w:val="nil"/>
            </w:tcBorders>
            <w:shd w:val="clear" w:color="auto" w:fill="FFFFFF"/>
            <w:tcMar>
              <w:top w:w="30" w:type="dxa"/>
              <w:left w:w="30" w:type="dxa"/>
              <w:bottom w:w="30" w:type="dxa"/>
              <w:right w:w="30" w:type="dxa"/>
            </w:tcMar>
          </w:tcPr>
          <w:p w14:paraId="5796FF05"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c>
          <w:tcPr>
            <w:tcW w:w="700"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14:paraId="56C2595A" w14:textId="77777777" w:rsidR="00BB3553" w:rsidRDefault="00BB3553" w:rsidP="009366D0">
            <w:pPr>
              <w:spacing w:before="100" w:beforeAutospacing="1" w:after="100" w:afterAutospacing="1" w:line="240" w:lineRule="auto"/>
              <w:rPr>
                <w:rFonts w:ascii="Times New Roman" w:hAnsi="Times New Roman" w:cs="Times New Roman"/>
                <w:sz w:val="24"/>
                <w:szCs w:val="24"/>
              </w:rPr>
            </w:pPr>
          </w:p>
        </w:tc>
      </w:tr>
    </w:tbl>
    <w:p w14:paraId="358D6D23" w14:textId="77777777" w:rsidR="003C1F22" w:rsidRDefault="003C1F22" w:rsidP="009366D0">
      <w:pPr>
        <w:tabs>
          <w:tab w:val="left" w:pos="450"/>
          <w:tab w:val="left" w:pos="567"/>
        </w:tabs>
        <w:spacing w:line="240" w:lineRule="auto"/>
        <w:ind w:left="142"/>
        <w:jc w:val="both"/>
        <w:rPr>
          <w:rFonts w:ascii="Times New Roman" w:hAnsi="Times New Roman" w:cs="Times New Roman"/>
          <w:sz w:val="24"/>
          <w:szCs w:val="24"/>
        </w:rPr>
      </w:pPr>
    </w:p>
    <w:p w14:paraId="0DA09B14" w14:textId="5BAC6F35" w:rsidR="003C1F22" w:rsidRPr="00B145D3" w:rsidRDefault="00035387" w:rsidP="009366D0">
      <w:pPr>
        <w:tabs>
          <w:tab w:val="left" w:pos="450"/>
          <w:tab w:val="left" w:pos="567"/>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w:t>
      </w:r>
      <w:r>
        <w:rPr>
          <w:rFonts w:ascii="Times New Roman" w:hAnsi="Times New Roman" w:cs="Times New Roman"/>
          <w:sz w:val="24"/>
          <w:szCs w:val="24"/>
        </w:rPr>
        <w:t>7</w:t>
      </w:r>
      <w:r w:rsidR="003C1F22">
        <w:rPr>
          <w:rFonts w:ascii="Times New Roman" w:hAnsi="Times New Roman" w:cs="Times New Roman"/>
          <w:sz w:val="24"/>
          <w:szCs w:val="24"/>
          <w:lang w:val="id-ID"/>
        </w:rPr>
        <w:t>, maka k</w:t>
      </w:r>
      <w:r w:rsidR="003C1F22">
        <w:rPr>
          <w:rFonts w:ascii="Times New Roman" w:hAnsi="Times New Roman" w:cs="Times New Roman"/>
          <w:sz w:val="24"/>
          <w:szCs w:val="24"/>
        </w:rPr>
        <w:t>esimpulan</w:t>
      </w:r>
      <w:r w:rsidR="003C1F22">
        <w:rPr>
          <w:rFonts w:ascii="Times New Roman" w:hAnsi="Times New Roman" w:cs="Times New Roman"/>
          <w:sz w:val="24"/>
          <w:szCs w:val="24"/>
          <w:lang w:val="id-ID"/>
        </w:rPr>
        <w:t>nya adalah sebagai berikut:</w:t>
      </w:r>
    </w:p>
    <w:p w14:paraId="656A0D0E" w14:textId="132552EA" w:rsidR="003C1F22" w:rsidRPr="0040113F" w:rsidRDefault="003C1F22" w:rsidP="009366D0">
      <w:pPr>
        <w:pStyle w:val="ListParagraph"/>
        <w:numPr>
          <w:ilvl w:val="0"/>
          <w:numId w:val="51"/>
        </w:numPr>
        <w:tabs>
          <w:tab w:val="left" w:pos="450"/>
          <w:tab w:val="left" w:pos="567"/>
        </w:tabs>
        <w:spacing w:line="240" w:lineRule="auto"/>
        <w:ind w:hanging="153"/>
        <w:rPr>
          <w:rFonts w:ascii="Times New Roman" w:hAnsi="Times New Roman" w:cs="Times New Roman"/>
          <w:sz w:val="24"/>
          <w:szCs w:val="24"/>
        </w:rPr>
      </w:pPr>
      <w:r w:rsidRPr="00B145D3">
        <w:rPr>
          <w:rFonts w:ascii="Times New Roman" w:hAnsi="Times New Roman" w:cs="Times New Roman"/>
          <w:sz w:val="24"/>
          <w:szCs w:val="24"/>
        </w:rPr>
        <w:t xml:space="preserve">Variabel X1 berpengaruh terhadap Y. </w:t>
      </w:r>
      <w:r w:rsidRPr="0040113F">
        <w:rPr>
          <w:rFonts w:ascii="Times New Roman" w:hAnsi="Times New Roman" w:cs="Times New Roman"/>
          <w:sz w:val="24"/>
          <w:szCs w:val="24"/>
        </w:rPr>
        <w:t xml:space="preserve">Hal ini karena nilai </w:t>
      </w:r>
      <w:r w:rsidRPr="0040113F">
        <w:rPr>
          <w:rFonts w:ascii="Times New Roman" w:hAnsi="Times New Roman" w:cs="Times New Roman"/>
          <w:sz w:val="24"/>
          <w:szCs w:val="24"/>
          <w:lang w:val="id-ID"/>
        </w:rPr>
        <w:t>-</w:t>
      </w:r>
      <w:r w:rsidRPr="0040113F">
        <w:rPr>
          <w:rFonts w:ascii="Times New Roman" w:hAnsi="Times New Roman" w:cs="Times New Roman"/>
          <w:sz w:val="24"/>
          <w:szCs w:val="24"/>
        </w:rPr>
        <w:t xml:space="preserve">t hitung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w:t>
      </w:r>
      <w:r w:rsidRPr="0040113F">
        <w:rPr>
          <w:rFonts w:ascii="Times New Roman" w:hAnsi="Times New Roman" w:cs="Times New Roman"/>
          <w:sz w:val="24"/>
          <w:szCs w:val="24"/>
        </w:rPr>
        <w:t>t table (</w:t>
      </w:r>
      <w:r w:rsidRPr="0040113F">
        <w:rPr>
          <w:rFonts w:ascii="Times New Roman" w:hAnsi="Times New Roman" w:cs="Times New Roman"/>
          <w:sz w:val="24"/>
          <w:szCs w:val="24"/>
          <w:lang w:val="id-ID"/>
        </w:rPr>
        <w:t>-4,167</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w:t>
      </w:r>
      <w:r w:rsidR="00A37FD7">
        <w:rPr>
          <w:rFonts w:ascii="Times New Roman" w:hAnsi="Times New Roman" w:cs="Times New Roman"/>
          <w:sz w:val="24"/>
          <w:szCs w:val="24"/>
          <w:lang w:val="id-ID"/>
        </w:rPr>
        <w:t>-2,056</w:t>
      </w:r>
      <w:r>
        <w:rPr>
          <w:rFonts w:ascii="Times New Roman" w:hAnsi="Times New Roman" w:cs="Times New Roman"/>
          <w:sz w:val="24"/>
          <w:szCs w:val="24"/>
        </w:rPr>
        <w:t>) atau signifikansi &lt; 0</w:t>
      </w:r>
      <w:proofErr w:type="gramStart"/>
      <w:r>
        <w:rPr>
          <w:rFonts w:ascii="Times New Roman" w:hAnsi="Times New Roman" w:cs="Times New Roman"/>
          <w:sz w:val="24"/>
          <w:szCs w:val="24"/>
        </w:rPr>
        <w:t>,05</w:t>
      </w:r>
      <w:proofErr w:type="gramEnd"/>
      <w:r w:rsidRPr="0040113F">
        <w:rPr>
          <w:rFonts w:ascii="Times New Roman" w:hAnsi="Times New Roman" w:cs="Times New Roman"/>
          <w:sz w:val="24"/>
          <w:szCs w:val="24"/>
          <w:lang w:val="id-ID"/>
        </w:rPr>
        <w:t xml:space="preserve">  </w:t>
      </w:r>
      <w:r w:rsidRPr="0040113F">
        <w:rPr>
          <w:rFonts w:ascii="Times New Roman" w:hAnsi="Times New Roman" w:cs="Times New Roman"/>
          <w:sz w:val="24"/>
          <w:szCs w:val="24"/>
        </w:rPr>
        <w:t>(0,00</w:t>
      </w:r>
      <w:r w:rsidRPr="0040113F">
        <w:rPr>
          <w:rFonts w:ascii="Times New Roman" w:hAnsi="Times New Roman" w:cs="Times New Roman"/>
          <w:sz w:val="24"/>
          <w:szCs w:val="24"/>
          <w:lang w:val="id-ID"/>
        </w:rPr>
        <w:t>0</w:t>
      </w:r>
      <w:r w:rsidRPr="0040113F">
        <w:rPr>
          <w:rFonts w:ascii="Times New Roman" w:hAnsi="Times New Roman" w:cs="Times New Roman"/>
          <w:sz w:val="24"/>
          <w:szCs w:val="24"/>
        </w:rPr>
        <w:t xml:space="preserve"> &lt; 0,05) sehingga Ho ditolak. Pengaruhnya </w:t>
      </w:r>
      <w:r w:rsidRPr="0040113F">
        <w:rPr>
          <w:rFonts w:ascii="Times New Roman" w:hAnsi="Times New Roman" w:cs="Times New Roman"/>
          <w:sz w:val="24"/>
          <w:szCs w:val="24"/>
          <w:lang w:val="id-ID"/>
        </w:rPr>
        <w:t>negatif</w:t>
      </w:r>
      <w:r w:rsidRPr="0040113F">
        <w:rPr>
          <w:rFonts w:ascii="Times New Roman" w:hAnsi="Times New Roman" w:cs="Times New Roman"/>
          <w:sz w:val="24"/>
          <w:szCs w:val="24"/>
        </w:rPr>
        <w:t xml:space="preserve"> karena nilai t hitung </w:t>
      </w:r>
      <w:r w:rsidRPr="0040113F">
        <w:rPr>
          <w:rFonts w:ascii="Times New Roman" w:hAnsi="Times New Roman" w:cs="Times New Roman"/>
          <w:sz w:val="24"/>
          <w:szCs w:val="24"/>
          <w:lang w:val="id-ID"/>
        </w:rPr>
        <w:t>negatif</w:t>
      </w:r>
      <w:r w:rsidRPr="0040113F">
        <w:rPr>
          <w:rFonts w:ascii="Times New Roman" w:hAnsi="Times New Roman" w:cs="Times New Roman"/>
          <w:sz w:val="24"/>
          <w:szCs w:val="24"/>
        </w:rPr>
        <w:t xml:space="preserve">, artinya jika X1 meningkat maka Y </w:t>
      </w:r>
      <w:r w:rsidRPr="0040113F">
        <w:rPr>
          <w:rFonts w:ascii="Times New Roman" w:hAnsi="Times New Roman" w:cs="Times New Roman"/>
          <w:sz w:val="24"/>
          <w:szCs w:val="24"/>
          <w:lang w:val="id-ID"/>
        </w:rPr>
        <w:t>menurun</w:t>
      </w:r>
      <w:r w:rsidRPr="0040113F">
        <w:rPr>
          <w:rFonts w:ascii="Times New Roman" w:hAnsi="Times New Roman" w:cs="Times New Roman"/>
          <w:sz w:val="24"/>
          <w:szCs w:val="24"/>
        </w:rPr>
        <w:t>.</w:t>
      </w:r>
    </w:p>
    <w:p w14:paraId="3083B42B" w14:textId="65DDF84B" w:rsidR="003C1F22" w:rsidRDefault="003C1F22" w:rsidP="009366D0">
      <w:pPr>
        <w:pStyle w:val="ListParagraph"/>
        <w:numPr>
          <w:ilvl w:val="0"/>
          <w:numId w:val="51"/>
        </w:numPr>
        <w:tabs>
          <w:tab w:val="left" w:pos="450"/>
          <w:tab w:val="left" w:pos="567"/>
        </w:tabs>
        <w:spacing w:line="240" w:lineRule="auto"/>
        <w:ind w:hanging="153"/>
        <w:jc w:val="both"/>
        <w:rPr>
          <w:rFonts w:ascii="Times New Roman" w:hAnsi="Times New Roman" w:cs="Times New Roman"/>
          <w:sz w:val="24"/>
          <w:szCs w:val="24"/>
        </w:rPr>
      </w:pPr>
      <w:r w:rsidRPr="0040113F">
        <w:rPr>
          <w:rFonts w:ascii="Times New Roman" w:hAnsi="Times New Roman" w:cs="Times New Roman"/>
          <w:sz w:val="24"/>
          <w:szCs w:val="24"/>
        </w:rPr>
        <w:t xml:space="preserve">Variabel X2 berpengaruh terhadap Y. Hal ini karena nilai </w:t>
      </w:r>
      <w:r w:rsidRPr="0040113F">
        <w:rPr>
          <w:rFonts w:ascii="Times New Roman" w:hAnsi="Times New Roman" w:cs="Times New Roman"/>
          <w:sz w:val="24"/>
          <w:szCs w:val="24"/>
          <w:lang w:val="id-ID"/>
        </w:rPr>
        <w:t>-</w:t>
      </w:r>
      <w:r w:rsidRPr="0040113F">
        <w:rPr>
          <w:rFonts w:ascii="Times New Roman" w:hAnsi="Times New Roman" w:cs="Times New Roman"/>
          <w:sz w:val="24"/>
          <w:szCs w:val="24"/>
        </w:rPr>
        <w:t xml:space="preserve">t hitung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w:t>
      </w:r>
      <w:r w:rsidRPr="0040113F">
        <w:rPr>
          <w:rFonts w:ascii="Times New Roman" w:hAnsi="Times New Roman" w:cs="Times New Roman"/>
          <w:sz w:val="24"/>
          <w:szCs w:val="24"/>
        </w:rPr>
        <w:t>t table (</w:t>
      </w:r>
      <w:r w:rsidRPr="0040113F">
        <w:rPr>
          <w:rFonts w:ascii="Times New Roman" w:hAnsi="Times New Roman" w:cs="Times New Roman"/>
          <w:sz w:val="24"/>
          <w:szCs w:val="24"/>
          <w:lang w:val="id-ID"/>
        </w:rPr>
        <w:t>-2,278</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w:t>
      </w:r>
      <w:r w:rsidR="00A37FD7">
        <w:rPr>
          <w:rFonts w:ascii="Times New Roman" w:hAnsi="Times New Roman" w:cs="Times New Roman"/>
          <w:sz w:val="24"/>
          <w:szCs w:val="24"/>
          <w:lang w:val="id-ID"/>
        </w:rPr>
        <w:t>-2,056</w:t>
      </w:r>
      <w:r w:rsidRPr="0040113F">
        <w:rPr>
          <w:rFonts w:ascii="Times New Roman" w:hAnsi="Times New Roman" w:cs="Times New Roman"/>
          <w:sz w:val="24"/>
          <w:szCs w:val="24"/>
        </w:rPr>
        <w:t>) atau signifikansi &lt; 0</w:t>
      </w:r>
      <w:proofErr w:type="gramStart"/>
      <w:r w:rsidRPr="0040113F">
        <w:rPr>
          <w:rFonts w:ascii="Times New Roman" w:hAnsi="Times New Roman" w:cs="Times New Roman"/>
          <w:sz w:val="24"/>
          <w:szCs w:val="24"/>
        </w:rPr>
        <w:t>,05</w:t>
      </w:r>
      <w:proofErr w:type="gramEnd"/>
      <w:r>
        <w:rPr>
          <w:rFonts w:ascii="Times New Roman" w:hAnsi="Times New Roman" w:cs="Times New Roman"/>
          <w:sz w:val="24"/>
          <w:szCs w:val="24"/>
          <w:lang w:val="id-ID"/>
        </w:rPr>
        <w:t xml:space="preserve"> </w:t>
      </w:r>
      <w:r w:rsidRPr="0040113F">
        <w:rPr>
          <w:rFonts w:ascii="Times New Roman" w:hAnsi="Times New Roman" w:cs="Times New Roman"/>
          <w:sz w:val="24"/>
          <w:szCs w:val="24"/>
        </w:rPr>
        <w:t>(0,0</w:t>
      </w:r>
      <w:r w:rsidRPr="0040113F">
        <w:rPr>
          <w:rFonts w:ascii="Times New Roman" w:hAnsi="Times New Roman" w:cs="Times New Roman"/>
          <w:sz w:val="24"/>
          <w:szCs w:val="24"/>
          <w:lang w:val="id-ID"/>
        </w:rPr>
        <w:t>31</w:t>
      </w:r>
      <w:r w:rsidRPr="0040113F">
        <w:rPr>
          <w:rFonts w:ascii="Times New Roman" w:hAnsi="Times New Roman" w:cs="Times New Roman"/>
          <w:sz w:val="24"/>
          <w:szCs w:val="24"/>
        </w:rPr>
        <w:t xml:space="preserve"> &lt; 0,05) sehingga Ho ditolak. Pengaruhnya </w:t>
      </w:r>
      <w:r w:rsidRPr="0040113F">
        <w:rPr>
          <w:rFonts w:ascii="Times New Roman" w:hAnsi="Times New Roman" w:cs="Times New Roman"/>
          <w:sz w:val="24"/>
          <w:szCs w:val="24"/>
          <w:lang w:val="id-ID"/>
        </w:rPr>
        <w:t>negatif</w:t>
      </w:r>
      <w:r w:rsidRPr="0040113F">
        <w:rPr>
          <w:rFonts w:ascii="Times New Roman" w:hAnsi="Times New Roman" w:cs="Times New Roman"/>
          <w:sz w:val="24"/>
          <w:szCs w:val="24"/>
        </w:rPr>
        <w:t xml:space="preserve"> karena nilai t hitung </w:t>
      </w:r>
      <w:r w:rsidRPr="0040113F">
        <w:rPr>
          <w:rFonts w:ascii="Times New Roman" w:hAnsi="Times New Roman" w:cs="Times New Roman"/>
          <w:sz w:val="24"/>
          <w:szCs w:val="24"/>
          <w:lang w:val="id-ID"/>
        </w:rPr>
        <w:t>negatif</w:t>
      </w:r>
      <w:r w:rsidRPr="0040113F">
        <w:rPr>
          <w:rFonts w:ascii="Times New Roman" w:hAnsi="Times New Roman" w:cs="Times New Roman"/>
          <w:sz w:val="24"/>
          <w:szCs w:val="24"/>
        </w:rPr>
        <w:t xml:space="preserve">, artinya jika X1 meningkat maka Y </w:t>
      </w:r>
      <w:r w:rsidRPr="0040113F">
        <w:rPr>
          <w:rFonts w:ascii="Times New Roman" w:hAnsi="Times New Roman" w:cs="Times New Roman"/>
          <w:sz w:val="24"/>
          <w:szCs w:val="24"/>
          <w:lang w:val="id-ID"/>
        </w:rPr>
        <w:t>menurun</w:t>
      </w:r>
      <w:r w:rsidRPr="0040113F">
        <w:rPr>
          <w:rFonts w:ascii="Times New Roman" w:hAnsi="Times New Roman" w:cs="Times New Roman"/>
          <w:sz w:val="24"/>
          <w:szCs w:val="24"/>
        </w:rPr>
        <w:t>.</w:t>
      </w:r>
    </w:p>
    <w:p w14:paraId="47A3A68B" w14:textId="368AC0CA" w:rsidR="003C1F22" w:rsidRPr="0040113F" w:rsidRDefault="003C1F22" w:rsidP="009366D0">
      <w:pPr>
        <w:pStyle w:val="ListParagraph"/>
        <w:numPr>
          <w:ilvl w:val="0"/>
          <w:numId w:val="51"/>
        </w:numPr>
        <w:tabs>
          <w:tab w:val="left" w:pos="450"/>
          <w:tab w:val="left" w:pos="567"/>
        </w:tabs>
        <w:spacing w:line="240" w:lineRule="auto"/>
        <w:ind w:hanging="153"/>
        <w:rPr>
          <w:rFonts w:ascii="Times New Roman" w:hAnsi="Times New Roman" w:cs="Times New Roman"/>
          <w:sz w:val="24"/>
          <w:szCs w:val="24"/>
          <w:lang w:val="id-ID"/>
        </w:rPr>
      </w:pPr>
      <w:r w:rsidRPr="0040113F">
        <w:rPr>
          <w:rFonts w:ascii="Times New Roman" w:hAnsi="Times New Roman" w:cs="Times New Roman"/>
          <w:sz w:val="24"/>
          <w:szCs w:val="24"/>
        </w:rPr>
        <w:t>Variabel X</w:t>
      </w:r>
      <w:r w:rsidRPr="0040113F">
        <w:rPr>
          <w:rFonts w:ascii="Times New Roman" w:hAnsi="Times New Roman" w:cs="Times New Roman"/>
          <w:sz w:val="24"/>
          <w:szCs w:val="24"/>
          <w:lang w:val="id-ID"/>
        </w:rPr>
        <w:t>3</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 xml:space="preserve">tidak </w:t>
      </w:r>
      <w:r w:rsidRPr="0040113F">
        <w:rPr>
          <w:rFonts w:ascii="Times New Roman" w:hAnsi="Times New Roman" w:cs="Times New Roman"/>
          <w:sz w:val="24"/>
          <w:szCs w:val="24"/>
        </w:rPr>
        <w:t xml:space="preserve">berpengaruh terhadap Y. Hal ini karena nilai t hitung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t table </w:t>
      </w:r>
      <w:r w:rsidRPr="0040113F">
        <w:rPr>
          <w:rFonts w:ascii="Times New Roman" w:hAnsi="Times New Roman" w:cs="Times New Roman"/>
          <w:sz w:val="24"/>
          <w:szCs w:val="24"/>
          <w:lang w:val="id-ID"/>
        </w:rPr>
        <w:t>(1,627</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&lt;</w:t>
      </w:r>
      <w:r w:rsidRPr="0040113F">
        <w:rPr>
          <w:rFonts w:ascii="Times New Roman" w:hAnsi="Times New Roman" w:cs="Times New Roman"/>
          <w:sz w:val="24"/>
          <w:szCs w:val="24"/>
        </w:rPr>
        <w:t xml:space="preserve"> </w:t>
      </w:r>
      <w:r w:rsidR="00A37FD7">
        <w:rPr>
          <w:rFonts w:ascii="Times New Roman" w:hAnsi="Times New Roman" w:cs="Times New Roman"/>
          <w:sz w:val="24"/>
          <w:szCs w:val="24"/>
          <w:lang w:val="id-ID"/>
        </w:rPr>
        <w:t>2,056</w:t>
      </w:r>
      <w:r w:rsidRPr="0040113F">
        <w:rPr>
          <w:rFonts w:ascii="Times New Roman" w:hAnsi="Times New Roman" w:cs="Times New Roman"/>
          <w:sz w:val="24"/>
          <w:szCs w:val="24"/>
        </w:rPr>
        <w:t xml:space="preserve">) atau signifikansi </w:t>
      </w:r>
      <w:r w:rsidRPr="0040113F">
        <w:rPr>
          <w:rFonts w:ascii="Times New Roman" w:hAnsi="Times New Roman" w:cs="Times New Roman"/>
          <w:sz w:val="24"/>
          <w:szCs w:val="24"/>
          <w:lang w:val="id-ID"/>
        </w:rPr>
        <w:t>&gt;</w:t>
      </w:r>
      <w:r>
        <w:rPr>
          <w:rFonts w:ascii="Times New Roman" w:hAnsi="Times New Roman" w:cs="Times New Roman"/>
          <w:sz w:val="24"/>
          <w:szCs w:val="24"/>
        </w:rPr>
        <w:t xml:space="preserve"> 0</w:t>
      </w:r>
      <w:proofErr w:type="gramStart"/>
      <w:r>
        <w:rPr>
          <w:rFonts w:ascii="Times New Roman" w:hAnsi="Times New Roman" w:cs="Times New Roman"/>
          <w:sz w:val="24"/>
          <w:szCs w:val="24"/>
        </w:rPr>
        <w:t>,05</w:t>
      </w:r>
      <w:proofErr w:type="gramEnd"/>
      <w:r w:rsidRPr="0040113F">
        <w:rPr>
          <w:rFonts w:ascii="Times New Roman" w:hAnsi="Times New Roman" w:cs="Times New Roman"/>
          <w:sz w:val="24"/>
          <w:szCs w:val="24"/>
          <w:lang w:val="id-ID"/>
        </w:rPr>
        <w:t xml:space="preserve"> </w:t>
      </w:r>
      <w:r w:rsidRPr="0040113F">
        <w:rPr>
          <w:rFonts w:ascii="Times New Roman" w:hAnsi="Times New Roman" w:cs="Times New Roman"/>
          <w:sz w:val="24"/>
          <w:szCs w:val="24"/>
        </w:rPr>
        <w:t>(0,</w:t>
      </w:r>
      <w:r w:rsidRPr="0040113F">
        <w:rPr>
          <w:rFonts w:ascii="Times New Roman" w:hAnsi="Times New Roman" w:cs="Times New Roman"/>
          <w:sz w:val="24"/>
          <w:szCs w:val="24"/>
          <w:lang w:val="id-ID"/>
        </w:rPr>
        <w:t>116</w:t>
      </w:r>
      <w:r w:rsidRPr="0040113F">
        <w:rPr>
          <w:rFonts w:ascii="Times New Roman" w:hAnsi="Times New Roman" w:cs="Times New Roman"/>
          <w:sz w:val="24"/>
          <w:szCs w:val="24"/>
        </w:rPr>
        <w:t xml:space="preserve"> </w:t>
      </w:r>
      <w:r w:rsidRPr="0040113F">
        <w:rPr>
          <w:rFonts w:ascii="Times New Roman" w:hAnsi="Times New Roman" w:cs="Times New Roman"/>
          <w:sz w:val="24"/>
          <w:szCs w:val="24"/>
          <w:lang w:val="id-ID"/>
        </w:rPr>
        <w:t>&gt;</w:t>
      </w:r>
      <w:r w:rsidRPr="0040113F">
        <w:rPr>
          <w:rFonts w:ascii="Times New Roman" w:hAnsi="Times New Roman" w:cs="Times New Roman"/>
          <w:sz w:val="24"/>
          <w:szCs w:val="24"/>
        </w:rPr>
        <w:t xml:space="preserve"> 0,05) sehingga Ho dit</w:t>
      </w:r>
      <w:r w:rsidRPr="0040113F">
        <w:rPr>
          <w:rFonts w:ascii="Times New Roman" w:hAnsi="Times New Roman" w:cs="Times New Roman"/>
          <w:sz w:val="24"/>
          <w:szCs w:val="24"/>
          <w:lang w:val="id-ID"/>
        </w:rPr>
        <w:t>erima</w:t>
      </w:r>
      <w:r w:rsidRPr="0040113F">
        <w:rPr>
          <w:rFonts w:ascii="Times New Roman" w:hAnsi="Times New Roman" w:cs="Times New Roman"/>
          <w:sz w:val="24"/>
          <w:szCs w:val="24"/>
        </w:rPr>
        <w:t xml:space="preserve">. </w:t>
      </w:r>
    </w:p>
    <w:p w14:paraId="6C3902ED" w14:textId="77777777" w:rsidR="003C1F22" w:rsidRPr="004F4831" w:rsidRDefault="003C1F22" w:rsidP="009366D0">
      <w:pPr>
        <w:pStyle w:val="ListParagraph"/>
        <w:numPr>
          <w:ilvl w:val="1"/>
          <w:numId w:val="64"/>
        </w:numPr>
        <w:tabs>
          <w:tab w:val="left" w:pos="450"/>
        </w:tabs>
        <w:spacing w:line="240" w:lineRule="auto"/>
        <w:ind w:hanging="750"/>
        <w:jc w:val="both"/>
        <w:rPr>
          <w:rFonts w:ascii="Times New Roman" w:hAnsi="Times New Roman" w:cs="Times New Roman"/>
          <w:b/>
          <w:sz w:val="24"/>
          <w:szCs w:val="24"/>
        </w:rPr>
      </w:pPr>
      <w:r w:rsidRPr="004F4831">
        <w:rPr>
          <w:rFonts w:ascii="Times New Roman" w:hAnsi="Times New Roman" w:cs="Times New Roman"/>
          <w:b/>
          <w:sz w:val="24"/>
          <w:szCs w:val="24"/>
        </w:rPr>
        <w:t>Pembahasan Hasil Penelitian</w:t>
      </w:r>
    </w:p>
    <w:p w14:paraId="62323588" w14:textId="77777777" w:rsidR="003C1F22" w:rsidRDefault="003C1F22" w:rsidP="009366D0">
      <w:pPr>
        <w:pStyle w:val="ListParagraph"/>
        <w:numPr>
          <w:ilvl w:val="2"/>
          <w:numId w:val="64"/>
        </w:numPr>
        <w:tabs>
          <w:tab w:val="left" w:pos="0"/>
        </w:tabs>
        <w:spacing w:line="240" w:lineRule="auto"/>
        <w:ind w:left="709" w:hanging="567"/>
        <w:jc w:val="both"/>
        <w:rPr>
          <w:rFonts w:ascii="Times New Roman" w:hAnsi="Times New Roman" w:cs="Times New Roman"/>
          <w:b/>
          <w:sz w:val="24"/>
          <w:szCs w:val="24"/>
        </w:rPr>
      </w:pPr>
      <w:r w:rsidRPr="003334D4">
        <w:rPr>
          <w:rFonts w:ascii="Times New Roman" w:hAnsi="Times New Roman" w:cs="Times New Roman"/>
          <w:b/>
          <w:sz w:val="24"/>
          <w:szCs w:val="24"/>
        </w:rPr>
        <w:t xml:space="preserve">Pengaruh Likuiditas Terhadap Kinerja Perusahaan pada Perusahaan </w:t>
      </w:r>
      <w:r w:rsidRPr="003334D4">
        <w:rPr>
          <w:rFonts w:ascii="Times New Roman" w:hAnsi="Times New Roman" w:cs="Times New Roman"/>
          <w:b/>
          <w:sz w:val="24"/>
          <w:szCs w:val="24"/>
          <w:lang w:val="id-ID"/>
        </w:rPr>
        <w:t>Pertambangan</w:t>
      </w:r>
      <w:r w:rsidRPr="003334D4">
        <w:rPr>
          <w:rFonts w:ascii="Times New Roman" w:hAnsi="Times New Roman" w:cs="Times New Roman"/>
          <w:b/>
          <w:sz w:val="24"/>
          <w:szCs w:val="24"/>
        </w:rPr>
        <w:t xml:space="preserve"> yang Terdaftar di BEI</w:t>
      </w:r>
    </w:p>
    <w:p w14:paraId="51F7C729" w14:textId="04E291BF" w:rsidR="003C1F22" w:rsidRPr="0049122B" w:rsidRDefault="0094530E" w:rsidP="009366D0">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ab/>
      </w:r>
      <w:r w:rsidRPr="0094530E">
        <w:rPr>
          <w:rFonts w:ascii="Times New Roman" w:hAnsi="Times New Roman" w:cs="Times New Roman"/>
          <w:sz w:val="24"/>
          <w:szCs w:val="24"/>
        </w:rPr>
        <w:t xml:space="preserve">Berdasarkan hasil uji hipotesis 1 dapat dilihat bahwa nilai signifikansi yang diperoleh sebesar 0,000 yang mana lebih kecil dari 0,050. Dan berdasarkan persamaan regresi Y = </w:t>
      </w:r>
      <w:r w:rsidRPr="0094530E">
        <w:rPr>
          <w:rFonts w:ascii="Times New Roman" w:hAnsi="Times New Roman" w:cs="Times New Roman"/>
          <w:sz w:val="24"/>
          <w:szCs w:val="24"/>
          <w:lang w:val="id-ID"/>
        </w:rPr>
        <w:t>270,442 – 32,076</w:t>
      </w:r>
      <w:r w:rsidRPr="0094530E">
        <w:rPr>
          <w:rFonts w:ascii="Times New Roman" w:hAnsi="Times New Roman" w:cs="Times New Roman"/>
          <w:sz w:val="24"/>
          <w:szCs w:val="24"/>
        </w:rPr>
        <w:t>X</w:t>
      </w:r>
      <w:r w:rsidRPr="0094530E">
        <w:rPr>
          <w:rFonts w:ascii="Times New Roman" w:hAnsi="Times New Roman" w:cs="Times New Roman"/>
          <w:sz w:val="24"/>
          <w:szCs w:val="24"/>
          <w:vertAlign w:val="subscript"/>
        </w:rPr>
        <w:t>1</w:t>
      </w:r>
      <w:r w:rsidRPr="0094530E">
        <w:rPr>
          <w:rFonts w:ascii="Times New Roman" w:hAnsi="Times New Roman" w:cs="Times New Roman"/>
          <w:sz w:val="24"/>
          <w:szCs w:val="24"/>
        </w:rPr>
        <w:t xml:space="preserve"> dapat diketahui bahwa </w:t>
      </w:r>
      <w:r w:rsidRPr="0094530E">
        <w:rPr>
          <w:rFonts w:ascii="Times New Roman" w:hAnsi="Times New Roman" w:cs="Times New Roman"/>
          <w:i/>
          <w:sz w:val="24"/>
          <w:szCs w:val="24"/>
        </w:rPr>
        <w:t>Current Ratio</w:t>
      </w:r>
      <w:r w:rsidRPr="0094530E">
        <w:rPr>
          <w:rFonts w:ascii="Times New Roman" w:hAnsi="Times New Roman" w:cs="Times New Roman"/>
          <w:sz w:val="24"/>
          <w:szCs w:val="24"/>
        </w:rPr>
        <w:t xml:space="preserve"> memiliki pengaruh terhadap Kinerja perusahaan, sehingga disimpulka</w:t>
      </w:r>
      <w:r w:rsidR="00CD2461">
        <w:rPr>
          <w:rFonts w:ascii="Times New Roman" w:hAnsi="Times New Roman" w:cs="Times New Roman"/>
          <w:sz w:val="24"/>
          <w:szCs w:val="24"/>
        </w:rPr>
        <w:t>n Likuiditas berpengaruh</w:t>
      </w:r>
      <w:r w:rsidRPr="0094530E">
        <w:rPr>
          <w:rFonts w:ascii="Times New Roman" w:hAnsi="Times New Roman" w:cs="Times New Roman"/>
          <w:sz w:val="24"/>
          <w:szCs w:val="24"/>
        </w:rPr>
        <w:t xml:space="preserve"> dan signifikan terhadap Kinerja Perusahaan pada perusahaan pertambangan batubara yang terdaftar diBEI tahun 2017-2019. </w:t>
      </w:r>
    </w:p>
    <w:p w14:paraId="29A058CC" w14:textId="77777777" w:rsidR="003C1F22" w:rsidRDefault="003C1F22" w:rsidP="009366D0">
      <w:pPr>
        <w:pStyle w:val="ListParagraph"/>
        <w:numPr>
          <w:ilvl w:val="2"/>
          <w:numId w:val="64"/>
        </w:numPr>
        <w:tabs>
          <w:tab w:val="left" w:pos="0"/>
        </w:tabs>
        <w:spacing w:line="240" w:lineRule="auto"/>
        <w:ind w:left="709" w:hanging="567"/>
        <w:jc w:val="both"/>
        <w:rPr>
          <w:rFonts w:ascii="Times New Roman" w:hAnsi="Times New Roman" w:cs="Times New Roman"/>
          <w:b/>
          <w:sz w:val="24"/>
          <w:szCs w:val="24"/>
        </w:rPr>
      </w:pPr>
      <w:r w:rsidRPr="003334D4">
        <w:rPr>
          <w:rFonts w:ascii="Times New Roman" w:hAnsi="Times New Roman" w:cs="Times New Roman"/>
          <w:b/>
          <w:sz w:val="24"/>
          <w:szCs w:val="24"/>
        </w:rPr>
        <w:t xml:space="preserve">Pengaruh </w:t>
      </w:r>
      <w:r>
        <w:rPr>
          <w:rFonts w:ascii="Times New Roman" w:hAnsi="Times New Roman" w:cs="Times New Roman"/>
          <w:b/>
          <w:sz w:val="24"/>
          <w:szCs w:val="24"/>
        </w:rPr>
        <w:t>Solvabili</w:t>
      </w:r>
      <w:r w:rsidRPr="003334D4">
        <w:rPr>
          <w:rFonts w:ascii="Times New Roman" w:hAnsi="Times New Roman" w:cs="Times New Roman"/>
          <w:b/>
          <w:sz w:val="24"/>
          <w:szCs w:val="24"/>
        </w:rPr>
        <w:t xml:space="preserve">tas Terhadap Kinerja Perusahaan pada Perusahaan </w:t>
      </w:r>
      <w:r w:rsidRPr="003334D4">
        <w:rPr>
          <w:rFonts w:ascii="Times New Roman" w:hAnsi="Times New Roman" w:cs="Times New Roman"/>
          <w:b/>
          <w:sz w:val="24"/>
          <w:szCs w:val="24"/>
          <w:lang w:val="id-ID"/>
        </w:rPr>
        <w:t>Pertambangan</w:t>
      </w:r>
      <w:r w:rsidRPr="003334D4">
        <w:rPr>
          <w:rFonts w:ascii="Times New Roman" w:hAnsi="Times New Roman" w:cs="Times New Roman"/>
          <w:b/>
          <w:sz w:val="24"/>
          <w:szCs w:val="24"/>
        </w:rPr>
        <w:t xml:space="preserve"> yang Terdaftar di BEI</w:t>
      </w:r>
    </w:p>
    <w:p w14:paraId="5C1AAA38" w14:textId="5B3744E6" w:rsidR="00DA268D" w:rsidRPr="00DA268D" w:rsidRDefault="0094530E" w:rsidP="009366D0">
      <w:pPr>
        <w:pStyle w:val="ListParagraph"/>
        <w:tabs>
          <w:tab w:val="left" w:pos="0"/>
        </w:tabs>
        <w:spacing w:line="240" w:lineRule="auto"/>
        <w:ind w:left="142" w:firstLine="284"/>
        <w:jc w:val="both"/>
        <w:rPr>
          <w:rFonts w:ascii="Times New Roman" w:hAnsi="Times New Roman" w:cs="Times New Roman"/>
          <w:sz w:val="24"/>
          <w:szCs w:val="24"/>
        </w:rPr>
      </w:pPr>
      <w:r w:rsidRPr="0094530E">
        <w:rPr>
          <w:rFonts w:ascii="Times New Roman" w:hAnsi="Times New Roman" w:cs="Times New Roman"/>
          <w:sz w:val="24"/>
          <w:szCs w:val="24"/>
        </w:rPr>
        <w:t xml:space="preserve">Berdesarkan hasil uji hipotesis 2 dapat dilihat bahwa nilai signifikansinya sebesar 0,031 yang mana lebih kecil dari 0,050. Dan berdasarkan persamaan regresi Y = </w:t>
      </w:r>
      <w:r w:rsidRPr="0094530E">
        <w:rPr>
          <w:rFonts w:ascii="Times New Roman" w:hAnsi="Times New Roman" w:cs="Times New Roman"/>
          <w:sz w:val="24"/>
          <w:szCs w:val="24"/>
          <w:lang w:val="id-ID"/>
        </w:rPr>
        <w:t>270,442</w:t>
      </w:r>
      <w:r w:rsidRPr="0094530E">
        <w:rPr>
          <w:rFonts w:ascii="Times New Roman" w:hAnsi="Times New Roman" w:cs="Times New Roman"/>
          <w:sz w:val="24"/>
          <w:szCs w:val="24"/>
        </w:rPr>
        <w:t xml:space="preserve"> </w:t>
      </w:r>
      <w:r w:rsidRPr="0094530E">
        <w:rPr>
          <w:rFonts w:ascii="Times New Roman" w:hAnsi="Times New Roman" w:cs="Times New Roman"/>
          <w:sz w:val="24"/>
          <w:szCs w:val="24"/>
          <w:lang w:val="id-ID"/>
        </w:rPr>
        <w:t>–</w:t>
      </w:r>
      <w:r w:rsidRPr="0094530E">
        <w:rPr>
          <w:rFonts w:ascii="Times New Roman" w:hAnsi="Times New Roman" w:cs="Times New Roman"/>
          <w:sz w:val="24"/>
          <w:szCs w:val="24"/>
        </w:rPr>
        <w:t xml:space="preserve"> </w:t>
      </w:r>
      <w:r w:rsidRPr="0094530E">
        <w:rPr>
          <w:rFonts w:ascii="Times New Roman" w:hAnsi="Times New Roman" w:cs="Times New Roman"/>
          <w:sz w:val="24"/>
          <w:szCs w:val="24"/>
          <w:lang w:val="id-ID"/>
        </w:rPr>
        <w:t>257,760</w:t>
      </w:r>
      <w:r w:rsidRPr="0094530E">
        <w:rPr>
          <w:rFonts w:ascii="Times New Roman" w:hAnsi="Times New Roman" w:cs="Times New Roman"/>
          <w:sz w:val="24"/>
          <w:szCs w:val="24"/>
        </w:rPr>
        <w:t>X</w:t>
      </w:r>
      <w:r w:rsidRPr="0094530E">
        <w:rPr>
          <w:rFonts w:ascii="Times New Roman" w:hAnsi="Times New Roman" w:cs="Times New Roman"/>
          <w:sz w:val="24"/>
          <w:szCs w:val="24"/>
          <w:vertAlign w:val="subscript"/>
        </w:rPr>
        <w:t>2</w:t>
      </w:r>
      <w:r w:rsidRPr="0094530E">
        <w:rPr>
          <w:rFonts w:ascii="Times New Roman" w:hAnsi="Times New Roman" w:cs="Times New Roman"/>
          <w:sz w:val="24"/>
          <w:szCs w:val="24"/>
        </w:rPr>
        <w:t xml:space="preserve"> dapat diketahui bahwa </w:t>
      </w:r>
      <w:r w:rsidRPr="0094530E">
        <w:rPr>
          <w:rFonts w:ascii="Times New Roman" w:hAnsi="Times New Roman" w:cs="Times New Roman"/>
          <w:i/>
          <w:sz w:val="24"/>
          <w:szCs w:val="24"/>
        </w:rPr>
        <w:t>debt to Asset Ratio</w:t>
      </w:r>
      <w:r w:rsidR="00CD2461">
        <w:rPr>
          <w:rFonts w:ascii="Times New Roman" w:hAnsi="Times New Roman" w:cs="Times New Roman"/>
          <w:sz w:val="24"/>
          <w:szCs w:val="24"/>
        </w:rPr>
        <w:t xml:space="preserve"> memiliki pengaruh </w:t>
      </w:r>
      <w:r w:rsidRPr="0094530E">
        <w:rPr>
          <w:rFonts w:ascii="Times New Roman" w:hAnsi="Times New Roman" w:cs="Times New Roman"/>
          <w:sz w:val="24"/>
          <w:szCs w:val="24"/>
        </w:rPr>
        <w:t>terhadap Kinerja perusahaan, Sehingga disimpulkan S</w:t>
      </w:r>
      <w:r w:rsidR="00CD2461">
        <w:rPr>
          <w:rFonts w:ascii="Times New Roman" w:hAnsi="Times New Roman" w:cs="Times New Roman"/>
          <w:sz w:val="24"/>
          <w:szCs w:val="24"/>
        </w:rPr>
        <w:t xml:space="preserve">olvabilitas berpengaruh </w:t>
      </w:r>
      <w:r w:rsidRPr="0094530E">
        <w:rPr>
          <w:rFonts w:ascii="Times New Roman" w:hAnsi="Times New Roman" w:cs="Times New Roman"/>
          <w:sz w:val="24"/>
          <w:szCs w:val="24"/>
        </w:rPr>
        <w:t>dan signifikan terhadap Kinerja Perusahaan pada perusahaan pertambangan batubara yang terdaftar diBEI tahun 2017-2019</w:t>
      </w:r>
      <w:r w:rsidR="00DA268D">
        <w:rPr>
          <w:rFonts w:ascii="Times New Roman" w:hAnsi="Times New Roman" w:cs="Times New Roman"/>
          <w:sz w:val="24"/>
          <w:szCs w:val="24"/>
        </w:rPr>
        <w:t>.</w:t>
      </w:r>
    </w:p>
    <w:p w14:paraId="03A43E5B" w14:textId="77777777" w:rsidR="003C1F22" w:rsidRPr="00D40240" w:rsidRDefault="003C1F22" w:rsidP="009366D0">
      <w:pPr>
        <w:pStyle w:val="ListParagraph"/>
        <w:numPr>
          <w:ilvl w:val="2"/>
          <w:numId w:val="64"/>
        </w:numPr>
        <w:tabs>
          <w:tab w:val="left" w:pos="0"/>
        </w:tabs>
        <w:spacing w:line="24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Pengaruh Profitabili</w:t>
      </w:r>
      <w:r w:rsidRPr="003334D4">
        <w:rPr>
          <w:rFonts w:ascii="Times New Roman" w:hAnsi="Times New Roman" w:cs="Times New Roman"/>
          <w:b/>
          <w:sz w:val="24"/>
          <w:szCs w:val="24"/>
        </w:rPr>
        <w:t xml:space="preserve">tas Terhadap Kinerja Perusahaan pada Perusahaan </w:t>
      </w:r>
      <w:r w:rsidRPr="003334D4">
        <w:rPr>
          <w:rFonts w:ascii="Times New Roman" w:hAnsi="Times New Roman" w:cs="Times New Roman"/>
          <w:b/>
          <w:sz w:val="24"/>
          <w:szCs w:val="24"/>
          <w:lang w:val="id-ID"/>
        </w:rPr>
        <w:t>Pertambangan</w:t>
      </w:r>
      <w:r w:rsidRPr="003334D4">
        <w:rPr>
          <w:rFonts w:ascii="Times New Roman" w:hAnsi="Times New Roman" w:cs="Times New Roman"/>
          <w:b/>
          <w:sz w:val="24"/>
          <w:szCs w:val="24"/>
        </w:rPr>
        <w:t xml:space="preserve"> yang Terdaftar di BEI</w:t>
      </w:r>
    </w:p>
    <w:p w14:paraId="05C7E010" w14:textId="5D501B40" w:rsidR="00FB244B" w:rsidRPr="00FB244B" w:rsidRDefault="0094530E" w:rsidP="009366D0">
      <w:pPr>
        <w:tabs>
          <w:tab w:val="left" w:pos="142"/>
        </w:tabs>
        <w:spacing w:line="240" w:lineRule="auto"/>
        <w:ind w:left="142" w:firstLine="426"/>
        <w:jc w:val="both"/>
        <w:rPr>
          <w:rFonts w:ascii="Times New Roman" w:hAnsi="Times New Roman" w:cs="Times New Roman"/>
          <w:sz w:val="24"/>
          <w:szCs w:val="24"/>
        </w:rPr>
      </w:pPr>
      <w:r w:rsidRPr="0094530E">
        <w:rPr>
          <w:rFonts w:ascii="Times New Roman" w:hAnsi="Times New Roman" w:cs="Times New Roman"/>
          <w:sz w:val="24"/>
          <w:szCs w:val="24"/>
        </w:rPr>
        <w:t xml:space="preserve">Berdesarkan hasil uji hipotesis 3 dapat dilihat bahwa nilai signifikansinya sebesar 0,116 yang mana lebih besar dari 0,050 yang artinya variabel ini berlawanan dan tidak berpengaruh signifikan terhadap variabel kinerja </w:t>
      </w:r>
      <w:r w:rsidRPr="0094530E">
        <w:rPr>
          <w:rFonts w:ascii="Times New Roman" w:hAnsi="Times New Roman" w:cs="Times New Roman"/>
          <w:sz w:val="24"/>
          <w:szCs w:val="24"/>
        </w:rPr>
        <w:lastRenderedPageBreak/>
        <w:t>perusahaan. Dan berdasarkan persamaan regresi Y = 270,442 + 18,355X3 dapat diketahui bahwa Net Profit M</w:t>
      </w:r>
      <w:r w:rsidR="00CD2461">
        <w:rPr>
          <w:rFonts w:ascii="Times New Roman" w:hAnsi="Times New Roman" w:cs="Times New Roman"/>
          <w:sz w:val="24"/>
          <w:szCs w:val="24"/>
        </w:rPr>
        <w:t xml:space="preserve">argin memiliki pengaruh </w:t>
      </w:r>
      <w:r w:rsidRPr="0094530E">
        <w:rPr>
          <w:rFonts w:ascii="Times New Roman" w:hAnsi="Times New Roman" w:cs="Times New Roman"/>
          <w:sz w:val="24"/>
          <w:szCs w:val="24"/>
        </w:rPr>
        <w:t>terhadap Kinerja perusahaan. Sehingga disimpulkan Pr</w:t>
      </w:r>
      <w:r w:rsidR="00CD2461">
        <w:rPr>
          <w:rFonts w:ascii="Times New Roman" w:hAnsi="Times New Roman" w:cs="Times New Roman"/>
          <w:sz w:val="24"/>
          <w:szCs w:val="24"/>
        </w:rPr>
        <w:t>ofitabilitas berpengaruh</w:t>
      </w:r>
      <w:r w:rsidRPr="0094530E">
        <w:rPr>
          <w:rFonts w:ascii="Times New Roman" w:hAnsi="Times New Roman" w:cs="Times New Roman"/>
          <w:sz w:val="24"/>
          <w:szCs w:val="24"/>
        </w:rPr>
        <w:t xml:space="preserve"> dan tidak singnifikan terhadap Kinerja Perusahaan pada perusahaan pertambangan batubara yang terdaftar diBEI tahun 2017-2019. </w:t>
      </w:r>
      <w:r w:rsidR="003C1F22" w:rsidRPr="004F4831">
        <w:rPr>
          <w:rFonts w:ascii="Times New Roman" w:hAnsi="Times New Roman" w:cs="Times New Roman"/>
          <w:iCs/>
          <w:sz w:val="24"/>
          <w:szCs w:val="24"/>
          <w:lang w:val="en-ZA"/>
        </w:rPr>
        <w:t xml:space="preserve">Hasil dari penelitian ini menunjukan bahwa </w:t>
      </w:r>
      <w:r w:rsidR="003C1F22" w:rsidRPr="004F4831">
        <w:rPr>
          <w:rFonts w:ascii="Times New Roman" w:hAnsi="Times New Roman" w:cs="Times New Roman"/>
          <w:iCs/>
          <w:sz w:val="24"/>
          <w:szCs w:val="24"/>
        </w:rPr>
        <w:t>Pro</w:t>
      </w:r>
      <w:r w:rsidR="00CD2461">
        <w:rPr>
          <w:rFonts w:ascii="Times New Roman" w:hAnsi="Times New Roman" w:cs="Times New Roman"/>
          <w:iCs/>
          <w:sz w:val="24"/>
          <w:szCs w:val="24"/>
        </w:rPr>
        <w:t xml:space="preserve">fitabilitas berpengaruh </w:t>
      </w:r>
      <w:r w:rsidR="003C1F22" w:rsidRPr="004F4831">
        <w:rPr>
          <w:rFonts w:ascii="Times New Roman" w:hAnsi="Times New Roman" w:cs="Times New Roman"/>
          <w:iCs/>
          <w:sz w:val="24"/>
          <w:szCs w:val="24"/>
        </w:rPr>
        <w:t xml:space="preserve">dan tidak singnifikan terhadap Kinerja Perusahaan </w:t>
      </w:r>
      <w:r w:rsidR="003C1F22" w:rsidRPr="004F4831">
        <w:rPr>
          <w:rFonts w:ascii="Times New Roman" w:hAnsi="Times New Roman" w:cs="Times New Roman"/>
          <w:sz w:val="24"/>
          <w:szCs w:val="24"/>
        </w:rPr>
        <w:t>pada perusahaan pertambangan batubara yang terdaftar diBEI. Hal ini terjadi karena NPM yang tidak mewakili keseluruhan komponen perusahaan dalam pencapaian laba melainkan hanya dari penjualannya</w:t>
      </w:r>
      <w:r>
        <w:rPr>
          <w:rFonts w:ascii="Times New Roman" w:hAnsi="Times New Roman" w:cs="Times New Roman"/>
          <w:sz w:val="24"/>
          <w:szCs w:val="24"/>
        </w:rPr>
        <w:t>.</w:t>
      </w:r>
    </w:p>
    <w:p w14:paraId="4359361F" w14:textId="50468C31" w:rsidR="003C1F22" w:rsidRPr="000A6EA9" w:rsidRDefault="003C1F22" w:rsidP="009366D0">
      <w:pPr>
        <w:pStyle w:val="ListParagraph"/>
        <w:numPr>
          <w:ilvl w:val="0"/>
          <w:numId w:val="65"/>
        </w:numPr>
        <w:tabs>
          <w:tab w:val="left" w:pos="0"/>
        </w:tabs>
        <w:spacing w:line="240" w:lineRule="auto"/>
        <w:ind w:left="360"/>
        <w:rPr>
          <w:rFonts w:ascii="Times New Roman" w:hAnsi="Times New Roman" w:cs="Times New Roman"/>
          <w:b/>
          <w:sz w:val="24"/>
          <w:szCs w:val="24"/>
        </w:rPr>
      </w:pPr>
      <w:r w:rsidRPr="000A6EA9">
        <w:rPr>
          <w:rFonts w:ascii="Times New Roman" w:hAnsi="Times New Roman" w:cs="Times New Roman"/>
          <w:b/>
          <w:sz w:val="24"/>
          <w:szCs w:val="24"/>
        </w:rPr>
        <w:t>KESIMPULAN DAN SARAN</w:t>
      </w:r>
    </w:p>
    <w:p w14:paraId="507E0CEA" w14:textId="77777777" w:rsidR="003C1F22" w:rsidRPr="0094530E" w:rsidRDefault="003C1F22" w:rsidP="009366D0">
      <w:pPr>
        <w:tabs>
          <w:tab w:val="left" w:pos="0"/>
        </w:tabs>
        <w:spacing w:line="240" w:lineRule="auto"/>
        <w:jc w:val="both"/>
        <w:rPr>
          <w:rFonts w:ascii="Times New Roman" w:hAnsi="Times New Roman" w:cs="Times New Roman"/>
          <w:b/>
          <w:sz w:val="24"/>
          <w:szCs w:val="24"/>
        </w:rPr>
      </w:pPr>
      <w:r w:rsidRPr="0094530E">
        <w:rPr>
          <w:rFonts w:ascii="Times New Roman" w:hAnsi="Times New Roman" w:cs="Times New Roman"/>
          <w:b/>
          <w:sz w:val="24"/>
          <w:szCs w:val="24"/>
        </w:rPr>
        <w:t xml:space="preserve">Kesimpulan </w:t>
      </w:r>
    </w:p>
    <w:p w14:paraId="0EC25C0E" w14:textId="2F051673" w:rsidR="003C1F22" w:rsidRDefault="0094530E" w:rsidP="009366D0">
      <w:pPr>
        <w:tabs>
          <w:tab w:val="left" w:pos="0"/>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C1F22" w:rsidRPr="000A6EA9">
        <w:rPr>
          <w:rFonts w:ascii="Times New Roman" w:hAnsi="Times New Roman" w:cs="Times New Roman"/>
          <w:sz w:val="24"/>
          <w:szCs w:val="24"/>
        </w:rPr>
        <w:t>Berdasarkan hasil penelitian yang telah dilakukan, maka dapat ditarik kesimpulnnya sebagai berikut:</w:t>
      </w:r>
    </w:p>
    <w:p w14:paraId="74FC86C6" w14:textId="77777777" w:rsidR="0094530E" w:rsidRDefault="003C1F22" w:rsidP="009366D0">
      <w:pPr>
        <w:pStyle w:val="ListParagraph"/>
        <w:numPr>
          <w:ilvl w:val="1"/>
          <w:numId w:val="42"/>
        </w:numPr>
        <w:tabs>
          <w:tab w:val="left" w:pos="0"/>
        </w:tabs>
        <w:spacing w:line="240" w:lineRule="auto"/>
        <w:ind w:left="450" w:hanging="450"/>
        <w:jc w:val="both"/>
        <w:rPr>
          <w:rFonts w:ascii="Times New Roman" w:hAnsi="Times New Roman" w:cs="Times New Roman"/>
          <w:sz w:val="24"/>
          <w:szCs w:val="24"/>
        </w:rPr>
      </w:pPr>
      <w:r w:rsidRPr="00944CC2">
        <w:rPr>
          <w:rFonts w:ascii="Times New Roman" w:hAnsi="Times New Roman" w:cs="Times New Roman"/>
          <w:sz w:val="24"/>
          <w:szCs w:val="24"/>
        </w:rPr>
        <w:t xml:space="preserve">Berdasarkan hasil uji hipotesis 1 bahwa </w:t>
      </w:r>
      <w:r>
        <w:rPr>
          <w:rFonts w:ascii="Times New Roman" w:hAnsi="Times New Roman" w:cs="Times New Roman"/>
          <w:sz w:val="24"/>
          <w:szCs w:val="24"/>
        </w:rPr>
        <w:t xml:space="preserve">likuiditas </w:t>
      </w:r>
      <w:r w:rsidRPr="00944CC2">
        <w:rPr>
          <w:rFonts w:ascii="Times New Roman" w:hAnsi="Times New Roman" w:cs="Times New Roman"/>
          <w:sz w:val="24"/>
          <w:szCs w:val="24"/>
        </w:rPr>
        <w:t xml:space="preserve">berpengaruh terhadap </w:t>
      </w:r>
      <w:r>
        <w:rPr>
          <w:rFonts w:ascii="Times New Roman" w:hAnsi="Times New Roman" w:cs="Times New Roman"/>
          <w:sz w:val="24"/>
          <w:szCs w:val="24"/>
        </w:rPr>
        <w:t>k</w:t>
      </w:r>
      <w:r w:rsidRPr="00944CC2">
        <w:rPr>
          <w:rFonts w:ascii="Times New Roman" w:hAnsi="Times New Roman" w:cs="Times New Roman"/>
          <w:sz w:val="24"/>
          <w:szCs w:val="24"/>
        </w:rPr>
        <w:t>inerja perusahaan pada perusahaan pertambangan batubara yang terdaftar di</w:t>
      </w:r>
      <w:r>
        <w:rPr>
          <w:rFonts w:ascii="Times New Roman" w:hAnsi="Times New Roman" w:cs="Times New Roman"/>
          <w:sz w:val="24"/>
          <w:szCs w:val="24"/>
        </w:rPr>
        <w:t xml:space="preserve"> </w:t>
      </w:r>
      <w:r w:rsidRPr="00944CC2">
        <w:rPr>
          <w:rFonts w:ascii="Times New Roman" w:hAnsi="Times New Roman" w:cs="Times New Roman"/>
          <w:sz w:val="24"/>
          <w:szCs w:val="24"/>
        </w:rPr>
        <w:t xml:space="preserve">BEI tahun 2017-2019. </w:t>
      </w:r>
    </w:p>
    <w:p w14:paraId="6CC65F2B" w14:textId="77777777" w:rsidR="0094530E" w:rsidRDefault="003C1F22" w:rsidP="009366D0">
      <w:pPr>
        <w:pStyle w:val="ListParagraph"/>
        <w:numPr>
          <w:ilvl w:val="1"/>
          <w:numId w:val="42"/>
        </w:numPr>
        <w:tabs>
          <w:tab w:val="left" w:pos="0"/>
        </w:tabs>
        <w:spacing w:line="240" w:lineRule="auto"/>
        <w:ind w:left="450" w:hanging="450"/>
        <w:jc w:val="both"/>
        <w:rPr>
          <w:rFonts w:ascii="Times New Roman" w:hAnsi="Times New Roman" w:cs="Times New Roman"/>
          <w:sz w:val="24"/>
          <w:szCs w:val="24"/>
        </w:rPr>
      </w:pPr>
      <w:r w:rsidRPr="0094530E">
        <w:rPr>
          <w:rFonts w:ascii="Times New Roman" w:hAnsi="Times New Roman" w:cs="Times New Roman"/>
          <w:sz w:val="24"/>
          <w:szCs w:val="24"/>
        </w:rPr>
        <w:t xml:space="preserve">Berdasarkan hasil uji hipotesis 2 bahwa solvabilitas berpengaruh terhadap kinerja perusahaan pada perusahaan pertambangan batubara yang terdaftar di BEI tahun 2017-2019. </w:t>
      </w:r>
    </w:p>
    <w:p w14:paraId="1D89CF39" w14:textId="113DE1CB" w:rsidR="003C1F22" w:rsidRPr="0094530E" w:rsidRDefault="003C1F22" w:rsidP="009366D0">
      <w:pPr>
        <w:pStyle w:val="ListParagraph"/>
        <w:numPr>
          <w:ilvl w:val="1"/>
          <w:numId w:val="42"/>
        </w:numPr>
        <w:tabs>
          <w:tab w:val="left" w:pos="0"/>
        </w:tabs>
        <w:spacing w:line="240" w:lineRule="auto"/>
        <w:ind w:left="450" w:hanging="450"/>
        <w:jc w:val="both"/>
        <w:rPr>
          <w:rFonts w:ascii="Times New Roman" w:hAnsi="Times New Roman" w:cs="Times New Roman"/>
          <w:sz w:val="24"/>
          <w:szCs w:val="24"/>
        </w:rPr>
      </w:pPr>
      <w:r w:rsidRPr="0094530E">
        <w:rPr>
          <w:rFonts w:ascii="Times New Roman" w:hAnsi="Times New Roman" w:cs="Times New Roman"/>
          <w:sz w:val="24"/>
          <w:szCs w:val="24"/>
        </w:rPr>
        <w:t xml:space="preserve">Berdasarkan hasil uji hipotesis 3 bahwa profitabilitas tidak berpengaruh terhadap kinerja Perusahaan pada perusahaan pertambangan batubara yang terdaftar di BEI tahun 2017-2019. </w:t>
      </w:r>
    </w:p>
    <w:p w14:paraId="7CC8DE6B" w14:textId="77777777" w:rsidR="003C1F22" w:rsidRPr="0094530E" w:rsidRDefault="003C1F22" w:rsidP="009366D0">
      <w:pPr>
        <w:tabs>
          <w:tab w:val="left" w:pos="0"/>
        </w:tabs>
        <w:spacing w:line="240" w:lineRule="auto"/>
        <w:jc w:val="both"/>
        <w:rPr>
          <w:rFonts w:ascii="Times New Roman" w:hAnsi="Times New Roman" w:cs="Times New Roman"/>
          <w:b/>
          <w:sz w:val="24"/>
          <w:szCs w:val="24"/>
        </w:rPr>
      </w:pPr>
      <w:r w:rsidRPr="0094530E">
        <w:rPr>
          <w:rFonts w:ascii="Times New Roman" w:hAnsi="Times New Roman" w:cs="Times New Roman"/>
          <w:b/>
          <w:sz w:val="24"/>
          <w:szCs w:val="24"/>
        </w:rPr>
        <w:t xml:space="preserve">Saran </w:t>
      </w:r>
    </w:p>
    <w:p w14:paraId="4109AF26" w14:textId="39BBD9EC" w:rsidR="003C1F22" w:rsidRPr="00CA6E30" w:rsidRDefault="0094530E" w:rsidP="009366D0">
      <w:pPr>
        <w:tabs>
          <w:tab w:val="left" w:pos="0"/>
          <w:tab w:val="left" w:pos="27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C1F22" w:rsidRPr="00CA6E30">
        <w:rPr>
          <w:rFonts w:ascii="Times New Roman" w:hAnsi="Times New Roman" w:cs="Times New Roman"/>
          <w:sz w:val="24"/>
          <w:szCs w:val="24"/>
        </w:rPr>
        <w:t>Berdasarkan hasil penelitian dan kesimpulan yang telah dikemukakan diatas, maka diajukan saran sebagai berikut:</w:t>
      </w:r>
    </w:p>
    <w:p w14:paraId="521C07D0" w14:textId="77777777" w:rsidR="0094530E" w:rsidRDefault="003C1F22" w:rsidP="009366D0">
      <w:pPr>
        <w:pStyle w:val="ListParagraph"/>
        <w:numPr>
          <w:ilvl w:val="0"/>
          <w:numId w:val="54"/>
        </w:numPr>
        <w:spacing w:before="100" w:beforeAutospacing="1" w:after="100" w:afterAutospacing="1" w:line="240" w:lineRule="auto"/>
        <w:ind w:left="360"/>
        <w:jc w:val="both"/>
        <w:rPr>
          <w:rFonts w:ascii="Times New Roman" w:eastAsia="Times New Roman" w:hAnsi="Times New Roman" w:cs="Times New Roman"/>
          <w:sz w:val="24"/>
          <w:szCs w:val="24"/>
          <w:lang w:eastAsia="id-ID"/>
        </w:rPr>
      </w:pPr>
      <w:r w:rsidRPr="00CA6E30">
        <w:rPr>
          <w:rFonts w:ascii="Times New Roman" w:eastAsia="Times New Roman" w:hAnsi="Times New Roman" w:cs="Times New Roman"/>
          <w:sz w:val="24"/>
          <w:szCs w:val="24"/>
          <w:lang w:eastAsia="id-ID"/>
        </w:rPr>
        <w:t xml:space="preserve">Peneliti selanjutnya </w:t>
      </w:r>
      <w:r>
        <w:rPr>
          <w:rFonts w:ascii="Times New Roman" w:eastAsia="Times New Roman" w:hAnsi="Times New Roman" w:cs="Times New Roman"/>
          <w:sz w:val="24"/>
          <w:szCs w:val="24"/>
          <w:lang w:eastAsia="id-ID"/>
        </w:rPr>
        <w:t>diharapkan untuk</w:t>
      </w:r>
      <w:r w:rsidRPr="00CA6E30">
        <w:rPr>
          <w:rFonts w:ascii="Times New Roman" w:eastAsia="Times New Roman" w:hAnsi="Times New Roman" w:cs="Times New Roman"/>
          <w:sz w:val="24"/>
          <w:szCs w:val="24"/>
          <w:lang w:eastAsia="id-ID"/>
        </w:rPr>
        <w:t xml:space="preserve"> memperluas dalam menentukan objek penelitian,</w:t>
      </w:r>
      <w:r>
        <w:rPr>
          <w:rFonts w:ascii="Times New Roman" w:eastAsia="Times New Roman" w:hAnsi="Times New Roman" w:cs="Times New Roman"/>
          <w:sz w:val="24"/>
          <w:szCs w:val="24"/>
          <w:lang w:eastAsia="id-ID"/>
        </w:rPr>
        <w:t xml:space="preserve"> </w:t>
      </w:r>
      <w:r w:rsidRPr="00CA6E30">
        <w:rPr>
          <w:rFonts w:ascii="Times New Roman" w:eastAsia="Times New Roman" w:hAnsi="Times New Roman" w:cs="Times New Roman"/>
          <w:sz w:val="24"/>
          <w:szCs w:val="24"/>
          <w:lang w:eastAsia="id-ID"/>
        </w:rPr>
        <w:t xml:space="preserve">dapat menggunakankan objek perusahaan </w:t>
      </w:r>
      <w:r>
        <w:rPr>
          <w:rFonts w:ascii="Times New Roman" w:eastAsia="Times New Roman" w:hAnsi="Times New Roman" w:cs="Times New Roman"/>
          <w:sz w:val="24"/>
          <w:szCs w:val="24"/>
          <w:lang w:eastAsia="id-ID"/>
        </w:rPr>
        <w:t xml:space="preserve">pertambangan </w:t>
      </w:r>
      <w:proofErr w:type="gramStart"/>
      <w:r>
        <w:rPr>
          <w:rFonts w:ascii="Times New Roman" w:eastAsia="Times New Roman" w:hAnsi="Times New Roman" w:cs="Times New Roman"/>
          <w:sz w:val="24"/>
          <w:szCs w:val="24"/>
          <w:lang w:eastAsia="id-ID"/>
        </w:rPr>
        <w:t xml:space="preserve">lain </w:t>
      </w:r>
      <w:r w:rsidRPr="00CA6E30">
        <w:rPr>
          <w:rFonts w:ascii="Times New Roman" w:eastAsia="Times New Roman" w:hAnsi="Times New Roman" w:cs="Times New Roman"/>
          <w:sz w:val="24"/>
          <w:szCs w:val="24"/>
          <w:lang w:eastAsia="id-ID"/>
        </w:rPr>
        <w:t>,</w:t>
      </w:r>
      <w:proofErr w:type="gramEnd"/>
      <w:r w:rsidRPr="00CA6E30">
        <w:rPr>
          <w:rFonts w:ascii="Times New Roman" w:eastAsia="Times New Roman" w:hAnsi="Times New Roman" w:cs="Times New Roman"/>
          <w:sz w:val="24"/>
          <w:szCs w:val="24"/>
          <w:lang w:eastAsia="id-ID"/>
        </w:rPr>
        <w:t xml:space="preserve"> perusahaan dagang,</w:t>
      </w:r>
      <w:r>
        <w:rPr>
          <w:rFonts w:ascii="Times New Roman" w:eastAsia="Times New Roman" w:hAnsi="Times New Roman" w:cs="Times New Roman"/>
          <w:sz w:val="24"/>
          <w:szCs w:val="24"/>
          <w:lang w:eastAsia="id-ID"/>
        </w:rPr>
        <w:t xml:space="preserve"> perusahaan jasa, maupun perusahaan rokok.</w:t>
      </w:r>
    </w:p>
    <w:p w14:paraId="428800DE" w14:textId="77777777" w:rsidR="0094530E" w:rsidRDefault="003C1F22" w:rsidP="009366D0">
      <w:pPr>
        <w:pStyle w:val="ListParagraph"/>
        <w:numPr>
          <w:ilvl w:val="0"/>
          <w:numId w:val="54"/>
        </w:numPr>
        <w:spacing w:before="100" w:beforeAutospacing="1" w:after="100" w:afterAutospacing="1" w:line="240" w:lineRule="auto"/>
        <w:ind w:left="360"/>
        <w:jc w:val="both"/>
        <w:rPr>
          <w:rFonts w:ascii="Times New Roman" w:eastAsia="Times New Roman" w:hAnsi="Times New Roman" w:cs="Times New Roman"/>
          <w:sz w:val="24"/>
          <w:szCs w:val="24"/>
          <w:lang w:eastAsia="id-ID"/>
        </w:rPr>
      </w:pPr>
      <w:r w:rsidRPr="0094530E">
        <w:rPr>
          <w:rFonts w:ascii="Times New Roman" w:eastAsia="Times New Roman" w:hAnsi="Times New Roman" w:cs="Times New Roman"/>
          <w:sz w:val="24"/>
          <w:szCs w:val="24"/>
          <w:lang w:eastAsia="id-ID"/>
        </w:rPr>
        <w:t xml:space="preserve">Bagi penelitian selanjutnya dengan sebaiknya memperpanjang periode penelitian dan memperbanyak jumlah sampel yang digunakan, sehingga </w:t>
      </w:r>
      <w:proofErr w:type="gramStart"/>
      <w:r w:rsidRPr="0094530E">
        <w:rPr>
          <w:rFonts w:ascii="Times New Roman" w:eastAsia="Times New Roman" w:hAnsi="Times New Roman" w:cs="Times New Roman"/>
          <w:sz w:val="24"/>
          <w:szCs w:val="24"/>
          <w:lang w:eastAsia="id-ID"/>
        </w:rPr>
        <w:t>akan</w:t>
      </w:r>
      <w:proofErr w:type="gramEnd"/>
      <w:r w:rsidRPr="0094530E">
        <w:rPr>
          <w:rFonts w:ascii="Times New Roman" w:eastAsia="Times New Roman" w:hAnsi="Times New Roman" w:cs="Times New Roman"/>
          <w:sz w:val="24"/>
          <w:szCs w:val="24"/>
          <w:lang w:eastAsia="id-ID"/>
        </w:rPr>
        <w:t xml:space="preserve"> diperoleh gambaran yang lebih baik tentang kinerja perusahaan pada perusahaan pertambangan batubara diBursa Efek Indonesia.</w:t>
      </w:r>
    </w:p>
    <w:p w14:paraId="663EBB25" w14:textId="698459F5" w:rsidR="003C1F22" w:rsidRPr="0094530E" w:rsidRDefault="003C1F22" w:rsidP="009366D0">
      <w:pPr>
        <w:pStyle w:val="ListParagraph"/>
        <w:numPr>
          <w:ilvl w:val="0"/>
          <w:numId w:val="54"/>
        </w:numPr>
        <w:spacing w:before="100" w:beforeAutospacing="1" w:after="100" w:afterAutospacing="1" w:line="240" w:lineRule="auto"/>
        <w:ind w:left="360"/>
        <w:jc w:val="both"/>
        <w:rPr>
          <w:rFonts w:ascii="Times New Roman" w:eastAsia="Times New Roman" w:hAnsi="Times New Roman" w:cs="Times New Roman"/>
          <w:sz w:val="24"/>
          <w:szCs w:val="24"/>
          <w:lang w:eastAsia="id-ID"/>
        </w:rPr>
      </w:pPr>
      <w:r w:rsidRPr="0094530E">
        <w:rPr>
          <w:rFonts w:ascii="Times New Roman" w:eastAsia="Times New Roman" w:hAnsi="Times New Roman" w:cs="Times New Roman"/>
          <w:sz w:val="24"/>
          <w:szCs w:val="24"/>
          <w:lang w:eastAsia="id-ID"/>
        </w:rPr>
        <w:t xml:space="preserve">Bagi para investor disarankan untuk memperhatikan faktor </w:t>
      </w:r>
      <w:r w:rsidRPr="0094530E">
        <w:rPr>
          <w:rFonts w:ascii="Times New Roman" w:eastAsia="Times New Roman" w:hAnsi="Times New Roman" w:cs="Times New Roman"/>
          <w:i/>
          <w:sz w:val="24"/>
          <w:szCs w:val="24"/>
          <w:lang w:eastAsia="id-ID"/>
        </w:rPr>
        <w:t xml:space="preserve">current ratio, debt to asset ratio, dan net profit margin </w:t>
      </w:r>
      <w:r w:rsidRPr="0094530E">
        <w:rPr>
          <w:rFonts w:ascii="Times New Roman" w:eastAsia="Times New Roman" w:hAnsi="Times New Roman" w:cs="Times New Roman"/>
          <w:sz w:val="24"/>
          <w:szCs w:val="24"/>
          <w:lang w:eastAsia="id-ID"/>
        </w:rPr>
        <w:t>terhadap kinerja perusahaan. Sehingga menjadi bahan pertimbangan dalam memutuskan untuk menanamkan dananya pada perusahaan pertambangan batubara.</w:t>
      </w:r>
    </w:p>
    <w:p w14:paraId="3110B7C8" w14:textId="77777777" w:rsidR="00E672E5" w:rsidRDefault="00E672E5" w:rsidP="009366D0">
      <w:pPr>
        <w:tabs>
          <w:tab w:val="left" w:pos="540"/>
        </w:tabs>
        <w:spacing w:line="240" w:lineRule="auto"/>
        <w:ind w:left="900" w:hanging="900"/>
        <w:jc w:val="both"/>
        <w:rPr>
          <w:rFonts w:ascii="Times New Roman" w:hAnsi="Times New Roman" w:cs="Times New Roman"/>
          <w:sz w:val="24"/>
          <w:szCs w:val="24"/>
          <w:lang w:val="id-ID"/>
        </w:rPr>
      </w:pPr>
    </w:p>
    <w:p w14:paraId="36D64CF9" w14:textId="77777777" w:rsidR="00E672E5" w:rsidRPr="0094530E" w:rsidRDefault="00E672E5" w:rsidP="009366D0">
      <w:pPr>
        <w:tabs>
          <w:tab w:val="left" w:pos="540"/>
        </w:tabs>
        <w:spacing w:line="240" w:lineRule="auto"/>
        <w:jc w:val="both"/>
        <w:rPr>
          <w:rFonts w:ascii="Times New Roman" w:hAnsi="Times New Roman" w:cs="Times New Roman"/>
          <w:sz w:val="24"/>
          <w:szCs w:val="24"/>
        </w:rPr>
      </w:pPr>
      <w:bookmarkStart w:id="4" w:name="_GoBack"/>
      <w:bookmarkEnd w:id="4"/>
    </w:p>
    <w:sectPr w:rsidR="00E672E5" w:rsidRPr="0094530E" w:rsidSect="00E672E5">
      <w:footerReference w:type="default" r:id="rId9"/>
      <w:footerReference w:type="first" r:id="rId10"/>
      <w:pgSz w:w="11906" w:h="16838" w:code="9"/>
      <w:pgMar w:top="2268" w:right="1701" w:bottom="1701" w:left="2268"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4779D" w14:textId="77777777" w:rsidR="003B5320" w:rsidRDefault="003B5320">
      <w:pPr>
        <w:spacing w:after="0" w:line="240" w:lineRule="auto"/>
      </w:pPr>
      <w:r>
        <w:separator/>
      </w:r>
    </w:p>
  </w:endnote>
  <w:endnote w:type="continuationSeparator" w:id="0">
    <w:p w14:paraId="59C24961" w14:textId="77777777" w:rsidR="003B5320" w:rsidRDefault="003B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12435"/>
      <w:docPartObj>
        <w:docPartGallery w:val="Page Numbers (Bottom of Page)"/>
        <w:docPartUnique/>
      </w:docPartObj>
    </w:sdtPr>
    <w:sdtEndPr>
      <w:rPr>
        <w:rFonts w:ascii="Times New Roman" w:hAnsi="Times New Roman" w:cs="Times New Roman"/>
        <w:noProof/>
        <w:sz w:val="24"/>
      </w:rPr>
    </w:sdtEndPr>
    <w:sdtContent>
      <w:p w14:paraId="69B1448F" w14:textId="77777777" w:rsidR="003B5320" w:rsidRPr="00AF03A6" w:rsidRDefault="003B5320">
        <w:pPr>
          <w:pStyle w:val="Footer"/>
          <w:jc w:val="center"/>
          <w:rPr>
            <w:rFonts w:ascii="Times New Roman" w:hAnsi="Times New Roman" w:cs="Times New Roman"/>
            <w:sz w:val="24"/>
          </w:rPr>
        </w:pPr>
        <w:r w:rsidRPr="00AF03A6">
          <w:rPr>
            <w:rFonts w:ascii="Times New Roman" w:hAnsi="Times New Roman" w:cs="Times New Roman"/>
            <w:sz w:val="24"/>
          </w:rPr>
          <w:fldChar w:fldCharType="begin"/>
        </w:r>
        <w:r w:rsidRPr="00AF03A6">
          <w:rPr>
            <w:rFonts w:ascii="Times New Roman" w:hAnsi="Times New Roman" w:cs="Times New Roman"/>
            <w:sz w:val="24"/>
          </w:rPr>
          <w:instrText xml:space="preserve"> PAGE   \* MERGEFORMAT </w:instrText>
        </w:r>
        <w:r w:rsidRPr="00AF03A6">
          <w:rPr>
            <w:rFonts w:ascii="Times New Roman" w:hAnsi="Times New Roman" w:cs="Times New Roman"/>
            <w:sz w:val="24"/>
          </w:rPr>
          <w:fldChar w:fldCharType="separate"/>
        </w:r>
        <w:r w:rsidR="00CD2461">
          <w:rPr>
            <w:rFonts w:ascii="Times New Roman" w:hAnsi="Times New Roman" w:cs="Times New Roman"/>
            <w:noProof/>
            <w:sz w:val="24"/>
          </w:rPr>
          <w:t>18</w:t>
        </w:r>
        <w:r w:rsidRPr="00AF03A6">
          <w:rPr>
            <w:rFonts w:ascii="Times New Roman" w:hAnsi="Times New Roman" w:cs="Times New Roman"/>
            <w:noProof/>
            <w:sz w:val="24"/>
          </w:rPr>
          <w:fldChar w:fldCharType="end"/>
        </w:r>
      </w:p>
    </w:sdtContent>
  </w:sdt>
  <w:p w14:paraId="50A00E4B" w14:textId="77777777" w:rsidR="003B5320" w:rsidRDefault="003B5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8B77" w14:textId="77777777" w:rsidR="003B5320" w:rsidRPr="00561422" w:rsidRDefault="003B5320">
    <w:pPr>
      <w:pStyle w:val="Footer"/>
      <w:jc w:val="center"/>
      <w:rPr>
        <w:rFonts w:ascii="Times New Roman" w:hAnsi="Times New Roman" w:cs="Times New Roman"/>
        <w:sz w:val="24"/>
      </w:rPr>
    </w:pPr>
  </w:p>
  <w:p w14:paraId="142258A2" w14:textId="77777777" w:rsidR="003B5320" w:rsidRPr="00561422" w:rsidRDefault="003B5320">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780C1" w14:textId="77777777" w:rsidR="003B5320" w:rsidRDefault="003B5320">
      <w:pPr>
        <w:spacing w:after="0" w:line="240" w:lineRule="auto"/>
      </w:pPr>
      <w:r>
        <w:separator/>
      </w:r>
    </w:p>
  </w:footnote>
  <w:footnote w:type="continuationSeparator" w:id="0">
    <w:p w14:paraId="7892DBDC" w14:textId="77777777" w:rsidR="003B5320" w:rsidRDefault="003B5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C75"/>
    <w:multiLevelType w:val="hybridMultilevel"/>
    <w:tmpl w:val="947243D2"/>
    <w:lvl w:ilvl="0" w:tplc="38CC5A54">
      <w:start w:val="1"/>
      <w:numFmt w:val="decimal"/>
      <w:lvlText w:val="%1."/>
      <w:lvlJc w:val="left"/>
      <w:pPr>
        <w:ind w:left="360" w:hanging="360"/>
      </w:pPr>
      <w:rPr>
        <w:i w:val="0"/>
      </w:rPr>
    </w:lvl>
    <w:lvl w:ilvl="1" w:tplc="1444E312">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1F7"/>
    <w:multiLevelType w:val="hybridMultilevel"/>
    <w:tmpl w:val="6238713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0547EF"/>
    <w:multiLevelType w:val="hybridMultilevel"/>
    <w:tmpl w:val="208E513C"/>
    <w:lvl w:ilvl="0" w:tplc="0112558A">
      <w:start w:val="1"/>
      <w:numFmt w:val="lowerLetter"/>
      <w:lvlText w:val="%1."/>
      <w:lvlJc w:val="left"/>
      <w:pPr>
        <w:ind w:left="900" w:hanging="360"/>
      </w:pPr>
      <w:rPr>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3">
    <w:nsid w:val="06B91621"/>
    <w:multiLevelType w:val="hybridMultilevel"/>
    <w:tmpl w:val="5D46D2A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85B3A41"/>
    <w:multiLevelType w:val="multilevel"/>
    <w:tmpl w:val="3396908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F7FB5"/>
    <w:multiLevelType w:val="hybridMultilevel"/>
    <w:tmpl w:val="29D2B104"/>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6">
    <w:nsid w:val="0E3C35E7"/>
    <w:multiLevelType w:val="hybridMultilevel"/>
    <w:tmpl w:val="2EEA318C"/>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nsid w:val="11201FFE"/>
    <w:multiLevelType w:val="hybridMultilevel"/>
    <w:tmpl w:val="F042C576"/>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8">
    <w:nsid w:val="114C350D"/>
    <w:multiLevelType w:val="hybridMultilevel"/>
    <w:tmpl w:val="CF38467A"/>
    <w:lvl w:ilvl="0" w:tplc="DA7075CA">
      <w:numFmt w:val="bullet"/>
      <w:lvlText w:val="-"/>
      <w:lvlJc w:val="left"/>
      <w:pPr>
        <w:ind w:left="1170" w:hanging="360"/>
      </w:pPr>
      <w:rPr>
        <w:rFonts w:ascii="Calibri" w:eastAsiaTheme="minorEastAsia" w:hAnsi="Calibri" w:cs="Calibri"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22D0F32"/>
    <w:multiLevelType w:val="multilevel"/>
    <w:tmpl w:val="162C02F8"/>
    <w:lvl w:ilvl="0">
      <w:start w:val="2"/>
      <w:numFmt w:val="decimal"/>
      <w:lvlText w:val="%1"/>
      <w:lvlJc w:val="left"/>
      <w:pPr>
        <w:ind w:left="480" w:hanging="480"/>
      </w:pPr>
      <w:rPr>
        <w:rFonts w:hint="default"/>
      </w:rPr>
    </w:lvl>
    <w:lvl w:ilvl="1">
      <w:start w:val="4"/>
      <w:numFmt w:val="decimal"/>
      <w:lvlText w:val="%1.%2"/>
      <w:lvlJc w:val="left"/>
      <w:pPr>
        <w:ind w:left="658" w:hanging="480"/>
      </w:pPr>
      <w:rPr>
        <w:rFonts w:hint="default"/>
      </w:rPr>
    </w:lvl>
    <w:lvl w:ilvl="2">
      <w:start w:val="1"/>
      <w:numFmt w:val="decimal"/>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0">
    <w:nsid w:val="136D6497"/>
    <w:multiLevelType w:val="multilevel"/>
    <w:tmpl w:val="5D62E4F0"/>
    <w:lvl w:ilvl="0">
      <w:start w:val="1"/>
      <w:numFmt w:val="decimal"/>
      <w:lvlText w:val="4.%1"/>
      <w:lvlJc w:val="left"/>
      <w:pPr>
        <w:ind w:left="360" w:hanging="360"/>
      </w:pPr>
      <w:rPr>
        <w:rFonts w:hint="default"/>
        <w:color w:val="auto"/>
        <w:sz w:val="24"/>
        <w:szCs w:val="24"/>
      </w:rPr>
    </w:lvl>
    <w:lvl w:ilvl="1">
      <w:start w:val="1"/>
      <w:numFmt w:val="decimal"/>
      <w:lvlText w:val="%2."/>
      <w:lvlJc w:val="left"/>
      <w:pPr>
        <w:ind w:left="1710" w:hanging="360"/>
      </w:pPr>
      <w:rPr>
        <w:rFonts w:hint="default"/>
        <w:i w:val="0"/>
      </w:rPr>
    </w:lvl>
    <w:lvl w:ilvl="2">
      <w:start w:val="1"/>
      <w:numFmt w:val="decimal"/>
      <w:lvlText w:val="4.1.1.%3"/>
      <w:lvlJc w:val="right"/>
      <w:pPr>
        <w:ind w:left="2430" w:hanging="180"/>
      </w:pPr>
      <w:rPr>
        <w:rFonts w:hint="default"/>
      </w:rPr>
    </w:lvl>
    <w:lvl w:ilvl="3">
      <w:start w:val="1"/>
      <w:numFmt w:val="decimal"/>
      <w:lvlText w:val="4.1.1.1.%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1">
    <w:nsid w:val="14177AE6"/>
    <w:multiLevelType w:val="hybridMultilevel"/>
    <w:tmpl w:val="5E72D0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7490ED9"/>
    <w:multiLevelType w:val="multilevel"/>
    <w:tmpl w:val="54A6C1D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761C9F"/>
    <w:multiLevelType w:val="multilevel"/>
    <w:tmpl w:val="6D70EA82"/>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05276F"/>
    <w:multiLevelType w:val="multilevel"/>
    <w:tmpl w:val="730C256E"/>
    <w:styleLink w:val="Style1"/>
    <w:lvl w:ilvl="0">
      <w:start w:val="2"/>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15">
    <w:nsid w:val="1DCF41E8"/>
    <w:multiLevelType w:val="multilevel"/>
    <w:tmpl w:val="29389F22"/>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53C29D9"/>
    <w:multiLevelType w:val="multilevel"/>
    <w:tmpl w:val="5EB47202"/>
    <w:lvl w:ilvl="0">
      <w:start w:val="1"/>
      <w:numFmt w:val="decimal"/>
      <w:lvlText w:val="%1."/>
      <w:lvlJc w:val="left"/>
      <w:pPr>
        <w:ind w:left="927"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7">
    <w:nsid w:val="28046545"/>
    <w:multiLevelType w:val="multilevel"/>
    <w:tmpl w:val="CEE261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602A5A"/>
    <w:multiLevelType w:val="multilevel"/>
    <w:tmpl w:val="2BB2C7B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90611D1"/>
    <w:multiLevelType w:val="multilevel"/>
    <w:tmpl w:val="7FA0A04E"/>
    <w:lvl w:ilvl="0">
      <w:start w:val="2"/>
      <w:numFmt w:val="decimal"/>
      <w:lvlText w:val="%1"/>
      <w:lvlJc w:val="left"/>
      <w:pPr>
        <w:ind w:left="480" w:hanging="480"/>
      </w:pPr>
      <w:rPr>
        <w:rFonts w:hint="default"/>
      </w:rPr>
    </w:lvl>
    <w:lvl w:ilvl="1">
      <w:start w:val="3"/>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292F3BFC"/>
    <w:multiLevelType w:val="multilevel"/>
    <w:tmpl w:val="C1B01A56"/>
    <w:lvl w:ilvl="0">
      <w:start w:val="1"/>
      <w:numFmt w:val="decimal"/>
      <w:lvlText w:val="3.%1"/>
      <w:lvlJc w:val="left"/>
      <w:pPr>
        <w:ind w:left="360" w:hanging="360"/>
      </w:pPr>
      <w:rPr>
        <w:b/>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BDE2C66"/>
    <w:multiLevelType w:val="hybridMultilevel"/>
    <w:tmpl w:val="40E4FCEE"/>
    <w:lvl w:ilvl="0" w:tplc="6D6AFE3E">
      <w:start w:val="2"/>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12B38"/>
    <w:multiLevelType w:val="hybridMultilevel"/>
    <w:tmpl w:val="646E5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103C9C"/>
    <w:multiLevelType w:val="hybridMultilevel"/>
    <w:tmpl w:val="17405FD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0531376"/>
    <w:multiLevelType w:val="hybridMultilevel"/>
    <w:tmpl w:val="268AE2E6"/>
    <w:lvl w:ilvl="0" w:tplc="DA7075CA">
      <w:numFmt w:val="bullet"/>
      <w:lvlText w:val="-"/>
      <w:lvlJc w:val="left"/>
      <w:pPr>
        <w:ind w:left="1170" w:hanging="360"/>
      </w:pPr>
      <w:rPr>
        <w:rFonts w:ascii="Calibri" w:eastAsiaTheme="minorEastAsia" w:hAnsi="Calibri" w:cs="Calibri" w:hint="default"/>
      </w:rPr>
    </w:lvl>
    <w:lvl w:ilvl="1" w:tplc="DA7075CA">
      <w:numFmt w:val="bullet"/>
      <w:lvlText w:val="-"/>
      <w:lvlJc w:val="left"/>
      <w:pPr>
        <w:ind w:left="1890" w:hanging="360"/>
      </w:pPr>
      <w:rPr>
        <w:rFonts w:ascii="Calibri" w:eastAsiaTheme="minorEastAsia" w:hAnsi="Calibri" w:cs="Calibri"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318B718A"/>
    <w:multiLevelType w:val="hybridMultilevel"/>
    <w:tmpl w:val="490CBC44"/>
    <w:lvl w:ilvl="0" w:tplc="FC4A6F24">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323731B"/>
    <w:multiLevelType w:val="hybridMultilevel"/>
    <w:tmpl w:val="FB6CE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5C808CB"/>
    <w:multiLevelType w:val="hybridMultilevel"/>
    <w:tmpl w:val="05340B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CC502C"/>
    <w:multiLevelType w:val="hybridMultilevel"/>
    <w:tmpl w:val="CFA0D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93558B0"/>
    <w:multiLevelType w:val="hybridMultilevel"/>
    <w:tmpl w:val="1B2CC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B1D18B9"/>
    <w:multiLevelType w:val="hybridMultilevel"/>
    <w:tmpl w:val="D5DE4434"/>
    <w:lvl w:ilvl="0" w:tplc="04210019">
      <w:start w:val="1"/>
      <w:numFmt w:val="lowerLetter"/>
      <w:lvlText w:val="%1."/>
      <w:lvlJc w:val="left"/>
      <w:pPr>
        <w:ind w:left="780" w:hanging="360"/>
      </w:pPr>
      <w:rPr>
        <w:rFonts w:hint="default"/>
      </w:rPr>
    </w:lvl>
    <w:lvl w:ilvl="1" w:tplc="04210019">
      <w:start w:val="1"/>
      <w:numFmt w:val="lowerLetter"/>
      <w:lvlText w:val="%2."/>
      <w:lvlJc w:val="left"/>
      <w:pPr>
        <w:ind w:left="1211"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BEC79E5"/>
    <w:multiLevelType w:val="multilevel"/>
    <w:tmpl w:val="DC7AC0F8"/>
    <w:lvl w:ilvl="0">
      <w:start w:val="1"/>
      <w:numFmt w:val="decimal"/>
      <w:lvlText w:val="%1."/>
      <w:lvlJc w:val="left"/>
      <w:pPr>
        <w:ind w:left="1080" w:hanging="360"/>
      </w:pPr>
    </w:lvl>
    <w:lvl w:ilvl="1">
      <w:start w:val="2"/>
      <w:numFmt w:val="decimal"/>
      <w:isLgl/>
      <w:lvlText w:val="%1.%2"/>
      <w:lvlJc w:val="left"/>
      <w:pPr>
        <w:ind w:left="120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BF60FA2"/>
    <w:multiLevelType w:val="hybridMultilevel"/>
    <w:tmpl w:val="BD447D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D5F1BF1"/>
    <w:multiLevelType w:val="hybridMultilevel"/>
    <w:tmpl w:val="0DEA41D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419A66E2"/>
    <w:multiLevelType w:val="multilevel"/>
    <w:tmpl w:val="928EE694"/>
    <w:lvl w:ilvl="0">
      <w:start w:val="4"/>
      <w:numFmt w:val="decimal"/>
      <w:lvlText w:val="%1"/>
      <w:lvlJc w:val="left"/>
      <w:pPr>
        <w:ind w:left="480" w:hanging="480"/>
      </w:pPr>
      <w:rPr>
        <w:rFonts w:hint="default"/>
      </w:rPr>
    </w:lvl>
    <w:lvl w:ilvl="1">
      <w:start w:val="3"/>
      <w:numFmt w:val="decimal"/>
      <w:lvlText w:val="%1.%2"/>
      <w:lvlJc w:val="left"/>
      <w:pPr>
        <w:ind w:left="627" w:hanging="48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2322" w:hanging="144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976" w:hanging="1800"/>
      </w:pPr>
      <w:rPr>
        <w:rFonts w:hint="default"/>
      </w:rPr>
    </w:lvl>
  </w:abstractNum>
  <w:abstractNum w:abstractNumId="35">
    <w:nsid w:val="426146C2"/>
    <w:multiLevelType w:val="hybridMultilevel"/>
    <w:tmpl w:val="ACF257C6"/>
    <w:lvl w:ilvl="0" w:tplc="DA7075CA">
      <w:numFmt w:val="bullet"/>
      <w:lvlText w:val="-"/>
      <w:lvlJc w:val="left"/>
      <w:pPr>
        <w:ind w:left="306" w:hanging="360"/>
      </w:pPr>
      <w:rPr>
        <w:rFonts w:ascii="Calibri" w:eastAsiaTheme="minorEastAsia" w:hAnsi="Calibri" w:cs="Calibri" w:hint="default"/>
      </w:rPr>
    </w:lvl>
    <w:lvl w:ilvl="1" w:tplc="04210003" w:tentative="1">
      <w:start w:val="1"/>
      <w:numFmt w:val="bullet"/>
      <w:lvlText w:val="o"/>
      <w:lvlJc w:val="left"/>
      <w:pPr>
        <w:ind w:left="1026" w:hanging="360"/>
      </w:pPr>
      <w:rPr>
        <w:rFonts w:ascii="Courier New" w:hAnsi="Courier New" w:cs="Courier New" w:hint="default"/>
      </w:rPr>
    </w:lvl>
    <w:lvl w:ilvl="2" w:tplc="04210005" w:tentative="1">
      <w:start w:val="1"/>
      <w:numFmt w:val="bullet"/>
      <w:lvlText w:val=""/>
      <w:lvlJc w:val="left"/>
      <w:pPr>
        <w:ind w:left="1746" w:hanging="360"/>
      </w:pPr>
      <w:rPr>
        <w:rFonts w:ascii="Wingdings" w:hAnsi="Wingdings" w:hint="default"/>
      </w:rPr>
    </w:lvl>
    <w:lvl w:ilvl="3" w:tplc="04210001" w:tentative="1">
      <w:start w:val="1"/>
      <w:numFmt w:val="bullet"/>
      <w:lvlText w:val=""/>
      <w:lvlJc w:val="left"/>
      <w:pPr>
        <w:ind w:left="2466" w:hanging="360"/>
      </w:pPr>
      <w:rPr>
        <w:rFonts w:ascii="Symbol" w:hAnsi="Symbol" w:hint="default"/>
      </w:rPr>
    </w:lvl>
    <w:lvl w:ilvl="4" w:tplc="04210003" w:tentative="1">
      <w:start w:val="1"/>
      <w:numFmt w:val="bullet"/>
      <w:lvlText w:val="o"/>
      <w:lvlJc w:val="left"/>
      <w:pPr>
        <w:ind w:left="3186" w:hanging="360"/>
      </w:pPr>
      <w:rPr>
        <w:rFonts w:ascii="Courier New" w:hAnsi="Courier New" w:cs="Courier New" w:hint="default"/>
      </w:rPr>
    </w:lvl>
    <w:lvl w:ilvl="5" w:tplc="04210005" w:tentative="1">
      <w:start w:val="1"/>
      <w:numFmt w:val="bullet"/>
      <w:lvlText w:val=""/>
      <w:lvlJc w:val="left"/>
      <w:pPr>
        <w:ind w:left="3906" w:hanging="360"/>
      </w:pPr>
      <w:rPr>
        <w:rFonts w:ascii="Wingdings" w:hAnsi="Wingdings" w:hint="default"/>
      </w:rPr>
    </w:lvl>
    <w:lvl w:ilvl="6" w:tplc="04210001" w:tentative="1">
      <w:start w:val="1"/>
      <w:numFmt w:val="bullet"/>
      <w:lvlText w:val=""/>
      <w:lvlJc w:val="left"/>
      <w:pPr>
        <w:ind w:left="4626" w:hanging="360"/>
      </w:pPr>
      <w:rPr>
        <w:rFonts w:ascii="Symbol" w:hAnsi="Symbol" w:hint="default"/>
      </w:rPr>
    </w:lvl>
    <w:lvl w:ilvl="7" w:tplc="04210003" w:tentative="1">
      <w:start w:val="1"/>
      <w:numFmt w:val="bullet"/>
      <w:lvlText w:val="o"/>
      <w:lvlJc w:val="left"/>
      <w:pPr>
        <w:ind w:left="5346" w:hanging="360"/>
      </w:pPr>
      <w:rPr>
        <w:rFonts w:ascii="Courier New" w:hAnsi="Courier New" w:cs="Courier New" w:hint="default"/>
      </w:rPr>
    </w:lvl>
    <w:lvl w:ilvl="8" w:tplc="04210005" w:tentative="1">
      <w:start w:val="1"/>
      <w:numFmt w:val="bullet"/>
      <w:lvlText w:val=""/>
      <w:lvlJc w:val="left"/>
      <w:pPr>
        <w:ind w:left="6066" w:hanging="360"/>
      </w:pPr>
      <w:rPr>
        <w:rFonts w:ascii="Wingdings" w:hAnsi="Wingdings" w:hint="default"/>
      </w:rPr>
    </w:lvl>
  </w:abstractNum>
  <w:abstractNum w:abstractNumId="36">
    <w:nsid w:val="45D124BE"/>
    <w:multiLevelType w:val="hybridMultilevel"/>
    <w:tmpl w:val="DCCE86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46167364"/>
    <w:multiLevelType w:val="multilevel"/>
    <w:tmpl w:val="613489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58337A"/>
    <w:multiLevelType w:val="hybridMultilevel"/>
    <w:tmpl w:val="03A4F02E"/>
    <w:lvl w:ilvl="0" w:tplc="DA7075CA">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9A468E7"/>
    <w:multiLevelType w:val="hybridMultilevel"/>
    <w:tmpl w:val="6A1EA2E0"/>
    <w:lvl w:ilvl="0" w:tplc="DA7075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467B31"/>
    <w:multiLevelType w:val="multilevel"/>
    <w:tmpl w:val="B0262150"/>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4C54E8"/>
    <w:multiLevelType w:val="hybridMultilevel"/>
    <w:tmpl w:val="4596F058"/>
    <w:lvl w:ilvl="0" w:tplc="DA7075CA">
      <w:numFmt w:val="bullet"/>
      <w:lvlText w:val="-"/>
      <w:lvlJc w:val="left"/>
      <w:pPr>
        <w:ind w:left="448" w:hanging="360"/>
      </w:pPr>
      <w:rPr>
        <w:rFonts w:ascii="Calibri" w:eastAsiaTheme="minorEastAsia" w:hAnsi="Calibri" w:cs="Calibri" w:hint="default"/>
      </w:rPr>
    </w:lvl>
    <w:lvl w:ilvl="1" w:tplc="04210003" w:tentative="1">
      <w:start w:val="1"/>
      <w:numFmt w:val="bullet"/>
      <w:lvlText w:val="o"/>
      <w:lvlJc w:val="left"/>
      <w:pPr>
        <w:ind w:left="1168" w:hanging="360"/>
      </w:pPr>
      <w:rPr>
        <w:rFonts w:ascii="Courier New" w:hAnsi="Courier New" w:cs="Courier New" w:hint="default"/>
      </w:rPr>
    </w:lvl>
    <w:lvl w:ilvl="2" w:tplc="04210005" w:tentative="1">
      <w:start w:val="1"/>
      <w:numFmt w:val="bullet"/>
      <w:lvlText w:val=""/>
      <w:lvlJc w:val="left"/>
      <w:pPr>
        <w:ind w:left="1888" w:hanging="360"/>
      </w:pPr>
      <w:rPr>
        <w:rFonts w:ascii="Wingdings" w:hAnsi="Wingdings" w:hint="default"/>
      </w:rPr>
    </w:lvl>
    <w:lvl w:ilvl="3" w:tplc="04210001" w:tentative="1">
      <w:start w:val="1"/>
      <w:numFmt w:val="bullet"/>
      <w:lvlText w:val=""/>
      <w:lvlJc w:val="left"/>
      <w:pPr>
        <w:ind w:left="2608" w:hanging="360"/>
      </w:pPr>
      <w:rPr>
        <w:rFonts w:ascii="Symbol" w:hAnsi="Symbol" w:hint="default"/>
      </w:rPr>
    </w:lvl>
    <w:lvl w:ilvl="4" w:tplc="04210003" w:tentative="1">
      <w:start w:val="1"/>
      <w:numFmt w:val="bullet"/>
      <w:lvlText w:val="o"/>
      <w:lvlJc w:val="left"/>
      <w:pPr>
        <w:ind w:left="3328" w:hanging="360"/>
      </w:pPr>
      <w:rPr>
        <w:rFonts w:ascii="Courier New" w:hAnsi="Courier New" w:cs="Courier New" w:hint="default"/>
      </w:rPr>
    </w:lvl>
    <w:lvl w:ilvl="5" w:tplc="04210005" w:tentative="1">
      <w:start w:val="1"/>
      <w:numFmt w:val="bullet"/>
      <w:lvlText w:val=""/>
      <w:lvlJc w:val="left"/>
      <w:pPr>
        <w:ind w:left="4048" w:hanging="360"/>
      </w:pPr>
      <w:rPr>
        <w:rFonts w:ascii="Wingdings" w:hAnsi="Wingdings" w:hint="default"/>
      </w:rPr>
    </w:lvl>
    <w:lvl w:ilvl="6" w:tplc="04210001" w:tentative="1">
      <w:start w:val="1"/>
      <w:numFmt w:val="bullet"/>
      <w:lvlText w:val=""/>
      <w:lvlJc w:val="left"/>
      <w:pPr>
        <w:ind w:left="4768" w:hanging="360"/>
      </w:pPr>
      <w:rPr>
        <w:rFonts w:ascii="Symbol" w:hAnsi="Symbol" w:hint="default"/>
      </w:rPr>
    </w:lvl>
    <w:lvl w:ilvl="7" w:tplc="04210003" w:tentative="1">
      <w:start w:val="1"/>
      <w:numFmt w:val="bullet"/>
      <w:lvlText w:val="o"/>
      <w:lvlJc w:val="left"/>
      <w:pPr>
        <w:ind w:left="5488" w:hanging="360"/>
      </w:pPr>
      <w:rPr>
        <w:rFonts w:ascii="Courier New" w:hAnsi="Courier New" w:cs="Courier New" w:hint="default"/>
      </w:rPr>
    </w:lvl>
    <w:lvl w:ilvl="8" w:tplc="04210005" w:tentative="1">
      <w:start w:val="1"/>
      <w:numFmt w:val="bullet"/>
      <w:lvlText w:val=""/>
      <w:lvlJc w:val="left"/>
      <w:pPr>
        <w:ind w:left="6208" w:hanging="360"/>
      </w:pPr>
      <w:rPr>
        <w:rFonts w:ascii="Wingdings" w:hAnsi="Wingdings" w:hint="default"/>
      </w:rPr>
    </w:lvl>
  </w:abstractNum>
  <w:abstractNum w:abstractNumId="42">
    <w:nsid w:val="4B5C567A"/>
    <w:multiLevelType w:val="hybridMultilevel"/>
    <w:tmpl w:val="9154EE8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3">
    <w:nsid w:val="50963DEE"/>
    <w:multiLevelType w:val="multilevel"/>
    <w:tmpl w:val="1A70866C"/>
    <w:lvl w:ilvl="0">
      <w:start w:val="1"/>
      <w:numFmt w:val="decimal"/>
      <w:lvlText w:val="2.%1"/>
      <w:lvlJc w:val="left"/>
      <w:pPr>
        <w:ind w:left="357" w:hanging="357"/>
      </w:pPr>
      <w:rPr>
        <w:rFonts w:hint="default"/>
      </w:rPr>
    </w:lvl>
    <w:lvl w:ilvl="1">
      <w:start w:val="1"/>
      <w:numFmt w:val="none"/>
      <w:lvlText w:val="%22.1.1"/>
      <w:lvlJc w:val="left"/>
      <w:pPr>
        <w:ind w:left="1208" w:hanging="357"/>
      </w:pPr>
      <w:rPr>
        <w:rFonts w:ascii="Times New Roman" w:hAnsi="Times New Roman" w:hint="default"/>
        <w:sz w:val="24"/>
      </w:rPr>
    </w:lvl>
    <w:lvl w:ilvl="2">
      <w:start w:val="1"/>
      <w:numFmt w:val="decimal"/>
      <w:lvlText w:val="2.1.1.%3"/>
      <w:lvlJc w:val="right"/>
      <w:pPr>
        <w:ind w:left="2059" w:hanging="357"/>
      </w:pPr>
      <w:rPr>
        <w:rFonts w:hint="default"/>
      </w:rPr>
    </w:lvl>
    <w:lvl w:ilvl="3">
      <w:start w:val="1"/>
      <w:numFmt w:val="decimal"/>
      <w:lvlText w:val="4.1.1.1.%4."/>
      <w:lvlJc w:val="left"/>
      <w:pPr>
        <w:ind w:left="2910" w:hanging="357"/>
      </w:pPr>
      <w:rPr>
        <w:rFonts w:hint="default"/>
      </w:rPr>
    </w:lvl>
    <w:lvl w:ilvl="4">
      <w:start w:val="1"/>
      <w:numFmt w:val="lowerLetter"/>
      <w:lvlText w:val="%5."/>
      <w:lvlJc w:val="left"/>
      <w:pPr>
        <w:ind w:left="3761" w:hanging="357"/>
      </w:pPr>
      <w:rPr>
        <w:rFonts w:hint="default"/>
      </w:rPr>
    </w:lvl>
    <w:lvl w:ilvl="5">
      <w:start w:val="1"/>
      <w:numFmt w:val="lowerRoman"/>
      <w:lvlText w:val="%6."/>
      <w:lvlJc w:val="right"/>
      <w:pPr>
        <w:ind w:left="4612" w:hanging="357"/>
      </w:pPr>
      <w:rPr>
        <w:rFonts w:hint="default"/>
      </w:rPr>
    </w:lvl>
    <w:lvl w:ilvl="6">
      <w:start w:val="1"/>
      <w:numFmt w:val="decimal"/>
      <w:lvlText w:val="%7."/>
      <w:lvlJc w:val="left"/>
      <w:pPr>
        <w:ind w:left="5463" w:hanging="357"/>
      </w:pPr>
      <w:rPr>
        <w:rFonts w:hint="default"/>
      </w:rPr>
    </w:lvl>
    <w:lvl w:ilvl="7">
      <w:start w:val="1"/>
      <w:numFmt w:val="lowerLetter"/>
      <w:lvlText w:val="%8."/>
      <w:lvlJc w:val="left"/>
      <w:pPr>
        <w:ind w:left="6314" w:hanging="357"/>
      </w:pPr>
      <w:rPr>
        <w:rFonts w:hint="default"/>
      </w:rPr>
    </w:lvl>
    <w:lvl w:ilvl="8">
      <w:start w:val="1"/>
      <w:numFmt w:val="lowerRoman"/>
      <w:lvlText w:val="%9."/>
      <w:lvlJc w:val="right"/>
      <w:pPr>
        <w:ind w:left="7165" w:hanging="357"/>
      </w:pPr>
      <w:rPr>
        <w:rFonts w:hint="default"/>
      </w:rPr>
    </w:lvl>
  </w:abstractNum>
  <w:abstractNum w:abstractNumId="44">
    <w:nsid w:val="53B50FB5"/>
    <w:multiLevelType w:val="multilevel"/>
    <w:tmpl w:val="865CF8B6"/>
    <w:lvl w:ilvl="0">
      <w:start w:val="2"/>
      <w:numFmt w:val="decimal"/>
      <w:lvlText w:val="%1"/>
      <w:lvlJc w:val="left"/>
      <w:pPr>
        <w:ind w:left="480" w:hanging="480"/>
      </w:pPr>
      <w:rPr>
        <w:rFonts w:hint="default"/>
      </w:rPr>
    </w:lvl>
    <w:lvl w:ilvl="1">
      <w:start w:val="2"/>
      <w:numFmt w:val="decimal"/>
      <w:lvlText w:val="%1.%2"/>
      <w:lvlJc w:val="left"/>
      <w:pPr>
        <w:ind w:left="594" w:hanging="48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45">
    <w:nsid w:val="540931B3"/>
    <w:multiLevelType w:val="hybridMultilevel"/>
    <w:tmpl w:val="CF14D61C"/>
    <w:lvl w:ilvl="0" w:tplc="9D8C9026">
      <w:start w:val="1"/>
      <w:numFmt w:val="decimal"/>
      <w:lvlText w:val="%1."/>
      <w:lvlJc w:val="left"/>
      <w:pPr>
        <w:ind w:left="1480" w:hanging="360"/>
      </w:pPr>
      <w:rPr>
        <w:i w:val="0"/>
      </w:rPr>
    </w:lvl>
    <w:lvl w:ilvl="1" w:tplc="04210019" w:tentative="1">
      <w:start w:val="1"/>
      <w:numFmt w:val="lowerLetter"/>
      <w:lvlText w:val="%2."/>
      <w:lvlJc w:val="left"/>
      <w:pPr>
        <w:ind w:left="2200" w:hanging="360"/>
      </w:pPr>
    </w:lvl>
    <w:lvl w:ilvl="2" w:tplc="0421001B">
      <w:start w:val="1"/>
      <w:numFmt w:val="lowerRoman"/>
      <w:lvlText w:val="%3."/>
      <w:lvlJc w:val="right"/>
      <w:pPr>
        <w:ind w:left="2920" w:hanging="180"/>
      </w:pPr>
    </w:lvl>
    <w:lvl w:ilvl="3" w:tplc="0421000F" w:tentative="1">
      <w:start w:val="1"/>
      <w:numFmt w:val="decimal"/>
      <w:lvlText w:val="%4."/>
      <w:lvlJc w:val="left"/>
      <w:pPr>
        <w:ind w:left="3640" w:hanging="360"/>
      </w:pPr>
    </w:lvl>
    <w:lvl w:ilvl="4" w:tplc="04210019" w:tentative="1">
      <w:start w:val="1"/>
      <w:numFmt w:val="lowerLetter"/>
      <w:lvlText w:val="%5."/>
      <w:lvlJc w:val="left"/>
      <w:pPr>
        <w:ind w:left="4360" w:hanging="360"/>
      </w:pPr>
    </w:lvl>
    <w:lvl w:ilvl="5" w:tplc="0421001B" w:tentative="1">
      <w:start w:val="1"/>
      <w:numFmt w:val="lowerRoman"/>
      <w:lvlText w:val="%6."/>
      <w:lvlJc w:val="right"/>
      <w:pPr>
        <w:ind w:left="5080" w:hanging="180"/>
      </w:pPr>
    </w:lvl>
    <w:lvl w:ilvl="6" w:tplc="0421000F" w:tentative="1">
      <w:start w:val="1"/>
      <w:numFmt w:val="decimal"/>
      <w:lvlText w:val="%7."/>
      <w:lvlJc w:val="left"/>
      <w:pPr>
        <w:ind w:left="5800" w:hanging="360"/>
      </w:pPr>
    </w:lvl>
    <w:lvl w:ilvl="7" w:tplc="04210019" w:tentative="1">
      <w:start w:val="1"/>
      <w:numFmt w:val="lowerLetter"/>
      <w:lvlText w:val="%8."/>
      <w:lvlJc w:val="left"/>
      <w:pPr>
        <w:ind w:left="6520" w:hanging="360"/>
      </w:pPr>
    </w:lvl>
    <w:lvl w:ilvl="8" w:tplc="0421001B" w:tentative="1">
      <w:start w:val="1"/>
      <w:numFmt w:val="lowerRoman"/>
      <w:lvlText w:val="%9."/>
      <w:lvlJc w:val="right"/>
      <w:pPr>
        <w:ind w:left="7240" w:hanging="180"/>
      </w:pPr>
    </w:lvl>
  </w:abstractNum>
  <w:abstractNum w:abstractNumId="46">
    <w:nsid w:val="5C197198"/>
    <w:multiLevelType w:val="hybridMultilevel"/>
    <w:tmpl w:val="F7EC994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7">
    <w:nsid w:val="5E4538E3"/>
    <w:multiLevelType w:val="multilevel"/>
    <w:tmpl w:val="A56E027E"/>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5EE71CD0"/>
    <w:multiLevelType w:val="hybridMultilevel"/>
    <w:tmpl w:val="3B08F2D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61B0749F"/>
    <w:multiLevelType w:val="hybridMultilevel"/>
    <w:tmpl w:val="B6D0B9FE"/>
    <w:lvl w:ilvl="0" w:tplc="0F86E3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29959CC"/>
    <w:multiLevelType w:val="hybridMultilevel"/>
    <w:tmpl w:val="814CD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8A6029"/>
    <w:multiLevelType w:val="hybridMultilevel"/>
    <w:tmpl w:val="9A789C2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69470A96"/>
    <w:multiLevelType w:val="multilevel"/>
    <w:tmpl w:val="F8DEEF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9860B7A"/>
    <w:multiLevelType w:val="hybridMultilevel"/>
    <w:tmpl w:val="750A89D6"/>
    <w:lvl w:ilvl="0" w:tplc="ABCE9FF0">
      <w:start w:val="1"/>
      <w:numFmt w:val="decimal"/>
      <w:lvlText w:val="%1."/>
      <w:lvlJc w:val="left"/>
      <w:pPr>
        <w:ind w:left="720" w:hanging="360"/>
      </w:pPr>
    </w:lvl>
    <w:lvl w:ilvl="1" w:tplc="6A2A6054">
      <w:start w:val="1"/>
      <w:numFmt w:val="lowerLetter"/>
      <w:lvlText w:val="%2."/>
      <w:lvlJc w:val="left"/>
      <w:pPr>
        <w:ind w:left="1440" w:hanging="360"/>
      </w:pPr>
    </w:lvl>
    <w:lvl w:ilvl="2" w:tplc="02804B9A">
      <w:start w:val="1"/>
      <w:numFmt w:val="lowerRoman"/>
      <w:lvlText w:val="%3."/>
      <w:lvlJc w:val="right"/>
      <w:pPr>
        <w:ind w:left="2160" w:hanging="180"/>
      </w:pPr>
    </w:lvl>
    <w:lvl w:ilvl="3" w:tplc="B7C44FE4">
      <w:start w:val="1"/>
      <w:numFmt w:val="decimal"/>
      <w:lvlText w:val="%4."/>
      <w:lvlJc w:val="left"/>
      <w:pPr>
        <w:ind w:left="2880" w:hanging="360"/>
      </w:pPr>
    </w:lvl>
    <w:lvl w:ilvl="4" w:tplc="32A448BC">
      <w:start w:val="1"/>
      <w:numFmt w:val="lowerLetter"/>
      <w:lvlText w:val="%5."/>
      <w:lvlJc w:val="left"/>
      <w:pPr>
        <w:ind w:left="3600" w:hanging="360"/>
      </w:pPr>
    </w:lvl>
    <w:lvl w:ilvl="5" w:tplc="BF165970">
      <w:start w:val="1"/>
      <w:numFmt w:val="lowerRoman"/>
      <w:lvlText w:val="%6."/>
      <w:lvlJc w:val="right"/>
      <w:pPr>
        <w:ind w:left="4320" w:hanging="180"/>
      </w:pPr>
    </w:lvl>
    <w:lvl w:ilvl="6" w:tplc="7AC67DF4">
      <w:start w:val="1"/>
      <w:numFmt w:val="decimal"/>
      <w:lvlText w:val="%7."/>
      <w:lvlJc w:val="left"/>
      <w:pPr>
        <w:ind w:left="5040" w:hanging="360"/>
      </w:pPr>
    </w:lvl>
    <w:lvl w:ilvl="7" w:tplc="5E68273C">
      <w:start w:val="1"/>
      <w:numFmt w:val="lowerLetter"/>
      <w:lvlText w:val="%8."/>
      <w:lvlJc w:val="left"/>
      <w:pPr>
        <w:ind w:left="5760" w:hanging="360"/>
      </w:pPr>
    </w:lvl>
    <w:lvl w:ilvl="8" w:tplc="6BC2613A">
      <w:start w:val="1"/>
      <w:numFmt w:val="lowerRoman"/>
      <w:lvlText w:val="%9."/>
      <w:lvlJc w:val="right"/>
      <w:pPr>
        <w:ind w:left="6480" w:hanging="180"/>
      </w:pPr>
    </w:lvl>
  </w:abstractNum>
  <w:abstractNum w:abstractNumId="54">
    <w:nsid w:val="6C3E6800"/>
    <w:multiLevelType w:val="hybridMultilevel"/>
    <w:tmpl w:val="719834D2"/>
    <w:lvl w:ilvl="0" w:tplc="0421000F">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5">
    <w:nsid w:val="6D7E4CBC"/>
    <w:multiLevelType w:val="hybridMultilevel"/>
    <w:tmpl w:val="08867164"/>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56">
    <w:nsid w:val="6E5043DE"/>
    <w:multiLevelType w:val="hybridMultilevel"/>
    <w:tmpl w:val="D7D8F652"/>
    <w:lvl w:ilvl="0" w:tplc="DA7075CA">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6FBC5910"/>
    <w:multiLevelType w:val="hybridMultilevel"/>
    <w:tmpl w:val="1EEEE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08A237E"/>
    <w:multiLevelType w:val="hybridMultilevel"/>
    <w:tmpl w:val="8864DD44"/>
    <w:lvl w:ilvl="0" w:tplc="9D8C9026">
      <w:start w:val="1"/>
      <w:numFmt w:val="decimal"/>
      <w:lvlText w:val="%1."/>
      <w:lvlJc w:val="left"/>
      <w:pPr>
        <w:ind w:left="1080" w:hanging="360"/>
      </w:pPr>
      <w:rPr>
        <w:i w:val="0"/>
      </w:rPr>
    </w:lvl>
    <w:lvl w:ilvl="1" w:tplc="04210019" w:tentative="1">
      <w:start w:val="1"/>
      <w:numFmt w:val="lowerLetter"/>
      <w:lvlText w:val="%2."/>
      <w:lvlJc w:val="left"/>
      <w:pPr>
        <w:ind w:left="1040" w:hanging="360"/>
      </w:pPr>
    </w:lvl>
    <w:lvl w:ilvl="2" w:tplc="0421001B" w:tentative="1">
      <w:start w:val="1"/>
      <w:numFmt w:val="lowerRoman"/>
      <w:lvlText w:val="%3."/>
      <w:lvlJc w:val="right"/>
      <w:pPr>
        <w:ind w:left="1760" w:hanging="180"/>
      </w:pPr>
    </w:lvl>
    <w:lvl w:ilvl="3" w:tplc="0421000F" w:tentative="1">
      <w:start w:val="1"/>
      <w:numFmt w:val="decimal"/>
      <w:lvlText w:val="%4."/>
      <w:lvlJc w:val="left"/>
      <w:pPr>
        <w:ind w:left="2480" w:hanging="360"/>
      </w:pPr>
    </w:lvl>
    <w:lvl w:ilvl="4" w:tplc="04210019" w:tentative="1">
      <w:start w:val="1"/>
      <w:numFmt w:val="lowerLetter"/>
      <w:lvlText w:val="%5."/>
      <w:lvlJc w:val="left"/>
      <w:pPr>
        <w:ind w:left="3200" w:hanging="360"/>
      </w:pPr>
    </w:lvl>
    <w:lvl w:ilvl="5" w:tplc="0421001B" w:tentative="1">
      <w:start w:val="1"/>
      <w:numFmt w:val="lowerRoman"/>
      <w:lvlText w:val="%6."/>
      <w:lvlJc w:val="right"/>
      <w:pPr>
        <w:ind w:left="3920" w:hanging="180"/>
      </w:pPr>
    </w:lvl>
    <w:lvl w:ilvl="6" w:tplc="0421000F" w:tentative="1">
      <w:start w:val="1"/>
      <w:numFmt w:val="decimal"/>
      <w:lvlText w:val="%7."/>
      <w:lvlJc w:val="left"/>
      <w:pPr>
        <w:ind w:left="4640" w:hanging="360"/>
      </w:pPr>
    </w:lvl>
    <w:lvl w:ilvl="7" w:tplc="04210019" w:tentative="1">
      <w:start w:val="1"/>
      <w:numFmt w:val="lowerLetter"/>
      <w:lvlText w:val="%8."/>
      <w:lvlJc w:val="left"/>
      <w:pPr>
        <w:ind w:left="5360" w:hanging="360"/>
      </w:pPr>
    </w:lvl>
    <w:lvl w:ilvl="8" w:tplc="0421001B" w:tentative="1">
      <w:start w:val="1"/>
      <w:numFmt w:val="lowerRoman"/>
      <w:lvlText w:val="%9."/>
      <w:lvlJc w:val="right"/>
      <w:pPr>
        <w:ind w:left="6080" w:hanging="180"/>
      </w:pPr>
    </w:lvl>
  </w:abstractNum>
  <w:abstractNum w:abstractNumId="59">
    <w:nsid w:val="729105EE"/>
    <w:multiLevelType w:val="hybridMultilevel"/>
    <w:tmpl w:val="ABC2C2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608586F"/>
    <w:multiLevelType w:val="hybridMultilevel"/>
    <w:tmpl w:val="63C4D246"/>
    <w:lvl w:ilvl="0" w:tplc="DA7075CA">
      <w:numFmt w:val="bullet"/>
      <w:lvlText w:val="-"/>
      <w:lvlJc w:val="left"/>
      <w:pPr>
        <w:ind w:left="928" w:hanging="360"/>
      </w:pPr>
      <w:rPr>
        <w:rFonts w:ascii="Calibri" w:eastAsiaTheme="minorEastAsia" w:hAnsi="Calibri" w:cs="Calibri"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1">
    <w:nsid w:val="76144029"/>
    <w:multiLevelType w:val="hybridMultilevel"/>
    <w:tmpl w:val="38AEE0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65F7509"/>
    <w:multiLevelType w:val="hybridMultilevel"/>
    <w:tmpl w:val="1FEE5D34"/>
    <w:lvl w:ilvl="0" w:tplc="AAAE4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770C7C"/>
    <w:multiLevelType w:val="multilevel"/>
    <w:tmpl w:val="27A8C8E2"/>
    <w:lvl w:ilvl="0">
      <w:start w:val="4"/>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4">
    <w:nsid w:val="78565B0E"/>
    <w:multiLevelType w:val="hybridMultilevel"/>
    <w:tmpl w:val="01CC6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53"/>
  </w:num>
  <w:num w:numId="3">
    <w:abstractNumId w:val="62"/>
  </w:num>
  <w:num w:numId="4">
    <w:abstractNumId w:val="21"/>
  </w:num>
  <w:num w:numId="5">
    <w:abstractNumId w:val="40"/>
  </w:num>
  <w:num w:numId="6">
    <w:abstractNumId w:val="23"/>
  </w:num>
  <w:num w:numId="7">
    <w:abstractNumId w:val="30"/>
  </w:num>
  <w:num w:numId="8">
    <w:abstractNumId w:val="16"/>
  </w:num>
  <w:num w:numId="9">
    <w:abstractNumId w:val="49"/>
  </w:num>
  <w:num w:numId="10">
    <w:abstractNumId w:val="36"/>
  </w:num>
  <w:num w:numId="11">
    <w:abstractNumId w:val="43"/>
  </w:num>
  <w:num w:numId="12">
    <w:abstractNumId w:val="48"/>
  </w:num>
  <w:num w:numId="13">
    <w:abstractNumId w:val="42"/>
  </w:num>
  <w:num w:numId="14">
    <w:abstractNumId w:val="32"/>
  </w:num>
  <w:num w:numId="15">
    <w:abstractNumId w:val="29"/>
  </w:num>
  <w:num w:numId="16">
    <w:abstractNumId w:val="64"/>
  </w:num>
  <w:num w:numId="17">
    <w:abstractNumId w:val="3"/>
  </w:num>
  <w:num w:numId="18">
    <w:abstractNumId w:val="6"/>
  </w:num>
  <w:num w:numId="19">
    <w:abstractNumId w:val="45"/>
  </w:num>
  <w:num w:numId="20">
    <w:abstractNumId w:val="58"/>
  </w:num>
  <w:num w:numId="21">
    <w:abstractNumId w:val="61"/>
  </w:num>
  <w:num w:numId="22">
    <w:abstractNumId w:val="39"/>
  </w:num>
  <w:num w:numId="23">
    <w:abstractNumId w:val="31"/>
  </w:num>
  <w:num w:numId="24">
    <w:abstractNumId w:val="47"/>
  </w:num>
  <w:num w:numId="25">
    <w:abstractNumId w:val="54"/>
  </w:num>
  <w:num w:numId="26">
    <w:abstractNumId w:val="59"/>
  </w:num>
  <w:num w:numId="27">
    <w:abstractNumId w:val="46"/>
  </w:num>
  <w:num w:numId="28">
    <w:abstractNumId w:val="2"/>
  </w:num>
  <w:num w:numId="29">
    <w:abstractNumId w:val="7"/>
  </w:num>
  <w:num w:numId="30">
    <w:abstractNumId w:val="50"/>
  </w:num>
  <w:num w:numId="31">
    <w:abstractNumId w:val="22"/>
  </w:num>
  <w:num w:numId="32">
    <w:abstractNumId w:val="5"/>
  </w:num>
  <w:num w:numId="33">
    <w:abstractNumId w:val="55"/>
  </w:num>
  <w:num w:numId="34">
    <w:abstractNumId w:val="11"/>
  </w:num>
  <w:num w:numId="35">
    <w:abstractNumId w:val="37"/>
  </w:num>
  <w:num w:numId="36">
    <w:abstractNumId w:val="20"/>
  </w:num>
  <w:num w:numId="37">
    <w:abstractNumId w:val="33"/>
  </w:num>
  <w:num w:numId="38">
    <w:abstractNumId w:val="1"/>
  </w:num>
  <w:num w:numId="39">
    <w:abstractNumId w:val="57"/>
  </w:num>
  <w:num w:numId="40">
    <w:abstractNumId w:val="26"/>
  </w:num>
  <w:num w:numId="41">
    <w:abstractNumId w:val="51"/>
  </w:num>
  <w:num w:numId="42">
    <w:abstractNumId w:val="0"/>
  </w:num>
  <w:num w:numId="43">
    <w:abstractNumId w:val="10"/>
  </w:num>
  <w:num w:numId="44">
    <w:abstractNumId w:val="28"/>
  </w:num>
  <w:num w:numId="45">
    <w:abstractNumId w:val="24"/>
  </w:num>
  <w:num w:numId="46">
    <w:abstractNumId w:val="8"/>
  </w:num>
  <w:num w:numId="47">
    <w:abstractNumId w:val="13"/>
  </w:num>
  <w:num w:numId="48">
    <w:abstractNumId w:val="60"/>
  </w:num>
  <w:num w:numId="49">
    <w:abstractNumId w:val="56"/>
  </w:num>
  <w:num w:numId="50">
    <w:abstractNumId w:val="38"/>
  </w:num>
  <w:num w:numId="51">
    <w:abstractNumId w:val="35"/>
  </w:num>
  <w:num w:numId="52">
    <w:abstractNumId w:val="41"/>
  </w:num>
  <w:num w:numId="53">
    <w:abstractNumId w:val="27"/>
  </w:num>
  <w:num w:numId="54">
    <w:abstractNumId w:val="25"/>
  </w:num>
  <w:num w:numId="55">
    <w:abstractNumId w:val="44"/>
  </w:num>
  <w:num w:numId="56">
    <w:abstractNumId w:val="19"/>
  </w:num>
  <w:num w:numId="57">
    <w:abstractNumId w:val="9"/>
  </w:num>
  <w:num w:numId="58">
    <w:abstractNumId w:val="4"/>
  </w:num>
  <w:num w:numId="59">
    <w:abstractNumId w:val="15"/>
  </w:num>
  <w:num w:numId="60">
    <w:abstractNumId w:val="52"/>
  </w:num>
  <w:num w:numId="61">
    <w:abstractNumId w:val="12"/>
  </w:num>
  <w:num w:numId="62">
    <w:abstractNumId w:val="17"/>
  </w:num>
  <w:num w:numId="63">
    <w:abstractNumId w:val="34"/>
  </w:num>
  <w:num w:numId="64">
    <w:abstractNumId w:val="63"/>
  </w:num>
  <w:num w:numId="65">
    <w:abstractNumId w:val="18"/>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63"/>
    <w:rsid w:val="0000145B"/>
    <w:rsid w:val="00003C11"/>
    <w:rsid w:val="000046F6"/>
    <w:rsid w:val="00014759"/>
    <w:rsid w:val="00032D4C"/>
    <w:rsid w:val="00035387"/>
    <w:rsid w:val="0004508D"/>
    <w:rsid w:val="00054BAB"/>
    <w:rsid w:val="00056F72"/>
    <w:rsid w:val="000604AC"/>
    <w:rsid w:val="00060AB5"/>
    <w:rsid w:val="00070F7E"/>
    <w:rsid w:val="00072F19"/>
    <w:rsid w:val="0007615B"/>
    <w:rsid w:val="0008439E"/>
    <w:rsid w:val="00090612"/>
    <w:rsid w:val="00090844"/>
    <w:rsid w:val="000974D7"/>
    <w:rsid w:val="000A1C31"/>
    <w:rsid w:val="000A3EB1"/>
    <w:rsid w:val="000B6989"/>
    <w:rsid w:val="000B7EC6"/>
    <w:rsid w:val="000C0B86"/>
    <w:rsid w:val="000D3463"/>
    <w:rsid w:val="000D38F5"/>
    <w:rsid w:val="000F4912"/>
    <w:rsid w:val="001056B8"/>
    <w:rsid w:val="00107143"/>
    <w:rsid w:val="001110D4"/>
    <w:rsid w:val="0011552B"/>
    <w:rsid w:val="001237E0"/>
    <w:rsid w:val="00127650"/>
    <w:rsid w:val="00136E4E"/>
    <w:rsid w:val="001372D8"/>
    <w:rsid w:val="001401DF"/>
    <w:rsid w:val="001447D7"/>
    <w:rsid w:val="00155D8F"/>
    <w:rsid w:val="00156BEF"/>
    <w:rsid w:val="0017304E"/>
    <w:rsid w:val="00177353"/>
    <w:rsid w:val="0019190D"/>
    <w:rsid w:val="00194F4A"/>
    <w:rsid w:val="001A3897"/>
    <w:rsid w:val="001A3A69"/>
    <w:rsid w:val="001A4C47"/>
    <w:rsid w:val="001B28A0"/>
    <w:rsid w:val="001B4C65"/>
    <w:rsid w:val="001B5371"/>
    <w:rsid w:val="001B57A3"/>
    <w:rsid w:val="001C5002"/>
    <w:rsid w:val="001D22A4"/>
    <w:rsid w:val="001D4A88"/>
    <w:rsid w:val="001D6C42"/>
    <w:rsid w:val="001E7B0D"/>
    <w:rsid w:val="001F7D4B"/>
    <w:rsid w:val="002002D6"/>
    <w:rsid w:val="00200D6B"/>
    <w:rsid w:val="002216F1"/>
    <w:rsid w:val="002250A0"/>
    <w:rsid w:val="002270F4"/>
    <w:rsid w:val="00231025"/>
    <w:rsid w:val="0023683E"/>
    <w:rsid w:val="00246577"/>
    <w:rsid w:val="00270FEE"/>
    <w:rsid w:val="00275B7A"/>
    <w:rsid w:val="002773E0"/>
    <w:rsid w:val="00281351"/>
    <w:rsid w:val="0028533A"/>
    <w:rsid w:val="00287D5C"/>
    <w:rsid w:val="00294BEA"/>
    <w:rsid w:val="00294E6A"/>
    <w:rsid w:val="00294ED8"/>
    <w:rsid w:val="002A5F7B"/>
    <w:rsid w:val="002B3618"/>
    <w:rsid w:val="002B5553"/>
    <w:rsid w:val="002B639F"/>
    <w:rsid w:val="002C0526"/>
    <w:rsid w:val="002C1299"/>
    <w:rsid w:val="002F02A7"/>
    <w:rsid w:val="002F2563"/>
    <w:rsid w:val="002F5C46"/>
    <w:rsid w:val="00300E31"/>
    <w:rsid w:val="003150B7"/>
    <w:rsid w:val="00316C63"/>
    <w:rsid w:val="003235D7"/>
    <w:rsid w:val="003263A3"/>
    <w:rsid w:val="00332D58"/>
    <w:rsid w:val="0033300B"/>
    <w:rsid w:val="00337C6E"/>
    <w:rsid w:val="00342595"/>
    <w:rsid w:val="00342A54"/>
    <w:rsid w:val="00343C3A"/>
    <w:rsid w:val="00344A22"/>
    <w:rsid w:val="00345480"/>
    <w:rsid w:val="003563E8"/>
    <w:rsid w:val="00383541"/>
    <w:rsid w:val="00394A4A"/>
    <w:rsid w:val="003A23FF"/>
    <w:rsid w:val="003B5320"/>
    <w:rsid w:val="003B69CE"/>
    <w:rsid w:val="003C1F22"/>
    <w:rsid w:val="003D1E93"/>
    <w:rsid w:val="003D6934"/>
    <w:rsid w:val="003E0085"/>
    <w:rsid w:val="003E5FAD"/>
    <w:rsid w:val="003F39E0"/>
    <w:rsid w:val="003F3C59"/>
    <w:rsid w:val="00403F34"/>
    <w:rsid w:val="0040545B"/>
    <w:rsid w:val="004061DC"/>
    <w:rsid w:val="00407172"/>
    <w:rsid w:val="004201EC"/>
    <w:rsid w:val="004217AE"/>
    <w:rsid w:val="004263BF"/>
    <w:rsid w:val="0043262E"/>
    <w:rsid w:val="0043533B"/>
    <w:rsid w:val="00435634"/>
    <w:rsid w:val="004426F3"/>
    <w:rsid w:val="00444BDD"/>
    <w:rsid w:val="00445DAE"/>
    <w:rsid w:val="0045366D"/>
    <w:rsid w:val="0045410B"/>
    <w:rsid w:val="004579F4"/>
    <w:rsid w:val="004603B6"/>
    <w:rsid w:val="00461577"/>
    <w:rsid w:val="004806FB"/>
    <w:rsid w:val="00483104"/>
    <w:rsid w:val="00485B39"/>
    <w:rsid w:val="004922B9"/>
    <w:rsid w:val="00493B48"/>
    <w:rsid w:val="00497DD3"/>
    <w:rsid w:val="004A2BC9"/>
    <w:rsid w:val="004B24A0"/>
    <w:rsid w:val="004B443A"/>
    <w:rsid w:val="004C26BF"/>
    <w:rsid w:val="004C5733"/>
    <w:rsid w:val="004D04F8"/>
    <w:rsid w:val="004E3187"/>
    <w:rsid w:val="004E4A8F"/>
    <w:rsid w:val="004E5E82"/>
    <w:rsid w:val="004F177E"/>
    <w:rsid w:val="004F42DD"/>
    <w:rsid w:val="004F6AD2"/>
    <w:rsid w:val="004F7782"/>
    <w:rsid w:val="00506A34"/>
    <w:rsid w:val="0051075A"/>
    <w:rsid w:val="0051275B"/>
    <w:rsid w:val="00516ECD"/>
    <w:rsid w:val="00520585"/>
    <w:rsid w:val="0052382F"/>
    <w:rsid w:val="00524C03"/>
    <w:rsid w:val="00540ACC"/>
    <w:rsid w:val="005425E2"/>
    <w:rsid w:val="00543DF5"/>
    <w:rsid w:val="00545C66"/>
    <w:rsid w:val="00555D42"/>
    <w:rsid w:val="00561422"/>
    <w:rsid w:val="00561FED"/>
    <w:rsid w:val="00564E1B"/>
    <w:rsid w:val="0058471B"/>
    <w:rsid w:val="005B438C"/>
    <w:rsid w:val="005C66D5"/>
    <w:rsid w:val="005C6AC2"/>
    <w:rsid w:val="005C6CB1"/>
    <w:rsid w:val="005D7DD2"/>
    <w:rsid w:val="005E7056"/>
    <w:rsid w:val="005F16C6"/>
    <w:rsid w:val="005F403A"/>
    <w:rsid w:val="0060225F"/>
    <w:rsid w:val="00603AAA"/>
    <w:rsid w:val="00606CE9"/>
    <w:rsid w:val="00610E16"/>
    <w:rsid w:val="00611CE7"/>
    <w:rsid w:val="006219F6"/>
    <w:rsid w:val="00623254"/>
    <w:rsid w:val="00635E04"/>
    <w:rsid w:val="006472CF"/>
    <w:rsid w:val="0065532F"/>
    <w:rsid w:val="00676CA3"/>
    <w:rsid w:val="00677301"/>
    <w:rsid w:val="006819ED"/>
    <w:rsid w:val="0068644C"/>
    <w:rsid w:val="00687114"/>
    <w:rsid w:val="006A0E84"/>
    <w:rsid w:val="006A60FF"/>
    <w:rsid w:val="006B6D25"/>
    <w:rsid w:val="006C1FAB"/>
    <w:rsid w:val="006C5658"/>
    <w:rsid w:val="006D5638"/>
    <w:rsid w:val="006E0C93"/>
    <w:rsid w:val="006E1567"/>
    <w:rsid w:val="006E5BB8"/>
    <w:rsid w:val="00700048"/>
    <w:rsid w:val="00703B21"/>
    <w:rsid w:val="00712D7A"/>
    <w:rsid w:val="00724D34"/>
    <w:rsid w:val="0073105C"/>
    <w:rsid w:val="0073210D"/>
    <w:rsid w:val="00735E9E"/>
    <w:rsid w:val="00757C28"/>
    <w:rsid w:val="0077753A"/>
    <w:rsid w:val="00780BDC"/>
    <w:rsid w:val="0079393C"/>
    <w:rsid w:val="007A2187"/>
    <w:rsid w:val="007B0750"/>
    <w:rsid w:val="007B196E"/>
    <w:rsid w:val="007D032D"/>
    <w:rsid w:val="007D08B8"/>
    <w:rsid w:val="007D52D1"/>
    <w:rsid w:val="007E5705"/>
    <w:rsid w:val="007E6AFC"/>
    <w:rsid w:val="007E74BC"/>
    <w:rsid w:val="007F1C4A"/>
    <w:rsid w:val="00802A79"/>
    <w:rsid w:val="00804666"/>
    <w:rsid w:val="00810CFA"/>
    <w:rsid w:val="00826A32"/>
    <w:rsid w:val="008470C0"/>
    <w:rsid w:val="00863844"/>
    <w:rsid w:val="00866882"/>
    <w:rsid w:val="00874865"/>
    <w:rsid w:val="00877510"/>
    <w:rsid w:val="00890E1F"/>
    <w:rsid w:val="008A4D51"/>
    <w:rsid w:val="008B5221"/>
    <w:rsid w:val="008D0748"/>
    <w:rsid w:val="008D46BD"/>
    <w:rsid w:val="008D52B4"/>
    <w:rsid w:val="008D7AF5"/>
    <w:rsid w:val="008E2B5F"/>
    <w:rsid w:val="008F2F58"/>
    <w:rsid w:val="00902B18"/>
    <w:rsid w:val="00906857"/>
    <w:rsid w:val="00912848"/>
    <w:rsid w:val="00917A56"/>
    <w:rsid w:val="009309F0"/>
    <w:rsid w:val="00930A63"/>
    <w:rsid w:val="00931582"/>
    <w:rsid w:val="00934AF2"/>
    <w:rsid w:val="009366D0"/>
    <w:rsid w:val="00936804"/>
    <w:rsid w:val="00936DAC"/>
    <w:rsid w:val="00941140"/>
    <w:rsid w:val="0094530E"/>
    <w:rsid w:val="00945A9A"/>
    <w:rsid w:val="00950F94"/>
    <w:rsid w:val="009607C0"/>
    <w:rsid w:val="009621C4"/>
    <w:rsid w:val="00970A5A"/>
    <w:rsid w:val="0097660A"/>
    <w:rsid w:val="00977A1C"/>
    <w:rsid w:val="009831D7"/>
    <w:rsid w:val="009970E6"/>
    <w:rsid w:val="009A60C3"/>
    <w:rsid w:val="009B19AB"/>
    <w:rsid w:val="009C0E6A"/>
    <w:rsid w:val="009C3377"/>
    <w:rsid w:val="009C7651"/>
    <w:rsid w:val="009D1C8D"/>
    <w:rsid w:val="009F5AFA"/>
    <w:rsid w:val="009F665A"/>
    <w:rsid w:val="00A00A76"/>
    <w:rsid w:val="00A01B2A"/>
    <w:rsid w:val="00A170C5"/>
    <w:rsid w:val="00A25288"/>
    <w:rsid w:val="00A37FD7"/>
    <w:rsid w:val="00A41BAB"/>
    <w:rsid w:val="00A55333"/>
    <w:rsid w:val="00A73961"/>
    <w:rsid w:val="00A770D4"/>
    <w:rsid w:val="00A7742D"/>
    <w:rsid w:val="00A93769"/>
    <w:rsid w:val="00A9502F"/>
    <w:rsid w:val="00AA2ECB"/>
    <w:rsid w:val="00AA3669"/>
    <w:rsid w:val="00AA387C"/>
    <w:rsid w:val="00AD2DEC"/>
    <w:rsid w:val="00AD5D18"/>
    <w:rsid w:val="00AD5FB8"/>
    <w:rsid w:val="00AE799E"/>
    <w:rsid w:val="00AF03A6"/>
    <w:rsid w:val="00B028D0"/>
    <w:rsid w:val="00B02E66"/>
    <w:rsid w:val="00B14044"/>
    <w:rsid w:val="00B14DD0"/>
    <w:rsid w:val="00B160CB"/>
    <w:rsid w:val="00B351E0"/>
    <w:rsid w:val="00B416DC"/>
    <w:rsid w:val="00B4438E"/>
    <w:rsid w:val="00B5366D"/>
    <w:rsid w:val="00B57E0A"/>
    <w:rsid w:val="00B62F77"/>
    <w:rsid w:val="00B80383"/>
    <w:rsid w:val="00B8653E"/>
    <w:rsid w:val="00B91195"/>
    <w:rsid w:val="00B935FA"/>
    <w:rsid w:val="00B94FFE"/>
    <w:rsid w:val="00BB3553"/>
    <w:rsid w:val="00BC42C2"/>
    <w:rsid w:val="00BC7E95"/>
    <w:rsid w:val="00BF54CC"/>
    <w:rsid w:val="00BF60F2"/>
    <w:rsid w:val="00C03084"/>
    <w:rsid w:val="00C06F5E"/>
    <w:rsid w:val="00C077B4"/>
    <w:rsid w:val="00C22A07"/>
    <w:rsid w:val="00C303D9"/>
    <w:rsid w:val="00C331D2"/>
    <w:rsid w:val="00C34FDB"/>
    <w:rsid w:val="00C40EC4"/>
    <w:rsid w:val="00C45E69"/>
    <w:rsid w:val="00C4751C"/>
    <w:rsid w:val="00C476C4"/>
    <w:rsid w:val="00C54B6B"/>
    <w:rsid w:val="00C600E6"/>
    <w:rsid w:val="00C81328"/>
    <w:rsid w:val="00C94FC5"/>
    <w:rsid w:val="00CA10FA"/>
    <w:rsid w:val="00CB7D89"/>
    <w:rsid w:val="00CC1078"/>
    <w:rsid w:val="00CD2461"/>
    <w:rsid w:val="00CF79E8"/>
    <w:rsid w:val="00D02B79"/>
    <w:rsid w:val="00D02DB7"/>
    <w:rsid w:val="00D05CA7"/>
    <w:rsid w:val="00D11AC2"/>
    <w:rsid w:val="00D13E7B"/>
    <w:rsid w:val="00D16880"/>
    <w:rsid w:val="00D21272"/>
    <w:rsid w:val="00D378CA"/>
    <w:rsid w:val="00D42FB3"/>
    <w:rsid w:val="00D441B3"/>
    <w:rsid w:val="00D52806"/>
    <w:rsid w:val="00D612C4"/>
    <w:rsid w:val="00D61DC3"/>
    <w:rsid w:val="00D6465E"/>
    <w:rsid w:val="00D73F0B"/>
    <w:rsid w:val="00D876C3"/>
    <w:rsid w:val="00D96372"/>
    <w:rsid w:val="00DA268D"/>
    <w:rsid w:val="00DC291D"/>
    <w:rsid w:val="00DE5A88"/>
    <w:rsid w:val="00DE5C0C"/>
    <w:rsid w:val="00DF5AD8"/>
    <w:rsid w:val="00E150E1"/>
    <w:rsid w:val="00E24CC4"/>
    <w:rsid w:val="00E30044"/>
    <w:rsid w:val="00E35F70"/>
    <w:rsid w:val="00E400C3"/>
    <w:rsid w:val="00E4441C"/>
    <w:rsid w:val="00E52397"/>
    <w:rsid w:val="00E57776"/>
    <w:rsid w:val="00E62624"/>
    <w:rsid w:val="00E6532D"/>
    <w:rsid w:val="00E65D11"/>
    <w:rsid w:val="00E670E6"/>
    <w:rsid w:val="00E672E5"/>
    <w:rsid w:val="00E7452F"/>
    <w:rsid w:val="00E74598"/>
    <w:rsid w:val="00E93328"/>
    <w:rsid w:val="00E96843"/>
    <w:rsid w:val="00E9686D"/>
    <w:rsid w:val="00EA58BE"/>
    <w:rsid w:val="00EA5F52"/>
    <w:rsid w:val="00EB0CC0"/>
    <w:rsid w:val="00EC0107"/>
    <w:rsid w:val="00EC6E7A"/>
    <w:rsid w:val="00EE6F5F"/>
    <w:rsid w:val="00EF680D"/>
    <w:rsid w:val="00F061AD"/>
    <w:rsid w:val="00F10F34"/>
    <w:rsid w:val="00F13ABC"/>
    <w:rsid w:val="00F24284"/>
    <w:rsid w:val="00F27CC0"/>
    <w:rsid w:val="00F32438"/>
    <w:rsid w:val="00F32476"/>
    <w:rsid w:val="00F33161"/>
    <w:rsid w:val="00F35EA6"/>
    <w:rsid w:val="00F915A2"/>
    <w:rsid w:val="00F94B76"/>
    <w:rsid w:val="00F96480"/>
    <w:rsid w:val="00F97110"/>
    <w:rsid w:val="00F97307"/>
    <w:rsid w:val="00FA3215"/>
    <w:rsid w:val="00FA3771"/>
    <w:rsid w:val="00FB0944"/>
    <w:rsid w:val="00FB244B"/>
    <w:rsid w:val="00FB42A9"/>
    <w:rsid w:val="00FC6FED"/>
    <w:rsid w:val="00FD4AB6"/>
    <w:rsid w:val="00FE7514"/>
    <w:rsid w:val="00FF0EBA"/>
    <w:rsid w:val="00FF1B93"/>
    <w:rsid w:val="00FF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760BFA"/>
  <w15:docId w15:val="{9B25FF7E-5ADF-4526-AD87-DAF5C2B9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63"/>
    <w:rPr>
      <w:rFonts w:eastAsiaTheme="minorEastAsia"/>
    </w:rPr>
  </w:style>
  <w:style w:type="paragraph" w:styleId="Heading1">
    <w:name w:val="heading 1"/>
    <w:basedOn w:val="Normal"/>
    <w:next w:val="Normal"/>
    <w:link w:val="Heading1Char"/>
    <w:uiPriority w:val="9"/>
    <w:qFormat/>
    <w:rsid w:val="003C1F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E008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C1F22"/>
    <w:pPr>
      <w:spacing w:before="100" w:beforeAutospacing="1" w:after="100" w:afterAutospacing="1" w:line="240" w:lineRule="auto"/>
      <w:ind w:left="1146" w:hanging="720"/>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3C1F22"/>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C1F22"/>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1F22"/>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1F22"/>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1F22"/>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1F22"/>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463"/>
    <w:pPr>
      <w:ind w:left="720"/>
      <w:contextualSpacing/>
    </w:pPr>
  </w:style>
  <w:style w:type="paragraph" w:styleId="Header">
    <w:name w:val="header"/>
    <w:basedOn w:val="Normal"/>
    <w:link w:val="HeaderChar"/>
    <w:uiPriority w:val="99"/>
    <w:unhideWhenUsed/>
    <w:rsid w:val="000D3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463"/>
    <w:rPr>
      <w:rFonts w:eastAsiaTheme="minorEastAsia"/>
    </w:rPr>
  </w:style>
  <w:style w:type="paragraph" w:styleId="Footer">
    <w:name w:val="footer"/>
    <w:basedOn w:val="Normal"/>
    <w:link w:val="FooterChar"/>
    <w:uiPriority w:val="99"/>
    <w:unhideWhenUsed/>
    <w:rsid w:val="000D3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463"/>
    <w:rPr>
      <w:rFonts w:eastAsiaTheme="minorEastAsia"/>
    </w:rPr>
  </w:style>
  <w:style w:type="table" w:styleId="TableGrid">
    <w:name w:val="Table Grid"/>
    <w:basedOn w:val="TableNormal"/>
    <w:uiPriority w:val="59"/>
    <w:rsid w:val="00CB7D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8644C"/>
    <w:pPr>
      <w:numPr>
        <w:numId w:val="1"/>
      </w:numPr>
    </w:pPr>
  </w:style>
  <w:style w:type="table" w:customStyle="1" w:styleId="TableGrid211">
    <w:name w:val="Table Grid2_1_1"/>
    <w:basedOn w:val="TableNormal"/>
    <w:next w:val="TableNormal"/>
    <w:uiPriority w:val="59"/>
    <w:rsid w:val="005C6CB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E0085"/>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3E008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D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B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D5FB8"/>
    <w:rPr>
      <w:sz w:val="16"/>
      <w:szCs w:val="16"/>
    </w:rPr>
  </w:style>
  <w:style w:type="paragraph" w:styleId="CommentText">
    <w:name w:val="annotation text"/>
    <w:basedOn w:val="Normal"/>
    <w:link w:val="CommentTextChar"/>
    <w:uiPriority w:val="99"/>
    <w:semiHidden/>
    <w:unhideWhenUsed/>
    <w:rsid w:val="00AD5FB8"/>
    <w:pPr>
      <w:spacing w:line="240" w:lineRule="auto"/>
    </w:pPr>
    <w:rPr>
      <w:sz w:val="20"/>
      <w:szCs w:val="20"/>
    </w:rPr>
  </w:style>
  <w:style w:type="character" w:customStyle="1" w:styleId="CommentTextChar">
    <w:name w:val="Comment Text Char"/>
    <w:basedOn w:val="DefaultParagraphFont"/>
    <w:link w:val="CommentText"/>
    <w:uiPriority w:val="99"/>
    <w:semiHidden/>
    <w:rsid w:val="00AD5FB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5FB8"/>
    <w:rPr>
      <w:b/>
      <w:bCs/>
    </w:rPr>
  </w:style>
  <w:style w:type="character" w:customStyle="1" w:styleId="CommentSubjectChar">
    <w:name w:val="Comment Subject Char"/>
    <w:basedOn w:val="CommentTextChar"/>
    <w:link w:val="CommentSubject"/>
    <w:uiPriority w:val="99"/>
    <w:semiHidden/>
    <w:rsid w:val="00AD5FB8"/>
    <w:rPr>
      <w:rFonts w:eastAsiaTheme="minorEastAsia"/>
      <w:b/>
      <w:bCs/>
      <w:sz w:val="20"/>
      <w:szCs w:val="20"/>
    </w:rPr>
  </w:style>
  <w:style w:type="character" w:customStyle="1" w:styleId="Heading1Char">
    <w:name w:val="Heading 1 Char"/>
    <w:basedOn w:val="DefaultParagraphFont"/>
    <w:link w:val="Heading1"/>
    <w:uiPriority w:val="9"/>
    <w:rsid w:val="003C1F2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3C1F22"/>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3C1F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C1F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C1F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1F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1F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1F2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C1F22"/>
    <w:rPr>
      <w:color w:val="0563C1" w:themeColor="hyperlink"/>
      <w:u w:val="single"/>
    </w:rPr>
  </w:style>
  <w:style w:type="paragraph" w:styleId="FootnoteText">
    <w:name w:val="footnote text"/>
    <w:basedOn w:val="Normal"/>
    <w:link w:val="FootnoteTextChar"/>
    <w:uiPriority w:val="99"/>
    <w:unhideWhenUsed/>
    <w:rsid w:val="003C1F22"/>
    <w:pPr>
      <w:spacing w:after="0" w:line="240" w:lineRule="auto"/>
    </w:pPr>
    <w:rPr>
      <w:sz w:val="20"/>
      <w:szCs w:val="20"/>
    </w:rPr>
  </w:style>
  <w:style w:type="character" w:customStyle="1" w:styleId="FootnoteTextChar">
    <w:name w:val="Footnote Text Char"/>
    <w:basedOn w:val="DefaultParagraphFont"/>
    <w:link w:val="FootnoteText"/>
    <w:uiPriority w:val="99"/>
    <w:rsid w:val="003C1F22"/>
    <w:rPr>
      <w:rFonts w:eastAsiaTheme="minorEastAsia"/>
      <w:sz w:val="20"/>
      <w:szCs w:val="20"/>
    </w:rPr>
  </w:style>
  <w:style w:type="character" w:styleId="FootnoteReference">
    <w:name w:val="footnote reference"/>
    <w:basedOn w:val="DefaultParagraphFont"/>
    <w:uiPriority w:val="99"/>
    <w:semiHidden/>
    <w:unhideWhenUsed/>
    <w:rsid w:val="003C1F22"/>
    <w:rPr>
      <w:vertAlign w:val="superscript"/>
    </w:rPr>
  </w:style>
  <w:style w:type="character" w:styleId="FollowedHyperlink">
    <w:name w:val="FollowedHyperlink"/>
    <w:basedOn w:val="DefaultParagraphFont"/>
    <w:uiPriority w:val="99"/>
    <w:semiHidden/>
    <w:unhideWhenUsed/>
    <w:rsid w:val="003C1F22"/>
    <w:rPr>
      <w:color w:val="954F72" w:themeColor="followedHyperlink"/>
      <w:u w:val="single"/>
    </w:rPr>
  </w:style>
  <w:style w:type="paragraph" w:styleId="NormalWeb">
    <w:name w:val="Normal (Web)"/>
    <w:basedOn w:val="Normal"/>
    <w:uiPriority w:val="99"/>
    <w:unhideWhenUsed/>
    <w:rsid w:val="003C1F22"/>
    <w:pPr>
      <w:spacing w:line="276" w:lineRule="auto"/>
    </w:pPr>
    <w:rPr>
      <w:rFonts w:ascii="Times New Roman" w:hAnsi="Times New Roman" w:cs="Times New Roman"/>
      <w:sz w:val="24"/>
      <w:szCs w:val="24"/>
    </w:rPr>
  </w:style>
  <w:style w:type="character" w:styleId="Strong">
    <w:name w:val="Strong"/>
    <w:basedOn w:val="DefaultParagraphFont"/>
    <w:uiPriority w:val="22"/>
    <w:qFormat/>
    <w:rsid w:val="003C1F22"/>
    <w:rPr>
      <w:b/>
      <w:bCs/>
    </w:rPr>
  </w:style>
  <w:style w:type="character" w:styleId="Emphasis">
    <w:name w:val="Emphasis"/>
    <w:basedOn w:val="DefaultParagraphFont"/>
    <w:uiPriority w:val="20"/>
    <w:qFormat/>
    <w:rsid w:val="003C1F22"/>
    <w:rPr>
      <w:i/>
      <w:iCs/>
    </w:rPr>
  </w:style>
  <w:style w:type="character" w:customStyle="1" w:styleId="style2">
    <w:name w:val="style2"/>
    <w:basedOn w:val="DefaultParagraphFont"/>
    <w:rsid w:val="003C1F22"/>
  </w:style>
  <w:style w:type="paragraph" w:customStyle="1" w:styleId="style5">
    <w:name w:val="style5"/>
    <w:basedOn w:val="Normal"/>
    <w:rsid w:val="003C1F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tyle4">
    <w:name w:val="style4"/>
    <w:basedOn w:val="DefaultParagraphFont"/>
    <w:rsid w:val="003C1F22"/>
  </w:style>
  <w:style w:type="table" w:customStyle="1" w:styleId="TableGrid1">
    <w:name w:val="Table Grid1"/>
    <w:basedOn w:val="TableNormal"/>
    <w:next w:val="TableGrid"/>
    <w:uiPriority w:val="39"/>
    <w:rsid w:val="003C1F22"/>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C1F22"/>
    <w:pPr>
      <w:spacing w:before="240" w:line="259" w:lineRule="auto"/>
      <w:ind w:left="432" w:hanging="432"/>
      <w:outlineLvl w:val="9"/>
    </w:pPr>
    <w:rPr>
      <w:b w:val="0"/>
      <w:bCs w:val="0"/>
      <w:sz w:val="32"/>
      <w:szCs w:val="32"/>
    </w:rPr>
  </w:style>
  <w:style w:type="paragraph" w:styleId="TOC1">
    <w:name w:val="toc 1"/>
    <w:basedOn w:val="Normal"/>
    <w:next w:val="Normal"/>
    <w:autoRedefine/>
    <w:uiPriority w:val="39"/>
    <w:unhideWhenUsed/>
    <w:qFormat/>
    <w:rsid w:val="003C1F22"/>
    <w:pPr>
      <w:spacing w:after="100" w:line="276" w:lineRule="auto"/>
    </w:pPr>
  </w:style>
  <w:style w:type="paragraph" w:styleId="TOC2">
    <w:name w:val="toc 2"/>
    <w:basedOn w:val="Normal"/>
    <w:next w:val="Normal"/>
    <w:autoRedefine/>
    <w:uiPriority w:val="39"/>
    <w:unhideWhenUsed/>
    <w:qFormat/>
    <w:rsid w:val="003C1F22"/>
    <w:pPr>
      <w:spacing w:after="100" w:line="276" w:lineRule="auto"/>
      <w:ind w:left="220"/>
    </w:pPr>
  </w:style>
  <w:style w:type="paragraph" w:styleId="TOC3">
    <w:name w:val="toc 3"/>
    <w:basedOn w:val="Normal"/>
    <w:next w:val="Normal"/>
    <w:autoRedefine/>
    <w:uiPriority w:val="39"/>
    <w:unhideWhenUsed/>
    <w:qFormat/>
    <w:rsid w:val="003C1F22"/>
    <w:pPr>
      <w:tabs>
        <w:tab w:val="left" w:pos="880"/>
        <w:tab w:val="right" w:leader="dot" w:pos="7930"/>
      </w:tabs>
      <w:spacing w:after="100" w:line="276" w:lineRule="auto"/>
      <w:ind w:left="440"/>
    </w:pPr>
  </w:style>
  <w:style w:type="table" w:customStyle="1" w:styleId="GridTable1Light1">
    <w:name w:val="Grid Table 1 Light1"/>
    <w:basedOn w:val="TableNormal"/>
    <w:uiPriority w:val="46"/>
    <w:rsid w:val="003C1F22"/>
    <w:pPr>
      <w:spacing w:after="0" w:line="240" w:lineRule="auto"/>
    </w:pPr>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
    <w:name w:val="a"/>
    <w:basedOn w:val="DefaultParagraphFont"/>
    <w:rsid w:val="003C1F22"/>
  </w:style>
  <w:style w:type="character" w:customStyle="1" w:styleId="e24kjd">
    <w:name w:val="e24kjd"/>
    <w:basedOn w:val="DefaultParagraphFont"/>
    <w:rsid w:val="003C1F22"/>
  </w:style>
  <w:style w:type="table" w:customStyle="1" w:styleId="PlainTable51">
    <w:name w:val="Plain Table 51"/>
    <w:basedOn w:val="TableNormal"/>
    <w:uiPriority w:val="45"/>
    <w:rsid w:val="003C1F22"/>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rsid w:val="003C1F22"/>
    <w:pPr>
      <w:spacing w:after="0" w:line="240" w:lineRule="auto"/>
    </w:pPr>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C1F22"/>
    <w:pPr>
      <w:spacing w:after="0" w:line="240" w:lineRule="auto"/>
    </w:pPr>
    <w:rPr>
      <w:rFonts w:eastAsiaTheme="minorEastAsi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C1F22"/>
    <w:pPr>
      <w:spacing w:after="0" w:line="240" w:lineRule="auto"/>
    </w:pPr>
    <w:rPr>
      <w:rFonts w:eastAsiaTheme="minorEastAsia"/>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3C1F22"/>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C1F22"/>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laceholderText">
    <w:name w:val="Placeholder Text"/>
    <w:basedOn w:val="DefaultParagraphFont"/>
    <w:uiPriority w:val="99"/>
    <w:semiHidden/>
    <w:rsid w:val="003C1F22"/>
    <w:rPr>
      <w:color w:val="808080"/>
    </w:rPr>
  </w:style>
  <w:style w:type="paragraph" w:customStyle="1" w:styleId="ListParagraph1">
    <w:name w:val="List Paragraph1"/>
    <w:basedOn w:val="Normal"/>
    <w:uiPriority w:val="34"/>
    <w:qFormat/>
    <w:rsid w:val="003C1F22"/>
    <w:pPr>
      <w:widowControl w:val="0"/>
      <w:autoSpaceDE w:val="0"/>
      <w:autoSpaceDN w:val="0"/>
      <w:adjustRightInd w:val="0"/>
      <w:spacing w:after="0" w:line="240" w:lineRule="auto"/>
      <w:ind w:left="720"/>
      <w:contextualSpacing/>
    </w:pPr>
    <w:rPr>
      <w:rFonts w:ascii="Courier New" w:eastAsia="SimSun" w:hAnsi="Courier New" w:cs="Courier New"/>
      <w:color w:val="000000"/>
      <w:sz w:val="14"/>
      <w:szCs w:val="14"/>
    </w:rPr>
  </w:style>
  <w:style w:type="paragraph" w:styleId="BodyTextIndent3">
    <w:name w:val="Body Text Indent 3"/>
    <w:basedOn w:val="Normal"/>
    <w:link w:val="BodyTextIndent3Char"/>
    <w:uiPriority w:val="99"/>
    <w:semiHidden/>
    <w:unhideWhenUsed/>
    <w:rsid w:val="003C1F22"/>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3C1F22"/>
    <w:rPr>
      <w:rFonts w:eastAsiaTheme="minorEastAsia"/>
      <w:sz w:val="16"/>
      <w:szCs w:val="16"/>
    </w:rPr>
  </w:style>
  <w:style w:type="paragraph" w:styleId="BodyTextIndent2">
    <w:name w:val="Body Text Indent 2"/>
    <w:basedOn w:val="Normal"/>
    <w:link w:val="BodyTextIndent2Char"/>
    <w:uiPriority w:val="99"/>
    <w:unhideWhenUsed/>
    <w:qFormat/>
    <w:rsid w:val="003C1F22"/>
    <w:pPr>
      <w:widowControl w:val="0"/>
      <w:autoSpaceDE w:val="0"/>
      <w:autoSpaceDN w:val="0"/>
      <w:adjustRightInd w:val="0"/>
      <w:spacing w:after="120" w:line="480" w:lineRule="auto"/>
      <w:ind w:left="360"/>
    </w:pPr>
    <w:rPr>
      <w:rFonts w:ascii="Courier New" w:eastAsia="SimSun" w:hAnsi="Courier New" w:cs="Courier New"/>
      <w:color w:val="000000"/>
      <w:sz w:val="14"/>
      <w:szCs w:val="14"/>
      <w:lang w:eastAsia="zh-CN"/>
    </w:rPr>
  </w:style>
  <w:style w:type="character" w:customStyle="1" w:styleId="BodyTextIndent2Char">
    <w:name w:val="Body Text Indent 2 Char"/>
    <w:basedOn w:val="DefaultParagraphFont"/>
    <w:link w:val="BodyTextIndent2"/>
    <w:uiPriority w:val="99"/>
    <w:qFormat/>
    <w:rsid w:val="003C1F22"/>
    <w:rPr>
      <w:rFonts w:ascii="Courier New" w:eastAsia="SimSun" w:hAnsi="Courier New" w:cs="Courier New"/>
      <w:color w:val="00000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4228">
      <w:bodyDiv w:val="1"/>
      <w:marLeft w:val="0"/>
      <w:marRight w:val="0"/>
      <w:marTop w:val="0"/>
      <w:marBottom w:val="0"/>
      <w:divBdr>
        <w:top w:val="none" w:sz="0" w:space="0" w:color="auto"/>
        <w:left w:val="none" w:sz="0" w:space="0" w:color="auto"/>
        <w:bottom w:val="none" w:sz="0" w:space="0" w:color="auto"/>
        <w:right w:val="none" w:sz="0" w:space="0" w:color="auto"/>
      </w:divBdr>
    </w:div>
    <w:div w:id="373625709">
      <w:bodyDiv w:val="1"/>
      <w:marLeft w:val="0"/>
      <w:marRight w:val="0"/>
      <w:marTop w:val="0"/>
      <w:marBottom w:val="0"/>
      <w:divBdr>
        <w:top w:val="none" w:sz="0" w:space="0" w:color="auto"/>
        <w:left w:val="none" w:sz="0" w:space="0" w:color="auto"/>
        <w:bottom w:val="none" w:sz="0" w:space="0" w:color="auto"/>
        <w:right w:val="none" w:sz="0" w:space="0" w:color="auto"/>
      </w:divBdr>
    </w:div>
    <w:div w:id="378673726">
      <w:bodyDiv w:val="1"/>
      <w:marLeft w:val="0"/>
      <w:marRight w:val="0"/>
      <w:marTop w:val="0"/>
      <w:marBottom w:val="0"/>
      <w:divBdr>
        <w:top w:val="none" w:sz="0" w:space="0" w:color="auto"/>
        <w:left w:val="none" w:sz="0" w:space="0" w:color="auto"/>
        <w:bottom w:val="none" w:sz="0" w:space="0" w:color="auto"/>
        <w:right w:val="none" w:sz="0" w:space="0" w:color="auto"/>
      </w:divBdr>
      <w:divsChild>
        <w:div w:id="861480509">
          <w:marLeft w:val="0"/>
          <w:marRight w:val="0"/>
          <w:marTop w:val="0"/>
          <w:marBottom w:val="300"/>
          <w:divBdr>
            <w:top w:val="none" w:sz="0" w:space="0" w:color="auto"/>
            <w:left w:val="none" w:sz="0" w:space="0" w:color="auto"/>
            <w:bottom w:val="none" w:sz="0" w:space="0" w:color="auto"/>
            <w:right w:val="none" w:sz="0" w:space="0" w:color="auto"/>
          </w:divBdr>
          <w:divsChild>
            <w:div w:id="1179931778">
              <w:marLeft w:val="0"/>
              <w:marRight w:val="0"/>
              <w:marTop w:val="0"/>
              <w:marBottom w:val="0"/>
              <w:divBdr>
                <w:top w:val="none" w:sz="0" w:space="0" w:color="auto"/>
                <w:left w:val="none" w:sz="0" w:space="0" w:color="auto"/>
                <w:bottom w:val="none" w:sz="0" w:space="0" w:color="auto"/>
                <w:right w:val="none" w:sz="0" w:space="0" w:color="auto"/>
              </w:divBdr>
            </w:div>
          </w:divsChild>
        </w:div>
        <w:div w:id="791290019">
          <w:marLeft w:val="0"/>
          <w:marRight w:val="0"/>
          <w:marTop w:val="0"/>
          <w:marBottom w:val="0"/>
          <w:divBdr>
            <w:top w:val="none" w:sz="0" w:space="0" w:color="auto"/>
            <w:left w:val="none" w:sz="0" w:space="0" w:color="auto"/>
            <w:bottom w:val="none" w:sz="0" w:space="0" w:color="auto"/>
            <w:right w:val="none" w:sz="0" w:space="0" w:color="auto"/>
          </w:divBdr>
        </w:div>
      </w:divsChild>
    </w:div>
    <w:div w:id="497893269">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47382680">
      <w:bodyDiv w:val="1"/>
      <w:marLeft w:val="0"/>
      <w:marRight w:val="0"/>
      <w:marTop w:val="0"/>
      <w:marBottom w:val="0"/>
      <w:divBdr>
        <w:top w:val="none" w:sz="0" w:space="0" w:color="auto"/>
        <w:left w:val="none" w:sz="0" w:space="0" w:color="auto"/>
        <w:bottom w:val="none" w:sz="0" w:space="0" w:color="auto"/>
        <w:right w:val="none" w:sz="0" w:space="0" w:color="auto"/>
      </w:divBdr>
    </w:div>
    <w:div w:id="791172737">
      <w:bodyDiv w:val="1"/>
      <w:marLeft w:val="0"/>
      <w:marRight w:val="0"/>
      <w:marTop w:val="0"/>
      <w:marBottom w:val="0"/>
      <w:divBdr>
        <w:top w:val="none" w:sz="0" w:space="0" w:color="auto"/>
        <w:left w:val="none" w:sz="0" w:space="0" w:color="auto"/>
        <w:bottom w:val="none" w:sz="0" w:space="0" w:color="auto"/>
        <w:right w:val="none" w:sz="0" w:space="0" w:color="auto"/>
      </w:divBdr>
    </w:div>
    <w:div w:id="850415804">
      <w:bodyDiv w:val="1"/>
      <w:marLeft w:val="0"/>
      <w:marRight w:val="0"/>
      <w:marTop w:val="0"/>
      <w:marBottom w:val="0"/>
      <w:divBdr>
        <w:top w:val="none" w:sz="0" w:space="0" w:color="auto"/>
        <w:left w:val="none" w:sz="0" w:space="0" w:color="auto"/>
        <w:bottom w:val="none" w:sz="0" w:space="0" w:color="auto"/>
        <w:right w:val="none" w:sz="0" w:space="0" w:color="auto"/>
      </w:divBdr>
    </w:div>
    <w:div w:id="996693717">
      <w:bodyDiv w:val="1"/>
      <w:marLeft w:val="0"/>
      <w:marRight w:val="0"/>
      <w:marTop w:val="0"/>
      <w:marBottom w:val="0"/>
      <w:divBdr>
        <w:top w:val="none" w:sz="0" w:space="0" w:color="auto"/>
        <w:left w:val="none" w:sz="0" w:space="0" w:color="auto"/>
        <w:bottom w:val="none" w:sz="0" w:space="0" w:color="auto"/>
        <w:right w:val="none" w:sz="0" w:space="0" w:color="auto"/>
      </w:divBdr>
    </w:div>
    <w:div w:id="1095437361">
      <w:bodyDiv w:val="1"/>
      <w:marLeft w:val="0"/>
      <w:marRight w:val="0"/>
      <w:marTop w:val="0"/>
      <w:marBottom w:val="0"/>
      <w:divBdr>
        <w:top w:val="none" w:sz="0" w:space="0" w:color="auto"/>
        <w:left w:val="none" w:sz="0" w:space="0" w:color="auto"/>
        <w:bottom w:val="none" w:sz="0" w:space="0" w:color="auto"/>
        <w:right w:val="none" w:sz="0" w:space="0" w:color="auto"/>
      </w:divBdr>
    </w:div>
    <w:div w:id="1122922007">
      <w:bodyDiv w:val="1"/>
      <w:marLeft w:val="0"/>
      <w:marRight w:val="0"/>
      <w:marTop w:val="0"/>
      <w:marBottom w:val="0"/>
      <w:divBdr>
        <w:top w:val="none" w:sz="0" w:space="0" w:color="auto"/>
        <w:left w:val="none" w:sz="0" w:space="0" w:color="auto"/>
        <w:bottom w:val="none" w:sz="0" w:space="0" w:color="auto"/>
        <w:right w:val="none" w:sz="0" w:space="0" w:color="auto"/>
      </w:divBdr>
    </w:div>
    <w:div w:id="1374960708">
      <w:bodyDiv w:val="1"/>
      <w:marLeft w:val="0"/>
      <w:marRight w:val="0"/>
      <w:marTop w:val="0"/>
      <w:marBottom w:val="0"/>
      <w:divBdr>
        <w:top w:val="none" w:sz="0" w:space="0" w:color="auto"/>
        <w:left w:val="none" w:sz="0" w:space="0" w:color="auto"/>
        <w:bottom w:val="none" w:sz="0" w:space="0" w:color="auto"/>
        <w:right w:val="none" w:sz="0" w:space="0" w:color="auto"/>
      </w:divBdr>
    </w:div>
    <w:div w:id="1504121736">
      <w:bodyDiv w:val="1"/>
      <w:marLeft w:val="0"/>
      <w:marRight w:val="0"/>
      <w:marTop w:val="0"/>
      <w:marBottom w:val="0"/>
      <w:divBdr>
        <w:top w:val="none" w:sz="0" w:space="0" w:color="auto"/>
        <w:left w:val="none" w:sz="0" w:space="0" w:color="auto"/>
        <w:bottom w:val="none" w:sz="0" w:space="0" w:color="auto"/>
        <w:right w:val="none" w:sz="0" w:space="0" w:color="auto"/>
      </w:divBdr>
    </w:div>
    <w:div w:id="1555124018">
      <w:bodyDiv w:val="1"/>
      <w:marLeft w:val="0"/>
      <w:marRight w:val="0"/>
      <w:marTop w:val="0"/>
      <w:marBottom w:val="0"/>
      <w:divBdr>
        <w:top w:val="none" w:sz="0" w:space="0" w:color="auto"/>
        <w:left w:val="none" w:sz="0" w:space="0" w:color="auto"/>
        <w:bottom w:val="none" w:sz="0" w:space="0" w:color="auto"/>
        <w:right w:val="none" w:sz="0" w:space="0" w:color="auto"/>
      </w:divBdr>
    </w:div>
    <w:div w:id="1622225987">
      <w:bodyDiv w:val="1"/>
      <w:marLeft w:val="0"/>
      <w:marRight w:val="0"/>
      <w:marTop w:val="0"/>
      <w:marBottom w:val="0"/>
      <w:divBdr>
        <w:top w:val="none" w:sz="0" w:space="0" w:color="auto"/>
        <w:left w:val="none" w:sz="0" w:space="0" w:color="auto"/>
        <w:bottom w:val="none" w:sz="0" w:space="0" w:color="auto"/>
        <w:right w:val="none" w:sz="0" w:space="0" w:color="auto"/>
      </w:divBdr>
    </w:div>
    <w:div w:id="1693259862">
      <w:bodyDiv w:val="1"/>
      <w:marLeft w:val="0"/>
      <w:marRight w:val="0"/>
      <w:marTop w:val="0"/>
      <w:marBottom w:val="0"/>
      <w:divBdr>
        <w:top w:val="none" w:sz="0" w:space="0" w:color="auto"/>
        <w:left w:val="none" w:sz="0" w:space="0" w:color="auto"/>
        <w:bottom w:val="none" w:sz="0" w:space="0" w:color="auto"/>
        <w:right w:val="none" w:sz="0" w:space="0" w:color="auto"/>
      </w:divBdr>
    </w:div>
    <w:div w:id="1790314968">
      <w:bodyDiv w:val="1"/>
      <w:marLeft w:val="0"/>
      <w:marRight w:val="0"/>
      <w:marTop w:val="0"/>
      <w:marBottom w:val="0"/>
      <w:divBdr>
        <w:top w:val="none" w:sz="0" w:space="0" w:color="auto"/>
        <w:left w:val="none" w:sz="0" w:space="0" w:color="auto"/>
        <w:bottom w:val="none" w:sz="0" w:space="0" w:color="auto"/>
        <w:right w:val="none" w:sz="0" w:space="0" w:color="auto"/>
      </w:divBdr>
    </w:div>
    <w:div w:id="1793595192">
      <w:bodyDiv w:val="1"/>
      <w:marLeft w:val="0"/>
      <w:marRight w:val="0"/>
      <w:marTop w:val="0"/>
      <w:marBottom w:val="0"/>
      <w:divBdr>
        <w:top w:val="none" w:sz="0" w:space="0" w:color="auto"/>
        <w:left w:val="none" w:sz="0" w:space="0" w:color="auto"/>
        <w:bottom w:val="none" w:sz="0" w:space="0" w:color="auto"/>
        <w:right w:val="none" w:sz="0" w:space="0" w:color="auto"/>
      </w:divBdr>
    </w:div>
    <w:div w:id="1844780150">
      <w:bodyDiv w:val="1"/>
      <w:marLeft w:val="0"/>
      <w:marRight w:val="0"/>
      <w:marTop w:val="0"/>
      <w:marBottom w:val="0"/>
      <w:divBdr>
        <w:top w:val="none" w:sz="0" w:space="0" w:color="auto"/>
        <w:left w:val="none" w:sz="0" w:space="0" w:color="auto"/>
        <w:bottom w:val="none" w:sz="0" w:space="0" w:color="auto"/>
        <w:right w:val="none" w:sz="0" w:space="0" w:color="auto"/>
      </w:divBdr>
    </w:div>
    <w:div w:id="20933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80B8-7AD8-4B24-946B-4D022121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18</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2020-07-16T14:37:00Z</cp:lastPrinted>
  <dcterms:created xsi:type="dcterms:W3CDTF">2020-07-02T11:03:00Z</dcterms:created>
  <dcterms:modified xsi:type="dcterms:W3CDTF">2020-08-04T11:15:00Z</dcterms:modified>
</cp:coreProperties>
</file>