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5204C" w14:textId="77777777" w:rsidR="00875131" w:rsidRDefault="00FD3F33">
      <w:pPr>
        <w:tabs>
          <w:tab w:val="left" w:pos="2055"/>
        </w:tabs>
        <w:spacing w:after="200" w:line="360" w:lineRule="auto"/>
        <w:jc w:val="center"/>
        <w:rPr>
          <w:rFonts w:cs="Times New Roman"/>
          <w:b/>
          <w:iCs/>
          <w:szCs w:val="24"/>
          <w:lang w:val="en-US"/>
        </w:rPr>
      </w:pPr>
      <w:bookmarkStart w:id="0" w:name="_Toc42396721"/>
      <w:r>
        <w:rPr>
          <w:rFonts w:cs="Times New Roman"/>
          <w:b/>
          <w:iCs/>
          <w:szCs w:val="24"/>
          <w:lang w:val="en-US"/>
        </w:rPr>
        <w:t>HUBUNGAN ANTARA ETOS KERJA DENGAN PERILAKU CYBERLOAFING PADA KARYAWAN WAROENG SS</w:t>
      </w:r>
    </w:p>
    <w:p w14:paraId="5AE4DBCC" w14:textId="77777777" w:rsidR="00875131" w:rsidRDefault="00FD3F33">
      <w:pPr>
        <w:tabs>
          <w:tab w:val="left" w:pos="2055"/>
        </w:tabs>
        <w:spacing w:after="200" w:line="360" w:lineRule="auto"/>
        <w:jc w:val="center"/>
        <w:rPr>
          <w:rFonts w:cs="Times New Roman"/>
          <w:b/>
          <w:i/>
          <w:szCs w:val="24"/>
          <w:lang w:val="en-US"/>
        </w:rPr>
      </w:pPr>
      <w:r>
        <w:rPr>
          <w:rFonts w:cs="Times New Roman"/>
          <w:b/>
          <w:i/>
          <w:szCs w:val="24"/>
        </w:rPr>
        <w:t>RELATIONSHIP</w:t>
      </w:r>
      <w:r>
        <w:rPr>
          <w:rFonts w:cs="Times New Roman"/>
          <w:b/>
          <w:i/>
          <w:szCs w:val="24"/>
          <w:lang w:val="en-US"/>
        </w:rPr>
        <w:t xml:space="preserve"> BETWEEN WORK ETHIC WITH CYBERLOAFING BEHAVIOUR IN CORPORATE EMPLOYEES WAROENG SS</w:t>
      </w:r>
    </w:p>
    <w:p w14:paraId="18D1194C" w14:textId="77777777" w:rsidR="00875131" w:rsidRDefault="00875131">
      <w:pPr>
        <w:tabs>
          <w:tab w:val="left" w:pos="2055"/>
        </w:tabs>
        <w:spacing w:after="200" w:line="360" w:lineRule="auto"/>
        <w:jc w:val="center"/>
        <w:rPr>
          <w:rFonts w:cs="Times New Roman"/>
          <w:b/>
          <w:i/>
          <w:szCs w:val="24"/>
        </w:rPr>
      </w:pPr>
    </w:p>
    <w:p w14:paraId="28C43993" w14:textId="77777777" w:rsidR="00875131" w:rsidRDefault="00FD3F33">
      <w:pPr>
        <w:spacing w:after="0"/>
        <w:jc w:val="center"/>
        <w:rPr>
          <w:rFonts w:cs="Times New Roman"/>
          <w:b/>
          <w:sz w:val="22"/>
        </w:rPr>
      </w:pPr>
      <w:r>
        <w:rPr>
          <w:rFonts w:cs="Times New Roman"/>
          <w:b/>
          <w:sz w:val="22"/>
          <w:lang w:val="en-US"/>
        </w:rPr>
        <w:t>Wirawan Sujatmiko</w:t>
      </w:r>
      <w:r>
        <w:rPr>
          <w:rFonts w:cs="Times New Roman"/>
          <w:b/>
          <w:sz w:val="22"/>
          <w:vertAlign w:val="superscript"/>
        </w:rPr>
        <w:t>1</w:t>
      </w:r>
      <w:r>
        <w:rPr>
          <w:rFonts w:cs="Times New Roman"/>
          <w:b/>
          <w:sz w:val="22"/>
        </w:rPr>
        <w:t xml:space="preserve">, </w:t>
      </w:r>
      <w:r>
        <w:rPr>
          <w:rFonts w:cs="Times New Roman"/>
          <w:b/>
          <w:sz w:val="22"/>
          <w:lang w:val="en-US"/>
        </w:rPr>
        <w:t>Ranni Merli Safitri, M.Si</w:t>
      </w:r>
      <w:r>
        <w:rPr>
          <w:rFonts w:cs="Times New Roman"/>
          <w:b/>
          <w:bCs/>
          <w:color w:val="333333"/>
          <w:sz w:val="22"/>
          <w:shd w:val="clear" w:color="auto" w:fill="F9F9F9"/>
        </w:rPr>
        <w:t>.</w:t>
      </w:r>
      <w:r>
        <w:rPr>
          <w:rFonts w:cs="Times New Roman"/>
          <w:b/>
          <w:bCs/>
          <w:sz w:val="22"/>
          <w:vertAlign w:val="superscript"/>
        </w:rPr>
        <w:t>2</w:t>
      </w:r>
    </w:p>
    <w:p w14:paraId="0AE18264" w14:textId="77777777" w:rsidR="00875131" w:rsidRDefault="00FD3F33">
      <w:pPr>
        <w:spacing w:after="0" w:line="240" w:lineRule="auto"/>
        <w:jc w:val="center"/>
        <w:rPr>
          <w:rFonts w:cs="Times New Roman"/>
          <w:i/>
          <w:sz w:val="20"/>
          <w:szCs w:val="20"/>
        </w:rPr>
      </w:pPr>
      <w:r>
        <w:rPr>
          <w:rFonts w:cs="Times New Roman"/>
          <w:sz w:val="20"/>
          <w:szCs w:val="20"/>
        </w:rPr>
        <w:t xml:space="preserve">Universitas Mercu Buana Yogyakarta </w:t>
      </w:r>
    </w:p>
    <w:p w14:paraId="0853DC78" w14:textId="77777777" w:rsidR="00875131" w:rsidRDefault="00FD3F33">
      <w:pPr>
        <w:spacing w:after="0" w:line="240" w:lineRule="auto"/>
        <w:jc w:val="center"/>
        <w:rPr>
          <w:rFonts w:cs="Times New Roman"/>
          <w:sz w:val="20"/>
          <w:szCs w:val="20"/>
        </w:rPr>
      </w:pPr>
      <w:r>
        <w:rPr>
          <w:rFonts w:cs="Times New Roman"/>
          <w:sz w:val="20"/>
          <w:szCs w:val="20"/>
          <w:lang w:val="en-US"/>
        </w:rPr>
        <w:t>Wirawan.sujatmiko.ws</w:t>
      </w:r>
      <w:r>
        <w:rPr>
          <w:rFonts w:cs="Times New Roman"/>
          <w:sz w:val="20"/>
          <w:szCs w:val="20"/>
        </w:rPr>
        <w:t>@gmail.com</w:t>
      </w:r>
    </w:p>
    <w:p w14:paraId="143DAC88" w14:textId="77777777" w:rsidR="00875131" w:rsidRDefault="00FD3F33">
      <w:pPr>
        <w:spacing w:after="0" w:line="240" w:lineRule="auto"/>
        <w:jc w:val="center"/>
        <w:rPr>
          <w:rFonts w:cs="Times New Roman"/>
          <w:sz w:val="20"/>
          <w:szCs w:val="20"/>
          <w:lang w:val="en-US"/>
        </w:rPr>
      </w:pPr>
      <w:r>
        <w:rPr>
          <w:rFonts w:cs="Times New Roman"/>
          <w:sz w:val="20"/>
          <w:szCs w:val="20"/>
        </w:rPr>
        <w:t>08</w:t>
      </w:r>
      <w:r>
        <w:rPr>
          <w:rFonts w:cs="Times New Roman"/>
          <w:sz w:val="20"/>
          <w:szCs w:val="20"/>
          <w:lang w:val="en-US"/>
        </w:rPr>
        <w:t>8215730799</w:t>
      </w:r>
    </w:p>
    <w:p w14:paraId="1D109515" w14:textId="77777777" w:rsidR="00875131" w:rsidRDefault="00FD3F33">
      <w:pPr>
        <w:pStyle w:val="Heading1"/>
        <w:spacing w:after="200" w:line="480" w:lineRule="auto"/>
        <w:ind w:left="360"/>
        <w:jc w:val="center"/>
        <w:rPr>
          <w:sz w:val="20"/>
          <w:szCs w:val="20"/>
        </w:rPr>
      </w:pPr>
      <w:r>
        <w:rPr>
          <w:sz w:val="20"/>
          <w:szCs w:val="20"/>
        </w:rPr>
        <w:t>Abstrak</w:t>
      </w:r>
      <w:bookmarkEnd w:id="0"/>
    </w:p>
    <w:p w14:paraId="04D25233" w14:textId="184608C8" w:rsidR="00875131" w:rsidRDefault="00FD3F33" w:rsidP="008777B4">
      <w:pPr>
        <w:spacing w:line="240" w:lineRule="auto"/>
        <w:ind w:firstLine="720"/>
        <w:jc w:val="both"/>
        <w:rPr>
          <w:rFonts w:cs="Times New Roman"/>
          <w:sz w:val="20"/>
          <w:szCs w:val="20"/>
        </w:rPr>
      </w:pPr>
      <w:r>
        <w:rPr>
          <w:rFonts w:cs="Times New Roman"/>
          <w:sz w:val="20"/>
          <w:szCs w:val="20"/>
        </w:rPr>
        <w:t>Kehadiran internet telah memberikan banyak perubahan dan kemudahan dalam urusan pekerjaan hingga sebagai alat pengembang bisnis dalam setiap instansi. Beberapa karyawan mengkorupsi waktu kerja untuk melakukan kegiatan online diluar perkerjaan, hal tersebut disebut</w:t>
      </w:r>
      <w:r>
        <w:rPr>
          <w:rFonts w:eastAsia="serif" w:cs="Times New Roman"/>
          <w:i/>
          <w:iCs/>
          <w:sz w:val="20"/>
          <w:szCs w:val="20"/>
        </w:rPr>
        <w:t xml:space="preserve"> cyberloafing. Cyberloafing</w:t>
      </w:r>
      <w:r>
        <w:rPr>
          <w:rFonts w:eastAsia="serif" w:cs="Times New Roman"/>
          <w:sz w:val="20"/>
          <w:szCs w:val="20"/>
        </w:rPr>
        <w:t xml:space="preserve"> juga menjadi penyebab penurunan produktivitas pada perusahaan karena penggunaan internet yang tidak berkaitan dengan pekerjaan serta penundaan pekerjaan.</w:t>
      </w:r>
      <w:r>
        <w:rPr>
          <w:rFonts w:cs="Times New Roman"/>
          <w:sz w:val="20"/>
          <w:szCs w:val="20"/>
        </w:rPr>
        <w:t xml:space="preserve"> Untuk itu maka deperlukan etos kerja yang tinggi pada karyawan supaya produktivitas tidak terganggu akibat </w:t>
      </w:r>
      <w:r>
        <w:rPr>
          <w:rFonts w:eastAsia="serif" w:cs="Times New Roman"/>
          <w:i/>
          <w:iCs/>
          <w:sz w:val="20"/>
          <w:szCs w:val="20"/>
        </w:rPr>
        <w:t>cyberloafing</w:t>
      </w:r>
      <w:r>
        <w:rPr>
          <w:rFonts w:cs="Times New Roman"/>
          <w:sz w:val="20"/>
          <w:szCs w:val="20"/>
        </w:rPr>
        <w:t xml:space="preserve">. Penelitian ini bertujuan untuk mengetahui hubungan antara etos kerja dengan perilaku </w:t>
      </w:r>
      <w:r>
        <w:rPr>
          <w:rFonts w:cs="Times New Roman"/>
          <w:i/>
          <w:sz w:val="20"/>
          <w:szCs w:val="20"/>
        </w:rPr>
        <w:t>cyberloafing</w:t>
      </w:r>
      <w:r>
        <w:rPr>
          <w:rFonts w:cs="Times New Roman"/>
          <w:sz w:val="20"/>
          <w:szCs w:val="20"/>
        </w:rPr>
        <w:t xml:space="preserve"> pada karyawan WAROENG SS. Subjek pada penelitian ini berjumlah 60 karyawan. Pengambilan data penelitian menggunakan Skala Etos Kerja dan Skala </w:t>
      </w:r>
      <w:r>
        <w:rPr>
          <w:rFonts w:cs="Times New Roman"/>
          <w:i/>
          <w:sz w:val="20"/>
          <w:szCs w:val="20"/>
        </w:rPr>
        <w:t>Cyberlaofing</w:t>
      </w:r>
      <w:r>
        <w:rPr>
          <w:rFonts w:cs="Times New Roman"/>
          <w:sz w:val="20"/>
          <w:szCs w:val="20"/>
        </w:rPr>
        <w:t xml:space="preserve">. Teknik analisis data yang digunakan adalah korelasi product moment dari Karl Pearson. Berdasarkan hasil analisis data diperoleh koefisien korelasi (r) sebesar -0,387 dan p sebesar 0,002 (p&lt;0,05). Hasl tersebut menunjukkan bahwa terdapat hubungan negatif yang signifikan antara etos kerja dengan perilaku </w:t>
      </w:r>
      <w:r>
        <w:rPr>
          <w:rFonts w:eastAsia="serif" w:cs="Times New Roman"/>
          <w:i/>
          <w:iCs/>
          <w:sz w:val="20"/>
          <w:szCs w:val="20"/>
        </w:rPr>
        <w:t>cyberloafing</w:t>
      </w:r>
      <w:r>
        <w:rPr>
          <w:rFonts w:cs="Times New Roman"/>
          <w:sz w:val="20"/>
          <w:szCs w:val="20"/>
        </w:rPr>
        <w:t>. Diterimanya hipotesis dalam penelitian ini menunjukkan koefisien determinasi (R</w:t>
      </w:r>
      <w:r>
        <w:rPr>
          <w:rFonts w:cs="Times New Roman"/>
          <w:sz w:val="20"/>
          <w:szCs w:val="20"/>
          <w:vertAlign w:val="superscript"/>
        </w:rPr>
        <w:t>2</w:t>
      </w:r>
      <w:r>
        <w:rPr>
          <w:rFonts w:cs="Times New Roman"/>
          <w:sz w:val="20"/>
          <w:szCs w:val="20"/>
        </w:rPr>
        <w:t xml:space="preserve">) sebesar 0,150 artinya variabel </w:t>
      </w:r>
      <w:r>
        <w:rPr>
          <w:rFonts w:cs="Times New Roman"/>
          <w:i/>
          <w:sz w:val="20"/>
          <w:szCs w:val="20"/>
        </w:rPr>
        <w:t>etos kerja</w:t>
      </w:r>
      <w:r>
        <w:rPr>
          <w:rFonts w:cs="Times New Roman"/>
          <w:sz w:val="20"/>
          <w:szCs w:val="20"/>
        </w:rPr>
        <w:t xml:space="preserve"> menunjukkan kontribusi 15%  terhadap perilaku </w:t>
      </w:r>
      <w:r>
        <w:rPr>
          <w:rFonts w:eastAsia="serif" w:cs="Times New Roman"/>
          <w:i/>
          <w:iCs/>
          <w:sz w:val="20"/>
          <w:szCs w:val="20"/>
        </w:rPr>
        <w:t>cyberloafing</w:t>
      </w:r>
      <w:r>
        <w:rPr>
          <w:rFonts w:cs="Times New Roman"/>
          <w:sz w:val="20"/>
          <w:szCs w:val="20"/>
        </w:rPr>
        <w:t xml:space="preserve"> dan sisanya 75% dipengaruhi oleh faktor lain yang tidak diteliti dalam penelitian ini.</w:t>
      </w:r>
    </w:p>
    <w:p w14:paraId="13A82B5F" w14:textId="51CBA225" w:rsidR="00875131" w:rsidRDefault="00FD3F33">
      <w:pPr>
        <w:spacing w:after="200" w:line="240" w:lineRule="auto"/>
        <w:jc w:val="both"/>
        <w:rPr>
          <w:rFonts w:cs="Times New Roman"/>
          <w:b/>
          <w:sz w:val="20"/>
          <w:szCs w:val="20"/>
        </w:rPr>
      </w:pPr>
      <w:r>
        <w:rPr>
          <w:rFonts w:cs="Times New Roman"/>
          <w:b/>
          <w:sz w:val="20"/>
          <w:szCs w:val="20"/>
        </w:rPr>
        <w:t xml:space="preserve">Kata kunci : </w:t>
      </w:r>
      <w:r>
        <w:rPr>
          <w:rFonts w:cs="Times New Roman"/>
          <w:b/>
          <w:i/>
          <w:sz w:val="20"/>
          <w:szCs w:val="20"/>
        </w:rPr>
        <w:t xml:space="preserve">Cyberloafing, </w:t>
      </w:r>
      <w:r>
        <w:rPr>
          <w:rFonts w:cs="Times New Roman"/>
          <w:b/>
          <w:sz w:val="20"/>
          <w:szCs w:val="20"/>
        </w:rPr>
        <w:t>Etos Kerja</w:t>
      </w:r>
    </w:p>
    <w:p w14:paraId="0C1835D8" w14:textId="77777777" w:rsidR="008777B4" w:rsidRDefault="008777B4">
      <w:pPr>
        <w:spacing w:after="200" w:line="240" w:lineRule="auto"/>
        <w:jc w:val="both"/>
        <w:rPr>
          <w:sz w:val="20"/>
          <w:szCs w:val="20"/>
        </w:rPr>
      </w:pPr>
    </w:p>
    <w:p w14:paraId="3594A1DF" w14:textId="77777777" w:rsidR="00875131" w:rsidRDefault="00FD3F33">
      <w:pPr>
        <w:pStyle w:val="Heading1"/>
        <w:spacing w:after="200" w:line="240" w:lineRule="auto"/>
        <w:ind w:left="360"/>
        <w:jc w:val="center"/>
        <w:rPr>
          <w:i/>
          <w:sz w:val="20"/>
          <w:szCs w:val="20"/>
        </w:rPr>
      </w:pPr>
      <w:bookmarkStart w:id="1" w:name="_Toc42396722"/>
      <w:bookmarkStart w:id="2" w:name="_Toc38695463"/>
      <w:r>
        <w:rPr>
          <w:i/>
          <w:sz w:val="20"/>
          <w:szCs w:val="20"/>
        </w:rPr>
        <w:t>Abstrack</w:t>
      </w:r>
      <w:bookmarkEnd w:id="1"/>
      <w:bookmarkEnd w:id="2"/>
    </w:p>
    <w:p w14:paraId="2212B0FE" w14:textId="77777777" w:rsidR="00875131" w:rsidRDefault="00FD3F33">
      <w:pPr>
        <w:spacing w:after="200" w:line="240" w:lineRule="auto"/>
        <w:ind w:firstLine="360"/>
        <w:jc w:val="both"/>
        <w:rPr>
          <w:rFonts w:cs="Times New Roman"/>
          <w:i/>
          <w:iCs/>
          <w:color w:val="0E101A"/>
          <w:sz w:val="20"/>
          <w:szCs w:val="20"/>
        </w:rPr>
      </w:pPr>
      <w:r>
        <w:rPr>
          <w:rFonts w:cs="Times New Roman"/>
          <w:i/>
          <w:iCs/>
          <w:color w:val="0E101A"/>
          <w:sz w:val="20"/>
          <w:szCs w:val="20"/>
        </w:rPr>
        <w:t>.</w:t>
      </w:r>
    </w:p>
    <w:p w14:paraId="421CD6F7" w14:textId="77777777" w:rsidR="00875131" w:rsidRDefault="00FD3F33">
      <w:pPr>
        <w:spacing w:line="240" w:lineRule="auto"/>
        <w:ind w:firstLine="720"/>
        <w:jc w:val="both"/>
        <w:rPr>
          <w:rFonts w:cs="Times New Roman"/>
          <w:sz w:val="20"/>
          <w:szCs w:val="20"/>
        </w:rPr>
      </w:pPr>
      <w:r>
        <w:rPr>
          <w:rFonts w:cs="Times New Roman"/>
          <w:sz w:val="20"/>
          <w:szCs w:val="20"/>
        </w:rPr>
        <w:t>The presence of internet has given a lot of change and ease in job affairs as well as business developer tools in every agency. Some employees are corrupt working time to do online activities outside of work, it is called cyberloafing. Cyberloafing is also the cause of decreased productivity in companies due to internet use which is not related to work as well as job delays. For that, it will require a high working ethic on employees so that productivity is not interrupted due to cyberloafing. This research aims to know the relationship between work ethic with cyberloafing behaviour in corporate employees WAROENG SS. The subject of this study amounted to 60 employees. Retrieval of research data using work ethic scale and Cyberlaofing scale. The data analysis technique used was the correlation of the product moment from Karl Pearson. Based on the results of data analysis obtained the correlation coefficient (r) of-0.387 and P of 0.002 (P &lt; 0.05). These results indicate that there is a significant negative relationship between the work ethic and cyberloafing behaviour. The receipt of the hypothesis in this study shows the coefficient of determination (R2) of 0.150 meaning that the work ethos variable indicates a 15% contribution to cyberloafing behavior and the remainder is 75% influenced by other factors not examined in this study</w:t>
      </w:r>
    </w:p>
    <w:p w14:paraId="676FA1A3" w14:textId="77777777" w:rsidR="00875131" w:rsidRDefault="00FD3F33">
      <w:pPr>
        <w:rPr>
          <w:rFonts w:cs="Times New Roman"/>
          <w:b/>
          <w:sz w:val="20"/>
          <w:szCs w:val="20"/>
        </w:rPr>
      </w:pPr>
      <w:r>
        <w:rPr>
          <w:rFonts w:cs="Times New Roman"/>
          <w:b/>
          <w:sz w:val="20"/>
          <w:szCs w:val="20"/>
        </w:rPr>
        <w:t>Keywords: work ethic, cyberloafing</w:t>
      </w:r>
    </w:p>
    <w:p w14:paraId="4098D73C" w14:textId="77777777" w:rsidR="00875131" w:rsidRDefault="00875131">
      <w:pPr>
        <w:rPr>
          <w:rFonts w:cs="Times New Roman"/>
          <w:b/>
          <w:sz w:val="20"/>
          <w:szCs w:val="20"/>
        </w:rPr>
      </w:pPr>
    </w:p>
    <w:p w14:paraId="4285FDA7" w14:textId="77777777" w:rsidR="00875131" w:rsidRDefault="00FD3F33">
      <w:pPr>
        <w:rPr>
          <w:rFonts w:cs="Times New Roman"/>
          <w:szCs w:val="24"/>
        </w:rPr>
      </w:pPr>
      <w:r>
        <w:rPr>
          <w:rFonts w:cs="Times New Roman"/>
          <w:szCs w:val="24"/>
        </w:rPr>
        <w:tab/>
      </w:r>
    </w:p>
    <w:p w14:paraId="2960B5E1" w14:textId="77777777" w:rsidR="00875131" w:rsidRDefault="00FD3F33">
      <w:pPr>
        <w:spacing w:after="200" w:line="360" w:lineRule="auto"/>
        <w:jc w:val="both"/>
        <w:rPr>
          <w:rFonts w:cs="Times New Roman"/>
          <w:b/>
          <w:sz w:val="22"/>
          <w:lang w:val="en-US"/>
        </w:rPr>
      </w:pPr>
      <w:r>
        <w:rPr>
          <w:rFonts w:cs="Times New Roman"/>
          <w:b/>
          <w:sz w:val="22"/>
        </w:rPr>
        <w:lastRenderedPageBreak/>
        <w:t>PENDAHULUA</w:t>
      </w:r>
      <w:r>
        <w:rPr>
          <w:rFonts w:cs="Times New Roman"/>
          <w:b/>
          <w:sz w:val="22"/>
          <w:lang w:val="en-US"/>
        </w:rPr>
        <w:t>N</w:t>
      </w:r>
    </w:p>
    <w:p w14:paraId="7E2E33C7" w14:textId="77777777" w:rsidR="00875131" w:rsidRDefault="00FD3F33">
      <w:pPr>
        <w:pStyle w:val="BodyText"/>
        <w:spacing w:before="189" w:line="360" w:lineRule="auto"/>
        <w:ind w:left="720" w:right="115" w:firstLine="720"/>
        <w:jc w:val="both"/>
        <w:rPr>
          <w:rFonts w:cs="Times New Roman"/>
          <w:sz w:val="22"/>
        </w:rPr>
      </w:pPr>
      <w:r>
        <w:rPr>
          <w:rFonts w:cs="Times New Roman"/>
          <w:sz w:val="22"/>
        </w:rPr>
        <w:t>Kegiatan mengakses internet yang dilakukan oleh karyawan telah menjadi hal yang biasa. Internet memberikan akses instan terhadap informasi dan komunikasi karyawan. Komunikasi yang sering dilakukan baik komunikasi internal maupun komunikasi eksternal, seperti menyampaikan laporan kepada pimpinan atau atasan, menyampaikan perintah kepada bawahan atau informasi kepada rekan kerja. Teknologi seperti internet ini dapat membantu karyawan untuk melaksanakan tugas-tugas yang diberikan organisasi (Armayanti,</w:t>
      </w:r>
      <w:r>
        <w:rPr>
          <w:rFonts w:cs="Times New Roman"/>
          <w:spacing w:val="-7"/>
          <w:sz w:val="22"/>
        </w:rPr>
        <w:t xml:space="preserve"> </w:t>
      </w:r>
      <w:r>
        <w:rPr>
          <w:rFonts w:cs="Times New Roman"/>
          <w:sz w:val="22"/>
        </w:rPr>
        <w:t>2016)</w:t>
      </w:r>
      <w:r>
        <w:rPr>
          <w:rFonts w:cs="Times New Roman"/>
          <w:sz w:val="22"/>
          <w:lang w:val="en-US"/>
        </w:rPr>
        <w:t>.</w:t>
      </w:r>
      <w:r>
        <w:rPr>
          <w:rFonts w:cs="Times New Roman"/>
          <w:sz w:val="22"/>
        </w:rPr>
        <w:t xml:space="preserve"> </w:t>
      </w:r>
    </w:p>
    <w:p w14:paraId="4D855E97" w14:textId="77777777" w:rsidR="00875131" w:rsidRDefault="00FD3F33">
      <w:pPr>
        <w:spacing w:after="200" w:line="360" w:lineRule="auto"/>
        <w:ind w:left="720" w:firstLine="720"/>
        <w:jc w:val="both"/>
        <w:rPr>
          <w:rFonts w:cs="Times New Roman"/>
          <w:color w:val="000000"/>
          <w:sz w:val="22"/>
        </w:rPr>
      </w:pPr>
      <w:r>
        <w:rPr>
          <w:rFonts w:cs="Times New Roman"/>
          <w:sz w:val="22"/>
        </w:rPr>
        <w:t>Saat ini hampir seluruh perusahaan di Yogyakarta dan sekitarnya menetapkan sistem komputerisasi berbasis internet</w:t>
      </w:r>
      <w:r>
        <w:rPr>
          <w:rFonts w:cs="Times New Roman"/>
          <w:sz w:val="22"/>
          <w:lang w:val="en-US"/>
        </w:rPr>
        <w:t>. S</w:t>
      </w:r>
      <w:r>
        <w:rPr>
          <w:rFonts w:cs="Times New Roman"/>
          <w:color w:val="000000"/>
          <w:sz w:val="22"/>
        </w:rPr>
        <w:t xml:space="preserve">ejumlah </w:t>
      </w:r>
      <w:r>
        <w:rPr>
          <w:rFonts w:cs="Times New Roman"/>
          <w:color w:val="000000"/>
          <w:sz w:val="22"/>
          <w:lang w:val="en-US"/>
        </w:rPr>
        <w:t>penelitian</w:t>
      </w:r>
      <w:r>
        <w:rPr>
          <w:rFonts w:cs="Times New Roman"/>
          <w:color w:val="000000"/>
          <w:sz w:val="22"/>
        </w:rPr>
        <w:t xml:space="preserve"> di Indonesia menunjukkan rata-rata karyawan menghabiskan waktu hingga satu jam per hari untuk akses internet yang tidak berkaitan dengan pekerjaan. </w:t>
      </w:r>
      <w:r>
        <w:rPr>
          <w:rFonts w:cs="Times New Roman"/>
          <w:color w:val="000000"/>
          <w:sz w:val="22"/>
          <w:lang w:val="en-US"/>
        </w:rPr>
        <w:t>Perilaku</w:t>
      </w:r>
      <w:r>
        <w:rPr>
          <w:rFonts w:cs="Times New Roman"/>
          <w:color w:val="000000"/>
          <w:sz w:val="22"/>
        </w:rPr>
        <w:t xml:space="preserve"> yang dilakukan ini seperti browsing facebook atau Kaskus. Hal </w:t>
      </w:r>
      <w:r>
        <w:rPr>
          <w:rFonts w:cs="Times New Roman"/>
          <w:color w:val="000000"/>
          <w:sz w:val="22"/>
          <w:lang w:val="en-US"/>
        </w:rPr>
        <w:t>tersebut</w:t>
      </w:r>
      <w:r>
        <w:rPr>
          <w:rFonts w:cs="Times New Roman"/>
          <w:color w:val="000000"/>
          <w:sz w:val="22"/>
        </w:rPr>
        <w:t xml:space="preserve"> berarti dalam waktu sebulan seorang </w:t>
      </w:r>
      <w:r>
        <w:rPr>
          <w:rFonts w:cs="Times New Roman"/>
          <w:color w:val="000000"/>
          <w:sz w:val="22"/>
          <w:lang w:val="en-US"/>
        </w:rPr>
        <w:t>karyawan</w:t>
      </w:r>
      <w:r>
        <w:rPr>
          <w:rFonts w:cs="Times New Roman"/>
          <w:color w:val="000000"/>
          <w:sz w:val="22"/>
        </w:rPr>
        <w:t xml:space="preserve"> bisa mengkorupsi waktu kerjanya hingga 20 jam lebih (1 jam x 20 hari kerja), atau sama dengan 2,5 hari kerja penuh (Antariksa, 2012).</w:t>
      </w:r>
    </w:p>
    <w:p w14:paraId="108AA618" w14:textId="77777777" w:rsidR="00875131" w:rsidRDefault="00FD3F33">
      <w:pPr>
        <w:spacing w:after="200" w:line="360" w:lineRule="auto"/>
        <w:ind w:left="720" w:firstLine="720"/>
        <w:jc w:val="both"/>
        <w:rPr>
          <w:rFonts w:cs="Times New Roman"/>
          <w:sz w:val="22"/>
          <w:lang w:val="en-US"/>
        </w:rPr>
      </w:pPr>
      <w:r>
        <w:rPr>
          <w:rFonts w:cs="Times New Roman"/>
          <w:color w:val="000000"/>
          <w:sz w:val="22"/>
          <w:lang w:val="en-US"/>
        </w:rPr>
        <w:t>P</w:t>
      </w:r>
      <w:r>
        <w:rPr>
          <w:rFonts w:cs="Times New Roman"/>
          <w:color w:val="000000"/>
          <w:sz w:val="22"/>
        </w:rPr>
        <w:t>engguna internet di Indonesia sebagian besar adalah berprofesi sebagai pekerja atau dapat disebut juga dengan karyawan</w:t>
      </w:r>
      <w:r>
        <w:rPr>
          <w:rFonts w:cs="Times New Roman"/>
          <w:sz w:val="22"/>
        </w:rPr>
        <w:t>,</w:t>
      </w:r>
      <w:r>
        <w:rPr>
          <w:rFonts w:cs="Times New Roman"/>
          <w:sz w:val="22"/>
          <w:lang w:val="en-US"/>
        </w:rPr>
        <w:t xml:space="preserve"> peneliti melakukan wawancara dan</w:t>
      </w:r>
      <w:r>
        <w:rPr>
          <w:rFonts w:cs="Times New Roman"/>
          <w:sz w:val="22"/>
        </w:rPr>
        <w:t xml:space="preserve"> </w:t>
      </w:r>
      <w:r>
        <w:rPr>
          <w:rFonts w:cs="Times New Roman"/>
          <w:sz w:val="22"/>
          <w:lang w:val="en-US"/>
        </w:rPr>
        <w:t>observasi</w:t>
      </w:r>
      <w:r>
        <w:rPr>
          <w:rFonts w:cs="Times New Roman"/>
          <w:sz w:val="22"/>
        </w:rPr>
        <w:t xml:space="preserve"> dengan </w:t>
      </w:r>
      <w:r>
        <w:rPr>
          <w:rFonts w:cs="Times New Roman"/>
          <w:sz w:val="22"/>
          <w:lang w:val="en-US"/>
        </w:rPr>
        <w:t xml:space="preserve">5 karyawan </w:t>
      </w:r>
      <w:r>
        <w:rPr>
          <w:rFonts w:cs="Times New Roman"/>
          <w:sz w:val="22"/>
        </w:rPr>
        <w:t>kantor pusat</w:t>
      </w:r>
      <w:r>
        <w:rPr>
          <w:rFonts w:cs="Times New Roman"/>
          <w:sz w:val="22"/>
          <w:lang w:val="en-US"/>
        </w:rPr>
        <w:t xml:space="preserve"> </w:t>
      </w:r>
      <w:r>
        <w:rPr>
          <w:rFonts w:cs="Times New Roman"/>
          <w:sz w:val="22"/>
        </w:rPr>
        <w:t>Waroeng SS</w:t>
      </w:r>
      <w:r>
        <w:rPr>
          <w:rFonts w:cs="Times New Roman"/>
          <w:sz w:val="22"/>
          <w:lang w:val="en-US"/>
        </w:rPr>
        <w:t xml:space="preserve"> di yogyakarta</w:t>
      </w:r>
      <w:r>
        <w:rPr>
          <w:rFonts w:cs="Times New Roman"/>
          <w:sz w:val="22"/>
        </w:rPr>
        <w:t xml:space="preserve">, </w:t>
      </w:r>
      <w:r>
        <w:rPr>
          <w:rFonts w:cs="Times New Roman"/>
          <w:iCs/>
          <w:sz w:val="22"/>
        </w:rPr>
        <w:t>Perusahaan  memfasilitasi  tiap pekerjanya dengan  komputer dan internet. namun keberadaan akses internet bagi karyawan seolah menjadi keuntungan  tersendiri. Selain menjadi bisnis yang efisien internet juga menyediakan akses pada karyawan  ke taman bermain terbesar di dunia. Efek dari penerapan komputerisasi dan internet ternyata juga telah merevolusi kemalasan karyawan dengan tugasnya</w:t>
      </w:r>
      <w:r>
        <w:rPr>
          <w:rFonts w:cs="Times New Roman"/>
          <w:i/>
          <w:sz w:val="22"/>
        </w:rPr>
        <w:t>.</w:t>
      </w:r>
      <w:r>
        <w:rPr>
          <w:rFonts w:cs="Times New Roman"/>
          <w:sz w:val="22"/>
        </w:rPr>
        <w:t xml:space="preserve">. Selain itu, kurangnya peraturan terkait penggunaan fasilitas internet di tempat kerja dan pantauan dari atasan sehingga menyebabkan terjadinya perilaku </w:t>
      </w:r>
      <w:r>
        <w:rPr>
          <w:rFonts w:cs="Times New Roman"/>
          <w:i/>
          <w:sz w:val="22"/>
        </w:rPr>
        <w:t>cyberloafing</w:t>
      </w:r>
      <w:r>
        <w:rPr>
          <w:rFonts w:cs="Times New Roman"/>
          <w:i/>
          <w:sz w:val="22"/>
          <w:lang w:val="en-US"/>
        </w:rPr>
        <w:t xml:space="preserve">. </w:t>
      </w:r>
      <w:r>
        <w:rPr>
          <w:rFonts w:cs="Times New Roman"/>
          <w:sz w:val="22"/>
        </w:rPr>
        <w:t xml:space="preserve">Berdasarkan pernyataan tersebut, dapat diketahui bahwa </w:t>
      </w:r>
      <w:r>
        <w:rPr>
          <w:rFonts w:cs="Times New Roman"/>
          <w:sz w:val="22"/>
          <w:lang w:val="en-US"/>
        </w:rPr>
        <w:t>karyawan</w:t>
      </w:r>
      <w:r>
        <w:rPr>
          <w:rFonts w:cs="Times New Roman"/>
          <w:sz w:val="22"/>
        </w:rPr>
        <w:t xml:space="preserve"> cenderung melakukan </w:t>
      </w:r>
      <w:r>
        <w:rPr>
          <w:rFonts w:cs="Times New Roman"/>
          <w:i/>
          <w:sz w:val="22"/>
        </w:rPr>
        <w:t xml:space="preserve">cyberloafing </w:t>
      </w:r>
      <w:r>
        <w:rPr>
          <w:rFonts w:cs="Times New Roman"/>
          <w:sz w:val="22"/>
        </w:rPr>
        <w:t xml:space="preserve">karena merasa lingkungan kerja mendukung perilaku tersebut, hal ini dapat dilihat dari sistem yang kurang mengatur terkait penggunaan internet di tempat kerja, sehingga berdampak negatif bagi </w:t>
      </w:r>
      <w:r>
        <w:rPr>
          <w:rFonts w:cs="Times New Roman"/>
          <w:sz w:val="22"/>
          <w:lang w:val="en-US"/>
        </w:rPr>
        <w:t>perusahaan maupun karyawan.</w:t>
      </w:r>
    </w:p>
    <w:p w14:paraId="32129507" w14:textId="77777777" w:rsidR="00875131" w:rsidRDefault="00FD3F33">
      <w:pPr>
        <w:spacing w:after="200" w:line="360" w:lineRule="auto"/>
        <w:ind w:left="720" w:firstLine="720"/>
        <w:jc w:val="both"/>
        <w:rPr>
          <w:rFonts w:cs="Times New Roman"/>
          <w:sz w:val="22"/>
          <w:lang w:val="en-US"/>
        </w:rPr>
      </w:pPr>
      <w:r>
        <w:rPr>
          <w:rFonts w:cs="Times New Roman"/>
          <w:sz w:val="22"/>
          <w:lang w:val="en-US"/>
        </w:rPr>
        <w:t xml:space="preserve">Aktivitas menggunakan fasilitas internet di tempat kerja pada saat jam kerja merupakan tindakan </w:t>
      </w:r>
      <w:r>
        <w:rPr>
          <w:rFonts w:cs="Times New Roman"/>
          <w:i/>
          <w:iCs/>
          <w:sz w:val="22"/>
          <w:lang w:val="en-US"/>
        </w:rPr>
        <w:t>cyberloafing</w:t>
      </w:r>
      <w:r>
        <w:rPr>
          <w:rFonts w:cs="Times New Roman"/>
          <w:sz w:val="22"/>
          <w:lang w:val="en-US"/>
        </w:rPr>
        <w:t xml:space="preserve"> (Blanchard &amp; Henle, 2008). Kegiatan tersebut dapat dikatakan menyimpang karena mengganggu produktivitas karyawan (Lim, 2002). Salah satu faktor yang mempengaruhi perilaku </w:t>
      </w:r>
      <w:r>
        <w:rPr>
          <w:rFonts w:cs="Times New Roman"/>
          <w:i/>
          <w:iCs/>
          <w:sz w:val="22"/>
          <w:lang w:val="en-US"/>
        </w:rPr>
        <w:t>cyberloafing</w:t>
      </w:r>
      <w:r>
        <w:rPr>
          <w:rFonts w:cs="Times New Roman"/>
          <w:sz w:val="22"/>
          <w:lang w:val="en-US"/>
        </w:rPr>
        <w:t xml:space="preserve"> adalah etos kerja (work ethic). Yerby (2013) mengungkapkan bahwa, penggunaan internet untuk keperluan pribadi yang semakin meningkat berasal dari etos kerja individu yang berbeda-beda, hal ini yang memicu perusahaan untuk melakukan pengawasan dan pencegahan terkait penyalahgunaan internet ditempat kerja, dalam hal ini dilakukan untuk keperluan pribadi.</w:t>
      </w:r>
    </w:p>
    <w:p w14:paraId="0DEBEAC3" w14:textId="77777777" w:rsidR="00875131" w:rsidRDefault="00FD3F33">
      <w:pPr>
        <w:spacing w:after="200" w:line="360" w:lineRule="auto"/>
        <w:ind w:left="720" w:firstLine="720"/>
        <w:jc w:val="both"/>
        <w:rPr>
          <w:rFonts w:cs="Times New Roman"/>
          <w:sz w:val="22"/>
        </w:rPr>
      </w:pPr>
      <w:r>
        <w:rPr>
          <w:rFonts w:cs="Times New Roman"/>
          <w:sz w:val="22"/>
        </w:rPr>
        <w:lastRenderedPageBreak/>
        <w:t xml:space="preserve">Berkembangnya bisnis </w:t>
      </w:r>
      <w:r>
        <w:rPr>
          <w:rFonts w:cs="Times New Roman"/>
          <w:i/>
          <w:iCs/>
          <w:sz w:val="22"/>
        </w:rPr>
        <w:t>e-commerce</w:t>
      </w:r>
      <w:r>
        <w:rPr>
          <w:rFonts w:cs="Times New Roman"/>
          <w:sz w:val="22"/>
        </w:rPr>
        <w:t xml:space="preserve"> di Indonesia telah merubah ragam perilaku konsumen salah satunya adalah kebiasaan berbelanja di pusat perbelanjaan atau toko namun sekarang dimudahkan dengan adanya media </w:t>
      </w:r>
      <w:r>
        <w:rPr>
          <w:rFonts w:cs="Times New Roman"/>
          <w:i/>
          <w:iCs/>
          <w:sz w:val="22"/>
        </w:rPr>
        <w:t>online</w:t>
      </w:r>
      <w:r>
        <w:rPr>
          <w:rFonts w:cs="Times New Roman"/>
          <w:sz w:val="22"/>
        </w:rPr>
        <w:t xml:space="preserve">. Selama terkoneksi dengan internet produsen mudah menjalin hubungan langsung dengan calon pelanggan melalui jaringan komunikasi komputer (Indrajit, 2002). Konsumen tidak perlu lagi mendatangi toko atau pusat perbelanjaan untuk mendapatkan barang atau jasa yang diinginkan. Beragam perusahaan </w:t>
      </w:r>
      <w:r>
        <w:rPr>
          <w:rFonts w:cs="Times New Roman"/>
          <w:i/>
          <w:iCs/>
          <w:sz w:val="22"/>
        </w:rPr>
        <w:t>e-commerce</w:t>
      </w:r>
      <w:r>
        <w:rPr>
          <w:rFonts w:cs="Times New Roman"/>
          <w:sz w:val="22"/>
        </w:rPr>
        <w:t xml:space="preserve"> yang ada di Indonesia, serta jenis-jenis layanan yang di tawarkan membuat para konsumen lebih leluasa dalam memilih toko </w:t>
      </w:r>
      <w:r>
        <w:rPr>
          <w:rFonts w:cs="Times New Roman"/>
          <w:i/>
          <w:iCs/>
          <w:sz w:val="22"/>
        </w:rPr>
        <w:t>online</w:t>
      </w:r>
      <w:r>
        <w:rPr>
          <w:rFonts w:cs="Times New Roman"/>
          <w:sz w:val="22"/>
        </w:rPr>
        <w:t xml:space="preserve"> mana yang ingin dikunjungi.</w:t>
      </w:r>
    </w:p>
    <w:p w14:paraId="2E99FDAD" w14:textId="77777777" w:rsidR="00875131" w:rsidRDefault="00FD3F33">
      <w:pPr>
        <w:pStyle w:val="BodyText"/>
        <w:spacing w:before="189" w:line="360" w:lineRule="auto"/>
        <w:ind w:left="720" w:right="115" w:firstLine="715"/>
        <w:jc w:val="both"/>
        <w:rPr>
          <w:rFonts w:cs="Times New Roman"/>
          <w:sz w:val="22"/>
          <w:lang w:val="en-US"/>
        </w:rPr>
      </w:pPr>
      <w:r>
        <w:rPr>
          <w:rFonts w:cs="Times New Roman"/>
          <w:i/>
          <w:sz w:val="22"/>
          <w:lang w:val="en-US"/>
        </w:rPr>
        <w:t>C</w:t>
      </w:r>
      <w:r>
        <w:rPr>
          <w:rFonts w:cs="Times New Roman"/>
          <w:i/>
          <w:sz w:val="22"/>
        </w:rPr>
        <w:t xml:space="preserve">yberloafing </w:t>
      </w:r>
      <w:r>
        <w:rPr>
          <w:rFonts w:cs="Times New Roman"/>
          <w:sz w:val="22"/>
        </w:rPr>
        <w:t>merupakan sebuah bentuk penyimpangan perilaku ketika karyawan berinteraksi dengan internet di tempat kerja untuk penggunaan pribadi yang tidak sesuai dengan pekerjaan. Hal tersebut dapat mengganggu produktivitas karyawan karena telah menyita waktu karyawan di tempat  kerja</w:t>
      </w:r>
      <w:r>
        <w:rPr>
          <w:rFonts w:cs="Times New Roman"/>
          <w:sz w:val="22"/>
          <w:lang w:val="en-US"/>
        </w:rPr>
        <w:t>. Yang memilik aspek a. Minor</w:t>
      </w:r>
      <w:r>
        <w:rPr>
          <w:rFonts w:cs="Times New Roman"/>
          <w:i/>
          <w:iCs/>
          <w:sz w:val="22"/>
          <w:lang w:val="en-US"/>
        </w:rPr>
        <w:t xml:space="preserve"> Cyberloafing : </w:t>
      </w:r>
      <w:r>
        <w:rPr>
          <w:rFonts w:cs="Times New Roman"/>
          <w:sz w:val="22"/>
          <w:lang w:val="en-US"/>
        </w:rPr>
        <w:t xml:space="preserve">Tipe pegawai yang terlibat dalam berbagai bentuk penggunaan internet umum yang tidak berkaitan dengan pekerjaan misalnya mengirim dan menerima email pribadi, mengunjungi situs olahraga, memperbarui status jejaring sosial serta berbelanja online. Dengan demikian minor </w:t>
      </w:r>
      <w:r>
        <w:rPr>
          <w:rFonts w:cs="Times New Roman"/>
          <w:i/>
          <w:iCs/>
          <w:sz w:val="22"/>
          <w:lang w:val="en-US"/>
        </w:rPr>
        <w:t>cyberloafing</w:t>
      </w:r>
      <w:r>
        <w:rPr>
          <w:rFonts w:cs="Times New Roman"/>
          <w:sz w:val="22"/>
          <w:lang w:val="en-US"/>
        </w:rPr>
        <w:t xml:space="preserve"> serupa dengan perilaku lain yang tidak sesuai dengan pekerjaan namun diberi toleransi. Meskipun demikian, tidak dapat dikatakan bahwa minor </w:t>
      </w:r>
      <w:r>
        <w:rPr>
          <w:rFonts w:cs="Times New Roman"/>
          <w:i/>
          <w:iCs/>
          <w:sz w:val="22"/>
          <w:lang w:val="en-US"/>
        </w:rPr>
        <w:t>cyberloafing</w:t>
      </w:r>
      <w:r>
        <w:rPr>
          <w:rFonts w:cs="Times New Roman"/>
          <w:sz w:val="22"/>
          <w:lang w:val="en-US"/>
        </w:rPr>
        <w:t xml:space="preserve"> tidak memiliki dampak yang merugikan bagi organisasi maupun perusahaan, seperti mengurangi produktivitas kerja. b. Serious </w:t>
      </w:r>
      <w:r>
        <w:rPr>
          <w:rFonts w:cs="Times New Roman"/>
          <w:i/>
          <w:iCs/>
          <w:sz w:val="22"/>
          <w:lang w:val="en-US"/>
        </w:rPr>
        <w:t>Cyberloafing :</w:t>
      </w:r>
      <w:r>
        <w:rPr>
          <w:rFonts w:cs="Times New Roman"/>
          <w:sz w:val="22"/>
          <w:lang w:val="en-US"/>
        </w:rPr>
        <w:t xml:space="preserve">Sedangkan tipe pegawai terlibat dalam berbagai bentuk perilaku penggunaan internet yang bersifat lebih berbahaya karena bersifat melanggar norma instansi dan berpotensi illegal seperti judi online, mengelola situs milik pribadi, membuka situs pornografi serta mendownload musik dan film secara illegal. Jenis </w:t>
      </w:r>
      <w:r>
        <w:rPr>
          <w:rFonts w:cs="Times New Roman"/>
          <w:i/>
          <w:iCs/>
          <w:sz w:val="22"/>
          <w:lang w:val="en-US"/>
        </w:rPr>
        <w:t>cyberloafing</w:t>
      </w:r>
      <w:r>
        <w:rPr>
          <w:rFonts w:cs="Times New Roman"/>
          <w:sz w:val="22"/>
          <w:lang w:val="en-US"/>
        </w:rPr>
        <w:t xml:space="preserve"> ini memiliki dampak yang serius bagi organisasi maupun perusahaan.</w:t>
      </w:r>
    </w:p>
    <w:p w14:paraId="64A5B095" w14:textId="77777777" w:rsidR="00875131" w:rsidRDefault="00FD3F33">
      <w:pPr>
        <w:pStyle w:val="BodyText"/>
        <w:spacing w:before="189" w:line="360" w:lineRule="auto"/>
        <w:ind w:left="720" w:right="115" w:firstLine="720"/>
        <w:jc w:val="both"/>
        <w:rPr>
          <w:rFonts w:cs="Times New Roman"/>
          <w:sz w:val="22"/>
          <w:lang w:val="en-US"/>
        </w:rPr>
      </w:pPr>
      <w:r>
        <w:rPr>
          <w:rFonts w:cs="Times New Roman"/>
          <w:sz w:val="22"/>
        </w:rPr>
        <w:t>Pen</w:t>
      </w:r>
      <w:r>
        <w:rPr>
          <w:rFonts w:cs="Times New Roman"/>
          <w:sz w:val="22"/>
          <w:lang w:val="en-US"/>
        </w:rPr>
        <w:t>eliti</w:t>
      </w:r>
      <w:r>
        <w:rPr>
          <w:rFonts w:cs="Times New Roman"/>
          <w:sz w:val="22"/>
        </w:rPr>
        <w:t xml:space="preserve"> menggunakan aspek dari Blanchard dan Henle (2008) sebagai acuan untuk mengukur </w:t>
      </w:r>
      <w:r>
        <w:rPr>
          <w:rFonts w:cs="Times New Roman"/>
          <w:i/>
          <w:sz w:val="22"/>
        </w:rPr>
        <w:t xml:space="preserve">cyberloafing </w:t>
      </w:r>
      <w:r>
        <w:rPr>
          <w:rFonts w:cs="Times New Roman"/>
          <w:sz w:val="22"/>
        </w:rPr>
        <w:t>berdasarkan tingkat keseriusan dampak dari aktivitas</w:t>
      </w:r>
      <w:r>
        <w:rPr>
          <w:rFonts w:cs="Times New Roman"/>
          <w:sz w:val="22"/>
          <w:lang w:val="en-US"/>
        </w:rPr>
        <w:t>. Hal tersebut karena kebutuhan seseorang terhadap internet berbeda- beda, ada yang menggunakan fasilitas internet untuk sekedar mengirim pesan pribadi lewat situs media sosial (minor). Ada juga yang menggunakan internet untuk bermain game online bahkan bermain judi online saat jam kerja (serious).</w:t>
      </w:r>
    </w:p>
    <w:p w14:paraId="4374430F" w14:textId="77777777" w:rsidR="00875131" w:rsidRDefault="00FD3F33">
      <w:pPr>
        <w:pStyle w:val="BodyText"/>
        <w:spacing w:before="189" w:line="360" w:lineRule="auto"/>
        <w:ind w:left="720" w:right="115" w:firstLine="720"/>
        <w:jc w:val="both"/>
        <w:rPr>
          <w:rFonts w:cs="Times New Roman"/>
          <w:sz w:val="22"/>
          <w:lang w:val="en-US"/>
        </w:rPr>
      </w:pPr>
      <w:r>
        <w:rPr>
          <w:rFonts w:cs="Times New Roman"/>
          <w:sz w:val="22"/>
          <w:lang w:val="en-US"/>
        </w:rPr>
        <w:t xml:space="preserve">Peneliti menggunakan faktor Etos Kerja sebagai acuan. Oswalt, Elliot-Howard, dan Austin (2003) mengatakan bahwa internet merupakan salah satu bentuk yang dapat mengalihkan perhatian paling kuat pada karyawan, terdapat batasan etis antara penggunaan dan penyalahgunaan internet di tempat kerja. Hal tersebut cukup ambigu, ketika seorang pegawai menggunakan koneksi internet di rumah untuk keperluan kerja, namun tidak diperbolehkan untuk menggunakan internet di tempat kerja untuk urusan pribadi. Oleh karena </w:t>
      </w:r>
      <w:r>
        <w:rPr>
          <w:rFonts w:cs="Times New Roman"/>
          <w:sz w:val="22"/>
          <w:lang w:val="en-US"/>
        </w:rPr>
        <w:lastRenderedPageBreak/>
        <w:t xml:space="preserve">itu, dapat diketahui bahwa peranan etos kerja terhadap perilaku </w:t>
      </w:r>
      <w:r>
        <w:rPr>
          <w:rFonts w:cs="Times New Roman"/>
          <w:i/>
          <w:iCs/>
          <w:sz w:val="22"/>
          <w:lang w:val="en-US"/>
        </w:rPr>
        <w:t>cyberloafing</w:t>
      </w:r>
      <w:r>
        <w:rPr>
          <w:rFonts w:cs="Times New Roman"/>
          <w:sz w:val="22"/>
          <w:lang w:val="en-US"/>
        </w:rPr>
        <w:t xml:space="preserve"> terdapat pada keyakinan atau presepsi seseorang. Pada penelitian yang dilakukan oleh Vitak, Crouse, dan LaRose (2011), dikatakan bahwa salah satu faktor yang dapat mengurangi kecenderungan untuk terlibat pada </w:t>
      </w:r>
      <w:r>
        <w:rPr>
          <w:rFonts w:cs="Times New Roman"/>
          <w:i/>
          <w:iCs/>
          <w:sz w:val="22"/>
          <w:lang w:val="en-US"/>
        </w:rPr>
        <w:t>cyberloafing</w:t>
      </w:r>
      <w:r>
        <w:rPr>
          <w:rFonts w:cs="Times New Roman"/>
          <w:sz w:val="22"/>
          <w:lang w:val="en-US"/>
        </w:rPr>
        <w:t xml:space="preserve"> yaitu, tergantung pada keyakinan normatif pribadi dari individu (misalnya: keyakinan bahwa </w:t>
      </w:r>
      <w:r>
        <w:rPr>
          <w:rFonts w:cs="Times New Roman"/>
          <w:i/>
          <w:iCs/>
          <w:sz w:val="22"/>
          <w:lang w:val="en-US"/>
        </w:rPr>
        <w:t>cyberloafing</w:t>
      </w:r>
      <w:r>
        <w:rPr>
          <w:rFonts w:cs="Times New Roman"/>
          <w:sz w:val="22"/>
          <w:lang w:val="en-US"/>
        </w:rPr>
        <w:t xml:space="preserve"> secara moral adalah tindakan yang salah). Berdasarkan hal tersebut dapat kita katakan bahwa, seseorang dengan etos kerja yang baik tidak memiliki kecenderungan untuk melakukan </w:t>
      </w:r>
      <w:r>
        <w:rPr>
          <w:rFonts w:cs="Times New Roman"/>
          <w:i/>
          <w:iCs/>
          <w:sz w:val="22"/>
          <w:lang w:val="en-US"/>
        </w:rPr>
        <w:t>cyberloafing</w:t>
      </w:r>
      <w:r>
        <w:rPr>
          <w:rFonts w:cs="Times New Roman"/>
          <w:sz w:val="22"/>
          <w:lang w:val="en-US"/>
        </w:rPr>
        <w:t xml:space="preserve"> di tempat kerja.</w:t>
      </w:r>
    </w:p>
    <w:p w14:paraId="5E3D64BF" w14:textId="77777777" w:rsidR="00875131" w:rsidRDefault="00FD3F33">
      <w:pPr>
        <w:pStyle w:val="BodyText"/>
        <w:spacing w:before="189" w:line="360" w:lineRule="auto"/>
        <w:ind w:left="720" w:right="115" w:firstLine="720"/>
        <w:jc w:val="both"/>
        <w:rPr>
          <w:rFonts w:cs="Times New Roman"/>
          <w:sz w:val="22"/>
          <w:lang w:val="en-US"/>
        </w:rPr>
      </w:pPr>
      <w:r>
        <w:rPr>
          <w:rFonts w:cs="Times New Roman"/>
          <w:sz w:val="22"/>
          <w:lang w:val="en-US"/>
        </w:rPr>
        <w:t>Peneliti menggunakan aspek etos kerja Miller, Woehr, dan Hudspeth (2002). Terdapat tujuh dimensi dari etos kerja sebagai berikut. 1) Waktu Luang (leisure) Keyakinan bahwa seseorang harus memiliki waktu luang menilai bahwa, pentingnya menghabiskan waktu dengan melakukan kegiatan di luar pekerjaan. Waktu luang telah diatur sedemikian rupa oleh organisasi, memahami konsep kerja-waktu luang memerluakan perbedaan yang jelas antara potensi, aktivitas dan orientasi pada waktu luang. 2) Moralitas (morality/ethic) Moral yaitu percaya bahwa semua orang harus adil sesuai dengan moral mereka sebagai manusia. Moralitas digunakan untuk melihat bagaimana seseorang bertindak, sementara etika digunakan untuk melihat standar perilaku yang menggambarkan benar dan salah. 3) Kerja Keras (hard work) Keyakinan dalam diri individu untuk mencapai tujuan dan menjadi orang yang lebih baik dengan cara berpegang teguh dengan nilai-nilai dan esensi dari pekerjaan adalah bentuk dari kerja keras. 4) Kemandirian (self-reliance) Kemandirian adalah sikap yang mengupayakan bekerja secara mandiri saat kerja. Salah satu sikap yang menunjukkan kemandirian yaitu, tidak banyak bergantung kepada orang lain. 5) Bekerja Sebagai Sentralitas (centrality of work) Sentralitas Kerja mengarah pada pentingnya kedudukan seseorang pada kesempatannya untuk bekerja. Hal ini melampaui kebutuhan seseorang untuk kompensasi dan menggambarkan kerangka utama sebagai acuan dalam identifikasi diri. 6) Membuang-buang Waktu (wasted time) Membuang-buang waktu dalam konteks ini yaitu keyakinan atau sikap individu yang mencerminkan penggunaan waktu yang aktif dan produktif. 7) Penundaan Kepuasan (delay of gratification) penundaan kepuasan merupakan kemampuan seseorang untuk mempertahankan posisi atau pilihan untuk mencapai tujuan jangka panjang, meskipun terdapat alternatif yang menawarkan kepuasan jangka pendek.</w:t>
      </w:r>
    </w:p>
    <w:p w14:paraId="744EEC78" w14:textId="77777777" w:rsidR="00875131" w:rsidRDefault="00FD3F33">
      <w:pPr>
        <w:pStyle w:val="BodyText"/>
        <w:spacing w:before="189" w:line="360" w:lineRule="auto"/>
        <w:ind w:left="862" w:right="115" w:firstLine="567"/>
        <w:jc w:val="both"/>
        <w:rPr>
          <w:rFonts w:cs="Times New Roman"/>
          <w:sz w:val="22"/>
          <w:lang w:val="en-US"/>
        </w:rPr>
      </w:pPr>
      <w:r>
        <w:rPr>
          <w:rFonts w:cs="Times New Roman"/>
          <w:sz w:val="22"/>
          <w:lang w:val="en-US"/>
        </w:rPr>
        <w:t xml:space="preserve">Aktivitas menggunakan fasilitas internet di tempat kerja pada saat jam kerja merupakan tindakan </w:t>
      </w:r>
      <w:r>
        <w:rPr>
          <w:rFonts w:cs="Times New Roman"/>
          <w:i/>
          <w:iCs/>
          <w:sz w:val="22"/>
          <w:lang w:val="en-US"/>
        </w:rPr>
        <w:t>cyberloafing</w:t>
      </w:r>
      <w:r>
        <w:rPr>
          <w:rFonts w:cs="Times New Roman"/>
          <w:sz w:val="22"/>
          <w:lang w:val="en-US"/>
        </w:rPr>
        <w:t xml:space="preserve"> (Blanchard &amp; Henle, 2008). Kegiatan tersebut dapat dikatakan menyimpang karena mengganggu produktivitas karyawan (Lim, 2002). Salah satu faktor yang mempengaruhi perilaku </w:t>
      </w:r>
      <w:r>
        <w:rPr>
          <w:rFonts w:cs="Times New Roman"/>
          <w:i/>
          <w:iCs/>
          <w:sz w:val="22"/>
          <w:lang w:val="en-US"/>
        </w:rPr>
        <w:t>cyberloafing</w:t>
      </w:r>
      <w:r>
        <w:rPr>
          <w:rFonts w:cs="Times New Roman"/>
          <w:sz w:val="22"/>
          <w:lang w:val="en-US"/>
        </w:rPr>
        <w:t xml:space="preserve"> adalah etos kerja (work ethic). Yerby (2013) mengungkapkan bahwa, penggunaan internet untuk keperluan pribadi yang semakin meningkat berasal dari etos kerja individu yang berbeda-beda, hal ini yang memicu </w:t>
      </w:r>
      <w:r>
        <w:rPr>
          <w:rFonts w:cs="Times New Roman"/>
          <w:sz w:val="22"/>
          <w:lang w:val="en-US"/>
        </w:rPr>
        <w:lastRenderedPageBreak/>
        <w:t>perusahaan untuk melakukan pengawasan dan pencegahan terkait penyalahgunaan internet ditempat kerja, dalam hal ini dilakukan untuk keperluan pribadi.</w:t>
      </w:r>
    </w:p>
    <w:p w14:paraId="12D2A5D1" w14:textId="77777777" w:rsidR="00875131" w:rsidRDefault="00FD3F33">
      <w:pPr>
        <w:pStyle w:val="BodyText"/>
        <w:spacing w:before="189" w:line="360" w:lineRule="auto"/>
        <w:ind w:left="720" w:right="115" w:firstLine="709"/>
        <w:jc w:val="both"/>
        <w:rPr>
          <w:rFonts w:cs="Times New Roman"/>
          <w:sz w:val="22"/>
          <w:lang w:val="en-US"/>
        </w:rPr>
      </w:pPr>
      <w:r>
        <w:rPr>
          <w:rFonts w:cs="Times New Roman"/>
          <w:sz w:val="22"/>
          <w:lang w:val="en-US"/>
        </w:rPr>
        <w:t xml:space="preserve">Berdasarkan kajian teoritis terhadap etos kerja dan </w:t>
      </w:r>
      <w:r>
        <w:rPr>
          <w:rFonts w:cs="Times New Roman"/>
          <w:i/>
          <w:iCs/>
          <w:sz w:val="22"/>
          <w:lang w:val="en-US"/>
        </w:rPr>
        <w:t>cyberloafing</w:t>
      </w:r>
      <w:r>
        <w:rPr>
          <w:rFonts w:cs="Times New Roman"/>
          <w:sz w:val="22"/>
          <w:lang w:val="en-US"/>
        </w:rPr>
        <w:t>, maka hipotesis dari penelitian ini adalah ada hubungan negatif antara etos kerja dan</w:t>
      </w:r>
      <w:r>
        <w:rPr>
          <w:rFonts w:cs="Times New Roman"/>
          <w:i/>
          <w:iCs/>
          <w:sz w:val="22"/>
          <w:lang w:val="en-US"/>
        </w:rPr>
        <w:t xml:space="preserve"> cyberloafing</w:t>
      </w:r>
      <w:r>
        <w:rPr>
          <w:rFonts w:cs="Times New Roman"/>
          <w:sz w:val="22"/>
          <w:lang w:val="en-US"/>
        </w:rPr>
        <w:t>. Hal ini berarti bahwa, semakin tinggi etos kerja maka semakin rendah perilaku</w:t>
      </w:r>
      <w:r>
        <w:rPr>
          <w:rFonts w:cs="Times New Roman"/>
          <w:i/>
          <w:iCs/>
          <w:sz w:val="22"/>
          <w:lang w:val="en-US"/>
        </w:rPr>
        <w:t xml:space="preserve"> cyberloafing</w:t>
      </w:r>
      <w:r>
        <w:rPr>
          <w:rFonts w:cs="Times New Roman"/>
          <w:sz w:val="22"/>
          <w:lang w:val="en-US"/>
        </w:rPr>
        <w:t>, sebaliknya semakin rendah etos kerja maka semakin tinggi</w:t>
      </w:r>
      <w:r>
        <w:rPr>
          <w:rFonts w:cs="Times New Roman"/>
          <w:sz w:val="22"/>
          <w:lang w:val="en-US"/>
        </w:rPr>
        <w:tab/>
        <w:t xml:space="preserve">perilaku </w:t>
      </w:r>
      <w:r>
        <w:rPr>
          <w:rFonts w:cs="Times New Roman"/>
          <w:i/>
          <w:iCs/>
          <w:sz w:val="22"/>
          <w:lang w:val="en-US"/>
        </w:rPr>
        <w:t>cyberloafing</w:t>
      </w:r>
      <w:r>
        <w:rPr>
          <w:rFonts w:cs="Times New Roman"/>
          <w:sz w:val="22"/>
          <w:lang w:val="en-US"/>
        </w:rPr>
        <w:tab/>
        <w:t>pada karyawan</w:t>
      </w:r>
      <w:r>
        <w:rPr>
          <w:rFonts w:cs="Times New Roman"/>
          <w:sz w:val="22"/>
        </w:rPr>
        <w:t xml:space="preserve"> Waroeng SS</w:t>
      </w:r>
      <w:r>
        <w:rPr>
          <w:rFonts w:cs="Times New Roman"/>
          <w:sz w:val="22"/>
          <w:lang w:val="en-US"/>
        </w:rPr>
        <w:t>.</w:t>
      </w:r>
    </w:p>
    <w:p w14:paraId="362FFDE5" w14:textId="77777777" w:rsidR="00875131" w:rsidRDefault="00FD3F33">
      <w:pPr>
        <w:pStyle w:val="BodyText"/>
        <w:spacing w:before="189" w:line="360" w:lineRule="auto"/>
        <w:ind w:right="115"/>
        <w:jc w:val="both"/>
        <w:rPr>
          <w:rFonts w:cs="Times New Roman"/>
          <w:b/>
          <w:bCs/>
          <w:sz w:val="22"/>
          <w:lang w:val="en-US"/>
        </w:rPr>
      </w:pPr>
      <w:r>
        <w:rPr>
          <w:rFonts w:cs="Times New Roman"/>
          <w:b/>
          <w:bCs/>
          <w:sz w:val="22"/>
          <w:lang w:val="en-US"/>
        </w:rPr>
        <w:t>METODE</w:t>
      </w:r>
    </w:p>
    <w:p w14:paraId="6A2C1228" w14:textId="77777777" w:rsidR="00875131" w:rsidRDefault="00FD3F33">
      <w:pPr>
        <w:pStyle w:val="BodyText"/>
        <w:spacing w:before="1" w:line="360" w:lineRule="auto"/>
        <w:ind w:left="720" w:right="360" w:firstLine="709"/>
        <w:jc w:val="both"/>
        <w:rPr>
          <w:rFonts w:cs="Times New Roman"/>
          <w:sz w:val="22"/>
        </w:rPr>
      </w:pPr>
      <w:r>
        <w:rPr>
          <w:rFonts w:cs="Times New Roman"/>
          <w:sz w:val="22"/>
        </w:rPr>
        <w:t xml:space="preserve">Metode pengumpulan data pada penelitian ini yaitu metode kuantitatif. Menurut Sugiyono (2011) skala merupakan kesepakatan yang digunakan sebagai acuan untuk menentukan panjang pendeknya </w:t>
      </w:r>
      <w:r>
        <w:rPr>
          <w:rFonts w:cs="Times New Roman"/>
          <w:i/>
          <w:sz w:val="22"/>
        </w:rPr>
        <w:t xml:space="preserve">interval </w:t>
      </w:r>
      <w:r>
        <w:rPr>
          <w:rFonts w:cs="Times New Roman"/>
          <w:sz w:val="22"/>
        </w:rPr>
        <w:t xml:space="preserve">yang ada di dalam alat ukur yang akan digunakan, sehingga akan menghasilkan data kuantitatif. Pada penelitian ini, </w:t>
      </w:r>
      <w:r>
        <w:rPr>
          <w:rFonts w:cs="Times New Roman"/>
          <w:sz w:val="22"/>
          <w:lang w:val="en-US"/>
        </w:rPr>
        <w:t xml:space="preserve">menggunakan </w:t>
      </w:r>
      <w:r>
        <w:rPr>
          <w:rFonts w:cs="Times New Roman"/>
          <w:sz w:val="22"/>
        </w:rPr>
        <w:t xml:space="preserve">model skala Likert (penskalaan respon). Penskalaan respon merupakan prosedur penempatan pemilihan jawaban (respon) individu pada suatu kontinum kuantitatif (Azwar, 2000). Penelitian ini menggunakan skala tuntutan kerja dan </w:t>
      </w:r>
      <w:r>
        <w:rPr>
          <w:rFonts w:cs="Times New Roman"/>
          <w:i/>
          <w:sz w:val="22"/>
        </w:rPr>
        <w:t xml:space="preserve">cyberloafing </w:t>
      </w:r>
      <w:r>
        <w:rPr>
          <w:rFonts w:cs="Times New Roman"/>
          <w:sz w:val="22"/>
        </w:rPr>
        <w:t>sebagai alat</w:t>
      </w:r>
      <w:r>
        <w:rPr>
          <w:rFonts w:cs="Times New Roman"/>
          <w:spacing w:val="-2"/>
          <w:sz w:val="22"/>
        </w:rPr>
        <w:t xml:space="preserve"> </w:t>
      </w:r>
      <w:r>
        <w:rPr>
          <w:rFonts w:cs="Times New Roman"/>
          <w:sz w:val="22"/>
        </w:rPr>
        <w:t>ukur.</w:t>
      </w:r>
    </w:p>
    <w:p w14:paraId="37C16BD0" w14:textId="77777777" w:rsidR="00875131" w:rsidRDefault="00FD3F33">
      <w:pPr>
        <w:pStyle w:val="ListParagraph"/>
        <w:spacing w:line="360" w:lineRule="auto"/>
        <w:ind w:firstLine="709"/>
        <w:jc w:val="both"/>
        <w:rPr>
          <w:rFonts w:cs="Times New Roman"/>
          <w:w w:val="105"/>
          <w:sz w:val="22"/>
        </w:rPr>
      </w:pPr>
      <w:r>
        <w:rPr>
          <w:rFonts w:cs="Times New Roman"/>
          <w:w w:val="105"/>
          <w:sz w:val="22"/>
        </w:rPr>
        <w:t>Skala</w:t>
      </w:r>
      <w:r>
        <w:rPr>
          <w:rFonts w:cs="Times New Roman"/>
          <w:w w:val="105"/>
          <w:sz w:val="22"/>
          <w:lang w:val="en-US"/>
        </w:rPr>
        <w:t xml:space="preserve"> pertama yaitu skala </w:t>
      </w:r>
      <w:r>
        <w:rPr>
          <w:rFonts w:cs="Times New Roman"/>
          <w:i/>
          <w:iCs/>
          <w:w w:val="105"/>
          <w:sz w:val="22"/>
          <w:lang w:val="en-US"/>
        </w:rPr>
        <w:t xml:space="preserve">cyberloafing </w:t>
      </w:r>
      <w:r>
        <w:rPr>
          <w:rFonts w:cs="Times New Roman"/>
          <w:w w:val="105"/>
          <w:sz w:val="22"/>
        </w:rPr>
        <w:t xml:space="preserve">yang digunakan untuk mengukur perilaku </w:t>
      </w:r>
      <w:r>
        <w:rPr>
          <w:rFonts w:cs="Times New Roman"/>
          <w:i/>
          <w:w w:val="105"/>
          <w:sz w:val="22"/>
        </w:rPr>
        <w:t xml:space="preserve">cyberloafing </w:t>
      </w:r>
      <w:r>
        <w:rPr>
          <w:rFonts w:cs="Times New Roman"/>
          <w:w w:val="105"/>
          <w:sz w:val="22"/>
        </w:rPr>
        <w:t xml:space="preserve">dalam penelitian ini mendasarkan pada aspek yang diungkap oleh Lim (2002), yaitu aktivitas </w:t>
      </w:r>
      <w:r>
        <w:rPr>
          <w:rFonts w:cs="Times New Roman"/>
          <w:i/>
          <w:w w:val="105"/>
          <w:sz w:val="22"/>
        </w:rPr>
        <w:t xml:space="preserve">browsing </w:t>
      </w:r>
      <w:r>
        <w:rPr>
          <w:rFonts w:cs="Times New Roman"/>
          <w:w w:val="105"/>
          <w:sz w:val="22"/>
        </w:rPr>
        <w:t xml:space="preserve">dan aktivitas berkaitan dengan </w:t>
      </w:r>
      <w:r>
        <w:rPr>
          <w:rFonts w:cs="Times New Roman"/>
          <w:i/>
          <w:w w:val="105"/>
          <w:sz w:val="22"/>
        </w:rPr>
        <w:t>e-mail</w:t>
      </w:r>
      <w:r>
        <w:rPr>
          <w:rFonts w:cs="Times New Roman"/>
          <w:w w:val="105"/>
          <w:sz w:val="22"/>
        </w:rPr>
        <w:t xml:space="preserve">. Skala perilaku </w:t>
      </w:r>
      <w:r>
        <w:rPr>
          <w:rFonts w:cs="Times New Roman"/>
          <w:i/>
          <w:w w:val="105"/>
          <w:sz w:val="22"/>
        </w:rPr>
        <w:t xml:space="preserve">cyberloafing </w:t>
      </w:r>
      <w:r>
        <w:rPr>
          <w:rFonts w:cs="Times New Roman"/>
          <w:w w:val="105"/>
          <w:sz w:val="22"/>
        </w:rPr>
        <w:t>ini disusun berdasarkan model skala Likert, yang menggunakan empat</w:t>
      </w:r>
      <w:r>
        <w:rPr>
          <w:rFonts w:cs="Times New Roman"/>
          <w:spacing w:val="-15"/>
          <w:w w:val="105"/>
          <w:sz w:val="22"/>
        </w:rPr>
        <w:t xml:space="preserve"> </w:t>
      </w:r>
      <w:r>
        <w:rPr>
          <w:rFonts w:cs="Times New Roman"/>
          <w:w w:val="105"/>
          <w:sz w:val="22"/>
        </w:rPr>
        <w:t>alternatif</w:t>
      </w:r>
      <w:r>
        <w:rPr>
          <w:rFonts w:cs="Times New Roman"/>
          <w:spacing w:val="-12"/>
          <w:w w:val="105"/>
          <w:sz w:val="22"/>
        </w:rPr>
        <w:t xml:space="preserve"> </w:t>
      </w:r>
      <w:r>
        <w:rPr>
          <w:rFonts w:cs="Times New Roman"/>
          <w:w w:val="105"/>
          <w:sz w:val="22"/>
        </w:rPr>
        <w:t>jawaban:</w:t>
      </w:r>
      <w:r>
        <w:rPr>
          <w:rFonts w:cs="Times New Roman"/>
          <w:spacing w:val="-14"/>
          <w:w w:val="105"/>
          <w:sz w:val="22"/>
        </w:rPr>
        <w:t xml:space="preserve"> </w:t>
      </w:r>
      <w:r>
        <w:rPr>
          <w:rFonts w:cs="Times New Roman"/>
          <w:w w:val="105"/>
          <w:sz w:val="22"/>
        </w:rPr>
        <w:t>Sangat</w:t>
      </w:r>
      <w:r>
        <w:rPr>
          <w:rFonts w:cs="Times New Roman"/>
          <w:spacing w:val="-14"/>
          <w:w w:val="105"/>
          <w:sz w:val="22"/>
        </w:rPr>
        <w:t xml:space="preserve"> </w:t>
      </w:r>
      <w:r>
        <w:rPr>
          <w:rFonts w:cs="Times New Roman"/>
          <w:w w:val="105"/>
          <w:sz w:val="22"/>
        </w:rPr>
        <w:t>Sering</w:t>
      </w:r>
      <w:r>
        <w:rPr>
          <w:rFonts w:cs="Times New Roman"/>
          <w:spacing w:val="-14"/>
          <w:w w:val="105"/>
          <w:sz w:val="22"/>
        </w:rPr>
        <w:t xml:space="preserve"> </w:t>
      </w:r>
      <w:r>
        <w:rPr>
          <w:rFonts w:cs="Times New Roman"/>
          <w:w w:val="105"/>
          <w:sz w:val="22"/>
        </w:rPr>
        <w:t>(SS),</w:t>
      </w:r>
      <w:r>
        <w:rPr>
          <w:rFonts w:cs="Times New Roman"/>
          <w:spacing w:val="-14"/>
          <w:w w:val="105"/>
          <w:sz w:val="22"/>
        </w:rPr>
        <w:t xml:space="preserve"> </w:t>
      </w:r>
      <w:r>
        <w:rPr>
          <w:rFonts w:cs="Times New Roman"/>
          <w:w w:val="105"/>
          <w:sz w:val="22"/>
        </w:rPr>
        <w:t>Sering</w:t>
      </w:r>
      <w:r>
        <w:rPr>
          <w:rFonts w:cs="Times New Roman"/>
          <w:spacing w:val="-14"/>
          <w:w w:val="105"/>
          <w:sz w:val="22"/>
        </w:rPr>
        <w:t xml:space="preserve"> </w:t>
      </w:r>
      <w:r>
        <w:rPr>
          <w:rFonts w:cs="Times New Roman"/>
          <w:w w:val="105"/>
          <w:sz w:val="22"/>
        </w:rPr>
        <w:t>(S),</w:t>
      </w:r>
      <w:r>
        <w:rPr>
          <w:rFonts w:cs="Times New Roman"/>
          <w:spacing w:val="-13"/>
          <w:w w:val="105"/>
          <w:sz w:val="22"/>
        </w:rPr>
        <w:t xml:space="preserve"> </w:t>
      </w:r>
      <w:r>
        <w:rPr>
          <w:rFonts w:cs="Times New Roman"/>
          <w:w w:val="105"/>
          <w:sz w:val="22"/>
        </w:rPr>
        <w:t>Jarang</w:t>
      </w:r>
      <w:r>
        <w:rPr>
          <w:rFonts w:cs="Times New Roman"/>
          <w:spacing w:val="-13"/>
          <w:w w:val="105"/>
          <w:sz w:val="22"/>
        </w:rPr>
        <w:t xml:space="preserve"> </w:t>
      </w:r>
      <w:r>
        <w:rPr>
          <w:rFonts w:cs="Times New Roman"/>
          <w:w w:val="105"/>
          <w:sz w:val="22"/>
        </w:rPr>
        <w:t>(J),</w:t>
      </w:r>
      <w:r>
        <w:rPr>
          <w:rFonts w:cs="Times New Roman"/>
          <w:spacing w:val="-13"/>
          <w:w w:val="105"/>
          <w:sz w:val="22"/>
        </w:rPr>
        <w:t xml:space="preserve"> </w:t>
      </w:r>
      <w:r>
        <w:rPr>
          <w:rFonts w:cs="Times New Roman"/>
          <w:w w:val="105"/>
          <w:sz w:val="22"/>
        </w:rPr>
        <w:t>Tidak</w:t>
      </w:r>
      <w:r>
        <w:rPr>
          <w:rFonts w:cs="Times New Roman"/>
          <w:spacing w:val="-14"/>
          <w:w w:val="105"/>
          <w:sz w:val="22"/>
        </w:rPr>
        <w:t xml:space="preserve"> </w:t>
      </w:r>
      <w:r>
        <w:rPr>
          <w:rFonts w:cs="Times New Roman"/>
          <w:w w:val="105"/>
          <w:sz w:val="22"/>
        </w:rPr>
        <w:t>Pernah (TP). Hal ini dimaksudkan untuk memudahkan subjek dalam proses pengisian skala.</w:t>
      </w:r>
    </w:p>
    <w:p w14:paraId="1251D7E4" w14:textId="77777777" w:rsidR="00875131" w:rsidRDefault="00FD3F33">
      <w:pPr>
        <w:pStyle w:val="ListParagraph"/>
        <w:spacing w:line="360" w:lineRule="auto"/>
        <w:ind w:firstLine="709"/>
        <w:jc w:val="both"/>
        <w:rPr>
          <w:rFonts w:cs="Times New Roman"/>
          <w:w w:val="105"/>
          <w:sz w:val="22"/>
        </w:rPr>
      </w:pPr>
      <w:r>
        <w:rPr>
          <w:rFonts w:cs="Times New Roman"/>
          <w:w w:val="105"/>
          <w:sz w:val="22"/>
        </w:rPr>
        <w:t xml:space="preserve">Untuk setiap pernyataan, subjek akan mendapatkan nilai 4 untuk jawaban Sangat Sering (SS), nilai 3 untuk jawaban Sering (S), nilai 2 untuk jawaban Jarang (J), dan nilai 1 untuk jawaban Tidak Pernah (TP). Semakin tinggi skor yang diperoleh karyawan, maka semakin tinggi intensitas perilaku </w:t>
      </w:r>
      <w:r>
        <w:rPr>
          <w:rFonts w:cs="Times New Roman"/>
          <w:i/>
          <w:w w:val="105"/>
          <w:sz w:val="22"/>
        </w:rPr>
        <w:t>cyberloafing</w:t>
      </w:r>
      <w:r>
        <w:rPr>
          <w:rFonts w:cs="Times New Roman"/>
          <w:i/>
          <w:w w:val="105"/>
          <w:sz w:val="22"/>
          <w:lang w:val="en-US"/>
        </w:rPr>
        <w:t xml:space="preserve"> </w:t>
      </w:r>
      <w:r>
        <w:rPr>
          <w:rFonts w:cs="Times New Roman"/>
          <w:w w:val="105"/>
          <w:sz w:val="22"/>
        </w:rPr>
        <w:t xml:space="preserve">pada karyawan. Sebaliknya, semakin rendah skor yang diperoleh, maka semakin rendah intensitas perilaku </w:t>
      </w:r>
      <w:r>
        <w:rPr>
          <w:rFonts w:cs="Times New Roman"/>
          <w:i/>
          <w:w w:val="105"/>
          <w:sz w:val="22"/>
        </w:rPr>
        <w:t xml:space="preserve">cyberloafing </w:t>
      </w:r>
      <w:r>
        <w:rPr>
          <w:rFonts w:cs="Times New Roman"/>
          <w:w w:val="105"/>
          <w:sz w:val="22"/>
        </w:rPr>
        <w:t>pada karyawan.</w:t>
      </w:r>
    </w:p>
    <w:p w14:paraId="68D40AAF" w14:textId="57580765" w:rsidR="00875131" w:rsidRDefault="00FD3F33">
      <w:pPr>
        <w:pStyle w:val="BodyText"/>
        <w:spacing w:before="189" w:line="360" w:lineRule="auto"/>
        <w:ind w:left="720" w:right="115" w:firstLine="720"/>
        <w:jc w:val="both"/>
        <w:rPr>
          <w:rFonts w:cs="Times New Roman"/>
          <w:sz w:val="22"/>
          <w:lang w:val="en-US"/>
        </w:rPr>
      </w:pPr>
      <w:r>
        <w:rPr>
          <w:rFonts w:cs="Times New Roman"/>
          <w:sz w:val="22"/>
        </w:rPr>
        <w:t xml:space="preserve">Skala </w:t>
      </w:r>
      <w:r>
        <w:rPr>
          <w:rFonts w:cs="Times New Roman"/>
          <w:sz w:val="22"/>
          <w:lang w:val="en-US"/>
        </w:rPr>
        <w:t>kedua</w:t>
      </w:r>
      <w:r>
        <w:rPr>
          <w:rFonts w:cs="Times New Roman"/>
          <w:sz w:val="22"/>
        </w:rPr>
        <w:t xml:space="preserve"> yaitu skala etos kerja. Skala </w:t>
      </w:r>
      <w:r>
        <w:rPr>
          <w:rFonts w:cs="Times New Roman"/>
          <w:sz w:val="22"/>
          <w:lang w:val="en-US"/>
        </w:rPr>
        <w:t>yang dikembangkan oleh Miller, Woehr dan Hudspeth (2002)</w:t>
      </w:r>
      <w:r>
        <w:rPr>
          <w:rFonts w:cs="Times New Roman"/>
          <w:sz w:val="22"/>
        </w:rPr>
        <w:t xml:space="preserve"> </w:t>
      </w:r>
      <w:r>
        <w:rPr>
          <w:rFonts w:cs="Times New Roman"/>
          <w:i/>
          <w:sz w:val="22"/>
        </w:rPr>
        <w:t xml:space="preserve">The Multidimensional Work Ethic Profile </w:t>
      </w:r>
      <w:r>
        <w:rPr>
          <w:rFonts w:cs="Times New Roman"/>
          <w:sz w:val="22"/>
        </w:rPr>
        <w:t>(MWEP) yang berisi 1</w:t>
      </w:r>
      <w:r w:rsidR="00F0084F">
        <w:rPr>
          <w:rFonts w:cs="Times New Roman"/>
          <w:sz w:val="22"/>
        </w:rPr>
        <w:t>6</w:t>
      </w:r>
      <w:r>
        <w:rPr>
          <w:rFonts w:cs="Times New Roman"/>
          <w:sz w:val="22"/>
        </w:rPr>
        <w:t xml:space="preserve"> aitem.</w:t>
      </w:r>
      <w:r>
        <w:rPr>
          <w:rFonts w:cs="Times New Roman"/>
          <w:sz w:val="22"/>
          <w:lang w:val="en-US"/>
        </w:rPr>
        <w:t xml:space="preserve"> </w:t>
      </w:r>
      <w:r>
        <w:rPr>
          <w:rFonts w:cs="Times New Roman"/>
          <w:sz w:val="22"/>
        </w:rPr>
        <w:t>Etos kerja adalah skala dengan model likert dengan menggunakan format 4 poin dengan rentang 1 (Sangat Tidak Setuju) sampai (4) Sangat Setuju. Terdapat</w:t>
      </w:r>
      <w:r>
        <w:rPr>
          <w:rFonts w:cs="Times New Roman"/>
          <w:sz w:val="22"/>
          <w:lang w:val="en-US"/>
        </w:rPr>
        <w:t xml:space="preserve"> 1</w:t>
      </w:r>
      <w:r w:rsidR="00F0084F">
        <w:rPr>
          <w:rFonts w:cs="Times New Roman"/>
          <w:sz w:val="22"/>
        </w:rPr>
        <w:t>6</w:t>
      </w:r>
      <w:r>
        <w:rPr>
          <w:rFonts w:cs="Times New Roman"/>
          <w:sz w:val="22"/>
        </w:rPr>
        <w:t xml:space="preserve"> pernyataan </w:t>
      </w:r>
      <w:r>
        <w:rPr>
          <w:rFonts w:cs="Times New Roman"/>
          <w:i/>
          <w:sz w:val="22"/>
        </w:rPr>
        <w:t xml:space="preserve">favourable, </w:t>
      </w:r>
      <w:r>
        <w:rPr>
          <w:rFonts w:cs="Times New Roman"/>
          <w:sz w:val="22"/>
        </w:rPr>
        <w:t xml:space="preserve">sedangkan </w:t>
      </w:r>
      <w:r>
        <w:rPr>
          <w:rFonts w:cs="Times New Roman"/>
          <w:sz w:val="22"/>
          <w:lang w:val="en-US"/>
        </w:rPr>
        <w:t>1</w:t>
      </w:r>
      <w:r w:rsidR="00F0084F">
        <w:rPr>
          <w:rFonts w:cs="Times New Roman"/>
          <w:sz w:val="22"/>
        </w:rPr>
        <w:t>6</w:t>
      </w:r>
      <w:r>
        <w:rPr>
          <w:rFonts w:cs="Times New Roman"/>
          <w:sz w:val="22"/>
        </w:rPr>
        <w:t xml:space="preserve"> pernyataan lainnya yaitu </w:t>
      </w:r>
      <w:r>
        <w:rPr>
          <w:rFonts w:cs="Times New Roman"/>
          <w:i/>
          <w:sz w:val="22"/>
        </w:rPr>
        <w:t>unfavorable</w:t>
      </w:r>
      <w:r>
        <w:rPr>
          <w:rFonts w:cs="Times New Roman"/>
          <w:sz w:val="22"/>
        </w:rPr>
        <w:t>. Hal ini berarti ada 1 aitem yang diskor secara terbalik (</w:t>
      </w:r>
      <w:r>
        <w:rPr>
          <w:rFonts w:cs="Times New Roman"/>
          <w:i/>
          <w:sz w:val="22"/>
        </w:rPr>
        <w:t>reverse</w:t>
      </w:r>
      <w:r>
        <w:rPr>
          <w:rFonts w:cs="Times New Roman"/>
          <w:sz w:val="22"/>
        </w:rPr>
        <w:t>)</w:t>
      </w:r>
      <w:r>
        <w:rPr>
          <w:rFonts w:cs="Times New Roman"/>
          <w:sz w:val="22"/>
          <w:lang w:val="en-US"/>
        </w:rPr>
        <w:t>.</w:t>
      </w:r>
    </w:p>
    <w:p w14:paraId="6CD8F016" w14:textId="77777777" w:rsidR="000C6C4D" w:rsidRDefault="000C6C4D">
      <w:pPr>
        <w:pStyle w:val="BodyText"/>
        <w:spacing w:before="189" w:line="360" w:lineRule="auto"/>
        <w:ind w:left="720" w:right="115" w:firstLine="720"/>
        <w:jc w:val="both"/>
        <w:rPr>
          <w:rFonts w:cs="Times New Roman"/>
          <w:sz w:val="22"/>
          <w:lang w:val="en-US"/>
        </w:rPr>
      </w:pPr>
    </w:p>
    <w:p w14:paraId="29AAD902" w14:textId="77777777" w:rsidR="00875131" w:rsidRDefault="00FD3F33">
      <w:pPr>
        <w:pStyle w:val="BodyText"/>
        <w:spacing w:before="189" w:line="360" w:lineRule="auto"/>
        <w:ind w:right="115"/>
        <w:jc w:val="both"/>
        <w:rPr>
          <w:rFonts w:cs="Times New Roman"/>
          <w:b/>
          <w:bCs/>
          <w:sz w:val="22"/>
          <w:lang w:val="en-US"/>
        </w:rPr>
      </w:pPr>
      <w:r>
        <w:rPr>
          <w:rFonts w:cs="Times New Roman"/>
          <w:b/>
          <w:bCs/>
          <w:sz w:val="22"/>
          <w:lang w:val="en-US"/>
        </w:rPr>
        <w:lastRenderedPageBreak/>
        <w:t>HASIL DAN PEMBAHASAN</w:t>
      </w:r>
    </w:p>
    <w:p w14:paraId="1A53D7C1" w14:textId="77777777" w:rsidR="00875131" w:rsidRDefault="00FD3F33">
      <w:pPr>
        <w:pStyle w:val="BodyText"/>
        <w:spacing w:before="189" w:line="360" w:lineRule="auto"/>
        <w:ind w:left="720" w:right="115" w:firstLine="720"/>
        <w:jc w:val="both"/>
        <w:rPr>
          <w:rFonts w:cs="Times New Roman"/>
          <w:sz w:val="22"/>
          <w:lang w:val="en-GB"/>
        </w:rPr>
      </w:pPr>
      <w:r>
        <w:rPr>
          <w:rFonts w:cs="Times New Roman"/>
          <w:sz w:val="22"/>
          <w:lang w:val="en-GB"/>
        </w:rPr>
        <w:t xml:space="preserve">Data penelitian diperoleh dari skala Skala </w:t>
      </w:r>
      <w:r>
        <w:rPr>
          <w:rFonts w:cs="Times New Roman"/>
          <w:i/>
          <w:iCs/>
          <w:sz w:val="22"/>
          <w:lang w:val="en-GB"/>
        </w:rPr>
        <w:t>Cyberloafing</w:t>
      </w:r>
      <w:r>
        <w:rPr>
          <w:rFonts w:cs="Times New Roman"/>
          <w:sz w:val="22"/>
          <w:lang w:val="en-GB"/>
        </w:rPr>
        <w:t xml:space="preserve"> dan Skala Etos Kerja. Data penelitian ini digunakan sebagai dasar pengujian hipotesis dengan menggunakan skor hipotetik dan empirik. Data skor hipotetik dan skor empirik yang dideskripsikan adalah skor minimum, maksimum, jarak sebaran (</w:t>
      </w:r>
      <w:r>
        <w:rPr>
          <w:rFonts w:cs="Times New Roman"/>
          <w:i/>
          <w:sz w:val="22"/>
          <w:lang w:val="en-GB"/>
        </w:rPr>
        <w:t>range</w:t>
      </w:r>
      <w:r>
        <w:rPr>
          <w:rFonts w:cs="Times New Roman"/>
          <w:sz w:val="22"/>
          <w:lang w:val="en-GB"/>
        </w:rPr>
        <w:t>), standar deviasi dan rata-rata (mean). Berdasarkan hasil analisis</w:t>
      </w:r>
      <w:r>
        <w:rPr>
          <w:rFonts w:cs="Times New Roman"/>
          <w:sz w:val="22"/>
        </w:rPr>
        <w:t xml:space="preserve"> skala </w:t>
      </w:r>
      <w:r>
        <w:rPr>
          <w:rFonts w:cs="Times New Roman"/>
          <w:i/>
          <w:iCs/>
          <w:sz w:val="22"/>
        </w:rPr>
        <w:t>cyberloafing</w:t>
      </w:r>
      <w:r>
        <w:rPr>
          <w:rFonts w:cs="Times New Roman"/>
          <w:i/>
          <w:sz w:val="22"/>
          <w:lang w:val="en-GB"/>
        </w:rPr>
        <w:t xml:space="preserve"> </w:t>
      </w:r>
      <w:r>
        <w:rPr>
          <w:rFonts w:cs="Times New Roman"/>
          <w:sz w:val="22"/>
          <w:lang w:val="en-GB"/>
        </w:rPr>
        <w:t xml:space="preserve">diperoleh data hipotetik dengan skor minimum subjek yaitu 1 x </w:t>
      </w:r>
      <w:r>
        <w:rPr>
          <w:rFonts w:cs="Times New Roman"/>
          <w:sz w:val="22"/>
        </w:rPr>
        <w:t>1</w:t>
      </w:r>
      <w:r>
        <w:rPr>
          <w:rFonts w:cs="Times New Roman"/>
          <w:sz w:val="22"/>
          <w:lang w:val="en-US"/>
        </w:rPr>
        <w:t>6</w:t>
      </w:r>
      <w:r>
        <w:rPr>
          <w:rFonts w:cs="Times New Roman"/>
          <w:sz w:val="22"/>
          <w:lang w:val="en-GB"/>
        </w:rPr>
        <w:t xml:space="preserve"> = </w:t>
      </w:r>
      <w:r>
        <w:rPr>
          <w:rFonts w:cs="Times New Roman"/>
          <w:sz w:val="22"/>
        </w:rPr>
        <w:t>1</w:t>
      </w:r>
      <w:r>
        <w:rPr>
          <w:rFonts w:cs="Times New Roman"/>
          <w:sz w:val="22"/>
          <w:lang w:val="en-US"/>
        </w:rPr>
        <w:t>6</w:t>
      </w:r>
      <w:r>
        <w:rPr>
          <w:rFonts w:cs="Times New Roman"/>
          <w:sz w:val="22"/>
          <w:lang w:val="en-GB"/>
        </w:rPr>
        <w:t xml:space="preserve"> dan skor maksimum 4 x </w:t>
      </w:r>
      <w:r>
        <w:rPr>
          <w:rFonts w:cs="Times New Roman"/>
          <w:sz w:val="22"/>
        </w:rPr>
        <w:t>1</w:t>
      </w:r>
      <w:r>
        <w:rPr>
          <w:rFonts w:cs="Times New Roman"/>
          <w:sz w:val="22"/>
          <w:lang w:val="en-US"/>
        </w:rPr>
        <w:t>6</w:t>
      </w:r>
      <w:r>
        <w:rPr>
          <w:rFonts w:cs="Times New Roman"/>
          <w:sz w:val="22"/>
          <w:lang w:val="en-GB"/>
        </w:rPr>
        <w:t xml:space="preserve"> = </w:t>
      </w:r>
      <w:r>
        <w:rPr>
          <w:rFonts w:cs="Times New Roman"/>
          <w:sz w:val="22"/>
          <w:lang w:val="en-US"/>
        </w:rPr>
        <w:t>64</w:t>
      </w:r>
      <w:r>
        <w:rPr>
          <w:rFonts w:cs="Times New Roman"/>
          <w:sz w:val="22"/>
          <w:lang w:val="en-GB"/>
        </w:rPr>
        <w:t xml:space="preserve">, rerata hipotetik </w:t>
      </w:r>
      <w:r>
        <w:rPr>
          <w:rFonts w:cs="Times New Roman"/>
          <w:sz w:val="22"/>
        </w:rPr>
        <w:t>(60+1</w:t>
      </w:r>
      <w:r>
        <w:rPr>
          <w:rFonts w:cs="Times New Roman"/>
          <w:sz w:val="22"/>
          <w:lang w:val="en-US"/>
        </w:rPr>
        <w:t>6</w:t>
      </w:r>
      <w:r>
        <w:rPr>
          <w:rFonts w:cs="Times New Roman"/>
          <w:sz w:val="22"/>
        </w:rPr>
        <w:t>): 2 = 3</w:t>
      </w:r>
      <w:r>
        <w:rPr>
          <w:rFonts w:cs="Times New Roman"/>
          <w:sz w:val="22"/>
          <w:lang w:val="en-US"/>
        </w:rPr>
        <w:t>8</w:t>
      </w:r>
      <w:r>
        <w:rPr>
          <w:rFonts w:cs="Times New Roman"/>
          <w:sz w:val="22"/>
          <w:lang w:val="en-GB"/>
        </w:rPr>
        <w:t>,</w:t>
      </w:r>
      <w:r>
        <w:rPr>
          <w:rFonts w:cs="Times New Roman"/>
          <w:sz w:val="22"/>
        </w:rPr>
        <w:t xml:space="preserve"> </w:t>
      </w:r>
      <w:r>
        <w:rPr>
          <w:rFonts w:cs="Times New Roman"/>
          <w:sz w:val="22"/>
          <w:lang w:val="en-GB"/>
        </w:rPr>
        <w:t>standar deviasi</w:t>
      </w:r>
      <w:r>
        <w:rPr>
          <w:rFonts w:cs="Times New Roman"/>
          <w:sz w:val="22"/>
        </w:rPr>
        <w:t xml:space="preserve"> (60-1</w:t>
      </w:r>
      <w:r>
        <w:rPr>
          <w:rFonts w:cs="Times New Roman"/>
          <w:sz w:val="22"/>
          <w:lang w:val="en-US"/>
        </w:rPr>
        <w:t>6</w:t>
      </w:r>
      <w:r>
        <w:rPr>
          <w:rFonts w:cs="Times New Roman"/>
          <w:sz w:val="22"/>
        </w:rPr>
        <w:t>): 6 = 7</w:t>
      </w:r>
      <w:r>
        <w:rPr>
          <w:rFonts w:cs="Times New Roman"/>
          <w:sz w:val="22"/>
          <w:lang w:val="en-US"/>
        </w:rPr>
        <w:t>,3</w:t>
      </w:r>
      <w:r>
        <w:rPr>
          <w:rFonts w:cs="Times New Roman"/>
          <w:sz w:val="22"/>
          <w:lang w:val="en-GB"/>
        </w:rPr>
        <w:t xml:space="preserve">. Sedangkan hasil analisis pada data empirik skala </w:t>
      </w:r>
      <w:r>
        <w:rPr>
          <w:rFonts w:cs="Times New Roman"/>
          <w:i/>
          <w:iCs/>
          <w:sz w:val="22"/>
        </w:rPr>
        <w:t>Cyberloafing</w:t>
      </w:r>
      <w:r>
        <w:rPr>
          <w:rFonts w:cs="Times New Roman"/>
          <w:i/>
          <w:sz w:val="22"/>
          <w:lang w:val="en-GB"/>
        </w:rPr>
        <w:t xml:space="preserve"> </w:t>
      </w:r>
      <w:r>
        <w:rPr>
          <w:rFonts w:cs="Times New Roman"/>
          <w:sz w:val="22"/>
          <w:lang w:val="en-GB"/>
        </w:rPr>
        <w:t xml:space="preserve">diperoleh skor minimum </w:t>
      </w:r>
      <w:r>
        <w:rPr>
          <w:rFonts w:cs="Times New Roman"/>
          <w:sz w:val="22"/>
          <w:lang w:val="en-US"/>
        </w:rPr>
        <w:t>17</w:t>
      </w:r>
      <w:r>
        <w:rPr>
          <w:rFonts w:cs="Times New Roman"/>
          <w:sz w:val="22"/>
          <w:lang w:val="en-GB"/>
        </w:rPr>
        <w:t xml:space="preserve">, skor maksimum </w:t>
      </w:r>
      <w:r>
        <w:rPr>
          <w:rFonts w:cs="Times New Roman"/>
          <w:sz w:val="22"/>
          <w:lang w:val="en-US"/>
        </w:rPr>
        <w:t>45</w:t>
      </w:r>
      <w:r>
        <w:rPr>
          <w:rFonts w:cs="Times New Roman"/>
          <w:sz w:val="22"/>
          <w:lang w:val="en-GB"/>
        </w:rPr>
        <w:t xml:space="preserve"> dengan rerata empirik </w:t>
      </w:r>
      <w:r>
        <w:rPr>
          <w:rFonts w:cs="Times New Roman"/>
          <w:sz w:val="22"/>
          <w:lang w:val="en-US"/>
        </w:rPr>
        <w:t>31,80</w:t>
      </w:r>
      <w:r>
        <w:rPr>
          <w:rFonts w:cs="Times New Roman"/>
          <w:sz w:val="22"/>
          <w:lang w:val="en-GB"/>
        </w:rPr>
        <w:t xml:space="preserve"> dan standar deviasi </w:t>
      </w:r>
      <w:r>
        <w:rPr>
          <w:rFonts w:cs="Times New Roman"/>
          <w:sz w:val="22"/>
          <w:lang w:val="en-US"/>
        </w:rPr>
        <w:t>5</w:t>
      </w:r>
      <w:r>
        <w:rPr>
          <w:rFonts w:cs="Times New Roman"/>
          <w:sz w:val="22"/>
        </w:rPr>
        <w:t>,</w:t>
      </w:r>
      <w:r>
        <w:rPr>
          <w:rFonts w:cs="Times New Roman"/>
          <w:sz w:val="22"/>
          <w:lang w:val="en-US"/>
        </w:rPr>
        <w:t>523</w:t>
      </w:r>
      <w:r>
        <w:rPr>
          <w:rFonts w:cs="Times New Roman"/>
          <w:sz w:val="22"/>
          <w:lang w:val="en-GB"/>
        </w:rPr>
        <w:t xml:space="preserve">. Hasil analisis skala </w:t>
      </w:r>
      <w:r>
        <w:rPr>
          <w:rFonts w:cs="Times New Roman"/>
          <w:sz w:val="22"/>
        </w:rPr>
        <w:t xml:space="preserve"> Etos Kerja</w:t>
      </w:r>
      <w:r>
        <w:rPr>
          <w:rFonts w:cs="Times New Roman"/>
          <w:sz w:val="22"/>
          <w:lang w:val="en-GB"/>
        </w:rPr>
        <w:t xml:space="preserve"> data hipotetik dengan skor minimum subjek yaitu </w:t>
      </w:r>
      <w:r>
        <w:rPr>
          <w:rFonts w:cs="Times New Roman"/>
          <w:sz w:val="22"/>
        </w:rPr>
        <w:t>1 x 1</w:t>
      </w:r>
      <w:r>
        <w:rPr>
          <w:rFonts w:cs="Times New Roman"/>
          <w:sz w:val="22"/>
          <w:lang w:val="en-US"/>
        </w:rPr>
        <w:t>6</w:t>
      </w:r>
      <w:r>
        <w:rPr>
          <w:rFonts w:cs="Times New Roman"/>
          <w:sz w:val="22"/>
        </w:rPr>
        <w:t xml:space="preserve"> = </w:t>
      </w:r>
      <w:r>
        <w:rPr>
          <w:rFonts w:cs="Times New Roman"/>
          <w:sz w:val="22"/>
          <w:lang w:val="en-US"/>
        </w:rPr>
        <w:t>16</w:t>
      </w:r>
      <w:r>
        <w:rPr>
          <w:rFonts w:cs="Times New Roman"/>
          <w:sz w:val="22"/>
          <w:lang w:val="en-GB"/>
        </w:rPr>
        <w:t xml:space="preserve">, skor maksimum </w:t>
      </w:r>
      <w:r>
        <w:rPr>
          <w:rFonts w:cs="Times New Roman"/>
          <w:sz w:val="22"/>
        </w:rPr>
        <w:t>4 x 1</w:t>
      </w:r>
      <w:r>
        <w:rPr>
          <w:rFonts w:cs="Times New Roman"/>
          <w:sz w:val="22"/>
          <w:lang w:val="en-US"/>
        </w:rPr>
        <w:t>6</w:t>
      </w:r>
      <w:r>
        <w:rPr>
          <w:rFonts w:cs="Times New Roman"/>
          <w:sz w:val="22"/>
        </w:rPr>
        <w:t xml:space="preserve"> = 6</w:t>
      </w:r>
      <w:r>
        <w:rPr>
          <w:rFonts w:cs="Times New Roman"/>
          <w:sz w:val="22"/>
          <w:lang w:val="en-US"/>
        </w:rPr>
        <w:t>4</w:t>
      </w:r>
      <w:r>
        <w:rPr>
          <w:rFonts w:cs="Times New Roman"/>
          <w:sz w:val="22"/>
          <w:lang w:val="en-GB"/>
        </w:rPr>
        <w:t xml:space="preserve">, rerata hipotetik </w:t>
      </w:r>
      <w:r>
        <w:rPr>
          <w:rFonts w:cs="Times New Roman"/>
          <w:sz w:val="22"/>
        </w:rPr>
        <w:t>(60+1</w:t>
      </w:r>
      <w:r>
        <w:rPr>
          <w:rFonts w:cs="Times New Roman"/>
          <w:sz w:val="22"/>
          <w:lang w:val="en-US"/>
        </w:rPr>
        <w:t>6</w:t>
      </w:r>
      <w:r>
        <w:rPr>
          <w:rFonts w:cs="Times New Roman"/>
          <w:sz w:val="22"/>
        </w:rPr>
        <w:t>): 2 = 38</w:t>
      </w:r>
      <w:r>
        <w:rPr>
          <w:rFonts w:cs="Times New Roman"/>
          <w:sz w:val="22"/>
          <w:lang w:val="en-GB"/>
        </w:rPr>
        <w:t xml:space="preserve">, dan standar deviasi </w:t>
      </w:r>
      <w:r>
        <w:rPr>
          <w:rFonts w:cs="Times New Roman"/>
          <w:sz w:val="22"/>
        </w:rPr>
        <w:t>(60-1</w:t>
      </w:r>
      <w:r>
        <w:rPr>
          <w:rFonts w:cs="Times New Roman"/>
          <w:sz w:val="22"/>
          <w:lang w:val="en-US"/>
        </w:rPr>
        <w:t>6</w:t>
      </w:r>
      <w:r>
        <w:rPr>
          <w:rFonts w:cs="Times New Roman"/>
          <w:sz w:val="22"/>
        </w:rPr>
        <w:t>): 6 = 7,</w:t>
      </w:r>
      <w:r>
        <w:rPr>
          <w:rFonts w:cs="Times New Roman"/>
          <w:sz w:val="22"/>
          <w:lang w:val="en-US"/>
        </w:rPr>
        <w:t>3</w:t>
      </w:r>
      <w:r>
        <w:rPr>
          <w:rFonts w:cs="Times New Roman"/>
          <w:sz w:val="22"/>
          <w:lang w:val="en-GB"/>
        </w:rPr>
        <w:t xml:space="preserve">. Sedangkan hasil analisis data empirik skala </w:t>
      </w:r>
      <w:r>
        <w:rPr>
          <w:rFonts w:cs="Times New Roman"/>
          <w:sz w:val="22"/>
        </w:rPr>
        <w:t>etos kerja</w:t>
      </w:r>
      <w:r>
        <w:rPr>
          <w:rFonts w:cs="Times New Roman"/>
          <w:sz w:val="22"/>
          <w:lang w:val="en-GB"/>
        </w:rPr>
        <w:t xml:space="preserve"> diperoleh skor minimum </w:t>
      </w:r>
      <w:r>
        <w:rPr>
          <w:rFonts w:cs="Times New Roman"/>
          <w:sz w:val="22"/>
          <w:lang w:val="en-US"/>
        </w:rPr>
        <w:t>44</w:t>
      </w:r>
      <w:r>
        <w:rPr>
          <w:rFonts w:cs="Times New Roman"/>
          <w:sz w:val="22"/>
          <w:lang w:val="en-GB"/>
        </w:rPr>
        <w:t xml:space="preserve"> dan skor maksimum </w:t>
      </w:r>
      <w:r>
        <w:rPr>
          <w:rFonts w:cs="Times New Roman"/>
          <w:sz w:val="22"/>
          <w:lang w:val="en-US"/>
        </w:rPr>
        <w:t>64</w:t>
      </w:r>
      <w:r>
        <w:rPr>
          <w:rFonts w:cs="Times New Roman"/>
          <w:sz w:val="22"/>
          <w:lang w:val="en-GB"/>
        </w:rPr>
        <w:t xml:space="preserve"> dengan rerata empirik </w:t>
      </w:r>
      <w:r>
        <w:rPr>
          <w:rFonts w:cs="Times New Roman"/>
          <w:sz w:val="22"/>
          <w:lang w:val="en-US"/>
        </w:rPr>
        <w:t>53,45</w:t>
      </w:r>
      <w:r>
        <w:rPr>
          <w:rFonts w:cs="Times New Roman"/>
          <w:sz w:val="22"/>
          <w:lang w:val="en-GB"/>
        </w:rPr>
        <w:t xml:space="preserve"> dan standar deviasi </w:t>
      </w:r>
      <w:r>
        <w:rPr>
          <w:rFonts w:cs="Times New Roman"/>
          <w:sz w:val="22"/>
          <w:lang w:val="en-US"/>
        </w:rPr>
        <w:t>5,700</w:t>
      </w:r>
      <w:r>
        <w:rPr>
          <w:rFonts w:cs="Times New Roman"/>
          <w:sz w:val="22"/>
          <w:lang w:val="en-GB"/>
        </w:rPr>
        <w:t xml:space="preserve">. </w:t>
      </w:r>
    </w:p>
    <w:p w14:paraId="1D88B92B" w14:textId="77777777" w:rsidR="00875131" w:rsidRDefault="00FD3F33">
      <w:pPr>
        <w:pStyle w:val="ListParagraph"/>
        <w:spacing w:line="360" w:lineRule="auto"/>
        <w:ind w:left="993"/>
        <w:jc w:val="center"/>
        <w:rPr>
          <w:rFonts w:cs="Times New Roman"/>
          <w:b/>
          <w:sz w:val="22"/>
          <w:lang w:val="en-GB"/>
        </w:rPr>
      </w:pPr>
      <w:r>
        <w:rPr>
          <w:rFonts w:cs="Times New Roman"/>
          <w:b/>
          <w:sz w:val="22"/>
          <w:lang w:val="en-GB"/>
        </w:rPr>
        <w:t>Tabel 7.</w:t>
      </w:r>
    </w:p>
    <w:p w14:paraId="213466FD" w14:textId="77777777" w:rsidR="00875131" w:rsidRDefault="00FD3F33">
      <w:pPr>
        <w:pStyle w:val="ListParagraph"/>
        <w:spacing w:line="360" w:lineRule="auto"/>
        <w:ind w:left="993"/>
        <w:jc w:val="center"/>
        <w:rPr>
          <w:rFonts w:cs="Times New Roman"/>
          <w:b/>
          <w:sz w:val="22"/>
          <w:lang w:val="en-GB"/>
        </w:rPr>
      </w:pPr>
      <w:r>
        <w:rPr>
          <w:rFonts w:cs="Times New Roman"/>
          <w:b/>
          <w:sz w:val="22"/>
          <w:lang w:val="en-GB"/>
        </w:rPr>
        <w:t>Deskripsi Data Penelitian</w:t>
      </w:r>
    </w:p>
    <w:p w14:paraId="725FAC82" w14:textId="77777777" w:rsidR="00875131" w:rsidRDefault="00875131">
      <w:pPr>
        <w:pStyle w:val="ListParagraph"/>
        <w:spacing w:line="360" w:lineRule="auto"/>
        <w:ind w:left="1440"/>
        <w:jc w:val="center"/>
        <w:rPr>
          <w:rFonts w:cs="Times New Roman"/>
          <w:b/>
          <w:sz w:val="22"/>
          <w:lang w:val="en-GB"/>
        </w:rPr>
      </w:pPr>
    </w:p>
    <w:tbl>
      <w:tblPr>
        <w:tblW w:w="9072" w:type="dxa"/>
        <w:jc w:val="center"/>
        <w:tblBorders>
          <w:top w:val="single" w:sz="4" w:space="0" w:color="auto"/>
          <w:bottom w:val="single" w:sz="4" w:space="0" w:color="auto"/>
        </w:tblBorders>
        <w:tblLayout w:type="fixed"/>
        <w:tblLook w:val="04A0" w:firstRow="1" w:lastRow="0" w:firstColumn="1" w:lastColumn="0" w:noHBand="0" w:noVBand="1"/>
      </w:tblPr>
      <w:tblGrid>
        <w:gridCol w:w="1985"/>
        <w:gridCol w:w="698"/>
        <w:gridCol w:w="1039"/>
        <w:gridCol w:w="776"/>
        <w:gridCol w:w="739"/>
        <w:gridCol w:w="809"/>
        <w:gridCol w:w="795"/>
        <w:gridCol w:w="610"/>
        <w:gridCol w:w="726"/>
        <w:gridCol w:w="895"/>
      </w:tblGrid>
      <w:tr w:rsidR="00875131" w14:paraId="635E8F74" w14:textId="77777777">
        <w:trPr>
          <w:jc w:val="center"/>
        </w:trPr>
        <w:tc>
          <w:tcPr>
            <w:tcW w:w="1985" w:type="dxa"/>
            <w:vMerge w:val="restart"/>
            <w:tcBorders>
              <w:top w:val="single" w:sz="4" w:space="0" w:color="auto"/>
            </w:tcBorders>
            <w:vAlign w:val="center"/>
          </w:tcPr>
          <w:p w14:paraId="5B69E4B2" w14:textId="77777777" w:rsidR="00875131" w:rsidRDefault="00FD3F33">
            <w:pPr>
              <w:spacing w:line="360" w:lineRule="auto"/>
              <w:jc w:val="center"/>
              <w:rPr>
                <w:rFonts w:cs="Times New Roman"/>
                <w:sz w:val="22"/>
              </w:rPr>
            </w:pPr>
            <w:r>
              <w:rPr>
                <w:rFonts w:cs="Times New Roman"/>
                <w:sz w:val="22"/>
              </w:rPr>
              <w:t>Variabel</w:t>
            </w:r>
          </w:p>
        </w:tc>
        <w:tc>
          <w:tcPr>
            <w:tcW w:w="698" w:type="dxa"/>
            <w:vMerge w:val="restart"/>
            <w:tcBorders>
              <w:top w:val="single" w:sz="4" w:space="0" w:color="auto"/>
            </w:tcBorders>
            <w:vAlign w:val="center"/>
          </w:tcPr>
          <w:p w14:paraId="0877690B" w14:textId="77777777" w:rsidR="00875131" w:rsidRDefault="00FD3F33">
            <w:pPr>
              <w:spacing w:line="360" w:lineRule="auto"/>
              <w:jc w:val="center"/>
              <w:rPr>
                <w:rFonts w:cs="Times New Roman"/>
                <w:sz w:val="22"/>
              </w:rPr>
            </w:pPr>
            <w:r>
              <w:rPr>
                <w:rFonts w:cs="Times New Roman"/>
                <w:sz w:val="22"/>
              </w:rPr>
              <w:t>N</w:t>
            </w:r>
          </w:p>
        </w:tc>
        <w:tc>
          <w:tcPr>
            <w:tcW w:w="3363" w:type="dxa"/>
            <w:gridSpan w:val="4"/>
            <w:tcBorders>
              <w:top w:val="single" w:sz="4" w:space="0" w:color="auto"/>
              <w:bottom w:val="single" w:sz="4" w:space="0" w:color="auto"/>
            </w:tcBorders>
            <w:vAlign w:val="center"/>
          </w:tcPr>
          <w:p w14:paraId="68057F72" w14:textId="77777777" w:rsidR="00875131" w:rsidRDefault="00FD3F33">
            <w:pPr>
              <w:spacing w:line="360" w:lineRule="auto"/>
              <w:jc w:val="center"/>
              <w:rPr>
                <w:rFonts w:cs="Times New Roman"/>
                <w:sz w:val="22"/>
              </w:rPr>
            </w:pPr>
            <w:r>
              <w:rPr>
                <w:rFonts w:cs="Times New Roman"/>
                <w:sz w:val="22"/>
              </w:rPr>
              <w:t>Data Hipotetik</w:t>
            </w:r>
          </w:p>
        </w:tc>
        <w:tc>
          <w:tcPr>
            <w:tcW w:w="3026" w:type="dxa"/>
            <w:gridSpan w:val="4"/>
            <w:tcBorders>
              <w:top w:val="single" w:sz="4" w:space="0" w:color="auto"/>
              <w:bottom w:val="single" w:sz="4" w:space="0" w:color="auto"/>
            </w:tcBorders>
            <w:vAlign w:val="center"/>
          </w:tcPr>
          <w:p w14:paraId="35F717F3" w14:textId="77777777" w:rsidR="00875131" w:rsidRDefault="00FD3F33">
            <w:pPr>
              <w:spacing w:line="360" w:lineRule="auto"/>
              <w:jc w:val="center"/>
              <w:rPr>
                <w:rFonts w:cs="Times New Roman"/>
                <w:sz w:val="22"/>
              </w:rPr>
            </w:pPr>
            <w:r>
              <w:rPr>
                <w:rFonts w:cs="Times New Roman"/>
                <w:sz w:val="22"/>
              </w:rPr>
              <w:t>Data Empirik</w:t>
            </w:r>
          </w:p>
        </w:tc>
      </w:tr>
      <w:tr w:rsidR="00875131" w14:paraId="41FCA22B" w14:textId="77777777">
        <w:trPr>
          <w:jc w:val="center"/>
        </w:trPr>
        <w:tc>
          <w:tcPr>
            <w:tcW w:w="1985" w:type="dxa"/>
            <w:vMerge/>
            <w:tcBorders>
              <w:bottom w:val="nil"/>
            </w:tcBorders>
            <w:vAlign w:val="center"/>
          </w:tcPr>
          <w:p w14:paraId="3DB24E9A" w14:textId="77777777" w:rsidR="00875131" w:rsidRDefault="00875131">
            <w:pPr>
              <w:spacing w:line="360" w:lineRule="auto"/>
              <w:jc w:val="center"/>
              <w:rPr>
                <w:rFonts w:cs="Times New Roman"/>
                <w:sz w:val="22"/>
              </w:rPr>
            </w:pPr>
          </w:p>
        </w:tc>
        <w:tc>
          <w:tcPr>
            <w:tcW w:w="698" w:type="dxa"/>
            <w:vMerge/>
            <w:tcBorders>
              <w:bottom w:val="nil"/>
            </w:tcBorders>
            <w:vAlign w:val="center"/>
          </w:tcPr>
          <w:p w14:paraId="7C7E2E47" w14:textId="77777777" w:rsidR="00875131" w:rsidRDefault="00875131">
            <w:pPr>
              <w:spacing w:line="360" w:lineRule="auto"/>
              <w:jc w:val="center"/>
              <w:rPr>
                <w:rFonts w:cs="Times New Roman"/>
                <w:sz w:val="22"/>
              </w:rPr>
            </w:pPr>
          </w:p>
        </w:tc>
        <w:tc>
          <w:tcPr>
            <w:tcW w:w="1039" w:type="dxa"/>
            <w:vMerge w:val="restart"/>
            <w:tcBorders>
              <w:top w:val="single" w:sz="4" w:space="0" w:color="auto"/>
              <w:bottom w:val="nil"/>
            </w:tcBorders>
            <w:vAlign w:val="center"/>
          </w:tcPr>
          <w:p w14:paraId="0FC24CD0" w14:textId="77777777" w:rsidR="00875131" w:rsidRDefault="00FD3F33">
            <w:pPr>
              <w:spacing w:line="360" w:lineRule="auto"/>
              <w:jc w:val="center"/>
              <w:rPr>
                <w:rFonts w:cs="Times New Roman"/>
                <w:sz w:val="22"/>
              </w:rPr>
            </w:pPr>
            <w:r>
              <w:rPr>
                <w:rFonts w:cs="Times New Roman"/>
                <w:sz w:val="22"/>
              </w:rPr>
              <w:t>Mean</w:t>
            </w:r>
          </w:p>
        </w:tc>
        <w:tc>
          <w:tcPr>
            <w:tcW w:w="1515" w:type="dxa"/>
            <w:gridSpan w:val="2"/>
            <w:tcBorders>
              <w:top w:val="single" w:sz="4" w:space="0" w:color="auto"/>
              <w:bottom w:val="nil"/>
            </w:tcBorders>
            <w:vAlign w:val="center"/>
          </w:tcPr>
          <w:p w14:paraId="2C097425" w14:textId="77777777" w:rsidR="00875131" w:rsidRDefault="00FD3F33">
            <w:pPr>
              <w:spacing w:line="360" w:lineRule="auto"/>
              <w:jc w:val="center"/>
              <w:rPr>
                <w:rFonts w:cs="Times New Roman"/>
                <w:sz w:val="22"/>
              </w:rPr>
            </w:pPr>
            <w:r>
              <w:rPr>
                <w:rFonts w:cs="Times New Roman"/>
                <w:sz w:val="22"/>
              </w:rPr>
              <w:t>Skor</w:t>
            </w:r>
          </w:p>
        </w:tc>
        <w:tc>
          <w:tcPr>
            <w:tcW w:w="809" w:type="dxa"/>
            <w:vMerge w:val="restart"/>
            <w:tcBorders>
              <w:top w:val="single" w:sz="4" w:space="0" w:color="auto"/>
              <w:bottom w:val="nil"/>
            </w:tcBorders>
            <w:vAlign w:val="center"/>
          </w:tcPr>
          <w:p w14:paraId="01B98C35" w14:textId="77777777" w:rsidR="00875131" w:rsidRDefault="00FD3F33">
            <w:pPr>
              <w:spacing w:line="360" w:lineRule="auto"/>
              <w:jc w:val="center"/>
              <w:rPr>
                <w:rFonts w:cs="Times New Roman"/>
                <w:sz w:val="22"/>
              </w:rPr>
            </w:pPr>
            <w:r>
              <w:rPr>
                <w:rFonts w:cs="Times New Roman"/>
                <w:sz w:val="22"/>
              </w:rPr>
              <w:t>SD</w:t>
            </w:r>
          </w:p>
        </w:tc>
        <w:tc>
          <w:tcPr>
            <w:tcW w:w="795" w:type="dxa"/>
            <w:vMerge w:val="restart"/>
            <w:tcBorders>
              <w:top w:val="single" w:sz="4" w:space="0" w:color="auto"/>
              <w:bottom w:val="nil"/>
            </w:tcBorders>
            <w:vAlign w:val="center"/>
          </w:tcPr>
          <w:p w14:paraId="46447BC9" w14:textId="77777777" w:rsidR="00875131" w:rsidRDefault="00FD3F33">
            <w:pPr>
              <w:spacing w:line="360" w:lineRule="auto"/>
              <w:jc w:val="center"/>
              <w:rPr>
                <w:rFonts w:cs="Times New Roman"/>
                <w:sz w:val="22"/>
              </w:rPr>
            </w:pPr>
            <w:r>
              <w:rPr>
                <w:rFonts w:cs="Times New Roman"/>
                <w:sz w:val="22"/>
              </w:rPr>
              <w:t>Mean</w:t>
            </w:r>
          </w:p>
        </w:tc>
        <w:tc>
          <w:tcPr>
            <w:tcW w:w="1336" w:type="dxa"/>
            <w:gridSpan w:val="2"/>
            <w:tcBorders>
              <w:top w:val="single" w:sz="4" w:space="0" w:color="auto"/>
              <w:bottom w:val="nil"/>
            </w:tcBorders>
            <w:vAlign w:val="center"/>
          </w:tcPr>
          <w:p w14:paraId="4C4DA025" w14:textId="77777777" w:rsidR="00875131" w:rsidRDefault="00FD3F33">
            <w:pPr>
              <w:spacing w:line="360" w:lineRule="auto"/>
              <w:jc w:val="center"/>
              <w:rPr>
                <w:rFonts w:cs="Times New Roman"/>
                <w:sz w:val="22"/>
              </w:rPr>
            </w:pPr>
            <w:r>
              <w:rPr>
                <w:rFonts w:cs="Times New Roman"/>
                <w:sz w:val="22"/>
              </w:rPr>
              <w:t>Skor</w:t>
            </w:r>
          </w:p>
        </w:tc>
        <w:tc>
          <w:tcPr>
            <w:tcW w:w="895" w:type="dxa"/>
            <w:vMerge w:val="restart"/>
            <w:tcBorders>
              <w:top w:val="single" w:sz="4" w:space="0" w:color="auto"/>
              <w:bottom w:val="nil"/>
            </w:tcBorders>
            <w:vAlign w:val="center"/>
          </w:tcPr>
          <w:p w14:paraId="590578EB" w14:textId="77777777" w:rsidR="00875131" w:rsidRDefault="00FD3F33">
            <w:pPr>
              <w:spacing w:line="360" w:lineRule="auto"/>
              <w:jc w:val="center"/>
              <w:rPr>
                <w:rFonts w:cs="Times New Roman"/>
                <w:sz w:val="22"/>
              </w:rPr>
            </w:pPr>
            <w:r>
              <w:rPr>
                <w:rFonts w:cs="Times New Roman"/>
                <w:sz w:val="22"/>
              </w:rPr>
              <w:t>SD</w:t>
            </w:r>
          </w:p>
        </w:tc>
      </w:tr>
      <w:tr w:rsidR="00875131" w14:paraId="65BBE49C" w14:textId="77777777">
        <w:trPr>
          <w:jc w:val="center"/>
        </w:trPr>
        <w:tc>
          <w:tcPr>
            <w:tcW w:w="1985" w:type="dxa"/>
            <w:vMerge/>
            <w:tcBorders>
              <w:top w:val="nil"/>
              <w:bottom w:val="single" w:sz="4" w:space="0" w:color="auto"/>
            </w:tcBorders>
            <w:vAlign w:val="center"/>
          </w:tcPr>
          <w:p w14:paraId="13E61A73" w14:textId="77777777" w:rsidR="00875131" w:rsidRDefault="00875131">
            <w:pPr>
              <w:spacing w:line="360" w:lineRule="auto"/>
              <w:jc w:val="center"/>
              <w:rPr>
                <w:rFonts w:cs="Times New Roman"/>
                <w:sz w:val="22"/>
              </w:rPr>
            </w:pPr>
          </w:p>
        </w:tc>
        <w:tc>
          <w:tcPr>
            <w:tcW w:w="698" w:type="dxa"/>
            <w:vMerge/>
            <w:tcBorders>
              <w:top w:val="nil"/>
              <w:bottom w:val="single" w:sz="4" w:space="0" w:color="auto"/>
            </w:tcBorders>
            <w:vAlign w:val="center"/>
          </w:tcPr>
          <w:p w14:paraId="7D91648C" w14:textId="77777777" w:rsidR="00875131" w:rsidRDefault="00875131">
            <w:pPr>
              <w:spacing w:line="360" w:lineRule="auto"/>
              <w:jc w:val="center"/>
              <w:rPr>
                <w:rFonts w:cs="Times New Roman"/>
                <w:sz w:val="22"/>
              </w:rPr>
            </w:pPr>
          </w:p>
        </w:tc>
        <w:tc>
          <w:tcPr>
            <w:tcW w:w="1039" w:type="dxa"/>
            <w:vMerge/>
            <w:tcBorders>
              <w:top w:val="nil"/>
              <w:bottom w:val="single" w:sz="4" w:space="0" w:color="auto"/>
            </w:tcBorders>
            <w:vAlign w:val="center"/>
          </w:tcPr>
          <w:p w14:paraId="4DCB4698" w14:textId="77777777" w:rsidR="00875131" w:rsidRDefault="00875131">
            <w:pPr>
              <w:spacing w:line="360" w:lineRule="auto"/>
              <w:jc w:val="center"/>
              <w:rPr>
                <w:rFonts w:cs="Times New Roman"/>
                <w:sz w:val="22"/>
              </w:rPr>
            </w:pPr>
          </w:p>
        </w:tc>
        <w:tc>
          <w:tcPr>
            <w:tcW w:w="776" w:type="dxa"/>
            <w:tcBorders>
              <w:top w:val="nil"/>
              <w:bottom w:val="single" w:sz="4" w:space="0" w:color="auto"/>
            </w:tcBorders>
            <w:vAlign w:val="center"/>
          </w:tcPr>
          <w:p w14:paraId="0A601940" w14:textId="77777777" w:rsidR="00875131" w:rsidRDefault="00FD3F33">
            <w:pPr>
              <w:spacing w:line="360" w:lineRule="auto"/>
              <w:jc w:val="center"/>
              <w:rPr>
                <w:rFonts w:cs="Times New Roman"/>
                <w:sz w:val="22"/>
              </w:rPr>
            </w:pPr>
            <w:r>
              <w:rPr>
                <w:rFonts w:cs="Times New Roman"/>
                <w:sz w:val="22"/>
              </w:rPr>
              <w:t>Min</w:t>
            </w:r>
          </w:p>
        </w:tc>
        <w:tc>
          <w:tcPr>
            <w:tcW w:w="739" w:type="dxa"/>
            <w:tcBorders>
              <w:top w:val="nil"/>
              <w:bottom w:val="single" w:sz="4" w:space="0" w:color="auto"/>
            </w:tcBorders>
            <w:vAlign w:val="center"/>
          </w:tcPr>
          <w:p w14:paraId="23B57289" w14:textId="77777777" w:rsidR="00875131" w:rsidRDefault="00FD3F33">
            <w:pPr>
              <w:spacing w:line="360" w:lineRule="auto"/>
              <w:jc w:val="center"/>
              <w:rPr>
                <w:rFonts w:cs="Times New Roman"/>
                <w:sz w:val="22"/>
              </w:rPr>
            </w:pPr>
            <w:r>
              <w:rPr>
                <w:rFonts w:cs="Times New Roman"/>
                <w:sz w:val="22"/>
              </w:rPr>
              <w:t>Max</w:t>
            </w:r>
          </w:p>
        </w:tc>
        <w:tc>
          <w:tcPr>
            <w:tcW w:w="809" w:type="dxa"/>
            <w:vMerge/>
            <w:tcBorders>
              <w:top w:val="nil"/>
              <w:bottom w:val="single" w:sz="4" w:space="0" w:color="auto"/>
            </w:tcBorders>
            <w:vAlign w:val="center"/>
          </w:tcPr>
          <w:p w14:paraId="02F7B3C9" w14:textId="77777777" w:rsidR="00875131" w:rsidRDefault="00875131">
            <w:pPr>
              <w:spacing w:line="360" w:lineRule="auto"/>
              <w:jc w:val="center"/>
              <w:rPr>
                <w:rFonts w:cs="Times New Roman"/>
                <w:sz w:val="22"/>
              </w:rPr>
            </w:pPr>
          </w:p>
        </w:tc>
        <w:tc>
          <w:tcPr>
            <w:tcW w:w="795" w:type="dxa"/>
            <w:vMerge/>
            <w:tcBorders>
              <w:top w:val="nil"/>
              <w:bottom w:val="single" w:sz="4" w:space="0" w:color="auto"/>
            </w:tcBorders>
            <w:vAlign w:val="center"/>
          </w:tcPr>
          <w:p w14:paraId="73B8DA77" w14:textId="77777777" w:rsidR="00875131" w:rsidRDefault="00875131">
            <w:pPr>
              <w:spacing w:line="360" w:lineRule="auto"/>
              <w:jc w:val="center"/>
              <w:rPr>
                <w:rFonts w:cs="Times New Roman"/>
                <w:sz w:val="22"/>
              </w:rPr>
            </w:pPr>
          </w:p>
        </w:tc>
        <w:tc>
          <w:tcPr>
            <w:tcW w:w="610" w:type="dxa"/>
            <w:tcBorders>
              <w:top w:val="nil"/>
              <w:bottom w:val="single" w:sz="4" w:space="0" w:color="auto"/>
            </w:tcBorders>
            <w:vAlign w:val="center"/>
          </w:tcPr>
          <w:p w14:paraId="15A20D22" w14:textId="77777777" w:rsidR="00875131" w:rsidRDefault="00FD3F33">
            <w:pPr>
              <w:spacing w:line="360" w:lineRule="auto"/>
              <w:jc w:val="center"/>
              <w:rPr>
                <w:rFonts w:cs="Times New Roman"/>
                <w:sz w:val="22"/>
              </w:rPr>
            </w:pPr>
            <w:r>
              <w:rPr>
                <w:rFonts w:cs="Times New Roman"/>
                <w:sz w:val="22"/>
              </w:rPr>
              <w:t>Min</w:t>
            </w:r>
          </w:p>
        </w:tc>
        <w:tc>
          <w:tcPr>
            <w:tcW w:w="726" w:type="dxa"/>
            <w:tcBorders>
              <w:top w:val="nil"/>
              <w:bottom w:val="single" w:sz="4" w:space="0" w:color="auto"/>
            </w:tcBorders>
            <w:vAlign w:val="center"/>
          </w:tcPr>
          <w:p w14:paraId="04DE8C2D" w14:textId="77777777" w:rsidR="00875131" w:rsidRDefault="00FD3F33">
            <w:pPr>
              <w:spacing w:line="360" w:lineRule="auto"/>
              <w:jc w:val="center"/>
              <w:rPr>
                <w:rFonts w:cs="Times New Roman"/>
                <w:sz w:val="22"/>
              </w:rPr>
            </w:pPr>
            <w:r>
              <w:rPr>
                <w:rFonts w:cs="Times New Roman"/>
                <w:sz w:val="22"/>
              </w:rPr>
              <w:t>Max</w:t>
            </w:r>
          </w:p>
        </w:tc>
        <w:tc>
          <w:tcPr>
            <w:tcW w:w="895" w:type="dxa"/>
            <w:vMerge/>
            <w:tcBorders>
              <w:top w:val="nil"/>
              <w:bottom w:val="single" w:sz="4" w:space="0" w:color="auto"/>
            </w:tcBorders>
            <w:vAlign w:val="center"/>
          </w:tcPr>
          <w:p w14:paraId="68B43E03" w14:textId="77777777" w:rsidR="00875131" w:rsidRDefault="00875131">
            <w:pPr>
              <w:spacing w:line="360" w:lineRule="auto"/>
              <w:jc w:val="center"/>
              <w:rPr>
                <w:rFonts w:cs="Times New Roman"/>
                <w:sz w:val="22"/>
              </w:rPr>
            </w:pPr>
          </w:p>
        </w:tc>
      </w:tr>
      <w:tr w:rsidR="00875131" w14:paraId="07883F59" w14:textId="77777777">
        <w:trPr>
          <w:jc w:val="center"/>
        </w:trPr>
        <w:tc>
          <w:tcPr>
            <w:tcW w:w="1985" w:type="dxa"/>
            <w:tcBorders>
              <w:top w:val="single" w:sz="4" w:space="0" w:color="auto"/>
              <w:bottom w:val="single" w:sz="4" w:space="0" w:color="auto"/>
            </w:tcBorders>
            <w:vAlign w:val="center"/>
          </w:tcPr>
          <w:p w14:paraId="743E279C" w14:textId="77777777" w:rsidR="00875131" w:rsidRDefault="00FD3F33">
            <w:pPr>
              <w:spacing w:line="360" w:lineRule="auto"/>
              <w:jc w:val="center"/>
              <w:rPr>
                <w:rFonts w:cs="Times New Roman"/>
                <w:sz w:val="22"/>
              </w:rPr>
            </w:pPr>
            <w:r>
              <w:rPr>
                <w:rFonts w:cs="Times New Roman"/>
                <w:sz w:val="22"/>
              </w:rPr>
              <w:t>Cyberloafing</w:t>
            </w:r>
          </w:p>
        </w:tc>
        <w:tc>
          <w:tcPr>
            <w:tcW w:w="698" w:type="dxa"/>
            <w:tcBorders>
              <w:top w:val="single" w:sz="4" w:space="0" w:color="auto"/>
              <w:bottom w:val="single" w:sz="4" w:space="0" w:color="auto"/>
            </w:tcBorders>
            <w:vAlign w:val="center"/>
          </w:tcPr>
          <w:p w14:paraId="0F827DF1" w14:textId="77777777" w:rsidR="00875131" w:rsidRDefault="00FD3F33">
            <w:pPr>
              <w:spacing w:line="360" w:lineRule="auto"/>
              <w:jc w:val="center"/>
              <w:rPr>
                <w:rFonts w:cs="Times New Roman"/>
                <w:sz w:val="22"/>
              </w:rPr>
            </w:pPr>
            <w:r>
              <w:rPr>
                <w:rFonts w:cs="Times New Roman"/>
                <w:sz w:val="22"/>
              </w:rPr>
              <w:t>60</w:t>
            </w:r>
          </w:p>
        </w:tc>
        <w:tc>
          <w:tcPr>
            <w:tcW w:w="1039" w:type="dxa"/>
            <w:tcBorders>
              <w:top w:val="single" w:sz="4" w:space="0" w:color="auto"/>
              <w:bottom w:val="single" w:sz="4" w:space="0" w:color="auto"/>
            </w:tcBorders>
            <w:vAlign w:val="center"/>
          </w:tcPr>
          <w:p w14:paraId="1C263A2E" w14:textId="77777777" w:rsidR="00875131" w:rsidRDefault="00FD3F33">
            <w:pPr>
              <w:spacing w:line="360" w:lineRule="auto"/>
              <w:jc w:val="center"/>
              <w:rPr>
                <w:rFonts w:cs="Times New Roman"/>
                <w:sz w:val="22"/>
                <w:lang w:val="en-US"/>
              </w:rPr>
            </w:pPr>
            <w:r>
              <w:rPr>
                <w:rFonts w:cs="Times New Roman"/>
                <w:sz w:val="22"/>
              </w:rPr>
              <w:t>3</w:t>
            </w:r>
            <w:r>
              <w:rPr>
                <w:rFonts w:cs="Times New Roman"/>
                <w:sz w:val="22"/>
                <w:lang w:val="en-US"/>
              </w:rPr>
              <w:t>8</w:t>
            </w:r>
          </w:p>
        </w:tc>
        <w:tc>
          <w:tcPr>
            <w:tcW w:w="776" w:type="dxa"/>
            <w:tcBorders>
              <w:top w:val="single" w:sz="4" w:space="0" w:color="auto"/>
              <w:bottom w:val="single" w:sz="4" w:space="0" w:color="auto"/>
            </w:tcBorders>
            <w:vAlign w:val="center"/>
          </w:tcPr>
          <w:p w14:paraId="0192AFF6" w14:textId="77777777" w:rsidR="00875131" w:rsidRDefault="00FD3F33">
            <w:pPr>
              <w:spacing w:line="360" w:lineRule="auto"/>
              <w:jc w:val="center"/>
              <w:rPr>
                <w:rFonts w:cs="Times New Roman"/>
                <w:sz w:val="22"/>
                <w:lang w:val="en-US"/>
              </w:rPr>
            </w:pPr>
            <w:r>
              <w:rPr>
                <w:rFonts w:cs="Times New Roman"/>
                <w:sz w:val="22"/>
              </w:rPr>
              <w:t>1</w:t>
            </w:r>
            <w:r>
              <w:rPr>
                <w:rFonts w:cs="Times New Roman"/>
                <w:sz w:val="22"/>
                <w:lang w:val="en-US"/>
              </w:rPr>
              <w:t>6</w:t>
            </w:r>
          </w:p>
        </w:tc>
        <w:tc>
          <w:tcPr>
            <w:tcW w:w="739" w:type="dxa"/>
            <w:tcBorders>
              <w:top w:val="single" w:sz="4" w:space="0" w:color="auto"/>
              <w:bottom w:val="single" w:sz="4" w:space="0" w:color="auto"/>
            </w:tcBorders>
            <w:vAlign w:val="center"/>
          </w:tcPr>
          <w:p w14:paraId="73751B26" w14:textId="77777777" w:rsidR="00875131" w:rsidRDefault="00FD3F33">
            <w:pPr>
              <w:spacing w:line="360" w:lineRule="auto"/>
              <w:jc w:val="center"/>
              <w:rPr>
                <w:rFonts w:cs="Times New Roman"/>
                <w:sz w:val="22"/>
                <w:lang w:val="en-US"/>
              </w:rPr>
            </w:pPr>
            <w:r>
              <w:rPr>
                <w:rFonts w:cs="Times New Roman"/>
                <w:sz w:val="22"/>
                <w:lang w:val="en-US"/>
              </w:rPr>
              <w:t>64</w:t>
            </w:r>
          </w:p>
        </w:tc>
        <w:tc>
          <w:tcPr>
            <w:tcW w:w="809" w:type="dxa"/>
            <w:tcBorders>
              <w:top w:val="single" w:sz="4" w:space="0" w:color="auto"/>
              <w:bottom w:val="single" w:sz="4" w:space="0" w:color="auto"/>
            </w:tcBorders>
            <w:vAlign w:val="center"/>
          </w:tcPr>
          <w:p w14:paraId="6E9F7624" w14:textId="77777777" w:rsidR="00875131" w:rsidRDefault="00FD3F33">
            <w:pPr>
              <w:spacing w:line="360" w:lineRule="auto"/>
              <w:jc w:val="center"/>
              <w:rPr>
                <w:rFonts w:cs="Times New Roman"/>
                <w:sz w:val="22"/>
                <w:lang w:val="en-US"/>
              </w:rPr>
            </w:pPr>
            <w:r>
              <w:rPr>
                <w:rFonts w:cs="Times New Roman"/>
                <w:sz w:val="22"/>
              </w:rPr>
              <w:t>7</w:t>
            </w:r>
            <w:r>
              <w:rPr>
                <w:rFonts w:cs="Times New Roman"/>
                <w:sz w:val="22"/>
                <w:lang w:val="en-US"/>
              </w:rPr>
              <w:t>,333</w:t>
            </w:r>
          </w:p>
        </w:tc>
        <w:tc>
          <w:tcPr>
            <w:tcW w:w="795" w:type="dxa"/>
            <w:tcBorders>
              <w:top w:val="single" w:sz="4" w:space="0" w:color="auto"/>
              <w:bottom w:val="single" w:sz="4" w:space="0" w:color="auto"/>
            </w:tcBorders>
            <w:vAlign w:val="center"/>
          </w:tcPr>
          <w:p w14:paraId="768439B0" w14:textId="77777777" w:rsidR="00875131" w:rsidRDefault="00FD3F33">
            <w:pPr>
              <w:spacing w:line="360" w:lineRule="auto"/>
              <w:jc w:val="center"/>
              <w:rPr>
                <w:rFonts w:cs="Times New Roman"/>
                <w:sz w:val="22"/>
                <w:lang w:val="en-US"/>
              </w:rPr>
            </w:pPr>
            <w:r>
              <w:rPr>
                <w:rFonts w:cs="Times New Roman"/>
                <w:sz w:val="22"/>
                <w:lang w:val="en-US"/>
              </w:rPr>
              <w:t>31,80</w:t>
            </w:r>
          </w:p>
        </w:tc>
        <w:tc>
          <w:tcPr>
            <w:tcW w:w="610" w:type="dxa"/>
            <w:tcBorders>
              <w:top w:val="single" w:sz="4" w:space="0" w:color="auto"/>
              <w:bottom w:val="single" w:sz="4" w:space="0" w:color="auto"/>
            </w:tcBorders>
            <w:vAlign w:val="center"/>
          </w:tcPr>
          <w:p w14:paraId="49A60375" w14:textId="77777777" w:rsidR="00875131" w:rsidRDefault="00FD3F33">
            <w:pPr>
              <w:spacing w:line="360" w:lineRule="auto"/>
              <w:jc w:val="center"/>
              <w:rPr>
                <w:rFonts w:cs="Times New Roman"/>
                <w:sz w:val="22"/>
                <w:lang w:val="en-US"/>
              </w:rPr>
            </w:pPr>
            <w:r>
              <w:rPr>
                <w:rFonts w:cs="Times New Roman"/>
                <w:sz w:val="22"/>
                <w:lang w:val="en-US"/>
              </w:rPr>
              <w:t>17</w:t>
            </w:r>
          </w:p>
        </w:tc>
        <w:tc>
          <w:tcPr>
            <w:tcW w:w="726" w:type="dxa"/>
            <w:tcBorders>
              <w:top w:val="single" w:sz="4" w:space="0" w:color="auto"/>
              <w:bottom w:val="single" w:sz="4" w:space="0" w:color="auto"/>
            </w:tcBorders>
            <w:vAlign w:val="center"/>
          </w:tcPr>
          <w:p w14:paraId="00DF765A" w14:textId="77777777" w:rsidR="00875131" w:rsidRDefault="00FD3F33">
            <w:pPr>
              <w:spacing w:line="360" w:lineRule="auto"/>
              <w:jc w:val="center"/>
              <w:rPr>
                <w:rFonts w:cs="Times New Roman"/>
                <w:sz w:val="22"/>
                <w:lang w:val="en-US"/>
              </w:rPr>
            </w:pPr>
            <w:r>
              <w:rPr>
                <w:rFonts w:cs="Times New Roman"/>
                <w:sz w:val="22"/>
                <w:lang w:val="en-US"/>
              </w:rPr>
              <w:t>45</w:t>
            </w:r>
          </w:p>
        </w:tc>
        <w:tc>
          <w:tcPr>
            <w:tcW w:w="895" w:type="dxa"/>
            <w:tcBorders>
              <w:top w:val="single" w:sz="4" w:space="0" w:color="auto"/>
              <w:bottom w:val="single" w:sz="4" w:space="0" w:color="auto"/>
            </w:tcBorders>
            <w:vAlign w:val="center"/>
          </w:tcPr>
          <w:p w14:paraId="17CBFBD1" w14:textId="77777777" w:rsidR="00875131" w:rsidRDefault="00FD3F33">
            <w:pPr>
              <w:spacing w:line="360" w:lineRule="auto"/>
              <w:jc w:val="center"/>
              <w:rPr>
                <w:rFonts w:cs="Times New Roman"/>
                <w:sz w:val="22"/>
                <w:lang w:val="en-US"/>
              </w:rPr>
            </w:pPr>
            <w:r>
              <w:rPr>
                <w:rFonts w:cs="Times New Roman"/>
                <w:sz w:val="22"/>
                <w:lang w:val="en-US"/>
              </w:rPr>
              <w:t>5,523</w:t>
            </w:r>
          </w:p>
        </w:tc>
      </w:tr>
      <w:tr w:rsidR="00875131" w14:paraId="02EAC673" w14:textId="77777777">
        <w:trPr>
          <w:trHeight w:val="442"/>
          <w:jc w:val="center"/>
        </w:trPr>
        <w:tc>
          <w:tcPr>
            <w:tcW w:w="1985" w:type="dxa"/>
            <w:tcBorders>
              <w:top w:val="single" w:sz="4" w:space="0" w:color="auto"/>
            </w:tcBorders>
            <w:vAlign w:val="center"/>
          </w:tcPr>
          <w:p w14:paraId="10F2DDB7" w14:textId="77777777" w:rsidR="00875131" w:rsidRDefault="00FD3F33">
            <w:pPr>
              <w:spacing w:line="360" w:lineRule="auto"/>
              <w:jc w:val="center"/>
              <w:rPr>
                <w:rFonts w:cs="Times New Roman"/>
                <w:sz w:val="22"/>
              </w:rPr>
            </w:pPr>
            <w:r>
              <w:rPr>
                <w:rFonts w:cs="Times New Roman"/>
                <w:sz w:val="22"/>
              </w:rPr>
              <w:t>Etos kerja</w:t>
            </w:r>
          </w:p>
        </w:tc>
        <w:tc>
          <w:tcPr>
            <w:tcW w:w="698" w:type="dxa"/>
            <w:tcBorders>
              <w:top w:val="single" w:sz="4" w:space="0" w:color="auto"/>
            </w:tcBorders>
            <w:vAlign w:val="center"/>
          </w:tcPr>
          <w:p w14:paraId="50305CEE" w14:textId="77777777" w:rsidR="00875131" w:rsidRDefault="00FD3F33">
            <w:pPr>
              <w:spacing w:line="360" w:lineRule="auto"/>
              <w:jc w:val="center"/>
              <w:rPr>
                <w:rFonts w:cs="Times New Roman"/>
                <w:sz w:val="22"/>
              </w:rPr>
            </w:pPr>
            <w:r>
              <w:rPr>
                <w:rFonts w:cs="Times New Roman"/>
                <w:sz w:val="22"/>
              </w:rPr>
              <w:t>60</w:t>
            </w:r>
          </w:p>
        </w:tc>
        <w:tc>
          <w:tcPr>
            <w:tcW w:w="1039" w:type="dxa"/>
            <w:tcBorders>
              <w:top w:val="single" w:sz="4" w:space="0" w:color="auto"/>
            </w:tcBorders>
            <w:vAlign w:val="center"/>
          </w:tcPr>
          <w:p w14:paraId="6A69F56E" w14:textId="77777777" w:rsidR="00875131" w:rsidRDefault="00FD3F33">
            <w:pPr>
              <w:spacing w:line="360" w:lineRule="auto"/>
              <w:jc w:val="center"/>
              <w:rPr>
                <w:rFonts w:cs="Times New Roman"/>
                <w:sz w:val="22"/>
              </w:rPr>
            </w:pPr>
            <w:r>
              <w:rPr>
                <w:rFonts w:cs="Times New Roman"/>
                <w:sz w:val="22"/>
              </w:rPr>
              <w:t>38</w:t>
            </w:r>
          </w:p>
        </w:tc>
        <w:tc>
          <w:tcPr>
            <w:tcW w:w="776" w:type="dxa"/>
            <w:tcBorders>
              <w:top w:val="single" w:sz="4" w:space="0" w:color="auto"/>
            </w:tcBorders>
            <w:vAlign w:val="center"/>
          </w:tcPr>
          <w:p w14:paraId="7DF972BF" w14:textId="77777777" w:rsidR="00875131" w:rsidRDefault="00FD3F33">
            <w:pPr>
              <w:spacing w:line="360" w:lineRule="auto"/>
              <w:jc w:val="center"/>
              <w:rPr>
                <w:rFonts w:cs="Times New Roman"/>
                <w:sz w:val="22"/>
                <w:lang w:val="en-US"/>
              </w:rPr>
            </w:pPr>
            <w:r>
              <w:rPr>
                <w:rFonts w:cs="Times New Roman"/>
                <w:sz w:val="22"/>
              </w:rPr>
              <w:t>1</w:t>
            </w:r>
            <w:r>
              <w:rPr>
                <w:rFonts w:cs="Times New Roman"/>
                <w:sz w:val="22"/>
                <w:lang w:val="en-US"/>
              </w:rPr>
              <w:t>6</w:t>
            </w:r>
          </w:p>
        </w:tc>
        <w:tc>
          <w:tcPr>
            <w:tcW w:w="739" w:type="dxa"/>
            <w:tcBorders>
              <w:top w:val="single" w:sz="4" w:space="0" w:color="auto"/>
            </w:tcBorders>
            <w:vAlign w:val="center"/>
          </w:tcPr>
          <w:p w14:paraId="65B3F7E7" w14:textId="77777777" w:rsidR="00875131" w:rsidRDefault="00FD3F33">
            <w:pPr>
              <w:spacing w:line="360" w:lineRule="auto"/>
              <w:jc w:val="center"/>
              <w:rPr>
                <w:rFonts w:cs="Times New Roman"/>
                <w:sz w:val="22"/>
                <w:lang w:val="en-US"/>
              </w:rPr>
            </w:pPr>
            <w:r>
              <w:rPr>
                <w:rFonts w:cs="Times New Roman"/>
                <w:sz w:val="22"/>
              </w:rPr>
              <w:t>6</w:t>
            </w:r>
            <w:r>
              <w:rPr>
                <w:rFonts w:cs="Times New Roman"/>
                <w:sz w:val="22"/>
                <w:lang w:val="en-US"/>
              </w:rPr>
              <w:t>4</w:t>
            </w:r>
          </w:p>
        </w:tc>
        <w:tc>
          <w:tcPr>
            <w:tcW w:w="809" w:type="dxa"/>
            <w:tcBorders>
              <w:top w:val="single" w:sz="4" w:space="0" w:color="auto"/>
            </w:tcBorders>
            <w:vAlign w:val="center"/>
          </w:tcPr>
          <w:p w14:paraId="443A5620" w14:textId="77777777" w:rsidR="00875131" w:rsidRDefault="00FD3F33">
            <w:pPr>
              <w:spacing w:line="360" w:lineRule="auto"/>
              <w:jc w:val="center"/>
              <w:rPr>
                <w:rFonts w:cs="Times New Roman"/>
                <w:sz w:val="22"/>
                <w:lang w:val="en-US"/>
              </w:rPr>
            </w:pPr>
            <w:r>
              <w:rPr>
                <w:rFonts w:cs="Times New Roman"/>
                <w:sz w:val="22"/>
              </w:rPr>
              <w:t>7,</w:t>
            </w:r>
            <w:r>
              <w:rPr>
                <w:rFonts w:cs="Times New Roman"/>
                <w:sz w:val="22"/>
                <w:lang w:val="en-US"/>
              </w:rPr>
              <w:t>33</w:t>
            </w:r>
          </w:p>
        </w:tc>
        <w:tc>
          <w:tcPr>
            <w:tcW w:w="795" w:type="dxa"/>
            <w:tcBorders>
              <w:top w:val="single" w:sz="4" w:space="0" w:color="auto"/>
            </w:tcBorders>
            <w:vAlign w:val="center"/>
          </w:tcPr>
          <w:p w14:paraId="0D06D11C" w14:textId="77777777" w:rsidR="00875131" w:rsidRDefault="00FD3F33">
            <w:pPr>
              <w:spacing w:line="360" w:lineRule="auto"/>
              <w:jc w:val="center"/>
              <w:rPr>
                <w:rFonts w:cs="Times New Roman"/>
                <w:sz w:val="22"/>
                <w:lang w:val="en-US"/>
              </w:rPr>
            </w:pPr>
            <w:r>
              <w:rPr>
                <w:rFonts w:cs="Times New Roman"/>
                <w:sz w:val="22"/>
                <w:lang w:val="en-US"/>
              </w:rPr>
              <w:t>53,45</w:t>
            </w:r>
          </w:p>
        </w:tc>
        <w:tc>
          <w:tcPr>
            <w:tcW w:w="610" w:type="dxa"/>
            <w:tcBorders>
              <w:top w:val="single" w:sz="4" w:space="0" w:color="auto"/>
            </w:tcBorders>
            <w:vAlign w:val="center"/>
          </w:tcPr>
          <w:p w14:paraId="5990DD96" w14:textId="77777777" w:rsidR="00875131" w:rsidRDefault="00FD3F33">
            <w:pPr>
              <w:spacing w:line="360" w:lineRule="auto"/>
              <w:jc w:val="center"/>
              <w:rPr>
                <w:rFonts w:cs="Times New Roman"/>
                <w:sz w:val="22"/>
                <w:lang w:val="en-US"/>
              </w:rPr>
            </w:pPr>
            <w:r>
              <w:rPr>
                <w:rFonts w:cs="Times New Roman"/>
                <w:sz w:val="22"/>
                <w:lang w:val="en-US"/>
              </w:rPr>
              <w:t>44</w:t>
            </w:r>
          </w:p>
        </w:tc>
        <w:tc>
          <w:tcPr>
            <w:tcW w:w="726" w:type="dxa"/>
            <w:tcBorders>
              <w:top w:val="single" w:sz="4" w:space="0" w:color="auto"/>
            </w:tcBorders>
            <w:vAlign w:val="center"/>
          </w:tcPr>
          <w:p w14:paraId="2591A919" w14:textId="77777777" w:rsidR="00875131" w:rsidRDefault="00FD3F33">
            <w:pPr>
              <w:spacing w:line="360" w:lineRule="auto"/>
              <w:jc w:val="center"/>
              <w:rPr>
                <w:rFonts w:cs="Times New Roman"/>
                <w:sz w:val="22"/>
                <w:lang w:val="en-US"/>
              </w:rPr>
            </w:pPr>
            <w:r>
              <w:rPr>
                <w:rFonts w:cs="Times New Roman"/>
                <w:sz w:val="22"/>
                <w:lang w:val="en-US"/>
              </w:rPr>
              <w:t>64</w:t>
            </w:r>
          </w:p>
        </w:tc>
        <w:tc>
          <w:tcPr>
            <w:tcW w:w="895" w:type="dxa"/>
            <w:tcBorders>
              <w:top w:val="single" w:sz="4" w:space="0" w:color="auto"/>
            </w:tcBorders>
            <w:vAlign w:val="center"/>
          </w:tcPr>
          <w:p w14:paraId="6010E33F" w14:textId="77777777" w:rsidR="00875131" w:rsidRDefault="00FD3F33">
            <w:pPr>
              <w:spacing w:line="360" w:lineRule="auto"/>
              <w:jc w:val="center"/>
              <w:rPr>
                <w:rFonts w:cs="Times New Roman"/>
                <w:sz w:val="22"/>
                <w:lang w:val="en-US"/>
              </w:rPr>
            </w:pPr>
            <w:r>
              <w:rPr>
                <w:rFonts w:cs="Times New Roman"/>
                <w:sz w:val="22"/>
                <w:lang w:val="en-US"/>
              </w:rPr>
              <w:t>5,700</w:t>
            </w:r>
          </w:p>
        </w:tc>
      </w:tr>
    </w:tbl>
    <w:p w14:paraId="03CBE619" w14:textId="77777777" w:rsidR="00875131" w:rsidRDefault="00FD3F33">
      <w:pPr>
        <w:spacing w:line="360" w:lineRule="auto"/>
        <w:rPr>
          <w:rFonts w:cs="Times New Roman"/>
          <w:b/>
          <w:i/>
          <w:sz w:val="22"/>
          <w:lang w:val="en-GB"/>
        </w:rPr>
      </w:pPr>
      <w:r>
        <w:rPr>
          <w:rFonts w:cs="Times New Roman"/>
          <w:b/>
          <w:i/>
          <w:sz w:val="22"/>
          <w:lang w:val="en-GB"/>
        </w:rPr>
        <w:t>Keterangan :</w:t>
      </w:r>
    </w:p>
    <w:p w14:paraId="40470907" w14:textId="77777777" w:rsidR="00875131" w:rsidRDefault="00FD3F33">
      <w:pPr>
        <w:spacing w:after="0" w:line="360" w:lineRule="auto"/>
        <w:rPr>
          <w:rFonts w:cs="Times New Roman"/>
          <w:sz w:val="22"/>
          <w:lang w:val="en-GB"/>
        </w:rPr>
      </w:pPr>
      <w:r>
        <w:rPr>
          <w:rFonts w:cs="Times New Roman"/>
          <w:sz w:val="22"/>
          <w:lang w:val="en-GB"/>
        </w:rPr>
        <w:tab/>
        <w:t xml:space="preserve">N </w:t>
      </w:r>
      <w:r>
        <w:rPr>
          <w:rFonts w:cs="Times New Roman"/>
          <w:sz w:val="22"/>
          <w:lang w:val="en-GB"/>
        </w:rPr>
        <w:tab/>
        <w:t>= Jumlah Subjek</w:t>
      </w:r>
    </w:p>
    <w:p w14:paraId="00322801" w14:textId="77777777" w:rsidR="00875131" w:rsidRDefault="00FD3F33">
      <w:pPr>
        <w:spacing w:after="0" w:line="360" w:lineRule="auto"/>
        <w:rPr>
          <w:rFonts w:cs="Times New Roman"/>
          <w:sz w:val="22"/>
          <w:lang w:val="en-GB"/>
        </w:rPr>
      </w:pPr>
      <w:r>
        <w:rPr>
          <w:rFonts w:cs="Times New Roman"/>
          <w:sz w:val="22"/>
          <w:lang w:val="en-GB"/>
        </w:rPr>
        <w:tab/>
        <w:t>Min</w:t>
      </w:r>
      <w:r>
        <w:rPr>
          <w:rFonts w:cs="Times New Roman"/>
          <w:sz w:val="22"/>
          <w:lang w:val="en-GB"/>
        </w:rPr>
        <w:tab/>
        <w:t>= Skor aitem terendah</w:t>
      </w:r>
    </w:p>
    <w:p w14:paraId="1F356A15" w14:textId="77777777" w:rsidR="00875131" w:rsidRDefault="00FD3F33">
      <w:pPr>
        <w:spacing w:after="0" w:line="360" w:lineRule="auto"/>
        <w:rPr>
          <w:rFonts w:cs="Times New Roman"/>
          <w:sz w:val="22"/>
          <w:lang w:val="en-GB"/>
        </w:rPr>
      </w:pPr>
      <w:r>
        <w:rPr>
          <w:rFonts w:cs="Times New Roman"/>
          <w:sz w:val="22"/>
          <w:lang w:val="en-GB"/>
        </w:rPr>
        <w:tab/>
        <w:t xml:space="preserve">Max </w:t>
      </w:r>
      <w:r>
        <w:rPr>
          <w:rFonts w:cs="Times New Roman"/>
          <w:sz w:val="22"/>
          <w:lang w:val="en-GB"/>
        </w:rPr>
        <w:tab/>
        <w:t>= Skor aitem tertinggi</w:t>
      </w:r>
    </w:p>
    <w:p w14:paraId="5F33788D" w14:textId="77777777" w:rsidR="00875131" w:rsidRDefault="00FD3F33">
      <w:pPr>
        <w:spacing w:after="0" w:line="360" w:lineRule="auto"/>
        <w:rPr>
          <w:rFonts w:cs="Times New Roman"/>
          <w:sz w:val="22"/>
          <w:lang w:val="en-GB"/>
        </w:rPr>
      </w:pPr>
      <w:r>
        <w:rPr>
          <w:rFonts w:cs="Times New Roman"/>
          <w:sz w:val="22"/>
          <w:lang w:val="en-GB"/>
        </w:rPr>
        <w:tab/>
        <w:t>M</w:t>
      </w:r>
      <w:r>
        <w:rPr>
          <w:rFonts w:cs="Times New Roman"/>
          <w:sz w:val="22"/>
          <w:lang w:val="en-GB"/>
        </w:rPr>
        <w:tab/>
        <w:t>= Mean atau rerata hipotetik</w:t>
      </w:r>
    </w:p>
    <w:p w14:paraId="54A4A80A" w14:textId="5186552E" w:rsidR="00875131" w:rsidRDefault="00FD3F33">
      <w:pPr>
        <w:spacing w:after="0" w:line="360" w:lineRule="auto"/>
        <w:rPr>
          <w:rFonts w:cs="Times New Roman"/>
          <w:sz w:val="22"/>
          <w:lang w:val="en-GB"/>
        </w:rPr>
      </w:pPr>
      <w:r>
        <w:rPr>
          <w:rFonts w:cs="Times New Roman"/>
          <w:sz w:val="22"/>
          <w:lang w:val="en-GB"/>
        </w:rPr>
        <w:tab/>
        <w:t>SD</w:t>
      </w:r>
      <w:r>
        <w:rPr>
          <w:rFonts w:cs="Times New Roman"/>
          <w:sz w:val="22"/>
          <w:lang w:val="en-GB"/>
        </w:rPr>
        <w:tab/>
        <w:t>= Standar Deviasi</w:t>
      </w:r>
    </w:p>
    <w:p w14:paraId="297E94C3" w14:textId="781DC884" w:rsidR="00FD3F33" w:rsidRDefault="00FD3F33">
      <w:pPr>
        <w:spacing w:after="0" w:line="360" w:lineRule="auto"/>
        <w:rPr>
          <w:rFonts w:cs="Times New Roman"/>
          <w:sz w:val="22"/>
          <w:lang w:val="en-GB"/>
        </w:rPr>
      </w:pPr>
    </w:p>
    <w:p w14:paraId="29A25B54" w14:textId="5496643B" w:rsidR="00FD3F33" w:rsidRDefault="00FD3F33">
      <w:pPr>
        <w:spacing w:after="0" w:line="360" w:lineRule="auto"/>
        <w:rPr>
          <w:rFonts w:cs="Times New Roman"/>
          <w:sz w:val="22"/>
          <w:lang w:val="en-GB"/>
        </w:rPr>
      </w:pPr>
    </w:p>
    <w:p w14:paraId="2890068C" w14:textId="3857FDE7" w:rsidR="00FD3F33" w:rsidRDefault="00FD3F33">
      <w:pPr>
        <w:spacing w:after="0" w:line="360" w:lineRule="auto"/>
        <w:rPr>
          <w:rFonts w:cs="Times New Roman"/>
          <w:sz w:val="22"/>
          <w:lang w:val="en-GB"/>
        </w:rPr>
      </w:pPr>
    </w:p>
    <w:p w14:paraId="22B466FA" w14:textId="7DDF5969" w:rsidR="00FD3F33" w:rsidRDefault="00FD3F33">
      <w:pPr>
        <w:spacing w:after="0" w:line="360" w:lineRule="auto"/>
        <w:rPr>
          <w:rFonts w:cs="Times New Roman"/>
          <w:sz w:val="22"/>
          <w:lang w:val="en-GB"/>
        </w:rPr>
      </w:pPr>
    </w:p>
    <w:p w14:paraId="7C76141E" w14:textId="58EEB038" w:rsidR="00FD3F33" w:rsidRDefault="00FD3F33">
      <w:pPr>
        <w:spacing w:after="0" w:line="360" w:lineRule="auto"/>
        <w:rPr>
          <w:rFonts w:cs="Times New Roman"/>
          <w:sz w:val="22"/>
          <w:lang w:val="en-GB"/>
        </w:rPr>
      </w:pPr>
    </w:p>
    <w:p w14:paraId="57EB2EC8" w14:textId="77777777" w:rsidR="00FD3F33" w:rsidRDefault="00FD3F33">
      <w:pPr>
        <w:spacing w:after="0" w:line="360" w:lineRule="auto"/>
        <w:rPr>
          <w:rFonts w:cs="Times New Roman"/>
          <w:sz w:val="22"/>
          <w:lang w:val="en-US"/>
        </w:rPr>
      </w:pPr>
    </w:p>
    <w:p w14:paraId="4BCF7A46" w14:textId="77777777" w:rsidR="00875131" w:rsidRDefault="00FD3F33">
      <w:pPr>
        <w:pStyle w:val="ListParagraph"/>
        <w:spacing w:after="0" w:line="360" w:lineRule="auto"/>
        <w:ind w:firstLine="720"/>
        <w:jc w:val="center"/>
        <w:rPr>
          <w:rFonts w:cs="Times New Roman"/>
          <w:b/>
          <w:sz w:val="22"/>
          <w:lang w:val="en-GB"/>
        </w:rPr>
      </w:pPr>
      <w:r>
        <w:rPr>
          <w:rFonts w:cs="Times New Roman"/>
          <w:b/>
          <w:sz w:val="22"/>
          <w:lang w:val="en-GB"/>
        </w:rPr>
        <w:t>Tabel 8.</w:t>
      </w:r>
    </w:p>
    <w:p w14:paraId="7192A5D2" w14:textId="77777777" w:rsidR="00875131" w:rsidRDefault="00FD3F33">
      <w:pPr>
        <w:pStyle w:val="ListParagraph"/>
        <w:spacing w:after="0" w:line="360" w:lineRule="auto"/>
        <w:ind w:firstLine="720"/>
        <w:jc w:val="center"/>
        <w:rPr>
          <w:rFonts w:cs="Times New Roman"/>
          <w:b/>
          <w:i/>
          <w:iCs/>
          <w:sz w:val="22"/>
        </w:rPr>
      </w:pPr>
      <w:r>
        <w:rPr>
          <w:rFonts w:cs="Times New Roman"/>
          <w:b/>
          <w:sz w:val="22"/>
          <w:lang w:val="en-GB"/>
        </w:rPr>
        <w:t xml:space="preserve">Kategorisasi Skala </w:t>
      </w:r>
      <w:r>
        <w:rPr>
          <w:rFonts w:cs="Times New Roman"/>
          <w:b/>
          <w:i/>
          <w:iCs/>
          <w:sz w:val="22"/>
        </w:rPr>
        <w:t>Cyberloafing</w:t>
      </w:r>
    </w:p>
    <w:tbl>
      <w:tblPr>
        <w:tblStyle w:val="TableGrid"/>
        <w:tblW w:w="0" w:type="auto"/>
        <w:tblInd w:w="13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3"/>
        <w:gridCol w:w="2199"/>
        <w:gridCol w:w="2250"/>
        <w:gridCol w:w="648"/>
        <w:gridCol w:w="1465"/>
      </w:tblGrid>
      <w:tr w:rsidR="00875131" w14:paraId="3BCC18E1" w14:textId="77777777">
        <w:tc>
          <w:tcPr>
            <w:tcW w:w="1773" w:type="dxa"/>
            <w:tcBorders>
              <w:top w:val="single" w:sz="4" w:space="0" w:color="auto"/>
              <w:bottom w:val="single" w:sz="4" w:space="0" w:color="auto"/>
            </w:tcBorders>
            <w:vAlign w:val="center"/>
          </w:tcPr>
          <w:p w14:paraId="21F053B0" w14:textId="77777777" w:rsidR="00875131" w:rsidRDefault="00FD3F33">
            <w:pPr>
              <w:pStyle w:val="ListParagraph"/>
              <w:spacing w:line="360" w:lineRule="auto"/>
              <w:ind w:left="0"/>
              <w:jc w:val="center"/>
              <w:rPr>
                <w:rFonts w:cs="Times New Roman"/>
                <w:sz w:val="22"/>
                <w:lang w:val="en-GB"/>
              </w:rPr>
            </w:pPr>
            <w:r>
              <w:rPr>
                <w:rFonts w:cs="Times New Roman"/>
                <w:sz w:val="22"/>
                <w:lang w:val="en-GB"/>
              </w:rPr>
              <w:t>Kategori</w:t>
            </w:r>
          </w:p>
        </w:tc>
        <w:tc>
          <w:tcPr>
            <w:tcW w:w="2199" w:type="dxa"/>
            <w:tcBorders>
              <w:top w:val="single" w:sz="4" w:space="0" w:color="auto"/>
              <w:bottom w:val="single" w:sz="4" w:space="0" w:color="auto"/>
            </w:tcBorders>
            <w:vAlign w:val="center"/>
          </w:tcPr>
          <w:p w14:paraId="1BC75E15" w14:textId="77777777" w:rsidR="00875131" w:rsidRDefault="00FD3F33">
            <w:pPr>
              <w:pStyle w:val="ListParagraph"/>
              <w:spacing w:line="360" w:lineRule="auto"/>
              <w:ind w:left="0"/>
              <w:jc w:val="center"/>
              <w:rPr>
                <w:rFonts w:cs="Times New Roman"/>
                <w:sz w:val="22"/>
                <w:lang w:val="en-GB"/>
              </w:rPr>
            </w:pPr>
            <w:r>
              <w:rPr>
                <w:rFonts w:cs="Times New Roman"/>
                <w:sz w:val="22"/>
                <w:lang w:val="en-GB"/>
              </w:rPr>
              <w:t>Pedoman</w:t>
            </w:r>
          </w:p>
        </w:tc>
        <w:tc>
          <w:tcPr>
            <w:tcW w:w="2250" w:type="dxa"/>
            <w:tcBorders>
              <w:top w:val="single" w:sz="4" w:space="0" w:color="auto"/>
              <w:bottom w:val="single" w:sz="4" w:space="0" w:color="auto"/>
            </w:tcBorders>
            <w:vAlign w:val="center"/>
          </w:tcPr>
          <w:p w14:paraId="4A71089F" w14:textId="77777777" w:rsidR="00875131" w:rsidRDefault="00FD3F33">
            <w:pPr>
              <w:pStyle w:val="ListParagraph"/>
              <w:spacing w:line="360" w:lineRule="auto"/>
              <w:ind w:left="0"/>
              <w:jc w:val="center"/>
              <w:rPr>
                <w:rFonts w:cs="Times New Roman"/>
                <w:sz w:val="22"/>
                <w:lang w:val="en-GB"/>
              </w:rPr>
            </w:pPr>
            <w:r>
              <w:rPr>
                <w:rFonts w:cs="Times New Roman"/>
                <w:sz w:val="22"/>
                <w:lang w:val="en-GB"/>
              </w:rPr>
              <w:t>Skor</w:t>
            </w:r>
          </w:p>
        </w:tc>
        <w:tc>
          <w:tcPr>
            <w:tcW w:w="648" w:type="dxa"/>
            <w:tcBorders>
              <w:top w:val="single" w:sz="4" w:space="0" w:color="auto"/>
              <w:bottom w:val="single" w:sz="4" w:space="0" w:color="auto"/>
            </w:tcBorders>
            <w:vAlign w:val="center"/>
          </w:tcPr>
          <w:p w14:paraId="6D64900E" w14:textId="77777777" w:rsidR="00875131" w:rsidRDefault="00FD3F33">
            <w:pPr>
              <w:pStyle w:val="ListParagraph"/>
              <w:spacing w:line="360" w:lineRule="auto"/>
              <w:ind w:left="0"/>
              <w:jc w:val="center"/>
              <w:rPr>
                <w:rFonts w:cs="Times New Roman"/>
                <w:sz w:val="22"/>
                <w:lang w:val="en-GB"/>
              </w:rPr>
            </w:pPr>
            <w:r>
              <w:rPr>
                <w:rFonts w:cs="Times New Roman"/>
                <w:sz w:val="22"/>
                <w:lang w:val="en-GB"/>
              </w:rPr>
              <w:t>N</w:t>
            </w:r>
          </w:p>
        </w:tc>
        <w:tc>
          <w:tcPr>
            <w:tcW w:w="1465" w:type="dxa"/>
            <w:tcBorders>
              <w:top w:val="single" w:sz="4" w:space="0" w:color="auto"/>
              <w:bottom w:val="single" w:sz="4" w:space="0" w:color="auto"/>
            </w:tcBorders>
            <w:vAlign w:val="center"/>
          </w:tcPr>
          <w:p w14:paraId="45F75030" w14:textId="77777777" w:rsidR="00875131" w:rsidRDefault="00FD3F33">
            <w:pPr>
              <w:pStyle w:val="ListParagraph"/>
              <w:spacing w:line="360" w:lineRule="auto"/>
              <w:ind w:left="0"/>
              <w:jc w:val="center"/>
              <w:rPr>
                <w:rFonts w:cs="Times New Roman"/>
                <w:sz w:val="22"/>
                <w:lang w:val="en-GB"/>
              </w:rPr>
            </w:pPr>
            <w:r>
              <w:rPr>
                <w:rFonts w:cs="Times New Roman"/>
                <w:sz w:val="22"/>
                <w:lang w:val="en-GB"/>
              </w:rPr>
              <w:t>Persentase</w:t>
            </w:r>
          </w:p>
        </w:tc>
      </w:tr>
      <w:tr w:rsidR="00875131" w14:paraId="36365D63" w14:textId="77777777">
        <w:tc>
          <w:tcPr>
            <w:tcW w:w="1773" w:type="dxa"/>
            <w:tcBorders>
              <w:top w:val="single" w:sz="4" w:space="0" w:color="auto"/>
            </w:tcBorders>
          </w:tcPr>
          <w:p w14:paraId="1FE3489B" w14:textId="77777777" w:rsidR="00875131" w:rsidRDefault="00FD3F33">
            <w:pPr>
              <w:pStyle w:val="ListParagraph"/>
              <w:spacing w:line="360" w:lineRule="auto"/>
              <w:ind w:left="0"/>
              <w:jc w:val="center"/>
              <w:rPr>
                <w:rFonts w:cs="Times New Roman"/>
                <w:sz w:val="22"/>
                <w:lang w:val="en-GB"/>
              </w:rPr>
            </w:pPr>
            <w:r>
              <w:rPr>
                <w:rFonts w:cs="Times New Roman"/>
                <w:sz w:val="22"/>
                <w:lang w:val="en-GB"/>
              </w:rPr>
              <w:t>Tinggi</w:t>
            </w:r>
          </w:p>
        </w:tc>
        <w:tc>
          <w:tcPr>
            <w:tcW w:w="2199" w:type="dxa"/>
            <w:tcBorders>
              <w:top w:val="single" w:sz="4" w:space="0" w:color="auto"/>
            </w:tcBorders>
          </w:tcPr>
          <w:p w14:paraId="6D65261E" w14:textId="77777777" w:rsidR="00875131" w:rsidRDefault="00FD3F33">
            <w:pPr>
              <w:pStyle w:val="ListParagraph"/>
              <w:spacing w:line="360" w:lineRule="auto"/>
              <w:ind w:left="0"/>
              <w:jc w:val="center"/>
              <w:rPr>
                <w:rFonts w:cs="Times New Roman"/>
                <w:sz w:val="22"/>
                <w:lang w:val="en-GB"/>
              </w:rPr>
            </w:pPr>
            <w:r>
              <w:rPr>
                <w:rFonts w:cs="Times New Roman"/>
                <w:sz w:val="22"/>
                <w:lang w:val="en-GB"/>
              </w:rPr>
              <w:t>X &gt; (µ + 1σ)</w:t>
            </w:r>
          </w:p>
        </w:tc>
        <w:tc>
          <w:tcPr>
            <w:tcW w:w="2250" w:type="dxa"/>
            <w:tcBorders>
              <w:top w:val="single" w:sz="4" w:space="0" w:color="auto"/>
            </w:tcBorders>
          </w:tcPr>
          <w:p w14:paraId="5C74357F" w14:textId="77777777" w:rsidR="00875131" w:rsidRDefault="00FD3F33">
            <w:pPr>
              <w:pStyle w:val="ListParagraph"/>
              <w:spacing w:line="360" w:lineRule="auto"/>
              <w:ind w:left="0"/>
              <w:jc w:val="center"/>
              <w:rPr>
                <w:rFonts w:cs="Times New Roman"/>
                <w:sz w:val="22"/>
                <w:lang w:val="en-US"/>
              </w:rPr>
            </w:pPr>
            <w:r>
              <w:rPr>
                <w:rFonts w:cs="Times New Roman"/>
                <w:sz w:val="22"/>
                <w:lang w:val="en-GB"/>
              </w:rPr>
              <w:t xml:space="preserve">X &gt; </w:t>
            </w:r>
            <w:r>
              <w:rPr>
                <w:rFonts w:cs="Times New Roman"/>
                <w:sz w:val="22"/>
              </w:rPr>
              <w:t>4</w:t>
            </w:r>
            <w:r>
              <w:rPr>
                <w:rFonts w:cs="Times New Roman"/>
                <w:sz w:val="22"/>
                <w:lang w:val="en-US"/>
              </w:rPr>
              <w:t>5,333</w:t>
            </w:r>
          </w:p>
        </w:tc>
        <w:tc>
          <w:tcPr>
            <w:tcW w:w="648" w:type="dxa"/>
            <w:tcBorders>
              <w:top w:val="single" w:sz="4" w:space="0" w:color="auto"/>
            </w:tcBorders>
          </w:tcPr>
          <w:p w14:paraId="713538DA" w14:textId="77777777" w:rsidR="00875131" w:rsidRDefault="00FD3F33">
            <w:pPr>
              <w:pStyle w:val="ListParagraph"/>
              <w:spacing w:line="360" w:lineRule="auto"/>
              <w:ind w:left="0"/>
              <w:jc w:val="center"/>
              <w:rPr>
                <w:rFonts w:cs="Times New Roman"/>
                <w:sz w:val="22"/>
                <w:lang w:val="en-US"/>
              </w:rPr>
            </w:pPr>
            <w:r>
              <w:rPr>
                <w:rFonts w:cs="Times New Roman"/>
                <w:sz w:val="22"/>
                <w:lang w:val="en-US"/>
              </w:rPr>
              <w:t>0</w:t>
            </w:r>
          </w:p>
        </w:tc>
        <w:tc>
          <w:tcPr>
            <w:tcW w:w="1465" w:type="dxa"/>
            <w:tcBorders>
              <w:top w:val="single" w:sz="4" w:space="0" w:color="auto"/>
            </w:tcBorders>
          </w:tcPr>
          <w:p w14:paraId="21D2FCBB" w14:textId="77777777" w:rsidR="00875131" w:rsidRDefault="00FD3F33">
            <w:pPr>
              <w:pStyle w:val="ListParagraph"/>
              <w:spacing w:line="360" w:lineRule="auto"/>
              <w:ind w:left="0"/>
              <w:jc w:val="center"/>
              <w:rPr>
                <w:rFonts w:cs="Times New Roman"/>
                <w:sz w:val="22"/>
                <w:lang w:val="en-GB"/>
              </w:rPr>
            </w:pPr>
            <w:r>
              <w:rPr>
                <w:rFonts w:eastAsia="Times New Roman" w:cs="Times New Roman"/>
                <w:sz w:val="22"/>
                <w:lang w:val="en-US"/>
              </w:rPr>
              <w:t>0</w:t>
            </w:r>
            <w:r>
              <w:rPr>
                <w:rFonts w:eastAsia="Times New Roman" w:cs="Times New Roman"/>
                <w:sz w:val="22"/>
              </w:rPr>
              <w:t>%</w:t>
            </w:r>
          </w:p>
        </w:tc>
      </w:tr>
      <w:tr w:rsidR="00875131" w14:paraId="250250ED" w14:textId="77777777">
        <w:tc>
          <w:tcPr>
            <w:tcW w:w="1773" w:type="dxa"/>
          </w:tcPr>
          <w:p w14:paraId="5EA9756E" w14:textId="77777777" w:rsidR="00875131" w:rsidRDefault="00FD3F33">
            <w:pPr>
              <w:pStyle w:val="ListParagraph"/>
              <w:spacing w:line="360" w:lineRule="auto"/>
              <w:ind w:left="0"/>
              <w:jc w:val="center"/>
              <w:rPr>
                <w:rFonts w:cs="Times New Roman"/>
                <w:sz w:val="22"/>
                <w:lang w:val="en-GB"/>
              </w:rPr>
            </w:pPr>
            <w:r>
              <w:rPr>
                <w:rFonts w:cs="Times New Roman"/>
                <w:sz w:val="22"/>
                <w:lang w:val="en-GB"/>
              </w:rPr>
              <w:t>Sedang</w:t>
            </w:r>
          </w:p>
        </w:tc>
        <w:tc>
          <w:tcPr>
            <w:tcW w:w="2199" w:type="dxa"/>
          </w:tcPr>
          <w:p w14:paraId="260AEE54" w14:textId="77777777" w:rsidR="00875131" w:rsidRDefault="00FD3F33">
            <w:pPr>
              <w:pStyle w:val="ListParagraph"/>
              <w:spacing w:line="360" w:lineRule="auto"/>
              <w:ind w:left="0"/>
              <w:jc w:val="center"/>
              <w:rPr>
                <w:rFonts w:cs="Times New Roman"/>
                <w:sz w:val="22"/>
                <w:lang w:val="en-GB"/>
              </w:rPr>
            </w:pPr>
            <w:r>
              <w:rPr>
                <w:rFonts w:cs="Times New Roman"/>
                <w:sz w:val="22"/>
                <w:lang w:val="en-GB"/>
              </w:rPr>
              <w:t xml:space="preserve">µ - 1σ ≤ X </w:t>
            </w:r>
            <w:r>
              <w:rPr>
                <w:rFonts w:eastAsia="Times New Roman" w:cs="Times New Roman"/>
                <w:sz w:val="22"/>
              </w:rPr>
              <w:t>≥</w:t>
            </w:r>
            <w:r>
              <w:rPr>
                <w:rFonts w:cs="Times New Roman"/>
                <w:sz w:val="22"/>
                <w:lang w:val="en-GB"/>
              </w:rPr>
              <w:t xml:space="preserve"> µ + 1σ</w:t>
            </w:r>
          </w:p>
        </w:tc>
        <w:tc>
          <w:tcPr>
            <w:tcW w:w="2250" w:type="dxa"/>
          </w:tcPr>
          <w:p w14:paraId="0C65DF8A" w14:textId="77777777" w:rsidR="00875131" w:rsidRDefault="00FD3F33">
            <w:pPr>
              <w:pStyle w:val="ListParagraph"/>
              <w:spacing w:line="360" w:lineRule="auto"/>
              <w:ind w:left="0"/>
              <w:jc w:val="center"/>
              <w:rPr>
                <w:rFonts w:cs="Times New Roman"/>
                <w:sz w:val="22"/>
                <w:lang w:val="en-US"/>
              </w:rPr>
            </w:pPr>
            <w:r>
              <w:rPr>
                <w:rFonts w:cs="Times New Roman"/>
                <w:sz w:val="22"/>
              </w:rPr>
              <w:t>3</w:t>
            </w:r>
            <w:r>
              <w:rPr>
                <w:rFonts w:cs="Times New Roman"/>
                <w:sz w:val="22"/>
                <w:lang w:val="en-US"/>
              </w:rPr>
              <w:t>0,667</w:t>
            </w:r>
            <w:r>
              <w:rPr>
                <w:rFonts w:cs="Times New Roman"/>
                <w:sz w:val="22"/>
              </w:rPr>
              <w:t xml:space="preserve"> </w:t>
            </w:r>
            <w:r>
              <w:rPr>
                <w:rFonts w:cs="Times New Roman"/>
                <w:sz w:val="22"/>
                <w:lang w:val="en-GB"/>
              </w:rPr>
              <w:t xml:space="preserve">≤ X </w:t>
            </w:r>
            <w:r>
              <w:rPr>
                <w:rFonts w:eastAsia="Times New Roman" w:cs="Times New Roman"/>
                <w:sz w:val="22"/>
              </w:rPr>
              <w:t>≥</w:t>
            </w:r>
            <w:r>
              <w:rPr>
                <w:rFonts w:cs="Times New Roman"/>
                <w:sz w:val="22"/>
                <w:lang w:val="en-GB"/>
              </w:rPr>
              <w:t xml:space="preserve"> </w:t>
            </w:r>
            <w:r>
              <w:rPr>
                <w:rFonts w:cs="Times New Roman"/>
                <w:sz w:val="22"/>
              </w:rPr>
              <w:t>4</w:t>
            </w:r>
            <w:r>
              <w:rPr>
                <w:rFonts w:cs="Times New Roman"/>
                <w:sz w:val="22"/>
                <w:lang w:val="en-US"/>
              </w:rPr>
              <w:t>5,333</w:t>
            </w:r>
          </w:p>
        </w:tc>
        <w:tc>
          <w:tcPr>
            <w:tcW w:w="648" w:type="dxa"/>
          </w:tcPr>
          <w:p w14:paraId="3B3D6E80" w14:textId="77777777" w:rsidR="00875131" w:rsidRDefault="00FD3F33">
            <w:pPr>
              <w:pStyle w:val="ListParagraph"/>
              <w:spacing w:line="360" w:lineRule="auto"/>
              <w:ind w:left="0"/>
              <w:jc w:val="center"/>
              <w:rPr>
                <w:rFonts w:cs="Times New Roman"/>
                <w:sz w:val="22"/>
                <w:lang w:val="en-US"/>
              </w:rPr>
            </w:pPr>
            <w:r>
              <w:rPr>
                <w:rFonts w:cs="Times New Roman"/>
                <w:sz w:val="22"/>
                <w:lang w:val="en-US"/>
              </w:rPr>
              <w:t>37</w:t>
            </w:r>
          </w:p>
        </w:tc>
        <w:tc>
          <w:tcPr>
            <w:tcW w:w="1465" w:type="dxa"/>
          </w:tcPr>
          <w:p w14:paraId="3EC4F546" w14:textId="77777777" w:rsidR="00875131" w:rsidRDefault="00FD3F33">
            <w:pPr>
              <w:pStyle w:val="ListParagraph"/>
              <w:spacing w:line="360" w:lineRule="auto"/>
              <w:ind w:left="0"/>
              <w:jc w:val="center"/>
              <w:rPr>
                <w:rFonts w:cs="Times New Roman"/>
                <w:sz w:val="22"/>
                <w:lang w:val="en-GB"/>
              </w:rPr>
            </w:pPr>
            <w:r>
              <w:rPr>
                <w:rFonts w:eastAsia="Times New Roman" w:cs="Times New Roman"/>
                <w:sz w:val="22"/>
                <w:lang w:val="en-US"/>
              </w:rPr>
              <w:t>61</w:t>
            </w:r>
            <w:r>
              <w:rPr>
                <w:rFonts w:eastAsia="Times New Roman" w:cs="Times New Roman"/>
                <w:sz w:val="22"/>
              </w:rPr>
              <w:t>,66%</w:t>
            </w:r>
          </w:p>
        </w:tc>
      </w:tr>
      <w:tr w:rsidR="00875131" w14:paraId="6AAD27D8" w14:textId="77777777">
        <w:tc>
          <w:tcPr>
            <w:tcW w:w="1773" w:type="dxa"/>
            <w:vMerge w:val="restart"/>
          </w:tcPr>
          <w:p w14:paraId="64E76D69" w14:textId="77777777" w:rsidR="00875131" w:rsidRDefault="00FD3F33">
            <w:pPr>
              <w:pStyle w:val="ListParagraph"/>
              <w:spacing w:line="360" w:lineRule="auto"/>
              <w:ind w:left="0"/>
              <w:jc w:val="center"/>
              <w:rPr>
                <w:rFonts w:cs="Times New Roman"/>
                <w:sz w:val="22"/>
                <w:lang w:val="en-GB"/>
              </w:rPr>
            </w:pPr>
            <w:r>
              <w:rPr>
                <w:rFonts w:cs="Times New Roman"/>
                <w:sz w:val="22"/>
                <w:lang w:val="en-GB"/>
              </w:rPr>
              <w:t>Rendah</w:t>
            </w:r>
          </w:p>
        </w:tc>
        <w:tc>
          <w:tcPr>
            <w:tcW w:w="2199" w:type="dxa"/>
            <w:vMerge w:val="restart"/>
          </w:tcPr>
          <w:p w14:paraId="1D5D42C4" w14:textId="77777777" w:rsidR="00875131" w:rsidRDefault="00FD3F33">
            <w:pPr>
              <w:pStyle w:val="ListParagraph"/>
              <w:spacing w:line="360" w:lineRule="auto"/>
              <w:ind w:left="0"/>
              <w:jc w:val="center"/>
              <w:rPr>
                <w:rFonts w:cs="Times New Roman"/>
                <w:sz w:val="22"/>
                <w:lang w:val="en-GB"/>
              </w:rPr>
            </w:pPr>
            <w:r>
              <w:rPr>
                <w:rFonts w:cs="Times New Roman"/>
                <w:sz w:val="22"/>
                <w:lang w:val="en-GB"/>
              </w:rPr>
              <w:t>X &lt; µ - 1σ</w:t>
            </w:r>
          </w:p>
        </w:tc>
        <w:tc>
          <w:tcPr>
            <w:tcW w:w="2250" w:type="dxa"/>
          </w:tcPr>
          <w:p w14:paraId="1DD72914" w14:textId="77777777" w:rsidR="00875131" w:rsidRDefault="00FD3F33">
            <w:pPr>
              <w:pStyle w:val="ListParagraph"/>
              <w:spacing w:line="360" w:lineRule="auto"/>
              <w:ind w:left="0"/>
              <w:jc w:val="center"/>
              <w:rPr>
                <w:rFonts w:cs="Times New Roman"/>
                <w:sz w:val="22"/>
                <w:lang w:val="en-US"/>
              </w:rPr>
            </w:pPr>
            <w:r>
              <w:rPr>
                <w:rFonts w:cs="Times New Roman"/>
                <w:sz w:val="22"/>
                <w:lang w:val="en-GB"/>
              </w:rPr>
              <w:t xml:space="preserve">X &lt; </w:t>
            </w:r>
            <w:r>
              <w:rPr>
                <w:rFonts w:cs="Times New Roman"/>
                <w:sz w:val="22"/>
              </w:rPr>
              <w:t>3</w:t>
            </w:r>
            <w:r>
              <w:rPr>
                <w:rFonts w:cs="Times New Roman"/>
                <w:sz w:val="22"/>
                <w:lang w:val="en-US"/>
              </w:rPr>
              <w:t>0,667</w:t>
            </w:r>
          </w:p>
        </w:tc>
        <w:tc>
          <w:tcPr>
            <w:tcW w:w="648" w:type="dxa"/>
          </w:tcPr>
          <w:p w14:paraId="624FAFDE" w14:textId="77777777" w:rsidR="00875131" w:rsidRDefault="00FD3F33">
            <w:pPr>
              <w:pStyle w:val="ListParagraph"/>
              <w:spacing w:line="360" w:lineRule="auto"/>
              <w:ind w:left="0"/>
              <w:jc w:val="center"/>
              <w:rPr>
                <w:rFonts w:cs="Times New Roman"/>
                <w:sz w:val="22"/>
                <w:lang w:val="en-US"/>
              </w:rPr>
            </w:pPr>
            <w:r>
              <w:rPr>
                <w:rFonts w:cs="Times New Roman"/>
                <w:sz w:val="22"/>
                <w:lang w:val="en-US"/>
              </w:rPr>
              <w:t>23</w:t>
            </w:r>
          </w:p>
        </w:tc>
        <w:tc>
          <w:tcPr>
            <w:tcW w:w="1465" w:type="dxa"/>
          </w:tcPr>
          <w:p w14:paraId="261ABC0E" w14:textId="77777777" w:rsidR="00875131" w:rsidRDefault="00FD3F33">
            <w:pPr>
              <w:pStyle w:val="ListParagraph"/>
              <w:spacing w:line="360" w:lineRule="auto"/>
              <w:ind w:left="0"/>
              <w:jc w:val="center"/>
              <w:rPr>
                <w:rFonts w:cs="Times New Roman"/>
                <w:sz w:val="22"/>
                <w:lang w:val="en-GB"/>
              </w:rPr>
            </w:pPr>
            <w:r>
              <w:rPr>
                <w:rFonts w:cs="Times New Roman"/>
                <w:sz w:val="22"/>
                <w:lang w:val="en-US"/>
              </w:rPr>
              <w:t>38,33</w:t>
            </w:r>
            <w:r>
              <w:rPr>
                <w:rFonts w:cs="Times New Roman"/>
                <w:sz w:val="22"/>
                <w:lang w:val="en-GB"/>
              </w:rPr>
              <w:t>%</w:t>
            </w:r>
          </w:p>
        </w:tc>
      </w:tr>
      <w:tr w:rsidR="00875131" w14:paraId="52088DF7" w14:textId="77777777">
        <w:tc>
          <w:tcPr>
            <w:tcW w:w="1773" w:type="dxa"/>
            <w:vMerge/>
            <w:tcBorders>
              <w:bottom w:val="single" w:sz="4" w:space="0" w:color="auto"/>
            </w:tcBorders>
          </w:tcPr>
          <w:p w14:paraId="0FDE839B" w14:textId="77777777" w:rsidR="00875131" w:rsidRDefault="00875131">
            <w:pPr>
              <w:pStyle w:val="ListParagraph"/>
              <w:spacing w:line="360" w:lineRule="auto"/>
              <w:ind w:left="0"/>
              <w:jc w:val="center"/>
              <w:rPr>
                <w:rFonts w:cs="Times New Roman"/>
                <w:i/>
                <w:sz w:val="22"/>
                <w:lang w:val="en-GB"/>
              </w:rPr>
            </w:pPr>
          </w:p>
        </w:tc>
        <w:tc>
          <w:tcPr>
            <w:tcW w:w="2199" w:type="dxa"/>
            <w:vMerge/>
            <w:tcBorders>
              <w:bottom w:val="single" w:sz="4" w:space="0" w:color="auto"/>
            </w:tcBorders>
          </w:tcPr>
          <w:p w14:paraId="666B87A1" w14:textId="77777777" w:rsidR="00875131" w:rsidRDefault="00875131">
            <w:pPr>
              <w:pStyle w:val="ListParagraph"/>
              <w:spacing w:line="360" w:lineRule="auto"/>
              <w:ind w:left="0"/>
              <w:jc w:val="center"/>
              <w:rPr>
                <w:rFonts w:cs="Times New Roman"/>
                <w:i/>
                <w:sz w:val="22"/>
                <w:lang w:val="en-GB"/>
              </w:rPr>
            </w:pPr>
          </w:p>
        </w:tc>
        <w:tc>
          <w:tcPr>
            <w:tcW w:w="2250" w:type="dxa"/>
            <w:tcBorders>
              <w:top w:val="single" w:sz="4" w:space="0" w:color="auto"/>
              <w:bottom w:val="single" w:sz="4" w:space="0" w:color="auto"/>
            </w:tcBorders>
          </w:tcPr>
          <w:p w14:paraId="463F1FC7" w14:textId="77777777" w:rsidR="00875131" w:rsidRDefault="00FD3F33">
            <w:pPr>
              <w:pStyle w:val="ListParagraph"/>
              <w:spacing w:line="360" w:lineRule="auto"/>
              <w:ind w:left="0"/>
              <w:jc w:val="center"/>
              <w:rPr>
                <w:rFonts w:cs="Times New Roman"/>
                <w:sz w:val="22"/>
                <w:lang w:val="en-GB"/>
              </w:rPr>
            </w:pPr>
            <w:r>
              <w:rPr>
                <w:rFonts w:cs="Times New Roman"/>
                <w:sz w:val="22"/>
                <w:lang w:val="en-GB"/>
              </w:rPr>
              <w:t>Total</w:t>
            </w:r>
          </w:p>
        </w:tc>
        <w:tc>
          <w:tcPr>
            <w:tcW w:w="648" w:type="dxa"/>
            <w:tcBorders>
              <w:top w:val="single" w:sz="4" w:space="0" w:color="auto"/>
              <w:bottom w:val="single" w:sz="4" w:space="0" w:color="auto"/>
            </w:tcBorders>
          </w:tcPr>
          <w:p w14:paraId="7EB2EB88" w14:textId="77777777" w:rsidR="00875131" w:rsidRDefault="00FD3F33">
            <w:pPr>
              <w:pStyle w:val="ListParagraph"/>
              <w:spacing w:line="360" w:lineRule="auto"/>
              <w:ind w:left="0"/>
              <w:jc w:val="center"/>
              <w:rPr>
                <w:rFonts w:cs="Times New Roman"/>
                <w:sz w:val="22"/>
              </w:rPr>
            </w:pPr>
            <w:r>
              <w:rPr>
                <w:rFonts w:cs="Times New Roman"/>
                <w:sz w:val="22"/>
              </w:rPr>
              <w:t>60</w:t>
            </w:r>
          </w:p>
        </w:tc>
        <w:tc>
          <w:tcPr>
            <w:tcW w:w="1465" w:type="dxa"/>
            <w:tcBorders>
              <w:top w:val="single" w:sz="4" w:space="0" w:color="auto"/>
              <w:bottom w:val="single" w:sz="4" w:space="0" w:color="auto"/>
            </w:tcBorders>
          </w:tcPr>
          <w:p w14:paraId="3102C33B" w14:textId="77777777" w:rsidR="00875131" w:rsidRDefault="00FD3F33">
            <w:pPr>
              <w:pStyle w:val="ListParagraph"/>
              <w:spacing w:line="360" w:lineRule="auto"/>
              <w:ind w:left="0"/>
              <w:jc w:val="center"/>
              <w:rPr>
                <w:rFonts w:cs="Times New Roman"/>
                <w:sz w:val="22"/>
                <w:lang w:val="en-GB"/>
              </w:rPr>
            </w:pPr>
            <w:r>
              <w:rPr>
                <w:rFonts w:cs="Times New Roman"/>
                <w:sz w:val="22"/>
                <w:lang w:val="en-GB"/>
              </w:rPr>
              <w:t>100%</w:t>
            </w:r>
          </w:p>
        </w:tc>
      </w:tr>
    </w:tbl>
    <w:p w14:paraId="2D3B2D46" w14:textId="77777777" w:rsidR="00875131" w:rsidRDefault="00FD3F33">
      <w:pPr>
        <w:spacing w:after="0" w:line="360" w:lineRule="auto"/>
        <w:ind w:left="426"/>
        <w:rPr>
          <w:rFonts w:cs="Times New Roman"/>
          <w:b/>
          <w:i/>
          <w:sz w:val="22"/>
          <w:lang w:val="en-GB"/>
        </w:rPr>
      </w:pPr>
      <w:r>
        <w:rPr>
          <w:rFonts w:cs="Times New Roman"/>
          <w:b/>
          <w:i/>
          <w:sz w:val="22"/>
          <w:lang w:val="en-GB"/>
        </w:rPr>
        <w:t>Keterangan :</w:t>
      </w:r>
    </w:p>
    <w:p w14:paraId="5244A986" w14:textId="77777777" w:rsidR="00875131" w:rsidRDefault="00FD3F33">
      <w:pPr>
        <w:spacing w:after="0" w:line="360" w:lineRule="auto"/>
        <w:ind w:left="426"/>
        <w:rPr>
          <w:rFonts w:cs="Times New Roman"/>
          <w:b/>
          <w:i/>
          <w:sz w:val="22"/>
          <w:lang w:val="en-GB"/>
        </w:rPr>
      </w:pPr>
      <w:r>
        <w:rPr>
          <w:rFonts w:cs="Times New Roman"/>
          <w:sz w:val="22"/>
          <w:lang w:val="en-GB"/>
        </w:rPr>
        <w:t>X = Skor Subjek</w:t>
      </w:r>
    </w:p>
    <w:p w14:paraId="2F286461" w14:textId="77777777" w:rsidR="00875131" w:rsidRDefault="00FD3F33">
      <w:pPr>
        <w:spacing w:after="0" w:line="360" w:lineRule="auto"/>
        <w:ind w:left="426"/>
        <w:rPr>
          <w:rFonts w:cs="Times New Roman"/>
          <w:b/>
          <w:i/>
          <w:sz w:val="22"/>
          <w:lang w:val="en-GB"/>
        </w:rPr>
      </w:pPr>
      <w:r>
        <w:rPr>
          <w:rFonts w:cs="Times New Roman"/>
          <w:sz w:val="22"/>
          <w:lang w:val="en-GB"/>
        </w:rPr>
        <w:t xml:space="preserve">µ = </w:t>
      </w:r>
      <w:r>
        <w:rPr>
          <w:rFonts w:cs="Times New Roman"/>
          <w:i/>
          <w:sz w:val="22"/>
          <w:lang w:val="en-GB"/>
        </w:rPr>
        <w:t xml:space="preserve">Mean </w:t>
      </w:r>
      <w:r>
        <w:rPr>
          <w:rFonts w:cs="Times New Roman"/>
          <w:sz w:val="22"/>
          <w:lang w:val="en-GB"/>
        </w:rPr>
        <w:t>atau rerata hipotetik</w:t>
      </w:r>
    </w:p>
    <w:p w14:paraId="3B9FA9E4" w14:textId="77777777" w:rsidR="00875131" w:rsidRDefault="00FD3F33">
      <w:pPr>
        <w:spacing w:after="0" w:line="360" w:lineRule="auto"/>
        <w:ind w:left="426"/>
        <w:rPr>
          <w:rFonts w:cs="Times New Roman"/>
          <w:sz w:val="22"/>
          <w:lang w:val="en-GB"/>
        </w:rPr>
      </w:pPr>
      <w:r>
        <w:rPr>
          <w:rFonts w:cs="Times New Roman"/>
          <w:sz w:val="22"/>
          <w:lang w:val="en-GB"/>
        </w:rPr>
        <w:t>σ = Standar deviasi hipotetik</w:t>
      </w:r>
    </w:p>
    <w:p w14:paraId="774562B2" w14:textId="77777777" w:rsidR="00875131" w:rsidRDefault="00875131">
      <w:pPr>
        <w:spacing w:after="0" w:line="360" w:lineRule="auto"/>
        <w:ind w:left="426"/>
        <w:rPr>
          <w:rFonts w:cs="Times New Roman"/>
          <w:sz w:val="22"/>
          <w:lang w:val="en-GB"/>
        </w:rPr>
      </w:pPr>
    </w:p>
    <w:p w14:paraId="3BE842D2" w14:textId="77777777" w:rsidR="00875131" w:rsidRDefault="00875131">
      <w:pPr>
        <w:spacing w:after="0" w:line="360" w:lineRule="auto"/>
        <w:rPr>
          <w:rFonts w:cs="Times New Roman"/>
          <w:sz w:val="22"/>
          <w:lang w:val="en-US"/>
        </w:rPr>
      </w:pPr>
    </w:p>
    <w:p w14:paraId="58584B61" w14:textId="77777777" w:rsidR="00875131" w:rsidRDefault="00FD3F33">
      <w:pPr>
        <w:pStyle w:val="ListParagraph"/>
        <w:spacing w:after="0" w:line="360" w:lineRule="auto"/>
        <w:jc w:val="center"/>
        <w:rPr>
          <w:rFonts w:cs="Times New Roman"/>
          <w:b/>
          <w:sz w:val="22"/>
          <w:lang w:val="en-GB"/>
        </w:rPr>
      </w:pPr>
      <w:r>
        <w:rPr>
          <w:rFonts w:cs="Times New Roman"/>
          <w:b/>
          <w:sz w:val="22"/>
          <w:lang w:val="en-GB"/>
        </w:rPr>
        <w:t>Tabel 9.</w:t>
      </w:r>
    </w:p>
    <w:p w14:paraId="4E50A0F4" w14:textId="77777777" w:rsidR="00875131" w:rsidRDefault="00FD3F33">
      <w:pPr>
        <w:pStyle w:val="ListParagraph"/>
        <w:spacing w:after="0" w:line="360" w:lineRule="auto"/>
        <w:jc w:val="center"/>
        <w:rPr>
          <w:rFonts w:cs="Times New Roman"/>
          <w:b/>
          <w:sz w:val="22"/>
        </w:rPr>
      </w:pPr>
      <w:r>
        <w:rPr>
          <w:rFonts w:cs="Times New Roman"/>
          <w:b/>
          <w:sz w:val="22"/>
          <w:lang w:val="en-GB"/>
        </w:rPr>
        <w:t xml:space="preserve">Kategorisasi Skala </w:t>
      </w:r>
      <w:r>
        <w:rPr>
          <w:rFonts w:cs="Times New Roman"/>
          <w:b/>
          <w:sz w:val="22"/>
        </w:rPr>
        <w:t>Etos Kerja</w:t>
      </w:r>
    </w:p>
    <w:p w14:paraId="063B8CE2" w14:textId="77777777" w:rsidR="00875131" w:rsidRDefault="00875131">
      <w:pPr>
        <w:pStyle w:val="ListParagraph"/>
        <w:spacing w:after="0" w:line="360" w:lineRule="auto"/>
        <w:jc w:val="center"/>
        <w:rPr>
          <w:rFonts w:cs="Times New Roman"/>
          <w:b/>
          <w:sz w:val="22"/>
          <w:lang w:val="en-GB"/>
        </w:rPr>
      </w:pPr>
    </w:p>
    <w:tbl>
      <w:tblPr>
        <w:tblStyle w:val="TableGrid"/>
        <w:tblW w:w="8099" w:type="dxa"/>
        <w:tblInd w:w="42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5"/>
        <w:gridCol w:w="2028"/>
        <w:gridCol w:w="2419"/>
        <w:gridCol w:w="632"/>
        <w:gridCol w:w="1535"/>
      </w:tblGrid>
      <w:tr w:rsidR="00875131" w14:paraId="00A68334" w14:textId="77777777">
        <w:tc>
          <w:tcPr>
            <w:tcW w:w="1485" w:type="dxa"/>
            <w:tcBorders>
              <w:top w:val="single" w:sz="4" w:space="0" w:color="auto"/>
              <w:bottom w:val="single" w:sz="4" w:space="0" w:color="auto"/>
            </w:tcBorders>
            <w:vAlign w:val="center"/>
          </w:tcPr>
          <w:p w14:paraId="35985E38" w14:textId="77777777" w:rsidR="00875131" w:rsidRDefault="00FD3F33">
            <w:pPr>
              <w:pStyle w:val="ListParagraph"/>
              <w:spacing w:line="360" w:lineRule="auto"/>
              <w:ind w:left="0"/>
              <w:jc w:val="center"/>
              <w:rPr>
                <w:rFonts w:cs="Times New Roman"/>
                <w:sz w:val="22"/>
                <w:lang w:val="en-GB"/>
              </w:rPr>
            </w:pPr>
            <w:r>
              <w:rPr>
                <w:rFonts w:cs="Times New Roman"/>
                <w:sz w:val="22"/>
                <w:lang w:val="en-GB"/>
              </w:rPr>
              <w:t>Kategori</w:t>
            </w:r>
          </w:p>
        </w:tc>
        <w:tc>
          <w:tcPr>
            <w:tcW w:w="2028" w:type="dxa"/>
            <w:tcBorders>
              <w:top w:val="single" w:sz="4" w:space="0" w:color="auto"/>
              <w:bottom w:val="single" w:sz="4" w:space="0" w:color="auto"/>
            </w:tcBorders>
            <w:vAlign w:val="center"/>
          </w:tcPr>
          <w:p w14:paraId="316352F3" w14:textId="77777777" w:rsidR="00875131" w:rsidRDefault="00FD3F33">
            <w:pPr>
              <w:pStyle w:val="ListParagraph"/>
              <w:spacing w:line="360" w:lineRule="auto"/>
              <w:ind w:left="0"/>
              <w:jc w:val="center"/>
              <w:rPr>
                <w:rFonts w:cs="Times New Roman"/>
                <w:sz w:val="22"/>
                <w:lang w:val="en-GB"/>
              </w:rPr>
            </w:pPr>
            <w:r>
              <w:rPr>
                <w:rFonts w:cs="Times New Roman"/>
                <w:sz w:val="22"/>
                <w:lang w:val="en-GB"/>
              </w:rPr>
              <w:t>Pedoman</w:t>
            </w:r>
          </w:p>
        </w:tc>
        <w:tc>
          <w:tcPr>
            <w:tcW w:w="2419" w:type="dxa"/>
            <w:tcBorders>
              <w:top w:val="single" w:sz="4" w:space="0" w:color="auto"/>
              <w:bottom w:val="single" w:sz="4" w:space="0" w:color="auto"/>
            </w:tcBorders>
            <w:vAlign w:val="center"/>
          </w:tcPr>
          <w:p w14:paraId="4A720E7E" w14:textId="77777777" w:rsidR="00875131" w:rsidRDefault="00FD3F33">
            <w:pPr>
              <w:pStyle w:val="ListParagraph"/>
              <w:spacing w:line="360" w:lineRule="auto"/>
              <w:ind w:left="0"/>
              <w:jc w:val="center"/>
              <w:rPr>
                <w:rFonts w:cs="Times New Roman"/>
                <w:sz w:val="22"/>
                <w:lang w:val="en-GB"/>
              </w:rPr>
            </w:pPr>
            <w:r>
              <w:rPr>
                <w:rFonts w:cs="Times New Roman"/>
                <w:sz w:val="22"/>
                <w:lang w:val="en-GB"/>
              </w:rPr>
              <w:t>Skor</w:t>
            </w:r>
          </w:p>
        </w:tc>
        <w:tc>
          <w:tcPr>
            <w:tcW w:w="632" w:type="dxa"/>
            <w:tcBorders>
              <w:top w:val="single" w:sz="4" w:space="0" w:color="auto"/>
              <w:bottom w:val="single" w:sz="4" w:space="0" w:color="auto"/>
            </w:tcBorders>
            <w:vAlign w:val="center"/>
          </w:tcPr>
          <w:p w14:paraId="14A2C5ED" w14:textId="77777777" w:rsidR="00875131" w:rsidRDefault="00FD3F33">
            <w:pPr>
              <w:pStyle w:val="ListParagraph"/>
              <w:spacing w:line="360" w:lineRule="auto"/>
              <w:ind w:left="0"/>
              <w:jc w:val="center"/>
              <w:rPr>
                <w:rFonts w:cs="Times New Roman"/>
                <w:sz w:val="22"/>
                <w:lang w:val="en-GB"/>
              </w:rPr>
            </w:pPr>
            <w:r>
              <w:rPr>
                <w:rFonts w:cs="Times New Roman"/>
                <w:sz w:val="22"/>
                <w:lang w:val="en-GB"/>
              </w:rPr>
              <w:t>N</w:t>
            </w:r>
          </w:p>
        </w:tc>
        <w:tc>
          <w:tcPr>
            <w:tcW w:w="1535" w:type="dxa"/>
            <w:tcBorders>
              <w:top w:val="single" w:sz="4" w:space="0" w:color="auto"/>
              <w:bottom w:val="single" w:sz="4" w:space="0" w:color="auto"/>
            </w:tcBorders>
            <w:vAlign w:val="center"/>
          </w:tcPr>
          <w:p w14:paraId="438FD9E2" w14:textId="77777777" w:rsidR="00875131" w:rsidRDefault="00FD3F33">
            <w:pPr>
              <w:pStyle w:val="ListParagraph"/>
              <w:spacing w:line="360" w:lineRule="auto"/>
              <w:ind w:left="0"/>
              <w:jc w:val="center"/>
              <w:rPr>
                <w:rFonts w:cs="Times New Roman"/>
                <w:sz w:val="22"/>
                <w:lang w:val="en-GB"/>
              </w:rPr>
            </w:pPr>
            <w:r>
              <w:rPr>
                <w:rFonts w:cs="Times New Roman"/>
                <w:sz w:val="22"/>
                <w:lang w:val="en-GB"/>
              </w:rPr>
              <w:t>Persentase</w:t>
            </w:r>
          </w:p>
        </w:tc>
      </w:tr>
      <w:tr w:rsidR="00875131" w14:paraId="0D898EEA" w14:textId="77777777">
        <w:tc>
          <w:tcPr>
            <w:tcW w:w="1485" w:type="dxa"/>
            <w:tcBorders>
              <w:top w:val="single" w:sz="4" w:space="0" w:color="auto"/>
            </w:tcBorders>
          </w:tcPr>
          <w:p w14:paraId="0F041C0A" w14:textId="77777777" w:rsidR="00875131" w:rsidRDefault="00FD3F33">
            <w:pPr>
              <w:pStyle w:val="ListParagraph"/>
              <w:spacing w:line="360" w:lineRule="auto"/>
              <w:ind w:left="0"/>
              <w:jc w:val="center"/>
              <w:rPr>
                <w:rFonts w:cs="Times New Roman"/>
                <w:sz w:val="22"/>
              </w:rPr>
            </w:pPr>
            <w:r>
              <w:rPr>
                <w:rFonts w:cs="Times New Roman"/>
                <w:sz w:val="22"/>
              </w:rPr>
              <w:t>Tinggi</w:t>
            </w:r>
          </w:p>
        </w:tc>
        <w:tc>
          <w:tcPr>
            <w:tcW w:w="2028" w:type="dxa"/>
            <w:tcBorders>
              <w:top w:val="single" w:sz="4" w:space="0" w:color="auto"/>
            </w:tcBorders>
          </w:tcPr>
          <w:p w14:paraId="2BB45D50" w14:textId="77777777" w:rsidR="00875131" w:rsidRDefault="00FD3F33">
            <w:pPr>
              <w:pStyle w:val="ListParagraph"/>
              <w:spacing w:line="360" w:lineRule="auto"/>
              <w:ind w:left="0"/>
              <w:jc w:val="center"/>
              <w:rPr>
                <w:rFonts w:cs="Times New Roman"/>
                <w:sz w:val="22"/>
                <w:lang w:val="en-GB"/>
              </w:rPr>
            </w:pPr>
            <w:r>
              <w:rPr>
                <w:rFonts w:cs="Times New Roman"/>
                <w:sz w:val="22"/>
                <w:lang w:val="en-GB"/>
              </w:rPr>
              <w:t xml:space="preserve">X </w:t>
            </w:r>
            <w:r>
              <w:rPr>
                <w:rFonts w:eastAsia="Times New Roman" w:cs="Times New Roman"/>
                <w:sz w:val="22"/>
              </w:rPr>
              <w:t>≥</w:t>
            </w:r>
            <w:r>
              <w:rPr>
                <w:rFonts w:cs="Times New Roman"/>
                <w:sz w:val="22"/>
                <w:lang w:val="en-GB"/>
              </w:rPr>
              <w:t xml:space="preserve"> (µ + 1σ)</w:t>
            </w:r>
          </w:p>
        </w:tc>
        <w:tc>
          <w:tcPr>
            <w:tcW w:w="2419" w:type="dxa"/>
            <w:tcBorders>
              <w:top w:val="single" w:sz="4" w:space="0" w:color="auto"/>
            </w:tcBorders>
          </w:tcPr>
          <w:p w14:paraId="416C9573" w14:textId="77777777" w:rsidR="00875131" w:rsidRDefault="00FD3F33">
            <w:pPr>
              <w:pStyle w:val="ListParagraph"/>
              <w:spacing w:line="360" w:lineRule="auto"/>
              <w:ind w:left="0"/>
              <w:jc w:val="center"/>
              <w:rPr>
                <w:rFonts w:cs="Times New Roman"/>
                <w:sz w:val="22"/>
                <w:lang w:val="en-US"/>
              </w:rPr>
            </w:pPr>
            <w:r>
              <w:rPr>
                <w:rFonts w:cs="Times New Roman"/>
                <w:sz w:val="22"/>
                <w:lang w:val="en-GB"/>
              </w:rPr>
              <w:t xml:space="preserve">X </w:t>
            </w:r>
            <w:r>
              <w:rPr>
                <w:rFonts w:eastAsia="Times New Roman" w:cs="Times New Roman"/>
                <w:sz w:val="22"/>
              </w:rPr>
              <w:t>≥</w:t>
            </w:r>
            <w:r>
              <w:rPr>
                <w:rFonts w:cs="Times New Roman"/>
                <w:sz w:val="22"/>
                <w:lang w:val="en-GB"/>
              </w:rPr>
              <w:t xml:space="preserve"> </w:t>
            </w:r>
            <w:r>
              <w:rPr>
                <w:rFonts w:eastAsia="Times New Roman" w:cs="Times New Roman"/>
                <w:sz w:val="22"/>
              </w:rPr>
              <w:t>45</w:t>
            </w:r>
            <w:r>
              <w:rPr>
                <w:rFonts w:eastAsia="Times New Roman" w:cs="Times New Roman"/>
                <w:sz w:val="22"/>
                <w:lang w:val="en-US"/>
              </w:rPr>
              <w:t>,333</w:t>
            </w:r>
          </w:p>
        </w:tc>
        <w:tc>
          <w:tcPr>
            <w:tcW w:w="632" w:type="dxa"/>
            <w:tcBorders>
              <w:top w:val="single" w:sz="4" w:space="0" w:color="auto"/>
            </w:tcBorders>
          </w:tcPr>
          <w:p w14:paraId="7DAE34A1" w14:textId="77777777" w:rsidR="00875131" w:rsidRDefault="00FD3F33">
            <w:pPr>
              <w:pStyle w:val="ListParagraph"/>
              <w:spacing w:line="360" w:lineRule="auto"/>
              <w:ind w:left="0"/>
              <w:jc w:val="center"/>
              <w:rPr>
                <w:rFonts w:cs="Times New Roman"/>
                <w:sz w:val="22"/>
                <w:lang w:val="en-US"/>
              </w:rPr>
            </w:pPr>
            <w:r>
              <w:rPr>
                <w:rFonts w:cs="Times New Roman"/>
                <w:sz w:val="22"/>
                <w:lang w:val="en-US"/>
              </w:rPr>
              <w:t>59</w:t>
            </w:r>
          </w:p>
        </w:tc>
        <w:tc>
          <w:tcPr>
            <w:tcW w:w="1535" w:type="dxa"/>
            <w:tcBorders>
              <w:top w:val="single" w:sz="4" w:space="0" w:color="auto"/>
            </w:tcBorders>
          </w:tcPr>
          <w:p w14:paraId="1F25F08A" w14:textId="77777777" w:rsidR="00875131" w:rsidRDefault="00FD3F33">
            <w:pPr>
              <w:pStyle w:val="ListParagraph"/>
              <w:spacing w:line="360" w:lineRule="auto"/>
              <w:ind w:left="0"/>
              <w:jc w:val="center"/>
              <w:rPr>
                <w:rFonts w:cs="Times New Roman"/>
                <w:sz w:val="22"/>
                <w:lang w:val="en-GB"/>
              </w:rPr>
            </w:pPr>
            <w:r>
              <w:rPr>
                <w:rFonts w:eastAsia="Times New Roman" w:cs="Times New Roman"/>
                <w:sz w:val="22"/>
                <w:lang w:val="en-US"/>
              </w:rPr>
              <w:t>98,33</w:t>
            </w:r>
            <w:r>
              <w:rPr>
                <w:rFonts w:eastAsia="Times New Roman" w:cs="Times New Roman"/>
                <w:sz w:val="22"/>
              </w:rPr>
              <w:t>%</w:t>
            </w:r>
          </w:p>
        </w:tc>
      </w:tr>
      <w:tr w:rsidR="00875131" w14:paraId="6EFE4B1F" w14:textId="77777777">
        <w:tc>
          <w:tcPr>
            <w:tcW w:w="1485" w:type="dxa"/>
          </w:tcPr>
          <w:p w14:paraId="713C63FF" w14:textId="77777777" w:rsidR="00875131" w:rsidRDefault="00FD3F33">
            <w:pPr>
              <w:pStyle w:val="ListParagraph"/>
              <w:spacing w:line="360" w:lineRule="auto"/>
              <w:ind w:left="0"/>
              <w:jc w:val="center"/>
              <w:rPr>
                <w:rFonts w:cs="Times New Roman"/>
                <w:sz w:val="22"/>
              </w:rPr>
            </w:pPr>
            <w:r>
              <w:rPr>
                <w:rFonts w:cs="Times New Roman"/>
                <w:sz w:val="22"/>
              </w:rPr>
              <w:t>Sedang</w:t>
            </w:r>
          </w:p>
        </w:tc>
        <w:tc>
          <w:tcPr>
            <w:tcW w:w="2028" w:type="dxa"/>
          </w:tcPr>
          <w:p w14:paraId="34D5284C" w14:textId="77777777" w:rsidR="00875131" w:rsidRDefault="00FD3F33">
            <w:pPr>
              <w:pStyle w:val="ListParagraph"/>
              <w:spacing w:line="360" w:lineRule="auto"/>
              <w:ind w:left="0"/>
              <w:jc w:val="center"/>
              <w:rPr>
                <w:rFonts w:cs="Times New Roman"/>
                <w:sz w:val="22"/>
                <w:lang w:val="en-GB"/>
              </w:rPr>
            </w:pPr>
            <w:r>
              <w:rPr>
                <w:rFonts w:cs="Times New Roman"/>
                <w:sz w:val="22"/>
                <w:lang w:val="en-GB"/>
              </w:rPr>
              <w:t>µ - 1σ ≤ X  µ + 1σ</w:t>
            </w:r>
          </w:p>
        </w:tc>
        <w:tc>
          <w:tcPr>
            <w:tcW w:w="2419" w:type="dxa"/>
          </w:tcPr>
          <w:p w14:paraId="7077AC6B" w14:textId="77777777" w:rsidR="00875131" w:rsidRDefault="00FD3F33">
            <w:pPr>
              <w:pStyle w:val="ListParagraph"/>
              <w:spacing w:line="360" w:lineRule="auto"/>
              <w:ind w:left="0"/>
              <w:jc w:val="center"/>
              <w:rPr>
                <w:rFonts w:cs="Times New Roman"/>
                <w:sz w:val="22"/>
                <w:lang w:val="en-US"/>
              </w:rPr>
            </w:pPr>
            <w:r>
              <w:rPr>
                <w:rFonts w:cs="Times New Roman"/>
                <w:sz w:val="22"/>
                <w:lang w:val="en-US"/>
              </w:rPr>
              <w:t>30,667</w:t>
            </w:r>
            <w:r>
              <w:rPr>
                <w:rFonts w:cs="Times New Roman"/>
                <w:sz w:val="22"/>
                <w:lang w:val="en-GB"/>
              </w:rPr>
              <w:t xml:space="preserve">≤ X </w:t>
            </w:r>
            <w:r>
              <w:rPr>
                <w:rFonts w:eastAsia="Times New Roman" w:cs="Times New Roman"/>
                <w:sz w:val="22"/>
              </w:rPr>
              <w:t>≥</w:t>
            </w:r>
            <w:r>
              <w:rPr>
                <w:rFonts w:cs="Times New Roman"/>
                <w:sz w:val="22"/>
                <w:lang w:val="en-GB"/>
              </w:rPr>
              <w:t xml:space="preserve"> </w:t>
            </w:r>
            <w:r>
              <w:rPr>
                <w:rFonts w:eastAsia="Times New Roman" w:cs="Times New Roman"/>
                <w:sz w:val="22"/>
              </w:rPr>
              <w:t xml:space="preserve"> ≥ </w:t>
            </w:r>
            <w:r>
              <w:rPr>
                <w:rFonts w:eastAsia="Times New Roman" w:cs="Times New Roman"/>
                <w:sz w:val="22"/>
                <w:lang w:val="en-US"/>
              </w:rPr>
              <w:t>45,333</w:t>
            </w:r>
          </w:p>
        </w:tc>
        <w:tc>
          <w:tcPr>
            <w:tcW w:w="632" w:type="dxa"/>
          </w:tcPr>
          <w:p w14:paraId="3A1E89A5" w14:textId="77777777" w:rsidR="00875131" w:rsidRDefault="00FD3F33">
            <w:pPr>
              <w:pStyle w:val="ListParagraph"/>
              <w:spacing w:line="360" w:lineRule="auto"/>
              <w:ind w:left="0"/>
              <w:jc w:val="center"/>
              <w:rPr>
                <w:rFonts w:cs="Times New Roman"/>
                <w:sz w:val="22"/>
                <w:lang w:val="en-US"/>
              </w:rPr>
            </w:pPr>
            <w:r>
              <w:rPr>
                <w:rFonts w:cs="Times New Roman"/>
                <w:sz w:val="22"/>
                <w:lang w:val="en-US"/>
              </w:rPr>
              <w:t>1</w:t>
            </w:r>
          </w:p>
        </w:tc>
        <w:tc>
          <w:tcPr>
            <w:tcW w:w="1535" w:type="dxa"/>
          </w:tcPr>
          <w:p w14:paraId="409353B0" w14:textId="77777777" w:rsidR="00875131" w:rsidRDefault="00FD3F33">
            <w:pPr>
              <w:pStyle w:val="ListParagraph"/>
              <w:spacing w:line="360" w:lineRule="auto"/>
              <w:ind w:left="0"/>
              <w:jc w:val="center"/>
              <w:rPr>
                <w:rFonts w:cs="Times New Roman"/>
                <w:sz w:val="22"/>
                <w:lang w:val="en-GB"/>
              </w:rPr>
            </w:pPr>
            <w:r>
              <w:rPr>
                <w:rFonts w:eastAsia="Times New Roman" w:cs="Times New Roman"/>
                <w:sz w:val="22"/>
                <w:lang w:val="en-US"/>
              </w:rPr>
              <w:t>1,66</w:t>
            </w:r>
            <w:r>
              <w:rPr>
                <w:rFonts w:eastAsia="Times New Roman" w:cs="Times New Roman"/>
                <w:sz w:val="22"/>
              </w:rPr>
              <w:t>%</w:t>
            </w:r>
          </w:p>
        </w:tc>
      </w:tr>
      <w:tr w:rsidR="00875131" w14:paraId="20E3166A" w14:textId="77777777">
        <w:tc>
          <w:tcPr>
            <w:tcW w:w="1485" w:type="dxa"/>
            <w:vMerge w:val="restart"/>
          </w:tcPr>
          <w:p w14:paraId="2C94C957" w14:textId="77777777" w:rsidR="00875131" w:rsidRDefault="00FD3F33">
            <w:pPr>
              <w:pStyle w:val="ListParagraph"/>
              <w:spacing w:line="360" w:lineRule="auto"/>
              <w:ind w:left="0"/>
              <w:jc w:val="center"/>
              <w:rPr>
                <w:rFonts w:cs="Times New Roman"/>
                <w:sz w:val="22"/>
              </w:rPr>
            </w:pPr>
            <w:r>
              <w:rPr>
                <w:rFonts w:cs="Times New Roman"/>
                <w:sz w:val="22"/>
              </w:rPr>
              <w:t>Rendah</w:t>
            </w:r>
          </w:p>
        </w:tc>
        <w:tc>
          <w:tcPr>
            <w:tcW w:w="2028" w:type="dxa"/>
            <w:vMerge w:val="restart"/>
          </w:tcPr>
          <w:p w14:paraId="62FCE9CB" w14:textId="77777777" w:rsidR="00875131" w:rsidRDefault="00FD3F33">
            <w:pPr>
              <w:pStyle w:val="ListParagraph"/>
              <w:spacing w:line="360" w:lineRule="auto"/>
              <w:ind w:left="0"/>
              <w:jc w:val="center"/>
              <w:rPr>
                <w:rFonts w:cs="Times New Roman"/>
                <w:sz w:val="22"/>
                <w:lang w:val="en-GB"/>
              </w:rPr>
            </w:pPr>
            <w:r>
              <w:rPr>
                <w:rFonts w:cs="Times New Roman"/>
                <w:sz w:val="22"/>
                <w:lang w:val="en-GB"/>
              </w:rPr>
              <w:t>X &lt; µ - 1σ</w:t>
            </w:r>
          </w:p>
        </w:tc>
        <w:tc>
          <w:tcPr>
            <w:tcW w:w="2419" w:type="dxa"/>
          </w:tcPr>
          <w:p w14:paraId="1BA1ECC3" w14:textId="77777777" w:rsidR="00875131" w:rsidRDefault="00FD3F33">
            <w:pPr>
              <w:pStyle w:val="ListParagraph"/>
              <w:spacing w:line="360" w:lineRule="auto"/>
              <w:ind w:left="0"/>
              <w:jc w:val="center"/>
              <w:rPr>
                <w:rFonts w:cs="Times New Roman"/>
                <w:sz w:val="22"/>
                <w:lang w:val="en-US"/>
              </w:rPr>
            </w:pPr>
            <w:r>
              <w:rPr>
                <w:rFonts w:cs="Times New Roman"/>
                <w:sz w:val="22"/>
                <w:lang w:val="en-GB"/>
              </w:rPr>
              <w:t xml:space="preserve">X &lt; </w:t>
            </w:r>
            <w:r>
              <w:rPr>
                <w:rFonts w:cs="Times New Roman"/>
                <w:sz w:val="22"/>
                <w:lang w:val="en-US"/>
              </w:rPr>
              <w:t>30,667</w:t>
            </w:r>
          </w:p>
        </w:tc>
        <w:tc>
          <w:tcPr>
            <w:tcW w:w="632" w:type="dxa"/>
          </w:tcPr>
          <w:p w14:paraId="2E04AA6A" w14:textId="77777777" w:rsidR="00875131" w:rsidRDefault="00FD3F33">
            <w:pPr>
              <w:pStyle w:val="ListParagraph"/>
              <w:spacing w:line="360" w:lineRule="auto"/>
              <w:ind w:left="0"/>
              <w:jc w:val="center"/>
              <w:rPr>
                <w:rFonts w:cs="Times New Roman"/>
                <w:sz w:val="22"/>
                <w:lang w:val="en-US"/>
              </w:rPr>
            </w:pPr>
            <w:r>
              <w:rPr>
                <w:rFonts w:cs="Times New Roman"/>
                <w:sz w:val="22"/>
                <w:lang w:val="en-US"/>
              </w:rPr>
              <w:t>0</w:t>
            </w:r>
          </w:p>
        </w:tc>
        <w:tc>
          <w:tcPr>
            <w:tcW w:w="1535" w:type="dxa"/>
          </w:tcPr>
          <w:p w14:paraId="040A797B" w14:textId="77777777" w:rsidR="00875131" w:rsidRDefault="00FD3F33">
            <w:pPr>
              <w:pStyle w:val="ListParagraph"/>
              <w:spacing w:line="360" w:lineRule="auto"/>
              <w:ind w:left="0"/>
              <w:jc w:val="center"/>
              <w:rPr>
                <w:rFonts w:cs="Times New Roman"/>
                <w:sz w:val="22"/>
                <w:lang w:val="en-GB"/>
              </w:rPr>
            </w:pPr>
            <w:r>
              <w:rPr>
                <w:rFonts w:eastAsia="Times New Roman" w:cs="Times New Roman"/>
                <w:sz w:val="22"/>
                <w:lang w:val="en-US"/>
              </w:rPr>
              <w:t>0</w:t>
            </w:r>
            <w:r>
              <w:rPr>
                <w:rFonts w:eastAsia="Times New Roman" w:cs="Times New Roman"/>
                <w:sz w:val="22"/>
              </w:rPr>
              <w:t>%</w:t>
            </w:r>
          </w:p>
        </w:tc>
      </w:tr>
      <w:tr w:rsidR="00875131" w14:paraId="4A4F19B4" w14:textId="77777777">
        <w:tc>
          <w:tcPr>
            <w:tcW w:w="1485" w:type="dxa"/>
            <w:vMerge/>
            <w:tcBorders>
              <w:bottom w:val="single" w:sz="4" w:space="0" w:color="auto"/>
            </w:tcBorders>
          </w:tcPr>
          <w:p w14:paraId="42DF92DC" w14:textId="77777777" w:rsidR="00875131" w:rsidRDefault="00875131">
            <w:pPr>
              <w:pStyle w:val="ListParagraph"/>
              <w:spacing w:line="360" w:lineRule="auto"/>
              <w:ind w:left="0"/>
              <w:jc w:val="center"/>
              <w:rPr>
                <w:rFonts w:cs="Times New Roman"/>
                <w:i/>
                <w:sz w:val="22"/>
                <w:lang w:val="en-GB"/>
              </w:rPr>
            </w:pPr>
          </w:p>
        </w:tc>
        <w:tc>
          <w:tcPr>
            <w:tcW w:w="2028" w:type="dxa"/>
            <w:vMerge/>
            <w:tcBorders>
              <w:bottom w:val="single" w:sz="4" w:space="0" w:color="auto"/>
            </w:tcBorders>
          </w:tcPr>
          <w:p w14:paraId="1611DE29" w14:textId="77777777" w:rsidR="00875131" w:rsidRDefault="00875131">
            <w:pPr>
              <w:pStyle w:val="ListParagraph"/>
              <w:spacing w:line="360" w:lineRule="auto"/>
              <w:ind w:left="0"/>
              <w:jc w:val="center"/>
              <w:rPr>
                <w:rFonts w:cs="Times New Roman"/>
                <w:i/>
                <w:sz w:val="22"/>
                <w:lang w:val="en-GB"/>
              </w:rPr>
            </w:pPr>
          </w:p>
        </w:tc>
        <w:tc>
          <w:tcPr>
            <w:tcW w:w="2419" w:type="dxa"/>
            <w:tcBorders>
              <w:top w:val="single" w:sz="4" w:space="0" w:color="auto"/>
              <w:bottom w:val="single" w:sz="4" w:space="0" w:color="auto"/>
            </w:tcBorders>
          </w:tcPr>
          <w:p w14:paraId="46849560" w14:textId="77777777" w:rsidR="00875131" w:rsidRDefault="00FD3F33">
            <w:pPr>
              <w:pStyle w:val="ListParagraph"/>
              <w:spacing w:line="360" w:lineRule="auto"/>
              <w:ind w:left="0"/>
              <w:jc w:val="center"/>
              <w:rPr>
                <w:rFonts w:cs="Times New Roman"/>
                <w:sz w:val="22"/>
                <w:lang w:val="en-GB"/>
              </w:rPr>
            </w:pPr>
            <w:r>
              <w:rPr>
                <w:rFonts w:cs="Times New Roman"/>
                <w:sz w:val="22"/>
                <w:lang w:val="en-GB"/>
              </w:rPr>
              <w:t>Total</w:t>
            </w:r>
          </w:p>
        </w:tc>
        <w:tc>
          <w:tcPr>
            <w:tcW w:w="632" w:type="dxa"/>
            <w:tcBorders>
              <w:top w:val="single" w:sz="4" w:space="0" w:color="auto"/>
              <w:bottom w:val="single" w:sz="4" w:space="0" w:color="auto"/>
            </w:tcBorders>
          </w:tcPr>
          <w:p w14:paraId="67634C7A" w14:textId="77777777" w:rsidR="00875131" w:rsidRDefault="00FD3F33">
            <w:pPr>
              <w:pStyle w:val="ListParagraph"/>
              <w:spacing w:line="360" w:lineRule="auto"/>
              <w:ind w:left="0"/>
              <w:jc w:val="center"/>
              <w:rPr>
                <w:rFonts w:cs="Times New Roman"/>
                <w:sz w:val="22"/>
              </w:rPr>
            </w:pPr>
            <w:r>
              <w:rPr>
                <w:rFonts w:cs="Times New Roman"/>
                <w:sz w:val="22"/>
              </w:rPr>
              <w:t>60</w:t>
            </w:r>
          </w:p>
        </w:tc>
        <w:tc>
          <w:tcPr>
            <w:tcW w:w="1535" w:type="dxa"/>
            <w:tcBorders>
              <w:top w:val="single" w:sz="4" w:space="0" w:color="auto"/>
              <w:bottom w:val="single" w:sz="4" w:space="0" w:color="auto"/>
            </w:tcBorders>
          </w:tcPr>
          <w:p w14:paraId="6779E4E5" w14:textId="77777777" w:rsidR="00875131" w:rsidRDefault="00FD3F33">
            <w:pPr>
              <w:pStyle w:val="ListParagraph"/>
              <w:spacing w:line="360" w:lineRule="auto"/>
              <w:ind w:left="0"/>
              <w:jc w:val="center"/>
              <w:rPr>
                <w:rFonts w:cs="Times New Roman"/>
                <w:sz w:val="22"/>
                <w:lang w:val="en-GB"/>
              </w:rPr>
            </w:pPr>
            <w:r>
              <w:rPr>
                <w:rFonts w:cs="Times New Roman"/>
                <w:sz w:val="22"/>
                <w:lang w:val="en-GB"/>
              </w:rPr>
              <w:t>100%</w:t>
            </w:r>
          </w:p>
        </w:tc>
      </w:tr>
    </w:tbl>
    <w:p w14:paraId="5799F989" w14:textId="77777777" w:rsidR="00875131" w:rsidRDefault="00FD3F33">
      <w:pPr>
        <w:pStyle w:val="ListParagraph"/>
        <w:spacing w:after="0" w:line="360" w:lineRule="auto"/>
        <w:ind w:left="426"/>
        <w:rPr>
          <w:rFonts w:cs="Times New Roman"/>
          <w:b/>
          <w:i/>
          <w:sz w:val="22"/>
          <w:lang w:val="en-GB"/>
        </w:rPr>
      </w:pPr>
      <w:r>
        <w:rPr>
          <w:rFonts w:cs="Times New Roman"/>
          <w:b/>
          <w:i/>
          <w:sz w:val="22"/>
          <w:lang w:val="en-GB"/>
        </w:rPr>
        <w:t>Keterangan :</w:t>
      </w:r>
    </w:p>
    <w:p w14:paraId="4906F33B" w14:textId="77777777" w:rsidR="00875131" w:rsidRDefault="00FD3F33">
      <w:pPr>
        <w:pStyle w:val="ListParagraph"/>
        <w:spacing w:after="0" w:line="360" w:lineRule="auto"/>
        <w:ind w:left="426"/>
        <w:rPr>
          <w:rFonts w:cs="Times New Roman"/>
          <w:sz w:val="22"/>
          <w:lang w:val="en-GB"/>
        </w:rPr>
      </w:pPr>
      <w:r>
        <w:rPr>
          <w:rFonts w:cs="Times New Roman"/>
          <w:sz w:val="22"/>
          <w:lang w:val="en-GB"/>
        </w:rPr>
        <w:t>X = X – Skor Subjek</w:t>
      </w:r>
    </w:p>
    <w:p w14:paraId="2AADFEF1" w14:textId="77777777" w:rsidR="00875131" w:rsidRDefault="00FD3F33">
      <w:pPr>
        <w:pStyle w:val="ListParagraph"/>
        <w:spacing w:after="0" w:line="360" w:lineRule="auto"/>
        <w:ind w:left="426"/>
        <w:rPr>
          <w:rFonts w:cs="Times New Roman"/>
          <w:sz w:val="22"/>
          <w:lang w:val="en-GB"/>
        </w:rPr>
      </w:pPr>
      <w:r>
        <w:rPr>
          <w:rFonts w:cs="Times New Roman"/>
          <w:sz w:val="22"/>
          <w:lang w:val="en-GB"/>
        </w:rPr>
        <w:t xml:space="preserve">µ = </w:t>
      </w:r>
      <w:r>
        <w:rPr>
          <w:rFonts w:cs="Times New Roman"/>
          <w:i/>
          <w:sz w:val="22"/>
          <w:lang w:val="en-GB"/>
        </w:rPr>
        <w:t xml:space="preserve">Mean </w:t>
      </w:r>
      <w:r>
        <w:rPr>
          <w:rFonts w:cs="Times New Roman"/>
          <w:sz w:val="22"/>
          <w:lang w:val="en-GB"/>
        </w:rPr>
        <w:t>atau rerata hipotetik</w:t>
      </w:r>
    </w:p>
    <w:p w14:paraId="701A3B97" w14:textId="77777777" w:rsidR="00875131" w:rsidRDefault="00FD3F33">
      <w:pPr>
        <w:pStyle w:val="ListParagraph"/>
        <w:spacing w:after="0" w:line="360" w:lineRule="auto"/>
        <w:ind w:left="426"/>
        <w:rPr>
          <w:rFonts w:cs="Times New Roman"/>
          <w:sz w:val="22"/>
          <w:lang w:val="en-GB"/>
        </w:rPr>
      </w:pPr>
      <w:r>
        <w:rPr>
          <w:rFonts w:cs="Times New Roman"/>
          <w:sz w:val="22"/>
          <w:lang w:val="en-GB"/>
        </w:rPr>
        <w:t>σ = Standar deviasi hipotetik</w:t>
      </w:r>
    </w:p>
    <w:p w14:paraId="396CFA1B" w14:textId="77777777" w:rsidR="00875131" w:rsidRDefault="00875131">
      <w:pPr>
        <w:pStyle w:val="ListParagraph"/>
        <w:spacing w:after="0" w:line="360" w:lineRule="auto"/>
        <w:ind w:left="426"/>
        <w:rPr>
          <w:rFonts w:cs="Times New Roman"/>
          <w:sz w:val="22"/>
          <w:lang w:val="en-US"/>
        </w:rPr>
      </w:pPr>
    </w:p>
    <w:p w14:paraId="24C3A72A" w14:textId="77777777" w:rsidR="00875131" w:rsidRDefault="00FD3F33">
      <w:pPr>
        <w:pStyle w:val="ListParagraph"/>
        <w:spacing w:after="0" w:line="360" w:lineRule="auto"/>
        <w:ind w:firstLine="720"/>
        <w:jc w:val="both"/>
        <w:rPr>
          <w:rFonts w:cs="Times New Roman"/>
          <w:sz w:val="22"/>
        </w:rPr>
      </w:pPr>
      <w:r>
        <w:rPr>
          <w:rFonts w:cs="Times New Roman"/>
          <w:sz w:val="22"/>
        </w:rPr>
        <w:t>Penelitian ini melibatkan 60 karyawan kantor pusat Waroen</w:t>
      </w:r>
      <w:r>
        <w:rPr>
          <w:rFonts w:cs="Times New Roman"/>
          <w:sz w:val="22"/>
          <w:lang w:val="en-US"/>
        </w:rPr>
        <w:t>g</w:t>
      </w:r>
      <w:r>
        <w:rPr>
          <w:rFonts w:cs="Times New Roman"/>
          <w:sz w:val="22"/>
        </w:rPr>
        <w:t xml:space="preserve"> SS di Yogyakarta yang memiliki fasilitas internet. Berdasarkan hasil product moment menunjukkan koefisien korelasi sebesar r</w:t>
      </w:r>
      <w:r>
        <w:rPr>
          <w:rFonts w:cs="Times New Roman"/>
          <w:sz w:val="22"/>
          <w:vertAlign w:val="subscript"/>
        </w:rPr>
        <w:t>xy</w:t>
      </w:r>
      <w:r>
        <w:rPr>
          <w:rFonts w:cs="Times New Roman"/>
          <w:sz w:val="22"/>
        </w:rPr>
        <w:t xml:space="preserve"> = -0,3</w:t>
      </w:r>
      <w:r>
        <w:rPr>
          <w:rFonts w:cs="Times New Roman"/>
          <w:sz w:val="22"/>
          <w:lang w:val="en-US"/>
        </w:rPr>
        <w:t>32</w:t>
      </w:r>
      <w:r>
        <w:rPr>
          <w:rFonts w:cs="Times New Roman"/>
          <w:sz w:val="22"/>
        </w:rPr>
        <w:t xml:space="preserve"> antara variabel dengan taraf signifikansi sebesar 0,0</w:t>
      </w:r>
      <w:r>
        <w:rPr>
          <w:rFonts w:cs="Times New Roman"/>
          <w:sz w:val="22"/>
          <w:lang w:val="en-US"/>
        </w:rPr>
        <w:t>10</w:t>
      </w:r>
      <w:r>
        <w:rPr>
          <w:rFonts w:cs="Times New Roman"/>
          <w:sz w:val="22"/>
        </w:rPr>
        <w:t xml:space="preserve"> (p&lt;0,05) dan diperoleh koefisien determinasi (R squared) antara perilaku </w:t>
      </w:r>
      <w:r>
        <w:rPr>
          <w:rFonts w:cs="Times New Roman"/>
          <w:i/>
          <w:sz w:val="22"/>
        </w:rPr>
        <w:t>cyberloafing</w:t>
      </w:r>
      <w:r>
        <w:rPr>
          <w:rFonts w:cs="Times New Roman"/>
          <w:sz w:val="22"/>
        </w:rPr>
        <w:t xml:space="preserve"> dengan etos kerja R</w:t>
      </w:r>
      <w:r>
        <w:rPr>
          <w:rFonts w:cs="Times New Roman"/>
          <w:sz w:val="22"/>
          <w:vertAlign w:val="superscript"/>
        </w:rPr>
        <w:t>2</w:t>
      </w:r>
      <w:r>
        <w:rPr>
          <w:rFonts w:cs="Times New Roman"/>
          <w:sz w:val="22"/>
        </w:rPr>
        <w:t xml:space="preserve"> sebesar 0,1</w:t>
      </w:r>
      <w:r>
        <w:rPr>
          <w:rFonts w:cs="Times New Roman"/>
          <w:sz w:val="22"/>
          <w:lang w:val="en-US"/>
        </w:rPr>
        <w:t>1</w:t>
      </w:r>
      <w:r>
        <w:rPr>
          <w:rFonts w:cs="Times New Roman"/>
          <w:sz w:val="22"/>
        </w:rPr>
        <w:t>0 yang berarti bahwa etos kerja memberikan sumbangan efektif sebesar 1</w:t>
      </w:r>
      <w:r>
        <w:rPr>
          <w:rFonts w:cs="Times New Roman"/>
          <w:sz w:val="22"/>
          <w:lang w:val="en-US"/>
        </w:rPr>
        <w:t>1</w:t>
      </w:r>
      <w:r>
        <w:rPr>
          <w:rFonts w:cs="Times New Roman"/>
          <w:sz w:val="22"/>
        </w:rPr>
        <w:t xml:space="preserve">% terhadap perilaku </w:t>
      </w:r>
      <w:r>
        <w:rPr>
          <w:rFonts w:cs="Times New Roman"/>
          <w:i/>
          <w:sz w:val="22"/>
        </w:rPr>
        <w:t>cyberloafing</w:t>
      </w:r>
      <w:r>
        <w:rPr>
          <w:rFonts w:cs="Times New Roman"/>
          <w:sz w:val="22"/>
        </w:rPr>
        <w:t xml:space="preserve">, </w:t>
      </w:r>
      <w:r>
        <w:rPr>
          <w:rFonts w:cs="Times New Roman"/>
          <w:sz w:val="22"/>
          <w:lang w:val="en-US"/>
        </w:rPr>
        <w:t>89</w:t>
      </w:r>
      <w:r>
        <w:rPr>
          <w:rFonts w:cs="Times New Roman"/>
          <w:sz w:val="22"/>
        </w:rPr>
        <w:t xml:space="preserve">% dipengaruhi oleh faktor-faktor lain. Hal ini menunjukkan bahwa ada hubungan negatif antara etos kerja dengan perilaku </w:t>
      </w:r>
      <w:r>
        <w:rPr>
          <w:rFonts w:cs="Times New Roman"/>
          <w:i/>
          <w:sz w:val="22"/>
        </w:rPr>
        <w:t>cyberloafing</w:t>
      </w:r>
      <w:r>
        <w:rPr>
          <w:rFonts w:cs="Times New Roman"/>
          <w:sz w:val="22"/>
        </w:rPr>
        <w:t xml:space="preserve"> pada karyawan </w:t>
      </w:r>
      <w:r>
        <w:rPr>
          <w:rFonts w:cs="Times New Roman"/>
          <w:sz w:val="22"/>
          <w:lang w:val="en-US"/>
        </w:rPr>
        <w:t>Waroeng SS</w:t>
      </w:r>
      <w:r>
        <w:rPr>
          <w:rFonts w:cs="Times New Roman"/>
          <w:sz w:val="22"/>
        </w:rPr>
        <w:t>, dengan demikian hipotesis yang diajukan dalam penilitian ini diterima.</w:t>
      </w:r>
    </w:p>
    <w:p w14:paraId="00F0C96F" w14:textId="77777777" w:rsidR="00875131" w:rsidRDefault="00FD3F33">
      <w:pPr>
        <w:pStyle w:val="ListParagraph"/>
        <w:spacing w:after="0" w:line="360" w:lineRule="auto"/>
        <w:ind w:firstLine="720"/>
        <w:jc w:val="both"/>
        <w:rPr>
          <w:rFonts w:cs="Times New Roman"/>
          <w:sz w:val="22"/>
        </w:rPr>
      </w:pPr>
      <w:r>
        <w:rPr>
          <w:rFonts w:cs="Times New Roman"/>
          <w:sz w:val="22"/>
        </w:rPr>
        <w:lastRenderedPageBreak/>
        <w:t xml:space="preserve">Pertama, ditinjau dari aspek waktu luang, aspek ini melihat bagaimana seseorang menilai waktu luang di tempat kerja. Individu dengan etos kerja yang baik akan menggunakan waktu luang dengan sebaik-baiknya dan tidak terfokus pada kegiatan yang dilakukan pada waktu luang, dalam hal ini cyberloafing merupakan kegiatan yang biasanya dilakukan pada waktu luang. Hal ini sesuai apa yang di ungkapkan dari Lim dan Chen (2012), yang mengatakan bahwa karyawan biasanya melakukan aktivitas </w:t>
      </w:r>
      <w:r>
        <w:rPr>
          <w:rFonts w:cs="Times New Roman"/>
          <w:i/>
          <w:iCs/>
          <w:sz w:val="22"/>
        </w:rPr>
        <w:t>cyberloafing</w:t>
      </w:r>
      <w:r>
        <w:rPr>
          <w:rFonts w:cs="Times New Roman"/>
          <w:sz w:val="22"/>
        </w:rPr>
        <w:t xml:space="preserve"> pada waktu luang di tempat kerja. Lebih lanjut lagi, Anandarajan, Devine, dan Simmers (2004) menjelaskan waktu luang dalam </w:t>
      </w:r>
      <w:r>
        <w:rPr>
          <w:rFonts w:cs="Times New Roman"/>
          <w:i/>
          <w:iCs/>
          <w:sz w:val="22"/>
        </w:rPr>
        <w:t>cyberloafing</w:t>
      </w:r>
      <w:r>
        <w:rPr>
          <w:rFonts w:cs="Times New Roman"/>
          <w:sz w:val="22"/>
        </w:rPr>
        <w:t xml:space="preserve"> sebagai bentuk perilaku rekreasi, perilaku ini dilakukan untuk melakukan kegiatan di luar pekerjaan seperti mencari hiburan melalui internet.</w:t>
      </w:r>
    </w:p>
    <w:p w14:paraId="306C4C44" w14:textId="77777777" w:rsidR="00875131" w:rsidRDefault="00FD3F33">
      <w:pPr>
        <w:pStyle w:val="ListParagraph"/>
        <w:spacing w:after="0" w:line="360" w:lineRule="auto"/>
        <w:ind w:firstLine="720"/>
        <w:jc w:val="both"/>
        <w:rPr>
          <w:rFonts w:cs="Times New Roman"/>
          <w:sz w:val="22"/>
        </w:rPr>
      </w:pPr>
      <w:r>
        <w:rPr>
          <w:rFonts w:cs="Times New Roman"/>
          <w:sz w:val="22"/>
        </w:rPr>
        <w:t xml:space="preserve">Kedua, ditinjau dari aspek moralitas. Aspek ini melihat bagaimana seseorang melihat atau meyakini baik dan buruk perilakunya. Ketika individu meyakini bahwa perilaku </w:t>
      </w:r>
      <w:r>
        <w:rPr>
          <w:rFonts w:cs="Times New Roman"/>
          <w:i/>
          <w:iCs/>
          <w:sz w:val="22"/>
        </w:rPr>
        <w:t>cyberloafing</w:t>
      </w:r>
      <w:r>
        <w:rPr>
          <w:rFonts w:cs="Times New Roman"/>
          <w:sz w:val="22"/>
        </w:rPr>
        <w:t xml:space="preserve"> buruk, maka kecenderungan timbulnya perilaku tersebut akan berkurang. Penelitian yang dilakukan oleh Ahmad dan Jamaludin (2009) menjelaskan bahwa, seseorang akan menganggap perilaku </w:t>
      </w:r>
      <w:r>
        <w:rPr>
          <w:rFonts w:cs="Times New Roman"/>
          <w:i/>
          <w:iCs/>
          <w:sz w:val="22"/>
        </w:rPr>
        <w:t>cyberloafing</w:t>
      </w:r>
      <w:r>
        <w:rPr>
          <w:rFonts w:cs="Times New Roman"/>
          <w:sz w:val="22"/>
        </w:rPr>
        <w:t xml:space="preserve"> sebagai hal yang salah jika nilai-nilai dalam organisasi menganggap perilaku tersebut adalah hal yang menyimpang, begitupun sebaliknya. Hal ini sesuai dengan sifat etos kerja yang cenderung dapat dipelajari sesuai dengan situasi yang ada pada organisasi.</w:t>
      </w:r>
    </w:p>
    <w:p w14:paraId="45B6953C" w14:textId="77777777" w:rsidR="00875131" w:rsidRDefault="00FD3F33">
      <w:pPr>
        <w:pStyle w:val="ListParagraph"/>
        <w:spacing w:after="0" w:line="360" w:lineRule="auto"/>
        <w:ind w:firstLine="720"/>
        <w:jc w:val="both"/>
        <w:rPr>
          <w:rFonts w:cs="Times New Roman"/>
          <w:sz w:val="22"/>
        </w:rPr>
      </w:pPr>
      <w:r>
        <w:rPr>
          <w:rFonts w:cs="Times New Roman"/>
          <w:sz w:val="22"/>
        </w:rPr>
        <w:t xml:space="preserve">Lebih lanjut Blanchard dan Henle (2008) juga menambahkan bahwa berdasarkan jenis aktifitasnya, karyawan yang terlibat dengan </w:t>
      </w:r>
      <w:r>
        <w:rPr>
          <w:rFonts w:cs="Times New Roman"/>
          <w:i/>
          <w:iCs/>
          <w:sz w:val="22"/>
        </w:rPr>
        <w:t>cyberloafing</w:t>
      </w:r>
      <w:r>
        <w:rPr>
          <w:rFonts w:cs="Times New Roman"/>
          <w:sz w:val="22"/>
        </w:rPr>
        <w:t xml:space="preserve"> minor, tidak akan merasa terlibat dengan perilaku menyimpang, hal ini karena bentuk perilaku </w:t>
      </w:r>
      <w:r>
        <w:rPr>
          <w:rFonts w:cs="Times New Roman"/>
          <w:i/>
          <w:iCs/>
          <w:sz w:val="22"/>
        </w:rPr>
        <w:t>cyberloafin</w:t>
      </w:r>
      <w:r>
        <w:rPr>
          <w:rFonts w:cs="Times New Roman"/>
          <w:sz w:val="22"/>
        </w:rPr>
        <w:t xml:space="preserve">g minor (mengakses email pribadi, dan sejenisnya) dinilai masih dapat ditoleransi, sementara karyawan yang terlibat dengan </w:t>
      </w:r>
      <w:r>
        <w:rPr>
          <w:rFonts w:cs="Times New Roman"/>
          <w:i/>
          <w:iCs/>
          <w:sz w:val="22"/>
        </w:rPr>
        <w:t>cyberloafing</w:t>
      </w:r>
      <w:r>
        <w:rPr>
          <w:rFonts w:cs="Times New Roman"/>
          <w:sz w:val="22"/>
        </w:rPr>
        <w:t xml:space="preserve"> serius (Mengunduh video/musik secara ilegal, mengakses situs judi online, dan sejenisnya) dengan sadar merasa bahwa telah melakukan hal yang menyimpang.</w:t>
      </w:r>
    </w:p>
    <w:p w14:paraId="0887FD8C" w14:textId="77777777" w:rsidR="00875131" w:rsidRDefault="00FD3F33">
      <w:pPr>
        <w:pStyle w:val="ListParagraph"/>
        <w:spacing w:after="0" w:line="360" w:lineRule="auto"/>
        <w:ind w:firstLine="720"/>
        <w:jc w:val="both"/>
        <w:rPr>
          <w:rFonts w:cs="Times New Roman"/>
          <w:sz w:val="22"/>
        </w:rPr>
      </w:pPr>
      <w:r>
        <w:rPr>
          <w:rFonts w:cs="Times New Roman"/>
          <w:sz w:val="22"/>
        </w:rPr>
        <w:t xml:space="preserve">Ketiga, ditinjau dari aspek kerja keras. Aspek ini melihat bagaimana komitmen individu untuk menjadi orang yang lebih baik dan mencapai tujuan yang diinginkan. Individu yang memiliki nilai kerja keras yang baik akan berusaha untuk dapat maksimal dengan pekerjaannya, sehingga tidak mudah untuk terlibat dalam perilaku </w:t>
      </w:r>
      <w:r>
        <w:rPr>
          <w:rFonts w:cs="Times New Roman"/>
          <w:i/>
          <w:iCs/>
          <w:sz w:val="22"/>
        </w:rPr>
        <w:t>cyberloafing</w:t>
      </w:r>
      <w:r>
        <w:rPr>
          <w:rFonts w:cs="Times New Roman"/>
          <w:sz w:val="22"/>
        </w:rPr>
        <w:t xml:space="preserve">. Lim (2002) dalam penelitiannya mengatakan bahwa karyawan cenderung melakukan </w:t>
      </w:r>
      <w:r>
        <w:rPr>
          <w:rFonts w:cs="Times New Roman"/>
          <w:i/>
          <w:iCs/>
          <w:sz w:val="22"/>
        </w:rPr>
        <w:t>cyberloafing</w:t>
      </w:r>
      <w:r>
        <w:rPr>
          <w:rFonts w:cs="Times New Roman"/>
          <w:sz w:val="22"/>
        </w:rPr>
        <w:t xml:space="preserve"> di tempat kerja, hal ini karena perilaku tersebut dapat diakses dengan mudah di balik meja kerja, sehingga karyawan memperlihatkan “kedok” sebagai pekerja keras, walaupun pada kenyataannya, karyawan sedang menjelajahi situs web untuk urusan pribadi. Hal tersebut berarti bahwa, ketika individu menilai kerja keras sebagai hal yang tidak penting, maka akan cenderung menunjukkan perilaku </w:t>
      </w:r>
      <w:r>
        <w:rPr>
          <w:rFonts w:cs="Times New Roman"/>
          <w:i/>
          <w:iCs/>
          <w:sz w:val="22"/>
        </w:rPr>
        <w:t>cyberloafing</w:t>
      </w:r>
      <w:r>
        <w:rPr>
          <w:rFonts w:cs="Times New Roman"/>
          <w:sz w:val="22"/>
        </w:rPr>
        <w:t>.</w:t>
      </w:r>
    </w:p>
    <w:p w14:paraId="64169E74" w14:textId="77777777" w:rsidR="00875131" w:rsidRDefault="00FD3F33">
      <w:pPr>
        <w:pStyle w:val="ListParagraph"/>
        <w:spacing w:after="0" w:line="360" w:lineRule="auto"/>
        <w:ind w:firstLine="720"/>
        <w:jc w:val="both"/>
        <w:rPr>
          <w:rFonts w:cs="Times New Roman"/>
          <w:sz w:val="22"/>
        </w:rPr>
      </w:pPr>
      <w:r>
        <w:rPr>
          <w:rFonts w:cs="Times New Roman"/>
          <w:sz w:val="22"/>
        </w:rPr>
        <w:t xml:space="preserve">Keempat, ditinjau dari aspek kemandirian. Aspek ini melihat bagaimana individu tidak bergantung kepada orang lain saat bekerja. Individu yang memiliki nilai kemandirian yang baik, maka akan menggunakan internet sesuai dengan pekerjaannya. Penelitian yang dilakukan Chak dan Leung (2004) mengungkapkan bahwa, individu yang memiliki orientasi eksternal atau </w:t>
      </w:r>
      <w:r>
        <w:rPr>
          <w:rFonts w:cs="Times New Roman"/>
          <w:sz w:val="22"/>
        </w:rPr>
        <w:lastRenderedPageBreak/>
        <w:t>mempercayai bahwa orang lain yang berkuasa memiliki kendali atas hidup mereka, tidak dapat mengontrol penggunaan internet mereka. Seseorang akan berusaha untuk tidak terlihat bergantung kepada orang lain agar terlihat mandiri dalam pekerjaanya, dapat dialihkan dengan internet. Aktivitas mengakses internet di tempat kerja untuk kepentingan pekerjaan sebagai bentuk kemandirian, akan menjadi hal yang menyimpang apabila kegiatan tersebut dilakukan secara berlebihan atau untuk kepentingan pribadi.</w:t>
      </w:r>
    </w:p>
    <w:p w14:paraId="52C9A3A1" w14:textId="77777777" w:rsidR="00875131" w:rsidRDefault="00FD3F33">
      <w:pPr>
        <w:pStyle w:val="ListParagraph"/>
        <w:spacing w:after="0" w:line="360" w:lineRule="auto"/>
        <w:ind w:firstLine="720"/>
        <w:jc w:val="both"/>
        <w:rPr>
          <w:rFonts w:cs="Times New Roman"/>
          <w:sz w:val="22"/>
        </w:rPr>
      </w:pPr>
      <w:r>
        <w:rPr>
          <w:rFonts w:cs="Times New Roman"/>
          <w:sz w:val="22"/>
        </w:rPr>
        <w:t xml:space="preserve">Kelima, ditinjau dari aspek bekerja sebagai sentralitas. Aspek ini melihat bagaimana perilaku karyawan terhadap pentingnya pekerjaan. Individu yang menjadikan pekerjaan sebagai prioritas, tidak akan melakukan kegiatan diluar pekerjaannya, salah satunya yaitu tindakan </w:t>
      </w:r>
      <w:r>
        <w:rPr>
          <w:rFonts w:cs="Times New Roman"/>
          <w:i/>
          <w:iCs/>
          <w:sz w:val="22"/>
        </w:rPr>
        <w:t>cyberloafing</w:t>
      </w:r>
      <w:r>
        <w:rPr>
          <w:rFonts w:cs="Times New Roman"/>
          <w:sz w:val="22"/>
        </w:rPr>
        <w:t>. Martin, dkk (2010) dalam penelitiannya menerangkan bahwa, karyawan yang lebih banyak terlibat dengan pekerjaan mereka akan menghabiskan lebih banyak waktu pada pekerjaan, hal ini karena karyawan merasa bahwa pekerjaannya lebih penting daripada mengerjakan aktifitas di luar pekerjaan, dalam hal ini</w:t>
      </w:r>
      <w:r>
        <w:rPr>
          <w:rFonts w:cs="Times New Roman"/>
          <w:i/>
          <w:iCs/>
          <w:sz w:val="22"/>
        </w:rPr>
        <w:t xml:space="preserve"> cyberloafing</w:t>
      </w:r>
      <w:r>
        <w:rPr>
          <w:rFonts w:cs="Times New Roman"/>
          <w:sz w:val="22"/>
        </w:rPr>
        <w:t>.</w:t>
      </w:r>
    </w:p>
    <w:p w14:paraId="1C972903" w14:textId="77777777" w:rsidR="00875131" w:rsidRDefault="00FD3F33">
      <w:pPr>
        <w:pStyle w:val="ListParagraph"/>
        <w:spacing w:after="0" w:line="360" w:lineRule="auto"/>
        <w:ind w:firstLine="720"/>
        <w:jc w:val="both"/>
        <w:rPr>
          <w:rFonts w:cs="Times New Roman"/>
          <w:sz w:val="22"/>
        </w:rPr>
      </w:pPr>
      <w:r>
        <w:rPr>
          <w:rFonts w:cs="Times New Roman"/>
          <w:sz w:val="22"/>
        </w:rPr>
        <w:t xml:space="preserve">Keenam, ditinjau dari aspek membuang-buang waktu. Aspek ini melihat bagaimana karyawan memandang sikap terhadap aktivitas dalam menghabiskan waktu dengan hal di luar pekerjaan. Individu yang memiliki keyakinan untuk menggunakan waktu secara efisien, tidak akan membuang-buang waktu untuk kegiatan di luar kepentingan pekerjaan seperti </w:t>
      </w:r>
      <w:r>
        <w:rPr>
          <w:rFonts w:cs="Times New Roman"/>
          <w:i/>
          <w:iCs/>
          <w:sz w:val="22"/>
        </w:rPr>
        <w:t>cyberloafing</w:t>
      </w:r>
      <w:r>
        <w:rPr>
          <w:rFonts w:cs="Times New Roman"/>
          <w:sz w:val="22"/>
        </w:rPr>
        <w:t xml:space="preserve">. Malachowski (2005) mengatakan bahwa, karyawan membuang-buang waktunya saat jam kerja melalui kegitan </w:t>
      </w:r>
      <w:r>
        <w:rPr>
          <w:rFonts w:cs="Times New Roman"/>
          <w:i/>
          <w:iCs/>
          <w:sz w:val="22"/>
        </w:rPr>
        <w:t>cyberloafing</w:t>
      </w:r>
      <w:r>
        <w:rPr>
          <w:rFonts w:cs="Times New Roman"/>
          <w:sz w:val="22"/>
        </w:rPr>
        <w:t>, hal tersebut membuat karyawan tidak mengerjakan pekerjaannya dan mengurangi efektivitas kerjanya.</w:t>
      </w:r>
    </w:p>
    <w:p w14:paraId="6E0D238A" w14:textId="77777777" w:rsidR="00875131" w:rsidRDefault="00FD3F33">
      <w:pPr>
        <w:pStyle w:val="ListParagraph"/>
        <w:spacing w:after="0" w:line="360" w:lineRule="auto"/>
        <w:ind w:firstLine="720"/>
        <w:jc w:val="both"/>
        <w:rPr>
          <w:rFonts w:cs="Times New Roman"/>
          <w:sz w:val="22"/>
        </w:rPr>
      </w:pPr>
      <w:r>
        <w:rPr>
          <w:rFonts w:cs="Times New Roman"/>
          <w:sz w:val="22"/>
        </w:rPr>
        <w:t xml:space="preserve">Ketujuh, ditinjau dari aspek penundaan kepuasan. Aspek ini melihat bagaimana penilaian karyawan terhadap pemenuhan kepuasan jangka pendek saat bekerja. Individu yang memiliki keyakinan untuk menunda kepuasan terhadap hal-hal yang akan mengganggu pekerjaan, akan memiliki kontrol yang baik dalam penggunaan internet di tempat kerja. Lim dan Chen (2012) dalam penelitiannya mengatakan bahwa beberapa karyawan terdistraksi dengan perilaku </w:t>
      </w:r>
      <w:r>
        <w:rPr>
          <w:rFonts w:cs="Times New Roman"/>
          <w:i/>
          <w:iCs/>
          <w:sz w:val="22"/>
        </w:rPr>
        <w:t>cyberloafing</w:t>
      </w:r>
      <w:r>
        <w:rPr>
          <w:rFonts w:cs="Times New Roman"/>
          <w:sz w:val="22"/>
        </w:rPr>
        <w:t xml:space="preserve"> saat bekerja melalui email. Beberapa karyawan mengaku sulit untuk kembali fokus bekerja ketika sudah membuka email (untuk kepentingan pribadi). Hal ini karena karyawan akan terus tertarik untuk membalas atau mengirim email pribadi, sehingga akan membutuhkan waktu yang lama untuk kembali pada aktivitas pekerjaannya. Hal tersebut dapat mengindikasikan penundaan kepuasan yang buruk dengan mudah terlibat dengan kepuasan jangka pendek.</w:t>
      </w:r>
    </w:p>
    <w:p w14:paraId="015386E5" w14:textId="36D2B0FC" w:rsidR="00FD3F33" w:rsidRPr="00F0084F" w:rsidRDefault="00FD3F33" w:rsidP="00F0084F">
      <w:pPr>
        <w:pStyle w:val="ListParagraph"/>
        <w:spacing w:after="0" w:line="360" w:lineRule="auto"/>
        <w:ind w:firstLine="720"/>
        <w:jc w:val="both"/>
        <w:rPr>
          <w:rFonts w:cs="Times New Roman"/>
          <w:sz w:val="22"/>
          <w:lang w:val="en-US"/>
        </w:rPr>
      </w:pPr>
      <w:r>
        <w:rPr>
          <w:rFonts w:cs="Times New Roman"/>
          <w:sz w:val="22"/>
        </w:rPr>
        <w:t xml:space="preserve">Berdasarkan pembahasan teroritik dan hasil empirik, disimpulkan bahwa etos kerja memiliki korelasi yang bersifat negatif dengan perilaku </w:t>
      </w:r>
      <w:r>
        <w:rPr>
          <w:rFonts w:cs="Times New Roman"/>
          <w:i/>
          <w:sz w:val="22"/>
        </w:rPr>
        <w:t>cyberloafing</w:t>
      </w:r>
      <w:r>
        <w:rPr>
          <w:rFonts w:cs="Times New Roman"/>
          <w:sz w:val="22"/>
        </w:rPr>
        <w:t>. Etos kerja yang tinggi dan baik dapat membantu menurunkan perilaku cyberloafing yang dimiliki karyawan. Dalam hal ini apabilia waktu luang dapat diatur dengan baik, moralitas karyawan yang tinggi, kerja keras , kemandirian, bekerja sebagai sentralitas, membuang-buang waktu seminimal mungkin dan penundaan kepuasan dapat dilakukan maka perilaku cyberloafing akan bisa di minimalisir</w:t>
      </w:r>
      <w:r>
        <w:rPr>
          <w:rFonts w:cs="Times New Roman"/>
          <w:sz w:val="22"/>
          <w:lang w:val="en-US"/>
        </w:rPr>
        <w:t>.</w:t>
      </w:r>
    </w:p>
    <w:p w14:paraId="2DD00BE3" w14:textId="77777777" w:rsidR="00875131" w:rsidRDefault="00FD3F33">
      <w:pPr>
        <w:pStyle w:val="ListParagraph"/>
        <w:spacing w:after="0" w:line="360" w:lineRule="auto"/>
        <w:ind w:left="0"/>
        <w:jc w:val="both"/>
        <w:rPr>
          <w:rFonts w:cs="Times New Roman"/>
          <w:b/>
          <w:bCs/>
          <w:sz w:val="22"/>
          <w:lang w:val="en-US"/>
        </w:rPr>
      </w:pPr>
      <w:r>
        <w:rPr>
          <w:rFonts w:cs="Times New Roman"/>
          <w:b/>
          <w:bCs/>
          <w:sz w:val="22"/>
          <w:lang w:val="en-US"/>
        </w:rPr>
        <w:lastRenderedPageBreak/>
        <w:t>KESIMPULAN DAN SARAN</w:t>
      </w:r>
    </w:p>
    <w:p w14:paraId="2164BE10" w14:textId="648CD559" w:rsidR="00875131" w:rsidRDefault="00FD3F33">
      <w:pPr>
        <w:pStyle w:val="ListParagraph"/>
        <w:spacing w:after="0" w:line="360" w:lineRule="auto"/>
        <w:ind w:firstLine="720"/>
        <w:jc w:val="both"/>
        <w:rPr>
          <w:rFonts w:cs="Times New Roman"/>
          <w:sz w:val="22"/>
        </w:rPr>
      </w:pPr>
      <w:r>
        <w:rPr>
          <w:rFonts w:cs="Times New Roman"/>
          <w:sz w:val="22"/>
        </w:rPr>
        <w:t xml:space="preserve">Berdasarkan hasil penelitian dan pembahasan dapat disimpulkan bahwa terdapat hubungan yang negatif antara etos kerja dengan perilaku </w:t>
      </w:r>
      <w:r>
        <w:rPr>
          <w:rFonts w:cs="Times New Roman"/>
          <w:i/>
          <w:sz w:val="22"/>
        </w:rPr>
        <w:t xml:space="preserve">cyberloafing </w:t>
      </w:r>
      <w:r>
        <w:rPr>
          <w:rFonts w:cs="Times New Roman"/>
          <w:sz w:val="22"/>
        </w:rPr>
        <w:t>pada karyawan perusahaan x. Hal tersebut dapat dilihat dari koefisien korelasi (rxy) = -0,3</w:t>
      </w:r>
      <w:r>
        <w:rPr>
          <w:rFonts w:cs="Times New Roman"/>
          <w:sz w:val="22"/>
          <w:lang w:val="en-US"/>
        </w:rPr>
        <w:t>32</w:t>
      </w:r>
      <w:r>
        <w:rPr>
          <w:rFonts w:cs="Times New Roman"/>
          <w:sz w:val="22"/>
        </w:rPr>
        <w:t xml:space="preserve"> dengan p = 0,0</w:t>
      </w:r>
      <w:r>
        <w:rPr>
          <w:rFonts w:cs="Times New Roman"/>
          <w:sz w:val="22"/>
          <w:lang w:val="en-US"/>
        </w:rPr>
        <w:t>10</w:t>
      </w:r>
      <w:r>
        <w:rPr>
          <w:rFonts w:cs="Times New Roman"/>
          <w:sz w:val="22"/>
        </w:rPr>
        <w:t xml:space="preserve"> (p&lt;0,05) yang berarti ada hubungan negatif antara etos kerja dengan perilaku </w:t>
      </w:r>
      <w:r>
        <w:rPr>
          <w:rFonts w:cs="Times New Roman"/>
          <w:i/>
          <w:sz w:val="22"/>
        </w:rPr>
        <w:t xml:space="preserve">cyberloafing </w:t>
      </w:r>
      <w:r>
        <w:rPr>
          <w:rFonts w:cs="Times New Roman"/>
          <w:sz w:val="22"/>
        </w:rPr>
        <w:t xml:space="preserve">pada karyawan kantor pusat Waroeng SS. Artinya semakin tinggi etos kerja maka semakin rendah perilaku </w:t>
      </w:r>
      <w:r>
        <w:rPr>
          <w:rFonts w:cs="Times New Roman"/>
          <w:i/>
          <w:sz w:val="22"/>
        </w:rPr>
        <w:t>cyberloafing</w:t>
      </w:r>
      <w:r>
        <w:rPr>
          <w:rFonts w:cs="Times New Roman"/>
          <w:sz w:val="22"/>
        </w:rPr>
        <w:t xml:space="preserve">. Begitu pula sebaliknya, semakin rendah etos kerja maka semakin tinggi perilaku </w:t>
      </w:r>
      <w:r>
        <w:rPr>
          <w:rFonts w:cs="Times New Roman"/>
          <w:i/>
          <w:sz w:val="22"/>
        </w:rPr>
        <w:t>cyberloafing</w:t>
      </w:r>
      <w:r>
        <w:rPr>
          <w:rFonts w:cs="Times New Roman"/>
          <w:sz w:val="22"/>
        </w:rPr>
        <w:t>.</w:t>
      </w:r>
    </w:p>
    <w:p w14:paraId="09E1A3C2" w14:textId="59BE2FE4" w:rsidR="00356B9D" w:rsidRPr="00356B9D" w:rsidRDefault="00356B9D" w:rsidP="00356B9D">
      <w:pPr>
        <w:pStyle w:val="ListParagraph"/>
        <w:spacing w:line="360" w:lineRule="auto"/>
        <w:ind w:firstLine="720"/>
        <w:rPr>
          <w:rFonts w:cs="Times New Roman"/>
          <w:sz w:val="22"/>
        </w:rPr>
      </w:pPr>
      <w:r w:rsidRPr="00356B9D">
        <w:rPr>
          <w:rFonts w:cs="Times New Roman"/>
          <w:sz w:val="22"/>
        </w:rPr>
        <w:t>Waktu luang mempengaruhi cyberloafing, apabila karyawan menggunakan waktu luang ketika berkerja untuk melakukan kegiatan menggunakan internet yang tidak berhubungan dengan perkerjaan. Moralitas mempengaruhi cyberloafing, apabila karyawan menganggap bahwa menggunkan internet saat berkerja adalah tindakan yang buruk. Kerja keras mempengaruhi cyberloafing, apabila karyawan memiliki komitmen yang baik terhadap perkerjaannya maka karyawan tidak akan melakukan browsing untuk kepetingan pribadi saat waktu kerja. Kemandirian mempengaruhi cyberloafing, apabila karyawan percaya dengan kemampuan diri sendiri dan tidak menggantungkan kepada maka karyawan akan menggunakan internet saat berkerja hanya untuk kepentingan perkerjaan. Berkerja sebagai sentralitas mempengaruhi cyberloafing, apabila karyawan memperioritaskan perkerjaan dibanding dengan kepentingan pribadi. Membuang-buang waktu mempengaruhi cyberloafing, apabila karyawan memiliki kamampuan waktu yang efisien sehingga karyawan tidak akan membuang waktu untuk kegiatan cyberloafing. Penundaan kepuasan mempengaruhi cyberloafing, apabila karyawan mampu mengontrol diri sendiri untuk tidak melakukan kegiatan cyberloafing saat jam kerja.</w:t>
      </w:r>
    </w:p>
    <w:p w14:paraId="30DC20F0" w14:textId="77777777" w:rsidR="00875131" w:rsidRDefault="00FD3F33">
      <w:pPr>
        <w:pStyle w:val="ListParagraph"/>
        <w:spacing w:after="0" w:line="360" w:lineRule="auto"/>
        <w:ind w:firstLine="720"/>
        <w:jc w:val="both"/>
        <w:rPr>
          <w:rFonts w:cs="Times New Roman"/>
          <w:sz w:val="22"/>
          <w:lang w:val="en-US"/>
        </w:rPr>
      </w:pPr>
      <w:r>
        <w:rPr>
          <w:rFonts w:cs="Times New Roman"/>
          <w:sz w:val="22"/>
          <w:lang w:val="en-US"/>
        </w:rPr>
        <w:t>Saran bagi p</w:t>
      </w:r>
      <w:r>
        <w:rPr>
          <w:rFonts w:cs="Times New Roman"/>
          <w:sz w:val="22"/>
        </w:rPr>
        <w:t xml:space="preserve">erusahaan </w:t>
      </w:r>
      <w:r>
        <w:rPr>
          <w:rFonts w:cs="Times New Roman"/>
          <w:sz w:val="22"/>
          <w:lang w:val="en-US"/>
        </w:rPr>
        <w:t xml:space="preserve">adalah </w:t>
      </w:r>
      <w:r>
        <w:rPr>
          <w:rFonts w:cs="Times New Roman"/>
          <w:sz w:val="22"/>
        </w:rPr>
        <w:t>diminta untuk mengatur regulasi terkait penggunaan internet untuk kepentingan pribadi.</w:t>
      </w:r>
      <w:r>
        <w:rPr>
          <w:rFonts w:cs="Times New Roman"/>
          <w:sz w:val="22"/>
          <w:lang w:val="en-US"/>
        </w:rPr>
        <w:t xml:space="preserve"> Dan p</w:t>
      </w:r>
      <w:r>
        <w:rPr>
          <w:rFonts w:cs="Times New Roman"/>
          <w:sz w:val="22"/>
        </w:rPr>
        <w:t>erusahaan disarankan untuk melakukan pelatihan kepada karyawan untuk meningkatkan etos kerja agar produktifitas dapat ditingkatkan</w:t>
      </w:r>
      <w:r>
        <w:rPr>
          <w:rFonts w:cs="Times New Roman"/>
          <w:sz w:val="22"/>
          <w:lang w:val="en-US"/>
        </w:rPr>
        <w:t>. Sedangkan saran bagi karyawan adalah, k</w:t>
      </w:r>
      <w:r>
        <w:rPr>
          <w:rFonts w:cs="Times New Roman"/>
          <w:sz w:val="22"/>
        </w:rPr>
        <w:t>aryawan diharapkan untuk membatasi penggunaan internet saat berkerja</w:t>
      </w:r>
      <w:r>
        <w:rPr>
          <w:rFonts w:cs="Times New Roman"/>
          <w:sz w:val="22"/>
          <w:lang w:val="en-US"/>
        </w:rPr>
        <w:t xml:space="preserve"> dan k</w:t>
      </w:r>
      <w:r>
        <w:rPr>
          <w:rFonts w:cs="Times New Roman"/>
          <w:sz w:val="22"/>
        </w:rPr>
        <w:t>aryawan diharapkan untuk lebih menyadari dampak penggunaan internet untuk urusan pribadi di tempat kerja</w:t>
      </w:r>
      <w:r>
        <w:rPr>
          <w:rFonts w:cs="Times New Roman"/>
          <w:sz w:val="22"/>
          <w:lang w:val="en-US"/>
        </w:rPr>
        <w:t>.</w:t>
      </w:r>
    </w:p>
    <w:p w14:paraId="07E868B7" w14:textId="704027D9" w:rsidR="00875131" w:rsidRDefault="00FD3F33">
      <w:pPr>
        <w:pStyle w:val="ListParagraph"/>
        <w:spacing w:after="0" w:line="360" w:lineRule="auto"/>
        <w:ind w:firstLine="720"/>
        <w:jc w:val="both"/>
        <w:rPr>
          <w:rFonts w:cs="Times New Roman"/>
          <w:sz w:val="22"/>
        </w:rPr>
      </w:pPr>
      <w:r>
        <w:rPr>
          <w:rFonts w:cs="Times New Roman"/>
          <w:sz w:val="22"/>
        </w:rPr>
        <w:t>Berdsarkan hasil penelitian, didapat koefisien determinan (R</w:t>
      </w:r>
      <w:r>
        <w:rPr>
          <w:rFonts w:cs="Times New Roman"/>
          <w:sz w:val="22"/>
          <w:vertAlign w:val="superscript"/>
        </w:rPr>
        <w:t>2</w:t>
      </w:r>
      <w:r>
        <w:rPr>
          <w:rFonts w:cs="Times New Roman"/>
          <w:sz w:val="22"/>
        </w:rPr>
        <w:t>) sebesar 0,1</w:t>
      </w:r>
      <w:r>
        <w:rPr>
          <w:rFonts w:cs="Times New Roman"/>
          <w:sz w:val="22"/>
          <w:lang w:val="en-US"/>
        </w:rPr>
        <w:t>1</w:t>
      </w:r>
      <w:r>
        <w:rPr>
          <w:rFonts w:cs="Times New Roman"/>
          <w:sz w:val="22"/>
        </w:rPr>
        <w:t>0 yang menunjukkan bahwa variabel etos kerja memiliki kontribusi sebesar 1</w:t>
      </w:r>
      <w:r>
        <w:rPr>
          <w:rFonts w:cs="Times New Roman"/>
          <w:sz w:val="22"/>
          <w:lang w:val="en-US"/>
        </w:rPr>
        <w:t>1</w:t>
      </w:r>
      <w:r>
        <w:rPr>
          <w:rFonts w:cs="Times New Roman"/>
          <w:sz w:val="22"/>
        </w:rPr>
        <w:t xml:space="preserve">% terhadap perilaku </w:t>
      </w:r>
      <w:r>
        <w:rPr>
          <w:rFonts w:cs="Times New Roman"/>
          <w:i/>
          <w:sz w:val="22"/>
        </w:rPr>
        <w:t>cyberloafing</w:t>
      </w:r>
      <w:r>
        <w:rPr>
          <w:rFonts w:cs="Times New Roman"/>
          <w:sz w:val="22"/>
        </w:rPr>
        <w:t xml:space="preserve"> dan sisanya </w:t>
      </w:r>
      <w:r>
        <w:rPr>
          <w:rFonts w:cs="Times New Roman"/>
          <w:sz w:val="22"/>
          <w:lang w:val="en-US"/>
        </w:rPr>
        <w:t>89</w:t>
      </w:r>
      <w:r>
        <w:rPr>
          <w:rFonts w:cs="Times New Roman"/>
          <w:sz w:val="22"/>
        </w:rPr>
        <w:t xml:space="preserve">% dapat menjadi perhatian bagi peneliti selanjutnya untuk diteliti seperti peraturan organisasi dan kontol diri, sehingga akan memperbanyak hasil penelitian tentang </w:t>
      </w:r>
      <w:r>
        <w:rPr>
          <w:rFonts w:cs="Times New Roman"/>
          <w:i/>
          <w:sz w:val="22"/>
        </w:rPr>
        <w:t>cyberloafing</w:t>
      </w:r>
      <w:r>
        <w:rPr>
          <w:rFonts w:cs="Times New Roman"/>
          <w:sz w:val="22"/>
        </w:rPr>
        <w:t>.</w:t>
      </w:r>
    </w:p>
    <w:p w14:paraId="6845B0DB" w14:textId="77777777" w:rsidR="00356B9D" w:rsidRDefault="00356B9D">
      <w:pPr>
        <w:pStyle w:val="ListParagraph"/>
        <w:spacing w:after="0" w:line="360" w:lineRule="auto"/>
        <w:ind w:firstLine="720"/>
        <w:jc w:val="both"/>
        <w:rPr>
          <w:rFonts w:cs="Times New Roman"/>
          <w:sz w:val="22"/>
        </w:rPr>
      </w:pPr>
    </w:p>
    <w:p w14:paraId="7A05D991" w14:textId="77777777" w:rsidR="00875131" w:rsidRDefault="00875131">
      <w:pPr>
        <w:spacing w:after="0" w:line="480" w:lineRule="auto"/>
        <w:ind w:firstLine="567"/>
        <w:jc w:val="both"/>
        <w:rPr>
          <w:rFonts w:cs="Times New Roman"/>
          <w:szCs w:val="24"/>
        </w:rPr>
      </w:pPr>
    </w:p>
    <w:p w14:paraId="4D788C81" w14:textId="77777777" w:rsidR="00875131" w:rsidRDefault="00FD3F33">
      <w:pPr>
        <w:spacing w:after="0" w:line="480" w:lineRule="auto"/>
        <w:jc w:val="both"/>
        <w:rPr>
          <w:rFonts w:cs="Times New Roman"/>
          <w:b/>
          <w:bCs/>
          <w:szCs w:val="24"/>
          <w:lang w:val="en-US"/>
        </w:rPr>
      </w:pPr>
      <w:r>
        <w:rPr>
          <w:rFonts w:cs="Times New Roman"/>
          <w:b/>
          <w:bCs/>
          <w:szCs w:val="24"/>
          <w:lang w:val="en-US"/>
        </w:rPr>
        <w:lastRenderedPageBreak/>
        <w:t>DAFTAR PUSTAKA</w:t>
      </w:r>
    </w:p>
    <w:p w14:paraId="77B80E55" w14:textId="77777777" w:rsidR="00F0084F" w:rsidRPr="00F0084F" w:rsidRDefault="00F0084F" w:rsidP="008777B4">
      <w:pPr>
        <w:widowControl w:val="0"/>
        <w:autoSpaceDE w:val="0"/>
        <w:autoSpaceDN w:val="0"/>
        <w:spacing w:after="0" w:line="240" w:lineRule="auto"/>
        <w:ind w:left="1134" w:hanging="426"/>
        <w:jc w:val="both"/>
        <w:rPr>
          <w:rFonts w:eastAsia="Times New Roman" w:cs="Times New Roman"/>
          <w:sz w:val="22"/>
          <w:lang w:val="id" w:eastAsia="id"/>
        </w:rPr>
      </w:pPr>
      <w:r w:rsidRPr="00F0084F">
        <w:rPr>
          <w:rFonts w:eastAsia="Times New Roman" w:cs="Times New Roman"/>
          <w:sz w:val="22"/>
          <w:lang w:val="id" w:eastAsia="id"/>
        </w:rPr>
        <w:t xml:space="preserve">Ahmad, Z., &amp; Jamaluddin, H. (2009). Employees’ Attitudes towards Cyberloafing in Malaysia. </w:t>
      </w:r>
      <w:r w:rsidRPr="00F0084F">
        <w:rPr>
          <w:rFonts w:eastAsia="Times New Roman" w:cs="Times New Roman"/>
          <w:i/>
          <w:sz w:val="22"/>
          <w:lang w:val="id" w:eastAsia="id"/>
        </w:rPr>
        <w:t>Conference Paper</w:t>
      </w:r>
      <w:r w:rsidRPr="00F0084F">
        <w:rPr>
          <w:rFonts w:eastAsia="Times New Roman" w:cs="Times New Roman"/>
          <w:sz w:val="22"/>
          <w:lang w:val="id" w:eastAsia="id"/>
        </w:rPr>
        <w:t>.</w:t>
      </w:r>
    </w:p>
    <w:p w14:paraId="6B0ADD32" w14:textId="77777777" w:rsidR="00F0084F" w:rsidRPr="00F0084F" w:rsidRDefault="00F0084F" w:rsidP="008777B4">
      <w:pPr>
        <w:widowControl w:val="0"/>
        <w:autoSpaceDE w:val="0"/>
        <w:autoSpaceDN w:val="0"/>
        <w:spacing w:after="0" w:line="240" w:lineRule="auto"/>
        <w:ind w:left="1134" w:hanging="426"/>
        <w:jc w:val="both"/>
        <w:rPr>
          <w:rFonts w:eastAsia="Times New Roman" w:cs="Times New Roman"/>
          <w:sz w:val="22"/>
          <w:lang w:val="id" w:eastAsia="id"/>
        </w:rPr>
      </w:pPr>
      <w:r w:rsidRPr="00F0084F">
        <w:rPr>
          <w:rFonts w:eastAsia="Times New Roman" w:cs="Times New Roman"/>
          <w:sz w:val="22"/>
          <w:lang w:val="id" w:eastAsia="id"/>
        </w:rPr>
        <w:t xml:space="preserve">Anandarajan, M., Devine, P., &amp; Simmers, C. A. (2004). A Multidimensional Sealing Approach to Personal Web Usage in the Workplace. In </w:t>
      </w:r>
      <w:r w:rsidRPr="00F0084F">
        <w:rPr>
          <w:rFonts w:eastAsia="Times New Roman" w:cs="Times New Roman"/>
          <w:i/>
          <w:sz w:val="22"/>
          <w:lang w:val="id" w:eastAsia="id"/>
        </w:rPr>
        <w:t>Personal web usage in the workplace: A guide to effective human resources management</w:t>
      </w:r>
      <w:r w:rsidRPr="00F0084F">
        <w:rPr>
          <w:rFonts w:eastAsia="Times New Roman" w:cs="Times New Roman"/>
          <w:sz w:val="22"/>
          <w:lang w:val="id" w:eastAsia="id"/>
        </w:rPr>
        <w:t>. 61-79. doi:</w:t>
      </w:r>
      <w:r w:rsidRPr="00F0084F">
        <w:rPr>
          <w:rFonts w:eastAsia="Times New Roman" w:cs="Times New Roman"/>
          <w:spacing w:val="2"/>
          <w:sz w:val="22"/>
          <w:lang w:val="id" w:eastAsia="id"/>
        </w:rPr>
        <w:t xml:space="preserve"> </w:t>
      </w:r>
      <w:r w:rsidRPr="00F0084F">
        <w:rPr>
          <w:rFonts w:eastAsia="Times New Roman" w:cs="Times New Roman"/>
          <w:sz w:val="22"/>
          <w:lang w:val="id" w:eastAsia="id"/>
        </w:rPr>
        <w:t>10.4018/978-1-59140-148-3.ch004</w:t>
      </w:r>
    </w:p>
    <w:p w14:paraId="1AD4ACFF" w14:textId="77777777" w:rsidR="00F0084F" w:rsidRPr="00F0084F" w:rsidRDefault="00F0084F" w:rsidP="008777B4">
      <w:pPr>
        <w:pStyle w:val="ListParagraph"/>
        <w:spacing w:after="0" w:line="240" w:lineRule="auto"/>
        <w:ind w:left="1134" w:hanging="425"/>
        <w:jc w:val="both"/>
        <w:rPr>
          <w:rFonts w:eastAsia="sans-serif"/>
          <w:sz w:val="22"/>
        </w:rPr>
      </w:pPr>
      <w:r w:rsidRPr="00F0084F">
        <w:rPr>
          <w:rFonts w:eastAsia="sans-serif"/>
          <w:sz w:val="22"/>
        </w:rPr>
        <w:t xml:space="preserve">Antariksa, Y. (2012, August 30 th). Tiga alasan penting kenapa akses internet harus ditutup selama jam kantor. Diakses pada tanggal 05 Oktober 2019, dari </w:t>
      </w:r>
      <w:hyperlink r:id="rId8" w:history="1">
        <w:r w:rsidRPr="00F0084F">
          <w:rPr>
            <w:rStyle w:val="Hyperlink"/>
            <w:rFonts w:eastAsia="sans-serif"/>
            <w:sz w:val="22"/>
          </w:rPr>
          <w:t>http://strategimanajemen.net</w:t>
        </w:r>
      </w:hyperlink>
      <w:r w:rsidRPr="00F0084F">
        <w:rPr>
          <w:rFonts w:eastAsia="sans-serif"/>
          <w:sz w:val="22"/>
        </w:rPr>
        <w:t>.</w:t>
      </w:r>
    </w:p>
    <w:p w14:paraId="6BFD606A" w14:textId="77777777" w:rsidR="00F0084F" w:rsidRPr="00356B9D" w:rsidRDefault="00F0084F" w:rsidP="008777B4">
      <w:pPr>
        <w:widowControl w:val="0"/>
        <w:autoSpaceDE w:val="0"/>
        <w:autoSpaceDN w:val="0"/>
        <w:spacing w:after="0" w:line="240" w:lineRule="auto"/>
        <w:ind w:left="1134" w:hanging="426"/>
        <w:jc w:val="both"/>
        <w:rPr>
          <w:rFonts w:eastAsia="Times New Roman" w:cs="Times New Roman"/>
          <w:sz w:val="22"/>
          <w:lang w:val="id" w:eastAsia="id"/>
        </w:rPr>
      </w:pPr>
      <w:r w:rsidRPr="00356B9D">
        <w:rPr>
          <w:rFonts w:eastAsia="Times New Roman" w:cs="Times New Roman"/>
          <w:sz w:val="22"/>
          <w:lang w:val="id" w:eastAsia="id"/>
        </w:rPr>
        <w:t xml:space="preserve">Armayanti, W. (2016). Hubungan Penggunan Internet Terhadap Produktivitas Kerja Pegawai Biro Administrasi Akademik Dan Kemahasiswaan (Baak) Rektorat Universitas Mulawarman Samarinda. </w:t>
      </w:r>
      <w:r w:rsidRPr="00356B9D">
        <w:rPr>
          <w:rFonts w:eastAsia="Times New Roman" w:cs="Times New Roman"/>
          <w:i/>
          <w:sz w:val="22"/>
          <w:lang w:val="id" w:eastAsia="id"/>
        </w:rPr>
        <w:t>eJournal Ilmu Komunikasi, 4</w:t>
      </w:r>
      <w:r w:rsidRPr="00356B9D">
        <w:rPr>
          <w:rFonts w:eastAsia="Times New Roman" w:cs="Times New Roman"/>
          <w:sz w:val="22"/>
          <w:lang w:val="id" w:eastAsia="id"/>
        </w:rPr>
        <w:t>(1), 135 – 144.</w:t>
      </w:r>
    </w:p>
    <w:p w14:paraId="7268C208" w14:textId="77777777" w:rsidR="00F0084F" w:rsidRPr="000C6C4D" w:rsidRDefault="00F0084F" w:rsidP="008777B4">
      <w:pPr>
        <w:widowControl w:val="0"/>
        <w:autoSpaceDE w:val="0"/>
        <w:autoSpaceDN w:val="0"/>
        <w:spacing w:after="0" w:line="240" w:lineRule="auto"/>
        <w:ind w:left="1134" w:hanging="425"/>
        <w:jc w:val="both"/>
        <w:rPr>
          <w:rFonts w:eastAsia="sans-serif" w:cs="Times New Roman"/>
          <w:sz w:val="22"/>
          <w:lang w:val="id" w:eastAsia="id"/>
        </w:rPr>
      </w:pPr>
      <w:r w:rsidRPr="000C6C4D">
        <w:rPr>
          <w:rFonts w:eastAsia="serif" w:cs="Times New Roman"/>
          <w:sz w:val="22"/>
          <w:lang w:val="id" w:eastAsia="id"/>
        </w:rPr>
        <w:t>Azwar, S. 2000. Sikap Manusia, Teori dan Pengukuranya. Jogjakarta: Pustaka Pelajar Jogja Offset.</w:t>
      </w:r>
    </w:p>
    <w:p w14:paraId="37E8B31B" w14:textId="77777777" w:rsidR="00F0084F" w:rsidRPr="00F0084F" w:rsidRDefault="00F0084F" w:rsidP="008777B4">
      <w:pPr>
        <w:pStyle w:val="BodyText"/>
        <w:ind w:left="1134" w:hanging="426"/>
        <w:jc w:val="both"/>
        <w:rPr>
          <w:rFonts w:eastAsia="sans-serif"/>
          <w:sz w:val="22"/>
        </w:rPr>
      </w:pPr>
      <w:r w:rsidRPr="00F0084F">
        <w:rPr>
          <w:rFonts w:eastAsia="sans-serif"/>
          <w:sz w:val="22"/>
        </w:rPr>
        <w:t>Blanchard, A. L., &amp; C. A. Henle. (2008). The interaction of Work Stressor and Organizational sanctions on Cyberloafing. Journal of Managerial Issues.</w:t>
      </w:r>
    </w:p>
    <w:p w14:paraId="752BD292" w14:textId="77777777" w:rsidR="00F0084F" w:rsidRPr="00F0084F" w:rsidRDefault="00F0084F" w:rsidP="008777B4">
      <w:pPr>
        <w:widowControl w:val="0"/>
        <w:autoSpaceDE w:val="0"/>
        <w:autoSpaceDN w:val="0"/>
        <w:spacing w:after="0" w:line="240" w:lineRule="auto"/>
        <w:ind w:left="1134" w:hanging="426"/>
        <w:jc w:val="both"/>
        <w:rPr>
          <w:sz w:val="22"/>
        </w:rPr>
      </w:pPr>
      <w:r w:rsidRPr="00F0084F">
        <w:rPr>
          <w:sz w:val="22"/>
        </w:rPr>
        <w:t xml:space="preserve">Chak, K., &amp; Leung, L. (2004). Shyness and locus of control as predictors of internet addiction and internet use. </w:t>
      </w:r>
      <w:r w:rsidRPr="00F0084F">
        <w:rPr>
          <w:i/>
          <w:sz w:val="22"/>
        </w:rPr>
        <w:t>Cyberpsychology and Behavior, 7</w:t>
      </w:r>
      <w:r w:rsidRPr="00F0084F">
        <w:rPr>
          <w:sz w:val="22"/>
        </w:rPr>
        <w:t>(5), 559-570. doi: 10.1089/cpb.2004.7.559</w:t>
      </w:r>
    </w:p>
    <w:p w14:paraId="2D3A1AFC" w14:textId="77777777" w:rsidR="00F0084F" w:rsidRPr="00F0084F" w:rsidRDefault="00F0084F" w:rsidP="008777B4">
      <w:pPr>
        <w:pStyle w:val="BodyText"/>
        <w:ind w:left="1134" w:hanging="425"/>
        <w:jc w:val="both"/>
        <w:rPr>
          <w:sz w:val="22"/>
        </w:rPr>
      </w:pPr>
      <w:r w:rsidRPr="00F0084F">
        <w:rPr>
          <w:sz w:val="22"/>
        </w:rPr>
        <w:t xml:space="preserve">Lim, V. K .G., &amp; Chen, D.J.Q . (2012). Cyberloafing at the workplace: Gain or drain on work?, </w:t>
      </w:r>
      <w:r w:rsidRPr="00F0084F">
        <w:rPr>
          <w:i/>
          <w:sz w:val="22"/>
        </w:rPr>
        <w:t>Behaviour and Information Technology</w:t>
      </w:r>
      <w:r w:rsidRPr="00F0084F">
        <w:rPr>
          <w:sz w:val="22"/>
        </w:rPr>
        <w:t xml:space="preserve">, </w:t>
      </w:r>
      <w:r w:rsidRPr="00F0084F">
        <w:rPr>
          <w:i/>
          <w:sz w:val="22"/>
        </w:rPr>
        <w:t>31</w:t>
      </w:r>
      <w:r w:rsidRPr="00F0084F">
        <w:rPr>
          <w:sz w:val="22"/>
        </w:rPr>
        <w:t>(4), 343-353. doi: 10.1002/job.161</w:t>
      </w:r>
    </w:p>
    <w:p w14:paraId="2929F769" w14:textId="77777777" w:rsidR="00F0084F" w:rsidRPr="000C6C4D" w:rsidRDefault="00F0084F" w:rsidP="008777B4">
      <w:pPr>
        <w:widowControl w:val="0"/>
        <w:autoSpaceDE w:val="0"/>
        <w:autoSpaceDN w:val="0"/>
        <w:spacing w:after="0" w:line="240" w:lineRule="auto"/>
        <w:ind w:left="1134" w:hanging="425"/>
        <w:jc w:val="both"/>
        <w:rPr>
          <w:rFonts w:eastAsia="Times New Roman" w:cs="Times New Roman"/>
          <w:sz w:val="22"/>
          <w:lang w:val="id" w:eastAsia="id"/>
        </w:rPr>
      </w:pPr>
      <w:r w:rsidRPr="000C6C4D">
        <w:rPr>
          <w:rFonts w:eastAsia="Times New Roman" w:cs="Times New Roman"/>
          <w:sz w:val="22"/>
          <w:lang w:val="id" w:eastAsia="id"/>
        </w:rPr>
        <w:t xml:space="preserve">Lim, V. K. G. 2002. The IT way of loafing on the job: Cyberloafing, neutralizing and organizational justice. </w:t>
      </w:r>
      <w:r w:rsidRPr="000C6C4D">
        <w:rPr>
          <w:rFonts w:eastAsia="Times New Roman" w:cs="Times New Roman"/>
          <w:i/>
          <w:sz w:val="22"/>
          <w:lang w:val="id" w:eastAsia="id"/>
        </w:rPr>
        <w:t>Journal of Organizational Behavior</w:t>
      </w:r>
      <w:r w:rsidRPr="000C6C4D">
        <w:rPr>
          <w:rFonts w:eastAsia="Times New Roman" w:cs="Times New Roman"/>
          <w:sz w:val="22"/>
          <w:lang w:val="id" w:eastAsia="id"/>
        </w:rPr>
        <w:t>. 23. 675- 694. doi: 10.1002/job.161</w:t>
      </w:r>
    </w:p>
    <w:p w14:paraId="4A054405" w14:textId="77777777" w:rsidR="00F0084F" w:rsidRPr="00F0084F" w:rsidRDefault="00F0084F" w:rsidP="008777B4">
      <w:pPr>
        <w:widowControl w:val="0"/>
        <w:tabs>
          <w:tab w:val="left" w:pos="3400"/>
          <w:tab w:val="left" w:pos="4729"/>
          <w:tab w:val="left" w:pos="6310"/>
          <w:tab w:val="left" w:pos="7424"/>
          <w:tab w:val="right" w:pos="9125"/>
        </w:tabs>
        <w:autoSpaceDE w:val="0"/>
        <w:autoSpaceDN w:val="0"/>
        <w:spacing w:after="0" w:line="240" w:lineRule="auto"/>
        <w:ind w:left="1134" w:hanging="426"/>
        <w:rPr>
          <w:rFonts w:eastAsia="Times New Roman" w:cs="Times New Roman"/>
          <w:sz w:val="22"/>
          <w:lang w:val="id" w:eastAsia="id"/>
        </w:rPr>
      </w:pPr>
      <w:r w:rsidRPr="00F0084F">
        <w:rPr>
          <w:rFonts w:eastAsia="Times New Roman" w:cs="Times New Roman"/>
          <w:sz w:val="22"/>
          <w:lang w:val="id" w:eastAsia="id"/>
        </w:rPr>
        <w:t>Malachowski, D. (2005) Wasted time at work costing companies billions. Artikel, diakses</w:t>
      </w:r>
      <w:r w:rsidRPr="00F0084F">
        <w:rPr>
          <w:rFonts w:eastAsia="Times New Roman" w:cs="Times New Roman"/>
          <w:sz w:val="22"/>
          <w:lang w:eastAsia="id"/>
        </w:rPr>
        <w:t xml:space="preserve"> </w:t>
      </w:r>
      <w:r w:rsidRPr="00F0084F">
        <w:rPr>
          <w:rFonts w:eastAsia="Times New Roman" w:cs="Times New Roman"/>
          <w:sz w:val="22"/>
          <w:lang w:val="id" w:eastAsia="id"/>
        </w:rPr>
        <w:t>pada</w:t>
      </w:r>
      <w:r w:rsidRPr="00F0084F">
        <w:rPr>
          <w:rFonts w:eastAsia="Times New Roman" w:cs="Times New Roman"/>
          <w:sz w:val="22"/>
          <w:lang w:eastAsia="id"/>
        </w:rPr>
        <w:t xml:space="preserve"> </w:t>
      </w:r>
      <w:r w:rsidRPr="00F0084F">
        <w:rPr>
          <w:rFonts w:eastAsia="Times New Roman" w:cs="Times New Roman"/>
          <w:sz w:val="22"/>
          <w:lang w:val="id" w:eastAsia="id"/>
        </w:rPr>
        <w:t>tanggal</w:t>
      </w:r>
      <w:r w:rsidRPr="00F0084F">
        <w:rPr>
          <w:rFonts w:eastAsia="Times New Roman" w:cs="Times New Roman"/>
          <w:sz w:val="22"/>
          <w:lang w:eastAsia="id"/>
        </w:rPr>
        <w:t xml:space="preserve"> </w:t>
      </w:r>
      <w:r w:rsidRPr="00F0084F">
        <w:rPr>
          <w:rFonts w:eastAsia="Times New Roman" w:cs="Times New Roman"/>
          <w:sz w:val="22"/>
          <w:lang w:val="id" w:eastAsia="id"/>
        </w:rPr>
        <w:t>2</w:t>
      </w:r>
      <w:r w:rsidRPr="00F0084F">
        <w:rPr>
          <w:rFonts w:eastAsia="Times New Roman" w:cs="Times New Roman"/>
          <w:sz w:val="22"/>
          <w:lang w:eastAsia="id"/>
        </w:rPr>
        <w:t>8 Desember 2019</w:t>
      </w:r>
      <w:r w:rsidRPr="00F0084F">
        <w:rPr>
          <w:rFonts w:eastAsia="Times New Roman" w:cs="Times New Roman"/>
          <w:sz w:val="22"/>
          <w:lang w:val="id" w:eastAsia="id"/>
        </w:rPr>
        <w:t>.</w:t>
      </w:r>
    </w:p>
    <w:p w14:paraId="470F5B98" w14:textId="77777777" w:rsidR="00F0084F" w:rsidRPr="00F0084F" w:rsidRDefault="00F0084F" w:rsidP="008777B4">
      <w:pPr>
        <w:widowControl w:val="0"/>
        <w:autoSpaceDE w:val="0"/>
        <w:autoSpaceDN w:val="0"/>
        <w:spacing w:after="0" w:line="240" w:lineRule="auto"/>
        <w:ind w:left="1134" w:hanging="426"/>
        <w:jc w:val="both"/>
        <w:rPr>
          <w:rFonts w:eastAsia="Times New Roman" w:cs="Times New Roman"/>
          <w:sz w:val="22"/>
          <w:lang w:val="id" w:eastAsia="id"/>
        </w:rPr>
      </w:pPr>
      <w:r w:rsidRPr="00F0084F">
        <w:rPr>
          <w:rFonts w:eastAsia="Times New Roman" w:cs="Times New Roman"/>
          <w:sz w:val="22"/>
          <w:lang w:val="id" w:eastAsia="id"/>
        </w:rPr>
        <w:t xml:space="preserve">Martin, L. E., Brock, M. E., Buckley, M. R., &amp; Ketchen, D. J. Jr. (2010). Time banditry: examining the purloining of time in organizations. </w:t>
      </w:r>
      <w:r w:rsidRPr="00F0084F">
        <w:rPr>
          <w:rFonts w:eastAsia="Times New Roman" w:cs="Times New Roman"/>
          <w:i/>
          <w:sz w:val="22"/>
          <w:lang w:val="id" w:eastAsia="id"/>
        </w:rPr>
        <w:t>Human Resource Management Review</w:t>
      </w:r>
      <w:r w:rsidRPr="00F0084F">
        <w:rPr>
          <w:rFonts w:eastAsia="Times New Roman" w:cs="Times New Roman"/>
          <w:sz w:val="22"/>
          <w:lang w:val="id" w:eastAsia="id"/>
        </w:rPr>
        <w:t>, 20, 26-34. doi:10.1016/j.hrmr.2009.03.013</w:t>
      </w:r>
    </w:p>
    <w:p w14:paraId="33399FA6" w14:textId="77777777" w:rsidR="00F0084F" w:rsidRPr="000C6C4D" w:rsidRDefault="00F0084F" w:rsidP="008777B4">
      <w:pPr>
        <w:widowControl w:val="0"/>
        <w:autoSpaceDE w:val="0"/>
        <w:autoSpaceDN w:val="0"/>
        <w:spacing w:after="0" w:line="240" w:lineRule="auto"/>
        <w:ind w:left="1134" w:hanging="426"/>
        <w:jc w:val="both"/>
        <w:rPr>
          <w:rFonts w:eastAsia="Times New Roman" w:cs="Times New Roman"/>
          <w:sz w:val="22"/>
          <w:lang w:val="id" w:eastAsia="id"/>
        </w:rPr>
      </w:pPr>
      <w:r w:rsidRPr="000C6C4D">
        <w:rPr>
          <w:rFonts w:eastAsia="Times New Roman" w:cs="Times New Roman"/>
          <w:sz w:val="22"/>
          <w:lang w:val="id" w:eastAsia="id"/>
        </w:rPr>
        <w:t xml:space="preserve">Miller, M. J., Woehr, D. J., &amp; Husdpeth, N. (2002). The Meaning and Measurement of Work Ethic: Construction and Initial Validation of a Multidimensional Inventory. </w:t>
      </w:r>
      <w:r w:rsidRPr="000C6C4D">
        <w:rPr>
          <w:rFonts w:eastAsia="Times New Roman" w:cs="Times New Roman"/>
          <w:i/>
          <w:sz w:val="22"/>
          <w:lang w:val="id" w:eastAsia="id"/>
        </w:rPr>
        <w:t>Journal of Vocational Behavior</w:t>
      </w:r>
      <w:r w:rsidRPr="000C6C4D">
        <w:rPr>
          <w:rFonts w:eastAsia="Times New Roman" w:cs="Times New Roman"/>
          <w:sz w:val="22"/>
          <w:lang w:val="id" w:eastAsia="id"/>
        </w:rPr>
        <w:t xml:space="preserve">, </w:t>
      </w:r>
      <w:r w:rsidRPr="000C6C4D">
        <w:rPr>
          <w:rFonts w:eastAsia="Times New Roman" w:cs="Times New Roman"/>
          <w:i/>
          <w:sz w:val="22"/>
          <w:lang w:val="id" w:eastAsia="id"/>
        </w:rPr>
        <w:t>60</w:t>
      </w:r>
      <w:r w:rsidRPr="000C6C4D">
        <w:rPr>
          <w:rFonts w:eastAsia="Times New Roman" w:cs="Times New Roman"/>
          <w:sz w:val="22"/>
          <w:lang w:val="id" w:eastAsia="id"/>
        </w:rPr>
        <w:t>(3), 451- 489. doi:10.1006/jvbe.2001.1838</w:t>
      </w:r>
    </w:p>
    <w:p w14:paraId="44AE7D72" w14:textId="77777777" w:rsidR="00F0084F" w:rsidRPr="000C6C4D" w:rsidRDefault="00F0084F" w:rsidP="008777B4">
      <w:pPr>
        <w:widowControl w:val="0"/>
        <w:autoSpaceDE w:val="0"/>
        <w:autoSpaceDN w:val="0"/>
        <w:spacing w:after="0" w:line="240" w:lineRule="auto"/>
        <w:ind w:left="1134" w:hanging="426"/>
        <w:jc w:val="both"/>
        <w:rPr>
          <w:rFonts w:eastAsia="Times New Roman" w:cs="Times New Roman"/>
          <w:sz w:val="22"/>
          <w:lang w:val="id" w:eastAsia="id"/>
        </w:rPr>
      </w:pPr>
      <w:r w:rsidRPr="000C6C4D">
        <w:rPr>
          <w:rFonts w:eastAsia="Times New Roman" w:cs="Times New Roman"/>
          <w:sz w:val="22"/>
          <w:lang w:val="id" w:eastAsia="id"/>
        </w:rPr>
        <w:t xml:space="preserve">Oswalt, B., Elliot-Howrd, F., &amp; Austin, S. F. (2003). Cyberslacking -- legal and ethical issues. </w:t>
      </w:r>
      <w:r w:rsidRPr="000C6C4D">
        <w:rPr>
          <w:rFonts w:eastAsia="Times New Roman" w:cs="Times New Roman"/>
          <w:i/>
          <w:sz w:val="22"/>
          <w:lang w:val="id" w:eastAsia="id"/>
        </w:rPr>
        <w:t>International Association for Computer Information Systems</w:t>
      </w:r>
      <w:r w:rsidRPr="000C6C4D">
        <w:rPr>
          <w:rFonts w:eastAsia="Times New Roman" w:cs="Times New Roman"/>
          <w:sz w:val="22"/>
          <w:lang w:val="id" w:eastAsia="id"/>
        </w:rPr>
        <w:t>. 646-652.</w:t>
      </w:r>
    </w:p>
    <w:p w14:paraId="750F4598" w14:textId="77777777" w:rsidR="00F0084F" w:rsidRPr="00F0084F" w:rsidRDefault="00F0084F" w:rsidP="008777B4">
      <w:pPr>
        <w:pStyle w:val="ListParagraph"/>
        <w:spacing w:after="0" w:line="240" w:lineRule="auto"/>
        <w:ind w:left="1134" w:hanging="425"/>
        <w:jc w:val="both"/>
        <w:rPr>
          <w:rFonts w:cs="Times New Roman"/>
          <w:b/>
          <w:bCs/>
          <w:sz w:val="22"/>
          <w:lang w:val="en-US"/>
        </w:rPr>
      </w:pPr>
      <w:r w:rsidRPr="00F0084F">
        <w:rPr>
          <w:sz w:val="22"/>
        </w:rPr>
        <w:t xml:space="preserve">Vitak, J., Crouse, J., &amp; LaRose, R. (2011). Personal Internet use at work: Understanding cyberslacking. </w:t>
      </w:r>
      <w:r w:rsidRPr="00F0084F">
        <w:rPr>
          <w:i/>
          <w:sz w:val="22"/>
        </w:rPr>
        <w:t>Computers in Human Behavior</w:t>
      </w:r>
      <w:r w:rsidRPr="00F0084F">
        <w:rPr>
          <w:sz w:val="22"/>
        </w:rPr>
        <w:t>, 27(5), 1751- 1759. doi:10.1016/j.chb.2011.03.002</w:t>
      </w:r>
    </w:p>
    <w:p w14:paraId="65EDC77C" w14:textId="77777777" w:rsidR="00F0084F" w:rsidRPr="000C6C4D" w:rsidRDefault="00F0084F" w:rsidP="008777B4">
      <w:pPr>
        <w:widowControl w:val="0"/>
        <w:autoSpaceDE w:val="0"/>
        <w:autoSpaceDN w:val="0"/>
        <w:spacing w:after="0" w:line="240" w:lineRule="auto"/>
        <w:ind w:left="1134" w:hanging="426"/>
        <w:jc w:val="both"/>
        <w:rPr>
          <w:rFonts w:eastAsia="Times New Roman" w:cs="Times New Roman"/>
          <w:sz w:val="22"/>
          <w:lang w:val="id" w:eastAsia="id"/>
        </w:rPr>
      </w:pPr>
      <w:r w:rsidRPr="000C6C4D">
        <w:rPr>
          <w:rFonts w:eastAsia="Times New Roman" w:cs="Times New Roman"/>
          <w:sz w:val="22"/>
          <w:lang w:val="id" w:eastAsia="id"/>
        </w:rPr>
        <w:t xml:space="preserve">Yerby, J. (2013). Legal and ethical issues of employee monitoring. </w:t>
      </w:r>
      <w:r w:rsidRPr="000C6C4D">
        <w:rPr>
          <w:rFonts w:eastAsia="Times New Roman" w:cs="Times New Roman"/>
          <w:i/>
          <w:sz w:val="22"/>
          <w:lang w:val="id" w:eastAsia="id"/>
        </w:rPr>
        <w:t>Online  Journal of Applied Knowledge Management, 1</w:t>
      </w:r>
      <w:r w:rsidRPr="000C6C4D">
        <w:rPr>
          <w:rFonts w:eastAsia="Times New Roman" w:cs="Times New Roman"/>
          <w:sz w:val="22"/>
          <w:lang w:val="id" w:eastAsia="id"/>
        </w:rPr>
        <w:t>(2),</w:t>
      </w:r>
      <w:r w:rsidRPr="000C6C4D">
        <w:rPr>
          <w:rFonts w:eastAsia="Times New Roman" w:cs="Times New Roman"/>
          <w:spacing w:val="-1"/>
          <w:sz w:val="22"/>
          <w:lang w:val="id" w:eastAsia="id"/>
        </w:rPr>
        <w:t xml:space="preserve"> </w:t>
      </w:r>
      <w:r w:rsidRPr="000C6C4D">
        <w:rPr>
          <w:rFonts w:eastAsia="Times New Roman" w:cs="Times New Roman"/>
          <w:sz w:val="22"/>
          <w:lang w:val="id" w:eastAsia="id"/>
        </w:rPr>
        <w:t>44-55.</w:t>
      </w:r>
    </w:p>
    <w:p w14:paraId="4BEA1EA0" w14:textId="77777777" w:rsidR="00F0084F" w:rsidRPr="00F0084F" w:rsidRDefault="00F0084F" w:rsidP="00F0084F">
      <w:pPr>
        <w:widowControl w:val="0"/>
        <w:autoSpaceDE w:val="0"/>
        <w:autoSpaceDN w:val="0"/>
        <w:spacing w:after="0" w:line="240" w:lineRule="auto"/>
        <w:ind w:left="709" w:hanging="426"/>
        <w:jc w:val="both"/>
        <w:rPr>
          <w:rFonts w:eastAsia="Times New Roman" w:cs="Times New Roman"/>
          <w:szCs w:val="24"/>
          <w:lang w:val="id" w:eastAsia="id"/>
        </w:rPr>
      </w:pPr>
    </w:p>
    <w:sectPr w:rsidR="00F0084F" w:rsidRPr="00F0084F">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284A2" w14:textId="77777777" w:rsidR="00DC43DA" w:rsidRDefault="00FD3F33">
      <w:pPr>
        <w:spacing w:after="0" w:line="240" w:lineRule="auto"/>
      </w:pPr>
      <w:r>
        <w:separator/>
      </w:r>
    </w:p>
  </w:endnote>
  <w:endnote w:type="continuationSeparator" w:id="0">
    <w:p w14:paraId="2AEC07BE" w14:textId="77777777" w:rsidR="00DC43DA" w:rsidRDefault="00FD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erif">
    <w:altName w:val="Segoe Print"/>
    <w:charset w:val="00"/>
    <w:family w:val="auto"/>
    <w:pitch w:val="default"/>
  </w:font>
  <w:font w:name="sans-serif">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966D9" w14:textId="77777777" w:rsidR="00875131" w:rsidRDefault="00FD3F33">
    <w:pPr>
      <w:tabs>
        <w:tab w:val="center" w:pos="4550"/>
        <w:tab w:val="left" w:pos="5818"/>
      </w:tabs>
      <w:ind w:right="260"/>
      <w:jc w:val="right"/>
      <w:rPr>
        <w:color w:val="222A35" w:themeColor="text2" w:themeShade="80"/>
        <w:szCs w:val="24"/>
      </w:rPr>
    </w:pPr>
    <w:r>
      <w:rPr>
        <w:color w:val="8496B0" w:themeColor="text2" w:themeTint="99"/>
        <w:spacing w:val="60"/>
        <w:szCs w:val="24"/>
      </w:rPr>
      <w:t>Page</w:t>
    </w:r>
    <w:r>
      <w:rPr>
        <w:color w:val="8496B0" w:themeColor="text2" w:themeTint="99"/>
        <w:szCs w:val="24"/>
      </w:rPr>
      <w:t xml:space="preserve"> </w:t>
    </w:r>
    <w:r>
      <w:rPr>
        <w:color w:val="323E4F" w:themeColor="text2" w:themeShade="BF"/>
        <w:szCs w:val="24"/>
      </w:rPr>
      <w:fldChar w:fldCharType="begin"/>
    </w:r>
    <w:r>
      <w:rPr>
        <w:color w:val="323E4F" w:themeColor="text2" w:themeShade="BF"/>
        <w:szCs w:val="24"/>
      </w:rPr>
      <w:instrText xml:space="preserve"> PAGE   \* MERGEFORMAT </w:instrText>
    </w:r>
    <w:r>
      <w:rPr>
        <w:color w:val="323E4F" w:themeColor="text2" w:themeShade="BF"/>
        <w:szCs w:val="24"/>
      </w:rPr>
      <w:fldChar w:fldCharType="separate"/>
    </w:r>
    <w:r>
      <w:rPr>
        <w:color w:val="323E4F" w:themeColor="text2" w:themeShade="BF"/>
        <w:szCs w:val="24"/>
      </w:rPr>
      <w:t>1</w:t>
    </w:r>
    <w:r>
      <w:rPr>
        <w:color w:val="323E4F" w:themeColor="text2" w:themeShade="BF"/>
        <w:szCs w:val="24"/>
      </w:rPr>
      <w:fldChar w:fldCharType="end"/>
    </w:r>
    <w:r>
      <w:rPr>
        <w:color w:val="323E4F" w:themeColor="text2" w:themeShade="BF"/>
        <w:szCs w:val="24"/>
      </w:rPr>
      <w:t xml:space="preserve"> | </w:t>
    </w:r>
    <w:r>
      <w:rPr>
        <w:color w:val="323E4F" w:themeColor="text2" w:themeShade="BF"/>
        <w:szCs w:val="24"/>
      </w:rPr>
      <w:fldChar w:fldCharType="begin"/>
    </w:r>
    <w:r>
      <w:rPr>
        <w:color w:val="323E4F" w:themeColor="text2" w:themeShade="BF"/>
        <w:szCs w:val="24"/>
      </w:rPr>
      <w:instrText xml:space="preserve"> NUMPAGES  \* Arabic  \* MERGEFORMAT </w:instrText>
    </w:r>
    <w:r>
      <w:rPr>
        <w:color w:val="323E4F" w:themeColor="text2" w:themeShade="BF"/>
        <w:szCs w:val="24"/>
      </w:rPr>
      <w:fldChar w:fldCharType="separate"/>
    </w:r>
    <w:r>
      <w:rPr>
        <w:color w:val="323E4F" w:themeColor="text2" w:themeShade="BF"/>
        <w:szCs w:val="24"/>
      </w:rPr>
      <w:t>1</w:t>
    </w:r>
    <w:r>
      <w:rPr>
        <w:color w:val="323E4F" w:themeColor="text2" w:themeShade="BF"/>
        <w:szCs w:val="24"/>
      </w:rPr>
      <w:fldChar w:fldCharType="end"/>
    </w:r>
  </w:p>
  <w:p w14:paraId="747B49D4" w14:textId="77777777" w:rsidR="00875131" w:rsidRDefault="00875131">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58DA6" w14:textId="77777777" w:rsidR="00DC43DA" w:rsidRDefault="00FD3F33">
      <w:pPr>
        <w:spacing w:after="0" w:line="240" w:lineRule="auto"/>
      </w:pPr>
      <w:r>
        <w:separator/>
      </w:r>
    </w:p>
  </w:footnote>
  <w:footnote w:type="continuationSeparator" w:id="0">
    <w:p w14:paraId="5ED85041" w14:textId="77777777" w:rsidR="00DC43DA" w:rsidRDefault="00FD3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2327789"/>
      <w:docPartObj>
        <w:docPartGallery w:val="AutoText"/>
      </w:docPartObj>
    </w:sdtPr>
    <w:sdtEndPr/>
    <w:sdtContent>
      <w:p w14:paraId="4780487A" w14:textId="77777777" w:rsidR="00875131" w:rsidRDefault="008777B4">
        <w:pPr>
          <w:pStyle w:val="Footer"/>
        </w:pPr>
      </w:p>
    </w:sdtContent>
  </w:sdt>
  <w:p w14:paraId="1F694584" w14:textId="77777777" w:rsidR="00875131" w:rsidRDefault="008751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8A1"/>
    <w:rsid w:val="00010729"/>
    <w:rsid w:val="000C6C4D"/>
    <w:rsid w:val="000E722B"/>
    <w:rsid w:val="0028413D"/>
    <w:rsid w:val="00356B9D"/>
    <w:rsid w:val="003810CE"/>
    <w:rsid w:val="003A79FF"/>
    <w:rsid w:val="003B0B68"/>
    <w:rsid w:val="00503308"/>
    <w:rsid w:val="00547824"/>
    <w:rsid w:val="00780501"/>
    <w:rsid w:val="00875131"/>
    <w:rsid w:val="008777B4"/>
    <w:rsid w:val="008956BD"/>
    <w:rsid w:val="008D221F"/>
    <w:rsid w:val="00A01002"/>
    <w:rsid w:val="00A15F23"/>
    <w:rsid w:val="00C908A1"/>
    <w:rsid w:val="00DA6CB5"/>
    <w:rsid w:val="00DC43DA"/>
    <w:rsid w:val="00EF2EBF"/>
    <w:rsid w:val="00F0084F"/>
    <w:rsid w:val="00FD3F33"/>
    <w:rsid w:val="1AD24AF5"/>
    <w:rsid w:val="6D5F067B"/>
    <w:rsid w:val="7CAE0349"/>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726D"/>
  <w15:docId w15:val="{AA5DE88F-57FA-4656-8602-68FC6FFE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cstheme="minorBidi"/>
      <w:sz w:val="24"/>
      <w:szCs w:val="22"/>
      <w:lang w:eastAsia="en-US"/>
    </w:rPr>
  </w:style>
  <w:style w:type="paragraph" w:styleId="Heading1">
    <w:name w:val="heading 1"/>
    <w:basedOn w:val="Normal"/>
    <w:next w:val="BodyText"/>
    <w:link w:val="Heading1Char"/>
    <w:qFormat/>
    <w:pPr>
      <w:keepNext/>
      <w:suppressAutoHyphens/>
      <w:spacing w:before="240" w:after="120" w:line="252" w:lineRule="auto"/>
      <w:ind w:left="2160" w:hanging="360"/>
      <w:outlineLvl w:val="0"/>
    </w:pPr>
    <w:rPr>
      <w:rFonts w:eastAsia="Microsoft YaHei" w:cs="Mangal"/>
      <w:b/>
      <w:bCs/>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lang w:eastAsia="id-ID"/>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Microsoft YaHei" w:hAnsi="Times New Roman" w:cs="Mangal"/>
      <w:b/>
      <w:bCs/>
      <w:sz w:val="24"/>
      <w:szCs w:val="36"/>
      <w:lang w:val="en-US" w:eastAsia="zh-CN"/>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99"/>
    <w:rPr>
      <w:rFonts w:ascii="Times New Roman" w:hAnsi="Times New Roman"/>
      <w:sz w:val="24"/>
    </w:rPr>
  </w:style>
  <w:style w:type="character" w:customStyle="1" w:styleId="HeaderChar">
    <w:name w:val="Header Char"/>
    <w:basedOn w:val="DefaultParagraphFont"/>
    <w:link w:val="Header"/>
    <w:uiPriority w:val="99"/>
    <w:rPr>
      <w:rFonts w:ascii="Times New Roman" w:hAnsi="Times New Roman"/>
      <w:sz w:val="24"/>
    </w:rPr>
  </w:style>
  <w:style w:type="character" w:customStyle="1" w:styleId="FooterChar">
    <w:name w:val="Footer Char"/>
    <w:basedOn w:val="DefaultParagraphFont"/>
    <w:link w:val="Footer"/>
    <w:uiPriority w:val="99"/>
    <w:rPr>
      <w:rFonts w:ascii="Times New Roman" w:hAnsi="Times New Roman"/>
      <w:sz w:val="24"/>
    </w:rPr>
  </w:style>
  <w:style w:type="paragraph" w:customStyle="1" w:styleId="TableParagraph">
    <w:name w:val="Table Paragraph"/>
    <w:basedOn w:val="Normal"/>
    <w:pPr>
      <w:widowControl w:val="0"/>
      <w:suppressAutoHyphens/>
      <w:spacing w:after="0" w:line="250" w:lineRule="exact"/>
      <w:jc w:val="center"/>
    </w:pPr>
    <w:rPr>
      <w:rFonts w:eastAsia="Times New Roman" w:cs="Times New Roman"/>
      <w:kern w:val="1"/>
      <w:szCs w:val="24"/>
      <w:lang w:val="en-GB" w:eastAsia="zh-CN" w:bidi="en-GB"/>
    </w:rPr>
  </w:style>
  <w:style w:type="character" w:styleId="Hyperlink">
    <w:name w:val="Hyperlink"/>
    <w:basedOn w:val="DefaultParagraphFont"/>
    <w:uiPriority w:val="99"/>
    <w:unhideWhenUsed/>
    <w:rsid w:val="00356B9D"/>
    <w:rPr>
      <w:color w:val="0563C1" w:themeColor="hyperlink"/>
      <w:u w:val="single"/>
    </w:rPr>
  </w:style>
  <w:style w:type="character" w:styleId="UnresolvedMention">
    <w:name w:val="Unresolved Mention"/>
    <w:basedOn w:val="DefaultParagraphFont"/>
    <w:uiPriority w:val="99"/>
    <w:semiHidden/>
    <w:unhideWhenUsed/>
    <w:rsid w:val="00356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trategimanajeme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8D322B-2A5C-4969-A147-30D4229C987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4275</Words>
  <Characters>24374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sanrei 1903</dc:creator>
  <cp:lastModifiedBy>sanrei 1903</cp:lastModifiedBy>
  <cp:revision>8</cp:revision>
  <dcterms:created xsi:type="dcterms:W3CDTF">2020-06-08T09:20:00Z</dcterms:created>
  <dcterms:modified xsi:type="dcterms:W3CDTF">2020-08-05T06:40:00Z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