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B1" w:rsidRPr="00F72A83" w:rsidRDefault="00AD05B1" w:rsidP="00AD05B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PENGARUH LAMA PENGERINGAN DAN LAMA PENYIMPANAN</w:t>
      </w:r>
      <w:r w:rsidRPr="00F72A8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METODE PERLAKUAN BENIH DENGAN FORMULASI CNSL </w:t>
      </w:r>
      <w:r w:rsidRPr="00F72A83">
        <w:rPr>
          <w:rFonts w:ascii="Times New Roman" w:eastAsia="Calibri" w:hAnsi="Times New Roman" w:cs="Times New Roman"/>
          <w:b/>
          <w:sz w:val="24"/>
          <w:szCs w:val="24"/>
        </w:rPr>
        <w:t xml:space="preserve">TERHADAP </w:t>
      </w:r>
      <w:r w:rsidRPr="00F72A83">
        <w:rPr>
          <w:rFonts w:ascii="Times New Roman" w:eastAsia="Calibri" w:hAnsi="Times New Roman" w:cs="Times New Roman"/>
          <w:b/>
          <w:i/>
          <w:sz w:val="24"/>
          <w:szCs w:val="24"/>
        </w:rPr>
        <w:t>SITOPHILUS ZEAMAIS</w:t>
      </w:r>
      <w:r w:rsidRPr="00F72A83">
        <w:rPr>
          <w:rFonts w:ascii="Times New Roman" w:eastAsia="Calibri" w:hAnsi="Times New Roman" w:cs="Times New Roman"/>
          <w:b/>
          <w:sz w:val="24"/>
          <w:szCs w:val="24"/>
        </w:rPr>
        <w:t xml:space="preserve"> DAN VIABILITAS BENIH JAGUNG</w:t>
      </w:r>
    </w:p>
    <w:p w:rsidR="00AD05B1" w:rsidRPr="00026CED" w:rsidRDefault="00AD05B1" w:rsidP="00AD05B1">
      <w:pPr>
        <w:widowControl w:val="0"/>
        <w:suppressAutoHyphens/>
        <w:autoSpaceDE w:val="0"/>
        <w:autoSpaceDN w:val="0"/>
        <w:spacing w:after="0" w:line="240" w:lineRule="auto"/>
        <w:jc w:val="center"/>
        <w:rPr>
          <w:rFonts w:ascii="Times New Roman" w:eastAsia="Times New Roman" w:hAnsi="Times New Roman" w:cs="Times New Roman"/>
          <w:b/>
          <w:bCs/>
          <w:kern w:val="1"/>
          <w:sz w:val="24"/>
          <w:szCs w:val="24"/>
          <w:lang w:eastAsia="ar-SA"/>
        </w:rPr>
      </w:pP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b/>
          <w:sz w:val="20"/>
          <w:szCs w:val="20"/>
          <w:lang/>
        </w:rPr>
      </w:pPr>
      <w:r>
        <w:rPr>
          <w:rFonts w:ascii="Times New Roman" w:eastAsia="Times New Roman" w:hAnsi="Times New Roman" w:cs="Times New Roman"/>
          <w:b/>
          <w:sz w:val="24"/>
          <w:szCs w:val="24"/>
          <w:lang w:val="en-ID"/>
        </w:rPr>
        <w:t>Aufa Yumna Andayani</w:t>
      </w:r>
      <w:r w:rsidRPr="00026CED">
        <w:rPr>
          <w:rFonts w:ascii="Times New Roman" w:eastAsia="Times New Roman" w:hAnsi="Times New Roman" w:cs="Times New Roman"/>
          <w:b/>
          <w:sz w:val="24"/>
          <w:szCs w:val="24"/>
          <w:vertAlign w:val="superscript"/>
          <w:lang/>
        </w:rPr>
        <w:t>1</w:t>
      </w:r>
      <w:r w:rsidRPr="00026CED">
        <w:rPr>
          <w:rFonts w:ascii="Times New Roman" w:eastAsia="Times New Roman" w:hAnsi="Times New Roman" w:cs="Times New Roman"/>
          <w:b/>
          <w:sz w:val="24"/>
          <w:szCs w:val="24"/>
          <w:lang/>
        </w:rPr>
        <w:t xml:space="preserve">, </w:t>
      </w:r>
      <w:r w:rsidRPr="00026CED">
        <w:rPr>
          <w:rFonts w:ascii="Times New Roman" w:eastAsia="Times New Roman" w:hAnsi="Times New Roman" w:cs="Times New Roman"/>
          <w:b/>
          <w:sz w:val="24"/>
          <w:szCs w:val="24"/>
        </w:rPr>
        <w:t>Dian Astriani</w:t>
      </w:r>
      <w:r w:rsidRPr="00026CED">
        <w:rPr>
          <w:rFonts w:ascii="Times New Roman" w:eastAsia="Times New Roman" w:hAnsi="Times New Roman" w:cs="Times New Roman"/>
          <w:b/>
          <w:sz w:val="24"/>
          <w:szCs w:val="24"/>
          <w:vertAlign w:val="superscript"/>
          <w:lang/>
        </w:rPr>
        <w:t>2</w:t>
      </w:r>
      <w:r w:rsidRPr="00026CED">
        <w:rPr>
          <w:rFonts w:ascii="Times New Roman" w:eastAsia="Times New Roman" w:hAnsi="Times New Roman" w:cs="Times New Roman"/>
          <w:b/>
          <w:sz w:val="24"/>
          <w:szCs w:val="24"/>
          <w:lang/>
        </w:rPr>
        <w:t xml:space="preserve">, </w:t>
      </w:r>
      <w:r w:rsidRPr="00026CED">
        <w:rPr>
          <w:rFonts w:ascii="Times New Roman" w:eastAsia="Times New Roman" w:hAnsi="Times New Roman" w:cs="Times New Roman"/>
          <w:b/>
          <w:sz w:val="24"/>
          <w:szCs w:val="24"/>
        </w:rPr>
        <w:t>Wafit Dinarto</w:t>
      </w:r>
      <w:r w:rsidRPr="00026CED">
        <w:rPr>
          <w:rFonts w:ascii="Times New Roman" w:eastAsia="Times New Roman" w:hAnsi="Times New Roman" w:cs="Times New Roman"/>
          <w:b/>
          <w:sz w:val="24"/>
          <w:szCs w:val="24"/>
          <w:vertAlign w:val="superscript"/>
          <w:lang w:val="en-ID"/>
        </w:rPr>
        <w:t>2</w:t>
      </w:r>
      <w:r w:rsidRPr="00026CED">
        <w:rPr>
          <w:rFonts w:ascii="Times New Roman" w:eastAsia="Times New Roman" w:hAnsi="Times New Roman" w:cs="Times New Roman"/>
          <w:b/>
          <w:sz w:val="24"/>
          <w:szCs w:val="24"/>
          <w:vertAlign w:val="superscript"/>
          <w:lang/>
        </w:rPr>
        <w:t xml:space="preserve"> </w:t>
      </w:r>
    </w:p>
    <w:p w:rsidR="00AD05B1" w:rsidRPr="00026CED" w:rsidRDefault="00AD05B1" w:rsidP="00AD05B1">
      <w:pPr>
        <w:widowControl w:val="0"/>
        <w:tabs>
          <w:tab w:val="left" w:pos="7710"/>
        </w:tabs>
        <w:autoSpaceDE w:val="0"/>
        <w:autoSpaceDN w:val="0"/>
        <w:spacing w:after="0" w:line="240" w:lineRule="auto"/>
        <w:rPr>
          <w:rFonts w:ascii="Times New Roman" w:eastAsia="Times New Roman" w:hAnsi="Times New Roman" w:cs="Times New Roman"/>
          <w:sz w:val="24"/>
          <w:szCs w:val="24"/>
          <w:lang/>
        </w:rPr>
      </w:pPr>
      <w:r w:rsidRPr="00026CED">
        <w:rPr>
          <w:rFonts w:ascii="Times New Roman" w:eastAsia="Times New Roman" w:hAnsi="Times New Roman" w:cs="Times New Roman"/>
          <w:sz w:val="24"/>
          <w:szCs w:val="24"/>
          <w:lang/>
        </w:rPr>
        <w:tab/>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vertAlign w:val="superscript"/>
          <w:lang w:val="es-ES"/>
        </w:rPr>
        <w:t>1</w:t>
      </w:r>
      <w:r w:rsidRPr="00026CED">
        <w:rPr>
          <w:rFonts w:ascii="Times New Roman" w:eastAsia="Times New Roman" w:hAnsi="Times New Roman" w:cs="Times New Roman"/>
          <w:sz w:val="24"/>
          <w:szCs w:val="24"/>
          <w:lang w:val="en-ID"/>
        </w:rPr>
        <w:t>Mahasiswa Program Studi Agroteknologi</w:t>
      </w:r>
      <w:r w:rsidRPr="00026CED">
        <w:rPr>
          <w:rFonts w:ascii="Times New Roman" w:eastAsia="Times New Roman" w:hAnsi="Times New Roman" w:cs="Times New Roman"/>
          <w:sz w:val="24"/>
          <w:szCs w:val="24"/>
          <w:lang w:val="es-ES"/>
        </w:rPr>
        <w:t xml:space="preserve">, </w:t>
      </w:r>
      <w:r w:rsidRPr="00026CED">
        <w:rPr>
          <w:rFonts w:ascii="Times New Roman" w:eastAsia="Times New Roman" w:hAnsi="Times New Roman" w:cs="Times New Roman"/>
          <w:sz w:val="24"/>
          <w:szCs w:val="24"/>
          <w:lang/>
        </w:rPr>
        <w:t>Fakultas Agroindustri</w:t>
      </w:r>
      <w:r w:rsidRPr="00026CED">
        <w:rPr>
          <w:rFonts w:ascii="Times New Roman" w:eastAsia="Times New Roman" w:hAnsi="Times New Roman" w:cs="Times New Roman"/>
          <w:sz w:val="24"/>
          <w:szCs w:val="24"/>
          <w:lang w:val="en-ID"/>
        </w:rPr>
        <w:t>,</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lang w:val="en-ID"/>
        </w:rPr>
        <w:t>Universitas Mercu Buana Yogyakarta</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val="en-ID"/>
        </w:rPr>
      </w:pPr>
      <w:r w:rsidRPr="00026CED">
        <w:rPr>
          <w:rFonts w:ascii="Times New Roman" w:eastAsia="Times New Roman" w:hAnsi="Times New Roman" w:cs="Times New Roman"/>
          <w:sz w:val="24"/>
          <w:szCs w:val="24"/>
          <w:lang/>
        </w:rPr>
        <w:t xml:space="preserve"> </w:t>
      </w:r>
      <w:r w:rsidRPr="00026CED">
        <w:rPr>
          <w:rFonts w:ascii="Times New Roman" w:eastAsia="Times New Roman" w:hAnsi="Times New Roman" w:cs="Times New Roman"/>
          <w:sz w:val="24"/>
          <w:szCs w:val="24"/>
          <w:vertAlign w:val="superscript"/>
          <w:lang w:val="es-ES"/>
        </w:rPr>
        <w:t>2</w:t>
      </w:r>
      <w:r w:rsidRPr="00026CED">
        <w:rPr>
          <w:rFonts w:ascii="Times New Roman" w:eastAsia="Times New Roman" w:hAnsi="Times New Roman" w:cs="Times New Roman"/>
          <w:sz w:val="24"/>
          <w:szCs w:val="24"/>
          <w:lang w:val="en-ID"/>
        </w:rPr>
        <w:t>Dosen P</w:t>
      </w:r>
      <w:r w:rsidRPr="00026CED">
        <w:rPr>
          <w:rFonts w:ascii="Times New Roman" w:eastAsia="Times New Roman" w:hAnsi="Times New Roman" w:cs="Times New Roman"/>
          <w:sz w:val="24"/>
          <w:szCs w:val="24"/>
          <w:lang/>
        </w:rPr>
        <w:t>rogram Studi</w:t>
      </w:r>
      <w:r w:rsidRPr="00026CED">
        <w:rPr>
          <w:rFonts w:ascii="Times New Roman" w:eastAsia="Times New Roman" w:hAnsi="Times New Roman" w:cs="Times New Roman"/>
          <w:sz w:val="24"/>
          <w:szCs w:val="24"/>
          <w:lang w:val="en-ID"/>
        </w:rPr>
        <w:t xml:space="preserve"> Agroteknologi, Fakultas Agroindustri,</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rPr>
      </w:pPr>
      <w:r w:rsidRPr="00026CED">
        <w:rPr>
          <w:rFonts w:ascii="Times New Roman" w:eastAsia="Times New Roman" w:hAnsi="Times New Roman" w:cs="Times New Roman"/>
          <w:sz w:val="24"/>
          <w:szCs w:val="24"/>
          <w:lang w:val="en-ID"/>
        </w:rPr>
        <w:t>Universitas Mercu Buana Yogyakarta</w:t>
      </w:r>
      <w:r w:rsidRPr="00026CED">
        <w:rPr>
          <w:rFonts w:ascii="Times New Roman" w:eastAsia="Times New Roman" w:hAnsi="Times New Roman" w:cs="Times New Roman"/>
          <w:sz w:val="24"/>
          <w:szCs w:val="24"/>
          <w:lang/>
        </w:rPr>
        <w:t xml:space="preserve"> </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rPr>
      </w:pP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val="es-ES"/>
        </w:rPr>
      </w:pPr>
      <w:r w:rsidRPr="00026CED">
        <w:rPr>
          <w:rFonts w:ascii="Times New Roman" w:eastAsia="Times New Roman" w:hAnsi="Times New Roman" w:cs="Times New Roman"/>
          <w:sz w:val="24"/>
          <w:szCs w:val="24"/>
          <w:lang w:val="en-ID"/>
        </w:rPr>
        <w:t xml:space="preserve">Universitas Mercu Buana Yogyakarta, </w:t>
      </w:r>
      <w:r w:rsidRPr="00026CED">
        <w:rPr>
          <w:rFonts w:ascii="Times New Roman" w:eastAsia="Times New Roman" w:hAnsi="Times New Roman" w:cs="Times New Roman"/>
          <w:sz w:val="24"/>
          <w:szCs w:val="24"/>
          <w:lang/>
        </w:rPr>
        <w:t>Jl. Wates Km. 10 Yogyakarta 55753, Indonesia</w:t>
      </w:r>
      <w:r w:rsidRPr="00026CED">
        <w:rPr>
          <w:rFonts w:ascii="Times New Roman" w:eastAsia="Times New Roman" w:hAnsi="Times New Roman" w:cs="Times New Roman"/>
          <w:sz w:val="24"/>
          <w:szCs w:val="24"/>
          <w:lang w:val="es-ES"/>
        </w:rPr>
        <w:t xml:space="preserve"> </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sz w:val="24"/>
          <w:szCs w:val="24"/>
          <w:lang/>
        </w:rPr>
      </w:pPr>
      <w:r w:rsidRPr="00026CED">
        <w:rPr>
          <w:rFonts w:ascii="Times New Roman" w:eastAsia="Times New Roman" w:hAnsi="Times New Roman" w:cs="Times New Roman"/>
          <w:iCs/>
          <w:sz w:val="24"/>
          <w:szCs w:val="24"/>
          <w:lang/>
        </w:rPr>
        <w:t>Email</w:t>
      </w:r>
      <w:r w:rsidRPr="00026CED">
        <w:rPr>
          <w:rFonts w:ascii="Times New Roman" w:eastAsia="Times New Roman" w:hAnsi="Times New Roman" w:cs="Times New Roman"/>
          <w:sz w:val="24"/>
          <w:szCs w:val="24"/>
          <w:lang/>
        </w:rPr>
        <w:t xml:space="preserve">: </w:t>
      </w:r>
      <w:r>
        <w:rPr>
          <w:rFonts w:ascii="Times New Roman" w:eastAsia="Times New Roman" w:hAnsi="Times New Roman" w:cs="Times New Roman"/>
          <w:color w:val="000000"/>
          <w:sz w:val="24"/>
          <w:szCs w:val="24"/>
        </w:rPr>
        <w:t>aufayumna2@gmail.com</w:t>
      </w:r>
    </w:p>
    <w:p w:rsidR="00AD05B1" w:rsidRPr="00026CED" w:rsidRDefault="00AD05B1" w:rsidP="00AD05B1">
      <w:pPr>
        <w:widowControl w:val="0"/>
        <w:autoSpaceDE w:val="0"/>
        <w:autoSpaceDN w:val="0"/>
        <w:spacing w:after="0" w:line="240" w:lineRule="auto"/>
        <w:jc w:val="center"/>
        <w:rPr>
          <w:rFonts w:ascii="Times New Roman" w:eastAsia="Times New Roman" w:hAnsi="Times New Roman" w:cs="Times New Roman"/>
          <w:color w:val="FF0000"/>
          <w:sz w:val="24"/>
          <w:szCs w:val="24"/>
          <w:lang/>
        </w:rPr>
      </w:pPr>
      <w:r w:rsidRPr="00026CED">
        <w:rPr>
          <w:rFonts w:ascii="Times New Roman" w:eastAsia="Times New Roman" w:hAnsi="Times New Roman" w:cs="Times New Roman"/>
          <w:color w:val="0070C0"/>
          <w:sz w:val="24"/>
          <w:szCs w:val="24"/>
          <w:lang w:val="en-GB"/>
        </w:rPr>
        <w:t xml:space="preserve"> </w:t>
      </w:r>
    </w:p>
    <w:p w:rsidR="00AD05B1" w:rsidRPr="00AD05B1" w:rsidRDefault="00AD05B1" w:rsidP="00AD05B1">
      <w:pPr>
        <w:keepNext/>
        <w:keepLines/>
        <w:spacing w:before="240" w:after="240" w:line="480" w:lineRule="auto"/>
        <w:jc w:val="center"/>
        <w:outlineLvl w:val="0"/>
        <w:rPr>
          <w:rFonts w:ascii="Times New Roman" w:eastAsiaTheme="majorEastAsia" w:hAnsi="Times New Roman" w:cstheme="majorBidi"/>
          <w:b/>
          <w:sz w:val="24"/>
          <w:szCs w:val="32"/>
        </w:rPr>
      </w:pPr>
      <w:bookmarkStart w:id="0" w:name="_Toc49855703"/>
      <w:r w:rsidRPr="00AD05B1">
        <w:rPr>
          <w:rFonts w:ascii="Times New Roman" w:eastAsiaTheme="majorEastAsia" w:hAnsi="Times New Roman" w:cstheme="majorBidi"/>
          <w:b/>
          <w:sz w:val="24"/>
          <w:szCs w:val="32"/>
        </w:rPr>
        <w:t>ABSTRA</w:t>
      </w:r>
      <w:bookmarkEnd w:id="0"/>
      <w:r w:rsidRPr="00AD05B1">
        <w:rPr>
          <w:rFonts w:ascii="Times New Roman" w:eastAsiaTheme="majorEastAsia" w:hAnsi="Times New Roman" w:cstheme="majorBidi"/>
          <w:b/>
          <w:sz w:val="24"/>
          <w:szCs w:val="32"/>
        </w:rPr>
        <w:t>K</w:t>
      </w:r>
    </w:p>
    <w:p w:rsidR="00AD05B1" w:rsidRDefault="00AD05B1" w:rsidP="00590942">
      <w:pPr>
        <w:spacing w:line="240" w:lineRule="auto"/>
        <w:jc w:val="both"/>
        <w:rPr>
          <w:rFonts w:ascii="Times New Roman" w:hAnsi="Times New Roman"/>
          <w:sz w:val="24"/>
          <w:szCs w:val="24"/>
        </w:rPr>
      </w:pPr>
      <w:r>
        <w:rPr>
          <w:rFonts w:ascii="Times New Roman" w:hAnsi="Times New Roman"/>
          <w:sz w:val="24"/>
          <w:szCs w:val="24"/>
        </w:rPr>
        <w:t>Kumbang bubuk (</w:t>
      </w:r>
      <w:r w:rsidRPr="00AB50AD">
        <w:rPr>
          <w:rFonts w:ascii="Times New Roman" w:hAnsi="Times New Roman"/>
          <w:i/>
          <w:sz w:val="24"/>
          <w:szCs w:val="24"/>
        </w:rPr>
        <w:t>Sitophillus zeamais</w:t>
      </w:r>
      <w:r>
        <w:rPr>
          <w:rFonts w:ascii="Times New Roman" w:hAnsi="Times New Roman"/>
          <w:i/>
          <w:sz w:val="24"/>
          <w:szCs w:val="24"/>
        </w:rPr>
        <w:t>)</w:t>
      </w:r>
      <w:r>
        <w:rPr>
          <w:rFonts w:ascii="Times New Roman" w:hAnsi="Times New Roman"/>
          <w:sz w:val="24"/>
          <w:szCs w:val="24"/>
        </w:rPr>
        <w:t xml:space="preserve"> adalah </w:t>
      </w:r>
      <w:proofErr w:type="gramStart"/>
      <w:r>
        <w:rPr>
          <w:rFonts w:ascii="Times New Roman" w:hAnsi="Times New Roman"/>
          <w:sz w:val="24"/>
          <w:szCs w:val="24"/>
        </w:rPr>
        <w:t>hama</w:t>
      </w:r>
      <w:proofErr w:type="gramEnd"/>
      <w:r>
        <w:rPr>
          <w:rFonts w:ascii="Times New Roman" w:hAnsi="Times New Roman"/>
          <w:sz w:val="24"/>
          <w:szCs w:val="24"/>
        </w:rPr>
        <w:t xml:space="preserve"> gudang utama di Indonesia. </w:t>
      </w:r>
      <w:proofErr w:type="gramStart"/>
      <w:r>
        <w:rPr>
          <w:rFonts w:ascii="Times New Roman" w:hAnsi="Times New Roman"/>
          <w:sz w:val="24"/>
          <w:szCs w:val="24"/>
        </w:rPr>
        <w:t>Serangga ini dapat menyerang biji jagung sejak di pertanaman hingga di penyimpanan dalam gudang.</w:t>
      </w:r>
      <w:proofErr w:type="gramEnd"/>
      <w:r>
        <w:rPr>
          <w:rFonts w:ascii="Times New Roman" w:hAnsi="Times New Roman"/>
          <w:sz w:val="24"/>
          <w:szCs w:val="24"/>
        </w:rPr>
        <w:t xml:space="preserve"> </w:t>
      </w:r>
      <w:r w:rsidRPr="00AB50AD">
        <w:rPr>
          <w:rFonts w:ascii="Times New Roman" w:hAnsi="Times New Roman"/>
          <w:sz w:val="24"/>
          <w:szCs w:val="24"/>
        </w:rPr>
        <w:t xml:space="preserve">Pengendalian </w:t>
      </w:r>
      <w:proofErr w:type="gramStart"/>
      <w:r w:rsidRPr="00AB50AD">
        <w:rPr>
          <w:rFonts w:ascii="Times New Roman" w:hAnsi="Times New Roman"/>
          <w:sz w:val="24"/>
          <w:szCs w:val="24"/>
        </w:rPr>
        <w:t>hama</w:t>
      </w:r>
      <w:proofErr w:type="gramEnd"/>
      <w:r w:rsidRPr="00AB50AD">
        <w:rPr>
          <w:rFonts w:ascii="Times New Roman" w:hAnsi="Times New Roman"/>
          <w:sz w:val="24"/>
          <w:szCs w:val="24"/>
        </w:rPr>
        <w:t xml:space="preserve"> </w:t>
      </w:r>
      <w:r w:rsidRPr="00AB50AD">
        <w:rPr>
          <w:rFonts w:ascii="Times New Roman" w:hAnsi="Times New Roman"/>
          <w:i/>
          <w:sz w:val="24"/>
          <w:szCs w:val="24"/>
        </w:rPr>
        <w:t>S.zeamais</w:t>
      </w:r>
      <w:r w:rsidRPr="00AB50AD">
        <w:rPr>
          <w:rFonts w:ascii="Times New Roman" w:hAnsi="Times New Roman"/>
          <w:sz w:val="24"/>
          <w:szCs w:val="24"/>
        </w:rPr>
        <w:t xml:space="preserve"> umumnya menggunakan pestisida kimia yang banyak menimbulkan dampak negatif, salah satunya pencemaran lingkungan. </w:t>
      </w:r>
      <w:proofErr w:type="gramStart"/>
      <w:r w:rsidRPr="00AB50AD">
        <w:rPr>
          <w:rFonts w:ascii="Times New Roman" w:hAnsi="Times New Roman"/>
          <w:sz w:val="24"/>
          <w:szCs w:val="24"/>
        </w:rPr>
        <w:t>Sehingga diperlukan alternatif yang aman untuk mengendalikan, salah satunya menggunakan pestisida nabati CNSL (</w:t>
      </w:r>
      <w:r w:rsidRPr="00AB50AD">
        <w:rPr>
          <w:rFonts w:ascii="Times New Roman" w:hAnsi="Times New Roman"/>
          <w:i/>
          <w:sz w:val="24"/>
          <w:szCs w:val="24"/>
        </w:rPr>
        <w:t>Cashew Nut Shell Liquid</w:t>
      </w:r>
      <w:r w:rsidRPr="00AB50AD">
        <w:rPr>
          <w:rFonts w:ascii="Times New Roman" w:hAnsi="Times New Roman"/>
          <w:sz w:val="24"/>
          <w:szCs w:val="24"/>
        </w:rPr>
        <w:t>)</w:t>
      </w:r>
      <w:r>
        <w:rPr>
          <w:rFonts w:ascii="Times New Roman" w:hAnsi="Times New Roman"/>
          <w:sz w:val="24"/>
          <w:szCs w:val="24"/>
        </w:rPr>
        <w:t xml:space="preserve"> dan metode </w:t>
      </w:r>
      <w:r>
        <w:rPr>
          <w:rFonts w:ascii="Times New Roman" w:hAnsi="Times New Roman"/>
          <w:i/>
          <w:sz w:val="24"/>
          <w:szCs w:val="24"/>
        </w:rPr>
        <w:t>seedtreatment</w:t>
      </w:r>
      <w:r>
        <w:rPr>
          <w:rFonts w:ascii="Times New Roman" w:hAnsi="Times New Roman"/>
          <w:sz w:val="24"/>
          <w:szCs w:val="24"/>
        </w:rPr>
        <w:t xml:space="preserve"> yaitu pengeringan</w:t>
      </w:r>
      <w:r w:rsidRPr="00AB50AD">
        <w:rPr>
          <w:rFonts w:ascii="Times New Roman" w:hAnsi="Times New Roman"/>
          <w:sz w:val="24"/>
          <w:szCs w:val="24"/>
        </w:rPr>
        <w:t>.</w:t>
      </w:r>
      <w:proofErr w:type="gramEnd"/>
      <w:r w:rsidRPr="00AB50AD">
        <w:rPr>
          <w:rFonts w:ascii="Times New Roman" w:hAnsi="Times New Roman"/>
          <w:sz w:val="24"/>
          <w:szCs w:val="24"/>
        </w:rPr>
        <w:t xml:space="preserve"> </w:t>
      </w:r>
      <w:proofErr w:type="gramStart"/>
      <w:r w:rsidRPr="00AB50AD">
        <w:rPr>
          <w:rFonts w:ascii="Times New Roman" w:hAnsi="Times New Roman"/>
          <w:sz w:val="24"/>
          <w:szCs w:val="24"/>
        </w:rPr>
        <w:t>Penelitian ini bertujuan</w:t>
      </w:r>
      <w:r>
        <w:rPr>
          <w:rFonts w:ascii="Times New Roman" w:hAnsi="Times New Roman"/>
          <w:sz w:val="24"/>
          <w:szCs w:val="24"/>
        </w:rPr>
        <w:t xml:space="preserve"> untuk mengetahui pengaruh lama pengeringan dan lama penyimpanan dalam teknik </w:t>
      </w:r>
      <w:r>
        <w:rPr>
          <w:rFonts w:ascii="Times New Roman" w:hAnsi="Times New Roman"/>
          <w:i/>
          <w:sz w:val="24"/>
          <w:szCs w:val="24"/>
        </w:rPr>
        <w:t xml:space="preserve">seedtreatment </w:t>
      </w:r>
      <w:r>
        <w:rPr>
          <w:rFonts w:ascii="Times New Roman" w:hAnsi="Times New Roman"/>
          <w:sz w:val="24"/>
          <w:szCs w:val="24"/>
        </w:rPr>
        <w:t xml:space="preserve">formulasi CNSL terhadap </w:t>
      </w:r>
      <w:r>
        <w:rPr>
          <w:rFonts w:ascii="Times New Roman" w:hAnsi="Times New Roman"/>
          <w:i/>
          <w:sz w:val="24"/>
          <w:szCs w:val="24"/>
        </w:rPr>
        <w:t xml:space="preserve">Sitophilus zeamais </w:t>
      </w:r>
      <w:r>
        <w:rPr>
          <w:rFonts w:ascii="Times New Roman" w:hAnsi="Times New Roman"/>
          <w:sz w:val="24"/>
          <w:szCs w:val="24"/>
        </w:rPr>
        <w:t>dan viabilitas benih jagung.</w:t>
      </w:r>
      <w:proofErr w:type="gramEnd"/>
      <w:r>
        <w:rPr>
          <w:rFonts w:ascii="Times New Roman" w:hAnsi="Times New Roman"/>
          <w:sz w:val="24"/>
          <w:szCs w:val="24"/>
        </w:rPr>
        <w:t xml:space="preserve"> </w:t>
      </w:r>
      <w:proofErr w:type="gramStart"/>
      <w:r>
        <w:rPr>
          <w:rFonts w:ascii="Times New Roman" w:hAnsi="Times New Roman"/>
          <w:sz w:val="24"/>
          <w:szCs w:val="24"/>
        </w:rPr>
        <w:t>Penelitia ini dilaksanakan pada bulan September sampai bulan Januari 2019 di Laboraturium Agronomis Universitas Mercu Buana Yogyakarta.</w:t>
      </w:r>
      <w:proofErr w:type="gramEnd"/>
      <w:r>
        <w:rPr>
          <w:rFonts w:ascii="Times New Roman" w:hAnsi="Times New Roman"/>
          <w:sz w:val="24"/>
          <w:szCs w:val="24"/>
        </w:rPr>
        <w:t xml:space="preserve"> </w:t>
      </w:r>
      <w:proofErr w:type="gramStart"/>
      <w:r>
        <w:rPr>
          <w:rFonts w:ascii="Times New Roman" w:hAnsi="Times New Roman"/>
          <w:sz w:val="24"/>
          <w:szCs w:val="24"/>
        </w:rPr>
        <w:t>Penelitian ini merupakan penelitian faktor tunggal dalam Rancangan Acak Lengkap (RAL).</w:t>
      </w:r>
      <w:proofErr w:type="gramEnd"/>
      <w:r>
        <w:rPr>
          <w:rFonts w:ascii="Times New Roman" w:hAnsi="Times New Roman"/>
          <w:sz w:val="24"/>
          <w:szCs w:val="24"/>
        </w:rPr>
        <w:t xml:space="preserve"> Faktornya adalah pengeringan 3 hari, pengeringan 7 hari, dan pengeringan 10 hari dengan formulasi CNSL yang disimpan selama 2 dan 4 bulan. Hasil penelitian menunjukkan pengeringan 3,7,10 hari dapat mengendalikan </w:t>
      </w:r>
      <w:proofErr w:type="gramStart"/>
      <w:r>
        <w:rPr>
          <w:rFonts w:ascii="Times New Roman" w:hAnsi="Times New Roman"/>
          <w:sz w:val="24"/>
          <w:szCs w:val="24"/>
        </w:rPr>
        <w:t>hama</w:t>
      </w:r>
      <w:proofErr w:type="gramEnd"/>
      <w:r>
        <w:rPr>
          <w:rFonts w:ascii="Times New Roman" w:hAnsi="Times New Roman"/>
          <w:sz w:val="24"/>
          <w:szCs w:val="24"/>
        </w:rPr>
        <w:t xml:space="preserve"> dan menekan presentase kerusakan benih namun metanol dalam formulasi CNSL dapat bersifat toksik dan menurunkan viabilitas beniuh jagung.</w:t>
      </w:r>
    </w:p>
    <w:p w:rsidR="00AD05B1" w:rsidRDefault="00AD05B1" w:rsidP="00590942">
      <w:pPr>
        <w:spacing w:line="240" w:lineRule="auto"/>
        <w:jc w:val="both"/>
        <w:rPr>
          <w:rFonts w:ascii="Times New Roman" w:hAnsi="Times New Roman"/>
          <w:sz w:val="24"/>
          <w:szCs w:val="24"/>
        </w:rPr>
      </w:pPr>
      <w:r w:rsidRPr="00A8767D">
        <w:rPr>
          <w:rFonts w:ascii="Times New Roman" w:hAnsi="Times New Roman"/>
          <w:b/>
          <w:sz w:val="24"/>
          <w:szCs w:val="24"/>
        </w:rPr>
        <w:t xml:space="preserve">Kata </w:t>
      </w:r>
      <w:proofErr w:type="gramStart"/>
      <w:r w:rsidRPr="00A8767D">
        <w:rPr>
          <w:rFonts w:ascii="Times New Roman" w:hAnsi="Times New Roman"/>
          <w:b/>
          <w:sz w:val="24"/>
          <w:szCs w:val="24"/>
        </w:rPr>
        <w:t>Kunci :</w:t>
      </w:r>
      <w:proofErr w:type="gramEnd"/>
      <w:r>
        <w:rPr>
          <w:rFonts w:ascii="Times New Roman" w:hAnsi="Times New Roman"/>
          <w:b/>
          <w:sz w:val="24"/>
          <w:szCs w:val="24"/>
        </w:rPr>
        <w:t xml:space="preserve"> </w:t>
      </w:r>
      <w:r>
        <w:rPr>
          <w:rFonts w:ascii="Times New Roman" w:hAnsi="Times New Roman"/>
          <w:sz w:val="24"/>
          <w:szCs w:val="24"/>
        </w:rPr>
        <w:t xml:space="preserve">Benih jagung, </w:t>
      </w:r>
      <w:r>
        <w:rPr>
          <w:rFonts w:ascii="Times New Roman" w:hAnsi="Times New Roman"/>
          <w:i/>
          <w:sz w:val="24"/>
          <w:szCs w:val="24"/>
        </w:rPr>
        <w:t>Sithopilus zeamasi,</w:t>
      </w:r>
      <w:r>
        <w:rPr>
          <w:rFonts w:ascii="Times New Roman" w:hAnsi="Times New Roman"/>
          <w:sz w:val="24"/>
          <w:szCs w:val="24"/>
        </w:rPr>
        <w:t xml:space="preserve"> Lama Pengeringan, Formulasi CNSL, Lama Penyimpanan</w:t>
      </w:r>
    </w:p>
    <w:p w:rsidR="00590942" w:rsidRDefault="00590942" w:rsidP="00590942">
      <w:pPr>
        <w:spacing w:line="240" w:lineRule="auto"/>
        <w:jc w:val="both"/>
        <w:rPr>
          <w:rFonts w:ascii="Times New Roman" w:hAnsi="Times New Roman"/>
          <w:sz w:val="24"/>
          <w:szCs w:val="24"/>
        </w:rPr>
      </w:pPr>
    </w:p>
    <w:p w:rsidR="00590942" w:rsidRDefault="00590942" w:rsidP="00590942">
      <w:pPr>
        <w:spacing w:line="240" w:lineRule="auto"/>
        <w:jc w:val="both"/>
        <w:rPr>
          <w:rFonts w:ascii="Times New Roman" w:hAnsi="Times New Roman"/>
          <w:sz w:val="24"/>
          <w:szCs w:val="24"/>
        </w:rPr>
      </w:pPr>
    </w:p>
    <w:p w:rsidR="00590942" w:rsidRDefault="00590942" w:rsidP="00590942">
      <w:pPr>
        <w:spacing w:line="240" w:lineRule="auto"/>
        <w:jc w:val="both"/>
        <w:rPr>
          <w:rFonts w:ascii="Times New Roman" w:hAnsi="Times New Roman"/>
          <w:sz w:val="24"/>
          <w:szCs w:val="24"/>
        </w:rPr>
      </w:pPr>
    </w:p>
    <w:p w:rsidR="00590942" w:rsidRDefault="00590942" w:rsidP="00590942">
      <w:pPr>
        <w:spacing w:line="240" w:lineRule="auto"/>
        <w:jc w:val="both"/>
        <w:rPr>
          <w:rFonts w:ascii="Times New Roman" w:hAnsi="Times New Roman"/>
          <w:sz w:val="24"/>
          <w:szCs w:val="24"/>
        </w:rPr>
      </w:pPr>
    </w:p>
    <w:p w:rsidR="00590942" w:rsidRDefault="00590942" w:rsidP="00590942">
      <w:pPr>
        <w:spacing w:line="240" w:lineRule="auto"/>
        <w:jc w:val="both"/>
        <w:rPr>
          <w:rFonts w:ascii="Times New Roman" w:hAnsi="Times New Roman"/>
          <w:sz w:val="24"/>
          <w:szCs w:val="24"/>
        </w:rPr>
      </w:pPr>
    </w:p>
    <w:p w:rsidR="00590942" w:rsidRPr="00AD05B1" w:rsidRDefault="00590942" w:rsidP="00590942">
      <w:pPr>
        <w:spacing w:line="240" w:lineRule="auto"/>
        <w:jc w:val="both"/>
        <w:rPr>
          <w:rFonts w:ascii="Times New Roman" w:hAnsi="Times New Roman" w:cs="Times New Roman"/>
          <w:sz w:val="24"/>
          <w:szCs w:val="24"/>
        </w:rPr>
      </w:pPr>
    </w:p>
    <w:p w:rsidR="00AD05B1" w:rsidRPr="00AD05B1" w:rsidRDefault="00AD05B1" w:rsidP="00590942">
      <w:pPr>
        <w:widowControl w:val="0"/>
        <w:autoSpaceDE w:val="0"/>
        <w:autoSpaceDN w:val="0"/>
        <w:spacing w:after="0" w:line="480" w:lineRule="auto"/>
        <w:jc w:val="center"/>
        <w:rPr>
          <w:rFonts w:ascii="Times New Roman" w:eastAsia="Times New Roman" w:hAnsi="Times New Roman" w:cs="Times New Roman"/>
          <w:b/>
          <w:i/>
          <w:sz w:val="24"/>
          <w:szCs w:val="24"/>
        </w:rPr>
      </w:pPr>
      <w:r w:rsidRPr="00026CED">
        <w:rPr>
          <w:rFonts w:ascii="Times New Roman" w:eastAsia="Times New Roman" w:hAnsi="Times New Roman" w:cs="Times New Roman"/>
          <w:b/>
          <w:i/>
          <w:sz w:val="24"/>
          <w:szCs w:val="24"/>
          <w:lang/>
        </w:rPr>
        <w:t>ABSTRAC</w:t>
      </w:r>
      <w:r w:rsidRPr="00026CED">
        <w:rPr>
          <w:rFonts w:ascii="Times New Roman" w:eastAsia="Times New Roman" w:hAnsi="Times New Roman" w:cs="Times New Roman"/>
          <w:b/>
          <w:i/>
          <w:sz w:val="24"/>
          <w:szCs w:val="24"/>
        </w:rPr>
        <w:t>T</w:t>
      </w:r>
    </w:p>
    <w:p w:rsidR="00AD05B1" w:rsidRDefault="00AD05B1" w:rsidP="0059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AD05B1">
        <w:rPr>
          <w:rFonts w:ascii="Times New Roman" w:eastAsia="Times New Roman" w:hAnsi="Times New Roman" w:cs="Times New Roman"/>
          <w:i/>
          <w:sz w:val="24"/>
          <w:szCs w:val="24"/>
          <w:lang w:val="id-ID"/>
        </w:rPr>
        <w:t>Powder beetle (Sitophillus zeamais) is the main warehouse pest in Indonesia. These insects can attack corn kernels from planting to storage in storage. S.zeamais pest control generally uses chemical pesticides which cause many negative impacts, one of which is environmental pollution. So we need a safe alternative to control, one of which uses the plant-based pesticide CNSL (Cashew Nut Shell Liquid) and the seedtreatment method, which is drying. This study aims to determine the effect of drying time and storage time in CNSL seedtreatment formulation techniques on Sitophilus zeamais and viability of corn seeds. This research was conducted in September to January 2019 in the Agronomy Laboratory of Mercu Buana University, Yogyakarta. This research is a single factor research in Completely Randomized Design (CRD). The factors are 3 days drying, 7 days drying, and 10 days drying with CNSL formulations that are stored for 2 and 4 months. The results showed that 3,7,10 days of drying can control pests and reduce the percentage of seed damage, but</w:t>
      </w:r>
      <w:r w:rsidRPr="00AD05B1">
        <w:rPr>
          <w:rFonts w:ascii="Times New Roman" w:eastAsia="Times New Roman" w:hAnsi="Times New Roman" w:cs="Times New Roman"/>
          <w:i/>
          <w:sz w:val="24"/>
          <w:szCs w:val="24"/>
        </w:rPr>
        <w:t xml:space="preserve"> methanol at</w:t>
      </w:r>
      <w:r w:rsidRPr="00AD05B1">
        <w:rPr>
          <w:rFonts w:ascii="Times New Roman" w:eastAsia="Times New Roman" w:hAnsi="Times New Roman" w:cs="Times New Roman"/>
          <w:i/>
          <w:sz w:val="24"/>
          <w:szCs w:val="24"/>
          <w:lang w:val="id-ID"/>
        </w:rPr>
        <w:t xml:space="preserve"> CNSL formulations can be toxic and reduce the viability of maize seedlings.</w:t>
      </w:r>
    </w:p>
    <w:p w:rsidR="00590942" w:rsidRPr="00590942" w:rsidRDefault="00590942" w:rsidP="0059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AD05B1" w:rsidRPr="00AD05B1" w:rsidRDefault="00AD05B1" w:rsidP="00AD0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D05B1">
        <w:rPr>
          <w:rFonts w:ascii="Times New Roman" w:eastAsia="Times New Roman" w:hAnsi="Times New Roman" w:cs="Times New Roman"/>
          <w:b/>
          <w:sz w:val="24"/>
          <w:szCs w:val="24"/>
          <w:lang w:val="id-ID"/>
        </w:rPr>
        <w:t>Keywords:</w:t>
      </w:r>
      <w:r w:rsidRPr="00AD05B1">
        <w:rPr>
          <w:rFonts w:ascii="Times New Roman" w:eastAsia="Times New Roman" w:hAnsi="Times New Roman" w:cs="Times New Roman"/>
          <w:sz w:val="24"/>
          <w:szCs w:val="24"/>
          <w:lang w:val="id-ID"/>
        </w:rPr>
        <w:t xml:space="preserve"> Corn seeds, Sithopilus zeamasi, Drying Time, CNSL Formulation, Storage Time</w:t>
      </w:r>
    </w:p>
    <w:p w:rsidR="00AD05B1" w:rsidRDefault="00AD05B1"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590942" w:rsidRDefault="00590942" w:rsidP="00AD05B1">
      <w:pPr>
        <w:spacing w:line="240" w:lineRule="auto"/>
        <w:jc w:val="center"/>
        <w:rPr>
          <w:rFonts w:ascii="Times New Roman" w:hAnsi="Times New Roman" w:cs="Times New Roman"/>
          <w:b/>
          <w:sz w:val="24"/>
          <w:szCs w:val="24"/>
        </w:rPr>
      </w:pPr>
    </w:p>
    <w:p w:rsidR="00FC3C06" w:rsidRPr="00590942" w:rsidRDefault="00FC3C06" w:rsidP="00590942">
      <w:pPr>
        <w:pStyle w:val="ListParagraph"/>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FC3C06" w:rsidRDefault="00FC3C06" w:rsidP="00590942">
      <w:pPr>
        <w:pStyle w:val="ListParagraph"/>
        <w:spacing w:line="36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Jagung merupakan komoditas pangan utama di Indonesia yang memiliki kedudukan sangat penting setelah beras.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Jagung mempunyai kandungan gizi dan serat kasar yang cukup memadai sebagai makanan pokok pengganti beras.</w:t>
      </w:r>
      <w:proofErr w:type="gramEnd"/>
      <w:r>
        <w:rPr>
          <w:rFonts w:ascii="Times New Roman" w:hAnsi="Times New Roman" w:cs="Times New Roman"/>
          <w:sz w:val="24"/>
          <w:szCs w:val="24"/>
          <w:lang w:val="en-US"/>
        </w:rPr>
        <w:t xml:space="preserve"> Jagung kaya akan karbohidrat, kandungan karbohidrat yang terkandung dalam jagung dapat mencapai 80% dari seluruh bahan kering biji jagung.karbohidrat itulah yang dapat menambah atau memberikan asupun kalori pada tubuh manusia yang merupakan sumber tenaga sehingga jagung dijadikan sebagai bahan makanan pokok (Mubyarto,2002) </w:t>
      </w:r>
    </w:p>
    <w:p w:rsidR="00FC3C06" w:rsidRDefault="00FC3C06" w:rsidP="00590942">
      <w:pPr>
        <w:pStyle w:val="ListParagraph"/>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Benih merupakan faktor penting yang akan menentukan keberhasilan usaha tani jagung, sehingga harus ditangani dengan sungguh – sungguh agar senantiasa tersedia dalam jumlah yang cukup dan mutu yang baik. </w:t>
      </w:r>
      <w:r>
        <w:rPr>
          <w:rFonts w:ascii="Times New Roman" w:hAnsi="Times New Roman" w:cs="Times New Roman"/>
          <w:sz w:val="24"/>
          <w:szCs w:val="24"/>
          <w:lang w:val="en-US"/>
        </w:rPr>
        <w:t xml:space="preserve">Menurut Justice </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Bass (2002), ketersediaan benih yang bermutu tinggi merupakan salah satu kunci keberhasilan usaha dibidang pertanian.</w:t>
      </w:r>
    </w:p>
    <w:p w:rsidR="00FC3C06" w:rsidRDefault="00FC3C06" w:rsidP="00590942">
      <w:pPr>
        <w:pStyle w:val="ListParagraph"/>
        <w:spacing w:line="360" w:lineRule="auto"/>
        <w:ind w:left="0" w:firstLine="709"/>
        <w:jc w:val="both"/>
        <w:rPr>
          <w:rFonts w:ascii="Times New Roman" w:hAnsi="Times New Roman" w:cs="Times New Roman"/>
          <w:sz w:val="24"/>
          <w:szCs w:val="24"/>
          <w:lang w:val="en-US"/>
        </w:rPr>
      </w:pPr>
      <w:r>
        <w:rPr>
          <w:rFonts w:ascii="Times New Roman" w:hAnsi="Times New Roman" w:cs="Times New Roman"/>
          <w:i/>
          <w:sz w:val="24"/>
          <w:szCs w:val="24"/>
        </w:rPr>
        <w:t xml:space="preserve">S. zeamais </w:t>
      </w:r>
      <w:r>
        <w:rPr>
          <w:rFonts w:ascii="Times New Roman" w:hAnsi="Times New Roman" w:cs="Times New Roman"/>
          <w:sz w:val="24"/>
          <w:szCs w:val="24"/>
        </w:rPr>
        <w:t xml:space="preserve">menyebabkan benih jagung rusak, yaitu benih berlubang dan bagian endosperm atau embrio kosong sehingga terjadi penyusutan bobot atau kemampuan tumbuh jagung berkurang atau hilang sama sekali. Selain menyebabkan kerusakan hasil dan biji, serangan dari </w:t>
      </w:r>
      <w:r>
        <w:rPr>
          <w:rFonts w:ascii="Times New Roman" w:hAnsi="Times New Roman" w:cs="Times New Roman"/>
          <w:i/>
          <w:sz w:val="24"/>
          <w:szCs w:val="24"/>
        </w:rPr>
        <w:t>S. Zeamais</w:t>
      </w:r>
      <w:r>
        <w:rPr>
          <w:rFonts w:ascii="Times New Roman" w:hAnsi="Times New Roman" w:cs="Times New Roman"/>
          <w:sz w:val="24"/>
          <w:szCs w:val="24"/>
        </w:rPr>
        <w:t xml:space="preserve"> juga dapat menyebabkan penurunan mutu benih jagung sehingga daya berkecambah benih tinggal 43% pada penyimpanan benih jagung selama 3 bulan (Dinarto dan Astriani, 2008).</w:t>
      </w:r>
    </w:p>
    <w:p w:rsidR="00FC3C06" w:rsidRDefault="00FC3C06" w:rsidP="00590942">
      <w:pPr>
        <w:pStyle w:val="ListParagraph"/>
        <w:spacing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Untuk menanggulangi hama </w:t>
      </w:r>
      <w:r>
        <w:rPr>
          <w:rFonts w:ascii="Times New Roman" w:hAnsi="Times New Roman" w:cs="Times New Roman"/>
          <w:i/>
          <w:sz w:val="24"/>
          <w:szCs w:val="24"/>
        </w:rPr>
        <w:t>S. zeamais</w:t>
      </w:r>
      <w:r>
        <w:rPr>
          <w:rFonts w:ascii="Times New Roman" w:hAnsi="Times New Roman" w:cs="Times New Roman"/>
          <w:sz w:val="24"/>
          <w:szCs w:val="24"/>
        </w:rPr>
        <w:t xml:space="preserve"> dapat dilakukan dengan perlakuan benih yaitu dengan melapisi benih menggunakan pestisida </w:t>
      </w:r>
      <w:r>
        <w:rPr>
          <w:rFonts w:ascii="Times New Roman" w:hAnsi="Times New Roman" w:cs="Times New Roman"/>
          <w:sz w:val="24"/>
          <w:szCs w:val="24"/>
          <w:lang w:val="en-US"/>
        </w:rPr>
        <w:t xml:space="preserve">alami dan metode </w:t>
      </w:r>
      <w:r>
        <w:rPr>
          <w:rFonts w:ascii="Times New Roman" w:hAnsi="Times New Roman" w:cs="Times New Roman"/>
          <w:i/>
          <w:sz w:val="24"/>
          <w:szCs w:val="24"/>
          <w:lang w:val="en-US"/>
        </w:rPr>
        <w:t>seed treatment</w:t>
      </w:r>
      <w:r>
        <w:rPr>
          <w:rFonts w:ascii="Times New Roman" w:hAnsi="Times New Roman" w:cs="Times New Roman"/>
          <w:sz w:val="24"/>
          <w:szCs w:val="24"/>
          <w:lang w:val="en-US"/>
        </w:rPr>
        <w:t xml:space="preserve">. </w:t>
      </w:r>
      <w:r>
        <w:rPr>
          <w:rFonts w:ascii="Times New Roman" w:hAnsi="Times New Roman" w:cs="Times New Roman"/>
          <w:sz w:val="24"/>
          <w:szCs w:val="24"/>
        </w:rPr>
        <w:t>Dalam penelitian ini</w:t>
      </w:r>
      <w:r>
        <w:rPr>
          <w:rFonts w:ascii="Times New Roman" w:hAnsi="Times New Roman" w:cs="Times New Roman"/>
          <w:i/>
          <w:sz w:val="24"/>
          <w:szCs w:val="24"/>
        </w:rPr>
        <w:t xml:space="preserve"> </w:t>
      </w:r>
      <w:r>
        <w:rPr>
          <w:rFonts w:ascii="Times New Roman" w:hAnsi="Times New Roman" w:cs="Times New Roman"/>
          <w:sz w:val="24"/>
          <w:szCs w:val="24"/>
        </w:rPr>
        <w:t xml:space="preserve">bahan pestisida alami yang digunakan untuk menanggulangi </w:t>
      </w:r>
      <w:r>
        <w:rPr>
          <w:rFonts w:ascii="Times New Roman" w:hAnsi="Times New Roman" w:cs="Times New Roman"/>
          <w:i/>
          <w:sz w:val="24"/>
          <w:szCs w:val="24"/>
        </w:rPr>
        <w:t xml:space="preserve">S. zeamais </w:t>
      </w:r>
      <w:r>
        <w:rPr>
          <w:rFonts w:ascii="Times New Roman" w:hAnsi="Times New Roman" w:cs="Times New Roman"/>
          <w:sz w:val="24"/>
          <w:szCs w:val="24"/>
        </w:rPr>
        <w:t xml:space="preserve">adalah formulasi dari kulit biji mete yang diekstraksi </w:t>
      </w:r>
      <w:r>
        <w:rPr>
          <w:rFonts w:ascii="Times New Roman" w:hAnsi="Times New Roman" w:cs="Times New Roman"/>
          <w:sz w:val="24"/>
          <w:szCs w:val="24"/>
        </w:rPr>
        <w:lastRenderedPageBreak/>
        <w:t>dan menghasilkan CNSL (</w:t>
      </w:r>
      <w:r>
        <w:rPr>
          <w:rFonts w:ascii="Times New Roman" w:hAnsi="Times New Roman" w:cs="Times New Roman"/>
          <w:i/>
          <w:sz w:val="24"/>
          <w:szCs w:val="24"/>
        </w:rPr>
        <w:t>ChasewNut Shell Liquid</w:t>
      </w:r>
      <w:r>
        <w:rPr>
          <w:rFonts w:ascii="Times New Roman" w:hAnsi="Times New Roman" w:cs="Times New Roman"/>
          <w:sz w:val="24"/>
          <w:szCs w:val="24"/>
        </w:rPr>
        <w:t xml:space="preserve">) sebagai formula insektisida </w:t>
      </w:r>
      <w:r>
        <w:rPr>
          <w:rFonts w:ascii="Times New Roman" w:hAnsi="Times New Roman" w:cs="Times New Roman"/>
          <w:i/>
          <w:sz w:val="24"/>
          <w:szCs w:val="24"/>
        </w:rPr>
        <w:t>seed treatment.</w:t>
      </w:r>
      <w:r w:rsidRPr="00A71637">
        <w:rPr>
          <w:rFonts w:ascii="Times New Roman" w:hAnsi="Times New Roman" w:cs="Times New Roman"/>
          <w:sz w:val="24"/>
          <w:szCs w:val="24"/>
        </w:rPr>
        <w:t xml:space="preserve"> </w:t>
      </w:r>
      <w:r>
        <w:rPr>
          <w:rFonts w:ascii="Times New Roman" w:hAnsi="Times New Roman" w:cs="Times New Roman"/>
          <w:sz w:val="24"/>
          <w:szCs w:val="24"/>
          <w:lang w:val="en-US"/>
        </w:rPr>
        <w:t xml:space="preserve">Metode </w:t>
      </w:r>
      <w:proofErr w:type="gramStart"/>
      <w:r w:rsidRPr="00A71637">
        <w:rPr>
          <w:rFonts w:ascii="Times New Roman" w:hAnsi="Times New Roman" w:cs="Times New Roman"/>
          <w:i/>
          <w:sz w:val="24"/>
          <w:szCs w:val="24"/>
          <w:lang w:val="en-US"/>
        </w:rPr>
        <w:t xml:space="preserve">seedtreatment </w:t>
      </w:r>
      <w:r>
        <w:rPr>
          <w:rFonts w:ascii="Times New Roman" w:hAnsi="Times New Roman" w:cs="Times New Roman"/>
          <w:sz w:val="24"/>
          <w:szCs w:val="24"/>
        </w:rPr>
        <w:t xml:space="preserve"> </w:t>
      </w:r>
      <w:r>
        <w:rPr>
          <w:rFonts w:ascii="Times New Roman" w:hAnsi="Times New Roman" w:cs="Times New Roman"/>
          <w:sz w:val="24"/>
          <w:szCs w:val="24"/>
          <w:lang w:val="en-US"/>
        </w:rPr>
        <w:t>yang</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kami</w:t>
      </w:r>
      <w:r>
        <w:rPr>
          <w:rFonts w:ascii="Times New Roman" w:hAnsi="Times New Roman" w:cs="Times New Roman"/>
          <w:sz w:val="24"/>
          <w:szCs w:val="24"/>
          <w:lang w:val="en-US"/>
        </w:rPr>
        <w:t xml:space="preserve"> gunakan ialah metode pengeringan dan</w:t>
      </w:r>
      <w:r>
        <w:rPr>
          <w:rFonts w:ascii="Times New Roman" w:hAnsi="Times New Roman" w:cs="Times New Roman"/>
          <w:sz w:val="24"/>
          <w:szCs w:val="24"/>
        </w:rPr>
        <w:t xml:space="preserve"> mencari lama pengeringan yang tepat untuk lama simpan benih dan menjaga viabilitas benih</w:t>
      </w:r>
      <w:r>
        <w:rPr>
          <w:rFonts w:ascii="Times New Roman" w:hAnsi="Times New Roman" w:cs="Times New Roman"/>
          <w:sz w:val="24"/>
          <w:szCs w:val="24"/>
          <w:lang w:val="en-US"/>
        </w:rPr>
        <w:t>.</w:t>
      </w:r>
    </w:p>
    <w:p w:rsidR="00DB3282" w:rsidRPr="00590942" w:rsidRDefault="00DB3282" w:rsidP="00854679">
      <w:pPr>
        <w:spacing w:before="240" w:line="240" w:lineRule="auto"/>
        <w:rPr>
          <w:rFonts w:ascii="Times New Roman" w:hAnsi="Times New Roman" w:cs="Times New Roman"/>
          <w:b/>
          <w:sz w:val="24"/>
          <w:szCs w:val="24"/>
        </w:rPr>
      </w:pPr>
      <w:r w:rsidRPr="00590942">
        <w:rPr>
          <w:rFonts w:ascii="Times New Roman" w:hAnsi="Times New Roman" w:cs="Times New Roman"/>
          <w:b/>
          <w:sz w:val="24"/>
          <w:szCs w:val="24"/>
        </w:rPr>
        <w:t>MATERI DAN METODE PENELITIAN</w:t>
      </w:r>
    </w:p>
    <w:p w:rsidR="00DB3282" w:rsidRDefault="00DB3282" w:rsidP="00854679">
      <w:pPr>
        <w:pStyle w:val="ListParagraph"/>
        <w:numPr>
          <w:ilvl w:val="0"/>
          <w:numId w:val="7"/>
        </w:numPr>
        <w:spacing w:before="24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Tempat dan Waktu Penelitian</w:t>
      </w:r>
    </w:p>
    <w:p w:rsidR="00DB3282" w:rsidRPr="00467574" w:rsidRDefault="00DB3282" w:rsidP="00854679">
      <w:pPr>
        <w:spacing w:before="24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dilakukan di Laboraturium Agronomis Fakultas Agroindustri Universitas Mercu Buana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Waktu penelitian berlangsung pada bulan September sampai dengan Januari 2019.</w:t>
      </w:r>
      <w:proofErr w:type="gramEnd"/>
    </w:p>
    <w:p w:rsidR="00DB3282" w:rsidRDefault="00DB3282" w:rsidP="00854679">
      <w:pPr>
        <w:pStyle w:val="ListParagraph"/>
        <w:numPr>
          <w:ilvl w:val="0"/>
          <w:numId w:val="7"/>
        </w:numPr>
        <w:spacing w:before="24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Bahan dan Alat</w:t>
      </w:r>
    </w:p>
    <w:p w:rsidR="00DB3282" w:rsidRDefault="00DB3282" w:rsidP="00854679">
      <w:pPr>
        <w:spacing w:before="24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Bahan yang digunakan dalam penelitian adalah benih jagung varietas Bisma, </w:t>
      </w:r>
      <w:proofErr w:type="gramStart"/>
      <w:r>
        <w:rPr>
          <w:rFonts w:ascii="Times New Roman" w:hAnsi="Times New Roman" w:cs="Times New Roman"/>
          <w:sz w:val="24"/>
          <w:szCs w:val="24"/>
        </w:rPr>
        <w:t>hama</w:t>
      </w:r>
      <w:proofErr w:type="gramEnd"/>
      <w:r>
        <w:rPr>
          <w:rFonts w:ascii="Times New Roman" w:hAnsi="Times New Roman" w:cs="Times New Roman"/>
          <w:sz w:val="24"/>
          <w:szCs w:val="24"/>
        </w:rPr>
        <w:t xml:space="preserve"> bubuk (</w:t>
      </w:r>
      <w:r>
        <w:rPr>
          <w:rFonts w:ascii="Times New Roman" w:hAnsi="Times New Roman" w:cs="Times New Roman"/>
          <w:i/>
          <w:sz w:val="24"/>
          <w:szCs w:val="24"/>
        </w:rPr>
        <w:t>Sitophilus zeamais</w:t>
      </w:r>
      <w:r>
        <w:rPr>
          <w:rFonts w:ascii="Times New Roman" w:hAnsi="Times New Roman" w:cs="Times New Roman"/>
          <w:sz w:val="24"/>
          <w:szCs w:val="24"/>
        </w:rPr>
        <w:t>), larutan CNSL hasil ekstraksi, methanol, dan air.</w:t>
      </w:r>
    </w:p>
    <w:p w:rsidR="00DB3282" w:rsidRPr="00467574" w:rsidRDefault="00DB3282" w:rsidP="00854679">
      <w:pPr>
        <w:spacing w:before="24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Alat yang digunakan dalam penelitian ini adalah plastic ukuran 200 gram dengan ketebalan 0,5 mm, </w:t>
      </w:r>
      <w:r>
        <w:rPr>
          <w:rFonts w:ascii="Times New Roman" w:hAnsi="Times New Roman" w:cs="Times New Roman"/>
          <w:i/>
          <w:sz w:val="24"/>
          <w:szCs w:val="24"/>
        </w:rPr>
        <w:t>sealer</w:t>
      </w:r>
      <w:r>
        <w:rPr>
          <w:rFonts w:ascii="Times New Roman" w:hAnsi="Times New Roman" w:cs="Times New Roman"/>
          <w:sz w:val="24"/>
          <w:szCs w:val="24"/>
        </w:rPr>
        <w:t>, timbangan analitik, botol timbang, kuas, kertas merang, bak plastik, terpal, desikator, germinator, dan oven.</w:t>
      </w:r>
    </w:p>
    <w:p w:rsidR="005538DC" w:rsidRDefault="00DB3282" w:rsidP="005538DC">
      <w:pPr>
        <w:pStyle w:val="ListParagraph"/>
        <w:numPr>
          <w:ilvl w:val="0"/>
          <w:numId w:val="7"/>
        </w:numPr>
        <w:spacing w:before="24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Rancangan Penelitian</w:t>
      </w:r>
    </w:p>
    <w:p w:rsidR="00590942" w:rsidRPr="005538DC" w:rsidRDefault="00590942" w:rsidP="00B40F84">
      <w:pPr>
        <w:pStyle w:val="ListParagraph"/>
        <w:spacing w:before="240" w:line="240" w:lineRule="auto"/>
        <w:ind w:left="0" w:firstLine="709"/>
        <w:jc w:val="both"/>
        <w:rPr>
          <w:rFonts w:ascii="Times New Roman" w:hAnsi="Times New Roman" w:cs="Times New Roman"/>
          <w:b/>
          <w:sz w:val="24"/>
          <w:szCs w:val="24"/>
          <w:lang w:val="en-US"/>
        </w:rPr>
        <w:sectPr w:rsidR="00590942" w:rsidRPr="005538DC" w:rsidSect="00076D80">
          <w:headerReference w:type="default" r:id="rId7"/>
          <w:footerReference w:type="default" r:id="rId8"/>
          <w:pgSz w:w="11907" w:h="16839" w:code="9"/>
          <w:pgMar w:top="2268" w:right="1701" w:bottom="1701" w:left="2268" w:header="720" w:footer="720" w:gutter="0"/>
          <w:pgNumType w:start="22"/>
          <w:cols w:space="720"/>
          <w:docGrid w:linePitch="360"/>
        </w:sectPr>
      </w:pPr>
      <w:r w:rsidRPr="005538DC">
        <w:rPr>
          <w:rFonts w:ascii="Times New Roman" w:hAnsi="Times New Roman" w:cs="Times New Roman"/>
          <w:sz w:val="24"/>
          <w:szCs w:val="24"/>
          <w:lang w:val="en-US"/>
        </w:rPr>
        <w:t>Penelitian ini merupakan percobaan faktor tunggal yang disusun dalam rancangan acak lengkap den</w:t>
      </w:r>
      <w:r w:rsidRPr="005538DC">
        <w:rPr>
          <w:rFonts w:ascii="Times New Roman" w:hAnsi="Times New Roman" w:cs="Times New Roman"/>
          <w:sz w:val="24"/>
          <w:szCs w:val="24"/>
        </w:rPr>
        <w:t xml:space="preserve">gan 4 ulangan </w:t>
      </w:r>
      <w:proofErr w:type="gramStart"/>
      <w:r w:rsidRPr="005538DC">
        <w:rPr>
          <w:rFonts w:ascii="Times New Roman" w:hAnsi="Times New Roman" w:cs="Times New Roman"/>
          <w:sz w:val="24"/>
          <w:szCs w:val="24"/>
        </w:rPr>
        <w:t>dan  10</w:t>
      </w:r>
      <w:proofErr w:type="gramEnd"/>
      <w:r w:rsidRPr="005538DC">
        <w:rPr>
          <w:rFonts w:ascii="Times New Roman" w:hAnsi="Times New Roman" w:cs="Times New Roman"/>
          <w:sz w:val="24"/>
          <w:szCs w:val="24"/>
        </w:rPr>
        <w:t xml:space="preserve"> perlakuan sebagai berikut </w:t>
      </w:r>
      <w:r w:rsidRPr="005538DC">
        <w:rPr>
          <w:rFonts w:ascii="Times New Roman" w:hAnsi="Times New Roman" w:cs="Times New Roman"/>
          <w:sz w:val="24"/>
          <w:szCs w:val="24"/>
          <w:lang w:val="en-US"/>
        </w:rPr>
        <w:t>P1</w:t>
      </w:r>
      <w:r w:rsidRPr="005538DC">
        <w:rPr>
          <w:rFonts w:ascii="Times New Roman" w:hAnsi="Times New Roman" w:cs="Times New Roman"/>
          <w:sz w:val="24"/>
          <w:szCs w:val="24"/>
        </w:rPr>
        <w:t xml:space="preserve"> = </w:t>
      </w:r>
      <w:r w:rsidRPr="005538DC">
        <w:rPr>
          <w:rFonts w:ascii="Times New Roman" w:hAnsi="Times New Roman" w:cs="Times New Roman"/>
          <w:sz w:val="24"/>
          <w:szCs w:val="24"/>
          <w:lang w:val="en-US"/>
        </w:rPr>
        <w:t>Pengeringan 3 hari dengan formulasi CNSL dan penyimpanan 2 bulan</w:t>
      </w:r>
      <w:r w:rsidR="00854679" w:rsidRPr="005538DC">
        <w:rPr>
          <w:rFonts w:ascii="Times New Roman" w:hAnsi="Times New Roman" w:cs="Times New Roman"/>
          <w:sz w:val="24"/>
          <w:szCs w:val="24"/>
        </w:rPr>
        <w:t xml:space="preserve">, </w:t>
      </w:r>
      <w:r w:rsidRPr="005538DC">
        <w:rPr>
          <w:rFonts w:ascii="Times New Roman" w:hAnsi="Times New Roman" w:cs="Times New Roman"/>
          <w:sz w:val="24"/>
          <w:szCs w:val="24"/>
          <w:lang w:val="en-US"/>
        </w:rPr>
        <w:t>P2 = Pengeringan 7 hari dengan formulasi CNSL dan penyimpanan 2 bulan</w:t>
      </w:r>
      <w:r w:rsidR="00854679" w:rsidRPr="005538DC">
        <w:rPr>
          <w:rFonts w:ascii="Times New Roman" w:hAnsi="Times New Roman" w:cs="Times New Roman"/>
          <w:sz w:val="24"/>
          <w:szCs w:val="24"/>
        </w:rPr>
        <w:t xml:space="preserve">, </w:t>
      </w:r>
      <w:r w:rsidRPr="005538DC">
        <w:rPr>
          <w:rFonts w:ascii="Times New Roman" w:hAnsi="Times New Roman" w:cs="Times New Roman"/>
          <w:sz w:val="24"/>
          <w:szCs w:val="24"/>
          <w:lang w:val="en-US"/>
        </w:rPr>
        <w:t>P3  = Pengeringan 10 hari dengan formulasi CNSL dan penyimpanan 2 bulan</w:t>
      </w:r>
      <w:r w:rsidR="00854679" w:rsidRPr="005538DC">
        <w:rPr>
          <w:rFonts w:ascii="Times New Roman" w:hAnsi="Times New Roman" w:cs="Times New Roman"/>
          <w:sz w:val="24"/>
          <w:szCs w:val="24"/>
        </w:rPr>
        <w:t xml:space="preserve">, </w:t>
      </w:r>
      <w:r w:rsidRPr="005538DC">
        <w:rPr>
          <w:rFonts w:ascii="Times New Roman" w:hAnsi="Times New Roman" w:cs="Times New Roman"/>
          <w:sz w:val="24"/>
          <w:szCs w:val="24"/>
          <w:lang w:val="en-US"/>
        </w:rPr>
        <w:t>P4 = Pengeringan 7 hari dengan metanol dan pen</w:t>
      </w:r>
      <w:r w:rsidR="00854679" w:rsidRPr="005538DC">
        <w:rPr>
          <w:rFonts w:ascii="Times New Roman" w:hAnsi="Times New Roman" w:cs="Times New Roman"/>
          <w:sz w:val="24"/>
          <w:szCs w:val="24"/>
        </w:rPr>
        <w:t>yimpanan 2 bulan</w:t>
      </w:r>
    </w:p>
    <w:p w:rsidR="00590942" w:rsidRDefault="00590942" w:rsidP="00854679">
      <w:pPr>
        <w:tabs>
          <w:tab w:val="left" w:pos="426"/>
        </w:tabs>
        <w:spacing w:before="240" w:line="240" w:lineRule="auto"/>
        <w:jc w:val="both"/>
        <w:rPr>
          <w:rFonts w:ascii="Times New Roman" w:hAnsi="Times New Roman" w:cs="Times New Roman"/>
          <w:sz w:val="24"/>
          <w:szCs w:val="24"/>
        </w:rPr>
      </w:pPr>
      <w:r w:rsidRPr="00854679">
        <w:rPr>
          <w:rFonts w:ascii="Times New Roman" w:hAnsi="Times New Roman" w:cs="Times New Roman"/>
          <w:sz w:val="24"/>
          <w:szCs w:val="24"/>
        </w:rPr>
        <w:lastRenderedPageBreak/>
        <w:t>P5 = Pengeringan 7 hari tidak dengan formulasi CNSL dan penyimpanan 2 bulan</w:t>
      </w:r>
      <w:r w:rsidR="00854679">
        <w:rPr>
          <w:rFonts w:ascii="Times New Roman" w:hAnsi="Times New Roman" w:cs="Times New Roman"/>
          <w:sz w:val="24"/>
          <w:szCs w:val="24"/>
        </w:rPr>
        <w:t xml:space="preserve">, </w:t>
      </w:r>
      <w:r w:rsidRPr="00854679">
        <w:rPr>
          <w:rFonts w:ascii="Times New Roman" w:hAnsi="Times New Roman" w:cs="Times New Roman"/>
          <w:sz w:val="24"/>
          <w:szCs w:val="24"/>
        </w:rPr>
        <w:t>P6 = Pengeringan 3 hari dengan formulasi CNSL dan penyimpanan 4 bulan</w:t>
      </w:r>
      <w:r w:rsidR="00854679">
        <w:rPr>
          <w:rFonts w:ascii="Times New Roman" w:hAnsi="Times New Roman" w:cs="Times New Roman"/>
          <w:sz w:val="24"/>
          <w:szCs w:val="24"/>
        </w:rPr>
        <w:t xml:space="preserve">, </w:t>
      </w:r>
      <w:r w:rsidRPr="00854679">
        <w:rPr>
          <w:rFonts w:ascii="Times New Roman" w:hAnsi="Times New Roman" w:cs="Times New Roman"/>
          <w:sz w:val="24"/>
          <w:szCs w:val="24"/>
        </w:rPr>
        <w:t>P7 = Pengeringan 7 hari dengan formulasi CNSL dan penyimpanan 4 bulan</w:t>
      </w:r>
      <w:r w:rsidR="00854679">
        <w:rPr>
          <w:rFonts w:ascii="Times New Roman" w:hAnsi="Times New Roman" w:cs="Times New Roman"/>
          <w:sz w:val="24"/>
          <w:szCs w:val="24"/>
        </w:rPr>
        <w:t xml:space="preserve">, </w:t>
      </w:r>
      <w:r w:rsidRPr="00854679">
        <w:rPr>
          <w:rFonts w:ascii="Times New Roman" w:hAnsi="Times New Roman" w:cs="Times New Roman"/>
          <w:sz w:val="24"/>
          <w:szCs w:val="24"/>
        </w:rPr>
        <w:t>P8 = Pengeringan 10 hari dengan formulasi CNSL dan penyimpanan 4 bulan</w:t>
      </w:r>
      <w:r w:rsidR="00854679">
        <w:rPr>
          <w:rFonts w:ascii="Times New Roman" w:hAnsi="Times New Roman" w:cs="Times New Roman"/>
          <w:sz w:val="24"/>
          <w:szCs w:val="24"/>
        </w:rPr>
        <w:t xml:space="preserve">, </w:t>
      </w:r>
      <w:r w:rsidRPr="00854679">
        <w:rPr>
          <w:rFonts w:ascii="Times New Roman" w:hAnsi="Times New Roman" w:cs="Times New Roman"/>
          <w:sz w:val="24"/>
          <w:szCs w:val="24"/>
        </w:rPr>
        <w:t>P9 = Pengeringan 7 hari dengan metanol dan penyimpanan 4 bulan</w:t>
      </w:r>
      <w:r w:rsidR="00854679">
        <w:rPr>
          <w:rFonts w:ascii="Times New Roman" w:hAnsi="Times New Roman" w:cs="Times New Roman"/>
          <w:sz w:val="24"/>
          <w:szCs w:val="24"/>
        </w:rPr>
        <w:t xml:space="preserve">, </w:t>
      </w:r>
      <w:r w:rsidRPr="00854679">
        <w:rPr>
          <w:rFonts w:ascii="Times New Roman" w:hAnsi="Times New Roman" w:cs="Times New Roman"/>
          <w:sz w:val="24"/>
          <w:szCs w:val="24"/>
        </w:rPr>
        <w:t>P10 = Pengeringan 7 hari dengan tidak menggunakan formulasi CNSL dan penyimpanan 4 bulan.</w:t>
      </w:r>
    </w:p>
    <w:p w:rsidR="00590942" w:rsidRPr="00854679" w:rsidRDefault="00854679" w:rsidP="00854679">
      <w:pPr>
        <w:spacing w:line="240" w:lineRule="auto"/>
        <w:ind w:firstLine="720"/>
        <w:jc w:val="both"/>
        <w:rPr>
          <w:rFonts w:ascii="Times New Roman" w:hAnsi="Times New Roman"/>
          <w:sz w:val="24"/>
          <w:szCs w:val="24"/>
        </w:rPr>
      </w:pPr>
      <w:r w:rsidRPr="000C5B0C">
        <w:rPr>
          <w:rFonts w:ascii="Times New Roman" w:hAnsi="Times New Roman"/>
          <w:sz w:val="24"/>
          <w:szCs w:val="24"/>
        </w:rPr>
        <w:t>Variabel yang diana</w:t>
      </w:r>
      <w:r>
        <w:rPr>
          <w:rFonts w:ascii="Times New Roman" w:hAnsi="Times New Roman"/>
          <w:sz w:val="24"/>
          <w:szCs w:val="24"/>
        </w:rPr>
        <w:t>lisis pada penelitian ini adalah p</w:t>
      </w:r>
      <w:r w:rsidRPr="000C5B0C">
        <w:rPr>
          <w:rFonts w:ascii="Times New Roman" w:hAnsi="Times New Roman"/>
          <w:sz w:val="24"/>
          <w:szCs w:val="24"/>
        </w:rPr>
        <w:t>opulasi imag</w:t>
      </w:r>
      <w:r>
        <w:rPr>
          <w:rFonts w:ascii="Times New Roman" w:hAnsi="Times New Roman"/>
          <w:sz w:val="24"/>
          <w:szCs w:val="24"/>
        </w:rPr>
        <w:t xml:space="preserve">o, larva pupa, telur, daya berkecambah, </w:t>
      </w:r>
      <w:proofErr w:type="gramStart"/>
      <w:r>
        <w:rPr>
          <w:rFonts w:ascii="Times New Roman" w:hAnsi="Times New Roman"/>
          <w:sz w:val="24"/>
          <w:szCs w:val="24"/>
        </w:rPr>
        <w:t>kadar</w:t>
      </w:r>
      <w:proofErr w:type="gramEnd"/>
      <w:r>
        <w:rPr>
          <w:rFonts w:ascii="Times New Roman" w:hAnsi="Times New Roman"/>
          <w:sz w:val="24"/>
          <w:szCs w:val="24"/>
        </w:rPr>
        <w:t xml:space="preserve"> air</w:t>
      </w:r>
      <w:r w:rsidRPr="000C5B0C">
        <w:rPr>
          <w:rFonts w:ascii="Times New Roman" w:hAnsi="Times New Roman"/>
          <w:sz w:val="24"/>
          <w:szCs w:val="24"/>
        </w:rPr>
        <w:t xml:space="preserve"> dan rata-rata waktu berkecambah benih jagung</w:t>
      </w:r>
      <w:r>
        <w:rPr>
          <w:rFonts w:ascii="Times New Roman" w:hAnsi="Times New Roman"/>
          <w:sz w:val="24"/>
          <w:szCs w:val="24"/>
        </w:rPr>
        <w:t>.</w:t>
      </w:r>
    </w:p>
    <w:p w:rsidR="00DB3282" w:rsidRDefault="00DB3282" w:rsidP="005538DC">
      <w:pPr>
        <w:pStyle w:val="ListParagraph"/>
        <w:numPr>
          <w:ilvl w:val="0"/>
          <w:numId w:val="2"/>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HASIL DAN PEMBAHASAN</w:t>
      </w:r>
    </w:p>
    <w:p w:rsidR="005538DC" w:rsidRPr="005538DC" w:rsidRDefault="005538DC" w:rsidP="005538DC">
      <w:pPr>
        <w:keepNext/>
        <w:keepLines/>
        <w:numPr>
          <w:ilvl w:val="0"/>
          <w:numId w:val="19"/>
        </w:numPr>
        <w:spacing w:before="40" w:after="0" w:line="360" w:lineRule="auto"/>
        <w:ind w:left="284" w:hanging="284"/>
        <w:jc w:val="both"/>
        <w:outlineLvl w:val="2"/>
        <w:rPr>
          <w:rFonts w:ascii="Times New Roman" w:eastAsiaTheme="majorEastAsia" w:hAnsi="Times New Roman" w:cstheme="majorBidi"/>
          <w:b/>
          <w:color w:val="000000" w:themeColor="text1"/>
          <w:sz w:val="24"/>
          <w:szCs w:val="24"/>
        </w:rPr>
      </w:pPr>
      <w:bookmarkStart w:id="1" w:name="_Toc49855741"/>
      <w:r w:rsidRPr="005538DC">
        <w:rPr>
          <w:rFonts w:ascii="Times New Roman" w:eastAsiaTheme="majorEastAsia" w:hAnsi="Times New Roman" w:cstheme="majorBidi"/>
          <w:b/>
          <w:color w:val="000000" w:themeColor="text1"/>
          <w:sz w:val="24"/>
          <w:szCs w:val="24"/>
        </w:rPr>
        <w:t>Populasi Sithopilus zeamais</w:t>
      </w:r>
      <w:bookmarkEnd w:id="1"/>
    </w:p>
    <w:p w:rsidR="005538DC" w:rsidRPr="005538DC" w:rsidRDefault="005538DC" w:rsidP="005538DC">
      <w:pPr>
        <w:spacing w:line="360" w:lineRule="auto"/>
        <w:ind w:firstLine="709"/>
        <w:jc w:val="both"/>
        <w:rPr>
          <w:rFonts w:ascii="Times New Roman" w:hAnsi="Times New Roman"/>
          <w:sz w:val="24"/>
          <w:szCs w:val="24"/>
        </w:rPr>
      </w:pPr>
      <w:r w:rsidRPr="005538DC">
        <w:rPr>
          <w:rFonts w:ascii="Times New Roman" w:hAnsi="Times New Roman"/>
          <w:sz w:val="24"/>
          <w:szCs w:val="24"/>
        </w:rPr>
        <w:t xml:space="preserve">Hasil analisis sidik ragam populasi </w:t>
      </w:r>
      <w:r w:rsidRPr="005538DC">
        <w:rPr>
          <w:rFonts w:ascii="Times New Roman" w:hAnsi="Times New Roman"/>
          <w:i/>
          <w:sz w:val="24"/>
          <w:szCs w:val="24"/>
        </w:rPr>
        <w:t xml:space="preserve">Sithopilus zeamais </w:t>
      </w:r>
      <w:r w:rsidRPr="005538DC">
        <w:rPr>
          <w:rFonts w:ascii="Times New Roman" w:hAnsi="Times New Roman"/>
          <w:sz w:val="24"/>
          <w:szCs w:val="24"/>
        </w:rPr>
        <w:t xml:space="preserve">setelah disimpan 2 dan 4 bulan menunjukkan bahwa pengaruh lama pengeringan dengan formulasi CNSL metanol, dan tanpa menggunakan formulasi terhadap populasi </w:t>
      </w:r>
      <w:r w:rsidRPr="005538DC">
        <w:rPr>
          <w:rFonts w:ascii="Times New Roman" w:hAnsi="Times New Roman"/>
          <w:i/>
          <w:sz w:val="24"/>
          <w:szCs w:val="24"/>
        </w:rPr>
        <w:t xml:space="preserve">Sitophilus zemais </w:t>
      </w:r>
      <w:r w:rsidRPr="005538DC">
        <w:rPr>
          <w:rFonts w:ascii="Times New Roman" w:hAnsi="Times New Roman"/>
          <w:sz w:val="24"/>
          <w:szCs w:val="24"/>
        </w:rPr>
        <w:t>berbeda nyata pada jumlah imago hidup, imago mati, dan telur. Tetapi pada jumlah larva dan pupa menunjukkan tidak ada pengaruh nyata (Tabel 1)</w:t>
      </w:r>
    </w:p>
    <w:p w:rsidR="005538DC" w:rsidRPr="005538DC" w:rsidRDefault="005538DC" w:rsidP="005538DC">
      <w:pPr>
        <w:spacing w:line="360" w:lineRule="auto"/>
        <w:jc w:val="both"/>
        <w:rPr>
          <w:rFonts w:ascii="Times New Roman" w:hAnsi="Times New Roman"/>
          <w:sz w:val="24"/>
          <w:szCs w:val="24"/>
        </w:rPr>
      </w:pPr>
      <w:proofErr w:type="gramStart"/>
      <w:r w:rsidRPr="005538DC">
        <w:rPr>
          <w:rFonts w:ascii="Times New Roman" w:hAnsi="Times New Roman"/>
          <w:sz w:val="24"/>
          <w:szCs w:val="24"/>
        </w:rPr>
        <w:t>Tabel 1.</w:t>
      </w:r>
      <w:proofErr w:type="gramEnd"/>
      <w:r w:rsidRPr="005538DC">
        <w:rPr>
          <w:rFonts w:ascii="Times New Roman" w:hAnsi="Times New Roman"/>
          <w:sz w:val="24"/>
          <w:szCs w:val="24"/>
        </w:rPr>
        <w:t xml:space="preserve"> </w:t>
      </w:r>
      <w:proofErr w:type="gramStart"/>
      <w:r w:rsidRPr="005538DC">
        <w:rPr>
          <w:rFonts w:ascii="Times New Roman" w:hAnsi="Times New Roman"/>
          <w:sz w:val="24"/>
          <w:szCs w:val="24"/>
        </w:rPr>
        <w:t xml:space="preserve">Populasi </w:t>
      </w:r>
      <w:r w:rsidRPr="005538DC">
        <w:rPr>
          <w:rFonts w:ascii="Times New Roman" w:hAnsi="Times New Roman"/>
          <w:i/>
          <w:sz w:val="24"/>
          <w:szCs w:val="24"/>
        </w:rPr>
        <w:t xml:space="preserve">Sithopilus zeamais </w:t>
      </w:r>
      <w:r w:rsidRPr="005538DC">
        <w:rPr>
          <w:rFonts w:ascii="Times New Roman" w:hAnsi="Times New Roman"/>
          <w:sz w:val="24"/>
          <w:szCs w:val="24"/>
        </w:rPr>
        <w:t>(imago hidup, imago mati, telu, larva, dan pupa) dengan berbagai lama pengeringan + formulasi CNSL, metanol, dan tanpa formulasi dan lama penyimpanan.</w:t>
      </w:r>
      <w:proofErr w:type="gramEnd"/>
      <w:r w:rsidRPr="005538DC">
        <w:rPr>
          <w:rFonts w:ascii="Times New Roman" w:hAnsi="Times New Roman"/>
          <w:sz w:val="24"/>
          <w:szCs w:val="24"/>
        </w:rPr>
        <w:t xml:space="preserve"> </w:t>
      </w:r>
    </w:p>
    <w:tbl>
      <w:tblPr>
        <w:tblW w:w="8702" w:type="dxa"/>
        <w:jc w:val="center"/>
        <w:tblLook w:val="04A0" w:firstRow="1" w:lastRow="0" w:firstColumn="1" w:lastColumn="0" w:noHBand="0" w:noVBand="1"/>
      </w:tblPr>
      <w:tblGrid>
        <w:gridCol w:w="2734"/>
        <w:gridCol w:w="1008"/>
        <w:gridCol w:w="1116"/>
        <w:gridCol w:w="872"/>
        <w:gridCol w:w="876"/>
        <w:gridCol w:w="980"/>
        <w:gridCol w:w="1116"/>
      </w:tblGrid>
      <w:tr w:rsidR="005538DC" w:rsidRPr="005538DC" w:rsidTr="00633D57">
        <w:trPr>
          <w:trHeight w:val="278"/>
          <w:jc w:val="center"/>
        </w:trPr>
        <w:tc>
          <w:tcPr>
            <w:tcW w:w="2734" w:type="dxa"/>
            <w:tcBorders>
              <w:top w:val="single" w:sz="4" w:space="0" w:color="auto"/>
              <w:left w:val="nil"/>
              <w:right w:val="nil"/>
            </w:tcBorders>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Perlakuan</w:t>
            </w:r>
          </w:p>
        </w:tc>
        <w:tc>
          <w:tcPr>
            <w:tcW w:w="2996" w:type="dxa"/>
            <w:gridSpan w:val="3"/>
            <w:tcBorders>
              <w:top w:val="single" w:sz="4" w:space="0" w:color="auto"/>
              <w:left w:val="nil"/>
              <w:bottom w:val="single" w:sz="4" w:space="0" w:color="auto"/>
              <w:right w:val="nil"/>
            </w:tcBorders>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Imago</w:t>
            </w:r>
          </w:p>
        </w:tc>
        <w:tc>
          <w:tcPr>
            <w:tcW w:w="876" w:type="dxa"/>
            <w:vMerge w:val="restart"/>
            <w:tcBorders>
              <w:top w:val="single" w:sz="4" w:space="0" w:color="auto"/>
              <w:left w:val="nil"/>
              <w:bottom w:val="single" w:sz="4" w:space="0" w:color="000000"/>
              <w:right w:val="nil"/>
            </w:tcBorders>
            <w:noWrap/>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Larva</w:t>
            </w:r>
          </w:p>
        </w:tc>
        <w:tc>
          <w:tcPr>
            <w:tcW w:w="980" w:type="dxa"/>
            <w:vMerge w:val="restart"/>
            <w:tcBorders>
              <w:top w:val="single" w:sz="4" w:space="0" w:color="auto"/>
              <w:left w:val="nil"/>
              <w:bottom w:val="single" w:sz="4" w:space="0" w:color="000000"/>
              <w:right w:val="nil"/>
            </w:tcBorders>
            <w:noWrap/>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Pupa</w:t>
            </w:r>
          </w:p>
        </w:tc>
        <w:tc>
          <w:tcPr>
            <w:tcW w:w="1116" w:type="dxa"/>
            <w:vMerge w:val="restart"/>
            <w:tcBorders>
              <w:top w:val="single" w:sz="4" w:space="0" w:color="auto"/>
              <w:left w:val="nil"/>
              <w:bottom w:val="single" w:sz="4" w:space="0" w:color="000000"/>
              <w:right w:val="nil"/>
            </w:tcBorders>
            <w:noWrap/>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Telur</w:t>
            </w:r>
          </w:p>
        </w:tc>
      </w:tr>
      <w:tr w:rsidR="005538DC" w:rsidRPr="005538DC" w:rsidTr="00633D57">
        <w:trPr>
          <w:trHeight w:val="278"/>
          <w:jc w:val="center"/>
        </w:trPr>
        <w:tc>
          <w:tcPr>
            <w:tcW w:w="2734" w:type="dxa"/>
            <w:tcBorders>
              <w:left w:val="nil"/>
              <w:bottom w:val="single" w:sz="4" w:space="0" w:color="auto"/>
              <w:right w:val="nil"/>
            </w:tcBorders>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Lama pengeringan dan lama penyimpanan</w:t>
            </w:r>
          </w:p>
        </w:tc>
        <w:tc>
          <w:tcPr>
            <w:tcW w:w="1008" w:type="dxa"/>
            <w:tcBorders>
              <w:top w:val="nil"/>
              <w:left w:val="nil"/>
              <w:bottom w:val="single" w:sz="4" w:space="0" w:color="auto"/>
              <w:right w:val="nil"/>
            </w:tcBorders>
            <w:noWrap/>
            <w:vAlign w:val="bottom"/>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Hidup</w:t>
            </w:r>
          </w:p>
        </w:tc>
        <w:tc>
          <w:tcPr>
            <w:tcW w:w="1116" w:type="dxa"/>
            <w:tcBorders>
              <w:top w:val="nil"/>
              <w:left w:val="nil"/>
              <w:bottom w:val="single" w:sz="4" w:space="0" w:color="auto"/>
              <w:right w:val="nil"/>
            </w:tcBorders>
            <w:noWrap/>
            <w:vAlign w:val="bottom"/>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Mati</w:t>
            </w:r>
          </w:p>
        </w:tc>
        <w:tc>
          <w:tcPr>
            <w:tcW w:w="872" w:type="dxa"/>
            <w:tcBorders>
              <w:top w:val="single" w:sz="4" w:space="0" w:color="auto"/>
              <w:left w:val="nil"/>
              <w:bottom w:val="single" w:sz="4" w:space="0" w:color="000000"/>
              <w:right w:val="nil"/>
            </w:tcBorders>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Total</w:t>
            </w:r>
          </w:p>
        </w:tc>
        <w:tc>
          <w:tcPr>
            <w:tcW w:w="876" w:type="dxa"/>
            <w:vMerge/>
            <w:tcBorders>
              <w:top w:val="single" w:sz="4" w:space="0" w:color="auto"/>
              <w:left w:val="nil"/>
              <w:bottom w:val="single" w:sz="4" w:space="0" w:color="000000"/>
              <w:right w:val="nil"/>
            </w:tcBorders>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5538DC" w:rsidRPr="005538DC" w:rsidRDefault="005538DC" w:rsidP="005538DC">
            <w:pPr>
              <w:spacing w:after="0" w:line="360" w:lineRule="auto"/>
              <w:jc w:val="both"/>
              <w:rPr>
                <w:rFonts w:ascii="Times New Roman" w:eastAsia="Times New Roman" w:hAnsi="Times New Roman" w:cs="Times New Roman"/>
                <w:color w:val="000000"/>
                <w:sz w:val="24"/>
                <w:szCs w:val="24"/>
              </w:rPr>
            </w:pPr>
          </w:p>
        </w:tc>
      </w:tr>
      <w:tr w:rsidR="005538DC" w:rsidRPr="005538DC" w:rsidTr="00633D57">
        <w:trPr>
          <w:trHeight w:val="278"/>
          <w:jc w:val="center"/>
        </w:trPr>
        <w:tc>
          <w:tcPr>
            <w:tcW w:w="2734" w:type="dxa"/>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3 hari + CNSL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2 bulan</w:t>
            </w:r>
          </w:p>
        </w:tc>
        <w:tc>
          <w:tcPr>
            <w:tcW w:w="1008"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0.25</w:t>
            </w:r>
            <w:r w:rsidRPr="005538DC">
              <w:rPr>
                <w:rFonts w:ascii="Times New Roman" w:eastAsia="Times New Roman" w:hAnsi="Times New Roman" w:cs="Times New Roman"/>
                <w:b/>
                <w:color w:val="000000"/>
                <w:sz w:val="24"/>
                <w:szCs w:val="24"/>
              </w:rPr>
              <w:t>c</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21.25</w:t>
            </w:r>
            <w:r w:rsidRPr="005538DC">
              <w:rPr>
                <w:rFonts w:ascii="Times New Roman" w:eastAsia="Times New Roman" w:hAnsi="Times New Roman" w:cs="Times New Roman"/>
                <w:b/>
                <w:color w:val="000000"/>
                <w:sz w:val="24"/>
                <w:szCs w:val="24"/>
              </w:rPr>
              <w:t>bc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21.5</w:t>
            </w:r>
            <w:r w:rsidRPr="005538DC">
              <w:rPr>
                <w:rFonts w:ascii="Times New Roman" w:hAnsi="Times New Roman" w:cs="Times New Roman"/>
                <w:color w:val="000000"/>
                <w:sz w:val="24"/>
                <w:szCs w:val="24"/>
              </w:rPr>
              <w:t>a</w:t>
            </w:r>
          </w:p>
        </w:tc>
        <w:tc>
          <w:tcPr>
            <w:tcW w:w="87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980"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668.80</w:t>
            </w:r>
            <w:r w:rsidRPr="005538DC">
              <w:rPr>
                <w:rFonts w:ascii="Times New Roman" w:eastAsia="Times New Roman" w:hAnsi="Times New Roman" w:cs="Times New Roman"/>
                <w:b/>
                <w:color w:val="000000"/>
                <w:sz w:val="24"/>
                <w:szCs w:val="24"/>
              </w:rPr>
              <w:t>cd</w:t>
            </w:r>
          </w:p>
        </w:tc>
      </w:tr>
      <w:tr w:rsidR="005538DC" w:rsidRPr="005538DC" w:rsidTr="00633D57">
        <w:trPr>
          <w:trHeight w:val="278"/>
          <w:jc w:val="center"/>
        </w:trPr>
        <w:tc>
          <w:tcPr>
            <w:tcW w:w="2734" w:type="dxa"/>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7 hari + CNSL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 2 bulan</w:t>
            </w:r>
          </w:p>
        </w:tc>
        <w:tc>
          <w:tcPr>
            <w:tcW w:w="1008"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0.25</w:t>
            </w:r>
            <w:r w:rsidRPr="005538DC">
              <w:rPr>
                <w:rFonts w:ascii="Times New Roman" w:eastAsia="Times New Roman" w:hAnsi="Times New Roman" w:cs="Times New Roman"/>
                <w:b/>
                <w:color w:val="000000"/>
                <w:sz w:val="24"/>
                <w:szCs w:val="24"/>
              </w:rPr>
              <w:t>c</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20.25</w:t>
            </w:r>
            <w:r w:rsidRPr="005538DC">
              <w:rPr>
                <w:rFonts w:ascii="Times New Roman" w:eastAsia="Times New Roman" w:hAnsi="Times New Roman" w:cs="Times New Roman"/>
                <w:b/>
                <w:color w:val="000000"/>
                <w:sz w:val="24"/>
                <w:szCs w:val="24"/>
              </w:rPr>
              <w:t>bc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20.5</w:t>
            </w:r>
            <w:r w:rsidRPr="005538DC">
              <w:rPr>
                <w:rFonts w:ascii="Times New Roman" w:hAnsi="Times New Roman" w:cs="Times New Roman"/>
                <w:color w:val="000000"/>
                <w:sz w:val="24"/>
                <w:szCs w:val="24"/>
              </w:rPr>
              <w:t>a</w:t>
            </w:r>
          </w:p>
        </w:tc>
        <w:tc>
          <w:tcPr>
            <w:tcW w:w="87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980"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933.75</w:t>
            </w:r>
            <w:r w:rsidRPr="005538DC">
              <w:rPr>
                <w:rFonts w:ascii="Times New Roman" w:eastAsia="Times New Roman" w:hAnsi="Times New Roman" w:cs="Times New Roman"/>
                <w:b/>
                <w:color w:val="000000"/>
                <w:sz w:val="24"/>
                <w:szCs w:val="24"/>
              </w:rPr>
              <w:t>b</w:t>
            </w:r>
          </w:p>
        </w:tc>
      </w:tr>
      <w:tr w:rsidR="005538DC" w:rsidRPr="005538DC" w:rsidTr="00633D57">
        <w:trPr>
          <w:trHeight w:val="278"/>
          <w:jc w:val="center"/>
        </w:trPr>
        <w:tc>
          <w:tcPr>
            <w:tcW w:w="2734" w:type="dxa"/>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10 hari + CNSL</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 2 bulan</w:t>
            </w:r>
          </w:p>
        </w:tc>
        <w:tc>
          <w:tcPr>
            <w:tcW w:w="1008"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2.75</w:t>
            </w:r>
            <w:r w:rsidRPr="005538DC">
              <w:rPr>
                <w:rFonts w:ascii="Times New Roman" w:eastAsia="Times New Roman" w:hAnsi="Times New Roman" w:cs="Times New Roman"/>
                <w:b/>
                <w:color w:val="000000"/>
                <w:sz w:val="24"/>
                <w:szCs w:val="24"/>
              </w:rPr>
              <w:t>b</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21.50</w:t>
            </w:r>
            <w:r w:rsidRPr="005538DC">
              <w:rPr>
                <w:rFonts w:ascii="Times New Roman" w:eastAsia="Times New Roman" w:hAnsi="Times New Roman" w:cs="Times New Roman"/>
                <w:b/>
                <w:color w:val="000000"/>
                <w:sz w:val="24"/>
                <w:szCs w:val="24"/>
              </w:rPr>
              <w:t>abc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24.25</w:t>
            </w:r>
            <w:r w:rsidRPr="005538DC">
              <w:rPr>
                <w:rFonts w:ascii="Times New Roman" w:hAnsi="Times New Roman" w:cs="Times New Roman"/>
                <w:color w:val="000000"/>
                <w:sz w:val="24"/>
                <w:szCs w:val="24"/>
              </w:rPr>
              <w:t>a</w:t>
            </w:r>
          </w:p>
        </w:tc>
        <w:tc>
          <w:tcPr>
            <w:tcW w:w="87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9.91</w:t>
            </w:r>
            <w:r w:rsidRPr="005538DC">
              <w:rPr>
                <w:rFonts w:ascii="Times New Roman" w:eastAsia="Times New Roman" w:hAnsi="Times New Roman" w:cs="Times New Roman"/>
                <w:b/>
                <w:color w:val="000000"/>
                <w:sz w:val="24"/>
                <w:szCs w:val="24"/>
              </w:rPr>
              <w:t>a</w:t>
            </w:r>
          </w:p>
        </w:tc>
        <w:tc>
          <w:tcPr>
            <w:tcW w:w="980"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9.4</w:t>
            </w:r>
            <w:r w:rsidRPr="005538DC">
              <w:rPr>
                <w:rFonts w:ascii="Times New Roman" w:eastAsia="Times New Roman" w:hAnsi="Times New Roman" w:cs="Times New Roman"/>
                <w:b/>
                <w:color w:val="000000"/>
                <w:sz w:val="24"/>
                <w:szCs w:val="24"/>
              </w:rPr>
              <w:t>a</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743.65</w:t>
            </w:r>
            <w:r w:rsidRPr="005538DC">
              <w:rPr>
                <w:rFonts w:ascii="Times New Roman" w:eastAsia="Times New Roman" w:hAnsi="Times New Roman" w:cs="Times New Roman"/>
                <w:b/>
                <w:color w:val="000000"/>
                <w:sz w:val="24"/>
                <w:szCs w:val="24"/>
              </w:rPr>
              <w:t>bc</w:t>
            </w:r>
          </w:p>
        </w:tc>
      </w:tr>
      <w:tr w:rsidR="005538DC" w:rsidRPr="005538DC" w:rsidTr="00633D57">
        <w:trPr>
          <w:trHeight w:val="278"/>
          <w:jc w:val="center"/>
        </w:trPr>
        <w:tc>
          <w:tcPr>
            <w:tcW w:w="2734" w:type="dxa"/>
            <w:noWrap/>
            <w:vAlign w:val="bottom"/>
            <w:hideMark/>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7 hari + metanol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 2 bulan</w:t>
            </w:r>
          </w:p>
        </w:tc>
        <w:tc>
          <w:tcPr>
            <w:tcW w:w="1008"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b/>
                <w:color w:val="000000"/>
                <w:sz w:val="24"/>
                <w:szCs w:val="24"/>
              </w:rPr>
              <w:t>5.75a</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15.25</w:t>
            </w:r>
            <w:r w:rsidRPr="005538DC">
              <w:rPr>
                <w:rFonts w:ascii="Times New Roman" w:eastAsia="Times New Roman" w:hAnsi="Times New Roman" w:cs="Times New Roman"/>
                <w:b/>
                <w:color w:val="000000"/>
                <w:sz w:val="24"/>
                <w:szCs w:val="24"/>
              </w:rPr>
              <w:t>e</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21</w:t>
            </w:r>
            <w:r w:rsidRPr="005538DC">
              <w:rPr>
                <w:rFonts w:ascii="Times New Roman" w:hAnsi="Times New Roman" w:cs="Times New Roman"/>
                <w:color w:val="000000"/>
                <w:sz w:val="24"/>
                <w:szCs w:val="24"/>
              </w:rPr>
              <w:t>a</w:t>
            </w:r>
          </w:p>
        </w:tc>
        <w:tc>
          <w:tcPr>
            <w:tcW w:w="87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19.95</w:t>
            </w:r>
            <w:r w:rsidRPr="005538DC">
              <w:rPr>
                <w:rFonts w:ascii="Times New Roman" w:eastAsia="Times New Roman" w:hAnsi="Times New Roman" w:cs="Times New Roman"/>
                <w:b/>
                <w:color w:val="000000"/>
                <w:sz w:val="24"/>
                <w:szCs w:val="24"/>
              </w:rPr>
              <w:t>a</w:t>
            </w:r>
          </w:p>
        </w:tc>
        <w:tc>
          <w:tcPr>
            <w:tcW w:w="980"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1116" w:type="dxa"/>
            <w:noWrap/>
            <w:hideMark/>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615.20</w:t>
            </w:r>
            <w:r w:rsidRPr="005538DC">
              <w:rPr>
                <w:rFonts w:ascii="Times New Roman" w:eastAsia="Times New Roman" w:hAnsi="Times New Roman" w:cs="Times New Roman"/>
                <w:b/>
                <w:color w:val="000000"/>
                <w:sz w:val="24"/>
                <w:szCs w:val="24"/>
              </w:rPr>
              <w:t>cd</w:t>
            </w:r>
          </w:p>
        </w:tc>
      </w:tr>
      <w:tr w:rsidR="005538DC" w:rsidRPr="005538DC" w:rsidTr="00633D57">
        <w:trPr>
          <w:trHeight w:val="278"/>
          <w:jc w:val="center"/>
        </w:trPr>
        <w:tc>
          <w:tcPr>
            <w:tcW w:w="2734" w:type="dxa"/>
            <w:noWrap/>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7 hari 2 bulan</w:t>
            </w:r>
          </w:p>
        </w:tc>
        <w:tc>
          <w:tcPr>
            <w:tcW w:w="1008"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5.75</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17.50</w:t>
            </w:r>
            <w:r w:rsidRPr="005538DC">
              <w:rPr>
                <w:rFonts w:ascii="Times New Roman" w:eastAsia="Times New Roman" w:hAnsi="Times New Roman" w:cs="Times New Roman"/>
                <w:b/>
                <w:color w:val="000000"/>
                <w:sz w:val="24"/>
                <w:szCs w:val="24"/>
              </w:rPr>
              <w:t>d</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23.25</w:t>
            </w:r>
            <w:r w:rsidRPr="005538DC">
              <w:rPr>
                <w:rFonts w:ascii="Times New Roman" w:hAnsi="Times New Roman" w:cs="Times New Roman"/>
                <w:color w:val="000000"/>
                <w:sz w:val="24"/>
                <w:szCs w:val="24"/>
              </w:rPr>
              <w:t>a</w:t>
            </w:r>
          </w:p>
        </w:tc>
        <w:tc>
          <w:tcPr>
            <w:tcW w:w="87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9.67</w:t>
            </w:r>
            <w:r w:rsidRPr="005538DC">
              <w:rPr>
                <w:rFonts w:ascii="Times New Roman" w:eastAsia="Times New Roman" w:hAnsi="Times New Roman" w:cs="Times New Roman"/>
                <w:b/>
                <w:color w:val="000000"/>
                <w:sz w:val="24"/>
                <w:szCs w:val="24"/>
              </w:rPr>
              <w:t>a</w:t>
            </w:r>
          </w:p>
        </w:tc>
        <w:tc>
          <w:tcPr>
            <w:tcW w:w="980"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19.47</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1283.33</w:t>
            </w:r>
            <w:r w:rsidRPr="005538DC">
              <w:rPr>
                <w:rFonts w:ascii="Times New Roman" w:eastAsia="Times New Roman" w:hAnsi="Times New Roman" w:cs="Times New Roman"/>
                <w:b/>
                <w:color w:val="000000"/>
                <w:sz w:val="24"/>
                <w:szCs w:val="24"/>
              </w:rPr>
              <w:t>a</w:t>
            </w:r>
          </w:p>
        </w:tc>
      </w:tr>
      <w:tr w:rsidR="005538DC" w:rsidRPr="005538DC" w:rsidTr="00633D57">
        <w:trPr>
          <w:trHeight w:val="278"/>
          <w:jc w:val="center"/>
        </w:trPr>
        <w:tc>
          <w:tcPr>
            <w:tcW w:w="2734" w:type="dxa"/>
            <w:noWrap/>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lastRenderedPageBreak/>
              <w:t xml:space="preserve">3 hari + CNSl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4 bulan</w:t>
            </w:r>
          </w:p>
        </w:tc>
        <w:tc>
          <w:tcPr>
            <w:tcW w:w="1008"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c</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20.75</w:t>
            </w:r>
            <w:r w:rsidRPr="005538DC">
              <w:rPr>
                <w:rFonts w:ascii="Times New Roman" w:eastAsia="Times New Roman" w:hAnsi="Times New Roman" w:cs="Times New Roman"/>
                <w:b/>
                <w:color w:val="000000"/>
                <w:sz w:val="24"/>
                <w:szCs w:val="24"/>
              </w:rPr>
              <w:t>bc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20.75</w:t>
            </w:r>
            <w:r w:rsidRPr="005538DC">
              <w:rPr>
                <w:rFonts w:ascii="Times New Roman" w:hAnsi="Times New Roman" w:cs="Times New Roman"/>
                <w:color w:val="000000"/>
                <w:sz w:val="24"/>
                <w:szCs w:val="24"/>
              </w:rPr>
              <w:t>a</w:t>
            </w:r>
          </w:p>
        </w:tc>
        <w:tc>
          <w:tcPr>
            <w:tcW w:w="87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980"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531.13</w:t>
            </w:r>
            <w:r w:rsidRPr="005538DC">
              <w:rPr>
                <w:rFonts w:ascii="Times New Roman" w:eastAsia="Times New Roman" w:hAnsi="Times New Roman" w:cs="Times New Roman"/>
                <w:b/>
                <w:color w:val="000000"/>
                <w:sz w:val="24"/>
                <w:szCs w:val="24"/>
              </w:rPr>
              <w:t>d</w:t>
            </w:r>
          </w:p>
        </w:tc>
      </w:tr>
      <w:tr w:rsidR="005538DC" w:rsidRPr="005538DC" w:rsidTr="00633D57">
        <w:trPr>
          <w:trHeight w:val="278"/>
          <w:jc w:val="center"/>
        </w:trPr>
        <w:tc>
          <w:tcPr>
            <w:tcW w:w="2734" w:type="dxa"/>
            <w:noWrap/>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7 hari + CNSL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4 bulan</w:t>
            </w:r>
          </w:p>
        </w:tc>
        <w:tc>
          <w:tcPr>
            <w:tcW w:w="1008"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c</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20.00</w:t>
            </w:r>
            <w:r w:rsidRPr="005538DC">
              <w:rPr>
                <w:rFonts w:ascii="Times New Roman" w:eastAsia="Times New Roman" w:hAnsi="Times New Roman" w:cs="Times New Roman"/>
                <w:b/>
                <w:color w:val="000000"/>
                <w:sz w:val="24"/>
                <w:szCs w:val="24"/>
              </w:rPr>
              <w:t>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20</w:t>
            </w:r>
            <w:r w:rsidRPr="005538DC">
              <w:rPr>
                <w:rFonts w:ascii="Times New Roman" w:hAnsi="Times New Roman" w:cs="Times New Roman"/>
                <w:color w:val="000000"/>
                <w:sz w:val="24"/>
                <w:szCs w:val="24"/>
              </w:rPr>
              <w:t>a</w:t>
            </w:r>
          </w:p>
        </w:tc>
        <w:tc>
          <w:tcPr>
            <w:tcW w:w="87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980"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0</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543.80</w:t>
            </w:r>
            <w:r w:rsidRPr="005538DC">
              <w:rPr>
                <w:rFonts w:ascii="Times New Roman" w:eastAsia="Times New Roman" w:hAnsi="Times New Roman" w:cs="Times New Roman"/>
                <w:b/>
                <w:color w:val="000000"/>
                <w:sz w:val="24"/>
                <w:szCs w:val="24"/>
              </w:rPr>
              <w:t>cd</w:t>
            </w:r>
          </w:p>
        </w:tc>
      </w:tr>
      <w:tr w:rsidR="005538DC" w:rsidRPr="005538DC" w:rsidTr="00633D57">
        <w:trPr>
          <w:trHeight w:val="278"/>
          <w:jc w:val="center"/>
        </w:trPr>
        <w:tc>
          <w:tcPr>
            <w:tcW w:w="2734" w:type="dxa"/>
            <w:noWrap/>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10 hari + CNSL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4 bulan</w:t>
            </w:r>
          </w:p>
        </w:tc>
        <w:tc>
          <w:tcPr>
            <w:tcW w:w="1008"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5.75</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23.75</w:t>
            </w:r>
            <w:r w:rsidRPr="005538DC">
              <w:rPr>
                <w:rFonts w:ascii="Times New Roman" w:eastAsia="Times New Roman" w:hAnsi="Times New Roman" w:cs="Times New Roman"/>
                <w:b/>
                <w:color w:val="000000"/>
                <w:sz w:val="24"/>
                <w:szCs w:val="24"/>
              </w:rPr>
              <w:t>a</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29.5</w:t>
            </w:r>
            <w:r w:rsidRPr="005538DC">
              <w:rPr>
                <w:rFonts w:ascii="Times New Roman" w:hAnsi="Times New Roman" w:cs="Times New Roman"/>
                <w:color w:val="000000"/>
                <w:sz w:val="24"/>
                <w:szCs w:val="24"/>
              </w:rPr>
              <w:t>a</w:t>
            </w:r>
          </w:p>
        </w:tc>
        <w:tc>
          <w:tcPr>
            <w:tcW w:w="87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10.06</w:t>
            </w:r>
            <w:r w:rsidRPr="005538DC">
              <w:rPr>
                <w:rFonts w:ascii="Times New Roman" w:eastAsia="Times New Roman" w:hAnsi="Times New Roman" w:cs="Times New Roman"/>
                <w:b/>
                <w:color w:val="000000"/>
                <w:sz w:val="24"/>
                <w:szCs w:val="24"/>
              </w:rPr>
              <w:t>a</w:t>
            </w:r>
          </w:p>
        </w:tc>
        <w:tc>
          <w:tcPr>
            <w:tcW w:w="980"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19.71</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512.63</w:t>
            </w:r>
            <w:r w:rsidRPr="005538DC">
              <w:rPr>
                <w:rFonts w:ascii="Times New Roman" w:eastAsia="Times New Roman" w:hAnsi="Times New Roman" w:cs="Times New Roman"/>
                <w:b/>
                <w:color w:val="000000"/>
                <w:sz w:val="24"/>
                <w:szCs w:val="24"/>
              </w:rPr>
              <w:t>d</w:t>
            </w:r>
          </w:p>
        </w:tc>
      </w:tr>
      <w:tr w:rsidR="005538DC" w:rsidRPr="005538DC" w:rsidTr="00633D57">
        <w:trPr>
          <w:trHeight w:val="278"/>
          <w:jc w:val="center"/>
        </w:trPr>
        <w:tc>
          <w:tcPr>
            <w:tcW w:w="2734" w:type="dxa"/>
            <w:noWrap/>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7 hari + metanol </w:t>
            </w:r>
          </w:p>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 xml:space="preserve"> 4 bulan</w:t>
            </w:r>
          </w:p>
        </w:tc>
        <w:tc>
          <w:tcPr>
            <w:tcW w:w="1008"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3</w:t>
            </w:r>
            <w:r w:rsidRPr="005538DC">
              <w:rPr>
                <w:rFonts w:ascii="Times New Roman" w:eastAsia="Times New Roman" w:hAnsi="Times New Roman" w:cs="Times New Roman"/>
                <w:b/>
                <w:color w:val="000000"/>
                <w:sz w:val="24"/>
                <w:szCs w:val="24"/>
              </w:rPr>
              <w:t>b</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21.50</w:t>
            </w:r>
            <w:r w:rsidRPr="005538DC">
              <w:rPr>
                <w:rFonts w:ascii="Times New Roman" w:eastAsia="Times New Roman" w:hAnsi="Times New Roman" w:cs="Times New Roman"/>
                <w:b/>
                <w:color w:val="000000"/>
                <w:sz w:val="24"/>
                <w:szCs w:val="24"/>
              </w:rPr>
              <w:t>abc</w:t>
            </w:r>
          </w:p>
        </w:tc>
        <w:tc>
          <w:tcPr>
            <w:tcW w:w="872" w:type="dxa"/>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24.5</w:t>
            </w:r>
            <w:r w:rsidRPr="005538DC">
              <w:rPr>
                <w:rFonts w:ascii="Times New Roman" w:hAnsi="Times New Roman" w:cs="Times New Roman"/>
                <w:color w:val="000000"/>
                <w:sz w:val="24"/>
                <w:szCs w:val="24"/>
              </w:rPr>
              <w:t>a</w:t>
            </w:r>
          </w:p>
        </w:tc>
        <w:tc>
          <w:tcPr>
            <w:tcW w:w="87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19.91</w:t>
            </w:r>
            <w:r w:rsidRPr="005538DC">
              <w:rPr>
                <w:rFonts w:ascii="Times New Roman" w:eastAsia="Times New Roman" w:hAnsi="Times New Roman" w:cs="Times New Roman"/>
                <w:b/>
                <w:color w:val="000000"/>
                <w:sz w:val="24"/>
                <w:szCs w:val="24"/>
              </w:rPr>
              <w:t>a</w:t>
            </w:r>
          </w:p>
        </w:tc>
        <w:tc>
          <w:tcPr>
            <w:tcW w:w="980"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10</w:t>
            </w:r>
            <w:r w:rsidRPr="005538DC">
              <w:rPr>
                <w:rFonts w:ascii="Times New Roman" w:eastAsia="Times New Roman" w:hAnsi="Times New Roman" w:cs="Times New Roman"/>
                <w:b/>
                <w:color w:val="000000"/>
                <w:sz w:val="24"/>
                <w:szCs w:val="24"/>
              </w:rPr>
              <w:t>a</w:t>
            </w:r>
          </w:p>
        </w:tc>
        <w:tc>
          <w:tcPr>
            <w:tcW w:w="1116" w:type="dxa"/>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534.10</w:t>
            </w:r>
            <w:r w:rsidRPr="005538DC">
              <w:rPr>
                <w:rFonts w:ascii="Times New Roman" w:eastAsia="Times New Roman" w:hAnsi="Times New Roman" w:cs="Times New Roman"/>
                <w:b/>
                <w:color w:val="000000"/>
                <w:sz w:val="24"/>
                <w:szCs w:val="24"/>
              </w:rPr>
              <w:t>cd</w:t>
            </w:r>
          </w:p>
        </w:tc>
      </w:tr>
      <w:tr w:rsidR="005538DC" w:rsidRPr="005538DC" w:rsidTr="00633D57">
        <w:trPr>
          <w:trHeight w:val="278"/>
          <w:jc w:val="center"/>
        </w:trPr>
        <w:tc>
          <w:tcPr>
            <w:tcW w:w="2734" w:type="dxa"/>
            <w:tcBorders>
              <w:bottom w:val="single" w:sz="4" w:space="0" w:color="auto"/>
            </w:tcBorders>
            <w:noWrap/>
            <w:vAlign w:val="bottom"/>
          </w:tcPr>
          <w:p w:rsidR="005538DC" w:rsidRPr="005538DC" w:rsidRDefault="005538DC" w:rsidP="005538DC">
            <w:pPr>
              <w:spacing w:after="0" w:line="360" w:lineRule="auto"/>
              <w:jc w:val="center"/>
              <w:rPr>
                <w:rFonts w:ascii="Times New Roman" w:eastAsia="Times New Roman" w:hAnsi="Times New Roman" w:cs="Times New Roman"/>
                <w:color w:val="000000"/>
                <w:sz w:val="24"/>
                <w:szCs w:val="24"/>
              </w:rPr>
            </w:pPr>
            <w:r w:rsidRPr="005538DC">
              <w:rPr>
                <w:rFonts w:ascii="Times New Roman" w:eastAsia="Times New Roman" w:hAnsi="Times New Roman" w:cs="Times New Roman"/>
                <w:color w:val="000000"/>
                <w:sz w:val="24"/>
                <w:szCs w:val="24"/>
              </w:rPr>
              <w:t>7 hari 4 bulan</w:t>
            </w:r>
          </w:p>
        </w:tc>
        <w:tc>
          <w:tcPr>
            <w:tcW w:w="1008" w:type="dxa"/>
            <w:tcBorders>
              <w:bottom w:val="single" w:sz="4" w:space="0" w:color="auto"/>
            </w:tcBorders>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4.75</w:t>
            </w:r>
            <w:r w:rsidRPr="005538DC">
              <w:rPr>
                <w:rFonts w:ascii="Times New Roman" w:eastAsia="Times New Roman" w:hAnsi="Times New Roman" w:cs="Times New Roman"/>
                <w:b/>
                <w:color w:val="000000"/>
                <w:sz w:val="24"/>
                <w:szCs w:val="24"/>
              </w:rPr>
              <w:t>ab</w:t>
            </w:r>
          </w:p>
        </w:tc>
        <w:tc>
          <w:tcPr>
            <w:tcW w:w="1116" w:type="dxa"/>
            <w:tcBorders>
              <w:bottom w:val="single" w:sz="4" w:space="0" w:color="auto"/>
            </w:tcBorders>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22.76</w:t>
            </w:r>
            <w:r w:rsidRPr="005538DC">
              <w:rPr>
                <w:rFonts w:ascii="Times New Roman" w:eastAsia="Times New Roman" w:hAnsi="Times New Roman" w:cs="Times New Roman"/>
                <w:b/>
                <w:color w:val="000000"/>
                <w:sz w:val="24"/>
                <w:szCs w:val="24"/>
              </w:rPr>
              <w:t>ab</w:t>
            </w:r>
          </w:p>
        </w:tc>
        <w:tc>
          <w:tcPr>
            <w:tcW w:w="872" w:type="dxa"/>
            <w:tcBorders>
              <w:bottom w:val="single" w:sz="4" w:space="0" w:color="auto"/>
            </w:tcBorders>
            <w:vAlign w:val="bottom"/>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27.5</w:t>
            </w:r>
            <w:r w:rsidRPr="005538DC">
              <w:rPr>
                <w:rFonts w:ascii="Times New Roman" w:hAnsi="Times New Roman" w:cs="Times New Roman"/>
                <w:color w:val="000000"/>
                <w:sz w:val="24"/>
                <w:szCs w:val="24"/>
              </w:rPr>
              <w:t>a</w:t>
            </w:r>
          </w:p>
        </w:tc>
        <w:tc>
          <w:tcPr>
            <w:tcW w:w="876" w:type="dxa"/>
            <w:tcBorders>
              <w:bottom w:val="single" w:sz="4" w:space="0" w:color="auto"/>
            </w:tcBorders>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19.83</w:t>
            </w:r>
            <w:r w:rsidRPr="005538DC">
              <w:rPr>
                <w:rFonts w:ascii="Times New Roman" w:eastAsia="Times New Roman" w:hAnsi="Times New Roman" w:cs="Times New Roman"/>
                <w:b/>
                <w:color w:val="000000"/>
                <w:sz w:val="24"/>
                <w:szCs w:val="24"/>
              </w:rPr>
              <w:t>a</w:t>
            </w:r>
          </w:p>
        </w:tc>
        <w:tc>
          <w:tcPr>
            <w:tcW w:w="980" w:type="dxa"/>
            <w:tcBorders>
              <w:bottom w:val="single" w:sz="4" w:space="0" w:color="auto"/>
            </w:tcBorders>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2.3</w:t>
            </w:r>
            <w:r w:rsidRPr="005538DC">
              <w:rPr>
                <w:rFonts w:ascii="Times New Roman" w:eastAsia="Times New Roman" w:hAnsi="Times New Roman" w:cs="Times New Roman"/>
                <w:b/>
                <w:color w:val="000000"/>
                <w:sz w:val="24"/>
                <w:szCs w:val="24"/>
              </w:rPr>
              <w:t>a</w:t>
            </w:r>
          </w:p>
        </w:tc>
        <w:tc>
          <w:tcPr>
            <w:tcW w:w="1116" w:type="dxa"/>
            <w:tcBorders>
              <w:bottom w:val="single" w:sz="4" w:space="0" w:color="auto"/>
            </w:tcBorders>
            <w:noWrap/>
          </w:tcPr>
          <w:p w:rsidR="005538DC" w:rsidRPr="005538DC" w:rsidRDefault="005538DC" w:rsidP="005538DC">
            <w:pPr>
              <w:spacing w:after="0" w:line="360" w:lineRule="auto"/>
              <w:jc w:val="center"/>
              <w:rPr>
                <w:rFonts w:ascii="Times New Roman" w:eastAsia="Times New Roman" w:hAnsi="Times New Roman" w:cs="Times New Roman"/>
                <w:b/>
                <w:color w:val="000000"/>
                <w:sz w:val="24"/>
                <w:szCs w:val="24"/>
              </w:rPr>
            </w:pPr>
            <w:r w:rsidRPr="005538DC">
              <w:rPr>
                <w:rFonts w:ascii="Times New Roman" w:eastAsia="Times New Roman" w:hAnsi="Times New Roman" w:cs="Times New Roman"/>
                <w:color w:val="000000"/>
                <w:sz w:val="24"/>
                <w:szCs w:val="24"/>
              </w:rPr>
              <w:t>915.88</w:t>
            </w:r>
            <w:r w:rsidRPr="005538DC">
              <w:rPr>
                <w:rFonts w:ascii="Times New Roman" w:eastAsia="Times New Roman" w:hAnsi="Times New Roman" w:cs="Times New Roman"/>
                <w:b/>
                <w:color w:val="000000"/>
                <w:sz w:val="24"/>
                <w:szCs w:val="24"/>
              </w:rPr>
              <w:t>b</w:t>
            </w:r>
          </w:p>
        </w:tc>
      </w:tr>
    </w:tbl>
    <w:p w:rsidR="005538DC" w:rsidRPr="005538DC" w:rsidRDefault="005538DC" w:rsidP="005538DC">
      <w:pPr>
        <w:spacing w:line="360" w:lineRule="auto"/>
        <w:rPr>
          <w:rFonts w:ascii="Times New Roman" w:hAnsi="Times New Roman"/>
          <w:sz w:val="24"/>
          <w:szCs w:val="24"/>
        </w:rPr>
      </w:pPr>
      <w:proofErr w:type="gramStart"/>
      <w:r w:rsidRPr="005538DC">
        <w:rPr>
          <w:rFonts w:ascii="Times New Roman" w:hAnsi="Times New Roman"/>
          <w:sz w:val="24"/>
          <w:szCs w:val="24"/>
        </w:rPr>
        <w:t>Keterangan :</w:t>
      </w:r>
      <w:proofErr w:type="gramEnd"/>
      <w:r w:rsidRPr="005538DC">
        <w:rPr>
          <w:rFonts w:ascii="Times New Roman" w:hAnsi="Times New Roman"/>
          <w:sz w:val="24"/>
          <w:szCs w:val="24"/>
        </w:rPr>
        <w:t xml:space="preserve"> Nilai purata yang diikuti huruf yang berbeda pada kolom yang sama menunjukkan berbeda nyata menurut uji Duncan Mult</w:t>
      </w:r>
      <w:r>
        <w:rPr>
          <w:rFonts w:ascii="Times New Roman" w:hAnsi="Times New Roman"/>
          <w:sz w:val="24"/>
          <w:szCs w:val="24"/>
        </w:rPr>
        <w:t>iple Range Test (DMRT) taraf 5%</w:t>
      </w:r>
    </w:p>
    <w:p w:rsidR="005538DC" w:rsidRPr="005538DC" w:rsidRDefault="005538DC" w:rsidP="005538DC">
      <w:pPr>
        <w:numPr>
          <w:ilvl w:val="1"/>
          <w:numId w:val="14"/>
        </w:numPr>
        <w:spacing w:line="360" w:lineRule="auto"/>
        <w:ind w:left="284" w:hanging="284"/>
        <w:contextualSpacing/>
        <w:jc w:val="both"/>
        <w:rPr>
          <w:rFonts w:ascii="Times New Roman" w:hAnsi="Times New Roman"/>
          <w:sz w:val="24"/>
          <w:szCs w:val="24"/>
        </w:rPr>
      </w:pPr>
      <w:r w:rsidRPr="005538DC">
        <w:rPr>
          <w:rFonts w:ascii="Times New Roman" w:hAnsi="Times New Roman"/>
          <w:sz w:val="24"/>
          <w:szCs w:val="24"/>
        </w:rPr>
        <w:t>Persentase kerusakan benih</w:t>
      </w:r>
    </w:p>
    <w:p w:rsidR="005538DC" w:rsidRPr="005538DC" w:rsidRDefault="005538DC" w:rsidP="005538DC">
      <w:pPr>
        <w:spacing w:line="360" w:lineRule="auto"/>
        <w:ind w:left="284"/>
        <w:contextualSpacing/>
        <w:jc w:val="both"/>
        <w:rPr>
          <w:rFonts w:ascii="Times New Roman" w:hAnsi="Times New Roman"/>
          <w:sz w:val="24"/>
          <w:szCs w:val="24"/>
        </w:rPr>
      </w:pPr>
      <w:r w:rsidRPr="005538DC">
        <w:rPr>
          <w:rFonts w:ascii="Times New Roman" w:hAnsi="Times New Roman"/>
          <w:sz w:val="24"/>
          <w:szCs w:val="24"/>
        </w:rPr>
        <w:t>Hasil analisis dengan sidik ragam perlakuan lama pengeringan dengan formulasi CNSL, metanol, dan tanpa formulasi CNSL pada penyimpanan 2 dan 4 bulan memberikan pengaruh nyata terhadap persentase kerusakan benih.</w:t>
      </w:r>
    </w:p>
    <w:p w:rsidR="005538DC" w:rsidRPr="005538DC" w:rsidRDefault="005538DC" w:rsidP="005538DC">
      <w:pPr>
        <w:spacing w:line="360" w:lineRule="auto"/>
        <w:rPr>
          <w:rFonts w:ascii="Times New Roman" w:hAnsi="Times New Roman" w:cs="Times New Roman"/>
          <w:sz w:val="24"/>
          <w:szCs w:val="24"/>
        </w:rPr>
      </w:pPr>
      <w:proofErr w:type="gramStart"/>
      <w:r w:rsidRPr="005538DC">
        <w:rPr>
          <w:rFonts w:ascii="Times New Roman" w:hAnsi="Times New Roman" w:cs="Times New Roman"/>
          <w:sz w:val="24"/>
          <w:szCs w:val="24"/>
        </w:rPr>
        <w:t>Tabel 2.</w:t>
      </w:r>
      <w:proofErr w:type="gramEnd"/>
      <w:r w:rsidRPr="005538DC">
        <w:rPr>
          <w:rFonts w:ascii="Times New Roman" w:hAnsi="Times New Roman" w:cs="Times New Roman"/>
          <w:sz w:val="24"/>
          <w:szCs w:val="24"/>
        </w:rPr>
        <w:t xml:space="preserve"> Persentase kerusakan benih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5538DC" w:rsidRPr="005538DC" w:rsidTr="00633D57">
        <w:tc>
          <w:tcPr>
            <w:tcW w:w="4788" w:type="dxa"/>
            <w:tcBorders>
              <w:bottom w:val="single" w:sz="4" w:space="0" w:color="auto"/>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b/>
                <w:sz w:val="24"/>
                <w:szCs w:val="24"/>
              </w:rPr>
              <w:t>Perlakuan</w:t>
            </w:r>
          </w:p>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b/>
                <w:sz w:val="24"/>
                <w:szCs w:val="24"/>
              </w:rPr>
              <w:t>(Lama pengeringan dan lama penyimpanan)</w:t>
            </w:r>
          </w:p>
        </w:tc>
        <w:tc>
          <w:tcPr>
            <w:tcW w:w="4788" w:type="dxa"/>
            <w:tcBorders>
              <w:bottom w:val="single" w:sz="4" w:space="0" w:color="auto"/>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b/>
                <w:sz w:val="24"/>
                <w:szCs w:val="24"/>
              </w:rPr>
              <w:t>Persentase Kerusakan Benih</w:t>
            </w:r>
          </w:p>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b/>
                <w:sz w:val="24"/>
                <w:szCs w:val="24"/>
              </w:rPr>
              <w:t>(%)</w:t>
            </w:r>
          </w:p>
        </w:tc>
      </w:tr>
      <w:tr w:rsidR="005538DC" w:rsidRPr="005538DC" w:rsidTr="00633D57">
        <w:tc>
          <w:tcPr>
            <w:tcW w:w="4788" w:type="dxa"/>
            <w:tcBorders>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3 hari + CNSL 2 bulan</w:t>
            </w:r>
          </w:p>
        </w:tc>
        <w:tc>
          <w:tcPr>
            <w:tcW w:w="4788" w:type="dxa"/>
            <w:tcBorders>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0.96</w:t>
            </w:r>
            <w:r w:rsidRPr="005538DC">
              <w:rPr>
                <w:rFonts w:ascii="Times New Roman" w:hAnsi="Times New Roman" w:cs="Times New Roman"/>
                <w:b/>
                <w:sz w:val="24"/>
                <w:szCs w:val="24"/>
              </w:rPr>
              <w:t>c</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CNSL 2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1.62</w:t>
            </w:r>
            <w:r w:rsidRPr="005538DC">
              <w:rPr>
                <w:rFonts w:ascii="Times New Roman" w:hAnsi="Times New Roman" w:cs="Times New Roman"/>
                <w:b/>
                <w:sz w:val="24"/>
                <w:szCs w:val="24"/>
              </w:rPr>
              <w:t>b</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10 hari + CNSL 2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2.29</w:t>
            </w:r>
            <w:r w:rsidRPr="005538DC">
              <w:rPr>
                <w:rFonts w:ascii="Times New Roman" w:hAnsi="Times New Roman" w:cs="Times New Roman"/>
                <w:b/>
                <w:sz w:val="24"/>
                <w:szCs w:val="24"/>
              </w:rPr>
              <w:t>b</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metanol 2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2.24</w:t>
            </w:r>
            <w:r w:rsidRPr="005538DC">
              <w:rPr>
                <w:rFonts w:ascii="Times New Roman" w:hAnsi="Times New Roman" w:cs="Times New Roman"/>
                <w:b/>
                <w:sz w:val="24"/>
                <w:szCs w:val="24"/>
              </w:rPr>
              <w:t>b</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2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3.07</w:t>
            </w:r>
            <w:r w:rsidRPr="005538DC">
              <w:rPr>
                <w:rFonts w:ascii="Times New Roman" w:hAnsi="Times New Roman" w:cs="Times New Roman"/>
                <w:b/>
                <w:sz w:val="24"/>
                <w:szCs w:val="24"/>
              </w:rPr>
              <w:t>a</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3 hari + CNSL 4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1.39</w:t>
            </w:r>
            <w:r w:rsidRPr="005538DC">
              <w:rPr>
                <w:rFonts w:ascii="Times New Roman" w:hAnsi="Times New Roman" w:cs="Times New Roman"/>
                <w:b/>
                <w:sz w:val="24"/>
                <w:szCs w:val="24"/>
              </w:rPr>
              <w:t>b</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CNSL 4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0.77</w:t>
            </w:r>
            <w:r w:rsidRPr="005538DC">
              <w:rPr>
                <w:rFonts w:ascii="Times New Roman" w:hAnsi="Times New Roman" w:cs="Times New Roman"/>
                <w:b/>
                <w:sz w:val="24"/>
                <w:szCs w:val="24"/>
              </w:rPr>
              <w:t>c</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10 hari + CNSL 4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1.64</w:t>
            </w:r>
            <w:r w:rsidRPr="005538DC">
              <w:rPr>
                <w:rFonts w:ascii="Times New Roman" w:hAnsi="Times New Roman" w:cs="Times New Roman"/>
                <w:b/>
                <w:sz w:val="24"/>
                <w:szCs w:val="24"/>
              </w:rPr>
              <w:t>b</w:t>
            </w:r>
          </w:p>
        </w:tc>
      </w:tr>
      <w:tr w:rsidR="005538DC" w:rsidRPr="005538DC" w:rsidTr="00633D57">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metanol 4 bulan</w:t>
            </w:r>
          </w:p>
        </w:tc>
        <w:tc>
          <w:tcPr>
            <w:tcW w:w="4788" w:type="dxa"/>
            <w:tcBorders>
              <w:top w:val="nil"/>
              <w:bottom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1.63</w:t>
            </w:r>
            <w:r w:rsidRPr="005538DC">
              <w:rPr>
                <w:rFonts w:ascii="Times New Roman" w:hAnsi="Times New Roman" w:cs="Times New Roman"/>
                <w:b/>
                <w:sz w:val="24"/>
                <w:szCs w:val="24"/>
              </w:rPr>
              <w:t>b</w:t>
            </w:r>
          </w:p>
        </w:tc>
      </w:tr>
      <w:tr w:rsidR="005538DC" w:rsidRPr="005538DC" w:rsidTr="00633D57">
        <w:tc>
          <w:tcPr>
            <w:tcW w:w="4788" w:type="dxa"/>
            <w:tcBorders>
              <w:top w:val="nil"/>
            </w:tcBorders>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4 bulan</w:t>
            </w:r>
          </w:p>
        </w:tc>
        <w:tc>
          <w:tcPr>
            <w:tcW w:w="4788" w:type="dxa"/>
            <w:tcBorders>
              <w:top w:val="nil"/>
            </w:tcBorders>
          </w:tcPr>
          <w:p w:rsidR="005538DC" w:rsidRPr="005538DC" w:rsidRDefault="005538DC" w:rsidP="005538DC">
            <w:pPr>
              <w:spacing w:line="360" w:lineRule="auto"/>
              <w:jc w:val="center"/>
              <w:rPr>
                <w:rFonts w:ascii="Times New Roman" w:hAnsi="Times New Roman" w:cs="Times New Roman"/>
                <w:b/>
                <w:sz w:val="24"/>
                <w:szCs w:val="24"/>
              </w:rPr>
            </w:pPr>
            <w:r w:rsidRPr="005538DC">
              <w:rPr>
                <w:rFonts w:ascii="Times New Roman" w:hAnsi="Times New Roman" w:cs="Times New Roman"/>
                <w:sz w:val="24"/>
                <w:szCs w:val="24"/>
              </w:rPr>
              <w:t>2.85</w:t>
            </w:r>
            <w:r w:rsidRPr="005538DC">
              <w:rPr>
                <w:rFonts w:ascii="Times New Roman" w:hAnsi="Times New Roman" w:cs="Times New Roman"/>
                <w:b/>
                <w:sz w:val="24"/>
                <w:szCs w:val="24"/>
              </w:rPr>
              <w:t>a</w:t>
            </w:r>
          </w:p>
        </w:tc>
      </w:tr>
    </w:tbl>
    <w:p w:rsidR="005538DC" w:rsidRPr="005538DC" w:rsidRDefault="005538DC" w:rsidP="005538DC">
      <w:pPr>
        <w:spacing w:after="0" w:line="360" w:lineRule="auto"/>
        <w:rPr>
          <w:rFonts w:ascii="Times New Roman" w:eastAsiaTheme="minorEastAsia" w:hAnsi="Times New Roman" w:cs="Times New Roman"/>
          <w:sz w:val="24"/>
          <w:szCs w:val="24"/>
          <w:lang w:eastAsia="ja-JP"/>
        </w:rPr>
      </w:pPr>
      <w:proofErr w:type="gramStart"/>
      <w:r w:rsidRPr="005538DC">
        <w:rPr>
          <w:rFonts w:ascii="Times New Roman" w:eastAsiaTheme="minorEastAsia" w:hAnsi="Times New Roman" w:cs="Times New Roman"/>
          <w:i/>
          <w:iCs/>
          <w:color w:val="7F7F7F" w:themeColor="text1" w:themeTint="80"/>
          <w:sz w:val="24"/>
          <w:szCs w:val="24"/>
          <w:lang w:eastAsia="ja-JP"/>
        </w:rPr>
        <w:lastRenderedPageBreak/>
        <w:t>keterangan</w:t>
      </w:r>
      <w:proofErr w:type="gramEnd"/>
      <w:r w:rsidRPr="005538DC">
        <w:rPr>
          <w:rFonts w:ascii="Times New Roman" w:eastAsiaTheme="minorEastAsia" w:hAnsi="Times New Roman" w:cs="Times New Roman"/>
          <w:i/>
          <w:iCs/>
          <w:color w:val="7F7F7F" w:themeColor="text1" w:themeTint="80"/>
          <w:sz w:val="24"/>
          <w:szCs w:val="24"/>
          <w:lang w:eastAsia="ja-JP"/>
        </w:rPr>
        <w:t>:</w:t>
      </w:r>
      <w:r w:rsidRPr="005538DC">
        <w:rPr>
          <w:rFonts w:ascii="Times New Roman" w:eastAsiaTheme="minorEastAsia" w:hAnsi="Times New Roman" w:cs="Times New Roman"/>
          <w:sz w:val="24"/>
          <w:szCs w:val="24"/>
          <w:lang w:eastAsia="ja-JP"/>
        </w:rPr>
        <w:t xml:space="preserve"> Nilai purata yang diikuti huruf yang berbeda pada kolom yang sama menunjukkan berbeda nyata menurut uji Duncan Multiple Range Test (DMRT) taraf 5%.</w:t>
      </w:r>
    </w:p>
    <w:p w:rsidR="005538DC" w:rsidRPr="005538DC" w:rsidRDefault="005538DC" w:rsidP="005538DC">
      <w:pPr>
        <w:spacing w:after="0" w:line="360" w:lineRule="auto"/>
        <w:rPr>
          <w:rFonts w:ascii="Times New Roman" w:eastAsiaTheme="minorEastAsia" w:hAnsi="Times New Roman" w:cs="Times New Roman"/>
          <w:sz w:val="24"/>
          <w:szCs w:val="24"/>
          <w:lang w:eastAsia="ja-JP"/>
        </w:rPr>
      </w:pPr>
    </w:p>
    <w:p w:rsidR="005538DC" w:rsidRPr="005538DC" w:rsidRDefault="005538DC" w:rsidP="005538DC">
      <w:pPr>
        <w:keepNext/>
        <w:keepLines/>
        <w:numPr>
          <w:ilvl w:val="0"/>
          <w:numId w:val="14"/>
        </w:numPr>
        <w:spacing w:before="40" w:after="0" w:line="360" w:lineRule="auto"/>
        <w:ind w:left="284" w:hanging="284"/>
        <w:jc w:val="both"/>
        <w:outlineLvl w:val="2"/>
        <w:rPr>
          <w:rFonts w:ascii="Times New Roman" w:eastAsiaTheme="majorEastAsia" w:hAnsi="Times New Roman" w:cstheme="majorBidi"/>
          <w:b/>
          <w:color w:val="000000" w:themeColor="text1"/>
          <w:sz w:val="24"/>
          <w:szCs w:val="24"/>
        </w:rPr>
      </w:pPr>
      <w:bookmarkStart w:id="2" w:name="_Toc49855742"/>
      <w:r w:rsidRPr="005538DC">
        <w:rPr>
          <w:rFonts w:ascii="Times New Roman" w:eastAsiaTheme="majorEastAsia" w:hAnsi="Times New Roman" w:cstheme="majorBidi"/>
          <w:b/>
          <w:color w:val="000000" w:themeColor="text1"/>
          <w:sz w:val="24"/>
          <w:szCs w:val="24"/>
        </w:rPr>
        <w:t>Viabilitas Benih Jagung</w:t>
      </w:r>
      <w:bookmarkEnd w:id="2"/>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 xml:space="preserve">Hasil analisis sidik ragam perlakuan lama pengeringan dengan formulasi CNSL, metanol, dan tanpa formulasi pada penyimpanan 2 dan 4 bulan memberikan pengaruh nyata terhadap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Semakin lama pengeringan maka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akan semakin rendah. </w:t>
      </w:r>
      <w:proofErr w:type="gramStart"/>
      <w:r w:rsidRPr="005538DC">
        <w:rPr>
          <w:rFonts w:ascii="Times New Roman" w:hAnsi="Times New Roman" w:cs="Times New Roman"/>
          <w:sz w:val="24"/>
          <w:szCs w:val="24"/>
        </w:rPr>
        <w:t>Hal ini juga tergantung beberapa faktor suhu udara, komposisi, dan ukuran, dan bentuk benihnya.</w:t>
      </w:r>
      <w:proofErr w:type="gramEnd"/>
      <w:r w:rsidRPr="005538DC">
        <w:rPr>
          <w:rFonts w:ascii="Times New Roman" w:hAnsi="Times New Roman" w:cs="Times New Roman"/>
          <w:sz w:val="24"/>
          <w:szCs w:val="24"/>
        </w:rPr>
        <w:t xml:space="preserve">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 xml:space="preserve">Hasil analisis sidik ragam perlakuan lama pengeringan dengan formulasi CNSL, metanol, dan tanpa formulasi pada penyimpanan 2 dan 4 bulan memberikan pengaruh nyata terhadap daya berkecambah. </w:t>
      </w:r>
      <w:proofErr w:type="gramStart"/>
      <w:r w:rsidRPr="005538DC">
        <w:rPr>
          <w:rFonts w:ascii="Times New Roman" w:hAnsi="Times New Roman" w:cs="Times New Roman"/>
          <w:sz w:val="24"/>
          <w:szCs w:val="24"/>
        </w:rPr>
        <w:t>Pada perlakuan pengeringan 7 hari tanpa formulasi CNSL dapat mempertahankan daya berkecambah benih jagung pada penyimpanan 2 bulan maupun 4 bulan.</w:t>
      </w:r>
      <w:proofErr w:type="gramEnd"/>
      <w:r w:rsidRPr="005538DC">
        <w:rPr>
          <w:rFonts w:ascii="Times New Roman" w:hAnsi="Times New Roman" w:cs="Times New Roman"/>
          <w:sz w:val="24"/>
          <w:szCs w:val="24"/>
        </w:rPr>
        <w:t xml:space="preserve"> Semakin lama waktu simpan, dapat menurunkan daya berkecambah benih (tabel 3)</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Hasil analisis sidik ragam perlakuan lama pengeringan dengan formulasi CNSL, metanol, dan tanpa formulasi pada penyimpanan 2 dan 4 bulan memberikan pengaruh nyata terhadap waktu rata – rata berkecambah.</w:t>
      </w:r>
    </w:p>
    <w:p w:rsidR="005538DC" w:rsidRPr="005538DC" w:rsidRDefault="005538DC" w:rsidP="005538DC">
      <w:pPr>
        <w:spacing w:line="360" w:lineRule="auto"/>
        <w:jc w:val="both"/>
        <w:rPr>
          <w:rFonts w:ascii="Times New Roman" w:hAnsi="Times New Roman" w:cs="Times New Roman"/>
          <w:sz w:val="24"/>
          <w:szCs w:val="24"/>
        </w:rPr>
      </w:pPr>
      <w:proofErr w:type="gramStart"/>
      <w:r w:rsidRPr="005538DC">
        <w:rPr>
          <w:rFonts w:ascii="Times New Roman" w:hAnsi="Times New Roman" w:cs="Times New Roman"/>
          <w:sz w:val="24"/>
          <w:szCs w:val="24"/>
        </w:rPr>
        <w:t>Tabel 3.</w:t>
      </w:r>
      <w:proofErr w:type="gramEnd"/>
      <w:r w:rsidRPr="005538DC">
        <w:rPr>
          <w:rFonts w:ascii="Times New Roman" w:hAnsi="Times New Roman" w:cs="Times New Roman"/>
          <w:sz w:val="24"/>
          <w:szCs w:val="24"/>
        </w:rPr>
        <w:t xml:space="preserve"> Kadar air, daya berkecambah, dan waktu rata – rata berkecambah benih jagung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915"/>
        <w:gridCol w:w="1915"/>
        <w:gridCol w:w="1915"/>
      </w:tblGrid>
      <w:tr w:rsidR="005538DC" w:rsidRPr="005538DC" w:rsidTr="00633D57">
        <w:tc>
          <w:tcPr>
            <w:tcW w:w="3085" w:type="dxa"/>
            <w:tcBorders>
              <w:top w:val="single" w:sz="4" w:space="0" w:color="auto"/>
              <w:bottom w:val="single" w:sz="4" w:space="0" w:color="auto"/>
            </w:tcBorders>
            <w:vAlign w:val="center"/>
          </w:tcPr>
          <w:p w:rsidR="005538DC" w:rsidRPr="005538DC" w:rsidRDefault="005538DC" w:rsidP="005538DC">
            <w:pPr>
              <w:spacing w:line="360" w:lineRule="auto"/>
              <w:jc w:val="center"/>
              <w:rPr>
                <w:lang w:val="id-ID"/>
              </w:rPr>
            </w:pPr>
            <w:r w:rsidRPr="005538DC">
              <w:rPr>
                <w:lang w:val="id-ID"/>
              </w:rPr>
              <w:t>Perlakuan</w:t>
            </w:r>
          </w:p>
        </w:tc>
        <w:tc>
          <w:tcPr>
            <w:tcW w:w="1915" w:type="dxa"/>
            <w:tcBorders>
              <w:top w:val="single" w:sz="4" w:space="0" w:color="auto"/>
              <w:bottom w:val="single" w:sz="4" w:space="0" w:color="auto"/>
            </w:tcBorders>
            <w:vAlign w:val="center"/>
          </w:tcPr>
          <w:p w:rsidR="005538DC" w:rsidRPr="005538DC" w:rsidRDefault="005538DC" w:rsidP="005538DC">
            <w:pPr>
              <w:spacing w:line="360" w:lineRule="auto"/>
              <w:jc w:val="center"/>
              <w:rPr>
                <w:lang w:val="id-ID"/>
              </w:rPr>
            </w:pPr>
            <w:r w:rsidRPr="005538DC">
              <w:rPr>
                <w:lang w:val="id-ID"/>
              </w:rPr>
              <w:t>Kadar Air</w:t>
            </w:r>
          </w:p>
          <w:p w:rsidR="005538DC" w:rsidRPr="005538DC" w:rsidRDefault="005538DC" w:rsidP="005538DC">
            <w:pPr>
              <w:spacing w:line="360" w:lineRule="auto"/>
              <w:jc w:val="center"/>
              <w:rPr>
                <w:lang w:val="id-ID"/>
              </w:rPr>
            </w:pPr>
            <w:r w:rsidRPr="005538DC">
              <w:rPr>
                <w:lang w:val="id-ID"/>
              </w:rPr>
              <w:t>(%)</w:t>
            </w:r>
          </w:p>
        </w:tc>
        <w:tc>
          <w:tcPr>
            <w:tcW w:w="1915" w:type="dxa"/>
            <w:tcBorders>
              <w:top w:val="single" w:sz="4" w:space="0" w:color="auto"/>
              <w:bottom w:val="single" w:sz="4" w:space="0" w:color="auto"/>
            </w:tcBorders>
            <w:vAlign w:val="center"/>
          </w:tcPr>
          <w:p w:rsidR="005538DC" w:rsidRPr="005538DC" w:rsidRDefault="005538DC" w:rsidP="005538DC">
            <w:pPr>
              <w:spacing w:line="360" w:lineRule="auto"/>
              <w:jc w:val="center"/>
              <w:rPr>
                <w:lang w:val="id-ID"/>
              </w:rPr>
            </w:pPr>
            <w:r w:rsidRPr="005538DC">
              <w:rPr>
                <w:lang w:val="id-ID"/>
              </w:rPr>
              <w:t>Daya Berkecambah</w:t>
            </w:r>
          </w:p>
          <w:p w:rsidR="005538DC" w:rsidRPr="005538DC" w:rsidRDefault="005538DC" w:rsidP="005538DC">
            <w:pPr>
              <w:spacing w:line="360" w:lineRule="auto"/>
              <w:jc w:val="center"/>
              <w:rPr>
                <w:lang w:val="id-ID"/>
              </w:rPr>
            </w:pPr>
            <w:r w:rsidRPr="005538DC">
              <w:rPr>
                <w:lang w:val="id-ID"/>
              </w:rPr>
              <w:t>(%)</w:t>
            </w:r>
          </w:p>
        </w:tc>
        <w:tc>
          <w:tcPr>
            <w:tcW w:w="1915" w:type="dxa"/>
            <w:tcBorders>
              <w:top w:val="single" w:sz="4" w:space="0" w:color="auto"/>
              <w:bottom w:val="single" w:sz="4" w:space="0" w:color="auto"/>
            </w:tcBorders>
            <w:vAlign w:val="center"/>
          </w:tcPr>
          <w:p w:rsidR="005538DC" w:rsidRPr="005538DC" w:rsidRDefault="005538DC" w:rsidP="005538DC">
            <w:pPr>
              <w:spacing w:line="360" w:lineRule="auto"/>
              <w:jc w:val="center"/>
              <w:rPr>
                <w:lang w:val="id-ID"/>
              </w:rPr>
            </w:pPr>
            <w:r w:rsidRPr="005538DC">
              <w:rPr>
                <w:lang w:val="id-ID"/>
              </w:rPr>
              <w:t>Waktu Rata – Rata Berkecambah</w:t>
            </w:r>
          </w:p>
          <w:p w:rsidR="005538DC" w:rsidRPr="005538DC" w:rsidRDefault="005538DC" w:rsidP="005538DC">
            <w:pPr>
              <w:spacing w:line="360" w:lineRule="auto"/>
              <w:jc w:val="center"/>
              <w:rPr>
                <w:lang w:val="id-ID"/>
              </w:rPr>
            </w:pPr>
            <w:r w:rsidRPr="005538DC">
              <w:rPr>
                <w:lang w:val="id-ID"/>
              </w:rPr>
              <w:t>(</w:t>
            </w:r>
            <w:r w:rsidRPr="005538DC">
              <w:t>Jumlah hari</w:t>
            </w:r>
            <w:r w:rsidRPr="005538DC">
              <w:rPr>
                <w:lang w:val="id-ID"/>
              </w:rPr>
              <w:t>)</w:t>
            </w:r>
          </w:p>
        </w:tc>
      </w:tr>
      <w:tr w:rsidR="005538DC" w:rsidRPr="005538DC" w:rsidTr="00633D57">
        <w:tc>
          <w:tcPr>
            <w:tcW w:w="3085" w:type="dxa"/>
            <w:tcBorders>
              <w:top w:val="single" w:sz="4" w:space="0" w:color="auto"/>
            </w:tcBorders>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3 hari + CNSL 2 bulan</w:t>
            </w:r>
          </w:p>
        </w:tc>
        <w:tc>
          <w:tcPr>
            <w:tcW w:w="1915" w:type="dxa"/>
            <w:tcBorders>
              <w:top w:val="single" w:sz="4" w:space="0" w:color="auto"/>
            </w:tcBorders>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8.56</w:t>
            </w:r>
            <w:r w:rsidRPr="005538DC">
              <w:rPr>
                <w:rFonts w:ascii="Times New Roman" w:hAnsi="Times New Roman" w:cs="Times New Roman"/>
                <w:b/>
                <w:color w:val="000000"/>
                <w:sz w:val="24"/>
                <w:szCs w:val="24"/>
              </w:rPr>
              <w:t xml:space="preserve"> b</w:t>
            </w:r>
          </w:p>
        </w:tc>
        <w:tc>
          <w:tcPr>
            <w:tcW w:w="1915" w:type="dxa"/>
            <w:tcBorders>
              <w:top w:val="single" w:sz="4" w:space="0" w:color="auto"/>
            </w:tcBorders>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56</w:t>
            </w:r>
            <w:r w:rsidRPr="005538DC">
              <w:rPr>
                <w:rFonts w:ascii="Times New Roman" w:hAnsi="Times New Roman" w:cs="Times New Roman"/>
                <w:b/>
                <w:color w:val="000000"/>
                <w:sz w:val="24"/>
                <w:szCs w:val="24"/>
              </w:rPr>
              <w:t>cd</w:t>
            </w:r>
          </w:p>
        </w:tc>
        <w:tc>
          <w:tcPr>
            <w:tcW w:w="1915" w:type="dxa"/>
            <w:tcBorders>
              <w:top w:val="single" w:sz="4" w:space="0" w:color="auto"/>
            </w:tcBorders>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3.98</w:t>
            </w:r>
            <w:r w:rsidRPr="005538DC">
              <w:rPr>
                <w:rFonts w:ascii="Times New Roman" w:hAnsi="Times New Roman" w:cs="Times New Roman"/>
                <w:b/>
                <w:color w:val="000000"/>
                <w:sz w:val="24"/>
                <w:szCs w:val="24"/>
              </w:rPr>
              <w:t>def</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CNSL 2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8.71</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56.5</w:t>
            </w:r>
            <w:r w:rsidRPr="005538DC">
              <w:rPr>
                <w:rFonts w:ascii="Times New Roman" w:hAnsi="Times New Roman" w:cs="Times New Roman"/>
                <w:b/>
                <w:color w:val="000000"/>
                <w:sz w:val="24"/>
                <w:szCs w:val="24"/>
              </w:rPr>
              <w:t>c</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4.01</w:t>
            </w:r>
            <w:r w:rsidRPr="005538DC">
              <w:rPr>
                <w:rFonts w:ascii="Times New Roman" w:hAnsi="Times New Roman" w:cs="Times New Roman"/>
                <w:b/>
                <w:color w:val="000000"/>
                <w:sz w:val="24"/>
                <w:szCs w:val="24"/>
              </w:rPr>
              <w:t>de</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10 hari + CNSL 2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6.28</w:t>
            </w:r>
            <w:r w:rsidRPr="005538DC">
              <w:rPr>
                <w:rFonts w:ascii="Times New Roman" w:hAnsi="Times New Roman" w:cs="Times New Roman"/>
                <w:b/>
                <w:color w:val="000000"/>
                <w:sz w:val="24"/>
                <w:szCs w:val="24"/>
              </w:rPr>
              <w:t>c</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47.5</w:t>
            </w:r>
            <w:r w:rsidRPr="005538DC">
              <w:rPr>
                <w:rFonts w:ascii="Times New Roman" w:hAnsi="Times New Roman" w:cs="Times New Roman"/>
                <w:b/>
                <w:color w:val="000000"/>
                <w:sz w:val="24"/>
                <w:szCs w:val="24"/>
              </w:rPr>
              <w:t>d</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3.84</w:t>
            </w:r>
            <w:r w:rsidRPr="005538DC">
              <w:rPr>
                <w:rFonts w:ascii="Times New Roman" w:hAnsi="Times New Roman" w:cs="Times New Roman"/>
                <w:b/>
                <w:color w:val="000000"/>
                <w:sz w:val="24"/>
                <w:szCs w:val="24"/>
              </w:rPr>
              <w:t>f</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metanol 2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9.28</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69</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3.91</w:t>
            </w:r>
            <w:r w:rsidRPr="005538DC">
              <w:rPr>
                <w:rFonts w:ascii="Times New Roman" w:hAnsi="Times New Roman" w:cs="Times New Roman"/>
                <w:b/>
                <w:color w:val="000000"/>
                <w:sz w:val="24"/>
                <w:szCs w:val="24"/>
              </w:rPr>
              <w:t>def</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2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8.74</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86.5</w:t>
            </w:r>
            <w:r w:rsidRPr="005538DC">
              <w:rPr>
                <w:rFonts w:ascii="Times New Roman" w:hAnsi="Times New Roman" w:cs="Times New Roman"/>
                <w:b/>
                <w:color w:val="000000"/>
                <w:sz w:val="24"/>
                <w:szCs w:val="24"/>
              </w:rPr>
              <w:t>a</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3.86</w:t>
            </w:r>
            <w:r w:rsidRPr="005538DC">
              <w:rPr>
                <w:rFonts w:ascii="Times New Roman" w:hAnsi="Times New Roman" w:cs="Times New Roman"/>
                <w:b/>
                <w:color w:val="000000"/>
                <w:sz w:val="24"/>
                <w:szCs w:val="24"/>
              </w:rPr>
              <w:t>ef</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3 hari + CNSL 4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9.73</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60.5</w:t>
            </w:r>
            <w:r w:rsidRPr="005538DC">
              <w:rPr>
                <w:rFonts w:ascii="Times New Roman" w:hAnsi="Times New Roman" w:cs="Times New Roman"/>
                <w:b/>
                <w:color w:val="000000"/>
                <w:sz w:val="24"/>
                <w:szCs w:val="24"/>
              </w:rPr>
              <w:t>c</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4.18</w:t>
            </w:r>
            <w:r w:rsidRPr="005538DC">
              <w:rPr>
                <w:rFonts w:ascii="Times New Roman" w:hAnsi="Times New Roman" w:cs="Times New Roman"/>
                <w:b/>
                <w:color w:val="000000"/>
                <w:sz w:val="24"/>
                <w:szCs w:val="24"/>
              </w:rPr>
              <w:t>c</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CNSL 4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9.44</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57</w:t>
            </w:r>
            <w:r w:rsidRPr="005538DC">
              <w:rPr>
                <w:rFonts w:ascii="Times New Roman" w:hAnsi="Times New Roman" w:cs="Times New Roman"/>
                <w:b/>
                <w:color w:val="000000"/>
                <w:sz w:val="24"/>
                <w:szCs w:val="24"/>
              </w:rPr>
              <w:t>c</w:t>
            </w:r>
          </w:p>
        </w:tc>
        <w:tc>
          <w:tcPr>
            <w:tcW w:w="1915" w:type="dxa"/>
            <w:vAlign w:val="center"/>
          </w:tcPr>
          <w:p w:rsidR="005538DC" w:rsidRPr="005538DC" w:rsidRDefault="005538DC" w:rsidP="005538DC">
            <w:pPr>
              <w:spacing w:line="360" w:lineRule="auto"/>
              <w:jc w:val="center"/>
              <w:rPr>
                <w:rFonts w:ascii="Times New Roman" w:hAnsi="Times New Roman" w:cs="Times New Roman"/>
                <w:color w:val="000000"/>
                <w:sz w:val="24"/>
                <w:szCs w:val="24"/>
              </w:rPr>
            </w:pPr>
            <w:r w:rsidRPr="005538DC">
              <w:rPr>
                <w:rFonts w:ascii="Times New Roman" w:hAnsi="Times New Roman" w:cs="Times New Roman"/>
                <w:color w:val="000000"/>
                <w:sz w:val="24"/>
                <w:szCs w:val="24"/>
                <w:lang w:val="id-ID"/>
              </w:rPr>
              <w:t>3.86</w:t>
            </w:r>
            <w:r w:rsidRPr="005538DC">
              <w:rPr>
                <w:rFonts w:ascii="Times New Roman" w:hAnsi="Times New Roman" w:cs="Times New Roman"/>
                <w:b/>
                <w:color w:val="000000"/>
                <w:sz w:val="24"/>
                <w:szCs w:val="24"/>
              </w:rPr>
              <w:t>f</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10 hari + CNSL 4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9.52</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56.5</w:t>
            </w:r>
            <w:r w:rsidRPr="005538DC">
              <w:rPr>
                <w:rFonts w:ascii="Times New Roman" w:hAnsi="Times New Roman" w:cs="Times New Roman"/>
                <w:b/>
                <w:color w:val="000000"/>
                <w:sz w:val="24"/>
                <w:szCs w:val="24"/>
              </w:rPr>
              <w:t>c</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4.60</w:t>
            </w:r>
            <w:r w:rsidRPr="005538DC">
              <w:rPr>
                <w:rFonts w:ascii="Times New Roman" w:hAnsi="Times New Roman" w:cs="Times New Roman"/>
                <w:b/>
                <w:color w:val="000000"/>
                <w:sz w:val="24"/>
                <w:szCs w:val="24"/>
              </w:rPr>
              <w:t>b</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 metanol 4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10.06</w:t>
            </w:r>
            <w:r w:rsidRPr="005538DC">
              <w:rPr>
                <w:rFonts w:ascii="Times New Roman" w:hAnsi="Times New Roman" w:cs="Times New Roman"/>
                <w:b/>
                <w:color w:val="000000"/>
                <w:sz w:val="24"/>
                <w:szCs w:val="24"/>
              </w:rPr>
              <w:t>b</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38.5</w:t>
            </w:r>
            <w:r w:rsidRPr="005538DC">
              <w:rPr>
                <w:rFonts w:ascii="Times New Roman" w:hAnsi="Times New Roman" w:cs="Times New Roman"/>
                <w:b/>
                <w:color w:val="000000"/>
                <w:sz w:val="24"/>
                <w:szCs w:val="24"/>
              </w:rPr>
              <w:t>e</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4.06</w:t>
            </w:r>
            <w:r w:rsidRPr="005538DC">
              <w:rPr>
                <w:rFonts w:ascii="Times New Roman" w:hAnsi="Times New Roman" w:cs="Times New Roman"/>
                <w:b/>
                <w:color w:val="000000"/>
                <w:sz w:val="24"/>
                <w:szCs w:val="24"/>
              </w:rPr>
              <w:t>cd</w:t>
            </w:r>
          </w:p>
        </w:tc>
      </w:tr>
      <w:tr w:rsidR="005538DC" w:rsidRPr="005538DC" w:rsidTr="00633D57">
        <w:tc>
          <w:tcPr>
            <w:tcW w:w="3085" w:type="dxa"/>
            <w:vAlign w:val="center"/>
          </w:tcPr>
          <w:p w:rsidR="005538DC" w:rsidRPr="005538DC" w:rsidRDefault="005538DC" w:rsidP="005538DC">
            <w:pPr>
              <w:spacing w:line="360" w:lineRule="auto"/>
              <w:jc w:val="center"/>
              <w:rPr>
                <w:rFonts w:ascii="Times New Roman" w:hAnsi="Times New Roman" w:cs="Times New Roman"/>
                <w:sz w:val="24"/>
                <w:szCs w:val="24"/>
              </w:rPr>
            </w:pPr>
            <w:r w:rsidRPr="005538DC">
              <w:rPr>
                <w:rFonts w:ascii="Times New Roman" w:hAnsi="Times New Roman" w:cs="Times New Roman"/>
                <w:sz w:val="24"/>
                <w:szCs w:val="24"/>
              </w:rPr>
              <w:t>7 hari 4 bulan</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10.23</w:t>
            </w:r>
            <w:r w:rsidRPr="005538DC">
              <w:rPr>
                <w:rFonts w:ascii="Times New Roman" w:hAnsi="Times New Roman" w:cs="Times New Roman"/>
                <w:b/>
                <w:color w:val="000000"/>
                <w:sz w:val="24"/>
                <w:szCs w:val="24"/>
              </w:rPr>
              <w:t>a</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82.5</w:t>
            </w:r>
            <w:r w:rsidRPr="005538DC">
              <w:rPr>
                <w:rFonts w:ascii="Times New Roman" w:hAnsi="Times New Roman" w:cs="Times New Roman"/>
                <w:b/>
                <w:color w:val="000000"/>
                <w:sz w:val="24"/>
                <w:szCs w:val="24"/>
              </w:rPr>
              <w:t>a</w:t>
            </w:r>
          </w:p>
        </w:tc>
        <w:tc>
          <w:tcPr>
            <w:tcW w:w="1915" w:type="dxa"/>
            <w:vAlign w:val="center"/>
          </w:tcPr>
          <w:p w:rsidR="005538DC" w:rsidRPr="005538DC" w:rsidRDefault="005538DC" w:rsidP="005538DC">
            <w:pPr>
              <w:spacing w:line="360" w:lineRule="auto"/>
              <w:jc w:val="center"/>
              <w:rPr>
                <w:rFonts w:ascii="Times New Roman" w:hAnsi="Times New Roman" w:cs="Times New Roman"/>
                <w:b/>
                <w:color w:val="000000"/>
                <w:sz w:val="24"/>
                <w:szCs w:val="24"/>
              </w:rPr>
            </w:pPr>
            <w:r w:rsidRPr="005538DC">
              <w:rPr>
                <w:rFonts w:ascii="Times New Roman" w:hAnsi="Times New Roman" w:cs="Times New Roman"/>
                <w:color w:val="000000"/>
                <w:sz w:val="24"/>
                <w:szCs w:val="24"/>
                <w:lang w:val="id-ID"/>
              </w:rPr>
              <w:t>4.81</w:t>
            </w:r>
            <w:r w:rsidRPr="005538DC">
              <w:rPr>
                <w:rFonts w:ascii="Times New Roman" w:hAnsi="Times New Roman" w:cs="Times New Roman"/>
                <w:b/>
                <w:color w:val="000000"/>
                <w:sz w:val="24"/>
                <w:szCs w:val="24"/>
              </w:rPr>
              <w:t>a</w:t>
            </w:r>
          </w:p>
        </w:tc>
      </w:tr>
    </w:tbl>
    <w:p w:rsidR="005538DC" w:rsidRPr="005538DC" w:rsidRDefault="005538DC" w:rsidP="005538DC">
      <w:pPr>
        <w:spacing w:after="0" w:line="360" w:lineRule="auto"/>
        <w:rPr>
          <w:rFonts w:ascii="Times New Roman" w:eastAsiaTheme="minorEastAsia" w:hAnsi="Times New Roman" w:cs="Times New Roman"/>
          <w:sz w:val="24"/>
          <w:szCs w:val="24"/>
          <w:lang w:eastAsia="ja-JP"/>
        </w:rPr>
      </w:pPr>
      <w:proofErr w:type="gramStart"/>
      <w:r w:rsidRPr="005538DC">
        <w:rPr>
          <w:rFonts w:ascii="Times New Roman" w:eastAsiaTheme="minorEastAsia" w:hAnsi="Times New Roman" w:cs="Times New Roman"/>
          <w:sz w:val="24"/>
          <w:szCs w:val="24"/>
          <w:lang w:eastAsia="ja-JP"/>
        </w:rPr>
        <w:lastRenderedPageBreak/>
        <w:t>Keterangan :</w:t>
      </w:r>
      <w:proofErr w:type="gramEnd"/>
      <w:r w:rsidRPr="005538DC">
        <w:rPr>
          <w:rFonts w:ascii="Times New Roman" w:eastAsiaTheme="minorEastAsia" w:hAnsi="Times New Roman" w:cs="Times New Roman"/>
          <w:sz w:val="24"/>
          <w:szCs w:val="24"/>
          <w:lang w:eastAsia="ja-JP"/>
        </w:rPr>
        <w:t xml:space="preserve"> Nilai purata yang diikuti huruf yang berbeda pada kolom yang sama menunjukkan berbeda nyata menurut uji Duncan Multiple Range Test (DMRT) taraf 5%.</w:t>
      </w:r>
    </w:p>
    <w:p w:rsidR="005538DC" w:rsidRPr="005538DC" w:rsidRDefault="005538DC" w:rsidP="005538DC">
      <w:pPr>
        <w:spacing w:after="0" w:line="360" w:lineRule="auto"/>
        <w:rPr>
          <w:rFonts w:ascii="Times New Roman" w:eastAsiaTheme="minorEastAsia" w:hAnsi="Times New Roman" w:cs="Times New Roman"/>
          <w:sz w:val="24"/>
          <w:szCs w:val="24"/>
          <w:lang w:eastAsia="ja-JP"/>
        </w:rPr>
      </w:pPr>
    </w:p>
    <w:p w:rsidR="005538DC" w:rsidRPr="005538DC" w:rsidRDefault="005538DC" w:rsidP="005538DC">
      <w:pPr>
        <w:keepNext/>
        <w:keepLines/>
        <w:spacing w:before="40" w:after="120" w:line="360" w:lineRule="auto"/>
        <w:jc w:val="both"/>
        <w:outlineLvl w:val="1"/>
        <w:rPr>
          <w:rFonts w:ascii="Times New Roman" w:eastAsiaTheme="majorEastAsia" w:hAnsi="Times New Roman" w:cstheme="majorBidi"/>
          <w:b/>
          <w:color w:val="000000" w:themeColor="text1"/>
          <w:sz w:val="24"/>
          <w:szCs w:val="26"/>
        </w:rPr>
      </w:pPr>
      <w:bookmarkStart w:id="3" w:name="_Toc49855743"/>
      <w:r w:rsidRPr="005538DC">
        <w:rPr>
          <w:rFonts w:ascii="Times New Roman" w:eastAsiaTheme="majorEastAsia" w:hAnsi="Times New Roman" w:cstheme="majorBidi"/>
          <w:b/>
          <w:color w:val="000000" w:themeColor="text1"/>
          <w:sz w:val="24"/>
          <w:szCs w:val="26"/>
        </w:rPr>
        <w:t>PEMBAHASAN</w:t>
      </w:r>
      <w:bookmarkEnd w:id="3"/>
    </w:p>
    <w:p w:rsidR="005538DC" w:rsidRPr="005538DC" w:rsidRDefault="005538DC" w:rsidP="005538DC">
      <w:pPr>
        <w:numPr>
          <w:ilvl w:val="0"/>
          <w:numId w:val="17"/>
        </w:numPr>
        <w:spacing w:after="0" w:line="360" w:lineRule="auto"/>
        <w:ind w:left="284" w:hanging="284"/>
        <w:contextualSpacing/>
        <w:rPr>
          <w:rFonts w:ascii="Times New Roman" w:hAnsi="Times New Roman" w:cs="Times New Roman"/>
          <w:b/>
          <w:sz w:val="24"/>
          <w:szCs w:val="24"/>
        </w:rPr>
      </w:pPr>
      <w:bookmarkStart w:id="4" w:name="_Toc49855744"/>
      <w:r w:rsidRPr="005538DC">
        <w:rPr>
          <w:rFonts w:ascii="Times New Roman" w:eastAsiaTheme="majorEastAsia" w:hAnsi="Times New Roman" w:cstheme="majorBidi"/>
          <w:b/>
          <w:color w:val="000000" w:themeColor="text1"/>
          <w:sz w:val="24"/>
          <w:szCs w:val="24"/>
          <w:lang w:val="id-ID"/>
        </w:rPr>
        <w:t>Pengaruh lama pengeringan dan lama penyimpanan dengan formulasi</w:t>
      </w:r>
      <w:bookmarkEnd w:id="4"/>
      <w:r w:rsidRPr="005538DC">
        <w:rPr>
          <w:rFonts w:ascii="Times New Roman" w:hAnsi="Times New Roman" w:cs="Times New Roman"/>
          <w:b/>
          <w:sz w:val="24"/>
          <w:szCs w:val="24"/>
        </w:rPr>
        <w:t xml:space="preserve"> CNSL, metanol, dan tanpa formulasi terhadap hama </w:t>
      </w:r>
    </w:p>
    <w:p w:rsidR="005538DC" w:rsidRPr="005538DC" w:rsidRDefault="005538DC" w:rsidP="005538DC">
      <w:pPr>
        <w:spacing w:after="0"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t xml:space="preserve">Dari analisis sidik ragam diketahui bahwa adanya pengaruh nyata pada perlakuan lama pengeringan dan lama penyimpanan dengan formulasi CNSL, metanol, dan tanpa formulasi terhadap populasi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Hal ini dikarenakan semakin lama benih dikeringkan maka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akan semakin turun sehingga dapat menyebabkan benih tidak mudah terserang hama.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 xml:space="preserve">Pada pengeringan 3 hari dengan formulasi CNSL penyimpanan 2 dan 4 bulan, memiliki tingkat hidup hama rendah dan kematian lumayan tinggi. </w:t>
      </w:r>
      <w:proofErr w:type="gramStart"/>
      <w:r w:rsidRPr="005538DC">
        <w:rPr>
          <w:rFonts w:ascii="Times New Roman" w:hAnsi="Times New Roman" w:cs="Times New Roman"/>
          <w:sz w:val="24"/>
          <w:szCs w:val="24"/>
        </w:rPr>
        <w:t>Untuk perlakuan pengeringan 10 hari dengan formulasi CNSL pada penyimpanan 2 bulan memiliki tingkat kematian yang tinggi.</w:t>
      </w:r>
      <w:proofErr w:type="gramEnd"/>
      <w:r w:rsidRPr="005538DC">
        <w:rPr>
          <w:rFonts w:ascii="Times New Roman" w:hAnsi="Times New Roman" w:cs="Times New Roman"/>
          <w:sz w:val="24"/>
          <w:szCs w:val="24"/>
        </w:rPr>
        <w:t xml:space="preserve"> Tetapi pada lama pengeringan yang </w:t>
      </w:r>
      <w:proofErr w:type="gramStart"/>
      <w:r w:rsidRPr="005538DC">
        <w:rPr>
          <w:rFonts w:ascii="Times New Roman" w:hAnsi="Times New Roman" w:cs="Times New Roman"/>
          <w:sz w:val="24"/>
          <w:szCs w:val="24"/>
        </w:rPr>
        <w:t>sama</w:t>
      </w:r>
      <w:proofErr w:type="gramEnd"/>
      <w:r w:rsidRPr="005538DC">
        <w:rPr>
          <w:rFonts w:ascii="Times New Roman" w:hAnsi="Times New Roman" w:cs="Times New Roman"/>
          <w:sz w:val="24"/>
          <w:szCs w:val="24"/>
        </w:rPr>
        <w:t xml:space="preserve"> namun disimpan selama 4 bulan, memiliki tingkat hidup yang tinggi dikarenakan kemasan yang rusak. Pada perlakuan pengeringan 7 hari dengan metanol saja dan tanpa menggunakan formulasi CNSL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memiliki daya hidup yang tinggi juga angka kematian yang rendah (Tabel 1). Menurut hasil penelitian ini, pengeringan 3 hari sudah cukup untuk menekan populasi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w:t>
      </w:r>
      <w:r w:rsidRPr="005538DC">
        <w:rPr>
          <w:rFonts w:ascii="Times New Roman" w:hAnsi="Times New Roman" w:cs="Times New Roman"/>
          <w:i/>
          <w:sz w:val="24"/>
          <w:szCs w:val="24"/>
        </w:rPr>
        <w:t xml:space="preserve">Sitophilus zeamais. </w:t>
      </w:r>
      <w:r w:rsidRPr="005538DC">
        <w:rPr>
          <w:rFonts w:ascii="Times New Roman" w:hAnsi="Times New Roman" w:cs="Times New Roman"/>
          <w:sz w:val="24"/>
          <w:szCs w:val="24"/>
        </w:rPr>
        <w:t xml:space="preserve">Formulasi CNSL juga berpengaruh terhadap penekanan perkembangan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w:t>
      </w:r>
      <w:r w:rsidRPr="005538DC">
        <w:rPr>
          <w:rFonts w:ascii="Times New Roman" w:hAnsi="Times New Roman" w:cs="Times New Roman"/>
          <w:i/>
          <w:sz w:val="24"/>
          <w:szCs w:val="24"/>
        </w:rPr>
        <w:t xml:space="preserve">Sithopilus zeamais </w:t>
      </w:r>
      <w:r w:rsidRPr="005538DC">
        <w:rPr>
          <w:rFonts w:ascii="Times New Roman" w:hAnsi="Times New Roman" w:cs="Times New Roman"/>
          <w:sz w:val="24"/>
          <w:szCs w:val="24"/>
        </w:rPr>
        <w:t>ini. Hal ini dikarenakan CNSL mengandung senyawa fenol alam terdiri atas asam anarkadat, kardol, 2-metil kardol, dan kardanol (Kusrini dan Ismardiyanto</w:t>
      </w:r>
      <w:proofErr w:type="gramStart"/>
      <w:r w:rsidRPr="005538DC">
        <w:rPr>
          <w:rFonts w:ascii="Times New Roman" w:hAnsi="Times New Roman" w:cs="Times New Roman"/>
          <w:sz w:val="24"/>
          <w:szCs w:val="24"/>
        </w:rPr>
        <w:t>,2003</w:t>
      </w:r>
      <w:proofErr w:type="gramEnd"/>
      <w:r w:rsidRPr="005538DC">
        <w:rPr>
          <w:rFonts w:ascii="Times New Roman" w:hAnsi="Times New Roman" w:cs="Times New Roman"/>
          <w:sz w:val="24"/>
          <w:szCs w:val="24"/>
        </w:rPr>
        <w:t xml:space="preserve">).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proofErr w:type="gramStart"/>
      <w:r w:rsidRPr="005538DC">
        <w:rPr>
          <w:rFonts w:ascii="Times New Roman" w:hAnsi="Times New Roman" w:cs="Times New Roman"/>
          <w:sz w:val="24"/>
          <w:szCs w:val="24"/>
        </w:rPr>
        <w:t>Hernani (2002) mengatakan kardanol yang telah terhidrogenasi dapat digunakan sebagai bahan campuran formulasi dalam pembuatan pestisida, antioksidan, dan obat – obatan.</w:t>
      </w:r>
      <w:proofErr w:type="gramEnd"/>
      <w:r w:rsidRPr="005538DC">
        <w:rPr>
          <w:rFonts w:ascii="Times New Roman" w:hAnsi="Times New Roman" w:cs="Times New Roman"/>
          <w:sz w:val="24"/>
          <w:szCs w:val="24"/>
        </w:rPr>
        <w:t xml:space="preserve"> </w:t>
      </w:r>
      <w:proofErr w:type="gramStart"/>
      <w:r w:rsidRPr="005538DC">
        <w:rPr>
          <w:rFonts w:ascii="Times New Roman" w:hAnsi="Times New Roman" w:cs="Times New Roman"/>
          <w:sz w:val="24"/>
          <w:szCs w:val="24"/>
        </w:rPr>
        <w:t>Lebih lanjut Simpen (2008) mengatakan, CNSL mengandung asam anarkadat 90% dan kardol 10%.</w:t>
      </w:r>
      <w:proofErr w:type="gramEnd"/>
      <w:r w:rsidRPr="005538DC">
        <w:rPr>
          <w:rFonts w:ascii="Times New Roman" w:hAnsi="Times New Roman" w:cs="Times New Roman"/>
          <w:sz w:val="24"/>
          <w:szCs w:val="24"/>
        </w:rPr>
        <w:t xml:space="preserve"> Asam anarkadat merupakan racun bagi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yang bersifat racun kontak yang dapat menimbulkan kematian bagi hama dan menghambat penetasan telur.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 xml:space="preserve">Penggunaan pelarut metanol saja bertujuan untuk mengetahui apakah dengan menggunakan pelarut metanol saja dapat menekan populasi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Hal ini didasarkan pada penelitian sebelumnya bahwa pelarut metanol memiliki sifat toksik terhadap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w:t>
      </w:r>
      <w:r w:rsidRPr="005538DC">
        <w:rPr>
          <w:rFonts w:ascii="Times New Roman" w:hAnsi="Times New Roman" w:cs="Times New Roman"/>
          <w:i/>
          <w:sz w:val="24"/>
          <w:szCs w:val="24"/>
        </w:rPr>
        <w:t>Sitophilus zeamais.</w:t>
      </w:r>
      <w:r w:rsidRPr="005538DC">
        <w:rPr>
          <w:rFonts w:ascii="Times New Roman" w:hAnsi="Times New Roman" w:cs="Times New Roman"/>
          <w:sz w:val="24"/>
          <w:szCs w:val="24"/>
        </w:rPr>
        <w:t xml:space="preserve"> </w:t>
      </w:r>
      <w:proofErr w:type="gramStart"/>
      <w:r w:rsidRPr="005538DC">
        <w:rPr>
          <w:rFonts w:ascii="Times New Roman" w:hAnsi="Times New Roman" w:cs="Times New Roman"/>
          <w:sz w:val="24"/>
          <w:szCs w:val="24"/>
        </w:rPr>
        <w:t xml:space="preserve">Namun dari hasil penelitian dapat dikatakan bahwa pelarut metanol saja tidak cukup menekan populasi </w:t>
      </w:r>
      <w:r w:rsidRPr="005538DC">
        <w:rPr>
          <w:rFonts w:ascii="Times New Roman" w:hAnsi="Times New Roman" w:cs="Times New Roman"/>
          <w:i/>
          <w:sz w:val="24"/>
          <w:szCs w:val="24"/>
        </w:rPr>
        <w:t xml:space="preserve">Sitophilus zeamais </w:t>
      </w:r>
      <w:r w:rsidRPr="005538DC">
        <w:rPr>
          <w:rFonts w:ascii="Times New Roman" w:hAnsi="Times New Roman" w:cs="Times New Roman"/>
          <w:sz w:val="24"/>
          <w:szCs w:val="24"/>
        </w:rPr>
        <w:t>sebaik formulasi CNSL.</w:t>
      </w:r>
      <w:proofErr w:type="gramEnd"/>
      <w:r w:rsidRPr="005538DC">
        <w:rPr>
          <w:rFonts w:ascii="Times New Roman" w:hAnsi="Times New Roman" w:cs="Times New Roman"/>
          <w:sz w:val="24"/>
          <w:szCs w:val="24"/>
        </w:rPr>
        <w:t xml:space="preserve">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proofErr w:type="gramStart"/>
      <w:r w:rsidRPr="005538DC">
        <w:rPr>
          <w:rFonts w:ascii="Times New Roman" w:hAnsi="Times New Roman" w:cs="Times New Roman"/>
          <w:sz w:val="24"/>
          <w:szCs w:val="24"/>
        </w:rPr>
        <w:lastRenderedPageBreak/>
        <w:t>Pada larva dan pupa tidak berpengaruh nyata terhadap perlakuan.</w:t>
      </w:r>
      <w:proofErr w:type="gramEnd"/>
      <w:r w:rsidRPr="005538DC">
        <w:rPr>
          <w:rFonts w:ascii="Times New Roman" w:hAnsi="Times New Roman" w:cs="Times New Roman"/>
          <w:sz w:val="24"/>
          <w:szCs w:val="24"/>
        </w:rPr>
        <w:t xml:space="preserve"> Dan telur bertambah seiring dengan lamanya penyimpanan (Tabel 1) </w:t>
      </w:r>
    </w:p>
    <w:p w:rsidR="005538DC" w:rsidRPr="005538DC" w:rsidRDefault="005538DC" w:rsidP="005538DC">
      <w:pPr>
        <w:spacing w:line="360" w:lineRule="auto"/>
        <w:ind w:firstLine="709"/>
        <w:contextualSpacing/>
        <w:jc w:val="both"/>
        <w:rPr>
          <w:rFonts w:ascii="Times New Roman" w:hAnsi="Times New Roman" w:cs="Times New Roman"/>
          <w:sz w:val="24"/>
          <w:szCs w:val="24"/>
        </w:rPr>
      </w:pPr>
      <w:r w:rsidRPr="005538DC">
        <w:rPr>
          <w:rFonts w:ascii="Times New Roman" w:hAnsi="Times New Roman" w:cs="Times New Roman"/>
          <w:sz w:val="24"/>
          <w:szCs w:val="24"/>
        </w:rPr>
        <w:t xml:space="preserve">Dari tabel 2 dapat dilihat bahwa persentase kerusakan benih tertinggi terdapat pada perlakuan lama pengeringan 7 hari tanpa formulasi CNSL pada penyimpanan 2 dan 4 bulan berturut – turut yaitu 3.07% dan 2.85%. </w:t>
      </w:r>
      <w:proofErr w:type="gramStart"/>
      <w:r w:rsidRPr="005538DC">
        <w:rPr>
          <w:rFonts w:ascii="Times New Roman" w:hAnsi="Times New Roman" w:cs="Times New Roman"/>
          <w:sz w:val="24"/>
          <w:szCs w:val="24"/>
        </w:rPr>
        <w:t>hal</w:t>
      </w:r>
      <w:proofErr w:type="gramEnd"/>
      <w:r w:rsidRPr="005538DC">
        <w:rPr>
          <w:rFonts w:ascii="Times New Roman" w:hAnsi="Times New Roman" w:cs="Times New Roman"/>
          <w:sz w:val="24"/>
          <w:szCs w:val="24"/>
        </w:rPr>
        <w:t xml:space="preserve"> ini dapat dilihat dari daya idup imago yang tinggi pada perlakuan tersebut. Daya hidup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yang tinggi disebabkan oleh tidak adanya formulasi CNSL pada benih tersebut sehingga tidak ada yang membantu menekan populasi hama </w:t>
      </w:r>
      <w:r w:rsidRPr="005538DC">
        <w:rPr>
          <w:rFonts w:ascii="Times New Roman" w:hAnsi="Times New Roman" w:cs="Times New Roman"/>
          <w:i/>
          <w:sz w:val="24"/>
          <w:szCs w:val="24"/>
        </w:rPr>
        <w:t xml:space="preserve">Sitophilus zeamais. </w:t>
      </w:r>
    </w:p>
    <w:p w:rsidR="005538DC" w:rsidRPr="005538DC" w:rsidRDefault="005538DC" w:rsidP="005538DC">
      <w:pPr>
        <w:spacing w:after="0" w:line="360" w:lineRule="auto"/>
        <w:ind w:firstLine="720"/>
        <w:jc w:val="both"/>
        <w:rPr>
          <w:rFonts w:ascii="Times New Roman" w:eastAsia="Calibri" w:hAnsi="Times New Roman" w:cs="Times New Roman"/>
          <w:sz w:val="24"/>
          <w:szCs w:val="24"/>
        </w:rPr>
      </w:pPr>
      <w:proofErr w:type="gramStart"/>
      <w:r w:rsidRPr="005538DC">
        <w:rPr>
          <w:rFonts w:ascii="Times New Roman" w:eastAsia="Calibri" w:hAnsi="Times New Roman" w:cs="Times New Roman"/>
          <w:sz w:val="24"/>
          <w:szCs w:val="24"/>
        </w:rPr>
        <w:t>Hasnah (2014) menambahkan bahwa, tinggi rendahnya persentase kerusakan benih jagung ada kaitannya dengan jumlah imago yang ada</w:t>
      </w:r>
      <w:r w:rsidRPr="005538DC">
        <w:rPr>
          <w:rFonts w:ascii="Times New Roman" w:eastAsia="Calibri" w:hAnsi="Times New Roman" w:cs="Times New Roman"/>
          <w:color w:val="231F20"/>
          <w:sz w:val="24"/>
          <w:szCs w:val="24"/>
        </w:rPr>
        <w:t xml:space="preserve"> </w:t>
      </w:r>
      <w:r w:rsidRPr="005538DC">
        <w:rPr>
          <w:rFonts w:ascii="Times New Roman" w:eastAsia="Calibri" w:hAnsi="Times New Roman" w:cs="Times New Roman"/>
          <w:sz w:val="24"/>
          <w:szCs w:val="24"/>
        </w:rPr>
        <w:t>sebelumnya dan juga ada kaitan dengan jumlah telur yang diletakkan serangga sebelumnya.</w:t>
      </w:r>
      <w:proofErr w:type="gramEnd"/>
      <w:r w:rsidRPr="005538DC">
        <w:rPr>
          <w:rFonts w:ascii="Times New Roman" w:eastAsia="Calibri" w:hAnsi="Times New Roman" w:cs="Times New Roman"/>
          <w:sz w:val="24"/>
          <w:szCs w:val="24"/>
        </w:rPr>
        <w:t xml:space="preserve"> Semakin tinggi populasi </w:t>
      </w:r>
      <w:proofErr w:type="gramStart"/>
      <w:r w:rsidRPr="005538DC">
        <w:rPr>
          <w:rFonts w:ascii="Times New Roman" w:eastAsia="Calibri" w:hAnsi="Times New Roman" w:cs="Times New Roman"/>
          <w:sz w:val="24"/>
          <w:szCs w:val="24"/>
        </w:rPr>
        <w:t>hama</w:t>
      </w:r>
      <w:proofErr w:type="gramEnd"/>
      <w:r w:rsidRPr="005538DC">
        <w:rPr>
          <w:rFonts w:ascii="Times New Roman" w:eastAsia="Calibri" w:hAnsi="Times New Roman" w:cs="Times New Roman"/>
          <w:sz w:val="24"/>
          <w:szCs w:val="24"/>
        </w:rPr>
        <w:t xml:space="preserve"> yang terdapat pada bahan simpan, maka semakin tinggi pula tingkat kerusakan yang ditimbulkannya.</w:t>
      </w:r>
    </w:p>
    <w:p w:rsidR="005538DC" w:rsidRPr="005538DC" w:rsidRDefault="005538DC" w:rsidP="005538DC">
      <w:pPr>
        <w:numPr>
          <w:ilvl w:val="0"/>
          <w:numId w:val="17"/>
        </w:numPr>
        <w:spacing w:after="0" w:line="360" w:lineRule="auto"/>
        <w:ind w:left="284" w:hanging="284"/>
        <w:contextualSpacing/>
        <w:rPr>
          <w:rFonts w:ascii="Times New Roman" w:hAnsi="Times New Roman" w:cs="Times New Roman"/>
          <w:b/>
          <w:sz w:val="24"/>
          <w:szCs w:val="24"/>
        </w:rPr>
      </w:pPr>
      <w:bookmarkStart w:id="5" w:name="_Toc49855745"/>
      <w:r w:rsidRPr="005538DC">
        <w:rPr>
          <w:rFonts w:ascii="Times New Roman" w:eastAsiaTheme="majorEastAsia" w:hAnsi="Times New Roman" w:cstheme="majorBidi"/>
          <w:b/>
          <w:color w:val="000000" w:themeColor="text1"/>
          <w:sz w:val="24"/>
          <w:szCs w:val="24"/>
          <w:lang w:val="id-ID"/>
        </w:rPr>
        <w:t>Pengaruh lama pengeringan dan lama penyimpanan dengan formulasi</w:t>
      </w:r>
      <w:bookmarkEnd w:id="5"/>
      <w:r w:rsidRPr="005538DC">
        <w:rPr>
          <w:rFonts w:ascii="Times New Roman" w:eastAsiaTheme="majorEastAsia" w:hAnsi="Times New Roman" w:cstheme="majorBidi"/>
          <w:b/>
          <w:color w:val="000000" w:themeColor="text1"/>
          <w:sz w:val="24"/>
          <w:szCs w:val="24"/>
          <w:lang w:val="id-ID"/>
        </w:rPr>
        <w:t xml:space="preserve"> </w:t>
      </w:r>
      <w:r w:rsidRPr="005538DC">
        <w:rPr>
          <w:rFonts w:ascii="Times New Roman" w:hAnsi="Times New Roman" w:cs="Times New Roman"/>
          <w:b/>
          <w:sz w:val="24"/>
          <w:szCs w:val="24"/>
        </w:rPr>
        <w:t>CNSL, metanol, dan tanpa formulasi terhadap viabilitas benih</w:t>
      </w:r>
    </w:p>
    <w:p w:rsidR="005538DC" w:rsidRPr="005538DC" w:rsidRDefault="005538DC" w:rsidP="005538DC">
      <w:pPr>
        <w:spacing w:after="0"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t xml:space="preserve">Dari analisis sidik ragam diketahui bahwa adanya pengaruh nyata pada perlakuan lama pengeringan dan lama penyimpanan dengan formulasi CNSL, metanol, dan tanpa formulasi terhadap populasi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terhadap kadar air benih.  Semakin lama waktu pengeringan maka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juga semakin rendah. </w:t>
      </w:r>
    </w:p>
    <w:p w:rsidR="005538DC" w:rsidRPr="005538DC" w:rsidRDefault="005538DC" w:rsidP="005538DC">
      <w:pPr>
        <w:spacing w:after="0"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t xml:space="preserve">Justice dan Bass (2004) mengatakan kecepatan uap air yang dapat keluar dari suatu benih tergantung pada berapa banyak perbedaan antara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benih dengan kelembaban sekelilingnya, juga tergantung pada suhu udara, komposisi, ukuran serta bentuk benihnya. Bila suatu benih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awalnya tinggi, suhu pengeringan tinggi, atau kelembaban udaranya rendah, maka kecepatan pengeringannya akan lebih tinggi. Kecepatan pengeringan </w:t>
      </w:r>
      <w:proofErr w:type="gramStart"/>
      <w:r w:rsidRPr="005538DC">
        <w:rPr>
          <w:rFonts w:ascii="Times New Roman" w:hAnsi="Times New Roman" w:cs="Times New Roman"/>
          <w:sz w:val="24"/>
          <w:szCs w:val="24"/>
        </w:rPr>
        <w:t>akan</w:t>
      </w:r>
      <w:proofErr w:type="gramEnd"/>
      <w:r w:rsidRPr="005538DC">
        <w:rPr>
          <w:rFonts w:ascii="Times New Roman" w:hAnsi="Times New Roman" w:cs="Times New Roman"/>
          <w:sz w:val="24"/>
          <w:szCs w:val="24"/>
        </w:rPr>
        <w:t xml:space="preserve"> menurun sejalan sejalan dengan menurunnya kadar air benih. Semakin menurun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benihnya maka proses pengeringannya akan semakin lama. </w:t>
      </w:r>
    </w:p>
    <w:p w:rsidR="005538DC" w:rsidRPr="005538DC" w:rsidRDefault="005538DC" w:rsidP="005538DC">
      <w:pPr>
        <w:spacing w:after="0"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t xml:space="preserve">Dapat dilihat dari data bahwa pengeringan selama 10 hari dengan CNSL yang disimpan selama 2 bulan memiliki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terendah yaitu 6.28%. Kadar air yang paling baik terdapat pada perlakuan pengeringan selama 3 dan 7 hari dengan formulasi CNSL yang disimpan selama 2 dan 4 karena kadar airnya berada pada sekitaran 8 – 10% (tabel 3).  Menurut Sukarman dan Hasanah (2013) Pada benih jagung yang merupakan benih ortodoks pada kadar </w:t>
      </w:r>
      <w:proofErr w:type="gramStart"/>
      <w:r w:rsidRPr="005538DC">
        <w:rPr>
          <w:rFonts w:ascii="Times New Roman" w:hAnsi="Times New Roman" w:cs="Times New Roman"/>
          <w:sz w:val="24"/>
          <w:szCs w:val="24"/>
        </w:rPr>
        <w:t>air  8</w:t>
      </w:r>
      <w:proofErr w:type="gramEnd"/>
      <w:r w:rsidRPr="005538DC">
        <w:rPr>
          <w:rFonts w:ascii="Times New Roman" w:hAnsi="Times New Roman" w:cs="Times New Roman"/>
          <w:sz w:val="24"/>
          <w:szCs w:val="24"/>
        </w:rPr>
        <w:t xml:space="preserve"> – 10% dapat menghambat aktivitas hama gudang namun sangat peka terhadap kerusakan mekanis. </w:t>
      </w:r>
    </w:p>
    <w:p w:rsidR="005538DC" w:rsidRPr="005538DC" w:rsidRDefault="005538DC" w:rsidP="005538DC">
      <w:pPr>
        <w:spacing w:after="0"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lastRenderedPageBreak/>
        <w:t xml:space="preserve">Untuk perlakuan pengeringan 7 hari dengan metanol saja atau tanpa formulasi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airnya juga masih tergolong aman sebab kadar airnya masih berada dibawah 14%. </w:t>
      </w:r>
    </w:p>
    <w:p w:rsidR="005538DC" w:rsidRPr="005538DC" w:rsidRDefault="005538DC" w:rsidP="005538DC">
      <w:pPr>
        <w:spacing w:line="360" w:lineRule="auto"/>
        <w:ind w:firstLine="709"/>
        <w:jc w:val="both"/>
        <w:rPr>
          <w:rFonts w:ascii="Times New Roman" w:hAnsi="Times New Roman" w:cs="Times New Roman"/>
          <w:sz w:val="24"/>
          <w:szCs w:val="24"/>
        </w:rPr>
      </w:pPr>
      <w:proofErr w:type="gramStart"/>
      <w:r w:rsidRPr="005538DC">
        <w:rPr>
          <w:rFonts w:ascii="Times New Roman" w:hAnsi="Times New Roman" w:cs="Times New Roman"/>
          <w:sz w:val="24"/>
          <w:szCs w:val="24"/>
        </w:rPr>
        <w:t>Kadar air benih merupakan salah satu faktor penting yang mempengaruhi daya simpan benih.</w:t>
      </w:r>
      <w:proofErr w:type="gramEnd"/>
      <w:r w:rsidRPr="005538DC">
        <w:rPr>
          <w:rFonts w:ascii="Times New Roman" w:hAnsi="Times New Roman" w:cs="Times New Roman"/>
          <w:sz w:val="24"/>
          <w:szCs w:val="24"/>
        </w:rPr>
        <w:t xml:space="preserve">  Di dalam batas tertentu, makin rendah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benih makin lama daya hidup benih tersebut. </w:t>
      </w:r>
      <w:proofErr w:type="gramStart"/>
      <w:r w:rsidRPr="005538DC">
        <w:rPr>
          <w:rFonts w:ascii="Times New Roman" w:hAnsi="Times New Roman" w:cs="Times New Roman"/>
          <w:sz w:val="24"/>
          <w:szCs w:val="24"/>
        </w:rPr>
        <w:t>Kadar air optimum dalam penyimpanan bagi sebagian besar benih adalah antara 6% - 8%.</w:t>
      </w:r>
      <w:proofErr w:type="gramEnd"/>
      <w:r w:rsidRPr="005538DC">
        <w:rPr>
          <w:rFonts w:ascii="Times New Roman" w:hAnsi="Times New Roman" w:cs="Times New Roman"/>
          <w:sz w:val="24"/>
          <w:szCs w:val="24"/>
        </w:rPr>
        <w:t xml:space="preserve"> </w:t>
      </w:r>
      <w:proofErr w:type="gramStart"/>
      <w:r w:rsidRPr="005538DC">
        <w:rPr>
          <w:rFonts w:ascii="Times New Roman" w:hAnsi="Times New Roman" w:cs="Times New Roman"/>
          <w:sz w:val="24"/>
          <w:szCs w:val="24"/>
        </w:rPr>
        <w:t>Kadar air yang terlalu tinggi dapat menyebabkan benih berkecambah sebelum ditanam.</w:t>
      </w:r>
      <w:proofErr w:type="gramEnd"/>
      <w:r w:rsidRPr="005538DC">
        <w:rPr>
          <w:rFonts w:ascii="Times New Roman" w:hAnsi="Times New Roman" w:cs="Times New Roman"/>
          <w:sz w:val="24"/>
          <w:szCs w:val="24"/>
        </w:rPr>
        <w:t xml:space="preserve"> </w:t>
      </w:r>
      <w:proofErr w:type="gramStart"/>
      <w:r w:rsidRPr="005538DC">
        <w:rPr>
          <w:rFonts w:ascii="Times New Roman" w:hAnsi="Times New Roman" w:cs="Times New Roman"/>
          <w:sz w:val="24"/>
          <w:szCs w:val="24"/>
        </w:rPr>
        <w:t>Sedang dalam penyimpanan menyebabkan naiknya aktifitas pernafasan yang dapat berakibat terkuras habisnya bahan cadangan makanan dalam benih.</w:t>
      </w:r>
      <w:proofErr w:type="gramEnd"/>
      <w:r w:rsidRPr="005538DC">
        <w:rPr>
          <w:rFonts w:ascii="Times New Roman" w:hAnsi="Times New Roman" w:cs="Times New Roman"/>
          <w:sz w:val="24"/>
          <w:szCs w:val="24"/>
        </w:rPr>
        <w:t xml:space="preserve"> </w:t>
      </w:r>
      <w:proofErr w:type="gramStart"/>
      <w:r w:rsidRPr="005538DC">
        <w:rPr>
          <w:rFonts w:ascii="Times New Roman" w:hAnsi="Times New Roman" w:cs="Times New Roman"/>
          <w:sz w:val="24"/>
          <w:szCs w:val="24"/>
        </w:rPr>
        <w:t>Selain itu merangsang perkembangan cendawan patogen di dalam tempat penyimpanan.</w:t>
      </w:r>
      <w:proofErr w:type="gramEnd"/>
      <w:r w:rsidRPr="005538DC">
        <w:rPr>
          <w:rFonts w:ascii="Times New Roman" w:hAnsi="Times New Roman" w:cs="Times New Roman"/>
          <w:sz w:val="24"/>
          <w:szCs w:val="24"/>
        </w:rPr>
        <w:t xml:space="preserve"> Tetapi perlu diingat bahwa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yang telalu rendah akan menyebabkan kerusakan pada embrio. </w:t>
      </w:r>
      <w:proofErr w:type="gramStart"/>
      <w:r w:rsidRPr="005538DC">
        <w:rPr>
          <w:rFonts w:ascii="Times New Roman" w:hAnsi="Times New Roman" w:cs="Times New Roman"/>
          <w:sz w:val="24"/>
          <w:szCs w:val="24"/>
        </w:rPr>
        <w:t>(Mugnisjah, 1990).</w:t>
      </w:r>
      <w:proofErr w:type="gramEnd"/>
      <w:r w:rsidRPr="005538DC">
        <w:rPr>
          <w:rFonts w:ascii="Times New Roman" w:hAnsi="Times New Roman" w:cs="Times New Roman"/>
          <w:sz w:val="24"/>
          <w:szCs w:val="24"/>
        </w:rPr>
        <w:t xml:space="preserve"> </w:t>
      </w:r>
    </w:p>
    <w:p w:rsidR="005538DC" w:rsidRPr="005538DC" w:rsidRDefault="005538DC" w:rsidP="005538DC">
      <w:pPr>
        <w:spacing w:line="360" w:lineRule="auto"/>
        <w:ind w:firstLine="709"/>
        <w:jc w:val="both"/>
        <w:rPr>
          <w:rFonts w:ascii="Times New Roman" w:hAnsi="Times New Roman" w:cs="Times New Roman"/>
          <w:sz w:val="24"/>
          <w:szCs w:val="24"/>
        </w:rPr>
      </w:pPr>
      <w:r w:rsidRPr="005538DC">
        <w:rPr>
          <w:rFonts w:ascii="Times New Roman" w:hAnsi="Times New Roman" w:cs="Times New Roman"/>
          <w:sz w:val="24"/>
          <w:szCs w:val="24"/>
        </w:rPr>
        <w:t xml:space="preserve">Penentuan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benih dari suatu kelompok benih sangat penting untuk dilakukan. Karena laju kemunduran suatu benih dipengaruhi pula oleh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airnya. Di dalam batas tertentu, makin rendah </w:t>
      </w:r>
      <w:proofErr w:type="gramStart"/>
      <w:r w:rsidRPr="005538DC">
        <w:rPr>
          <w:rFonts w:ascii="Times New Roman" w:hAnsi="Times New Roman" w:cs="Times New Roman"/>
          <w:sz w:val="24"/>
          <w:szCs w:val="24"/>
        </w:rPr>
        <w:t>kadar</w:t>
      </w:r>
      <w:proofErr w:type="gramEnd"/>
      <w:r w:rsidRPr="005538DC">
        <w:rPr>
          <w:rFonts w:ascii="Times New Roman" w:hAnsi="Times New Roman" w:cs="Times New Roman"/>
          <w:sz w:val="24"/>
          <w:szCs w:val="24"/>
        </w:rPr>
        <w:t xml:space="preserve"> air benih makin lama daya hidup benih tersebut. </w:t>
      </w:r>
      <w:proofErr w:type="gramStart"/>
      <w:r w:rsidRPr="005538DC">
        <w:rPr>
          <w:rFonts w:ascii="Times New Roman" w:hAnsi="Times New Roman" w:cs="Times New Roman"/>
          <w:sz w:val="24"/>
          <w:szCs w:val="24"/>
        </w:rPr>
        <w:t>Kadar air optimum dalam penyimpanan bagi sebagian besar benih adalah antara 6% – 8% (Sutopo, 2002).</w:t>
      </w:r>
      <w:proofErr w:type="gramEnd"/>
    </w:p>
    <w:p w:rsidR="005538DC" w:rsidRPr="005538DC" w:rsidRDefault="005538DC" w:rsidP="005538DC">
      <w:pPr>
        <w:spacing w:line="360" w:lineRule="auto"/>
        <w:ind w:firstLine="709"/>
        <w:jc w:val="both"/>
        <w:rPr>
          <w:rFonts w:ascii="Times New Roman" w:hAnsi="Times New Roman"/>
          <w:sz w:val="24"/>
          <w:szCs w:val="24"/>
        </w:rPr>
      </w:pPr>
      <w:r w:rsidRPr="005538DC">
        <w:rPr>
          <w:rFonts w:ascii="Times New Roman" w:hAnsi="Times New Roman"/>
          <w:sz w:val="24"/>
          <w:szCs w:val="24"/>
          <w:lang w:val="id-ID"/>
        </w:rPr>
        <w:t>Menurut Dinarto (2010) penyimpanan benih dengan wadah yang kedap udara seperti kantung plastik mampu melindungi benih dari pengaruh lingkungan sekitarnya seperti kelembaban udara relatif dan suhu. Selain itu, wadah penyimpanan yang kedap udara mengurangi tersedianya oksigen sehingga menghambat aktivitas respirasi benih.  Baco dalam</w:t>
      </w:r>
      <w:r w:rsidRPr="005538DC">
        <w:rPr>
          <w:rFonts w:ascii="Times New Roman" w:hAnsi="Times New Roman"/>
          <w:i/>
          <w:sz w:val="24"/>
          <w:szCs w:val="24"/>
          <w:lang w:val="id-ID"/>
        </w:rPr>
        <w:t xml:space="preserve"> </w:t>
      </w:r>
      <w:r w:rsidRPr="005538DC">
        <w:rPr>
          <w:rFonts w:ascii="Times New Roman" w:hAnsi="Times New Roman"/>
          <w:sz w:val="24"/>
          <w:szCs w:val="24"/>
          <w:lang w:val="id-ID"/>
        </w:rPr>
        <w:t xml:space="preserve">Saenong </w:t>
      </w:r>
      <w:r w:rsidRPr="005538DC">
        <w:rPr>
          <w:rFonts w:ascii="Times New Roman" w:hAnsi="Times New Roman"/>
          <w:i/>
          <w:sz w:val="24"/>
          <w:szCs w:val="24"/>
          <w:lang w:val="id-ID"/>
        </w:rPr>
        <w:t>dkk.</w:t>
      </w:r>
      <w:r w:rsidRPr="005538DC">
        <w:rPr>
          <w:rFonts w:ascii="Times New Roman" w:hAnsi="Times New Roman"/>
          <w:sz w:val="24"/>
          <w:szCs w:val="24"/>
          <w:lang w:val="id-ID"/>
        </w:rPr>
        <w:t xml:space="preserve"> (2000) menyatakan bahwa kadar air pada benih yang sama di awal penyimpanan dapat bervariasi bergantung pada kelemba</w:t>
      </w:r>
      <w:r w:rsidRPr="005538DC">
        <w:rPr>
          <w:rFonts w:ascii="Times New Roman" w:hAnsi="Times New Roman"/>
          <w:sz w:val="24"/>
          <w:szCs w:val="24"/>
        </w:rPr>
        <w:t>b</w:t>
      </w:r>
      <w:r w:rsidRPr="005538DC">
        <w:rPr>
          <w:rFonts w:ascii="Times New Roman" w:hAnsi="Times New Roman"/>
          <w:sz w:val="24"/>
          <w:szCs w:val="24"/>
          <w:lang w:val="id-ID"/>
        </w:rPr>
        <w:t>an ruang simpan dan kekedapan bahan pengemas (wadah) yang digunakan dalam penyimpanan</w:t>
      </w:r>
      <w:r w:rsidRPr="005538DC">
        <w:rPr>
          <w:rFonts w:ascii="Times New Roman" w:hAnsi="Times New Roman"/>
          <w:sz w:val="24"/>
          <w:szCs w:val="24"/>
        </w:rPr>
        <w:t xml:space="preserve">. </w:t>
      </w:r>
    </w:p>
    <w:p w:rsidR="005538DC" w:rsidRPr="005538DC" w:rsidRDefault="005538DC" w:rsidP="005538DC">
      <w:pPr>
        <w:spacing w:line="360" w:lineRule="auto"/>
        <w:ind w:firstLine="709"/>
        <w:jc w:val="both"/>
        <w:rPr>
          <w:rFonts w:ascii="Times New Roman" w:hAnsi="Times New Roman"/>
          <w:sz w:val="24"/>
          <w:szCs w:val="24"/>
        </w:rPr>
      </w:pPr>
      <w:r w:rsidRPr="005538DC">
        <w:rPr>
          <w:rFonts w:ascii="Times New Roman" w:hAnsi="Times New Roman" w:cs="Times New Roman"/>
          <w:sz w:val="24"/>
          <w:szCs w:val="24"/>
        </w:rPr>
        <w:t xml:space="preserve">Dari analisis sidik ragam diketahui bahwa adanya pengaruh nyata pada perlakuan lama pengeringan dan lama penyimpanan dengan formulasi CNSL, metanol, dan tanpa formulasi terhadap populasi </w:t>
      </w:r>
      <w:proofErr w:type="gramStart"/>
      <w:r w:rsidRPr="005538DC">
        <w:rPr>
          <w:rFonts w:ascii="Times New Roman" w:hAnsi="Times New Roman" w:cs="Times New Roman"/>
          <w:sz w:val="24"/>
          <w:szCs w:val="24"/>
        </w:rPr>
        <w:t>hama</w:t>
      </w:r>
      <w:proofErr w:type="gramEnd"/>
      <w:r w:rsidRPr="005538DC">
        <w:rPr>
          <w:rFonts w:ascii="Times New Roman" w:hAnsi="Times New Roman" w:cs="Times New Roman"/>
          <w:sz w:val="24"/>
          <w:szCs w:val="24"/>
        </w:rPr>
        <w:t xml:space="preserve"> dan daya berkecambah. </w:t>
      </w:r>
      <w:r w:rsidRPr="005538DC">
        <w:rPr>
          <w:rFonts w:ascii="Times New Roman" w:hAnsi="Times New Roman"/>
          <w:sz w:val="24"/>
          <w:szCs w:val="24"/>
          <w:lang w:val="id-ID"/>
        </w:rPr>
        <w:t>Hasil pengujian daya berkecambah benih sebelum penyimpanan menunjukkan benih jagung yang digunakan untuk penelitian memiliki daya berkecambah 90%.</w:t>
      </w:r>
      <w:r w:rsidRPr="005538DC">
        <w:rPr>
          <w:rFonts w:ascii="Times New Roman" w:hAnsi="Times New Roman"/>
          <w:sz w:val="24"/>
          <w:szCs w:val="24"/>
        </w:rPr>
        <w:t xml:space="preserve"> </w:t>
      </w:r>
      <w:proofErr w:type="gramStart"/>
      <w:r w:rsidRPr="005538DC">
        <w:rPr>
          <w:rFonts w:ascii="Times New Roman" w:hAnsi="Times New Roman"/>
          <w:sz w:val="24"/>
          <w:szCs w:val="24"/>
        </w:rPr>
        <w:t>Namun pada pengujian daya berkecambah setelah disimpan 2 dan 4 bulan daya berkecambah menurun secara signifikan.</w:t>
      </w:r>
      <w:proofErr w:type="gramEnd"/>
      <w:r w:rsidRPr="005538DC">
        <w:rPr>
          <w:rFonts w:ascii="Times New Roman" w:hAnsi="Times New Roman"/>
          <w:sz w:val="24"/>
          <w:szCs w:val="24"/>
        </w:rPr>
        <w:t xml:space="preserve"> Namun pada pengeringan 7 hari tanpa formulasi CNSL yang disimpan selama 2 dan 4 bulan daya berkecambahnya berturut – turut 86.5% dan 82.5% (tabel 4).</w:t>
      </w:r>
      <w:r w:rsidRPr="005538DC">
        <w:rPr>
          <w:rFonts w:ascii="Times New Roman" w:hAnsi="Times New Roman"/>
          <w:sz w:val="24"/>
          <w:szCs w:val="24"/>
          <w:lang w:val="id-ID"/>
        </w:rPr>
        <w:t xml:space="preserve"> </w:t>
      </w:r>
      <w:proofErr w:type="gramStart"/>
      <w:r w:rsidRPr="005538DC">
        <w:rPr>
          <w:rFonts w:ascii="Times New Roman" w:hAnsi="Times New Roman"/>
          <w:sz w:val="24"/>
          <w:szCs w:val="24"/>
        </w:rPr>
        <w:t>D</w:t>
      </w:r>
      <w:r w:rsidRPr="005538DC">
        <w:rPr>
          <w:rFonts w:ascii="Times New Roman" w:hAnsi="Times New Roman"/>
          <w:sz w:val="24"/>
          <w:szCs w:val="24"/>
          <w:lang w:val="id-ID"/>
        </w:rPr>
        <w:t>apat dikatakan bahwa benih jagung</w:t>
      </w:r>
      <w:r w:rsidRPr="005538DC">
        <w:rPr>
          <w:rFonts w:ascii="Times New Roman" w:hAnsi="Times New Roman"/>
          <w:sz w:val="24"/>
          <w:szCs w:val="24"/>
        </w:rPr>
        <w:t xml:space="preserve"> tersebut</w:t>
      </w:r>
      <w:r w:rsidRPr="005538DC">
        <w:rPr>
          <w:rFonts w:ascii="Times New Roman" w:hAnsi="Times New Roman"/>
          <w:sz w:val="24"/>
          <w:szCs w:val="24"/>
          <w:lang w:val="id-ID"/>
        </w:rPr>
        <w:t xml:space="preserve"> masih memiliki mutu benih yang bagus, karena nilai daya berkecambahnya masih diatas 80%.</w:t>
      </w:r>
      <w:proofErr w:type="gramEnd"/>
      <w:r w:rsidRPr="005538DC">
        <w:rPr>
          <w:rFonts w:ascii="Times New Roman" w:hAnsi="Times New Roman"/>
          <w:sz w:val="24"/>
          <w:szCs w:val="24"/>
          <w:lang w:val="id-ID"/>
        </w:rPr>
        <w:t xml:space="preserve"> Hal ini sesuai dengan </w:t>
      </w:r>
      <w:r w:rsidRPr="005538DC">
        <w:rPr>
          <w:rFonts w:ascii="Times New Roman" w:hAnsi="Times New Roman"/>
          <w:sz w:val="24"/>
          <w:szCs w:val="24"/>
          <w:lang w:val="id-ID"/>
        </w:rPr>
        <w:lastRenderedPageBreak/>
        <w:t xml:space="preserve">pernyataan Wirawan dan Wahyuni (2002), bahwa benih dianggap bermutu tinggi jika memiliki daya berkecambah lebih dari 80%.  </w:t>
      </w:r>
      <w:proofErr w:type="gramStart"/>
      <w:r w:rsidRPr="005538DC">
        <w:rPr>
          <w:rFonts w:ascii="Times New Roman" w:hAnsi="Times New Roman"/>
          <w:sz w:val="24"/>
          <w:szCs w:val="24"/>
        </w:rPr>
        <w:t>Daya berkecambah pada perlakuan tanpa formulasi CNSL tersebut memiliki daya berkecambah lebih tinggi dibandingkan dengan yang menggunakan formulasi CNSL dan pelarut metanol saja.</w:t>
      </w:r>
      <w:proofErr w:type="gramEnd"/>
      <w:r w:rsidRPr="005538DC">
        <w:rPr>
          <w:rFonts w:ascii="Times New Roman" w:hAnsi="Times New Roman"/>
          <w:sz w:val="24"/>
          <w:szCs w:val="24"/>
        </w:rPr>
        <w:t xml:space="preserve"> </w:t>
      </w:r>
    </w:p>
    <w:p w:rsidR="005538DC" w:rsidRPr="005538DC" w:rsidRDefault="005538DC" w:rsidP="005538DC">
      <w:pPr>
        <w:spacing w:line="360" w:lineRule="auto"/>
        <w:ind w:firstLine="709"/>
        <w:jc w:val="both"/>
        <w:rPr>
          <w:rFonts w:ascii="Times New Roman" w:eastAsia="Calibri" w:hAnsi="Times New Roman" w:cs="Times New Roman"/>
          <w:sz w:val="24"/>
          <w:szCs w:val="24"/>
        </w:rPr>
      </w:pPr>
      <w:r w:rsidRPr="005538DC">
        <w:rPr>
          <w:rFonts w:ascii="Times New Roman" w:eastAsia="Calibri" w:hAnsi="Times New Roman" w:cs="Times New Roman"/>
          <w:sz w:val="24"/>
          <w:szCs w:val="24"/>
        </w:rPr>
        <w:t xml:space="preserve">Hal ini dikarenakan metode pengeringan yang digunakan ialah dengan cara dikering anginkan sambil benih di bolak </w:t>
      </w:r>
      <w:proofErr w:type="gramStart"/>
      <w:r w:rsidRPr="005538DC">
        <w:rPr>
          <w:rFonts w:ascii="Times New Roman" w:eastAsia="Calibri" w:hAnsi="Times New Roman" w:cs="Times New Roman"/>
          <w:sz w:val="24"/>
          <w:szCs w:val="24"/>
        </w:rPr>
        <w:t>balik  dengan</w:t>
      </w:r>
      <w:proofErr w:type="gramEnd"/>
      <w:r w:rsidRPr="005538DC">
        <w:rPr>
          <w:rFonts w:ascii="Times New Roman" w:eastAsia="Calibri" w:hAnsi="Times New Roman" w:cs="Times New Roman"/>
          <w:sz w:val="24"/>
          <w:szCs w:val="24"/>
        </w:rPr>
        <w:t xml:space="preserve"> suhu kamar. </w:t>
      </w:r>
      <w:proofErr w:type="gramStart"/>
      <w:r w:rsidRPr="005538DC">
        <w:rPr>
          <w:rFonts w:ascii="Times New Roman" w:eastAsia="Calibri" w:hAnsi="Times New Roman" w:cs="Times New Roman"/>
          <w:sz w:val="24"/>
          <w:szCs w:val="24"/>
        </w:rPr>
        <w:t>Metode ini memerlukan peran aktif, karena tanpa penanganan aktif terdapat beberapa resiko yang berpengaruh terhadap viabilitas benih.</w:t>
      </w:r>
      <w:proofErr w:type="gramEnd"/>
      <w:r w:rsidRPr="005538DC">
        <w:rPr>
          <w:rFonts w:ascii="Times New Roman" w:eastAsia="Calibri" w:hAnsi="Times New Roman" w:cs="Times New Roman"/>
          <w:sz w:val="24"/>
          <w:szCs w:val="24"/>
        </w:rPr>
        <w:t xml:space="preserve"> </w:t>
      </w:r>
      <w:proofErr w:type="gramStart"/>
      <w:r w:rsidRPr="005538DC">
        <w:rPr>
          <w:rFonts w:ascii="Times New Roman" w:eastAsia="Calibri" w:hAnsi="Times New Roman" w:cs="Times New Roman"/>
          <w:sz w:val="24"/>
          <w:szCs w:val="24"/>
        </w:rPr>
        <w:t>Pada teknis membolak balikkan benih juga harus merata sebab jika tidak maka pengeringan menjadi tidak merata, sehingga pelarut metanol pada beberapa benih tertentu tidak menguap secara sempurna dan menyebabkan pelarut metanol pada formulasi CNSL bersifat toksik terhadap benih dan menurunkan viabilitas benih jagung.</w:t>
      </w:r>
      <w:proofErr w:type="gramEnd"/>
      <w:r w:rsidRPr="005538DC">
        <w:rPr>
          <w:rFonts w:ascii="Times New Roman" w:eastAsia="Calibri" w:hAnsi="Times New Roman" w:cs="Times New Roman"/>
          <w:sz w:val="24"/>
          <w:szCs w:val="24"/>
        </w:rPr>
        <w:t xml:space="preserve"> </w:t>
      </w:r>
      <w:proofErr w:type="gramStart"/>
      <w:r w:rsidRPr="005538DC">
        <w:rPr>
          <w:rFonts w:ascii="Times New Roman" w:eastAsia="Calibri" w:hAnsi="Times New Roman" w:cs="Times New Roman"/>
          <w:sz w:val="24"/>
          <w:szCs w:val="24"/>
        </w:rPr>
        <w:t>Menurut  Sambodo</w:t>
      </w:r>
      <w:proofErr w:type="gramEnd"/>
      <w:r w:rsidRPr="005538DC">
        <w:rPr>
          <w:rFonts w:ascii="Times New Roman" w:eastAsia="Calibri" w:hAnsi="Times New Roman" w:cs="Times New Roman"/>
          <w:sz w:val="24"/>
          <w:szCs w:val="24"/>
        </w:rPr>
        <w:t xml:space="preserve"> (2014), bahwa dalam penelitianya pelarut metanol yang digunakan dimungkinkan masih menempel pada permukaan benih selama proses penyimpanan. Pelarut yang terdapat dalam permukaan benih diserap oleh benih selama proses penyimpanan sehingga pelarut tersebut justru menyebabkan penurunan viabilitas benih. </w:t>
      </w:r>
    </w:p>
    <w:p w:rsidR="005538DC" w:rsidRPr="005538DC" w:rsidRDefault="005538DC" w:rsidP="005538DC">
      <w:pPr>
        <w:spacing w:line="360" w:lineRule="auto"/>
        <w:ind w:firstLine="709"/>
        <w:jc w:val="both"/>
        <w:rPr>
          <w:rFonts w:ascii="Times New Roman" w:eastAsia="Calibri" w:hAnsi="Times New Roman" w:cs="Times New Roman"/>
          <w:sz w:val="24"/>
          <w:szCs w:val="24"/>
        </w:rPr>
      </w:pPr>
      <w:r w:rsidRPr="005538DC">
        <w:rPr>
          <w:rFonts w:ascii="Times New Roman" w:eastAsia="Calibri" w:hAnsi="Times New Roman" w:cs="Times New Roman"/>
          <w:sz w:val="24"/>
          <w:szCs w:val="24"/>
        </w:rPr>
        <w:t xml:space="preserve">  </w:t>
      </w:r>
      <w:proofErr w:type="gramStart"/>
      <w:r w:rsidRPr="005538DC">
        <w:rPr>
          <w:rFonts w:ascii="Times New Roman" w:eastAsia="Calibri" w:hAnsi="Times New Roman" w:cs="Times New Roman"/>
          <w:sz w:val="24"/>
          <w:szCs w:val="24"/>
        </w:rPr>
        <w:t>Kartasapoetra (2003) mengatakan pengeringan secara alami, pada dasarnya melibatkan unsur – unsur iklim yaitu sinar matahari, angin atau pergantian udara.</w:t>
      </w:r>
      <w:proofErr w:type="gramEnd"/>
      <w:r w:rsidRPr="005538DC">
        <w:rPr>
          <w:rFonts w:ascii="Times New Roman" w:eastAsia="Calibri" w:hAnsi="Times New Roman" w:cs="Times New Roman"/>
          <w:sz w:val="24"/>
          <w:szCs w:val="24"/>
        </w:rPr>
        <w:t xml:space="preserve"> </w:t>
      </w:r>
      <w:proofErr w:type="gramStart"/>
      <w:r w:rsidRPr="005538DC">
        <w:rPr>
          <w:rFonts w:ascii="Times New Roman" w:eastAsia="Calibri" w:hAnsi="Times New Roman" w:cs="Times New Roman"/>
          <w:sz w:val="24"/>
          <w:szCs w:val="24"/>
        </w:rPr>
        <w:t>Baik sinar matahari maupun angin memerlukan penanganan aktif, karena tanpa penanganan aktif terdapat beberapa resiko yang dapat berpengaruh pada viabilitas dan vigor benih.</w:t>
      </w:r>
      <w:proofErr w:type="gramEnd"/>
      <w:r w:rsidRPr="005538DC">
        <w:rPr>
          <w:rFonts w:ascii="Times New Roman" w:eastAsia="Calibri" w:hAnsi="Times New Roman" w:cs="Times New Roman"/>
          <w:sz w:val="24"/>
          <w:szCs w:val="24"/>
        </w:rPr>
        <w:t xml:space="preserve">  </w:t>
      </w:r>
    </w:p>
    <w:p w:rsidR="005538DC" w:rsidRPr="005538DC" w:rsidRDefault="005538DC" w:rsidP="005538DC">
      <w:pPr>
        <w:spacing w:line="360" w:lineRule="auto"/>
        <w:ind w:firstLine="709"/>
        <w:jc w:val="both"/>
        <w:rPr>
          <w:rFonts w:ascii="Times New Roman" w:eastAsia="Calibri" w:hAnsi="Times New Roman" w:cs="Times New Roman"/>
          <w:sz w:val="24"/>
          <w:szCs w:val="24"/>
          <w:lang w:val="id-ID"/>
        </w:rPr>
      </w:pPr>
      <w:r w:rsidRPr="005538DC">
        <w:rPr>
          <w:rFonts w:ascii="Times New Roman" w:hAnsi="Times New Roman" w:cs="Times New Roman"/>
          <w:sz w:val="24"/>
          <w:szCs w:val="24"/>
        </w:rPr>
        <w:t>Data</w:t>
      </w:r>
      <w:r w:rsidRPr="005538DC">
        <w:rPr>
          <w:rFonts w:ascii="Times New Roman" w:hAnsi="Times New Roman" w:cs="Times New Roman"/>
          <w:sz w:val="24"/>
          <w:szCs w:val="24"/>
          <w:lang w:val="id-ID"/>
        </w:rPr>
        <w:t xml:space="preserve"> menunjukkan bahwa rata-rata waktu </w:t>
      </w:r>
      <w:proofErr w:type="gramStart"/>
      <w:r w:rsidRPr="005538DC">
        <w:rPr>
          <w:rFonts w:ascii="Times New Roman" w:hAnsi="Times New Roman" w:cs="Times New Roman"/>
          <w:sz w:val="24"/>
          <w:szCs w:val="24"/>
          <w:lang w:val="id-ID"/>
        </w:rPr>
        <w:t>berkecambah  benih</w:t>
      </w:r>
      <w:proofErr w:type="gramEnd"/>
      <w:r w:rsidRPr="005538DC">
        <w:rPr>
          <w:rFonts w:ascii="Times New Roman" w:hAnsi="Times New Roman" w:cs="Times New Roman"/>
          <w:sz w:val="24"/>
          <w:szCs w:val="24"/>
          <w:lang w:val="id-ID"/>
        </w:rPr>
        <w:t xml:space="preserve"> jagung tumbuh pada hari ke </w:t>
      </w:r>
      <w:r w:rsidRPr="005538DC">
        <w:rPr>
          <w:rFonts w:ascii="Times New Roman" w:hAnsi="Times New Roman" w:cs="Times New Roman"/>
          <w:sz w:val="24"/>
          <w:szCs w:val="24"/>
        </w:rPr>
        <w:t>3</w:t>
      </w:r>
      <w:r w:rsidRPr="005538DC">
        <w:rPr>
          <w:rFonts w:ascii="Times New Roman" w:hAnsi="Times New Roman" w:cs="Times New Roman"/>
          <w:sz w:val="24"/>
          <w:szCs w:val="24"/>
          <w:lang w:val="id-ID"/>
        </w:rPr>
        <w:t xml:space="preserve"> dan ke </w:t>
      </w:r>
      <w:r w:rsidRPr="005538DC">
        <w:rPr>
          <w:rFonts w:ascii="Times New Roman" w:hAnsi="Times New Roman" w:cs="Times New Roman"/>
          <w:sz w:val="24"/>
          <w:szCs w:val="24"/>
        </w:rPr>
        <w:t>4</w:t>
      </w:r>
      <w:r w:rsidRPr="005538DC">
        <w:rPr>
          <w:rFonts w:ascii="Times New Roman" w:hAnsi="Times New Roman" w:cs="Times New Roman"/>
          <w:sz w:val="24"/>
          <w:szCs w:val="24"/>
          <w:lang w:val="id-ID"/>
        </w:rPr>
        <w:t xml:space="preserve"> pada semua perlakuan</w:t>
      </w:r>
      <w:r w:rsidRPr="005538DC">
        <w:rPr>
          <w:rFonts w:ascii="Times New Roman" w:hAnsi="Times New Roman" w:cs="Times New Roman"/>
          <w:sz w:val="24"/>
          <w:szCs w:val="24"/>
        </w:rPr>
        <w:t xml:space="preserve"> (Tabel 5)</w:t>
      </w:r>
      <w:r w:rsidRPr="005538DC">
        <w:rPr>
          <w:rFonts w:ascii="Times New Roman" w:hAnsi="Times New Roman" w:cs="Times New Roman"/>
          <w:sz w:val="24"/>
          <w:szCs w:val="24"/>
          <w:lang w:val="id-ID"/>
        </w:rPr>
        <w:t>. Semakin lama jumlah hari yang diperlukan untuk proses berkecambah maka hal tersebut dapat mempengaru mutu benih jagung yang kurang baik</w:t>
      </w:r>
      <w:r w:rsidRPr="005538DC">
        <w:rPr>
          <w:rFonts w:ascii="Times New Roman" w:hAnsi="Times New Roman" w:cs="Times New Roman"/>
          <w:sz w:val="24"/>
          <w:szCs w:val="24"/>
        </w:rPr>
        <w:t xml:space="preserve">. </w:t>
      </w:r>
      <w:r w:rsidRPr="005538DC">
        <w:rPr>
          <w:rFonts w:ascii="Times New Roman" w:hAnsi="Times New Roman" w:cs="Times New Roman"/>
          <w:sz w:val="24"/>
          <w:szCs w:val="24"/>
          <w:lang w:val="id-ID"/>
        </w:rPr>
        <w:t>Rata-rata waktu yang dibutuhkan oleh benih untuk berkecambah selama 3 hari atau dengan kata lain bahwa benih jagung tersebut berkecambah rata-rata berada pada hari ke tiga. AOSA (1983) dalam Ismana (2018), mengatakan bahwa semakin pendek waktu yang dibutuhkan oleh benih untuk berkecambah maka semakin baik mutu benih, maka benih tersebut masih memiliki mutu yang baik ditinjau dari nilai vigornya atau benih tersebut masih mempunyai potensi berkecambah yang tinggi bilamana ditanam pada lingkungan sub optimum. Arief., dkk (2010) menambahkan kecepatan berkecambah benih dikatakan tinggi apabila pada hari ketiga atau keempat benih sudah berkecambah.</w:t>
      </w:r>
    </w:p>
    <w:p w:rsidR="005538DC" w:rsidRPr="005538DC" w:rsidRDefault="005538DC" w:rsidP="005538DC">
      <w:pPr>
        <w:spacing w:after="0" w:line="360" w:lineRule="auto"/>
        <w:ind w:firstLine="720"/>
        <w:jc w:val="both"/>
        <w:rPr>
          <w:rFonts w:ascii="Times New Roman" w:eastAsia="Calibri" w:hAnsi="Times New Roman" w:cs="Times New Roman"/>
          <w:sz w:val="24"/>
          <w:szCs w:val="24"/>
        </w:rPr>
      </w:pPr>
      <w:r w:rsidRPr="005538DC">
        <w:rPr>
          <w:rFonts w:ascii="Times New Roman" w:eastAsia="Calibri" w:hAnsi="Times New Roman" w:cs="Times New Roman"/>
          <w:color w:val="000000"/>
          <w:sz w:val="24"/>
          <w:szCs w:val="24"/>
        </w:rPr>
        <w:lastRenderedPageBreak/>
        <w:t xml:space="preserve">Peningkatan nilai waktu rata-rata berkecambah menunjukkan bahwa benih mengalami penurunan daya kecambah selama proses penyimpanan dengan diikuti peningkatan persentase </w:t>
      </w:r>
      <w:proofErr w:type="gramStart"/>
      <w:r w:rsidRPr="005538DC">
        <w:rPr>
          <w:rFonts w:ascii="Times New Roman" w:eastAsia="Calibri" w:hAnsi="Times New Roman" w:cs="Times New Roman"/>
          <w:color w:val="000000"/>
          <w:sz w:val="24"/>
          <w:szCs w:val="24"/>
        </w:rPr>
        <w:t>kadar</w:t>
      </w:r>
      <w:proofErr w:type="gramEnd"/>
      <w:r w:rsidRPr="005538DC">
        <w:rPr>
          <w:rFonts w:ascii="Times New Roman" w:eastAsia="Calibri" w:hAnsi="Times New Roman" w:cs="Times New Roman"/>
          <w:color w:val="000000"/>
          <w:sz w:val="24"/>
          <w:szCs w:val="24"/>
        </w:rPr>
        <w:t xml:space="preserve"> air. </w:t>
      </w:r>
      <w:proofErr w:type="gramStart"/>
      <w:r w:rsidRPr="005538DC">
        <w:rPr>
          <w:rFonts w:ascii="Times New Roman" w:eastAsia="Calibri" w:hAnsi="Times New Roman" w:cs="Times New Roman"/>
          <w:color w:val="000000"/>
          <w:sz w:val="24"/>
          <w:szCs w:val="24"/>
        </w:rPr>
        <w:t xml:space="preserve">Hal ini sejalan dengan pernyataan Wirawan dan wahyuni (2003), bahwa lamanya daya simpan benih dipengaruhi oleh beberapa hal, </w:t>
      </w:r>
      <w:r w:rsidRPr="005538DC">
        <w:rPr>
          <w:rFonts w:ascii="Times New Roman" w:eastAsia="Calibri" w:hAnsi="Times New Roman" w:cs="Times New Roman"/>
          <w:sz w:val="24"/>
          <w:szCs w:val="24"/>
        </w:rPr>
        <w:t>yaitu genetik dari tanaman induk, kondisi lingkungan simpan, keadaan fisik maupun fisiologis benih.</w:t>
      </w:r>
      <w:proofErr w:type="gramEnd"/>
      <w:r w:rsidRPr="005538DC">
        <w:rPr>
          <w:rFonts w:ascii="Times New Roman" w:eastAsia="Calibri" w:hAnsi="Times New Roman" w:cs="Times New Roman"/>
          <w:sz w:val="24"/>
          <w:szCs w:val="24"/>
        </w:rPr>
        <w:t xml:space="preserve"> Benih dengan umur simpan yang berbeda </w:t>
      </w:r>
      <w:proofErr w:type="gramStart"/>
      <w:r w:rsidRPr="005538DC">
        <w:rPr>
          <w:rFonts w:ascii="Times New Roman" w:eastAsia="Calibri" w:hAnsi="Times New Roman" w:cs="Times New Roman"/>
          <w:sz w:val="24"/>
          <w:szCs w:val="24"/>
        </w:rPr>
        <w:t>akan</w:t>
      </w:r>
      <w:proofErr w:type="gramEnd"/>
      <w:r w:rsidRPr="005538DC">
        <w:rPr>
          <w:rFonts w:ascii="Times New Roman" w:eastAsia="Calibri" w:hAnsi="Times New Roman" w:cs="Times New Roman"/>
          <w:sz w:val="24"/>
          <w:szCs w:val="24"/>
        </w:rPr>
        <w:t xml:space="preserve"> berpengaruh terhadap mutu benih terutama viabilitas dan vigor benih.</w:t>
      </w:r>
    </w:p>
    <w:p w:rsidR="005538DC" w:rsidRPr="005538DC" w:rsidRDefault="005538DC" w:rsidP="005538DC">
      <w:pPr>
        <w:spacing w:after="0" w:line="360" w:lineRule="auto"/>
        <w:ind w:firstLine="720"/>
        <w:jc w:val="both"/>
        <w:rPr>
          <w:rFonts w:ascii="Times New Roman" w:eastAsia="Calibri" w:hAnsi="Times New Roman" w:cs="Times New Roman"/>
          <w:sz w:val="24"/>
          <w:szCs w:val="24"/>
        </w:rPr>
      </w:pPr>
      <w:proofErr w:type="gramStart"/>
      <w:r w:rsidRPr="005538DC">
        <w:rPr>
          <w:rFonts w:ascii="Times New Roman" w:eastAsia="Calibri" w:hAnsi="Times New Roman" w:cs="Times New Roman"/>
          <w:sz w:val="24"/>
          <w:szCs w:val="24"/>
        </w:rPr>
        <w:t>Waktu rata – rata berkecambah yang masi</w:t>
      </w:r>
      <w:bookmarkStart w:id="6" w:name="_GoBack"/>
      <w:bookmarkEnd w:id="6"/>
      <w:r w:rsidRPr="005538DC">
        <w:rPr>
          <w:rFonts w:ascii="Times New Roman" w:eastAsia="Calibri" w:hAnsi="Times New Roman" w:cs="Times New Roman"/>
          <w:sz w:val="24"/>
          <w:szCs w:val="24"/>
        </w:rPr>
        <w:t>h normal dan menunjukkan bahwa viabilitas benih jagung masih bagus tidak sesuai dengan daya berkecambah yang menurun dan rendah.hal ini dikarenakan pada hari ke 5, 6, dan 7 rata – rata benih berhenti berkecambah.</w:t>
      </w:r>
      <w:proofErr w:type="gramEnd"/>
      <w:r w:rsidRPr="005538DC">
        <w:rPr>
          <w:rFonts w:ascii="Times New Roman" w:eastAsia="Calibri" w:hAnsi="Times New Roman" w:cs="Times New Roman"/>
          <w:sz w:val="24"/>
          <w:szCs w:val="24"/>
        </w:rPr>
        <w:t xml:space="preserve"> </w:t>
      </w:r>
    </w:p>
    <w:p w:rsidR="005538DC" w:rsidRPr="005538DC" w:rsidRDefault="005538DC" w:rsidP="005538DC">
      <w:pPr>
        <w:keepNext/>
        <w:keepLines/>
        <w:spacing w:before="40" w:after="120" w:line="360" w:lineRule="auto"/>
        <w:jc w:val="both"/>
        <w:outlineLvl w:val="1"/>
        <w:rPr>
          <w:rFonts w:ascii="Times New Roman" w:eastAsia="Calibri" w:hAnsi="Times New Roman" w:cstheme="majorBidi"/>
          <w:b/>
          <w:color w:val="000000" w:themeColor="text1"/>
          <w:sz w:val="24"/>
          <w:szCs w:val="26"/>
        </w:rPr>
      </w:pPr>
      <w:bookmarkStart w:id="7" w:name="_Toc49855747"/>
      <w:r w:rsidRPr="005538DC">
        <w:rPr>
          <w:rFonts w:ascii="Times New Roman" w:eastAsia="Calibri" w:hAnsi="Times New Roman" w:cstheme="majorBidi"/>
          <w:b/>
          <w:color w:val="000000" w:themeColor="text1"/>
          <w:sz w:val="24"/>
          <w:szCs w:val="26"/>
        </w:rPr>
        <w:t>KESIMPULAN</w:t>
      </w:r>
      <w:bookmarkEnd w:id="7"/>
    </w:p>
    <w:p w:rsidR="005538DC" w:rsidRDefault="005538DC" w:rsidP="005538DC">
      <w:pPr>
        <w:spacing w:line="360" w:lineRule="auto"/>
        <w:ind w:firstLine="709"/>
        <w:contextualSpacing/>
        <w:jc w:val="both"/>
        <w:rPr>
          <w:rFonts w:ascii="Times New Roman" w:eastAsia="Calibri" w:hAnsi="Times New Roman" w:cs="Times New Roman"/>
          <w:sz w:val="24"/>
          <w:szCs w:val="24"/>
        </w:rPr>
      </w:pPr>
      <w:r w:rsidRPr="005538DC">
        <w:rPr>
          <w:rFonts w:ascii="Times New Roman" w:eastAsia="Calibri" w:hAnsi="Times New Roman" w:cs="Times New Roman"/>
          <w:sz w:val="24"/>
          <w:szCs w:val="24"/>
        </w:rPr>
        <w:t xml:space="preserve">Pengeringan 3, 7, dan 10 hari dengan formulasi CNSL dapat mengendalikan </w:t>
      </w:r>
      <w:proofErr w:type="gramStart"/>
      <w:r w:rsidRPr="005538DC">
        <w:rPr>
          <w:rFonts w:ascii="Times New Roman" w:eastAsia="Calibri" w:hAnsi="Times New Roman" w:cs="Times New Roman"/>
          <w:sz w:val="24"/>
          <w:szCs w:val="24"/>
        </w:rPr>
        <w:t>hama</w:t>
      </w:r>
      <w:proofErr w:type="gramEnd"/>
      <w:r w:rsidRPr="005538DC">
        <w:rPr>
          <w:rFonts w:ascii="Times New Roman" w:eastAsia="Calibri" w:hAnsi="Times New Roman" w:cs="Times New Roman"/>
          <w:sz w:val="24"/>
          <w:szCs w:val="24"/>
        </w:rPr>
        <w:t xml:space="preserve"> dan menekan presentase kerusakan benih. </w:t>
      </w:r>
      <w:proofErr w:type="gramStart"/>
      <w:r w:rsidRPr="005538DC">
        <w:rPr>
          <w:rFonts w:ascii="Times New Roman" w:eastAsia="Calibri" w:hAnsi="Times New Roman" w:cs="Times New Roman"/>
          <w:sz w:val="24"/>
          <w:szCs w:val="24"/>
        </w:rPr>
        <w:t>Namun, pelarut metanol dalam formulasi CNSL dapat bersifat toksik pada benih sehingga menurunkan mutu benih.</w:t>
      </w:r>
      <w:proofErr w:type="gramEnd"/>
      <w:r w:rsidRPr="005538DC">
        <w:rPr>
          <w:rFonts w:ascii="Times New Roman" w:eastAsia="Calibri" w:hAnsi="Times New Roman" w:cs="Times New Roman"/>
          <w:sz w:val="24"/>
          <w:szCs w:val="24"/>
        </w:rPr>
        <w:t xml:space="preserve"> </w:t>
      </w:r>
    </w:p>
    <w:p w:rsidR="005538DC" w:rsidRPr="00747556" w:rsidRDefault="005538DC" w:rsidP="005538DC">
      <w:pPr>
        <w:pStyle w:val="Body"/>
        <w:spacing w:line="360" w:lineRule="auto"/>
        <w:ind w:firstLine="0"/>
        <w:rPr>
          <w:sz w:val="24"/>
          <w:szCs w:val="24"/>
          <w:lang w:val="id-ID"/>
        </w:rPr>
      </w:pPr>
      <w:r w:rsidRPr="00747556">
        <w:rPr>
          <w:b/>
          <w:sz w:val="24"/>
          <w:szCs w:val="24"/>
          <w:lang w:val="id-ID"/>
        </w:rPr>
        <w:t>UCAPAN TERIMA KASIH</w:t>
      </w:r>
      <w:r w:rsidRPr="00747556">
        <w:rPr>
          <w:sz w:val="24"/>
          <w:szCs w:val="24"/>
          <w:lang w:val="id-ID"/>
        </w:rPr>
        <w:t xml:space="preserve"> </w:t>
      </w:r>
    </w:p>
    <w:p w:rsidR="005538DC" w:rsidRPr="005538DC" w:rsidRDefault="005538DC" w:rsidP="005538DC">
      <w:pPr>
        <w:spacing w:line="360" w:lineRule="auto"/>
        <w:ind w:firstLine="709"/>
        <w:contextualSpacing/>
        <w:jc w:val="both"/>
        <w:rPr>
          <w:rFonts w:ascii="Times New Roman" w:eastAsia="Calibri" w:hAnsi="Times New Roman" w:cs="Times New Roman"/>
          <w:sz w:val="24"/>
          <w:szCs w:val="24"/>
        </w:rPr>
      </w:pPr>
      <w:r w:rsidRPr="003B275C">
        <w:rPr>
          <w:sz w:val="24"/>
          <w:szCs w:val="24"/>
          <w:lang w:val="id-ID"/>
        </w:rPr>
        <w:t>Peneliti mengucapkan terima kasih kepada Dosen dan staf jajaran program studi Agroteknologi, Fakultas Agroindustri, Universitas Mercu Buana Yogyakarta beserta teman-teman yang telah membantu dalam penelitian ini</w:t>
      </w:r>
    </w:p>
    <w:p w:rsidR="00854679" w:rsidRPr="00854679" w:rsidRDefault="00854679" w:rsidP="005538DC">
      <w:pPr>
        <w:spacing w:after="0" w:line="360" w:lineRule="auto"/>
        <w:jc w:val="both"/>
        <w:rPr>
          <w:rFonts w:ascii="Times New Roman" w:hAnsi="Times New Roman" w:cs="Times New Roman"/>
          <w:b/>
          <w:sz w:val="24"/>
          <w:szCs w:val="24"/>
        </w:rPr>
      </w:pPr>
    </w:p>
    <w:p w:rsidR="00B900B3" w:rsidRDefault="00855A7C" w:rsidP="00855A7C">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DAFTAR PUSTAKA </w:t>
      </w:r>
    </w:p>
    <w:p w:rsidR="00E46E71" w:rsidRPr="00E46E71" w:rsidRDefault="00E46E71" w:rsidP="00E46E71">
      <w:pPr>
        <w:ind w:left="709" w:hanging="709"/>
        <w:jc w:val="both"/>
        <w:rPr>
          <w:rFonts w:ascii="Times New Roman" w:eastAsiaTheme="minorEastAsia" w:hAnsi="Times New Roman" w:cs="Times New Roman"/>
          <w:sz w:val="24"/>
          <w:szCs w:val="24"/>
          <w:lang w:eastAsia="id-ID"/>
        </w:rPr>
      </w:pPr>
      <w:r w:rsidRPr="00E46E71">
        <w:rPr>
          <w:rFonts w:ascii="Times New Roman" w:eastAsiaTheme="minorEastAsia" w:hAnsi="Times New Roman" w:cs="Times New Roman"/>
          <w:sz w:val="24"/>
          <w:szCs w:val="24"/>
          <w:lang w:eastAsia="id-ID"/>
        </w:rPr>
        <w:t xml:space="preserve">Anggriawan, R.2010. </w:t>
      </w:r>
      <w:proofErr w:type="gramStart"/>
      <w:r w:rsidRPr="00E46E71">
        <w:rPr>
          <w:rFonts w:ascii="Times New Roman" w:eastAsiaTheme="minorEastAsia" w:hAnsi="Times New Roman" w:cs="Times New Roman"/>
          <w:i/>
          <w:sz w:val="24"/>
          <w:szCs w:val="24"/>
          <w:lang w:eastAsia="id-ID"/>
        </w:rPr>
        <w:t>Pengaruh varietas Jagung Hibrida dan Metode Penggilingan terhadap Variabel Kimia, Fisik, dan Fungsional Tepung Jagung Hibrida.</w:t>
      </w:r>
      <w:proofErr w:type="gramEnd"/>
      <w:r w:rsidRPr="00E46E71">
        <w:rPr>
          <w:rFonts w:ascii="Times New Roman" w:eastAsiaTheme="minorEastAsia" w:hAnsi="Times New Roman" w:cs="Times New Roman"/>
          <w:i/>
          <w:sz w:val="24"/>
          <w:szCs w:val="24"/>
          <w:lang w:eastAsia="id-ID"/>
        </w:rPr>
        <w:t xml:space="preserve"> </w:t>
      </w:r>
      <w:proofErr w:type="gramStart"/>
      <w:r w:rsidRPr="00E46E71">
        <w:rPr>
          <w:rFonts w:ascii="Times New Roman" w:eastAsiaTheme="minorEastAsia" w:hAnsi="Times New Roman" w:cs="Times New Roman"/>
          <w:sz w:val="24"/>
          <w:szCs w:val="24"/>
          <w:lang w:eastAsia="id-ID"/>
        </w:rPr>
        <w:t>Skripsi.</w:t>
      </w:r>
      <w:proofErr w:type="gramEnd"/>
      <w:r w:rsidRPr="00E46E71">
        <w:rPr>
          <w:rFonts w:ascii="Times New Roman" w:eastAsiaTheme="minorEastAsia" w:hAnsi="Times New Roman" w:cs="Times New Roman"/>
          <w:sz w:val="24"/>
          <w:szCs w:val="24"/>
          <w:lang w:eastAsia="id-ID"/>
        </w:rPr>
        <w:t xml:space="preserve"> Universitas Jendral Soedirman</w:t>
      </w:r>
    </w:p>
    <w:p w:rsidR="00E46E71" w:rsidRPr="00E46E71" w:rsidRDefault="00E46E71" w:rsidP="00E46E71">
      <w:pPr>
        <w:ind w:left="709" w:hanging="709"/>
        <w:jc w:val="both"/>
        <w:rPr>
          <w:rFonts w:ascii="Times New Roman" w:hAnsi="Times New Roman" w:cs="Times New Roman"/>
          <w:color w:val="000000" w:themeColor="text1"/>
          <w:sz w:val="24"/>
          <w:szCs w:val="24"/>
        </w:rPr>
      </w:pPr>
      <w:r w:rsidRPr="00E46E71">
        <w:rPr>
          <w:rFonts w:ascii="Times New Roman" w:hAnsi="Times New Roman" w:cs="Times New Roman"/>
          <w:color w:val="000000" w:themeColor="text1"/>
          <w:sz w:val="24"/>
          <w:szCs w:val="24"/>
        </w:rPr>
        <w:t xml:space="preserve">Dinarto, W. Dan D. Astriani. 2008. Pengaruh wadah penyimpanan dan </w:t>
      </w:r>
      <w:proofErr w:type="gramStart"/>
      <w:r w:rsidRPr="00E46E71">
        <w:rPr>
          <w:rFonts w:ascii="Times New Roman" w:hAnsi="Times New Roman" w:cs="Times New Roman"/>
          <w:color w:val="000000" w:themeColor="text1"/>
          <w:sz w:val="24"/>
          <w:szCs w:val="24"/>
        </w:rPr>
        <w:t>kadar</w:t>
      </w:r>
      <w:proofErr w:type="gramEnd"/>
      <w:r w:rsidRPr="00E46E71">
        <w:rPr>
          <w:rFonts w:ascii="Times New Roman" w:hAnsi="Times New Roman" w:cs="Times New Roman"/>
          <w:color w:val="000000" w:themeColor="text1"/>
          <w:sz w:val="24"/>
          <w:szCs w:val="24"/>
        </w:rPr>
        <w:t xml:space="preserve"> air terhadap kualitas benih jagung dan populasi hama kumbang bubuk</w:t>
      </w:r>
      <w:r w:rsidRPr="00E46E71">
        <w:rPr>
          <w:rFonts w:ascii="Times New Roman" w:hAnsi="Times New Roman" w:cs="Times New Roman"/>
          <w:i/>
          <w:color w:val="000000" w:themeColor="text1"/>
          <w:sz w:val="24"/>
          <w:szCs w:val="24"/>
        </w:rPr>
        <w:t xml:space="preserve"> (Sitophilus zeamais Motsch).</w:t>
      </w:r>
      <w:r w:rsidRPr="00E46E71">
        <w:rPr>
          <w:rFonts w:ascii="Times New Roman" w:hAnsi="Times New Roman" w:cs="Times New Roman"/>
          <w:color w:val="000000" w:themeColor="text1"/>
          <w:sz w:val="24"/>
          <w:szCs w:val="24"/>
        </w:rPr>
        <w:t>Proseeding Seminar Ilmiah Komunikasi Hasil-hasil Penelitian.27 Agustus 2005.Fakultas Pertanian Universitas Muhammadiyah Yogyakarta. Hal 168-175.</w:t>
      </w:r>
    </w:p>
    <w:p w:rsidR="00E46E71" w:rsidRPr="00E46E71" w:rsidRDefault="00E46E71" w:rsidP="00E46E71">
      <w:pPr>
        <w:pStyle w:val="Default"/>
        <w:spacing w:line="276" w:lineRule="auto"/>
        <w:ind w:left="567" w:hanging="567"/>
        <w:jc w:val="both"/>
        <w:rPr>
          <w:color w:val="000000" w:themeColor="text1"/>
          <w:lang w:val="en-US"/>
        </w:rPr>
      </w:pPr>
      <w:r w:rsidRPr="00E46E71">
        <w:rPr>
          <w:color w:val="000000" w:themeColor="text1"/>
          <w:lang w:val="en-US"/>
        </w:rPr>
        <w:t>Dinarto</w:t>
      </w:r>
      <w:proofErr w:type="gramStart"/>
      <w:r w:rsidRPr="00E46E71">
        <w:rPr>
          <w:color w:val="000000" w:themeColor="text1"/>
          <w:lang w:val="en-US"/>
        </w:rPr>
        <w:t>,W.2010</w:t>
      </w:r>
      <w:proofErr w:type="gramEnd"/>
      <w:r w:rsidRPr="00E46E71">
        <w:rPr>
          <w:color w:val="000000" w:themeColor="text1"/>
          <w:lang w:val="en-US"/>
        </w:rPr>
        <w:t>.</w:t>
      </w:r>
      <w:r w:rsidRPr="00E46E71">
        <w:rPr>
          <w:i/>
          <w:color w:val="000000" w:themeColor="text1"/>
          <w:lang w:val="en-US"/>
        </w:rPr>
        <w:t xml:space="preserve"> </w:t>
      </w:r>
      <w:proofErr w:type="gramStart"/>
      <w:r w:rsidRPr="00E46E71">
        <w:rPr>
          <w:i/>
          <w:color w:val="000000" w:themeColor="text1"/>
          <w:lang w:val="en-US"/>
        </w:rPr>
        <w:t xml:space="preserve">Pengaruh Kadar Air dan Wadah Simpan Terhadap Viabilitas Benih Kacang Hijau dan Populasi Hama Kumbang Bubuk Kacang Hijau (CALLOSOBROCHUS Chinenensis </w:t>
      </w:r>
      <w:r w:rsidRPr="00E46E71">
        <w:rPr>
          <w:color w:val="000000" w:themeColor="text1"/>
          <w:lang w:val="en-US"/>
        </w:rPr>
        <w:t>L.)</w:t>
      </w:r>
      <w:proofErr w:type="gramEnd"/>
      <w:r w:rsidRPr="00E46E71">
        <w:rPr>
          <w:color w:val="000000" w:themeColor="text1"/>
          <w:lang w:val="en-US"/>
        </w:rPr>
        <w:t xml:space="preserve"> Program Studi Agroteknologi Universitas Mercu Buana Yogyakarta</w:t>
      </w:r>
    </w:p>
    <w:p w:rsidR="00E46E71" w:rsidRPr="00E46E71" w:rsidRDefault="00E46E71" w:rsidP="00E46E71">
      <w:pPr>
        <w:pStyle w:val="Default"/>
        <w:spacing w:line="276" w:lineRule="auto"/>
        <w:ind w:left="567" w:hanging="567"/>
        <w:jc w:val="both"/>
        <w:rPr>
          <w:color w:val="000000" w:themeColor="text1"/>
          <w:lang w:val="en-US"/>
        </w:rPr>
      </w:pPr>
    </w:p>
    <w:p w:rsidR="00E46E71" w:rsidRPr="00E46E71" w:rsidRDefault="00E46E71" w:rsidP="00E46E71">
      <w:pPr>
        <w:pStyle w:val="Default"/>
        <w:spacing w:line="276" w:lineRule="auto"/>
        <w:ind w:left="567" w:hanging="567"/>
        <w:rPr>
          <w:color w:val="000000" w:themeColor="text1"/>
        </w:rPr>
      </w:pPr>
      <w:r w:rsidRPr="00E46E71">
        <w:rPr>
          <w:color w:val="000000" w:themeColor="text1"/>
        </w:rPr>
        <w:t>Hasnah dan U. Hanif. 2010. Efektivitas Ekstrak Bawang Putih Tehadap Mortalitas Sitophilus zeamais M. Pada Jagung Di Penyimpanan. Fakultas Pertanian-Unsiyah : Banda Aceh</w:t>
      </w:r>
    </w:p>
    <w:p w:rsidR="00E46E71" w:rsidRPr="00E46E71" w:rsidRDefault="00E46E71" w:rsidP="00E46E71">
      <w:pPr>
        <w:pStyle w:val="Default"/>
        <w:spacing w:line="276" w:lineRule="auto"/>
        <w:ind w:left="567" w:hanging="567"/>
        <w:jc w:val="both"/>
        <w:rPr>
          <w:color w:val="000000" w:themeColor="text1"/>
          <w:lang w:val="en-US"/>
        </w:rPr>
      </w:pPr>
    </w:p>
    <w:p w:rsidR="00E46E71" w:rsidRPr="00E46E71" w:rsidRDefault="00E46E71" w:rsidP="00E46E71">
      <w:pPr>
        <w:pStyle w:val="Default"/>
        <w:spacing w:line="276" w:lineRule="auto"/>
        <w:ind w:left="567" w:hanging="567"/>
        <w:jc w:val="both"/>
        <w:rPr>
          <w:color w:val="000000" w:themeColor="text1"/>
          <w:lang w:val="en-US"/>
        </w:rPr>
      </w:pPr>
      <w:proofErr w:type="gramStart"/>
      <w:r w:rsidRPr="00E46E71">
        <w:rPr>
          <w:color w:val="000000" w:themeColor="text1"/>
          <w:lang w:val="en-US"/>
        </w:rPr>
        <w:t xml:space="preserve">Hernani.2002. </w:t>
      </w:r>
      <w:r w:rsidRPr="00E46E71">
        <w:rPr>
          <w:i/>
          <w:color w:val="000000" w:themeColor="text1"/>
          <w:lang w:val="en-US"/>
        </w:rPr>
        <w:t>Isolasi Kardanol CNSL (Cashew Nut-Shell Liquid) Secara Kromotografi Kolom</w:t>
      </w:r>
      <w:r w:rsidRPr="00E46E71">
        <w:rPr>
          <w:color w:val="000000" w:themeColor="text1"/>
          <w:lang w:val="en-US"/>
        </w:rPr>
        <w:t>.</w:t>
      </w:r>
      <w:proofErr w:type="gramEnd"/>
      <w:r w:rsidRPr="00E46E71">
        <w:rPr>
          <w:color w:val="000000" w:themeColor="text1"/>
          <w:lang w:val="en-US"/>
        </w:rPr>
        <w:t xml:space="preserve"> Jurnal Bahan Alam Indonesia </w:t>
      </w:r>
    </w:p>
    <w:p w:rsidR="00E46E71" w:rsidRPr="00E46E71" w:rsidRDefault="00E46E71" w:rsidP="00E46E71">
      <w:pPr>
        <w:pStyle w:val="Default"/>
        <w:spacing w:line="276" w:lineRule="auto"/>
        <w:ind w:left="567" w:hanging="567"/>
        <w:jc w:val="both"/>
        <w:rPr>
          <w:color w:val="000000" w:themeColor="text1"/>
          <w:lang w:val="en-US"/>
        </w:rPr>
      </w:pPr>
    </w:p>
    <w:p w:rsidR="00E46E71" w:rsidRPr="00B40F84" w:rsidRDefault="00E46E71" w:rsidP="00B40F84">
      <w:pPr>
        <w:pStyle w:val="Default"/>
        <w:spacing w:line="276" w:lineRule="auto"/>
        <w:ind w:left="567" w:hanging="567"/>
        <w:jc w:val="both"/>
        <w:rPr>
          <w:color w:val="000000" w:themeColor="text1"/>
          <w:lang w:val="en-US"/>
        </w:rPr>
      </w:pPr>
      <w:r w:rsidRPr="00E46E71">
        <w:rPr>
          <w:color w:val="000000" w:themeColor="text1"/>
          <w:lang w:val="en-US"/>
        </w:rPr>
        <w:t>Iskandar</w:t>
      </w:r>
      <w:proofErr w:type="gramStart"/>
      <w:r w:rsidRPr="00E46E71">
        <w:rPr>
          <w:color w:val="000000" w:themeColor="text1"/>
          <w:lang w:val="en-US"/>
        </w:rPr>
        <w:t>,M</w:t>
      </w:r>
      <w:proofErr w:type="gramEnd"/>
      <w:r w:rsidRPr="00E46E71">
        <w:rPr>
          <w:color w:val="000000" w:themeColor="text1"/>
          <w:lang w:val="en-US"/>
        </w:rPr>
        <w:t xml:space="preserve">. 2002. </w:t>
      </w:r>
      <w:proofErr w:type="gramStart"/>
      <w:r w:rsidRPr="00E46E71">
        <w:rPr>
          <w:i/>
          <w:color w:val="000000" w:themeColor="text1"/>
          <w:lang w:val="en-US"/>
        </w:rPr>
        <w:t>Prospek CNSL Sebagai Bahan Baku Industri Insektisida Nabati.</w:t>
      </w:r>
      <w:proofErr w:type="gramEnd"/>
      <w:r w:rsidRPr="00E46E71">
        <w:rPr>
          <w:i/>
          <w:color w:val="000000" w:themeColor="text1"/>
          <w:lang w:val="en-US"/>
        </w:rPr>
        <w:t xml:space="preserve"> </w:t>
      </w:r>
      <w:proofErr w:type="gramStart"/>
      <w:r w:rsidRPr="00E46E71">
        <w:rPr>
          <w:color w:val="000000" w:themeColor="text1"/>
          <w:lang w:val="en-US"/>
        </w:rPr>
        <w:t>Hasil Penelitian Tanaman Rempah dan Obat Mendukung Otonomi Daerah.</w:t>
      </w:r>
      <w:proofErr w:type="gramEnd"/>
      <w:r w:rsidRPr="00E46E71">
        <w:rPr>
          <w:color w:val="000000" w:themeColor="text1"/>
          <w:lang w:val="en-US"/>
        </w:rPr>
        <w:t xml:space="preserve"> Perkembangan Teknologi </w:t>
      </w:r>
      <w:r w:rsidR="00B40F84">
        <w:rPr>
          <w:color w:val="000000" w:themeColor="text1"/>
          <w:lang w:val="en-US"/>
        </w:rPr>
        <w:t xml:space="preserve">Tanaman Rempah dan Obat 16 (2) </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proofErr w:type="gramStart"/>
      <w:r w:rsidRPr="00E46E71">
        <w:rPr>
          <w:rFonts w:ascii="Times New Roman" w:hAnsi="Times New Roman" w:cs="Times New Roman"/>
          <w:sz w:val="24"/>
          <w:szCs w:val="24"/>
        </w:rPr>
        <w:t>Kartasapoetra.</w:t>
      </w:r>
      <w:proofErr w:type="gramEnd"/>
      <w:r w:rsidRPr="00E46E71">
        <w:rPr>
          <w:rFonts w:ascii="Times New Roman" w:hAnsi="Times New Roman" w:cs="Times New Roman"/>
          <w:sz w:val="24"/>
          <w:szCs w:val="24"/>
        </w:rPr>
        <w:t xml:space="preserve"> 1987. Hama Hasil Tanaman Dalam Gudang. </w:t>
      </w:r>
      <w:proofErr w:type="gramStart"/>
      <w:r w:rsidRPr="00E46E71">
        <w:rPr>
          <w:rFonts w:ascii="Times New Roman" w:hAnsi="Times New Roman" w:cs="Times New Roman"/>
          <w:sz w:val="24"/>
          <w:szCs w:val="24"/>
        </w:rPr>
        <w:t>Bina aksara.</w:t>
      </w:r>
      <w:proofErr w:type="gramEnd"/>
      <w:r w:rsidRPr="00E46E71">
        <w:rPr>
          <w:rFonts w:ascii="Times New Roman" w:hAnsi="Times New Roman" w:cs="Times New Roman"/>
          <w:sz w:val="24"/>
          <w:szCs w:val="24"/>
        </w:rPr>
        <w:t xml:space="preserve"> Jakarta.</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 xml:space="preserve">Kartasapoetra.2003. </w:t>
      </w:r>
      <w:r w:rsidRPr="00E46E71">
        <w:rPr>
          <w:rFonts w:ascii="Times New Roman" w:hAnsi="Times New Roman" w:cs="Times New Roman"/>
          <w:i/>
          <w:sz w:val="24"/>
          <w:szCs w:val="24"/>
        </w:rPr>
        <w:t>Teknologi Benih, Pengolahan Benih, dan Tuntunan Praktikum.</w:t>
      </w:r>
      <w:r w:rsidRPr="00E46E71">
        <w:rPr>
          <w:rFonts w:ascii="Times New Roman" w:hAnsi="Times New Roman" w:cs="Times New Roman"/>
          <w:sz w:val="24"/>
          <w:szCs w:val="24"/>
        </w:rPr>
        <w:t xml:space="preserve">Rineka </w:t>
      </w:r>
      <w:proofErr w:type="gramStart"/>
      <w:r w:rsidRPr="00E46E71">
        <w:rPr>
          <w:rFonts w:ascii="Times New Roman" w:hAnsi="Times New Roman" w:cs="Times New Roman"/>
          <w:sz w:val="24"/>
          <w:szCs w:val="24"/>
        </w:rPr>
        <w:t>Cipta :</w:t>
      </w:r>
      <w:proofErr w:type="gramEnd"/>
      <w:r w:rsidRPr="00E46E71">
        <w:rPr>
          <w:rFonts w:ascii="Times New Roman" w:hAnsi="Times New Roman" w:cs="Times New Roman"/>
          <w:sz w:val="24"/>
          <w:szCs w:val="24"/>
        </w:rPr>
        <w:t xml:space="preserve"> Jakarta</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Kusrini</w:t>
      </w:r>
      <w:proofErr w:type="gramStart"/>
      <w:r w:rsidRPr="00E46E71">
        <w:rPr>
          <w:rFonts w:ascii="Times New Roman" w:hAnsi="Times New Roman" w:cs="Times New Roman"/>
          <w:sz w:val="24"/>
          <w:szCs w:val="24"/>
        </w:rPr>
        <w:t>,D</w:t>
      </w:r>
      <w:proofErr w:type="gramEnd"/>
      <w:r w:rsidRPr="00E46E71">
        <w:rPr>
          <w:rFonts w:ascii="Times New Roman" w:hAnsi="Times New Roman" w:cs="Times New Roman"/>
          <w:sz w:val="24"/>
          <w:szCs w:val="24"/>
        </w:rPr>
        <w:t xml:space="preserve">. dan M. Isardiyanto. </w:t>
      </w:r>
      <w:proofErr w:type="gramStart"/>
      <w:r w:rsidRPr="00E46E71">
        <w:rPr>
          <w:rFonts w:ascii="Times New Roman" w:hAnsi="Times New Roman" w:cs="Times New Roman"/>
          <w:sz w:val="24"/>
          <w:szCs w:val="24"/>
        </w:rPr>
        <w:t xml:space="preserve">2003. </w:t>
      </w:r>
      <w:r w:rsidRPr="00E46E71">
        <w:rPr>
          <w:rFonts w:ascii="Times New Roman" w:hAnsi="Times New Roman" w:cs="Times New Roman"/>
          <w:i/>
          <w:sz w:val="24"/>
          <w:szCs w:val="24"/>
        </w:rPr>
        <w:t>Asam Anarkadat dari Kulit Biji Jambu Mete (anarcadium occidentale) yang Mempunyai Aktivitas Sitotoksik</w:t>
      </w:r>
      <w:r w:rsidRPr="00E46E71">
        <w:rPr>
          <w:rFonts w:ascii="Times New Roman" w:hAnsi="Times New Roman" w:cs="Times New Roman"/>
          <w:sz w:val="24"/>
          <w:szCs w:val="24"/>
        </w:rPr>
        <w:t>.</w:t>
      </w:r>
      <w:proofErr w:type="gramEnd"/>
      <w:r w:rsidRPr="00E46E71">
        <w:rPr>
          <w:rFonts w:ascii="Times New Roman" w:hAnsi="Times New Roman" w:cs="Times New Roman"/>
          <w:sz w:val="24"/>
          <w:szCs w:val="24"/>
        </w:rPr>
        <w:t xml:space="preserve"> JSKA, 6(1)</w:t>
      </w:r>
    </w:p>
    <w:p w:rsid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proofErr w:type="gramStart"/>
      <w:r w:rsidRPr="00E46E71">
        <w:rPr>
          <w:rFonts w:ascii="Times New Roman" w:hAnsi="Times New Roman" w:cs="Times New Roman"/>
          <w:sz w:val="24"/>
          <w:szCs w:val="24"/>
        </w:rPr>
        <w:t xml:space="preserve">Mubyarto.2002. </w:t>
      </w:r>
      <w:r w:rsidRPr="00E46E71">
        <w:rPr>
          <w:rFonts w:ascii="Times New Roman" w:hAnsi="Times New Roman" w:cs="Times New Roman"/>
          <w:i/>
          <w:sz w:val="24"/>
          <w:szCs w:val="24"/>
        </w:rPr>
        <w:t>Pengantar Ekonomi Pertanian</w:t>
      </w:r>
      <w:r w:rsidRPr="00E46E71">
        <w:rPr>
          <w:rFonts w:ascii="Times New Roman" w:hAnsi="Times New Roman" w:cs="Times New Roman"/>
          <w:sz w:val="24"/>
          <w:szCs w:val="24"/>
        </w:rPr>
        <w:t>.</w:t>
      </w:r>
      <w:proofErr w:type="gramEnd"/>
      <w:r w:rsidRPr="00E46E71">
        <w:rPr>
          <w:rFonts w:ascii="Times New Roman" w:hAnsi="Times New Roman" w:cs="Times New Roman"/>
          <w:sz w:val="24"/>
          <w:szCs w:val="24"/>
        </w:rPr>
        <w:t xml:space="preserve"> </w:t>
      </w:r>
      <w:proofErr w:type="gramStart"/>
      <w:r w:rsidRPr="00E46E71">
        <w:rPr>
          <w:rFonts w:ascii="Times New Roman" w:hAnsi="Times New Roman" w:cs="Times New Roman"/>
          <w:sz w:val="24"/>
          <w:szCs w:val="24"/>
        </w:rPr>
        <w:t>Edisi ketiga.</w:t>
      </w:r>
      <w:proofErr w:type="gramEnd"/>
      <w:r w:rsidRPr="00E46E71">
        <w:rPr>
          <w:rFonts w:ascii="Times New Roman" w:hAnsi="Times New Roman" w:cs="Times New Roman"/>
          <w:sz w:val="24"/>
          <w:szCs w:val="24"/>
        </w:rPr>
        <w:t xml:space="preserve"> </w:t>
      </w:r>
      <w:proofErr w:type="gramStart"/>
      <w:r w:rsidRPr="00E46E71">
        <w:rPr>
          <w:rFonts w:ascii="Times New Roman" w:hAnsi="Times New Roman" w:cs="Times New Roman"/>
          <w:sz w:val="24"/>
          <w:szCs w:val="24"/>
        </w:rPr>
        <w:t>LP3ES :</w:t>
      </w:r>
      <w:proofErr w:type="gramEnd"/>
      <w:r w:rsidRPr="00E46E71">
        <w:rPr>
          <w:rFonts w:ascii="Times New Roman" w:hAnsi="Times New Roman" w:cs="Times New Roman"/>
          <w:sz w:val="24"/>
          <w:szCs w:val="24"/>
        </w:rPr>
        <w:t xml:space="preserve"> Jakarta</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eastAsia="Times New Roman" w:hAnsi="Times New Roman" w:cs="Times New Roman"/>
          <w:bCs/>
          <w:sz w:val="24"/>
          <w:szCs w:val="24"/>
        </w:rPr>
        <w:t>Nonci</w:t>
      </w:r>
      <w:proofErr w:type="gramStart"/>
      <w:r w:rsidRPr="00E46E71">
        <w:rPr>
          <w:rFonts w:ascii="Times New Roman" w:eastAsia="Times New Roman" w:hAnsi="Times New Roman" w:cs="Times New Roman"/>
          <w:bCs/>
          <w:sz w:val="24"/>
          <w:szCs w:val="24"/>
        </w:rPr>
        <w:t>,N</w:t>
      </w:r>
      <w:proofErr w:type="gramEnd"/>
      <w:r w:rsidRPr="00E46E71">
        <w:rPr>
          <w:rFonts w:ascii="Times New Roman" w:eastAsia="Times New Roman" w:hAnsi="Times New Roman" w:cs="Times New Roman"/>
          <w:bCs/>
          <w:sz w:val="24"/>
          <w:szCs w:val="24"/>
        </w:rPr>
        <w:t xml:space="preserve">.,A.Muis, dan M.Yasin.2008 </w:t>
      </w:r>
      <w:r w:rsidRPr="00E46E71">
        <w:rPr>
          <w:rFonts w:ascii="Times New Roman" w:eastAsia="Times New Roman" w:hAnsi="Times New Roman" w:cs="Times New Roman"/>
          <w:bCs/>
          <w:i/>
          <w:sz w:val="24"/>
          <w:szCs w:val="24"/>
        </w:rPr>
        <w:t xml:space="preserve"> Perakitan Varietas Jagung QPM  Tahan </w:t>
      </w:r>
      <w:r w:rsidRPr="00E46E71">
        <w:rPr>
          <w:rFonts w:ascii="Times New Roman" w:eastAsia="Times New Roman" w:hAnsi="Times New Roman" w:cs="Times New Roman"/>
          <w:bCs/>
          <w:sz w:val="24"/>
          <w:szCs w:val="24"/>
        </w:rPr>
        <w:t>Hama</w:t>
      </w:r>
      <w:r w:rsidRPr="00E46E71">
        <w:rPr>
          <w:rFonts w:ascii="Times New Roman" w:eastAsia="Times New Roman" w:hAnsi="Times New Roman" w:cs="Times New Roman"/>
          <w:bCs/>
          <w:i/>
          <w:sz w:val="24"/>
          <w:szCs w:val="24"/>
        </w:rPr>
        <w:t xml:space="preserve"> Bubuk Sitophilus zeamais. </w:t>
      </w:r>
      <w:r w:rsidRPr="00E46E71">
        <w:rPr>
          <w:rFonts w:ascii="Times New Roman" w:eastAsia="Times New Roman" w:hAnsi="Times New Roman" w:cs="Times New Roman"/>
          <w:bCs/>
          <w:sz w:val="24"/>
          <w:szCs w:val="24"/>
        </w:rPr>
        <w:t>Penelitian Pertanian Tanaman Pangan 27 (3</w:t>
      </w:r>
      <w:proofErr w:type="gramStart"/>
      <w:r w:rsidRPr="00E46E71">
        <w:rPr>
          <w:rFonts w:ascii="Times New Roman" w:eastAsia="Times New Roman" w:hAnsi="Times New Roman" w:cs="Times New Roman"/>
          <w:bCs/>
          <w:sz w:val="24"/>
          <w:szCs w:val="24"/>
        </w:rPr>
        <w:t>) :</w:t>
      </w:r>
      <w:proofErr w:type="gramEnd"/>
      <w:r w:rsidRPr="00E46E71">
        <w:rPr>
          <w:rFonts w:ascii="Times New Roman" w:eastAsia="Times New Roman" w:hAnsi="Times New Roman" w:cs="Times New Roman"/>
          <w:bCs/>
          <w:sz w:val="24"/>
          <w:szCs w:val="24"/>
        </w:rPr>
        <w:t xml:space="preserve"> 177 - 178</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 xml:space="preserve">Pardi, P., Rusli, R., Agus, S. 2017. Uji Dosis Tepung Buah Sirih Hutan </w:t>
      </w:r>
      <w:r w:rsidRPr="00E46E71">
        <w:rPr>
          <w:rFonts w:ascii="Times New Roman" w:hAnsi="Times New Roman" w:cs="Times New Roman"/>
          <w:i/>
          <w:sz w:val="24"/>
          <w:szCs w:val="24"/>
        </w:rPr>
        <w:t xml:space="preserve">(Piper aduncum </w:t>
      </w:r>
      <w:r w:rsidRPr="00E46E71">
        <w:rPr>
          <w:rFonts w:ascii="Times New Roman" w:hAnsi="Times New Roman" w:cs="Times New Roman"/>
          <w:sz w:val="24"/>
          <w:szCs w:val="24"/>
        </w:rPr>
        <w:t>L.</w:t>
      </w:r>
      <w:r w:rsidRPr="00E46E71">
        <w:rPr>
          <w:rFonts w:ascii="Times New Roman" w:hAnsi="Times New Roman" w:cs="Times New Roman"/>
          <w:i/>
          <w:sz w:val="24"/>
          <w:szCs w:val="24"/>
        </w:rPr>
        <w:t>)</w:t>
      </w:r>
      <w:r w:rsidRPr="00E46E71">
        <w:rPr>
          <w:rFonts w:ascii="Times New Roman" w:hAnsi="Times New Roman" w:cs="Times New Roman"/>
          <w:sz w:val="24"/>
          <w:szCs w:val="24"/>
        </w:rPr>
        <w:t xml:space="preserve"> Terhadap Mortalitas Kumbang Bubuk </w:t>
      </w:r>
      <w:r w:rsidRPr="00E46E71">
        <w:rPr>
          <w:rFonts w:ascii="Times New Roman" w:hAnsi="Times New Roman" w:cs="Times New Roman"/>
          <w:i/>
          <w:sz w:val="24"/>
          <w:szCs w:val="24"/>
        </w:rPr>
        <w:t xml:space="preserve">(Sitophilus zeamais </w:t>
      </w:r>
      <w:r w:rsidRPr="00E46E71">
        <w:rPr>
          <w:rFonts w:ascii="Times New Roman" w:hAnsi="Times New Roman" w:cs="Times New Roman"/>
          <w:sz w:val="24"/>
          <w:szCs w:val="24"/>
        </w:rPr>
        <w:t>M</w:t>
      </w:r>
      <w:proofErr w:type="gramStart"/>
      <w:r w:rsidRPr="00E46E71">
        <w:rPr>
          <w:rFonts w:ascii="Times New Roman" w:hAnsi="Times New Roman" w:cs="Times New Roman"/>
          <w:i/>
          <w:sz w:val="24"/>
          <w:szCs w:val="24"/>
        </w:rPr>
        <w:t>)</w:t>
      </w:r>
      <w:r w:rsidRPr="00E46E71">
        <w:rPr>
          <w:rFonts w:ascii="Times New Roman" w:hAnsi="Times New Roman" w:cs="Times New Roman"/>
          <w:sz w:val="24"/>
          <w:szCs w:val="24"/>
        </w:rPr>
        <w:t xml:space="preserve">  Pada</w:t>
      </w:r>
      <w:proofErr w:type="gramEnd"/>
      <w:r w:rsidRPr="00E46E71">
        <w:rPr>
          <w:rFonts w:ascii="Times New Roman" w:hAnsi="Times New Roman" w:cs="Times New Roman"/>
          <w:sz w:val="24"/>
          <w:szCs w:val="24"/>
        </w:rPr>
        <w:t xml:space="preserve"> Jagung di Penyimpanan. </w:t>
      </w:r>
      <w:proofErr w:type="gramStart"/>
      <w:r w:rsidRPr="00E46E71">
        <w:rPr>
          <w:rFonts w:ascii="Times New Roman" w:hAnsi="Times New Roman" w:cs="Times New Roman"/>
          <w:sz w:val="24"/>
          <w:szCs w:val="24"/>
        </w:rPr>
        <w:t>JOM Faperta UR Vol.4 No.1.</w:t>
      </w:r>
      <w:proofErr w:type="gramEnd"/>
      <w:r w:rsidRPr="00E46E71">
        <w:rPr>
          <w:rFonts w:ascii="Times New Roman" w:hAnsi="Times New Roman" w:cs="Times New Roman"/>
          <w:sz w:val="24"/>
          <w:szCs w:val="24"/>
        </w:rPr>
        <w:t xml:space="preserve"> </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Pranata</w:t>
      </w:r>
      <w:proofErr w:type="gramStart"/>
      <w:r w:rsidRPr="00E46E71">
        <w:rPr>
          <w:rFonts w:ascii="Times New Roman" w:hAnsi="Times New Roman" w:cs="Times New Roman"/>
          <w:sz w:val="24"/>
          <w:szCs w:val="24"/>
        </w:rPr>
        <w:t>,R.I.1985</w:t>
      </w:r>
      <w:proofErr w:type="gramEnd"/>
      <w:r w:rsidRPr="00E46E71">
        <w:rPr>
          <w:rFonts w:ascii="Times New Roman" w:hAnsi="Times New Roman" w:cs="Times New Roman"/>
          <w:sz w:val="24"/>
          <w:szCs w:val="24"/>
        </w:rPr>
        <w:t xml:space="preserve">. </w:t>
      </w:r>
      <w:proofErr w:type="gramStart"/>
      <w:r w:rsidRPr="00E46E71">
        <w:rPr>
          <w:rFonts w:ascii="Times New Roman" w:hAnsi="Times New Roman" w:cs="Times New Roman"/>
          <w:i/>
          <w:sz w:val="24"/>
          <w:szCs w:val="24"/>
        </w:rPr>
        <w:t>Mengamankan Hasil Panen dari Serangan Hama.</w:t>
      </w:r>
      <w:proofErr w:type="gramEnd"/>
      <w:r w:rsidRPr="00E46E71">
        <w:rPr>
          <w:rFonts w:ascii="Times New Roman" w:hAnsi="Times New Roman" w:cs="Times New Roman"/>
          <w:i/>
          <w:sz w:val="24"/>
          <w:szCs w:val="24"/>
        </w:rPr>
        <w:t xml:space="preserve"> </w:t>
      </w:r>
      <w:r w:rsidRPr="00E46E71">
        <w:rPr>
          <w:rFonts w:ascii="Times New Roman" w:hAnsi="Times New Roman" w:cs="Times New Roman"/>
          <w:sz w:val="24"/>
          <w:szCs w:val="24"/>
        </w:rPr>
        <w:t>Balai Informasi Pertanian Ciawi</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 xml:space="preserve">Sambodo Reo.2015. </w:t>
      </w:r>
      <w:r w:rsidRPr="00E46E71">
        <w:rPr>
          <w:rFonts w:ascii="Times New Roman" w:hAnsi="Times New Roman" w:cs="Times New Roman"/>
          <w:i/>
          <w:sz w:val="24"/>
          <w:szCs w:val="24"/>
        </w:rPr>
        <w:t xml:space="preserve">Kajian Formulasi Cashew Nut Shell Liquid dalam Pengendalian </w:t>
      </w:r>
      <w:proofErr w:type="gramStart"/>
      <w:r w:rsidRPr="00E46E71">
        <w:rPr>
          <w:rFonts w:ascii="Times New Roman" w:hAnsi="Times New Roman" w:cs="Times New Roman"/>
          <w:i/>
          <w:sz w:val="24"/>
          <w:szCs w:val="24"/>
        </w:rPr>
        <w:t>hama</w:t>
      </w:r>
      <w:proofErr w:type="gramEnd"/>
      <w:r w:rsidRPr="00E46E71">
        <w:rPr>
          <w:rFonts w:ascii="Times New Roman" w:hAnsi="Times New Roman" w:cs="Times New Roman"/>
          <w:i/>
          <w:sz w:val="24"/>
          <w:szCs w:val="24"/>
        </w:rPr>
        <w:t xml:space="preserve"> Bubuk Pada Penyimpanan Benih Jagung. </w:t>
      </w:r>
      <w:proofErr w:type="gramStart"/>
      <w:r w:rsidRPr="00E46E71">
        <w:rPr>
          <w:rFonts w:ascii="Times New Roman" w:hAnsi="Times New Roman" w:cs="Times New Roman"/>
          <w:sz w:val="24"/>
          <w:szCs w:val="24"/>
        </w:rPr>
        <w:t>Skripsi.</w:t>
      </w:r>
      <w:proofErr w:type="gramEnd"/>
      <w:r w:rsidRPr="00E46E71">
        <w:rPr>
          <w:rFonts w:ascii="Times New Roman" w:hAnsi="Times New Roman" w:cs="Times New Roman"/>
          <w:sz w:val="24"/>
          <w:szCs w:val="24"/>
        </w:rPr>
        <w:t xml:space="preserve"> Fakultas Agroindustri Universitas Mercu </w:t>
      </w:r>
      <w:proofErr w:type="gramStart"/>
      <w:r w:rsidRPr="00E46E71">
        <w:rPr>
          <w:rFonts w:ascii="Times New Roman" w:hAnsi="Times New Roman" w:cs="Times New Roman"/>
          <w:sz w:val="24"/>
          <w:szCs w:val="24"/>
        </w:rPr>
        <w:t>Buana :</w:t>
      </w:r>
      <w:proofErr w:type="gramEnd"/>
      <w:r w:rsidRPr="00E46E71">
        <w:rPr>
          <w:rFonts w:ascii="Times New Roman" w:hAnsi="Times New Roman" w:cs="Times New Roman"/>
          <w:sz w:val="24"/>
          <w:szCs w:val="24"/>
        </w:rPr>
        <w:t xml:space="preserve"> Yogyakarta</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proofErr w:type="gramStart"/>
      <w:r w:rsidRPr="00E46E71">
        <w:rPr>
          <w:rFonts w:ascii="Times New Roman" w:hAnsi="Times New Roman" w:cs="Times New Roman"/>
          <w:sz w:val="24"/>
          <w:szCs w:val="24"/>
        </w:rPr>
        <w:t>Sania, S., M. Azrai., Ramlan, A., dan Rahmawati.</w:t>
      </w:r>
      <w:proofErr w:type="gramEnd"/>
      <w:r w:rsidRPr="00E46E71">
        <w:rPr>
          <w:rFonts w:ascii="Times New Roman" w:hAnsi="Times New Roman" w:cs="Times New Roman"/>
          <w:sz w:val="24"/>
          <w:szCs w:val="24"/>
        </w:rPr>
        <w:t xml:space="preserve"> 2006. Pengelolahan Benih Jagung. Balai Penelitian Tanaman Serealia, Maros. </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hAnsi="Times New Roman" w:cs="Times New Roman"/>
          <w:sz w:val="24"/>
          <w:szCs w:val="24"/>
        </w:rPr>
        <w:t xml:space="preserve">Subekti, N. A., </w:t>
      </w:r>
      <w:proofErr w:type="gramStart"/>
      <w:r w:rsidRPr="00E46E71">
        <w:rPr>
          <w:rFonts w:ascii="Times New Roman" w:hAnsi="Times New Roman" w:cs="Times New Roman"/>
          <w:sz w:val="24"/>
          <w:szCs w:val="24"/>
        </w:rPr>
        <w:t>Syafruddin.,</w:t>
      </w:r>
      <w:proofErr w:type="gramEnd"/>
      <w:r w:rsidRPr="00E46E71">
        <w:rPr>
          <w:rFonts w:ascii="Times New Roman" w:hAnsi="Times New Roman" w:cs="Times New Roman"/>
          <w:sz w:val="24"/>
          <w:szCs w:val="24"/>
        </w:rPr>
        <w:t xml:space="preserve"> R. Efendi. </w:t>
      </w:r>
      <w:proofErr w:type="gramStart"/>
      <w:r w:rsidRPr="00E46E71">
        <w:rPr>
          <w:rFonts w:ascii="Times New Roman" w:hAnsi="Times New Roman" w:cs="Times New Roman"/>
          <w:sz w:val="24"/>
          <w:szCs w:val="24"/>
        </w:rPr>
        <w:t>dan</w:t>
      </w:r>
      <w:proofErr w:type="gramEnd"/>
      <w:r w:rsidRPr="00E46E71">
        <w:rPr>
          <w:rFonts w:ascii="Times New Roman" w:hAnsi="Times New Roman" w:cs="Times New Roman"/>
          <w:sz w:val="24"/>
          <w:szCs w:val="24"/>
        </w:rPr>
        <w:t xml:space="preserve"> S. Sunarti., 2008. </w:t>
      </w:r>
      <w:proofErr w:type="gramStart"/>
      <w:r w:rsidRPr="00E46E71">
        <w:rPr>
          <w:rFonts w:ascii="Times New Roman" w:hAnsi="Times New Roman" w:cs="Times New Roman"/>
          <w:sz w:val="24"/>
          <w:szCs w:val="24"/>
        </w:rPr>
        <w:t>Morfologi Tanaman dan Fase Pertumbuhan Jagung.</w:t>
      </w:r>
      <w:proofErr w:type="gramEnd"/>
      <w:r w:rsidRPr="00E46E71">
        <w:rPr>
          <w:rFonts w:ascii="Times New Roman" w:hAnsi="Times New Roman" w:cs="Times New Roman"/>
          <w:sz w:val="24"/>
          <w:szCs w:val="24"/>
        </w:rPr>
        <w:t xml:space="preserve"> Balai Penelitian Tanaman Serealia, Maros.</w:t>
      </w:r>
    </w:p>
    <w:p w:rsidR="00E46E71" w:rsidRP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proofErr w:type="gramStart"/>
      <w:r w:rsidRPr="00E46E71">
        <w:rPr>
          <w:rFonts w:ascii="Times New Roman" w:hAnsi="Times New Roman" w:cs="Times New Roman"/>
          <w:sz w:val="24"/>
          <w:szCs w:val="24"/>
        </w:rPr>
        <w:t>Sudjana, A., A Rifin, dan M Sudjaji.</w:t>
      </w:r>
      <w:proofErr w:type="gramEnd"/>
      <w:r w:rsidRPr="00E46E71">
        <w:rPr>
          <w:rFonts w:ascii="Times New Roman" w:hAnsi="Times New Roman" w:cs="Times New Roman"/>
          <w:sz w:val="24"/>
          <w:szCs w:val="24"/>
        </w:rPr>
        <w:t xml:space="preserve"> 1991. </w:t>
      </w:r>
      <w:r w:rsidRPr="00E46E71">
        <w:rPr>
          <w:rFonts w:ascii="Times New Roman" w:hAnsi="Times New Roman" w:cs="Times New Roman"/>
          <w:i/>
          <w:sz w:val="24"/>
          <w:szCs w:val="24"/>
        </w:rPr>
        <w:t xml:space="preserve">Jagung. </w:t>
      </w:r>
      <w:proofErr w:type="gramStart"/>
      <w:r w:rsidRPr="00E46E71">
        <w:rPr>
          <w:rFonts w:ascii="Times New Roman" w:hAnsi="Times New Roman" w:cs="Times New Roman"/>
          <w:i/>
          <w:sz w:val="24"/>
          <w:szCs w:val="24"/>
        </w:rPr>
        <w:t>Bul Teknik No. 4.</w:t>
      </w:r>
      <w:proofErr w:type="gramEnd"/>
      <w:r w:rsidRPr="00E46E71">
        <w:rPr>
          <w:rFonts w:ascii="Times New Roman" w:hAnsi="Times New Roman" w:cs="Times New Roman"/>
          <w:i/>
          <w:sz w:val="24"/>
          <w:szCs w:val="24"/>
        </w:rPr>
        <w:t xml:space="preserve"> </w:t>
      </w:r>
      <w:r w:rsidRPr="00E46E71">
        <w:rPr>
          <w:rFonts w:ascii="Times New Roman" w:hAnsi="Times New Roman" w:cs="Times New Roman"/>
          <w:sz w:val="24"/>
          <w:szCs w:val="24"/>
        </w:rPr>
        <w:t xml:space="preserve">Balai Penelitian Bahan </w:t>
      </w:r>
      <w:proofErr w:type="gramStart"/>
      <w:r w:rsidRPr="00E46E71">
        <w:rPr>
          <w:rFonts w:ascii="Times New Roman" w:hAnsi="Times New Roman" w:cs="Times New Roman"/>
          <w:sz w:val="24"/>
          <w:szCs w:val="24"/>
        </w:rPr>
        <w:t>Pangan :</w:t>
      </w:r>
      <w:proofErr w:type="gramEnd"/>
      <w:r w:rsidRPr="00E46E71">
        <w:rPr>
          <w:rFonts w:ascii="Times New Roman" w:hAnsi="Times New Roman" w:cs="Times New Roman"/>
          <w:sz w:val="24"/>
          <w:szCs w:val="24"/>
        </w:rPr>
        <w:t xml:space="preserve"> Bogor</w:t>
      </w:r>
    </w:p>
    <w:p w:rsidR="00E46E71" w:rsidRPr="00E46E71" w:rsidRDefault="00E46E71" w:rsidP="00E46E71">
      <w:pPr>
        <w:autoSpaceDE w:val="0"/>
        <w:autoSpaceDN w:val="0"/>
        <w:adjustRightInd w:val="0"/>
        <w:spacing w:before="240"/>
        <w:ind w:left="709" w:hanging="709"/>
        <w:jc w:val="both"/>
        <w:rPr>
          <w:rFonts w:ascii="Times New Roman" w:hAnsi="Times New Roman" w:cs="Times New Roman"/>
          <w:sz w:val="24"/>
          <w:szCs w:val="24"/>
        </w:rPr>
      </w:pPr>
      <w:proofErr w:type="gramStart"/>
      <w:r w:rsidRPr="00E46E71">
        <w:rPr>
          <w:rFonts w:ascii="Times New Roman" w:hAnsi="Times New Roman" w:cs="Times New Roman"/>
          <w:sz w:val="24"/>
          <w:szCs w:val="24"/>
        </w:rPr>
        <w:t>Surtikanti.</w:t>
      </w:r>
      <w:proofErr w:type="gramEnd"/>
      <w:r w:rsidRPr="00E46E71">
        <w:rPr>
          <w:rFonts w:ascii="Times New Roman" w:hAnsi="Times New Roman" w:cs="Times New Roman"/>
          <w:sz w:val="24"/>
          <w:szCs w:val="24"/>
        </w:rPr>
        <w:t xml:space="preserve"> 2004. </w:t>
      </w:r>
      <w:r w:rsidRPr="00E46E71">
        <w:rPr>
          <w:rFonts w:ascii="Times New Roman" w:hAnsi="Times New Roman" w:cs="Times New Roman"/>
          <w:i/>
          <w:iCs/>
          <w:sz w:val="24"/>
          <w:szCs w:val="24"/>
        </w:rPr>
        <w:t xml:space="preserve">Kumbang Bubuk: Sitophilus zeamais Motsch. </w:t>
      </w:r>
      <w:proofErr w:type="gramStart"/>
      <w:r w:rsidRPr="00E46E71">
        <w:rPr>
          <w:rFonts w:ascii="Times New Roman" w:hAnsi="Times New Roman" w:cs="Times New Roman"/>
          <w:i/>
          <w:iCs/>
          <w:sz w:val="24"/>
          <w:szCs w:val="24"/>
        </w:rPr>
        <w:t xml:space="preserve">(Coleoptera: Curculionidae) </w:t>
      </w:r>
      <w:r w:rsidRPr="00E46E71">
        <w:rPr>
          <w:rFonts w:ascii="Times New Roman" w:hAnsi="Times New Roman" w:cs="Times New Roman"/>
          <w:iCs/>
          <w:sz w:val="24"/>
          <w:szCs w:val="24"/>
        </w:rPr>
        <w:t>dan Strategi Pengendaliannya</w:t>
      </w:r>
      <w:r w:rsidRPr="00E46E71">
        <w:rPr>
          <w:rFonts w:ascii="Times New Roman" w:hAnsi="Times New Roman" w:cs="Times New Roman"/>
          <w:i/>
          <w:iCs/>
          <w:sz w:val="24"/>
          <w:szCs w:val="24"/>
        </w:rPr>
        <w:t>.</w:t>
      </w:r>
      <w:proofErr w:type="gramEnd"/>
      <w:r w:rsidRPr="00E46E71">
        <w:rPr>
          <w:rFonts w:ascii="Times New Roman" w:hAnsi="Times New Roman" w:cs="Times New Roman"/>
          <w:i/>
          <w:iCs/>
          <w:sz w:val="24"/>
          <w:szCs w:val="24"/>
        </w:rPr>
        <w:t xml:space="preserve"> </w:t>
      </w:r>
      <w:r w:rsidRPr="00E46E71">
        <w:rPr>
          <w:rFonts w:ascii="Times New Roman" w:hAnsi="Times New Roman" w:cs="Times New Roman"/>
          <w:sz w:val="24"/>
          <w:szCs w:val="24"/>
        </w:rPr>
        <w:t xml:space="preserve">Jurnal Litbang Pertanian. </w:t>
      </w:r>
      <w:proofErr w:type="gramStart"/>
      <w:r w:rsidRPr="00E46E71">
        <w:rPr>
          <w:rFonts w:ascii="Times New Roman" w:hAnsi="Times New Roman" w:cs="Times New Roman"/>
          <w:sz w:val="24"/>
          <w:szCs w:val="24"/>
        </w:rPr>
        <w:t>Vol. 23 No. 4 Hal.</w:t>
      </w:r>
      <w:proofErr w:type="gramEnd"/>
      <w:r w:rsidRPr="00E46E71">
        <w:rPr>
          <w:rFonts w:ascii="Times New Roman" w:hAnsi="Times New Roman" w:cs="Times New Roman"/>
          <w:sz w:val="24"/>
          <w:szCs w:val="24"/>
        </w:rPr>
        <w:t xml:space="preserve"> 124. </w:t>
      </w:r>
    </w:p>
    <w:p w:rsidR="00E46E71" w:rsidRPr="006915E0"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r w:rsidRPr="00E46E71">
        <w:rPr>
          <w:rFonts w:ascii="Times New Roman" w:eastAsiaTheme="minorEastAsia" w:hAnsi="Times New Roman" w:cs="Times New Roman"/>
          <w:sz w:val="24"/>
          <w:szCs w:val="24"/>
          <w:lang w:eastAsia="id-ID"/>
        </w:rPr>
        <w:lastRenderedPageBreak/>
        <w:t xml:space="preserve">Wirawan, B., Sri Wahyuni.2002. </w:t>
      </w:r>
      <w:r w:rsidRPr="00E46E71">
        <w:rPr>
          <w:rFonts w:ascii="Times New Roman" w:eastAsiaTheme="minorEastAsia" w:hAnsi="Times New Roman" w:cs="Times New Roman"/>
          <w:i/>
          <w:sz w:val="24"/>
          <w:szCs w:val="24"/>
          <w:lang w:eastAsia="id-ID"/>
        </w:rPr>
        <w:t>Memproduksi Benih Bersertifikat.</w:t>
      </w:r>
      <w:r w:rsidRPr="00E46E71">
        <w:rPr>
          <w:rFonts w:ascii="Times New Roman" w:eastAsiaTheme="minorEastAsia" w:hAnsi="Times New Roman" w:cs="Times New Roman"/>
          <w:sz w:val="24"/>
          <w:szCs w:val="24"/>
          <w:lang w:eastAsia="id-ID"/>
        </w:rPr>
        <w:t xml:space="preserve"> Penebar </w:t>
      </w:r>
      <w:proofErr w:type="gramStart"/>
      <w:r w:rsidRPr="00E46E71">
        <w:rPr>
          <w:rFonts w:ascii="Times New Roman" w:eastAsiaTheme="minorEastAsia" w:hAnsi="Times New Roman" w:cs="Times New Roman"/>
          <w:sz w:val="24"/>
          <w:szCs w:val="24"/>
          <w:lang w:eastAsia="id-ID"/>
        </w:rPr>
        <w:t>Swadaya :</w:t>
      </w:r>
      <w:proofErr w:type="gramEnd"/>
      <w:r w:rsidRPr="00E46E71">
        <w:rPr>
          <w:rFonts w:ascii="Times New Roman" w:eastAsiaTheme="minorEastAsia" w:hAnsi="Times New Roman" w:cs="Times New Roman"/>
          <w:sz w:val="24"/>
          <w:szCs w:val="24"/>
          <w:lang w:eastAsia="id-ID"/>
        </w:rPr>
        <w:t xml:space="preserve"> Jakarta</w:t>
      </w:r>
    </w:p>
    <w:p w:rsidR="00E46E71" w:rsidRDefault="00E46E71" w:rsidP="00E46E71">
      <w:pPr>
        <w:autoSpaceDE w:val="0"/>
        <w:autoSpaceDN w:val="0"/>
        <w:adjustRightInd w:val="0"/>
        <w:spacing w:before="240" w:after="0"/>
        <w:ind w:left="709" w:hanging="709"/>
        <w:jc w:val="both"/>
        <w:rPr>
          <w:rFonts w:ascii="Times New Roman" w:hAnsi="Times New Roman" w:cs="Times New Roman"/>
          <w:sz w:val="24"/>
          <w:szCs w:val="24"/>
        </w:rPr>
      </w:pPr>
    </w:p>
    <w:p w:rsidR="00E46E71" w:rsidRPr="00AA26CC" w:rsidRDefault="00E46E71" w:rsidP="00E46E71">
      <w:pPr>
        <w:jc w:val="both"/>
        <w:rPr>
          <w:rFonts w:ascii="Times New Roman" w:hAnsi="Times New Roman" w:cs="Times New Roman"/>
          <w:sz w:val="24"/>
          <w:szCs w:val="24"/>
        </w:rPr>
      </w:pPr>
    </w:p>
    <w:p w:rsidR="00E46E71" w:rsidRPr="00855A7C" w:rsidRDefault="00E46E71" w:rsidP="00E46E71">
      <w:pPr>
        <w:rPr>
          <w:rFonts w:ascii="Times New Roman" w:hAnsi="Times New Roman" w:cs="Times New Roman"/>
          <w:b/>
          <w:sz w:val="24"/>
          <w:szCs w:val="24"/>
        </w:rPr>
      </w:pPr>
    </w:p>
    <w:p w:rsidR="009E0108" w:rsidRDefault="009E0108" w:rsidP="00E46E71">
      <w:pPr>
        <w:ind w:firstLine="709"/>
        <w:jc w:val="both"/>
        <w:rPr>
          <w:rFonts w:ascii="Times New Roman" w:hAnsi="Times New Roman"/>
          <w:b/>
          <w:sz w:val="24"/>
          <w:szCs w:val="24"/>
        </w:rPr>
      </w:pPr>
    </w:p>
    <w:p w:rsidR="009E0108" w:rsidRDefault="009E0108" w:rsidP="00B900B3">
      <w:pPr>
        <w:pStyle w:val="ListParagraph"/>
        <w:ind w:left="0" w:firstLine="709"/>
        <w:jc w:val="both"/>
        <w:rPr>
          <w:rFonts w:ascii="Times New Roman" w:hAnsi="Times New Roman" w:cs="Times New Roman"/>
          <w:sz w:val="24"/>
          <w:szCs w:val="24"/>
          <w:lang w:val="en-US"/>
        </w:rPr>
      </w:pPr>
    </w:p>
    <w:p w:rsidR="009E0108" w:rsidRDefault="009E0108"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E46E71" w:rsidRDefault="00E46E71" w:rsidP="00B900B3">
      <w:pPr>
        <w:pStyle w:val="FootnoteText"/>
        <w:spacing w:line="276" w:lineRule="auto"/>
        <w:rPr>
          <w:rFonts w:ascii="Times New Roman" w:hAnsi="Times New Roman" w:cs="Times New Roman"/>
          <w:sz w:val="24"/>
          <w:szCs w:val="24"/>
        </w:rPr>
      </w:pPr>
    </w:p>
    <w:p w:rsidR="00A96D04" w:rsidRDefault="00A96D04"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Default="00033647" w:rsidP="00033647">
      <w:pPr>
        <w:spacing w:line="360" w:lineRule="auto"/>
        <w:jc w:val="both"/>
        <w:rPr>
          <w:rFonts w:ascii="Times New Roman" w:eastAsiaTheme="minorEastAsia" w:hAnsi="Times New Roman" w:cs="Times New Roman"/>
          <w:sz w:val="24"/>
          <w:szCs w:val="24"/>
          <w:lang w:eastAsia="ja-JP"/>
        </w:rPr>
      </w:pPr>
    </w:p>
    <w:p w:rsidR="00033647" w:rsidRPr="00033647" w:rsidRDefault="00033647" w:rsidP="00033647">
      <w:pPr>
        <w:spacing w:line="360" w:lineRule="auto"/>
        <w:jc w:val="both"/>
        <w:rPr>
          <w:rFonts w:ascii="Times New Roman" w:hAnsi="Times New Roman" w:cs="Times New Roman"/>
          <w:sz w:val="24"/>
          <w:szCs w:val="24"/>
        </w:rPr>
      </w:pPr>
    </w:p>
    <w:p w:rsidR="00033647" w:rsidRDefault="00033647" w:rsidP="00033647">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Lampiran 1.</w:t>
      </w:r>
      <w:proofErr w:type="gramEnd"/>
      <w:r>
        <w:rPr>
          <w:rFonts w:ascii="Times New Roman" w:hAnsi="Times New Roman" w:cs="Times New Roman"/>
          <w:b/>
          <w:sz w:val="24"/>
          <w:szCs w:val="24"/>
        </w:rPr>
        <w:t xml:space="preserve"> Layout</w:t>
      </w:r>
    </w:p>
    <w:p w:rsidR="00855A7C" w:rsidRPr="00ED6691" w:rsidRDefault="00855A7C" w:rsidP="00855A7C">
      <w:pPr>
        <w:spacing w:line="240" w:lineRule="auto"/>
        <w:jc w:val="both"/>
        <w:rPr>
          <w:rFonts w:ascii="Times New Roman" w:eastAsia="Calibri" w:hAnsi="Times New Roman" w:cs="Times New Roman"/>
          <w:b/>
          <w:sz w:val="24"/>
          <w:szCs w:val="24"/>
        </w:rPr>
      </w:pPr>
    </w:p>
    <w:tbl>
      <w:tblPr>
        <w:tblpPr w:leftFromText="180" w:rightFromText="180" w:bottomFromText="200" w:vertAnchor="page" w:horzAnchor="margin" w:tblpXSpec="center" w:tblpY="2881"/>
        <w:tblW w:w="8143" w:type="dxa"/>
        <w:tblLook w:val="04A0" w:firstRow="1" w:lastRow="0" w:firstColumn="1" w:lastColumn="0" w:noHBand="0" w:noVBand="1"/>
      </w:tblPr>
      <w:tblGrid>
        <w:gridCol w:w="1354"/>
        <w:gridCol w:w="909"/>
        <w:gridCol w:w="1354"/>
        <w:gridCol w:w="909"/>
        <w:gridCol w:w="1354"/>
        <w:gridCol w:w="909"/>
        <w:gridCol w:w="1354"/>
      </w:tblGrid>
      <w:tr w:rsidR="00855A7C" w:rsidRPr="006B0CB9" w:rsidTr="007739A2">
        <w:trPr>
          <w:trHeight w:val="366"/>
        </w:trPr>
        <w:tc>
          <w:tcPr>
            <w:tcW w:w="1354" w:type="dxa"/>
            <w:tcBorders>
              <w:top w:val="single" w:sz="8" w:space="0" w:color="auto"/>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c>
          <w:tcPr>
            <w:tcW w:w="0" w:type="auto"/>
            <w:vMerge w:val="restart"/>
            <w:vAlign w:val="center"/>
            <w:hideMark/>
          </w:tcPr>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Default="00855A7C" w:rsidP="007739A2">
            <w:pPr>
              <w:spacing w:after="0" w:line="240" w:lineRule="auto"/>
              <w:rPr>
                <w:rFonts w:ascii="Times New Roman" w:eastAsia="Times New Roman" w:hAnsi="Times New Roman" w:cs="Times New Roman"/>
                <w:sz w:val="24"/>
                <w:szCs w:val="24"/>
              </w:rPr>
            </w:pPr>
          </w:p>
          <w:p w:rsidR="00855A7C" w:rsidRPr="006B0CB9" w:rsidRDefault="00855A7C" w:rsidP="007739A2">
            <w:pPr>
              <w:spacing w:after="0" w:line="240" w:lineRule="auto"/>
              <w:rPr>
                <w:rFonts w:ascii="Times New Roman" w:eastAsia="Times New Roman" w:hAnsi="Times New Roman" w:cs="Times New Roman"/>
                <w:sz w:val="24"/>
                <w:szCs w:val="24"/>
              </w:rPr>
            </w:pPr>
          </w:p>
        </w:tc>
        <w:tc>
          <w:tcPr>
            <w:tcW w:w="1354" w:type="dxa"/>
            <w:tcBorders>
              <w:top w:val="single" w:sz="8" w:space="0" w:color="auto"/>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P3</w:t>
            </w:r>
          </w:p>
        </w:tc>
        <w:tc>
          <w:tcPr>
            <w:tcW w:w="909" w:type="dxa"/>
            <w:vMerge w:val="restart"/>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rPr>
                <w:rFonts w:ascii="Times New Roman" w:eastAsia="Calibri" w:hAnsi="Times New Roman" w:cs="Times New Roman"/>
                <w:sz w:val="24"/>
                <w:szCs w:val="24"/>
              </w:rPr>
            </w:pPr>
          </w:p>
        </w:tc>
        <w:tc>
          <w:tcPr>
            <w:tcW w:w="1354" w:type="dxa"/>
            <w:tcBorders>
              <w:top w:val="single" w:sz="8" w:space="0" w:color="auto"/>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P7</w:t>
            </w:r>
          </w:p>
        </w:tc>
        <w:tc>
          <w:tcPr>
            <w:tcW w:w="909" w:type="dxa"/>
            <w:vMerge w:val="restart"/>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rPr>
                <w:rFonts w:ascii="Times New Roman" w:eastAsia="Calibri" w:hAnsi="Times New Roman" w:cs="Times New Roman"/>
                <w:sz w:val="24"/>
                <w:szCs w:val="24"/>
              </w:rPr>
            </w:pPr>
          </w:p>
        </w:tc>
        <w:tc>
          <w:tcPr>
            <w:tcW w:w="1354" w:type="dxa"/>
            <w:tcBorders>
              <w:top w:val="single" w:sz="8" w:space="0" w:color="auto"/>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P10</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c>
          <w:tcPr>
            <w:tcW w:w="0" w:type="auto"/>
            <w:vMerge/>
            <w:vAlign w:val="center"/>
            <w:hideMark/>
          </w:tcPr>
          <w:p w:rsidR="00855A7C" w:rsidRPr="006B0CB9" w:rsidRDefault="00855A7C" w:rsidP="007739A2">
            <w:pPr>
              <w:spacing w:after="0" w:line="240" w:lineRule="auto"/>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P3</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P10</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P9</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P5</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P6</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P8</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P6</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U4</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P10</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2E3BFC" w:rsidRDefault="00855A7C" w:rsidP="007739A2">
            <w:pPr>
              <w:spacing w:after="0" w:line="240" w:lineRule="auto"/>
              <w:jc w:val="center"/>
              <w:rPr>
                <w:rFonts w:ascii="Times New Roman" w:eastAsia="Times New Roman" w:hAnsi="Times New Roman" w:cs="Times New Roman"/>
                <w:sz w:val="24"/>
                <w:szCs w:val="24"/>
              </w:rPr>
            </w:pPr>
            <w:r w:rsidRPr="002E3BFC">
              <w:rPr>
                <w:rFonts w:ascii="Times New Roman" w:eastAsia="Times New Roman" w:hAnsi="Times New Roman" w:cs="Times New Roman"/>
                <w:sz w:val="24"/>
                <w:szCs w:val="24"/>
              </w:rPr>
              <w:t>P5</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P9</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2E3BFC" w:rsidRDefault="00855A7C" w:rsidP="007739A2">
            <w:pPr>
              <w:spacing w:after="0" w:line="240" w:lineRule="auto"/>
              <w:jc w:val="center"/>
              <w:rPr>
                <w:rFonts w:ascii="Times New Roman" w:eastAsia="Times New Roman" w:hAnsi="Times New Roman" w:cs="Times New Roman"/>
                <w:sz w:val="24"/>
                <w:szCs w:val="24"/>
              </w:rPr>
            </w:pPr>
            <w:r w:rsidRPr="002E3BFC">
              <w:rPr>
                <w:rFonts w:ascii="Times New Roman" w:eastAsia="Times New Roman" w:hAnsi="Times New Roman" w:cs="Times New Roman"/>
                <w:sz w:val="24"/>
                <w:szCs w:val="24"/>
              </w:rPr>
              <w:t>U4</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P9</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P5</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P8</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2E3BFC" w:rsidRDefault="00855A7C" w:rsidP="007739A2">
            <w:pPr>
              <w:spacing w:after="0" w:line="240" w:lineRule="auto"/>
              <w:jc w:val="center"/>
              <w:rPr>
                <w:rFonts w:ascii="Times New Roman" w:eastAsia="Times New Roman" w:hAnsi="Times New Roman" w:cs="Times New Roman"/>
                <w:sz w:val="24"/>
                <w:szCs w:val="24"/>
              </w:rPr>
            </w:pPr>
            <w:r w:rsidRPr="002E3BFC">
              <w:rPr>
                <w:rFonts w:ascii="Times New Roman" w:eastAsia="Times New Roman" w:hAnsi="Times New Roman" w:cs="Times New Roman"/>
                <w:sz w:val="24"/>
                <w:szCs w:val="24"/>
              </w:rPr>
              <w:t>P8</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2E3BFC" w:rsidRDefault="00855A7C" w:rsidP="007739A2">
            <w:pPr>
              <w:spacing w:after="0" w:line="240" w:lineRule="auto"/>
              <w:jc w:val="center"/>
              <w:rPr>
                <w:rFonts w:ascii="Times New Roman" w:eastAsia="Times New Roman" w:hAnsi="Times New Roman" w:cs="Times New Roman"/>
                <w:sz w:val="24"/>
                <w:szCs w:val="24"/>
              </w:rPr>
            </w:pPr>
            <w:r w:rsidRPr="002E3BFC">
              <w:rPr>
                <w:rFonts w:ascii="Times New Roman" w:eastAsia="Times New Roman" w:hAnsi="Times New Roman" w:cs="Times New Roman"/>
                <w:sz w:val="24"/>
                <w:szCs w:val="24"/>
              </w:rPr>
              <w:t>U4</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P7</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P6</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r>
      <w:tr w:rsidR="00855A7C" w:rsidRPr="006B0CB9" w:rsidTr="007739A2">
        <w:trPr>
          <w:trHeight w:val="383"/>
        </w:trPr>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8"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r>
      <w:tr w:rsidR="00855A7C" w:rsidRPr="006B0CB9" w:rsidTr="007739A2">
        <w:trPr>
          <w:trHeight w:val="366"/>
        </w:trPr>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P8</w:t>
            </w:r>
          </w:p>
        </w:tc>
        <w:tc>
          <w:tcPr>
            <w:tcW w:w="0" w:type="auto"/>
            <w:vMerge/>
            <w:tcBorders>
              <w:top w:val="nil"/>
              <w:left w:val="single" w:sz="8" w:space="0" w:color="auto"/>
              <w:bottom w:val="nil"/>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nil"/>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r>
      <w:tr w:rsidR="00855A7C" w:rsidRPr="006B0CB9" w:rsidTr="007739A2">
        <w:trPr>
          <w:trHeight w:val="383"/>
        </w:trPr>
        <w:tc>
          <w:tcPr>
            <w:tcW w:w="1354" w:type="dxa"/>
            <w:tcBorders>
              <w:top w:val="nil"/>
              <w:left w:val="single" w:sz="8" w:space="0" w:color="auto"/>
              <w:bottom w:val="single" w:sz="4"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vAlign w:val="center"/>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4"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c>
          <w:tcPr>
            <w:tcW w:w="0" w:type="auto"/>
            <w:vMerge/>
            <w:tcBorders>
              <w:top w:val="nil"/>
              <w:left w:val="single" w:sz="8" w:space="0" w:color="auto"/>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vMerge/>
            <w:tcBorders>
              <w:top w:val="nil"/>
              <w:left w:val="single" w:sz="8" w:space="0" w:color="auto"/>
              <w:right w:val="single" w:sz="8" w:space="0" w:color="auto"/>
            </w:tcBorders>
            <w:vAlign w:val="center"/>
            <w:hideMark/>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hideMark/>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r>
      <w:tr w:rsidR="00855A7C" w:rsidRPr="006B0CB9" w:rsidTr="007739A2">
        <w:trPr>
          <w:trHeight w:val="383"/>
        </w:trPr>
        <w:tc>
          <w:tcPr>
            <w:tcW w:w="1354" w:type="dxa"/>
            <w:tcBorders>
              <w:top w:val="single" w:sz="4" w:space="0" w:color="auto"/>
              <w:left w:val="single" w:sz="8" w:space="0" w:color="auto"/>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P6</w:t>
            </w:r>
          </w:p>
        </w:tc>
        <w:tc>
          <w:tcPr>
            <w:tcW w:w="0" w:type="auto"/>
            <w:vAlign w:val="center"/>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single" w:sz="4" w:space="0" w:color="auto"/>
              <w:left w:val="single" w:sz="8" w:space="0" w:color="auto"/>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P5</w:t>
            </w:r>
          </w:p>
        </w:tc>
        <w:tc>
          <w:tcPr>
            <w:tcW w:w="0" w:type="auto"/>
            <w:tcBorders>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nil"/>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P9</w:t>
            </w:r>
          </w:p>
        </w:tc>
        <w:tc>
          <w:tcPr>
            <w:tcW w:w="0" w:type="auto"/>
            <w:tcBorders>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nil"/>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P4</w:t>
            </w:r>
          </w:p>
        </w:tc>
      </w:tr>
      <w:tr w:rsidR="00855A7C" w:rsidRPr="006B0CB9" w:rsidTr="007739A2">
        <w:trPr>
          <w:trHeight w:val="383"/>
        </w:trPr>
        <w:tc>
          <w:tcPr>
            <w:tcW w:w="1354" w:type="dxa"/>
            <w:tcBorders>
              <w:top w:val="nil"/>
              <w:left w:val="single" w:sz="8" w:space="0" w:color="auto"/>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w:t>
            </w:r>
          </w:p>
        </w:tc>
        <w:tc>
          <w:tcPr>
            <w:tcW w:w="0" w:type="auto"/>
            <w:vAlign w:val="center"/>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U2</w:t>
            </w:r>
          </w:p>
        </w:tc>
        <w:tc>
          <w:tcPr>
            <w:tcW w:w="0" w:type="auto"/>
            <w:tcBorders>
              <w:top w:val="nil"/>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tcBorders>
              <w:top w:val="nil"/>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r>
      <w:tr w:rsidR="00855A7C" w:rsidRPr="006B0CB9" w:rsidTr="007739A2">
        <w:trPr>
          <w:trHeight w:val="383"/>
        </w:trPr>
        <w:tc>
          <w:tcPr>
            <w:tcW w:w="1354" w:type="dxa"/>
            <w:tcBorders>
              <w:top w:val="single" w:sz="4" w:space="0" w:color="auto"/>
              <w:left w:val="single" w:sz="8" w:space="0" w:color="auto"/>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P7</w:t>
            </w:r>
          </w:p>
        </w:tc>
        <w:tc>
          <w:tcPr>
            <w:tcW w:w="0" w:type="auto"/>
            <w:vAlign w:val="center"/>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single" w:sz="4" w:space="0" w:color="auto"/>
              <w:left w:val="single" w:sz="8" w:space="0" w:color="auto"/>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c>
          <w:tcPr>
            <w:tcW w:w="0" w:type="auto"/>
            <w:tcBorders>
              <w:left w:val="single" w:sz="8" w:space="0" w:color="auto"/>
              <w:bottom w:val="nil"/>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nil"/>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P10</w:t>
            </w:r>
          </w:p>
        </w:tc>
        <w:tc>
          <w:tcPr>
            <w:tcW w:w="0" w:type="auto"/>
            <w:tcBorders>
              <w:left w:val="single" w:sz="8" w:space="0" w:color="auto"/>
              <w:bottom w:val="nil"/>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nil"/>
              <w:bottom w:val="nil"/>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P7</w:t>
            </w:r>
          </w:p>
        </w:tc>
      </w:tr>
      <w:tr w:rsidR="00855A7C" w:rsidRPr="006B0CB9" w:rsidTr="007739A2">
        <w:trPr>
          <w:trHeight w:val="383"/>
        </w:trPr>
        <w:tc>
          <w:tcPr>
            <w:tcW w:w="1354" w:type="dxa"/>
            <w:tcBorders>
              <w:top w:val="nil"/>
              <w:left w:val="single" w:sz="8" w:space="0" w:color="auto"/>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U1</w:t>
            </w:r>
          </w:p>
        </w:tc>
        <w:tc>
          <w:tcPr>
            <w:tcW w:w="0" w:type="auto"/>
            <w:vAlign w:val="center"/>
          </w:tcPr>
          <w:p w:rsidR="00855A7C" w:rsidRPr="006B0CB9" w:rsidRDefault="00855A7C" w:rsidP="007739A2">
            <w:pPr>
              <w:spacing w:after="0" w:line="240" w:lineRule="auto"/>
              <w:jc w:val="center"/>
              <w:rPr>
                <w:rFonts w:ascii="Times New Roman" w:eastAsia="Times New Roman" w:hAnsi="Times New Roman" w:cs="Times New Roman"/>
                <w:sz w:val="24"/>
                <w:szCs w:val="24"/>
              </w:rPr>
            </w:pPr>
          </w:p>
        </w:tc>
        <w:tc>
          <w:tcPr>
            <w:tcW w:w="1354" w:type="dxa"/>
            <w:tcBorders>
              <w:top w:val="nil"/>
              <w:left w:val="single" w:sz="8" w:space="0" w:color="auto"/>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w:t>
            </w:r>
          </w:p>
        </w:tc>
        <w:tc>
          <w:tcPr>
            <w:tcW w:w="0" w:type="auto"/>
            <w:tcBorders>
              <w:top w:val="nil"/>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U3</w:t>
            </w:r>
          </w:p>
        </w:tc>
        <w:tc>
          <w:tcPr>
            <w:tcW w:w="0" w:type="auto"/>
            <w:tcBorders>
              <w:top w:val="nil"/>
              <w:left w:val="single" w:sz="8" w:space="0" w:color="auto"/>
              <w:right w:val="single" w:sz="8" w:space="0" w:color="auto"/>
            </w:tcBorders>
            <w:vAlign w:val="center"/>
          </w:tcPr>
          <w:p w:rsidR="00855A7C" w:rsidRPr="006B0CB9" w:rsidRDefault="00855A7C" w:rsidP="007739A2">
            <w:pPr>
              <w:spacing w:after="0" w:line="240" w:lineRule="auto"/>
              <w:jc w:val="center"/>
              <w:rPr>
                <w:rFonts w:ascii="Times New Roman" w:eastAsia="Calibri" w:hAnsi="Times New Roman" w:cs="Times New Roman"/>
                <w:sz w:val="24"/>
                <w:szCs w:val="24"/>
              </w:rPr>
            </w:pPr>
          </w:p>
        </w:tc>
        <w:tc>
          <w:tcPr>
            <w:tcW w:w="1354" w:type="dxa"/>
            <w:tcBorders>
              <w:top w:val="nil"/>
              <w:left w:val="nil"/>
              <w:bottom w:val="single" w:sz="4" w:space="0" w:color="auto"/>
              <w:right w:val="single" w:sz="8" w:space="0" w:color="auto"/>
            </w:tcBorders>
            <w:noWrap/>
            <w:vAlign w:val="bottom"/>
          </w:tcPr>
          <w:p w:rsidR="00855A7C" w:rsidRPr="006B0CB9" w:rsidRDefault="00855A7C" w:rsidP="007739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U4</w:t>
            </w:r>
          </w:p>
        </w:tc>
      </w:tr>
    </w:tbl>
    <w:p w:rsidR="00855A7C" w:rsidRPr="001D0ABC" w:rsidRDefault="00855A7C" w:rsidP="00E46E71">
      <w:pPr>
        <w:spacing w:line="240" w:lineRule="auto"/>
        <w:rPr>
          <w:rFonts w:ascii="Times New Roman" w:eastAsiaTheme="minorEastAsia" w:hAnsi="Times New Roman" w:cs="Times New Roman"/>
          <w:sz w:val="24"/>
          <w:szCs w:val="24"/>
          <w:lang w:eastAsia="id-ID"/>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rPr>
          <w:rFonts w:ascii="Times New Roman" w:hAnsi="Times New Roman" w:cs="Times New Roman"/>
          <w:sz w:val="24"/>
          <w:szCs w:val="24"/>
        </w:rPr>
      </w:pPr>
    </w:p>
    <w:p w:rsidR="00855A7C" w:rsidRDefault="00855A7C" w:rsidP="00855A7C">
      <w:pPr>
        <w:tabs>
          <w:tab w:val="left" w:pos="426"/>
        </w:tabs>
        <w:spacing w:before="240"/>
        <w:jc w:val="both"/>
        <w:rPr>
          <w:rFonts w:ascii="Times New Roman" w:hAnsi="Times New Roman" w:cs="Times New Roman"/>
          <w:sz w:val="24"/>
          <w:szCs w:val="24"/>
        </w:rPr>
      </w:pPr>
      <w:r>
        <w:rPr>
          <w:rFonts w:ascii="Times New Roman" w:hAnsi="Times New Roman" w:cs="Times New Roman"/>
          <w:sz w:val="24"/>
          <w:szCs w:val="24"/>
        </w:rPr>
        <w:t>KETERANGAN</w:t>
      </w:r>
    </w:p>
    <w:p w:rsidR="00855A7C" w:rsidRPr="00855A7C" w:rsidRDefault="00855A7C" w:rsidP="00855A7C">
      <w:pPr>
        <w:tabs>
          <w:tab w:val="left" w:pos="426"/>
        </w:tabs>
        <w:spacing w:before="240"/>
        <w:jc w:val="both"/>
        <w:rPr>
          <w:rFonts w:ascii="Times New Roman" w:hAnsi="Times New Roman" w:cs="Times New Roman"/>
          <w:sz w:val="24"/>
          <w:szCs w:val="24"/>
        </w:rPr>
      </w:pPr>
      <w:proofErr w:type="gramStart"/>
      <w:r w:rsidRPr="00855A7C">
        <w:rPr>
          <w:rFonts w:ascii="Times New Roman" w:hAnsi="Times New Roman" w:cs="Times New Roman"/>
          <w:sz w:val="24"/>
          <w:szCs w:val="24"/>
        </w:rPr>
        <w:t>P1  =</w:t>
      </w:r>
      <w:proofErr w:type="gramEnd"/>
      <w:r w:rsidRPr="00855A7C">
        <w:rPr>
          <w:rFonts w:ascii="Times New Roman" w:hAnsi="Times New Roman" w:cs="Times New Roman"/>
          <w:sz w:val="24"/>
          <w:szCs w:val="24"/>
        </w:rPr>
        <w:t xml:space="preserve"> Pengeringan 3 hari dengan formulasi CNSL dan penyimpanan 2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P2 = Pengeringan 7 hari dengan formulasi CNSL dan penyimpanan 2 bulan</w:t>
      </w:r>
    </w:p>
    <w:p w:rsidR="00855A7C" w:rsidRPr="00855A7C" w:rsidRDefault="00855A7C" w:rsidP="00855A7C">
      <w:pPr>
        <w:tabs>
          <w:tab w:val="left" w:pos="426"/>
        </w:tabs>
        <w:spacing w:before="240"/>
        <w:jc w:val="both"/>
        <w:rPr>
          <w:rFonts w:ascii="Times New Roman" w:hAnsi="Times New Roman" w:cs="Times New Roman"/>
          <w:sz w:val="24"/>
          <w:szCs w:val="24"/>
        </w:rPr>
      </w:pPr>
      <w:proofErr w:type="gramStart"/>
      <w:r w:rsidRPr="00855A7C">
        <w:rPr>
          <w:rFonts w:ascii="Times New Roman" w:hAnsi="Times New Roman" w:cs="Times New Roman"/>
          <w:sz w:val="24"/>
          <w:szCs w:val="24"/>
        </w:rPr>
        <w:t>P3  =</w:t>
      </w:r>
      <w:proofErr w:type="gramEnd"/>
      <w:r w:rsidRPr="00855A7C">
        <w:rPr>
          <w:rFonts w:ascii="Times New Roman" w:hAnsi="Times New Roman" w:cs="Times New Roman"/>
          <w:sz w:val="24"/>
          <w:szCs w:val="24"/>
        </w:rPr>
        <w:t xml:space="preserve"> Pengeringan 10 hari dengan formulasi CNSL dan penyimpanan 2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P4 = Pengeringan 7 hari dengan metanol dan penyimpanan 2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P5 = Pengeringan 7 hari tidak dengan formulasi CNSL dan penyimpanan 2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P6 = Pengeringan 3 hari dengan formulasi CNSL dan penyimpanan 4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P7 = Pengeringan 7 hari dengan formulasi CNSL dan penyimpanan 4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P8 = Pengeringan 10 hari dengan formulasi CNSL dan penyimpanan 4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P9 = Pengeringan 7 hari dengan metanol dan penyimpanan 4 bulan</w:t>
      </w:r>
    </w:p>
    <w:p w:rsidR="00855A7C" w:rsidRPr="00855A7C" w:rsidRDefault="00855A7C" w:rsidP="00855A7C">
      <w:pPr>
        <w:tabs>
          <w:tab w:val="left" w:pos="426"/>
        </w:tabs>
        <w:spacing w:before="240"/>
        <w:jc w:val="both"/>
        <w:rPr>
          <w:rFonts w:ascii="Times New Roman" w:hAnsi="Times New Roman" w:cs="Times New Roman"/>
          <w:sz w:val="24"/>
          <w:szCs w:val="24"/>
        </w:rPr>
      </w:pPr>
      <w:r w:rsidRPr="00855A7C">
        <w:rPr>
          <w:rFonts w:ascii="Times New Roman" w:hAnsi="Times New Roman" w:cs="Times New Roman"/>
          <w:sz w:val="24"/>
          <w:szCs w:val="24"/>
        </w:rPr>
        <w:t>P10 = Pengeringan 7 hari dengan tidak menggunakan formulasi CNSL dan penyimpanan 4 bulan.</w:t>
      </w:r>
    </w:p>
    <w:p w:rsidR="00D555D0" w:rsidRDefault="00D555D0" w:rsidP="00855A7C">
      <w:pPr>
        <w:spacing w:line="360" w:lineRule="auto"/>
        <w:ind w:firstLine="709"/>
        <w:jc w:val="both"/>
        <w:rPr>
          <w:rFonts w:ascii="Times New Roman" w:hAnsi="Times New Roman" w:cs="Times New Roman"/>
          <w:sz w:val="24"/>
          <w:szCs w:val="24"/>
        </w:rPr>
      </w:pPr>
    </w:p>
    <w:p w:rsidR="00E350EC" w:rsidRPr="00E350EC" w:rsidRDefault="00E350EC" w:rsidP="00855A7C">
      <w:pPr>
        <w:spacing w:line="360" w:lineRule="auto"/>
        <w:ind w:firstLine="709"/>
        <w:jc w:val="both"/>
        <w:rPr>
          <w:rFonts w:ascii="Times New Roman" w:hAnsi="Times New Roman" w:cs="Times New Roman"/>
          <w:b/>
          <w:sz w:val="24"/>
          <w:szCs w:val="24"/>
        </w:rPr>
      </w:pPr>
    </w:p>
    <w:p w:rsidR="0084105B" w:rsidRPr="00130A34" w:rsidRDefault="0084105B" w:rsidP="00855A7C">
      <w:pPr>
        <w:pStyle w:val="ListParagraph"/>
        <w:tabs>
          <w:tab w:val="left" w:pos="284"/>
        </w:tabs>
        <w:spacing w:line="360" w:lineRule="auto"/>
        <w:ind w:left="426"/>
        <w:jc w:val="both"/>
        <w:rPr>
          <w:rFonts w:ascii="Times New Roman" w:hAnsi="Times New Roman" w:cs="Times New Roman"/>
          <w:sz w:val="24"/>
          <w:szCs w:val="24"/>
        </w:rPr>
      </w:pPr>
    </w:p>
    <w:p w:rsidR="0084105B" w:rsidRDefault="0084105B" w:rsidP="00855A7C">
      <w:pPr>
        <w:spacing w:line="360" w:lineRule="auto"/>
        <w:jc w:val="both"/>
      </w:pPr>
    </w:p>
    <w:p w:rsidR="0084105B" w:rsidRPr="0084105B" w:rsidRDefault="0084105B" w:rsidP="00855A7C">
      <w:pPr>
        <w:pStyle w:val="ListParagraph"/>
        <w:spacing w:line="360" w:lineRule="auto"/>
        <w:ind w:left="0" w:firstLine="709"/>
        <w:jc w:val="both"/>
        <w:rPr>
          <w:rFonts w:ascii="Times New Roman" w:hAnsi="Times New Roman" w:cs="Times New Roman"/>
          <w:sz w:val="24"/>
          <w:szCs w:val="24"/>
          <w:lang w:val="en-US"/>
        </w:rPr>
      </w:pPr>
    </w:p>
    <w:p w:rsidR="00A71637" w:rsidRDefault="00A71637" w:rsidP="00855A7C">
      <w:pPr>
        <w:pStyle w:val="ListParagraph"/>
        <w:spacing w:line="360" w:lineRule="auto"/>
        <w:ind w:left="0" w:firstLine="709"/>
        <w:jc w:val="both"/>
        <w:rPr>
          <w:rFonts w:ascii="Times New Roman" w:hAnsi="Times New Roman" w:cs="Times New Roman"/>
          <w:sz w:val="24"/>
          <w:szCs w:val="24"/>
          <w:lang w:val="en-US"/>
        </w:rPr>
      </w:pPr>
    </w:p>
    <w:p w:rsidR="00283741" w:rsidRPr="00A71637" w:rsidRDefault="00283741" w:rsidP="00855A7C">
      <w:pPr>
        <w:spacing w:line="360" w:lineRule="auto"/>
        <w:jc w:val="both"/>
        <w:rPr>
          <w:rFonts w:ascii="Times New Roman" w:hAnsi="Times New Roman" w:cs="Times New Roman"/>
          <w:sz w:val="24"/>
          <w:szCs w:val="24"/>
        </w:rPr>
      </w:pPr>
    </w:p>
    <w:sectPr w:rsidR="00283741" w:rsidRPr="00A71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27301"/>
      <w:docPartObj>
        <w:docPartGallery w:val="Page Numbers (Bottom of Page)"/>
        <w:docPartUnique/>
      </w:docPartObj>
    </w:sdtPr>
    <w:sdtEndPr>
      <w:rPr>
        <w:noProof/>
      </w:rPr>
    </w:sdtEndPr>
    <w:sdtContent>
      <w:p w:rsidR="00D22354" w:rsidRDefault="00B40F84">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D22354" w:rsidRDefault="00B40F8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54" w:rsidRDefault="00B40F84">
    <w:pPr>
      <w:pStyle w:val="Header"/>
      <w:jc w:val="right"/>
    </w:pPr>
  </w:p>
  <w:p w:rsidR="00D22354" w:rsidRDefault="00B40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7072"/>
    <w:multiLevelType w:val="hybridMultilevel"/>
    <w:tmpl w:val="BB343A12"/>
    <w:lvl w:ilvl="0" w:tplc="7A30261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B26879"/>
    <w:multiLevelType w:val="multilevel"/>
    <w:tmpl w:val="D0469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886AE1"/>
    <w:multiLevelType w:val="hybridMultilevel"/>
    <w:tmpl w:val="A5B20894"/>
    <w:lvl w:ilvl="0" w:tplc="E09C3D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B5F6717"/>
    <w:multiLevelType w:val="hybridMultilevel"/>
    <w:tmpl w:val="ADEC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75824"/>
    <w:multiLevelType w:val="hybridMultilevel"/>
    <w:tmpl w:val="7FD0B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95523"/>
    <w:multiLevelType w:val="hybridMultilevel"/>
    <w:tmpl w:val="B0F09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8677C"/>
    <w:multiLevelType w:val="hybridMultilevel"/>
    <w:tmpl w:val="96245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FB1B77"/>
    <w:multiLevelType w:val="hybridMultilevel"/>
    <w:tmpl w:val="A132A6EE"/>
    <w:lvl w:ilvl="0" w:tplc="74C62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6121E"/>
    <w:multiLevelType w:val="hybridMultilevel"/>
    <w:tmpl w:val="93FCC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84CB3"/>
    <w:multiLevelType w:val="hybridMultilevel"/>
    <w:tmpl w:val="96C8DC8A"/>
    <w:lvl w:ilvl="0" w:tplc="113EFB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A000A45"/>
    <w:multiLevelType w:val="hybridMultilevel"/>
    <w:tmpl w:val="DA92B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834C79"/>
    <w:multiLevelType w:val="hybridMultilevel"/>
    <w:tmpl w:val="28A6E20A"/>
    <w:lvl w:ilvl="0" w:tplc="8848DC4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E9E13C6"/>
    <w:multiLevelType w:val="hybridMultilevel"/>
    <w:tmpl w:val="68C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DF06CA"/>
    <w:multiLevelType w:val="hybridMultilevel"/>
    <w:tmpl w:val="DB5A896A"/>
    <w:lvl w:ilvl="0" w:tplc="0FDE336C">
      <w:start w:val="1"/>
      <w:numFmt w:val="lowerLetter"/>
      <w:lvlText w:val="%1."/>
      <w:lvlJc w:val="left"/>
      <w:pPr>
        <w:ind w:left="1440" w:hanging="360"/>
      </w:pPr>
      <w:rPr>
        <w:sz w:val="24"/>
        <w:szCs w:val="24"/>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9B10262"/>
    <w:multiLevelType w:val="hybridMultilevel"/>
    <w:tmpl w:val="030EA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6282B"/>
    <w:multiLevelType w:val="hybridMultilevel"/>
    <w:tmpl w:val="CDF24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B532D"/>
    <w:multiLevelType w:val="hybridMultilevel"/>
    <w:tmpl w:val="A780698A"/>
    <w:lvl w:ilvl="0" w:tplc="4904AEE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51C7E00"/>
    <w:multiLevelType w:val="hybridMultilevel"/>
    <w:tmpl w:val="7742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2D787A"/>
    <w:multiLevelType w:val="hybridMultilevel"/>
    <w:tmpl w:val="6348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374B3"/>
    <w:multiLevelType w:val="hybridMultilevel"/>
    <w:tmpl w:val="6DD2A04A"/>
    <w:lvl w:ilvl="0" w:tplc="CE38DFA8">
      <w:start w:val="1"/>
      <w:numFmt w:val="decimal"/>
      <w:lvlText w:val="%1."/>
      <w:lvlJc w:val="left"/>
      <w:pPr>
        <w:ind w:left="1618" w:hanging="360"/>
      </w:pPr>
      <w:rPr>
        <w:b/>
      </w:rPr>
    </w:lvl>
    <w:lvl w:ilvl="1" w:tplc="04210019" w:tentative="1">
      <w:start w:val="1"/>
      <w:numFmt w:val="lowerLetter"/>
      <w:lvlText w:val="%2."/>
      <w:lvlJc w:val="left"/>
      <w:pPr>
        <w:ind w:left="2338" w:hanging="360"/>
      </w:pPr>
    </w:lvl>
    <w:lvl w:ilvl="2" w:tplc="0421001B" w:tentative="1">
      <w:start w:val="1"/>
      <w:numFmt w:val="lowerRoman"/>
      <w:lvlText w:val="%3."/>
      <w:lvlJc w:val="right"/>
      <w:pPr>
        <w:ind w:left="3058" w:hanging="180"/>
      </w:pPr>
    </w:lvl>
    <w:lvl w:ilvl="3" w:tplc="0421000F" w:tentative="1">
      <w:start w:val="1"/>
      <w:numFmt w:val="decimal"/>
      <w:lvlText w:val="%4."/>
      <w:lvlJc w:val="left"/>
      <w:pPr>
        <w:ind w:left="3778" w:hanging="360"/>
      </w:pPr>
    </w:lvl>
    <w:lvl w:ilvl="4" w:tplc="04210019" w:tentative="1">
      <w:start w:val="1"/>
      <w:numFmt w:val="lowerLetter"/>
      <w:lvlText w:val="%5."/>
      <w:lvlJc w:val="left"/>
      <w:pPr>
        <w:ind w:left="4498" w:hanging="360"/>
      </w:pPr>
    </w:lvl>
    <w:lvl w:ilvl="5" w:tplc="0421001B" w:tentative="1">
      <w:start w:val="1"/>
      <w:numFmt w:val="lowerRoman"/>
      <w:lvlText w:val="%6."/>
      <w:lvlJc w:val="right"/>
      <w:pPr>
        <w:ind w:left="5218" w:hanging="180"/>
      </w:pPr>
    </w:lvl>
    <w:lvl w:ilvl="6" w:tplc="0421000F" w:tentative="1">
      <w:start w:val="1"/>
      <w:numFmt w:val="decimal"/>
      <w:lvlText w:val="%7."/>
      <w:lvlJc w:val="left"/>
      <w:pPr>
        <w:ind w:left="5938" w:hanging="360"/>
      </w:pPr>
    </w:lvl>
    <w:lvl w:ilvl="7" w:tplc="04210019" w:tentative="1">
      <w:start w:val="1"/>
      <w:numFmt w:val="lowerLetter"/>
      <w:lvlText w:val="%8."/>
      <w:lvlJc w:val="left"/>
      <w:pPr>
        <w:ind w:left="6658" w:hanging="360"/>
      </w:pPr>
    </w:lvl>
    <w:lvl w:ilvl="8" w:tplc="0421001B" w:tentative="1">
      <w:start w:val="1"/>
      <w:numFmt w:val="lowerRoman"/>
      <w:lvlText w:val="%9."/>
      <w:lvlJc w:val="right"/>
      <w:pPr>
        <w:ind w:left="7378" w:hanging="180"/>
      </w:pPr>
    </w:lvl>
  </w:abstractNum>
  <w:num w:numId="1">
    <w:abstractNumId w:val="4"/>
  </w:num>
  <w:num w:numId="2">
    <w:abstractNumId w:val="7"/>
  </w:num>
  <w:num w:numId="3">
    <w:abstractNumId w:val="6"/>
  </w:num>
  <w:num w:numId="4">
    <w:abstractNumId w:val="16"/>
  </w:num>
  <w:num w:numId="5">
    <w:abstractNumId w:val="12"/>
  </w:num>
  <w:num w:numId="6">
    <w:abstractNumId w:val="18"/>
  </w:num>
  <w:num w:numId="7">
    <w:abstractNumId w:val="9"/>
  </w:num>
  <w:num w:numId="8">
    <w:abstractNumId w:val="5"/>
  </w:num>
  <w:num w:numId="9">
    <w:abstractNumId w:val="3"/>
  </w:num>
  <w:num w:numId="10">
    <w:abstractNumId w:val="19"/>
  </w:num>
  <w:num w:numId="11">
    <w:abstractNumId w:val="13"/>
  </w:num>
  <w:num w:numId="12">
    <w:abstractNumId w:val="2"/>
  </w:num>
  <w:num w:numId="13">
    <w:abstractNumId w:val="0"/>
  </w:num>
  <w:num w:numId="14">
    <w:abstractNumId w:val="1"/>
  </w:num>
  <w:num w:numId="15">
    <w:abstractNumId w:val="14"/>
  </w:num>
  <w:num w:numId="16">
    <w:abstractNumId w:val="11"/>
  </w:num>
  <w:num w:numId="17">
    <w:abstractNumId w:val="17"/>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37"/>
    <w:rsid w:val="00016786"/>
    <w:rsid w:val="00033647"/>
    <w:rsid w:val="00283741"/>
    <w:rsid w:val="00334366"/>
    <w:rsid w:val="005538DC"/>
    <w:rsid w:val="00590942"/>
    <w:rsid w:val="00620DB8"/>
    <w:rsid w:val="007739A2"/>
    <w:rsid w:val="0084105B"/>
    <w:rsid w:val="00854679"/>
    <w:rsid w:val="00855A7C"/>
    <w:rsid w:val="009E0108"/>
    <w:rsid w:val="00A71637"/>
    <w:rsid w:val="00A96D04"/>
    <w:rsid w:val="00AD05B1"/>
    <w:rsid w:val="00B40F84"/>
    <w:rsid w:val="00B900B3"/>
    <w:rsid w:val="00D555D0"/>
    <w:rsid w:val="00DB3282"/>
    <w:rsid w:val="00DB69BA"/>
    <w:rsid w:val="00E350EC"/>
    <w:rsid w:val="00E46E71"/>
    <w:rsid w:val="00F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37"/>
    <w:pPr>
      <w:ind w:left="720"/>
      <w:contextualSpacing/>
    </w:pPr>
    <w:rPr>
      <w:lang w:val="id-ID"/>
    </w:rPr>
  </w:style>
  <w:style w:type="paragraph" w:styleId="NormalWeb">
    <w:name w:val="Normal (Web)"/>
    <w:basedOn w:val="Normal"/>
    <w:uiPriority w:val="99"/>
    <w:unhideWhenUsed/>
    <w:rsid w:val="00DB328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ullpost">
    <w:name w:val="fullpost"/>
    <w:basedOn w:val="DefaultParagraphFont"/>
    <w:rsid w:val="00DB3282"/>
  </w:style>
  <w:style w:type="paragraph" w:styleId="BalloonText">
    <w:name w:val="Balloon Text"/>
    <w:basedOn w:val="Normal"/>
    <w:link w:val="BalloonTextChar"/>
    <w:uiPriority w:val="99"/>
    <w:semiHidden/>
    <w:unhideWhenUsed/>
    <w:rsid w:val="00DB3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82"/>
    <w:rPr>
      <w:rFonts w:ascii="Tahoma" w:hAnsi="Tahoma" w:cs="Tahoma"/>
      <w:sz w:val="16"/>
      <w:szCs w:val="16"/>
    </w:rPr>
  </w:style>
  <w:style w:type="paragraph" w:styleId="FootnoteText">
    <w:name w:val="footnote text"/>
    <w:basedOn w:val="Normal"/>
    <w:link w:val="FootnoteTextChar"/>
    <w:uiPriority w:val="99"/>
    <w:unhideWhenUsed/>
    <w:rsid w:val="009E010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E0108"/>
    <w:rPr>
      <w:rFonts w:eastAsiaTheme="minorEastAsia"/>
      <w:sz w:val="20"/>
      <w:szCs w:val="20"/>
      <w:lang w:eastAsia="ja-JP"/>
    </w:rPr>
  </w:style>
  <w:style w:type="character" w:styleId="SubtleEmphasis">
    <w:name w:val="Subtle Emphasis"/>
    <w:basedOn w:val="DefaultParagraphFont"/>
    <w:uiPriority w:val="19"/>
    <w:qFormat/>
    <w:rsid w:val="009E0108"/>
    <w:rPr>
      <w:i/>
      <w:iCs/>
      <w:color w:val="7F7F7F" w:themeColor="text1" w:themeTint="80"/>
    </w:rPr>
  </w:style>
  <w:style w:type="table" w:styleId="TableGrid">
    <w:name w:val="Table Grid"/>
    <w:basedOn w:val="TableNormal"/>
    <w:uiPriority w:val="59"/>
    <w:rsid w:val="009E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6E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590942"/>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590942"/>
    <w:rPr>
      <w:lang w:val="id-ID"/>
    </w:rPr>
  </w:style>
  <w:style w:type="paragraph" w:styleId="Footer">
    <w:name w:val="footer"/>
    <w:basedOn w:val="Normal"/>
    <w:link w:val="FooterChar"/>
    <w:uiPriority w:val="99"/>
    <w:unhideWhenUsed/>
    <w:rsid w:val="00590942"/>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90942"/>
    <w:rPr>
      <w:lang w:val="id-ID"/>
    </w:rPr>
  </w:style>
  <w:style w:type="paragraph" w:customStyle="1" w:styleId="Body">
    <w:name w:val="Body"/>
    <w:basedOn w:val="BodyTextIndent"/>
    <w:rsid w:val="005538DC"/>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538DC"/>
    <w:pPr>
      <w:spacing w:after="120"/>
      <w:ind w:left="360"/>
    </w:pPr>
  </w:style>
  <w:style w:type="character" w:customStyle="1" w:styleId="BodyTextIndentChar">
    <w:name w:val="Body Text Indent Char"/>
    <w:basedOn w:val="DefaultParagraphFont"/>
    <w:link w:val="BodyTextIndent"/>
    <w:uiPriority w:val="99"/>
    <w:semiHidden/>
    <w:rsid w:val="00553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37"/>
    <w:pPr>
      <w:ind w:left="720"/>
      <w:contextualSpacing/>
    </w:pPr>
    <w:rPr>
      <w:lang w:val="id-ID"/>
    </w:rPr>
  </w:style>
  <w:style w:type="paragraph" w:styleId="NormalWeb">
    <w:name w:val="Normal (Web)"/>
    <w:basedOn w:val="Normal"/>
    <w:uiPriority w:val="99"/>
    <w:unhideWhenUsed/>
    <w:rsid w:val="00DB328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ullpost">
    <w:name w:val="fullpost"/>
    <w:basedOn w:val="DefaultParagraphFont"/>
    <w:rsid w:val="00DB3282"/>
  </w:style>
  <w:style w:type="paragraph" w:styleId="BalloonText">
    <w:name w:val="Balloon Text"/>
    <w:basedOn w:val="Normal"/>
    <w:link w:val="BalloonTextChar"/>
    <w:uiPriority w:val="99"/>
    <w:semiHidden/>
    <w:unhideWhenUsed/>
    <w:rsid w:val="00DB3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82"/>
    <w:rPr>
      <w:rFonts w:ascii="Tahoma" w:hAnsi="Tahoma" w:cs="Tahoma"/>
      <w:sz w:val="16"/>
      <w:szCs w:val="16"/>
    </w:rPr>
  </w:style>
  <w:style w:type="paragraph" w:styleId="FootnoteText">
    <w:name w:val="footnote text"/>
    <w:basedOn w:val="Normal"/>
    <w:link w:val="FootnoteTextChar"/>
    <w:uiPriority w:val="99"/>
    <w:unhideWhenUsed/>
    <w:rsid w:val="009E010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E0108"/>
    <w:rPr>
      <w:rFonts w:eastAsiaTheme="minorEastAsia"/>
      <w:sz w:val="20"/>
      <w:szCs w:val="20"/>
      <w:lang w:eastAsia="ja-JP"/>
    </w:rPr>
  </w:style>
  <w:style w:type="character" w:styleId="SubtleEmphasis">
    <w:name w:val="Subtle Emphasis"/>
    <w:basedOn w:val="DefaultParagraphFont"/>
    <w:uiPriority w:val="19"/>
    <w:qFormat/>
    <w:rsid w:val="009E0108"/>
    <w:rPr>
      <w:i/>
      <w:iCs/>
      <w:color w:val="7F7F7F" w:themeColor="text1" w:themeTint="80"/>
    </w:rPr>
  </w:style>
  <w:style w:type="table" w:styleId="TableGrid">
    <w:name w:val="Table Grid"/>
    <w:basedOn w:val="TableNormal"/>
    <w:uiPriority w:val="59"/>
    <w:rsid w:val="009E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6E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590942"/>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590942"/>
    <w:rPr>
      <w:lang w:val="id-ID"/>
    </w:rPr>
  </w:style>
  <w:style w:type="paragraph" w:styleId="Footer">
    <w:name w:val="footer"/>
    <w:basedOn w:val="Normal"/>
    <w:link w:val="FooterChar"/>
    <w:uiPriority w:val="99"/>
    <w:unhideWhenUsed/>
    <w:rsid w:val="00590942"/>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90942"/>
    <w:rPr>
      <w:lang w:val="id-ID"/>
    </w:rPr>
  </w:style>
  <w:style w:type="paragraph" w:customStyle="1" w:styleId="Body">
    <w:name w:val="Body"/>
    <w:basedOn w:val="BodyTextIndent"/>
    <w:rsid w:val="005538DC"/>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538DC"/>
    <w:pPr>
      <w:spacing w:after="120"/>
      <w:ind w:left="360"/>
    </w:pPr>
  </w:style>
  <w:style w:type="character" w:customStyle="1" w:styleId="BodyTextIndentChar">
    <w:name w:val="Body Text Indent Char"/>
    <w:basedOn w:val="DefaultParagraphFont"/>
    <w:link w:val="BodyTextIndent"/>
    <w:uiPriority w:val="99"/>
    <w:semiHidden/>
    <w:rsid w:val="0055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9948-6389-4B91-A0C9-E0E878E8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22</cp:revision>
  <dcterms:created xsi:type="dcterms:W3CDTF">2020-07-08T14:56:00Z</dcterms:created>
  <dcterms:modified xsi:type="dcterms:W3CDTF">2020-09-14T14:37:00Z</dcterms:modified>
</cp:coreProperties>
</file>